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41F" w:rsidRDefault="0090641F" w:rsidP="00AB2556"/>
    <w:p w:rsidR="0090641F" w:rsidRPr="0090641F" w:rsidRDefault="0090641F" w:rsidP="0090641F"/>
    <w:p w:rsidR="0090641F" w:rsidRPr="0090641F" w:rsidRDefault="0090641F" w:rsidP="0090641F"/>
    <w:p w:rsidR="0090641F" w:rsidRPr="0090641F" w:rsidRDefault="0090641F" w:rsidP="0090641F"/>
    <w:p w:rsidR="0090641F" w:rsidRPr="0090641F" w:rsidRDefault="0090641F" w:rsidP="0090641F"/>
    <w:p w:rsidR="0090641F" w:rsidRPr="0090641F" w:rsidRDefault="0090641F" w:rsidP="0090641F"/>
    <w:p w:rsidR="0090641F" w:rsidRPr="0090641F" w:rsidRDefault="0090641F" w:rsidP="0090641F"/>
    <w:p w:rsidR="0090641F" w:rsidRPr="0090641F" w:rsidRDefault="0090641F" w:rsidP="0090641F"/>
    <w:p w:rsidR="0090641F" w:rsidRPr="0090641F" w:rsidRDefault="0090641F" w:rsidP="0090641F"/>
    <w:p w:rsidR="0090641F" w:rsidRPr="0090641F" w:rsidRDefault="0090641F" w:rsidP="0090641F"/>
    <w:p w:rsidR="0090641F" w:rsidRPr="0090641F" w:rsidRDefault="0090641F" w:rsidP="0090641F"/>
    <w:p w:rsidR="0090641F" w:rsidRPr="0090641F" w:rsidRDefault="0090641F" w:rsidP="0090641F"/>
    <w:p w:rsidR="0090641F" w:rsidRDefault="0090641F" w:rsidP="0090641F"/>
    <w:p w:rsidR="0090641F" w:rsidRDefault="0090641F" w:rsidP="0090641F"/>
    <w:p w:rsidR="0090641F" w:rsidRDefault="0090641F" w:rsidP="0090641F">
      <w:pPr>
        <w:tabs>
          <w:tab w:val="left" w:pos="3750"/>
        </w:tabs>
      </w:pPr>
      <w:r>
        <w:tab/>
      </w:r>
      <w:r>
        <w:t>MEANING POSSIBLE</w:t>
      </w:r>
    </w:p>
    <w:p w:rsidR="0090641F" w:rsidRDefault="0090641F" w:rsidP="0090641F">
      <w:pPr>
        <w:tabs>
          <w:tab w:val="left" w:pos="3750"/>
        </w:tabs>
      </w:pPr>
    </w:p>
    <w:p w:rsidR="0090641F" w:rsidRDefault="0090641F" w:rsidP="0090641F">
      <w:pPr>
        <w:tabs>
          <w:tab w:val="left" w:pos="3750"/>
        </w:tabs>
      </w:pPr>
      <w:r>
        <w:t xml:space="preserve">Obviously words have no absolute meaning, but it’s possible to assign meaning – evaluate language </w:t>
      </w:r>
      <w:proofErr w:type="spellStart"/>
      <w:r>
        <w:t>situationally</w:t>
      </w:r>
      <w:proofErr w:type="spellEnd"/>
      <w:r>
        <w:t>: that is, words can have meaning in the debate context*</w:t>
      </w:r>
    </w:p>
    <w:p w:rsidR="0090641F" w:rsidRDefault="0090641F" w:rsidP="0090641F">
      <w:pPr>
        <w:tabs>
          <w:tab w:val="left" w:pos="3750"/>
        </w:tabs>
      </w:pPr>
      <w:r>
        <w:t>Knops, Sociology – University of Birmingham, ‘7</w:t>
      </w:r>
    </w:p>
    <w:p w:rsidR="0090641F" w:rsidRDefault="0090641F" w:rsidP="0090641F">
      <w:pPr>
        <w:tabs>
          <w:tab w:val="left" w:pos="3750"/>
        </w:tabs>
      </w:pPr>
      <w:r>
        <w:t xml:space="preserve">(Andrew, “Debate: </w:t>
      </w:r>
      <w:proofErr w:type="spellStart"/>
      <w:r>
        <w:t>Agonism</w:t>
      </w:r>
      <w:proofErr w:type="spellEnd"/>
      <w:r>
        <w:t xml:space="preserve"> as Deliberation – On </w:t>
      </w:r>
      <w:proofErr w:type="spellStart"/>
      <w:r>
        <w:t>Mouffe's</w:t>
      </w:r>
      <w:proofErr w:type="spellEnd"/>
      <w:r>
        <w:t xml:space="preserve"> Theory of Democracy,” Journal of Political Philosophy, Vol. 15, </w:t>
      </w:r>
      <w:proofErr w:type="spellStart"/>
      <w:r>
        <w:t>Iss</w:t>
      </w:r>
      <w:proofErr w:type="spellEnd"/>
      <w:r>
        <w:t>. 1, March)</w:t>
      </w:r>
    </w:p>
    <w:p w:rsidR="0090641F" w:rsidRDefault="0090641F" w:rsidP="0090641F">
      <w:pPr>
        <w:tabs>
          <w:tab w:val="left" w:pos="3750"/>
        </w:tabs>
      </w:pPr>
    </w:p>
    <w:p w:rsidR="0090641F" w:rsidRDefault="0090641F" w:rsidP="0090641F">
      <w:pPr>
        <w:tabs>
          <w:tab w:val="left" w:pos="3750"/>
        </w:tabs>
      </w:pPr>
      <w:r>
        <w:t>As Pitkin explains, Wittgenstein's version of …we do use these words in similar ways.22</w:t>
      </w:r>
    </w:p>
    <w:p w:rsidR="0090641F" w:rsidRDefault="0090641F" w:rsidP="0090641F">
      <w:pPr>
        <w:tabs>
          <w:tab w:val="left" w:pos="3750"/>
        </w:tabs>
      </w:pPr>
    </w:p>
    <w:p w:rsidR="0090641F" w:rsidRDefault="0090641F" w:rsidP="0090641F">
      <w:pPr>
        <w:tabs>
          <w:tab w:val="left" w:pos="3750"/>
        </w:tabs>
      </w:pPr>
      <w:r>
        <w:t xml:space="preserve">Voting </w:t>
      </w:r>
      <w:proofErr w:type="spellStart"/>
      <w:r>
        <w:t>neg</w:t>
      </w:r>
      <w:proofErr w:type="spellEnd"/>
      <w:r>
        <w:t xml:space="preserve"> establishes meaning for the resolution – it spills over in the specialized community – the act of deliberation over meaning is itself revolutionary and shouldn’t be dismissed as pointless</w:t>
      </w:r>
    </w:p>
    <w:p w:rsidR="0090641F" w:rsidRDefault="0090641F" w:rsidP="0090641F">
      <w:pPr>
        <w:tabs>
          <w:tab w:val="left" w:pos="3750"/>
        </w:tabs>
      </w:pPr>
      <w:r>
        <w:t>Knops, Sociology – University of Birmingham, ‘7</w:t>
      </w:r>
    </w:p>
    <w:p w:rsidR="0090641F" w:rsidRDefault="0090641F" w:rsidP="0090641F">
      <w:pPr>
        <w:tabs>
          <w:tab w:val="left" w:pos="3750"/>
        </w:tabs>
      </w:pPr>
      <w:r>
        <w:t xml:space="preserve">(Andrew, “Debate: </w:t>
      </w:r>
      <w:proofErr w:type="spellStart"/>
      <w:r>
        <w:t>Agonism</w:t>
      </w:r>
      <w:proofErr w:type="spellEnd"/>
      <w:r>
        <w:t xml:space="preserve"> as Deliberation – On </w:t>
      </w:r>
      <w:proofErr w:type="spellStart"/>
      <w:r>
        <w:t>Mouffe's</w:t>
      </w:r>
      <w:proofErr w:type="spellEnd"/>
      <w:r>
        <w:t xml:space="preserve"> Theory of Democracy,” Journal of Political Philosophy, Vol. 15, </w:t>
      </w:r>
      <w:proofErr w:type="spellStart"/>
      <w:r>
        <w:t>Iss</w:t>
      </w:r>
      <w:proofErr w:type="spellEnd"/>
      <w:r>
        <w:t>. 1, March)</w:t>
      </w:r>
    </w:p>
    <w:p w:rsidR="0090641F" w:rsidRDefault="0090641F" w:rsidP="0090641F">
      <w:pPr>
        <w:tabs>
          <w:tab w:val="left" w:pos="3750"/>
        </w:tabs>
      </w:pPr>
    </w:p>
    <w:p w:rsidR="0090641F" w:rsidRDefault="0090641F" w:rsidP="0090641F">
      <w:pPr>
        <w:tabs>
          <w:tab w:val="left" w:pos="3750"/>
        </w:tabs>
      </w:pPr>
      <w:r>
        <w:t>Deliberative democracy, then, is compatible with a … agreement and collective action to change oppressive practices.</w:t>
      </w:r>
    </w:p>
    <w:p w:rsidR="0090641F" w:rsidRDefault="0090641F" w:rsidP="0090641F">
      <w:pPr>
        <w:tabs>
          <w:tab w:val="left" w:pos="3750"/>
        </w:tabs>
      </w:pPr>
    </w:p>
    <w:p w:rsidR="0090641F" w:rsidRDefault="0090641F" w:rsidP="0090641F">
      <w:pPr>
        <w:tabs>
          <w:tab w:val="left" w:pos="3750"/>
        </w:tabs>
      </w:pPr>
      <w:r>
        <w:t>AT SOLAR</w:t>
      </w:r>
    </w:p>
    <w:p w:rsidR="0090641F" w:rsidRDefault="0090641F" w:rsidP="0090641F">
      <w:pPr>
        <w:tabs>
          <w:tab w:val="left" w:pos="3750"/>
        </w:tabs>
      </w:pPr>
    </w:p>
    <w:p w:rsidR="0090641F" w:rsidRDefault="0090641F" w:rsidP="0090641F">
      <w:pPr>
        <w:tabs>
          <w:tab w:val="left" w:pos="3750"/>
        </w:tabs>
      </w:pPr>
      <w:r>
        <w:t>solar power is electricity</w:t>
      </w:r>
    </w:p>
    <w:p w:rsidR="0090641F" w:rsidRDefault="0090641F" w:rsidP="0090641F">
      <w:pPr>
        <w:tabs>
          <w:tab w:val="left" w:pos="3750"/>
        </w:tabs>
      </w:pPr>
      <w:r>
        <w:t>Rebecca Lake Jun 10, 2010 Definition of Solar Power and How it Works http://www.livestrong.com/article/145221-definition-of-solar-power-and-how-it-works/</w:t>
      </w:r>
    </w:p>
    <w:p w:rsidR="0090641F" w:rsidRDefault="0090641F" w:rsidP="0090641F">
      <w:pPr>
        <w:tabs>
          <w:tab w:val="left" w:pos="3750"/>
        </w:tabs>
      </w:pPr>
    </w:p>
    <w:p w:rsidR="0090641F" w:rsidRDefault="0090641F" w:rsidP="0090641F">
      <w:pPr>
        <w:tabs>
          <w:tab w:val="left" w:pos="3750"/>
        </w:tabs>
      </w:pPr>
      <w:r>
        <w:t>A major part of the green living movement … common, a solar dish or a solar power tower.</w:t>
      </w:r>
    </w:p>
    <w:p w:rsidR="0090641F" w:rsidRDefault="0090641F" w:rsidP="0090641F">
      <w:pPr>
        <w:tabs>
          <w:tab w:val="left" w:pos="3750"/>
        </w:tabs>
      </w:pPr>
    </w:p>
    <w:p w:rsidR="0090641F" w:rsidRDefault="0090641F" w:rsidP="0090641F">
      <w:pPr>
        <w:tabs>
          <w:tab w:val="left" w:pos="3750"/>
        </w:tabs>
      </w:pPr>
      <w:r>
        <w:t>AT: LIMITS BAD</w:t>
      </w:r>
    </w:p>
    <w:p w:rsidR="0090641F" w:rsidRDefault="0090641F" w:rsidP="0090641F">
      <w:pPr>
        <w:tabs>
          <w:tab w:val="left" w:pos="3750"/>
        </w:tabs>
      </w:pPr>
    </w:p>
    <w:p w:rsidR="0090641F" w:rsidRDefault="0090641F" w:rsidP="0090641F">
      <w:pPr>
        <w:tabs>
          <w:tab w:val="left" w:pos="3750"/>
        </w:tabs>
      </w:pPr>
      <w:r>
        <w:t>Refusing limits is totalitarian – endless criticism will crowd out diversity and radical change</w:t>
      </w:r>
    </w:p>
    <w:p w:rsidR="0090641F" w:rsidRDefault="0090641F" w:rsidP="0090641F">
      <w:pPr>
        <w:tabs>
          <w:tab w:val="left" w:pos="3750"/>
        </w:tabs>
      </w:pPr>
      <w:r>
        <w:t xml:space="preserve">Feldman, </w:t>
      </w:r>
      <w:proofErr w:type="spellStart"/>
      <w:r>
        <w:t>Assoc</w:t>
      </w:r>
      <w:proofErr w:type="spellEnd"/>
      <w:r>
        <w:t xml:space="preserve"> Prof Management Policy – Case Western U, ‘98</w:t>
      </w:r>
    </w:p>
    <w:p w:rsidR="0090641F" w:rsidRDefault="0090641F" w:rsidP="0090641F">
      <w:pPr>
        <w:tabs>
          <w:tab w:val="left" w:pos="3750"/>
        </w:tabs>
      </w:pPr>
      <w:r>
        <w:t xml:space="preserve">(Steven P, “Playing with the Pieces: Deconstruction and the Loss of Moral Culture,” Journal of Management Studies Vol. 35 </w:t>
      </w:r>
      <w:proofErr w:type="spellStart"/>
      <w:r>
        <w:t>Iss</w:t>
      </w:r>
      <w:proofErr w:type="spellEnd"/>
      <w:r>
        <w:t xml:space="preserve">. 1, p. 59-79) </w:t>
      </w:r>
    </w:p>
    <w:p w:rsidR="0090641F" w:rsidRDefault="0090641F" w:rsidP="0090641F">
      <w:pPr>
        <w:tabs>
          <w:tab w:val="left" w:pos="3750"/>
        </w:tabs>
      </w:pPr>
    </w:p>
    <w:p w:rsidR="0090641F" w:rsidRDefault="0090641F" w:rsidP="0090641F">
      <w:pPr>
        <w:tabs>
          <w:tab w:val="left" w:pos="3750"/>
        </w:tabs>
      </w:pPr>
      <w:r>
        <w:t xml:space="preserve">Cultural authority imposes upon its …what truth is to faith. Only truth can stabilize a management ethics. </w:t>
      </w:r>
    </w:p>
    <w:p w:rsidR="0090641F" w:rsidRDefault="0090641F" w:rsidP="0090641F">
      <w:pPr>
        <w:tabs>
          <w:tab w:val="left" w:pos="3750"/>
        </w:tabs>
      </w:pPr>
    </w:p>
    <w:p w:rsidR="0090641F" w:rsidRDefault="0090641F" w:rsidP="0090641F">
      <w:pPr>
        <w:tabs>
          <w:tab w:val="left" w:pos="3750"/>
        </w:tabs>
      </w:pPr>
      <w:r>
        <w:t>NANCY</w:t>
      </w:r>
    </w:p>
    <w:p w:rsidR="0090641F" w:rsidRDefault="0090641F" w:rsidP="0090641F">
      <w:pPr>
        <w:tabs>
          <w:tab w:val="left" w:pos="3750"/>
        </w:tabs>
      </w:pPr>
    </w:p>
    <w:p w:rsidR="0090641F" w:rsidRDefault="0090641F" w:rsidP="0090641F">
      <w:pPr>
        <w:tabs>
          <w:tab w:val="left" w:pos="3750"/>
        </w:tabs>
      </w:pPr>
      <w:r>
        <w:t>Nancy’s vision of community strips any resources necessary to combat totalitarianism – this outweighs the benefit of solving some fascist risks</w:t>
      </w:r>
    </w:p>
    <w:p w:rsidR="0090641F" w:rsidRDefault="0090641F" w:rsidP="0090641F">
      <w:pPr>
        <w:tabs>
          <w:tab w:val="left" w:pos="3750"/>
        </w:tabs>
      </w:pPr>
      <w:r>
        <w:t>May 97</w:t>
      </w:r>
    </w:p>
    <w:p w:rsidR="0090641F" w:rsidRDefault="0090641F" w:rsidP="0090641F">
      <w:pPr>
        <w:tabs>
          <w:tab w:val="left" w:pos="3750"/>
        </w:tabs>
      </w:pPr>
      <w:r>
        <w:t xml:space="preserve">Reconsidering difference: Nancy, Derrida, </w:t>
      </w:r>
      <w:proofErr w:type="spellStart"/>
      <w:r>
        <w:t>Levinas</w:t>
      </w:r>
      <w:proofErr w:type="spellEnd"/>
      <w:r>
        <w:t xml:space="preserve">, and </w:t>
      </w:r>
      <w:proofErr w:type="spellStart"/>
      <w:r>
        <w:t>Deleuze</w:t>
      </w:r>
      <w:proofErr w:type="spellEnd"/>
    </w:p>
    <w:p w:rsidR="0090641F" w:rsidRDefault="0090641F" w:rsidP="0090641F">
      <w:pPr>
        <w:tabs>
          <w:tab w:val="left" w:pos="3750"/>
        </w:tabs>
      </w:pPr>
      <w:r>
        <w:t xml:space="preserve"> By Todd May</w:t>
      </w:r>
    </w:p>
    <w:p w:rsidR="0090641F" w:rsidRDefault="0090641F" w:rsidP="0090641F">
      <w:pPr>
        <w:tabs>
          <w:tab w:val="left" w:pos="3750"/>
        </w:tabs>
      </w:pPr>
      <w:r>
        <w:t>Todd May is a political philosopher notable for his role in developing, alongside Saul Newman and Lewis Call, the theory of post-</w:t>
      </w:r>
      <w:proofErr w:type="spellStart"/>
      <w:r>
        <w:t>structuralist</w:t>
      </w:r>
      <w:proofErr w:type="spellEnd"/>
      <w:r>
        <w:t xml:space="preserve"> anarchism.1 He is currently Class of 1941 Memorial Professor of Philosophy at Clemson University and contributes to </w:t>
      </w:r>
      <w:proofErr w:type="spellStart"/>
      <w:r>
        <w:t>CounterPunch</w:t>
      </w:r>
      <w:proofErr w:type="spellEnd"/>
      <w:r>
        <w:t xml:space="preserve">. His 1994 book The Political Philosophy of Poststructuralist Anarchism was the first to combine poststructuralist and anarchist thought, and he subsequently has published treatments of major poststructuralist philosophers, including Gilles </w:t>
      </w:r>
      <w:proofErr w:type="spellStart"/>
      <w:r>
        <w:t>Deleuze</w:t>
      </w:r>
      <w:proofErr w:type="spellEnd"/>
      <w:r>
        <w:t xml:space="preserve"> and Michel Foucault. He serves as faculty adviser for several student-run political organizations.</w:t>
      </w:r>
    </w:p>
    <w:p w:rsidR="0090641F" w:rsidRDefault="0090641F" w:rsidP="0090641F">
      <w:pPr>
        <w:tabs>
          <w:tab w:val="left" w:pos="3750"/>
        </w:tabs>
      </w:pPr>
    </w:p>
    <w:p w:rsidR="0090641F" w:rsidRDefault="0090641F" w:rsidP="0090641F">
      <w:pPr>
        <w:tabs>
          <w:tab w:val="left" w:pos="3750"/>
        </w:tabs>
      </w:pPr>
      <w:r>
        <w:t>I want to turn first to Nancy's normative answer, or, …refer to what is or should be valued or done.34</w:t>
      </w:r>
    </w:p>
    <w:p w:rsidR="0090641F" w:rsidRDefault="0090641F" w:rsidP="0090641F">
      <w:pPr>
        <w:tabs>
          <w:tab w:val="left" w:pos="3750"/>
        </w:tabs>
      </w:pPr>
    </w:p>
    <w:p w:rsidR="0090641F" w:rsidRDefault="0090641F" w:rsidP="0090641F">
      <w:pPr>
        <w:tabs>
          <w:tab w:val="left" w:pos="3750"/>
        </w:tabs>
      </w:pPr>
      <w:r>
        <w:t>2NC AT: ROLEPLAY BAD</w:t>
      </w:r>
    </w:p>
    <w:p w:rsidR="0090641F" w:rsidRDefault="0090641F" w:rsidP="0090641F">
      <w:pPr>
        <w:tabs>
          <w:tab w:val="left" w:pos="3750"/>
        </w:tabs>
      </w:pPr>
    </w:p>
    <w:p w:rsidR="0090641F" w:rsidRDefault="0090641F" w:rsidP="0090641F">
      <w:pPr>
        <w:tabs>
          <w:tab w:val="left" w:pos="3750"/>
        </w:tabs>
      </w:pPr>
      <w:r>
        <w:t xml:space="preserve">Policy simulation key to creativity and </w:t>
      </w:r>
      <w:proofErr w:type="spellStart"/>
      <w:r>
        <w:t>decisionmaking</w:t>
      </w:r>
      <w:proofErr w:type="spellEnd"/>
      <w:r>
        <w:t>—the detachment that they criticize is key to its revolutionary benefits</w:t>
      </w:r>
    </w:p>
    <w:p w:rsidR="0090641F" w:rsidRDefault="0090641F" w:rsidP="0090641F">
      <w:pPr>
        <w:tabs>
          <w:tab w:val="left" w:pos="3750"/>
        </w:tabs>
      </w:pPr>
      <w:r>
        <w:t>Eijkman 12</w:t>
      </w:r>
    </w:p>
    <w:p w:rsidR="0090641F" w:rsidRDefault="0090641F" w:rsidP="0090641F">
      <w:pPr>
        <w:tabs>
          <w:tab w:val="left" w:pos="3750"/>
        </w:tabs>
      </w:pPr>
      <w:r>
        <w:t xml:space="preserve">The role of simulations in the authentic learning for national security policy development: Implications for Practice / Dr. </w:t>
      </w:r>
      <w:proofErr w:type="spellStart"/>
      <w:r>
        <w:t>Henk</w:t>
      </w:r>
      <w:proofErr w:type="spellEnd"/>
      <w:r>
        <w:t xml:space="preserve"> Simon Eijkman. electronic resource http://nsc.anu.edu.au/test/documents/Sims_in_authentic_learning_report.pdf. </w:t>
      </w:r>
      <w:proofErr w:type="spellStart"/>
      <w:r>
        <w:t>Dr</w:t>
      </w:r>
      <w:proofErr w:type="spellEnd"/>
      <w:r>
        <w:t xml:space="preserve"> </w:t>
      </w:r>
      <w:proofErr w:type="spellStart"/>
      <w:r>
        <w:t>Henk</w:t>
      </w:r>
      <w:proofErr w:type="spellEnd"/>
      <w:r>
        <w:t xml:space="preserve"> Eijkman is currently an independent consultant as well as visiting fellow at the University of New South Wales at the Australian </w:t>
      </w:r>
      <w:proofErr w:type="spellStart"/>
      <w:r>
        <w:t>Defence</w:t>
      </w:r>
      <w:proofErr w:type="spellEnd"/>
      <w:r>
        <w:t xml:space="preserve"> Force Academy and is Visiting Professor of Academic Development, </w:t>
      </w:r>
      <w:proofErr w:type="spellStart"/>
      <w:r>
        <w:t>Annasaheb</w:t>
      </w:r>
      <w:proofErr w:type="spellEnd"/>
      <w:r>
        <w:t xml:space="preserve"> </w:t>
      </w:r>
      <w:proofErr w:type="spellStart"/>
      <w:r>
        <w:t>Dange</w:t>
      </w:r>
      <w:proofErr w:type="spellEnd"/>
      <w:r>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90641F" w:rsidRDefault="0090641F" w:rsidP="0090641F">
      <w:pPr>
        <w:tabs>
          <w:tab w:val="left" w:pos="3750"/>
        </w:tabs>
      </w:pPr>
    </w:p>
    <w:p w:rsidR="0090641F" w:rsidRDefault="0090641F" w:rsidP="0090641F">
      <w:pPr>
        <w:tabs>
          <w:tab w:val="left" w:pos="3750"/>
        </w:tabs>
      </w:pPr>
      <w:r>
        <w:t>Policy simulations stimulate Creativity … to guide the policy process in the desired direction</w:t>
      </w:r>
    </w:p>
    <w:p w:rsidR="0090641F" w:rsidRDefault="0090641F" w:rsidP="0090641F">
      <w:pPr>
        <w:tabs>
          <w:tab w:val="left" w:pos="3750"/>
        </w:tabs>
      </w:pPr>
    </w:p>
    <w:p w:rsidR="0090641F" w:rsidRDefault="0090641F" w:rsidP="0090641F">
      <w:pPr>
        <w:tabs>
          <w:tab w:val="left" w:pos="3750"/>
        </w:tabs>
      </w:pPr>
      <w:r>
        <w:t>That allows us to influence state policy AND is key to agency</w:t>
      </w:r>
    </w:p>
    <w:p w:rsidR="0090641F" w:rsidRDefault="0090641F" w:rsidP="0090641F">
      <w:pPr>
        <w:tabs>
          <w:tab w:val="left" w:pos="3750"/>
        </w:tabs>
      </w:pPr>
      <w:r>
        <w:t>Eijkman 12</w:t>
      </w:r>
    </w:p>
    <w:p w:rsidR="0090641F" w:rsidRDefault="0090641F" w:rsidP="0090641F">
      <w:pPr>
        <w:tabs>
          <w:tab w:val="left" w:pos="3750"/>
        </w:tabs>
      </w:pPr>
      <w:r>
        <w:t xml:space="preserve">The role of simulations in the authentic learning for national security policy development: Implications for Practice / Dr. </w:t>
      </w:r>
      <w:proofErr w:type="spellStart"/>
      <w:r>
        <w:t>Henk</w:t>
      </w:r>
      <w:proofErr w:type="spellEnd"/>
      <w:r>
        <w:t xml:space="preserve"> Simon Eijkman. electronic resource http://nsc.anu.edu.au/test/documents/Sims_in_authentic_learning_report.pdf. </w:t>
      </w:r>
      <w:proofErr w:type="spellStart"/>
      <w:r>
        <w:t>Dr</w:t>
      </w:r>
      <w:proofErr w:type="spellEnd"/>
      <w:r>
        <w:t xml:space="preserve"> </w:t>
      </w:r>
      <w:proofErr w:type="spellStart"/>
      <w:r>
        <w:t>Henk</w:t>
      </w:r>
      <w:proofErr w:type="spellEnd"/>
      <w:r>
        <w:t xml:space="preserve"> Eijkman is currently an independent consultant as well as visiting fellow at the University of New South Wales at the Australian </w:t>
      </w:r>
      <w:proofErr w:type="spellStart"/>
      <w:r>
        <w:t>Defence</w:t>
      </w:r>
      <w:proofErr w:type="spellEnd"/>
      <w:r>
        <w:t xml:space="preserve"> Force Academy and is Visiting Professor of Academic Development, </w:t>
      </w:r>
      <w:proofErr w:type="spellStart"/>
      <w:r>
        <w:t>Annasaheb</w:t>
      </w:r>
      <w:proofErr w:type="spellEnd"/>
      <w:r>
        <w:t xml:space="preserve"> </w:t>
      </w:r>
      <w:proofErr w:type="spellStart"/>
      <w:r>
        <w:t>Dange</w:t>
      </w:r>
      <w:proofErr w:type="spellEnd"/>
      <w:r>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90641F" w:rsidRDefault="0090641F" w:rsidP="0090641F">
      <w:pPr>
        <w:tabs>
          <w:tab w:val="left" w:pos="3750"/>
        </w:tabs>
      </w:pPr>
    </w:p>
    <w:p w:rsidR="00212067" w:rsidRPr="0090641F" w:rsidRDefault="0090641F" w:rsidP="0090641F">
      <w:pPr>
        <w:tabs>
          <w:tab w:val="left" w:pos="3750"/>
        </w:tabs>
      </w:pPr>
      <w:r>
        <w:t>However, whether as an approach to learning, …, in table format, of the synopsis below</w:t>
      </w:r>
      <w:bookmarkStart w:id="0" w:name="_GoBack"/>
      <w:bookmarkEnd w:id="0"/>
    </w:p>
    <w:sectPr w:rsidR="00212067" w:rsidRPr="0090641F" w:rsidSect="00864162">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41F" w:rsidRDefault="0090641F" w:rsidP="00261634">
      <w:r>
        <w:separator/>
      </w:r>
    </w:p>
  </w:endnote>
  <w:endnote w:type="continuationSeparator" w:id="0">
    <w:p w:rsidR="0090641F" w:rsidRDefault="0090641F"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41F" w:rsidRDefault="0090641F" w:rsidP="00261634">
      <w:r>
        <w:separator/>
      </w:r>
    </w:p>
  </w:footnote>
  <w:footnote w:type="continuationSeparator" w:id="0">
    <w:p w:rsidR="0090641F" w:rsidRDefault="0090641F"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r w:rsidR="0090641F">
      <w:fldChar w:fldCharType="begin"/>
    </w:r>
    <w:r w:rsidR="0090641F">
      <w:instrText xml:space="preserve"> NUMPAGES  </w:instrText>
    </w:r>
    <w:r w:rsidR="0090641F">
      <w:fldChar w:fldCharType="separate"/>
    </w:r>
    <w:r w:rsidR="00B07407">
      <w:rPr>
        <w:noProof/>
      </w:rPr>
      <w:t>1</w:t>
    </w:r>
    <w:r w:rsidR="0090641F">
      <w:rPr>
        <w:noProof/>
      </w:rPr>
      <w:fldChar w:fldCharType="end"/>
    </w:r>
  </w:p>
  <w:p w:rsidR="00F56DC0" w:rsidRPr="00236E21" w:rsidRDefault="0090641F"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41F"/>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41F"/>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link w:val="Heading2"/>
    <w:uiPriority w:val="9"/>
    <w:rsid w:val="00236E21"/>
    <w:rPr>
      <w:rFonts w:ascii="Times New Roman" w:hAnsi="Times New Roman" w:cs="Times New Roman"/>
      <w:b/>
      <w:sz w:val="24"/>
      <w:szCs w:val="26"/>
    </w:rPr>
  </w:style>
  <w:style w:type="character" w:styleId="Hyperlink">
    <w:name w:val="Hyperlink"/>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link w:val="Citation"/>
    <w:rsid w:val="00AB2556"/>
    <w:rPr>
      <w:rFonts w:ascii="Times New Roman"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link w:val="Heading2"/>
    <w:uiPriority w:val="9"/>
    <w:rsid w:val="00236E21"/>
    <w:rPr>
      <w:rFonts w:ascii="Times New Roman" w:hAnsi="Times New Roman" w:cs="Times New Roman"/>
      <w:b/>
      <w:sz w:val="24"/>
      <w:szCs w:val="26"/>
    </w:rPr>
  </w:style>
  <w:style w:type="character" w:styleId="Hyperlink">
    <w:name w:val="Hyperlink"/>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link w:val="Citation"/>
    <w:rsid w:val="00AB2556"/>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 w:id="102166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761</Words>
  <Characters>4243</Characters>
  <Application>Microsoft Office Word</Application>
  <DocSecurity>0</DocSecurity>
  <Lines>53</Lines>
  <Paragraphs>5</Paragraphs>
  <ScaleCrop>false</ScaleCrop>
  <Company>Liberty University</Company>
  <LinksUpToDate>false</LinksUpToDate>
  <CharactersWithSpaces>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Febrizio, Mark</dc:creator>
  <cp:lastModifiedBy>Febrizio, Mark</cp:lastModifiedBy>
  <cp:revision>1</cp:revision>
  <dcterms:created xsi:type="dcterms:W3CDTF">2013-02-24T21:53:00Z</dcterms:created>
  <dcterms:modified xsi:type="dcterms:W3CDTF">2013-02-24T21:53:00Z</dcterms:modified>
</cp:coreProperties>
</file>