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77E4" w:rsidRDefault="00C377E4" w:rsidP="00C377E4">
      <w:pPr>
        <w:pStyle w:val="Heading3"/>
        <w:rPr>
          <w:rFonts w:ascii="Times New Roman" w:hAnsi="Times New Roman" w:cs="Times New Roman"/>
        </w:rPr>
      </w:pPr>
      <w:r>
        <w:rPr>
          <w:rFonts w:ascii="Times New Roman" w:hAnsi="Times New Roman" w:cs="Times New Roman"/>
        </w:rPr>
        <w:t xml:space="preserve">---A2 Technology Bad --- A2 Heidegger --- 1ar Frontlines </w:t>
      </w:r>
    </w:p>
    <w:p w:rsidR="00C377E4" w:rsidRPr="004F1F02" w:rsidRDefault="00C377E4" w:rsidP="00C377E4">
      <w:pPr>
        <w:pStyle w:val="Heading4"/>
        <w:rPr>
          <w:rFonts w:ascii="Times New Roman" w:hAnsi="Times New Roman" w:cs="Times New Roman"/>
        </w:rPr>
      </w:pPr>
      <w:r w:rsidRPr="004F1F02">
        <w:rPr>
          <w:rFonts w:ascii="Times New Roman" w:hAnsi="Times New Roman" w:cs="Times New Roman"/>
        </w:rPr>
        <w:t>---Critiquing technological advances are regressive and doom the environment to catastrophe --- It’s impossible to solve environmental problems without using instrumental rationality.</w:t>
      </w:r>
    </w:p>
    <w:p w:rsidR="00C377E4" w:rsidRPr="004F1F02" w:rsidRDefault="00C377E4" w:rsidP="00C377E4">
      <w:pPr>
        <w:rPr>
          <w:rStyle w:val="StyleStyleBold12pt"/>
          <w:rFonts w:ascii="Times New Roman" w:hAnsi="Times New Roman" w:cs="Times New Roman"/>
        </w:rPr>
      </w:pPr>
      <w:proofErr w:type="spellStart"/>
      <w:r w:rsidRPr="004F1F02">
        <w:rPr>
          <w:rStyle w:val="StyleStyleBold12pt"/>
          <w:rFonts w:ascii="Times New Roman" w:hAnsi="Times New Roman" w:cs="Times New Roman"/>
        </w:rPr>
        <w:t>Bronner</w:t>
      </w:r>
      <w:proofErr w:type="spellEnd"/>
      <w:r w:rsidRPr="004F1F02">
        <w:rPr>
          <w:rStyle w:val="StyleStyleBold12pt"/>
          <w:rFonts w:ascii="Times New Roman" w:hAnsi="Times New Roman" w:cs="Times New Roman"/>
        </w:rPr>
        <w:t xml:space="preserve"> 2004</w:t>
      </w:r>
    </w:p>
    <w:p w:rsidR="00C377E4" w:rsidRPr="004F1F02" w:rsidRDefault="00C377E4" w:rsidP="00C377E4">
      <w:pPr>
        <w:rPr>
          <w:rFonts w:ascii="Times New Roman" w:hAnsi="Times New Roman" w:cs="Times New Roman"/>
          <w:sz w:val="16"/>
        </w:rPr>
      </w:pPr>
      <w:r w:rsidRPr="004F1F02">
        <w:rPr>
          <w:rFonts w:ascii="Times New Roman" w:hAnsi="Times New Roman" w:cs="Times New Roman"/>
          <w:sz w:val="16"/>
        </w:rPr>
        <w:t>Stephen Eric, Professor of Political Science at Rutgers University, Reclaiming the Enlightenment: Toward a Politics of Radical Engagement, pg. 160</w:t>
      </w:r>
    </w:p>
    <w:p w:rsidR="00C377E4" w:rsidRPr="00163BB6" w:rsidRDefault="00C377E4" w:rsidP="00C377E4">
      <w:pPr>
        <w:pStyle w:val="card"/>
        <w:ind w:left="0"/>
        <w:rPr>
          <w:sz w:val="16"/>
        </w:rPr>
      </w:pPr>
      <w:r w:rsidRPr="00566DD1">
        <w:rPr>
          <w:rStyle w:val="underline"/>
          <w:highlight w:val="cyan"/>
        </w:rPr>
        <w:t>Critics of the Enlightenment may have correctly emphasized the price of progress</w:t>
      </w:r>
      <w:r w:rsidRPr="004F1F02">
        <w:rPr>
          <w:sz w:val="16"/>
        </w:rPr>
        <w:t xml:space="preserve">, the costs of alienation and reification, and the dangers posed by technology and scientific expertise for nature and a democratic society. </w:t>
      </w:r>
      <w:r w:rsidRPr="00566DD1">
        <w:rPr>
          <w:rStyle w:val="underline"/>
          <w:highlight w:val="cyan"/>
        </w:rPr>
        <w:t>Even so, this</w:t>
      </w:r>
      <w:r w:rsidRPr="004F1F02">
        <w:rPr>
          <w:rStyle w:val="underline"/>
        </w:rPr>
        <w:t xml:space="preserve"> </w:t>
      </w:r>
      <w:r w:rsidRPr="00566DD1">
        <w:rPr>
          <w:rStyle w:val="underline"/>
          <w:highlight w:val="cyan"/>
        </w:rPr>
        <w:t>does not justify romantic attempts to roll back tech</w:t>
      </w:r>
      <w:r w:rsidRPr="004F1F02">
        <w:rPr>
          <w:rStyle w:val="underline"/>
        </w:rPr>
        <w:t xml:space="preserve">nology. </w:t>
      </w:r>
      <w:r w:rsidRPr="00566DD1">
        <w:rPr>
          <w:rStyle w:val="underline"/>
          <w:highlight w:val="cyan"/>
        </w:rPr>
        <w:t>They conflate</w:t>
      </w:r>
      <w:r w:rsidRPr="004F1F02">
        <w:rPr>
          <w:sz w:val="16"/>
        </w:rPr>
        <w:t xml:space="preserve"> far </w:t>
      </w:r>
      <w:r w:rsidRPr="00566DD1">
        <w:rPr>
          <w:rStyle w:val="underline"/>
          <w:highlight w:val="cyan"/>
        </w:rPr>
        <w:t>too easily with ideological</w:t>
      </w:r>
      <w:r w:rsidRPr="004F1F02">
        <w:rPr>
          <w:rStyle w:val="underline"/>
        </w:rPr>
        <w:t xml:space="preserve"> </w:t>
      </w:r>
      <w:r w:rsidRPr="00566DD1">
        <w:rPr>
          <w:rStyle w:val="underline"/>
          <w:highlight w:val="cyan"/>
        </w:rPr>
        <w:t>justifications for rolling back the</w:t>
      </w:r>
      <w:r w:rsidRPr="004F1F02">
        <w:rPr>
          <w:rStyle w:val="underline"/>
        </w:rPr>
        <w:t xml:space="preserve"> in</w:t>
      </w:r>
      <w:r w:rsidRPr="004F1F02">
        <w:rPr>
          <w:rStyle w:val="underline"/>
        </w:rPr>
        <w:softHyphen/>
        <w:t xml:space="preserve">terventionist </w:t>
      </w:r>
      <w:r w:rsidRPr="00566DD1">
        <w:rPr>
          <w:rStyle w:val="underline"/>
          <w:highlight w:val="cyan"/>
        </w:rPr>
        <w:t>state</w:t>
      </w:r>
      <w:r w:rsidRPr="004F1F02">
        <w:rPr>
          <w:rStyle w:val="underline"/>
        </w:rPr>
        <w:t xml:space="preserve"> </w:t>
      </w:r>
      <w:r w:rsidRPr="00566DD1">
        <w:rPr>
          <w:rStyle w:val="underline"/>
          <w:highlight w:val="cyan"/>
        </w:rPr>
        <w:t>and</w:t>
      </w:r>
      <w:r w:rsidRPr="004F1F02">
        <w:rPr>
          <w:rStyle w:val="underline"/>
        </w:rPr>
        <w:t xml:space="preserve"> progressive </w:t>
      </w:r>
      <w:r w:rsidRPr="00566DD1">
        <w:rPr>
          <w:rStyle w:val="underline"/>
          <w:highlight w:val="cyan"/>
        </w:rPr>
        <w:t>legislation for cleaning up the</w:t>
      </w:r>
      <w:r w:rsidRPr="004F1F02">
        <w:rPr>
          <w:rStyle w:val="underline"/>
        </w:rPr>
        <w:t xml:space="preserve"> </w:t>
      </w:r>
      <w:r w:rsidRPr="00566DD1">
        <w:rPr>
          <w:rStyle w:val="underline"/>
          <w:highlight w:val="cyan"/>
        </w:rPr>
        <w:t>environ</w:t>
      </w:r>
      <w:r w:rsidRPr="00566DD1">
        <w:rPr>
          <w:rStyle w:val="underline"/>
          <w:highlight w:val="cyan"/>
        </w:rPr>
        <w:softHyphen/>
        <w:t>ment</w:t>
      </w:r>
      <w:r w:rsidRPr="004F1F02">
        <w:rPr>
          <w:rStyle w:val="underline"/>
        </w:rPr>
        <w:t>. Such a stance</w:t>
      </w:r>
      <w:r w:rsidRPr="004F1F02">
        <w:rPr>
          <w:sz w:val="16"/>
        </w:rPr>
        <w:t xml:space="preserve"> also </w:t>
      </w:r>
      <w:r w:rsidRPr="004F1F02">
        <w:rPr>
          <w:rStyle w:val="underline"/>
        </w:rPr>
        <w:t>pits the Enlightenment against environmentalism</w:t>
      </w:r>
      <w:r w:rsidRPr="004F1F02">
        <w:rPr>
          <w:sz w:val="16"/>
        </w:rPr>
        <w:t xml:space="preserve">: technology, instrumental rationality, and progress are often seen as inimical to preserving the planet. Nevertheless, this is to misconstrue the problem. </w:t>
      </w:r>
      <w:r w:rsidRPr="00566DD1">
        <w:rPr>
          <w:rStyle w:val="underline"/>
          <w:highlight w:val="cyan"/>
        </w:rPr>
        <w:t>Tec</w:t>
      </w:r>
      <w:r w:rsidRPr="004F1F02">
        <w:rPr>
          <w:rStyle w:val="underline"/>
        </w:rPr>
        <w:t xml:space="preserve">hnology </w:t>
      </w:r>
      <w:r w:rsidRPr="00566DD1">
        <w:rPr>
          <w:rStyle w:val="underline"/>
          <w:highlight w:val="cyan"/>
        </w:rPr>
        <w:t>is crucial for dealing with</w:t>
      </w:r>
      <w:r w:rsidRPr="004F1F02">
        <w:rPr>
          <w:sz w:val="16"/>
        </w:rPr>
        <w:t xml:space="preserve"> the </w:t>
      </w:r>
      <w:r w:rsidRPr="00566DD1">
        <w:rPr>
          <w:rStyle w:val="underline"/>
          <w:highlight w:val="cyan"/>
        </w:rPr>
        <w:t>ecological devastation</w:t>
      </w:r>
      <w:r w:rsidRPr="004F1F02">
        <w:rPr>
          <w:sz w:val="16"/>
        </w:rPr>
        <w:t xml:space="preserve"> brought about by modernity. A redirection of technology will undoubtedly have to take place: but </w:t>
      </w:r>
      <w:r w:rsidRPr="00566DD1">
        <w:rPr>
          <w:rStyle w:val="underline"/>
          <w:highlight w:val="cyan"/>
        </w:rPr>
        <w:t>seeking to confront the decay of the environment without it is</w:t>
      </w:r>
      <w:r w:rsidRPr="004F1F02">
        <w:rPr>
          <w:rStyle w:val="underline"/>
        </w:rPr>
        <w:t xml:space="preserve"> </w:t>
      </w:r>
      <w:r w:rsidRPr="00566DD1">
        <w:rPr>
          <w:rStyle w:val="underline"/>
          <w:highlight w:val="cyan"/>
        </w:rPr>
        <w:t>like using an umbrella to defend against a hurricane</w:t>
      </w:r>
      <w:r w:rsidRPr="004F1F02">
        <w:rPr>
          <w:rStyle w:val="underline"/>
        </w:rPr>
        <w:t xml:space="preserve">. </w:t>
      </w:r>
      <w:r w:rsidRPr="00566DD1">
        <w:rPr>
          <w:rStyle w:val="underline"/>
          <w:highlight w:val="cyan"/>
        </w:rPr>
        <w:t>Institutional</w:t>
      </w:r>
      <w:r w:rsidRPr="004F1F02">
        <w:rPr>
          <w:rStyle w:val="underline"/>
        </w:rPr>
        <w:t xml:space="preserve"> </w:t>
      </w:r>
      <w:r w:rsidRPr="00566DD1">
        <w:rPr>
          <w:rStyle w:val="underline"/>
          <w:highlight w:val="cyan"/>
        </w:rPr>
        <w:t>action</w:t>
      </w:r>
      <w:r w:rsidRPr="004F1F02">
        <w:rPr>
          <w:rStyle w:val="underline"/>
        </w:rPr>
        <w:t xml:space="preserve"> </w:t>
      </w:r>
      <w:r w:rsidRPr="00566DD1">
        <w:rPr>
          <w:rStyle w:val="underline"/>
          <w:highlight w:val="cyan"/>
        </w:rPr>
        <w:t>informed by instrumental</w:t>
      </w:r>
      <w:r w:rsidRPr="004F1F02">
        <w:rPr>
          <w:rStyle w:val="underline"/>
        </w:rPr>
        <w:t xml:space="preserve"> </w:t>
      </w:r>
      <w:r w:rsidRPr="00566DD1">
        <w:rPr>
          <w:rStyle w:val="underline"/>
          <w:highlight w:val="cyan"/>
        </w:rPr>
        <w:t>rationality</w:t>
      </w:r>
      <w:r w:rsidRPr="004F1F02">
        <w:rPr>
          <w:sz w:val="16"/>
        </w:rPr>
        <w:t xml:space="preserve"> and guided by scientific specialists </w:t>
      </w:r>
      <w:r w:rsidRPr="00566DD1">
        <w:rPr>
          <w:rStyle w:val="underline"/>
          <w:highlight w:val="cyan"/>
        </w:rPr>
        <w:t>is unavoidable</w:t>
      </w:r>
      <w:r w:rsidRPr="004F1F02">
        <w:rPr>
          <w:rStyle w:val="underline"/>
        </w:rPr>
        <w:t xml:space="preserve">. </w:t>
      </w:r>
      <w:r w:rsidRPr="00566DD1">
        <w:rPr>
          <w:rStyle w:val="underline"/>
          <w:highlight w:val="cyan"/>
        </w:rPr>
        <w:t>Investigations</w:t>
      </w:r>
      <w:r w:rsidRPr="004F1F02">
        <w:rPr>
          <w:rStyle w:val="underline"/>
        </w:rPr>
        <w:t xml:space="preserve"> </w:t>
      </w:r>
      <w:r w:rsidRPr="00566DD1">
        <w:rPr>
          <w:rStyle w:val="underline"/>
          <w:highlight w:val="cyan"/>
        </w:rPr>
        <w:t>are</w:t>
      </w:r>
      <w:r w:rsidRPr="004F1F02">
        <w:rPr>
          <w:rStyle w:val="underline"/>
        </w:rPr>
        <w:t xml:space="preserve"> </w:t>
      </w:r>
      <w:r w:rsidRPr="00566DD1">
        <w:rPr>
          <w:rStyle w:val="underline"/>
          <w:highlight w:val="cyan"/>
        </w:rPr>
        <w:t>necessary</w:t>
      </w:r>
      <w:r w:rsidRPr="004F1F02">
        <w:rPr>
          <w:rStyle w:val="underline"/>
        </w:rPr>
        <w:t xml:space="preserve"> into the ways government can in</w:t>
      </w:r>
      <w:r w:rsidRPr="004F1F02">
        <w:rPr>
          <w:rStyle w:val="underline"/>
        </w:rPr>
        <w:softHyphen/>
        <w:t>fluence ecologically sound production</w:t>
      </w:r>
      <w:r w:rsidRPr="004F1F02">
        <w:rPr>
          <w:sz w:val="16"/>
        </w:rPr>
        <w:t xml:space="preserve">, provide subsidies or tax-benefits for particular industries, fund particular forms of knowledge creation, </w:t>
      </w:r>
      <w:r w:rsidRPr="00566DD1">
        <w:rPr>
          <w:rStyle w:val="underline"/>
        </w:rPr>
        <w:t>and</w:t>
      </w:r>
      <w:r w:rsidRPr="004F1F02">
        <w:rPr>
          <w:rStyle w:val="underline"/>
        </w:rPr>
        <w:t xml:space="preserve"> </w:t>
      </w:r>
      <w:r w:rsidRPr="00566DD1">
        <w:rPr>
          <w:rStyle w:val="underline"/>
        </w:rPr>
        <w:t>make “risks” a matter of public debate</w:t>
      </w:r>
      <w:r w:rsidRPr="004F1F02">
        <w:rPr>
          <w:sz w:val="16"/>
        </w:rPr>
        <w:t>. It is completely correct to note that: “neither controversial social issues nor cultural concerns can be settled sim</w:t>
      </w:r>
      <w:r w:rsidRPr="004F1F02">
        <w:rPr>
          <w:sz w:val="16"/>
        </w:rPr>
        <w:softHyphen/>
        <w:t>ply by scientific fiat, particularly in a world where experts usually disagree and where science can be compromised by institutional sponsors. No labo</w:t>
      </w:r>
      <w:r w:rsidRPr="004F1F02">
        <w:rPr>
          <w:sz w:val="16"/>
        </w:rPr>
        <w:softHyphen/>
        <w:t>ratory can dictate what industrial practices are tolerable or what degree of industrialization is permissible. These questions transcend the crude cate</w:t>
      </w:r>
      <w:r w:rsidRPr="004F1F02">
        <w:rPr>
          <w:sz w:val="16"/>
        </w:rPr>
        <w:softHyphen/>
        <w:t>gories of technical criteria and slide-rule measurements.”7</w:t>
      </w:r>
    </w:p>
    <w:p w:rsidR="00C377E4" w:rsidRPr="00F9065F" w:rsidRDefault="00C377E4" w:rsidP="00C377E4">
      <w:pPr>
        <w:pStyle w:val="Heading3"/>
        <w:rPr>
          <w:rFonts w:asciiTheme="minorHAnsi" w:hAnsiTheme="minorHAnsi" w:cstheme="minorHAnsi"/>
        </w:rPr>
      </w:pPr>
      <w:r>
        <w:rPr>
          <w:rFonts w:asciiTheme="minorHAnsi" w:hAnsiTheme="minorHAnsi" w:cstheme="minorHAnsi"/>
        </w:rPr>
        <w:lastRenderedPageBreak/>
        <w:t>Politics-</w:t>
      </w:r>
      <w:r w:rsidRPr="00F9065F">
        <w:rPr>
          <w:rFonts w:asciiTheme="minorHAnsi" w:hAnsiTheme="minorHAnsi" w:cstheme="minorHAnsi"/>
        </w:rPr>
        <w:t xml:space="preserve">1ar </w:t>
      </w:r>
      <w:r>
        <w:rPr>
          <w:rFonts w:asciiTheme="minorHAnsi" w:hAnsiTheme="minorHAnsi" w:cstheme="minorHAnsi"/>
        </w:rPr>
        <w:t xml:space="preserve">link t/ </w:t>
      </w:r>
      <w:r w:rsidRPr="00F9065F">
        <w:rPr>
          <w:rFonts w:asciiTheme="minorHAnsi" w:hAnsiTheme="minorHAnsi" w:cstheme="minorHAnsi"/>
        </w:rPr>
        <w:t xml:space="preserve"> </w:t>
      </w:r>
    </w:p>
    <w:p w:rsidR="00C377E4" w:rsidRPr="00F9065F" w:rsidRDefault="00C377E4" w:rsidP="00C377E4">
      <w:pPr>
        <w:pStyle w:val="Heading4"/>
        <w:rPr>
          <w:rFonts w:asciiTheme="minorHAnsi" w:hAnsiTheme="minorHAnsi" w:cstheme="minorHAnsi"/>
        </w:rPr>
      </w:pPr>
      <w:r w:rsidRPr="00F9065F">
        <w:rPr>
          <w:rFonts w:asciiTheme="minorHAnsi" w:hAnsiTheme="minorHAnsi" w:cstheme="minorHAnsi"/>
        </w:rPr>
        <w:t>FDI in oil and gas is popular in DC- helps the US economy.</w:t>
      </w:r>
    </w:p>
    <w:p w:rsidR="00C377E4" w:rsidRPr="00F9065F" w:rsidRDefault="00C377E4" w:rsidP="00C377E4">
      <w:pPr>
        <w:rPr>
          <w:rFonts w:asciiTheme="minorHAnsi" w:hAnsiTheme="minorHAnsi" w:cstheme="minorHAnsi"/>
        </w:rPr>
      </w:pPr>
      <w:proofErr w:type="spellStart"/>
      <w:r w:rsidRPr="00F9065F">
        <w:rPr>
          <w:rStyle w:val="StyleStyleBold12pt"/>
          <w:rFonts w:asciiTheme="minorHAnsi" w:hAnsiTheme="minorHAnsi" w:cstheme="minorHAnsi"/>
        </w:rPr>
        <w:t>Orol</w:t>
      </w:r>
      <w:proofErr w:type="spellEnd"/>
      <w:r w:rsidRPr="00F9065F">
        <w:rPr>
          <w:rStyle w:val="StyleStyleBold12pt"/>
          <w:rFonts w:asciiTheme="minorHAnsi" w:hAnsiTheme="minorHAnsi" w:cstheme="minorHAnsi"/>
        </w:rPr>
        <w:t xml:space="preserve"> 12</w:t>
      </w:r>
      <w:r w:rsidRPr="00F9065F">
        <w:rPr>
          <w:rFonts w:asciiTheme="minorHAnsi" w:hAnsiTheme="minorHAnsi" w:cstheme="minorHAnsi"/>
        </w:rPr>
        <w:t xml:space="preserve"> </w:t>
      </w:r>
      <w:r w:rsidRPr="00F9065F">
        <w:rPr>
          <w:rFonts w:asciiTheme="minorHAnsi" w:hAnsiTheme="minorHAnsi" w:cstheme="minorHAnsi"/>
          <w:sz w:val="20"/>
        </w:rPr>
        <w:t xml:space="preserve">(Rob, senior writer for The Deal magazine and The Daily Deal newspaper, covering the activist hedge fund industry as well as other topics, including the S.E.C. and Capitol Hill. </w:t>
      </w:r>
      <w:proofErr w:type="spellStart"/>
      <w:r w:rsidRPr="00F9065F">
        <w:rPr>
          <w:rFonts w:asciiTheme="minorHAnsi" w:hAnsiTheme="minorHAnsi" w:cstheme="minorHAnsi"/>
          <w:sz w:val="20"/>
        </w:rPr>
        <w:t>Orol</w:t>
      </w:r>
      <w:proofErr w:type="spellEnd"/>
      <w:r w:rsidRPr="00F9065F">
        <w:rPr>
          <w:rFonts w:asciiTheme="minorHAnsi" w:hAnsiTheme="minorHAnsi" w:cstheme="minorHAnsi"/>
          <w:sz w:val="20"/>
        </w:rPr>
        <w:t xml:space="preserve"> is the author of the 'Over the Hedge' column, contributor to the 'Rules of the Road' weekly column, and is also a commentator on BBC World Television, CNBC TV, Business News Network and National Public Radio, “</w:t>
      </w:r>
      <w:proofErr w:type="spellStart"/>
      <w:r w:rsidRPr="00F9065F">
        <w:rPr>
          <w:rFonts w:asciiTheme="minorHAnsi" w:hAnsiTheme="minorHAnsi" w:cstheme="minorHAnsi"/>
          <w:sz w:val="20"/>
        </w:rPr>
        <w:t>Cnooc's</w:t>
      </w:r>
      <w:proofErr w:type="spellEnd"/>
      <w:r w:rsidRPr="00F9065F">
        <w:rPr>
          <w:rFonts w:asciiTheme="minorHAnsi" w:hAnsiTheme="minorHAnsi" w:cstheme="minorHAnsi"/>
          <w:sz w:val="20"/>
        </w:rPr>
        <w:t xml:space="preserve"> big deal for </w:t>
      </w:r>
      <w:proofErr w:type="spellStart"/>
      <w:r w:rsidRPr="00F9065F">
        <w:rPr>
          <w:rFonts w:asciiTheme="minorHAnsi" w:hAnsiTheme="minorHAnsi" w:cstheme="minorHAnsi"/>
          <w:sz w:val="20"/>
        </w:rPr>
        <w:t>Nexen</w:t>
      </w:r>
      <w:proofErr w:type="spellEnd"/>
      <w:r w:rsidRPr="00F9065F">
        <w:rPr>
          <w:rFonts w:asciiTheme="minorHAnsi" w:hAnsiTheme="minorHAnsi" w:cstheme="minorHAnsi"/>
          <w:sz w:val="20"/>
        </w:rPr>
        <w:t xml:space="preserve"> seen succeeding,” </w:t>
      </w:r>
      <w:proofErr w:type="spellStart"/>
      <w:r w:rsidRPr="00F9065F">
        <w:rPr>
          <w:rFonts w:asciiTheme="minorHAnsi" w:hAnsiTheme="minorHAnsi" w:cstheme="minorHAnsi"/>
          <w:sz w:val="20"/>
        </w:rPr>
        <w:t>MarketWatch</w:t>
      </w:r>
      <w:proofErr w:type="spellEnd"/>
      <w:r w:rsidRPr="00F9065F">
        <w:rPr>
          <w:rFonts w:asciiTheme="minorHAnsi" w:hAnsiTheme="minorHAnsi" w:cstheme="minorHAnsi"/>
          <w:sz w:val="20"/>
        </w:rPr>
        <w:t xml:space="preserve"> August 16, 2012, lexis)</w:t>
      </w:r>
    </w:p>
    <w:p w:rsidR="00C377E4" w:rsidRPr="00F9065F" w:rsidRDefault="00C377E4" w:rsidP="00C377E4">
      <w:pPr>
        <w:rPr>
          <w:rFonts w:asciiTheme="minorHAnsi" w:hAnsiTheme="minorHAnsi" w:cstheme="minorHAnsi"/>
          <w:sz w:val="16"/>
        </w:rPr>
      </w:pPr>
      <w:r w:rsidRPr="00F9065F">
        <w:rPr>
          <w:rStyle w:val="StyleBoldUnderline"/>
          <w:rFonts w:asciiTheme="minorHAnsi" w:hAnsiTheme="minorHAnsi" w:cstheme="minorHAnsi"/>
          <w:highlight w:val="cyan"/>
        </w:rPr>
        <w:t>Lobbyists</w:t>
      </w:r>
      <w:r w:rsidRPr="00F9065F">
        <w:rPr>
          <w:rStyle w:val="StyleBoldUnderline"/>
          <w:rFonts w:asciiTheme="minorHAnsi" w:hAnsiTheme="minorHAnsi" w:cstheme="minorHAnsi"/>
        </w:rPr>
        <w:t xml:space="preserve"> </w:t>
      </w:r>
      <w:r w:rsidRPr="00F9065F">
        <w:rPr>
          <w:rStyle w:val="StyleBoldUnderline"/>
          <w:rFonts w:asciiTheme="minorHAnsi" w:hAnsiTheme="minorHAnsi" w:cstheme="minorHAnsi"/>
          <w:highlight w:val="cyan"/>
        </w:rPr>
        <w:t>hired</w:t>
      </w:r>
      <w:r w:rsidRPr="00F9065F">
        <w:rPr>
          <w:rStyle w:val="StyleBoldUnderline"/>
          <w:rFonts w:asciiTheme="minorHAnsi" w:hAnsiTheme="minorHAnsi" w:cstheme="minorHAnsi"/>
        </w:rPr>
        <w:t xml:space="preserve"> early</w:t>
      </w:r>
      <w:r w:rsidRPr="00F9065F">
        <w:rPr>
          <w:rFonts w:asciiTheme="minorHAnsi" w:hAnsiTheme="minorHAnsi" w:cstheme="minorHAnsi"/>
          <w:sz w:val="16"/>
        </w:rPr>
        <w:t xml:space="preserve"> Also </w:t>
      </w:r>
      <w:r w:rsidRPr="00F9065F">
        <w:rPr>
          <w:rStyle w:val="StyleBoldUnderline"/>
          <w:rFonts w:asciiTheme="minorHAnsi" w:hAnsiTheme="minorHAnsi" w:cstheme="minorHAnsi"/>
          <w:highlight w:val="cyan"/>
        </w:rPr>
        <w:t>greasing</w:t>
      </w:r>
      <w:r w:rsidRPr="00F9065F">
        <w:rPr>
          <w:rStyle w:val="StyleBoldUnderline"/>
          <w:rFonts w:asciiTheme="minorHAnsi" w:hAnsiTheme="minorHAnsi" w:cstheme="minorHAnsi"/>
        </w:rPr>
        <w:t xml:space="preserve"> </w:t>
      </w:r>
      <w:r w:rsidRPr="00F9065F">
        <w:rPr>
          <w:rStyle w:val="StyleBoldUnderline"/>
          <w:rFonts w:asciiTheme="minorHAnsi" w:hAnsiTheme="minorHAnsi" w:cstheme="minorHAnsi"/>
          <w:highlight w:val="cyan"/>
        </w:rPr>
        <w:t xml:space="preserve">the </w:t>
      </w:r>
      <w:proofErr w:type="gramStart"/>
      <w:r w:rsidRPr="00F9065F">
        <w:rPr>
          <w:rStyle w:val="StyleBoldUnderline"/>
          <w:rFonts w:asciiTheme="minorHAnsi" w:hAnsiTheme="minorHAnsi" w:cstheme="minorHAnsi"/>
          <w:highlight w:val="cyan"/>
        </w:rPr>
        <w:t>wheels,</w:t>
      </w:r>
      <w:proofErr w:type="gramEnd"/>
      <w:r w:rsidRPr="00F9065F">
        <w:rPr>
          <w:rStyle w:val="StyleBoldUnderline"/>
          <w:rFonts w:asciiTheme="minorHAnsi" w:hAnsiTheme="minorHAnsi" w:cstheme="minorHAnsi"/>
          <w:highlight w:val="cyan"/>
        </w:rPr>
        <w:t xml:space="preserve"> </w:t>
      </w:r>
      <w:proofErr w:type="spellStart"/>
      <w:r w:rsidRPr="00F9065F">
        <w:rPr>
          <w:rStyle w:val="StyleBoldUnderline"/>
          <w:rFonts w:asciiTheme="minorHAnsi" w:hAnsiTheme="minorHAnsi" w:cstheme="minorHAnsi"/>
          <w:highlight w:val="cyan"/>
        </w:rPr>
        <w:t>Cnooc</w:t>
      </w:r>
      <w:proofErr w:type="spellEnd"/>
      <w:r w:rsidRPr="00F9065F">
        <w:rPr>
          <w:rStyle w:val="StyleBoldUnderline"/>
          <w:rFonts w:asciiTheme="minorHAnsi" w:hAnsiTheme="minorHAnsi" w:cstheme="minorHAnsi"/>
        </w:rPr>
        <w:t xml:space="preserve"> hired </w:t>
      </w:r>
      <w:proofErr w:type="spellStart"/>
      <w:r w:rsidRPr="00F9065F">
        <w:rPr>
          <w:rStyle w:val="StyleBoldUnderline"/>
          <w:rFonts w:asciiTheme="minorHAnsi" w:hAnsiTheme="minorHAnsi" w:cstheme="minorHAnsi"/>
        </w:rPr>
        <w:t>Hill+</w:t>
      </w:r>
      <w:r w:rsidRPr="00F9065F">
        <w:rPr>
          <w:rStyle w:val="StyleBoldUnderline"/>
          <w:rFonts w:asciiTheme="minorHAnsi" w:hAnsiTheme="minorHAnsi" w:cstheme="minorHAnsi"/>
          <w:highlight w:val="cyan"/>
        </w:rPr>
        <w:t>Knowlton</w:t>
      </w:r>
      <w:proofErr w:type="spellEnd"/>
      <w:r w:rsidRPr="00F9065F">
        <w:rPr>
          <w:rStyle w:val="StyleBoldUnderline"/>
          <w:rFonts w:asciiTheme="minorHAnsi" w:hAnsiTheme="minorHAnsi" w:cstheme="minorHAnsi"/>
        </w:rPr>
        <w:t xml:space="preserve">, </w:t>
      </w:r>
      <w:r w:rsidRPr="00F9065F">
        <w:rPr>
          <w:rStyle w:val="StyleBoldUnderline"/>
          <w:rFonts w:asciiTheme="minorHAnsi" w:hAnsiTheme="minorHAnsi" w:cstheme="minorHAnsi"/>
          <w:highlight w:val="cyan"/>
        </w:rPr>
        <w:t>a prominent</w:t>
      </w:r>
      <w:r w:rsidRPr="00F9065F">
        <w:rPr>
          <w:rStyle w:val="StyleBoldUnderline"/>
          <w:rFonts w:asciiTheme="minorHAnsi" w:hAnsiTheme="minorHAnsi" w:cstheme="minorHAnsi"/>
        </w:rPr>
        <w:t xml:space="preserve"> lobbying </w:t>
      </w:r>
      <w:r w:rsidRPr="00F9065F">
        <w:rPr>
          <w:rStyle w:val="StyleBoldUnderline"/>
          <w:rFonts w:asciiTheme="minorHAnsi" w:hAnsiTheme="minorHAnsi" w:cstheme="minorHAnsi"/>
          <w:highlight w:val="cyan"/>
        </w:rPr>
        <w:t>firm</w:t>
      </w:r>
      <w:r w:rsidRPr="00F9065F">
        <w:rPr>
          <w:rStyle w:val="StyleBoldUnderline"/>
          <w:rFonts w:asciiTheme="minorHAnsi" w:hAnsiTheme="minorHAnsi" w:cstheme="minorHAnsi"/>
        </w:rPr>
        <w:t xml:space="preserve"> in</w:t>
      </w:r>
      <w:r w:rsidRPr="00F9065F">
        <w:rPr>
          <w:rFonts w:asciiTheme="minorHAnsi" w:hAnsiTheme="minorHAnsi" w:cstheme="minorHAnsi"/>
          <w:sz w:val="16"/>
        </w:rPr>
        <w:t xml:space="preserve"> both Ottawa and </w:t>
      </w:r>
      <w:r w:rsidRPr="00F9065F">
        <w:rPr>
          <w:rStyle w:val="StyleBoldUnderline"/>
          <w:rFonts w:asciiTheme="minorHAnsi" w:hAnsiTheme="minorHAnsi" w:cstheme="minorHAnsi"/>
        </w:rPr>
        <w:t xml:space="preserve">Washington, to lobby on the </w:t>
      </w:r>
      <w:proofErr w:type="spellStart"/>
      <w:r w:rsidRPr="00F9065F">
        <w:rPr>
          <w:rStyle w:val="StyleBoldUnderline"/>
          <w:rFonts w:asciiTheme="minorHAnsi" w:hAnsiTheme="minorHAnsi" w:cstheme="minorHAnsi"/>
        </w:rPr>
        <w:t>Nexen</w:t>
      </w:r>
      <w:proofErr w:type="spellEnd"/>
      <w:r w:rsidRPr="00F9065F">
        <w:rPr>
          <w:rStyle w:val="StyleBoldUnderline"/>
          <w:rFonts w:asciiTheme="minorHAnsi" w:hAnsiTheme="minorHAnsi" w:cstheme="minorHAnsi"/>
        </w:rPr>
        <w:t xml:space="preserve"> deal</w:t>
      </w:r>
      <w:r w:rsidRPr="00F9065F">
        <w:rPr>
          <w:rFonts w:asciiTheme="minorHAnsi" w:hAnsiTheme="minorHAnsi" w:cstheme="minorHAnsi"/>
          <w:sz w:val="16"/>
        </w:rPr>
        <w:t xml:space="preserve">. Regulatory observers don't believe the U.K. government will raise any objections to the deal. Fournier noted that North Sea oil production is declining, a situation that is driving the British to attract capital there. He noted that in 2010 a consortium of Chinese firms purchased three U.K. electricity networks with no regulatory opposition, indicating that this deal will also likely pass regulatory muster. “The British are pretty desperate to get new capital invested in the North Sea,” he said. </w:t>
      </w:r>
      <w:r w:rsidRPr="00F9065F">
        <w:rPr>
          <w:rStyle w:val="StyleBoldUnderline"/>
          <w:rFonts w:asciiTheme="minorHAnsi" w:hAnsiTheme="minorHAnsi" w:cstheme="minorHAnsi"/>
        </w:rPr>
        <w:t xml:space="preserve">For Clayton, </w:t>
      </w:r>
      <w:r w:rsidRPr="00F9065F">
        <w:rPr>
          <w:rStyle w:val="StyleBoldUnderline"/>
          <w:rFonts w:asciiTheme="minorHAnsi" w:hAnsiTheme="minorHAnsi" w:cstheme="minorHAnsi"/>
          <w:highlight w:val="cyan"/>
        </w:rPr>
        <w:t xml:space="preserve">the difference between Unocal and </w:t>
      </w:r>
      <w:proofErr w:type="spellStart"/>
      <w:r w:rsidRPr="00F9065F">
        <w:rPr>
          <w:rStyle w:val="StyleBoldUnderline"/>
          <w:rFonts w:asciiTheme="minorHAnsi" w:hAnsiTheme="minorHAnsi" w:cstheme="minorHAnsi"/>
          <w:highlight w:val="cyan"/>
        </w:rPr>
        <w:t>Nexen</w:t>
      </w:r>
      <w:proofErr w:type="spellEnd"/>
      <w:r w:rsidRPr="00F9065F">
        <w:rPr>
          <w:rStyle w:val="StyleBoldUnderline"/>
          <w:rFonts w:asciiTheme="minorHAnsi" w:hAnsiTheme="minorHAnsi" w:cstheme="minorHAnsi"/>
        </w:rPr>
        <w:t xml:space="preserve"> and between 2005 and 2012 </w:t>
      </w:r>
      <w:r w:rsidRPr="00F9065F">
        <w:rPr>
          <w:rStyle w:val="StyleBoldUnderline"/>
          <w:rFonts w:asciiTheme="minorHAnsi" w:hAnsiTheme="minorHAnsi" w:cstheme="minorHAnsi"/>
          <w:highlight w:val="cyan"/>
        </w:rPr>
        <w:t>is the eco</w:t>
      </w:r>
      <w:r w:rsidRPr="00F9065F">
        <w:rPr>
          <w:rStyle w:val="StyleBoldUnderline"/>
          <w:rFonts w:asciiTheme="minorHAnsi" w:hAnsiTheme="minorHAnsi" w:cstheme="minorHAnsi"/>
        </w:rPr>
        <w:t>nomy.</w:t>
      </w:r>
      <w:r w:rsidRPr="00F9065F">
        <w:rPr>
          <w:rFonts w:asciiTheme="minorHAnsi" w:hAnsiTheme="minorHAnsi" w:cstheme="minorHAnsi"/>
          <w:sz w:val="16"/>
        </w:rPr>
        <w:t xml:space="preserve"> “</w:t>
      </w:r>
      <w:r w:rsidRPr="00F9065F">
        <w:rPr>
          <w:rStyle w:val="StyleBoldUnderline"/>
          <w:rFonts w:asciiTheme="minorHAnsi" w:hAnsiTheme="minorHAnsi" w:cstheme="minorHAnsi"/>
          <w:highlight w:val="cyan"/>
        </w:rPr>
        <w:t xml:space="preserve">Today's </w:t>
      </w:r>
      <w:r w:rsidRPr="00F9065F">
        <w:rPr>
          <w:rStyle w:val="StyleBoldUnderline"/>
          <w:rFonts w:asciiTheme="minorHAnsi" w:hAnsiTheme="minorHAnsi" w:cstheme="minorHAnsi"/>
        </w:rPr>
        <w:t xml:space="preserve">economic </w:t>
      </w:r>
      <w:r w:rsidRPr="00F9065F">
        <w:rPr>
          <w:rStyle w:val="StyleBoldUnderline"/>
          <w:rFonts w:asciiTheme="minorHAnsi" w:hAnsiTheme="minorHAnsi" w:cstheme="minorHAnsi"/>
          <w:highlight w:val="cyan"/>
        </w:rPr>
        <w:t xml:space="preserve">context is </w:t>
      </w:r>
      <w:r w:rsidRPr="00F9065F">
        <w:rPr>
          <w:rStyle w:val="Emphasis"/>
          <w:rFonts w:asciiTheme="minorHAnsi" w:hAnsiTheme="minorHAnsi" w:cstheme="minorHAnsi"/>
          <w:highlight w:val="cyan"/>
        </w:rPr>
        <w:t>much more conducive</w:t>
      </w:r>
      <w:r w:rsidRPr="00F9065F">
        <w:rPr>
          <w:rStyle w:val="StyleBoldUnderline"/>
          <w:rFonts w:asciiTheme="minorHAnsi" w:hAnsiTheme="minorHAnsi" w:cstheme="minorHAnsi"/>
          <w:highlight w:val="cyan"/>
        </w:rPr>
        <w:t xml:space="preserve"> to</w:t>
      </w:r>
      <w:r w:rsidRPr="00F9065F">
        <w:rPr>
          <w:rStyle w:val="StyleBoldUnderline"/>
          <w:rFonts w:asciiTheme="minorHAnsi" w:hAnsiTheme="minorHAnsi" w:cstheme="minorHAnsi"/>
        </w:rPr>
        <w:t xml:space="preserve"> this type of </w:t>
      </w:r>
      <w:r w:rsidRPr="00F9065F">
        <w:rPr>
          <w:rStyle w:val="StyleBoldUnderline"/>
          <w:rFonts w:asciiTheme="minorHAnsi" w:hAnsiTheme="minorHAnsi" w:cstheme="minorHAnsi"/>
          <w:highlight w:val="cyan"/>
        </w:rPr>
        <w:t>foreign</w:t>
      </w:r>
      <w:r w:rsidRPr="00F9065F">
        <w:rPr>
          <w:rStyle w:val="StyleBoldUnderline"/>
          <w:rFonts w:asciiTheme="minorHAnsi" w:hAnsiTheme="minorHAnsi" w:cstheme="minorHAnsi"/>
        </w:rPr>
        <w:t xml:space="preserve"> </w:t>
      </w:r>
      <w:r w:rsidRPr="00F9065F">
        <w:rPr>
          <w:rStyle w:val="StyleBoldUnderline"/>
          <w:rFonts w:asciiTheme="minorHAnsi" w:hAnsiTheme="minorHAnsi" w:cstheme="minorHAnsi"/>
          <w:highlight w:val="cyan"/>
        </w:rPr>
        <w:t>investment</w:t>
      </w:r>
      <w:r w:rsidRPr="00F9065F">
        <w:rPr>
          <w:rStyle w:val="StyleBoldUnderline"/>
          <w:rFonts w:asciiTheme="minorHAnsi" w:hAnsiTheme="minorHAnsi" w:cstheme="minorHAnsi"/>
        </w:rPr>
        <w:t xml:space="preserve"> </w:t>
      </w:r>
      <w:r w:rsidRPr="00F9065F">
        <w:rPr>
          <w:rStyle w:val="Emphasis"/>
          <w:rFonts w:asciiTheme="minorHAnsi" w:hAnsiTheme="minorHAnsi" w:cstheme="minorHAnsi"/>
          <w:highlight w:val="cyan"/>
        </w:rPr>
        <w:t>winning</w:t>
      </w:r>
      <w:r w:rsidRPr="00F9065F">
        <w:rPr>
          <w:rStyle w:val="Emphasis"/>
          <w:rFonts w:asciiTheme="minorHAnsi" w:hAnsiTheme="minorHAnsi" w:cstheme="minorHAnsi"/>
        </w:rPr>
        <w:t xml:space="preserve"> </w:t>
      </w:r>
      <w:r w:rsidRPr="00F9065F">
        <w:rPr>
          <w:rStyle w:val="Emphasis"/>
          <w:rFonts w:asciiTheme="minorHAnsi" w:hAnsiTheme="minorHAnsi" w:cstheme="minorHAnsi"/>
          <w:highlight w:val="cyan"/>
        </w:rPr>
        <w:t>support</w:t>
      </w:r>
      <w:r w:rsidRPr="00F9065F">
        <w:rPr>
          <w:rStyle w:val="StyleBoldUnderline"/>
          <w:rFonts w:asciiTheme="minorHAnsi" w:hAnsiTheme="minorHAnsi" w:cstheme="minorHAnsi"/>
        </w:rPr>
        <w:t xml:space="preserve"> in Washington</w:t>
      </w:r>
      <w:r w:rsidRPr="00F9065F">
        <w:rPr>
          <w:rFonts w:asciiTheme="minorHAnsi" w:hAnsiTheme="minorHAnsi" w:cstheme="minorHAnsi"/>
          <w:sz w:val="16"/>
        </w:rPr>
        <w:t xml:space="preserve">, </w:t>
      </w:r>
      <w:r w:rsidRPr="00F9065F">
        <w:rPr>
          <w:rStyle w:val="Emphasis"/>
          <w:rFonts w:asciiTheme="minorHAnsi" w:hAnsiTheme="minorHAnsi" w:cstheme="minorHAnsi"/>
          <w:highlight w:val="cyan"/>
        </w:rPr>
        <w:t>even in a politically sensitive sector like oil and</w:t>
      </w:r>
      <w:r w:rsidRPr="00F9065F">
        <w:rPr>
          <w:rStyle w:val="Emphasis"/>
          <w:rFonts w:asciiTheme="minorHAnsi" w:hAnsiTheme="minorHAnsi" w:cstheme="minorHAnsi"/>
        </w:rPr>
        <w:t xml:space="preserve"> </w:t>
      </w:r>
      <w:r w:rsidRPr="00F9065F">
        <w:rPr>
          <w:rStyle w:val="Emphasis"/>
          <w:rFonts w:asciiTheme="minorHAnsi" w:hAnsiTheme="minorHAnsi" w:cstheme="minorHAnsi"/>
          <w:highlight w:val="cyan"/>
        </w:rPr>
        <w:t>gas</w:t>
      </w:r>
      <w:r w:rsidRPr="00F9065F">
        <w:rPr>
          <w:rFonts w:asciiTheme="minorHAnsi" w:hAnsiTheme="minorHAnsi" w:cstheme="minorHAnsi"/>
          <w:sz w:val="16"/>
          <w:highlight w:val="cyan"/>
        </w:rPr>
        <w:t>,</w:t>
      </w:r>
      <w:r w:rsidRPr="00F9065F">
        <w:rPr>
          <w:rFonts w:asciiTheme="minorHAnsi" w:hAnsiTheme="minorHAnsi" w:cstheme="minorHAnsi"/>
          <w:sz w:val="16"/>
        </w:rPr>
        <w:t xml:space="preserve"> </w:t>
      </w:r>
      <w:r w:rsidRPr="00F9065F">
        <w:rPr>
          <w:rStyle w:val="StyleBoldUnderline"/>
          <w:rFonts w:asciiTheme="minorHAnsi" w:hAnsiTheme="minorHAnsi" w:cstheme="minorHAnsi"/>
          <w:highlight w:val="cyan"/>
        </w:rPr>
        <w:t>than was the case</w:t>
      </w:r>
      <w:r w:rsidRPr="00F9065F">
        <w:rPr>
          <w:rStyle w:val="StyleBoldUnderline"/>
          <w:rFonts w:asciiTheme="minorHAnsi" w:hAnsiTheme="minorHAnsi" w:cstheme="minorHAnsi"/>
        </w:rPr>
        <w:t xml:space="preserve"> in 2005,”</w:t>
      </w:r>
      <w:r w:rsidRPr="00F9065F">
        <w:rPr>
          <w:rFonts w:asciiTheme="minorHAnsi" w:hAnsiTheme="minorHAnsi" w:cstheme="minorHAnsi"/>
          <w:sz w:val="16"/>
        </w:rPr>
        <w:t xml:space="preserve"> he said. “North American oil production i</w:t>
      </w:r>
      <w:bookmarkStart w:id="0" w:name="_GoBack"/>
      <w:bookmarkEnd w:id="0"/>
      <w:r w:rsidRPr="00F9065F">
        <w:rPr>
          <w:rFonts w:asciiTheme="minorHAnsi" w:hAnsiTheme="minorHAnsi" w:cstheme="minorHAnsi"/>
          <w:sz w:val="16"/>
        </w:rPr>
        <w:t>s growing more quickly than any other part of the world and companies from all over the world want in on that action.”</w:t>
      </w:r>
    </w:p>
    <w:p w:rsidR="00C377E4" w:rsidRDefault="00C377E4" w:rsidP="00C377E4"/>
    <w:p w:rsidR="00C377E4" w:rsidRDefault="00C377E4" w:rsidP="00C377E4"/>
    <w:p w:rsidR="00C377E4" w:rsidRDefault="00C377E4" w:rsidP="00C377E4">
      <w:pPr>
        <w:pStyle w:val="Heading3"/>
      </w:pPr>
      <w:r>
        <w:lastRenderedPageBreak/>
        <w:t xml:space="preserve">Political capital =/= </w:t>
      </w:r>
    </w:p>
    <w:p w:rsidR="00C377E4" w:rsidRPr="00F9065F" w:rsidRDefault="00C377E4" w:rsidP="00C377E4">
      <w:pPr>
        <w:pStyle w:val="Heading4"/>
        <w:rPr>
          <w:rFonts w:asciiTheme="minorHAnsi" w:hAnsiTheme="minorHAnsi" w:cstheme="minorHAnsi"/>
        </w:rPr>
      </w:pPr>
      <w:r w:rsidRPr="00F9065F">
        <w:rPr>
          <w:rFonts w:asciiTheme="minorHAnsi" w:hAnsiTheme="minorHAnsi" w:cstheme="minorHAnsi"/>
        </w:rPr>
        <w:t xml:space="preserve">Don’t prefer issue specific evidence, their authors distort the language of political capital </w:t>
      </w:r>
    </w:p>
    <w:p w:rsidR="00C377E4" w:rsidRPr="00F9065F" w:rsidRDefault="00C377E4" w:rsidP="00C377E4">
      <w:pPr>
        <w:rPr>
          <w:rFonts w:asciiTheme="minorHAnsi" w:hAnsiTheme="minorHAnsi" w:cstheme="minorHAnsi"/>
          <w:b/>
          <w:bCs/>
          <w:iCs/>
          <w:sz w:val="16"/>
          <w:szCs w:val="16"/>
        </w:rPr>
      </w:pPr>
      <w:r w:rsidRPr="00F9065F">
        <w:rPr>
          <w:rStyle w:val="StyleStyleBold12pt"/>
          <w:rFonts w:asciiTheme="minorHAnsi" w:hAnsiTheme="minorHAnsi" w:cstheme="minorHAnsi"/>
        </w:rPr>
        <w:t>Dickinson ‘9</w:t>
      </w:r>
      <w:r w:rsidRPr="00F9065F">
        <w:rPr>
          <w:rFonts w:asciiTheme="minorHAnsi" w:hAnsiTheme="minorHAnsi" w:cstheme="minorHAnsi"/>
        </w:rPr>
        <w:t xml:space="preserve"> </w:t>
      </w:r>
      <w:r w:rsidRPr="00F9065F">
        <w:rPr>
          <w:rFonts w:asciiTheme="minorHAnsi" w:hAnsiTheme="minorHAnsi" w:cstheme="minorHAnsi"/>
          <w:sz w:val="16"/>
          <w:szCs w:val="16"/>
        </w:rPr>
        <w:t xml:space="preserve">(Matthew, Professor of Political Science – Middlebury College and Former Professor – Harvard University, “Sotomayor, Obama, and Presidential Power”, Presidential Power: A </w:t>
      </w:r>
      <w:proofErr w:type="spellStart"/>
      <w:r w:rsidRPr="00F9065F">
        <w:rPr>
          <w:rFonts w:asciiTheme="minorHAnsi" w:hAnsiTheme="minorHAnsi" w:cstheme="minorHAnsi"/>
          <w:sz w:val="16"/>
          <w:szCs w:val="16"/>
        </w:rPr>
        <w:t>NonPartisan</w:t>
      </w:r>
      <w:proofErr w:type="spellEnd"/>
      <w:r w:rsidRPr="00F9065F">
        <w:rPr>
          <w:rFonts w:asciiTheme="minorHAnsi" w:hAnsiTheme="minorHAnsi" w:cstheme="minorHAnsi"/>
          <w:sz w:val="16"/>
          <w:szCs w:val="16"/>
        </w:rPr>
        <w:t xml:space="preserve"> Analysis of Presidential Politics, 5-26, http://blogs.middlebury.edu/presidentialpower/2009/05/26/sotamayor-obama-and-presidential-power/</w:t>
      </w:r>
    </w:p>
    <w:p w:rsidR="00C377E4" w:rsidRPr="00F9065F" w:rsidRDefault="00C377E4" w:rsidP="00C377E4">
      <w:pPr>
        <w:rPr>
          <w:rFonts w:asciiTheme="minorHAnsi" w:hAnsiTheme="minorHAnsi" w:cstheme="minorHAnsi"/>
          <w:sz w:val="16"/>
          <w:szCs w:val="16"/>
        </w:rPr>
      </w:pPr>
      <w:r w:rsidRPr="00F9065F">
        <w:rPr>
          <w:rFonts w:asciiTheme="minorHAnsi" w:hAnsiTheme="minorHAnsi" w:cstheme="minorHAnsi"/>
          <w:sz w:val="16"/>
        </w:rPr>
        <w:t xml:space="preserve">As for Sotomayor, from here the path toward almost certain confirmation goes as follows: the Senate Judiciary Committee is slated to hold hearings sometime this summer (this involves both written depositions and of course open hearings), which should lead to formal Senate approval before Congress adjourns for its summer recess in early August.  So Sotomayor will likely take her seat in time for the start of the new Court session on October 5.  (I talk briefly about the likely politics of the nomination process below). What is of more interest to me, however, is what her selection reveals about the basis of presidential power.  Political scientists, like baseball writers evaluating hitters, have devised numerous means of measuring a president’s influence in Congress.  I will devote a separate post to discussing these, but in brief, they often center on the creation of legislative “box scores” designed to measure how many times a president’s preferred piece of legislation, or nominee to the executive branch or the courts, is approved by Congress.  That is, how many pieces of legislation that the president supports actually pass Congress? How often do members of Congress vote with the president’s preferences?  How often is a president’s policy position supported by roll call outcomes?  </w:t>
      </w:r>
      <w:r w:rsidRPr="00F9065F">
        <w:rPr>
          <w:rFonts w:asciiTheme="minorHAnsi" w:hAnsiTheme="minorHAnsi" w:cstheme="minorHAnsi"/>
          <w:u w:val="single"/>
        </w:rPr>
        <w:t xml:space="preserve">These </w:t>
      </w:r>
      <w:r w:rsidRPr="00F9065F">
        <w:rPr>
          <w:rFonts w:asciiTheme="minorHAnsi" w:hAnsiTheme="minorHAnsi" w:cstheme="minorHAnsi"/>
          <w:highlight w:val="yellow"/>
          <w:u w:val="single"/>
        </w:rPr>
        <w:t>measures</w:t>
      </w:r>
      <w:r w:rsidRPr="00F9065F">
        <w:rPr>
          <w:rFonts w:asciiTheme="minorHAnsi" w:hAnsiTheme="minorHAnsi" w:cstheme="minorHAnsi"/>
        </w:rPr>
        <w:t xml:space="preserve">, however, </w:t>
      </w:r>
      <w:r w:rsidRPr="00F9065F">
        <w:rPr>
          <w:rFonts w:asciiTheme="minorHAnsi" w:hAnsiTheme="minorHAnsi" w:cstheme="minorHAnsi"/>
          <w:highlight w:val="yellow"/>
          <w:u w:val="single"/>
        </w:rPr>
        <w:t>are a misleading gauge of presidential power</w:t>
      </w:r>
      <w:r w:rsidRPr="00F9065F">
        <w:rPr>
          <w:rFonts w:asciiTheme="minorHAnsi" w:hAnsiTheme="minorHAnsi" w:cstheme="minorHAnsi"/>
          <w:u w:val="single"/>
        </w:rPr>
        <w:t xml:space="preserve"> – they are a better indicator of congressional power.</w:t>
      </w:r>
      <w:r w:rsidRPr="00F9065F">
        <w:rPr>
          <w:rFonts w:asciiTheme="minorHAnsi" w:hAnsiTheme="minorHAnsi" w:cstheme="minorHAnsi"/>
        </w:rPr>
        <w:t xml:space="preserve">  This is because </w:t>
      </w:r>
      <w:r w:rsidRPr="00F9065F">
        <w:rPr>
          <w:rFonts w:asciiTheme="minorHAnsi" w:hAnsiTheme="minorHAnsi" w:cstheme="minorHAnsi"/>
          <w:highlight w:val="yellow"/>
          <w:u w:val="single"/>
        </w:rPr>
        <w:t>how</w:t>
      </w:r>
      <w:r w:rsidRPr="00F9065F">
        <w:rPr>
          <w:rFonts w:asciiTheme="minorHAnsi" w:hAnsiTheme="minorHAnsi" w:cstheme="minorHAnsi"/>
          <w:u w:val="single"/>
        </w:rPr>
        <w:t xml:space="preserve"> members of </w:t>
      </w:r>
      <w:r w:rsidRPr="00F9065F">
        <w:rPr>
          <w:rFonts w:asciiTheme="minorHAnsi" w:hAnsiTheme="minorHAnsi" w:cstheme="minorHAnsi"/>
          <w:highlight w:val="green"/>
          <w:u w:val="single"/>
        </w:rPr>
        <w:t>Congress vote</w:t>
      </w:r>
      <w:r w:rsidRPr="00F9065F">
        <w:rPr>
          <w:rFonts w:asciiTheme="minorHAnsi" w:hAnsiTheme="minorHAnsi" w:cstheme="minorHAnsi"/>
          <w:u w:val="single"/>
        </w:rPr>
        <w:t xml:space="preserve"> on a</w:t>
      </w:r>
      <w:r w:rsidRPr="00F9065F">
        <w:rPr>
          <w:rFonts w:asciiTheme="minorHAnsi" w:hAnsiTheme="minorHAnsi" w:cstheme="minorHAnsi"/>
        </w:rPr>
        <w:t xml:space="preserve"> nominee or </w:t>
      </w:r>
      <w:r w:rsidRPr="00F9065F">
        <w:rPr>
          <w:rFonts w:asciiTheme="minorHAnsi" w:hAnsiTheme="minorHAnsi" w:cstheme="minorHAnsi"/>
          <w:u w:val="single"/>
        </w:rPr>
        <w:t xml:space="preserve">legislative item </w:t>
      </w:r>
      <w:r w:rsidRPr="00F9065F">
        <w:rPr>
          <w:rFonts w:asciiTheme="minorHAnsi" w:hAnsiTheme="minorHAnsi" w:cstheme="minorHAnsi"/>
          <w:highlight w:val="green"/>
          <w:u w:val="single"/>
        </w:rPr>
        <w:t xml:space="preserve">is </w:t>
      </w:r>
      <w:r w:rsidRPr="00F9065F">
        <w:rPr>
          <w:rFonts w:asciiTheme="minorHAnsi" w:hAnsiTheme="minorHAnsi" w:cstheme="minorHAnsi"/>
          <w:highlight w:val="green"/>
          <w:u w:val="single"/>
          <w:bdr w:val="single" w:sz="4" w:space="0" w:color="auto"/>
        </w:rPr>
        <w:t>rarely influenced</w:t>
      </w:r>
      <w:r w:rsidRPr="00F9065F">
        <w:rPr>
          <w:rFonts w:asciiTheme="minorHAnsi" w:hAnsiTheme="minorHAnsi" w:cstheme="minorHAnsi"/>
          <w:highlight w:val="green"/>
          <w:u w:val="single"/>
        </w:rPr>
        <w:t xml:space="preserve"> by </w:t>
      </w:r>
      <w:r w:rsidRPr="00F9065F">
        <w:rPr>
          <w:rFonts w:asciiTheme="minorHAnsi" w:hAnsiTheme="minorHAnsi" w:cstheme="minorHAnsi"/>
          <w:u w:val="single"/>
        </w:rPr>
        <w:t xml:space="preserve">anything </w:t>
      </w:r>
      <w:r w:rsidRPr="00F9065F">
        <w:rPr>
          <w:rFonts w:asciiTheme="minorHAnsi" w:hAnsiTheme="minorHAnsi" w:cstheme="minorHAnsi"/>
          <w:highlight w:val="green"/>
          <w:u w:val="single"/>
        </w:rPr>
        <w:t>a president</w:t>
      </w:r>
      <w:r w:rsidRPr="00F9065F">
        <w:rPr>
          <w:rFonts w:asciiTheme="minorHAnsi" w:hAnsiTheme="minorHAnsi" w:cstheme="minorHAnsi"/>
          <w:u w:val="single"/>
        </w:rPr>
        <w:t xml:space="preserve"> does.  </w:t>
      </w:r>
      <w:r w:rsidRPr="00F9065F">
        <w:rPr>
          <w:rFonts w:asciiTheme="minorHAnsi" w:hAnsiTheme="minorHAnsi" w:cstheme="minorHAnsi"/>
          <w:highlight w:val="green"/>
          <w:u w:val="single"/>
        </w:rPr>
        <w:t>Although journalists</w:t>
      </w:r>
      <w:r w:rsidRPr="00F9065F">
        <w:rPr>
          <w:rFonts w:asciiTheme="minorHAnsi" w:hAnsiTheme="minorHAnsi" w:cstheme="minorHAnsi"/>
          <w:u w:val="single"/>
        </w:rPr>
        <w:t xml:space="preserve"> (and political scientists) often </w:t>
      </w:r>
      <w:r w:rsidRPr="00F9065F">
        <w:rPr>
          <w:rFonts w:asciiTheme="minorHAnsi" w:hAnsiTheme="minorHAnsi" w:cstheme="minorHAnsi"/>
          <w:highlight w:val="green"/>
          <w:u w:val="single"/>
        </w:rPr>
        <w:t>focus on</w:t>
      </w:r>
      <w:r w:rsidRPr="00F9065F">
        <w:rPr>
          <w:rFonts w:asciiTheme="minorHAnsi" w:hAnsiTheme="minorHAnsi" w:cstheme="minorHAnsi"/>
          <w:u w:val="single"/>
        </w:rPr>
        <w:t xml:space="preserve"> the legislative </w:t>
      </w:r>
      <w:r w:rsidRPr="00F9065F">
        <w:rPr>
          <w:rFonts w:asciiTheme="minorHAnsi" w:hAnsiTheme="minorHAnsi" w:cstheme="minorHAnsi"/>
          <w:highlight w:val="yellow"/>
          <w:u w:val="single"/>
        </w:rPr>
        <w:t>“</w:t>
      </w:r>
      <w:r w:rsidRPr="00F9065F">
        <w:rPr>
          <w:rFonts w:asciiTheme="minorHAnsi" w:hAnsiTheme="minorHAnsi" w:cstheme="minorHAnsi"/>
          <w:highlight w:val="green"/>
          <w:u w:val="single"/>
        </w:rPr>
        <w:t>endgame</w:t>
      </w:r>
      <w:r w:rsidRPr="00F9065F">
        <w:rPr>
          <w:rFonts w:asciiTheme="minorHAnsi" w:hAnsiTheme="minorHAnsi" w:cstheme="minorHAnsi"/>
          <w:highlight w:val="yellow"/>
          <w:u w:val="single"/>
        </w:rPr>
        <w:t>”</w:t>
      </w:r>
      <w:r w:rsidRPr="00F9065F">
        <w:rPr>
          <w:rFonts w:asciiTheme="minorHAnsi" w:hAnsiTheme="minorHAnsi" w:cstheme="minorHAnsi"/>
          <w:u w:val="single"/>
        </w:rPr>
        <w:t xml:space="preserve"> to gauge presidential influence – </w:t>
      </w:r>
      <w:r w:rsidRPr="00F9065F">
        <w:rPr>
          <w:rFonts w:asciiTheme="minorHAnsi" w:hAnsiTheme="minorHAnsi" w:cstheme="minorHAnsi"/>
          <w:highlight w:val="green"/>
          <w:u w:val="single"/>
        </w:rPr>
        <w:t>will the President swing</w:t>
      </w:r>
      <w:r w:rsidRPr="00F9065F">
        <w:rPr>
          <w:rFonts w:asciiTheme="minorHAnsi" w:hAnsiTheme="minorHAnsi" w:cstheme="minorHAnsi"/>
          <w:u w:val="single"/>
        </w:rPr>
        <w:t xml:space="preserve"> enough </w:t>
      </w:r>
      <w:r w:rsidRPr="00F9065F">
        <w:rPr>
          <w:rFonts w:asciiTheme="minorHAnsi" w:hAnsiTheme="minorHAnsi" w:cstheme="minorHAnsi"/>
          <w:highlight w:val="green"/>
          <w:u w:val="single"/>
        </w:rPr>
        <w:t>votes</w:t>
      </w:r>
      <w:r w:rsidRPr="00F9065F">
        <w:rPr>
          <w:rFonts w:asciiTheme="minorHAnsi" w:hAnsiTheme="minorHAnsi" w:cstheme="minorHAnsi"/>
          <w:u w:val="single"/>
        </w:rPr>
        <w:t xml:space="preserve"> to get his preferred legislation enacted? – </w:t>
      </w:r>
      <w:proofErr w:type="gramStart"/>
      <w:r w:rsidRPr="00F9065F">
        <w:rPr>
          <w:rFonts w:asciiTheme="minorHAnsi" w:hAnsiTheme="minorHAnsi" w:cstheme="minorHAnsi"/>
          <w:highlight w:val="green"/>
          <w:u w:val="single"/>
        </w:rPr>
        <w:t>this</w:t>
      </w:r>
      <w:proofErr w:type="gramEnd"/>
      <w:r w:rsidRPr="00F9065F">
        <w:rPr>
          <w:rFonts w:asciiTheme="minorHAnsi" w:hAnsiTheme="minorHAnsi" w:cstheme="minorHAnsi"/>
          <w:highlight w:val="green"/>
          <w:u w:val="single"/>
        </w:rPr>
        <w:t xml:space="preserve"> mistakes an outcome with actual ev</w:t>
      </w:r>
      <w:r w:rsidRPr="00F9065F">
        <w:rPr>
          <w:rFonts w:asciiTheme="minorHAnsi" w:hAnsiTheme="minorHAnsi" w:cstheme="minorHAnsi"/>
          <w:highlight w:val="yellow"/>
          <w:u w:val="single"/>
        </w:rPr>
        <w:t>idence</w:t>
      </w:r>
      <w:r w:rsidRPr="00F9065F">
        <w:rPr>
          <w:rFonts w:asciiTheme="minorHAnsi" w:hAnsiTheme="minorHAnsi" w:cstheme="minorHAnsi"/>
          <w:u w:val="single"/>
        </w:rPr>
        <w:t xml:space="preserve"> </w:t>
      </w:r>
      <w:r w:rsidRPr="00F9065F">
        <w:rPr>
          <w:rFonts w:asciiTheme="minorHAnsi" w:hAnsiTheme="minorHAnsi" w:cstheme="minorHAnsi"/>
          <w:highlight w:val="yellow"/>
          <w:u w:val="single"/>
        </w:rPr>
        <w:t>of</w:t>
      </w:r>
      <w:r w:rsidRPr="00F9065F">
        <w:rPr>
          <w:rFonts w:asciiTheme="minorHAnsi" w:hAnsiTheme="minorHAnsi" w:cstheme="minorHAnsi"/>
          <w:u w:val="single"/>
        </w:rPr>
        <w:t xml:space="preserve"> presidential </w:t>
      </w:r>
      <w:r w:rsidRPr="00F9065F">
        <w:rPr>
          <w:rFonts w:asciiTheme="minorHAnsi" w:hAnsiTheme="minorHAnsi" w:cstheme="minorHAnsi"/>
          <w:highlight w:val="yellow"/>
          <w:u w:val="single"/>
        </w:rPr>
        <w:t>influence.  Once we control</w:t>
      </w:r>
      <w:r w:rsidRPr="00F9065F">
        <w:rPr>
          <w:rFonts w:asciiTheme="minorHAnsi" w:hAnsiTheme="minorHAnsi" w:cstheme="minorHAnsi"/>
          <w:u w:val="single"/>
        </w:rPr>
        <w:t xml:space="preserve"> for </w:t>
      </w:r>
      <w:r w:rsidRPr="00F9065F">
        <w:rPr>
          <w:rFonts w:asciiTheme="minorHAnsi" w:hAnsiTheme="minorHAnsi" w:cstheme="minorHAnsi"/>
          <w:highlight w:val="yellow"/>
          <w:u w:val="single"/>
        </w:rPr>
        <w:t>other factors</w:t>
      </w:r>
      <w:r w:rsidRPr="00F9065F">
        <w:rPr>
          <w:rFonts w:asciiTheme="minorHAnsi" w:hAnsiTheme="minorHAnsi" w:cstheme="minorHAnsi"/>
          <w:u w:val="single"/>
        </w:rPr>
        <w:t xml:space="preserve"> – a member of Congress’ </w:t>
      </w:r>
      <w:r w:rsidRPr="00F9065F">
        <w:rPr>
          <w:rFonts w:asciiTheme="minorHAnsi" w:hAnsiTheme="minorHAnsi" w:cstheme="minorHAnsi"/>
          <w:highlight w:val="green"/>
          <w:u w:val="single"/>
          <w:bdr w:val="single" w:sz="4" w:space="0" w:color="auto"/>
        </w:rPr>
        <w:t>ideological</w:t>
      </w:r>
      <w:r w:rsidRPr="00F9065F">
        <w:rPr>
          <w:rFonts w:asciiTheme="minorHAnsi" w:hAnsiTheme="minorHAnsi" w:cstheme="minorHAnsi"/>
          <w:u w:val="single"/>
        </w:rPr>
        <w:t xml:space="preserve"> and partisan </w:t>
      </w:r>
      <w:r w:rsidRPr="00F9065F">
        <w:rPr>
          <w:rFonts w:asciiTheme="minorHAnsi" w:hAnsiTheme="minorHAnsi" w:cstheme="minorHAnsi"/>
          <w:highlight w:val="green"/>
          <w:u w:val="single"/>
          <w:bdr w:val="single" w:sz="4" w:space="0" w:color="auto"/>
        </w:rPr>
        <w:t>leanings</w:t>
      </w:r>
      <w:r w:rsidRPr="00F9065F">
        <w:rPr>
          <w:rFonts w:asciiTheme="minorHAnsi" w:hAnsiTheme="minorHAnsi" w:cstheme="minorHAnsi"/>
          <w:u w:val="single"/>
        </w:rPr>
        <w:t xml:space="preserve">, the political leanings of her constituency, whether she’s up for reelection or not – </w:t>
      </w:r>
      <w:r w:rsidRPr="00F9065F">
        <w:rPr>
          <w:rFonts w:asciiTheme="minorHAnsi" w:hAnsiTheme="minorHAnsi" w:cstheme="minorHAnsi"/>
          <w:highlight w:val="yellow"/>
          <w:u w:val="single"/>
        </w:rPr>
        <w:t>we can</w:t>
      </w:r>
      <w:r w:rsidRPr="00F9065F">
        <w:rPr>
          <w:rFonts w:asciiTheme="minorHAnsi" w:hAnsiTheme="minorHAnsi" w:cstheme="minorHAnsi"/>
          <w:u w:val="single"/>
        </w:rPr>
        <w:t xml:space="preserve"> usually </w:t>
      </w:r>
      <w:r w:rsidRPr="00F9065F">
        <w:rPr>
          <w:rFonts w:asciiTheme="minorHAnsi" w:hAnsiTheme="minorHAnsi" w:cstheme="minorHAnsi"/>
          <w:highlight w:val="green"/>
          <w:u w:val="single"/>
        </w:rPr>
        <w:t>predict</w:t>
      </w:r>
      <w:r w:rsidRPr="00F9065F">
        <w:rPr>
          <w:rFonts w:asciiTheme="minorHAnsi" w:hAnsiTheme="minorHAnsi" w:cstheme="minorHAnsi"/>
          <w:u w:val="single"/>
        </w:rPr>
        <w:t xml:space="preserve"> how she will vote </w:t>
      </w:r>
      <w:r w:rsidRPr="00F9065F">
        <w:rPr>
          <w:rFonts w:asciiTheme="minorHAnsi" w:hAnsiTheme="minorHAnsi" w:cstheme="minorHAnsi"/>
          <w:highlight w:val="yellow"/>
          <w:u w:val="single"/>
        </w:rPr>
        <w:t>without needing to know</w:t>
      </w:r>
      <w:r w:rsidRPr="00F9065F">
        <w:rPr>
          <w:rFonts w:asciiTheme="minorHAnsi" w:hAnsiTheme="minorHAnsi" w:cstheme="minorHAnsi"/>
          <w:u w:val="single"/>
        </w:rPr>
        <w:t xml:space="preserve"> much of anything about </w:t>
      </w:r>
      <w:r w:rsidRPr="00F9065F">
        <w:rPr>
          <w:rFonts w:asciiTheme="minorHAnsi" w:hAnsiTheme="minorHAnsi" w:cstheme="minorHAnsi"/>
          <w:highlight w:val="green"/>
          <w:u w:val="single"/>
        </w:rPr>
        <w:t>what the president wants</w:t>
      </w:r>
      <w:r w:rsidRPr="00F9065F">
        <w:rPr>
          <w:rFonts w:asciiTheme="minorHAnsi" w:hAnsiTheme="minorHAnsi" w:cstheme="minorHAnsi"/>
          <w:u w:val="single"/>
        </w:rPr>
        <w:t>.</w:t>
      </w:r>
      <w:r w:rsidRPr="00F9065F">
        <w:rPr>
          <w:rFonts w:asciiTheme="minorHAnsi" w:hAnsiTheme="minorHAnsi" w:cstheme="minorHAnsi"/>
        </w:rPr>
        <w:t xml:space="preserve">  </w:t>
      </w:r>
      <w:r w:rsidRPr="00F9065F">
        <w:rPr>
          <w:rFonts w:asciiTheme="minorHAnsi" w:hAnsiTheme="minorHAnsi" w:cstheme="minorHAnsi"/>
          <w:sz w:val="16"/>
          <w:szCs w:val="16"/>
        </w:rPr>
        <w:t xml:space="preserve">(I am ignoring the importance of a president’s veto power for the moment.) </w:t>
      </w:r>
      <w:r w:rsidRPr="00F9065F">
        <w:rPr>
          <w:rFonts w:asciiTheme="minorHAnsi" w:hAnsiTheme="minorHAnsi" w:cstheme="minorHAnsi"/>
          <w:sz w:val="16"/>
          <w:szCs w:val="16"/>
          <w:u w:val="single"/>
        </w:rPr>
        <w:t>Despite the much publicized and celebrated instances of presidential arm-twisting during the legislative endgame, then, most legislative outcomes don’t depend on presidential lobbying.</w:t>
      </w:r>
      <w:r w:rsidRPr="00F9065F">
        <w:rPr>
          <w:rFonts w:asciiTheme="minorHAnsi" w:hAnsiTheme="minorHAnsi" w:cstheme="minorHAnsi"/>
          <w:sz w:val="16"/>
          <w:szCs w:val="16"/>
        </w:rPr>
        <w:t xml:space="preserve">  But this is not to say that presidents lack influence.  Instead, the primary means by which presidents influence what Congress does is through their ability to determine the alternatives from which Congress must choose.  That is, presidential power is largely an exercise in agenda-setting – not arm-twisting.   And we see this in the </w:t>
      </w:r>
      <w:proofErr w:type="spellStart"/>
      <w:r w:rsidRPr="00F9065F">
        <w:rPr>
          <w:rStyle w:val="Heading3Char"/>
          <w:rFonts w:asciiTheme="minorHAnsi" w:hAnsiTheme="minorHAnsi" w:cstheme="minorHAnsi"/>
          <w:b w:val="0"/>
          <w:sz w:val="16"/>
          <w:szCs w:val="16"/>
        </w:rPr>
        <w:t>Sotomayer</w:t>
      </w:r>
      <w:proofErr w:type="spellEnd"/>
      <w:r w:rsidRPr="00F9065F">
        <w:rPr>
          <w:rFonts w:asciiTheme="minorHAnsi" w:hAnsiTheme="minorHAnsi" w:cstheme="minorHAnsi"/>
          <w:sz w:val="16"/>
          <w:szCs w:val="16"/>
        </w:rPr>
        <w:t xml:space="preserve"> nomination.  Barring a major scandal, she </w:t>
      </w:r>
      <w:r w:rsidRPr="00F9065F">
        <w:rPr>
          <w:rStyle w:val="Heading3Char"/>
          <w:rFonts w:asciiTheme="minorHAnsi" w:hAnsiTheme="minorHAnsi" w:cstheme="minorHAnsi"/>
          <w:b w:val="0"/>
          <w:sz w:val="16"/>
          <w:szCs w:val="16"/>
        </w:rPr>
        <w:t>will</w:t>
      </w:r>
      <w:r w:rsidRPr="00F9065F">
        <w:rPr>
          <w:rStyle w:val="Heading3Char"/>
          <w:rFonts w:asciiTheme="minorHAnsi" w:hAnsiTheme="minorHAnsi" w:cstheme="minorHAnsi"/>
          <w:sz w:val="16"/>
          <w:szCs w:val="16"/>
        </w:rPr>
        <w:t xml:space="preserve"> </w:t>
      </w:r>
      <w:r w:rsidRPr="00F9065F">
        <w:rPr>
          <w:rFonts w:asciiTheme="minorHAnsi" w:hAnsiTheme="minorHAnsi" w:cstheme="minorHAnsi"/>
          <w:sz w:val="16"/>
          <w:szCs w:val="16"/>
        </w:rPr>
        <w:t xml:space="preserve">almost certainly </w:t>
      </w:r>
      <w:r w:rsidRPr="00F9065F">
        <w:rPr>
          <w:rStyle w:val="Heading3Char"/>
          <w:rFonts w:asciiTheme="minorHAnsi" w:hAnsiTheme="minorHAnsi" w:cstheme="minorHAnsi"/>
          <w:b w:val="0"/>
          <w:sz w:val="16"/>
          <w:szCs w:val="16"/>
        </w:rPr>
        <w:t>be confirmed</w:t>
      </w:r>
      <w:r w:rsidRPr="00F9065F">
        <w:rPr>
          <w:rFonts w:asciiTheme="minorHAnsi" w:hAnsiTheme="minorHAnsi" w:cstheme="minorHAnsi"/>
          <w:sz w:val="16"/>
          <w:szCs w:val="16"/>
        </w:rPr>
        <w:t xml:space="preserve"> to the Supreme Court </w:t>
      </w:r>
      <w:r w:rsidRPr="00F9065F">
        <w:rPr>
          <w:rStyle w:val="Heading3Char"/>
          <w:rFonts w:asciiTheme="minorHAnsi" w:hAnsiTheme="minorHAnsi" w:cstheme="minorHAnsi"/>
          <w:b w:val="0"/>
          <w:sz w:val="16"/>
          <w:szCs w:val="16"/>
        </w:rPr>
        <w:t>whether Obama spends</w:t>
      </w:r>
      <w:r w:rsidRPr="00F9065F">
        <w:rPr>
          <w:rFonts w:asciiTheme="minorHAnsi" w:hAnsiTheme="minorHAnsi" w:cstheme="minorHAnsi"/>
          <w:sz w:val="16"/>
          <w:szCs w:val="16"/>
        </w:rPr>
        <w:t xml:space="preserve"> the confirmation </w:t>
      </w:r>
      <w:r w:rsidRPr="00F9065F">
        <w:rPr>
          <w:rStyle w:val="Heading3Char"/>
          <w:rFonts w:asciiTheme="minorHAnsi" w:hAnsiTheme="minorHAnsi" w:cstheme="minorHAnsi"/>
          <w:b w:val="0"/>
          <w:sz w:val="16"/>
          <w:szCs w:val="16"/>
        </w:rPr>
        <w:t>hearings calling every Senator or</w:t>
      </w:r>
      <w:r w:rsidRPr="00F9065F">
        <w:rPr>
          <w:rFonts w:asciiTheme="minorHAnsi" w:hAnsiTheme="minorHAnsi" w:cstheme="minorHAnsi"/>
          <w:sz w:val="16"/>
          <w:szCs w:val="16"/>
        </w:rPr>
        <w:t xml:space="preserve"> instead spends the next few weeks </w:t>
      </w:r>
      <w:r w:rsidRPr="00F9065F">
        <w:rPr>
          <w:rStyle w:val="Heading3Char"/>
          <w:rFonts w:asciiTheme="minorHAnsi" w:hAnsiTheme="minorHAnsi" w:cstheme="minorHAnsi"/>
          <w:b w:val="0"/>
          <w:sz w:val="16"/>
          <w:szCs w:val="16"/>
        </w:rPr>
        <w:t>ignoring</w:t>
      </w:r>
      <w:r w:rsidRPr="00F9065F">
        <w:rPr>
          <w:rFonts w:asciiTheme="minorHAnsi" w:hAnsiTheme="minorHAnsi" w:cstheme="minorHAnsi"/>
          <w:sz w:val="16"/>
          <w:szCs w:val="16"/>
        </w:rPr>
        <w:t xml:space="preserve"> the Senate debate in order </w:t>
      </w:r>
      <w:r w:rsidRPr="00F9065F">
        <w:rPr>
          <w:rStyle w:val="Heading3Char"/>
          <w:rFonts w:asciiTheme="minorHAnsi" w:hAnsiTheme="minorHAnsi" w:cstheme="minorHAnsi"/>
          <w:b w:val="0"/>
          <w:sz w:val="16"/>
          <w:szCs w:val="16"/>
        </w:rPr>
        <w:t>to</w:t>
      </w:r>
      <w:r w:rsidRPr="00F9065F">
        <w:rPr>
          <w:rStyle w:val="Heading3Char"/>
          <w:rFonts w:asciiTheme="minorHAnsi" w:hAnsiTheme="minorHAnsi" w:cstheme="minorHAnsi"/>
          <w:sz w:val="16"/>
          <w:szCs w:val="16"/>
        </w:rPr>
        <w:t xml:space="preserve"> </w:t>
      </w:r>
      <w:r w:rsidRPr="00F9065F">
        <w:rPr>
          <w:rStyle w:val="Heading3Char"/>
          <w:rFonts w:asciiTheme="minorHAnsi" w:hAnsiTheme="minorHAnsi" w:cstheme="minorHAnsi"/>
          <w:b w:val="0"/>
          <w:sz w:val="16"/>
          <w:szCs w:val="16"/>
        </w:rPr>
        <w:t>play</w:t>
      </w:r>
      <w:r w:rsidRPr="00F9065F">
        <w:rPr>
          <w:rFonts w:asciiTheme="minorHAnsi" w:hAnsiTheme="minorHAnsi" w:cstheme="minorHAnsi"/>
          <w:sz w:val="16"/>
          <w:szCs w:val="16"/>
        </w:rPr>
        <w:t xml:space="preserve"> Halo III on his </w:t>
      </w:r>
      <w:r w:rsidRPr="00F9065F">
        <w:rPr>
          <w:rStyle w:val="Heading3Char"/>
          <w:rFonts w:asciiTheme="minorHAnsi" w:hAnsiTheme="minorHAnsi" w:cstheme="minorHAnsi"/>
          <w:b w:val="0"/>
          <w:sz w:val="16"/>
          <w:szCs w:val="16"/>
        </w:rPr>
        <w:t>Xbox</w:t>
      </w:r>
      <w:r w:rsidRPr="00F9065F">
        <w:rPr>
          <w:rFonts w:asciiTheme="minorHAnsi" w:hAnsiTheme="minorHAnsi" w:cstheme="minorHAnsi"/>
          <w:sz w:val="16"/>
          <w:szCs w:val="16"/>
        </w:rPr>
        <w:t>.  That is, how senators decide to vote on Sotomayor will have almost nothing to do with Obama’s lobbying from here on in (or lack thereof).  His real influence has already occurred, in the decision to present Sotomayor as his nominee.</w:t>
      </w:r>
    </w:p>
    <w:p w:rsidR="00C377E4" w:rsidRDefault="00C377E4" w:rsidP="00C377E4"/>
    <w:p w:rsidR="000022F2" w:rsidRPr="000022F2" w:rsidRDefault="000022F2" w:rsidP="004D3987"/>
    <w:sectPr w:rsidR="000022F2" w:rsidRPr="0000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7CE3" w:rsidRDefault="00A57CE3" w:rsidP="005F5576">
      <w:r>
        <w:separator/>
      </w:r>
    </w:p>
  </w:endnote>
  <w:endnote w:type="continuationSeparator" w:id="0">
    <w:p w:rsidR="00A57CE3" w:rsidRDefault="00A57CE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7CE3" w:rsidRDefault="00A57CE3" w:rsidP="005F5576">
      <w:r>
        <w:separator/>
      </w:r>
    </w:p>
  </w:footnote>
  <w:footnote w:type="continuationSeparator" w:id="0">
    <w:p w:rsidR="00A57CE3" w:rsidRDefault="00A57CE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7E4"/>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0662"/>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57CE3"/>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377E4"/>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377E4"/>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Char, Char,Tags v 2,3: Cite,Char1,Underlines,Heading 3 Char3"/>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Heading 3 Char1 Char1,Heading 3 Char Char Char,No Underline Char,Char Char Char Char Char Char Char Char, Char Char Char Char Char Char Char Char,Text 7 Char,Char Char, Char Char,Tags v 2 Char,3: Cite Char,Char1 Char,cite"/>
    <w:basedOn w:val="DefaultParagraphFont"/>
    <w:link w:val="Heading3"/>
    <w:qFormat/>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Style,Intense Emphasis1,Intense Emphasis2,HHeading 3 + 12 pt,Bold Cite Char,Citation Char Char Char,Cards + Font: 12 pt Char,ci,Underline Char,c,Style Underline"/>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Normal Tag Char,small text Char,Big card Char"/>
    <w:basedOn w:val="DefaultParagraphFont"/>
    <w:link w:val="Heading4"/>
    <w:uiPriority w:val="4"/>
    <w:qFormat/>
    <w:rsid w:val="00516459"/>
    <w:rPr>
      <w:rFonts w:ascii="Calibri" w:eastAsiaTheme="majorEastAsia" w:hAnsi="Calibri" w:cstheme="majorBidi"/>
      <w:b/>
      <w:bCs/>
      <w:iCs/>
      <w:sz w:val="26"/>
    </w:rPr>
  </w:style>
  <w:style w:type="character" w:customStyle="1" w:styleId="underline">
    <w:name w:val="underline"/>
    <w:basedOn w:val="DefaultParagraphFont"/>
    <w:qFormat/>
    <w:rsid w:val="00C377E4"/>
    <w:rPr>
      <w:b/>
      <w:bCs w:val="0"/>
      <w:sz w:val="20"/>
      <w:u w:val="single"/>
    </w:rPr>
  </w:style>
  <w:style w:type="paragraph" w:customStyle="1" w:styleId="card">
    <w:name w:val="card"/>
    <w:basedOn w:val="Normal"/>
    <w:link w:val="cardChar1"/>
    <w:uiPriority w:val="6"/>
    <w:qFormat/>
    <w:rsid w:val="00C377E4"/>
    <w:pPr>
      <w:ind w:left="288" w:right="288"/>
    </w:pPr>
    <w:rPr>
      <w:rFonts w:ascii="Times New Roman" w:eastAsia="Times New Roman" w:hAnsi="Times New Roman" w:cs="Times New Roman"/>
      <w:sz w:val="20"/>
      <w:szCs w:val="20"/>
    </w:rPr>
  </w:style>
  <w:style w:type="character" w:customStyle="1" w:styleId="cardChar1">
    <w:name w:val="card Char1"/>
    <w:basedOn w:val="DefaultParagraphFont"/>
    <w:link w:val="card"/>
    <w:uiPriority w:val="6"/>
    <w:locked/>
    <w:rsid w:val="00C377E4"/>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377E4"/>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Char, Char,Tags v 2,3: Cite,Char1,Underlines,Heading 3 Char3"/>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Heading 3 Char1 Char1,Heading 3 Char Char Char,No Underline Char,Char Char Char Char Char Char Char Char, Char Char Char Char Char Char Char Char,Text 7 Char,Char Char, Char Char,Tags v 2 Char,3: Cite Char,Char1 Char,cite"/>
    <w:basedOn w:val="DefaultParagraphFont"/>
    <w:link w:val="Heading3"/>
    <w:qFormat/>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Style,Intense Emphasis1,Intense Emphasis2,HHeading 3 + 12 pt,Bold Cite Char,Citation Char Char Char,Cards + Font: 12 pt Char,ci,Underline Char,c,Style Underline"/>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Normal Tag Char,small text Char,Big card Char"/>
    <w:basedOn w:val="DefaultParagraphFont"/>
    <w:link w:val="Heading4"/>
    <w:uiPriority w:val="4"/>
    <w:qFormat/>
    <w:rsid w:val="00516459"/>
    <w:rPr>
      <w:rFonts w:ascii="Calibri" w:eastAsiaTheme="majorEastAsia" w:hAnsi="Calibri" w:cstheme="majorBidi"/>
      <w:b/>
      <w:bCs/>
      <w:iCs/>
      <w:sz w:val="26"/>
    </w:rPr>
  </w:style>
  <w:style w:type="character" w:customStyle="1" w:styleId="underline">
    <w:name w:val="underline"/>
    <w:basedOn w:val="DefaultParagraphFont"/>
    <w:qFormat/>
    <w:rsid w:val="00C377E4"/>
    <w:rPr>
      <w:b/>
      <w:bCs w:val="0"/>
      <w:sz w:val="20"/>
      <w:u w:val="single"/>
    </w:rPr>
  </w:style>
  <w:style w:type="paragraph" w:customStyle="1" w:styleId="card">
    <w:name w:val="card"/>
    <w:basedOn w:val="Normal"/>
    <w:link w:val="cardChar1"/>
    <w:uiPriority w:val="6"/>
    <w:qFormat/>
    <w:rsid w:val="00C377E4"/>
    <w:pPr>
      <w:ind w:left="288" w:right="288"/>
    </w:pPr>
    <w:rPr>
      <w:rFonts w:ascii="Times New Roman" w:eastAsia="Times New Roman" w:hAnsi="Times New Roman" w:cs="Times New Roman"/>
      <w:sz w:val="20"/>
      <w:szCs w:val="20"/>
    </w:rPr>
  </w:style>
  <w:style w:type="character" w:customStyle="1" w:styleId="cardChar1">
    <w:name w:val="card Char1"/>
    <w:basedOn w:val="DefaultParagraphFont"/>
    <w:link w:val="card"/>
    <w:uiPriority w:val="6"/>
    <w:locked/>
    <w:rsid w:val="00C377E4"/>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Pages>
  <Words>1131</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 13</dc:creator>
  <cp:lastModifiedBy>Debate 13</cp:lastModifiedBy>
  <cp:revision>1</cp:revision>
  <dcterms:created xsi:type="dcterms:W3CDTF">2013-02-02T12:44:00Z</dcterms:created>
  <dcterms:modified xsi:type="dcterms:W3CDTF">2013-02-02T12:44:00Z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