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067" w:rsidRDefault="00ED073C" w:rsidP="00ED073C">
      <w:pPr>
        <w:pStyle w:val="Heading1"/>
      </w:pPr>
      <w:r>
        <w:t>****1NC***</w:t>
      </w:r>
    </w:p>
    <w:p w:rsidR="00ED073C" w:rsidRDefault="00ED073C" w:rsidP="00ED073C"/>
    <w:p w:rsidR="00ED073C" w:rsidRDefault="00ED073C" w:rsidP="00ED073C"/>
    <w:p w:rsidR="00ED073C" w:rsidRDefault="00ED073C" w:rsidP="00ED073C">
      <w:pPr>
        <w:pStyle w:val="Heading1"/>
      </w:pPr>
      <w:r>
        <w:t>T</w:t>
      </w:r>
    </w:p>
    <w:p w:rsidR="00ED073C" w:rsidRPr="00B67056" w:rsidRDefault="00ED073C" w:rsidP="00ED073C">
      <w:pPr>
        <w:pStyle w:val="Heading2"/>
      </w:pPr>
      <w:r>
        <w:t>A. Interpretation</w:t>
      </w:r>
    </w:p>
    <w:p w:rsidR="00ED073C" w:rsidRDefault="00ED073C" w:rsidP="00ED073C">
      <w:pPr>
        <w:pStyle w:val="Heading2"/>
      </w:pPr>
      <w:r>
        <w:t>Substantially</w:t>
      </w:r>
    </w:p>
    <w:p w:rsidR="00ED073C" w:rsidRDefault="00ED073C" w:rsidP="00ED073C">
      <w:r w:rsidRPr="00E87125">
        <w:rPr>
          <w:b/>
          <w:u w:val="single"/>
        </w:rPr>
        <w:t>Random House</w:t>
      </w:r>
      <w:r w:rsidRPr="00E87125">
        <w:t>, 200</w:t>
      </w:r>
      <w:r w:rsidRPr="00E87125">
        <w:rPr>
          <w:b/>
          <w:u w:val="single"/>
        </w:rPr>
        <w:t>9</w:t>
      </w:r>
      <w:r w:rsidRPr="00E87125">
        <w:t xml:space="preserve"> </w:t>
      </w:r>
    </w:p>
    <w:p w:rsidR="00ED073C" w:rsidRDefault="00ED073C" w:rsidP="00ED073C">
      <w:r w:rsidRPr="00E87125">
        <w:t>[Dictionary.com Unabridged Based on the Random House Dictionary, "Substantially," http://dictionary.reference.com/browse/substantially, mss]</w:t>
      </w:r>
    </w:p>
    <w:p w:rsidR="00ED073C" w:rsidRPr="00E87125" w:rsidRDefault="00ED073C" w:rsidP="00ED073C"/>
    <w:p w:rsidR="00ED073C" w:rsidRDefault="00ED073C" w:rsidP="00ED073C">
      <w:r>
        <w:t>sub</w:t>
      </w:r>
      <w:r>
        <w:rPr>
          <w:rFonts w:ascii="Cambria Math" w:hAnsi="Cambria Math" w:cs="Cambria Math"/>
        </w:rPr>
        <w:t>⋅</w:t>
      </w:r>
      <w:r>
        <w:t>stan</w:t>
      </w:r>
      <w:r>
        <w:rPr>
          <w:rFonts w:ascii="Cambria Math" w:hAnsi="Cambria Math" w:cs="Cambria Math"/>
        </w:rPr>
        <w:t>⋅</w:t>
      </w:r>
      <w:r>
        <w:t xml:space="preserve">tial  [suhb-stan-shuhl] </w:t>
      </w:r>
    </w:p>
    <w:p w:rsidR="00ED073C" w:rsidRDefault="00ED073C" w:rsidP="00ED073C">
      <w:r>
        <w:t>–adjective</w:t>
      </w:r>
    </w:p>
    <w:p w:rsidR="00ED073C" w:rsidRDefault="00ED073C" w:rsidP="00ED073C">
      <w:r>
        <w:t xml:space="preserve">1. </w:t>
      </w:r>
      <w:r>
        <w:tab/>
      </w:r>
      <w:r w:rsidRPr="00671B42">
        <w:rPr>
          <w:highlight w:val="yellow"/>
        </w:rPr>
        <w:t>of ample or considerable amount, quantity, size</w:t>
      </w:r>
      <w:r>
        <w:t>, etc.: a substantial sum of money.</w:t>
      </w:r>
    </w:p>
    <w:p w:rsidR="00ED073C" w:rsidRPr="00932838" w:rsidRDefault="00ED073C" w:rsidP="00ED073C">
      <w:r>
        <w:t xml:space="preserve">2. </w:t>
      </w:r>
      <w:r>
        <w:tab/>
        <w:t xml:space="preserve">of a </w:t>
      </w:r>
      <w:r w:rsidRPr="00932838">
        <w:t>corporeal or material nature; tangible; real.</w:t>
      </w:r>
    </w:p>
    <w:p w:rsidR="00ED073C" w:rsidRPr="00932838" w:rsidRDefault="00ED073C" w:rsidP="00ED073C">
      <w:r w:rsidRPr="00932838">
        <w:t xml:space="preserve">3. </w:t>
      </w:r>
      <w:r w:rsidRPr="00932838">
        <w:tab/>
        <w:t>of solid character or quality; firm, stout, or strong: a substantial physique.</w:t>
      </w:r>
    </w:p>
    <w:p w:rsidR="00ED073C" w:rsidRPr="00932838" w:rsidRDefault="00ED073C" w:rsidP="00ED073C">
      <w:r w:rsidRPr="00932838">
        <w:t xml:space="preserve">4. </w:t>
      </w:r>
      <w:r w:rsidRPr="00932838">
        <w:tab/>
        <w:t>basic or essential; fundamental: two stories in substantial agreement.</w:t>
      </w:r>
    </w:p>
    <w:p w:rsidR="00ED073C" w:rsidRDefault="00ED073C" w:rsidP="00ED073C">
      <w:r w:rsidRPr="00932838">
        <w:t xml:space="preserve">5. </w:t>
      </w:r>
      <w:r w:rsidRPr="00932838">
        <w:tab/>
        <w:t>wealthy or influential</w:t>
      </w:r>
      <w:r>
        <w:t>: one of the substantial men of the town.</w:t>
      </w:r>
    </w:p>
    <w:p w:rsidR="00ED073C" w:rsidRDefault="00ED073C" w:rsidP="00ED073C">
      <w:r>
        <w:t xml:space="preserve">6. </w:t>
      </w:r>
      <w:r>
        <w:tab/>
        <w:t>of real worth, value, or effect: substantial reasons.</w:t>
      </w:r>
    </w:p>
    <w:p w:rsidR="00ED073C" w:rsidRDefault="00ED073C" w:rsidP="00ED073C">
      <w:r>
        <w:t xml:space="preserve">7. </w:t>
      </w:r>
      <w:r>
        <w:tab/>
        <w:t>pertaining to the substance, matter, or material of a thing.</w:t>
      </w:r>
    </w:p>
    <w:p w:rsidR="00ED073C" w:rsidRDefault="00ED073C" w:rsidP="00ED073C">
      <w:r>
        <w:t xml:space="preserve">8. </w:t>
      </w:r>
      <w:r>
        <w:tab/>
        <w:t>of or pertaining to the essence of a thing; essential, material, or important.</w:t>
      </w:r>
    </w:p>
    <w:p w:rsidR="00ED073C" w:rsidRDefault="00ED073C" w:rsidP="00ED073C">
      <w:r>
        <w:t xml:space="preserve">9. </w:t>
      </w:r>
      <w:r>
        <w:tab/>
        <w:t>being a substance; having independent existence.</w:t>
      </w:r>
    </w:p>
    <w:p w:rsidR="00ED073C" w:rsidRDefault="00ED073C" w:rsidP="00ED073C">
      <w:r>
        <w:t xml:space="preserve">10. </w:t>
      </w:r>
      <w:r>
        <w:tab/>
        <w:t>Philosophy. pertaining to or of the nature of substance rather than an accident or attribute.</w:t>
      </w:r>
    </w:p>
    <w:p w:rsidR="00ED073C" w:rsidRDefault="00ED073C" w:rsidP="00ED073C">
      <w:r>
        <w:t>–noun</w:t>
      </w:r>
    </w:p>
    <w:p w:rsidR="00ED073C" w:rsidRDefault="00ED073C" w:rsidP="00ED073C">
      <w:r>
        <w:t xml:space="preserve">11. </w:t>
      </w:r>
      <w:r>
        <w:tab/>
        <w:t>something substantial.</w:t>
      </w:r>
    </w:p>
    <w:p w:rsidR="00ED073C" w:rsidRDefault="00ED073C" w:rsidP="00ED073C"/>
    <w:p w:rsidR="00ED073C" w:rsidRDefault="00ED073C" w:rsidP="00ED073C">
      <w:pPr>
        <w:pStyle w:val="Heading2"/>
      </w:pPr>
      <w:r>
        <w:t>Increase</w:t>
      </w:r>
    </w:p>
    <w:p w:rsidR="00ED073C" w:rsidRPr="00EC78CB" w:rsidRDefault="00ED073C" w:rsidP="00ED073C">
      <w:pPr>
        <w:rPr>
          <w:b/>
          <w:u w:val="single"/>
        </w:rPr>
      </w:pPr>
      <w:r w:rsidRPr="00EC78CB">
        <w:rPr>
          <w:b/>
          <w:u w:val="single"/>
        </w:rPr>
        <w:t xml:space="preserve">Dictionary.com Unabridged </w:t>
      </w:r>
    </w:p>
    <w:p w:rsidR="00ED073C" w:rsidRPr="00EC78CB" w:rsidRDefault="00ED073C" w:rsidP="00ED073C">
      <w:r w:rsidRPr="00EC78CB">
        <w:t>[Based on the Random House Dictionary, Random House, Inc. 2010., "Increase," http://dictionary.reference.com/browse/increase, accessed 8-1-10, mss]</w:t>
      </w:r>
    </w:p>
    <w:p w:rsidR="00ED073C" w:rsidRDefault="00ED073C" w:rsidP="00ED073C"/>
    <w:p w:rsidR="00ED073C" w:rsidRPr="00EC78CB" w:rsidRDefault="00ED073C" w:rsidP="00ED073C">
      <w:r>
        <w:t>Increase</w:t>
      </w:r>
    </w:p>
    <w:p w:rsidR="00ED073C" w:rsidRPr="00BE4E2B" w:rsidRDefault="00ED073C" w:rsidP="00ED073C">
      <w:r w:rsidRPr="00BE4E2B">
        <w:t>–verb (used with object)</w:t>
      </w:r>
    </w:p>
    <w:p w:rsidR="00ED073C" w:rsidRPr="00BE4E2B" w:rsidRDefault="00ED073C" w:rsidP="00ED073C">
      <w:r w:rsidRPr="00BE4E2B">
        <w:t>1.</w:t>
      </w:r>
      <w:r>
        <w:t xml:space="preserve"> </w:t>
      </w:r>
      <w:r w:rsidRPr="00B67056">
        <w:rPr>
          <w:highlight w:val="yellow"/>
        </w:rPr>
        <w:t>to make greater</w:t>
      </w:r>
      <w:r w:rsidRPr="00BE4E2B">
        <w:t>, as in number, size, strength, or quality;augment; add to: to increase taxes.</w:t>
      </w:r>
    </w:p>
    <w:p w:rsidR="00ED073C" w:rsidRPr="00BE4E2B" w:rsidRDefault="00ED073C" w:rsidP="00ED073C">
      <w:r w:rsidRPr="00BE4E2B">
        <w:t>–verb (used without object)</w:t>
      </w:r>
    </w:p>
    <w:p w:rsidR="00ED073C" w:rsidRPr="00BE4E2B" w:rsidRDefault="00ED073C" w:rsidP="00ED073C">
      <w:r w:rsidRPr="00BE4E2B">
        <w:t>2.to become greater, as in number, size, strength, or quality:Sales of automobiles increased last year.</w:t>
      </w:r>
    </w:p>
    <w:p w:rsidR="00ED073C" w:rsidRPr="00BE4E2B" w:rsidRDefault="00ED073C" w:rsidP="00ED073C">
      <w:r w:rsidRPr="00BE4E2B">
        <w:t>3.to multiply by propagation.</w:t>
      </w:r>
    </w:p>
    <w:p w:rsidR="00ED073C" w:rsidRPr="00BE4E2B" w:rsidRDefault="00ED073C" w:rsidP="00ED073C">
      <w:r w:rsidRPr="00BE4E2B">
        <w:t>4.to wax, as the moon.</w:t>
      </w:r>
    </w:p>
    <w:p w:rsidR="00ED073C" w:rsidRPr="00BE4E2B" w:rsidRDefault="00ED073C" w:rsidP="00ED073C">
      <w:r w:rsidRPr="00BE4E2B">
        <w:t>–noun</w:t>
      </w:r>
    </w:p>
    <w:p w:rsidR="00ED073C" w:rsidRPr="00BE4E2B" w:rsidRDefault="00ED073C" w:rsidP="00ED073C">
      <w:r w:rsidRPr="00BE4E2B">
        <w:t>5.growth or augmentation in </w:t>
      </w:r>
      <w:hyperlink r:id="rId7" w:history="1">
        <w:r w:rsidRPr="00BE4E2B">
          <w:rPr>
            <w:rStyle w:val="Hyperlink"/>
          </w:rPr>
          <w:t>numbers</w:t>
        </w:r>
      </w:hyperlink>
      <w:r w:rsidRPr="00BE4E2B">
        <w:t>, size, strength, quality,etc.: the increase of crime.</w:t>
      </w:r>
    </w:p>
    <w:p w:rsidR="00ED073C" w:rsidRPr="00BE4E2B" w:rsidRDefault="00ED073C" w:rsidP="00ED073C">
      <w:r w:rsidRPr="00BE4E2B">
        <w:t>6.the act or process of increasing.</w:t>
      </w:r>
    </w:p>
    <w:p w:rsidR="00ED073C" w:rsidRPr="00BE4E2B" w:rsidRDefault="00ED073C" w:rsidP="00ED073C">
      <w:r w:rsidRPr="00BE4E2B">
        <w:t>7.that by which something is increased.</w:t>
      </w:r>
    </w:p>
    <w:p w:rsidR="00ED073C" w:rsidRPr="00BE4E2B" w:rsidRDefault="00ED073C" w:rsidP="00ED073C">
      <w:r w:rsidRPr="00BE4E2B">
        <w:t>8.the result of increasing.</w:t>
      </w:r>
    </w:p>
    <w:p w:rsidR="00ED073C" w:rsidRPr="00BE4E2B" w:rsidRDefault="00ED073C" w:rsidP="00ED073C">
      <w:r w:rsidRPr="00BE4E2B">
        <w:t>9.produce of the earth.</w:t>
      </w:r>
    </w:p>
    <w:p w:rsidR="00ED073C" w:rsidRPr="00BE4E2B" w:rsidRDefault="00ED073C" w:rsidP="00ED073C">
      <w:r w:rsidRPr="00BE4E2B">
        <w:t>10.product; profit; interest.</w:t>
      </w:r>
    </w:p>
    <w:p w:rsidR="00ED073C" w:rsidRPr="00BE4E2B" w:rsidRDefault="00ED073C" w:rsidP="00ED073C">
      <w:r w:rsidRPr="00BE4E2B">
        <w:t>11.Obsolete .</w:t>
      </w:r>
    </w:p>
    <w:p w:rsidR="00ED073C" w:rsidRPr="00BE4E2B" w:rsidRDefault="00ED073C" w:rsidP="00ED073C">
      <w:r w:rsidRPr="00BE4E2B">
        <w:t>a.multiplication by propagation; production of offspring.</w:t>
      </w:r>
    </w:p>
    <w:p w:rsidR="00ED073C" w:rsidRPr="00BE4E2B" w:rsidRDefault="00ED073C" w:rsidP="00ED073C">
      <w:r w:rsidRPr="00BE4E2B">
        <w:t>b.offspring; progeny.</w:t>
      </w:r>
    </w:p>
    <w:p w:rsidR="00ED073C" w:rsidRPr="00B1712B" w:rsidRDefault="00ED073C" w:rsidP="00ED073C"/>
    <w:p w:rsidR="00ED073C" w:rsidRDefault="00ED073C" w:rsidP="00ED073C">
      <w:pPr>
        <w:pStyle w:val="Heading2"/>
      </w:pPr>
      <w:r>
        <w:t>B. Violation- Aff doesn’t substantially increase acquisition of nuclear carriers- they only accelerate current acquisitions- that’s their O’Rourke card</w:t>
      </w:r>
    </w:p>
    <w:p w:rsidR="00ED073C" w:rsidRPr="00B1712B" w:rsidRDefault="00ED073C" w:rsidP="00ED073C"/>
    <w:p w:rsidR="00ED073C" w:rsidRDefault="00ED073C" w:rsidP="00ED073C">
      <w:pPr>
        <w:pStyle w:val="Heading2"/>
      </w:pPr>
      <w:r>
        <w:t>C. Standards</w:t>
      </w:r>
    </w:p>
    <w:p w:rsidR="00ED073C" w:rsidRDefault="00ED073C" w:rsidP="00ED073C">
      <w:pPr>
        <w:pStyle w:val="Heading2"/>
      </w:pPr>
      <w:r>
        <w:t>1. Ground- decisions already happened- they don’t get any more carriers so they can non-unique all our das</w:t>
      </w:r>
    </w:p>
    <w:p w:rsidR="00ED073C" w:rsidRPr="00B17FC2" w:rsidRDefault="00ED073C" w:rsidP="00ED073C"/>
    <w:p w:rsidR="00ED073C" w:rsidRDefault="00ED073C" w:rsidP="00ED073C">
      <w:pPr>
        <w:pStyle w:val="Heading2"/>
      </w:pPr>
      <w:r>
        <w:t>2. Limits- explodes aff ground to include a multitude of affs that are miniscule in size- makes neg research burden unbearable and prevents rigorous testing of the 1AC</w:t>
      </w:r>
    </w:p>
    <w:p w:rsidR="00ED073C" w:rsidRDefault="00ED073C" w:rsidP="00ED073C"/>
    <w:p w:rsidR="00ED073C" w:rsidRDefault="00ED073C" w:rsidP="00ED073C">
      <w:pPr>
        <w:pStyle w:val="Heading2"/>
      </w:pPr>
      <w:r>
        <w:t>D. Voter for fairness and education</w:t>
      </w:r>
    </w:p>
    <w:p w:rsidR="00ED073C" w:rsidRPr="000405C9" w:rsidRDefault="00ED073C" w:rsidP="00ED073C"/>
    <w:p w:rsidR="00ED073C" w:rsidRDefault="00ED073C" w:rsidP="00ED073C">
      <w:pPr>
        <w:pStyle w:val="Heading1"/>
      </w:pPr>
      <w:r>
        <w:t>CP</w:t>
      </w:r>
    </w:p>
    <w:p w:rsidR="00ED073C" w:rsidRPr="00CB60AC" w:rsidRDefault="00ED073C" w:rsidP="00ED073C"/>
    <w:p w:rsidR="00ED073C" w:rsidRDefault="00ED073C" w:rsidP="00ED073C">
      <w:pPr>
        <w:pStyle w:val="Heading2"/>
      </w:pPr>
      <w:r w:rsidRPr="000E5473">
        <w:t xml:space="preserve">The United States Federal Government should initiate a binding </w:t>
      </w:r>
      <w:r>
        <w:t xml:space="preserve">substantive environmental </w:t>
      </w:r>
      <w:r w:rsidRPr="000E5473">
        <w:t xml:space="preserve">impact </w:t>
      </w:r>
      <w:r>
        <w:t>statement, including but not limited to a health impact assessment</w:t>
      </w:r>
      <w:r w:rsidRPr="000E5473">
        <w:t xml:space="preserve"> regarding the consequences of </w:t>
      </w:r>
      <w:r>
        <w:t xml:space="preserve">the United States Navy accelerating acquisition of nuclear powered carriers </w:t>
      </w:r>
      <w:r w:rsidRPr="000E5473">
        <w:t xml:space="preserve">and adopt such measure only if it can be made consistent </w:t>
      </w:r>
      <w:r>
        <w:t xml:space="preserve">with the results of the statement. </w:t>
      </w:r>
    </w:p>
    <w:p w:rsidR="00ED073C" w:rsidRPr="00077C27" w:rsidRDefault="00ED073C" w:rsidP="00ED073C"/>
    <w:p w:rsidR="00ED073C" w:rsidRDefault="00ED073C" w:rsidP="00ED073C">
      <w:pPr>
        <w:pStyle w:val="Heading2"/>
      </w:pPr>
      <w:r>
        <w:t xml:space="preserve">CP solves-public participation is key and equity norms make the plan more sustainable </w:t>
      </w:r>
    </w:p>
    <w:p w:rsidR="00ED073C" w:rsidRPr="004A2760" w:rsidRDefault="00ED073C" w:rsidP="00ED073C">
      <w:pPr>
        <w:rPr>
          <w:b/>
          <w:sz w:val="24"/>
        </w:rPr>
      </w:pPr>
      <w:r w:rsidRPr="004A2760">
        <w:rPr>
          <w:b/>
          <w:sz w:val="24"/>
        </w:rPr>
        <w:t>Bratspies, CUNY law professor, 2010</w:t>
      </w:r>
    </w:p>
    <w:p w:rsidR="00ED073C" w:rsidRDefault="00ED073C" w:rsidP="00ED073C">
      <w:r>
        <w:t xml:space="preserve">(Rebecca, “The Intersection Of International Human Rights And Domestic Environmental Regulation”, 8-20, </w:t>
      </w:r>
      <w:hyperlink r:id="rId8" w:history="1">
        <w:r w:rsidRPr="00B22E33">
          <w:rPr>
            <w:rStyle w:val="Hyperlink"/>
          </w:rPr>
          <w:t>http://papers.ssrn.com/sol3/papers.cfm?abstract_id=1662576</w:t>
        </w:r>
      </w:hyperlink>
      <w:r>
        <w:t>, DOA: 8-18-12, ldg)</w:t>
      </w:r>
    </w:p>
    <w:p w:rsidR="00ED073C" w:rsidRDefault="00ED073C" w:rsidP="00ED073C"/>
    <w:p w:rsidR="00ED073C" w:rsidRDefault="00ED073C" w:rsidP="00ED073C">
      <w:pPr>
        <w:rPr>
          <w:rStyle w:val="BoldUnderlineChar"/>
          <w:rFonts w:eastAsia="Calibri"/>
        </w:rPr>
      </w:pPr>
      <w:r w:rsidRPr="00743075">
        <w:rPr>
          <w:sz w:val="14"/>
        </w:rPr>
        <w:t xml:space="preserve">There are many lessons to draw from the Chukchi </w:t>
      </w:r>
      <w:r w:rsidR="005836A3">
        <w:rPr>
          <w:sz w:val="14"/>
        </w:rPr>
        <w:t>…</w:t>
      </w:r>
      <w:r w:rsidRPr="0029468E">
        <w:rPr>
          <w:rStyle w:val="BoldUnderlineChar"/>
          <w:rFonts w:eastAsia="Calibri"/>
          <w:highlight w:val="yellow"/>
        </w:rPr>
        <w:t xml:space="preserve"> scenarios like the Chukchi Sea leases less likely</w:t>
      </w:r>
      <w:r w:rsidRPr="00743075">
        <w:rPr>
          <w:rStyle w:val="BoldUnderlineChar"/>
          <w:rFonts w:eastAsia="Calibri"/>
        </w:rPr>
        <w:t xml:space="preserve">. </w:t>
      </w:r>
    </w:p>
    <w:p w:rsidR="00ED073C" w:rsidRPr="00743075" w:rsidRDefault="00ED073C" w:rsidP="00ED073C">
      <w:pPr>
        <w:rPr>
          <w:rStyle w:val="BoldUnderlineChar"/>
          <w:rFonts w:eastAsia="Calibri"/>
        </w:rPr>
      </w:pPr>
    </w:p>
    <w:p w:rsidR="00ED073C" w:rsidRDefault="00ED073C" w:rsidP="00ED073C">
      <w:pPr>
        <w:pStyle w:val="Heading2"/>
      </w:pPr>
      <w:r>
        <w:t xml:space="preserve">Impact assessments solve the root causes of bad health and rising costs. </w:t>
      </w:r>
    </w:p>
    <w:p w:rsidR="00ED073C" w:rsidRPr="00A53788" w:rsidRDefault="00ED073C" w:rsidP="00ED073C">
      <w:pPr>
        <w:rPr>
          <w:b/>
          <w:sz w:val="24"/>
        </w:rPr>
      </w:pPr>
      <w:r w:rsidRPr="00A53788">
        <w:rPr>
          <w:b/>
          <w:sz w:val="24"/>
        </w:rPr>
        <w:t>Jackson et al., UCLA environmental health sciences professor, 2011</w:t>
      </w:r>
    </w:p>
    <w:p w:rsidR="00ED073C" w:rsidRDefault="00ED073C" w:rsidP="00ED073C">
      <w:r>
        <w:t xml:space="preserve">(Richard, “Improving Health in the United States: The Role of Health Impact Assessment”, </w:t>
      </w:r>
      <w:hyperlink r:id="rId9" w:history="1">
        <w:r w:rsidRPr="000336FB">
          <w:rPr>
            <w:rStyle w:val="Hyperlink"/>
          </w:rPr>
          <w:t>http://www.nap.edu/openbook.php?record_id=13229&amp;page=4</w:t>
        </w:r>
      </w:hyperlink>
      <w:r>
        <w:t>, DOA: 8-22-12, ldg)</w:t>
      </w:r>
    </w:p>
    <w:p w:rsidR="00ED073C" w:rsidRDefault="00ED073C" w:rsidP="00ED073C"/>
    <w:p w:rsidR="00ED073C" w:rsidRDefault="00ED073C" w:rsidP="00ED073C">
      <w:pPr>
        <w:rPr>
          <w:sz w:val="14"/>
        </w:rPr>
      </w:pPr>
      <w:r w:rsidRPr="002F4A99">
        <w:rPr>
          <w:sz w:val="14"/>
        </w:rPr>
        <w:t xml:space="preserve">On the basis of the most recent data from the </w:t>
      </w:r>
      <w:r w:rsidR="005836A3">
        <w:rPr>
          <w:sz w:val="14"/>
        </w:rPr>
        <w:t>…</w:t>
      </w:r>
      <w:r w:rsidRPr="002F4A99">
        <w:rPr>
          <w:sz w:val="14"/>
        </w:rPr>
        <w:t xml:space="preserve"> high-risk groups and the general public.</w:t>
      </w:r>
    </w:p>
    <w:p w:rsidR="00ED073C" w:rsidRDefault="00ED073C" w:rsidP="00ED073C">
      <w:pPr>
        <w:rPr>
          <w:sz w:val="14"/>
        </w:rPr>
      </w:pPr>
    </w:p>
    <w:p w:rsidR="00ED073C" w:rsidRDefault="00ED073C" w:rsidP="00ED073C">
      <w:pPr>
        <w:pStyle w:val="Heading2"/>
      </w:pPr>
      <w:r>
        <w:t>Increases public health and care accessibility is key to stop bioterrorism</w:t>
      </w:r>
    </w:p>
    <w:p w:rsidR="00ED073C" w:rsidRPr="00B5248E" w:rsidRDefault="00ED073C" w:rsidP="00ED073C">
      <w:pPr>
        <w:rPr>
          <w:b/>
          <w:sz w:val="24"/>
        </w:rPr>
      </w:pPr>
      <w:r w:rsidRPr="00B5248E">
        <w:rPr>
          <w:b/>
          <w:sz w:val="24"/>
        </w:rPr>
        <w:t>Green, Ontario Genomics Institute Outreach Director, 2004</w:t>
      </w:r>
    </w:p>
    <w:p w:rsidR="00ED073C" w:rsidRPr="005B4763" w:rsidRDefault="00ED073C" w:rsidP="00ED073C">
      <w:r>
        <w:t>(Shane, “</w:t>
      </w:r>
      <w:r w:rsidRPr="00B614AC">
        <w:t>Bioterrorism and Health Care Reform: No Preparedness Without Access</w:t>
      </w:r>
      <w:r>
        <w:t>,”, May Virtual Mentor, the AMA Journal of Ethics, Vol. 6, No. 5, ldg)</w:t>
      </w:r>
    </w:p>
    <w:p w:rsidR="00ED073C" w:rsidRDefault="00ED073C" w:rsidP="00ED073C"/>
    <w:p w:rsidR="00ED073C" w:rsidRDefault="00ED073C" w:rsidP="00ED073C">
      <w:r w:rsidRPr="00B5248E">
        <w:rPr>
          <w:sz w:val="14"/>
        </w:rPr>
        <w:t xml:space="preserve">But </w:t>
      </w:r>
      <w:r w:rsidRPr="00CE495D">
        <w:rPr>
          <w:rStyle w:val="Underline"/>
          <w:highlight w:val="yellow"/>
        </w:rPr>
        <w:t>with the</w:t>
      </w:r>
      <w:r w:rsidRPr="00B5248E">
        <w:rPr>
          <w:rStyle w:val="Underline"/>
        </w:rPr>
        <w:t xml:space="preserve"> US presently engaged in a </w:t>
      </w:r>
      <w:r w:rsidR="005A5DC9">
        <w:rPr>
          <w:rStyle w:val="Underline"/>
        </w:rPr>
        <w:t>…</w:t>
      </w:r>
      <w:r w:rsidRPr="00B5248E">
        <w:rPr>
          <w:rStyle w:val="Underline"/>
        </w:rPr>
        <w:t xml:space="preserve"> easy access to health care</w:t>
      </w:r>
      <w:r w:rsidRPr="00B5248E">
        <w:rPr>
          <w:sz w:val="14"/>
        </w:rPr>
        <w:t>.</w:t>
      </w:r>
    </w:p>
    <w:p w:rsidR="00ED073C" w:rsidRDefault="00ED073C" w:rsidP="00ED073C"/>
    <w:p w:rsidR="00ED073C" w:rsidRDefault="00ED073C" w:rsidP="00ED073C">
      <w:pPr>
        <w:pStyle w:val="Heading2"/>
      </w:pPr>
      <w:r>
        <w:t>Extinction</w:t>
      </w:r>
    </w:p>
    <w:p w:rsidR="00ED073C" w:rsidRDefault="00ED073C" w:rsidP="00ED073C">
      <w:r w:rsidRPr="0067531A">
        <w:rPr>
          <w:b/>
          <w:highlight w:val="yellow"/>
          <w:u w:val="single"/>
        </w:rPr>
        <w:t>Ochs</w:t>
      </w:r>
      <w:r w:rsidRPr="009E126C">
        <w:t xml:space="preserve">, </w:t>
      </w:r>
      <w:r>
        <w:t>Chemical Weapons Working Group president</w:t>
      </w:r>
      <w:r w:rsidRPr="009E126C">
        <w:t>, 6/9/</w:t>
      </w:r>
      <w:r w:rsidRPr="006376EF">
        <w:t>0</w:t>
      </w:r>
      <w:r w:rsidRPr="0067531A">
        <w:rPr>
          <w:b/>
          <w:highlight w:val="yellow"/>
          <w:u w:val="single"/>
        </w:rPr>
        <w:t>2</w:t>
      </w:r>
    </w:p>
    <w:p w:rsidR="00ED073C" w:rsidRPr="009E126C" w:rsidRDefault="00ED073C" w:rsidP="00ED073C">
      <w:r>
        <w:t xml:space="preserve">[Richard, </w:t>
      </w:r>
      <w:r w:rsidRPr="009E126C">
        <w:t>"Biological Weapon</w:t>
      </w:r>
      <w:r>
        <w:t>s Must Be Abolished Immediately,” google]</w:t>
      </w:r>
    </w:p>
    <w:p w:rsidR="00ED073C" w:rsidRPr="009E126C" w:rsidRDefault="00ED073C" w:rsidP="00ED073C"/>
    <w:p w:rsidR="00ED073C" w:rsidRDefault="00ED073C" w:rsidP="00ED073C">
      <w:pPr>
        <w:rPr>
          <w:u w:val="single"/>
        </w:rPr>
      </w:pPr>
      <w:r w:rsidRPr="0067531A">
        <w:rPr>
          <w:sz w:val="14"/>
        </w:rPr>
        <w:t xml:space="preserve">While a "nuclear winter," resulting from a massive </w:t>
      </w:r>
      <w:r w:rsidR="005A5DC9">
        <w:rPr>
          <w:sz w:val="14"/>
        </w:rPr>
        <w:t>…</w:t>
      </w:r>
      <w:r w:rsidRPr="0067531A">
        <w:rPr>
          <w:sz w:val="14"/>
        </w:rPr>
        <w:t xml:space="preserve"> plagues? </w:t>
      </w:r>
      <w:r w:rsidRPr="0067531A">
        <w:rPr>
          <w:highlight w:val="yellow"/>
          <w:u w:val="single"/>
        </w:rPr>
        <w:t>HUMAN EXTINCTION IS NOW POSSIBLE.</w:t>
      </w:r>
      <w:r w:rsidRPr="0067531A">
        <w:rPr>
          <w:u w:val="single"/>
        </w:rPr>
        <w:t xml:space="preserve"> </w:t>
      </w:r>
    </w:p>
    <w:p w:rsidR="00ED073C" w:rsidRPr="0067531A" w:rsidRDefault="00ED073C" w:rsidP="00ED073C">
      <w:pPr>
        <w:rPr>
          <w:u w:val="single"/>
        </w:rPr>
      </w:pPr>
    </w:p>
    <w:p w:rsidR="00ED073C" w:rsidRDefault="00ED073C" w:rsidP="00ED073C">
      <w:pPr>
        <w:pStyle w:val="Heading1"/>
      </w:pPr>
      <w:r>
        <w:t>K</w:t>
      </w:r>
    </w:p>
    <w:p w:rsidR="00ED073C" w:rsidRPr="009603DA" w:rsidRDefault="00ED073C" w:rsidP="00ED073C"/>
    <w:p w:rsidR="00ED073C" w:rsidRDefault="00ED073C" w:rsidP="00ED073C">
      <w:pPr>
        <w:pStyle w:val="Heading2"/>
      </w:pPr>
      <w:r>
        <w:t>Approaching oppression without considering race, class, and gender creates an “outsider-within” position that prevents solvency by ignoring a key radical vision</w:t>
      </w:r>
    </w:p>
    <w:p w:rsidR="00ED073C" w:rsidRPr="00BC7737" w:rsidRDefault="00ED073C" w:rsidP="00ED073C">
      <w:pPr>
        <w:rPr>
          <w:b/>
          <w:sz w:val="24"/>
          <w:szCs w:val="24"/>
        </w:rPr>
      </w:pPr>
      <w:r w:rsidRPr="00BC7737">
        <w:rPr>
          <w:b/>
          <w:sz w:val="24"/>
          <w:szCs w:val="24"/>
        </w:rPr>
        <w:t xml:space="preserve">Collins, </w:t>
      </w:r>
      <w:r>
        <w:rPr>
          <w:b/>
          <w:sz w:val="24"/>
          <w:szCs w:val="24"/>
        </w:rPr>
        <w:t>2k</w:t>
      </w:r>
    </w:p>
    <w:p w:rsidR="00ED073C" w:rsidRPr="00BC7737" w:rsidRDefault="00ED073C" w:rsidP="00ED073C">
      <w:r w:rsidRPr="00BC7737">
        <w:t>(Patricia Hill, “Black Feminist Thought: Knowledge, Consciousness, and the Poli</w:t>
      </w:r>
      <w:r>
        <w:t>tics of Empowerment,” pages 12-13</w:t>
      </w:r>
      <w:r w:rsidRPr="00BC7737">
        <w:t>, accessed ebsco 2-13-12</w:t>
      </w:r>
      <w:r>
        <w:t>, mee</w:t>
      </w:r>
      <w:r w:rsidRPr="00BC7737">
        <w:t>)</w:t>
      </w:r>
    </w:p>
    <w:p w:rsidR="00ED073C" w:rsidRDefault="00ED073C" w:rsidP="00ED073C">
      <w:r w:rsidRPr="00BC7737">
        <w:t xml:space="preserve"> </w:t>
      </w:r>
    </w:p>
    <w:p w:rsidR="00ED073C" w:rsidRPr="009766CE" w:rsidRDefault="00ED073C" w:rsidP="00ED073C">
      <w:pPr>
        <w:rPr>
          <w:sz w:val="14"/>
        </w:rPr>
      </w:pPr>
      <w:r w:rsidRPr="009766CE">
        <w:rPr>
          <w:sz w:val="14"/>
        </w:rPr>
        <w:t xml:space="preserve">Historically, while they often disagreed on its </w:t>
      </w:r>
      <w:r w:rsidR="005A5DC9">
        <w:rPr>
          <w:sz w:val="14"/>
        </w:rPr>
        <w:t>…</w:t>
      </w:r>
      <w:r w:rsidRPr="009766CE">
        <w:rPr>
          <w:sz w:val="14"/>
        </w:rPr>
        <w:t xml:space="preserve"> on alternative Black feminist worldviews. </w:t>
      </w:r>
    </w:p>
    <w:p w:rsidR="00ED073C" w:rsidRPr="00B44C03" w:rsidRDefault="00ED073C" w:rsidP="00ED073C"/>
    <w:p w:rsidR="00ED073C" w:rsidRPr="006276B9" w:rsidRDefault="00ED073C" w:rsidP="00ED073C">
      <w:pPr>
        <w:pStyle w:val="Heading2"/>
      </w:pPr>
      <w:r>
        <w:t>Nuclear power renders oppressed people dependent on patriarchal capitalistic expectations</w:t>
      </w:r>
    </w:p>
    <w:p w:rsidR="00ED073C" w:rsidRPr="005E6634" w:rsidRDefault="00ED073C" w:rsidP="00ED073C">
      <w:pPr>
        <w:rPr>
          <w:b/>
          <w:sz w:val="24"/>
          <w:lang w:eastAsia="x-none"/>
        </w:rPr>
      </w:pPr>
      <w:r w:rsidRPr="005E6634">
        <w:rPr>
          <w:b/>
          <w:sz w:val="24"/>
          <w:lang w:eastAsia="x-none"/>
        </w:rPr>
        <w:t>Nelkin, former NYU professor, 81</w:t>
      </w:r>
    </w:p>
    <w:p w:rsidR="00ED073C" w:rsidRDefault="00ED073C" w:rsidP="00ED073C">
      <w:pPr>
        <w:rPr>
          <w:lang w:eastAsia="x-none"/>
        </w:rPr>
      </w:pPr>
      <w:r>
        <w:rPr>
          <w:lang w:eastAsia="x-none"/>
        </w:rPr>
        <w:t>(Dorothy, authored over 25 sociology books, “Nuclear Power as a Feminist Issue,” Environment 23:1, February 1981, page 19, National Science Foundation EVIST program, accessed 360 Link- Environment, 10-11-12, mee)</w:t>
      </w:r>
    </w:p>
    <w:p w:rsidR="00ED073C" w:rsidRDefault="00ED073C" w:rsidP="00ED073C">
      <w:pPr>
        <w:rPr>
          <w:lang w:eastAsia="x-none"/>
        </w:rPr>
      </w:pPr>
    </w:p>
    <w:p w:rsidR="00ED073C" w:rsidRPr="006276B9" w:rsidRDefault="00ED073C" w:rsidP="00ED073C">
      <w:pPr>
        <w:rPr>
          <w:sz w:val="14"/>
          <w:lang w:eastAsia="x-none"/>
        </w:rPr>
      </w:pPr>
      <w:r w:rsidRPr="006276B9">
        <w:rPr>
          <w:sz w:val="14"/>
          <w:lang w:eastAsia="x-none"/>
        </w:rPr>
        <w:t xml:space="preserve">The feminist political diagnosis suggests </w:t>
      </w:r>
      <w:r w:rsidR="005A5DC9">
        <w:rPr>
          <w:rStyle w:val="BoldUnderlineChar"/>
          <w:rFonts w:eastAsia="Calibri"/>
        </w:rPr>
        <w:t>…</w:t>
      </w:r>
      <w:r w:rsidRPr="006276B9">
        <w:rPr>
          <w:sz w:val="14"/>
          <w:lang w:eastAsia="x-none"/>
        </w:rPr>
        <w:t xml:space="preserve"> women in groups throughout the country. </w:t>
      </w:r>
    </w:p>
    <w:p w:rsidR="00ED073C" w:rsidRPr="00EA63F3" w:rsidRDefault="00ED073C" w:rsidP="00ED073C">
      <w:pPr>
        <w:rPr>
          <w:lang w:eastAsia="x-none"/>
        </w:rPr>
      </w:pPr>
    </w:p>
    <w:p w:rsidR="00ED073C" w:rsidRDefault="00ED073C" w:rsidP="00ED073C">
      <w:pPr>
        <w:pStyle w:val="Heading2"/>
      </w:pPr>
      <w:r w:rsidRPr="00EC1E31">
        <w:t xml:space="preserve">White Supremacy has found its place in global society as the controlling force </w:t>
      </w:r>
      <w:r>
        <w:t>behind all forms of oppression by connecting and exploiting the existing differences that exist between us causing continued exclusion and disenfranchisement</w:t>
      </w:r>
    </w:p>
    <w:p w:rsidR="00ED073C" w:rsidRDefault="00ED073C" w:rsidP="00ED073C">
      <w:r w:rsidRPr="00D10AD4">
        <w:rPr>
          <w:rStyle w:val="Heading2Char"/>
        </w:rPr>
        <w:t>Rabaka</w:t>
      </w:r>
      <w:r>
        <w:t xml:space="preserve">, </w:t>
      </w:r>
      <w:r w:rsidRPr="00702E5A">
        <w:t>Associate Professor of Africana Studies in the Department of Ethnic Studies at the</w:t>
      </w:r>
      <w:r>
        <w:t xml:space="preserve"> </w:t>
      </w:r>
      <w:r w:rsidRPr="00702E5A">
        <w:t>University of Colorado at Boulder</w:t>
      </w:r>
      <w:r>
        <w:t xml:space="preserve">, </w:t>
      </w:r>
      <w:r w:rsidRPr="00D10AD4">
        <w:rPr>
          <w:rStyle w:val="Heading2Char"/>
        </w:rPr>
        <w:t xml:space="preserve">2007 </w:t>
      </w:r>
      <w:r>
        <w:t xml:space="preserve">(Reiland, </w:t>
      </w:r>
      <w:r w:rsidRPr="00702E5A">
        <w:t>Affiliate Professor of Women and Gender Studies</w:t>
      </w:r>
      <w:r>
        <w:t xml:space="preserve"> </w:t>
      </w:r>
      <w:r w:rsidRPr="00702E5A">
        <w:t>and a Research Fellow at the Center for Studies of Ethnicity and Race in America (CSERA</w:t>
      </w:r>
      <w:r>
        <w:t>), August 4, “</w:t>
      </w:r>
      <w:r w:rsidRPr="00702E5A">
        <w:t>The Souls of White Folk: W.E.B. Du Bois’s Critique</w:t>
      </w:r>
      <w:r>
        <w:t xml:space="preserve"> </w:t>
      </w:r>
      <w:r w:rsidRPr="00702E5A">
        <w:t xml:space="preserve">of White Supremacy and </w:t>
      </w:r>
      <w:r>
        <w:t>C</w:t>
      </w:r>
      <w:r w:rsidRPr="00702E5A">
        <w:t>ontributions to Critical</w:t>
      </w:r>
      <w:r>
        <w:t xml:space="preserve"> </w:t>
      </w:r>
      <w:r w:rsidRPr="00702E5A">
        <w:t>White Studies”</w:t>
      </w:r>
      <w:r>
        <w:t>, Journal of African American Studies, Vol. 11, Issue 1-15, pgs. 2-4)</w:t>
      </w:r>
    </w:p>
    <w:p w:rsidR="00ED073C" w:rsidRPr="00702E5A" w:rsidRDefault="00ED073C" w:rsidP="00ED073C"/>
    <w:p w:rsidR="00ED073C" w:rsidRDefault="00ED073C" w:rsidP="00ED073C">
      <w:r w:rsidRPr="004A1496">
        <w:rPr>
          <w:rFonts w:ascii="AdvTT3713a231" w:hAnsi="AdvTT3713a231" w:cs="AdvTT3713a231"/>
          <w:color w:val="141314"/>
          <w:sz w:val="12"/>
          <w:szCs w:val="12"/>
        </w:rPr>
        <w:t xml:space="preserve">Traditionally </w:t>
      </w:r>
      <w:r w:rsidRPr="004A1496">
        <w:rPr>
          <w:rFonts w:ascii="AdvTT3713a231+20" w:hAnsi="AdvTT3713a231+20" w:cs="AdvTT3713a231+20"/>
          <w:color w:val="141314"/>
          <w:sz w:val="12"/>
          <w:szCs w:val="12"/>
        </w:rPr>
        <w:t>“</w:t>
      </w:r>
      <w:r w:rsidRPr="004A1496">
        <w:rPr>
          <w:rFonts w:ascii="AdvTT3713a231" w:hAnsi="AdvTT3713a231" w:cs="AdvTT3713a231"/>
          <w:color w:val="141314"/>
          <w:sz w:val="12"/>
          <w:szCs w:val="12"/>
        </w:rPr>
        <w:t>white supremacy</w:t>
      </w:r>
      <w:r w:rsidRPr="004A1496">
        <w:rPr>
          <w:rFonts w:ascii="AdvTT3713a231+20" w:hAnsi="AdvTT3713a231+20" w:cs="AdvTT3713a231+20"/>
          <w:color w:val="141314"/>
          <w:sz w:val="12"/>
          <w:szCs w:val="12"/>
        </w:rPr>
        <w:t xml:space="preserve">” </w:t>
      </w:r>
      <w:r w:rsidRPr="004A1496">
        <w:rPr>
          <w:rFonts w:ascii="AdvTT3713a231" w:hAnsi="AdvTT3713a231" w:cs="AdvTT3713a231"/>
          <w:color w:val="141314"/>
          <w:sz w:val="12"/>
          <w:szCs w:val="12"/>
        </w:rPr>
        <w:t xml:space="preserve">has been treated in race and </w:t>
      </w:r>
      <w:r w:rsidR="005A5DC9">
        <w:rPr>
          <w:rFonts w:ascii="AdvTT3713a231" w:hAnsi="AdvTT3713a231" w:cs="AdvTT3713a231"/>
          <w:color w:val="141314"/>
          <w:sz w:val="12"/>
          <w:szCs w:val="12"/>
        </w:rPr>
        <w:t>…</w:t>
      </w:r>
      <w:r w:rsidRPr="004A1496">
        <w:rPr>
          <w:rFonts w:ascii="AdvTT3713a231" w:hAnsi="AdvTT3713a231" w:cs="AdvTT3713a231"/>
          <w:color w:val="141314"/>
          <w:sz w:val="14"/>
          <w:szCs w:val="20"/>
        </w:rPr>
        <w:t xml:space="preserve"> </w:t>
      </w:r>
      <w:r w:rsidRPr="004A1496">
        <w:rPr>
          <w:rFonts w:ascii="AdvTT3713a231+20" w:hAnsi="AdvTT3713a231+20" w:cs="AdvTT3713a231+20"/>
          <w:color w:val="141314"/>
          <w:sz w:val="14"/>
          <w:szCs w:val="20"/>
        </w:rPr>
        <w:t>“</w:t>
      </w:r>
      <w:r w:rsidRPr="004A1496">
        <w:rPr>
          <w:rFonts w:ascii="AdvTT3713a231" w:hAnsi="AdvTT3713a231" w:cs="AdvTT3713a231"/>
          <w:color w:val="141314"/>
          <w:sz w:val="14"/>
          <w:szCs w:val="20"/>
        </w:rPr>
        <w:t>white</w:t>
      </w:r>
      <w:r w:rsidRPr="004A1496">
        <w:rPr>
          <w:rFonts w:ascii="AdvTT3713a231+20" w:hAnsi="AdvTT3713a231+20" w:cs="AdvTT3713a231+20"/>
          <w:color w:val="141314"/>
          <w:sz w:val="14"/>
          <w:szCs w:val="20"/>
        </w:rPr>
        <w:t xml:space="preserve">” </w:t>
      </w:r>
      <w:r w:rsidRPr="004A1496">
        <w:rPr>
          <w:rFonts w:ascii="AdvTT3713a231" w:hAnsi="AdvTT3713a231" w:cs="AdvTT3713a231"/>
          <w:color w:val="141314"/>
          <w:sz w:val="14"/>
          <w:szCs w:val="20"/>
        </w:rPr>
        <w:t xml:space="preserve">and </w:t>
      </w:r>
      <w:r w:rsidRPr="004A1496">
        <w:rPr>
          <w:rFonts w:ascii="AdvTT3713a231+20" w:hAnsi="AdvTT3713a231+20" w:cs="AdvTT3713a231+20"/>
          <w:color w:val="141314"/>
          <w:sz w:val="14"/>
          <w:szCs w:val="20"/>
        </w:rPr>
        <w:t>“</w:t>
      </w:r>
      <w:r w:rsidRPr="004A1496">
        <w:rPr>
          <w:rFonts w:ascii="AdvTT3713a231" w:hAnsi="AdvTT3713a231" w:cs="AdvTT3713a231"/>
          <w:color w:val="141314"/>
          <w:sz w:val="14"/>
          <w:szCs w:val="20"/>
        </w:rPr>
        <w:t>non-white</w:t>
      </w:r>
      <w:r w:rsidRPr="004A1496">
        <w:rPr>
          <w:rFonts w:ascii="AdvTT3713a231+20" w:hAnsi="AdvTT3713a231+20" w:cs="AdvTT3713a231+20"/>
          <w:color w:val="141314"/>
          <w:sz w:val="14"/>
          <w:szCs w:val="20"/>
        </w:rPr>
        <w:t xml:space="preserve">” </w:t>
      </w:r>
      <w:r w:rsidRPr="004A1496">
        <w:rPr>
          <w:rFonts w:ascii="AdvTT3713a231" w:hAnsi="AdvTT3713a231" w:cs="AdvTT3713a231"/>
          <w:color w:val="141314"/>
          <w:sz w:val="14"/>
          <w:szCs w:val="20"/>
        </w:rPr>
        <w:t xml:space="preserve">(Allen </w:t>
      </w:r>
      <w:r w:rsidRPr="004A1496">
        <w:rPr>
          <w:rFonts w:ascii="AdvTT3713a231" w:hAnsi="AdvTT3713a231" w:cs="AdvTT3713a231"/>
          <w:color w:val="2D2E8D"/>
          <w:sz w:val="14"/>
          <w:szCs w:val="20"/>
        </w:rPr>
        <w:t>1994</w:t>
      </w:r>
      <w:r w:rsidRPr="004A1496">
        <w:rPr>
          <w:rFonts w:ascii="AdvTT3713a231" w:hAnsi="AdvTT3713a231" w:cs="AdvTT3713a231"/>
          <w:color w:val="141314"/>
          <w:sz w:val="14"/>
          <w:szCs w:val="20"/>
        </w:rPr>
        <w:t xml:space="preserve">, </w:t>
      </w:r>
      <w:r w:rsidRPr="004A1496">
        <w:rPr>
          <w:rFonts w:ascii="AdvTT3713a231" w:hAnsi="AdvTT3713a231" w:cs="AdvTT3713a231"/>
          <w:color w:val="2D2E8D"/>
          <w:sz w:val="14"/>
          <w:szCs w:val="20"/>
        </w:rPr>
        <w:t>1997</w:t>
      </w:r>
      <w:r w:rsidRPr="004A1496">
        <w:rPr>
          <w:rFonts w:ascii="AdvTT3713a231" w:hAnsi="AdvTT3713a231" w:cs="AdvTT3713a231"/>
          <w:color w:val="141314"/>
          <w:sz w:val="14"/>
          <w:szCs w:val="20"/>
        </w:rPr>
        <w:t xml:space="preserve">; Goldberg </w:t>
      </w:r>
      <w:r w:rsidRPr="004A1496">
        <w:rPr>
          <w:rFonts w:ascii="AdvTT3713a231" w:hAnsi="AdvTT3713a231" w:cs="AdvTT3713a231"/>
          <w:color w:val="2D2E8D"/>
          <w:sz w:val="14"/>
          <w:szCs w:val="20"/>
        </w:rPr>
        <w:t>1997</w:t>
      </w:r>
      <w:r w:rsidRPr="004A1496">
        <w:rPr>
          <w:rFonts w:ascii="AdvTT3713a231" w:hAnsi="AdvTT3713a231" w:cs="AdvTT3713a231"/>
          <w:color w:val="141314"/>
          <w:sz w:val="14"/>
          <w:szCs w:val="20"/>
        </w:rPr>
        <w:t xml:space="preserve">; Harris </w:t>
      </w:r>
      <w:r w:rsidRPr="004A1496">
        <w:rPr>
          <w:rFonts w:ascii="AdvTT3713a231" w:hAnsi="AdvTT3713a231" w:cs="AdvTT3713a231"/>
          <w:color w:val="2D2E8D"/>
          <w:sz w:val="14"/>
          <w:szCs w:val="20"/>
        </w:rPr>
        <w:t>1999</w:t>
      </w:r>
      <w:r w:rsidRPr="004A1496">
        <w:rPr>
          <w:rFonts w:ascii="AdvTT3713a231" w:hAnsi="AdvTT3713a231" w:cs="AdvTT3713a231"/>
          <w:color w:val="141314"/>
          <w:sz w:val="14"/>
          <w:szCs w:val="20"/>
        </w:rPr>
        <w:t xml:space="preserve">; Lopez </w:t>
      </w:r>
      <w:r w:rsidRPr="004A1496">
        <w:rPr>
          <w:rFonts w:ascii="AdvTT3713a231" w:hAnsi="AdvTT3713a231" w:cs="AdvTT3713a231"/>
          <w:color w:val="2D2E8D"/>
          <w:sz w:val="14"/>
          <w:szCs w:val="20"/>
        </w:rPr>
        <w:t>1995</w:t>
      </w:r>
      <w:r w:rsidRPr="004A1496">
        <w:rPr>
          <w:rFonts w:ascii="AdvTT3713a231" w:hAnsi="AdvTT3713a231" w:cs="AdvTT3713a231"/>
          <w:color w:val="141314"/>
          <w:sz w:val="14"/>
          <w:szCs w:val="20"/>
        </w:rPr>
        <w:t xml:space="preserve">, </w:t>
      </w:r>
      <w:r w:rsidRPr="004A1496">
        <w:rPr>
          <w:rFonts w:ascii="AdvTT3713a231" w:hAnsi="AdvTT3713a231" w:cs="AdvTT3713a231"/>
          <w:color w:val="2D2E8D"/>
          <w:sz w:val="14"/>
          <w:szCs w:val="20"/>
        </w:rPr>
        <w:t>1996</w:t>
      </w:r>
      <w:r w:rsidRPr="004A1496">
        <w:rPr>
          <w:rFonts w:ascii="AdvTT3713a231" w:hAnsi="AdvTT3713a231" w:cs="AdvTT3713a231"/>
          <w:color w:val="141314"/>
          <w:sz w:val="14"/>
          <w:szCs w:val="20"/>
        </w:rPr>
        <w:t xml:space="preserve">; Omi and Winant </w:t>
      </w:r>
      <w:r w:rsidRPr="004A1496">
        <w:rPr>
          <w:rFonts w:ascii="AdvTT3713a231" w:hAnsi="AdvTT3713a231" w:cs="AdvTT3713a231"/>
          <w:color w:val="2D2E8D"/>
          <w:sz w:val="14"/>
          <w:szCs w:val="20"/>
        </w:rPr>
        <w:t>1994</w:t>
      </w:r>
      <w:r w:rsidRPr="004A1496">
        <w:rPr>
          <w:rFonts w:ascii="AdvTT3713a231" w:hAnsi="AdvTT3713a231" w:cs="AdvTT3713a231"/>
          <w:color w:val="141314"/>
          <w:sz w:val="14"/>
          <w:szCs w:val="20"/>
        </w:rPr>
        <w:t>; Roediger</w:t>
      </w:r>
      <w:r w:rsidRPr="00854266">
        <w:rPr>
          <w:rFonts w:ascii="AdvTT3713a231" w:hAnsi="AdvTT3713a231" w:cs="AdvTT3713a231"/>
          <w:color w:val="141314"/>
          <w:sz w:val="14"/>
          <w:szCs w:val="20"/>
        </w:rPr>
        <w:t xml:space="preserve"> </w:t>
      </w:r>
      <w:r w:rsidRPr="004A1496">
        <w:rPr>
          <w:rFonts w:ascii="AdvTT3713a231" w:hAnsi="AdvTT3713a231" w:cs="AdvTT3713a231"/>
          <w:color w:val="2D2E8D"/>
          <w:sz w:val="14"/>
          <w:szCs w:val="20"/>
        </w:rPr>
        <w:t>1994</w:t>
      </w:r>
      <w:r w:rsidRPr="004A1496">
        <w:rPr>
          <w:rFonts w:ascii="AdvTT3713a231" w:hAnsi="AdvTT3713a231" w:cs="AdvTT3713a231"/>
          <w:color w:val="141314"/>
          <w:sz w:val="14"/>
          <w:szCs w:val="20"/>
        </w:rPr>
        <w:t xml:space="preserve">, </w:t>
      </w:r>
      <w:r w:rsidRPr="004A1496">
        <w:rPr>
          <w:rFonts w:ascii="AdvTT3713a231" w:hAnsi="AdvTT3713a231" w:cs="AdvTT3713a231"/>
          <w:color w:val="2D2E8D"/>
          <w:sz w:val="14"/>
          <w:szCs w:val="20"/>
        </w:rPr>
        <w:t>1999</w:t>
      </w:r>
      <w:r w:rsidRPr="004A1496">
        <w:rPr>
          <w:rFonts w:ascii="AdvTT3713a231" w:hAnsi="AdvTT3713a231" w:cs="AdvTT3713a231"/>
          <w:color w:val="141314"/>
          <w:sz w:val="14"/>
          <w:szCs w:val="20"/>
        </w:rPr>
        <w:t>).</w:t>
      </w:r>
    </w:p>
    <w:p w:rsidR="00ED073C" w:rsidRPr="0088146B" w:rsidRDefault="00ED073C" w:rsidP="00ED073C"/>
    <w:p w:rsidR="00ED073C" w:rsidRDefault="00ED073C" w:rsidP="00ED073C">
      <w:pPr>
        <w:pStyle w:val="Heading2"/>
      </w:pPr>
      <w:r>
        <w:t>The alternative is to evaluate all axes of oppression in order to fully understand domination and completely re-conceptualize social relations. This allows for the empowerment of currently oppressed groups.</w:t>
      </w:r>
    </w:p>
    <w:p w:rsidR="00ED073C" w:rsidRPr="007F7C5B" w:rsidRDefault="00ED073C" w:rsidP="00ED073C">
      <w:pPr>
        <w:pStyle w:val="Heading2"/>
      </w:pPr>
      <w:r>
        <w:t>The role of the ballot should be to assess which team best performs a methodology that approaches multiple intersections of oppression.</w:t>
      </w:r>
    </w:p>
    <w:p w:rsidR="00ED073C" w:rsidRDefault="00ED073C" w:rsidP="00ED073C">
      <w:pPr>
        <w:rPr>
          <w:b/>
          <w:sz w:val="24"/>
          <w:szCs w:val="24"/>
        </w:rPr>
      </w:pPr>
    </w:p>
    <w:p w:rsidR="00ED073C" w:rsidRDefault="00ED073C" w:rsidP="00ED073C">
      <w:pPr>
        <w:pStyle w:val="Heading2"/>
      </w:pPr>
      <w:r>
        <w:t>Knowledge is key to this change of lens- means only our epistemology solves</w:t>
      </w:r>
    </w:p>
    <w:p w:rsidR="00ED073C" w:rsidRPr="00910E7C" w:rsidRDefault="00ED073C" w:rsidP="00ED073C">
      <w:pPr>
        <w:rPr>
          <w:b/>
          <w:sz w:val="24"/>
          <w:szCs w:val="24"/>
        </w:rPr>
      </w:pPr>
      <w:r>
        <w:rPr>
          <w:b/>
          <w:sz w:val="24"/>
          <w:szCs w:val="24"/>
        </w:rPr>
        <w:t>Collins, 91</w:t>
      </w:r>
    </w:p>
    <w:p w:rsidR="00ED073C" w:rsidRDefault="00ED073C" w:rsidP="00ED073C">
      <w:r>
        <w:t xml:space="preserve">(Patricia Hill, “Black Feminist Thought in the Matrix of Domination,” From “Black Feminist Thought: Knowledge, Consciousness, and the Politics of Empowerment,” pgs 221–238, da 2-13-12, </w:t>
      </w:r>
      <w:hyperlink r:id="rId10" w:history="1">
        <w:r w:rsidRPr="00FD20C8">
          <w:rPr>
            <w:rStyle w:val="Hyperlink"/>
          </w:rPr>
          <w:t>http://www.hartford-hwp.com/archives/45a/252.html</w:t>
        </w:r>
      </w:hyperlink>
      <w:r>
        <w:rPr>
          <w:rStyle w:val="Hyperlink"/>
        </w:rPr>
        <w:t>, mee</w:t>
      </w:r>
      <w:r>
        <w:t>)</w:t>
      </w:r>
    </w:p>
    <w:p w:rsidR="00ED073C" w:rsidRPr="00A7082D" w:rsidRDefault="00ED073C" w:rsidP="00ED073C"/>
    <w:p w:rsidR="00ED073C" w:rsidRDefault="00ED073C" w:rsidP="00ED073C">
      <w:pPr>
        <w:rPr>
          <w:rStyle w:val="Underline"/>
        </w:rPr>
      </w:pPr>
      <w:r w:rsidRPr="00C05B69">
        <w:rPr>
          <w:rStyle w:val="Underline"/>
          <w:highlight w:val="yellow"/>
        </w:rPr>
        <w:t xml:space="preserve">Knowledge is a vitally important part of </w:t>
      </w:r>
      <w:r w:rsidRPr="00C27D7A">
        <w:rPr>
          <w:rStyle w:val="Underline"/>
        </w:rPr>
        <w:t xml:space="preserve">the </w:t>
      </w:r>
      <w:r w:rsidR="005A5DC9">
        <w:rPr>
          <w:rStyle w:val="Underline"/>
          <w:highlight w:val="yellow"/>
        </w:rPr>
        <w:t>…</w:t>
      </w:r>
      <w:r w:rsidRPr="005A3557">
        <w:rPr>
          <w:rStyle w:val="Underline"/>
          <w:highlight w:val="yellow"/>
        </w:rPr>
        <w:t xml:space="preserve"> their own reality has </w:t>
      </w:r>
      <w:r w:rsidRPr="00C27D7A">
        <w:rPr>
          <w:rStyle w:val="Underline"/>
        </w:rPr>
        <w:t xml:space="preserve">far greater </w:t>
      </w:r>
      <w:r w:rsidRPr="005A3557">
        <w:rPr>
          <w:rStyle w:val="Underline"/>
          <w:highlight w:val="yellow"/>
        </w:rPr>
        <w:t>implications</w:t>
      </w:r>
      <w:r w:rsidRPr="00D86730">
        <w:rPr>
          <w:rStyle w:val="Underline"/>
        </w:rPr>
        <w:t xml:space="preserve">. </w:t>
      </w:r>
    </w:p>
    <w:p w:rsidR="00ED073C" w:rsidRDefault="00ED073C" w:rsidP="00ED073C"/>
    <w:p w:rsidR="00ED073C" w:rsidRDefault="00ED073C" w:rsidP="00ED073C"/>
    <w:p w:rsidR="00ED073C" w:rsidRDefault="00ED073C" w:rsidP="00ED073C">
      <w:pPr>
        <w:pStyle w:val="Heading1"/>
      </w:pPr>
      <w:r>
        <w:t>DA</w:t>
      </w:r>
    </w:p>
    <w:p w:rsidR="00ED073C" w:rsidRDefault="00ED073C" w:rsidP="00ED073C"/>
    <w:p w:rsidR="00ED073C" w:rsidRDefault="00ED073C" w:rsidP="00ED073C"/>
    <w:p w:rsidR="00ED073C" w:rsidRDefault="00ED073C" w:rsidP="00ED073C">
      <w:pPr>
        <w:pStyle w:val="Heading2"/>
      </w:pPr>
      <w:r>
        <w:t xml:space="preserve">Deal on fiscal cliff now—PC signals urgency and ensures compromise </w:t>
      </w:r>
    </w:p>
    <w:p w:rsidR="00ED073C" w:rsidRPr="0039356A" w:rsidRDefault="00ED073C" w:rsidP="00ED073C">
      <w:pPr>
        <w:rPr>
          <w:b/>
          <w:sz w:val="24"/>
          <w:szCs w:val="24"/>
        </w:rPr>
      </w:pPr>
      <w:r w:rsidRPr="0039356A">
        <w:rPr>
          <w:b/>
          <w:sz w:val="24"/>
          <w:szCs w:val="24"/>
        </w:rPr>
        <w:t>O’Brian, CBS News, 11/16</w:t>
      </w:r>
    </w:p>
    <w:p w:rsidR="00ED073C" w:rsidRPr="0039356A" w:rsidRDefault="00ED073C" w:rsidP="00ED073C">
      <w:r w:rsidRPr="0039356A">
        <w:t>(Michael, November 16, 2012, “Capitol Hill leaders sound optimistic notes after fiscal cliff talks with Obama”, http://nbcpolitics.nbcnews.com/_news/2012/11/16/15218657-capitol-hill-leaders-sound-optimistic-notes-after-fiscal-cliff-talks-with-obama?chromedomain=firstread&amp;lite, 11/16/12, atl)</w:t>
      </w:r>
    </w:p>
    <w:p w:rsidR="00ED073C" w:rsidRPr="0039356A" w:rsidRDefault="00ED073C" w:rsidP="00ED073C"/>
    <w:p w:rsidR="00ED073C" w:rsidRDefault="00ED073C" w:rsidP="00ED073C">
      <w:pPr>
        <w:rPr>
          <w:sz w:val="16"/>
        </w:rPr>
      </w:pPr>
      <w:r w:rsidRPr="00330D9E">
        <w:rPr>
          <w:sz w:val="14"/>
        </w:rPr>
        <w:t xml:space="preserve">Updated 12:12 p.m. ET - </w:t>
      </w:r>
      <w:r w:rsidRPr="00446949">
        <w:rPr>
          <w:rStyle w:val="Underline"/>
          <w:highlight w:val="yellow"/>
        </w:rPr>
        <w:t xml:space="preserve">Capitol Hill leaders </w:t>
      </w:r>
      <w:r w:rsidR="005A5DC9">
        <w:rPr>
          <w:rStyle w:val="Underline"/>
        </w:rPr>
        <w:t>…</w:t>
      </w:r>
      <w:r w:rsidRPr="00330D9E">
        <w:rPr>
          <w:sz w:val="14"/>
        </w:rPr>
        <w:t xml:space="preserve"> of shutdown several times and almost produced a default on the national debt.</w:t>
      </w:r>
    </w:p>
    <w:p w:rsidR="00ED073C" w:rsidRDefault="00ED073C" w:rsidP="00ED073C"/>
    <w:p w:rsidR="00ED073C" w:rsidRDefault="00ED073C" w:rsidP="00ED073C">
      <w:pPr>
        <w:pStyle w:val="Heading2"/>
      </w:pPr>
      <w:r>
        <w:t>DOD energy initiatives cause backlash and triggers larger energy debates</w:t>
      </w:r>
    </w:p>
    <w:p w:rsidR="00ED073C" w:rsidRPr="0017638B" w:rsidRDefault="00ED073C" w:rsidP="00ED073C">
      <w:pPr>
        <w:rPr>
          <w:b/>
          <w:sz w:val="24"/>
        </w:rPr>
      </w:pPr>
      <w:r w:rsidRPr="0017638B">
        <w:rPr>
          <w:b/>
          <w:sz w:val="24"/>
        </w:rPr>
        <w:t>Deans, NRDC's associate director of communications, 12</w:t>
      </w:r>
    </w:p>
    <w:p w:rsidR="00ED073C" w:rsidRPr="0017638B" w:rsidRDefault="00ED073C" w:rsidP="00ED073C">
      <w:r w:rsidRPr="0017638B">
        <w:t xml:space="preserve">(Bob, National Resources Defense Council, “The Right Wing vs. The Pentagon,” 5-1-12, On Earth, da 11-9-12, </w:t>
      </w:r>
      <w:hyperlink r:id="rId11" w:history="1">
        <w:r w:rsidRPr="0017638B">
          <w:rPr>
            <w:rStyle w:val="Hyperlink"/>
          </w:rPr>
          <w:t>http://www.onearth.org/article/the-right-wing-vs-the-pentagon</w:t>
        </w:r>
      </w:hyperlink>
      <w:r w:rsidRPr="0017638B">
        <w:t>, mee)</w:t>
      </w:r>
    </w:p>
    <w:p w:rsidR="00ED073C" w:rsidRPr="0017638B" w:rsidRDefault="00ED073C" w:rsidP="00ED073C"/>
    <w:p w:rsidR="00ED073C" w:rsidRDefault="00ED073C" w:rsidP="00ED073C">
      <w:pPr>
        <w:rPr>
          <w:sz w:val="14"/>
        </w:rPr>
      </w:pPr>
      <w:r w:rsidRPr="00AE4B24">
        <w:rPr>
          <w:sz w:val="14"/>
        </w:rPr>
        <w:t xml:space="preserve">But </w:t>
      </w:r>
      <w:r w:rsidRPr="002E2DEE">
        <w:rPr>
          <w:rStyle w:val="Underline"/>
          <w:highlight w:val="yellow"/>
        </w:rPr>
        <w:t>as budget constraints cause fierce jockeying</w:t>
      </w:r>
      <w:r w:rsidRPr="00CB5290">
        <w:rPr>
          <w:rStyle w:val="Underline"/>
        </w:rPr>
        <w:t xml:space="preserve"> </w:t>
      </w:r>
      <w:r w:rsidR="005A5DC9">
        <w:rPr>
          <w:rStyle w:val="Underline"/>
        </w:rPr>
        <w:t>…</w:t>
      </w:r>
      <w:r w:rsidRPr="00AE4B24">
        <w:rPr>
          <w:sz w:val="14"/>
        </w:rPr>
        <w:t xml:space="preserve">subcommittee of the House Armed Services Committee. </w:t>
      </w:r>
    </w:p>
    <w:p w:rsidR="00ED073C" w:rsidRPr="00716B13" w:rsidRDefault="00ED073C" w:rsidP="00ED073C"/>
    <w:p w:rsidR="00ED073C" w:rsidRPr="00E37DA7" w:rsidRDefault="00ED073C" w:rsidP="00ED073C">
      <w:pPr>
        <w:pStyle w:val="Heading2"/>
      </w:pPr>
      <w:r>
        <w:t>Key to avert global economic collapse</w:t>
      </w:r>
    </w:p>
    <w:p w:rsidR="00ED073C" w:rsidRPr="00E37DA7" w:rsidRDefault="00ED073C" w:rsidP="00ED073C">
      <w:pPr>
        <w:rPr>
          <w:b/>
          <w:sz w:val="24"/>
          <w:szCs w:val="24"/>
        </w:rPr>
      </w:pPr>
      <w:r w:rsidRPr="00E37DA7">
        <w:rPr>
          <w:b/>
          <w:sz w:val="24"/>
          <w:szCs w:val="24"/>
        </w:rPr>
        <w:t>NAM, 12</w:t>
      </w:r>
    </w:p>
    <w:p w:rsidR="00ED073C" w:rsidRPr="00E37DA7" w:rsidRDefault="00ED073C" w:rsidP="00ED073C">
      <w:r>
        <w:t>(October 26, 2012, National Association of Manufacturers, “F</w:t>
      </w:r>
      <w:r w:rsidRPr="00E37DA7">
        <w:t>iscal shock</w:t>
      </w:r>
      <w:r>
        <w:t xml:space="preserve"> </w:t>
      </w:r>
      <w:r w:rsidRPr="00E37DA7">
        <w:t>America’s Economic Crisis</w:t>
      </w:r>
      <w:r>
        <w:t xml:space="preserve"> </w:t>
      </w:r>
      <w:r w:rsidRPr="00E37DA7">
        <w:t>Executive Summary</w:t>
      </w:r>
      <w:r>
        <w:t xml:space="preserve">” </w:t>
      </w:r>
      <w:r w:rsidRPr="00E37DA7">
        <w:t>http://www.nam.org/~/media/45A37479471D4EB1AA3804DE86AECD1A.ashx</w:t>
      </w:r>
      <w:r>
        <w:t>, 11/6/12, atl)</w:t>
      </w:r>
    </w:p>
    <w:p w:rsidR="00ED073C" w:rsidRPr="00E37DA7" w:rsidRDefault="00ED073C" w:rsidP="00ED073C"/>
    <w:p w:rsidR="00ED073C" w:rsidRDefault="00ED073C" w:rsidP="00ED073C">
      <w:pPr>
        <w:rPr>
          <w:sz w:val="16"/>
        </w:rPr>
      </w:pPr>
      <w:r w:rsidRPr="00E37DA7">
        <w:rPr>
          <w:rStyle w:val="Underline"/>
        </w:rPr>
        <w:t xml:space="preserve">Manufacturers and other businesses are </w:t>
      </w:r>
      <w:r w:rsidR="005A5DC9">
        <w:rPr>
          <w:rStyle w:val="Underline"/>
        </w:rPr>
        <w:t>…</w:t>
      </w:r>
      <w:r w:rsidRPr="00E37DA7">
        <w:rPr>
          <w:rStyle w:val="BoldUnderlineChar"/>
          <w:rFonts w:eastAsia="Calibri"/>
          <w:bdr w:val="single" w:sz="4" w:space="0" w:color="auto"/>
        </w:rPr>
        <w:t xml:space="preserve"> </w:t>
      </w:r>
      <w:r w:rsidRPr="00BE2B94">
        <w:rPr>
          <w:rStyle w:val="BoldUnderlineChar"/>
          <w:rFonts w:eastAsia="Calibri"/>
          <w:highlight w:val="yellow"/>
          <w:bdr w:val="single" w:sz="4" w:space="0" w:color="auto"/>
        </w:rPr>
        <w:t>reducing</w:t>
      </w:r>
      <w:r w:rsidRPr="00E37DA7">
        <w:rPr>
          <w:rStyle w:val="BoldUnderlineChar"/>
          <w:rFonts w:eastAsia="Calibri"/>
          <w:bdr w:val="single" w:sz="4" w:space="0" w:color="auto"/>
        </w:rPr>
        <w:t xml:space="preserve"> </w:t>
      </w:r>
      <w:r w:rsidRPr="00BE2B94">
        <w:rPr>
          <w:rStyle w:val="BoldUnderlineChar"/>
          <w:rFonts w:eastAsia="Calibri"/>
          <w:highlight w:val="yellow"/>
          <w:bdr w:val="single" w:sz="4" w:space="0" w:color="auto"/>
        </w:rPr>
        <w:t>living standards</w:t>
      </w:r>
      <w:r w:rsidRPr="00E37DA7">
        <w:rPr>
          <w:rStyle w:val="BoldUnderlineChar"/>
          <w:rFonts w:eastAsia="Calibri"/>
          <w:bdr w:val="single" w:sz="4" w:space="0" w:color="auto"/>
        </w:rPr>
        <w:t xml:space="preserve"> in the United States</w:t>
      </w:r>
      <w:r w:rsidRPr="00E37DA7">
        <w:rPr>
          <w:sz w:val="16"/>
        </w:rPr>
        <w:t>.</w:t>
      </w:r>
    </w:p>
    <w:p w:rsidR="00ED073C" w:rsidRDefault="00ED073C" w:rsidP="00ED073C"/>
    <w:p w:rsidR="00ED073C" w:rsidRDefault="00ED073C" w:rsidP="00ED073C">
      <w:pPr>
        <w:outlineLvl w:val="1"/>
        <w:rPr>
          <w:b/>
          <w:sz w:val="24"/>
          <w:szCs w:val="26"/>
        </w:rPr>
      </w:pPr>
      <w:r>
        <w:rPr>
          <w:b/>
          <w:sz w:val="24"/>
          <w:szCs w:val="26"/>
        </w:rPr>
        <w:t>Goes nuclear</w:t>
      </w:r>
    </w:p>
    <w:p w:rsidR="00ED073C" w:rsidRDefault="00ED073C" w:rsidP="00ED073C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Auslin and Lachman, scholar and fellow at American Enterprise Institute, 2009</w:t>
      </w:r>
    </w:p>
    <w:p w:rsidR="00ED073C" w:rsidRDefault="00ED073C" w:rsidP="00ED073C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>(Michael and Desmond, “The Global Economy Unravels”, 3-6, http://www.forbes.com/2009/03/06/global-economy-unravels-opinions-contributors-g20.html, ldg)</w:t>
      </w:r>
    </w:p>
    <w:p w:rsidR="00ED073C" w:rsidRDefault="00ED073C" w:rsidP="00ED073C">
      <w:pPr>
        <w:rPr>
          <w:rFonts w:eastAsia="Times New Roman"/>
          <w:szCs w:val="24"/>
        </w:rPr>
      </w:pPr>
    </w:p>
    <w:p w:rsidR="00ED073C" w:rsidRDefault="00ED073C" w:rsidP="00ED073C">
      <w:pPr>
        <w:rPr>
          <w:rFonts w:eastAsia="Times New Roman"/>
          <w:szCs w:val="24"/>
          <w:u w:val="single"/>
        </w:rPr>
      </w:pPr>
      <w:r>
        <w:rPr>
          <w:rFonts w:eastAsia="Times New Roman"/>
          <w:szCs w:val="24"/>
          <w:u w:val="single"/>
        </w:rPr>
        <w:t xml:space="preserve">The threat of instability is a pressing </w:t>
      </w:r>
      <w:r>
        <w:rPr>
          <w:rFonts w:eastAsia="Times New Roman"/>
          <w:szCs w:val="24"/>
          <w:u w:val="single"/>
        </w:rPr>
        <w:t>…</w:t>
      </w:r>
      <w:r>
        <w:rPr>
          <w:rFonts w:eastAsia="Times New Roman"/>
          <w:szCs w:val="24"/>
          <w:u w:val="single"/>
        </w:rPr>
        <w:t xml:space="preserve"> </w:t>
      </w:r>
      <w:r>
        <w:rPr>
          <w:rFonts w:eastAsia="Times New Roman"/>
          <w:szCs w:val="24"/>
          <w:highlight w:val="yellow"/>
          <w:u w:val="single"/>
        </w:rPr>
        <w:t>explosions that coalesce into a big bang.</w:t>
      </w:r>
    </w:p>
    <w:p w:rsidR="00ED073C" w:rsidRDefault="00ED073C" w:rsidP="00ED073C"/>
    <w:p w:rsidR="00ED073C" w:rsidRPr="00B65E82" w:rsidRDefault="00ED073C" w:rsidP="00ED073C"/>
    <w:p w:rsidR="00ED073C" w:rsidRDefault="00ED073C" w:rsidP="00ED073C">
      <w:pPr>
        <w:pStyle w:val="Heading1"/>
      </w:pPr>
      <w:r>
        <w:t>Case – Solvency</w:t>
      </w:r>
    </w:p>
    <w:p w:rsidR="00ED073C" w:rsidRDefault="00ED073C" w:rsidP="00ED073C"/>
    <w:p w:rsidR="00ED073C" w:rsidRPr="00A613C0" w:rsidRDefault="00ED073C" w:rsidP="00ED073C"/>
    <w:p w:rsidR="00ED073C" w:rsidRPr="007C7560" w:rsidRDefault="00ED073C" w:rsidP="00ED073C">
      <w:pPr>
        <w:pStyle w:val="Heading2"/>
      </w:pPr>
      <w:r>
        <w:t xml:space="preserve">2. US naval power stretched too thin – can’t sustain influence </w:t>
      </w:r>
    </w:p>
    <w:p w:rsidR="00ED073C" w:rsidRPr="008C0AD8" w:rsidRDefault="00ED073C" w:rsidP="00ED073C">
      <w:pPr>
        <w:rPr>
          <w:b/>
          <w:sz w:val="24"/>
          <w:szCs w:val="24"/>
        </w:rPr>
      </w:pPr>
      <w:r w:rsidRPr="008C0AD8">
        <w:rPr>
          <w:b/>
          <w:sz w:val="24"/>
          <w:szCs w:val="24"/>
        </w:rPr>
        <w:t>Freedburg, The Washington Times Correspondent, 12</w:t>
      </w:r>
    </w:p>
    <w:p w:rsidR="00ED073C" w:rsidRDefault="00ED073C" w:rsidP="00ED073C">
      <w:r>
        <w:t xml:space="preserve">(Sydney, “Navy Seen Stretched Too Thin To Pull off Pacific Pivot”, </w:t>
      </w:r>
      <w:hyperlink r:id="rId12" w:history="1">
        <w:r>
          <w:rPr>
            <w:rStyle w:val="Hyperlink"/>
          </w:rPr>
          <w:t>http://times247.com/articles/china-and-iran-sinking-obama-s-pacific-pivot</w:t>
        </w:r>
      </w:hyperlink>
      <w:r>
        <w:t>, 05/21/2012, accessed 09/15/2012, lmm)</w:t>
      </w:r>
    </w:p>
    <w:p w:rsidR="00ED073C" w:rsidRDefault="00ED073C" w:rsidP="00ED073C">
      <w:pPr>
        <w:rPr>
          <w:rStyle w:val="Underline"/>
        </w:rPr>
      </w:pPr>
    </w:p>
    <w:p w:rsidR="00ED073C" w:rsidRDefault="00ED073C" w:rsidP="00ED073C">
      <w:pPr>
        <w:rPr>
          <w:sz w:val="14"/>
        </w:rPr>
      </w:pPr>
      <w:r w:rsidRPr="001F7CF0">
        <w:rPr>
          <w:rStyle w:val="Underline"/>
          <w:highlight w:val="yellow"/>
        </w:rPr>
        <w:t xml:space="preserve">Coping with China and Iran at the same </w:t>
      </w:r>
      <w:r>
        <w:rPr>
          <w:rStyle w:val="Underline"/>
          <w:highlight w:val="yellow"/>
        </w:rPr>
        <w:t>…</w:t>
      </w:r>
      <w:r w:rsidRPr="001F7CF0">
        <w:rPr>
          <w:rStyle w:val="Underline"/>
          <w:highlight w:val="yellow"/>
        </w:rPr>
        <w:t xml:space="preserve"> effort the fleet can sustain</w:t>
      </w:r>
      <w:r w:rsidRPr="008C0AD8">
        <w:rPr>
          <w:sz w:val="14"/>
        </w:rPr>
        <w:t xml:space="preserve"> indefinitely. </w:t>
      </w:r>
    </w:p>
    <w:p w:rsidR="00ED073C" w:rsidRDefault="00ED073C" w:rsidP="00ED073C">
      <w:pPr>
        <w:rPr>
          <w:sz w:val="14"/>
        </w:rPr>
      </w:pPr>
    </w:p>
    <w:p w:rsidR="00ED073C" w:rsidRDefault="00ED073C" w:rsidP="00ED073C">
      <w:pPr>
        <w:pStyle w:val="Heading2"/>
      </w:pPr>
      <w:r>
        <w:t xml:space="preserve">3. US Naval power in decline – too small to check terror, WMD dispersal, and increasing Chinese navy </w:t>
      </w:r>
    </w:p>
    <w:p w:rsidR="00ED073C" w:rsidRPr="0072681C" w:rsidRDefault="00ED073C" w:rsidP="00ED073C">
      <w:pPr>
        <w:rPr>
          <w:b/>
          <w:sz w:val="24"/>
          <w:szCs w:val="24"/>
        </w:rPr>
      </w:pPr>
      <w:r w:rsidRPr="0072681C">
        <w:rPr>
          <w:b/>
          <w:sz w:val="24"/>
          <w:szCs w:val="24"/>
        </w:rPr>
        <w:t>Helprin, Senior Fellow Claremont Institute, 11</w:t>
      </w:r>
    </w:p>
    <w:p w:rsidR="00ED073C" w:rsidRDefault="00ED073C" w:rsidP="00ED073C">
      <w:r>
        <w:t xml:space="preserve">(Mark, “The Decline of US Naval Power”, </w:t>
      </w:r>
      <w:hyperlink r:id="rId13" w:history="1">
        <w:r>
          <w:rPr>
            <w:rStyle w:val="Hyperlink"/>
          </w:rPr>
          <w:t>http://online.wsj.com/article/SB10001424052748704150604576166362512952294.html?mod=WSJ_Opinion_LEADTop</w:t>
        </w:r>
      </w:hyperlink>
      <w:r>
        <w:t>, 05/02/2011, accessed 09/15/2012, lmm)</w:t>
      </w:r>
    </w:p>
    <w:p w:rsidR="00ED073C" w:rsidRPr="00DF5E85" w:rsidRDefault="00ED073C" w:rsidP="00ED073C"/>
    <w:p w:rsidR="00ED073C" w:rsidRDefault="00ED073C" w:rsidP="00ED073C">
      <w:pPr>
        <w:rPr>
          <w:sz w:val="14"/>
        </w:rPr>
      </w:pPr>
      <w:r w:rsidRPr="00F96811">
        <w:rPr>
          <w:sz w:val="14"/>
        </w:rPr>
        <w:t xml:space="preserve">And yet </w:t>
      </w:r>
      <w:r w:rsidRPr="001F7CF0">
        <w:rPr>
          <w:rStyle w:val="Underline"/>
          <w:highlight w:val="yellow"/>
        </w:rPr>
        <w:t xml:space="preserve">the fleet has been made </w:t>
      </w:r>
      <w:r>
        <w:rPr>
          <w:rStyle w:val="Underline"/>
        </w:rPr>
        <w:t>…</w:t>
      </w:r>
      <w:r w:rsidRPr="00F96811">
        <w:rPr>
          <w:sz w:val="14"/>
        </w:rPr>
        <w:t xml:space="preserve"> the oceans, a complete reversal of fortune. </w:t>
      </w:r>
    </w:p>
    <w:p w:rsidR="00ED073C" w:rsidRDefault="00ED073C" w:rsidP="00ED073C"/>
    <w:p w:rsidR="00ED073C" w:rsidRPr="00E55B8E" w:rsidRDefault="00ED073C" w:rsidP="00ED073C">
      <w:pPr>
        <w:pStyle w:val="Heading2"/>
      </w:pPr>
      <w:r>
        <w:t xml:space="preserve">4. No impact – Navy is already accelerating forward deployments to compensate </w:t>
      </w:r>
    </w:p>
    <w:p w:rsidR="00ED073C" w:rsidRPr="00E26A23" w:rsidRDefault="00ED073C" w:rsidP="00ED073C">
      <w:pPr>
        <w:pStyle w:val="Citation"/>
      </w:pPr>
      <w:hyperlink r:id="rId14" w:history="1">
        <w:r w:rsidRPr="00E26A23">
          <w:rPr>
            <w:rStyle w:val="Hyperlink"/>
          </w:rPr>
          <w:t>Fellman</w:t>
        </w:r>
      </w:hyperlink>
      <w:r w:rsidRPr="00E26A23">
        <w:t>, Navy Times Staff Writer, 7-27-12</w:t>
      </w:r>
    </w:p>
    <w:p w:rsidR="00ED073C" w:rsidRPr="00E26A23" w:rsidRDefault="00ED073C" w:rsidP="00ED073C">
      <w:r w:rsidRPr="00E26A23">
        <w:t xml:space="preserve">(Sam, “CNO: More ships deploy to meet growing missions,” </w:t>
      </w:r>
      <w:hyperlink r:id="rId15" w:history="1">
        <w:r w:rsidRPr="00E26A23">
          <w:rPr>
            <w:rStyle w:val="Hyperlink"/>
          </w:rPr>
          <w:t>http://www.navytimes.com/news/2012/06/navy-fleet-greenert-deployments-062712/</w:t>
        </w:r>
      </w:hyperlink>
      <w:r w:rsidRPr="00E26A23">
        <w:t xml:space="preserve">, accessed 9-27-12, ads) </w:t>
      </w:r>
    </w:p>
    <w:p w:rsidR="00ED073C" w:rsidRPr="00E55B8E" w:rsidRDefault="00ED073C" w:rsidP="00ED073C"/>
    <w:p w:rsidR="00ED073C" w:rsidRPr="00E26A23" w:rsidRDefault="00ED073C" w:rsidP="00ED073C">
      <w:r w:rsidRPr="00E55B8E">
        <w:rPr>
          <w:sz w:val="14"/>
        </w:rPr>
        <w:t xml:space="preserve">Your odds of deploying are high and getting </w:t>
      </w:r>
      <w:r>
        <w:rPr>
          <w:sz w:val="14"/>
        </w:rPr>
        <w:t>…</w:t>
      </w:r>
      <w:r w:rsidRPr="00E55B8E">
        <w:rPr>
          <w:sz w:val="14"/>
        </w:rPr>
        <w:t xml:space="preserve"> forward-deployed or be it with civilian mariners.” </w:t>
      </w:r>
    </w:p>
    <w:p w:rsidR="00ED073C" w:rsidRDefault="00ED073C" w:rsidP="00ED073C"/>
    <w:p w:rsidR="00ED073C" w:rsidRDefault="00ED073C" w:rsidP="00ED073C">
      <w:pPr>
        <w:pStyle w:val="Heading1"/>
      </w:pPr>
      <w:r>
        <w:t>Heg</w:t>
      </w:r>
    </w:p>
    <w:p w:rsidR="00ED073C" w:rsidRDefault="00ED073C" w:rsidP="00ED073C"/>
    <w:p w:rsidR="00ED073C" w:rsidRPr="00A613C0" w:rsidRDefault="00ED073C" w:rsidP="00ED073C"/>
    <w:p w:rsidR="00ED073C" w:rsidRDefault="00ED073C" w:rsidP="00ED073C">
      <w:pPr>
        <w:pStyle w:val="Heading2"/>
      </w:pPr>
      <w:r>
        <w:t>US decline inevitable- no superpowers in the future</w:t>
      </w:r>
    </w:p>
    <w:p w:rsidR="00ED073C" w:rsidRPr="00B07B02" w:rsidRDefault="00ED073C" w:rsidP="00ED073C">
      <w:pPr>
        <w:rPr>
          <w:sz w:val="24"/>
          <w:szCs w:val="24"/>
        </w:rPr>
      </w:pPr>
      <w:r w:rsidRPr="00B07B02">
        <w:rPr>
          <w:rStyle w:val="Heading2Char"/>
          <w:szCs w:val="24"/>
        </w:rPr>
        <w:t>Buzan</w:t>
      </w:r>
      <w:r w:rsidRPr="00B07B02">
        <w:rPr>
          <w:sz w:val="24"/>
          <w:szCs w:val="24"/>
        </w:rPr>
        <w:t xml:space="preserve">, </w:t>
      </w:r>
      <w:r w:rsidRPr="00B07B02">
        <w:rPr>
          <w:b/>
          <w:sz w:val="24"/>
          <w:szCs w:val="24"/>
        </w:rPr>
        <w:t>London School of Economics</w:t>
      </w:r>
      <w:r>
        <w:rPr>
          <w:b/>
          <w:sz w:val="24"/>
          <w:szCs w:val="24"/>
        </w:rPr>
        <w:t xml:space="preserve"> IR prof</w:t>
      </w:r>
      <w:r w:rsidRPr="00B07B02">
        <w:rPr>
          <w:sz w:val="24"/>
          <w:szCs w:val="24"/>
        </w:rPr>
        <w:t xml:space="preserve">, </w:t>
      </w:r>
      <w:r w:rsidRPr="00B07B02">
        <w:rPr>
          <w:rStyle w:val="Heading2Char"/>
          <w:szCs w:val="24"/>
        </w:rPr>
        <w:t>11</w:t>
      </w:r>
      <w:r w:rsidRPr="00B07B02">
        <w:rPr>
          <w:sz w:val="24"/>
          <w:szCs w:val="24"/>
        </w:rPr>
        <w:t xml:space="preserve"> </w:t>
      </w:r>
    </w:p>
    <w:p w:rsidR="00ED073C" w:rsidRPr="00FA1E55" w:rsidRDefault="00ED073C" w:rsidP="00ED073C">
      <w:r w:rsidRPr="00FA1E55">
        <w:t>(Barry, "The Inaugural Kenneth N. Waltz Annual Lecture A World Order Without Superpowers Decentred Globalism," International Relations, March 2011, vol. 25 no. 1 pages</w:t>
      </w:r>
      <w:r>
        <w:t xml:space="preserve"> </w:t>
      </w:r>
      <w:r w:rsidRPr="00FA1E55">
        <w:t>3-25, da 12-19-11,</w:t>
      </w:r>
      <w:r>
        <w:t xml:space="preserve"> Sage Publications</w:t>
      </w:r>
      <w:r w:rsidRPr="00FA1E55">
        <w:t xml:space="preserve">) </w:t>
      </w:r>
      <w:r w:rsidRPr="009E2931">
        <w:t>mee</w:t>
      </w:r>
    </w:p>
    <w:p w:rsidR="00ED073C" w:rsidRPr="00B81CA4" w:rsidRDefault="00ED073C" w:rsidP="00ED073C">
      <w:pPr>
        <w:tabs>
          <w:tab w:val="left" w:pos="6435"/>
        </w:tabs>
      </w:pPr>
      <w:r>
        <w:tab/>
      </w:r>
    </w:p>
    <w:p w:rsidR="00ED073C" w:rsidRDefault="00ED073C" w:rsidP="00ED073C">
      <w:pPr>
        <w:rPr>
          <w:sz w:val="14"/>
        </w:rPr>
      </w:pPr>
      <w:r w:rsidRPr="00FD7EE9">
        <w:rPr>
          <w:sz w:val="14"/>
        </w:rPr>
        <w:t xml:space="preserve">In what follows I will use both material and social </w:t>
      </w:r>
      <w:r>
        <w:rPr>
          <w:sz w:val="14"/>
        </w:rPr>
        <w:t>…</w:t>
      </w:r>
      <w:r w:rsidRPr="001F73A3">
        <w:rPr>
          <w:rStyle w:val="Underline"/>
        </w:rPr>
        <w:t xml:space="preserve"> from superpower to great power status</w:t>
      </w:r>
      <w:r w:rsidRPr="00FD7EE9">
        <w:rPr>
          <w:sz w:val="14"/>
        </w:rPr>
        <w:t xml:space="preserve">. </w:t>
      </w:r>
    </w:p>
    <w:p w:rsidR="00ED073C" w:rsidRPr="000136A4" w:rsidRDefault="00ED073C" w:rsidP="00ED073C"/>
    <w:p w:rsidR="00ED073C" w:rsidRPr="00A31459" w:rsidRDefault="00ED073C" w:rsidP="00ED073C">
      <w:pPr>
        <w:pStyle w:val="Heading2"/>
      </w:pPr>
      <w:r>
        <w:t>Transition will be peaceful</w:t>
      </w:r>
    </w:p>
    <w:p w:rsidR="00ED073C" w:rsidRDefault="00ED073C" w:rsidP="00ED073C">
      <w:r w:rsidRPr="0096063C">
        <w:rPr>
          <w:rStyle w:val="Heading2Char"/>
        </w:rPr>
        <w:t>MacDonald and Parent</w:t>
      </w:r>
      <w:r>
        <w:t xml:space="preserve">, </w:t>
      </w:r>
      <w:r w:rsidRPr="003C6F35">
        <w:rPr>
          <w:b/>
          <w:sz w:val="24"/>
          <w:szCs w:val="24"/>
        </w:rPr>
        <w:t>Williams College, University of Miami,</w:t>
      </w:r>
      <w:r>
        <w:t xml:space="preserve"> </w:t>
      </w:r>
      <w:r w:rsidRPr="000E6CF7">
        <w:rPr>
          <w:b/>
          <w:sz w:val="24"/>
          <w:szCs w:val="24"/>
        </w:rPr>
        <w:t>pol sci assistant profs,</w:t>
      </w:r>
      <w:r>
        <w:t xml:space="preserve"> </w:t>
      </w:r>
      <w:r w:rsidRPr="0096063C">
        <w:rPr>
          <w:rStyle w:val="Heading2Char"/>
        </w:rPr>
        <w:t>11</w:t>
      </w:r>
    </w:p>
    <w:p w:rsidR="00ED073C" w:rsidRPr="00A31459" w:rsidRDefault="00ED073C" w:rsidP="00ED073C">
      <w:pPr>
        <w:rPr>
          <w:b/>
        </w:rPr>
      </w:pPr>
      <w:r>
        <w:t xml:space="preserve">(Paul and </w:t>
      </w:r>
      <w:r w:rsidRPr="00A31459">
        <w:t>Joseph, "Resurrecting Retrenchment: The Grand Strategic Consequences of U.S. Decline," May, Policy Brief, Belfer Center for Sci</w:t>
      </w:r>
      <w:r>
        <w:t xml:space="preserve">ence and International Affairs, da 12-19-11, </w:t>
      </w:r>
      <w:hyperlink r:id="rId16" w:history="1">
        <w:r w:rsidRPr="00FE0BFD">
          <w:rPr>
            <w:rStyle w:val="Hyperlink"/>
          </w:rPr>
          <w:t>http://belfercenter.ksg.harvard.edu/files/macdonald-parent-may-2011-is-%20brief.pdf</w:t>
        </w:r>
      </w:hyperlink>
      <w:r>
        <w:t xml:space="preserve">) </w:t>
      </w:r>
      <w:r w:rsidRPr="000E6CF7">
        <w:t>mee</w:t>
      </w:r>
    </w:p>
    <w:p w:rsidR="00ED073C" w:rsidRDefault="00ED073C" w:rsidP="00ED073C">
      <w:pPr>
        <w:rPr>
          <w:b/>
        </w:rPr>
      </w:pPr>
    </w:p>
    <w:p w:rsidR="00ED073C" w:rsidRDefault="00ED073C" w:rsidP="00ED073C">
      <w:pPr>
        <w:rPr>
          <w:sz w:val="14"/>
        </w:rPr>
      </w:pPr>
      <w:r w:rsidRPr="00E3272E">
        <w:rPr>
          <w:rStyle w:val="Underline"/>
          <w:highlight w:val="yellow"/>
        </w:rPr>
        <w:t xml:space="preserve">Declining great powers are less likely </w:t>
      </w:r>
      <w:r>
        <w:rPr>
          <w:rStyle w:val="Underline"/>
        </w:rPr>
        <w:t>…</w:t>
      </w:r>
      <w:r w:rsidRPr="00FD7EE9">
        <w:rPr>
          <w:sz w:val="14"/>
        </w:rPr>
        <w:t>effective in restoring U.S. credibility and reassuring allies.</w:t>
      </w:r>
    </w:p>
    <w:p w:rsidR="00ED073C" w:rsidRPr="00FD7EE9" w:rsidRDefault="00ED073C" w:rsidP="00ED073C">
      <w:pPr>
        <w:rPr>
          <w:sz w:val="14"/>
        </w:rPr>
      </w:pPr>
    </w:p>
    <w:p w:rsidR="00ED073C" w:rsidRDefault="00ED073C" w:rsidP="00ED073C">
      <w:pPr>
        <w:pStyle w:val="Heading2"/>
      </w:pPr>
      <w:r>
        <w:t>Hegemony triggers conflicts around the globe and undermines cooperation-culminates in extinction.</w:t>
      </w:r>
    </w:p>
    <w:p w:rsidR="00ED073C" w:rsidRPr="00AB1508" w:rsidRDefault="00ED073C" w:rsidP="00ED073C">
      <w:pPr>
        <w:rPr>
          <w:b/>
          <w:sz w:val="24"/>
        </w:rPr>
      </w:pPr>
      <w:r w:rsidRPr="00AB1508">
        <w:rPr>
          <w:b/>
          <w:sz w:val="24"/>
        </w:rPr>
        <w:t>Boggs, National University social science professor, 2005</w:t>
      </w:r>
    </w:p>
    <w:p w:rsidR="00ED073C" w:rsidRPr="009A14A1" w:rsidRDefault="00ED073C" w:rsidP="00ED073C">
      <w:r w:rsidRPr="009A14A1">
        <w:t>(Carl, “Planetary Politics: human rights, terror, and global society” ed. Stephen Eric Bronner, pg 80-1, ldg)</w:t>
      </w:r>
    </w:p>
    <w:p w:rsidR="00ED073C" w:rsidRPr="00AB1508" w:rsidRDefault="00ED073C" w:rsidP="00ED073C"/>
    <w:p w:rsidR="00ED073C" w:rsidRDefault="00ED073C" w:rsidP="00ED073C">
      <w:r w:rsidRPr="00856A98">
        <w:rPr>
          <w:rStyle w:val="Underline"/>
          <w:highlight w:val="yellow"/>
        </w:rPr>
        <w:t>A</w:t>
      </w:r>
      <w:r w:rsidRPr="00AB1508">
        <w:rPr>
          <w:rStyle w:val="Underline"/>
        </w:rPr>
        <w:t xml:space="preserve"> potentially explosive </w:t>
      </w:r>
      <w:r w:rsidRPr="00856A98">
        <w:rPr>
          <w:rStyle w:val="Underline"/>
          <w:highlight w:val="yellow"/>
        </w:rPr>
        <w:t xml:space="preserve">contradiction </w:t>
      </w:r>
      <w:r>
        <w:rPr>
          <w:rStyle w:val="Underline"/>
        </w:rPr>
        <w:t>…</w:t>
      </w:r>
      <w:r w:rsidRPr="00AB1508">
        <w:rPr>
          <w:rStyle w:val="Underline"/>
        </w:rPr>
        <w:t xml:space="preserve"> and globally – </w:t>
      </w:r>
      <w:r w:rsidRPr="007E7023">
        <w:rPr>
          <w:highlight w:val="yellow"/>
        </w:rPr>
        <w:t>are certain to be disastrous</w:t>
      </w:r>
    </w:p>
    <w:p w:rsidR="00ED073C" w:rsidRDefault="00ED073C" w:rsidP="00ED073C"/>
    <w:p w:rsidR="00ED073C" w:rsidRDefault="00ED073C" w:rsidP="00ED073C">
      <w:pPr>
        <w:pStyle w:val="Heading1"/>
      </w:pPr>
      <w:r>
        <w:t>Air Power</w:t>
      </w:r>
    </w:p>
    <w:p w:rsidR="00ED073C" w:rsidRDefault="00ED073C" w:rsidP="00ED073C"/>
    <w:p w:rsidR="00ED073C" w:rsidRPr="004D5121" w:rsidRDefault="00ED073C" w:rsidP="00ED073C">
      <w:pPr>
        <w:pStyle w:val="Heading2"/>
        <w:rPr>
          <w:szCs w:val="24"/>
        </w:rPr>
      </w:pPr>
      <w:r>
        <w:rPr>
          <w:szCs w:val="24"/>
        </w:rPr>
        <w:t>Plan can’t solve alt cause- Russian IADS</w:t>
      </w:r>
    </w:p>
    <w:p w:rsidR="00ED073C" w:rsidRDefault="00ED073C" w:rsidP="00ED073C">
      <w:r w:rsidRPr="004D5121">
        <w:rPr>
          <w:b/>
          <w:sz w:val="24"/>
          <w:szCs w:val="24"/>
        </w:rPr>
        <w:t>Aussin, Resident Scholar in Asian and Security Studies at American Enterprise Institute, 12</w:t>
      </w:r>
    </w:p>
    <w:p w:rsidR="00ED073C" w:rsidRDefault="00ED073C" w:rsidP="00ED073C">
      <w:r>
        <w:t xml:space="preserve">(Michael, “Flying not Quite as High”, </w:t>
      </w:r>
      <w:hyperlink r:id="rId17" w:history="1">
        <w:r>
          <w:rPr>
            <w:rStyle w:val="Hyperlink"/>
          </w:rPr>
          <w:t>http://www.weeklystandard.com/articles/flying-not-quite-high_642187.html?nopager=1</w:t>
        </w:r>
      </w:hyperlink>
      <w:r>
        <w:t>, 05/07/2012, accessed 09/15/2012, lmm)</w:t>
      </w:r>
    </w:p>
    <w:p w:rsidR="00ED073C" w:rsidRPr="004D5121" w:rsidRDefault="00ED073C" w:rsidP="00ED073C"/>
    <w:p w:rsidR="00ED073C" w:rsidRPr="00C02E8A" w:rsidRDefault="00ED073C" w:rsidP="00ED073C">
      <w:pPr>
        <w:rPr>
          <w:rStyle w:val="Underline"/>
        </w:rPr>
      </w:pPr>
      <w:r w:rsidRPr="00D02F92">
        <w:rPr>
          <w:sz w:val="14"/>
        </w:rPr>
        <w:t xml:space="preserve">Already </w:t>
      </w:r>
      <w:r w:rsidRPr="00845F84">
        <w:rPr>
          <w:rStyle w:val="Underline"/>
        </w:rPr>
        <w:t xml:space="preserve">the functions of the Air Force </w:t>
      </w:r>
      <w:r>
        <w:rPr>
          <w:rStyle w:val="Underline"/>
        </w:rPr>
        <w:t>…</w:t>
      </w:r>
      <w:r w:rsidRPr="00C02E8A">
        <w:rPr>
          <w:rStyle w:val="Underline"/>
        </w:rPr>
        <w:t xml:space="preserve"> many of which are 30 years old. </w:t>
      </w:r>
    </w:p>
    <w:p w:rsidR="00ED073C" w:rsidRDefault="00ED073C" w:rsidP="00ED073C"/>
    <w:p w:rsidR="00ED073C" w:rsidRDefault="00ED073C" w:rsidP="00ED073C">
      <w:pPr>
        <w:pStyle w:val="Heading2"/>
      </w:pPr>
      <w:r>
        <w:t>Economic integration stops all conflict in East Asia</w:t>
      </w:r>
    </w:p>
    <w:p w:rsidR="00ED073C" w:rsidRPr="00C5517D" w:rsidRDefault="00ED073C" w:rsidP="00ED073C">
      <w:pPr>
        <w:rPr>
          <w:b/>
          <w:sz w:val="24"/>
        </w:rPr>
      </w:pPr>
      <w:r w:rsidRPr="00C5517D">
        <w:rPr>
          <w:b/>
          <w:sz w:val="24"/>
        </w:rPr>
        <w:t>Drysdale, East Asia forum editor, 2012</w:t>
      </w:r>
    </w:p>
    <w:p w:rsidR="00ED073C" w:rsidRDefault="00ED073C" w:rsidP="00ED073C">
      <w:r>
        <w:t xml:space="preserve">(Peter, “Asia’s economic and political interdependence”, 5-28, </w:t>
      </w:r>
      <w:hyperlink r:id="rId18" w:history="1">
        <w:r w:rsidRPr="00BC6C52">
          <w:rPr>
            <w:rStyle w:val="Hyperlink"/>
          </w:rPr>
          <w:t>http://www.eastasiaforum.org/2012/05/28/asias-economic-and-political-interdependence/</w:t>
        </w:r>
      </w:hyperlink>
      <w:r>
        <w:t>, DOA: 10-15-12, ldg)</w:t>
      </w:r>
    </w:p>
    <w:p w:rsidR="00ED073C" w:rsidRDefault="00ED073C" w:rsidP="00ED073C">
      <w:r>
        <w:t xml:space="preserve"> </w:t>
      </w:r>
    </w:p>
    <w:p w:rsidR="00ED073C" w:rsidRPr="00D843E7" w:rsidRDefault="00ED073C" w:rsidP="00ED073C">
      <w:pPr>
        <w:rPr>
          <w:rStyle w:val="Underline"/>
        </w:rPr>
      </w:pPr>
      <w:r w:rsidRPr="00D843E7">
        <w:rPr>
          <w:sz w:val="14"/>
        </w:rPr>
        <w:t xml:space="preserve"> Despite the political and diplomatic tensions, </w:t>
      </w:r>
      <w:r>
        <w:rPr>
          <w:rStyle w:val="Underline"/>
        </w:rPr>
        <w:t>…</w:t>
      </w:r>
      <w:r w:rsidRPr="00D843E7">
        <w:rPr>
          <w:rStyle w:val="Underline"/>
        </w:rPr>
        <w:t xml:space="preserve"> pay-off from Asian integration. </w:t>
      </w:r>
    </w:p>
    <w:p w:rsidR="00ED073C" w:rsidRDefault="00ED073C" w:rsidP="00ED073C"/>
    <w:p w:rsidR="00ED073C" w:rsidRDefault="00ED073C" w:rsidP="00ED073C">
      <w:pPr>
        <w:pStyle w:val="Heading2"/>
      </w:pPr>
      <w:r>
        <w:t xml:space="preserve">APEC, ASEAN and other regional organizations prevent war from breaking out in Asia </w:t>
      </w:r>
    </w:p>
    <w:p w:rsidR="00ED073C" w:rsidRPr="00A152A4" w:rsidRDefault="00ED073C" w:rsidP="00ED073C">
      <w:pPr>
        <w:rPr>
          <w:b/>
          <w:sz w:val="24"/>
          <w:szCs w:val="24"/>
        </w:rPr>
      </w:pPr>
      <w:r w:rsidRPr="00A152A4">
        <w:rPr>
          <w:b/>
          <w:sz w:val="24"/>
          <w:szCs w:val="24"/>
        </w:rPr>
        <w:t xml:space="preserve">Bitzinger, </w:t>
      </w:r>
      <w:r w:rsidRPr="00A152A4">
        <w:rPr>
          <w:b/>
          <w:color w:val="222222"/>
          <w:sz w:val="24"/>
          <w:szCs w:val="24"/>
        </w:rPr>
        <w:t>Nanyang Tech international studies senior fellow</w:t>
      </w:r>
      <w:r w:rsidRPr="00A152A4">
        <w:rPr>
          <w:b/>
          <w:sz w:val="24"/>
          <w:szCs w:val="24"/>
        </w:rPr>
        <w:t xml:space="preserve"> </w:t>
      </w:r>
      <w:r w:rsidRPr="00A152A4">
        <w:rPr>
          <w:b/>
          <w:color w:val="222222"/>
          <w:sz w:val="24"/>
          <w:szCs w:val="24"/>
        </w:rPr>
        <w:t xml:space="preserve"> </w:t>
      </w:r>
      <w:r w:rsidRPr="00A152A4">
        <w:rPr>
          <w:b/>
          <w:sz w:val="24"/>
          <w:szCs w:val="24"/>
        </w:rPr>
        <w:t>9</w:t>
      </w:r>
    </w:p>
    <w:p w:rsidR="00ED073C" w:rsidRPr="00A152A4" w:rsidRDefault="00ED073C" w:rsidP="00ED073C">
      <w:pPr>
        <w:rPr>
          <w:szCs w:val="20"/>
        </w:rPr>
      </w:pPr>
      <w:r w:rsidRPr="00A152A4">
        <w:rPr>
          <w:szCs w:val="20"/>
        </w:rPr>
        <w:t xml:space="preserve"> (</w:t>
      </w:r>
      <w:r w:rsidRPr="00A152A4">
        <w:rPr>
          <w:color w:val="222222"/>
          <w:szCs w:val="20"/>
        </w:rPr>
        <w:t>Barry,  Nanyang Technological University (Singapore) IDSS director and S. Rajaratnam School of International Studies Dean, and Richard Bitzinger, Nanyang Tech  School of International Studies senior fellow</w:t>
      </w:r>
      <w:r w:rsidRPr="00A152A4">
        <w:rPr>
          <w:szCs w:val="20"/>
        </w:rPr>
        <w:t>, Survival 50:6, “Why East Asian War is Unlikely”, pg 105-128, 12/08-1/09, EBSCO, accessed 12/27/11 wdw)</w:t>
      </w:r>
    </w:p>
    <w:p w:rsidR="00ED073C" w:rsidRDefault="00ED073C" w:rsidP="00ED073C"/>
    <w:p w:rsidR="00ED073C" w:rsidRPr="001A38CF" w:rsidRDefault="00ED073C" w:rsidP="00ED073C">
      <w:pPr>
        <w:rPr>
          <w:sz w:val="14"/>
          <w:szCs w:val="14"/>
        </w:rPr>
      </w:pPr>
      <w:r w:rsidRPr="00205A3E">
        <w:rPr>
          <w:sz w:val="14"/>
          <w:szCs w:val="14"/>
        </w:rPr>
        <w:t xml:space="preserve">Yet despite all these potential crucibles of </w:t>
      </w:r>
      <w:r>
        <w:rPr>
          <w:sz w:val="14"/>
          <w:szCs w:val="14"/>
        </w:rPr>
        <w:t>..</w:t>
      </w:r>
      <w:r w:rsidRPr="00F62BC2">
        <w:rPr>
          <w:u w:val="single"/>
        </w:rPr>
        <w:t xml:space="preserve"> while not inconceivable – </w:t>
      </w:r>
      <w:r w:rsidRPr="008D3F19">
        <w:rPr>
          <w:highlight w:val="yellow"/>
          <w:u w:val="single"/>
        </w:rPr>
        <w:t>is unlikely</w:t>
      </w:r>
      <w:r>
        <w:rPr>
          <w:u w:val="single"/>
        </w:rPr>
        <w:t>.</w:t>
      </w:r>
    </w:p>
    <w:p w:rsidR="00ED073C" w:rsidRDefault="00ED073C" w:rsidP="00ED073C"/>
    <w:p w:rsidR="00ED073C" w:rsidRPr="002B2A47" w:rsidRDefault="00ED073C" w:rsidP="00ED073C">
      <w:pPr>
        <w:outlineLvl w:val="1"/>
        <w:rPr>
          <w:b/>
          <w:sz w:val="24"/>
          <w:szCs w:val="26"/>
        </w:rPr>
      </w:pPr>
      <w:r>
        <w:rPr>
          <w:b/>
          <w:sz w:val="24"/>
          <w:szCs w:val="26"/>
        </w:rPr>
        <w:t>Asian relations resilient</w:t>
      </w:r>
    </w:p>
    <w:p w:rsidR="00ED073C" w:rsidRPr="002B2A47" w:rsidRDefault="00ED073C" w:rsidP="00ED073C">
      <w:pPr>
        <w:rPr>
          <w:b/>
          <w:sz w:val="24"/>
          <w:szCs w:val="24"/>
        </w:rPr>
      </w:pPr>
      <w:bookmarkStart w:id="0" w:name="_Toc331408557"/>
      <w:r w:rsidRPr="002B2A47">
        <w:rPr>
          <w:b/>
          <w:sz w:val="24"/>
          <w:szCs w:val="24"/>
        </w:rPr>
        <w:t>Chinascope 11</w:t>
      </w:r>
      <w:bookmarkEnd w:id="0"/>
    </w:p>
    <w:p w:rsidR="00ED073C" w:rsidRPr="002B2A47" w:rsidRDefault="00ED073C" w:rsidP="00ED073C">
      <w:r w:rsidRPr="002B2A47">
        <w:t xml:space="preserve">(Chinascope, quoting </w:t>
      </w:r>
      <w:r w:rsidRPr="002B2A47">
        <w:rPr>
          <w:szCs w:val="20"/>
        </w:rPr>
        <w:t>Jin Canrong, senior fellow at Chinese Academy of Social Science, PhD from Beijng University, former visiting scholar at Columbia University</w:t>
      </w:r>
      <w:r w:rsidRPr="002B2A47">
        <w:t>,“Chinese Scholar: Future Conflicts</w:t>
      </w:r>
      <w:r w:rsidRPr="002B2A47">
        <w:rPr>
          <w:sz w:val="14"/>
        </w:rPr>
        <w:t xml:space="preserve"> </w:t>
      </w:r>
      <w:r w:rsidRPr="002B2A47">
        <w:t xml:space="preserve">Between China and the United States” May/April 2011 </w:t>
      </w:r>
      <w:hyperlink r:id="rId19" w:anchor="db=a9h&amp;AN=60307654" w:history="1">
        <w:r w:rsidRPr="002B2A47">
          <w:t>http://web.ebscohost.com/ehost/detail?vid=3&amp;hid=105&amp;sid=198a07b3-10cd-44d3-be60-de0df540235d%40sessionmgr113&amp;bdata=JnNpdGU9ZWhvc3QtbGl2ZSZzY29wZT1zaXRl#db=a9h&amp;AN=60307654</w:t>
        </w:r>
      </w:hyperlink>
      <w:r w:rsidRPr="002B2A47">
        <w:rPr>
          <w:sz w:val="14"/>
        </w:rPr>
        <w:t xml:space="preserve"> </w:t>
      </w:r>
      <w:r w:rsidRPr="002B2A47">
        <w:t>Accessed 7-27-12 mjl)</w:t>
      </w:r>
    </w:p>
    <w:p w:rsidR="00ED073C" w:rsidRPr="002B2A47" w:rsidRDefault="00ED073C" w:rsidP="00ED073C">
      <w:pPr>
        <w:autoSpaceDE w:val="0"/>
        <w:autoSpaceDN w:val="0"/>
        <w:adjustRightInd w:val="0"/>
        <w:rPr>
          <w:b/>
          <w:bCs/>
          <w:iCs/>
          <w:szCs w:val="20"/>
        </w:rPr>
      </w:pPr>
    </w:p>
    <w:p w:rsidR="00ED073C" w:rsidRPr="002B2A47" w:rsidRDefault="00ED073C" w:rsidP="00ED073C">
      <w:pPr>
        <w:autoSpaceDE w:val="0"/>
        <w:autoSpaceDN w:val="0"/>
        <w:adjustRightInd w:val="0"/>
        <w:rPr>
          <w:b/>
          <w:bCs/>
          <w:i/>
          <w:iCs/>
          <w:szCs w:val="20"/>
        </w:rPr>
      </w:pPr>
    </w:p>
    <w:p w:rsidR="00ED073C" w:rsidRDefault="00ED073C" w:rsidP="00ED073C">
      <w:pPr>
        <w:rPr>
          <w:u w:val="single"/>
        </w:rPr>
      </w:pPr>
      <w:r w:rsidRPr="002B2A47">
        <w:rPr>
          <w:sz w:val="14"/>
        </w:rPr>
        <w:t xml:space="preserve">[Editor's note: </w:t>
      </w:r>
      <w:r w:rsidRPr="002B2A47">
        <w:rPr>
          <w:u w:val="single"/>
        </w:rPr>
        <w:t>The</w:t>
      </w:r>
      <w:r w:rsidRPr="002B2A47">
        <w:rPr>
          <w:sz w:val="14"/>
        </w:rPr>
        <w:t xml:space="preserve"> </w:t>
      </w:r>
      <w:r w:rsidRPr="002B2A47">
        <w:rPr>
          <w:u w:val="single"/>
        </w:rPr>
        <w:t>Chinese media</w:t>
      </w:r>
      <w:r w:rsidRPr="002B2A47">
        <w:rPr>
          <w:sz w:val="14"/>
        </w:rPr>
        <w:t xml:space="preserve"> </w:t>
      </w:r>
      <w:r w:rsidRPr="002B2A47">
        <w:rPr>
          <w:u w:val="single"/>
        </w:rPr>
        <w:t xml:space="preserve">have </w:t>
      </w:r>
      <w:r>
        <w:rPr>
          <w:u w:val="single"/>
        </w:rPr>
        <w:t>…</w:t>
      </w:r>
      <w:r w:rsidRPr="002B2A47">
        <w:rPr>
          <w:highlight w:val="yellow"/>
          <w:u w:val="single"/>
        </w:rPr>
        <w:t xml:space="preserve"> and the U.S. can</w:t>
      </w:r>
      <w:r w:rsidRPr="002B2A47">
        <w:rPr>
          <w:sz w:val="14"/>
          <w:highlight w:val="yellow"/>
          <w:u w:val="single"/>
        </w:rPr>
        <w:t xml:space="preserve"> </w:t>
      </w:r>
      <w:r w:rsidRPr="002B2A47">
        <w:rPr>
          <w:highlight w:val="yellow"/>
          <w:u w:val="single"/>
        </w:rPr>
        <w:t>do it better this time</w:t>
      </w:r>
      <w:r w:rsidRPr="002B2A47">
        <w:rPr>
          <w:u w:val="single"/>
        </w:rPr>
        <w:t>.</w:t>
      </w:r>
    </w:p>
    <w:p w:rsidR="00ED073C" w:rsidRPr="002B2A47" w:rsidRDefault="00ED073C" w:rsidP="00ED073C">
      <w:pPr>
        <w:rPr>
          <w:u w:val="single"/>
        </w:rPr>
      </w:pPr>
    </w:p>
    <w:p w:rsidR="00ED073C" w:rsidRDefault="00ED073C" w:rsidP="00ED073C">
      <w:pPr>
        <w:pStyle w:val="Heading2"/>
      </w:pPr>
      <w:r>
        <w:t>History disproves causality between crisis and war</w:t>
      </w:r>
    </w:p>
    <w:p w:rsidR="00ED073C" w:rsidRDefault="00ED073C" w:rsidP="00ED073C">
      <w:pPr>
        <w:pStyle w:val="Citation"/>
      </w:pPr>
      <w:r>
        <w:t xml:space="preserve">Ferguson, Harvard University Laurence A. Tisch Professor of History, 2006 </w:t>
      </w:r>
    </w:p>
    <w:p w:rsidR="00ED073C" w:rsidRDefault="00ED073C" w:rsidP="00ED073C">
      <w:r>
        <w:t xml:space="preserve">(Niall, Senior Research Fellow of Jesus College at Oxford, Senior Fellow of the Hoover Institution, “The War of the World”, </w:t>
      </w:r>
      <w:hyperlink r:id="rId20" w:history="1">
        <w:r>
          <w:rPr>
            <w:rStyle w:val="Hyperlink"/>
          </w:rPr>
          <w:t>http://www.telegraph.co.uk/culture/3652352/The-war-of-the-world.html</w:t>
        </w:r>
      </w:hyperlink>
      <w:r>
        <w:t xml:space="preserve">, DOA: 10-22-12, ads) </w:t>
      </w:r>
    </w:p>
    <w:p w:rsidR="00ED073C" w:rsidRDefault="00ED073C" w:rsidP="00ED073C"/>
    <w:p w:rsidR="00ED073C" w:rsidRDefault="00ED073C" w:rsidP="00ED073C">
      <w:pPr>
        <w:rPr>
          <w:sz w:val="14"/>
        </w:rPr>
      </w:pPr>
      <w:r>
        <w:rPr>
          <w:rStyle w:val="Underline"/>
          <w:highlight w:val="yellow"/>
        </w:rPr>
        <w:t>Nor can economic crises explain</w:t>
      </w:r>
      <w:r>
        <w:rPr>
          <w:sz w:val="14"/>
        </w:rPr>
        <w:t xml:space="preserve"> </w:t>
      </w:r>
      <w:r>
        <w:rPr>
          <w:sz w:val="14"/>
        </w:rPr>
        <w:t>…</w:t>
      </w:r>
      <w:r>
        <w:rPr>
          <w:sz w:val="14"/>
        </w:rPr>
        <w:t>integration with relatively high growth and low inflation.</w:t>
      </w:r>
    </w:p>
    <w:p w:rsidR="00ED073C" w:rsidRPr="00B10178" w:rsidRDefault="00ED073C" w:rsidP="00ED073C"/>
    <w:p w:rsidR="00ED073C" w:rsidRPr="00ED073C" w:rsidRDefault="00ED073C" w:rsidP="00ED073C"/>
    <w:p w:rsidR="00ED073C" w:rsidRDefault="005836A3" w:rsidP="005836A3">
      <w:pPr>
        <w:pStyle w:val="Heading1"/>
      </w:pPr>
      <w:r>
        <w:t>****2NC****</w:t>
      </w:r>
    </w:p>
    <w:p w:rsidR="005836A3" w:rsidRDefault="005836A3" w:rsidP="005836A3"/>
    <w:p w:rsidR="005836A3" w:rsidRDefault="005836A3" w:rsidP="005836A3"/>
    <w:p w:rsidR="00BC50BA" w:rsidRDefault="00BC50BA" w:rsidP="00BC50BA">
      <w:pPr>
        <w:pStyle w:val="Heading1"/>
      </w:pPr>
      <w:r>
        <w:t>Consequential</w:t>
      </w:r>
    </w:p>
    <w:p w:rsidR="00BC50BA" w:rsidRDefault="00BC50BA" w:rsidP="00BC50BA"/>
    <w:p w:rsidR="00BC50BA" w:rsidRDefault="00BC50BA" w:rsidP="00BC50BA">
      <w:pPr>
        <w:pStyle w:val="Heading2"/>
      </w:pPr>
      <w:r>
        <w:t>Consequential thought eliminates the distinction between right and wrong and destroys morality</w:t>
      </w:r>
    </w:p>
    <w:p w:rsidR="00BC50BA" w:rsidRPr="00EC77AB" w:rsidRDefault="00BC50BA" w:rsidP="00BC50BA">
      <w:pPr>
        <w:pStyle w:val="Citation"/>
      </w:pPr>
      <w:r w:rsidRPr="00EC77AB">
        <w:t>Anscombe, British analytic philosopher, 1958</w:t>
      </w:r>
    </w:p>
    <w:p w:rsidR="00BC50BA" w:rsidRPr="00EC77AB" w:rsidRDefault="00BC50BA" w:rsidP="00BC50BA">
      <w:r w:rsidRPr="00EC77AB">
        <w:t>(Gertrude Elizabeth Margaret, "Modern Moral Philosophy," Philosophy Vol. 33 No. 124, January 1958, JSTOR, accessed 2-10-11, mtf)</w:t>
      </w:r>
    </w:p>
    <w:p w:rsidR="00BC50BA" w:rsidRDefault="00BC50BA" w:rsidP="00BC50BA"/>
    <w:p w:rsidR="00BC50BA" w:rsidRDefault="00BC50BA" w:rsidP="00BC50BA">
      <w:pPr>
        <w:rPr>
          <w:sz w:val="14"/>
        </w:rPr>
      </w:pPr>
      <w:r w:rsidRPr="00B94BD6">
        <w:rPr>
          <w:sz w:val="14"/>
        </w:rPr>
        <w:t xml:space="preserve">From the point of view of the present enquiry, </w:t>
      </w:r>
      <w:r w:rsidRPr="001A4102">
        <w:rPr>
          <w:rStyle w:val="Underline"/>
        </w:rPr>
        <w:t xml:space="preserve">the most </w:t>
      </w:r>
      <w:r w:rsidR="00836664">
        <w:rPr>
          <w:rStyle w:val="Underline"/>
        </w:rPr>
        <w:t>…</w:t>
      </w:r>
      <w:r w:rsidRPr="00B94BD6">
        <w:rPr>
          <w:sz w:val="14"/>
        </w:rPr>
        <w:t>circumstances imagined don't hold at all.</w:t>
      </w:r>
    </w:p>
    <w:p w:rsidR="00BC50BA" w:rsidRPr="00B94BD6" w:rsidRDefault="00BC50BA" w:rsidP="00BC50BA">
      <w:pPr>
        <w:rPr>
          <w:sz w:val="14"/>
        </w:rPr>
      </w:pPr>
    </w:p>
    <w:p w:rsidR="00BC50BA" w:rsidRPr="00296EB5" w:rsidRDefault="00BC50BA" w:rsidP="00BC50BA">
      <w:pPr>
        <w:rPr>
          <w:b/>
          <w:sz w:val="24"/>
          <w:szCs w:val="24"/>
        </w:rPr>
      </w:pPr>
      <w:r w:rsidRPr="00296EB5">
        <w:rPr>
          <w:b/>
          <w:sz w:val="24"/>
          <w:szCs w:val="24"/>
        </w:rPr>
        <w:t>Their nuclear war impacts only seek to mask the oppression and exploitation of white supremacy and institutionally racist practices</w:t>
      </w:r>
      <w:r>
        <w:rPr>
          <w:b/>
          <w:sz w:val="24"/>
          <w:szCs w:val="24"/>
        </w:rPr>
        <w:t xml:space="preserve">. </w:t>
      </w:r>
      <w:r w:rsidRPr="00296EB5">
        <w:rPr>
          <w:b/>
          <w:sz w:val="24"/>
          <w:szCs w:val="24"/>
        </w:rPr>
        <w:t>Omolade city college center for worker education in New York City 1984</w:t>
      </w:r>
    </w:p>
    <w:p w:rsidR="00BC50BA" w:rsidRDefault="00BC50BA" w:rsidP="00BC50BA">
      <w:pPr>
        <w:pStyle w:val="NoSpacing"/>
      </w:pPr>
      <w:r w:rsidRPr="007031AE">
        <w:rPr>
          <w:rFonts w:ascii="Times New Roman" w:hAnsi="Times New Roman"/>
          <w:sz w:val="16"/>
          <w:szCs w:val="16"/>
        </w:rPr>
        <w:t xml:space="preserve">Barbara-a historian of black women for the past twenty years and an organizer in both the women’s and civil rights/black power movements; Women of Color and the Nuclear Holocaust; WOMEN’S STUDIES QUARTERLY, Vol. 12., No. 2, Teaching about Peace, War, and Women in the Military, Summer, p. 12; </w:t>
      </w:r>
      <w:hyperlink r:id="rId21" w:history="1">
        <w:r w:rsidRPr="007031AE">
          <w:rPr>
            <w:rStyle w:val="Hyperlink"/>
            <w:rFonts w:ascii="Times New Roman" w:hAnsi="Times New Roman"/>
            <w:sz w:val="16"/>
            <w:szCs w:val="16"/>
          </w:rPr>
          <w:t>http://www.jstor.org/stable/4004305</w:t>
        </w:r>
      </w:hyperlink>
    </w:p>
    <w:p w:rsidR="00BD1827" w:rsidRDefault="00BD1827" w:rsidP="00BC50BA">
      <w:pPr>
        <w:pStyle w:val="NoSpacing"/>
        <w:rPr>
          <w:rStyle w:val="Underline"/>
        </w:rPr>
      </w:pPr>
    </w:p>
    <w:p w:rsidR="00BC50BA" w:rsidRPr="00573184" w:rsidRDefault="00BC50BA" w:rsidP="00BD1827">
      <w:pPr>
        <w:pStyle w:val="NoSpacing"/>
        <w:rPr>
          <w:rStyle w:val="Underline"/>
          <w:rFonts w:ascii="Verdana" w:hAnsi="Verdana"/>
          <w:b/>
          <w:szCs w:val="20"/>
        </w:rPr>
      </w:pPr>
      <w:r w:rsidRPr="00573184">
        <w:rPr>
          <w:rStyle w:val="Underline"/>
        </w:rPr>
        <w:t xml:space="preserve"> In April, 1979, the U.S. Arms Control </w:t>
      </w:r>
      <w:r w:rsidR="00BD1827">
        <w:rPr>
          <w:rStyle w:val="Underline"/>
        </w:rPr>
        <w:t>…</w:t>
      </w:r>
      <w:r w:rsidRPr="00573184">
        <w:rPr>
          <w:rStyle w:val="Underline"/>
        </w:rPr>
        <w:t xml:space="preserve"> arsenals and housing?  Who will stand up?</w:t>
      </w:r>
    </w:p>
    <w:p w:rsidR="00BC50BA" w:rsidRDefault="00BC50BA" w:rsidP="00BC50BA">
      <w:pPr>
        <w:pStyle w:val="NoSpacing"/>
        <w:rPr>
          <w:rFonts w:ascii="Verdana" w:hAnsi="Verdana"/>
          <w:b/>
          <w:sz w:val="20"/>
          <w:szCs w:val="20"/>
          <w:u w:val="single"/>
        </w:rPr>
      </w:pPr>
    </w:p>
    <w:p w:rsidR="00BC50BA" w:rsidRPr="00B672EC" w:rsidRDefault="00BC50BA" w:rsidP="00BC50BA">
      <w:pPr>
        <w:rPr>
          <w:b/>
          <w:sz w:val="24"/>
          <w:szCs w:val="24"/>
        </w:rPr>
      </w:pPr>
      <w:r w:rsidRPr="00B672EC">
        <w:rPr>
          <w:b/>
          <w:sz w:val="24"/>
          <w:szCs w:val="24"/>
        </w:rPr>
        <w:t>Invisible structural violence outweighs their nuclear war impacts</w:t>
      </w:r>
    </w:p>
    <w:p w:rsidR="00BC50BA" w:rsidRDefault="00BC50BA" w:rsidP="00BC50BA">
      <w:pPr>
        <w:rPr>
          <w:sz w:val="16"/>
        </w:rPr>
      </w:pPr>
      <w:r>
        <w:rPr>
          <w:rStyle w:val="CitationChar"/>
        </w:rPr>
        <w:t>Abu-Jamal 98</w:t>
      </w:r>
      <w:r>
        <w:t xml:space="preserve"> </w:t>
      </w:r>
      <w:r w:rsidRPr="007B3C26">
        <w:rPr>
          <w:sz w:val="16"/>
        </w:rPr>
        <w:t xml:space="preserve">(Mumia, award-winning PA journalist, 9/19, </w:t>
      </w:r>
      <w:hyperlink r:id="rId22" w:history="1">
        <w:r w:rsidRPr="00FD20C8">
          <w:rPr>
            <w:rStyle w:val="Hyperlink"/>
            <w:sz w:val="16"/>
          </w:rPr>
          <w:t>http://www.flashpoints.net/mQuietDeadlyViolence.html</w:t>
        </w:r>
      </w:hyperlink>
      <w:r w:rsidRPr="007B3C26">
        <w:rPr>
          <w:sz w:val="16"/>
        </w:rPr>
        <w:t>)</w:t>
      </w:r>
    </w:p>
    <w:p w:rsidR="00BC50BA" w:rsidRPr="001F4B0E" w:rsidRDefault="00BC50BA" w:rsidP="00BC50BA">
      <w:pPr>
        <w:rPr>
          <w:rStyle w:val="CitationChar"/>
        </w:rPr>
      </w:pPr>
    </w:p>
    <w:p w:rsidR="00BC50BA" w:rsidRPr="00696445" w:rsidRDefault="00BC50BA" w:rsidP="00BC50BA">
      <w:pPr>
        <w:rPr>
          <w:sz w:val="14"/>
        </w:rPr>
      </w:pPr>
      <w:r w:rsidRPr="001F4B0E">
        <w:rPr>
          <w:rStyle w:val="underline0"/>
        </w:rPr>
        <w:t>We live</w:t>
      </w:r>
      <w:r w:rsidRPr="00696445">
        <w:rPr>
          <w:sz w:val="14"/>
        </w:rPr>
        <w:t xml:space="preserve">, equally immersed, and to a deeper </w:t>
      </w:r>
      <w:r w:rsidR="00836664">
        <w:rPr>
          <w:sz w:val="14"/>
        </w:rPr>
        <w:t>…</w:t>
      </w:r>
      <w:r w:rsidRPr="001F4B0E">
        <w:rPr>
          <w:rStyle w:val="underline0"/>
        </w:rPr>
        <w:t xml:space="preserve"> decade, throughout the world</w:t>
      </w:r>
      <w:r w:rsidRPr="00696445">
        <w:rPr>
          <w:sz w:val="14"/>
        </w:rPr>
        <w:t>. [Gilligan, p. 196]</w:t>
      </w:r>
    </w:p>
    <w:p w:rsidR="00BC50BA" w:rsidRDefault="00BC50BA" w:rsidP="00BC50BA"/>
    <w:p w:rsidR="00BC50BA" w:rsidRDefault="00BC50BA" w:rsidP="00BC50BA">
      <w:pPr>
        <w:pStyle w:val="Heading2"/>
      </w:pPr>
      <w:r>
        <w:t>The K is a disad to their framework- their interpretation sustains dominant and exclusionary ideologies</w:t>
      </w:r>
    </w:p>
    <w:p w:rsidR="00BC50BA" w:rsidRPr="00951250" w:rsidRDefault="00BC50BA" w:rsidP="00BC50BA">
      <w:r w:rsidRPr="007D4065">
        <w:rPr>
          <w:rStyle w:val="BoldUnderlineChar"/>
          <w:rFonts w:eastAsia="Calibri"/>
          <w:highlight w:val="yellow"/>
        </w:rPr>
        <w:t>Jones</w:t>
      </w:r>
      <w:r w:rsidRPr="00951250">
        <w:t>,</w:t>
      </w:r>
      <w:r>
        <w:t xml:space="preserve"> </w:t>
      </w:r>
      <w:r w:rsidRPr="007D4065">
        <w:rPr>
          <w:rStyle w:val="BoldUnderlineChar"/>
          <w:rFonts w:eastAsia="Calibri"/>
          <w:highlight w:val="yellow"/>
        </w:rPr>
        <w:t>University of London I</w:t>
      </w:r>
      <w:r w:rsidRPr="00951250">
        <w:t xml:space="preserve">nternational </w:t>
      </w:r>
      <w:r w:rsidRPr="007D4065">
        <w:rPr>
          <w:rStyle w:val="BoldUnderlineChar"/>
          <w:rFonts w:eastAsia="Calibri"/>
          <w:highlight w:val="yellow"/>
        </w:rPr>
        <w:t>R</w:t>
      </w:r>
      <w:r w:rsidRPr="00951250">
        <w:t xml:space="preserve">elations </w:t>
      </w:r>
      <w:r w:rsidRPr="007D4065">
        <w:rPr>
          <w:rStyle w:val="BoldUnderlineChar"/>
          <w:rFonts w:eastAsia="Calibri"/>
          <w:highlight w:val="yellow"/>
        </w:rPr>
        <w:t>lecturer</w:t>
      </w:r>
      <w:r w:rsidRPr="00951250">
        <w:t>, 200</w:t>
      </w:r>
      <w:r w:rsidRPr="007D4065">
        <w:rPr>
          <w:rStyle w:val="BoldUnderlineChar"/>
          <w:rFonts w:eastAsia="Calibri"/>
          <w:highlight w:val="yellow"/>
        </w:rPr>
        <w:t>9</w:t>
      </w:r>
    </w:p>
    <w:p w:rsidR="00BC50BA" w:rsidRDefault="00BC50BA" w:rsidP="00BC50BA">
      <w:r>
        <w:t xml:space="preserve">(Lee, “International Relations scholarship and the tyranny of ‘policy relevance’,”  Journal of Critical Globalisation Studies Issue 1, </w:t>
      </w:r>
      <w:hyperlink r:id="rId23" w:history="1">
        <w:r w:rsidRPr="00272096">
          <w:rPr>
            <w:rStyle w:val="Hyperlink"/>
          </w:rPr>
          <w:t>http://criticalglobalisation.com/Issue%201/125_131_JCGS1_JONES_TYRANNYPOLICYRELEVANCE.pdf</w:t>
        </w:r>
      </w:hyperlink>
      <w:r>
        <w:t>, ldg)</w:t>
      </w:r>
    </w:p>
    <w:p w:rsidR="00BC50BA" w:rsidRDefault="00BC50BA" w:rsidP="00BC50BA"/>
    <w:p w:rsidR="00BC50BA" w:rsidRDefault="00BC50BA" w:rsidP="00BC50BA">
      <w:pPr>
        <w:rPr>
          <w:sz w:val="14"/>
        </w:rPr>
      </w:pPr>
      <w:r w:rsidRPr="007712E9">
        <w:rPr>
          <w:sz w:val="14"/>
        </w:rPr>
        <w:t xml:space="preserve">Having conceded where Nye has a point, let’s now </w:t>
      </w:r>
      <w:r w:rsidR="00836664">
        <w:rPr>
          <w:sz w:val="14"/>
        </w:rPr>
        <w:t>…</w:t>
      </w:r>
      <w:r w:rsidRPr="007712E9">
        <w:rPr>
          <w:sz w:val="14"/>
        </w:rPr>
        <w:t xml:space="preserve"> for Security Assistance, Science, and Technology. </w:t>
      </w:r>
    </w:p>
    <w:p w:rsidR="00BC50BA" w:rsidRPr="00836664" w:rsidRDefault="00BC50BA" w:rsidP="00836664"/>
    <w:p w:rsidR="00BC50BA" w:rsidRDefault="00BC50BA" w:rsidP="00BC50BA">
      <w:pPr>
        <w:pStyle w:val="Heading2"/>
      </w:pPr>
      <w:r>
        <w:t>Nature is key to victory over dominator culture</w:t>
      </w:r>
    </w:p>
    <w:p w:rsidR="00BC50BA" w:rsidRPr="00432A8A" w:rsidRDefault="00BC50BA" w:rsidP="00BC50BA">
      <w:pPr>
        <w:rPr>
          <w:b/>
          <w:sz w:val="24"/>
          <w:lang w:eastAsia="x-none"/>
        </w:rPr>
      </w:pPr>
      <w:r w:rsidRPr="00432A8A">
        <w:rPr>
          <w:b/>
          <w:sz w:val="24"/>
          <w:lang w:eastAsia="x-none"/>
        </w:rPr>
        <w:t>hooks, 9</w:t>
      </w:r>
    </w:p>
    <w:p w:rsidR="00BC50BA" w:rsidRDefault="00BC50BA" w:rsidP="00BC50BA">
      <w:pPr>
        <w:rPr>
          <w:lang w:eastAsia="x-none"/>
        </w:rPr>
      </w:pPr>
      <w:r>
        <w:rPr>
          <w:lang w:eastAsia="x-none"/>
        </w:rPr>
        <w:t>(bell, “belonging: a culture of place,” pages 19-20, 2009, mee)</w:t>
      </w:r>
    </w:p>
    <w:p w:rsidR="00BC50BA" w:rsidRDefault="00BC50BA" w:rsidP="00BC50BA">
      <w:pPr>
        <w:rPr>
          <w:lang w:eastAsia="x-none"/>
        </w:rPr>
      </w:pPr>
    </w:p>
    <w:p w:rsidR="00BC50BA" w:rsidRPr="001772A3" w:rsidRDefault="00BC50BA" w:rsidP="00BC50BA">
      <w:pPr>
        <w:rPr>
          <w:sz w:val="14"/>
          <w:lang w:eastAsia="x-none"/>
        </w:rPr>
      </w:pPr>
      <w:r w:rsidRPr="00DA0CEF">
        <w:rPr>
          <w:rStyle w:val="Underline"/>
          <w:highlight w:val="yellow"/>
        </w:rPr>
        <w:t>Nature was the foundation of</w:t>
      </w:r>
      <w:r w:rsidRPr="00432A8A">
        <w:rPr>
          <w:rStyle w:val="Underline"/>
        </w:rPr>
        <w:t xml:space="preserve"> our </w:t>
      </w:r>
      <w:r w:rsidRPr="00DA0CEF">
        <w:rPr>
          <w:rStyle w:val="Underline"/>
          <w:highlight w:val="yellow"/>
        </w:rPr>
        <w:t xml:space="preserve">counter </w:t>
      </w:r>
      <w:r w:rsidR="00836664">
        <w:rPr>
          <w:rStyle w:val="Underline"/>
        </w:rPr>
        <w:t>…</w:t>
      </w:r>
      <w:r w:rsidRPr="001772A3">
        <w:rPr>
          <w:sz w:val="14"/>
          <w:lang w:eastAsia="x-none"/>
        </w:rPr>
        <w:t xml:space="preserve"> In those hills there was nowhere I felt I could not roam, nowhere I could not go.</w:t>
      </w:r>
    </w:p>
    <w:p w:rsidR="00BC50BA" w:rsidRDefault="00BC50BA" w:rsidP="00BC50BA">
      <w:pPr>
        <w:rPr>
          <w:lang w:eastAsia="x-none"/>
        </w:rPr>
      </w:pPr>
    </w:p>
    <w:p w:rsidR="00BC50BA" w:rsidRDefault="00BC50BA" w:rsidP="00BC50BA">
      <w:pPr>
        <w:pStyle w:val="Heading2"/>
      </w:pPr>
      <w:r>
        <w:t>Government incentives for control over construction that degrades the environment perpetuates white supremacy</w:t>
      </w:r>
    </w:p>
    <w:p w:rsidR="00BC50BA" w:rsidRPr="00432A8A" w:rsidRDefault="00BC50BA" w:rsidP="00BC50BA">
      <w:pPr>
        <w:rPr>
          <w:b/>
          <w:sz w:val="24"/>
          <w:lang w:eastAsia="x-none"/>
        </w:rPr>
      </w:pPr>
      <w:r w:rsidRPr="00432A8A">
        <w:rPr>
          <w:b/>
          <w:sz w:val="24"/>
          <w:lang w:eastAsia="x-none"/>
        </w:rPr>
        <w:t>hooks, 9</w:t>
      </w:r>
    </w:p>
    <w:p w:rsidR="00BC50BA" w:rsidRDefault="00BC50BA" w:rsidP="00BC50BA">
      <w:pPr>
        <w:rPr>
          <w:lang w:eastAsia="x-none"/>
        </w:rPr>
      </w:pPr>
      <w:r>
        <w:rPr>
          <w:lang w:eastAsia="x-none"/>
        </w:rPr>
        <w:t>(bell, “belonging: a culture of place,” page 30, 2009, mee)</w:t>
      </w:r>
    </w:p>
    <w:p w:rsidR="00BC50BA" w:rsidRDefault="00BC50BA" w:rsidP="00BC50BA">
      <w:pPr>
        <w:rPr>
          <w:lang w:eastAsia="x-none"/>
        </w:rPr>
      </w:pPr>
    </w:p>
    <w:p w:rsidR="00BC50BA" w:rsidRPr="00D433BD" w:rsidRDefault="00BC50BA" w:rsidP="00BC50BA">
      <w:pPr>
        <w:rPr>
          <w:sz w:val="14"/>
          <w:lang w:eastAsia="x-none"/>
        </w:rPr>
      </w:pPr>
      <w:r w:rsidRPr="00D433BD">
        <w:rPr>
          <w:sz w:val="14"/>
          <w:lang w:eastAsia="x-none"/>
        </w:rPr>
        <w:t xml:space="preserve">Growing up, renegade black and white </w:t>
      </w:r>
      <w:r w:rsidRPr="00DA0CEF">
        <w:rPr>
          <w:rStyle w:val="Underline"/>
          <w:highlight w:val="yellow"/>
        </w:rPr>
        <w:t>folks</w:t>
      </w:r>
      <w:r w:rsidRPr="00BE2723">
        <w:rPr>
          <w:rStyle w:val="Underline"/>
        </w:rPr>
        <w:t xml:space="preserve"> who </w:t>
      </w:r>
      <w:r>
        <w:rPr>
          <w:rStyle w:val="Underline"/>
        </w:rPr>
        <w:t>…</w:t>
      </w:r>
      <w:r w:rsidRPr="00D433BD">
        <w:rPr>
          <w:sz w:val="14"/>
          <w:lang w:eastAsia="x-none"/>
        </w:rPr>
        <w:t xml:space="preserve"> and make reparation, the courage to take a stand. </w:t>
      </w:r>
    </w:p>
    <w:p w:rsidR="00BC50BA" w:rsidRPr="002C115F" w:rsidRDefault="00BC50BA" w:rsidP="00BC50BA"/>
    <w:p w:rsidR="00BC50BA" w:rsidRPr="006576CF" w:rsidRDefault="00BC50BA" w:rsidP="00BC50BA">
      <w:pPr>
        <w:pStyle w:val="Heading2"/>
      </w:pPr>
      <w:r>
        <w:t>B. Only the alt is a radical shift in perception regarding all factors of oppression- something that has never been done before and something the aff cannot access because of the oppressive Eurocentric masculine mindset- the focus of the aff necessarily trades off with the balanced approach of the alt</w:t>
      </w:r>
    </w:p>
    <w:p w:rsidR="00BC50BA" w:rsidRPr="00910E7C" w:rsidRDefault="00BC50BA" w:rsidP="00BC50BA">
      <w:pPr>
        <w:rPr>
          <w:b/>
          <w:sz w:val="24"/>
          <w:szCs w:val="24"/>
        </w:rPr>
      </w:pPr>
      <w:r>
        <w:rPr>
          <w:b/>
          <w:sz w:val="24"/>
          <w:szCs w:val="24"/>
        </w:rPr>
        <w:t>Collins, 91</w:t>
      </w:r>
    </w:p>
    <w:p w:rsidR="00BC50BA" w:rsidRDefault="00BC50BA" w:rsidP="00BC50BA">
      <w:r>
        <w:t xml:space="preserve">(Patricia Hill, “Black Feminist Thought in the Matrix of Domination,” From “Black Feminist Thought: Knowledge, Consciousness, and the Politics of Empowerment,” pgs 221–238, da 2-13-12, </w:t>
      </w:r>
      <w:hyperlink r:id="rId24" w:history="1">
        <w:r w:rsidRPr="00FD20C8">
          <w:rPr>
            <w:rStyle w:val="Hyperlink"/>
          </w:rPr>
          <w:t>http://www.hartford-hwp.com/archives/45a/252.html</w:t>
        </w:r>
      </w:hyperlink>
      <w:r>
        <w:t>, mee)</w:t>
      </w:r>
    </w:p>
    <w:p w:rsidR="00BC50BA" w:rsidRPr="00A24682" w:rsidRDefault="00BC50BA" w:rsidP="00BC50BA"/>
    <w:p w:rsidR="00BC50BA" w:rsidRDefault="00BC50BA" w:rsidP="00BC50BA">
      <w:r w:rsidRPr="00A24682">
        <w:rPr>
          <w:sz w:val="14"/>
        </w:rPr>
        <w:t xml:space="preserve">"What I really feel is radical is trying to make coalitions </w:t>
      </w:r>
      <w:r>
        <w:rPr>
          <w:sz w:val="14"/>
        </w:rPr>
        <w:t>…</w:t>
      </w:r>
      <w:r w:rsidRPr="006576CF">
        <w:rPr>
          <w:rStyle w:val="BoldUnderlineChar"/>
          <w:rFonts w:eastAsia="Calibri"/>
          <w:highlight w:val="yellow"/>
        </w:rPr>
        <w:t xml:space="preserve"> masculine perspectives on family</w:t>
      </w:r>
      <w:r w:rsidRPr="006576CF">
        <w:rPr>
          <w:highlight w:val="yellow"/>
        </w:rPr>
        <w:t>.</w:t>
      </w:r>
    </w:p>
    <w:p w:rsidR="00BC50BA" w:rsidRDefault="00BC50BA" w:rsidP="00BC50BA"/>
    <w:p w:rsidR="00BC50BA" w:rsidRDefault="00BC50BA" w:rsidP="00BC50BA">
      <w:pPr>
        <w:pStyle w:val="Heading2"/>
      </w:pPr>
      <w:r>
        <w:t>The aff cannot access our epistemology AND has no solvency- prefer our approach because our knowledge comes from a specialized viewpoint while maintaining the intellectual side</w:t>
      </w:r>
    </w:p>
    <w:p w:rsidR="00BC50BA" w:rsidRPr="0075139D" w:rsidRDefault="00BC50BA" w:rsidP="00BC50BA">
      <w:pPr>
        <w:rPr>
          <w:b/>
          <w:sz w:val="24"/>
          <w:szCs w:val="24"/>
        </w:rPr>
      </w:pPr>
      <w:r>
        <w:rPr>
          <w:b/>
          <w:sz w:val="24"/>
          <w:szCs w:val="24"/>
        </w:rPr>
        <w:t>Collins, 2k</w:t>
      </w:r>
    </w:p>
    <w:p w:rsidR="00BC50BA" w:rsidRDefault="00BC50BA" w:rsidP="00BC50BA">
      <w:r>
        <w:t>(Patricia Hill, “Black Feminist Thought: Knowledge, Consciousness, and the Politics of Empowerment,” pages 31-32, accessed ebsco 2-13-12, mee)</w:t>
      </w:r>
    </w:p>
    <w:p w:rsidR="00BC50BA" w:rsidRPr="0075139D" w:rsidRDefault="00BC50BA" w:rsidP="00BC50BA">
      <w:r>
        <w:t xml:space="preserve"> </w:t>
      </w:r>
    </w:p>
    <w:p w:rsidR="00BC50BA" w:rsidRDefault="00BC50BA" w:rsidP="00BC50BA">
      <w:pPr>
        <w:rPr>
          <w:sz w:val="14"/>
        </w:rPr>
      </w:pPr>
      <w:r w:rsidRPr="001D1D3B">
        <w:rPr>
          <w:rStyle w:val="BoldUnderlineChar"/>
          <w:rFonts w:eastAsia="Calibri"/>
          <w:highlight w:val="yellow"/>
        </w:rPr>
        <w:t xml:space="preserve">Experts or specialists who participate </w:t>
      </w:r>
      <w:r>
        <w:rPr>
          <w:rStyle w:val="BoldUnderlineChar"/>
          <w:rFonts w:eastAsia="Calibri"/>
        </w:rPr>
        <w:t>…</w:t>
      </w:r>
      <w:r w:rsidRPr="00405137">
        <w:rPr>
          <w:sz w:val="14"/>
        </w:rPr>
        <w:t xml:space="preserve">wider community of AfricanAmerican women: </w:t>
      </w:r>
    </w:p>
    <w:p w:rsidR="00BC50BA" w:rsidRPr="00405137" w:rsidRDefault="00BC50BA" w:rsidP="00BC50BA">
      <w:pPr>
        <w:rPr>
          <w:sz w:val="14"/>
        </w:rPr>
      </w:pPr>
    </w:p>
    <w:p w:rsidR="00BC50BA" w:rsidRDefault="00BC50BA" w:rsidP="00BC50BA">
      <w:pPr>
        <w:pStyle w:val="Heading2"/>
      </w:pPr>
      <w:r>
        <w:t>Their concept of “intellectual” is flawed, exclusive and the base of all their evidence- prefer ours because it includes non-academic perspectives that are key to change</w:t>
      </w:r>
    </w:p>
    <w:p w:rsidR="00BC50BA" w:rsidRPr="00E70E39" w:rsidRDefault="00BC50BA" w:rsidP="00BC50BA">
      <w:pPr>
        <w:rPr>
          <w:b/>
          <w:sz w:val="24"/>
          <w:szCs w:val="24"/>
        </w:rPr>
      </w:pPr>
      <w:r>
        <w:rPr>
          <w:b/>
          <w:sz w:val="24"/>
          <w:szCs w:val="24"/>
        </w:rPr>
        <w:t>Collins, 2k</w:t>
      </w:r>
    </w:p>
    <w:p w:rsidR="00BC50BA" w:rsidRDefault="00BC50BA" w:rsidP="00BC50BA">
      <w:r>
        <w:t>(Patricia Hill, “Black Feminist Thought: Knowledge, Consciousness, and the Politics of Empowerment,” pages 14-16, accessed ebsco 2-13-12, mee)</w:t>
      </w:r>
    </w:p>
    <w:p w:rsidR="00BC50BA" w:rsidRPr="00660118" w:rsidRDefault="00BC50BA" w:rsidP="00BC50BA"/>
    <w:p w:rsidR="00BC50BA" w:rsidRPr="001C4E92" w:rsidRDefault="00BC50BA" w:rsidP="00BC50BA">
      <w:pPr>
        <w:rPr>
          <w:sz w:val="14"/>
        </w:rPr>
      </w:pPr>
      <w:r w:rsidRPr="001C4E92">
        <w:rPr>
          <w:sz w:val="14"/>
        </w:rPr>
        <w:t xml:space="preserve">Examining the contributions of women like Sojourner </w:t>
      </w:r>
      <w:r>
        <w:rPr>
          <w:sz w:val="14"/>
        </w:rPr>
        <w:t>..</w:t>
      </w:r>
      <w:r w:rsidRPr="001D1D3B">
        <w:rPr>
          <w:rStyle w:val="Underline"/>
          <w:highlight w:val="yellow"/>
        </w:rPr>
        <w:t xml:space="preserve"> intellectuals engaged in developing Black feminist thought</w:t>
      </w:r>
      <w:r w:rsidRPr="001C4E92">
        <w:rPr>
          <w:sz w:val="14"/>
        </w:rPr>
        <w:t xml:space="preserve"> (Collins 1998a, 95–123). </w:t>
      </w:r>
    </w:p>
    <w:p w:rsidR="00BC50BA" w:rsidRDefault="00BC50BA" w:rsidP="00BC50BA"/>
    <w:p w:rsidR="00BC50BA" w:rsidRDefault="00BC50BA" w:rsidP="00BC50BA"/>
    <w:p w:rsidR="00BC50BA" w:rsidRDefault="00BC50BA" w:rsidP="00BC50BA">
      <w:pPr>
        <w:pStyle w:val="Heading1"/>
      </w:pPr>
      <w:r w:rsidRPr="00607708">
        <w:t>Alt Solve</w:t>
      </w:r>
    </w:p>
    <w:p w:rsidR="00BC50BA" w:rsidRDefault="00BC50BA" w:rsidP="00BC50BA"/>
    <w:p w:rsidR="00BC50BA" w:rsidRPr="00E5066A" w:rsidRDefault="00BC50BA" w:rsidP="00BC50BA">
      <w:pPr>
        <w:pStyle w:val="Heading2"/>
      </w:pPr>
      <w:r>
        <w:t xml:space="preserve">Alt solves on an individual and collective level through the association of thoughts and actions </w:t>
      </w:r>
    </w:p>
    <w:p w:rsidR="00BC50BA" w:rsidRPr="00E70E39" w:rsidRDefault="00BC50BA" w:rsidP="00BC50BA">
      <w:pPr>
        <w:rPr>
          <w:b/>
          <w:sz w:val="24"/>
          <w:szCs w:val="24"/>
        </w:rPr>
      </w:pPr>
      <w:r w:rsidRPr="00E70E39">
        <w:rPr>
          <w:b/>
          <w:sz w:val="24"/>
          <w:szCs w:val="24"/>
        </w:rPr>
        <w:t xml:space="preserve">Collins, </w:t>
      </w:r>
      <w:r>
        <w:rPr>
          <w:b/>
          <w:sz w:val="24"/>
          <w:szCs w:val="24"/>
        </w:rPr>
        <w:t>2k</w:t>
      </w:r>
    </w:p>
    <w:p w:rsidR="00BC50BA" w:rsidRDefault="00BC50BA" w:rsidP="00BC50BA">
      <w:r>
        <w:t>(Patricia Hill, “Black Feminist Thought: Knowledge, Consciousness, and the Politics of Empowerment,” page 30, accessed ebsco 2-13-12, mee)</w:t>
      </w:r>
    </w:p>
    <w:p w:rsidR="00BC50BA" w:rsidRPr="00317933" w:rsidRDefault="00BC50BA" w:rsidP="00BC50BA"/>
    <w:p w:rsidR="00BC50BA" w:rsidRDefault="00BC50BA" w:rsidP="00BC50BA">
      <w:pPr>
        <w:rPr>
          <w:rStyle w:val="Underline"/>
        </w:rPr>
      </w:pPr>
      <w:r w:rsidRPr="00676E72">
        <w:rPr>
          <w:sz w:val="14"/>
        </w:rPr>
        <w:t xml:space="preserve">As members of an oppressed group, </w:t>
      </w:r>
      <w:r w:rsidRPr="00E5066A">
        <w:rPr>
          <w:rStyle w:val="Underline"/>
        </w:rPr>
        <w:t xml:space="preserve">U.S. Black </w:t>
      </w:r>
      <w:r>
        <w:rPr>
          <w:rStyle w:val="Underline"/>
        </w:rPr>
        <w:t>…</w:t>
      </w:r>
      <w:r w:rsidRPr="008220BE">
        <w:rPr>
          <w:rStyle w:val="Underline"/>
          <w:highlight w:val="yellow"/>
        </w:rPr>
        <w:t xml:space="preserve"> and thought inform one another</w:t>
      </w:r>
      <w:r w:rsidRPr="00676E72">
        <w:rPr>
          <w:rStyle w:val="Underline"/>
        </w:rPr>
        <w:t xml:space="preserve">. </w:t>
      </w:r>
    </w:p>
    <w:p w:rsidR="00BC50BA" w:rsidRDefault="00BC50BA" w:rsidP="00BC50BA">
      <w:pPr>
        <w:rPr>
          <w:rStyle w:val="Underline"/>
        </w:rPr>
      </w:pPr>
    </w:p>
    <w:p w:rsidR="00BC50BA" w:rsidRPr="00E5066A" w:rsidRDefault="00BC50BA" w:rsidP="00BC50BA">
      <w:pPr>
        <w:pStyle w:val="Heading2"/>
      </w:pPr>
      <w:r>
        <w:t>Alt is the only solution that empowers minority groups to actually ignite resistance AND everyone can participate, not just black females</w:t>
      </w:r>
    </w:p>
    <w:p w:rsidR="00BC50BA" w:rsidRPr="00E70E39" w:rsidRDefault="00BC50BA" w:rsidP="00BC50BA">
      <w:pPr>
        <w:rPr>
          <w:b/>
          <w:sz w:val="24"/>
          <w:szCs w:val="24"/>
        </w:rPr>
      </w:pPr>
      <w:r>
        <w:rPr>
          <w:b/>
          <w:sz w:val="24"/>
          <w:szCs w:val="24"/>
        </w:rPr>
        <w:t>Collins, 2k</w:t>
      </w:r>
    </w:p>
    <w:p w:rsidR="00BC50BA" w:rsidRDefault="00BC50BA" w:rsidP="00BC50BA">
      <w:r>
        <w:t>(Patricia Hill, “Black Feminist Thought: Knowledge, Consciousness, and the Politics of Empowerment,” pages 32-33, accessed ebsco 2-13-12, mee)</w:t>
      </w:r>
    </w:p>
    <w:p w:rsidR="00BC50BA" w:rsidRDefault="00BC50BA" w:rsidP="00BC50BA"/>
    <w:p w:rsidR="00BC50BA" w:rsidRDefault="00BC50BA" w:rsidP="00BC50BA">
      <w:pPr>
        <w:rPr>
          <w:sz w:val="14"/>
        </w:rPr>
      </w:pPr>
      <w:r w:rsidRPr="005029A4">
        <w:rPr>
          <w:sz w:val="14"/>
        </w:rPr>
        <w:t xml:space="preserve">The potential significance of Black feminist </w:t>
      </w:r>
      <w:r>
        <w:rPr>
          <w:sz w:val="14"/>
        </w:rPr>
        <w:t>…</w:t>
      </w:r>
      <w:r w:rsidRPr="005029A4">
        <w:rPr>
          <w:sz w:val="14"/>
        </w:rPr>
        <w:t xml:space="preserve"> women intellectuals within Black feminist thought? </w:t>
      </w:r>
    </w:p>
    <w:p w:rsidR="00BC50BA" w:rsidRDefault="00BC50BA" w:rsidP="00BC50BA">
      <w:pPr>
        <w:rPr>
          <w:sz w:val="14"/>
        </w:rPr>
      </w:pPr>
    </w:p>
    <w:p w:rsidR="00BC50BA" w:rsidRDefault="00BC50BA" w:rsidP="00BC50BA">
      <w:pPr>
        <w:pStyle w:val="Heading2"/>
      </w:pPr>
      <w:r>
        <w:t>The complexity of the alt in relation to the complexity of oppression is what allows for solvency in everyday lives outside of only the intellectual sphere</w:t>
      </w:r>
    </w:p>
    <w:p w:rsidR="00BC50BA" w:rsidRPr="00E70E39" w:rsidRDefault="00BC50BA" w:rsidP="00BC50BA">
      <w:pPr>
        <w:rPr>
          <w:b/>
          <w:sz w:val="24"/>
          <w:szCs w:val="24"/>
        </w:rPr>
      </w:pPr>
      <w:r>
        <w:rPr>
          <w:b/>
          <w:sz w:val="24"/>
          <w:szCs w:val="24"/>
        </w:rPr>
        <w:t>Collins, 2k</w:t>
      </w:r>
    </w:p>
    <w:p w:rsidR="00BC50BA" w:rsidRDefault="00BC50BA" w:rsidP="00BC50BA">
      <w:r>
        <w:t>(Patricia Hill, “Black Feminist Thought: Knowledge, Consciousness, and the Politics of Empowerment,” page 203, accessed ebsco 2-13-12, mee)</w:t>
      </w:r>
    </w:p>
    <w:p w:rsidR="00BC50BA" w:rsidRPr="005029A4" w:rsidRDefault="00BC50BA" w:rsidP="00BC50BA">
      <w:pPr>
        <w:rPr>
          <w:sz w:val="14"/>
        </w:rPr>
      </w:pPr>
    </w:p>
    <w:p w:rsidR="00BC50BA" w:rsidRDefault="00BC50BA" w:rsidP="00BC50BA">
      <w:pPr>
        <w:rPr>
          <w:rStyle w:val="Underline"/>
        </w:rPr>
      </w:pPr>
      <w:r w:rsidRPr="00753363">
        <w:rPr>
          <w:sz w:val="14"/>
        </w:rPr>
        <w:t xml:space="preserve">On the other hand, Black women’s studies scholarship </w:t>
      </w:r>
      <w:r>
        <w:rPr>
          <w:sz w:val="14"/>
        </w:rPr>
        <w:t>…</w:t>
      </w:r>
      <w:r w:rsidRPr="003A1B5A">
        <w:rPr>
          <w:rStyle w:val="Underline"/>
        </w:rPr>
        <w:t xml:space="preserve"> participate in Black women’s activism. </w:t>
      </w:r>
    </w:p>
    <w:p w:rsidR="005836A3" w:rsidRPr="005836A3" w:rsidRDefault="005836A3" w:rsidP="005836A3">
      <w:bookmarkStart w:id="1" w:name="_GoBack"/>
      <w:bookmarkEnd w:id="1"/>
    </w:p>
    <w:sectPr w:rsidR="005836A3" w:rsidRPr="005836A3" w:rsidSect="00864162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73C" w:rsidRDefault="00ED073C" w:rsidP="00261634">
      <w:r>
        <w:separator/>
      </w:r>
    </w:p>
  </w:endnote>
  <w:endnote w:type="continuationSeparator" w:id="0">
    <w:p w:rsidR="00ED073C" w:rsidRDefault="00ED073C" w:rsidP="00261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dvTT3713a231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TT3713a231+2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3A6" w:rsidRDefault="001853A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6DC0" w:rsidRDefault="00D96F7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040BB">
      <w:rPr>
        <w:noProof/>
      </w:rPr>
      <w:t>1</w:t>
    </w:r>
    <w:r>
      <w:rPr>
        <w:noProof/>
      </w:rPr>
      <w:fldChar w:fldCharType="end"/>
    </w:r>
  </w:p>
  <w:p w:rsidR="00F56DC0" w:rsidRDefault="00F56DC0" w:rsidP="004B2234">
    <w:pPr>
      <w:pStyle w:val="Footer"/>
      <w:jc w:val="center"/>
    </w:pPr>
    <w:r>
      <w:t>Liberty Debate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3A6" w:rsidRDefault="001853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73C" w:rsidRDefault="00ED073C" w:rsidP="00261634">
      <w:r>
        <w:separator/>
      </w:r>
    </w:p>
  </w:footnote>
  <w:footnote w:type="continuationSeparator" w:id="0">
    <w:p w:rsidR="00ED073C" w:rsidRDefault="00ED073C" w:rsidP="002616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3A6" w:rsidRDefault="001853A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6DC0" w:rsidRDefault="00F56DC0" w:rsidP="001853A6">
    <w:pPr>
      <w:pStyle w:val="Header"/>
      <w:tabs>
        <w:tab w:val="clear" w:pos="9360"/>
        <w:tab w:val="right" w:pos="10800"/>
      </w:tabs>
    </w:pPr>
    <w:r>
      <w:t>Liberty Debate</w:t>
    </w:r>
    <w:r>
      <w:tab/>
    </w:r>
    <w:r>
      <w:tab/>
    </w:r>
    <w:r w:rsidRPr="0064186A">
      <w:t xml:space="preserve">Page </w:t>
    </w:r>
    <w:r w:rsidR="00D96F7B">
      <w:fldChar w:fldCharType="begin"/>
    </w:r>
    <w:r w:rsidR="00D96F7B">
      <w:instrText xml:space="preserve"> PAGE </w:instrText>
    </w:r>
    <w:r w:rsidR="00D96F7B">
      <w:fldChar w:fldCharType="separate"/>
    </w:r>
    <w:r w:rsidR="001040BB">
      <w:rPr>
        <w:noProof/>
      </w:rPr>
      <w:t>1</w:t>
    </w:r>
    <w:r w:rsidR="00D96F7B">
      <w:rPr>
        <w:noProof/>
      </w:rPr>
      <w:fldChar w:fldCharType="end"/>
    </w:r>
    <w:r w:rsidRPr="0064186A">
      <w:t xml:space="preserve"> of </w:t>
    </w:r>
    <w:r w:rsidR="00BD1827">
      <w:fldChar w:fldCharType="begin"/>
    </w:r>
    <w:r w:rsidR="00BD1827">
      <w:instrText xml:space="preserve"> NUMPAGES  </w:instrText>
    </w:r>
    <w:r w:rsidR="00BD1827">
      <w:fldChar w:fldCharType="separate"/>
    </w:r>
    <w:r w:rsidR="001040BB">
      <w:rPr>
        <w:noProof/>
      </w:rPr>
      <w:t>1</w:t>
    </w:r>
    <w:r w:rsidR="00BD1827">
      <w:rPr>
        <w:noProof/>
      </w:rPr>
      <w:fldChar w:fldCharType="end"/>
    </w:r>
  </w:p>
  <w:p w:rsidR="00F56DC0" w:rsidRPr="00236E21" w:rsidRDefault="00BD1827" w:rsidP="001853A6">
    <w:pPr>
      <w:pStyle w:val="Header"/>
      <w:tabs>
        <w:tab w:val="clear" w:pos="9360"/>
        <w:tab w:val="right" w:pos="10800"/>
      </w:tabs>
    </w:pPr>
    <w:r>
      <w:fldChar w:fldCharType="begin"/>
    </w:r>
    <w:r>
      <w:instrText xml:space="preserve"> FILENAME  \* Caps  \* MERGEFORMAT </w:instrText>
    </w:r>
    <w:r>
      <w:fldChar w:fldCharType="separate"/>
    </w:r>
    <w:r w:rsidR="00F56DC0">
      <w:rPr>
        <w:noProof/>
      </w:rPr>
      <w:t>Normal.Dotm</w:t>
    </w:r>
    <w:r>
      <w:rPr>
        <w:noProof/>
      </w:rPr>
      <w:fldChar w:fldCharType="end"/>
    </w:r>
    <w:r w:rsidR="00F56DC0">
      <w:tab/>
    </w:r>
    <w:r w:rsidR="00F56DC0">
      <w:tab/>
      <w:t>N. Ryan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3A6" w:rsidRDefault="001853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6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73C"/>
    <w:rsid w:val="00000B0C"/>
    <w:rsid w:val="000019DB"/>
    <w:rsid w:val="00002D07"/>
    <w:rsid w:val="00006718"/>
    <w:rsid w:val="0001173E"/>
    <w:rsid w:val="0001477F"/>
    <w:rsid w:val="00021DC8"/>
    <w:rsid w:val="00030B04"/>
    <w:rsid w:val="0003124A"/>
    <w:rsid w:val="00034AAD"/>
    <w:rsid w:val="0003526A"/>
    <w:rsid w:val="0003551D"/>
    <w:rsid w:val="00041A45"/>
    <w:rsid w:val="00042A8F"/>
    <w:rsid w:val="00043AD7"/>
    <w:rsid w:val="00044D85"/>
    <w:rsid w:val="00045D43"/>
    <w:rsid w:val="000519DD"/>
    <w:rsid w:val="0005405A"/>
    <w:rsid w:val="0005542A"/>
    <w:rsid w:val="00056CB8"/>
    <w:rsid w:val="00057E14"/>
    <w:rsid w:val="00060CCB"/>
    <w:rsid w:val="0006175E"/>
    <w:rsid w:val="00061B36"/>
    <w:rsid w:val="00064013"/>
    <w:rsid w:val="0006658B"/>
    <w:rsid w:val="00066FAF"/>
    <w:rsid w:val="000675C5"/>
    <w:rsid w:val="00071344"/>
    <w:rsid w:val="000735CF"/>
    <w:rsid w:val="000763CB"/>
    <w:rsid w:val="000764A7"/>
    <w:rsid w:val="000779C2"/>
    <w:rsid w:val="00081701"/>
    <w:rsid w:val="00081C37"/>
    <w:rsid w:val="00082BD0"/>
    <w:rsid w:val="00084727"/>
    <w:rsid w:val="0008565B"/>
    <w:rsid w:val="00086806"/>
    <w:rsid w:val="0008758C"/>
    <w:rsid w:val="00087613"/>
    <w:rsid w:val="00087DA3"/>
    <w:rsid w:val="000909DA"/>
    <w:rsid w:val="000915D9"/>
    <w:rsid w:val="00092F99"/>
    <w:rsid w:val="0009438B"/>
    <w:rsid w:val="00095F7B"/>
    <w:rsid w:val="000A0CE8"/>
    <w:rsid w:val="000A28C7"/>
    <w:rsid w:val="000A2BA6"/>
    <w:rsid w:val="000A4EE8"/>
    <w:rsid w:val="000A61BC"/>
    <w:rsid w:val="000A6DF7"/>
    <w:rsid w:val="000A732D"/>
    <w:rsid w:val="000B2CE2"/>
    <w:rsid w:val="000B3B76"/>
    <w:rsid w:val="000B5693"/>
    <w:rsid w:val="000B58D1"/>
    <w:rsid w:val="000B6B22"/>
    <w:rsid w:val="000B7448"/>
    <w:rsid w:val="000C0D5E"/>
    <w:rsid w:val="000C1E1B"/>
    <w:rsid w:val="000C239B"/>
    <w:rsid w:val="000C3D9E"/>
    <w:rsid w:val="000C6014"/>
    <w:rsid w:val="000C7118"/>
    <w:rsid w:val="000D26F2"/>
    <w:rsid w:val="000D321F"/>
    <w:rsid w:val="000D4EDD"/>
    <w:rsid w:val="000D5258"/>
    <w:rsid w:val="000D5635"/>
    <w:rsid w:val="000D78A3"/>
    <w:rsid w:val="000E2AD9"/>
    <w:rsid w:val="000F147A"/>
    <w:rsid w:val="000F17C3"/>
    <w:rsid w:val="000F5051"/>
    <w:rsid w:val="000F6E34"/>
    <w:rsid w:val="000F6FCC"/>
    <w:rsid w:val="000F7681"/>
    <w:rsid w:val="0010165B"/>
    <w:rsid w:val="00101A45"/>
    <w:rsid w:val="001040BB"/>
    <w:rsid w:val="00106FFD"/>
    <w:rsid w:val="0010737C"/>
    <w:rsid w:val="001111A7"/>
    <w:rsid w:val="00112A8D"/>
    <w:rsid w:val="00113622"/>
    <w:rsid w:val="00114090"/>
    <w:rsid w:val="00114E5B"/>
    <w:rsid w:val="0011706D"/>
    <w:rsid w:val="00117D96"/>
    <w:rsid w:val="0012359F"/>
    <w:rsid w:val="00123A6E"/>
    <w:rsid w:val="00123B6D"/>
    <w:rsid w:val="00123FEC"/>
    <w:rsid w:val="00125FDE"/>
    <w:rsid w:val="00127E07"/>
    <w:rsid w:val="00127F95"/>
    <w:rsid w:val="00136A57"/>
    <w:rsid w:val="00144295"/>
    <w:rsid w:val="00146F8F"/>
    <w:rsid w:val="001475CB"/>
    <w:rsid w:val="00150AC8"/>
    <w:rsid w:val="00153E90"/>
    <w:rsid w:val="00155D01"/>
    <w:rsid w:val="0015771D"/>
    <w:rsid w:val="001602AE"/>
    <w:rsid w:val="00160D63"/>
    <w:rsid w:val="00161176"/>
    <w:rsid w:val="0016233D"/>
    <w:rsid w:val="00171F69"/>
    <w:rsid w:val="00172A3E"/>
    <w:rsid w:val="00172C92"/>
    <w:rsid w:val="00176AD9"/>
    <w:rsid w:val="001779FE"/>
    <w:rsid w:val="00181461"/>
    <w:rsid w:val="00183490"/>
    <w:rsid w:val="00184F94"/>
    <w:rsid w:val="001853A6"/>
    <w:rsid w:val="00186EB2"/>
    <w:rsid w:val="001919D5"/>
    <w:rsid w:val="00191D07"/>
    <w:rsid w:val="00191F24"/>
    <w:rsid w:val="001946FB"/>
    <w:rsid w:val="001948E1"/>
    <w:rsid w:val="00195E13"/>
    <w:rsid w:val="00196815"/>
    <w:rsid w:val="0019768E"/>
    <w:rsid w:val="001A06FB"/>
    <w:rsid w:val="001B1370"/>
    <w:rsid w:val="001B1F5F"/>
    <w:rsid w:val="001B3BB2"/>
    <w:rsid w:val="001B427B"/>
    <w:rsid w:val="001B4A29"/>
    <w:rsid w:val="001B506A"/>
    <w:rsid w:val="001B5AB9"/>
    <w:rsid w:val="001B7974"/>
    <w:rsid w:val="001C07D7"/>
    <w:rsid w:val="001C0F88"/>
    <w:rsid w:val="001C3F29"/>
    <w:rsid w:val="001C4DFD"/>
    <w:rsid w:val="001C65A6"/>
    <w:rsid w:val="001D0BF9"/>
    <w:rsid w:val="001D269D"/>
    <w:rsid w:val="001D4EF1"/>
    <w:rsid w:val="001E25B4"/>
    <w:rsid w:val="001F1E54"/>
    <w:rsid w:val="001F3E05"/>
    <w:rsid w:val="001F3E38"/>
    <w:rsid w:val="001F74B9"/>
    <w:rsid w:val="001F7BAA"/>
    <w:rsid w:val="00200A92"/>
    <w:rsid w:val="00200B29"/>
    <w:rsid w:val="00201078"/>
    <w:rsid w:val="00202963"/>
    <w:rsid w:val="00203629"/>
    <w:rsid w:val="00203852"/>
    <w:rsid w:val="00205C4D"/>
    <w:rsid w:val="00207120"/>
    <w:rsid w:val="00212067"/>
    <w:rsid w:val="00216ECE"/>
    <w:rsid w:val="00220C41"/>
    <w:rsid w:val="00221241"/>
    <w:rsid w:val="00222BE0"/>
    <w:rsid w:val="00222EDB"/>
    <w:rsid w:val="002238A6"/>
    <w:rsid w:val="00223988"/>
    <w:rsid w:val="00224B70"/>
    <w:rsid w:val="00227143"/>
    <w:rsid w:val="00227C6E"/>
    <w:rsid w:val="00233AC7"/>
    <w:rsid w:val="00236E21"/>
    <w:rsid w:val="0023713C"/>
    <w:rsid w:val="00237DDA"/>
    <w:rsid w:val="00243732"/>
    <w:rsid w:val="00243A70"/>
    <w:rsid w:val="002451EE"/>
    <w:rsid w:val="002458F0"/>
    <w:rsid w:val="0024595C"/>
    <w:rsid w:val="00247037"/>
    <w:rsid w:val="00254F8D"/>
    <w:rsid w:val="002553AA"/>
    <w:rsid w:val="002555DC"/>
    <w:rsid w:val="00257005"/>
    <w:rsid w:val="00257180"/>
    <w:rsid w:val="002609F9"/>
    <w:rsid w:val="00261634"/>
    <w:rsid w:val="002631B8"/>
    <w:rsid w:val="002631E7"/>
    <w:rsid w:val="00270E30"/>
    <w:rsid w:val="002719BA"/>
    <w:rsid w:val="00272924"/>
    <w:rsid w:val="00272A7F"/>
    <w:rsid w:val="00275934"/>
    <w:rsid w:val="002762A7"/>
    <w:rsid w:val="0028252F"/>
    <w:rsid w:val="00283325"/>
    <w:rsid w:val="00284073"/>
    <w:rsid w:val="00286312"/>
    <w:rsid w:val="00287666"/>
    <w:rsid w:val="00287947"/>
    <w:rsid w:val="00290959"/>
    <w:rsid w:val="0029106B"/>
    <w:rsid w:val="00291356"/>
    <w:rsid w:val="00291542"/>
    <w:rsid w:val="002923D4"/>
    <w:rsid w:val="00293D1B"/>
    <w:rsid w:val="00293E6D"/>
    <w:rsid w:val="00297024"/>
    <w:rsid w:val="00297B86"/>
    <w:rsid w:val="002A09C9"/>
    <w:rsid w:val="002A1118"/>
    <w:rsid w:val="002A3591"/>
    <w:rsid w:val="002A37E8"/>
    <w:rsid w:val="002A4E1B"/>
    <w:rsid w:val="002A6ABD"/>
    <w:rsid w:val="002B018D"/>
    <w:rsid w:val="002B0BB7"/>
    <w:rsid w:val="002B16CA"/>
    <w:rsid w:val="002B3B67"/>
    <w:rsid w:val="002B4157"/>
    <w:rsid w:val="002B4493"/>
    <w:rsid w:val="002B49A5"/>
    <w:rsid w:val="002B5CFD"/>
    <w:rsid w:val="002B7634"/>
    <w:rsid w:val="002B7C3B"/>
    <w:rsid w:val="002C14F7"/>
    <w:rsid w:val="002C28B7"/>
    <w:rsid w:val="002C2DD1"/>
    <w:rsid w:val="002C2E51"/>
    <w:rsid w:val="002C4771"/>
    <w:rsid w:val="002C7983"/>
    <w:rsid w:val="002C7A1F"/>
    <w:rsid w:val="002D0445"/>
    <w:rsid w:val="002D2214"/>
    <w:rsid w:val="002D289A"/>
    <w:rsid w:val="002D2F12"/>
    <w:rsid w:val="002D31A6"/>
    <w:rsid w:val="002D3DB6"/>
    <w:rsid w:val="002D4232"/>
    <w:rsid w:val="002D4340"/>
    <w:rsid w:val="002D53B8"/>
    <w:rsid w:val="002D567F"/>
    <w:rsid w:val="002D615F"/>
    <w:rsid w:val="002D63AB"/>
    <w:rsid w:val="002E00BA"/>
    <w:rsid w:val="002E13C0"/>
    <w:rsid w:val="002E3A60"/>
    <w:rsid w:val="002E5893"/>
    <w:rsid w:val="002E5EF7"/>
    <w:rsid w:val="002E63B0"/>
    <w:rsid w:val="002E70BE"/>
    <w:rsid w:val="002E7D22"/>
    <w:rsid w:val="002F03FF"/>
    <w:rsid w:val="002F276F"/>
    <w:rsid w:val="002F330E"/>
    <w:rsid w:val="002F33AF"/>
    <w:rsid w:val="002F3420"/>
    <w:rsid w:val="002F3909"/>
    <w:rsid w:val="002F65DC"/>
    <w:rsid w:val="003048CC"/>
    <w:rsid w:val="00305B3B"/>
    <w:rsid w:val="00305D39"/>
    <w:rsid w:val="00306BD2"/>
    <w:rsid w:val="00307078"/>
    <w:rsid w:val="003070B6"/>
    <w:rsid w:val="00310037"/>
    <w:rsid w:val="003108C5"/>
    <w:rsid w:val="003111EA"/>
    <w:rsid w:val="00314973"/>
    <w:rsid w:val="00314A38"/>
    <w:rsid w:val="00314EC2"/>
    <w:rsid w:val="00315E6C"/>
    <w:rsid w:val="00316D52"/>
    <w:rsid w:val="00317D41"/>
    <w:rsid w:val="00320DD1"/>
    <w:rsid w:val="003218F6"/>
    <w:rsid w:val="00323107"/>
    <w:rsid w:val="00323405"/>
    <w:rsid w:val="003237BB"/>
    <w:rsid w:val="003240B7"/>
    <w:rsid w:val="00324486"/>
    <w:rsid w:val="00324F8A"/>
    <w:rsid w:val="00332096"/>
    <w:rsid w:val="003341D4"/>
    <w:rsid w:val="003352FF"/>
    <w:rsid w:val="00336357"/>
    <w:rsid w:val="00337AB3"/>
    <w:rsid w:val="00343E29"/>
    <w:rsid w:val="00346000"/>
    <w:rsid w:val="00351C78"/>
    <w:rsid w:val="0035569D"/>
    <w:rsid w:val="00357CF5"/>
    <w:rsid w:val="00362FD1"/>
    <w:rsid w:val="0036326B"/>
    <w:rsid w:val="0036376C"/>
    <w:rsid w:val="00364881"/>
    <w:rsid w:val="00367344"/>
    <w:rsid w:val="003702AB"/>
    <w:rsid w:val="00371595"/>
    <w:rsid w:val="003726C2"/>
    <w:rsid w:val="00373BF9"/>
    <w:rsid w:val="00381A03"/>
    <w:rsid w:val="00381F8A"/>
    <w:rsid w:val="00384D66"/>
    <w:rsid w:val="00386C01"/>
    <w:rsid w:val="00387C5C"/>
    <w:rsid w:val="00387FBB"/>
    <w:rsid w:val="00390848"/>
    <w:rsid w:val="00391D7D"/>
    <w:rsid w:val="00392572"/>
    <w:rsid w:val="00394FA2"/>
    <w:rsid w:val="00395AF8"/>
    <w:rsid w:val="003A01AA"/>
    <w:rsid w:val="003A0DEC"/>
    <w:rsid w:val="003A17AC"/>
    <w:rsid w:val="003A1C61"/>
    <w:rsid w:val="003A37D6"/>
    <w:rsid w:val="003A3F64"/>
    <w:rsid w:val="003A42C3"/>
    <w:rsid w:val="003A4B88"/>
    <w:rsid w:val="003A52E9"/>
    <w:rsid w:val="003A72B5"/>
    <w:rsid w:val="003A7AC1"/>
    <w:rsid w:val="003B4FCA"/>
    <w:rsid w:val="003B56E4"/>
    <w:rsid w:val="003B669C"/>
    <w:rsid w:val="003C115D"/>
    <w:rsid w:val="003C2374"/>
    <w:rsid w:val="003C2C76"/>
    <w:rsid w:val="003C3ECC"/>
    <w:rsid w:val="003C450B"/>
    <w:rsid w:val="003C45F6"/>
    <w:rsid w:val="003D142A"/>
    <w:rsid w:val="003D31D2"/>
    <w:rsid w:val="003D3ACB"/>
    <w:rsid w:val="003D5857"/>
    <w:rsid w:val="003D5858"/>
    <w:rsid w:val="003E5026"/>
    <w:rsid w:val="003E559F"/>
    <w:rsid w:val="003E5A9B"/>
    <w:rsid w:val="003E62D8"/>
    <w:rsid w:val="003E6F52"/>
    <w:rsid w:val="003F3115"/>
    <w:rsid w:val="003F332B"/>
    <w:rsid w:val="003F5EA6"/>
    <w:rsid w:val="003F7C76"/>
    <w:rsid w:val="00412215"/>
    <w:rsid w:val="00413CC3"/>
    <w:rsid w:val="00415693"/>
    <w:rsid w:val="004207E2"/>
    <w:rsid w:val="00426716"/>
    <w:rsid w:val="00427507"/>
    <w:rsid w:val="0042770D"/>
    <w:rsid w:val="004300DF"/>
    <w:rsid w:val="004305BB"/>
    <w:rsid w:val="00430F0A"/>
    <w:rsid w:val="0043192D"/>
    <w:rsid w:val="0043393F"/>
    <w:rsid w:val="00433AC8"/>
    <w:rsid w:val="00440692"/>
    <w:rsid w:val="004423BB"/>
    <w:rsid w:val="0044253B"/>
    <w:rsid w:val="00442BB2"/>
    <w:rsid w:val="00442EAB"/>
    <w:rsid w:val="00443408"/>
    <w:rsid w:val="00445CF5"/>
    <w:rsid w:val="004473D6"/>
    <w:rsid w:val="00447F6E"/>
    <w:rsid w:val="00451079"/>
    <w:rsid w:val="00452231"/>
    <w:rsid w:val="00453552"/>
    <w:rsid w:val="004538A5"/>
    <w:rsid w:val="00453B7B"/>
    <w:rsid w:val="00454685"/>
    <w:rsid w:val="0045671C"/>
    <w:rsid w:val="004579FA"/>
    <w:rsid w:val="004645B4"/>
    <w:rsid w:val="00471134"/>
    <w:rsid w:val="00472A61"/>
    <w:rsid w:val="004752F7"/>
    <w:rsid w:val="0047586E"/>
    <w:rsid w:val="0047771C"/>
    <w:rsid w:val="0047782E"/>
    <w:rsid w:val="004808D8"/>
    <w:rsid w:val="00483A62"/>
    <w:rsid w:val="00483E6D"/>
    <w:rsid w:val="004849D3"/>
    <w:rsid w:val="00485452"/>
    <w:rsid w:val="00487083"/>
    <w:rsid w:val="00490D00"/>
    <w:rsid w:val="00491F8E"/>
    <w:rsid w:val="004925F3"/>
    <w:rsid w:val="00492655"/>
    <w:rsid w:val="0049297D"/>
    <w:rsid w:val="00492D28"/>
    <w:rsid w:val="00492DD6"/>
    <w:rsid w:val="00496D5B"/>
    <w:rsid w:val="004A3D2C"/>
    <w:rsid w:val="004A4631"/>
    <w:rsid w:val="004A59EF"/>
    <w:rsid w:val="004B03CF"/>
    <w:rsid w:val="004B1189"/>
    <w:rsid w:val="004B1321"/>
    <w:rsid w:val="004B1FDD"/>
    <w:rsid w:val="004B2234"/>
    <w:rsid w:val="004B2BA3"/>
    <w:rsid w:val="004B4434"/>
    <w:rsid w:val="004B51E3"/>
    <w:rsid w:val="004B5BD8"/>
    <w:rsid w:val="004B6141"/>
    <w:rsid w:val="004C2EAE"/>
    <w:rsid w:val="004C30B0"/>
    <w:rsid w:val="004C497B"/>
    <w:rsid w:val="004C4CBC"/>
    <w:rsid w:val="004D065B"/>
    <w:rsid w:val="004D12F8"/>
    <w:rsid w:val="004D352B"/>
    <w:rsid w:val="004D37A3"/>
    <w:rsid w:val="004D3B8E"/>
    <w:rsid w:val="004D6500"/>
    <w:rsid w:val="004D6A1E"/>
    <w:rsid w:val="004E11BA"/>
    <w:rsid w:val="004E1D16"/>
    <w:rsid w:val="004E1F74"/>
    <w:rsid w:val="004E386E"/>
    <w:rsid w:val="004E559B"/>
    <w:rsid w:val="004E73A6"/>
    <w:rsid w:val="004E761C"/>
    <w:rsid w:val="004F124A"/>
    <w:rsid w:val="004F1F58"/>
    <w:rsid w:val="004F635A"/>
    <w:rsid w:val="004F68E9"/>
    <w:rsid w:val="005026B2"/>
    <w:rsid w:val="005063CB"/>
    <w:rsid w:val="005107FC"/>
    <w:rsid w:val="00510CEF"/>
    <w:rsid w:val="00512B1E"/>
    <w:rsid w:val="00512FD6"/>
    <w:rsid w:val="00513235"/>
    <w:rsid w:val="00513269"/>
    <w:rsid w:val="00514B79"/>
    <w:rsid w:val="00520499"/>
    <w:rsid w:val="00524907"/>
    <w:rsid w:val="00524B3F"/>
    <w:rsid w:val="00524B89"/>
    <w:rsid w:val="005264BC"/>
    <w:rsid w:val="005279E0"/>
    <w:rsid w:val="00527B4D"/>
    <w:rsid w:val="00531C2F"/>
    <w:rsid w:val="0053273A"/>
    <w:rsid w:val="00532965"/>
    <w:rsid w:val="00533111"/>
    <w:rsid w:val="00533DCF"/>
    <w:rsid w:val="00534464"/>
    <w:rsid w:val="005352FD"/>
    <w:rsid w:val="00535BF3"/>
    <w:rsid w:val="005366B0"/>
    <w:rsid w:val="00536886"/>
    <w:rsid w:val="00541F89"/>
    <w:rsid w:val="00546CB6"/>
    <w:rsid w:val="005505EA"/>
    <w:rsid w:val="005548C6"/>
    <w:rsid w:val="00555E3C"/>
    <w:rsid w:val="0055623F"/>
    <w:rsid w:val="0055717F"/>
    <w:rsid w:val="00557A91"/>
    <w:rsid w:val="00557CD2"/>
    <w:rsid w:val="00561888"/>
    <w:rsid w:val="005653C3"/>
    <w:rsid w:val="00565CF7"/>
    <w:rsid w:val="0057058B"/>
    <w:rsid w:val="00572B30"/>
    <w:rsid w:val="00574279"/>
    <w:rsid w:val="00575F3F"/>
    <w:rsid w:val="005765A2"/>
    <w:rsid w:val="00576AEC"/>
    <w:rsid w:val="0057706F"/>
    <w:rsid w:val="0058183C"/>
    <w:rsid w:val="00583228"/>
    <w:rsid w:val="005836A3"/>
    <w:rsid w:val="005840FF"/>
    <w:rsid w:val="00586139"/>
    <w:rsid w:val="005868D0"/>
    <w:rsid w:val="00586DD1"/>
    <w:rsid w:val="005901C1"/>
    <w:rsid w:val="0059169D"/>
    <w:rsid w:val="00591CAE"/>
    <w:rsid w:val="0059227A"/>
    <w:rsid w:val="0059372C"/>
    <w:rsid w:val="0059537E"/>
    <w:rsid w:val="0059542A"/>
    <w:rsid w:val="0059618A"/>
    <w:rsid w:val="00597098"/>
    <w:rsid w:val="005A0615"/>
    <w:rsid w:val="005A1949"/>
    <w:rsid w:val="005A22B1"/>
    <w:rsid w:val="005A346C"/>
    <w:rsid w:val="005A396F"/>
    <w:rsid w:val="005A4DF6"/>
    <w:rsid w:val="005A5DC9"/>
    <w:rsid w:val="005A6C12"/>
    <w:rsid w:val="005A7978"/>
    <w:rsid w:val="005B038C"/>
    <w:rsid w:val="005B13ED"/>
    <w:rsid w:val="005B3619"/>
    <w:rsid w:val="005B516B"/>
    <w:rsid w:val="005C0E7F"/>
    <w:rsid w:val="005C395E"/>
    <w:rsid w:val="005C4310"/>
    <w:rsid w:val="005C4A0D"/>
    <w:rsid w:val="005C4DBE"/>
    <w:rsid w:val="005C5A25"/>
    <w:rsid w:val="005C6852"/>
    <w:rsid w:val="005D0603"/>
    <w:rsid w:val="005D1672"/>
    <w:rsid w:val="005D20E2"/>
    <w:rsid w:val="005D3506"/>
    <w:rsid w:val="005D683E"/>
    <w:rsid w:val="005E08F1"/>
    <w:rsid w:val="005E0F8D"/>
    <w:rsid w:val="005E16CD"/>
    <w:rsid w:val="005E19A8"/>
    <w:rsid w:val="005E1F29"/>
    <w:rsid w:val="005E405F"/>
    <w:rsid w:val="005E65DE"/>
    <w:rsid w:val="005F07DE"/>
    <w:rsid w:val="005F3EF6"/>
    <w:rsid w:val="005F58FE"/>
    <w:rsid w:val="005F5B31"/>
    <w:rsid w:val="005F7C48"/>
    <w:rsid w:val="006017AC"/>
    <w:rsid w:val="00603C8E"/>
    <w:rsid w:val="006040E0"/>
    <w:rsid w:val="0060648C"/>
    <w:rsid w:val="006064BD"/>
    <w:rsid w:val="00606854"/>
    <w:rsid w:val="0060717B"/>
    <w:rsid w:val="006107D9"/>
    <w:rsid w:val="006114BA"/>
    <w:rsid w:val="00613F01"/>
    <w:rsid w:val="00614EAB"/>
    <w:rsid w:val="006155C0"/>
    <w:rsid w:val="0061701B"/>
    <w:rsid w:val="006219EA"/>
    <w:rsid w:val="00622E2A"/>
    <w:rsid w:val="006264C4"/>
    <w:rsid w:val="006315DD"/>
    <w:rsid w:val="00634384"/>
    <w:rsid w:val="00635115"/>
    <w:rsid w:val="006373B0"/>
    <w:rsid w:val="0064186A"/>
    <w:rsid w:val="0064249E"/>
    <w:rsid w:val="0064292F"/>
    <w:rsid w:val="00643544"/>
    <w:rsid w:val="00644CF3"/>
    <w:rsid w:val="006450EC"/>
    <w:rsid w:val="00650460"/>
    <w:rsid w:val="006507B2"/>
    <w:rsid w:val="006509E1"/>
    <w:rsid w:val="00651274"/>
    <w:rsid w:val="00651C7E"/>
    <w:rsid w:val="006537CA"/>
    <w:rsid w:val="00654AB6"/>
    <w:rsid w:val="006568AB"/>
    <w:rsid w:val="006606E7"/>
    <w:rsid w:val="00660F4E"/>
    <w:rsid w:val="00662437"/>
    <w:rsid w:val="00662536"/>
    <w:rsid w:val="006630BC"/>
    <w:rsid w:val="00663409"/>
    <w:rsid w:val="006671E7"/>
    <w:rsid w:val="006733C6"/>
    <w:rsid w:val="006743E6"/>
    <w:rsid w:val="00675270"/>
    <w:rsid w:val="006756D4"/>
    <w:rsid w:val="006758CE"/>
    <w:rsid w:val="0067605C"/>
    <w:rsid w:val="006761F2"/>
    <w:rsid w:val="0068372C"/>
    <w:rsid w:val="00683F81"/>
    <w:rsid w:val="0068560D"/>
    <w:rsid w:val="00687D0E"/>
    <w:rsid w:val="0069097B"/>
    <w:rsid w:val="00694395"/>
    <w:rsid w:val="006A07E8"/>
    <w:rsid w:val="006A14BC"/>
    <w:rsid w:val="006A182B"/>
    <w:rsid w:val="006A3C59"/>
    <w:rsid w:val="006A4B96"/>
    <w:rsid w:val="006A64F0"/>
    <w:rsid w:val="006A6DD4"/>
    <w:rsid w:val="006B0FD9"/>
    <w:rsid w:val="006B2680"/>
    <w:rsid w:val="006B3177"/>
    <w:rsid w:val="006B3281"/>
    <w:rsid w:val="006B5681"/>
    <w:rsid w:val="006C019B"/>
    <w:rsid w:val="006C0FA7"/>
    <w:rsid w:val="006C3685"/>
    <w:rsid w:val="006C7660"/>
    <w:rsid w:val="006C773A"/>
    <w:rsid w:val="006D0B59"/>
    <w:rsid w:val="006D1212"/>
    <w:rsid w:val="006D407E"/>
    <w:rsid w:val="006E1F8E"/>
    <w:rsid w:val="006E3325"/>
    <w:rsid w:val="006E47E1"/>
    <w:rsid w:val="006E77F8"/>
    <w:rsid w:val="006E7CE1"/>
    <w:rsid w:val="006F20B0"/>
    <w:rsid w:val="006F35BD"/>
    <w:rsid w:val="006F3C3C"/>
    <w:rsid w:val="006F500B"/>
    <w:rsid w:val="006F5A72"/>
    <w:rsid w:val="007005BF"/>
    <w:rsid w:val="0070435B"/>
    <w:rsid w:val="00705015"/>
    <w:rsid w:val="00707DAE"/>
    <w:rsid w:val="007107F3"/>
    <w:rsid w:val="00711FE4"/>
    <w:rsid w:val="00714C2E"/>
    <w:rsid w:val="00714F9D"/>
    <w:rsid w:val="007207C2"/>
    <w:rsid w:val="00720CB6"/>
    <w:rsid w:val="00723AF8"/>
    <w:rsid w:val="007246A5"/>
    <w:rsid w:val="00725279"/>
    <w:rsid w:val="00726D84"/>
    <w:rsid w:val="007277F4"/>
    <w:rsid w:val="0073096E"/>
    <w:rsid w:val="00731712"/>
    <w:rsid w:val="00732037"/>
    <w:rsid w:val="007339F8"/>
    <w:rsid w:val="00734703"/>
    <w:rsid w:val="00734FD8"/>
    <w:rsid w:val="00735B69"/>
    <w:rsid w:val="00743AD1"/>
    <w:rsid w:val="00744A34"/>
    <w:rsid w:val="007453D4"/>
    <w:rsid w:val="00745A63"/>
    <w:rsid w:val="0075028F"/>
    <w:rsid w:val="00750804"/>
    <w:rsid w:val="007513AF"/>
    <w:rsid w:val="00751C53"/>
    <w:rsid w:val="007535E7"/>
    <w:rsid w:val="00753FC7"/>
    <w:rsid w:val="00755E27"/>
    <w:rsid w:val="0075647C"/>
    <w:rsid w:val="0075666F"/>
    <w:rsid w:val="00760B06"/>
    <w:rsid w:val="00763B7B"/>
    <w:rsid w:val="00763E79"/>
    <w:rsid w:val="00765418"/>
    <w:rsid w:val="00765A67"/>
    <w:rsid w:val="007663C5"/>
    <w:rsid w:val="00771526"/>
    <w:rsid w:val="007724B3"/>
    <w:rsid w:val="00774865"/>
    <w:rsid w:val="007753F9"/>
    <w:rsid w:val="00775AB7"/>
    <w:rsid w:val="00776E61"/>
    <w:rsid w:val="00777C55"/>
    <w:rsid w:val="00780A99"/>
    <w:rsid w:val="00783080"/>
    <w:rsid w:val="007831C7"/>
    <w:rsid w:val="00783CD2"/>
    <w:rsid w:val="00784492"/>
    <w:rsid w:val="00785188"/>
    <w:rsid w:val="0078676F"/>
    <w:rsid w:val="0079123E"/>
    <w:rsid w:val="007933DB"/>
    <w:rsid w:val="00794655"/>
    <w:rsid w:val="0079481F"/>
    <w:rsid w:val="007A4BEA"/>
    <w:rsid w:val="007A6C84"/>
    <w:rsid w:val="007B12D2"/>
    <w:rsid w:val="007B226B"/>
    <w:rsid w:val="007B4715"/>
    <w:rsid w:val="007B6F90"/>
    <w:rsid w:val="007B785E"/>
    <w:rsid w:val="007B7D0C"/>
    <w:rsid w:val="007C13F0"/>
    <w:rsid w:val="007C5E06"/>
    <w:rsid w:val="007C6592"/>
    <w:rsid w:val="007C69FC"/>
    <w:rsid w:val="007C6A4B"/>
    <w:rsid w:val="007C7A18"/>
    <w:rsid w:val="007D3D48"/>
    <w:rsid w:val="007D477D"/>
    <w:rsid w:val="007D5DB4"/>
    <w:rsid w:val="007D6C50"/>
    <w:rsid w:val="007D71D6"/>
    <w:rsid w:val="007E01A7"/>
    <w:rsid w:val="007E0733"/>
    <w:rsid w:val="007E3574"/>
    <w:rsid w:val="007E3998"/>
    <w:rsid w:val="007E3A4A"/>
    <w:rsid w:val="007E4B76"/>
    <w:rsid w:val="007E56BD"/>
    <w:rsid w:val="007E63B4"/>
    <w:rsid w:val="007F1AE1"/>
    <w:rsid w:val="007F351F"/>
    <w:rsid w:val="007F4927"/>
    <w:rsid w:val="007F7169"/>
    <w:rsid w:val="008003AC"/>
    <w:rsid w:val="00800E0F"/>
    <w:rsid w:val="0080329E"/>
    <w:rsid w:val="00804531"/>
    <w:rsid w:val="00813030"/>
    <w:rsid w:val="008138A9"/>
    <w:rsid w:val="008154B0"/>
    <w:rsid w:val="0081574E"/>
    <w:rsid w:val="00817071"/>
    <w:rsid w:val="00817DA3"/>
    <w:rsid w:val="00821179"/>
    <w:rsid w:val="00821691"/>
    <w:rsid w:val="00822655"/>
    <w:rsid w:val="00824225"/>
    <w:rsid w:val="00824FBA"/>
    <w:rsid w:val="00825632"/>
    <w:rsid w:val="00826C89"/>
    <w:rsid w:val="0082766A"/>
    <w:rsid w:val="00830B35"/>
    <w:rsid w:val="00835AEB"/>
    <w:rsid w:val="0083608A"/>
    <w:rsid w:val="00836664"/>
    <w:rsid w:val="00836953"/>
    <w:rsid w:val="008379E8"/>
    <w:rsid w:val="00841934"/>
    <w:rsid w:val="008426B1"/>
    <w:rsid w:val="00842FD2"/>
    <w:rsid w:val="0084309C"/>
    <w:rsid w:val="0084426B"/>
    <w:rsid w:val="00844EEF"/>
    <w:rsid w:val="00845215"/>
    <w:rsid w:val="00846639"/>
    <w:rsid w:val="00852545"/>
    <w:rsid w:val="00853B2C"/>
    <w:rsid w:val="00853F3C"/>
    <w:rsid w:val="008554AF"/>
    <w:rsid w:val="00862319"/>
    <w:rsid w:val="008634C9"/>
    <w:rsid w:val="00864162"/>
    <w:rsid w:val="00864389"/>
    <w:rsid w:val="008645F6"/>
    <w:rsid w:val="008663C8"/>
    <w:rsid w:val="00866A81"/>
    <w:rsid w:val="008677EE"/>
    <w:rsid w:val="0086791F"/>
    <w:rsid w:val="0087089C"/>
    <w:rsid w:val="00870A40"/>
    <w:rsid w:val="00870E2B"/>
    <w:rsid w:val="00870E38"/>
    <w:rsid w:val="00872CC5"/>
    <w:rsid w:val="008733D9"/>
    <w:rsid w:val="008760E9"/>
    <w:rsid w:val="00876AA9"/>
    <w:rsid w:val="00880354"/>
    <w:rsid w:val="008830EC"/>
    <w:rsid w:val="00887AC6"/>
    <w:rsid w:val="008911E8"/>
    <w:rsid w:val="00891A19"/>
    <w:rsid w:val="008926DC"/>
    <w:rsid w:val="0089271D"/>
    <w:rsid w:val="00892F36"/>
    <w:rsid w:val="0089616C"/>
    <w:rsid w:val="008961AE"/>
    <w:rsid w:val="00897FB7"/>
    <w:rsid w:val="008A0B1B"/>
    <w:rsid w:val="008A3F84"/>
    <w:rsid w:val="008A4AC5"/>
    <w:rsid w:val="008A4C13"/>
    <w:rsid w:val="008A4D65"/>
    <w:rsid w:val="008A5048"/>
    <w:rsid w:val="008A5AFC"/>
    <w:rsid w:val="008A685F"/>
    <w:rsid w:val="008A6E84"/>
    <w:rsid w:val="008A7B84"/>
    <w:rsid w:val="008B0A2B"/>
    <w:rsid w:val="008C01FA"/>
    <w:rsid w:val="008C2721"/>
    <w:rsid w:val="008C605E"/>
    <w:rsid w:val="008D0E95"/>
    <w:rsid w:val="008D4FAC"/>
    <w:rsid w:val="008D509F"/>
    <w:rsid w:val="008E1C41"/>
    <w:rsid w:val="008E3464"/>
    <w:rsid w:val="008E5F01"/>
    <w:rsid w:val="008F2431"/>
    <w:rsid w:val="008F25E1"/>
    <w:rsid w:val="008F765F"/>
    <w:rsid w:val="0090020C"/>
    <w:rsid w:val="009014F3"/>
    <w:rsid w:val="00906DA4"/>
    <w:rsid w:val="00907391"/>
    <w:rsid w:val="00907BD6"/>
    <w:rsid w:val="009104E1"/>
    <w:rsid w:val="009155B0"/>
    <w:rsid w:val="00915ED9"/>
    <w:rsid w:val="00920A5C"/>
    <w:rsid w:val="00921663"/>
    <w:rsid w:val="009223A7"/>
    <w:rsid w:val="0092264D"/>
    <w:rsid w:val="009231E6"/>
    <w:rsid w:val="00923E52"/>
    <w:rsid w:val="00924D6E"/>
    <w:rsid w:val="00925EAC"/>
    <w:rsid w:val="00930D0C"/>
    <w:rsid w:val="00937DE7"/>
    <w:rsid w:val="00941905"/>
    <w:rsid w:val="00941E10"/>
    <w:rsid w:val="00943728"/>
    <w:rsid w:val="00943B70"/>
    <w:rsid w:val="00946BBC"/>
    <w:rsid w:val="00950667"/>
    <w:rsid w:val="00950BC9"/>
    <w:rsid w:val="00952871"/>
    <w:rsid w:val="00952945"/>
    <w:rsid w:val="00954754"/>
    <w:rsid w:val="009559B0"/>
    <w:rsid w:val="0095689A"/>
    <w:rsid w:val="00961FC6"/>
    <w:rsid w:val="00962137"/>
    <w:rsid w:val="00962F33"/>
    <w:rsid w:val="00964BBD"/>
    <w:rsid w:val="00967BB8"/>
    <w:rsid w:val="009715C0"/>
    <w:rsid w:val="00973E85"/>
    <w:rsid w:val="00983FC7"/>
    <w:rsid w:val="0098433E"/>
    <w:rsid w:val="00984987"/>
    <w:rsid w:val="00985E2B"/>
    <w:rsid w:val="009918C1"/>
    <w:rsid w:val="0099229B"/>
    <w:rsid w:val="00994858"/>
    <w:rsid w:val="009968AE"/>
    <w:rsid w:val="009977F9"/>
    <w:rsid w:val="00997851"/>
    <w:rsid w:val="0099791A"/>
    <w:rsid w:val="009A19DE"/>
    <w:rsid w:val="009A24FB"/>
    <w:rsid w:val="009A27BD"/>
    <w:rsid w:val="009A28BC"/>
    <w:rsid w:val="009A28DE"/>
    <w:rsid w:val="009A2C48"/>
    <w:rsid w:val="009A371B"/>
    <w:rsid w:val="009A7914"/>
    <w:rsid w:val="009A7B0A"/>
    <w:rsid w:val="009B10ED"/>
    <w:rsid w:val="009B4DA3"/>
    <w:rsid w:val="009B4DAA"/>
    <w:rsid w:val="009B503D"/>
    <w:rsid w:val="009B5FF9"/>
    <w:rsid w:val="009C07F6"/>
    <w:rsid w:val="009C16BE"/>
    <w:rsid w:val="009C464C"/>
    <w:rsid w:val="009C4A56"/>
    <w:rsid w:val="009C5105"/>
    <w:rsid w:val="009C55B9"/>
    <w:rsid w:val="009C57C0"/>
    <w:rsid w:val="009C7AD1"/>
    <w:rsid w:val="009D2E48"/>
    <w:rsid w:val="009D34EA"/>
    <w:rsid w:val="009D3C58"/>
    <w:rsid w:val="009D3C59"/>
    <w:rsid w:val="009D599D"/>
    <w:rsid w:val="009D5A56"/>
    <w:rsid w:val="009D5DB1"/>
    <w:rsid w:val="009D6228"/>
    <w:rsid w:val="009D7CC6"/>
    <w:rsid w:val="009E237A"/>
    <w:rsid w:val="009E24E4"/>
    <w:rsid w:val="009E635A"/>
    <w:rsid w:val="009E67C1"/>
    <w:rsid w:val="009E75B8"/>
    <w:rsid w:val="009F1AF2"/>
    <w:rsid w:val="009F282C"/>
    <w:rsid w:val="009F31FA"/>
    <w:rsid w:val="009F53EE"/>
    <w:rsid w:val="009F5F22"/>
    <w:rsid w:val="009F7205"/>
    <w:rsid w:val="00A00588"/>
    <w:rsid w:val="00A016FE"/>
    <w:rsid w:val="00A0213D"/>
    <w:rsid w:val="00A0221D"/>
    <w:rsid w:val="00A02545"/>
    <w:rsid w:val="00A10ADD"/>
    <w:rsid w:val="00A10EFE"/>
    <w:rsid w:val="00A11AFF"/>
    <w:rsid w:val="00A12805"/>
    <w:rsid w:val="00A135D0"/>
    <w:rsid w:val="00A20A78"/>
    <w:rsid w:val="00A230E6"/>
    <w:rsid w:val="00A238F4"/>
    <w:rsid w:val="00A2423E"/>
    <w:rsid w:val="00A25CE5"/>
    <w:rsid w:val="00A305CE"/>
    <w:rsid w:val="00A30E19"/>
    <w:rsid w:val="00A35358"/>
    <w:rsid w:val="00A373C0"/>
    <w:rsid w:val="00A37439"/>
    <w:rsid w:val="00A40A65"/>
    <w:rsid w:val="00A4194D"/>
    <w:rsid w:val="00A42034"/>
    <w:rsid w:val="00A42086"/>
    <w:rsid w:val="00A431AB"/>
    <w:rsid w:val="00A4346D"/>
    <w:rsid w:val="00A4407D"/>
    <w:rsid w:val="00A4437A"/>
    <w:rsid w:val="00A44595"/>
    <w:rsid w:val="00A44831"/>
    <w:rsid w:val="00A46B1C"/>
    <w:rsid w:val="00A47372"/>
    <w:rsid w:val="00A47430"/>
    <w:rsid w:val="00A50A88"/>
    <w:rsid w:val="00A516F9"/>
    <w:rsid w:val="00A52ABB"/>
    <w:rsid w:val="00A53133"/>
    <w:rsid w:val="00A532C1"/>
    <w:rsid w:val="00A55BBC"/>
    <w:rsid w:val="00A564EB"/>
    <w:rsid w:val="00A56D04"/>
    <w:rsid w:val="00A609CF"/>
    <w:rsid w:val="00A61A75"/>
    <w:rsid w:val="00A670D5"/>
    <w:rsid w:val="00A67A37"/>
    <w:rsid w:val="00A70064"/>
    <w:rsid w:val="00A7061B"/>
    <w:rsid w:val="00A71585"/>
    <w:rsid w:val="00A73654"/>
    <w:rsid w:val="00A81374"/>
    <w:rsid w:val="00A81775"/>
    <w:rsid w:val="00A82480"/>
    <w:rsid w:val="00A861FE"/>
    <w:rsid w:val="00A87453"/>
    <w:rsid w:val="00A92D52"/>
    <w:rsid w:val="00A92F80"/>
    <w:rsid w:val="00A93761"/>
    <w:rsid w:val="00A95A9F"/>
    <w:rsid w:val="00A95D3C"/>
    <w:rsid w:val="00A96B34"/>
    <w:rsid w:val="00A96D8F"/>
    <w:rsid w:val="00AA0391"/>
    <w:rsid w:val="00AA0983"/>
    <w:rsid w:val="00AA32C4"/>
    <w:rsid w:val="00AA3A94"/>
    <w:rsid w:val="00AB0568"/>
    <w:rsid w:val="00AB125E"/>
    <w:rsid w:val="00AB2556"/>
    <w:rsid w:val="00AB3C1E"/>
    <w:rsid w:val="00AB4504"/>
    <w:rsid w:val="00AB4F48"/>
    <w:rsid w:val="00AB7430"/>
    <w:rsid w:val="00AC047E"/>
    <w:rsid w:val="00AC54A7"/>
    <w:rsid w:val="00AC5AE7"/>
    <w:rsid w:val="00AD3428"/>
    <w:rsid w:val="00AD5032"/>
    <w:rsid w:val="00AD5579"/>
    <w:rsid w:val="00AE0FA9"/>
    <w:rsid w:val="00AE4E67"/>
    <w:rsid w:val="00AE6349"/>
    <w:rsid w:val="00AE7030"/>
    <w:rsid w:val="00AF2243"/>
    <w:rsid w:val="00AF2483"/>
    <w:rsid w:val="00AF5E27"/>
    <w:rsid w:val="00AF64E4"/>
    <w:rsid w:val="00AF7E2F"/>
    <w:rsid w:val="00B00C97"/>
    <w:rsid w:val="00B00DED"/>
    <w:rsid w:val="00B021E8"/>
    <w:rsid w:val="00B02B72"/>
    <w:rsid w:val="00B04721"/>
    <w:rsid w:val="00B04CF9"/>
    <w:rsid w:val="00B06960"/>
    <w:rsid w:val="00B06A1E"/>
    <w:rsid w:val="00B07581"/>
    <w:rsid w:val="00B10411"/>
    <w:rsid w:val="00B115B5"/>
    <w:rsid w:val="00B11644"/>
    <w:rsid w:val="00B11886"/>
    <w:rsid w:val="00B119AA"/>
    <w:rsid w:val="00B121DE"/>
    <w:rsid w:val="00B1461B"/>
    <w:rsid w:val="00B14FF5"/>
    <w:rsid w:val="00B177B0"/>
    <w:rsid w:val="00B20493"/>
    <w:rsid w:val="00B213A0"/>
    <w:rsid w:val="00B225BC"/>
    <w:rsid w:val="00B25248"/>
    <w:rsid w:val="00B25C7D"/>
    <w:rsid w:val="00B30058"/>
    <w:rsid w:val="00B30C92"/>
    <w:rsid w:val="00B319AC"/>
    <w:rsid w:val="00B32DEF"/>
    <w:rsid w:val="00B344D2"/>
    <w:rsid w:val="00B355DD"/>
    <w:rsid w:val="00B360CE"/>
    <w:rsid w:val="00B40950"/>
    <w:rsid w:val="00B415A3"/>
    <w:rsid w:val="00B44BE0"/>
    <w:rsid w:val="00B451FF"/>
    <w:rsid w:val="00B474D0"/>
    <w:rsid w:val="00B508D1"/>
    <w:rsid w:val="00B55482"/>
    <w:rsid w:val="00B556B7"/>
    <w:rsid w:val="00B560FE"/>
    <w:rsid w:val="00B5756D"/>
    <w:rsid w:val="00B607DA"/>
    <w:rsid w:val="00B614E1"/>
    <w:rsid w:val="00B61B2D"/>
    <w:rsid w:val="00B6251A"/>
    <w:rsid w:val="00B64933"/>
    <w:rsid w:val="00B65312"/>
    <w:rsid w:val="00B70464"/>
    <w:rsid w:val="00B7113E"/>
    <w:rsid w:val="00B72529"/>
    <w:rsid w:val="00B73058"/>
    <w:rsid w:val="00B740BA"/>
    <w:rsid w:val="00B74F40"/>
    <w:rsid w:val="00B762B9"/>
    <w:rsid w:val="00B76F12"/>
    <w:rsid w:val="00B82A9C"/>
    <w:rsid w:val="00B832D8"/>
    <w:rsid w:val="00B86498"/>
    <w:rsid w:val="00B87CF4"/>
    <w:rsid w:val="00B90452"/>
    <w:rsid w:val="00B91B2B"/>
    <w:rsid w:val="00B93D63"/>
    <w:rsid w:val="00B97B4C"/>
    <w:rsid w:val="00BA0C6F"/>
    <w:rsid w:val="00BA21CF"/>
    <w:rsid w:val="00BA2B23"/>
    <w:rsid w:val="00BA358D"/>
    <w:rsid w:val="00BA47F2"/>
    <w:rsid w:val="00BA4BD6"/>
    <w:rsid w:val="00BA5C5F"/>
    <w:rsid w:val="00BA6EAA"/>
    <w:rsid w:val="00BB181C"/>
    <w:rsid w:val="00BB58CD"/>
    <w:rsid w:val="00BB720A"/>
    <w:rsid w:val="00BC3EE5"/>
    <w:rsid w:val="00BC50BA"/>
    <w:rsid w:val="00BD014A"/>
    <w:rsid w:val="00BD0A6C"/>
    <w:rsid w:val="00BD0AF5"/>
    <w:rsid w:val="00BD0B51"/>
    <w:rsid w:val="00BD0DD6"/>
    <w:rsid w:val="00BD1827"/>
    <w:rsid w:val="00BD29A1"/>
    <w:rsid w:val="00BD2EB7"/>
    <w:rsid w:val="00BD419C"/>
    <w:rsid w:val="00BD6FD9"/>
    <w:rsid w:val="00BE04FA"/>
    <w:rsid w:val="00BE1DE9"/>
    <w:rsid w:val="00BE253D"/>
    <w:rsid w:val="00BE2B82"/>
    <w:rsid w:val="00BE36CD"/>
    <w:rsid w:val="00BE5196"/>
    <w:rsid w:val="00BE6039"/>
    <w:rsid w:val="00BE6059"/>
    <w:rsid w:val="00BE6C87"/>
    <w:rsid w:val="00BF1290"/>
    <w:rsid w:val="00BF32EE"/>
    <w:rsid w:val="00BF3DA4"/>
    <w:rsid w:val="00BF4662"/>
    <w:rsid w:val="00BF4F6D"/>
    <w:rsid w:val="00BF5191"/>
    <w:rsid w:val="00BF5C11"/>
    <w:rsid w:val="00BF7E2F"/>
    <w:rsid w:val="00C01BD0"/>
    <w:rsid w:val="00C03AFF"/>
    <w:rsid w:val="00C05280"/>
    <w:rsid w:val="00C0545D"/>
    <w:rsid w:val="00C061A7"/>
    <w:rsid w:val="00C121F8"/>
    <w:rsid w:val="00C15BBF"/>
    <w:rsid w:val="00C1609E"/>
    <w:rsid w:val="00C172BD"/>
    <w:rsid w:val="00C17379"/>
    <w:rsid w:val="00C17522"/>
    <w:rsid w:val="00C21399"/>
    <w:rsid w:val="00C2144E"/>
    <w:rsid w:val="00C2340D"/>
    <w:rsid w:val="00C24CD9"/>
    <w:rsid w:val="00C25566"/>
    <w:rsid w:val="00C279BD"/>
    <w:rsid w:val="00C3127F"/>
    <w:rsid w:val="00C3258D"/>
    <w:rsid w:val="00C35641"/>
    <w:rsid w:val="00C35984"/>
    <w:rsid w:val="00C40153"/>
    <w:rsid w:val="00C40CF0"/>
    <w:rsid w:val="00C40ED9"/>
    <w:rsid w:val="00C4117E"/>
    <w:rsid w:val="00C44A81"/>
    <w:rsid w:val="00C45B5B"/>
    <w:rsid w:val="00C4600A"/>
    <w:rsid w:val="00C50649"/>
    <w:rsid w:val="00C51A29"/>
    <w:rsid w:val="00C52C03"/>
    <w:rsid w:val="00C53BE4"/>
    <w:rsid w:val="00C54BEA"/>
    <w:rsid w:val="00C554FA"/>
    <w:rsid w:val="00C57AD0"/>
    <w:rsid w:val="00C57BB9"/>
    <w:rsid w:val="00C60D28"/>
    <w:rsid w:val="00C613F9"/>
    <w:rsid w:val="00C63015"/>
    <w:rsid w:val="00C637A7"/>
    <w:rsid w:val="00C64307"/>
    <w:rsid w:val="00C66504"/>
    <w:rsid w:val="00C674AB"/>
    <w:rsid w:val="00C67E6D"/>
    <w:rsid w:val="00C71276"/>
    <w:rsid w:val="00C71E33"/>
    <w:rsid w:val="00C74861"/>
    <w:rsid w:val="00C7553B"/>
    <w:rsid w:val="00C75F9B"/>
    <w:rsid w:val="00C7767A"/>
    <w:rsid w:val="00C803A3"/>
    <w:rsid w:val="00C825C9"/>
    <w:rsid w:val="00C82789"/>
    <w:rsid w:val="00C8386F"/>
    <w:rsid w:val="00C851D4"/>
    <w:rsid w:val="00C865E4"/>
    <w:rsid w:val="00C91A23"/>
    <w:rsid w:val="00C95162"/>
    <w:rsid w:val="00C95978"/>
    <w:rsid w:val="00C95E32"/>
    <w:rsid w:val="00C96E32"/>
    <w:rsid w:val="00CA318D"/>
    <w:rsid w:val="00CA4605"/>
    <w:rsid w:val="00CA698A"/>
    <w:rsid w:val="00CB2BA2"/>
    <w:rsid w:val="00CB3F5E"/>
    <w:rsid w:val="00CB43B8"/>
    <w:rsid w:val="00CB5341"/>
    <w:rsid w:val="00CB5F43"/>
    <w:rsid w:val="00CB6D46"/>
    <w:rsid w:val="00CB6F0F"/>
    <w:rsid w:val="00CC2423"/>
    <w:rsid w:val="00CC2A9C"/>
    <w:rsid w:val="00CC3C6A"/>
    <w:rsid w:val="00CC40A2"/>
    <w:rsid w:val="00CC47A3"/>
    <w:rsid w:val="00CC4967"/>
    <w:rsid w:val="00CC5EC7"/>
    <w:rsid w:val="00CC668F"/>
    <w:rsid w:val="00CC6F73"/>
    <w:rsid w:val="00CD0DE0"/>
    <w:rsid w:val="00CD28B4"/>
    <w:rsid w:val="00CD7E27"/>
    <w:rsid w:val="00CE15CB"/>
    <w:rsid w:val="00CE1864"/>
    <w:rsid w:val="00CE2651"/>
    <w:rsid w:val="00CE584F"/>
    <w:rsid w:val="00CF01A3"/>
    <w:rsid w:val="00CF0452"/>
    <w:rsid w:val="00CF2BD7"/>
    <w:rsid w:val="00CF43F5"/>
    <w:rsid w:val="00CF70B0"/>
    <w:rsid w:val="00D0083C"/>
    <w:rsid w:val="00D01968"/>
    <w:rsid w:val="00D01B9C"/>
    <w:rsid w:val="00D0217D"/>
    <w:rsid w:val="00D021ED"/>
    <w:rsid w:val="00D02642"/>
    <w:rsid w:val="00D0397E"/>
    <w:rsid w:val="00D03CB3"/>
    <w:rsid w:val="00D07039"/>
    <w:rsid w:val="00D10093"/>
    <w:rsid w:val="00D15121"/>
    <w:rsid w:val="00D17516"/>
    <w:rsid w:val="00D1752E"/>
    <w:rsid w:val="00D22B52"/>
    <w:rsid w:val="00D25A71"/>
    <w:rsid w:val="00D25BAC"/>
    <w:rsid w:val="00D30204"/>
    <w:rsid w:val="00D30BE1"/>
    <w:rsid w:val="00D30C7D"/>
    <w:rsid w:val="00D329F2"/>
    <w:rsid w:val="00D34A7C"/>
    <w:rsid w:val="00D34BE7"/>
    <w:rsid w:val="00D3779E"/>
    <w:rsid w:val="00D45335"/>
    <w:rsid w:val="00D46BC6"/>
    <w:rsid w:val="00D472C2"/>
    <w:rsid w:val="00D47E87"/>
    <w:rsid w:val="00D51958"/>
    <w:rsid w:val="00D51D4C"/>
    <w:rsid w:val="00D523F4"/>
    <w:rsid w:val="00D55795"/>
    <w:rsid w:val="00D55BF6"/>
    <w:rsid w:val="00D5689B"/>
    <w:rsid w:val="00D63576"/>
    <w:rsid w:val="00D63BF0"/>
    <w:rsid w:val="00D64879"/>
    <w:rsid w:val="00D64C45"/>
    <w:rsid w:val="00D65250"/>
    <w:rsid w:val="00D74AB9"/>
    <w:rsid w:val="00D756A2"/>
    <w:rsid w:val="00D76FB3"/>
    <w:rsid w:val="00D807AD"/>
    <w:rsid w:val="00D810DB"/>
    <w:rsid w:val="00D822B2"/>
    <w:rsid w:val="00D83810"/>
    <w:rsid w:val="00D84F92"/>
    <w:rsid w:val="00D87F8F"/>
    <w:rsid w:val="00D907F5"/>
    <w:rsid w:val="00D912F2"/>
    <w:rsid w:val="00D91675"/>
    <w:rsid w:val="00D93D13"/>
    <w:rsid w:val="00D943DF"/>
    <w:rsid w:val="00D9452A"/>
    <w:rsid w:val="00D96BEA"/>
    <w:rsid w:val="00D96F7B"/>
    <w:rsid w:val="00DA1782"/>
    <w:rsid w:val="00DA192B"/>
    <w:rsid w:val="00DA1BFB"/>
    <w:rsid w:val="00DA2A91"/>
    <w:rsid w:val="00DA351B"/>
    <w:rsid w:val="00DA387C"/>
    <w:rsid w:val="00DA4551"/>
    <w:rsid w:val="00DA6CE9"/>
    <w:rsid w:val="00DA74A2"/>
    <w:rsid w:val="00DA76B9"/>
    <w:rsid w:val="00DA7FBC"/>
    <w:rsid w:val="00DB0A62"/>
    <w:rsid w:val="00DB3DC9"/>
    <w:rsid w:val="00DB47FA"/>
    <w:rsid w:val="00DB7955"/>
    <w:rsid w:val="00DC01FD"/>
    <w:rsid w:val="00DC0D54"/>
    <w:rsid w:val="00DC3855"/>
    <w:rsid w:val="00DC6882"/>
    <w:rsid w:val="00DD0129"/>
    <w:rsid w:val="00DD5888"/>
    <w:rsid w:val="00DD63DC"/>
    <w:rsid w:val="00DE29E8"/>
    <w:rsid w:val="00DE355C"/>
    <w:rsid w:val="00DE36F8"/>
    <w:rsid w:val="00DE4651"/>
    <w:rsid w:val="00DE4FEC"/>
    <w:rsid w:val="00DE61F0"/>
    <w:rsid w:val="00DE725C"/>
    <w:rsid w:val="00DE76D9"/>
    <w:rsid w:val="00DF03B9"/>
    <w:rsid w:val="00DF1C60"/>
    <w:rsid w:val="00DF2CF2"/>
    <w:rsid w:val="00DF32B9"/>
    <w:rsid w:val="00DF5547"/>
    <w:rsid w:val="00DF6BFC"/>
    <w:rsid w:val="00DF7D5F"/>
    <w:rsid w:val="00E00A24"/>
    <w:rsid w:val="00E02567"/>
    <w:rsid w:val="00E027AB"/>
    <w:rsid w:val="00E03DB0"/>
    <w:rsid w:val="00E076FC"/>
    <w:rsid w:val="00E10DFC"/>
    <w:rsid w:val="00E120FF"/>
    <w:rsid w:val="00E123CD"/>
    <w:rsid w:val="00E13C3F"/>
    <w:rsid w:val="00E15F33"/>
    <w:rsid w:val="00E173FB"/>
    <w:rsid w:val="00E208BB"/>
    <w:rsid w:val="00E2196C"/>
    <w:rsid w:val="00E22A75"/>
    <w:rsid w:val="00E233D2"/>
    <w:rsid w:val="00E25020"/>
    <w:rsid w:val="00E2651D"/>
    <w:rsid w:val="00E27E21"/>
    <w:rsid w:val="00E3042A"/>
    <w:rsid w:val="00E31CEF"/>
    <w:rsid w:val="00E3216F"/>
    <w:rsid w:val="00E33B20"/>
    <w:rsid w:val="00E345F1"/>
    <w:rsid w:val="00E35A4F"/>
    <w:rsid w:val="00E35D78"/>
    <w:rsid w:val="00E4139E"/>
    <w:rsid w:val="00E50046"/>
    <w:rsid w:val="00E50A4E"/>
    <w:rsid w:val="00E50BD9"/>
    <w:rsid w:val="00E51FC6"/>
    <w:rsid w:val="00E55F78"/>
    <w:rsid w:val="00E56E41"/>
    <w:rsid w:val="00E627CF"/>
    <w:rsid w:val="00E63103"/>
    <w:rsid w:val="00E641F2"/>
    <w:rsid w:val="00E641F7"/>
    <w:rsid w:val="00E6466D"/>
    <w:rsid w:val="00E64AFE"/>
    <w:rsid w:val="00E65B0F"/>
    <w:rsid w:val="00E66B48"/>
    <w:rsid w:val="00E70BE3"/>
    <w:rsid w:val="00E71173"/>
    <w:rsid w:val="00E7139C"/>
    <w:rsid w:val="00E823B4"/>
    <w:rsid w:val="00E8289A"/>
    <w:rsid w:val="00E84A47"/>
    <w:rsid w:val="00E86079"/>
    <w:rsid w:val="00E91499"/>
    <w:rsid w:val="00E91BDC"/>
    <w:rsid w:val="00E9203A"/>
    <w:rsid w:val="00E94167"/>
    <w:rsid w:val="00E94352"/>
    <w:rsid w:val="00E96019"/>
    <w:rsid w:val="00EA02FA"/>
    <w:rsid w:val="00EA0594"/>
    <w:rsid w:val="00EA075F"/>
    <w:rsid w:val="00EA1ECD"/>
    <w:rsid w:val="00EA4704"/>
    <w:rsid w:val="00EA5D9C"/>
    <w:rsid w:val="00EA75A3"/>
    <w:rsid w:val="00EA7E46"/>
    <w:rsid w:val="00EB0156"/>
    <w:rsid w:val="00EB0FC0"/>
    <w:rsid w:val="00EB101F"/>
    <w:rsid w:val="00EB2217"/>
    <w:rsid w:val="00EB25D2"/>
    <w:rsid w:val="00EB4933"/>
    <w:rsid w:val="00EC290A"/>
    <w:rsid w:val="00EC39A3"/>
    <w:rsid w:val="00EC4389"/>
    <w:rsid w:val="00EC6933"/>
    <w:rsid w:val="00ED051B"/>
    <w:rsid w:val="00ED073C"/>
    <w:rsid w:val="00ED1903"/>
    <w:rsid w:val="00ED4960"/>
    <w:rsid w:val="00ED4B6C"/>
    <w:rsid w:val="00ED71A0"/>
    <w:rsid w:val="00EE002A"/>
    <w:rsid w:val="00EE2E1A"/>
    <w:rsid w:val="00EE3497"/>
    <w:rsid w:val="00EE7C73"/>
    <w:rsid w:val="00EE7FCA"/>
    <w:rsid w:val="00EF0B29"/>
    <w:rsid w:val="00EF35FF"/>
    <w:rsid w:val="00EF3E99"/>
    <w:rsid w:val="00EF424B"/>
    <w:rsid w:val="00EF5247"/>
    <w:rsid w:val="00EF56A7"/>
    <w:rsid w:val="00EF6A6A"/>
    <w:rsid w:val="00F00067"/>
    <w:rsid w:val="00F00112"/>
    <w:rsid w:val="00F017CA"/>
    <w:rsid w:val="00F0291B"/>
    <w:rsid w:val="00F0692E"/>
    <w:rsid w:val="00F10690"/>
    <w:rsid w:val="00F115C6"/>
    <w:rsid w:val="00F14857"/>
    <w:rsid w:val="00F15D33"/>
    <w:rsid w:val="00F16191"/>
    <w:rsid w:val="00F16462"/>
    <w:rsid w:val="00F17476"/>
    <w:rsid w:val="00F2075C"/>
    <w:rsid w:val="00F2276D"/>
    <w:rsid w:val="00F2326D"/>
    <w:rsid w:val="00F24469"/>
    <w:rsid w:val="00F25895"/>
    <w:rsid w:val="00F2651A"/>
    <w:rsid w:val="00F269FB"/>
    <w:rsid w:val="00F30737"/>
    <w:rsid w:val="00F33233"/>
    <w:rsid w:val="00F34984"/>
    <w:rsid w:val="00F35E75"/>
    <w:rsid w:val="00F405F7"/>
    <w:rsid w:val="00F417AA"/>
    <w:rsid w:val="00F45D33"/>
    <w:rsid w:val="00F4630C"/>
    <w:rsid w:val="00F46CBA"/>
    <w:rsid w:val="00F474BE"/>
    <w:rsid w:val="00F5143C"/>
    <w:rsid w:val="00F524CF"/>
    <w:rsid w:val="00F5258D"/>
    <w:rsid w:val="00F53686"/>
    <w:rsid w:val="00F54000"/>
    <w:rsid w:val="00F569F2"/>
    <w:rsid w:val="00F56DC0"/>
    <w:rsid w:val="00F6097B"/>
    <w:rsid w:val="00F626A8"/>
    <w:rsid w:val="00F630B3"/>
    <w:rsid w:val="00F63617"/>
    <w:rsid w:val="00F65A04"/>
    <w:rsid w:val="00F70AA3"/>
    <w:rsid w:val="00F71ADA"/>
    <w:rsid w:val="00F75D2F"/>
    <w:rsid w:val="00F76826"/>
    <w:rsid w:val="00F80218"/>
    <w:rsid w:val="00F8050B"/>
    <w:rsid w:val="00F809AF"/>
    <w:rsid w:val="00F816A5"/>
    <w:rsid w:val="00F82362"/>
    <w:rsid w:val="00F82FAD"/>
    <w:rsid w:val="00F83490"/>
    <w:rsid w:val="00F84508"/>
    <w:rsid w:val="00F86A26"/>
    <w:rsid w:val="00F90423"/>
    <w:rsid w:val="00F90B83"/>
    <w:rsid w:val="00F913B0"/>
    <w:rsid w:val="00F91782"/>
    <w:rsid w:val="00F926F5"/>
    <w:rsid w:val="00F9271D"/>
    <w:rsid w:val="00F95043"/>
    <w:rsid w:val="00F965CD"/>
    <w:rsid w:val="00F972E5"/>
    <w:rsid w:val="00FA0E2C"/>
    <w:rsid w:val="00FA2162"/>
    <w:rsid w:val="00FA29E4"/>
    <w:rsid w:val="00FA3D7F"/>
    <w:rsid w:val="00FA54C7"/>
    <w:rsid w:val="00FA6412"/>
    <w:rsid w:val="00FA65D8"/>
    <w:rsid w:val="00FB2A12"/>
    <w:rsid w:val="00FB2A24"/>
    <w:rsid w:val="00FB2BEC"/>
    <w:rsid w:val="00FB2EB0"/>
    <w:rsid w:val="00FB2EC0"/>
    <w:rsid w:val="00FB3997"/>
    <w:rsid w:val="00FB71B3"/>
    <w:rsid w:val="00FC2105"/>
    <w:rsid w:val="00FC21F4"/>
    <w:rsid w:val="00FC230C"/>
    <w:rsid w:val="00FC2B40"/>
    <w:rsid w:val="00FC2C14"/>
    <w:rsid w:val="00FC3A3B"/>
    <w:rsid w:val="00FC3DDD"/>
    <w:rsid w:val="00FC768F"/>
    <w:rsid w:val="00FD1E0B"/>
    <w:rsid w:val="00FD401D"/>
    <w:rsid w:val="00FD5BE2"/>
    <w:rsid w:val="00FD6CAA"/>
    <w:rsid w:val="00FD7B4F"/>
    <w:rsid w:val="00FE06BC"/>
    <w:rsid w:val="00FE0729"/>
    <w:rsid w:val="00FE1A76"/>
    <w:rsid w:val="00FE6E36"/>
    <w:rsid w:val="00FF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E21"/>
    <w:rPr>
      <w:rFonts w:ascii="Times New Roman" w:hAnsi="Times New Roman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6E21"/>
    <w:pPr>
      <w:pageBreakBefore/>
      <w:jc w:val="center"/>
      <w:outlineLvl w:val="0"/>
    </w:pPr>
    <w:rPr>
      <w:rFonts w:eastAsia="Times New Roman"/>
      <w:b/>
      <w:bCs/>
      <w:sz w:val="32"/>
      <w:szCs w:val="28"/>
      <w:u w:val="single"/>
    </w:rPr>
  </w:style>
  <w:style w:type="paragraph" w:styleId="Heading2">
    <w:name w:val="heading 2"/>
    <w:aliases w:val="Heading 2 Char Char,Heading 21,Heading 2 Char Char Char Char Char,Heading 2 Char Char Char Char Char Char Char Char Char Char Char,Heading 2 Char1 Char1,Heading 2 Char Char Char1,Heading 2 Char1 Char Char,Tag,Super Script, Char,Tags,TagStyle"/>
    <w:basedOn w:val="Normal"/>
    <w:next w:val="Normal"/>
    <w:link w:val="Heading2Char"/>
    <w:uiPriority w:val="2"/>
    <w:unhideWhenUsed/>
    <w:qFormat/>
    <w:rsid w:val="00236E21"/>
    <w:pPr>
      <w:outlineLvl w:val="1"/>
    </w:pPr>
    <w:rPr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36E21"/>
    <w:rPr>
      <w:rFonts w:ascii="Times New Roman" w:eastAsia="Times New Roman" w:hAnsi="Times New Roman"/>
      <w:b/>
      <w:bCs/>
      <w:sz w:val="32"/>
      <w:szCs w:val="28"/>
      <w:u w:val="single"/>
    </w:rPr>
  </w:style>
  <w:style w:type="paragraph" w:styleId="DocumentMap">
    <w:name w:val="Document Map"/>
    <w:basedOn w:val="Normal"/>
    <w:link w:val="DocumentMapChar"/>
    <w:semiHidden/>
    <w:rsid w:val="00236E21"/>
    <w:pPr>
      <w:shd w:val="clear" w:color="auto" w:fill="C6D5EC"/>
    </w:pPr>
    <w:rPr>
      <w:rFonts w:ascii="Verdana" w:eastAsia="Batang" w:hAnsi="Verdana"/>
      <w:sz w:val="16"/>
      <w:szCs w:val="24"/>
      <w:lang w:eastAsia="ko-KR"/>
    </w:rPr>
  </w:style>
  <w:style w:type="character" w:customStyle="1" w:styleId="DocumentMapChar">
    <w:name w:val="Document Map Char"/>
    <w:link w:val="DocumentMap"/>
    <w:semiHidden/>
    <w:rsid w:val="00236E21"/>
    <w:rPr>
      <w:rFonts w:ascii="Verdana" w:eastAsia="Batang" w:hAnsi="Verdana" w:cs="Times New Roman"/>
      <w:sz w:val="16"/>
      <w:szCs w:val="24"/>
      <w:shd w:val="clear" w:color="auto" w:fill="C6D5EC"/>
      <w:lang w:eastAsia="ko-KR"/>
    </w:rPr>
  </w:style>
  <w:style w:type="character" w:customStyle="1" w:styleId="Heading2Char">
    <w:name w:val="Heading 2 Char"/>
    <w:aliases w:val="Heading 2 Char Char Char,Heading 21 Char,Heading 2 Char Char Char Char Char Char,Heading 2 Char Char Char Char Char Char Char Char Char Char Char Char,Heading 2 Char1 Char1 Char,Heading 2 Char Char Char1 Char,Tag Char,Super Script Char"/>
    <w:link w:val="Heading2"/>
    <w:uiPriority w:val="2"/>
    <w:qFormat/>
    <w:rsid w:val="00236E21"/>
    <w:rPr>
      <w:rFonts w:ascii="Times New Roman" w:hAnsi="Times New Roman" w:cs="Times New Roman"/>
      <w:b/>
      <w:sz w:val="24"/>
      <w:szCs w:val="26"/>
    </w:rPr>
  </w:style>
  <w:style w:type="character" w:styleId="Hyperlink">
    <w:name w:val="Hyperlink"/>
    <w:aliases w:val="heading 1 (block title),Important,Read,Card Text"/>
    <w:uiPriority w:val="99"/>
    <w:rsid w:val="00236E21"/>
    <w:rPr>
      <w:color w:val="auto"/>
      <w:u w:val="none"/>
    </w:rPr>
  </w:style>
  <w:style w:type="paragraph" w:styleId="Header">
    <w:name w:val="header"/>
    <w:basedOn w:val="Normal"/>
    <w:link w:val="HeaderChar"/>
    <w:uiPriority w:val="99"/>
    <w:unhideWhenUsed/>
    <w:rsid w:val="00236E2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36E21"/>
    <w:rPr>
      <w:rFonts w:ascii="Times New Roman" w:hAnsi="Times New Roman" w:cs="Times New Roman"/>
      <w:sz w:val="20"/>
    </w:rPr>
  </w:style>
  <w:style w:type="character" w:customStyle="1" w:styleId="BoldUnderlineChar">
    <w:name w:val="Bold Underline Char"/>
    <w:link w:val="BoldUnderline"/>
    <w:locked/>
    <w:rsid w:val="00236E21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paragraph" w:customStyle="1" w:styleId="BoldUnderline">
    <w:name w:val="Bold Underline"/>
    <w:basedOn w:val="Normal"/>
    <w:link w:val="BoldUnderlineChar"/>
    <w:qFormat/>
    <w:rsid w:val="00236E21"/>
    <w:rPr>
      <w:rFonts w:eastAsia="Times New Roman"/>
      <w:b/>
      <w:bCs/>
      <w:szCs w:val="24"/>
      <w:u w:val="single"/>
    </w:rPr>
  </w:style>
  <w:style w:type="character" w:customStyle="1" w:styleId="LanguageEditingChar">
    <w:name w:val="Language Editing Char"/>
    <w:link w:val="LanguageEditing"/>
    <w:locked/>
    <w:rsid w:val="00236E21"/>
    <w:rPr>
      <w:rFonts w:ascii="Times New Roman" w:eastAsia="Times New Roman" w:hAnsi="Times New Roman" w:cs="Times New Roman"/>
      <w:strike/>
      <w:sz w:val="20"/>
      <w:szCs w:val="24"/>
    </w:rPr>
  </w:style>
  <w:style w:type="character" w:customStyle="1" w:styleId="Underline">
    <w:name w:val="Underline"/>
    <w:aliases w:val="Intense Emphasis,Style Bold Underline,Intense Emphasis1,Style,apple-style-span + 6 pt,Bold,Kern at 16 pt,Intense Emphasis11,Intense Emphasis2,HHeading 3 + 12 pt,Cards + Font: 12 pt Char,Bold Cite Char,Citation Char Char Char,ci,c,Underline Char"/>
    <w:uiPriority w:val="6"/>
    <w:qFormat/>
    <w:rsid w:val="00236E21"/>
    <w:rPr>
      <w:rFonts w:ascii="Times New Roman" w:hAnsi="Times New Roman"/>
      <w:sz w:val="20"/>
      <w:u w:val="single"/>
    </w:rPr>
  </w:style>
  <w:style w:type="paragraph" w:styleId="Footer">
    <w:name w:val="footer"/>
    <w:basedOn w:val="Normal"/>
    <w:link w:val="FooterChar"/>
    <w:uiPriority w:val="99"/>
    <w:unhideWhenUsed/>
    <w:rsid w:val="00236E2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36E21"/>
    <w:rPr>
      <w:rFonts w:ascii="Times New Roman" w:hAnsi="Times New Roman" w:cs="Times New Roman"/>
      <w:sz w:val="20"/>
    </w:rPr>
  </w:style>
  <w:style w:type="paragraph" w:styleId="List">
    <w:name w:val="List"/>
    <w:basedOn w:val="Normal"/>
    <w:uiPriority w:val="99"/>
    <w:semiHidden/>
    <w:unhideWhenUsed/>
    <w:rsid w:val="00236E21"/>
    <w:pPr>
      <w:contextualSpacing/>
    </w:pPr>
  </w:style>
  <w:style w:type="paragraph" w:customStyle="1" w:styleId="LanguageEditing">
    <w:name w:val="Language Editing"/>
    <w:basedOn w:val="Normal"/>
    <w:link w:val="LanguageEditingChar"/>
    <w:qFormat/>
    <w:rsid w:val="00236E21"/>
    <w:rPr>
      <w:rFonts w:eastAsia="Times New Roman"/>
      <w:strike/>
      <w:szCs w:val="24"/>
    </w:rPr>
  </w:style>
  <w:style w:type="character" w:styleId="PlaceholderText">
    <w:name w:val="Placeholder Text"/>
    <w:uiPriority w:val="99"/>
    <w:semiHidden/>
    <w:rsid w:val="006418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8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4186A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12067"/>
  </w:style>
  <w:style w:type="paragraph" w:styleId="TOC4">
    <w:name w:val="toc 4"/>
    <w:basedOn w:val="Normal"/>
    <w:next w:val="Normal"/>
    <w:autoRedefine/>
    <w:uiPriority w:val="39"/>
    <w:semiHidden/>
    <w:unhideWhenUsed/>
    <w:rsid w:val="00212067"/>
    <w:pPr>
      <w:spacing w:before="240"/>
    </w:pPr>
    <w:rPr>
      <w:b/>
      <w:u w:val="single"/>
    </w:rPr>
  </w:style>
  <w:style w:type="paragraph" w:customStyle="1" w:styleId="Citation">
    <w:name w:val="Citation"/>
    <w:basedOn w:val="Normal"/>
    <w:link w:val="CitationChar"/>
    <w:qFormat/>
    <w:rsid w:val="00AB2556"/>
    <w:rPr>
      <w:b/>
      <w:sz w:val="24"/>
      <w:szCs w:val="24"/>
    </w:rPr>
  </w:style>
  <w:style w:type="character" w:customStyle="1" w:styleId="CitationChar">
    <w:name w:val="Citation Char"/>
    <w:aliases w:val="cite,Heading 3 Char Char Char,Heading 3 Char1,Heading 3 Char Char1,Read Char Char1,Heading 3 Char1 Char Char Char,Heading 3 Char Char1 Char Char Char,Read Char Char1 Char Char Char,Read Char Char Char,Heading 3 Char Char Char1,Char Char2"/>
    <w:link w:val="Citation"/>
    <w:qFormat/>
    <w:rsid w:val="00AB2556"/>
    <w:rPr>
      <w:rFonts w:ascii="Times New Roman" w:hAnsi="Times New Roman" w:cs="Times New Roman"/>
      <w:b/>
      <w:sz w:val="24"/>
      <w:szCs w:val="24"/>
    </w:rPr>
  </w:style>
  <w:style w:type="character" w:customStyle="1" w:styleId="TitleChar">
    <w:name w:val="Title Char"/>
    <w:link w:val="Title"/>
    <w:uiPriority w:val="1"/>
    <w:qFormat/>
    <w:rsid w:val="00ED073C"/>
    <w:rPr>
      <w:rFonts w:ascii="Times New Roman" w:hAnsi="Times New Roman"/>
      <w:u w:val="single"/>
    </w:rPr>
  </w:style>
  <w:style w:type="paragraph" w:styleId="Title">
    <w:name w:val="Title"/>
    <w:basedOn w:val="Normal"/>
    <w:next w:val="Normal"/>
    <w:link w:val="TitleChar"/>
    <w:uiPriority w:val="1"/>
    <w:qFormat/>
    <w:rsid w:val="00ED073C"/>
    <w:pPr>
      <w:pBdr>
        <w:bottom w:val="single" w:sz="8" w:space="4" w:color="4F81BD"/>
      </w:pBdr>
      <w:spacing w:after="300"/>
      <w:contextualSpacing/>
    </w:pPr>
    <w:rPr>
      <w:szCs w:val="20"/>
      <w:u w:val="single"/>
    </w:rPr>
  </w:style>
  <w:style w:type="character" w:customStyle="1" w:styleId="TitleChar1">
    <w:name w:val="Title Char1"/>
    <w:basedOn w:val="DefaultParagraphFont"/>
    <w:uiPriority w:val="10"/>
    <w:rsid w:val="00ED073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card">
    <w:name w:val="card"/>
    <w:basedOn w:val="Normal"/>
    <w:next w:val="Normal"/>
    <w:uiPriority w:val="1"/>
    <w:rsid w:val="00ED073C"/>
    <w:pPr>
      <w:ind w:left="288" w:right="288"/>
    </w:pPr>
    <w:rPr>
      <w:szCs w:val="20"/>
      <w:u w:val="single"/>
    </w:rPr>
  </w:style>
  <w:style w:type="character" w:customStyle="1" w:styleId="UnderlineBold">
    <w:name w:val="Underline + Bold"/>
    <w:uiPriority w:val="1"/>
    <w:qFormat/>
    <w:rsid w:val="00ED073C"/>
    <w:rPr>
      <w:b/>
      <w:bCs w:val="0"/>
      <w:sz w:val="20"/>
      <w:u w:val="single"/>
    </w:rPr>
  </w:style>
  <w:style w:type="character" w:customStyle="1" w:styleId="underline0">
    <w:name w:val="underline"/>
    <w:qFormat/>
    <w:rsid w:val="00BC50BA"/>
    <w:rPr>
      <w:sz w:val="20"/>
      <w:u w:val="single"/>
    </w:rPr>
  </w:style>
  <w:style w:type="paragraph" w:styleId="NoSpacing">
    <w:name w:val="No Spacing"/>
    <w:aliases w:val="Debate Text"/>
    <w:link w:val="NoSpacingChar"/>
    <w:uiPriority w:val="1"/>
    <w:qFormat/>
    <w:rsid w:val="00BC50BA"/>
    <w:rPr>
      <w:sz w:val="22"/>
      <w:szCs w:val="22"/>
    </w:rPr>
  </w:style>
  <w:style w:type="character" w:customStyle="1" w:styleId="NoSpacingChar">
    <w:name w:val="No Spacing Char"/>
    <w:aliases w:val="Debate Text Char"/>
    <w:link w:val="NoSpacing"/>
    <w:uiPriority w:val="1"/>
    <w:rsid w:val="00BC50BA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E21"/>
    <w:rPr>
      <w:rFonts w:ascii="Times New Roman" w:hAnsi="Times New Roman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6E21"/>
    <w:pPr>
      <w:pageBreakBefore/>
      <w:jc w:val="center"/>
      <w:outlineLvl w:val="0"/>
    </w:pPr>
    <w:rPr>
      <w:rFonts w:eastAsia="Times New Roman"/>
      <w:b/>
      <w:bCs/>
      <w:sz w:val="32"/>
      <w:szCs w:val="28"/>
      <w:u w:val="single"/>
    </w:rPr>
  </w:style>
  <w:style w:type="paragraph" w:styleId="Heading2">
    <w:name w:val="heading 2"/>
    <w:aliases w:val="Heading 2 Char Char,Heading 21,Heading 2 Char Char Char Char Char,Heading 2 Char Char Char Char Char Char Char Char Char Char Char,Heading 2 Char1 Char1,Heading 2 Char Char Char1,Heading 2 Char1 Char Char,Tag,Super Script, Char,Tags,TagStyle"/>
    <w:basedOn w:val="Normal"/>
    <w:next w:val="Normal"/>
    <w:link w:val="Heading2Char"/>
    <w:uiPriority w:val="2"/>
    <w:unhideWhenUsed/>
    <w:qFormat/>
    <w:rsid w:val="00236E21"/>
    <w:pPr>
      <w:outlineLvl w:val="1"/>
    </w:pPr>
    <w:rPr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36E21"/>
    <w:rPr>
      <w:rFonts w:ascii="Times New Roman" w:eastAsia="Times New Roman" w:hAnsi="Times New Roman"/>
      <w:b/>
      <w:bCs/>
      <w:sz w:val="32"/>
      <w:szCs w:val="28"/>
      <w:u w:val="single"/>
    </w:rPr>
  </w:style>
  <w:style w:type="paragraph" w:styleId="DocumentMap">
    <w:name w:val="Document Map"/>
    <w:basedOn w:val="Normal"/>
    <w:link w:val="DocumentMapChar"/>
    <w:semiHidden/>
    <w:rsid w:val="00236E21"/>
    <w:pPr>
      <w:shd w:val="clear" w:color="auto" w:fill="C6D5EC"/>
    </w:pPr>
    <w:rPr>
      <w:rFonts w:ascii="Verdana" w:eastAsia="Batang" w:hAnsi="Verdana"/>
      <w:sz w:val="16"/>
      <w:szCs w:val="24"/>
      <w:lang w:eastAsia="ko-KR"/>
    </w:rPr>
  </w:style>
  <w:style w:type="character" w:customStyle="1" w:styleId="DocumentMapChar">
    <w:name w:val="Document Map Char"/>
    <w:link w:val="DocumentMap"/>
    <w:semiHidden/>
    <w:rsid w:val="00236E21"/>
    <w:rPr>
      <w:rFonts w:ascii="Verdana" w:eastAsia="Batang" w:hAnsi="Verdana" w:cs="Times New Roman"/>
      <w:sz w:val="16"/>
      <w:szCs w:val="24"/>
      <w:shd w:val="clear" w:color="auto" w:fill="C6D5EC"/>
      <w:lang w:eastAsia="ko-KR"/>
    </w:rPr>
  </w:style>
  <w:style w:type="character" w:customStyle="1" w:styleId="Heading2Char">
    <w:name w:val="Heading 2 Char"/>
    <w:aliases w:val="Heading 2 Char Char Char,Heading 21 Char,Heading 2 Char Char Char Char Char Char,Heading 2 Char Char Char Char Char Char Char Char Char Char Char Char,Heading 2 Char1 Char1 Char,Heading 2 Char Char Char1 Char,Tag Char,Super Script Char"/>
    <w:link w:val="Heading2"/>
    <w:uiPriority w:val="2"/>
    <w:qFormat/>
    <w:rsid w:val="00236E21"/>
    <w:rPr>
      <w:rFonts w:ascii="Times New Roman" w:hAnsi="Times New Roman" w:cs="Times New Roman"/>
      <w:b/>
      <w:sz w:val="24"/>
      <w:szCs w:val="26"/>
    </w:rPr>
  </w:style>
  <w:style w:type="character" w:styleId="Hyperlink">
    <w:name w:val="Hyperlink"/>
    <w:aliases w:val="heading 1 (block title),Important,Read,Card Text"/>
    <w:uiPriority w:val="99"/>
    <w:rsid w:val="00236E21"/>
    <w:rPr>
      <w:color w:val="auto"/>
      <w:u w:val="none"/>
    </w:rPr>
  </w:style>
  <w:style w:type="paragraph" w:styleId="Header">
    <w:name w:val="header"/>
    <w:basedOn w:val="Normal"/>
    <w:link w:val="HeaderChar"/>
    <w:uiPriority w:val="99"/>
    <w:unhideWhenUsed/>
    <w:rsid w:val="00236E2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36E21"/>
    <w:rPr>
      <w:rFonts w:ascii="Times New Roman" w:hAnsi="Times New Roman" w:cs="Times New Roman"/>
      <w:sz w:val="20"/>
    </w:rPr>
  </w:style>
  <w:style w:type="character" w:customStyle="1" w:styleId="BoldUnderlineChar">
    <w:name w:val="Bold Underline Char"/>
    <w:link w:val="BoldUnderline"/>
    <w:locked/>
    <w:rsid w:val="00236E21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paragraph" w:customStyle="1" w:styleId="BoldUnderline">
    <w:name w:val="Bold Underline"/>
    <w:basedOn w:val="Normal"/>
    <w:link w:val="BoldUnderlineChar"/>
    <w:qFormat/>
    <w:rsid w:val="00236E21"/>
    <w:rPr>
      <w:rFonts w:eastAsia="Times New Roman"/>
      <w:b/>
      <w:bCs/>
      <w:szCs w:val="24"/>
      <w:u w:val="single"/>
    </w:rPr>
  </w:style>
  <w:style w:type="character" w:customStyle="1" w:styleId="LanguageEditingChar">
    <w:name w:val="Language Editing Char"/>
    <w:link w:val="LanguageEditing"/>
    <w:locked/>
    <w:rsid w:val="00236E21"/>
    <w:rPr>
      <w:rFonts w:ascii="Times New Roman" w:eastAsia="Times New Roman" w:hAnsi="Times New Roman" w:cs="Times New Roman"/>
      <w:strike/>
      <w:sz w:val="20"/>
      <w:szCs w:val="24"/>
    </w:rPr>
  </w:style>
  <w:style w:type="character" w:customStyle="1" w:styleId="Underline">
    <w:name w:val="Underline"/>
    <w:aliases w:val="Intense Emphasis,Style Bold Underline,Intense Emphasis1,Style,apple-style-span + 6 pt,Bold,Kern at 16 pt,Intense Emphasis11,Intense Emphasis2,HHeading 3 + 12 pt,Cards + Font: 12 pt Char,Bold Cite Char,Citation Char Char Char,ci,c,Underline Char"/>
    <w:uiPriority w:val="6"/>
    <w:qFormat/>
    <w:rsid w:val="00236E21"/>
    <w:rPr>
      <w:rFonts w:ascii="Times New Roman" w:hAnsi="Times New Roman"/>
      <w:sz w:val="20"/>
      <w:u w:val="single"/>
    </w:rPr>
  </w:style>
  <w:style w:type="paragraph" w:styleId="Footer">
    <w:name w:val="footer"/>
    <w:basedOn w:val="Normal"/>
    <w:link w:val="FooterChar"/>
    <w:uiPriority w:val="99"/>
    <w:unhideWhenUsed/>
    <w:rsid w:val="00236E2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36E21"/>
    <w:rPr>
      <w:rFonts w:ascii="Times New Roman" w:hAnsi="Times New Roman" w:cs="Times New Roman"/>
      <w:sz w:val="20"/>
    </w:rPr>
  </w:style>
  <w:style w:type="paragraph" w:styleId="List">
    <w:name w:val="List"/>
    <w:basedOn w:val="Normal"/>
    <w:uiPriority w:val="99"/>
    <w:semiHidden/>
    <w:unhideWhenUsed/>
    <w:rsid w:val="00236E21"/>
    <w:pPr>
      <w:contextualSpacing/>
    </w:pPr>
  </w:style>
  <w:style w:type="paragraph" w:customStyle="1" w:styleId="LanguageEditing">
    <w:name w:val="Language Editing"/>
    <w:basedOn w:val="Normal"/>
    <w:link w:val="LanguageEditingChar"/>
    <w:qFormat/>
    <w:rsid w:val="00236E21"/>
    <w:rPr>
      <w:rFonts w:eastAsia="Times New Roman"/>
      <w:strike/>
      <w:szCs w:val="24"/>
    </w:rPr>
  </w:style>
  <w:style w:type="character" w:styleId="PlaceholderText">
    <w:name w:val="Placeholder Text"/>
    <w:uiPriority w:val="99"/>
    <w:semiHidden/>
    <w:rsid w:val="006418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8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4186A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12067"/>
  </w:style>
  <w:style w:type="paragraph" w:styleId="TOC4">
    <w:name w:val="toc 4"/>
    <w:basedOn w:val="Normal"/>
    <w:next w:val="Normal"/>
    <w:autoRedefine/>
    <w:uiPriority w:val="39"/>
    <w:semiHidden/>
    <w:unhideWhenUsed/>
    <w:rsid w:val="00212067"/>
    <w:pPr>
      <w:spacing w:before="240"/>
    </w:pPr>
    <w:rPr>
      <w:b/>
      <w:u w:val="single"/>
    </w:rPr>
  </w:style>
  <w:style w:type="paragraph" w:customStyle="1" w:styleId="Citation">
    <w:name w:val="Citation"/>
    <w:basedOn w:val="Normal"/>
    <w:link w:val="CitationChar"/>
    <w:qFormat/>
    <w:rsid w:val="00AB2556"/>
    <w:rPr>
      <w:b/>
      <w:sz w:val="24"/>
      <w:szCs w:val="24"/>
    </w:rPr>
  </w:style>
  <w:style w:type="character" w:customStyle="1" w:styleId="CitationChar">
    <w:name w:val="Citation Char"/>
    <w:aliases w:val="cite,Heading 3 Char Char Char,Heading 3 Char1,Heading 3 Char Char1,Read Char Char1,Heading 3 Char1 Char Char Char,Heading 3 Char Char1 Char Char Char,Read Char Char1 Char Char Char,Read Char Char Char,Heading 3 Char Char Char1,Char Char2"/>
    <w:link w:val="Citation"/>
    <w:qFormat/>
    <w:rsid w:val="00AB2556"/>
    <w:rPr>
      <w:rFonts w:ascii="Times New Roman" w:hAnsi="Times New Roman" w:cs="Times New Roman"/>
      <w:b/>
      <w:sz w:val="24"/>
      <w:szCs w:val="24"/>
    </w:rPr>
  </w:style>
  <w:style w:type="character" w:customStyle="1" w:styleId="TitleChar">
    <w:name w:val="Title Char"/>
    <w:link w:val="Title"/>
    <w:uiPriority w:val="1"/>
    <w:qFormat/>
    <w:rsid w:val="00ED073C"/>
    <w:rPr>
      <w:rFonts w:ascii="Times New Roman" w:hAnsi="Times New Roman"/>
      <w:u w:val="single"/>
    </w:rPr>
  </w:style>
  <w:style w:type="paragraph" w:styleId="Title">
    <w:name w:val="Title"/>
    <w:basedOn w:val="Normal"/>
    <w:next w:val="Normal"/>
    <w:link w:val="TitleChar"/>
    <w:uiPriority w:val="1"/>
    <w:qFormat/>
    <w:rsid w:val="00ED073C"/>
    <w:pPr>
      <w:pBdr>
        <w:bottom w:val="single" w:sz="8" w:space="4" w:color="4F81BD"/>
      </w:pBdr>
      <w:spacing w:after="300"/>
      <w:contextualSpacing/>
    </w:pPr>
    <w:rPr>
      <w:szCs w:val="20"/>
      <w:u w:val="single"/>
    </w:rPr>
  </w:style>
  <w:style w:type="character" w:customStyle="1" w:styleId="TitleChar1">
    <w:name w:val="Title Char1"/>
    <w:basedOn w:val="DefaultParagraphFont"/>
    <w:uiPriority w:val="10"/>
    <w:rsid w:val="00ED073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card">
    <w:name w:val="card"/>
    <w:basedOn w:val="Normal"/>
    <w:next w:val="Normal"/>
    <w:uiPriority w:val="1"/>
    <w:rsid w:val="00ED073C"/>
    <w:pPr>
      <w:ind w:left="288" w:right="288"/>
    </w:pPr>
    <w:rPr>
      <w:szCs w:val="20"/>
      <w:u w:val="single"/>
    </w:rPr>
  </w:style>
  <w:style w:type="character" w:customStyle="1" w:styleId="UnderlineBold">
    <w:name w:val="Underline + Bold"/>
    <w:uiPriority w:val="1"/>
    <w:qFormat/>
    <w:rsid w:val="00ED073C"/>
    <w:rPr>
      <w:b/>
      <w:bCs w:val="0"/>
      <w:sz w:val="20"/>
      <w:u w:val="single"/>
    </w:rPr>
  </w:style>
  <w:style w:type="character" w:customStyle="1" w:styleId="underline0">
    <w:name w:val="underline"/>
    <w:qFormat/>
    <w:rsid w:val="00BC50BA"/>
    <w:rPr>
      <w:sz w:val="20"/>
      <w:u w:val="single"/>
    </w:rPr>
  </w:style>
  <w:style w:type="paragraph" w:styleId="NoSpacing">
    <w:name w:val="No Spacing"/>
    <w:aliases w:val="Debate Text"/>
    <w:link w:val="NoSpacingChar"/>
    <w:uiPriority w:val="1"/>
    <w:qFormat/>
    <w:rsid w:val="00BC50BA"/>
    <w:rPr>
      <w:sz w:val="22"/>
      <w:szCs w:val="22"/>
    </w:rPr>
  </w:style>
  <w:style w:type="character" w:customStyle="1" w:styleId="NoSpacingChar">
    <w:name w:val="No Spacing Char"/>
    <w:aliases w:val="Debate Text Char"/>
    <w:link w:val="NoSpacing"/>
    <w:uiPriority w:val="1"/>
    <w:rsid w:val="00BC50B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pers.ssrn.com/sol3/papers.cfm?abstract_id=1662576" TargetMode="External"/><Relationship Id="rId13" Type="http://schemas.openxmlformats.org/officeDocument/2006/relationships/hyperlink" Target="http://online.wsj.com/article/SB10001424052748704150604576166362512952294.html?mod=WSJ_Opinion_LEADTop" TargetMode="External"/><Relationship Id="rId18" Type="http://schemas.openxmlformats.org/officeDocument/2006/relationships/hyperlink" Target="http://www.eastasiaforum.org/2012/05/28/asias-economic-and-political-interdependence/" TargetMode="External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://www.jstor.org/stable/4004305" TargetMode="External"/><Relationship Id="rId7" Type="http://schemas.openxmlformats.org/officeDocument/2006/relationships/hyperlink" Target="http://dictionary.reference.com/browse/numbers" TargetMode="External"/><Relationship Id="rId12" Type="http://schemas.openxmlformats.org/officeDocument/2006/relationships/hyperlink" Target="http://times247.com/articles/china-and-iran-sinking-obama-s-pacific-pivot" TargetMode="External"/><Relationship Id="rId17" Type="http://schemas.openxmlformats.org/officeDocument/2006/relationships/hyperlink" Target="http://www.weeklystandard.com/articles/flying-not-quite-high_642187.html?nopager=1" TargetMode="External"/><Relationship Id="rId25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hyperlink" Target="http://belfercenter.ksg.harvard.edu/files/macdonald-parent-may-2011-is-%20brief.pdf" TargetMode="External"/><Relationship Id="rId20" Type="http://schemas.openxmlformats.org/officeDocument/2006/relationships/hyperlink" Target="http://www.telegraph.co.uk/culture/3652352/The-war-of-the-world.html" TargetMode="External"/><Relationship Id="rId29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onearth.org/article/the-right-wing-vs-the-pentagon" TargetMode="External"/><Relationship Id="rId24" Type="http://schemas.openxmlformats.org/officeDocument/2006/relationships/hyperlink" Target="http://www.hartford-hwp.com/archives/45a/252.html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navytimes.com/news/2012/06/navy-fleet-greenert-deployments-062712/" TargetMode="External"/><Relationship Id="rId23" Type="http://schemas.openxmlformats.org/officeDocument/2006/relationships/hyperlink" Target="http://criticalglobalisation.com/Issue%201/125_131_JCGS1_JONES_TYRANNYPOLICYRELEVANCE.pdf" TargetMode="External"/><Relationship Id="rId28" Type="http://schemas.openxmlformats.org/officeDocument/2006/relationships/footer" Target="footer2.xml"/><Relationship Id="rId10" Type="http://schemas.openxmlformats.org/officeDocument/2006/relationships/hyperlink" Target="http://www.hartford-hwp.com/archives/45a/252.html" TargetMode="External"/><Relationship Id="rId19" Type="http://schemas.openxmlformats.org/officeDocument/2006/relationships/hyperlink" Target="http://web.ebscohost.com/ehost/detail?vid=3&amp;hid=105&amp;sid=198a07b3-10cd-44d3-be60-de0df540235d%40sessionmgr113&amp;bdata=JnNpdGU9ZWhvc3QtbGl2ZSZzY29wZT1zaXR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ap.edu/openbook.php?record_id=13229&amp;page=4" TargetMode="External"/><Relationship Id="rId14" Type="http://schemas.openxmlformats.org/officeDocument/2006/relationships/hyperlink" Target="mailto:sfellman@militarytimes.com?subject=Question%20from%20NavyTimes.com%20reader" TargetMode="External"/><Relationship Id="rId22" Type="http://schemas.openxmlformats.org/officeDocument/2006/relationships/hyperlink" Target="http://www.flashpoints.net/mQuietDeadlyViolence.html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3072</Words>
  <Characters>16498</Characters>
  <Application>Microsoft Office Word</Application>
  <DocSecurity>0</DocSecurity>
  <Lines>157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19540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Febrizio, Team 2010</dc:creator>
  <cp:lastModifiedBy>Mark Febrizio, Team 2010</cp:lastModifiedBy>
  <cp:revision>1</cp:revision>
  <dcterms:created xsi:type="dcterms:W3CDTF">2012-11-18T14:21:00Z</dcterms:created>
  <dcterms:modified xsi:type="dcterms:W3CDTF">2012-11-18T14:29:00Z</dcterms:modified>
</cp:coreProperties>
</file>