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D79" w:rsidRDefault="00FF4D79" w:rsidP="00682EC9">
      <w:pPr>
        <w:pStyle w:val="Heading1"/>
      </w:pPr>
      <w:r>
        <w:t>****1NC****</w:t>
      </w:r>
    </w:p>
    <w:p w:rsidR="008B4E9C" w:rsidRDefault="00FF4D79" w:rsidP="00682EC9">
      <w:pPr>
        <w:pStyle w:val="Heading1"/>
      </w:pPr>
      <w:r>
        <w:t xml:space="preserve">Outsiders-Within </w:t>
      </w:r>
      <w:r w:rsidR="008B4E9C">
        <w:t>K</w:t>
      </w:r>
    </w:p>
    <w:p w:rsidR="008B4E9C" w:rsidRPr="008B4E9C" w:rsidRDefault="008B4E9C" w:rsidP="008B4E9C"/>
    <w:p w:rsidR="008B4E9C" w:rsidRPr="008B4E9C" w:rsidRDefault="008B4E9C" w:rsidP="008B4E9C">
      <w:pPr>
        <w:outlineLvl w:val="1"/>
        <w:rPr>
          <w:b/>
          <w:sz w:val="24"/>
          <w:szCs w:val="26"/>
        </w:rPr>
      </w:pPr>
      <w:r w:rsidRPr="008B4E9C">
        <w:rPr>
          <w:b/>
          <w:sz w:val="24"/>
          <w:szCs w:val="26"/>
        </w:rPr>
        <w:t>Threat of a nuclear meltdown divorces rationality and emotion- turns life into a numbers game</w:t>
      </w:r>
    </w:p>
    <w:p w:rsidR="008B4E9C" w:rsidRPr="008B4E9C" w:rsidRDefault="008B4E9C" w:rsidP="008B4E9C">
      <w:pPr>
        <w:rPr>
          <w:b/>
          <w:sz w:val="24"/>
          <w:lang w:eastAsia="x-none"/>
        </w:rPr>
      </w:pPr>
      <w:proofErr w:type="spellStart"/>
      <w:r w:rsidRPr="008B4E9C">
        <w:rPr>
          <w:b/>
          <w:sz w:val="24"/>
          <w:lang w:eastAsia="x-none"/>
        </w:rPr>
        <w:t>Nelkin</w:t>
      </w:r>
      <w:proofErr w:type="spellEnd"/>
      <w:r w:rsidRPr="008B4E9C">
        <w:rPr>
          <w:b/>
          <w:sz w:val="24"/>
          <w:lang w:eastAsia="x-none"/>
        </w:rPr>
        <w:t>, former NYU professor, 81</w:t>
      </w:r>
    </w:p>
    <w:p w:rsidR="008B4E9C" w:rsidRPr="008B4E9C" w:rsidRDefault="008B4E9C" w:rsidP="008B4E9C">
      <w:pPr>
        <w:rPr>
          <w:lang w:eastAsia="x-none"/>
        </w:rPr>
      </w:pPr>
      <w:r w:rsidRPr="008B4E9C">
        <w:rPr>
          <w:lang w:eastAsia="x-none"/>
        </w:rPr>
        <w:t>(Dorothy, authored over 25 sociology books, “Nuclear Power as a Feminist Issue,” Environment 23:1, February 1981, page 18, National Science Foundation EVIST program, accessed 360 Link- Environment, 10-11-12, mee)</w:t>
      </w:r>
    </w:p>
    <w:p w:rsidR="008B4E9C" w:rsidRPr="008B4E9C" w:rsidRDefault="008B4E9C" w:rsidP="008B4E9C">
      <w:pPr>
        <w:rPr>
          <w:lang w:eastAsia="x-none"/>
        </w:rPr>
      </w:pPr>
    </w:p>
    <w:p w:rsidR="008B4E9C" w:rsidRPr="008B4E9C" w:rsidRDefault="008B4E9C" w:rsidP="008B4E9C">
      <w:pPr>
        <w:rPr>
          <w:sz w:val="14"/>
          <w:lang w:eastAsia="x-none"/>
        </w:rPr>
      </w:pPr>
      <w:r w:rsidRPr="008B4E9C">
        <w:rPr>
          <w:sz w:val="14"/>
          <w:lang w:eastAsia="x-none"/>
        </w:rPr>
        <w:t xml:space="preserve">The </w:t>
      </w:r>
      <w:r w:rsidRPr="008B4E9C">
        <w:rPr>
          <w:u w:val="single"/>
        </w:rPr>
        <w:t xml:space="preserve">feminist </w:t>
      </w:r>
      <w:r w:rsidRPr="008B4E9C">
        <w:rPr>
          <w:highlight w:val="yellow"/>
          <w:u w:val="single"/>
        </w:rPr>
        <w:t xml:space="preserve">anti-nuclear </w:t>
      </w:r>
      <w:proofErr w:type="gramStart"/>
      <w:r w:rsidRPr="008B4E9C">
        <w:rPr>
          <w:highlight w:val="yellow"/>
          <w:u w:val="single"/>
        </w:rPr>
        <w:t xml:space="preserve">discourse </w:t>
      </w:r>
      <w:r w:rsidR="00FF4D79">
        <w:rPr>
          <w:highlight w:val="yellow"/>
          <w:u w:val="single"/>
        </w:rPr>
        <w:t>..</w:t>
      </w:r>
      <w:r w:rsidRPr="008B4E9C">
        <w:rPr>
          <w:highlight w:val="yellow"/>
          <w:u w:val="single"/>
        </w:rPr>
        <w:t>rapist-energy</w:t>
      </w:r>
      <w:proofErr w:type="gramEnd"/>
      <w:r w:rsidRPr="008B4E9C">
        <w:rPr>
          <w:highlight w:val="yellow"/>
          <w:u w:val="single"/>
        </w:rPr>
        <w:t xml:space="preserve"> of</w:t>
      </w:r>
      <w:r w:rsidRPr="008B4E9C">
        <w:rPr>
          <w:u w:val="single"/>
        </w:rPr>
        <w:t xml:space="preserve"> radiation-ejaculation </w:t>
      </w:r>
      <w:r w:rsidRPr="008B4E9C">
        <w:rPr>
          <w:highlight w:val="yellow"/>
          <w:u w:val="single"/>
        </w:rPr>
        <w:t>nuclear power.”</w:t>
      </w:r>
      <w:r w:rsidRPr="008B4E9C">
        <w:rPr>
          <w:sz w:val="14"/>
          <w:lang w:eastAsia="x-none"/>
        </w:rPr>
        <w:t xml:space="preserve"> </w:t>
      </w:r>
    </w:p>
    <w:p w:rsidR="008B4E9C" w:rsidRDefault="008B4E9C" w:rsidP="008B4E9C"/>
    <w:p w:rsidR="008B4E9C" w:rsidRPr="008B4E9C" w:rsidRDefault="008B4E9C" w:rsidP="008B4E9C">
      <w:pPr>
        <w:outlineLvl w:val="1"/>
        <w:rPr>
          <w:b/>
          <w:sz w:val="24"/>
          <w:szCs w:val="26"/>
        </w:rPr>
      </w:pPr>
      <w:r w:rsidRPr="008B4E9C">
        <w:rPr>
          <w:b/>
          <w:sz w:val="24"/>
          <w:szCs w:val="26"/>
        </w:rPr>
        <w:t>White Supremacy has found its place in global society as the controlling force behind all forms of oppression by connecting and exploiting the existing differences that exist between us causing continued exclusion and disenfranchisement</w:t>
      </w:r>
    </w:p>
    <w:p w:rsidR="008B4E9C" w:rsidRPr="008B4E9C" w:rsidRDefault="008B4E9C" w:rsidP="008B4E9C">
      <w:r w:rsidRPr="008B4E9C">
        <w:rPr>
          <w:b/>
          <w:sz w:val="24"/>
          <w:szCs w:val="26"/>
        </w:rPr>
        <w:t>Rabaka</w:t>
      </w:r>
      <w:r w:rsidRPr="008B4E9C">
        <w:t xml:space="preserve">, Associate Professor of Africana Studies in the Department of Ethnic Studies at the University of Colorado at Boulder, </w:t>
      </w:r>
      <w:r w:rsidRPr="008B4E9C">
        <w:rPr>
          <w:b/>
          <w:sz w:val="24"/>
          <w:szCs w:val="26"/>
        </w:rPr>
        <w:t xml:space="preserve">2007 </w:t>
      </w:r>
      <w:r w:rsidRPr="008B4E9C">
        <w:t xml:space="preserve">(Reiland, Affiliate Professor of Women and Gender Studies and a Research Fellow at the Center for Studies of Ethnicity and Race in America (CSERA), August 4, “The Souls of White Folk: W.E.B. Du </w:t>
      </w:r>
      <w:proofErr w:type="spellStart"/>
      <w:r w:rsidRPr="008B4E9C">
        <w:t>Bois’s</w:t>
      </w:r>
      <w:proofErr w:type="spellEnd"/>
      <w:r w:rsidRPr="008B4E9C">
        <w:t xml:space="preserve"> Critique of White Supremacy and Contributions to Critical White Studies”, Journal of African American Studies, Vol. 11, Issue 1-15, pgs. 2-4)</w:t>
      </w:r>
    </w:p>
    <w:p w:rsidR="008B4E9C" w:rsidRPr="008B4E9C" w:rsidRDefault="008B4E9C" w:rsidP="008B4E9C"/>
    <w:p w:rsidR="008B4E9C" w:rsidRPr="008B4E9C" w:rsidRDefault="008B4E9C" w:rsidP="008B4E9C">
      <w:pPr>
        <w:rPr>
          <w:rFonts w:ascii="AdvTT3713a231" w:hAnsi="AdvTT3713a231" w:cs="AdvTT3713a231"/>
          <w:color w:val="141314"/>
          <w:sz w:val="14"/>
          <w:szCs w:val="20"/>
        </w:rPr>
      </w:pPr>
      <w:proofErr w:type="gramStart"/>
      <w:r w:rsidRPr="008B4E9C">
        <w:rPr>
          <w:rFonts w:ascii="AdvTT3713a231" w:hAnsi="AdvTT3713a231" w:cs="AdvTT3713a231"/>
          <w:color w:val="141314"/>
          <w:sz w:val="12"/>
          <w:szCs w:val="12"/>
        </w:rPr>
        <w:t xml:space="preserve">Traditionally </w:t>
      </w:r>
      <w:r w:rsidRPr="008B4E9C">
        <w:rPr>
          <w:rFonts w:ascii="AdvTT3713a231+20" w:hAnsi="AdvTT3713a231+20" w:cs="AdvTT3713a231+20"/>
          <w:color w:val="141314"/>
          <w:sz w:val="12"/>
          <w:szCs w:val="12"/>
        </w:rPr>
        <w:t>“</w:t>
      </w:r>
      <w:r w:rsidRPr="008B4E9C">
        <w:rPr>
          <w:rFonts w:ascii="AdvTT3713a231" w:hAnsi="AdvTT3713a231" w:cs="AdvTT3713a231"/>
          <w:color w:val="141314"/>
          <w:sz w:val="12"/>
          <w:szCs w:val="12"/>
        </w:rPr>
        <w:t>white supremacy</w:t>
      </w:r>
      <w:r w:rsidRPr="008B4E9C">
        <w:rPr>
          <w:rFonts w:ascii="AdvTT3713a231+20" w:hAnsi="AdvTT3713a231+20" w:cs="AdvTT3713a231+20"/>
          <w:color w:val="141314"/>
          <w:sz w:val="12"/>
          <w:szCs w:val="12"/>
        </w:rPr>
        <w:t xml:space="preserve">” </w:t>
      </w:r>
      <w:r w:rsidRPr="008B4E9C">
        <w:rPr>
          <w:rFonts w:ascii="AdvTT3713a231" w:hAnsi="AdvTT3713a231" w:cs="AdvTT3713a231"/>
          <w:color w:val="141314"/>
          <w:sz w:val="12"/>
          <w:szCs w:val="12"/>
        </w:rPr>
        <w:t xml:space="preserve">has been treated </w:t>
      </w:r>
      <w:r w:rsidR="00FF4D79">
        <w:rPr>
          <w:rFonts w:ascii="AdvTT3713a231" w:hAnsi="AdvTT3713a231" w:cs="AdvTT3713a231"/>
          <w:color w:val="141314"/>
          <w:sz w:val="12"/>
          <w:szCs w:val="12"/>
        </w:rPr>
        <w:t>…</w:t>
      </w:r>
      <w:r w:rsidRPr="008B4E9C">
        <w:rPr>
          <w:rFonts w:ascii="AdvTT3713a231" w:hAnsi="AdvTT3713a231" w:cs="AdvTT3713a231"/>
          <w:color w:val="141314"/>
          <w:sz w:val="14"/>
          <w:szCs w:val="20"/>
        </w:rPr>
        <w:t xml:space="preserve"> </w:t>
      </w:r>
      <w:r w:rsidRPr="008B4E9C">
        <w:rPr>
          <w:rFonts w:ascii="AdvTT3713a231+20" w:hAnsi="AdvTT3713a231+20" w:cs="AdvTT3713a231+20"/>
          <w:color w:val="141314"/>
          <w:sz w:val="14"/>
          <w:szCs w:val="20"/>
        </w:rPr>
        <w:t>“</w:t>
      </w:r>
      <w:r w:rsidRPr="008B4E9C">
        <w:rPr>
          <w:rFonts w:ascii="AdvTT3713a231" w:hAnsi="AdvTT3713a231" w:cs="AdvTT3713a231"/>
          <w:color w:val="141314"/>
          <w:sz w:val="14"/>
          <w:szCs w:val="20"/>
        </w:rPr>
        <w:t>white</w:t>
      </w:r>
      <w:r w:rsidRPr="008B4E9C">
        <w:rPr>
          <w:rFonts w:ascii="AdvTT3713a231+20" w:hAnsi="AdvTT3713a231+20" w:cs="AdvTT3713a231+20"/>
          <w:color w:val="141314"/>
          <w:sz w:val="14"/>
          <w:szCs w:val="20"/>
        </w:rPr>
        <w:t xml:space="preserve">” </w:t>
      </w:r>
      <w:r w:rsidRPr="008B4E9C">
        <w:rPr>
          <w:rFonts w:ascii="AdvTT3713a231" w:hAnsi="AdvTT3713a231" w:cs="AdvTT3713a231"/>
          <w:color w:val="141314"/>
          <w:sz w:val="14"/>
          <w:szCs w:val="20"/>
        </w:rPr>
        <w:t xml:space="preserve">and </w:t>
      </w:r>
      <w:r w:rsidRPr="008B4E9C">
        <w:rPr>
          <w:rFonts w:ascii="AdvTT3713a231+20" w:hAnsi="AdvTT3713a231+20" w:cs="AdvTT3713a231+20"/>
          <w:color w:val="141314"/>
          <w:sz w:val="14"/>
          <w:szCs w:val="20"/>
        </w:rPr>
        <w:t>“</w:t>
      </w:r>
      <w:r w:rsidRPr="008B4E9C">
        <w:rPr>
          <w:rFonts w:ascii="AdvTT3713a231" w:hAnsi="AdvTT3713a231" w:cs="AdvTT3713a231"/>
          <w:color w:val="141314"/>
          <w:sz w:val="14"/>
          <w:szCs w:val="20"/>
        </w:rPr>
        <w:t>non-white</w:t>
      </w:r>
      <w:r w:rsidRPr="008B4E9C">
        <w:rPr>
          <w:rFonts w:ascii="AdvTT3713a231+20" w:hAnsi="AdvTT3713a231+20" w:cs="AdvTT3713a231+20"/>
          <w:color w:val="141314"/>
          <w:sz w:val="14"/>
          <w:szCs w:val="20"/>
        </w:rPr>
        <w:t xml:space="preserve">” </w:t>
      </w:r>
      <w:r w:rsidRPr="008B4E9C">
        <w:rPr>
          <w:rFonts w:ascii="AdvTT3713a231" w:hAnsi="AdvTT3713a231" w:cs="AdvTT3713a231"/>
          <w:color w:val="141314"/>
          <w:sz w:val="14"/>
          <w:szCs w:val="20"/>
        </w:rPr>
        <w:t xml:space="preserve">(Allen </w:t>
      </w:r>
      <w:r w:rsidRPr="008B4E9C">
        <w:rPr>
          <w:rFonts w:ascii="AdvTT3713a231" w:hAnsi="AdvTT3713a231" w:cs="AdvTT3713a231"/>
          <w:color w:val="2D2E8D"/>
          <w:sz w:val="14"/>
          <w:szCs w:val="20"/>
        </w:rPr>
        <w:t>1994</w:t>
      </w:r>
      <w:r w:rsidRPr="008B4E9C">
        <w:rPr>
          <w:rFonts w:ascii="AdvTT3713a231" w:hAnsi="AdvTT3713a231" w:cs="AdvTT3713a231"/>
          <w:color w:val="141314"/>
          <w:sz w:val="14"/>
          <w:szCs w:val="20"/>
        </w:rPr>
        <w:t xml:space="preserve">, </w:t>
      </w:r>
      <w:r w:rsidRPr="008B4E9C">
        <w:rPr>
          <w:rFonts w:ascii="AdvTT3713a231" w:hAnsi="AdvTT3713a231" w:cs="AdvTT3713a231"/>
          <w:color w:val="2D2E8D"/>
          <w:sz w:val="14"/>
          <w:szCs w:val="20"/>
        </w:rPr>
        <w:t>1997</w:t>
      </w:r>
      <w:r w:rsidRPr="008B4E9C">
        <w:rPr>
          <w:rFonts w:ascii="AdvTT3713a231" w:hAnsi="AdvTT3713a231" w:cs="AdvTT3713a231"/>
          <w:color w:val="141314"/>
          <w:sz w:val="14"/>
          <w:szCs w:val="20"/>
        </w:rPr>
        <w:t xml:space="preserve">; Goldberg </w:t>
      </w:r>
      <w:r w:rsidRPr="008B4E9C">
        <w:rPr>
          <w:rFonts w:ascii="AdvTT3713a231" w:hAnsi="AdvTT3713a231" w:cs="AdvTT3713a231"/>
          <w:color w:val="2D2E8D"/>
          <w:sz w:val="14"/>
          <w:szCs w:val="20"/>
        </w:rPr>
        <w:t>1997</w:t>
      </w:r>
      <w:r w:rsidRPr="008B4E9C">
        <w:rPr>
          <w:rFonts w:ascii="AdvTT3713a231" w:hAnsi="AdvTT3713a231" w:cs="AdvTT3713a231"/>
          <w:color w:val="141314"/>
          <w:sz w:val="14"/>
          <w:szCs w:val="20"/>
        </w:rPr>
        <w:t xml:space="preserve">; Harris </w:t>
      </w:r>
      <w:r w:rsidRPr="008B4E9C">
        <w:rPr>
          <w:rFonts w:ascii="AdvTT3713a231" w:hAnsi="AdvTT3713a231" w:cs="AdvTT3713a231"/>
          <w:color w:val="2D2E8D"/>
          <w:sz w:val="14"/>
          <w:szCs w:val="20"/>
        </w:rPr>
        <w:t>1999</w:t>
      </w:r>
      <w:r w:rsidRPr="008B4E9C">
        <w:rPr>
          <w:rFonts w:ascii="AdvTT3713a231" w:hAnsi="AdvTT3713a231" w:cs="AdvTT3713a231"/>
          <w:color w:val="141314"/>
          <w:sz w:val="14"/>
          <w:szCs w:val="20"/>
        </w:rPr>
        <w:t xml:space="preserve">; Lopez </w:t>
      </w:r>
      <w:r w:rsidRPr="008B4E9C">
        <w:rPr>
          <w:rFonts w:ascii="AdvTT3713a231" w:hAnsi="AdvTT3713a231" w:cs="AdvTT3713a231"/>
          <w:color w:val="2D2E8D"/>
          <w:sz w:val="14"/>
          <w:szCs w:val="20"/>
        </w:rPr>
        <w:t>1995</w:t>
      </w:r>
      <w:r w:rsidRPr="008B4E9C">
        <w:rPr>
          <w:rFonts w:ascii="AdvTT3713a231" w:hAnsi="AdvTT3713a231" w:cs="AdvTT3713a231"/>
          <w:color w:val="141314"/>
          <w:sz w:val="14"/>
          <w:szCs w:val="20"/>
        </w:rPr>
        <w:t xml:space="preserve">, </w:t>
      </w:r>
      <w:r w:rsidRPr="008B4E9C">
        <w:rPr>
          <w:rFonts w:ascii="AdvTT3713a231" w:hAnsi="AdvTT3713a231" w:cs="AdvTT3713a231"/>
          <w:color w:val="2D2E8D"/>
          <w:sz w:val="14"/>
          <w:szCs w:val="20"/>
        </w:rPr>
        <w:t>1996</w:t>
      </w:r>
      <w:r w:rsidRPr="008B4E9C">
        <w:rPr>
          <w:rFonts w:ascii="AdvTT3713a231" w:hAnsi="AdvTT3713a231" w:cs="AdvTT3713a231"/>
          <w:color w:val="141314"/>
          <w:sz w:val="14"/>
          <w:szCs w:val="20"/>
        </w:rPr>
        <w:t xml:space="preserve">; Omi and </w:t>
      </w:r>
      <w:proofErr w:type="spellStart"/>
      <w:r w:rsidRPr="008B4E9C">
        <w:rPr>
          <w:rFonts w:ascii="AdvTT3713a231" w:hAnsi="AdvTT3713a231" w:cs="AdvTT3713a231"/>
          <w:color w:val="141314"/>
          <w:sz w:val="14"/>
          <w:szCs w:val="20"/>
        </w:rPr>
        <w:t>Winant</w:t>
      </w:r>
      <w:proofErr w:type="spellEnd"/>
      <w:r w:rsidRPr="008B4E9C">
        <w:rPr>
          <w:rFonts w:ascii="AdvTT3713a231" w:hAnsi="AdvTT3713a231" w:cs="AdvTT3713a231"/>
          <w:color w:val="141314"/>
          <w:sz w:val="14"/>
          <w:szCs w:val="20"/>
        </w:rPr>
        <w:t xml:space="preserve"> </w:t>
      </w:r>
      <w:r w:rsidRPr="008B4E9C">
        <w:rPr>
          <w:rFonts w:ascii="AdvTT3713a231" w:hAnsi="AdvTT3713a231" w:cs="AdvTT3713a231"/>
          <w:color w:val="2D2E8D"/>
          <w:sz w:val="14"/>
          <w:szCs w:val="20"/>
        </w:rPr>
        <w:t>1994</w:t>
      </w:r>
      <w:r w:rsidRPr="008B4E9C">
        <w:rPr>
          <w:rFonts w:ascii="AdvTT3713a231" w:hAnsi="AdvTT3713a231" w:cs="AdvTT3713a231"/>
          <w:color w:val="141314"/>
          <w:sz w:val="14"/>
          <w:szCs w:val="20"/>
        </w:rPr>
        <w:t xml:space="preserve">; </w:t>
      </w:r>
      <w:proofErr w:type="spellStart"/>
      <w:r w:rsidRPr="008B4E9C">
        <w:rPr>
          <w:rFonts w:ascii="AdvTT3713a231" w:hAnsi="AdvTT3713a231" w:cs="AdvTT3713a231"/>
          <w:color w:val="141314"/>
          <w:sz w:val="14"/>
          <w:szCs w:val="20"/>
        </w:rPr>
        <w:t>Roediger</w:t>
      </w:r>
      <w:proofErr w:type="spellEnd"/>
      <w:r w:rsidRPr="008B4E9C">
        <w:rPr>
          <w:rFonts w:ascii="AdvTT3713a231" w:hAnsi="AdvTT3713a231" w:cs="AdvTT3713a231"/>
          <w:color w:val="141314"/>
          <w:sz w:val="14"/>
          <w:szCs w:val="20"/>
        </w:rPr>
        <w:t xml:space="preserve"> </w:t>
      </w:r>
      <w:r w:rsidRPr="008B4E9C">
        <w:rPr>
          <w:rFonts w:ascii="AdvTT3713a231" w:hAnsi="AdvTT3713a231" w:cs="AdvTT3713a231"/>
          <w:color w:val="2D2E8D"/>
          <w:sz w:val="14"/>
          <w:szCs w:val="20"/>
        </w:rPr>
        <w:t>1994</w:t>
      </w:r>
      <w:r w:rsidRPr="008B4E9C">
        <w:rPr>
          <w:rFonts w:ascii="AdvTT3713a231" w:hAnsi="AdvTT3713a231" w:cs="AdvTT3713a231"/>
          <w:color w:val="141314"/>
          <w:sz w:val="14"/>
          <w:szCs w:val="20"/>
        </w:rPr>
        <w:t xml:space="preserve">, </w:t>
      </w:r>
      <w:r w:rsidRPr="008B4E9C">
        <w:rPr>
          <w:rFonts w:ascii="AdvTT3713a231" w:hAnsi="AdvTT3713a231" w:cs="AdvTT3713a231"/>
          <w:color w:val="2D2E8D"/>
          <w:sz w:val="14"/>
          <w:szCs w:val="20"/>
        </w:rPr>
        <w:t>1999</w:t>
      </w:r>
      <w:r w:rsidRPr="008B4E9C">
        <w:rPr>
          <w:rFonts w:ascii="AdvTT3713a231" w:hAnsi="AdvTT3713a231" w:cs="AdvTT3713a231"/>
          <w:color w:val="141314"/>
          <w:sz w:val="14"/>
          <w:szCs w:val="20"/>
        </w:rPr>
        <w:t>).</w:t>
      </w:r>
      <w:proofErr w:type="gramEnd"/>
    </w:p>
    <w:p w:rsidR="008B4E9C" w:rsidRPr="008B4E9C" w:rsidRDefault="008B4E9C" w:rsidP="008B4E9C"/>
    <w:p w:rsidR="008B4E9C" w:rsidRPr="008B4E9C" w:rsidRDefault="008B4E9C" w:rsidP="008B4E9C">
      <w:pPr>
        <w:outlineLvl w:val="1"/>
        <w:rPr>
          <w:b/>
          <w:sz w:val="24"/>
          <w:szCs w:val="26"/>
        </w:rPr>
      </w:pPr>
      <w:r w:rsidRPr="008B4E9C">
        <w:rPr>
          <w:b/>
          <w:sz w:val="24"/>
          <w:szCs w:val="26"/>
        </w:rPr>
        <w:t>The alternative is to evaluate all axes of oppression in order to fully understand domination and completely re-conceptualize social relations. This allows for the empowerment of currently oppressed groups.</w:t>
      </w:r>
    </w:p>
    <w:p w:rsidR="008B4E9C" w:rsidRPr="008B4E9C" w:rsidRDefault="008B4E9C" w:rsidP="008B4E9C">
      <w:pPr>
        <w:outlineLvl w:val="1"/>
        <w:rPr>
          <w:b/>
          <w:sz w:val="24"/>
          <w:szCs w:val="26"/>
        </w:rPr>
      </w:pPr>
      <w:r w:rsidRPr="008B4E9C">
        <w:rPr>
          <w:b/>
          <w:sz w:val="24"/>
          <w:szCs w:val="26"/>
        </w:rPr>
        <w:t>The role of the ballot should be to assess which team best performs a methodology that approaches multiple intersections of oppression.</w:t>
      </w:r>
    </w:p>
    <w:p w:rsidR="008B4E9C" w:rsidRPr="008B4E9C" w:rsidRDefault="008B4E9C" w:rsidP="008B4E9C">
      <w:pPr>
        <w:rPr>
          <w:b/>
          <w:sz w:val="24"/>
          <w:szCs w:val="24"/>
        </w:rPr>
      </w:pPr>
    </w:p>
    <w:p w:rsidR="008B4E9C" w:rsidRPr="008B4E9C" w:rsidRDefault="008B4E9C" w:rsidP="008B4E9C">
      <w:pPr>
        <w:outlineLvl w:val="1"/>
        <w:rPr>
          <w:b/>
          <w:sz w:val="24"/>
          <w:szCs w:val="26"/>
        </w:rPr>
      </w:pPr>
      <w:r w:rsidRPr="008B4E9C">
        <w:rPr>
          <w:b/>
          <w:sz w:val="24"/>
          <w:szCs w:val="26"/>
        </w:rPr>
        <w:t xml:space="preserve">Knowledge is </w:t>
      </w:r>
      <w:proofErr w:type="gramStart"/>
      <w:r w:rsidRPr="008B4E9C">
        <w:rPr>
          <w:b/>
          <w:sz w:val="24"/>
          <w:szCs w:val="26"/>
        </w:rPr>
        <w:t>key</w:t>
      </w:r>
      <w:proofErr w:type="gramEnd"/>
      <w:r w:rsidRPr="008B4E9C">
        <w:rPr>
          <w:b/>
          <w:sz w:val="24"/>
          <w:szCs w:val="26"/>
        </w:rPr>
        <w:t xml:space="preserve"> to this change of lens- means only our epistemology solves</w:t>
      </w:r>
    </w:p>
    <w:p w:rsidR="008B4E9C" w:rsidRPr="008B4E9C" w:rsidRDefault="008B4E9C" w:rsidP="008B4E9C">
      <w:pPr>
        <w:rPr>
          <w:b/>
          <w:sz w:val="24"/>
          <w:szCs w:val="24"/>
        </w:rPr>
      </w:pPr>
      <w:r w:rsidRPr="008B4E9C">
        <w:rPr>
          <w:b/>
          <w:sz w:val="24"/>
          <w:szCs w:val="24"/>
        </w:rPr>
        <w:t>Collins, 91</w:t>
      </w:r>
    </w:p>
    <w:p w:rsidR="008B4E9C" w:rsidRPr="008B4E9C" w:rsidRDefault="008B4E9C" w:rsidP="008B4E9C">
      <w:r w:rsidRPr="008B4E9C">
        <w:t xml:space="preserve">(Patricia Hill, “Black Feminist Thought in the Matrix of Domination,” From “Black Feminist Thought: Knowledge, Consciousness, and the Politics of Empowerment,” </w:t>
      </w:r>
      <w:proofErr w:type="spellStart"/>
      <w:r w:rsidRPr="008B4E9C">
        <w:t>pgs</w:t>
      </w:r>
      <w:proofErr w:type="spellEnd"/>
      <w:r w:rsidRPr="008B4E9C">
        <w:t xml:space="preserve"> 221–238, da 2-13-12, </w:t>
      </w:r>
      <w:hyperlink r:id="rId7" w:history="1">
        <w:r w:rsidRPr="008B4E9C">
          <w:t>http://www.hartford-hwp.com/archives/45a/252.html</w:t>
        </w:r>
      </w:hyperlink>
      <w:r w:rsidRPr="008B4E9C">
        <w:t>, mee)</w:t>
      </w:r>
    </w:p>
    <w:p w:rsidR="008B4E9C" w:rsidRPr="008B4E9C" w:rsidRDefault="008B4E9C" w:rsidP="008B4E9C"/>
    <w:p w:rsidR="008B4E9C" w:rsidRPr="008B4E9C" w:rsidRDefault="008B4E9C" w:rsidP="008B4E9C">
      <w:pPr>
        <w:rPr>
          <w:u w:val="single"/>
        </w:rPr>
      </w:pPr>
      <w:r w:rsidRPr="008B4E9C">
        <w:rPr>
          <w:highlight w:val="yellow"/>
          <w:u w:val="single"/>
        </w:rPr>
        <w:t>Knowledge is a vital</w:t>
      </w:r>
      <w:r w:rsidRPr="008B4E9C">
        <w:rPr>
          <w:u w:val="single"/>
        </w:rPr>
        <w:t xml:space="preserve">ly important </w:t>
      </w:r>
      <w:r w:rsidRPr="008B4E9C">
        <w:rPr>
          <w:highlight w:val="yellow"/>
          <w:u w:val="single"/>
        </w:rPr>
        <w:t xml:space="preserve">part of </w:t>
      </w:r>
      <w:r w:rsidR="00FF4D79">
        <w:rPr>
          <w:u w:val="single"/>
        </w:rPr>
        <w:t>…</w:t>
      </w:r>
      <w:r w:rsidRPr="008B4E9C">
        <w:rPr>
          <w:highlight w:val="yellow"/>
          <w:u w:val="single"/>
        </w:rPr>
        <w:t xml:space="preserve"> own reality has </w:t>
      </w:r>
      <w:r w:rsidRPr="008B4E9C">
        <w:rPr>
          <w:u w:val="single"/>
        </w:rPr>
        <w:t xml:space="preserve">far greater </w:t>
      </w:r>
      <w:r w:rsidRPr="008B4E9C">
        <w:rPr>
          <w:highlight w:val="yellow"/>
          <w:u w:val="single"/>
        </w:rPr>
        <w:t>implications</w:t>
      </w:r>
      <w:r w:rsidRPr="008B4E9C">
        <w:rPr>
          <w:u w:val="single"/>
        </w:rPr>
        <w:t xml:space="preserve">. </w:t>
      </w:r>
    </w:p>
    <w:p w:rsidR="008B4E9C" w:rsidRPr="008B4E9C" w:rsidRDefault="008B4E9C" w:rsidP="008B4E9C"/>
    <w:p w:rsidR="00682EC9" w:rsidRDefault="00C36EF8" w:rsidP="00682EC9">
      <w:pPr>
        <w:pStyle w:val="Heading1"/>
      </w:pPr>
      <w:r>
        <w:t xml:space="preserve">Immigration </w:t>
      </w:r>
      <w:r w:rsidR="00682EC9">
        <w:t>DA</w:t>
      </w:r>
    </w:p>
    <w:p w:rsidR="00682EC9" w:rsidRDefault="00682EC9" w:rsidP="00682EC9"/>
    <w:p w:rsidR="00682EC9" w:rsidRDefault="00682EC9" w:rsidP="00682EC9">
      <w:pPr>
        <w:pStyle w:val="Heading2"/>
      </w:pPr>
      <w:r>
        <w:t>Will pass-momentum</w:t>
      </w:r>
    </w:p>
    <w:p w:rsidR="00682EC9" w:rsidRPr="002005B1" w:rsidRDefault="00682EC9" w:rsidP="00682EC9">
      <w:pPr>
        <w:rPr>
          <w:b/>
          <w:sz w:val="24"/>
        </w:rPr>
      </w:pPr>
      <w:r w:rsidRPr="002005B1">
        <w:rPr>
          <w:b/>
          <w:sz w:val="24"/>
        </w:rPr>
        <w:t>Baker, Pallet Enterprise, 3-1-13</w:t>
      </w:r>
    </w:p>
    <w:p w:rsidR="00682EC9" w:rsidRDefault="00682EC9" w:rsidP="00682EC9">
      <w:r>
        <w:t>(</w:t>
      </w:r>
      <w:proofErr w:type="spellStart"/>
      <w:r>
        <w:t>DeAnna</w:t>
      </w:r>
      <w:proofErr w:type="spellEnd"/>
      <w:r>
        <w:t>, “Is Immigration Reform on the Way?</w:t>
      </w:r>
      <w:proofErr w:type="gramStart"/>
      <w:r>
        <w:t>”,</w:t>
      </w:r>
      <w:proofErr w:type="gramEnd"/>
      <w:r>
        <w:t xml:space="preserve"> </w:t>
      </w:r>
      <w:hyperlink r:id="rId8" w:history="1">
        <w:r w:rsidRPr="00856D19">
          <w:rPr>
            <w:rStyle w:val="Hyperlink"/>
          </w:rPr>
          <w:t>http://www.palletenterprise.com/articledatabase/view.asp?articleID=3863</w:t>
        </w:r>
      </w:hyperlink>
      <w:r>
        <w:t xml:space="preserve">, DOA: 3-5-13, </w:t>
      </w:r>
      <w:proofErr w:type="spellStart"/>
      <w:r>
        <w:t>ldg</w:t>
      </w:r>
      <w:proofErr w:type="spellEnd"/>
      <w:r>
        <w:t>)</w:t>
      </w:r>
    </w:p>
    <w:p w:rsidR="00682EC9" w:rsidRDefault="00682EC9" w:rsidP="00682EC9">
      <w:r>
        <w:t xml:space="preserve"> </w:t>
      </w:r>
    </w:p>
    <w:p w:rsidR="00682EC9" w:rsidRDefault="00682EC9" w:rsidP="00682EC9">
      <w:pPr>
        <w:rPr>
          <w:rStyle w:val="Underline"/>
        </w:rPr>
      </w:pPr>
      <w:r w:rsidRPr="00AB7ABD">
        <w:rPr>
          <w:rStyle w:val="Underline"/>
        </w:rPr>
        <w:t>There</w:t>
      </w:r>
      <w:r w:rsidRPr="00AB7ABD">
        <w:rPr>
          <w:sz w:val="14"/>
        </w:rPr>
        <w:t xml:space="preserve"> </w:t>
      </w:r>
      <w:r w:rsidRPr="00AB7ABD">
        <w:rPr>
          <w:rStyle w:val="Underline"/>
        </w:rPr>
        <w:t xml:space="preserve">are now many discussions </w:t>
      </w:r>
      <w:r w:rsidR="00FF4D79">
        <w:rPr>
          <w:rStyle w:val="Underline"/>
        </w:rPr>
        <w:t>…</w:t>
      </w:r>
      <w:r w:rsidRPr="00AB5CE7">
        <w:rPr>
          <w:rStyle w:val="Underline"/>
          <w:highlight w:val="yellow"/>
        </w:rPr>
        <w:t xml:space="preserve"> there’s</w:t>
      </w:r>
      <w:r w:rsidRPr="00AB7ABD">
        <w:rPr>
          <w:rStyle w:val="Underline"/>
        </w:rPr>
        <w:t xml:space="preserve"> a lot of </w:t>
      </w:r>
      <w:r w:rsidRPr="00AB5CE7">
        <w:rPr>
          <w:rStyle w:val="Underline"/>
          <w:highlight w:val="yellow"/>
        </w:rPr>
        <w:t>common ground</w:t>
      </w:r>
      <w:r w:rsidRPr="00AB7ABD">
        <w:rPr>
          <w:rStyle w:val="Underline"/>
        </w:rPr>
        <w:t xml:space="preserve">.” </w:t>
      </w:r>
    </w:p>
    <w:p w:rsidR="00682EC9" w:rsidRPr="00AB7ABD" w:rsidRDefault="00682EC9" w:rsidP="00682EC9">
      <w:pPr>
        <w:rPr>
          <w:rStyle w:val="Underline"/>
        </w:rPr>
      </w:pPr>
    </w:p>
    <w:p w:rsidR="001A1626" w:rsidRDefault="001A1626" w:rsidP="001A1626">
      <w:pPr>
        <w:pStyle w:val="Heading2"/>
      </w:pPr>
      <w:r>
        <w:t xml:space="preserve">The plan is controversial and recreates </w:t>
      </w:r>
      <w:proofErr w:type="spellStart"/>
      <w:r>
        <w:t>Solyndra</w:t>
      </w:r>
      <w:proofErr w:type="spellEnd"/>
      <w:r>
        <w:t xml:space="preserve"> – research is safe but development isn’t </w:t>
      </w:r>
    </w:p>
    <w:p w:rsidR="001A1626" w:rsidRDefault="001A1626" w:rsidP="001A1626">
      <w:pPr>
        <w:pStyle w:val="Citation"/>
      </w:pPr>
      <w:proofErr w:type="spellStart"/>
      <w:r>
        <w:t>Khimm</w:t>
      </w:r>
      <w:proofErr w:type="spellEnd"/>
      <w:r>
        <w:t>, Washington Post, 12</w:t>
      </w:r>
    </w:p>
    <w:p w:rsidR="001A1626" w:rsidRDefault="001A1626" w:rsidP="001A1626">
      <w:r>
        <w:t xml:space="preserve">(Suzy, “Republicans want to take the ‘D’ out of government ‘R&amp;D’,” 6-4-12, </w:t>
      </w:r>
      <w:r w:rsidRPr="006A54E0">
        <w:t>http://www.washingtonpost.com/blogs/wonkblog/post/republicans-want-to-take-the-d-out-of-government-randd/2012/06/04/gJQAmOJ7DV_blog.html</w:t>
      </w:r>
      <w:r>
        <w:t xml:space="preserve">, accessed 2-8-13, </w:t>
      </w:r>
      <w:proofErr w:type="spellStart"/>
      <w:proofErr w:type="gramStart"/>
      <w:r>
        <w:t>ara</w:t>
      </w:r>
      <w:proofErr w:type="spellEnd"/>
      <w:proofErr w:type="gramEnd"/>
      <w:r>
        <w:t>)</w:t>
      </w:r>
    </w:p>
    <w:p w:rsidR="001A1626" w:rsidRDefault="001A1626" w:rsidP="001A1626"/>
    <w:p w:rsidR="001A1626" w:rsidRPr="004664B2" w:rsidRDefault="001A1626" w:rsidP="001A1626">
      <w:pPr>
        <w:rPr>
          <w:u w:val="single"/>
        </w:rPr>
      </w:pPr>
      <w:r w:rsidRPr="004664B2">
        <w:rPr>
          <w:sz w:val="14"/>
        </w:rPr>
        <w:t xml:space="preserve">Why have House </w:t>
      </w:r>
      <w:r w:rsidRPr="00060E3F">
        <w:rPr>
          <w:highlight w:val="yellow"/>
          <w:u w:val="single"/>
        </w:rPr>
        <w:t>Republicans</w:t>
      </w:r>
      <w:r w:rsidRPr="004664B2">
        <w:rPr>
          <w:u w:val="single"/>
        </w:rPr>
        <w:t xml:space="preserve"> soured on </w:t>
      </w:r>
      <w:r w:rsidR="00FF4D79">
        <w:rPr>
          <w:u w:val="single"/>
        </w:rPr>
        <w:t>…</w:t>
      </w:r>
      <w:r w:rsidRPr="004664B2">
        <w:rPr>
          <w:u w:val="single"/>
        </w:rPr>
        <w:t xml:space="preserve"> forays into development should be discouraged. </w:t>
      </w:r>
    </w:p>
    <w:p w:rsidR="00682EC9" w:rsidRDefault="00682EC9" w:rsidP="00682EC9"/>
    <w:p w:rsidR="00682EC9" w:rsidRDefault="00682EC9" w:rsidP="00682EC9">
      <w:pPr>
        <w:pStyle w:val="Heading2"/>
      </w:pPr>
      <w:r w:rsidRPr="00FF3CF5">
        <w:t>That contains the aging crisis</w:t>
      </w:r>
    </w:p>
    <w:p w:rsidR="00682EC9" w:rsidRPr="00FF3CF5" w:rsidRDefault="00682EC9" w:rsidP="00682EC9">
      <w:pPr>
        <w:rPr>
          <w:b/>
          <w:sz w:val="24"/>
        </w:rPr>
      </w:pPr>
      <w:r w:rsidRPr="00FF3CF5">
        <w:rPr>
          <w:b/>
          <w:sz w:val="24"/>
        </w:rPr>
        <w:t>Nye, Harvard professor, 2012</w:t>
      </w:r>
    </w:p>
    <w:p w:rsidR="00682EC9" w:rsidRDefault="00682EC9" w:rsidP="00682EC9">
      <w:r>
        <w:t xml:space="preserve">(Joseph, “Immigration and American Power”, 12-10, </w:t>
      </w:r>
      <w:hyperlink r:id="rId9" w:history="1">
        <w:r w:rsidRPr="00EF4E20">
          <w:rPr>
            <w:rStyle w:val="Hyperlink"/>
          </w:rPr>
          <w:t>www.project-syndicate.org/commentary/obama-needs-immigration-reform-to-maintain-america-s-strength-by-joseph-s--nye</w:t>
        </w:r>
      </w:hyperlink>
      <w:r>
        <w:t xml:space="preserve">, DOA: 2-5-13, </w:t>
      </w:r>
      <w:proofErr w:type="spellStart"/>
      <w:r>
        <w:t>ldg</w:t>
      </w:r>
      <w:proofErr w:type="spellEnd"/>
      <w:r>
        <w:t>)</w:t>
      </w:r>
    </w:p>
    <w:p w:rsidR="00682EC9" w:rsidRPr="00FF3CF5" w:rsidRDefault="00682EC9" w:rsidP="00682EC9"/>
    <w:p w:rsidR="00682EC9" w:rsidRPr="00F95B9C" w:rsidRDefault="00682EC9" w:rsidP="00682EC9">
      <w:pPr>
        <w:rPr>
          <w:rStyle w:val="Underline"/>
          <w:b/>
        </w:rPr>
      </w:pPr>
      <w:r w:rsidRPr="00F95B9C">
        <w:rPr>
          <w:sz w:val="14"/>
        </w:rPr>
        <w:t xml:space="preserve">While too rapid a rate of immigration can cause </w:t>
      </w:r>
      <w:r w:rsidR="00FF4D79">
        <w:rPr>
          <w:sz w:val="14"/>
        </w:rPr>
        <w:t>…</w:t>
      </w:r>
      <w:r w:rsidRPr="00F95B9C">
        <w:rPr>
          <w:sz w:val="14"/>
        </w:rPr>
        <w:t xml:space="preserve"> promise to </w:t>
      </w:r>
      <w:r w:rsidRPr="00213F3D">
        <w:rPr>
          <w:rStyle w:val="Underline"/>
          <w:b/>
          <w:highlight w:val="yellow"/>
        </w:rPr>
        <w:t>maintain the strength of the US</w:t>
      </w:r>
      <w:r w:rsidRPr="00F95B9C">
        <w:rPr>
          <w:rStyle w:val="Underline"/>
          <w:b/>
        </w:rPr>
        <w:t>.</w:t>
      </w:r>
    </w:p>
    <w:p w:rsidR="00682EC9" w:rsidRDefault="00682EC9" w:rsidP="00682EC9"/>
    <w:p w:rsidR="00682EC9" w:rsidRDefault="00682EC9" w:rsidP="00682EC9">
      <w:pPr>
        <w:pStyle w:val="Heading2"/>
      </w:pPr>
      <w:r w:rsidRPr="006043DD">
        <w:t>Uncontrolled aging crisis causes nuclear war</w:t>
      </w:r>
    </w:p>
    <w:p w:rsidR="00682EC9" w:rsidRPr="00CC5EF6" w:rsidRDefault="00682EC9" w:rsidP="00682EC9">
      <w:pPr>
        <w:rPr>
          <w:b/>
          <w:sz w:val="24"/>
        </w:rPr>
      </w:pPr>
      <w:r w:rsidRPr="00CC5EF6">
        <w:rPr>
          <w:b/>
          <w:sz w:val="24"/>
        </w:rPr>
        <w:t>Howe and Jackson, CSIS researchers, 2009</w:t>
      </w:r>
    </w:p>
    <w:p w:rsidR="00682EC9" w:rsidRPr="006043DD" w:rsidRDefault="00682EC9" w:rsidP="00682EC9">
      <w:r>
        <w:t xml:space="preserve">(Neil and Richard, “The World Won't Be Aging Gracefully. Just the Opposite”, 1-4, </w:t>
      </w:r>
      <w:hyperlink r:id="rId10" w:history="1">
        <w:r w:rsidRPr="00EF4E20">
          <w:rPr>
            <w:rStyle w:val="Hyperlink"/>
          </w:rPr>
          <w:t>http://www.washingtonpost.com/wp-dyn/content/article/2009/01/02/AR2009010202231.html</w:t>
        </w:r>
      </w:hyperlink>
      <w:r>
        <w:t xml:space="preserve">, DOA: 2-5-13, </w:t>
      </w:r>
      <w:proofErr w:type="spellStart"/>
      <w:r>
        <w:t>ldg</w:t>
      </w:r>
      <w:proofErr w:type="spellEnd"/>
      <w:r>
        <w:t>)</w:t>
      </w:r>
    </w:p>
    <w:p w:rsidR="00682EC9" w:rsidRDefault="00682EC9" w:rsidP="00682EC9">
      <w:pPr>
        <w:tabs>
          <w:tab w:val="left" w:pos="1815"/>
        </w:tabs>
      </w:pPr>
      <w:r>
        <w:t xml:space="preserve"> </w:t>
      </w:r>
    </w:p>
    <w:p w:rsidR="00682EC9" w:rsidRPr="00864414" w:rsidRDefault="00682EC9" w:rsidP="00682EC9">
      <w:pPr>
        <w:rPr>
          <w:sz w:val="16"/>
        </w:rPr>
      </w:pPr>
      <w:r w:rsidRPr="006043DD">
        <w:rPr>
          <w:rStyle w:val="Underline"/>
        </w:rPr>
        <w:t xml:space="preserve">The world is in crisis. </w:t>
      </w:r>
      <w:proofErr w:type="gramStart"/>
      <w:r w:rsidRPr="006043DD">
        <w:rPr>
          <w:rStyle w:val="Underline"/>
        </w:rPr>
        <w:t xml:space="preserve">A financial </w:t>
      </w:r>
      <w:r w:rsidR="00FF4D79">
        <w:rPr>
          <w:rStyle w:val="Underline"/>
        </w:rPr>
        <w:t>…</w:t>
      </w:r>
      <w:r w:rsidRPr="006043DD">
        <w:rPr>
          <w:rStyle w:val="Underline"/>
        </w:rPr>
        <w:t xml:space="preserve"> strife and religious extremism</w:t>
      </w:r>
      <w:r w:rsidRPr="00581223">
        <w:rPr>
          <w:sz w:val="14"/>
        </w:rPr>
        <w:t>.</w:t>
      </w:r>
      <w:proofErr w:type="gramEnd"/>
    </w:p>
    <w:p w:rsidR="007903E7" w:rsidRPr="00810B20" w:rsidRDefault="007903E7" w:rsidP="00810B20"/>
    <w:p w:rsidR="007903E7" w:rsidRDefault="007903E7" w:rsidP="007903E7"/>
    <w:p w:rsidR="007903E7" w:rsidRDefault="00C36EF8" w:rsidP="007903E7">
      <w:pPr>
        <w:pStyle w:val="Heading1"/>
      </w:pPr>
      <w:r>
        <w:t xml:space="preserve">Research </w:t>
      </w:r>
      <w:r w:rsidR="007903E7">
        <w:t>CP</w:t>
      </w:r>
    </w:p>
    <w:p w:rsidR="007903E7" w:rsidRPr="007903E7" w:rsidRDefault="007903E7" w:rsidP="007903E7"/>
    <w:p w:rsidR="00F6028E" w:rsidRDefault="007903E7" w:rsidP="00F6028E">
      <w:pPr>
        <w:pStyle w:val="Heading2"/>
      </w:pPr>
      <w:r>
        <w:t xml:space="preserve">TEXT: </w:t>
      </w:r>
      <w:r w:rsidR="00F6028E">
        <w:t>The United States Federal Government should substantially increase financial incentives for fusion energy research in the United States.</w:t>
      </w:r>
    </w:p>
    <w:p w:rsidR="007903E7" w:rsidRDefault="007903E7" w:rsidP="007903E7"/>
    <w:p w:rsidR="007903E7" w:rsidRDefault="007903E7" w:rsidP="007903E7">
      <w:pPr>
        <w:pStyle w:val="Heading2"/>
      </w:pPr>
      <w:r>
        <w:t>CP solves all the aff better and doesn’t link to Politics</w:t>
      </w:r>
    </w:p>
    <w:p w:rsidR="007903E7" w:rsidRDefault="007903E7" w:rsidP="007903E7"/>
    <w:p w:rsidR="007903E7" w:rsidRDefault="007903E7" w:rsidP="007903E7">
      <w:pPr>
        <w:pStyle w:val="Heading2"/>
      </w:pPr>
      <w:r>
        <w:t xml:space="preserve">1. Doesn’t link to DAs – research doesn’t require large funding for facilities and costs less </w:t>
      </w:r>
    </w:p>
    <w:p w:rsidR="007903E7" w:rsidRDefault="007903E7" w:rsidP="007903E7">
      <w:pPr>
        <w:pStyle w:val="Citation"/>
      </w:pPr>
      <w:proofErr w:type="spellStart"/>
      <w:r>
        <w:t>Rowberg</w:t>
      </w:r>
      <w:proofErr w:type="spellEnd"/>
      <w:r>
        <w:t>, CBO, Senior Specialist in Science and Technology, 2k</w:t>
      </w:r>
    </w:p>
    <w:p w:rsidR="007903E7" w:rsidRDefault="007903E7" w:rsidP="007903E7">
      <w:r>
        <w:t xml:space="preserve">(Richard E., Congressional Budget Office, Associate Executive Director for Communications in the Division of Engineering and Physical Sciences of the National Research Council of the National Academies, “Congress and the Fusion Energy Sciences Program: A Historical Analysis,” 1-31-2000, </w:t>
      </w:r>
      <w:r w:rsidRPr="00610283">
        <w:t>http://fire.pppl.gov/RL30417.pdf</w:t>
      </w:r>
      <w:r>
        <w:t xml:space="preserve">, accessed 2-8-13, </w:t>
      </w:r>
      <w:proofErr w:type="spellStart"/>
      <w:r>
        <w:t>ara</w:t>
      </w:r>
      <w:proofErr w:type="spellEnd"/>
      <w:r>
        <w:t>)</w:t>
      </w:r>
    </w:p>
    <w:p w:rsidR="007903E7" w:rsidRDefault="007903E7" w:rsidP="007903E7"/>
    <w:p w:rsidR="007903E7" w:rsidRPr="00BE79AA" w:rsidRDefault="007903E7" w:rsidP="007903E7">
      <w:pPr>
        <w:rPr>
          <w:rStyle w:val="BoldUnderlineChar"/>
          <w:rFonts w:eastAsia="Calibri"/>
        </w:rPr>
      </w:pPr>
      <w:r w:rsidRPr="00824925">
        <w:rPr>
          <w:highlight w:val="yellow"/>
          <w:u w:val="single"/>
        </w:rPr>
        <w:t>If Congress</w:t>
      </w:r>
      <w:r w:rsidRPr="00BE79AA">
        <w:rPr>
          <w:u w:val="single"/>
        </w:rPr>
        <w:t xml:space="preserve"> were to </w:t>
      </w:r>
      <w:r w:rsidRPr="00824925">
        <w:rPr>
          <w:highlight w:val="yellow"/>
          <w:u w:val="single"/>
        </w:rPr>
        <w:t>decide</w:t>
      </w:r>
      <w:r w:rsidRPr="00BE79AA">
        <w:rPr>
          <w:sz w:val="14"/>
        </w:rPr>
        <w:t xml:space="preserve"> that </w:t>
      </w:r>
      <w:r w:rsidRPr="00824925">
        <w:rPr>
          <w:highlight w:val="yellow"/>
          <w:u w:val="single"/>
        </w:rPr>
        <w:t>fusion</w:t>
      </w:r>
      <w:r w:rsidRPr="00BE79AA">
        <w:rPr>
          <w:u w:val="single"/>
        </w:rPr>
        <w:t xml:space="preserve"> </w:t>
      </w:r>
      <w:r w:rsidR="00FF4D79">
        <w:rPr>
          <w:u w:val="single"/>
        </w:rPr>
        <w:t>…</w:t>
      </w:r>
      <w:r w:rsidRPr="00BE79AA">
        <w:rPr>
          <w:rStyle w:val="BoldUnderlineChar"/>
          <w:rFonts w:eastAsia="Calibri"/>
        </w:rPr>
        <w:t xml:space="preserve"> considerably </w:t>
      </w:r>
      <w:r w:rsidRPr="00824925">
        <w:rPr>
          <w:rStyle w:val="BoldUnderlineChar"/>
          <w:rFonts w:eastAsia="Calibri"/>
          <w:highlight w:val="yellow"/>
        </w:rPr>
        <w:t>below current</w:t>
      </w:r>
      <w:r w:rsidRPr="00BE79AA">
        <w:rPr>
          <w:rStyle w:val="BoldUnderlineChar"/>
          <w:rFonts w:eastAsia="Calibri"/>
        </w:rPr>
        <w:t xml:space="preserve"> amounts. </w:t>
      </w:r>
    </w:p>
    <w:p w:rsidR="007903E7" w:rsidRDefault="007903E7" w:rsidP="007903E7"/>
    <w:p w:rsidR="007903E7" w:rsidRDefault="007903E7" w:rsidP="007903E7">
      <w:pPr>
        <w:pStyle w:val="Heading2"/>
      </w:pPr>
      <w:r>
        <w:t>2. Solvency – fusion will never commercialize, and focus on development ensure backlash when it fails</w:t>
      </w:r>
    </w:p>
    <w:p w:rsidR="007903E7" w:rsidRDefault="007903E7" w:rsidP="007903E7">
      <w:pPr>
        <w:pStyle w:val="Citation"/>
      </w:pPr>
      <w:r>
        <w:t>Hirsch, former director, US Fusion Energy Program, 12</w:t>
      </w:r>
    </w:p>
    <w:p w:rsidR="007903E7" w:rsidRDefault="007903E7" w:rsidP="007903E7">
      <w:r>
        <w:t xml:space="preserve">(Robert L., PhD, former director of the US Fusion Energy Program with the Atomic Energy Commission, “A Veteran of Fusion Science Proposes Narrowing the Field,” 10-19-2012, </w:t>
      </w:r>
      <w:r w:rsidRPr="00887B21">
        <w:t>http://dotearth.blogs.nytimes.com/2012/10/19/a-veteran-of-fusion-science-proposes-narrowing-the-field/</w:t>
      </w:r>
      <w:r>
        <w:t xml:space="preserve">, accessed 2-8-13, </w:t>
      </w:r>
      <w:proofErr w:type="spellStart"/>
      <w:r>
        <w:t>ara</w:t>
      </w:r>
      <w:proofErr w:type="spellEnd"/>
      <w:r>
        <w:t>)</w:t>
      </w:r>
    </w:p>
    <w:p w:rsidR="007903E7" w:rsidRDefault="007903E7" w:rsidP="007903E7"/>
    <w:p w:rsidR="007903E7" w:rsidRPr="0084082D" w:rsidRDefault="007903E7" w:rsidP="007903E7">
      <w:pPr>
        <w:rPr>
          <w:sz w:val="14"/>
        </w:rPr>
      </w:pPr>
      <w:r w:rsidRPr="0084082D">
        <w:rPr>
          <w:sz w:val="14"/>
        </w:rPr>
        <w:t xml:space="preserve">Many outstanding people turned to the pursuit of </w:t>
      </w:r>
      <w:r w:rsidR="00FF4D79">
        <w:rPr>
          <w:sz w:val="14"/>
        </w:rPr>
        <w:t>…</w:t>
      </w:r>
      <w:proofErr w:type="spellStart"/>
      <w:r w:rsidRPr="0084082D">
        <w:rPr>
          <w:sz w:val="14"/>
        </w:rPr>
        <w:t>tokamak</w:t>
      </w:r>
      <w:proofErr w:type="spellEnd"/>
      <w:r w:rsidRPr="0084082D">
        <w:rPr>
          <w:sz w:val="14"/>
        </w:rPr>
        <w:t xml:space="preserve"> fusion as represented by ITER will not be practical.</w:t>
      </w:r>
    </w:p>
    <w:p w:rsidR="007903E7" w:rsidRDefault="007903E7" w:rsidP="007903E7"/>
    <w:p w:rsidR="007903E7" w:rsidRDefault="007903E7" w:rsidP="007903E7">
      <w:pPr>
        <w:pStyle w:val="Heading2"/>
      </w:pPr>
      <w:r>
        <w:t xml:space="preserve">3. Presumption---we do what they want to do---they either do more or shouldn’t be able to define the plan after they’ve written it vaguely---the CP is narrower than the plan </w:t>
      </w:r>
    </w:p>
    <w:p w:rsidR="00682EC9" w:rsidRDefault="00682EC9" w:rsidP="00682EC9"/>
    <w:p w:rsidR="00DC015B" w:rsidRDefault="00C36EF8" w:rsidP="00DC015B">
      <w:pPr>
        <w:pStyle w:val="Heading1"/>
      </w:pPr>
      <w:r>
        <w:t xml:space="preserve">China Leadership </w:t>
      </w:r>
      <w:r w:rsidR="00DC015B">
        <w:t>DA</w:t>
      </w:r>
    </w:p>
    <w:p w:rsidR="00DC015B" w:rsidRDefault="00DC015B" w:rsidP="00DC015B"/>
    <w:p w:rsidR="00DC015B" w:rsidRPr="00DC015B" w:rsidRDefault="00DC015B" w:rsidP="00DC015B"/>
    <w:p w:rsidR="00DC015B" w:rsidRPr="00DC015B" w:rsidRDefault="00DC015B" w:rsidP="00DC015B">
      <w:pPr>
        <w:outlineLvl w:val="1"/>
        <w:rPr>
          <w:b/>
          <w:sz w:val="24"/>
          <w:szCs w:val="26"/>
        </w:rPr>
      </w:pPr>
      <w:r w:rsidRPr="00DC015B">
        <w:rPr>
          <w:b/>
          <w:sz w:val="24"/>
          <w:szCs w:val="26"/>
        </w:rPr>
        <w:t>China beating US in fusion race – plan reverses this</w:t>
      </w:r>
    </w:p>
    <w:p w:rsidR="00DC015B" w:rsidRPr="00DC015B" w:rsidRDefault="00DC015B" w:rsidP="00DC015B">
      <w:pPr>
        <w:rPr>
          <w:b/>
          <w:sz w:val="24"/>
          <w:szCs w:val="24"/>
        </w:rPr>
      </w:pPr>
      <w:proofErr w:type="spellStart"/>
      <w:r w:rsidRPr="00DC015B">
        <w:rPr>
          <w:b/>
          <w:sz w:val="24"/>
          <w:szCs w:val="24"/>
        </w:rPr>
        <w:t>Vastag</w:t>
      </w:r>
      <w:proofErr w:type="spellEnd"/>
      <w:r w:rsidRPr="00DC015B">
        <w:rPr>
          <w:b/>
          <w:sz w:val="24"/>
          <w:szCs w:val="24"/>
        </w:rPr>
        <w:t>, Washington Post, 12</w:t>
      </w:r>
    </w:p>
    <w:p w:rsidR="00DC015B" w:rsidRPr="00DC015B" w:rsidRDefault="00DC015B" w:rsidP="00DC015B">
      <w:r w:rsidRPr="00DC015B">
        <w:t xml:space="preserve">(Brian, “Budget cuts threaten pursuit of nuclear fusion as a clean energy source,” 6-25-12, http://articles.washingtonpost.com/2012-06-25/national/35461417_1_nuclear-fusion-iter-fusion-power/2, accessed 2-6-13, </w:t>
      </w:r>
      <w:proofErr w:type="spellStart"/>
      <w:proofErr w:type="gramStart"/>
      <w:r w:rsidRPr="00DC015B">
        <w:t>ara</w:t>
      </w:r>
      <w:proofErr w:type="spellEnd"/>
      <w:proofErr w:type="gramEnd"/>
      <w:r w:rsidRPr="00DC015B">
        <w:t>)</w:t>
      </w:r>
      <w:r w:rsidRPr="00DC015B">
        <w:br/>
      </w:r>
    </w:p>
    <w:p w:rsidR="00DC015B" w:rsidRPr="00DC015B" w:rsidRDefault="00DC015B" w:rsidP="00DC015B">
      <w:pPr>
        <w:rPr>
          <w:u w:val="single"/>
        </w:rPr>
      </w:pPr>
      <w:r w:rsidRPr="00DC015B">
        <w:rPr>
          <w:sz w:val="14"/>
        </w:rPr>
        <w:t xml:space="preserve">Fusion scientists have plenty of possible </w:t>
      </w:r>
      <w:r w:rsidR="00FF4D79">
        <w:rPr>
          <w:sz w:val="14"/>
        </w:rPr>
        <w:t>…</w:t>
      </w:r>
      <w:r w:rsidRPr="00DC015B">
        <w:rPr>
          <w:u w:val="single"/>
        </w:rPr>
        <w:t xml:space="preserve">, ‘Thanks for 60 years of research; we’ll take it from here.’ ” </w:t>
      </w:r>
    </w:p>
    <w:p w:rsidR="00DC015B" w:rsidRPr="00DC015B" w:rsidRDefault="00DC015B" w:rsidP="00DC015B"/>
    <w:p w:rsidR="00DC015B" w:rsidRPr="00DC015B" w:rsidRDefault="00DC015B" w:rsidP="00DC015B">
      <w:pPr>
        <w:outlineLvl w:val="1"/>
        <w:rPr>
          <w:b/>
          <w:sz w:val="24"/>
          <w:szCs w:val="26"/>
        </w:rPr>
      </w:pPr>
      <w:r w:rsidRPr="00DC015B">
        <w:rPr>
          <w:b/>
          <w:sz w:val="24"/>
          <w:szCs w:val="26"/>
        </w:rPr>
        <w:t xml:space="preserve">Fusion is </w:t>
      </w:r>
      <w:proofErr w:type="gramStart"/>
      <w:r w:rsidRPr="00DC015B">
        <w:rPr>
          <w:b/>
          <w:sz w:val="24"/>
          <w:szCs w:val="26"/>
        </w:rPr>
        <w:t>key</w:t>
      </w:r>
      <w:proofErr w:type="gramEnd"/>
      <w:r w:rsidRPr="00DC015B">
        <w:rPr>
          <w:b/>
          <w:sz w:val="24"/>
          <w:szCs w:val="26"/>
        </w:rPr>
        <w:t xml:space="preserve"> to energy leadership - it’s a litmus test</w:t>
      </w:r>
    </w:p>
    <w:p w:rsidR="00DC015B" w:rsidRPr="00DC015B" w:rsidRDefault="00DC015B" w:rsidP="00DC015B">
      <w:pPr>
        <w:rPr>
          <w:b/>
          <w:sz w:val="24"/>
          <w:szCs w:val="24"/>
        </w:rPr>
      </w:pPr>
      <w:proofErr w:type="spellStart"/>
      <w:r w:rsidRPr="00DC015B">
        <w:rPr>
          <w:b/>
          <w:sz w:val="24"/>
          <w:szCs w:val="24"/>
        </w:rPr>
        <w:t>Prager</w:t>
      </w:r>
      <w:proofErr w:type="spellEnd"/>
      <w:r w:rsidRPr="00DC015B">
        <w:rPr>
          <w:b/>
          <w:sz w:val="24"/>
          <w:szCs w:val="24"/>
        </w:rPr>
        <w:t xml:space="preserve">, director, Princeton Plasma Physics </w:t>
      </w:r>
      <w:proofErr w:type="spellStart"/>
      <w:r w:rsidRPr="00DC015B">
        <w:rPr>
          <w:b/>
          <w:sz w:val="24"/>
          <w:szCs w:val="24"/>
        </w:rPr>
        <w:t>Labaratory</w:t>
      </w:r>
      <w:proofErr w:type="spellEnd"/>
      <w:r w:rsidRPr="00DC015B">
        <w:rPr>
          <w:b/>
          <w:sz w:val="24"/>
          <w:szCs w:val="24"/>
        </w:rPr>
        <w:t>, 11</w:t>
      </w:r>
    </w:p>
    <w:p w:rsidR="00DC015B" w:rsidRPr="00DC015B" w:rsidRDefault="00DC015B" w:rsidP="00DC015B">
      <w:r w:rsidRPr="00DC015B">
        <w:t xml:space="preserve">(Stewart C., director of the Princeton Plasma Physics Laboratory, a Department of Energy national laboratory, and a professor of astrophysical sciences at Princeton, “How Seawater Can Power the World,” 7-11-11, http://www.nytimes.com/2011/07/11/opinion/11Prager.html?_r=1%26ref=opinion, accessed 2-6-13, </w:t>
      </w:r>
      <w:proofErr w:type="spellStart"/>
      <w:r w:rsidRPr="00DC015B">
        <w:t>ara</w:t>
      </w:r>
      <w:proofErr w:type="spellEnd"/>
      <w:r w:rsidRPr="00DC015B">
        <w:t>)</w:t>
      </w:r>
    </w:p>
    <w:p w:rsidR="00DC015B" w:rsidRPr="00DC015B" w:rsidRDefault="00DC015B" w:rsidP="00DC015B"/>
    <w:p w:rsidR="00DC015B" w:rsidRPr="00DC015B" w:rsidRDefault="00DC015B" w:rsidP="00DC015B">
      <w:pPr>
        <w:rPr>
          <w:u w:val="single"/>
        </w:rPr>
      </w:pPr>
      <w:r w:rsidRPr="00DC015B">
        <w:rPr>
          <w:u w:val="single"/>
        </w:rPr>
        <w:t xml:space="preserve">DEBATE about America’s energy </w:t>
      </w:r>
      <w:r w:rsidR="00FF4D79">
        <w:rPr>
          <w:u w:val="single"/>
        </w:rPr>
        <w:t>…</w:t>
      </w:r>
      <w:r w:rsidRPr="00DC015B">
        <w:rPr>
          <w:u w:val="single"/>
        </w:rPr>
        <w:t xml:space="preserve">and engineers stand ready to help. </w:t>
      </w:r>
    </w:p>
    <w:p w:rsidR="00DC015B" w:rsidRPr="00DC015B" w:rsidRDefault="00DC015B" w:rsidP="00DC015B"/>
    <w:p w:rsidR="00DC015B" w:rsidRPr="00DC015B" w:rsidRDefault="00DC015B" w:rsidP="00DC015B">
      <w:pPr>
        <w:outlineLvl w:val="1"/>
        <w:rPr>
          <w:b/>
          <w:sz w:val="24"/>
          <w:szCs w:val="26"/>
        </w:rPr>
      </w:pPr>
      <w:r w:rsidRPr="00DC015B">
        <w:rPr>
          <w:b/>
          <w:sz w:val="24"/>
          <w:szCs w:val="26"/>
        </w:rPr>
        <w:t xml:space="preserve">Chinese clean tech leadership is key to their economy, internal stability, and solves extinction  </w:t>
      </w:r>
    </w:p>
    <w:p w:rsidR="00DC015B" w:rsidRPr="00DC015B" w:rsidRDefault="00DC015B" w:rsidP="00DC015B">
      <w:pPr>
        <w:rPr>
          <w:b/>
          <w:sz w:val="24"/>
          <w:szCs w:val="24"/>
        </w:rPr>
      </w:pPr>
      <w:proofErr w:type="spellStart"/>
      <w:r w:rsidRPr="00DC015B">
        <w:rPr>
          <w:b/>
          <w:sz w:val="24"/>
          <w:szCs w:val="24"/>
        </w:rPr>
        <w:t>Denlinger</w:t>
      </w:r>
      <w:proofErr w:type="spellEnd"/>
      <w:r w:rsidRPr="00DC015B">
        <w:rPr>
          <w:b/>
          <w:sz w:val="24"/>
          <w:szCs w:val="24"/>
        </w:rPr>
        <w:t>, consultant specializing in the China market who is based in Hong Kong, 10</w:t>
      </w:r>
    </w:p>
    <w:p w:rsidR="00DC015B" w:rsidRPr="00DC015B" w:rsidRDefault="00DC015B" w:rsidP="00DC015B">
      <w:r w:rsidRPr="00DC015B">
        <w:t xml:space="preserve">(Paul, 7/20/10, “Why China Has </w:t>
      </w:r>
      <w:proofErr w:type="gramStart"/>
      <w:r w:rsidRPr="00DC015B">
        <w:t>To</w:t>
      </w:r>
      <w:proofErr w:type="gramEnd"/>
      <w:r w:rsidRPr="00DC015B">
        <w:t xml:space="preserve"> Dominate Green Tech,” </w:t>
      </w:r>
      <w:hyperlink r:id="rId11" w:history="1">
        <w:r w:rsidRPr="00DC015B">
          <w:t>http://www.forbes.com/sites/china/2010/07/20/why-china-has-to-dominate-green-tech/</w:t>
        </w:r>
      </w:hyperlink>
      <w:r w:rsidRPr="00DC015B">
        <w:t xml:space="preserve">, 2/3/13, </w:t>
      </w:r>
      <w:proofErr w:type="spellStart"/>
      <w:r w:rsidRPr="00DC015B">
        <w:t>atl</w:t>
      </w:r>
      <w:proofErr w:type="spellEnd"/>
      <w:r w:rsidRPr="00DC015B">
        <w:t>)</w:t>
      </w:r>
    </w:p>
    <w:p w:rsidR="00DC015B" w:rsidRPr="00DC015B" w:rsidRDefault="00DC015B" w:rsidP="00DC015B"/>
    <w:p w:rsidR="00DC015B" w:rsidRDefault="00DC015B" w:rsidP="00DC015B">
      <w:pPr>
        <w:rPr>
          <w:sz w:val="14"/>
        </w:rPr>
      </w:pPr>
      <w:r w:rsidRPr="00DC015B">
        <w:rPr>
          <w:sz w:val="14"/>
        </w:rPr>
        <w:t xml:space="preserve">On the policy level, </w:t>
      </w:r>
      <w:r w:rsidRPr="00DC015B">
        <w:rPr>
          <w:u w:val="single"/>
        </w:rPr>
        <w:t xml:space="preserve">the </w:t>
      </w:r>
      <w:r w:rsidRPr="00DC015B">
        <w:rPr>
          <w:highlight w:val="yellow"/>
          <w:u w:val="single"/>
        </w:rPr>
        <w:t xml:space="preserve">Chinese </w:t>
      </w:r>
      <w:r w:rsidR="00FF4D79">
        <w:rPr>
          <w:u w:val="single"/>
        </w:rPr>
        <w:t>…</w:t>
      </w:r>
      <w:r w:rsidRPr="00DC015B">
        <w:rPr>
          <w:sz w:val="14"/>
        </w:rPr>
        <w:t xml:space="preserve">practical purposes, </w:t>
      </w:r>
      <w:r w:rsidRPr="00DC015B">
        <w:rPr>
          <w:b/>
          <w:u w:val="single"/>
        </w:rPr>
        <w:t>we’re all in the same boat</w:t>
      </w:r>
      <w:r w:rsidRPr="00DC015B">
        <w:rPr>
          <w:sz w:val="14"/>
        </w:rPr>
        <w:t>.</w:t>
      </w:r>
    </w:p>
    <w:p w:rsidR="00DC015B" w:rsidRPr="00DC015B" w:rsidRDefault="00DC015B" w:rsidP="00DC015B"/>
    <w:p w:rsidR="001F5A34" w:rsidRDefault="001F5A34" w:rsidP="001F5A34">
      <w:pPr>
        <w:pStyle w:val="Heading1"/>
      </w:pPr>
      <w:r>
        <w:t>Case – Solvency</w:t>
      </w:r>
    </w:p>
    <w:p w:rsidR="001F5A34" w:rsidRDefault="001F5A34" w:rsidP="001F5A34"/>
    <w:p w:rsidR="001F5A34" w:rsidRDefault="009E464B" w:rsidP="001F5A34">
      <w:pPr>
        <w:pStyle w:val="Heading2"/>
      </w:pPr>
      <w:r>
        <w:t xml:space="preserve">1. </w:t>
      </w:r>
      <w:r w:rsidR="001F5A34">
        <w:t>Even if it is feasible-no commercialization</w:t>
      </w:r>
    </w:p>
    <w:p w:rsidR="001F5A34" w:rsidRPr="00367B3E" w:rsidRDefault="001F5A34" w:rsidP="001F5A34">
      <w:pPr>
        <w:rPr>
          <w:b/>
          <w:sz w:val="24"/>
        </w:rPr>
      </w:pPr>
      <w:proofErr w:type="spellStart"/>
      <w:r w:rsidRPr="00367B3E">
        <w:rPr>
          <w:b/>
          <w:sz w:val="24"/>
        </w:rPr>
        <w:t>Brumfiel</w:t>
      </w:r>
      <w:proofErr w:type="spellEnd"/>
      <w:r w:rsidRPr="00367B3E">
        <w:rPr>
          <w:b/>
          <w:sz w:val="24"/>
        </w:rPr>
        <w:t>, Scientific American, 2012</w:t>
      </w:r>
    </w:p>
    <w:p w:rsidR="001F5A34" w:rsidRPr="0025596B" w:rsidRDefault="001F5A34" w:rsidP="001F5A34">
      <w:r>
        <w:t xml:space="preserve">(Geoff, “Fusion’s Missing Pieces”, June, </w:t>
      </w:r>
      <w:hyperlink r:id="rId12" w:history="1">
        <w:r w:rsidRPr="003C7B99">
          <w:rPr>
            <w:rStyle w:val="Hyperlink"/>
          </w:rPr>
          <w:t>http://www.iter.org/doc/www/content/com/Lists/WebLinks/Attachments/883/SKMBT_C45112050917050%20(2).pdf</w:t>
        </w:r>
      </w:hyperlink>
      <w:r>
        <w:t xml:space="preserve">, DOA: 10-6-12, </w:t>
      </w:r>
      <w:proofErr w:type="spellStart"/>
      <w:r>
        <w:t>ldg</w:t>
      </w:r>
      <w:proofErr w:type="spellEnd"/>
      <w:r>
        <w:t>)</w:t>
      </w:r>
    </w:p>
    <w:p w:rsidR="001F5A34" w:rsidRPr="00A301F4" w:rsidRDefault="001F5A34" w:rsidP="001F5A34"/>
    <w:p w:rsidR="001F5A34" w:rsidRDefault="001F5A34" w:rsidP="001F5A34">
      <w:pPr>
        <w:rPr>
          <w:sz w:val="14"/>
        </w:rPr>
      </w:pPr>
      <w:r w:rsidRPr="004E25CD">
        <w:rPr>
          <w:sz w:val="14"/>
        </w:rPr>
        <w:t xml:space="preserve">ITER will prove </w:t>
      </w:r>
      <w:r w:rsidRPr="004E25CD">
        <w:rPr>
          <w:rStyle w:val="Underline"/>
        </w:rPr>
        <w:t xml:space="preserve">whether </w:t>
      </w:r>
      <w:r w:rsidRPr="00E45EC2">
        <w:rPr>
          <w:rStyle w:val="Underline"/>
          <w:highlight w:val="yellow"/>
        </w:rPr>
        <w:t>fusion</w:t>
      </w:r>
      <w:r w:rsidRPr="004E25CD">
        <w:rPr>
          <w:rStyle w:val="Underline"/>
        </w:rPr>
        <w:t xml:space="preserve"> is </w:t>
      </w:r>
      <w:r w:rsidR="00FF4D79">
        <w:rPr>
          <w:rStyle w:val="Underline"/>
        </w:rPr>
        <w:t>…</w:t>
      </w:r>
      <w:r w:rsidRPr="00014D47">
        <w:rPr>
          <w:rStyle w:val="Underline"/>
          <w:highlight w:val="yellow"/>
        </w:rPr>
        <w:t xml:space="preserve"> the middle of the century</w:t>
      </w:r>
      <w:r w:rsidRPr="004E25CD">
        <w:rPr>
          <w:sz w:val="14"/>
        </w:rPr>
        <w:t>.</w:t>
      </w:r>
    </w:p>
    <w:p w:rsidR="001F5A34" w:rsidRPr="001F5A34" w:rsidRDefault="001F5A34" w:rsidP="001F5A34"/>
    <w:p w:rsidR="001F5A34" w:rsidRDefault="009E464B" w:rsidP="001F5A34">
      <w:pPr>
        <w:pStyle w:val="Heading2"/>
      </w:pPr>
      <w:r>
        <w:t xml:space="preserve">2. </w:t>
      </w:r>
      <w:r w:rsidR="001F5A34" w:rsidRPr="0025596B">
        <w:t>No fusion</w:t>
      </w:r>
      <w:r w:rsidR="001F5A34">
        <w:t>-can’t create net amounts of energy</w:t>
      </w:r>
    </w:p>
    <w:p w:rsidR="001F5A34" w:rsidRPr="00367B3E" w:rsidRDefault="001F5A34" w:rsidP="001F5A34">
      <w:pPr>
        <w:rPr>
          <w:b/>
          <w:sz w:val="24"/>
        </w:rPr>
      </w:pPr>
      <w:proofErr w:type="spellStart"/>
      <w:r w:rsidRPr="00367B3E">
        <w:rPr>
          <w:b/>
          <w:sz w:val="24"/>
        </w:rPr>
        <w:t>Brumfiel</w:t>
      </w:r>
      <w:proofErr w:type="spellEnd"/>
      <w:r w:rsidRPr="00367B3E">
        <w:rPr>
          <w:b/>
          <w:sz w:val="24"/>
        </w:rPr>
        <w:t>, Scientific American, 2012</w:t>
      </w:r>
    </w:p>
    <w:p w:rsidR="001F5A34" w:rsidRPr="0025596B" w:rsidRDefault="001F5A34" w:rsidP="001F5A34">
      <w:r>
        <w:t xml:space="preserve">(Geoff, “Fusion’s Missing Pieces”, June, </w:t>
      </w:r>
      <w:hyperlink r:id="rId13" w:history="1">
        <w:r w:rsidRPr="003C7B99">
          <w:rPr>
            <w:rStyle w:val="Hyperlink"/>
          </w:rPr>
          <w:t>http://www.iter.org/doc/www/content/com/Lists/WebLinks/Attachments/883/SKMBT_C45112050917050%20(2).pdf</w:t>
        </w:r>
      </w:hyperlink>
      <w:r>
        <w:t xml:space="preserve">, DOA: 10-6-12, </w:t>
      </w:r>
      <w:proofErr w:type="spellStart"/>
      <w:r>
        <w:t>ldg</w:t>
      </w:r>
      <w:proofErr w:type="spellEnd"/>
      <w:r>
        <w:t>)</w:t>
      </w:r>
    </w:p>
    <w:p w:rsidR="001F5A34" w:rsidRPr="00A301F4" w:rsidRDefault="001F5A34" w:rsidP="001F5A34"/>
    <w:p w:rsidR="001F5A34" w:rsidRDefault="001F5A34" w:rsidP="001F5A34">
      <w:pPr>
        <w:rPr>
          <w:sz w:val="14"/>
        </w:rPr>
      </w:pPr>
      <w:r w:rsidRPr="00367B3E">
        <w:rPr>
          <w:rStyle w:val="Underline"/>
        </w:rPr>
        <w:t>Scientists</w:t>
      </w:r>
      <w:r w:rsidRPr="00367B3E">
        <w:rPr>
          <w:sz w:val="14"/>
        </w:rPr>
        <w:t xml:space="preserve"> such as Lee </w:t>
      </w:r>
      <w:r w:rsidRPr="00367B3E">
        <w:rPr>
          <w:rStyle w:val="Underline"/>
        </w:rPr>
        <w:t xml:space="preserve">have been seduced by </w:t>
      </w:r>
      <w:r w:rsidR="00FF4D79">
        <w:rPr>
          <w:rStyle w:val="Underline"/>
        </w:rPr>
        <w:t>…</w:t>
      </w:r>
      <w:r w:rsidRPr="00367B3E">
        <w:rPr>
          <w:sz w:val="14"/>
        </w:rPr>
        <w:t xml:space="preserve"> cooled with liquid helium to just four kelvins above absolute zero. </w:t>
      </w:r>
    </w:p>
    <w:p w:rsidR="009E464B" w:rsidRPr="009E464B" w:rsidRDefault="009E464B" w:rsidP="009E464B"/>
    <w:p w:rsidR="009E464B" w:rsidRPr="00EA2481" w:rsidRDefault="009E464B" w:rsidP="009E464B">
      <w:pPr>
        <w:outlineLvl w:val="1"/>
        <w:rPr>
          <w:b/>
          <w:sz w:val="24"/>
          <w:szCs w:val="26"/>
        </w:rPr>
      </w:pPr>
      <w:r>
        <w:rPr>
          <w:b/>
          <w:sz w:val="24"/>
          <w:szCs w:val="26"/>
        </w:rPr>
        <w:t xml:space="preserve">3. </w:t>
      </w:r>
      <w:r w:rsidRPr="00EA2481">
        <w:rPr>
          <w:b/>
          <w:sz w:val="24"/>
          <w:szCs w:val="26"/>
        </w:rPr>
        <w:t>Export controls means US can’t compete- bureaucratic interagency reviews and licensing delays make other nations more attractive</w:t>
      </w:r>
    </w:p>
    <w:p w:rsidR="009E464B" w:rsidRPr="00EA2481" w:rsidRDefault="009E464B" w:rsidP="009E464B">
      <w:pPr>
        <w:rPr>
          <w:b/>
          <w:sz w:val="24"/>
          <w:szCs w:val="24"/>
        </w:rPr>
      </w:pPr>
      <w:r w:rsidRPr="00EA2481">
        <w:rPr>
          <w:b/>
          <w:sz w:val="24"/>
          <w:szCs w:val="24"/>
        </w:rPr>
        <w:t>Glasgow et al., Pillsbury Winthrop Shaw Pittman LLP, 12</w:t>
      </w:r>
    </w:p>
    <w:p w:rsidR="009E464B" w:rsidRPr="00EA2481" w:rsidRDefault="009E464B" w:rsidP="009E464B">
      <w:r w:rsidRPr="00EA2481">
        <w:t xml:space="preserve">(James A.; </w:t>
      </w:r>
      <w:proofErr w:type="spellStart"/>
      <w:r w:rsidRPr="00EA2481">
        <w:t>Elina</w:t>
      </w:r>
      <w:proofErr w:type="spellEnd"/>
      <w:r w:rsidRPr="00EA2481">
        <w:t xml:space="preserve"> </w:t>
      </w:r>
      <w:proofErr w:type="spellStart"/>
      <w:r w:rsidRPr="00EA2481">
        <w:t>Teplinsky</w:t>
      </w:r>
      <w:proofErr w:type="spellEnd"/>
      <w:r w:rsidRPr="00EA2481">
        <w:t>; and Stephen L. Markus, "NUCLEAR EXPORT CONTROLS: A Comparative Analysis of National Regimes for the Control of Nuclear Materials, Components and Technology," Nuclear Energy Institute, October 2012, http://www.nei.org/filefolder/ExportControlsComparativeAnalysis.pdf, accessed 1-6-13, mtf)</w:t>
      </w:r>
    </w:p>
    <w:p w:rsidR="009E464B" w:rsidRPr="00EA2481" w:rsidRDefault="009E464B" w:rsidP="009E464B"/>
    <w:p w:rsidR="009E464B" w:rsidRPr="00EA2481" w:rsidRDefault="009E464B" w:rsidP="009E464B">
      <w:pPr>
        <w:rPr>
          <w:sz w:val="14"/>
        </w:rPr>
      </w:pPr>
      <w:r w:rsidRPr="00EA2481">
        <w:rPr>
          <w:u w:val="single"/>
        </w:rPr>
        <w:t>Compared to</w:t>
      </w:r>
      <w:r w:rsidRPr="00EA2481">
        <w:rPr>
          <w:sz w:val="14"/>
        </w:rPr>
        <w:t xml:space="preserve"> the nuclear export control regimes </w:t>
      </w:r>
      <w:r w:rsidR="00FF4D79">
        <w:rPr>
          <w:sz w:val="14"/>
        </w:rPr>
        <w:t>…</w:t>
      </w:r>
      <w:r w:rsidRPr="00EA2481">
        <w:rPr>
          <w:b/>
          <w:bCs/>
          <w:szCs w:val="24"/>
          <w:u w:val="single"/>
        </w:rPr>
        <w:t xml:space="preserve"> in the international export market</w:t>
      </w:r>
      <w:r w:rsidRPr="00EA2481">
        <w:rPr>
          <w:sz w:val="14"/>
        </w:rPr>
        <w:t>.</w:t>
      </w:r>
    </w:p>
    <w:p w:rsidR="001F5A34" w:rsidRDefault="001F5A34" w:rsidP="001F5A34"/>
    <w:p w:rsidR="008F59FC" w:rsidRDefault="008F59FC" w:rsidP="008F59FC">
      <w:pPr>
        <w:pStyle w:val="Heading2"/>
      </w:pPr>
      <w:r>
        <w:t xml:space="preserve">4. Financial incentives are ineffective – insignificant effect on growth or investment even in best cases </w:t>
      </w:r>
    </w:p>
    <w:p w:rsidR="008F59FC" w:rsidRDefault="008F59FC" w:rsidP="008F59FC">
      <w:pPr>
        <w:pStyle w:val="Citation"/>
      </w:pPr>
      <w:r w:rsidRPr="009D6F7B">
        <w:t>Peters and Fisher, U</w:t>
      </w:r>
      <w:r>
        <w:t>niversity of Iowa professors, 4</w:t>
      </w:r>
    </w:p>
    <w:p w:rsidR="008F59FC" w:rsidRDefault="008F59FC" w:rsidP="008F59FC">
      <w:r w:rsidRPr="009D6F7B">
        <w:t>(Alan Peters, associate professor in the Graduate Program in Urban and Regional Planning at the University of Iowa; and Peter Fisher, professor in the graduate program in urban and regional planning at the University of Iowa, "The Failures of Economic Development Incentives," Journal of the American Planning Association, Winter 2004, Vol. 70, No. 1, http://www.crcworks.org/cfscced/fisher.pdf, accessed 8-17-12, mtf)</w:t>
      </w:r>
    </w:p>
    <w:p w:rsidR="008F59FC" w:rsidRDefault="008F59FC" w:rsidP="008F59FC"/>
    <w:p w:rsidR="008F59FC" w:rsidRDefault="008F59FC" w:rsidP="008F59FC">
      <w:pPr>
        <w:rPr>
          <w:sz w:val="14"/>
        </w:rPr>
      </w:pPr>
      <w:r w:rsidRPr="00A42581">
        <w:rPr>
          <w:rStyle w:val="Underline"/>
          <w:highlight w:val="yellow"/>
        </w:rPr>
        <w:t>If incentives have grown</w:t>
      </w:r>
      <w:r w:rsidRPr="00F45C5F">
        <w:rPr>
          <w:rStyle w:val="Underline"/>
        </w:rPr>
        <w:t xml:space="preserve"> absolutely, </w:t>
      </w:r>
      <w:r w:rsidRPr="00A42581">
        <w:rPr>
          <w:rStyle w:val="Underline"/>
          <w:highlight w:val="yellow"/>
        </w:rPr>
        <w:t xml:space="preserve">how </w:t>
      </w:r>
      <w:r w:rsidR="00FF4D79">
        <w:rPr>
          <w:rStyle w:val="Underline"/>
        </w:rPr>
        <w:t>…</w:t>
      </w:r>
      <w:r w:rsidRPr="00B0469A">
        <w:rPr>
          <w:rStyle w:val="BoldUnderlineChar"/>
          <w:rFonts w:eastAsia="Calibri"/>
        </w:rPr>
        <w:t xml:space="preserve"> impact on</w:t>
      </w:r>
      <w:r w:rsidRPr="00B0469A">
        <w:rPr>
          <w:sz w:val="14"/>
        </w:rPr>
        <w:t xml:space="preserve"> firm location and</w:t>
      </w:r>
      <w:r w:rsidRPr="00B0469A">
        <w:rPr>
          <w:rStyle w:val="Underline"/>
        </w:rPr>
        <w:t xml:space="preserve"> </w:t>
      </w:r>
      <w:r w:rsidRPr="00B0469A">
        <w:rPr>
          <w:rStyle w:val="BoldUnderlineChar"/>
          <w:rFonts w:eastAsia="Calibri"/>
        </w:rPr>
        <w:t>investment decisions</w:t>
      </w:r>
      <w:r w:rsidRPr="00B0469A">
        <w:rPr>
          <w:sz w:val="14"/>
        </w:rPr>
        <w:t>.</w:t>
      </w:r>
    </w:p>
    <w:p w:rsidR="00AB481E" w:rsidRDefault="00AB481E" w:rsidP="008F59FC"/>
    <w:p w:rsidR="00AB481E" w:rsidRPr="00AB481E" w:rsidRDefault="00407544" w:rsidP="00AB481E">
      <w:pPr>
        <w:outlineLvl w:val="1"/>
        <w:rPr>
          <w:b/>
          <w:sz w:val="24"/>
          <w:szCs w:val="26"/>
        </w:rPr>
      </w:pPr>
      <w:r>
        <w:rPr>
          <w:b/>
          <w:sz w:val="24"/>
          <w:szCs w:val="26"/>
        </w:rPr>
        <w:t>5</w:t>
      </w:r>
      <w:r w:rsidR="00AB481E">
        <w:rPr>
          <w:b/>
          <w:sz w:val="24"/>
          <w:szCs w:val="26"/>
        </w:rPr>
        <w:t xml:space="preserve">. </w:t>
      </w:r>
      <w:r w:rsidR="00AB481E" w:rsidRPr="00AB481E">
        <w:rPr>
          <w:b/>
          <w:sz w:val="24"/>
          <w:szCs w:val="26"/>
        </w:rPr>
        <w:t>Status Quo Solves - Funding</w:t>
      </w:r>
    </w:p>
    <w:p w:rsidR="00AB481E" w:rsidRPr="00AB481E" w:rsidRDefault="00AB481E" w:rsidP="00AB481E">
      <w:pPr>
        <w:rPr>
          <w:b/>
          <w:sz w:val="24"/>
          <w:szCs w:val="24"/>
        </w:rPr>
      </w:pPr>
      <w:r w:rsidRPr="00AB481E">
        <w:rPr>
          <w:b/>
          <w:sz w:val="24"/>
          <w:szCs w:val="24"/>
        </w:rPr>
        <w:t>Hess, 2-5-13</w:t>
      </w:r>
    </w:p>
    <w:p w:rsidR="00AB481E" w:rsidRPr="00AB481E" w:rsidRDefault="00AB481E" w:rsidP="00AB481E">
      <w:r w:rsidRPr="00AB481E">
        <w:t xml:space="preserve">(Austin, Associate Editor </w:t>
      </w:r>
      <w:proofErr w:type="gramStart"/>
      <w:r w:rsidRPr="00AB481E">
        <w:t>The</w:t>
      </w:r>
      <w:proofErr w:type="gramEnd"/>
      <w:r w:rsidRPr="00AB481E">
        <w:t xml:space="preserve"> Tech, “</w:t>
      </w:r>
      <w:proofErr w:type="spellStart"/>
      <w:r w:rsidRPr="00AB481E">
        <w:t>Alacator</w:t>
      </w:r>
      <w:proofErr w:type="spellEnd"/>
      <w:r w:rsidRPr="00AB481E">
        <w:t xml:space="preserve"> C-Mod remains operational”, Accessed 2-11-13, </w:t>
      </w:r>
      <w:hyperlink r:id="rId14" w:history="1">
        <w:r w:rsidRPr="00AB481E">
          <w:t>http://tech.mit.edu/V132/N65/cmod.html</w:t>
        </w:r>
      </w:hyperlink>
      <w:r w:rsidRPr="00AB481E">
        <w:t>) NJR</w:t>
      </w:r>
    </w:p>
    <w:p w:rsidR="00AB481E" w:rsidRPr="00AB481E" w:rsidRDefault="00AB481E" w:rsidP="00AB481E"/>
    <w:p w:rsidR="00AB481E" w:rsidRPr="00AB481E" w:rsidRDefault="00AB481E" w:rsidP="00AB481E">
      <w:r w:rsidRPr="00AB481E">
        <w:rPr>
          <w:sz w:val="14"/>
        </w:rPr>
        <w:t xml:space="preserve">MIT’s </w:t>
      </w:r>
      <w:proofErr w:type="spellStart"/>
      <w:r w:rsidRPr="00AB481E">
        <w:rPr>
          <w:sz w:val="14"/>
        </w:rPr>
        <w:t>tokamak</w:t>
      </w:r>
      <w:proofErr w:type="spellEnd"/>
      <w:r w:rsidRPr="00AB481E">
        <w:rPr>
          <w:sz w:val="14"/>
        </w:rPr>
        <w:t xml:space="preserve">, </w:t>
      </w:r>
      <w:proofErr w:type="spellStart"/>
      <w:r w:rsidRPr="00AB481E">
        <w:rPr>
          <w:sz w:val="14"/>
        </w:rPr>
        <w:t>Alcator</w:t>
      </w:r>
      <w:proofErr w:type="spellEnd"/>
      <w:r w:rsidRPr="00AB481E">
        <w:rPr>
          <w:sz w:val="14"/>
        </w:rPr>
        <w:t xml:space="preserve"> </w:t>
      </w:r>
      <w:r w:rsidRPr="00AB481E">
        <w:rPr>
          <w:highlight w:val="yellow"/>
          <w:u w:val="single"/>
        </w:rPr>
        <w:t xml:space="preserve">C-Mod, has faced the </w:t>
      </w:r>
      <w:r w:rsidR="00FF4D79">
        <w:rPr>
          <w:u w:val="single"/>
        </w:rPr>
        <w:t>…</w:t>
      </w:r>
      <w:r w:rsidRPr="00AB481E">
        <w:rPr>
          <w:sz w:val="14"/>
        </w:rPr>
        <w:t>there are no plans to dismantle the device or lay off staff yet</w:t>
      </w:r>
      <w:r w:rsidRPr="00AB481E">
        <w:t>.</w:t>
      </w:r>
    </w:p>
    <w:p w:rsidR="00AB481E" w:rsidRDefault="00AB481E" w:rsidP="008F59FC"/>
    <w:p w:rsidR="009E464B" w:rsidRDefault="009E464B" w:rsidP="009E464B">
      <w:pPr>
        <w:pStyle w:val="Heading1"/>
      </w:pPr>
      <w:r>
        <w:t>Food</w:t>
      </w:r>
    </w:p>
    <w:p w:rsidR="009E464B" w:rsidRDefault="009E464B" w:rsidP="009E464B"/>
    <w:p w:rsidR="009E464B" w:rsidRDefault="009E464B" w:rsidP="009E464B">
      <w:pPr>
        <w:pStyle w:val="Heading2"/>
      </w:pPr>
      <w:r>
        <w:t>1. No resource wars – t</w:t>
      </w:r>
      <w:r w:rsidR="004333A7">
        <w:t>o</w:t>
      </w:r>
      <w:r>
        <w:t>o many alt causes</w:t>
      </w:r>
    </w:p>
    <w:p w:rsidR="009E464B" w:rsidRPr="00195179" w:rsidRDefault="009E464B" w:rsidP="009E464B">
      <w:pPr>
        <w:rPr>
          <w:b/>
          <w:sz w:val="24"/>
          <w:szCs w:val="24"/>
        </w:rPr>
      </w:pPr>
      <w:r w:rsidRPr="00195179">
        <w:rPr>
          <w:b/>
          <w:sz w:val="24"/>
          <w:szCs w:val="24"/>
        </w:rPr>
        <w:t>Bier, Competitive Enterprise Institute policy analyst, 11</w:t>
      </w:r>
    </w:p>
    <w:p w:rsidR="009E464B" w:rsidRDefault="009E464B" w:rsidP="009E464B">
      <w:r>
        <w:t>(David, “</w:t>
      </w:r>
      <w:r w:rsidRPr="004D02FD">
        <w:t>Steven Pinker: Resource Scarcity Doesn’t Cause Wars</w:t>
      </w:r>
      <w:r>
        <w:t xml:space="preserve">,” GlobalWarming.org, 11-28-11, </w:t>
      </w:r>
      <w:hyperlink r:id="rId15" w:history="1">
        <w:r w:rsidRPr="00BD3A46">
          <w:rPr>
            <w:rStyle w:val="Hyperlink"/>
          </w:rPr>
          <w:t>http://www.globalwarming.org/2011/11/28/steven-pinker-resource-scarcity-doesnt-cause-wars/</w:t>
        </w:r>
      </w:hyperlink>
      <w:r>
        <w:t xml:space="preserve">, 06-05-12, </w:t>
      </w:r>
      <w:proofErr w:type="spellStart"/>
      <w:proofErr w:type="gramStart"/>
      <w:r>
        <w:t>hgh</w:t>
      </w:r>
      <w:proofErr w:type="spellEnd"/>
      <w:proofErr w:type="gramEnd"/>
      <w:r>
        <w:t>)</w:t>
      </w:r>
    </w:p>
    <w:p w:rsidR="009E464B" w:rsidRPr="00C72393" w:rsidRDefault="009E464B" w:rsidP="009E464B"/>
    <w:p w:rsidR="009E464B" w:rsidRDefault="009E464B" w:rsidP="009E464B">
      <w:pPr>
        <w:rPr>
          <w:u w:val="single"/>
        </w:rPr>
      </w:pPr>
      <w:r w:rsidRPr="00C72393">
        <w:rPr>
          <w:sz w:val="14"/>
        </w:rPr>
        <w:t xml:space="preserve">A 2007 New York Times op-ed warned, “Climate </w:t>
      </w:r>
      <w:r w:rsidR="00FF4D79">
        <w:rPr>
          <w:sz w:val="14"/>
        </w:rPr>
        <w:t>…</w:t>
      </w:r>
      <w:r w:rsidRPr="00C72393">
        <w:rPr>
          <w:u w:val="single"/>
        </w:rPr>
        <w:t xml:space="preserve"> even in a climate-changed world.</w:t>
      </w:r>
    </w:p>
    <w:p w:rsidR="00D33DFC" w:rsidRDefault="00D33DFC" w:rsidP="009E464B">
      <w:pPr>
        <w:rPr>
          <w:u w:val="single"/>
        </w:rPr>
      </w:pPr>
    </w:p>
    <w:p w:rsidR="00D33DFC" w:rsidRDefault="00D33DFC" w:rsidP="00D33DFC">
      <w:pPr>
        <w:pStyle w:val="Heading2"/>
        <w:rPr>
          <w:lang w:eastAsia="zh-TW"/>
        </w:rPr>
      </w:pPr>
      <w:r>
        <w:rPr>
          <w:lang w:eastAsia="zh-TW"/>
        </w:rPr>
        <w:t>2. Tech and adaptation solves</w:t>
      </w:r>
    </w:p>
    <w:p w:rsidR="00D33DFC" w:rsidRPr="00E8179D" w:rsidRDefault="00D33DFC" w:rsidP="00D33DFC">
      <w:pPr>
        <w:rPr>
          <w:b/>
          <w:sz w:val="24"/>
          <w:lang w:eastAsia="zh-TW"/>
        </w:rPr>
      </w:pPr>
      <w:r w:rsidRPr="00E8179D">
        <w:rPr>
          <w:b/>
          <w:sz w:val="24"/>
          <w:lang w:eastAsia="zh-TW"/>
        </w:rPr>
        <w:t>Child, Conservation Biologist, 2009</w:t>
      </w:r>
    </w:p>
    <w:p w:rsidR="00D33DFC" w:rsidRDefault="00D33DFC" w:rsidP="00D33DFC">
      <w:pPr>
        <w:rPr>
          <w:lang w:eastAsia="zh-TW"/>
        </w:rPr>
      </w:pPr>
      <w:r>
        <w:rPr>
          <w:lang w:eastAsia="zh-TW"/>
        </w:rPr>
        <w:t xml:space="preserve">(Matthew, “Putting ‘Ecosystem Services’ in Their Place!”, January, </w:t>
      </w:r>
      <w:hyperlink r:id="rId16" w:history="1">
        <w:r w:rsidRPr="007A0AF4">
          <w:rPr>
            <w:rStyle w:val="Hyperlink"/>
            <w:lang w:eastAsia="zh-TW"/>
          </w:rPr>
          <w:t>http://www.conservationtoday.org/index.php?/Editorials/Matt-Child/Putting-the-ecosystem-services-argument-in-its-place.html</w:t>
        </w:r>
      </w:hyperlink>
      <w:r>
        <w:rPr>
          <w:lang w:eastAsia="zh-TW"/>
        </w:rPr>
        <w:t xml:space="preserve">, DOA: 1-28-12, </w:t>
      </w:r>
      <w:proofErr w:type="spellStart"/>
      <w:r>
        <w:rPr>
          <w:lang w:eastAsia="zh-TW"/>
        </w:rPr>
        <w:t>ldg</w:t>
      </w:r>
      <w:proofErr w:type="spellEnd"/>
      <w:r>
        <w:rPr>
          <w:lang w:eastAsia="zh-TW"/>
        </w:rPr>
        <w:t>)</w:t>
      </w:r>
    </w:p>
    <w:p w:rsidR="00D33DFC" w:rsidRDefault="00D33DFC" w:rsidP="00D33DFC">
      <w:pPr>
        <w:rPr>
          <w:lang w:eastAsia="zh-TW"/>
        </w:rPr>
      </w:pPr>
    </w:p>
    <w:p w:rsidR="00D33DFC" w:rsidRPr="00E8179D" w:rsidRDefault="00D33DFC" w:rsidP="00D33DFC">
      <w:pPr>
        <w:rPr>
          <w:lang w:eastAsia="zh-TW"/>
        </w:rPr>
      </w:pPr>
      <w:r w:rsidRPr="00A51B3B">
        <w:rPr>
          <w:rStyle w:val="Underline"/>
        </w:rPr>
        <w:t>Society</w:t>
      </w:r>
      <w:r w:rsidRPr="00E8179D">
        <w:rPr>
          <w:rStyle w:val="Underline"/>
        </w:rPr>
        <w:t xml:space="preserve"> can get along </w:t>
      </w:r>
      <w:r w:rsidRPr="00A51B3B">
        <w:rPr>
          <w:rStyle w:val="Underline"/>
        </w:rPr>
        <w:t xml:space="preserve">just fine without </w:t>
      </w:r>
      <w:proofErr w:type="gramStart"/>
      <w:r w:rsidR="00FF4D79">
        <w:rPr>
          <w:rStyle w:val="Underline"/>
        </w:rPr>
        <w:t>…</w:t>
      </w:r>
      <w:r w:rsidRPr="00E8179D">
        <w:rPr>
          <w:sz w:val="14"/>
          <w:lang w:eastAsia="zh-TW"/>
        </w:rPr>
        <w:t>(</w:t>
      </w:r>
      <w:proofErr w:type="gramEnd"/>
      <w:r w:rsidRPr="00E8179D">
        <w:rPr>
          <w:sz w:val="14"/>
          <w:lang w:eastAsia="zh-TW"/>
        </w:rPr>
        <w:t>drum-roll) the greatest hoax of all: “Existence Value”!  </w:t>
      </w:r>
    </w:p>
    <w:p w:rsidR="00D33DFC" w:rsidRPr="00E92E92" w:rsidRDefault="00D33DFC" w:rsidP="00D33DFC"/>
    <w:p w:rsidR="00901D76" w:rsidRPr="00901D76" w:rsidRDefault="00D33DFC" w:rsidP="00901D76">
      <w:pPr>
        <w:pStyle w:val="Heading2"/>
      </w:pPr>
      <w:r>
        <w:t xml:space="preserve">3. </w:t>
      </w:r>
      <w:r w:rsidR="00901D76" w:rsidRPr="00901D76">
        <w:t>Strategies and Price Negotiation Solve</w:t>
      </w:r>
      <w:r w:rsidR="00901D76">
        <w:t xml:space="preserve"> food prices</w:t>
      </w:r>
    </w:p>
    <w:p w:rsidR="00901D76" w:rsidRPr="00901D76" w:rsidRDefault="00901D76" w:rsidP="00901D76">
      <w:pPr>
        <w:rPr>
          <w:b/>
          <w:sz w:val="24"/>
          <w:szCs w:val="24"/>
        </w:rPr>
      </w:pPr>
      <w:r w:rsidRPr="00901D76">
        <w:rPr>
          <w:b/>
          <w:sz w:val="24"/>
          <w:szCs w:val="24"/>
        </w:rPr>
        <w:t>USDA 11</w:t>
      </w:r>
    </w:p>
    <w:p w:rsidR="00901D76" w:rsidRPr="00901D76" w:rsidRDefault="00901D76" w:rsidP="00901D76">
      <w:r w:rsidRPr="00901D76">
        <w:t>(</w:t>
      </w:r>
      <w:proofErr w:type="spellStart"/>
      <w:r w:rsidRPr="00901D76">
        <w:t>Faqir</w:t>
      </w:r>
      <w:proofErr w:type="spellEnd"/>
      <w:r w:rsidRPr="00901D76">
        <w:t xml:space="preserve"> Singh </w:t>
      </w:r>
      <w:proofErr w:type="spellStart"/>
      <w:r w:rsidRPr="00901D76">
        <w:t>Bagi</w:t>
      </w:r>
      <w:proofErr w:type="spellEnd"/>
      <w:r w:rsidRPr="00901D76">
        <w:t xml:space="preserve">, Ph.D. in Agricultural Economics from The Ohio State </w:t>
      </w:r>
      <w:proofErr w:type="gramStart"/>
      <w:r w:rsidRPr="00901D76">
        <w:t>University  is</w:t>
      </w:r>
      <w:proofErr w:type="gramEnd"/>
      <w:r w:rsidRPr="00901D76">
        <w:t xml:space="preserve"> an economist with the USDA Resource and Rural Economics Division. His research focuses on national issues related to water and waste water systems, general infrastructure, and federal funding,  Christopher </w:t>
      </w:r>
      <w:proofErr w:type="spellStart"/>
      <w:r w:rsidRPr="00901D76">
        <w:t>McGath</w:t>
      </w:r>
      <w:proofErr w:type="spellEnd"/>
      <w:r w:rsidRPr="00901D76">
        <w:t xml:space="preserve">   Christopher </w:t>
      </w:r>
      <w:proofErr w:type="spellStart"/>
      <w:r w:rsidRPr="00901D76">
        <w:t>McGath</w:t>
      </w:r>
      <w:proofErr w:type="spellEnd"/>
      <w:r w:rsidRPr="00901D76">
        <w:t xml:space="preserve"> is an Agricultural Economist in ERS for the USDA.   </w:t>
      </w:r>
      <w:proofErr w:type="gramStart"/>
      <w:r w:rsidRPr="00901D76">
        <w:t>B.S.B.A. in Economics from Ohio State University.</w:t>
      </w:r>
      <w:proofErr w:type="gramEnd"/>
      <w:r w:rsidRPr="00901D76">
        <w:t xml:space="preserve"> March 2011 “Farmers Develop Strategies To Reduce Energy Input Costs</w:t>
      </w:r>
      <w:proofErr w:type="gramStart"/>
      <w:r w:rsidRPr="00901D76">
        <w:t xml:space="preserve">”  </w:t>
      </w:r>
      <w:proofErr w:type="gramEnd"/>
      <w:r w:rsidR="007337B9">
        <w:fldChar w:fldCharType="begin"/>
      </w:r>
      <w:r w:rsidR="007337B9">
        <w:instrText xml:space="preserve"> HYPERLINK "http://www.ers.usda.gov/ers-staff-directory/christopher-mcgath.aspx%20accessed%208/1/12" </w:instrText>
      </w:r>
      <w:r w:rsidR="007337B9">
        <w:fldChar w:fldCharType="separate"/>
      </w:r>
      <w:r w:rsidRPr="00901D76">
        <w:t>http://www.ers.usda.gov/ers-staff-directory/christopher-mcgath.aspx accessed 8/1/12</w:t>
      </w:r>
      <w:r w:rsidR="007337B9">
        <w:fldChar w:fldCharType="end"/>
      </w:r>
      <w:r w:rsidRPr="00901D76">
        <w:t xml:space="preserve">) </w:t>
      </w:r>
      <w:proofErr w:type="spellStart"/>
      <w:r w:rsidRPr="00901D76">
        <w:t>mjl</w:t>
      </w:r>
      <w:proofErr w:type="spellEnd"/>
      <w:r w:rsidRPr="00901D76">
        <w:t xml:space="preserve"> </w:t>
      </w:r>
    </w:p>
    <w:p w:rsidR="00901D76" w:rsidRPr="00901D76" w:rsidRDefault="00901D76" w:rsidP="00901D76">
      <w:pPr>
        <w:sectPr w:rsidR="00901D76" w:rsidRPr="00901D76">
          <w:pgSz w:w="12960" w:h="15660"/>
          <w:pgMar w:top="1400" w:right="900" w:bottom="0" w:left="900" w:header="720" w:footer="720" w:gutter="0"/>
          <w:cols w:space="720"/>
          <w:noEndnote/>
        </w:sectPr>
      </w:pPr>
      <w:r w:rsidRPr="00901D76">
        <w:t xml:space="preserve"> </w:t>
      </w:r>
    </w:p>
    <w:p w:rsidR="00901D76" w:rsidRPr="00901D76" w:rsidRDefault="00901D76" w:rsidP="00901D76">
      <w:r w:rsidRPr="00901D76">
        <w:rPr>
          <w:highlight w:val="yellow"/>
          <w:u w:val="single"/>
        </w:rPr>
        <w:t xml:space="preserve">The </w:t>
      </w:r>
      <w:proofErr w:type="gramStart"/>
      <w:r w:rsidRPr="00901D76">
        <w:rPr>
          <w:highlight w:val="yellow"/>
          <w:u w:val="single"/>
        </w:rPr>
        <w:t>escalation in energy prices</w:t>
      </w:r>
      <w:r w:rsidRPr="00901D76">
        <w:rPr>
          <w:u w:val="single"/>
        </w:rPr>
        <w:t xml:space="preserve"> </w:t>
      </w:r>
      <w:r w:rsidR="00FF4D79">
        <w:rPr>
          <w:u w:val="single"/>
        </w:rPr>
        <w:t>…</w:t>
      </w:r>
      <w:r w:rsidRPr="00901D76">
        <w:rPr>
          <w:u w:val="single"/>
        </w:rPr>
        <w:t xml:space="preserve"> discounts </w:t>
      </w:r>
      <w:r w:rsidRPr="00901D76">
        <w:rPr>
          <w:highlight w:val="yellow"/>
          <w:u w:val="single"/>
        </w:rPr>
        <w:t>were</w:t>
      </w:r>
      <w:proofErr w:type="gramEnd"/>
      <w:r w:rsidRPr="00901D76">
        <w:rPr>
          <w:highlight w:val="yellow"/>
          <w:u w:val="single"/>
        </w:rPr>
        <w:t xml:space="preserve"> able to reduce fuel prices by at least</w:t>
      </w:r>
      <w:r w:rsidRPr="00901D76">
        <w:rPr>
          <w:u w:val="single"/>
        </w:rPr>
        <w:t xml:space="preserve"> </w:t>
      </w:r>
      <w:r w:rsidRPr="00901D76">
        <w:rPr>
          <w:highlight w:val="yellow"/>
          <w:u w:val="single"/>
        </w:rPr>
        <w:t>5 percent</w:t>
      </w:r>
      <w:r w:rsidRPr="00901D76">
        <w:rPr>
          <w:sz w:val="14"/>
          <w:highlight w:val="yellow"/>
        </w:rPr>
        <w:t>.</w:t>
      </w:r>
      <w:r w:rsidRPr="00901D76">
        <w:rPr>
          <w:sz w:val="14"/>
        </w:rPr>
        <w:t xml:space="preserve"> </w:t>
      </w:r>
    </w:p>
    <w:p w:rsidR="00407544" w:rsidRDefault="00407544" w:rsidP="00407544"/>
    <w:p w:rsidR="006B6FA2" w:rsidRDefault="006B6FA2" w:rsidP="008F59FC">
      <w:pPr>
        <w:pStyle w:val="Heading1"/>
      </w:pPr>
      <w:r>
        <w:t>Spinoffs</w:t>
      </w:r>
    </w:p>
    <w:p w:rsidR="006B6FA2" w:rsidRDefault="006B6FA2" w:rsidP="006B6FA2"/>
    <w:p w:rsidR="00E96D3F" w:rsidRPr="00E96D3F" w:rsidRDefault="00E96D3F" w:rsidP="00E96D3F">
      <w:pPr>
        <w:outlineLvl w:val="1"/>
        <w:rPr>
          <w:b/>
          <w:sz w:val="24"/>
          <w:szCs w:val="26"/>
        </w:rPr>
      </w:pPr>
      <w:r>
        <w:rPr>
          <w:b/>
          <w:sz w:val="24"/>
          <w:szCs w:val="26"/>
        </w:rPr>
        <w:t xml:space="preserve">1. </w:t>
      </w:r>
      <w:r w:rsidRPr="00E96D3F">
        <w:rPr>
          <w:b/>
          <w:sz w:val="24"/>
          <w:szCs w:val="26"/>
        </w:rPr>
        <w:t>Semiconductors not key to military tech</w:t>
      </w:r>
    </w:p>
    <w:p w:rsidR="00E96D3F" w:rsidRPr="00E96D3F" w:rsidRDefault="00E96D3F" w:rsidP="00E96D3F">
      <w:pPr>
        <w:rPr>
          <w:b/>
          <w:sz w:val="24"/>
        </w:rPr>
      </w:pPr>
      <w:r w:rsidRPr="00E96D3F">
        <w:rPr>
          <w:b/>
          <w:sz w:val="24"/>
        </w:rPr>
        <w:t>Van Atta et al., senior Research Analyst at the Institute for Defense Analyses, 2007</w:t>
      </w:r>
    </w:p>
    <w:p w:rsidR="00E96D3F" w:rsidRPr="00E96D3F" w:rsidRDefault="00E96D3F" w:rsidP="00E96D3F">
      <w:r w:rsidRPr="00E96D3F">
        <w:t xml:space="preserve">(Richard, “Export Controls and the U.S. Defense Industrial Base”, </w:t>
      </w:r>
      <w:proofErr w:type="spellStart"/>
      <w:r w:rsidRPr="00E96D3F">
        <w:t>Januray</w:t>
      </w:r>
      <w:proofErr w:type="spellEnd"/>
      <w:r w:rsidRPr="00E96D3F">
        <w:t xml:space="preserve">, </w:t>
      </w:r>
      <w:hyperlink r:id="rId17" w:history="1">
        <w:r w:rsidRPr="00E96D3F">
          <w:t>http://www.acq.osd.mil/ip/docs/ida_study-export_controls_%20us_def_ib.pdf</w:t>
        </w:r>
      </w:hyperlink>
      <w:r w:rsidRPr="00E96D3F">
        <w:t xml:space="preserve">, </w:t>
      </w:r>
      <w:proofErr w:type="spellStart"/>
      <w:r w:rsidRPr="00E96D3F">
        <w:t>ldg</w:t>
      </w:r>
      <w:proofErr w:type="spellEnd"/>
      <w:r w:rsidRPr="00E96D3F">
        <w:t>)</w:t>
      </w:r>
    </w:p>
    <w:p w:rsidR="00E96D3F" w:rsidRPr="00E96D3F" w:rsidRDefault="00E96D3F" w:rsidP="00E96D3F"/>
    <w:p w:rsidR="00E96D3F" w:rsidRPr="00E96D3F" w:rsidRDefault="00E96D3F" w:rsidP="00E96D3F">
      <w:pPr>
        <w:rPr>
          <w:u w:val="single"/>
        </w:rPr>
      </w:pPr>
      <w:r w:rsidRPr="00E96D3F">
        <w:rPr>
          <w:sz w:val="14"/>
        </w:rPr>
        <w:t xml:space="preserve">For the purposes of this sector study, the “semiconductor </w:t>
      </w:r>
      <w:r w:rsidR="00C36EF8">
        <w:rPr>
          <w:sz w:val="14"/>
        </w:rPr>
        <w:t>…</w:t>
      </w:r>
      <w:r w:rsidRPr="00E96D3F">
        <w:rPr>
          <w:u w:val="single"/>
        </w:rPr>
        <w:t xml:space="preserve"> Multilateral Export Controls” (</w:t>
      </w:r>
      <w:proofErr w:type="spellStart"/>
      <w:r w:rsidRPr="00E96D3F">
        <w:rPr>
          <w:u w:val="single"/>
        </w:rPr>
        <w:t>CoCom</w:t>
      </w:r>
      <w:proofErr w:type="spellEnd"/>
      <w:r w:rsidRPr="00E96D3F">
        <w:rPr>
          <w:u w:val="single"/>
        </w:rPr>
        <w:t xml:space="preserve">) </w:t>
      </w:r>
    </w:p>
    <w:p w:rsidR="00E96D3F" w:rsidRPr="00E96D3F" w:rsidRDefault="00E96D3F" w:rsidP="00E96D3F"/>
    <w:p w:rsidR="00DC2568" w:rsidRPr="00DC2568" w:rsidRDefault="00DC2568" w:rsidP="00DC2568">
      <w:pPr>
        <w:outlineLvl w:val="1"/>
        <w:rPr>
          <w:b/>
          <w:sz w:val="24"/>
          <w:szCs w:val="26"/>
        </w:rPr>
      </w:pPr>
      <w:r>
        <w:rPr>
          <w:b/>
          <w:sz w:val="24"/>
          <w:szCs w:val="26"/>
        </w:rPr>
        <w:t xml:space="preserve">2. </w:t>
      </w:r>
      <w:r w:rsidRPr="00DC2568">
        <w:rPr>
          <w:b/>
          <w:sz w:val="24"/>
          <w:szCs w:val="26"/>
        </w:rPr>
        <w:t>Grids resilient – backup solves</w:t>
      </w:r>
    </w:p>
    <w:p w:rsidR="00DC2568" w:rsidRPr="00DC2568" w:rsidRDefault="00DC2568" w:rsidP="00DC2568">
      <w:pPr>
        <w:rPr>
          <w:b/>
          <w:sz w:val="24"/>
        </w:rPr>
      </w:pPr>
      <w:r w:rsidRPr="00DC2568">
        <w:rPr>
          <w:b/>
          <w:sz w:val="24"/>
        </w:rPr>
        <w:t>Wood, Business Roundtable senior communications advisor, 2012</w:t>
      </w:r>
    </w:p>
    <w:p w:rsidR="00DC2568" w:rsidRPr="00DC2568" w:rsidRDefault="00DC2568" w:rsidP="00DC2568">
      <w:r w:rsidRPr="00DC2568">
        <w:t>(Carter, “The grid: After India, America? No, but still…</w:t>
      </w:r>
      <w:proofErr w:type="gramStart"/>
      <w:r w:rsidRPr="00DC2568">
        <w:t>”,</w:t>
      </w:r>
      <w:proofErr w:type="gramEnd"/>
      <w:r w:rsidRPr="00DC2568">
        <w:t xml:space="preserve"> 8-2, </w:t>
      </w:r>
      <w:hyperlink r:id="rId18" w:history="1">
        <w:r w:rsidRPr="00DC2568">
          <w:t>http://businessroundtable.org/blog/the-grid-after-india-america-no-but-still/</w:t>
        </w:r>
      </w:hyperlink>
      <w:r w:rsidRPr="00DC2568">
        <w:t xml:space="preserve">, DOA: 10-12-12, </w:t>
      </w:r>
      <w:proofErr w:type="spellStart"/>
      <w:r w:rsidRPr="00DC2568">
        <w:t>ldg</w:t>
      </w:r>
      <w:proofErr w:type="spellEnd"/>
      <w:r w:rsidRPr="00DC2568">
        <w:t>)</w:t>
      </w:r>
    </w:p>
    <w:p w:rsidR="00DC2568" w:rsidRPr="00DC2568" w:rsidRDefault="00DC2568" w:rsidP="00DC2568"/>
    <w:p w:rsidR="00DC2568" w:rsidRDefault="00DC2568" w:rsidP="00DC2568">
      <w:pPr>
        <w:rPr>
          <w:sz w:val="16"/>
        </w:rPr>
      </w:pPr>
      <w:r w:rsidRPr="00DC2568">
        <w:rPr>
          <w:b/>
          <w:bCs/>
          <w:szCs w:val="24"/>
          <w:highlight w:val="yellow"/>
          <w:u w:val="single"/>
        </w:rPr>
        <w:t xml:space="preserve">A blackout of such scale could not </w:t>
      </w:r>
      <w:r w:rsidR="00C36EF8">
        <w:rPr>
          <w:b/>
          <w:bCs/>
          <w:szCs w:val="24"/>
          <w:u w:val="single"/>
        </w:rPr>
        <w:t>…</w:t>
      </w:r>
      <w:r w:rsidRPr="00DC2568">
        <w:rPr>
          <w:sz w:val="16"/>
        </w:rPr>
        <w:t xml:space="preserve"> probably find that was somewhere in there.</w:t>
      </w:r>
    </w:p>
    <w:p w:rsidR="00C711EF" w:rsidRPr="00DC2568" w:rsidRDefault="00C711EF" w:rsidP="00DC2568"/>
    <w:p w:rsidR="00C711EF" w:rsidRPr="00B96E30" w:rsidRDefault="00C711EF" w:rsidP="00C711EF">
      <w:pPr>
        <w:pStyle w:val="Heading2"/>
        <w:rPr>
          <w:rStyle w:val="StyleStyleBold12pt"/>
          <w:bCs w:val="0"/>
          <w:sz w:val="20"/>
        </w:rPr>
      </w:pPr>
      <w:r>
        <w:t xml:space="preserve">3. </w:t>
      </w:r>
      <w:r w:rsidRPr="00B96E30">
        <w:t>Environmental collapse can’t cause extinction</w:t>
      </w:r>
      <w:r>
        <w:t xml:space="preserve"> – nuclear war outweighs</w:t>
      </w:r>
    </w:p>
    <w:p w:rsidR="00C711EF" w:rsidRPr="00B96E30" w:rsidRDefault="00C711EF" w:rsidP="00C711EF">
      <w:pPr>
        <w:rPr>
          <w:b/>
          <w:sz w:val="24"/>
          <w:szCs w:val="24"/>
        </w:rPr>
      </w:pPr>
      <w:proofErr w:type="spellStart"/>
      <w:r w:rsidRPr="00B96E30">
        <w:rPr>
          <w:b/>
          <w:sz w:val="24"/>
          <w:szCs w:val="24"/>
        </w:rPr>
        <w:t>Schweickart</w:t>
      </w:r>
      <w:proofErr w:type="spellEnd"/>
      <w:r w:rsidRPr="00B96E30">
        <w:rPr>
          <w:b/>
          <w:sz w:val="24"/>
          <w:szCs w:val="24"/>
        </w:rPr>
        <w:t>, Loyola University Philosophy Professor, 10</w:t>
      </w:r>
    </w:p>
    <w:p w:rsidR="00C711EF" w:rsidRPr="00B96E30" w:rsidRDefault="00C711EF" w:rsidP="00C711EF">
      <w:r w:rsidRPr="00B96E30">
        <w:t>(David, Ph.D. in Mathematics (University of Virginia), and a Ph.D. in Philosophy (Ohio State University), “Is Sustainable Capitalism Possible</w:t>
      </w:r>
      <w:proofErr w:type="gramStart"/>
      <w:r w:rsidRPr="00B96E30">
        <w:t>?,</w:t>
      </w:r>
      <w:proofErr w:type="gramEnd"/>
      <w:r w:rsidRPr="00B96E30">
        <w:t xml:space="preserve">” </w:t>
      </w:r>
      <w:hyperlink r:id="rId19" w:history="1">
        <w:r w:rsidRPr="00B96E30">
          <w:rPr>
            <w:rStyle w:val="Hyperlink"/>
          </w:rPr>
          <w:t>http://www.luc.edu/faculty/dschwei/sustcap.pdf</w:t>
        </w:r>
      </w:hyperlink>
      <w:r w:rsidRPr="00B96E30">
        <w:t>, d/a 6-9-12, ads)</w:t>
      </w:r>
    </w:p>
    <w:p w:rsidR="00C711EF" w:rsidRPr="00C56C5E" w:rsidRDefault="00C711EF" w:rsidP="00C711EF"/>
    <w:p w:rsidR="00C711EF" w:rsidRPr="00183853" w:rsidRDefault="00C711EF" w:rsidP="00C711EF">
      <w:pPr>
        <w:rPr>
          <w:sz w:val="16"/>
        </w:rPr>
      </w:pPr>
      <w:r w:rsidRPr="00B257D8">
        <w:rPr>
          <w:rStyle w:val="BoldUnderlineChar"/>
          <w:rFonts w:eastAsia="Calibri"/>
          <w:highlight w:val="yellow"/>
        </w:rPr>
        <w:t>It is not true</w:t>
      </w:r>
      <w:r w:rsidRPr="00183853">
        <w:rPr>
          <w:sz w:val="16"/>
        </w:rPr>
        <w:t xml:space="preserve"> either </w:t>
      </w:r>
      <w:r w:rsidRPr="00B257D8">
        <w:rPr>
          <w:rStyle w:val="BoldUnderlineChar"/>
          <w:rFonts w:eastAsia="Calibri"/>
          <w:highlight w:val="yellow"/>
        </w:rPr>
        <w:t>that</w:t>
      </w:r>
      <w:r w:rsidRPr="00183853">
        <w:rPr>
          <w:sz w:val="16"/>
        </w:rPr>
        <w:t xml:space="preserve"> the various </w:t>
      </w:r>
      <w:r w:rsidR="00C36EF8">
        <w:rPr>
          <w:rStyle w:val="BoldUnderlineChar"/>
          <w:rFonts w:eastAsia="Calibri"/>
        </w:rPr>
        <w:t>…</w:t>
      </w:r>
      <w:r w:rsidRPr="00183853">
        <w:rPr>
          <w:sz w:val="16"/>
        </w:rPr>
        <w:t xml:space="preserve"> lifetime </w:t>
      </w:r>
      <w:r w:rsidRPr="000F6600">
        <w:rPr>
          <w:rStyle w:val="BoldUnderlineChar"/>
          <w:rFonts w:eastAsia="Calibri"/>
          <w:highlight w:val="yellow"/>
        </w:rPr>
        <w:t>due to environmental degradation</w:t>
      </w:r>
      <w:r w:rsidRPr="00183853">
        <w:rPr>
          <w:sz w:val="16"/>
        </w:rPr>
        <w:t xml:space="preserve">. </w:t>
      </w:r>
    </w:p>
    <w:p w:rsidR="006D5324" w:rsidRPr="00E96D3F" w:rsidRDefault="006D5324" w:rsidP="00DC2568"/>
    <w:p w:rsidR="008F59FC" w:rsidRDefault="006B6FA2" w:rsidP="008F59FC">
      <w:pPr>
        <w:pStyle w:val="Heading1"/>
      </w:pPr>
      <w:r>
        <w:t>Space</w:t>
      </w:r>
    </w:p>
    <w:p w:rsidR="008F59FC" w:rsidRDefault="008F59FC" w:rsidP="008F59FC"/>
    <w:p w:rsidR="008F59FC" w:rsidRPr="00271E87" w:rsidRDefault="008F59FC" w:rsidP="008F59FC">
      <w:pPr>
        <w:pStyle w:val="Heading2"/>
      </w:pPr>
      <w:r>
        <w:t>1. Alt causes to no colonization- construction, life support, politics</w:t>
      </w:r>
    </w:p>
    <w:p w:rsidR="008F59FC" w:rsidRDefault="008F59FC" w:rsidP="008F59FC">
      <w:pPr>
        <w:pStyle w:val="Citation"/>
      </w:pPr>
      <w:r>
        <w:t>Rubin, MIT engineer, 12</w:t>
      </w:r>
    </w:p>
    <w:p w:rsidR="008F59FC" w:rsidRDefault="008F59FC" w:rsidP="008F59FC">
      <w:r>
        <w:t>(Jason M., “</w:t>
      </w:r>
      <w:r w:rsidRPr="008D2B42">
        <w:t>What are the technological obstacles to colonizing another planet</w:t>
      </w:r>
      <w:proofErr w:type="gramStart"/>
      <w:r w:rsidRPr="008D2B42">
        <w:t>?</w:t>
      </w:r>
      <w:r>
        <w:t>,</w:t>
      </w:r>
      <w:proofErr w:type="gramEnd"/>
      <w:r>
        <w:t>” 2-28-12, MIT Engineering, da 2-24-12,</w:t>
      </w:r>
      <w:r w:rsidRPr="008D2B42">
        <w:t xml:space="preserve"> http://engineering.mit.edu/live/news/1865-what-are-the-technological-obstacles-to-colonizing</w:t>
      </w:r>
      <w:r>
        <w:t>, mee)</w:t>
      </w:r>
    </w:p>
    <w:p w:rsidR="008F59FC" w:rsidRPr="008D2B42" w:rsidRDefault="008F59FC" w:rsidP="008F59FC"/>
    <w:p w:rsidR="008F59FC" w:rsidRPr="00271E87" w:rsidRDefault="008F59FC" w:rsidP="008F59FC">
      <w:pPr>
        <w:rPr>
          <w:rStyle w:val="Underline"/>
        </w:rPr>
      </w:pPr>
      <w:r w:rsidRPr="00271E87">
        <w:rPr>
          <w:sz w:val="14"/>
        </w:rPr>
        <w:t xml:space="preserve">According to Phillip </w:t>
      </w:r>
      <w:proofErr w:type="spellStart"/>
      <w:r w:rsidRPr="00271E87">
        <w:rPr>
          <w:sz w:val="14"/>
        </w:rPr>
        <w:t>Cunio</w:t>
      </w:r>
      <w:proofErr w:type="spellEnd"/>
      <w:r w:rsidRPr="00271E87">
        <w:rPr>
          <w:sz w:val="14"/>
        </w:rPr>
        <w:t xml:space="preserve">, a graduate student in </w:t>
      </w:r>
      <w:r w:rsidR="00C36EF8">
        <w:rPr>
          <w:sz w:val="14"/>
        </w:rPr>
        <w:t>…</w:t>
      </w:r>
      <w:r w:rsidRPr="00271E87">
        <w:rPr>
          <w:rStyle w:val="Underline"/>
        </w:rPr>
        <w:t xml:space="preserve">which, of course, </w:t>
      </w:r>
      <w:proofErr w:type="gramStart"/>
      <w:r w:rsidRPr="00271E87">
        <w:rPr>
          <w:rStyle w:val="Underline"/>
        </w:rPr>
        <w:t>are</w:t>
      </w:r>
      <w:proofErr w:type="gramEnd"/>
      <w:r w:rsidRPr="00271E87">
        <w:rPr>
          <w:rStyle w:val="Underline"/>
        </w:rPr>
        <w:t xml:space="preserve"> closely intertwined.</w:t>
      </w:r>
    </w:p>
    <w:p w:rsidR="008F59FC" w:rsidRDefault="008F59FC" w:rsidP="008F59FC"/>
    <w:p w:rsidR="008F59FC" w:rsidRDefault="008F59FC" w:rsidP="008F59FC">
      <w:pPr>
        <w:pStyle w:val="Heading2"/>
      </w:pPr>
      <w:r>
        <w:t>3. US decline inevitable- no superpowers in the future</w:t>
      </w:r>
    </w:p>
    <w:p w:rsidR="008F59FC" w:rsidRPr="00B07B02" w:rsidRDefault="008F59FC" w:rsidP="008F59FC">
      <w:pPr>
        <w:rPr>
          <w:sz w:val="24"/>
          <w:szCs w:val="24"/>
        </w:rPr>
      </w:pPr>
      <w:proofErr w:type="spellStart"/>
      <w:r w:rsidRPr="00B07B02">
        <w:rPr>
          <w:rStyle w:val="Heading2Char"/>
          <w:szCs w:val="24"/>
        </w:rPr>
        <w:t>Buzan</w:t>
      </w:r>
      <w:proofErr w:type="spellEnd"/>
      <w:r w:rsidRPr="00B07B02">
        <w:rPr>
          <w:sz w:val="24"/>
          <w:szCs w:val="24"/>
        </w:rPr>
        <w:t xml:space="preserve">, </w:t>
      </w:r>
      <w:r w:rsidRPr="00B07B02">
        <w:rPr>
          <w:b/>
          <w:sz w:val="24"/>
          <w:szCs w:val="24"/>
        </w:rPr>
        <w:t>London School of Economics</w:t>
      </w:r>
      <w:r>
        <w:rPr>
          <w:b/>
          <w:sz w:val="24"/>
          <w:szCs w:val="24"/>
        </w:rPr>
        <w:t xml:space="preserve"> IR prof</w:t>
      </w:r>
      <w:r w:rsidRPr="00B07B02">
        <w:rPr>
          <w:sz w:val="24"/>
          <w:szCs w:val="24"/>
        </w:rPr>
        <w:t xml:space="preserve">, </w:t>
      </w:r>
      <w:r w:rsidRPr="00B07B02">
        <w:rPr>
          <w:rStyle w:val="Heading2Char"/>
          <w:szCs w:val="24"/>
        </w:rPr>
        <w:t>11</w:t>
      </w:r>
      <w:r w:rsidRPr="00B07B02">
        <w:rPr>
          <w:sz w:val="24"/>
          <w:szCs w:val="24"/>
        </w:rPr>
        <w:t xml:space="preserve"> </w:t>
      </w:r>
    </w:p>
    <w:p w:rsidR="008F59FC" w:rsidRPr="00FA1E55" w:rsidRDefault="008F59FC" w:rsidP="008F59FC">
      <w:r w:rsidRPr="00FA1E55">
        <w:t xml:space="preserve">(Barry, "The Inaugural Kenneth N. Waltz Annual Lecture A World Order Without Superpowers </w:t>
      </w:r>
      <w:proofErr w:type="spellStart"/>
      <w:r w:rsidRPr="00FA1E55">
        <w:t>Decentred</w:t>
      </w:r>
      <w:proofErr w:type="spellEnd"/>
      <w:r w:rsidRPr="00FA1E55">
        <w:t xml:space="preserve"> Globalism," International Relations, March 2011, vol. 25 no. 1 pages</w:t>
      </w:r>
      <w:r>
        <w:t xml:space="preserve"> </w:t>
      </w:r>
      <w:r w:rsidRPr="00FA1E55">
        <w:t>3-25, da 12-19-11,</w:t>
      </w:r>
      <w:r>
        <w:t xml:space="preserve"> Sage Publications</w:t>
      </w:r>
      <w:r w:rsidRPr="00FA1E55">
        <w:t xml:space="preserve">) </w:t>
      </w:r>
      <w:r w:rsidRPr="009E2931">
        <w:t>mee</w:t>
      </w:r>
    </w:p>
    <w:p w:rsidR="008F59FC" w:rsidRPr="00B81CA4" w:rsidRDefault="008F59FC" w:rsidP="008F59FC">
      <w:pPr>
        <w:tabs>
          <w:tab w:val="left" w:pos="6435"/>
        </w:tabs>
      </w:pPr>
      <w:r>
        <w:tab/>
      </w:r>
    </w:p>
    <w:p w:rsidR="008F59FC" w:rsidRDefault="008F59FC" w:rsidP="008F59FC">
      <w:pPr>
        <w:rPr>
          <w:sz w:val="14"/>
        </w:rPr>
      </w:pPr>
      <w:r w:rsidRPr="00FD7EE9">
        <w:rPr>
          <w:sz w:val="14"/>
        </w:rPr>
        <w:t xml:space="preserve">In what follows I will use both material and social </w:t>
      </w:r>
      <w:r w:rsidR="00C36EF8">
        <w:rPr>
          <w:sz w:val="14"/>
        </w:rPr>
        <w:t>…</w:t>
      </w:r>
      <w:r w:rsidRPr="001F73A3">
        <w:rPr>
          <w:rStyle w:val="Underline"/>
        </w:rPr>
        <w:t xml:space="preserve"> superpower to great power status</w:t>
      </w:r>
      <w:r w:rsidRPr="00FD7EE9">
        <w:rPr>
          <w:sz w:val="14"/>
        </w:rPr>
        <w:t xml:space="preserve">. </w:t>
      </w:r>
    </w:p>
    <w:p w:rsidR="00914E3F" w:rsidRPr="00C36EF8" w:rsidRDefault="00914E3F" w:rsidP="00C36EF8"/>
    <w:p w:rsidR="00914E3F" w:rsidRPr="005316CA" w:rsidRDefault="00914E3F" w:rsidP="00914E3F">
      <w:pPr>
        <w:outlineLvl w:val="1"/>
        <w:rPr>
          <w:b/>
          <w:sz w:val="24"/>
          <w:szCs w:val="26"/>
        </w:rPr>
      </w:pPr>
      <w:r>
        <w:rPr>
          <w:b/>
          <w:sz w:val="24"/>
          <w:szCs w:val="26"/>
        </w:rPr>
        <w:t xml:space="preserve">6. </w:t>
      </w:r>
      <w:r w:rsidRPr="005316CA">
        <w:rPr>
          <w:b/>
          <w:sz w:val="24"/>
          <w:szCs w:val="26"/>
        </w:rPr>
        <w:t xml:space="preserve">No impact </w:t>
      </w:r>
      <w:r>
        <w:rPr>
          <w:b/>
          <w:sz w:val="24"/>
          <w:szCs w:val="26"/>
        </w:rPr>
        <w:t xml:space="preserve">to </w:t>
      </w:r>
      <w:proofErr w:type="spellStart"/>
      <w:r>
        <w:rPr>
          <w:b/>
          <w:sz w:val="24"/>
          <w:szCs w:val="26"/>
        </w:rPr>
        <w:t>asteriods</w:t>
      </w:r>
      <w:proofErr w:type="spellEnd"/>
      <w:r w:rsidRPr="005316CA">
        <w:rPr>
          <w:b/>
          <w:sz w:val="24"/>
          <w:szCs w:val="26"/>
        </w:rPr>
        <w:t>– low probability, long timeframe, and tech solves</w:t>
      </w:r>
    </w:p>
    <w:p w:rsidR="00914E3F" w:rsidRPr="005316CA" w:rsidRDefault="00914E3F" w:rsidP="00914E3F">
      <w:pPr>
        <w:rPr>
          <w:b/>
          <w:sz w:val="24"/>
          <w:szCs w:val="24"/>
        </w:rPr>
      </w:pPr>
      <w:r w:rsidRPr="005316CA">
        <w:rPr>
          <w:b/>
          <w:sz w:val="24"/>
          <w:szCs w:val="24"/>
        </w:rPr>
        <w:t>Morrison, SETI Institute director, 10</w:t>
      </w:r>
    </w:p>
    <w:p w:rsidR="00914E3F" w:rsidRPr="005316CA" w:rsidRDefault="00914E3F" w:rsidP="00914E3F">
      <w:r w:rsidRPr="005316CA">
        <w:t xml:space="preserve">(David, Director, Carl Sagan Center for Study of Life in the Universe, SETI Institute; Senior Scientist, NASA Ames Research Center, "Impacts and Evolution: Protecting Earth from Asteroids1," Proceedings of the American Philosophical Society. Philadelphia: Dec 2010. </w:t>
      </w:r>
      <w:proofErr w:type="gramStart"/>
      <w:r w:rsidRPr="005316CA">
        <w:t xml:space="preserve">Vol. 154, </w:t>
      </w:r>
      <w:proofErr w:type="spellStart"/>
      <w:r w:rsidRPr="005316CA">
        <w:t>Iss</w:t>
      </w:r>
      <w:proofErr w:type="spellEnd"/>
      <w:r w:rsidRPr="005316CA">
        <w:t>.</w:t>
      </w:r>
      <w:proofErr w:type="gramEnd"/>
      <w:r w:rsidRPr="005316CA">
        <w:t xml:space="preserve"> 4, </w:t>
      </w:r>
      <w:proofErr w:type="spellStart"/>
      <w:r w:rsidRPr="005316CA">
        <w:t>ProQuest</w:t>
      </w:r>
      <w:proofErr w:type="spellEnd"/>
      <w:r w:rsidRPr="005316CA">
        <w:t>, accessed 4-1-12, mtf)</w:t>
      </w:r>
    </w:p>
    <w:p w:rsidR="00914E3F" w:rsidRPr="005316CA" w:rsidRDefault="00914E3F" w:rsidP="00914E3F"/>
    <w:p w:rsidR="008F59FC" w:rsidRDefault="00914E3F" w:rsidP="008F59FC">
      <w:pPr>
        <w:rPr>
          <w:sz w:val="14"/>
        </w:rPr>
      </w:pPr>
      <w:r w:rsidRPr="005316CA">
        <w:rPr>
          <w:u w:val="single"/>
        </w:rPr>
        <w:t xml:space="preserve">Impacts are unique among natural hazards </w:t>
      </w:r>
      <w:r w:rsidR="00C36EF8">
        <w:rPr>
          <w:u w:val="single"/>
        </w:rPr>
        <w:t>…</w:t>
      </w:r>
      <w:r w:rsidRPr="005316CA">
        <w:rPr>
          <w:sz w:val="14"/>
        </w:rPr>
        <w:t xml:space="preserve"> guide both ongoing surveys and follow-up support.</w:t>
      </w:r>
    </w:p>
    <w:p w:rsidR="00C36EF8" w:rsidRDefault="00C36EF8" w:rsidP="00C36EF8"/>
    <w:p w:rsidR="00C36EF8" w:rsidRDefault="00C36EF8" w:rsidP="00C36EF8">
      <w:pPr>
        <w:pStyle w:val="Heading1"/>
      </w:pPr>
      <w:r>
        <w:t>****2NC****</w:t>
      </w:r>
    </w:p>
    <w:p w:rsidR="00C36EF8" w:rsidRDefault="00C36EF8" w:rsidP="00C36EF8">
      <w:pPr>
        <w:pageBreakBefore/>
        <w:jc w:val="center"/>
        <w:outlineLvl w:val="0"/>
        <w:rPr>
          <w:rFonts w:eastAsia="Times New Roman"/>
          <w:b/>
          <w:bCs/>
          <w:sz w:val="32"/>
          <w:szCs w:val="28"/>
          <w:u w:val="single"/>
        </w:rPr>
      </w:pPr>
      <w:r>
        <w:rPr>
          <w:rFonts w:eastAsia="Times New Roman"/>
          <w:b/>
          <w:bCs/>
          <w:sz w:val="32"/>
          <w:szCs w:val="28"/>
          <w:u w:val="single"/>
        </w:rPr>
        <w:t>K</w:t>
      </w:r>
    </w:p>
    <w:p w:rsidR="00C36EF8" w:rsidRDefault="00C36EF8" w:rsidP="00C36EF8">
      <w:pPr>
        <w:rPr>
          <w:lang w:eastAsia="x-none"/>
        </w:rPr>
      </w:pPr>
    </w:p>
    <w:p w:rsidR="00C36EF8" w:rsidRDefault="00C36EF8" w:rsidP="00C36EF8">
      <w:pPr>
        <w:pStyle w:val="Heading2"/>
      </w:pPr>
      <w:r>
        <w:t>Nuclear perpetuates an oppressive mindset of exploitation</w:t>
      </w:r>
    </w:p>
    <w:p w:rsidR="00C36EF8" w:rsidRPr="005E6634" w:rsidRDefault="00C36EF8" w:rsidP="00C36EF8">
      <w:pPr>
        <w:rPr>
          <w:b/>
          <w:sz w:val="24"/>
          <w:lang w:eastAsia="x-none"/>
        </w:rPr>
      </w:pPr>
      <w:proofErr w:type="spellStart"/>
      <w:r w:rsidRPr="005E6634">
        <w:rPr>
          <w:b/>
          <w:sz w:val="24"/>
          <w:lang w:eastAsia="x-none"/>
        </w:rPr>
        <w:t>Nelkin</w:t>
      </w:r>
      <w:proofErr w:type="spellEnd"/>
      <w:r w:rsidRPr="005E6634">
        <w:rPr>
          <w:b/>
          <w:sz w:val="24"/>
          <w:lang w:eastAsia="x-none"/>
        </w:rPr>
        <w:t>, former NYU professor, 81</w:t>
      </w:r>
    </w:p>
    <w:p w:rsidR="00C36EF8" w:rsidRDefault="00C36EF8" w:rsidP="00C36EF8">
      <w:pPr>
        <w:rPr>
          <w:lang w:eastAsia="x-none"/>
        </w:rPr>
      </w:pPr>
      <w:r>
        <w:rPr>
          <w:lang w:eastAsia="x-none"/>
        </w:rPr>
        <w:t xml:space="preserve">(Dorothy, authored over 25 sociology books, “Nuclear Power as a Feminist Issue,” Environment 23:1, February 1981, page 18, National Science Foundation EVIST program, accessed 360 Link- Environment, 10-11-12, </w:t>
      </w:r>
      <w:proofErr w:type="spellStart"/>
      <w:r>
        <w:rPr>
          <w:lang w:eastAsia="x-none"/>
        </w:rPr>
        <w:t>mee</w:t>
      </w:r>
      <w:proofErr w:type="spellEnd"/>
      <w:r>
        <w:rPr>
          <w:lang w:eastAsia="x-none"/>
        </w:rPr>
        <w:t>)</w:t>
      </w:r>
    </w:p>
    <w:p w:rsidR="00C36EF8" w:rsidRPr="00FF65BA" w:rsidRDefault="00C36EF8" w:rsidP="00C36EF8">
      <w:pPr>
        <w:rPr>
          <w:lang w:eastAsia="x-none"/>
        </w:rPr>
      </w:pPr>
    </w:p>
    <w:p w:rsidR="00C36EF8" w:rsidRDefault="00C36EF8" w:rsidP="00C36EF8">
      <w:pPr>
        <w:rPr>
          <w:sz w:val="14"/>
          <w:lang w:eastAsia="x-none"/>
        </w:rPr>
      </w:pPr>
      <w:r w:rsidRPr="007E2324">
        <w:rPr>
          <w:sz w:val="14"/>
          <w:lang w:eastAsia="x-none"/>
        </w:rPr>
        <w:t xml:space="preserve">The feminist movement has sought to develop the </w:t>
      </w:r>
      <w:r>
        <w:rPr>
          <w:sz w:val="14"/>
          <w:lang w:eastAsia="x-none"/>
        </w:rPr>
        <w:t>…</w:t>
      </w:r>
      <w:r w:rsidRPr="007E2324">
        <w:rPr>
          <w:i/>
          <w:sz w:val="14"/>
          <w:lang w:eastAsia="x-none"/>
        </w:rPr>
        <w:t xml:space="preserve"> bringing back the quietness of the forest to us.</w:t>
      </w:r>
      <w:r w:rsidRPr="007E2324">
        <w:rPr>
          <w:sz w:val="14"/>
          <w:lang w:eastAsia="x-none"/>
        </w:rPr>
        <w:t xml:space="preserve"> </w:t>
      </w:r>
    </w:p>
    <w:p w:rsidR="00C36EF8" w:rsidRDefault="00C36EF8" w:rsidP="00C36EF8">
      <w:pPr>
        <w:rPr>
          <w:sz w:val="14"/>
          <w:lang w:eastAsia="x-none"/>
        </w:rPr>
      </w:pPr>
    </w:p>
    <w:p w:rsidR="00C36EF8" w:rsidRPr="006276B9" w:rsidRDefault="00C36EF8" w:rsidP="00C36EF8">
      <w:pPr>
        <w:pStyle w:val="Heading2"/>
      </w:pPr>
      <w:r>
        <w:t>Nuclear power renders oppressed people dependent on patriarchal capitalistic expectations</w:t>
      </w:r>
    </w:p>
    <w:p w:rsidR="00C36EF8" w:rsidRPr="005E6634" w:rsidRDefault="00C36EF8" w:rsidP="00C36EF8">
      <w:pPr>
        <w:rPr>
          <w:b/>
          <w:sz w:val="24"/>
          <w:lang w:eastAsia="x-none"/>
        </w:rPr>
      </w:pPr>
      <w:proofErr w:type="spellStart"/>
      <w:r w:rsidRPr="005E6634">
        <w:rPr>
          <w:b/>
          <w:sz w:val="24"/>
          <w:lang w:eastAsia="x-none"/>
        </w:rPr>
        <w:t>Nelkin</w:t>
      </w:r>
      <w:proofErr w:type="spellEnd"/>
      <w:r w:rsidRPr="005E6634">
        <w:rPr>
          <w:b/>
          <w:sz w:val="24"/>
          <w:lang w:eastAsia="x-none"/>
        </w:rPr>
        <w:t>, former NYU professor, 81</w:t>
      </w:r>
    </w:p>
    <w:p w:rsidR="00C36EF8" w:rsidRDefault="00C36EF8" w:rsidP="00C36EF8">
      <w:pPr>
        <w:rPr>
          <w:lang w:eastAsia="x-none"/>
        </w:rPr>
      </w:pPr>
      <w:r>
        <w:rPr>
          <w:lang w:eastAsia="x-none"/>
        </w:rPr>
        <w:t xml:space="preserve">(Dorothy, authored over 25 sociology books, “Nuclear Power as a Feminist Issue,” Environment 23:1, February 1981, page 19, National Science Foundation EVIST program, accessed 360 Link- Environment, 10-11-12, </w:t>
      </w:r>
      <w:proofErr w:type="spellStart"/>
      <w:r>
        <w:rPr>
          <w:lang w:eastAsia="x-none"/>
        </w:rPr>
        <w:t>mee</w:t>
      </w:r>
      <w:proofErr w:type="spellEnd"/>
      <w:r>
        <w:rPr>
          <w:lang w:eastAsia="x-none"/>
        </w:rPr>
        <w:t>)</w:t>
      </w:r>
    </w:p>
    <w:p w:rsidR="00C36EF8" w:rsidRDefault="00C36EF8" w:rsidP="00C36EF8">
      <w:pPr>
        <w:rPr>
          <w:lang w:eastAsia="x-none"/>
        </w:rPr>
      </w:pPr>
    </w:p>
    <w:p w:rsidR="00C36EF8" w:rsidRPr="006276B9" w:rsidRDefault="00C36EF8" w:rsidP="00C36EF8">
      <w:pPr>
        <w:rPr>
          <w:sz w:val="14"/>
          <w:lang w:eastAsia="x-none"/>
        </w:rPr>
      </w:pPr>
      <w:r w:rsidRPr="006276B9">
        <w:rPr>
          <w:sz w:val="14"/>
          <w:lang w:eastAsia="x-none"/>
        </w:rPr>
        <w:t xml:space="preserve">The feminist political diagnosis suggests that </w:t>
      </w:r>
      <w:r w:rsidRPr="00185569">
        <w:rPr>
          <w:rStyle w:val="BoldUnderlineChar"/>
          <w:rFonts w:eastAsia="Calibri"/>
          <w:highlight w:val="yellow"/>
        </w:rPr>
        <w:t xml:space="preserve">nuclear </w:t>
      </w:r>
      <w:r>
        <w:rPr>
          <w:rStyle w:val="BoldUnderlineChar"/>
          <w:rFonts w:eastAsia="Calibri"/>
        </w:rPr>
        <w:t>…</w:t>
      </w:r>
      <w:r w:rsidRPr="006276B9">
        <w:rPr>
          <w:sz w:val="14"/>
          <w:lang w:eastAsia="x-none"/>
        </w:rPr>
        <w:t xml:space="preserve"> in groups throughout the country. </w:t>
      </w:r>
    </w:p>
    <w:p w:rsidR="00C36EF8" w:rsidRPr="002C115F" w:rsidRDefault="00C36EF8" w:rsidP="00C36EF8"/>
    <w:p w:rsidR="00C36EF8" w:rsidRDefault="00C36EF8" w:rsidP="00C36EF8">
      <w:pPr>
        <w:pStyle w:val="Heading2"/>
      </w:pPr>
      <w:r>
        <w:t xml:space="preserve">Social inequalities entrenched in the status quo prevent change unless it is radical enough to beat the resiliency of individual hierarchies </w:t>
      </w:r>
    </w:p>
    <w:p w:rsidR="00C36EF8" w:rsidRPr="00D25391" w:rsidRDefault="00C36EF8" w:rsidP="00C36EF8">
      <w:pPr>
        <w:rPr>
          <w:b/>
          <w:sz w:val="24"/>
          <w:szCs w:val="24"/>
        </w:rPr>
      </w:pPr>
      <w:r>
        <w:rPr>
          <w:b/>
          <w:sz w:val="24"/>
          <w:szCs w:val="24"/>
        </w:rPr>
        <w:t xml:space="preserve">Collins, </w:t>
      </w:r>
      <w:r w:rsidRPr="00D25391">
        <w:rPr>
          <w:b/>
          <w:sz w:val="24"/>
          <w:szCs w:val="24"/>
        </w:rPr>
        <w:t>9</w:t>
      </w:r>
    </w:p>
    <w:p w:rsidR="00C36EF8" w:rsidRDefault="00C36EF8" w:rsidP="00C36EF8">
      <w:r>
        <w:t xml:space="preserve">(Patricia Hill, “Another Kind of Public </w:t>
      </w:r>
      <w:proofErr w:type="gramStart"/>
      <w:r>
        <w:t>Education :</w:t>
      </w:r>
      <w:proofErr w:type="gramEnd"/>
      <w:r>
        <w:t xml:space="preserve"> Race, the Media, Schools, and Democratic Possibilities,” Beacon Press, 2009, p 23-24, accessed </w:t>
      </w:r>
      <w:proofErr w:type="spellStart"/>
      <w:r>
        <w:t>ebrary</w:t>
      </w:r>
      <w:proofErr w:type="spellEnd"/>
      <w:r>
        <w:t xml:space="preserve"> 2-13-12, </w:t>
      </w:r>
      <w:proofErr w:type="spellStart"/>
      <w:r>
        <w:t>mee</w:t>
      </w:r>
      <w:proofErr w:type="spellEnd"/>
      <w:r>
        <w:t xml:space="preserve">) </w:t>
      </w:r>
    </w:p>
    <w:p w:rsidR="00C36EF8" w:rsidRDefault="00C36EF8" w:rsidP="00C36EF8">
      <w:r>
        <w:t xml:space="preserve"> </w:t>
      </w:r>
    </w:p>
    <w:p w:rsidR="00C36EF8" w:rsidRPr="00F470BE" w:rsidRDefault="00C36EF8" w:rsidP="00C36EF8">
      <w:pPr>
        <w:rPr>
          <w:sz w:val="14"/>
        </w:rPr>
      </w:pPr>
      <w:r w:rsidRPr="00F470BE">
        <w:rPr>
          <w:sz w:val="14"/>
        </w:rPr>
        <w:t xml:space="preserve">Moving toward this vision of democracy is </w:t>
      </w:r>
      <w:r>
        <w:rPr>
          <w:sz w:val="14"/>
        </w:rPr>
        <w:t>…</w:t>
      </w:r>
      <w:r w:rsidRPr="00F470BE">
        <w:rPr>
          <w:sz w:val="14"/>
        </w:rPr>
        <w:t xml:space="preserve"> and collective struggle in defense of democratic principles. </w:t>
      </w:r>
    </w:p>
    <w:p w:rsidR="00C36EF8" w:rsidRDefault="00C36EF8" w:rsidP="00C36EF8"/>
    <w:p w:rsidR="00C36EF8" w:rsidRDefault="00C36EF8" w:rsidP="00C36EF8">
      <w:pPr>
        <w:pStyle w:val="Heading2"/>
      </w:pPr>
      <w:r>
        <w:t>Their concept of “intellectual” is flawed, exclusive and the base of all their evidence- prefer ours because it includes non-academic perspectives that are key to change</w:t>
      </w:r>
    </w:p>
    <w:p w:rsidR="00C36EF8" w:rsidRPr="00E70E39" w:rsidRDefault="00C36EF8" w:rsidP="00C36EF8">
      <w:pPr>
        <w:rPr>
          <w:b/>
          <w:sz w:val="24"/>
          <w:szCs w:val="24"/>
        </w:rPr>
      </w:pPr>
      <w:r>
        <w:rPr>
          <w:b/>
          <w:sz w:val="24"/>
          <w:szCs w:val="24"/>
        </w:rPr>
        <w:t>Collins, 2k</w:t>
      </w:r>
    </w:p>
    <w:p w:rsidR="00C36EF8" w:rsidRDefault="00C36EF8" w:rsidP="00C36EF8">
      <w:r>
        <w:t xml:space="preserve">(Patricia Hill, “Black Feminist Thought: Knowledge, Consciousness, and the Politics of Empowerment,” pages 14-16, accessed </w:t>
      </w:r>
      <w:proofErr w:type="spellStart"/>
      <w:r>
        <w:t>ebsco</w:t>
      </w:r>
      <w:proofErr w:type="spellEnd"/>
      <w:r>
        <w:t xml:space="preserve"> 2-13-12, </w:t>
      </w:r>
      <w:proofErr w:type="spellStart"/>
      <w:r>
        <w:t>mee</w:t>
      </w:r>
      <w:proofErr w:type="spellEnd"/>
      <w:r>
        <w:t>)</w:t>
      </w:r>
    </w:p>
    <w:p w:rsidR="00C36EF8" w:rsidRPr="00660118" w:rsidRDefault="00C36EF8" w:rsidP="00C36EF8"/>
    <w:p w:rsidR="00C36EF8" w:rsidRPr="001C4E92" w:rsidRDefault="00C36EF8" w:rsidP="00C36EF8">
      <w:pPr>
        <w:rPr>
          <w:sz w:val="14"/>
        </w:rPr>
      </w:pPr>
      <w:r w:rsidRPr="001C4E92">
        <w:rPr>
          <w:sz w:val="14"/>
        </w:rPr>
        <w:t xml:space="preserve">Examining the contributions of women like </w:t>
      </w:r>
      <w:r>
        <w:rPr>
          <w:sz w:val="14"/>
        </w:rPr>
        <w:t>…</w:t>
      </w:r>
      <w:r w:rsidRPr="001D1D3B">
        <w:rPr>
          <w:rStyle w:val="Underline"/>
          <w:highlight w:val="yellow"/>
        </w:rPr>
        <w:t xml:space="preserve"> Black feminist thought</w:t>
      </w:r>
      <w:r w:rsidRPr="001C4E92">
        <w:rPr>
          <w:sz w:val="14"/>
        </w:rPr>
        <w:t xml:space="preserve"> (Collins 1998a, 95–123). </w:t>
      </w:r>
    </w:p>
    <w:p w:rsidR="00C36EF8" w:rsidRPr="0065520E" w:rsidRDefault="00C36EF8" w:rsidP="00C36EF8"/>
    <w:p w:rsidR="00C36EF8" w:rsidRDefault="00C36EF8" w:rsidP="00C36EF8"/>
    <w:p w:rsidR="00C36EF8" w:rsidRDefault="00C36EF8" w:rsidP="00C36EF8">
      <w:pPr>
        <w:pStyle w:val="Heading2"/>
      </w:pPr>
      <w:r>
        <w:t xml:space="preserve">The K is a </w:t>
      </w:r>
      <w:proofErr w:type="spellStart"/>
      <w:r>
        <w:t>disad</w:t>
      </w:r>
      <w:proofErr w:type="spellEnd"/>
      <w:r>
        <w:t xml:space="preserve"> to their framework- their interpretation sustains dominant and exclusionary ideologies</w:t>
      </w:r>
    </w:p>
    <w:p w:rsidR="00C36EF8" w:rsidRPr="00951250" w:rsidRDefault="00C36EF8" w:rsidP="00C36EF8">
      <w:r w:rsidRPr="007D4065">
        <w:rPr>
          <w:rStyle w:val="BoldUnderlineChar"/>
          <w:rFonts w:eastAsia="Calibri"/>
          <w:highlight w:val="yellow"/>
        </w:rPr>
        <w:t>Jones</w:t>
      </w:r>
      <w:r w:rsidRPr="00951250">
        <w:t>,</w:t>
      </w:r>
      <w:r>
        <w:t xml:space="preserve"> </w:t>
      </w:r>
      <w:r w:rsidRPr="007D4065">
        <w:rPr>
          <w:rStyle w:val="BoldUnderlineChar"/>
          <w:rFonts w:eastAsia="Calibri"/>
          <w:highlight w:val="yellow"/>
        </w:rPr>
        <w:t>University of London I</w:t>
      </w:r>
      <w:r w:rsidRPr="00951250">
        <w:t xml:space="preserve">nternational </w:t>
      </w:r>
      <w:r w:rsidRPr="007D4065">
        <w:rPr>
          <w:rStyle w:val="BoldUnderlineChar"/>
          <w:rFonts w:eastAsia="Calibri"/>
          <w:highlight w:val="yellow"/>
        </w:rPr>
        <w:t>R</w:t>
      </w:r>
      <w:r w:rsidRPr="00951250">
        <w:t xml:space="preserve">elations </w:t>
      </w:r>
      <w:r w:rsidRPr="007D4065">
        <w:rPr>
          <w:rStyle w:val="BoldUnderlineChar"/>
          <w:rFonts w:eastAsia="Calibri"/>
          <w:highlight w:val="yellow"/>
        </w:rPr>
        <w:t>lecturer</w:t>
      </w:r>
      <w:r w:rsidRPr="00951250">
        <w:t>, 200</w:t>
      </w:r>
      <w:r w:rsidRPr="007D4065">
        <w:rPr>
          <w:rStyle w:val="BoldUnderlineChar"/>
          <w:rFonts w:eastAsia="Calibri"/>
          <w:highlight w:val="yellow"/>
        </w:rPr>
        <w:t>9</w:t>
      </w:r>
    </w:p>
    <w:p w:rsidR="00C36EF8" w:rsidRDefault="00C36EF8" w:rsidP="00C36EF8">
      <w:r>
        <w:t>(Lee, “International Relations scholarship and the tyranny of ‘policy relevance’,</w:t>
      </w:r>
      <w:proofErr w:type="gramStart"/>
      <w:r>
        <w:t>”  Journal</w:t>
      </w:r>
      <w:proofErr w:type="gramEnd"/>
      <w:r>
        <w:t xml:space="preserve"> of Critical </w:t>
      </w:r>
      <w:proofErr w:type="spellStart"/>
      <w:r>
        <w:t>Globalisation</w:t>
      </w:r>
      <w:proofErr w:type="spellEnd"/>
      <w:r>
        <w:t xml:space="preserve"> Studies Issue 1, </w:t>
      </w:r>
      <w:hyperlink r:id="rId20" w:history="1">
        <w:r w:rsidRPr="00272096">
          <w:rPr>
            <w:rStyle w:val="Hyperlink"/>
          </w:rPr>
          <w:t>http://criticalglobalisation.com/Issue%201/125_131_JCGS1_JONES_TYRANNYPOLICYRELEVANCE.pdf</w:t>
        </w:r>
      </w:hyperlink>
      <w:r>
        <w:t xml:space="preserve">, </w:t>
      </w:r>
      <w:proofErr w:type="spellStart"/>
      <w:r>
        <w:t>ldg</w:t>
      </w:r>
      <w:proofErr w:type="spellEnd"/>
      <w:r>
        <w:t>)</w:t>
      </w:r>
    </w:p>
    <w:p w:rsidR="00C36EF8" w:rsidRDefault="00C36EF8" w:rsidP="00C36EF8"/>
    <w:p w:rsidR="00C36EF8" w:rsidRDefault="00C36EF8" w:rsidP="00C36EF8">
      <w:pPr>
        <w:rPr>
          <w:sz w:val="14"/>
        </w:rPr>
      </w:pPr>
      <w:r w:rsidRPr="007712E9">
        <w:rPr>
          <w:sz w:val="14"/>
        </w:rPr>
        <w:t xml:space="preserve">Having conceded where Nye has a point, let’s now </w:t>
      </w:r>
      <w:r>
        <w:rPr>
          <w:sz w:val="14"/>
        </w:rPr>
        <w:t>…</w:t>
      </w:r>
      <w:r w:rsidRPr="00110FA6">
        <w:rPr>
          <w:highlight w:val="yellow"/>
          <w:u w:val="single"/>
        </w:rPr>
        <w:t>State</w:t>
      </w:r>
      <w:r w:rsidRPr="007712E9">
        <w:rPr>
          <w:sz w:val="14"/>
        </w:rPr>
        <w:t xml:space="preserve"> for Security Assistance, Science, and Technology. </w:t>
      </w:r>
    </w:p>
    <w:p w:rsidR="00C36EF8" w:rsidRDefault="00C36EF8" w:rsidP="00C36EF8">
      <w:pPr>
        <w:pStyle w:val="NoSpacing"/>
        <w:rPr>
          <w:rFonts w:ascii="Verdana" w:hAnsi="Verdana"/>
          <w:b/>
          <w:sz w:val="20"/>
          <w:szCs w:val="20"/>
          <w:u w:val="single"/>
        </w:rPr>
      </w:pPr>
    </w:p>
    <w:p w:rsidR="00C36EF8" w:rsidRPr="0065520E" w:rsidRDefault="00C36EF8" w:rsidP="00C36EF8"/>
    <w:p w:rsidR="00C36EF8" w:rsidRPr="00D958A2" w:rsidRDefault="00C36EF8" w:rsidP="00C36EF8">
      <w:pPr>
        <w:pageBreakBefore/>
        <w:jc w:val="center"/>
        <w:outlineLvl w:val="0"/>
        <w:rPr>
          <w:rFonts w:eastAsia="Times New Roman"/>
          <w:b/>
          <w:bCs/>
          <w:sz w:val="32"/>
          <w:szCs w:val="28"/>
          <w:u w:val="single"/>
        </w:rPr>
      </w:pPr>
      <w:r>
        <w:rPr>
          <w:rFonts w:eastAsia="Times New Roman"/>
          <w:b/>
          <w:bCs/>
          <w:sz w:val="32"/>
          <w:szCs w:val="28"/>
          <w:u w:val="single"/>
        </w:rPr>
        <w:t>CP</w:t>
      </w:r>
    </w:p>
    <w:p w:rsidR="00C36EF8" w:rsidRPr="00D958A2" w:rsidRDefault="00C36EF8" w:rsidP="00C36EF8"/>
    <w:p w:rsidR="00C36EF8" w:rsidRPr="00D958A2" w:rsidRDefault="00C36EF8" w:rsidP="00C36EF8">
      <w:pPr>
        <w:outlineLvl w:val="1"/>
        <w:rPr>
          <w:b/>
          <w:sz w:val="24"/>
          <w:szCs w:val="26"/>
        </w:rPr>
      </w:pPr>
      <w:r w:rsidRPr="00D958A2">
        <w:rPr>
          <w:b/>
          <w:sz w:val="24"/>
          <w:szCs w:val="26"/>
        </w:rPr>
        <w:t xml:space="preserve">CP key to viability – government </w:t>
      </w:r>
      <w:r w:rsidRPr="00D958A2">
        <w:rPr>
          <w:b/>
          <w:sz w:val="24"/>
          <w:szCs w:val="26"/>
          <w:u w:val="single"/>
        </w:rPr>
        <w:t>always</w:t>
      </w:r>
      <w:r w:rsidRPr="00D958A2">
        <w:rPr>
          <w:b/>
          <w:sz w:val="24"/>
          <w:szCs w:val="26"/>
        </w:rPr>
        <w:t xml:space="preserve"> loses in energy</w:t>
      </w:r>
    </w:p>
    <w:p w:rsidR="00C36EF8" w:rsidRPr="00D958A2" w:rsidRDefault="00C36EF8" w:rsidP="00C36EF8">
      <w:pPr>
        <w:rPr>
          <w:b/>
          <w:sz w:val="24"/>
          <w:szCs w:val="24"/>
        </w:rPr>
      </w:pPr>
      <w:r w:rsidRPr="00D958A2">
        <w:rPr>
          <w:b/>
          <w:sz w:val="24"/>
          <w:szCs w:val="24"/>
        </w:rPr>
        <w:t>Loris, Fellow, Thomas A. Roe Institute for Economic Policy Studies, 12</w:t>
      </w:r>
    </w:p>
    <w:p w:rsidR="00C36EF8" w:rsidRPr="00D958A2" w:rsidRDefault="00C36EF8" w:rsidP="00C36EF8">
      <w:r w:rsidRPr="00D958A2">
        <w:t xml:space="preserve">(Nicolas, “Department of Energy Budget Cuts: Time to End the Hidden Green Stimulus,” 3-23-12, </w:t>
      </w:r>
      <w:hyperlink r:id="rId21" w:history="1">
        <w:r w:rsidRPr="00D958A2">
          <w:t>http://www.heritage.org/research/reports/2012/03/department-of-energy-budget-cuts-time-to-end-the-hidden-green-stimulus</w:t>
        </w:r>
      </w:hyperlink>
      <w:r w:rsidRPr="00D958A2">
        <w:t xml:space="preserve">, accessed 2-11-13, </w:t>
      </w:r>
      <w:proofErr w:type="spellStart"/>
      <w:proofErr w:type="gramStart"/>
      <w:r w:rsidRPr="00D958A2">
        <w:t>ara</w:t>
      </w:r>
      <w:proofErr w:type="spellEnd"/>
      <w:proofErr w:type="gramEnd"/>
      <w:r w:rsidRPr="00D958A2">
        <w:t>)</w:t>
      </w:r>
    </w:p>
    <w:p w:rsidR="00C36EF8" w:rsidRPr="00D958A2" w:rsidRDefault="00C36EF8" w:rsidP="00C36EF8"/>
    <w:p w:rsidR="00C36EF8" w:rsidRPr="00D958A2" w:rsidRDefault="00C36EF8" w:rsidP="00C36EF8">
      <w:pPr>
        <w:rPr>
          <w:sz w:val="14"/>
        </w:rPr>
      </w:pPr>
      <w:proofErr w:type="gramStart"/>
      <w:r w:rsidRPr="00D958A2">
        <w:rPr>
          <w:u w:val="single"/>
        </w:rPr>
        <w:t xml:space="preserve">The </w:t>
      </w:r>
      <w:r w:rsidRPr="00D958A2">
        <w:rPr>
          <w:highlight w:val="yellow"/>
          <w:u w:val="single"/>
        </w:rPr>
        <w:t>government programs that</w:t>
      </w:r>
      <w:r w:rsidRPr="00D958A2">
        <w:rPr>
          <w:sz w:val="14"/>
        </w:rPr>
        <w:t xml:space="preserve"> have </w:t>
      </w:r>
      <w:r>
        <w:rPr>
          <w:u w:val="single"/>
        </w:rPr>
        <w:t>…</w:t>
      </w:r>
      <w:r w:rsidRPr="00D958A2">
        <w:rPr>
          <w:sz w:val="14"/>
        </w:rPr>
        <w:t xml:space="preserve"> because they evolved well beyond the scope of basic research.</w:t>
      </w:r>
      <w:proofErr w:type="gramEnd"/>
    </w:p>
    <w:p w:rsidR="00C36EF8" w:rsidRPr="00D958A2" w:rsidRDefault="00C36EF8" w:rsidP="00C36EF8"/>
    <w:p w:rsidR="00C36EF8" w:rsidRPr="00D958A2" w:rsidRDefault="00C36EF8" w:rsidP="00C36EF8">
      <w:pPr>
        <w:outlineLvl w:val="1"/>
        <w:rPr>
          <w:b/>
          <w:sz w:val="24"/>
          <w:szCs w:val="26"/>
        </w:rPr>
      </w:pPr>
      <w:r w:rsidRPr="00D958A2">
        <w:rPr>
          <w:b/>
          <w:sz w:val="24"/>
          <w:szCs w:val="26"/>
        </w:rPr>
        <w:t>CP leads to better private sector adoption</w:t>
      </w:r>
    </w:p>
    <w:p w:rsidR="00C36EF8" w:rsidRPr="00D958A2" w:rsidRDefault="00C36EF8" w:rsidP="00C36EF8">
      <w:pPr>
        <w:rPr>
          <w:b/>
          <w:sz w:val="24"/>
          <w:szCs w:val="24"/>
        </w:rPr>
      </w:pPr>
      <w:proofErr w:type="spellStart"/>
      <w:r w:rsidRPr="00D958A2">
        <w:rPr>
          <w:b/>
          <w:sz w:val="24"/>
          <w:szCs w:val="24"/>
        </w:rPr>
        <w:t>Thorning</w:t>
      </w:r>
      <w:proofErr w:type="spellEnd"/>
      <w:r w:rsidRPr="00D958A2">
        <w:rPr>
          <w:b/>
          <w:sz w:val="24"/>
          <w:szCs w:val="24"/>
        </w:rPr>
        <w:t>, chief economist, American Council for Capital Formation, 11</w:t>
      </w:r>
    </w:p>
    <w:p w:rsidR="00C36EF8" w:rsidRPr="00D958A2" w:rsidRDefault="00C36EF8" w:rsidP="00C36EF8">
      <w:r w:rsidRPr="00D958A2">
        <w:t xml:space="preserve">(Margo, “Stop DOE's Double Down on Risky Energy Ventures,” 9-29-11 </w:t>
      </w:r>
      <w:hyperlink r:id="rId22" w:history="1">
        <w:r w:rsidRPr="00D958A2">
          <w:t>http://energy.nationaljournal.com/2011/09/what-role-should-government-pl.php</w:t>
        </w:r>
      </w:hyperlink>
      <w:r w:rsidRPr="00D958A2">
        <w:t>)</w:t>
      </w:r>
    </w:p>
    <w:p w:rsidR="00C36EF8" w:rsidRPr="00D958A2" w:rsidRDefault="00C36EF8" w:rsidP="00C36EF8"/>
    <w:p w:rsidR="00C36EF8" w:rsidRPr="00D958A2" w:rsidRDefault="00C36EF8" w:rsidP="00C36EF8">
      <w:pPr>
        <w:rPr>
          <w:sz w:val="14"/>
        </w:rPr>
      </w:pPr>
      <w:r w:rsidRPr="00D958A2">
        <w:rPr>
          <w:highlight w:val="yellow"/>
          <w:u w:val="single"/>
        </w:rPr>
        <w:t>DOE's</w:t>
      </w:r>
      <w:r w:rsidRPr="00D958A2">
        <w:rPr>
          <w:u w:val="single"/>
        </w:rPr>
        <w:t xml:space="preserve"> </w:t>
      </w:r>
      <w:r w:rsidRPr="00D958A2">
        <w:rPr>
          <w:sz w:val="14"/>
        </w:rPr>
        <w:t xml:space="preserve">race against the clock to approve more </w:t>
      </w:r>
      <w:r w:rsidRPr="00D958A2">
        <w:rPr>
          <w:u w:val="single"/>
        </w:rPr>
        <w:t xml:space="preserve">guaranteed </w:t>
      </w:r>
      <w:r w:rsidRPr="00D958A2">
        <w:rPr>
          <w:highlight w:val="yellow"/>
          <w:u w:val="single"/>
        </w:rPr>
        <w:t>loans</w:t>
      </w:r>
      <w:r w:rsidRPr="00D958A2">
        <w:rPr>
          <w:u w:val="single"/>
        </w:rPr>
        <w:t xml:space="preserve"> </w:t>
      </w:r>
      <w:r w:rsidRPr="00D958A2">
        <w:rPr>
          <w:highlight w:val="yellow"/>
          <w:u w:val="single"/>
        </w:rPr>
        <w:t>for energy</w:t>
      </w:r>
      <w:r w:rsidRPr="00D958A2">
        <w:rPr>
          <w:sz w:val="14"/>
        </w:rPr>
        <w:t xml:space="preserve"> projects that haven't been properly vetted </w:t>
      </w:r>
      <w:r w:rsidRPr="00D958A2">
        <w:rPr>
          <w:highlight w:val="yellow"/>
          <w:u w:val="single"/>
        </w:rPr>
        <w:t>is</w:t>
      </w:r>
      <w:r w:rsidRPr="00D958A2">
        <w:rPr>
          <w:u w:val="single"/>
        </w:rPr>
        <w:t xml:space="preserve"> completely </w:t>
      </w:r>
      <w:r w:rsidRPr="00D958A2">
        <w:rPr>
          <w:highlight w:val="yellow"/>
          <w:u w:val="single"/>
        </w:rPr>
        <w:t>reckless</w:t>
      </w:r>
      <w:r w:rsidRPr="00D958A2">
        <w:rPr>
          <w:u w:val="single"/>
        </w:rPr>
        <w:t xml:space="preserve"> after</w:t>
      </w:r>
      <w:r w:rsidRPr="00D958A2">
        <w:rPr>
          <w:sz w:val="14"/>
        </w:rPr>
        <w:t xml:space="preserve"> the </w:t>
      </w:r>
      <w:proofErr w:type="spellStart"/>
      <w:r w:rsidRPr="00D958A2">
        <w:rPr>
          <w:u w:val="single"/>
        </w:rPr>
        <w:t>Solyndra</w:t>
      </w:r>
      <w:proofErr w:type="spellEnd"/>
      <w:r w:rsidRPr="00D958A2">
        <w:rPr>
          <w:sz w:val="14"/>
        </w:rPr>
        <w:t xml:space="preserve"> fiasco. </w:t>
      </w:r>
      <w:r w:rsidRPr="00D958A2">
        <w:rPr>
          <w:b/>
          <w:bCs/>
          <w:szCs w:val="24"/>
          <w:u w:val="single"/>
        </w:rPr>
        <w:t xml:space="preserve">The government should </w:t>
      </w:r>
      <w:r w:rsidRPr="00D958A2">
        <w:rPr>
          <w:b/>
          <w:bCs/>
          <w:szCs w:val="24"/>
          <w:highlight w:val="yellow"/>
          <w:u w:val="single"/>
        </w:rPr>
        <w:t>limit</w:t>
      </w:r>
      <w:r w:rsidRPr="00D958A2">
        <w:rPr>
          <w:sz w:val="14"/>
        </w:rPr>
        <w:t xml:space="preserve"> its </w:t>
      </w:r>
      <w:r w:rsidRPr="00D958A2">
        <w:rPr>
          <w:b/>
          <w:bCs/>
          <w:szCs w:val="24"/>
          <w:highlight w:val="yellow"/>
          <w:u w:val="single"/>
        </w:rPr>
        <w:t>involvement</w:t>
      </w:r>
      <w:r w:rsidRPr="00D958A2">
        <w:rPr>
          <w:sz w:val="14"/>
        </w:rPr>
        <w:t xml:space="preserve"> and funding </w:t>
      </w:r>
      <w:r w:rsidRPr="00D958A2">
        <w:rPr>
          <w:b/>
          <w:bCs/>
          <w:szCs w:val="24"/>
          <w:highlight w:val="yellow"/>
          <w:u w:val="single"/>
        </w:rPr>
        <w:t>to basic research</w:t>
      </w:r>
      <w:r w:rsidRPr="00D958A2">
        <w:rPr>
          <w:sz w:val="14"/>
        </w:rPr>
        <w:t xml:space="preserve"> on alternative energy sources </w:t>
      </w:r>
      <w:r w:rsidRPr="00D958A2">
        <w:rPr>
          <w:u w:val="single"/>
        </w:rPr>
        <w:t xml:space="preserve">and should </w:t>
      </w:r>
      <w:r w:rsidRPr="00D958A2">
        <w:rPr>
          <w:highlight w:val="yellow"/>
          <w:u w:val="single"/>
        </w:rPr>
        <w:t>not</w:t>
      </w:r>
      <w:r w:rsidRPr="00D958A2">
        <w:rPr>
          <w:u w:val="single"/>
        </w:rPr>
        <w:t xml:space="preserve"> be funding</w:t>
      </w:r>
      <w:r w:rsidRPr="00D958A2">
        <w:rPr>
          <w:sz w:val="14"/>
        </w:rPr>
        <w:t xml:space="preserve"> risky </w:t>
      </w:r>
      <w:r w:rsidRPr="00D958A2">
        <w:rPr>
          <w:u w:val="single"/>
        </w:rPr>
        <w:t>“</w:t>
      </w:r>
      <w:r w:rsidRPr="00D958A2">
        <w:rPr>
          <w:highlight w:val="yellow"/>
          <w:u w:val="single"/>
        </w:rPr>
        <w:t>start-ups</w:t>
      </w:r>
      <w:r w:rsidRPr="00D958A2">
        <w:rPr>
          <w:u w:val="single"/>
        </w:rPr>
        <w:t>.</w:t>
      </w:r>
      <w:r w:rsidRPr="00D958A2">
        <w:rPr>
          <w:sz w:val="14"/>
        </w:rPr>
        <w:t xml:space="preserve">" </w:t>
      </w:r>
      <w:r w:rsidRPr="00D958A2">
        <w:rPr>
          <w:b/>
          <w:bCs/>
          <w:szCs w:val="24"/>
          <w:highlight w:val="yellow"/>
          <w:u w:val="single"/>
        </w:rPr>
        <w:t>If a</w:t>
      </w:r>
      <w:r w:rsidRPr="00D958A2">
        <w:rPr>
          <w:sz w:val="14"/>
        </w:rPr>
        <w:t xml:space="preserve"> renewable </w:t>
      </w:r>
      <w:r w:rsidRPr="00D958A2">
        <w:rPr>
          <w:b/>
          <w:bCs/>
          <w:szCs w:val="24"/>
          <w:highlight w:val="yellow"/>
          <w:u w:val="single"/>
        </w:rPr>
        <w:t>tech</w:t>
      </w:r>
      <w:r w:rsidRPr="00D958A2">
        <w:rPr>
          <w:sz w:val="14"/>
        </w:rPr>
        <w:t xml:space="preserve">nology </w:t>
      </w:r>
      <w:r w:rsidRPr="00D958A2">
        <w:rPr>
          <w:b/>
          <w:bCs/>
          <w:szCs w:val="24"/>
          <w:highlight w:val="yellow"/>
          <w:u w:val="single"/>
        </w:rPr>
        <w:t>makes</w:t>
      </w:r>
      <w:r w:rsidRPr="00D958A2">
        <w:rPr>
          <w:sz w:val="14"/>
        </w:rPr>
        <w:t xml:space="preserve"> economic </w:t>
      </w:r>
      <w:r w:rsidRPr="00D958A2">
        <w:rPr>
          <w:b/>
          <w:bCs/>
          <w:szCs w:val="24"/>
          <w:highlight w:val="yellow"/>
          <w:u w:val="single"/>
        </w:rPr>
        <w:t>sense</w:t>
      </w:r>
      <w:r w:rsidRPr="00D958A2">
        <w:rPr>
          <w:sz w:val="14"/>
        </w:rPr>
        <w:t xml:space="preserve">, </w:t>
      </w:r>
      <w:r w:rsidRPr="00D958A2">
        <w:rPr>
          <w:b/>
          <w:bCs/>
          <w:szCs w:val="24"/>
          <w:highlight w:val="yellow"/>
          <w:u w:val="single"/>
        </w:rPr>
        <w:t>the private sector will adopt it</w:t>
      </w:r>
      <w:r w:rsidRPr="00D958A2">
        <w:rPr>
          <w:sz w:val="14"/>
        </w:rPr>
        <w:t xml:space="preserve"> and it will succeed </w:t>
      </w:r>
      <w:r w:rsidRPr="00D958A2">
        <w:rPr>
          <w:b/>
          <w:bCs/>
          <w:szCs w:val="24"/>
          <w:highlight w:val="yellow"/>
          <w:u w:val="single"/>
        </w:rPr>
        <w:t>without</w:t>
      </w:r>
      <w:r w:rsidRPr="00D958A2">
        <w:rPr>
          <w:b/>
          <w:bCs/>
          <w:szCs w:val="24"/>
          <w:u w:val="single"/>
        </w:rPr>
        <w:t xml:space="preserve"> mandates and </w:t>
      </w:r>
      <w:r w:rsidRPr="00D958A2">
        <w:rPr>
          <w:b/>
          <w:bCs/>
          <w:szCs w:val="24"/>
          <w:highlight w:val="yellow"/>
          <w:u w:val="single"/>
        </w:rPr>
        <w:t>subsidies</w:t>
      </w:r>
      <w:r w:rsidRPr="00D958A2">
        <w:rPr>
          <w:sz w:val="14"/>
        </w:rPr>
        <w:t xml:space="preserve">. Federal and state governments should not mandate renewable energy, </w:t>
      </w:r>
      <w:proofErr w:type="gramStart"/>
      <w:r w:rsidRPr="00D958A2">
        <w:rPr>
          <w:sz w:val="14"/>
        </w:rPr>
        <w:t>it’s</w:t>
      </w:r>
      <w:proofErr w:type="gramEnd"/>
      <w:r w:rsidRPr="00D958A2">
        <w:rPr>
          <w:sz w:val="14"/>
        </w:rPr>
        <w:t xml:space="preserve"> cost is usually at least twice that of conventional energy and places an economic burden on households and industry (see Energy Information Administration data on cost of renewable electricity at http://www.eia.gov/oiaf/aeo/electricity_generation.html).</w:t>
      </w:r>
    </w:p>
    <w:p w:rsidR="00C36EF8" w:rsidRPr="00D958A2" w:rsidRDefault="00C36EF8" w:rsidP="00C36EF8"/>
    <w:p w:rsidR="00C36EF8" w:rsidRPr="00D958A2" w:rsidRDefault="00C36EF8" w:rsidP="00C36EF8">
      <w:pPr>
        <w:outlineLvl w:val="1"/>
        <w:rPr>
          <w:b/>
          <w:sz w:val="24"/>
          <w:szCs w:val="26"/>
        </w:rPr>
      </w:pPr>
      <w:r w:rsidRPr="00D958A2">
        <w:rPr>
          <w:b/>
          <w:sz w:val="24"/>
          <w:szCs w:val="26"/>
        </w:rPr>
        <w:t>BUT the plan ensures boom-bust cycles that hollow out commercialization</w:t>
      </w:r>
    </w:p>
    <w:p w:rsidR="00C36EF8" w:rsidRPr="00D958A2" w:rsidRDefault="00C36EF8" w:rsidP="00C36EF8">
      <w:pPr>
        <w:rPr>
          <w:b/>
          <w:sz w:val="24"/>
          <w:szCs w:val="24"/>
        </w:rPr>
      </w:pPr>
      <w:r w:rsidRPr="00D958A2">
        <w:rPr>
          <w:b/>
          <w:sz w:val="24"/>
          <w:szCs w:val="24"/>
        </w:rPr>
        <w:t>Jenkins, et al. Director of Energy and Climate Policy, Breakthrough Institute,</w:t>
      </w:r>
      <w:r w:rsidRPr="00D958A2">
        <w:rPr>
          <w:b/>
          <w:szCs w:val="24"/>
        </w:rPr>
        <w:t xml:space="preserve"> </w:t>
      </w:r>
      <w:r w:rsidRPr="00D958A2">
        <w:rPr>
          <w:b/>
          <w:sz w:val="24"/>
          <w:szCs w:val="24"/>
        </w:rPr>
        <w:t xml:space="preserve">12 </w:t>
      </w:r>
    </w:p>
    <w:p w:rsidR="00C36EF8" w:rsidRPr="00D958A2" w:rsidRDefault="00C36EF8" w:rsidP="00C36EF8">
      <w:r w:rsidRPr="00D958A2">
        <w:t xml:space="preserve">(Jesse, Director of Energy and Climate Policy, Breakthrough Institute, Mark </w:t>
      </w:r>
      <w:proofErr w:type="spellStart"/>
      <w:r w:rsidRPr="00D958A2">
        <w:t>Muro</w:t>
      </w:r>
      <w:proofErr w:type="spellEnd"/>
      <w:r w:rsidRPr="00D958A2">
        <w:t xml:space="preserve">, Senior Fellow, Metropolitan Policy Program, Brookings Institution, Ted </w:t>
      </w:r>
      <w:proofErr w:type="spellStart"/>
      <w:r w:rsidRPr="00D958A2">
        <w:t>Nordhaus</w:t>
      </w:r>
      <w:proofErr w:type="spellEnd"/>
      <w:r w:rsidRPr="00D958A2">
        <w:t xml:space="preserve"> and Michael </w:t>
      </w:r>
      <w:proofErr w:type="spellStart"/>
      <w:r w:rsidRPr="00D958A2">
        <w:t>Shellenberger</w:t>
      </w:r>
      <w:proofErr w:type="spellEnd"/>
      <w:r w:rsidRPr="00D958A2">
        <w:t xml:space="preserve">, Cofounders, Breakthrough Institute, Letha </w:t>
      </w:r>
      <w:proofErr w:type="spellStart"/>
      <w:r w:rsidRPr="00D958A2">
        <w:t>Tawney</w:t>
      </w:r>
      <w:proofErr w:type="spellEnd"/>
      <w:r w:rsidRPr="00D958A2">
        <w:t xml:space="preserve">, Senior Associate, World Resources Institute, Alex </w:t>
      </w:r>
      <w:proofErr w:type="spellStart"/>
      <w:r w:rsidRPr="00D958A2">
        <w:t>Trembath</w:t>
      </w:r>
      <w:proofErr w:type="spellEnd"/>
      <w:r w:rsidRPr="00D958A2">
        <w:t xml:space="preserve">, Policy Associate, Breakthrough Institute, “Beyond Boom &amp; Bust: Putting Clean Tech on a Path to Subsidy Independence,” 4-18-12, www.brookings.edu/~/media/Research/Files/Papers/2012/4/18 clean investments </w:t>
      </w:r>
      <w:proofErr w:type="spellStart"/>
      <w:r w:rsidRPr="00D958A2">
        <w:t>muro</w:t>
      </w:r>
      <w:proofErr w:type="spellEnd"/>
      <w:r w:rsidRPr="00D958A2">
        <w:t xml:space="preserve">/0418_clean_investments_final paper_PDF.PDF, accessed 2-11-13, </w:t>
      </w:r>
      <w:proofErr w:type="spellStart"/>
      <w:r w:rsidRPr="00D958A2">
        <w:t>ara</w:t>
      </w:r>
      <w:proofErr w:type="spellEnd"/>
      <w:r w:rsidRPr="00D958A2">
        <w:t>)</w:t>
      </w:r>
    </w:p>
    <w:p w:rsidR="00C36EF8" w:rsidRPr="00D958A2" w:rsidRDefault="00C36EF8" w:rsidP="00C36EF8"/>
    <w:p w:rsidR="00C36EF8" w:rsidRDefault="00C36EF8" w:rsidP="00C36EF8">
      <w:pPr>
        <w:rPr>
          <w:u w:val="single"/>
        </w:rPr>
      </w:pPr>
      <w:r w:rsidRPr="00D958A2">
        <w:rPr>
          <w:sz w:val="14"/>
        </w:rPr>
        <w:t xml:space="preserve">Still, the reality is that </w:t>
      </w:r>
      <w:r w:rsidRPr="00D958A2">
        <w:rPr>
          <w:highlight w:val="yellow"/>
          <w:u w:val="single"/>
        </w:rPr>
        <w:t>until</w:t>
      </w:r>
      <w:r w:rsidRPr="00D958A2">
        <w:rPr>
          <w:u w:val="single"/>
        </w:rPr>
        <w:t xml:space="preserve"> technological </w:t>
      </w:r>
      <w:r>
        <w:rPr>
          <w:u w:val="single"/>
        </w:rPr>
        <w:t>…</w:t>
      </w:r>
      <w:r w:rsidRPr="00D958A2">
        <w:rPr>
          <w:u w:val="single"/>
        </w:rPr>
        <w:t xml:space="preserve"> clean tech </w:t>
      </w:r>
      <w:r w:rsidRPr="00D958A2">
        <w:rPr>
          <w:highlight w:val="yellow"/>
          <w:u w:val="single"/>
        </w:rPr>
        <w:t>boom and bust</w:t>
      </w:r>
      <w:r w:rsidRPr="00D958A2">
        <w:rPr>
          <w:u w:val="single"/>
        </w:rPr>
        <w:t>.</w:t>
      </w:r>
    </w:p>
    <w:p w:rsidR="00C36EF8" w:rsidRDefault="00C36EF8" w:rsidP="00C36EF8">
      <w:pPr>
        <w:rPr>
          <w:u w:val="single"/>
        </w:rPr>
      </w:pPr>
    </w:p>
    <w:p w:rsidR="00C36EF8" w:rsidRPr="00D958A2" w:rsidRDefault="00C36EF8" w:rsidP="00C36EF8">
      <w:pPr>
        <w:pStyle w:val="Heading2"/>
      </w:pPr>
      <w:r>
        <w:t>LBL</w:t>
      </w:r>
    </w:p>
    <w:p w:rsidR="00C36EF8" w:rsidRDefault="00C36EF8" w:rsidP="00C36EF8">
      <w:pPr>
        <w:pStyle w:val="Heading2"/>
      </w:pPr>
      <w:r>
        <w:t xml:space="preserve">1. Perm links to politics – research projects are popular but development is not, seen as picking winners and losers – that’s </w:t>
      </w:r>
      <w:proofErr w:type="spellStart"/>
      <w:r>
        <w:t>Khimm</w:t>
      </w:r>
      <w:proofErr w:type="spellEnd"/>
    </w:p>
    <w:p w:rsidR="00C36EF8" w:rsidRDefault="00C36EF8" w:rsidP="00C36EF8"/>
    <w:p w:rsidR="00C36EF8" w:rsidRDefault="00C36EF8" w:rsidP="00C36EF8">
      <w:pPr>
        <w:pStyle w:val="Heading2"/>
      </w:pPr>
      <w:r>
        <w:t>Key distinction – the perm severs production (and only the CP solves)</w:t>
      </w:r>
    </w:p>
    <w:p w:rsidR="00C36EF8" w:rsidRDefault="00C36EF8" w:rsidP="00C36EF8">
      <w:pPr>
        <w:pStyle w:val="Citation"/>
      </w:pPr>
      <w:r>
        <w:t>CBO, 7</w:t>
      </w:r>
    </w:p>
    <w:p w:rsidR="00C36EF8" w:rsidRDefault="00C36EF8" w:rsidP="00C36EF8">
      <w:r>
        <w:t xml:space="preserve">(Congressional Budget Office, “Federal Support for Research and Development,” June 2007, </w:t>
      </w:r>
      <w:hyperlink r:id="rId23" w:history="1">
        <w:r w:rsidRPr="005A15AA">
          <w:rPr>
            <w:rStyle w:val="Hyperlink"/>
          </w:rPr>
          <w:t>http://www.cbo.gov/sites/default/files/cbofiles/ftpdocs/82xx/doc8221/06-18-research.pdf</w:t>
        </w:r>
      </w:hyperlink>
      <w:r>
        <w:t xml:space="preserve">, accessed 2-11-13, </w:t>
      </w:r>
      <w:proofErr w:type="spellStart"/>
      <w:proofErr w:type="gramStart"/>
      <w:r>
        <w:t>ara</w:t>
      </w:r>
      <w:proofErr w:type="spellEnd"/>
      <w:proofErr w:type="gramEnd"/>
      <w:r>
        <w:t>)</w:t>
      </w:r>
    </w:p>
    <w:p w:rsidR="00C36EF8" w:rsidRDefault="00C36EF8" w:rsidP="00C36EF8"/>
    <w:p w:rsidR="00C36EF8" w:rsidRPr="00DE26FC" w:rsidRDefault="00C36EF8" w:rsidP="00C36EF8">
      <w:pPr>
        <w:rPr>
          <w:sz w:val="14"/>
        </w:rPr>
      </w:pPr>
      <w:r w:rsidRPr="00DE26FC">
        <w:rPr>
          <w:highlight w:val="yellow"/>
          <w:u w:val="single"/>
        </w:rPr>
        <w:t xml:space="preserve">Distinguishing between </w:t>
      </w:r>
      <w:proofErr w:type="gramStart"/>
      <w:r w:rsidRPr="00DE26FC">
        <w:rPr>
          <w:highlight w:val="yellow"/>
          <w:u w:val="single"/>
        </w:rPr>
        <w:t>research</w:t>
      </w:r>
      <w:proofErr w:type="gramEnd"/>
      <w:r w:rsidRPr="00DE26FC">
        <w:rPr>
          <w:highlight w:val="yellow"/>
          <w:u w:val="single"/>
        </w:rPr>
        <w:t xml:space="preserve"> and </w:t>
      </w:r>
      <w:r>
        <w:rPr>
          <w:u w:val="single"/>
        </w:rPr>
        <w:t>…</w:t>
      </w:r>
      <w:r w:rsidRPr="00DE26FC">
        <w:rPr>
          <w:sz w:val="14"/>
        </w:rPr>
        <w:t xml:space="preserve"> workers and facilities were not available.</w:t>
      </w:r>
    </w:p>
    <w:p w:rsidR="00C36EF8" w:rsidRDefault="00C36EF8" w:rsidP="00C36EF8"/>
    <w:p w:rsidR="00C36EF8" w:rsidRDefault="00C36EF8" w:rsidP="00C36EF8">
      <w:pPr>
        <w:pStyle w:val="Heading2"/>
      </w:pPr>
      <w:r>
        <w:t>Plan is development – CP isn’t</w:t>
      </w:r>
    </w:p>
    <w:p w:rsidR="00C36EF8" w:rsidRDefault="00C36EF8" w:rsidP="00C36EF8">
      <w:pPr>
        <w:pStyle w:val="Citation"/>
      </w:pPr>
      <w:r>
        <w:t>CBO, 7</w:t>
      </w:r>
    </w:p>
    <w:p w:rsidR="00C36EF8" w:rsidRDefault="00C36EF8" w:rsidP="00C36EF8">
      <w:r>
        <w:t xml:space="preserve">(Congressional Budget Office, “Federal Support for Research and Development,” June 2007, </w:t>
      </w:r>
      <w:hyperlink r:id="rId24" w:history="1">
        <w:r w:rsidRPr="005A15AA">
          <w:rPr>
            <w:rStyle w:val="Hyperlink"/>
          </w:rPr>
          <w:t>http://www.cbo.gov/sites/default/files/cbofiles/ftpdocs/82xx/doc8221/06-18-research.pdf</w:t>
        </w:r>
      </w:hyperlink>
      <w:r>
        <w:t xml:space="preserve">, accessed 2-11-13, </w:t>
      </w:r>
      <w:proofErr w:type="spellStart"/>
      <w:proofErr w:type="gramStart"/>
      <w:r>
        <w:t>ara</w:t>
      </w:r>
      <w:proofErr w:type="spellEnd"/>
      <w:proofErr w:type="gramEnd"/>
      <w:r>
        <w:t>)</w:t>
      </w:r>
    </w:p>
    <w:p w:rsidR="00C36EF8" w:rsidRDefault="00C36EF8" w:rsidP="00C36EF8"/>
    <w:p w:rsidR="00C36EF8" w:rsidRPr="00000AD6" w:rsidRDefault="00C36EF8" w:rsidP="00C36EF8">
      <w:pPr>
        <w:rPr>
          <w:sz w:val="14"/>
        </w:rPr>
      </w:pPr>
      <w:r w:rsidRPr="00F30D19">
        <w:rPr>
          <w:highlight w:val="yellow"/>
          <w:u w:val="single"/>
        </w:rPr>
        <w:t>Basic research</w:t>
      </w:r>
      <w:r w:rsidRPr="00000AD6">
        <w:rPr>
          <w:u w:val="single"/>
        </w:rPr>
        <w:t xml:space="preserve"> is meant to </w:t>
      </w:r>
      <w:r>
        <w:rPr>
          <w:u w:val="single"/>
        </w:rPr>
        <w:t>…</w:t>
      </w:r>
      <w:r w:rsidRPr="00000AD6">
        <w:rPr>
          <w:sz w:val="14"/>
        </w:rPr>
        <w:t xml:space="preserve"> of </w:t>
      </w:r>
      <w:r w:rsidRPr="00F30D19">
        <w:rPr>
          <w:highlight w:val="yellow"/>
          <w:u w:val="single"/>
        </w:rPr>
        <w:t>specific</w:t>
      </w:r>
      <w:r w:rsidRPr="00000AD6">
        <w:rPr>
          <w:sz w:val="14"/>
        </w:rPr>
        <w:t xml:space="preserve"> marketable </w:t>
      </w:r>
      <w:r w:rsidRPr="00F30D19">
        <w:rPr>
          <w:highlight w:val="yellow"/>
          <w:u w:val="single"/>
        </w:rPr>
        <w:t>products</w:t>
      </w:r>
      <w:r w:rsidRPr="00000AD6">
        <w:rPr>
          <w:sz w:val="14"/>
        </w:rPr>
        <w:t>.</w:t>
      </w:r>
    </w:p>
    <w:p w:rsidR="00C36EF8" w:rsidRDefault="00C36EF8" w:rsidP="00C36EF8"/>
    <w:p w:rsidR="00C36EF8" w:rsidRDefault="00C36EF8" w:rsidP="00C36EF8">
      <w:pPr>
        <w:pStyle w:val="Heading2"/>
      </w:pPr>
      <w:r>
        <w:t>Important distinctions for policymakers – only the CP solves</w:t>
      </w:r>
    </w:p>
    <w:p w:rsidR="00C36EF8" w:rsidRDefault="00C36EF8" w:rsidP="00C36EF8">
      <w:pPr>
        <w:pStyle w:val="Citation"/>
      </w:pPr>
      <w:r>
        <w:t>CBO, 7</w:t>
      </w:r>
    </w:p>
    <w:p w:rsidR="00C36EF8" w:rsidRDefault="00C36EF8" w:rsidP="00C36EF8">
      <w:r>
        <w:t xml:space="preserve">(Congressional Budget Office, “Federal Support for Research and Development,” June 2007, </w:t>
      </w:r>
      <w:hyperlink r:id="rId25" w:history="1">
        <w:r w:rsidRPr="005A15AA">
          <w:rPr>
            <w:rStyle w:val="Hyperlink"/>
          </w:rPr>
          <w:t>http://www.cbo.gov/sites/default/files/cbofiles/ftpdocs/82xx/doc8221/06-18-research.pdf</w:t>
        </w:r>
      </w:hyperlink>
      <w:r>
        <w:t xml:space="preserve">, accessed 2-11-13, </w:t>
      </w:r>
      <w:proofErr w:type="spellStart"/>
      <w:proofErr w:type="gramStart"/>
      <w:r>
        <w:t>ara</w:t>
      </w:r>
      <w:proofErr w:type="spellEnd"/>
      <w:proofErr w:type="gramEnd"/>
      <w:r>
        <w:t>)</w:t>
      </w:r>
    </w:p>
    <w:p w:rsidR="00C36EF8" w:rsidRDefault="00C36EF8" w:rsidP="00C36EF8"/>
    <w:p w:rsidR="00C36EF8" w:rsidRPr="000954D0" w:rsidRDefault="00C36EF8" w:rsidP="00C36EF8">
      <w:pPr>
        <w:rPr>
          <w:sz w:val="14"/>
        </w:rPr>
      </w:pPr>
      <w:proofErr w:type="gramStart"/>
      <w:r w:rsidRPr="000954D0">
        <w:rPr>
          <w:u w:val="single"/>
        </w:rPr>
        <w:t xml:space="preserve">In addition to </w:t>
      </w:r>
      <w:r w:rsidRPr="000954D0">
        <w:rPr>
          <w:highlight w:val="yellow"/>
          <w:u w:val="single"/>
        </w:rPr>
        <w:t>distinguishing</w:t>
      </w:r>
      <w:r w:rsidRPr="000954D0">
        <w:rPr>
          <w:sz w:val="14"/>
          <w:highlight w:val="yellow"/>
        </w:rPr>
        <w:t xml:space="preserve"> </w:t>
      </w:r>
      <w:r w:rsidRPr="000954D0">
        <w:rPr>
          <w:highlight w:val="yellow"/>
          <w:u w:val="single"/>
        </w:rPr>
        <w:t xml:space="preserve">between </w:t>
      </w:r>
      <w:r>
        <w:rPr>
          <w:u w:val="single"/>
        </w:rPr>
        <w:t>…</w:t>
      </w:r>
      <w:r w:rsidRPr="000954D0">
        <w:rPr>
          <w:sz w:val="14"/>
        </w:rPr>
        <w:t xml:space="preserve"> of the returns to federal spending for research.</w:t>
      </w:r>
      <w:proofErr w:type="gramEnd"/>
    </w:p>
    <w:p w:rsidR="00C36EF8" w:rsidRDefault="00C36EF8" w:rsidP="00C36EF8"/>
    <w:p w:rsidR="00C36EF8" w:rsidRDefault="00C36EF8" w:rsidP="00C36EF8">
      <w:pPr>
        <w:pStyle w:val="Heading2"/>
      </w:pPr>
      <w:r>
        <w:t>Group development key debate-</w:t>
      </w:r>
    </w:p>
    <w:p w:rsidR="00C36EF8" w:rsidRPr="007F5AA3" w:rsidRDefault="00C36EF8" w:rsidP="00C36EF8">
      <w:pPr>
        <w:pStyle w:val="Heading2"/>
      </w:pPr>
      <w:proofErr w:type="spellStart"/>
      <w:r>
        <w:t>Yim</w:t>
      </w:r>
      <w:proofErr w:type="spellEnd"/>
      <w:r>
        <w:t xml:space="preserve"> says </w:t>
      </w:r>
      <w:proofErr w:type="spellStart"/>
      <w:r>
        <w:t>govt</w:t>
      </w:r>
      <w:proofErr w:type="spellEnd"/>
      <w:r>
        <w:t xml:space="preserve"> support is insufficient- also takes out </w:t>
      </w:r>
      <w:proofErr w:type="spellStart"/>
      <w:r>
        <w:t>aff</w:t>
      </w:r>
      <w:proofErr w:type="spellEnd"/>
    </w:p>
    <w:p w:rsidR="00C36EF8" w:rsidRDefault="00C36EF8" w:rsidP="00C36EF8">
      <w:pPr>
        <w:pStyle w:val="Heading2"/>
      </w:pPr>
      <w:proofErr w:type="spellStart"/>
      <w:r>
        <w:t>Aff</w:t>
      </w:r>
      <w:proofErr w:type="spellEnd"/>
      <w:r>
        <w:t xml:space="preserve"> trades off with private capital – kills investment and turns R&amp;D</w:t>
      </w:r>
    </w:p>
    <w:p w:rsidR="00C36EF8" w:rsidRDefault="00C36EF8" w:rsidP="00C36EF8">
      <w:pPr>
        <w:pStyle w:val="Citation"/>
      </w:pPr>
      <w:r>
        <w:t>Green, AEI Resident Scholar, ‘12</w:t>
      </w:r>
    </w:p>
    <w:p w:rsidR="00C36EF8" w:rsidRDefault="00C36EF8" w:rsidP="00C36EF8">
      <w:r>
        <w:t xml:space="preserve">(Kenneth P., American Enterprise Institute, </w:t>
      </w:r>
      <w:proofErr w:type="gramStart"/>
      <w:r>
        <w:t>PhD  environmental</w:t>
      </w:r>
      <w:proofErr w:type="gramEnd"/>
      <w:r>
        <w:t xml:space="preserve"> science and engineering ,  “Government is a Lousy Venture Capitalist” 2-24-12 The American </w:t>
      </w:r>
      <w:hyperlink r:id="rId26" w:history="1">
        <w:r w:rsidRPr="00773FD2">
          <w:rPr>
            <w:rStyle w:val="Hyperlink"/>
          </w:rPr>
          <w:t>http://www.american.com/archive/2012/february/government-is-a-lousy-venture-capitalist</w:t>
        </w:r>
      </w:hyperlink>
      <w:r>
        <w:t xml:space="preserve"> accessed: 2-11-12 </w:t>
      </w:r>
      <w:proofErr w:type="spellStart"/>
      <w:r>
        <w:t>mlb</w:t>
      </w:r>
      <w:proofErr w:type="spellEnd"/>
      <w:r>
        <w:t>)</w:t>
      </w:r>
    </w:p>
    <w:p w:rsidR="00C36EF8" w:rsidRPr="001475FA" w:rsidRDefault="00C36EF8" w:rsidP="00C36EF8"/>
    <w:p w:rsidR="00C36EF8" w:rsidRDefault="00C36EF8" w:rsidP="00C36EF8">
      <w:pPr>
        <w:rPr>
          <w:sz w:val="14"/>
        </w:rPr>
      </w:pPr>
      <w:r w:rsidRPr="00333E28">
        <w:rPr>
          <w:sz w:val="14"/>
        </w:rPr>
        <w:t xml:space="preserve"> 2) </w:t>
      </w:r>
      <w:r w:rsidRPr="005B3423">
        <w:rPr>
          <w:rStyle w:val="Underline"/>
        </w:rPr>
        <w:t xml:space="preserve">Displacement is not </w:t>
      </w:r>
      <w:r>
        <w:rPr>
          <w:rStyle w:val="Underline"/>
        </w:rPr>
        <w:t>…</w:t>
      </w:r>
      <w:r w:rsidRPr="00333E28">
        <w:rPr>
          <w:rStyle w:val="Underline"/>
        </w:rPr>
        <w:t xml:space="preserve"> winners and losers in the market</w:t>
      </w:r>
      <w:r w:rsidRPr="00333E28">
        <w:rPr>
          <w:sz w:val="14"/>
        </w:rPr>
        <w:t xml:space="preserve">. </w:t>
      </w:r>
    </w:p>
    <w:p w:rsidR="00C36EF8" w:rsidRDefault="00C36EF8" w:rsidP="00C36EF8"/>
    <w:p w:rsidR="00C36EF8" w:rsidRDefault="00C36EF8" w:rsidP="00C36EF8">
      <w:pPr>
        <w:pStyle w:val="Heading1"/>
      </w:pPr>
      <w:r>
        <w:t>Case – Solvency</w:t>
      </w:r>
    </w:p>
    <w:p w:rsidR="00C36EF8" w:rsidRDefault="00C36EF8" w:rsidP="00C36EF8"/>
    <w:p w:rsidR="00C36EF8" w:rsidRDefault="00C36EF8" w:rsidP="00C36EF8">
      <w:pPr>
        <w:pStyle w:val="Heading2"/>
      </w:pPr>
      <w:r>
        <w:t>Extend SQ solves- Hess 3 passed 6 months of new funding</w:t>
      </w:r>
    </w:p>
    <w:p w:rsidR="00C36EF8" w:rsidRDefault="00C36EF8" w:rsidP="00C36EF8">
      <w:pPr>
        <w:pStyle w:val="Heading2"/>
      </w:pPr>
      <w:r>
        <w:t>PPL Receive new computer simulation grant</w:t>
      </w:r>
    </w:p>
    <w:p w:rsidR="00C36EF8" w:rsidRDefault="00C36EF8" w:rsidP="00C36EF8">
      <w:pPr>
        <w:pStyle w:val="Citation"/>
      </w:pPr>
      <w:r>
        <w:t>Greenwald, 10-8-12</w:t>
      </w:r>
    </w:p>
    <w:p w:rsidR="00C36EF8" w:rsidRDefault="00C36EF8" w:rsidP="00C36EF8">
      <w:r>
        <w:t>(John, Princeton Plasma Physics Laboratory, “</w:t>
      </w:r>
      <w:r w:rsidRPr="008B1A78">
        <w:t>Plasma laboratory wins $12 million grant for fusion research</w:t>
      </w:r>
      <w:r>
        <w:t xml:space="preserve">”, Accessed 2-11-13, </w:t>
      </w:r>
      <w:r w:rsidRPr="008B1A78">
        <w:t>http://www.princeton.edu/main/news/archive/S34/97/16S88/</w:t>
      </w:r>
      <w:r>
        <w:t>) NJR</w:t>
      </w:r>
    </w:p>
    <w:p w:rsidR="00C36EF8" w:rsidRDefault="00C36EF8" w:rsidP="00C36EF8"/>
    <w:p w:rsidR="00C36EF8" w:rsidRDefault="00C36EF8" w:rsidP="00C36EF8">
      <w:r w:rsidRPr="00171011">
        <w:rPr>
          <w:rFonts w:eastAsia="Times New Roman"/>
          <w:sz w:val="14"/>
          <w:szCs w:val="20"/>
        </w:rPr>
        <w:t xml:space="preserve">A center based at </w:t>
      </w:r>
      <w:r w:rsidRPr="00171011">
        <w:rPr>
          <w:rFonts w:eastAsia="Times New Roman"/>
          <w:szCs w:val="20"/>
          <w:u w:val="single"/>
        </w:rPr>
        <w:t>the</w:t>
      </w:r>
      <w:r w:rsidRPr="00171011">
        <w:rPr>
          <w:rFonts w:eastAsia="Times New Roman"/>
          <w:sz w:val="14"/>
          <w:szCs w:val="20"/>
        </w:rPr>
        <w:t xml:space="preserve"> U.S. Department of </w:t>
      </w:r>
      <w:r>
        <w:rPr>
          <w:rFonts w:eastAsia="Times New Roman"/>
          <w:sz w:val="14"/>
          <w:szCs w:val="20"/>
        </w:rPr>
        <w:t>…</w:t>
      </w:r>
      <w:r w:rsidRPr="002B2C8A">
        <w:rPr>
          <w:sz w:val="14"/>
        </w:rPr>
        <w:t xml:space="preserve"> and the Courant Institute of Mathematical Sciences at New York University</w:t>
      </w:r>
      <w:r>
        <w:t>.</w:t>
      </w:r>
    </w:p>
    <w:p w:rsidR="00C36EF8" w:rsidRDefault="00C36EF8" w:rsidP="00C36EF8"/>
    <w:p w:rsidR="00C36EF8" w:rsidRDefault="00C36EF8" w:rsidP="00C36EF8"/>
    <w:p w:rsidR="00C36EF8" w:rsidRDefault="00C36EF8" w:rsidP="00C36EF8">
      <w:pPr>
        <w:pStyle w:val="Heading1"/>
      </w:pPr>
      <w:r>
        <w:t>Space</w:t>
      </w:r>
    </w:p>
    <w:p w:rsidR="00C36EF8" w:rsidRPr="00A873CC" w:rsidRDefault="00C36EF8" w:rsidP="00C36EF8"/>
    <w:p w:rsidR="00C36EF8" w:rsidRDefault="00C36EF8" w:rsidP="00C36EF8">
      <w:pPr>
        <w:pStyle w:val="Heading2"/>
      </w:pPr>
      <w:r>
        <w:t xml:space="preserve">Alt causes </w:t>
      </w:r>
      <w:proofErr w:type="spellStart"/>
      <w:r>
        <w:t>aff</w:t>
      </w:r>
      <w:proofErr w:type="spellEnd"/>
      <w:r>
        <w:t xml:space="preserve"> can’t solve- sex, lack of gravity, supply limitations</w:t>
      </w:r>
    </w:p>
    <w:p w:rsidR="00C36EF8" w:rsidRPr="000D6E09" w:rsidRDefault="00C36EF8" w:rsidP="00C36EF8">
      <w:pPr>
        <w:pStyle w:val="Citation"/>
      </w:pPr>
      <w:r w:rsidRPr="000D6E09">
        <w:t>Halvorson</w:t>
      </w:r>
      <w:r>
        <w:t xml:space="preserve">, </w:t>
      </w:r>
      <w:r w:rsidRPr="00EB7E0C">
        <w:t>Kennedy Space Center Bureau Chief</w:t>
      </w:r>
      <w:r>
        <w:t>, 12</w:t>
      </w:r>
    </w:p>
    <w:p w:rsidR="00C36EF8" w:rsidRDefault="00C36EF8" w:rsidP="00C36EF8">
      <w:r>
        <w:t>(Todd, USA Today and Florida Today, “</w:t>
      </w:r>
      <w:r w:rsidRPr="00A41FF5">
        <w:t>Landing people on Mars: 5 obstacles</w:t>
      </w:r>
      <w:r>
        <w:t xml:space="preserve">,” 9-2-12, da 2-24-13, </w:t>
      </w:r>
      <w:hyperlink r:id="rId27" w:history="1">
        <w:r w:rsidRPr="005E5A6F">
          <w:rPr>
            <w:rStyle w:val="Hyperlink"/>
          </w:rPr>
          <w:t>http://usatoday30.usatoday.com/tech/science/space/story/2012-09-02/Mars-obstacles-for-humans/57516356/1</w:t>
        </w:r>
      </w:hyperlink>
      <w:r>
        <w:t xml:space="preserve">, </w:t>
      </w:r>
      <w:proofErr w:type="spellStart"/>
      <w:r>
        <w:t>mee</w:t>
      </w:r>
      <w:proofErr w:type="spellEnd"/>
      <w:r>
        <w:t>)</w:t>
      </w:r>
    </w:p>
    <w:p w:rsidR="00C36EF8" w:rsidRDefault="00C36EF8" w:rsidP="00C36EF8"/>
    <w:p w:rsidR="00C36EF8" w:rsidRDefault="00C36EF8" w:rsidP="00C36EF8">
      <w:pPr>
        <w:rPr>
          <w:sz w:val="14"/>
        </w:rPr>
      </w:pPr>
      <w:r w:rsidRPr="00436A9E">
        <w:rPr>
          <w:sz w:val="14"/>
        </w:rPr>
        <w:t xml:space="preserve">Sex in the solar system </w:t>
      </w:r>
      <w:r w:rsidRPr="00941C27">
        <w:rPr>
          <w:rStyle w:val="Underline"/>
        </w:rPr>
        <w:t xml:space="preserve">Problem: Human </w:t>
      </w:r>
      <w:r>
        <w:rPr>
          <w:rStyle w:val="Underline"/>
        </w:rPr>
        <w:t>…</w:t>
      </w:r>
      <w:r w:rsidRPr="00436A9E">
        <w:rPr>
          <w:sz w:val="14"/>
        </w:rPr>
        <w:t xml:space="preserve"> to making such a mission affordable.</w:t>
      </w:r>
    </w:p>
    <w:p w:rsidR="00C36EF8" w:rsidRDefault="00C36EF8" w:rsidP="00C36EF8">
      <w:pPr>
        <w:rPr>
          <w:sz w:val="14"/>
        </w:rPr>
      </w:pPr>
    </w:p>
    <w:p w:rsidR="00C36EF8" w:rsidRDefault="00C36EF8" w:rsidP="00C36EF8">
      <w:pPr>
        <w:pStyle w:val="Heading2"/>
      </w:pPr>
      <w:r>
        <w:t>Nuclear-propulsion leads to radiation – tons of alternatives now that solve space exploration</w:t>
      </w:r>
    </w:p>
    <w:p w:rsidR="00C36EF8" w:rsidRDefault="00C36EF8" w:rsidP="00C36EF8">
      <w:pPr>
        <w:pStyle w:val="Citation"/>
      </w:pPr>
      <w:r>
        <w:t>Grossman, Investigative Reporter, Huffington Post, 12</w:t>
      </w:r>
    </w:p>
    <w:p w:rsidR="00C36EF8" w:rsidRDefault="00C36EF8" w:rsidP="00C36EF8">
      <w:r>
        <w:t xml:space="preserve">(Karl, “The Deadly Folly of Nuclear Power Overhead,” 4-12-12, </w:t>
      </w:r>
      <w:r w:rsidRPr="00D53649">
        <w:t>http://www.huffingtonpost.com/karl-grossman/the-deadly-folly-of-nucle_b_1417149.html</w:t>
      </w:r>
      <w:r>
        <w:t xml:space="preserve">, DOA: 2-24-13, </w:t>
      </w:r>
      <w:proofErr w:type="spellStart"/>
      <w:proofErr w:type="gramStart"/>
      <w:r>
        <w:t>ara</w:t>
      </w:r>
      <w:proofErr w:type="spellEnd"/>
      <w:proofErr w:type="gramEnd"/>
      <w:r>
        <w:t>)</w:t>
      </w:r>
    </w:p>
    <w:p w:rsidR="00C36EF8" w:rsidRDefault="00C36EF8" w:rsidP="00C36EF8"/>
    <w:p w:rsidR="00C36EF8" w:rsidRPr="005236C1" w:rsidRDefault="00C36EF8" w:rsidP="00C36EF8">
      <w:pPr>
        <w:rPr>
          <w:u w:val="single"/>
        </w:rPr>
      </w:pPr>
      <w:proofErr w:type="gramStart"/>
      <w:r w:rsidRPr="005236C1">
        <w:rPr>
          <w:u w:val="single"/>
        </w:rPr>
        <w:t xml:space="preserve">As to nuclear-propelled rockets, the U.S. </w:t>
      </w:r>
      <w:r>
        <w:rPr>
          <w:u w:val="single"/>
        </w:rPr>
        <w:t>…</w:t>
      </w:r>
      <w:r w:rsidRPr="005236C1">
        <w:rPr>
          <w:sz w:val="14"/>
        </w:rPr>
        <w:t xml:space="preserve"> </w:t>
      </w:r>
      <w:r w:rsidRPr="00C85F79">
        <w:rPr>
          <w:highlight w:val="yellow"/>
          <w:u w:val="single"/>
        </w:rPr>
        <w:t>contamination and radioactive pollution</w:t>
      </w:r>
      <w:r w:rsidRPr="005236C1">
        <w:rPr>
          <w:u w:val="single"/>
        </w:rPr>
        <w:t>.</w:t>
      </w:r>
      <w:proofErr w:type="gramEnd"/>
      <w:r w:rsidRPr="005236C1">
        <w:rPr>
          <w:u w:val="single"/>
        </w:rPr>
        <w:t xml:space="preserve"> </w:t>
      </w:r>
    </w:p>
    <w:p w:rsidR="00C36EF8" w:rsidRDefault="00C36EF8" w:rsidP="00C36EF8"/>
    <w:p w:rsidR="00C36EF8" w:rsidRDefault="00C36EF8" w:rsidP="00C36EF8">
      <w:pPr>
        <w:pStyle w:val="Heading2"/>
      </w:pPr>
      <w:r>
        <w:t>Radiation covers the globe and causes extinction – your defense is based on cover-ups</w:t>
      </w:r>
    </w:p>
    <w:p w:rsidR="00C36EF8" w:rsidRDefault="00C36EF8" w:rsidP="00C36EF8">
      <w:pPr>
        <w:pStyle w:val="Citation"/>
      </w:pPr>
      <w:proofErr w:type="spellStart"/>
      <w:r>
        <w:t>Lendman</w:t>
      </w:r>
      <w:proofErr w:type="spellEnd"/>
      <w:r>
        <w:t>, Research Associate, Center for Research on Globalization, 11</w:t>
      </w:r>
    </w:p>
    <w:p w:rsidR="00C36EF8" w:rsidRDefault="00C36EF8" w:rsidP="00C36EF8">
      <w:r>
        <w:t xml:space="preserve">(Stephen, “Nuclear Meltdown in Japan,” 3-13-11, </w:t>
      </w:r>
      <w:hyperlink r:id="rId28" w:history="1">
        <w:r>
          <w:rPr>
            <w:rStyle w:val="Hyperlink"/>
          </w:rPr>
          <w:t>http://www.thepeoplesvoice.org/TPV3/Voices.php/2011/03/13/nuclear-meltdown-in-japan</w:t>
        </w:r>
      </w:hyperlink>
      <w:r>
        <w:t xml:space="preserve">, accessed 9-15-12, </w:t>
      </w:r>
      <w:proofErr w:type="spellStart"/>
      <w:proofErr w:type="gramStart"/>
      <w:r>
        <w:t>ara</w:t>
      </w:r>
      <w:proofErr w:type="spellEnd"/>
      <w:proofErr w:type="gramEnd"/>
      <w:r>
        <w:t>)</w:t>
      </w:r>
    </w:p>
    <w:p w:rsidR="00C36EF8" w:rsidRDefault="00C36EF8" w:rsidP="00C36EF8"/>
    <w:p w:rsidR="00C36EF8" w:rsidRDefault="00C36EF8" w:rsidP="00C36EF8">
      <w:pPr>
        <w:rPr>
          <w:rStyle w:val="BoldUnderlineChar"/>
          <w:rFonts w:eastAsia="Calibri"/>
        </w:rPr>
      </w:pPr>
      <w:r>
        <w:rPr>
          <w:sz w:val="16"/>
        </w:rPr>
        <w:t>Reuters said the 1995 Kobe quake caused $</w:t>
      </w:r>
      <w:r>
        <w:rPr>
          <w:sz w:val="16"/>
        </w:rPr>
        <w:t>...</w:t>
      </w:r>
      <w:r>
        <w:rPr>
          <w:rStyle w:val="BoldUnderlineChar"/>
          <w:rFonts w:eastAsia="Calibri"/>
          <w:highlight w:val="yellow"/>
        </w:rPr>
        <w:t xml:space="preserve"> America, and </w:t>
      </w:r>
      <w:r>
        <w:rPr>
          <w:rStyle w:val="BoldUnderlineChar"/>
          <w:rFonts w:eastAsia="Calibri"/>
        </w:rPr>
        <w:t xml:space="preserve">parts of </w:t>
      </w:r>
      <w:r>
        <w:rPr>
          <w:rStyle w:val="BoldUnderlineChar"/>
          <w:rFonts w:eastAsia="Calibri"/>
          <w:highlight w:val="yellow"/>
        </w:rPr>
        <w:t>South America</w:t>
      </w:r>
      <w:r>
        <w:rPr>
          <w:rStyle w:val="BoldUnderlineChar"/>
          <w:rFonts w:eastAsia="Calibri"/>
        </w:rPr>
        <w:t xml:space="preserve">. </w:t>
      </w:r>
    </w:p>
    <w:p w:rsidR="00C36EF8" w:rsidRDefault="00C36EF8" w:rsidP="00C36EF8"/>
    <w:p w:rsidR="00C36EF8" w:rsidRPr="00A31459" w:rsidRDefault="00C36EF8" w:rsidP="00C36EF8">
      <w:pPr>
        <w:pStyle w:val="Heading2"/>
      </w:pPr>
      <w:r>
        <w:t>Transition will be peaceful</w:t>
      </w:r>
    </w:p>
    <w:p w:rsidR="00C36EF8" w:rsidRDefault="00C36EF8" w:rsidP="00C36EF8">
      <w:r w:rsidRPr="0096063C">
        <w:rPr>
          <w:rStyle w:val="Heading2Char"/>
        </w:rPr>
        <w:t>MacDonald and Parent</w:t>
      </w:r>
      <w:r>
        <w:t xml:space="preserve">, </w:t>
      </w:r>
      <w:r w:rsidRPr="003C6F35">
        <w:rPr>
          <w:b/>
          <w:sz w:val="24"/>
          <w:szCs w:val="24"/>
        </w:rPr>
        <w:t>Williams College, University of Miami,</w:t>
      </w:r>
      <w:r>
        <w:t xml:space="preserve"> </w:t>
      </w:r>
      <w:r w:rsidRPr="000E6CF7">
        <w:rPr>
          <w:b/>
          <w:sz w:val="24"/>
          <w:szCs w:val="24"/>
        </w:rPr>
        <w:t xml:space="preserve">pol </w:t>
      </w:r>
      <w:proofErr w:type="spellStart"/>
      <w:r w:rsidRPr="000E6CF7">
        <w:rPr>
          <w:b/>
          <w:sz w:val="24"/>
          <w:szCs w:val="24"/>
        </w:rPr>
        <w:t>sci</w:t>
      </w:r>
      <w:proofErr w:type="spellEnd"/>
      <w:r w:rsidRPr="000E6CF7">
        <w:rPr>
          <w:b/>
          <w:sz w:val="24"/>
          <w:szCs w:val="24"/>
        </w:rPr>
        <w:t xml:space="preserve"> assistant </w:t>
      </w:r>
      <w:proofErr w:type="gramStart"/>
      <w:r w:rsidRPr="000E6CF7">
        <w:rPr>
          <w:b/>
          <w:sz w:val="24"/>
          <w:szCs w:val="24"/>
        </w:rPr>
        <w:t>profs</w:t>
      </w:r>
      <w:proofErr w:type="gramEnd"/>
      <w:r w:rsidRPr="000E6CF7">
        <w:rPr>
          <w:b/>
          <w:sz w:val="24"/>
          <w:szCs w:val="24"/>
        </w:rPr>
        <w:t>,</w:t>
      </w:r>
      <w:r>
        <w:t xml:space="preserve"> </w:t>
      </w:r>
      <w:r w:rsidRPr="0096063C">
        <w:rPr>
          <w:rStyle w:val="Heading2Char"/>
        </w:rPr>
        <w:t>11</w:t>
      </w:r>
    </w:p>
    <w:p w:rsidR="00C36EF8" w:rsidRPr="00A31459" w:rsidRDefault="00C36EF8" w:rsidP="00C36EF8">
      <w:pPr>
        <w:rPr>
          <w:b/>
        </w:rPr>
      </w:pPr>
      <w:r>
        <w:t xml:space="preserve">(Paul and </w:t>
      </w:r>
      <w:r w:rsidRPr="00A31459">
        <w:t xml:space="preserve">Joseph, "Resurrecting Retrenchment: The Grand Strategic Consequences of U.S. Decline," May, Policy Brief, </w:t>
      </w:r>
      <w:proofErr w:type="spellStart"/>
      <w:r w:rsidRPr="00A31459">
        <w:t>Belfer</w:t>
      </w:r>
      <w:proofErr w:type="spellEnd"/>
      <w:r w:rsidRPr="00A31459">
        <w:t xml:space="preserve"> Center for Sci</w:t>
      </w:r>
      <w:r>
        <w:t xml:space="preserve">ence and International Affairs, da 12-19-11, </w:t>
      </w:r>
      <w:hyperlink r:id="rId29" w:history="1">
        <w:r w:rsidRPr="00FE0BFD">
          <w:rPr>
            <w:rStyle w:val="Hyperlink"/>
          </w:rPr>
          <w:t>http://belfercenter.ksg.harvard.edu/files/macdonald-parent-may-2011-is-%20brief.pdf</w:t>
        </w:r>
      </w:hyperlink>
      <w:r>
        <w:t xml:space="preserve">) </w:t>
      </w:r>
      <w:proofErr w:type="spellStart"/>
      <w:r w:rsidRPr="000E6CF7">
        <w:t>mee</w:t>
      </w:r>
      <w:proofErr w:type="spellEnd"/>
    </w:p>
    <w:p w:rsidR="00C36EF8" w:rsidRDefault="00C36EF8" w:rsidP="00C36EF8">
      <w:pPr>
        <w:rPr>
          <w:b/>
        </w:rPr>
      </w:pPr>
    </w:p>
    <w:p w:rsidR="00C36EF8" w:rsidRDefault="00C36EF8" w:rsidP="00C36EF8">
      <w:pPr>
        <w:rPr>
          <w:sz w:val="14"/>
        </w:rPr>
      </w:pPr>
      <w:r w:rsidRPr="00E3272E">
        <w:rPr>
          <w:rStyle w:val="Underline"/>
          <w:highlight w:val="yellow"/>
        </w:rPr>
        <w:t xml:space="preserve">Declining great powers are less likely </w:t>
      </w:r>
      <w:r>
        <w:rPr>
          <w:rStyle w:val="Underline"/>
        </w:rPr>
        <w:t>…</w:t>
      </w:r>
      <w:r w:rsidRPr="00FD7EE9">
        <w:rPr>
          <w:sz w:val="14"/>
        </w:rPr>
        <w:t xml:space="preserve"> U.S. credibility and reassuring allies.</w:t>
      </w:r>
    </w:p>
    <w:p w:rsidR="00C36EF8" w:rsidRDefault="00C36EF8" w:rsidP="00C36EF8"/>
    <w:p w:rsidR="00C36EF8" w:rsidRPr="005316CA" w:rsidRDefault="00C36EF8" w:rsidP="00C36EF8">
      <w:pPr>
        <w:outlineLvl w:val="1"/>
        <w:rPr>
          <w:b/>
          <w:sz w:val="24"/>
          <w:szCs w:val="26"/>
        </w:rPr>
      </w:pPr>
      <w:r w:rsidRPr="005316CA">
        <w:rPr>
          <w:b/>
          <w:sz w:val="24"/>
          <w:szCs w:val="26"/>
        </w:rPr>
        <w:t>Nations would cooperate to solve asteroids</w:t>
      </w:r>
    </w:p>
    <w:p w:rsidR="00C36EF8" w:rsidRPr="005316CA" w:rsidRDefault="00C36EF8" w:rsidP="00C36EF8">
      <w:pPr>
        <w:rPr>
          <w:b/>
          <w:sz w:val="24"/>
          <w:szCs w:val="24"/>
        </w:rPr>
      </w:pPr>
      <w:r w:rsidRPr="005316CA">
        <w:rPr>
          <w:b/>
          <w:sz w:val="24"/>
          <w:szCs w:val="24"/>
        </w:rPr>
        <w:t>Morrison, SETI Institute director, 10</w:t>
      </w:r>
    </w:p>
    <w:p w:rsidR="00C36EF8" w:rsidRPr="005316CA" w:rsidRDefault="00C36EF8" w:rsidP="00C36EF8">
      <w:r w:rsidRPr="005316CA">
        <w:t xml:space="preserve">(David, Director, Carl Sagan Center for Study of Life in the Universe, SETI Institute; Senior Scientist, NASA Ames Research Center, "Impacts and Evolution: Protecting Earth from Asteroids1," Proceedings of the American Philosophical Society. Philadelphia: Dec 2010. </w:t>
      </w:r>
      <w:proofErr w:type="gramStart"/>
      <w:r w:rsidRPr="005316CA">
        <w:t xml:space="preserve">Vol. 154, </w:t>
      </w:r>
      <w:proofErr w:type="spellStart"/>
      <w:r w:rsidRPr="005316CA">
        <w:t>Iss</w:t>
      </w:r>
      <w:proofErr w:type="spellEnd"/>
      <w:r w:rsidRPr="005316CA">
        <w:t>.</w:t>
      </w:r>
      <w:proofErr w:type="gramEnd"/>
      <w:r w:rsidRPr="005316CA">
        <w:t xml:space="preserve"> 4, </w:t>
      </w:r>
      <w:proofErr w:type="spellStart"/>
      <w:r w:rsidRPr="005316CA">
        <w:t>ProQuest</w:t>
      </w:r>
      <w:proofErr w:type="spellEnd"/>
      <w:r w:rsidRPr="005316CA">
        <w:t>, accessed 4-1-12, mtf)</w:t>
      </w:r>
    </w:p>
    <w:p w:rsidR="00C36EF8" w:rsidRPr="005316CA" w:rsidRDefault="00C36EF8" w:rsidP="00C36EF8"/>
    <w:p w:rsidR="00C36EF8" w:rsidRDefault="00C36EF8" w:rsidP="00C36EF8">
      <w:pPr>
        <w:rPr>
          <w:sz w:val="14"/>
        </w:rPr>
      </w:pPr>
      <w:r w:rsidRPr="005316CA">
        <w:rPr>
          <w:sz w:val="14"/>
        </w:rPr>
        <w:t xml:space="preserve">While the first small steps are being taken by </w:t>
      </w:r>
      <w:r>
        <w:rPr>
          <w:sz w:val="14"/>
        </w:rPr>
        <w:t>…</w:t>
      </w:r>
      <w:r w:rsidRPr="005316CA">
        <w:rPr>
          <w:u w:val="single"/>
        </w:rPr>
        <w:t xml:space="preserve"> would be forever changed</w:t>
      </w:r>
      <w:r w:rsidRPr="005316CA">
        <w:rPr>
          <w:sz w:val="14"/>
        </w:rPr>
        <w:t>.</w:t>
      </w:r>
    </w:p>
    <w:p w:rsidR="00C36EF8" w:rsidRDefault="00C36EF8" w:rsidP="00C36EF8"/>
    <w:p w:rsidR="00C36EF8" w:rsidRDefault="00C36EF8" w:rsidP="00C36EF8"/>
    <w:p w:rsidR="00C36EF8" w:rsidRDefault="00C36EF8" w:rsidP="00C36EF8">
      <w:pPr>
        <w:pStyle w:val="Heading1"/>
      </w:pPr>
      <w:r>
        <w:t>****1NR****</w:t>
      </w:r>
    </w:p>
    <w:p w:rsidR="00C36EF8" w:rsidRDefault="00C36EF8" w:rsidP="00C36EF8">
      <w:bookmarkStart w:id="0" w:name="_GoBack"/>
      <w:bookmarkEnd w:id="0"/>
    </w:p>
    <w:p w:rsidR="00C36EF8" w:rsidRDefault="00C36EF8" w:rsidP="00C36EF8">
      <w:pPr>
        <w:pStyle w:val="Heading1"/>
      </w:pPr>
      <w:r>
        <w:t>Politics</w:t>
      </w:r>
    </w:p>
    <w:p w:rsidR="00C36EF8" w:rsidRDefault="00C36EF8" w:rsidP="00C36EF8"/>
    <w:p w:rsidR="00C36EF8" w:rsidRDefault="00C36EF8" w:rsidP="00C36EF8">
      <w:pPr>
        <w:pStyle w:val="Heading1"/>
      </w:pPr>
      <w:r>
        <w:t>OVIEW</w:t>
      </w:r>
    </w:p>
    <w:p w:rsidR="00C36EF8" w:rsidRDefault="00C36EF8" w:rsidP="00C36EF8"/>
    <w:p w:rsidR="00C36EF8" w:rsidRDefault="00C36EF8" w:rsidP="00C36EF8">
      <w:pPr>
        <w:pStyle w:val="Heading2"/>
      </w:pPr>
      <w:r w:rsidRPr="003A392E">
        <w:t>Comprehensive immigration reform is key to the eco</w:t>
      </w:r>
      <w:r>
        <w:t>nomy and highly skilled workers</w:t>
      </w:r>
    </w:p>
    <w:p w:rsidR="00C36EF8" w:rsidRPr="003A392E" w:rsidRDefault="00C36EF8" w:rsidP="00C36EF8">
      <w:pPr>
        <w:rPr>
          <w:b/>
          <w:sz w:val="24"/>
        </w:rPr>
      </w:pPr>
      <w:r w:rsidRPr="003A392E">
        <w:rPr>
          <w:b/>
          <w:sz w:val="24"/>
        </w:rPr>
        <w:t xml:space="preserve">Farrell, </w:t>
      </w:r>
      <w:proofErr w:type="spellStart"/>
      <w:r w:rsidRPr="003A392E">
        <w:rPr>
          <w:b/>
          <w:sz w:val="24"/>
        </w:rPr>
        <w:t>Businessweek</w:t>
      </w:r>
      <w:proofErr w:type="spellEnd"/>
      <w:r w:rsidRPr="003A392E">
        <w:rPr>
          <w:b/>
          <w:sz w:val="24"/>
        </w:rPr>
        <w:t xml:space="preserve"> contributing editor, 12-13-12</w:t>
      </w:r>
    </w:p>
    <w:p w:rsidR="00C36EF8" w:rsidRPr="003A392E" w:rsidRDefault="00C36EF8" w:rsidP="00C36EF8">
      <w:r w:rsidRPr="003A392E">
        <w:t xml:space="preserve">(Chris, “Obama’s Next Act: Immigration Reform”, </w:t>
      </w:r>
      <w:hyperlink r:id="rId30" w:history="1">
        <w:r w:rsidRPr="003A392E">
          <w:rPr>
            <w:rStyle w:val="Hyperlink"/>
          </w:rPr>
          <w:t>http://www.businessweek.com/articles/2012-12-13/obamas-next-act-immigration-reform</w:t>
        </w:r>
      </w:hyperlink>
      <w:r w:rsidRPr="003A392E">
        <w:t xml:space="preserve">, DOA: 2-9-13, </w:t>
      </w:r>
      <w:proofErr w:type="spellStart"/>
      <w:r w:rsidRPr="003A392E">
        <w:t>ldg</w:t>
      </w:r>
      <w:proofErr w:type="spellEnd"/>
      <w:r w:rsidRPr="003A392E">
        <w:t>)</w:t>
      </w:r>
    </w:p>
    <w:p w:rsidR="00C36EF8" w:rsidRPr="003A392E" w:rsidRDefault="00C36EF8" w:rsidP="00C36EF8"/>
    <w:p w:rsidR="00C36EF8" w:rsidRDefault="00C36EF8" w:rsidP="00C36EF8">
      <w:pPr>
        <w:rPr>
          <w:sz w:val="14"/>
        </w:rPr>
      </w:pPr>
      <w:r w:rsidRPr="006162D4">
        <w:rPr>
          <w:sz w:val="14"/>
        </w:rPr>
        <w:t xml:space="preserve">Washington won’t get much of a reprieve from verbal </w:t>
      </w:r>
      <w:r w:rsidR="007337B9">
        <w:rPr>
          <w:sz w:val="14"/>
        </w:rPr>
        <w:t>…</w:t>
      </w:r>
      <w:r w:rsidRPr="006162D4">
        <w:rPr>
          <w:sz w:val="14"/>
        </w:rPr>
        <w:t>: a just move that’s economically efficient.</w:t>
      </w:r>
    </w:p>
    <w:p w:rsidR="00C36EF8" w:rsidRPr="00AA7D16" w:rsidRDefault="00C36EF8" w:rsidP="00C36EF8"/>
    <w:p w:rsidR="00C36EF8" w:rsidRDefault="00C36EF8" w:rsidP="00C36EF8"/>
    <w:p w:rsidR="00C36EF8" w:rsidRDefault="00C36EF8" w:rsidP="00C36EF8">
      <w:pPr>
        <w:pStyle w:val="Heading1"/>
      </w:pPr>
      <w:r>
        <w:t>UQN</w:t>
      </w:r>
    </w:p>
    <w:p w:rsidR="00C36EF8" w:rsidRDefault="00C36EF8" w:rsidP="00C36EF8"/>
    <w:p w:rsidR="00C36EF8" w:rsidRDefault="00C36EF8" w:rsidP="00C36EF8">
      <w:pPr>
        <w:pStyle w:val="Heading2"/>
      </w:pPr>
      <w:r>
        <w:t>Will pass but continued presidential leadership key to passage</w:t>
      </w:r>
    </w:p>
    <w:p w:rsidR="00C36EF8" w:rsidRDefault="00C36EF8" w:rsidP="00C36EF8">
      <w:pPr>
        <w:pStyle w:val="Citation"/>
      </w:pPr>
      <w:proofErr w:type="spellStart"/>
      <w:r>
        <w:t>Helderman</w:t>
      </w:r>
      <w:proofErr w:type="spellEnd"/>
      <w:r>
        <w:t>, Washington Post politics writer, 2-26</w:t>
      </w:r>
    </w:p>
    <w:p w:rsidR="00C36EF8" w:rsidRDefault="00C36EF8" w:rsidP="00C36EF8">
      <w:r>
        <w:t>(Rosalind S., "McCain, Graham say Obama understands border concerns," 2-26-13, http://www.washingtonpost.com/blogs/post-politics/wp/2013/02/26/mccain-graham-say-obama-understands-border-concerns/, accessed 2-27-13, mtf)</w:t>
      </w:r>
    </w:p>
    <w:p w:rsidR="00C36EF8" w:rsidRDefault="00C36EF8" w:rsidP="00C36EF8"/>
    <w:p w:rsidR="00C36EF8" w:rsidRDefault="00C36EF8" w:rsidP="00C36EF8">
      <w:r w:rsidRPr="00A70634">
        <w:rPr>
          <w:sz w:val="14"/>
        </w:rPr>
        <w:t xml:space="preserve">President Obama understands GOP concerns </w:t>
      </w:r>
      <w:r w:rsidR="007337B9">
        <w:rPr>
          <w:sz w:val="14"/>
        </w:rPr>
        <w:t>…</w:t>
      </w:r>
      <w:r w:rsidRPr="007F7804">
        <w:rPr>
          <w:rStyle w:val="Underline"/>
        </w:rPr>
        <w:t xml:space="preserve"> </w:t>
      </w:r>
      <w:r w:rsidRPr="006E1116">
        <w:rPr>
          <w:rStyle w:val="Underline"/>
          <w:highlight w:val="yellow"/>
        </w:rPr>
        <w:t>Senate negotiations</w:t>
      </w:r>
      <w:r w:rsidRPr="00A70634">
        <w:rPr>
          <w:sz w:val="14"/>
        </w:rPr>
        <w:t>.</w:t>
      </w:r>
    </w:p>
    <w:p w:rsidR="00C36EF8" w:rsidRDefault="00C36EF8" w:rsidP="00C36EF8"/>
    <w:p w:rsidR="00C36EF8" w:rsidRDefault="00C36EF8" w:rsidP="00C36EF8">
      <w:pPr>
        <w:pStyle w:val="Heading2"/>
      </w:pPr>
      <w:r>
        <w:t>It can pass the House</w:t>
      </w:r>
    </w:p>
    <w:p w:rsidR="00C36EF8" w:rsidRPr="00001E5B" w:rsidRDefault="00C36EF8" w:rsidP="00C36EF8">
      <w:pPr>
        <w:rPr>
          <w:b/>
          <w:sz w:val="24"/>
        </w:rPr>
      </w:pPr>
      <w:proofErr w:type="spellStart"/>
      <w:r w:rsidRPr="00001E5B">
        <w:rPr>
          <w:b/>
          <w:sz w:val="24"/>
        </w:rPr>
        <w:t>Sarlin</w:t>
      </w:r>
      <w:proofErr w:type="spellEnd"/>
      <w:r w:rsidRPr="00001E5B">
        <w:rPr>
          <w:b/>
          <w:sz w:val="24"/>
        </w:rPr>
        <w:t>, Talking Points Memo, 2-27-13</w:t>
      </w:r>
    </w:p>
    <w:p w:rsidR="00C36EF8" w:rsidRDefault="00C36EF8" w:rsidP="00C36EF8">
      <w:r>
        <w:t>(</w:t>
      </w:r>
      <w:proofErr w:type="spellStart"/>
      <w:r>
        <w:t>Benjy</w:t>
      </w:r>
      <w:proofErr w:type="spellEnd"/>
      <w:r>
        <w:t xml:space="preserve">, “Key House Republican Signals Immigration Reform Still Alive”, </w:t>
      </w:r>
      <w:hyperlink r:id="rId31" w:history="1">
        <w:r w:rsidRPr="00856D19">
          <w:rPr>
            <w:rStyle w:val="Hyperlink"/>
          </w:rPr>
          <w:t>http://tpmdc.talkingpointsmemo.com/2013/02/major-new-signs-of-life-for-path-to-citizenship-in-the-house.php?utm_source=feedburner&amp;utm_medium=feed&amp;utm_campaign=Feed%3A+tpm-news+%28TPMNews%29</w:t>
        </w:r>
      </w:hyperlink>
      <w:r>
        <w:t xml:space="preserve">, DOA: 3-5-13, </w:t>
      </w:r>
      <w:proofErr w:type="spellStart"/>
      <w:r>
        <w:t>ldg</w:t>
      </w:r>
      <w:proofErr w:type="spellEnd"/>
      <w:r>
        <w:t>)</w:t>
      </w:r>
    </w:p>
    <w:p w:rsidR="00C36EF8" w:rsidRDefault="00C36EF8" w:rsidP="00C36EF8">
      <w:r>
        <w:t xml:space="preserve"> </w:t>
      </w:r>
    </w:p>
    <w:p w:rsidR="00C36EF8" w:rsidRDefault="00C36EF8" w:rsidP="00C36EF8">
      <w:r w:rsidRPr="00F503A4">
        <w:rPr>
          <w:sz w:val="14"/>
        </w:rPr>
        <w:t xml:space="preserve"> </w:t>
      </w:r>
      <w:r w:rsidRPr="00AB5CE7">
        <w:rPr>
          <w:rStyle w:val="Underline"/>
          <w:highlight w:val="yellow"/>
        </w:rPr>
        <w:t xml:space="preserve">Immigration reform’s chances in the House </w:t>
      </w:r>
      <w:r w:rsidR="007337B9">
        <w:rPr>
          <w:rStyle w:val="Underline"/>
        </w:rPr>
        <w:t>…</w:t>
      </w:r>
      <w:r w:rsidRPr="00F503A4">
        <w:rPr>
          <w:sz w:val="14"/>
        </w:rPr>
        <w:t xml:space="preserve"> citizenship, </w:t>
      </w:r>
      <w:proofErr w:type="spellStart"/>
      <w:r w:rsidRPr="00F503A4">
        <w:rPr>
          <w:sz w:val="14"/>
        </w:rPr>
        <w:t>Goodlatte</w:t>
      </w:r>
      <w:proofErr w:type="spellEnd"/>
      <w:r w:rsidRPr="00F503A4">
        <w:rPr>
          <w:sz w:val="14"/>
        </w:rPr>
        <w:t xml:space="preserve"> said he had not ruled them out. </w:t>
      </w:r>
    </w:p>
    <w:p w:rsidR="00C36EF8" w:rsidRDefault="00C36EF8" w:rsidP="00C36EF8"/>
    <w:p w:rsidR="00C36EF8" w:rsidRDefault="00C36EF8" w:rsidP="00C36EF8">
      <w:pPr>
        <w:pStyle w:val="Heading2"/>
      </w:pPr>
      <w:r>
        <w:t>Pressure solves</w:t>
      </w:r>
    </w:p>
    <w:p w:rsidR="00C36EF8" w:rsidRPr="00D4325B" w:rsidRDefault="00C36EF8" w:rsidP="00C36EF8">
      <w:pPr>
        <w:rPr>
          <w:b/>
          <w:sz w:val="24"/>
        </w:rPr>
      </w:pPr>
      <w:proofErr w:type="spellStart"/>
      <w:r w:rsidRPr="00D4325B">
        <w:rPr>
          <w:b/>
          <w:sz w:val="24"/>
        </w:rPr>
        <w:t>Sarlin</w:t>
      </w:r>
      <w:proofErr w:type="spellEnd"/>
      <w:r w:rsidRPr="00D4325B">
        <w:rPr>
          <w:b/>
          <w:sz w:val="24"/>
        </w:rPr>
        <w:t>, Talking Points Memo, 3-4-13</w:t>
      </w:r>
    </w:p>
    <w:p w:rsidR="00C36EF8" w:rsidRDefault="00C36EF8" w:rsidP="00C36EF8">
      <w:r>
        <w:t>(</w:t>
      </w:r>
      <w:proofErr w:type="spellStart"/>
      <w:r>
        <w:t>Benjy</w:t>
      </w:r>
      <w:proofErr w:type="spellEnd"/>
      <w:r>
        <w:t xml:space="preserve">, “5 Reasons Immigration Reform Might Actually Pass”, </w:t>
      </w:r>
      <w:hyperlink r:id="rId32" w:history="1">
        <w:r w:rsidRPr="00856D19">
          <w:rPr>
            <w:rStyle w:val="Hyperlink"/>
          </w:rPr>
          <w:t>http://tpmdc.talkingpointsmemo.com/2013/03/5-reasons-immigration-reform-looks-like-it-might-actually-pass.php</w:t>
        </w:r>
      </w:hyperlink>
      <w:r>
        <w:t xml:space="preserve">, DOA: 3-5-13, </w:t>
      </w:r>
      <w:proofErr w:type="spellStart"/>
      <w:r>
        <w:t>ldg</w:t>
      </w:r>
      <w:proofErr w:type="spellEnd"/>
      <w:r>
        <w:t>)</w:t>
      </w:r>
    </w:p>
    <w:p w:rsidR="00C36EF8" w:rsidRDefault="00C36EF8" w:rsidP="00C36EF8"/>
    <w:p w:rsidR="00C36EF8" w:rsidRDefault="00C36EF8" w:rsidP="00C36EF8">
      <w:r w:rsidRPr="00AB5CE7">
        <w:rPr>
          <w:rStyle w:val="Underline"/>
          <w:highlight w:val="yellow"/>
        </w:rPr>
        <w:t>It used to be assumed</w:t>
      </w:r>
      <w:r w:rsidRPr="00BF4C36">
        <w:rPr>
          <w:rStyle w:val="Underline"/>
        </w:rPr>
        <w:t xml:space="preserve"> that </w:t>
      </w:r>
      <w:r w:rsidRPr="00AB5CE7">
        <w:rPr>
          <w:rStyle w:val="Underline"/>
          <w:highlight w:val="yellow"/>
        </w:rPr>
        <w:t xml:space="preserve">Republican </w:t>
      </w:r>
      <w:r w:rsidR="007337B9">
        <w:rPr>
          <w:rStyle w:val="Underline"/>
        </w:rPr>
        <w:t>…</w:t>
      </w:r>
      <w:r w:rsidRPr="00BF4C36">
        <w:rPr>
          <w:sz w:val="14"/>
        </w:rPr>
        <w:t xml:space="preserve"> TPM. “It’s a good precedent.” </w:t>
      </w:r>
    </w:p>
    <w:p w:rsidR="00C36EF8" w:rsidRDefault="00C36EF8" w:rsidP="00C36EF8"/>
    <w:p w:rsidR="00C36EF8" w:rsidRDefault="00C36EF8" w:rsidP="00C36EF8">
      <w:pPr>
        <w:pStyle w:val="Heading1"/>
      </w:pPr>
      <w:r>
        <w:t>A2: Hirsch</w:t>
      </w:r>
    </w:p>
    <w:p w:rsidR="00C36EF8" w:rsidRDefault="00C36EF8" w:rsidP="00C36EF8"/>
    <w:p w:rsidR="00C36EF8" w:rsidRDefault="00C36EF8" w:rsidP="00C36EF8">
      <w:pPr>
        <w:pStyle w:val="Heading2"/>
      </w:pPr>
      <w:r>
        <w:t>Doesn’t say PC irrelevant just says it’s complex-evaluate our specific arguments</w:t>
      </w:r>
    </w:p>
    <w:p w:rsidR="00C36EF8" w:rsidRPr="008F34C3" w:rsidRDefault="00C36EF8" w:rsidP="00C36EF8">
      <w:pPr>
        <w:rPr>
          <w:b/>
          <w:sz w:val="24"/>
        </w:rPr>
      </w:pPr>
      <w:r w:rsidRPr="008F34C3">
        <w:rPr>
          <w:b/>
          <w:sz w:val="24"/>
        </w:rPr>
        <w:t>Hirsch, National Journal chief correspondent, 2-7-13</w:t>
      </w:r>
    </w:p>
    <w:p w:rsidR="00C36EF8" w:rsidRPr="00A45C82" w:rsidRDefault="00C36EF8" w:rsidP="00C36EF8">
      <w:r>
        <w:t xml:space="preserve">(Michael, “There’s No Such Thing as Political Capital”, </w:t>
      </w:r>
      <w:hyperlink r:id="rId33" w:history="1">
        <w:r w:rsidRPr="00DB265A">
          <w:rPr>
            <w:rStyle w:val="Hyperlink"/>
          </w:rPr>
          <w:t>http://www.nationaljournal.com/magazine/there-s-no-such-thing-as-political-capital-20130207</w:t>
        </w:r>
      </w:hyperlink>
      <w:r>
        <w:t xml:space="preserve">, DOA: 2-9-13, </w:t>
      </w:r>
      <w:proofErr w:type="spellStart"/>
      <w:r>
        <w:t>ldg</w:t>
      </w:r>
      <w:proofErr w:type="spellEnd"/>
      <w:r>
        <w:t>)</w:t>
      </w:r>
    </w:p>
    <w:p w:rsidR="00C36EF8" w:rsidRPr="00A45C82" w:rsidRDefault="00C36EF8" w:rsidP="00C36EF8"/>
    <w:p w:rsidR="00C36EF8" w:rsidRPr="0009179D" w:rsidRDefault="00C36EF8" w:rsidP="00C36EF8">
      <w:pPr>
        <w:rPr>
          <w:sz w:val="8"/>
        </w:rPr>
      </w:pPr>
      <w:r w:rsidRPr="00F168CF">
        <w:rPr>
          <w:rStyle w:val="BoldUnderlineChar"/>
          <w:rFonts w:eastAsia="Calibri"/>
          <w:highlight w:val="yellow"/>
        </w:rPr>
        <w:t>The point is not that “political capital”</w:t>
      </w:r>
      <w:r w:rsidR="007337B9">
        <w:rPr>
          <w:rStyle w:val="BoldUnderlineChar"/>
          <w:rFonts w:eastAsia="Calibri"/>
        </w:rPr>
        <w:t>…</w:t>
      </w:r>
      <w:r w:rsidRPr="008F34C3">
        <w:rPr>
          <w:sz w:val="14"/>
        </w:rPr>
        <w:t>make him (and the Democrats) stronger.</w:t>
      </w:r>
    </w:p>
    <w:p w:rsidR="00C36EF8" w:rsidRPr="008F34C3" w:rsidRDefault="00C36EF8" w:rsidP="00C36EF8"/>
    <w:p w:rsidR="00C36EF8" w:rsidRPr="008F34C3" w:rsidRDefault="00C36EF8" w:rsidP="00C36EF8">
      <w:pPr>
        <w:pStyle w:val="Heading2"/>
      </w:pPr>
      <w:r w:rsidRPr="008F34C3">
        <w:t xml:space="preserve">Depends on picking the right issues --- links prove the plan is wrong </w:t>
      </w:r>
    </w:p>
    <w:p w:rsidR="00C36EF8" w:rsidRPr="008F34C3" w:rsidRDefault="00C36EF8" w:rsidP="00C36EF8">
      <w:pPr>
        <w:rPr>
          <w:b/>
          <w:sz w:val="24"/>
        </w:rPr>
      </w:pPr>
      <w:r w:rsidRPr="008F34C3">
        <w:rPr>
          <w:b/>
          <w:sz w:val="24"/>
        </w:rPr>
        <w:t>Hirsch, National Journal chief correspondent, 2-7-13</w:t>
      </w:r>
    </w:p>
    <w:p w:rsidR="00C36EF8" w:rsidRDefault="00C36EF8" w:rsidP="00C36EF8">
      <w:r>
        <w:t xml:space="preserve">(Michael, “There’s No Such Thing as Political Capital”, </w:t>
      </w:r>
      <w:hyperlink r:id="rId34" w:history="1">
        <w:r w:rsidRPr="00DB265A">
          <w:rPr>
            <w:rStyle w:val="Hyperlink"/>
          </w:rPr>
          <w:t>http://www.nationaljournal.com/magazine/there-s-no-such-thing-as-political-capital-20130207</w:t>
        </w:r>
      </w:hyperlink>
      <w:r>
        <w:t xml:space="preserve">, DOA: 2-9-13, </w:t>
      </w:r>
      <w:proofErr w:type="spellStart"/>
      <w:r>
        <w:t>ldg</w:t>
      </w:r>
      <w:proofErr w:type="spellEnd"/>
      <w:r>
        <w:t>)</w:t>
      </w:r>
    </w:p>
    <w:p w:rsidR="00C36EF8" w:rsidRPr="00A45C82" w:rsidRDefault="00C36EF8" w:rsidP="00C36EF8"/>
    <w:p w:rsidR="00C36EF8" w:rsidRDefault="00C36EF8" w:rsidP="00C36EF8">
      <w:pPr>
        <w:rPr>
          <w:sz w:val="8"/>
        </w:rPr>
      </w:pPr>
      <w:r w:rsidRPr="008F34C3">
        <w:rPr>
          <w:sz w:val="14"/>
        </w:rPr>
        <w:t xml:space="preserve">And then </w:t>
      </w:r>
      <w:r w:rsidRPr="00F168CF">
        <w:rPr>
          <w:rStyle w:val="Underline"/>
          <w:b/>
          <w:highlight w:val="yellow"/>
        </w:rPr>
        <w:t xml:space="preserve">there are the presidents </w:t>
      </w:r>
      <w:r>
        <w:rPr>
          <w:rStyle w:val="Underline"/>
          <w:b/>
        </w:rPr>
        <w:t>…</w:t>
      </w:r>
      <w:r w:rsidRPr="008F34C3">
        <w:rPr>
          <w:sz w:val="14"/>
        </w:rPr>
        <w:t xml:space="preserve"> a good idea,” as the party suffers in the polls.</w:t>
      </w:r>
    </w:p>
    <w:p w:rsidR="00C36EF8" w:rsidRDefault="00C36EF8" w:rsidP="00C36EF8"/>
    <w:p w:rsidR="00C36EF8" w:rsidRDefault="00C36EF8" w:rsidP="00C36EF8"/>
    <w:p w:rsidR="00C36EF8" w:rsidRPr="00BA7430" w:rsidRDefault="00C36EF8" w:rsidP="00C36EF8">
      <w:pPr>
        <w:pStyle w:val="Heading2"/>
      </w:pPr>
      <w:r>
        <w:t>Obama’s victories increase his opposition- he’s already done too many controversial things amidst government mistrust</w:t>
      </w:r>
    </w:p>
    <w:p w:rsidR="00C36EF8" w:rsidRPr="00BA7430" w:rsidRDefault="00C36EF8" w:rsidP="00C36EF8">
      <w:pPr>
        <w:rPr>
          <w:b/>
          <w:sz w:val="24"/>
        </w:rPr>
      </w:pPr>
      <w:proofErr w:type="spellStart"/>
      <w:r w:rsidRPr="00BA7430">
        <w:rPr>
          <w:b/>
          <w:sz w:val="24"/>
        </w:rPr>
        <w:t>Purdum</w:t>
      </w:r>
      <w:proofErr w:type="spellEnd"/>
      <w:r w:rsidRPr="00BA7430">
        <w:rPr>
          <w:b/>
          <w:sz w:val="24"/>
        </w:rPr>
        <w:t>, national editor, 10</w:t>
      </w:r>
    </w:p>
    <w:p w:rsidR="00C36EF8" w:rsidRPr="00BA7430" w:rsidRDefault="00C36EF8" w:rsidP="00C36EF8">
      <w:r w:rsidRPr="00BA7430">
        <w:t xml:space="preserve">(Tom, </w:t>
      </w:r>
      <w:r>
        <w:t xml:space="preserve">national editor at Vanity Fair, </w:t>
      </w:r>
      <w:r w:rsidRPr="00BA7430">
        <w:t>Obama Is Suffering Because </w:t>
      </w:r>
      <w:proofErr w:type="gramStart"/>
      <w:r w:rsidRPr="00BA7430">
        <w:t>of</w:t>
      </w:r>
      <w:proofErr w:type="gramEnd"/>
      <w:r w:rsidRPr="00BA7430">
        <w:t xml:space="preserve"> His Achievements, Not Despite Them,” 12-20-10, Vanity Fair, da 11-9-12, </w:t>
      </w:r>
      <w:hyperlink r:id="rId35" w:history="1">
        <w:r w:rsidRPr="00BA7430">
          <w:rPr>
            <w:rStyle w:val="Hyperlink"/>
          </w:rPr>
          <w:t>http://www.vanityfair.com/online/daily/2010/12/obama-is-suffering-because-of-his-achievements-not-despite-them</w:t>
        </w:r>
      </w:hyperlink>
      <w:r w:rsidRPr="00BA7430">
        <w:t xml:space="preserve">, </w:t>
      </w:r>
      <w:proofErr w:type="spellStart"/>
      <w:r w:rsidRPr="00BA7430">
        <w:t>mee</w:t>
      </w:r>
      <w:proofErr w:type="spellEnd"/>
      <w:r w:rsidRPr="00BA7430">
        <w:t>)</w:t>
      </w:r>
    </w:p>
    <w:p w:rsidR="00C36EF8" w:rsidRPr="00BA7430" w:rsidRDefault="00C36EF8" w:rsidP="00C36EF8"/>
    <w:p w:rsidR="00C36EF8" w:rsidRDefault="00C36EF8" w:rsidP="00C36EF8">
      <w:pPr>
        <w:rPr>
          <w:sz w:val="14"/>
        </w:rPr>
      </w:pPr>
      <w:proofErr w:type="gramStart"/>
      <w:r w:rsidRPr="003D6772">
        <w:rPr>
          <w:sz w:val="14"/>
        </w:rPr>
        <w:t xml:space="preserve">With this weekend’s decisive Senate repeal of the </w:t>
      </w:r>
      <w:r>
        <w:rPr>
          <w:sz w:val="14"/>
        </w:rPr>
        <w:t>…</w:t>
      </w:r>
      <w:r w:rsidRPr="003D6772">
        <w:rPr>
          <w:sz w:val="14"/>
        </w:rPr>
        <w:t xml:space="preserve"> to explain them, sensibly and simply, to the American public.</w:t>
      </w:r>
      <w:proofErr w:type="gramEnd"/>
    </w:p>
    <w:p w:rsidR="00C36EF8" w:rsidRDefault="00C36EF8" w:rsidP="00C36EF8"/>
    <w:p w:rsidR="00C36EF8" w:rsidRDefault="00C36EF8" w:rsidP="00C36EF8">
      <w:pPr>
        <w:pStyle w:val="Heading1"/>
      </w:pPr>
      <w:r>
        <w:t>Link</w:t>
      </w:r>
    </w:p>
    <w:p w:rsidR="00C36EF8" w:rsidRDefault="00C36EF8" w:rsidP="00C36EF8"/>
    <w:p w:rsidR="00C36EF8" w:rsidRDefault="00C36EF8" w:rsidP="00C36EF8">
      <w:pPr>
        <w:pStyle w:val="Heading2"/>
      </w:pPr>
      <w:r>
        <w:t xml:space="preserve">ARPA-E proves CP is more popular than the </w:t>
      </w:r>
      <w:proofErr w:type="spellStart"/>
      <w:r>
        <w:t>aff</w:t>
      </w:r>
      <w:proofErr w:type="spellEnd"/>
    </w:p>
    <w:p w:rsidR="00C36EF8" w:rsidRDefault="00C36EF8" w:rsidP="00C36EF8">
      <w:pPr>
        <w:pStyle w:val="Citation"/>
      </w:pPr>
      <w:r>
        <w:t>Yin, Clean Energy Policy Analyst, Information Technology and Innovation Foundation, 12</w:t>
      </w:r>
    </w:p>
    <w:p w:rsidR="00C36EF8" w:rsidRDefault="00C36EF8" w:rsidP="00C36EF8">
      <w:r>
        <w:t xml:space="preserve">(Clifton, Master of Public Policy degree with a focus on environmental and regulatory policy from the Georgetown Public Policy Institute, former policy fellow at Americans for Energy Leadership, “Basic Research the Wrong Focus for ARPA-E,” 8-28-12, </w:t>
      </w:r>
      <w:r w:rsidRPr="005E4238">
        <w:t>http://www.innovationfiles.org/basic-research-the-wrong-focus-for-arpa-e/</w:t>
      </w:r>
      <w:r>
        <w:t xml:space="preserve">, accessed 2-11-13, </w:t>
      </w:r>
      <w:proofErr w:type="spellStart"/>
      <w:r>
        <w:t>ara</w:t>
      </w:r>
      <w:proofErr w:type="spellEnd"/>
      <w:r>
        <w:t>)</w:t>
      </w:r>
    </w:p>
    <w:p w:rsidR="00C36EF8" w:rsidRDefault="00C36EF8" w:rsidP="00C36EF8"/>
    <w:p w:rsidR="00C36EF8" w:rsidRPr="004B5AB4" w:rsidRDefault="00C36EF8" w:rsidP="00C36EF8">
      <w:pPr>
        <w:rPr>
          <w:sz w:val="14"/>
        </w:rPr>
      </w:pPr>
      <w:proofErr w:type="gramStart"/>
      <w:r w:rsidRPr="004B5AB4">
        <w:rPr>
          <w:sz w:val="14"/>
        </w:rPr>
        <w:t xml:space="preserve">The Advanced Research Projects Agency-Energy </w:t>
      </w:r>
      <w:r>
        <w:rPr>
          <w:sz w:val="14"/>
        </w:rPr>
        <w:t>…</w:t>
      </w:r>
      <w:r w:rsidRPr="004B5AB4">
        <w:rPr>
          <w:sz w:val="14"/>
        </w:rPr>
        <w:t>at a very basic level through something like ARPA-E.”</w:t>
      </w:r>
      <w:proofErr w:type="gramEnd"/>
      <w:r w:rsidRPr="004B5AB4">
        <w:rPr>
          <w:sz w:val="14"/>
        </w:rPr>
        <w:t xml:space="preserve"> </w:t>
      </w:r>
    </w:p>
    <w:p w:rsidR="00C36EF8" w:rsidRDefault="00C36EF8" w:rsidP="00C36EF8"/>
    <w:p w:rsidR="00C36EF8" w:rsidRDefault="00C36EF8" w:rsidP="00C36EF8">
      <w:pPr>
        <w:pStyle w:val="Heading2"/>
      </w:pPr>
      <w:proofErr w:type="spellStart"/>
      <w:r>
        <w:t>Aff</w:t>
      </w:r>
      <w:proofErr w:type="spellEnd"/>
      <w:r>
        <w:t xml:space="preserve"> is massively unpopular – GOP is ideologically opposed AND </w:t>
      </w:r>
      <w:proofErr w:type="spellStart"/>
      <w:r>
        <w:t>fracking</w:t>
      </w:r>
      <w:proofErr w:type="spellEnd"/>
      <w:r>
        <w:t xml:space="preserve"> proves research is sufficient</w:t>
      </w:r>
    </w:p>
    <w:p w:rsidR="00C36EF8" w:rsidRDefault="00C36EF8" w:rsidP="00C36EF8">
      <w:pPr>
        <w:pStyle w:val="Citation"/>
      </w:pPr>
      <w:r>
        <w:t>Miller, Ranking Member, Subcommittee on Energy and Environment, 12</w:t>
      </w:r>
    </w:p>
    <w:p w:rsidR="00C36EF8" w:rsidRDefault="00C36EF8" w:rsidP="00C36EF8">
      <w:r>
        <w:t xml:space="preserve">(Brad, “Tapping America’s Energy Potential </w:t>
      </w:r>
      <w:proofErr w:type="gramStart"/>
      <w:r>
        <w:t>Through</w:t>
      </w:r>
      <w:proofErr w:type="gramEnd"/>
      <w:r>
        <w:t xml:space="preserve"> Research and Development,” 11-30-12, </w:t>
      </w:r>
      <w:r w:rsidRPr="005D264A">
        <w:t>http://democrats.science.house.gov/sites/democrats.science.house.gov/files/documents/Miller%20Statement%20Final%20-%20Unconventional%20Oil%20Part%20III%20-%2011-30-12.pdf</w:t>
      </w:r>
      <w:r>
        <w:t xml:space="preserve">, accessed 2-11-13, </w:t>
      </w:r>
      <w:proofErr w:type="spellStart"/>
      <w:r>
        <w:t>ara</w:t>
      </w:r>
      <w:proofErr w:type="spellEnd"/>
      <w:r>
        <w:t>)</w:t>
      </w:r>
    </w:p>
    <w:p w:rsidR="00C36EF8" w:rsidRDefault="00C36EF8" w:rsidP="00C36EF8"/>
    <w:p w:rsidR="00C36EF8" w:rsidRPr="001755A8" w:rsidRDefault="00C36EF8" w:rsidP="00C36EF8">
      <w:pPr>
        <w:rPr>
          <w:sz w:val="14"/>
        </w:rPr>
      </w:pPr>
      <w:proofErr w:type="gramStart"/>
      <w:r w:rsidRPr="001755A8">
        <w:rPr>
          <w:sz w:val="14"/>
        </w:rPr>
        <w:t xml:space="preserve">Our </w:t>
      </w:r>
      <w:r w:rsidRPr="006B6581">
        <w:rPr>
          <w:rStyle w:val="BoldUnderlineChar"/>
          <w:rFonts w:eastAsia="Calibri"/>
          <w:highlight w:val="yellow"/>
        </w:rPr>
        <w:t>efforts to assist</w:t>
      </w:r>
      <w:r w:rsidRPr="001755A8">
        <w:rPr>
          <w:rStyle w:val="BoldUnderlineChar"/>
          <w:rFonts w:eastAsia="Calibri"/>
        </w:rPr>
        <w:t xml:space="preserve"> emerging </w:t>
      </w:r>
      <w:r>
        <w:rPr>
          <w:rStyle w:val="BoldUnderlineChar"/>
          <w:rFonts w:eastAsia="Calibri"/>
        </w:rPr>
        <w:t>…</w:t>
      </w:r>
      <w:r w:rsidRPr="001755A8">
        <w:rPr>
          <w:sz w:val="14"/>
        </w:rPr>
        <w:t xml:space="preserve"> majority in the last Congress.</w:t>
      </w:r>
      <w:proofErr w:type="gramEnd"/>
      <w:r w:rsidRPr="001755A8">
        <w:rPr>
          <w:sz w:val="14"/>
        </w:rPr>
        <w:t xml:space="preserve"> </w:t>
      </w:r>
    </w:p>
    <w:p w:rsidR="00C36EF8" w:rsidRDefault="00C36EF8" w:rsidP="00C36EF8"/>
    <w:p w:rsidR="00C36EF8" w:rsidRDefault="00C36EF8" w:rsidP="00C36EF8">
      <w:pPr>
        <w:pStyle w:val="Heading2"/>
      </w:pPr>
      <w:r>
        <w:t>Research is massively popular – commercialization causes backlash</w:t>
      </w:r>
    </w:p>
    <w:p w:rsidR="00C36EF8" w:rsidRDefault="00C36EF8" w:rsidP="00C36EF8">
      <w:pPr>
        <w:pStyle w:val="Citation"/>
      </w:pPr>
      <w:proofErr w:type="spellStart"/>
      <w:r>
        <w:t>LaMonica</w:t>
      </w:r>
      <w:proofErr w:type="spellEnd"/>
      <w:r>
        <w:t>, contributing editor, MIT Technology Review, 12</w:t>
      </w:r>
    </w:p>
    <w:p w:rsidR="00C36EF8" w:rsidRDefault="00C36EF8" w:rsidP="00C36EF8">
      <w:r>
        <w:t xml:space="preserve">(Martin, “Should the government support applied research?” 9-10-12, </w:t>
      </w:r>
      <w:r w:rsidRPr="00AA7A33">
        <w:t>http://www.technologyreview.com/news/428985/should-the-government-support-applied-research/</w:t>
      </w:r>
      <w:r>
        <w:t xml:space="preserve">, accessed 2-8-13, </w:t>
      </w:r>
      <w:proofErr w:type="spellStart"/>
      <w:proofErr w:type="gramStart"/>
      <w:r>
        <w:t>ara</w:t>
      </w:r>
      <w:proofErr w:type="spellEnd"/>
      <w:proofErr w:type="gramEnd"/>
      <w:r>
        <w:t>)</w:t>
      </w:r>
    </w:p>
    <w:p w:rsidR="00C36EF8" w:rsidRDefault="00C36EF8" w:rsidP="00C36EF8"/>
    <w:p w:rsidR="00C36EF8" w:rsidRPr="00A10B48" w:rsidRDefault="00C36EF8" w:rsidP="00C36EF8">
      <w:pPr>
        <w:rPr>
          <w:sz w:val="14"/>
        </w:rPr>
      </w:pPr>
      <w:r w:rsidRPr="00A10B48">
        <w:rPr>
          <w:sz w:val="14"/>
        </w:rPr>
        <w:t xml:space="preserve">The presidential </w:t>
      </w:r>
      <w:r w:rsidRPr="00445259">
        <w:rPr>
          <w:highlight w:val="yellow"/>
          <w:u w:val="single"/>
        </w:rPr>
        <w:t>campaign</w:t>
      </w:r>
      <w:r w:rsidRPr="00A10B48">
        <w:rPr>
          <w:sz w:val="14"/>
        </w:rPr>
        <w:t xml:space="preserve"> has </w:t>
      </w:r>
      <w:r w:rsidRPr="00445259">
        <w:rPr>
          <w:highlight w:val="yellow"/>
          <w:u w:val="single"/>
        </w:rPr>
        <w:t>revived</w:t>
      </w:r>
      <w:r>
        <w:rPr>
          <w:u w:val="single"/>
        </w:rPr>
        <w:t>…</w:t>
      </w:r>
      <w:r w:rsidRPr="00A10B48">
        <w:rPr>
          <w:sz w:val="14"/>
        </w:rPr>
        <w:t>step back and concentrate on “basic research.”</w:t>
      </w:r>
    </w:p>
    <w:p w:rsidR="00C36EF8" w:rsidRDefault="00C36EF8" w:rsidP="00C36EF8"/>
    <w:p w:rsidR="00C36EF8" w:rsidRDefault="00C36EF8" w:rsidP="00C36EF8">
      <w:pPr>
        <w:pStyle w:val="Heading1"/>
      </w:pPr>
      <w:r>
        <w:t>Impact</w:t>
      </w:r>
    </w:p>
    <w:p w:rsidR="00C36EF8" w:rsidRDefault="00C36EF8" w:rsidP="00C36EF8"/>
    <w:p w:rsidR="00C36EF8" w:rsidRPr="008E71C3" w:rsidRDefault="00C36EF8" w:rsidP="00C36EF8">
      <w:pPr>
        <w:pStyle w:val="Heading2"/>
      </w:pPr>
      <w:r w:rsidRPr="008E71C3">
        <w:t>Immigration reform prevents a shortage in the aerospace industry</w:t>
      </w:r>
    </w:p>
    <w:p w:rsidR="00C36EF8" w:rsidRPr="00AD5994" w:rsidRDefault="00C36EF8" w:rsidP="00C36EF8">
      <w:pPr>
        <w:rPr>
          <w:b/>
          <w:sz w:val="24"/>
        </w:rPr>
      </w:pPr>
      <w:proofErr w:type="spellStart"/>
      <w:r w:rsidRPr="00AD5994">
        <w:rPr>
          <w:b/>
          <w:sz w:val="24"/>
        </w:rPr>
        <w:t>Aubrecht</w:t>
      </w:r>
      <w:proofErr w:type="spellEnd"/>
      <w:r w:rsidRPr="00AD5994">
        <w:rPr>
          <w:b/>
          <w:sz w:val="24"/>
        </w:rPr>
        <w:t>, Cornell engineering PhD, 2009</w:t>
      </w:r>
    </w:p>
    <w:p w:rsidR="00C36EF8" w:rsidRDefault="00C36EF8" w:rsidP="00C36EF8">
      <w:r>
        <w:t xml:space="preserve">(David, “The Aerospace Workforce”, Federal News Service, 12-10, lexis, </w:t>
      </w:r>
      <w:proofErr w:type="spellStart"/>
      <w:r>
        <w:t>ldg</w:t>
      </w:r>
      <w:proofErr w:type="spellEnd"/>
      <w:r>
        <w:t>)</w:t>
      </w:r>
    </w:p>
    <w:p w:rsidR="00C36EF8" w:rsidRPr="008E71C3" w:rsidRDefault="00C36EF8" w:rsidP="00C36EF8"/>
    <w:p w:rsidR="00C36EF8" w:rsidRPr="00E52F1C" w:rsidRDefault="00C36EF8" w:rsidP="00C36EF8">
      <w:pPr>
        <w:widowControl w:val="0"/>
        <w:rPr>
          <w:rFonts w:eastAsia="Times New Roman"/>
          <w:sz w:val="16"/>
          <w:szCs w:val="20"/>
        </w:rPr>
      </w:pPr>
      <w:r w:rsidRPr="00AD5994">
        <w:rPr>
          <w:rFonts w:eastAsia="Times New Roman"/>
          <w:sz w:val="14"/>
          <w:szCs w:val="20"/>
        </w:rPr>
        <w:t xml:space="preserve">And finally, </w:t>
      </w:r>
      <w:r w:rsidRPr="00AD5994">
        <w:rPr>
          <w:rFonts w:eastAsia="Times New Roman"/>
          <w:bCs/>
          <w:szCs w:val="26"/>
          <w:u w:val="single"/>
        </w:rPr>
        <w:t>despite</w:t>
      </w:r>
      <w:r w:rsidRPr="00AD5994">
        <w:rPr>
          <w:rFonts w:eastAsia="Times New Roman"/>
          <w:sz w:val="14"/>
          <w:szCs w:val="20"/>
        </w:rPr>
        <w:t xml:space="preserve"> our </w:t>
      </w:r>
      <w:r w:rsidRPr="009929E6">
        <w:rPr>
          <w:rFonts w:eastAsia="Times New Roman"/>
          <w:bCs/>
          <w:szCs w:val="26"/>
          <w:highlight w:val="yellow"/>
          <w:u w:val="single"/>
        </w:rPr>
        <w:t>best efforts to increase</w:t>
      </w:r>
      <w:r w:rsidRPr="00AD5994">
        <w:rPr>
          <w:rFonts w:eastAsia="Times New Roman"/>
          <w:bCs/>
          <w:szCs w:val="26"/>
          <w:u w:val="single"/>
        </w:rPr>
        <w:t xml:space="preserve"> </w:t>
      </w:r>
      <w:r>
        <w:rPr>
          <w:rFonts w:eastAsia="Times New Roman"/>
          <w:bCs/>
          <w:szCs w:val="26"/>
          <w:u w:val="single"/>
        </w:rPr>
        <w:t>…</w:t>
      </w:r>
      <w:r w:rsidRPr="009929E6">
        <w:rPr>
          <w:rFonts w:eastAsia="Times New Roman"/>
          <w:bCs/>
          <w:szCs w:val="26"/>
          <w:highlight w:val="yellow"/>
          <w:u w:val="single"/>
        </w:rPr>
        <w:t xml:space="preserve"> they</w:t>
      </w:r>
      <w:r w:rsidRPr="00AD5994">
        <w:rPr>
          <w:rFonts w:eastAsia="Times New Roman"/>
          <w:bCs/>
          <w:szCs w:val="26"/>
          <w:u w:val="single"/>
        </w:rPr>
        <w:t xml:space="preserve"> just </w:t>
      </w:r>
      <w:r w:rsidRPr="009929E6">
        <w:rPr>
          <w:rFonts w:eastAsia="Times New Roman"/>
          <w:bCs/>
          <w:szCs w:val="26"/>
          <w:highlight w:val="yellow"/>
          <w:u w:val="single"/>
        </w:rPr>
        <w:t>can't get</w:t>
      </w:r>
      <w:r w:rsidRPr="00AD5994">
        <w:rPr>
          <w:rFonts w:eastAsia="Times New Roman"/>
          <w:bCs/>
          <w:szCs w:val="26"/>
          <w:u w:val="single"/>
        </w:rPr>
        <w:t xml:space="preserve"> the </w:t>
      </w:r>
      <w:r w:rsidRPr="009929E6">
        <w:rPr>
          <w:rFonts w:eastAsia="Times New Roman"/>
          <w:bCs/>
          <w:szCs w:val="26"/>
          <w:highlight w:val="yellow"/>
          <w:u w:val="single"/>
        </w:rPr>
        <w:t>visas</w:t>
      </w:r>
      <w:r w:rsidRPr="00AD5994">
        <w:rPr>
          <w:rFonts w:eastAsia="Times New Roman"/>
          <w:sz w:val="14"/>
          <w:szCs w:val="20"/>
        </w:rPr>
        <w:t>.</w:t>
      </w:r>
    </w:p>
    <w:p w:rsidR="00C36EF8" w:rsidRPr="00C13C00" w:rsidRDefault="00C36EF8" w:rsidP="00C36EF8"/>
    <w:p w:rsidR="00C36EF8" w:rsidRPr="00C13C00" w:rsidRDefault="00C36EF8" w:rsidP="00C36EF8">
      <w:pPr>
        <w:pStyle w:val="Heading2"/>
      </w:pPr>
      <w:r w:rsidRPr="00C13C00">
        <w:t>That collapses the aeros</w:t>
      </w:r>
      <w:r>
        <w:t>pace sector --- tanks air power</w:t>
      </w:r>
    </w:p>
    <w:p w:rsidR="00C36EF8" w:rsidRPr="00AD5994" w:rsidRDefault="00C36EF8" w:rsidP="00C36EF8">
      <w:pPr>
        <w:rPr>
          <w:b/>
          <w:sz w:val="24"/>
        </w:rPr>
      </w:pPr>
      <w:proofErr w:type="spellStart"/>
      <w:r w:rsidRPr="00AD5994">
        <w:rPr>
          <w:b/>
          <w:sz w:val="24"/>
        </w:rPr>
        <w:t>Aubrecht</w:t>
      </w:r>
      <w:proofErr w:type="spellEnd"/>
      <w:r w:rsidRPr="00AD5994">
        <w:rPr>
          <w:b/>
          <w:sz w:val="24"/>
        </w:rPr>
        <w:t>, Cornell engineering PhD, 2009</w:t>
      </w:r>
    </w:p>
    <w:p w:rsidR="00C36EF8" w:rsidRDefault="00C36EF8" w:rsidP="00C36EF8">
      <w:r>
        <w:t xml:space="preserve">(David, “The Aerospace Workforce”, Federal News Service, 12-10, lexis, </w:t>
      </w:r>
      <w:proofErr w:type="spellStart"/>
      <w:r>
        <w:t>ldg</w:t>
      </w:r>
      <w:proofErr w:type="spellEnd"/>
      <w:r>
        <w:t>)</w:t>
      </w:r>
    </w:p>
    <w:p w:rsidR="00C36EF8" w:rsidRDefault="00C36EF8" w:rsidP="00C36EF8"/>
    <w:p w:rsidR="00C36EF8" w:rsidRDefault="00C36EF8" w:rsidP="00C36EF8">
      <w:pPr>
        <w:widowControl w:val="0"/>
        <w:rPr>
          <w:rFonts w:eastAsia="Times New Roman"/>
          <w:sz w:val="14"/>
          <w:szCs w:val="20"/>
        </w:rPr>
      </w:pPr>
      <w:r w:rsidRPr="009929E6">
        <w:rPr>
          <w:rFonts w:eastAsia="Times New Roman"/>
          <w:bCs/>
          <w:szCs w:val="20"/>
          <w:highlight w:val="yellow"/>
          <w:u w:val="single"/>
        </w:rPr>
        <w:t xml:space="preserve">Aerospace systems are of </w:t>
      </w:r>
      <w:r>
        <w:rPr>
          <w:rFonts w:eastAsia="Times New Roman"/>
          <w:bCs/>
          <w:szCs w:val="20"/>
          <w:u w:val="single"/>
        </w:rPr>
        <w:t>…</w:t>
      </w:r>
      <w:r w:rsidRPr="00C13C00">
        <w:rPr>
          <w:rFonts w:eastAsia="Times New Roman"/>
          <w:bCs/>
          <w:szCs w:val="20"/>
          <w:u w:val="single"/>
        </w:rPr>
        <w:t xml:space="preserve"> </w:t>
      </w:r>
      <w:r w:rsidRPr="009929E6">
        <w:rPr>
          <w:rFonts w:eastAsia="Times New Roman"/>
          <w:bCs/>
          <w:szCs w:val="20"/>
          <w:u w:val="single"/>
        </w:rPr>
        <w:t>our</w:t>
      </w:r>
      <w:r w:rsidRPr="00C13C00">
        <w:rPr>
          <w:rFonts w:eastAsia="Times New Roman"/>
          <w:bCs/>
          <w:szCs w:val="20"/>
          <w:u w:val="single"/>
        </w:rPr>
        <w:t xml:space="preserve"> </w:t>
      </w:r>
      <w:r w:rsidRPr="00C13C00">
        <w:rPr>
          <w:rStyle w:val="Underline"/>
        </w:rPr>
        <w:t>entire</w:t>
      </w:r>
      <w:r w:rsidRPr="00C13C00">
        <w:rPr>
          <w:rFonts w:eastAsia="Times New Roman"/>
          <w:sz w:val="14"/>
          <w:szCs w:val="20"/>
        </w:rPr>
        <w:t xml:space="preserve"> space </w:t>
      </w:r>
      <w:r w:rsidRPr="009929E6">
        <w:rPr>
          <w:rFonts w:eastAsia="Times New Roman"/>
          <w:bCs/>
          <w:szCs w:val="20"/>
          <w:u w:val="single"/>
        </w:rPr>
        <w:t>sector relies on</w:t>
      </w:r>
      <w:r w:rsidRPr="00C13C00">
        <w:rPr>
          <w:rFonts w:eastAsia="Times New Roman"/>
          <w:sz w:val="14"/>
          <w:szCs w:val="20"/>
        </w:rPr>
        <w:t>.</w:t>
      </w:r>
    </w:p>
    <w:p w:rsidR="00C36EF8" w:rsidRPr="00E52F1C" w:rsidRDefault="00C36EF8" w:rsidP="00C36EF8">
      <w:pPr>
        <w:widowControl w:val="0"/>
        <w:rPr>
          <w:rFonts w:eastAsia="Times New Roman"/>
          <w:sz w:val="16"/>
          <w:szCs w:val="20"/>
        </w:rPr>
      </w:pPr>
    </w:p>
    <w:p w:rsidR="00C36EF8" w:rsidRDefault="00C36EF8" w:rsidP="00C36EF8">
      <w:pPr>
        <w:pStyle w:val="Heading2"/>
      </w:pPr>
      <w:r w:rsidRPr="008B0E5F">
        <w:t>Nuclear</w:t>
      </w:r>
      <w:r>
        <w:t xml:space="preserve"> war</w:t>
      </w:r>
    </w:p>
    <w:p w:rsidR="00C36EF8" w:rsidRPr="008B0E5F" w:rsidRDefault="00C36EF8" w:rsidP="00C36EF8">
      <w:pPr>
        <w:rPr>
          <w:b/>
          <w:sz w:val="24"/>
        </w:rPr>
      </w:pPr>
      <w:proofErr w:type="spellStart"/>
      <w:r w:rsidRPr="008B0E5F">
        <w:rPr>
          <w:b/>
          <w:sz w:val="24"/>
        </w:rPr>
        <w:t>Tellis</w:t>
      </w:r>
      <w:proofErr w:type="spellEnd"/>
      <w:r w:rsidRPr="008B0E5F">
        <w:rPr>
          <w:b/>
          <w:sz w:val="24"/>
        </w:rPr>
        <w:t>, RAND senior political scientist, 1998</w:t>
      </w:r>
    </w:p>
    <w:p w:rsidR="00C36EF8" w:rsidRDefault="00C36EF8" w:rsidP="00C36EF8">
      <w:r>
        <w:t>(Ashley, “Sources of Conflict in the 21st Century”, http</w:t>
      </w:r>
      <w:proofErr w:type="gramStart"/>
      <w:r>
        <w:t>:/</w:t>
      </w:r>
      <w:proofErr w:type="gramEnd"/>
      <w:r>
        <w:t xml:space="preserve">/www.rand. org/publications/MR/MR897/MR897.chap3.pdf, DOA: 2-9-13, </w:t>
      </w:r>
      <w:proofErr w:type="spellStart"/>
      <w:r>
        <w:t>ldg</w:t>
      </w:r>
      <w:proofErr w:type="spellEnd"/>
      <w:r>
        <w:t>)</w:t>
      </w:r>
    </w:p>
    <w:p w:rsidR="00C36EF8" w:rsidRPr="008B0E5F" w:rsidRDefault="00C36EF8" w:rsidP="00C36EF8"/>
    <w:p w:rsidR="00C36EF8" w:rsidRPr="00E52F1C" w:rsidRDefault="00C36EF8" w:rsidP="00C36EF8">
      <w:pPr>
        <w:widowControl w:val="0"/>
        <w:rPr>
          <w:rFonts w:eastAsia="Times New Roman"/>
          <w:sz w:val="16"/>
          <w:szCs w:val="20"/>
        </w:rPr>
      </w:pPr>
      <w:r w:rsidRPr="008B0E5F">
        <w:rPr>
          <w:rFonts w:eastAsia="Times New Roman"/>
          <w:sz w:val="14"/>
          <w:szCs w:val="20"/>
        </w:rPr>
        <w:t xml:space="preserve">This subsection attempts to synthesize </w:t>
      </w:r>
      <w:r>
        <w:rPr>
          <w:rFonts w:eastAsia="Times New Roman"/>
          <w:sz w:val="14"/>
          <w:szCs w:val="20"/>
        </w:rPr>
        <w:t>…</w:t>
      </w:r>
      <w:r w:rsidRPr="008B0E5F">
        <w:rPr>
          <w:rFonts w:eastAsia="Times New Roman"/>
          <w:sz w:val="14"/>
          <w:szCs w:val="20"/>
        </w:rPr>
        <w:t xml:space="preserve"> the time frames examined in this report. </w:t>
      </w:r>
    </w:p>
    <w:p w:rsidR="00C36EF8" w:rsidRPr="007A37FE" w:rsidRDefault="00C36EF8" w:rsidP="00C36EF8"/>
    <w:p w:rsidR="00C36EF8" w:rsidRPr="00C36EF8" w:rsidRDefault="00C36EF8" w:rsidP="00C36EF8"/>
    <w:sectPr w:rsidR="00C36EF8" w:rsidRPr="00C36EF8" w:rsidSect="00864162">
      <w:headerReference w:type="even" r:id="rId36"/>
      <w:headerReference w:type="default" r:id="rId37"/>
      <w:footerReference w:type="even" r:id="rId38"/>
      <w:footerReference w:type="default" r:id="rId39"/>
      <w:headerReference w:type="first" r:id="rId40"/>
      <w:footerReference w:type="firs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15B" w:rsidRDefault="00DC015B" w:rsidP="00261634">
      <w:r>
        <w:separator/>
      </w:r>
    </w:p>
  </w:endnote>
  <w:endnote w:type="continuationSeparator" w:id="0">
    <w:p w:rsidR="00DC015B" w:rsidRDefault="00DC015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pPr>
      <w:pStyle w:val="Footer"/>
      <w:jc w:val="right"/>
    </w:pPr>
    <w:r>
      <w:fldChar w:fldCharType="begin"/>
    </w:r>
    <w:r>
      <w:instrText xml:space="preserve"> PAGE   \* MERGEFORMAT </w:instrText>
    </w:r>
    <w:r>
      <w:fldChar w:fldCharType="separate"/>
    </w:r>
    <w:r>
      <w:rPr>
        <w:noProof/>
      </w:rPr>
      <w:t>1</w:t>
    </w:r>
    <w:r>
      <w:rPr>
        <w:noProof/>
      </w:rPr>
      <w:fldChar w:fldCharType="end"/>
    </w:r>
  </w:p>
  <w:p w:rsidR="00DC015B" w:rsidRDefault="00DC015B"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15B" w:rsidRDefault="00DC015B" w:rsidP="00261634">
      <w:r>
        <w:separator/>
      </w:r>
    </w:p>
  </w:footnote>
  <w:footnote w:type="continuationSeparator" w:id="0">
    <w:p w:rsidR="00DC015B" w:rsidRDefault="00DC015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Pr>
        <w:noProof/>
      </w:rPr>
      <w:t>1</w:t>
    </w:r>
    <w:r>
      <w:rPr>
        <w:noProof/>
      </w:rPr>
      <w:fldChar w:fldCharType="end"/>
    </w:r>
    <w:r w:rsidRPr="0064186A">
      <w:t xml:space="preserve"> of </w:t>
    </w:r>
    <w:r w:rsidR="007337B9">
      <w:fldChar w:fldCharType="begin"/>
    </w:r>
    <w:r w:rsidR="007337B9">
      <w:instrText xml:space="preserve"> NUMPAGES  </w:instrText>
    </w:r>
    <w:r w:rsidR="007337B9">
      <w:fldChar w:fldCharType="separate"/>
    </w:r>
    <w:r>
      <w:rPr>
        <w:noProof/>
      </w:rPr>
      <w:t>1</w:t>
    </w:r>
    <w:r w:rsidR="007337B9">
      <w:rPr>
        <w:noProof/>
      </w:rPr>
      <w:fldChar w:fldCharType="end"/>
    </w:r>
  </w:p>
  <w:p w:rsidR="00DC015B" w:rsidRPr="00236E21" w:rsidRDefault="007337B9" w:rsidP="001853A6">
    <w:pPr>
      <w:pStyle w:val="Header"/>
      <w:tabs>
        <w:tab w:val="clear" w:pos="9360"/>
        <w:tab w:val="right" w:pos="10800"/>
      </w:tabs>
    </w:pPr>
    <w:r>
      <w:fldChar w:fldCharType="begin"/>
    </w:r>
    <w:r>
      <w:instrText xml:space="preserve"> FILENAME  \* Caps  \* MERGEFORMAT </w:instrText>
    </w:r>
    <w:r>
      <w:fldChar w:fldCharType="separate"/>
    </w:r>
    <w:r w:rsidR="00DC015B">
      <w:rPr>
        <w:noProof/>
      </w:rPr>
      <w:t>Normal.Dotm</w:t>
    </w:r>
    <w:r>
      <w:rPr>
        <w:noProof/>
      </w:rPr>
      <w:fldChar w:fldCharType="end"/>
    </w:r>
    <w:r w:rsidR="00DC015B">
      <w:tab/>
    </w:r>
    <w:r w:rsidR="00DC015B">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5B" w:rsidRDefault="00DC01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EC9"/>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A1626"/>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5A34"/>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4BE"/>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07544"/>
    <w:rsid w:val="00412215"/>
    <w:rsid w:val="00413CC3"/>
    <w:rsid w:val="00415693"/>
    <w:rsid w:val="004207E2"/>
    <w:rsid w:val="00426716"/>
    <w:rsid w:val="00427507"/>
    <w:rsid w:val="0042770D"/>
    <w:rsid w:val="004300DF"/>
    <w:rsid w:val="004305BB"/>
    <w:rsid w:val="00430F0A"/>
    <w:rsid w:val="0043192D"/>
    <w:rsid w:val="004333A7"/>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EC9"/>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B6FA2"/>
    <w:rsid w:val="006C019B"/>
    <w:rsid w:val="006C0FA7"/>
    <w:rsid w:val="006C3685"/>
    <w:rsid w:val="006C7660"/>
    <w:rsid w:val="006C773A"/>
    <w:rsid w:val="006D0B59"/>
    <w:rsid w:val="006D1212"/>
    <w:rsid w:val="006D407E"/>
    <w:rsid w:val="006D5324"/>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7B9"/>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03E7"/>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0B20"/>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2F37"/>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B4E9C"/>
    <w:rsid w:val="008C01FA"/>
    <w:rsid w:val="008C2721"/>
    <w:rsid w:val="008C55EA"/>
    <w:rsid w:val="008C605E"/>
    <w:rsid w:val="008D0E95"/>
    <w:rsid w:val="008D4FAC"/>
    <w:rsid w:val="008D509F"/>
    <w:rsid w:val="008E1C41"/>
    <w:rsid w:val="008E3464"/>
    <w:rsid w:val="008E5F01"/>
    <w:rsid w:val="008F2431"/>
    <w:rsid w:val="008F25E1"/>
    <w:rsid w:val="008F59FC"/>
    <w:rsid w:val="008F765F"/>
    <w:rsid w:val="0090020C"/>
    <w:rsid w:val="009014F3"/>
    <w:rsid w:val="00901D76"/>
    <w:rsid w:val="00906DA4"/>
    <w:rsid w:val="00907391"/>
    <w:rsid w:val="00907BD6"/>
    <w:rsid w:val="009104E1"/>
    <w:rsid w:val="00914E3F"/>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464B"/>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81E"/>
    <w:rsid w:val="00AB4F48"/>
    <w:rsid w:val="00AB7430"/>
    <w:rsid w:val="00AC047E"/>
    <w:rsid w:val="00AC54A7"/>
    <w:rsid w:val="00AC5A58"/>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36EF8"/>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1EF"/>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6406"/>
    <w:rsid w:val="00D17516"/>
    <w:rsid w:val="00D1752E"/>
    <w:rsid w:val="00D22B52"/>
    <w:rsid w:val="00D25A71"/>
    <w:rsid w:val="00D25BAC"/>
    <w:rsid w:val="00D30204"/>
    <w:rsid w:val="00D30BE1"/>
    <w:rsid w:val="00D30C7D"/>
    <w:rsid w:val="00D329F2"/>
    <w:rsid w:val="00D33DFC"/>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5B"/>
    <w:rsid w:val="00DC01FD"/>
    <w:rsid w:val="00DC0D54"/>
    <w:rsid w:val="00DC2568"/>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1764"/>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96D3F"/>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0308"/>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28E"/>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379A"/>
    <w:rsid w:val="00FD401D"/>
    <w:rsid w:val="00FD5BE2"/>
    <w:rsid w:val="00FD6CAA"/>
    <w:rsid w:val="00FD7B4F"/>
    <w:rsid w:val="00FE06BC"/>
    <w:rsid w:val="00FE0729"/>
    <w:rsid w:val="00FE1A76"/>
    <w:rsid w:val="00FE6E36"/>
    <w:rsid w:val="00FF4D79"/>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82EC9"/>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AB2556"/>
    <w:rPr>
      <w:rFonts w:ascii="Times New Roman" w:hAnsi="Times New Roman" w:cs="Times New Roman"/>
      <w:b/>
      <w:sz w:val="24"/>
      <w:szCs w:val="24"/>
    </w:rPr>
  </w:style>
  <w:style w:type="paragraph" w:customStyle="1" w:styleId="card">
    <w:name w:val="card"/>
    <w:basedOn w:val="Normal"/>
    <w:next w:val="Normal"/>
    <w:uiPriority w:val="1"/>
    <w:rsid w:val="008F59FC"/>
    <w:pPr>
      <w:ind w:left="288" w:right="288"/>
    </w:pPr>
    <w:rPr>
      <w:szCs w:val="20"/>
      <w:u w:val="single"/>
    </w:rPr>
  </w:style>
  <w:style w:type="character" w:customStyle="1" w:styleId="underline0">
    <w:name w:val="underline"/>
    <w:link w:val="textbold"/>
    <w:qFormat/>
    <w:rsid w:val="00D33DFC"/>
    <w:rPr>
      <w:u w:val="single"/>
    </w:rPr>
  </w:style>
  <w:style w:type="paragraph" w:customStyle="1" w:styleId="textbold">
    <w:name w:val="text bold"/>
    <w:basedOn w:val="Normal"/>
    <w:link w:val="underline0"/>
    <w:rsid w:val="00D33DFC"/>
    <w:pPr>
      <w:ind w:left="720"/>
      <w:jc w:val="both"/>
    </w:pPr>
    <w:rPr>
      <w:rFonts w:ascii="Calibri" w:hAnsi="Calibri"/>
      <w:szCs w:val="20"/>
      <w:u w:val="single"/>
    </w:rPr>
  </w:style>
  <w:style w:type="character" w:customStyle="1" w:styleId="TitleChar">
    <w:name w:val="Title Char"/>
    <w:link w:val="Title"/>
    <w:qFormat/>
    <w:rsid w:val="00C711EF"/>
    <w:rPr>
      <w:rFonts w:ascii="Times New Roman" w:hAnsi="Times New Roman"/>
      <w:u w:val="single"/>
    </w:rPr>
  </w:style>
  <w:style w:type="character" w:customStyle="1" w:styleId="StyleStyleBold12pt">
    <w:name w:val="Style Style Bold + 12 pt"/>
    <w:aliases w:val="Cite,Style Style Bold,Style Style Bold + 12pt"/>
    <w:uiPriority w:val="4"/>
    <w:qFormat/>
    <w:rsid w:val="00C711EF"/>
    <w:rPr>
      <w:b/>
      <w:bCs/>
      <w:sz w:val="24"/>
    </w:rPr>
  </w:style>
  <w:style w:type="paragraph" w:styleId="Title">
    <w:name w:val="Title"/>
    <w:basedOn w:val="Normal"/>
    <w:next w:val="Normal"/>
    <w:link w:val="TitleChar"/>
    <w:qFormat/>
    <w:rsid w:val="00C711EF"/>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C711E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Debate Text"/>
    <w:link w:val="NoSpacingChar"/>
    <w:uiPriority w:val="1"/>
    <w:qFormat/>
    <w:rsid w:val="00C36EF8"/>
    <w:rPr>
      <w:sz w:val="22"/>
      <w:szCs w:val="22"/>
    </w:rPr>
  </w:style>
  <w:style w:type="character" w:customStyle="1" w:styleId="NoSpacingChar">
    <w:name w:val="No Spacing Char"/>
    <w:aliases w:val="Debate Text Char"/>
    <w:link w:val="NoSpacing"/>
    <w:uiPriority w:val="1"/>
    <w:rsid w:val="00C36EF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82EC9"/>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AB2556"/>
    <w:rPr>
      <w:rFonts w:ascii="Times New Roman" w:hAnsi="Times New Roman" w:cs="Times New Roman"/>
      <w:b/>
      <w:sz w:val="24"/>
      <w:szCs w:val="24"/>
    </w:rPr>
  </w:style>
  <w:style w:type="paragraph" w:customStyle="1" w:styleId="card">
    <w:name w:val="card"/>
    <w:basedOn w:val="Normal"/>
    <w:next w:val="Normal"/>
    <w:uiPriority w:val="1"/>
    <w:rsid w:val="008F59FC"/>
    <w:pPr>
      <w:ind w:left="288" w:right="288"/>
    </w:pPr>
    <w:rPr>
      <w:szCs w:val="20"/>
      <w:u w:val="single"/>
    </w:rPr>
  </w:style>
  <w:style w:type="character" w:customStyle="1" w:styleId="underline0">
    <w:name w:val="underline"/>
    <w:link w:val="textbold"/>
    <w:qFormat/>
    <w:rsid w:val="00D33DFC"/>
    <w:rPr>
      <w:u w:val="single"/>
    </w:rPr>
  </w:style>
  <w:style w:type="paragraph" w:customStyle="1" w:styleId="textbold">
    <w:name w:val="text bold"/>
    <w:basedOn w:val="Normal"/>
    <w:link w:val="underline0"/>
    <w:rsid w:val="00D33DFC"/>
    <w:pPr>
      <w:ind w:left="720"/>
      <w:jc w:val="both"/>
    </w:pPr>
    <w:rPr>
      <w:rFonts w:ascii="Calibri" w:hAnsi="Calibri"/>
      <w:szCs w:val="20"/>
      <w:u w:val="single"/>
    </w:rPr>
  </w:style>
  <w:style w:type="character" w:customStyle="1" w:styleId="TitleChar">
    <w:name w:val="Title Char"/>
    <w:link w:val="Title"/>
    <w:qFormat/>
    <w:rsid w:val="00C711EF"/>
    <w:rPr>
      <w:rFonts w:ascii="Times New Roman" w:hAnsi="Times New Roman"/>
      <w:u w:val="single"/>
    </w:rPr>
  </w:style>
  <w:style w:type="character" w:customStyle="1" w:styleId="StyleStyleBold12pt">
    <w:name w:val="Style Style Bold + 12 pt"/>
    <w:aliases w:val="Cite,Style Style Bold,Style Style Bold + 12pt"/>
    <w:uiPriority w:val="4"/>
    <w:qFormat/>
    <w:rsid w:val="00C711EF"/>
    <w:rPr>
      <w:b/>
      <w:bCs/>
      <w:sz w:val="24"/>
    </w:rPr>
  </w:style>
  <w:style w:type="paragraph" w:styleId="Title">
    <w:name w:val="Title"/>
    <w:basedOn w:val="Normal"/>
    <w:next w:val="Normal"/>
    <w:link w:val="TitleChar"/>
    <w:qFormat/>
    <w:rsid w:val="00C711EF"/>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C711E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Debate Text"/>
    <w:link w:val="NoSpacingChar"/>
    <w:uiPriority w:val="1"/>
    <w:qFormat/>
    <w:rsid w:val="00C36EF8"/>
    <w:rPr>
      <w:sz w:val="22"/>
      <w:szCs w:val="22"/>
    </w:rPr>
  </w:style>
  <w:style w:type="character" w:customStyle="1" w:styleId="NoSpacingChar">
    <w:name w:val="No Spacing Char"/>
    <w:aliases w:val="Debate Text Char"/>
    <w:link w:val="NoSpacing"/>
    <w:uiPriority w:val="1"/>
    <w:rsid w:val="00C36E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lletenterprise.com/articledatabase/view.asp?articleID=3863" TargetMode="External"/><Relationship Id="rId13" Type="http://schemas.openxmlformats.org/officeDocument/2006/relationships/hyperlink" Target="http://www.iter.org/doc/www/content/com/Lists/WebLinks/Attachments/883/SKMBT_C45112050917050%20(2).pdf" TargetMode="External"/><Relationship Id="rId18" Type="http://schemas.openxmlformats.org/officeDocument/2006/relationships/hyperlink" Target="http://businessroundtable.org/blog/the-grid-after-india-america-no-but-still/" TargetMode="External"/><Relationship Id="rId26" Type="http://schemas.openxmlformats.org/officeDocument/2006/relationships/hyperlink" Target="http://www.american.com/archive/2012/february/government-is-a-lousy-venture-capitalist"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heritage.org/research/reports/2012/03/department-of-energy-budget-cuts-time-to-end-the-hidden-green-stimulus" TargetMode="External"/><Relationship Id="rId34" Type="http://schemas.openxmlformats.org/officeDocument/2006/relationships/hyperlink" Target="http://www.nationaljournal.com/magazine/there-s-no-such-thing-as-political-capital-20130207" TargetMode="External"/><Relationship Id="rId42" Type="http://schemas.openxmlformats.org/officeDocument/2006/relationships/fontTable" Target="fontTable.xml"/><Relationship Id="rId7" Type="http://schemas.openxmlformats.org/officeDocument/2006/relationships/hyperlink" Target="http://www.hartford-hwp.com/archives/45a/252.html" TargetMode="External"/><Relationship Id="rId12" Type="http://schemas.openxmlformats.org/officeDocument/2006/relationships/hyperlink" Target="http://www.iter.org/doc/www/content/com/Lists/WebLinks/Attachments/883/SKMBT_C45112050917050%20(2).pdf" TargetMode="External"/><Relationship Id="rId17" Type="http://schemas.openxmlformats.org/officeDocument/2006/relationships/hyperlink" Target="http://www.acq.osd.mil/ip/docs/ida_study-export_controls_%20us_def_ib.pdf" TargetMode="External"/><Relationship Id="rId25" Type="http://schemas.openxmlformats.org/officeDocument/2006/relationships/hyperlink" Target="http://www.cbo.gov/sites/default/files/cbofiles/ftpdocs/82xx/doc8221/06-18-research.pdf" TargetMode="External"/><Relationship Id="rId33" Type="http://schemas.openxmlformats.org/officeDocument/2006/relationships/hyperlink" Target="http://www.nationaljournal.com/magazine/there-s-no-such-thing-as-political-capital-20130207" TargetMode="External"/><Relationship Id="rId38"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conservationtoday.org/index.php?/Editorials/Matt-Child/Putting-the-ecosystem-services-argument-in-its-place.html" TargetMode="External"/><Relationship Id="rId20" Type="http://schemas.openxmlformats.org/officeDocument/2006/relationships/hyperlink" Target="http://criticalglobalisation.com/Issue%201/125_131_JCGS1_JONES_TYRANNYPOLICYRELEVANCE.pdf" TargetMode="External"/><Relationship Id="rId29" Type="http://schemas.openxmlformats.org/officeDocument/2006/relationships/hyperlink" Target="http://belfercenter.ksg.harvard.edu/files/macdonald-parent-may-2011-is-%20brief.pdf"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orbes.com/sites/china/2010/07/20/why-china-has-to-dominate-green-tech/" TargetMode="External"/><Relationship Id="rId24" Type="http://schemas.openxmlformats.org/officeDocument/2006/relationships/hyperlink" Target="http://www.cbo.gov/sites/default/files/cbofiles/ftpdocs/82xx/doc8221/06-18-research.pdf" TargetMode="External"/><Relationship Id="rId32" Type="http://schemas.openxmlformats.org/officeDocument/2006/relationships/hyperlink" Target="http://tpmdc.talkingpointsmemo.com/2013/03/5-reasons-immigration-reform-looks-like-it-might-actually-pass.ph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globalwarming.org/2011/11/28/steven-pinker-resource-scarcity-doesnt-cause-wars/" TargetMode="External"/><Relationship Id="rId23" Type="http://schemas.openxmlformats.org/officeDocument/2006/relationships/hyperlink" Target="http://www.cbo.gov/sites/default/files/cbofiles/ftpdocs/82xx/doc8221/06-18-research.pdf" TargetMode="External"/><Relationship Id="rId28" Type="http://schemas.openxmlformats.org/officeDocument/2006/relationships/hyperlink" Target="http://www.thepeoplesvoice.org/TPV3/Voices.php/2011/03/13/nuclear-meltdown-in-japan" TargetMode="External"/><Relationship Id="rId36" Type="http://schemas.openxmlformats.org/officeDocument/2006/relationships/header" Target="header1.xml"/><Relationship Id="rId10" Type="http://schemas.openxmlformats.org/officeDocument/2006/relationships/hyperlink" Target="http://www.washingtonpost.com/wp-dyn/content/article/2009/01/02/AR2009010202231.html" TargetMode="External"/><Relationship Id="rId19" Type="http://schemas.openxmlformats.org/officeDocument/2006/relationships/hyperlink" Target="http://www.luc.edu/faculty/dschwei/sustcap.pdf" TargetMode="External"/><Relationship Id="rId31" Type="http://schemas.openxmlformats.org/officeDocument/2006/relationships/hyperlink" Target="http://tpmdc.talkingpointsmemo.com/2013/02/major-new-signs-of-life-for-path-to-citizenship-in-the-house.php?utm_source=feedburner&amp;utm_medium=feed&amp;utm_campaign=Feed%3A+tpm-news+%28TPMNews%29" TargetMode="External"/><Relationship Id="rId4" Type="http://schemas.openxmlformats.org/officeDocument/2006/relationships/webSettings" Target="webSettings.xml"/><Relationship Id="rId9" Type="http://schemas.openxmlformats.org/officeDocument/2006/relationships/hyperlink" Target="http://www.project-syndicate.org/commentary/obama-needs-immigration-reform-to-maintain-america-s-strength-by-joseph-s--nye" TargetMode="External"/><Relationship Id="rId14" Type="http://schemas.openxmlformats.org/officeDocument/2006/relationships/hyperlink" Target="http://tech.mit.edu/V132/N65/cmod.html" TargetMode="External"/><Relationship Id="rId22" Type="http://schemas.openxmlformats.org/officeDocument/2006/relationships/hyperlink" Target="http://energy.nationaljournal.com/2011/09/what-role-should-government-pl.php" TargetMode="External"/><Relationship Id="rId27" Type="http://schemas.openxmlformats.org/officeDocument/2006/relationships/hyperlink" Target="http://usatoday30.usatoday.com/tech/science/space/story/2012-09-02/Mars-obstacles-for-humans/57516356/1" TargetMode="External"/><Relationship Id="rId30" Type="http://schemas.openxmlformats.org/officeDocument/2006/relationships/hyperlink" Target="http://www.businessweek.com/articles/2012-12-13/obamas-next-act-immigration-reform" TargetMode="External"/><Relationship Id="rId35" Type="http://schemas.openxmlformats.org/officeDocument/2006/relationships/hyperlink" Target="http://www.vanityfair.com/online/daily/2010/12/obama-is-suffering-because-of-his-achievements-not-despite-the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4531</Words>
  <Characters>25333</Characters>
  <Application>Microsoft Office Word</Application>
  <DocSecurity>0</DocSecurity>
  <Lines>243</Lines>
  <Paragraphs>55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Febrizio, Mark</cp:lastModifiedBy>
  <cp:revision>3</cp:revision>
  <dcterms:created xsi:type="dcterms:W3CDTF">2013-03-09T21:37:00Z</dcterms:created>
  <dcterms:modified xsi:type="dcterms:W3CDTF">2013-03-09T21:44:00Z</dcterms:modified>
</cp:coreProperties>
</file>