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29F" w:rsidRDefault="000D529F" w:rsidP="000D529F">
      <w:pPr>
        <w:pStyle w:val="Heading1"/>
      </w:pPr>
      <w:r>
        <w:t>****1NC****</w:t>
      </w:r>
    </w:p>
    <w:p w:rsidR="000D529F" w:rsidRDefault="000D529F" w:rsidP="000D529F">
      <w:pPr>
        <w:pStyle w:val="Heading1"/>
      </w:pPr>
      <w:r>
        <w:t>T</w:t>
      </w:r>
      <w:r w:rsidR="000F20B2">
        <w:t xml:space="preserve"> - Procurement</w:t>
      </w:r>
    </w:p>
    <w:p w:rsidR="000D529F" w:rsidRDefault="000D529F" w:rsidP="000D529F"/>
    <w:p w:rsidR="000D529F" w:rsidRDefault="000D529F" w:rsidP="000D529F">
      <w:pPr>
        <w:pStyle w:val="Heading2"/>
      </w:pPr>
      <w:r>
        <w:t xml:space="preserve">Financial incentives are grants or loans—government purchases and tax credits are distinct. </w:t>
      </w:r>
    </w:p>
    <w:p w:rsidR="000D529F" w:rsidRPr="00071F57" w:rsidRDefault="000D529F" w:rsidP="000D529F">
      <w:pPr>
        <w:rPr>
          <w:b/>
          <w:sz w:val="24"/>
        </w:rPr>
      </w:pPr>
      <w:r w:rsidRPr="00071F57">
        <w:rPr>
          <w:b/>
          <w:sz w:val="24"/>
        </w:rPr>
        <w:t>Czinkota et al., Georgetown Business professor, 2009</w:t>
      </w:r>
    </w:p>
    <w:p w:rsidR="000D529F" w:rsidRDefault="000D529F" w:rsidP="000D529F">
      <w:r>
        <w:t xml:space="preserve">(Michael, Fundamentals of International Business, pg 69, ldg) </w:t>
      </w:r>
    </w:p>
    <w:p w:rsidR="000D529F" w:rsidRDefault="000D529F" w:rsidP="000D529F"/>
    <w:p w:rsidR="000D529F" w:rsidRDefault="000D529F" w:rsidP="000D529F">
      <w:r w:rsidRPr="00BC7259">
        <w:rPr>
          <w:sz w:val="14"/>
        </w:rPr>
        <w:t xml:space="preserve">Incentives offered by policymakers to </w:t>
      </w:r>
      <w:r>
        <w:rPr>
          <w:sz w:val="14"/>
        </w:rPr>
        <w:t>…</w:t>
      </w:r>
      <w:r w:rsidRPr="00BC7259">
        <w:rPr>
          <w:sz w:val="14"/>
        </w:rPr>
        <w:t xml:space="preserve"> and investments in infrastructure facilities.</w:t>
      </w:r>
    </w:p>
    <w:p w:rsidR="000D529F" w:rsidRDefault="000D529F" w:rsidP="000D529F"/>
    <w:p w:rsidR="000D529F" w:rsidRDefault="000D529F" w:rsidP="000D529F">
      <w:pPr>
        <w:pStyle w:val="Heading2"/>
      </w:pPr>
      <w:r>
        <w:t>Vote Negative:</w:t>
      </w:r>
    </w:p>
    <w:p w:rsidR="000D529F" w:rsidRDefault="000D529F" w:rsidP="000D529F"/>
    <w:p w:rsidR="000D529F" w:rsidRDefault="000D529F" w:rsidP="000D529F">
      <w:pPr>
        <w:pStyle w:val="Heading2"/>
      </w:pPr>
      <w:r>
        <w:t xml:space="preserve">1. Limits - </w:t>
      </w:r>
      <w:r w:rsidRPr="00AE4E6D">
        <w:t>Broad definitions could include 40 different mechanisms</w:t>
      </w:r>
    </w:p>
    <w:p w:rsidR="000D529F" w:rsidRPr="00AE4E6D" w:rsidRDefault="000D529F" w:rsidP="000D529F">
      <w:pPr>
        <w:rPr>
          <w:b/>
          <w:sz w:val="24"/>
        </w:rPr>
      </w:pPr>
      <w:r w:rsidRPr="00AE4E6D">
        <w:rPr>
          <w:b/>
          <w:sz w:val="24"/>
        </w:rPr>
        <w:t>Moran, Center for Global Development non-resident fellow, 1986</w:t>
      </w:r>
    </w:p>
    <w:p w:rsidR="000D529F" w:rsidRDefault="000D529F" w:rsidP="000D529F">
      <w:r>
        <w:t>(Theodore, Investing in Development: New Roles for Private Capital?, pg 29, ldg)</w:t>
      </w:r>
    </w:p>
    <w:p w:rsidR="000D529F" w:rsidRPr="00AE4E6D" w:rsidRDefault="000D529F" w:rsidP="000D529F"/>
    <w:p w:rsidR="000D529F" w:rsidRDefault="000D529F" w:rsidP="000D529F">
      <w:pPr>
        <w:rPr>
          <w:color w:val="0D0D0D"/>
          <w:sz w:val="16"/>
        </w:rPr>
      </w:pPr>
      <w:r w:rsidRPr="00AE4E6D">
        <w:rPr>
          <w:color w:val="0D0D0D"/>
          <w:sz w:val="14"/>
        </w:rPr>
        <w:t>Guisinger finds that</w:t>
      </w:r>
      <w:r w:rsidRPr="00AE4E6D">
        <w:rPr>
          <w:color w:val="0D0D0D"/>
          <w:u w:val="single"/>
        </w:rPr>
        <w:t xml:space="preserve"> </w:t>
      </w:r>
      <w:r w:rsidRPr="006A5808">
        <w:rPr>
          <w:rStyle w:val="Underline"/>
          <w:highlight w:val="yellow"/>
        </w:rPr>
        <w:t xml:space="preserve">if “incentives” are </w:t>
      </w:r>
      <w:r>
        <w:rPr>
          <w:rStyle w:val="Underline"/>
        </w:rPr>
        <w:t>…</w:t>
      </w:r>
      <w:r w:rsidRPr="00AE4E6D">
        <w:rPr>
          <w:color w:val="0D0D0D"/>
          <w:sz w:val="14"/>
        </w:rPr>
        <w:t xml:space="preserve"> of individual government instruments.</w:t>
      </w:r>
    </w:p>
    <w:p w:rsidR="000D529F" w:rsidRPr="00424FAB" w:rsidRDefault="000D529F" w:rsidP="000D529F"/>
    <w:p w:rsidR="000D529F" w:rsidRPr="008E230B" w:rsidRDefault="000D529F" w:rsidP="000D529F">
      <w:pPr>
        <w:pStyle w:val="Heading2"/>
      </w:pPr>
      <w:r w:rsidRPr="008E230B">
        <w:t>2. Ground – They do not spend federal money, this eliminates key ground on spending, politics, and trade-off debates – it also allows them to have highly specific evidence about their mechanism – they acquire additional solvency.</w:t>
      </w:r>
    </w:p>
    <w:p w:rsidR="000D529F" w:rsidRDefault="000D529F" w:rsidP="000D529F"/>
    <w:p w:rsidR="000D529F" w:rsidRDefault="000F20B2" w:rsidP="000D529F">
      <w:pPr>
        <w:pStyle w:val="Heading1"/>
      </w:pPr>
      <w:r>
        <w:t xml:space="preserve">HIA </w:t>
      </w:r>
      <w:r w:rsidR="000D529F">
        <w:t>CP</w:t>
      </w:r>
    </w:p>
    <w:p w:rsidR="000D529F" w:rsidRDefault="000D529F" w:rsidP="000D529F"/>
    <w:p w:rsidR="000D529F" w:rsidRDefault="000D529F" w:rsidP="000D529F">
      <w:pPr>
        <w:pStyle w:val="Heading2"/>
      </w:pPr>
      <w:r w:rsidRPr="000E5473">
        <w:t xml:space="preserve">The United States Federal Government should initiate a binding </w:t>
      </w:r>
      <w:r>
        <w:t xml:space="preserve">substantive environmental </w:t>
      </w:r>
      <w:r w:rsidRPr="000E5473">
        <w:t xml:space="preserve">impact </w:t>
      </w:r>
      <w:r>
        <w:t>statement, including but not limited to a health impact assessment</w:t>
      </w:r>
      <w:r w:rsidRPr="000E5473">
        <w:t xml:space="preserve"> regarding the consequences of </w:t>
      </w:r>
      <w:r>
        <w:t xml:space="preserve">[substantially increasing financial incentives for the procurement of tactical weapons from Russia for the sole purpose of nuclear energy production in the United States] </w:t>
      </w:r>
      <w:r w:rsidRPr="000E5473">
        <w:t xml:space="preserve">and adopt such measure only if it can be made consistent </w:t>
      </w:r>
      <w:r>
        <w:t>with the results of the statement. We’ll clarify.</w:t>
      </w:r>
    </w:p>
    <w:p w:rsidR="000D529F" w:rsidRPr="00582E3F" w:rsidRDefault="000D529F" w:rsidP="000D529F"/>
    <w:p w:rsidR="000D529F" w:rsidRDefault="000D529F" w:rsidP="000D529F">
      <w:pPr>
        <w:pStyle w:val="Heading2"/>
      </w:pPr>
      <w:r>
        <w:t xml:space="preserve">CP solves-public participation is key and equity norms make the plan more sustainable </w:t>
      </w:r>
    </w:p>
    <w:p w:rsidR="000D529F" w:rsidRPr="004A2760" w:rsidRDefault="000D529F" w:rsidP="000D529F">
      <w:pPr>
        <w:rPr>
          <w:b/>
          <w:sz w:val="24"/>
        </w:rPr>
      </w:pPr>
      <w:r w:rsidRPr="004A2760">
        <w:rPr>
          <w:b/>
          <w:sz w:val="24"/>
        </w:rPr>
        <w:t>Bratspies, CUNY law professor, 2010</w:t>
      </w:r>
    </w:p>
    <w:p w:rsidR="000D529F" w:rsidRDefault="000D529F" w:rsidP="000D529F">
      <w:r>
        <w:t xml:space="preserve">(Rebecca, “The Intersection Of International Human Rights And Domestic Environmental Regulation”, 8-20, </w:t>
      </w:r>
      <w:hyperlink r:id="rId7" w:history="1">
        <w:r w:rsidRPr="00B22E33">
          <w:rPr>
            <w:rStyle w:val="Hyperlink"/>
          </w:rPr>
          <w:t>http://papers.ssrn.com/sol3/papers.cfm?abstract_id=1662576</w:t>
        </w:r>
      </w:hyperlink>
      <w:r>
        <w:t>, DOA: 8-18-12, ldg)</w:t>
      </w:r>
    </w:p>
    <w:p w:rsidR="000D529F" w:rsidRDefault="000D529F" w:rsidP="000D529F"/>
    <w:p w:rsidR="000D529F" w:rsidRDefault="000D529F" w:rsidP="000D529F">
      <w:pPr>
        <w:rPr>
          <w:rStyle w:val="BoldUnderlineChar"/>
          <w:rFonts w:eastAsia="Calibri"/>
        </w:rPr>
      </w:pPr>
      <w:r w:rsidRPr="00743075">
        <w:rPr>
          <w:sz w:val="14"/>
        </w:rPr>
        <w:t xml:space="preserve">There are many lessons to draw from </w:t>
      </w:r>
      <w:r>
        <w:rPr>
          <w:sz w:val="14"/>
        </w:rPr>
        <w:t>…</w:t>
      </w:r>
      <w:r w:rsidRPr="0029468E">
        <w:rPr>
          <w:rStyle w:val="BoldUnderlineChar"/>
          <w:rFonts w:eastAsia="Calibri"/>
          <w:highlight w:val="yellow"/>
        </w:rPr>
        <w:t xml:space="preserve"> the Chukchi Sea leases less likely</w:t>
      </w:r>
      <w:r>
        <w:rPr>
          <w:rStyle w:val="BoldUnderlineChar"/>
          <w:rFonts w:eastAsia="Calibri"/>
        </w:rPr>
        <w:t>.</w:t>
      </w:r>
    </w:p>
    <w:p w:rsidR="000D529F" w:rsidRPr="00582E3F" w:rsidRDefault="000D529F" w:rsidP="000D529F"/>
    <w:p w:rsidR="000D529F" w:rsidRDefault="000D529F" w:rsidP="000D529F">
      <w:pPr>
        <w:pStyle w:val="Heading2"/>
      </w:pPr>
      <w:r>
        <w:t>Increases public health and care accessibility is key to stop bioterrorism</w:t>
      </w:r>
    </w:p>
    <w:p w:rsidR="000D529F" w:rsidRPr="00B5248E" w:rsidRDefault="000D529F" w:rsidP="000D529F">
      <w:pPr>
        <w:rPr>
          <w:b/>
          <w:sz w:val="24"/>
        </w:rPr>
      </w:pPr>
      <w:r w:rsidRPr="00B5248E">
        <w:rPr>
          <w:b/>
          <w:sz w:val="24"/>
        </w:rPr>
        <w:t>Green, Ontario Genomics Institute Outreach Director, 2004</w:t>
      </w:r>
    </w:p>
    <w:p w:rsidR="000D529F" w:rsidRPr="005B4763" w:rsidRDefault="000D529F" w:rsidP="000D529F">
      <w:r>
        <w:t>(Shane, “</w:t>
      </w:r>
      <w:r w:rsidRPr="00B614AC">
        <w:t>Bioterrorism and Health Care Reform: No Preparedness Without Access</w:t>
      </w:r>
      <w:r>
        <w:t>,”, May Virtual Mentor, the AMA Journal of Ethics, Vol. 6, No. 5, ldg)</w:t>
      </w:r>
    </w:p>
    <w:p w:rsidR="000D529F" w:rsidRDefault="000D529F" w:rsidP="000D529F"/>
    <w:p w:rsidR="000D529F" w:rsidRDefault="000D529F" w:rsidP="000D529F">
      <w:r w:rsidRPr="00B5248E">
        <w:rPr>
          <w:sz w:val="14"/>
        </w:rPr>
        <w:t xml:space="preserve">But </w:t>
      </w:r>
      <w:r w:rsidRPr="00CE495D">
        <w:rPr>
          <w:rStyle w:val="Underline"/>
          <w:highlight w:val="yellow"/>
        </w:rPr>
        <w:t>with the</w:t>
      </w:r>
      <w:r w:rsidRPr="00B5248E">
        <w:rPr>
          <w:rStyle w:val="Underline"/>
        </w:rPr>
        <w:t xml:space="preserve"> US presently engaged </w:t>
      </w:r>
      <w:r>
        <w:rPr>
          <w:rStyle w:val="Underline"/>
        </w:rPr>
        <w:t>…</w:t>
      </w:r>
      <w:r w:rsidRPr="00B5248E">
        <w:rPr>
          <w:rStyle w:val="Underline"/>
        </w:rPr>
        <w:t xml:space="preserve"> with easy access to health care</w:t>
      </w:r>
      <w:r w:rsidRPr="00B5248E">
        <w:rPr>
          <w:sz w:val="14"/>
        </w:rPr>
        <w:t>.</w:t>
      </w:r>
    </w:p>
    <w:p w:rsidR="000D529F" w:rsidRDefault="000D529F" w:rsidP="000D529F"/>
    <w:p w:rsidR="000D529F" w:rsidRDefault="000D529F" w:rsidP="000D529F">
      <w:pPr>
        <w:pStyle w:val="Heading2"/>
      </w:pPr>
      <w:r>
        <w:t>Extinction</w:t>
      </w:r>
    </w:p>
    <w:p w:rsidR="000D529F" w:rsidRDefault="000D529F" w:rsidP="000D529F">
      <w:r w:rsidRPr="0067531A">
        <w:rPr>
          <w:b/>
          <w:highlight w:val="yellow"/>
          <w:u w:val="single"/>
        </w:rPr>
        <w:t>Ochs</w:t>
      </w:r>
      <w:r w:rsidRPr="009E126C">
        <w:t xml:space="preserve">, </w:t>
      </w:r>
      <w:r>
        <w:t>Chemical Weapons Working Group president</w:t>
      </w:r>
      <w:r w:rsidRPr="009E126C">
        <w:t>, 6/9/</w:t>
      </w:r>
      <w:r w:rsidRPr="006376EF">
        <w:t>0</w:t>
      </w:r>
      <w:r w:rsidRPr="0067531A">
        <w:rPr>
          <w:b/>
          <w:highlight w:val="yellow"/>
          <w:u w:val="single"/>
        </w:rPr>
        <w:t>2</w:t>
      </w:r>
    </w:p>
    <w:p w:rsidR="000D529F" w:rsidRPr="009E126C" w:rsidRDefault="000D529F" w:rsidP="000D529F">
      <w:r>
        <w:t xml:space="preserve">[Richard, </w:t>
      </w:r>
      <w:r w:rsidRPr="009E126C">
        <w:t>"Biological Weapon</w:t>
      </w:r>
      <w:r>
        <w:t>s Must Be Abolished Immediately,” google]</w:t>
      </w:r>
    </w:p>
    <w:p w:rsidR="000D529F" w:rsidRPr="009E126C" w:rsidRDefault="000D529F" w:rsidP="000D529F"/>
    <w:p w:rsidR="000D529F" w:rsidRPr="0067531A" w:rsidRDefault="000D529F" w:rsidP="000D529F">
      <w:pPr>
        <w:rPr>
          <w:u w:val="single"/>
        </w:rPr>
      </w:pPr>
      <w:r w:rsidRPr="0067531A">
        <w:rPr>
          <w:sz w:val="14"/>
        </w:rPr>
        <w:t xml:space="preserve">While a "nuclear winter," resulting from a </w:t>
      </w:r>
      <w:r>
        <w:rPr>
          <w:sz w:val="14"/>
        </w:rPr>
        <w:t>…</w:t>
      </w:r>
      <w:r w:rsidRPr="0067531A">
        <w:rPr>
          <w:sz w:val="14"/>
        </w:rPr>
        <w:t xml:space="preserve">such plagues? </w:t>
      </w:r>
      <w:r w:rsidRPr="0067531A">
        <w:rPr>
          <w:highlight w:val="yellow"/>
          <w:u w:val="single"/>
        </w:rPr>
        <w:t>HUMAN EXTINCTION IS NOW POSSIBLE.</w:t>
      </w:r>
      <w:r w:rsidRPr="0067531A">
        <w:rPr>
          <w:u w:val="single"/>
        </w:rPr>
        <w:t xml:space="preserve"> </w:t>
      </w:r>
    </w:p>
    <w:p w:rsidR="000D529F" w:rsidRPr="00582E3F" w:rsidRDefault="000D529F" w:rsidP="000D529F"/>
    <w:p w:rsidR="000D529F" w:rsidRDefault="000F20B2" w:rsidP="000D529F">
      <w:pPr>
        <w:pStyle w:val="Heading1"/>
      </w:pPr>
      <w:r>
        <w:t xml:space="preserve">Immigration </w:t>
      </w:r>
      <w:r w:rsidR="000D529F">
        <w:t>DA</w:t>
      </w:r>
    </w:p>
    <w:p w:rsidR="000D529F" w:rsidRDefault="000D529F" w:rsidP="000D529F"/>
    <w:p w:rsidR="000D529F" w:rsidRDefault="000D529F" w:rsidP="000D529F">
      <w:pPr>
        <w:pStyle w:val="Heading2"/>
      </w:pPr>
      <w:r>
        <w:t>Will pass-momentum</w:t>
      </w:r>
    </w:p>
    <w:p w:rsidR="000D529F" w:rsidRPr="002005B1" w:rsidRDefault="000D529F" w:rsidP="000D529F">
      <w:pPr>
        <w:rPr>
          <w:b/>
          <w:sz w:val="24"/>
        </w:rPr>
      </w:pPr>
      <w:r w:rsidRPr="002005B1">
        <w:rPr>
          <w:b/>
          <w:sz w:val="24"/>
        </w:rPr>
        <w:t>Baker, Pallet Enterprise, 3-1-13</w:t>
      </w:r>
    </w:p>
    <w:p w:rsidR="000D529F" w:rsidRDefault="000D529F" w:rsidP="000D529F">
      <w:r>
        <w:t xml:space="preserve">(DeAnna, “Is Immigration Reform on the Way?”, </w:t>
      </w:r>
      <w:hyperlink r:id="rId8" w:history="1">
        <w:r w:rsidRPr="00856D19">
          <w:rPr>
            <w:rStyle w:val="Hyperlink"/>
          </w:rPr>
          <w:t>http://www.palletenterprise.com/articledatabase/view.asp?articleID=3863</w:t>
        </w:r>
      </w:hyperlink>
      <w:r>
        <w:t>, DOA: 3-5-13, ldg)</w:t>
      </w:r>
    </w:p>
    <w:p w:rsidR="000D529F" w:rsidRDefault="000D529F" w:rsidP="000D529F">
      <w:r>
        <w:t xml:space="preserve"> </w:t>
      </w:r>
    </w:p>
    <w:p w:rsidR="000D529F" w:rsidRDefault="000D529F" w:rsidP="000D529F">
      <w:pPr>
        <w:rPr>
          <w:rStyle w:val="Underline"/>
        </w:rPr>
      </w:pPr>
      <w:r w:rsidRPr="00AB7ABD">
        <w:rPr>
          <w:rStyle w:val="Underline"/>
        </w:rPr>
        <w:t>There</w:t>
      </w:r>
      <w:r w:rsidRPr="00AB7ABD">
        <w:rPr>
          <w:sz w:val="14"/>
        </w:rPr>
        <w:t xml:space="preserve"> </w:t>
      </w:r>
      <w:r w:rsidRPr="00AB7ABD">
        <w:rPr>
          <w:rStyle w:val="Underline"/>
        </w:rPr>
        <w:t xml:space="preserve">are now many discussions </w:t>
      </w:r>
      <w:r>
        <w:rPr>
          <w:rStyle w:val="Underline"/>
        </w:rPr>
        <w:t>…</w:t>
      </w:r>
      <w:r w:rsidRPr="00AB5CE7">
        <w:rPr>
          <w:rStyle w:val="Underline"/>
          <w:highlight w:val="yellow"/>
        </w:rPr>
        <w:t xml:space="preserve"> there’s</w:t>
      </w:r>
      <w:r w:rsidRPr="00AB7ABD">
        <w:rPr>
          <w:rStyle w:val="Underline"/>
        </w:rPr>
        <w:t xml:space="preserve"> a lot of </w:t>
      </w:r>
      <w:r w:rsidRPr="00AB5CE7">
        <w:rPr>
          <w:rStyle w:val="Underline"/>
          <w:highlight w:val="yellow"/>
        </w:rPr>
        <w:t>common ground</w:t>
      </w:r>
      <w:r w:rsidRPr="00AB7ABD">
        <w:rPr>
          <w:rStyle w:val="Underline"/>
        </w:rPr>
        <w:t xml:space="preserve">.” </w:t>
      </w:r>
    </w:p>
    <w:p w:rsidR="000D529F" w:rsidRDefault="000D529F" w:rsidP="000D529F">
      <w:pPr>
        <w:rPr>
          <w:rStyle w:val="Underline"/>
        </w:rPr>
      </w:pPr>
    </w:p>
    <w:p w:rsidR="000D529F" w:rsidRPr="0017638B" w:rsidRDefault="000D529F" w:rsidP="000D529F">
      <w:pPr>
        <w:pStyle w:val="Heading2"/>
      </w:pPr>
      <w:r w:rsidRPr="0017638B">
        <w:t>Energy policy kills Obama</w:t>
      </w:r>
    </w:p>
    <w:p w:rsidR="000D529F" w:rsidRPr="0017638B" w:rsidRDefault="000D529F" w:rsidP="000D529F">
      <w:pPr>
        <w:pStyle w:val="Citation"/>
      </w:pPr>
      <w:r w:rsidRPr="0017638B">
        <w:t>PIW 2012</w:t>
      </w:r>
    </w:p>
    <w:p w:rsidR="000D529F" w:rsidRPr="0017638B" w:rsidRDefault="000D529F" w:rsidP="000D529F">
      <w:r w:rsidRPr="0017638B">
        <w:t xml:space="preserve">(Petroleum Intelligence </w:t>
      </w:r>
      <w:r w:rsidRPr="00E04A43">
        <w:t>Weekly</w:t>
      </w:r>
      <w:r w:rsidRPr="0017638B">
        <w:t>, “Obama Plays Safe on Energy Policy” 1-9, lexis, ldg)</w:t>
      </w:r>
    </w:p>
    <w:p w:rsidR="000D529F" w:rsidRPr="0017638B" w:rsidRDefault="000D529F" w:rsidP="000D529F">
      <w:pPr>
        <w:rPr>
          <w:sz w:val="14"/>
        </w:rPr>
      </w:pPr>
    </w:p>
    <w:p w:rsidR="000D529F" w:rsidRPr="0017638B" w:rsidRDefault="000D529F" w:rsidP="000D529F">
      <w:pPr>
        <w:rPr>
          <w:sz w:val="14"/>
        </w:rPr>
      </w:pPr>
      <w:r w:rsidRPr="0017638B">
        <w:rPr>
          <w:sz w:val="14"/>
        </w:rPr>
        <w:t xml:space="preserve">With less than a year to go </w:t>
      </w:r>
      <w:r w:rsidRPr="004246F8">
        <w:rPr>
          <w:sz w:val="14"/>
          <w:szCs w:val="14"/>
        </w:rPr>
        <w:t xml:space="preserve">until he </w:t>
      </w:r>
      <w:r>
        <w:rPr>
          <w:sz w:val="14"/>
          <w:szCs w:val="14"/>
        </w:rPr>
        <w:t>…</w:t>
      </w:r>
      <w:r w:rsidRPr="00BD6D09">
        <w:rPr>
          <w:rStyle w:val="Underline"/>
        </w:rPr>
        <w:t xml:space="preserve"> other </w:t>
      </w:r>
      <w:r w:rsidRPr="0061191B">
        <w:rPr>
          <w:rStyle w:val="Underline"/>
          <w:highlight w:val="yellow"/>
        </w:rPr>
        <w:t>energy policy areas</w:t>
      </w:r>
      <w:r w:rsidRPr="0017638B">
        <w:rPr>
          <w:sz w:val="14"/>
        </w:rPr>
        <w:t xml:space="preserve"> ( PIW Feb.23'09 ).</w:t>
      </w:r>
    </w:p>
    <w:p w:rsidR="000D529F" w:rsidRPr="00DA6B7C" w:rsidRDefault="000D529F" w:rsidP="000D529F"/>
    <w:p w:rsidR="000D529F" w:rsidRPr="008E71C3" w:rsidRDefault="000D529F" w:rsidP="000D529F">
      <w:pPr>
        <w:pStyle w:val="Heading2"/>
      </w:pPr>
      <w:r w:rsidRPr="008E71C3">
        <w:t>Immigration reform prevents a shortage in the aerospace industry</w:t>
      </w:r>
    </w:p>
    <w:p w:rsidR="000D529F" w:rsidRPr="00AD5994" w:rsidRDefault="000D529F" w:rsidP="000D529F">
      <w:pPr>
        <w:rPr>
          <w:b/>
          <w:sz w:val="24"/>
        </w:rPr>
      </w:pPr>
      <w:r w:rsidRPr="00AD5994">
        <w:rPr>
          <w:b/>
          <w:sz w:val="24"/>
        </w:rPr>
        <w:t>Aubrecht, Cornell engineering PhD, 2009</w:t>
      </w:r>
    </w:p>
    <w:p w:rsidR="000D529F" w:rsidRDefault="000D529F" w:rsidP="000D529F">
      <w:r>
        <w:t>(David, “The Aerospace Workforce”, Federal News Service, 12-10, lexis, ldg)</w:t>
      </w:r>
    </w:p>
    <w:p w:rsidR="000D529F" w:rsidRPr="008E71C3" w:rsidRDefault="000D529F" w:rsidP="000D529F"/>
    <w:p w:rsidR="000D529F" w:rsidRPr="00E52F1C" w:rsidRDefault="000D529F" w:rsidP="000D529F">
      <w:pPr>
        <w:widowControl w:val="0"/>
        <w:rPr>
          <w:rFonts w:eastAsia="Times New Roman"/>
          <w:sz w:val="16"/>
          <w:szCs w:val="20"/>
        </w:rPr>
      </w:pPr>
      <w:r w:rsidRPr="00AD5994">
        <w:rPr>
          <w:rFonts w:eastAsia="Times New Roman"/>
          <w:sz w:val="14"/>
          <w:szCs w:val="20"/>
        </w:rPr>
        <w:t xml:space="preserve">And finally, </w:t>
      </w:r>
      <w:r w:rsidRPr="00AD5994">
        <w:rPr>
          <w:rFonts w:eastAsia="Times New Roman"/>
          <w:bCs/>
          <w:szCs w:val="26"/>
          <w:u w:val="single"/>
        </w:rPr>
        <w:t>despite</w:t>
      </w:r>
      <w:r w:rsidRPr="00AD5994">
        <w:rPr>
          <w:rFonts w:eastAsia="Times New Roman"/>
          <w:sz w:val="14"/>
          <w:szCs w:val="20"/>
        </w:rPr>
        <w:t xml:space="preserve"> our </w:t>
      </w:r>
      <w:r w:rsidRPr="009929E6">
        <w:rPr>
          <w:rFonts w:eastAsia="Times New Roman"/>
          <w:bCs/>
          <w:szCs w:val="26"/>
          <w:highlight w:val="yellow"/>
          <w:u w:val="single"/>
        </w:rPr>
        <w:t xml:space="preserve">best </w:t>
      </w:r>
      <w:r>
        <w:rPr>
          <w:rFonts w:eastAsia="Times New Roman"/>
          <w:bCs/>
          <w:szCs w:val="26"/>
          <w:highlight w:val="yellow"/>
          <w:u w:val="single"/>
        </w:rPr>
        <w:t>…</w:t>
      </w:r>
      <w:r w:rsidRPr="009929E6">
        <w:rPr>
          <w:rFonts w:eastAsia="Times New Roman"/>
          <w:bCs/>
          <w:szCs w:val="26"/>
          <w:highlight w:val="yellow"/>
          <w:u w:val="single"/>
        </w:rPr>
        <w:t xml:space="preserve"> they</w:t>
      </w:r>
      <w:r w:rsidRPr="00AD5994">
        <w:rPr>
          <w:rFonts w:eastAsia="Times New Roman"/>
          <w:bCs/>
          <w:szCs w:val="26"/>
          <w:u w:val="single"/>
        </w:rPr>
        <w:t xml:space="preserve"> just </w:t>
      </w:r>
      <w:r w:rsidRPr="009929E6">
        <w:rPr>
          <w:rFonts w:eastAsia="Times New Roman"/>
          <w:bCs/>
          <w:szCs w:val="26"/>
          <w:highlight w:val="yellow"/>
          <w:u w:val="single"/>
        </w:rPr>
        <w:t>can't get</w:t>
      </w:r>
      <w:r w:rsidRPr="00AD5994">
        <w:rPr>
          <w:rFonts w:eastAsia="Times New Roman"/>
          <w:bCs/>
          <w:szCs w:val="26"/>
          <w:u w:val="single"/>
        </w:rPr>
        <w:t xml:space="preserve"> the </w:t>
      </w:r>
      <w:r w:rsidRPr="009929E6">
        <w:rPr>
          <w:rFonts w:eastAsia="Times New Roman"/>
          <w:bCs/>
          <w:szCs w:val="26"/>
          <w:highlight w:val="yellow"/>
          <w:u w:val="single"/>
        </w:rPr>
        <w:t>visas</w:t>
      </w:r>
      <w:r w:rsidRPr="00AD5994">
        <w:rPr>
          <w:rFonts w:eastAsia="Times New Roman"/>
          <w:sz w:val="14"/>
          <w:szCs w:val="20"/>
        </w:rPr>
        <w:t>.</w:t>
      </w:r>
    </w:p>
    <w:p w:rsidR="000D529F" w:rsidRPr="00C13C00" w:rsidRDefault="000D529F" w:rsidP="000D529F"/>
    <w:p w:rsidR="000D529F" w:rsidRPr="00C13C00" w:rsidRDefault="000D529F" w:rsidP="000D529F">
      <w:pPr>
        <w:pStyle w:val="Heading2"/>
      </w:pPr>
      <w:r w:rsidRPr="00C13C00">
        <w:t>That collapses the aeros</w:t>
      </w:r>
      <w:r>
        <w:t>pace sector --- tanks air power</w:t>
      </w:r>
    </w:p>
    <w:p w:rsidR="000D529F" w:rsidRPr="00AD5994" w:rsidRDefault="000D529F" w:rsidP="000D529F">
      <w:pPr>
        <w:rPr>
          <w:b/>
          <w:sz w:val="24"/>
        </w:rPr>
      </w:pPr>
      <w:r w:rsidRPr="00AD5994">
        <w:rPr>
          <w:b/>
          <w:sz w:val="24"/>
        </w:rPr>
        <w:t>Aubrecht, Cornell engineering PhD, 2009</w:t>
      </w:r>
    </w:p>
    <w:p w:rsidR="000D529F" w:rsidRDefault="000D529F" w:rsidP="000D529F">
      <w:r>
        <w:t>(David, “The Aerospace Workforce”, Federal News Service, 12-10, lexis, ldg)</w:t>
      </w:r>
    </w:p>
    <w:p w:rsidR="000D529F" w:rsidRDefault="000D529F" w:rsidP="000D529F"/>
    <w:p w:rsidR="000D529F" w:rsidRDefault="000D529F" w:rsidP="000D529F">
      <w:pPr>
        <w:widowControl w:val="0"/>
        <w:rPr>
          <w:rFonts w:eastAsia="Times New Roman"/>
          <w:sz w:val="14"/>
          <w:szCs w:val="20"/>
        </w:rPr>
      </w:pPr>
      <w:r w:rsidRPr="009929E6">
        <w:rPr>
          <w:rFonts w:eastAsia="Times New Roman"/>
          <w:bCs/>
          <w:szCs w:val="20"/>
          <w:highlight w:val="yellow"/>
          <w:u w:val="single"/>
        </w:rPr>
        <w:t xml:space="preserve">Aerospace systems are of considerable </w:t>
      </w:r>
      <w:r>
        <w:rPr>
          <w:rFonts w:eastAsia="Times New Roman"/>
          <w:bCs/>
          <w:szCs w:val="20"/>
          <w:u w:val="single"/>
        </w:rPr>
        <w:t>…</w:t>
      </w:r>
      <w:r w:rsidRPr="00C13C00">
        <w:rPr>
          <w:rFonts w:eastAsia="Times New Roman"/>
          <w:bCs/>
          <w:szCs w:val="20"/>
          <w:u w:val="single"/>
        </w:rPr>
        <w:t xml:space="preserve"> that </w:t>
      </w:r>
      <w:r w:rsidRPr="009929E6">
        <w:rPr>
          <w:rFonts w:eastAsia="Times New Roman"/>
          <w:bCs/>
          <w:szCs w:val="20"/>
          <w:u w:val="single"/>
        </w:rPr>
        <w:t>our</w:t>
      </w:r>
      <w:r w:rsidRPr="00C13C00">
        <w:rPr>
          <w:rFonts w:eastAsia="Times New Roman"/>
          <w:bCs/>
          <w:szCs w:val="20"/>
          <w:u w:val="single"/>
        </w:rPr>
        <w:t xml:space="preserve"> </w:t>
      </w:r>
      <w:r w:rsidRPr="00C13C00">
        <w:rPr>
          <w:rStyle w:val="Underline"/>
        </w:rPr>
        <w:t>entire</w:t>
      </w:r>
      <w:r w:rsidRPr="00C13C00">
        <w:rPr>
          <w:rFonts w:eastAsia="Times New Roman"/>
          <w:sz w:val="14"/>
          <w:szCs w:val="20"/>
        </w:rPr>
        <w:t xml:space="preserve"> space </w:t>
      </w:r>
      <w:r w:rsidRPr="009929E6">
        <w:rPr>
          <w:rFonts w:eastAsia="Times New Roman"/>
          <w:bCs/>
          <w:szCs w:val="20"/>
          <w:u w:val="single"/>
        </w:rPr>
        <w:t>sector relies on</w:t>
      </w:r>
      <w:r w:rsidRPr="00C13C00">
        <w:rPr>
          <w:rFonts w:eastAsia="Times New Roman"/>
          <w:sz w:val="14"/>
          <w:szCs w:val="20"/>
        </w:rPr>
        <w:t>.</w:t>
      </w:r>
    </w:p>
    <w:p w:rsidR="000D529F" w:rsidRPr="00E52F1C" w:rsidRDefault="000D529F" w:rsidP="000D529F">
      <w:pPr>
        <w:widowControl w:val="0"/>
        <w:rPr>
          <w:rFonts w:eastAsia="Times New Roman"/>
          <w:sz w:val="16"/>
          <w:szCs w:val="20"/>
        </w:rPr>
      </w:pPr>
    </w:p>
    <w:p w:rsidR="000D529F" w:rsidRDefault="000D529F" w:rsidP="000D529F">
      <w:pPr>
        <w:pStyle w:val="Heading2"/>
      </w:pPr>
      <w:r w:rsidRPr="008B0E5F">
        <w:t>Nuclear</w:t>
      </w:r>
      <w:r>
        <w:t xml:space="preserve"> war</w:t>
      </w:r>
    </w:p>
    <w:p w:rsidR="000D529F" w:rsidRPr="008B0E5F" w:rsidRDefault="000D529F" w:rsidP="000D529F">
      <w:pPr>
        <w:rPr>
          <w:b/>
          <w:sz w:val="24"/>
        </w:rPr>
      </w:pPr>
      <w:r w:rsidRPr="008B0E5F">
        <w:rPr>
          <w:b/>
          <w:sz w:val="24"/>
        </w:rPr>
        <w:t>Tellis, RAND senior political scientist, 1998</w:t>
      </w:r>
    </w:p>
    <w:p w:rsidR="000D529F" w:rsidRDefault="000D529F" w:rsidP="000D529F">
      <w:r>
        <w:t>(Ashley, “Sources of Conflict in the 21st Century”, http://www.rand. org/publications/MR/MR897/MR897.chap3.pdf, DOA: 2-9-13, ldg)</w:t>
      </w:r>
    </w:p>
    <w:p w:rsidR="000D529F" w:rsidRPr="008B0E5F" w:rsidRDefault="000D529F" w:rsidP="000D529F"/>
    <w:p w:rsidR="000D529F" w:rsidRPr="00E52F1C" w:rsidRDefault="000D529F" w:rsidP="000D529F">
      <w:pPr>
        <w:widowControl w:val="0"/>
        <w:rPr>
          <w:rFonts w:eastAsia="Times New Roman"/>
          <w:sz w:val="16"/>
          <w:szCs w:val="20"/>
        </w:rPr>
      </w:pPr>
      <w:r w:rsidRPr="008B0E5F">
        <w:rPr>
          <w:rFonts w:eastAsia="Times New Roman"/>
          <w:sz w:val="14"/>
          <w:szCs w:val="20"/>
        </w:rPr>
        <w:t xml:space="preserve">This subsection attempts to synthesize </w:t>
      </w:r>
      <w:r>
        <w:rPr>
          <w:rFonts w:eastAsia="Times New Roman"/>
          <w:sz w:val="14"/>
          <w:szCs w:val="20"/>
        </w:rPr>
        <w:t>…</w:t>
      </w:r>
      <w:r w:rsidRPr="008B0E5F">
        <w:rPr>
          <w:rFonts w:eastAsia="Times New Roman"/>
          <w:sz w:val="14"/>
          <w:szCs w:val="20"/>
        </w:rPr>
        <w:t xml:space="preserve">during the time frames examined in this report. </w:t>
      </w:r>
    </w:p>
    <w:p w:rsidR="000D529F" w:rsidRPr="00327640" w:rsidRDefault="000D529F" w:rsidP="000D529F"/>
    <w:p w:rsidR="000D529F" w:rsidRPr="0027749D" w:rsidRDefault="000D529F" w:rsidP="000D529F"/>
    <w:p w:rsidR="000D529F" w:rsidRDefault="0036517E" w:rsidP="000D529F">
      <w:pPr>
        <w:pStyle w:val="Heading1"/>
      </w:pPr>
      <w:r>
        <w:t xml:space="preserve">Outsiders-Within </w:t>
      </w:r>
      <w:r w:rsidR="000D529F">
        <w:t>K</w:t>
      </w:r>
    </w:p>
    <w:p w:rsidR="000D529F" w:rsidRPr="0027749D" w:rsidRDefault="000D529F" w:rsidP="000D529F"/>
    <w:p w:rsidR="000D529F" w:rsidRPr="00AF6644" w:rsidRDefault="000D529F" w:rsidP="000D529F">
      <w:pPr>
        <w:pStyle w:val="Heading2"/>
      </w:pPr>
      <w:r>
        <w:t>Threat of a nuclear meltdown divorces rationality and emotion- turns life into a numbers game</w:t>
      </w:r>
    </w:p>
    <w:p w:rsidR="000D529F" w:rsidRPr="005E6634" w:rsidRDefault="000D529F" w:rsidP="000D529F">
      <w:pPr>
        <w:rPr>
          <w:b/>
          <w:sz w:val="24"/>
          <w:lang w:eastAsia="x-none"/>
        </w:rPr>
      </w:pPr>
      <w:r w:rsidRPr="005E6634">
        <w:rPr>
          <w:b/>
          <w:sz w:val="24"/>
          <w:lang w:eastAsia="x-none"/>
        </w:rPr>
        <w:t>Nelkin, former NYU professor, 81</w:t>
      </w:r>
    </w:p>
    <w:p w:rsidR="000D529F" w:rsidRDefault="000D529F" w:rsidP="000D529F">
      <w:pPr>
        <w:rPr>
          <w:lang w:eastAsia="x-none"/>
        </w:rPr>
      </w:pPr>
      <w:r>
        <w:rPr>
          <w:lang w:eastAsia="x-none"/>
        </w:rPr>
        <w:t>(Dorothy, authored over 25 sociology books, “Nuclear Power as a Feminist Issue,” Environment 23:1, February 1981, page 18, National Science Foundation EVIST program, accessed 360 Link- Environment, 10-11-12, mee)</w:t>
      </w:r>
    </w:p>
    <w:p w:rsidR="000D529F" w:rsidRPr="00FF65BA" w:rsidRDefault="000D529F" w:rsidP="000D529F">
      <w:pPr>
        <w:rPr>
          <w:lang w:eastAsia="x-none"/>
        </w:rPr>
      </w:pPr>
    </w:p>
    <w:p w:rsidR="000D529F" w:rsidRDefault="000D529F" w:rsidP="000D529F">
      <w:pPr>
        <w:rPr>
          <w:sz w:val="14"/>
          <w:lang w:eastAsia="x-none"/>
        </w:rPr>
      </w:pPr>
      <w:r w:rsidRPr="00385FF0">
        <w:rPr>
          <w:sz w:val="14"/>
          <w:lang w:eastAsia="x-none"/>
        </w:rPr>
        <w:t xml:space="preserve">The </w:t>
      </w:r>
      <w:r w:rsidRPr="00AF6644">
        <w:rPr>
          <w:rStyle w:val="Underline"/>
        </w:rPr>
        <w:t xml:space="preserve">feminist </w:t>
      </w:r>
      <w:r w:rsidRPr="007350E8">
        <w:rPr>
          <w:rStyle w:val="Underline"/>
          <w:highlight w:val="yellow"/>
        </w:rPr>
        <w:t xml:space="preserve">anti-nuclear discourse </w:t>
      </w:r>
      <w:r>
        <w:rPr>
          <w:rStyle w:val="Underline"/>
        </w:rPr>
        <w:t>…</w:t>
      </w:r>
      <w:r w:rsidRPr="00E45F0F">
        <w:rPr>
          <w:rStyle w:val="Underline"/>
        </w:rPr>
        <w:t xml:space="preserve"> radiation-ejaculation </w:t>
      </w:r>
      <w:r w:rsidRPr="0056786B">
        <w:rPr>
          <w:rStyle w:val="Underline"/>
          <w:highlight w:val="yellow"/>
        </w:rPr>
        <w:t>nuclear power.”</w:t>
      </w:r>
      <w:r w:rsidRPr="00E45F0F">
        <w:rPr>
          <w:sz w:val="14"/>
          <w:lang w:eastAsia="x-none"/>
        </w:rPr>
        <w:t xml:space="preserve"> </w:t>
      </w:r>
    </w:p>
    <w:p w:rsidR="000D529F" w:rsidRPr="00AE7649" w:rsidRDefault="000D529F" w:rsidP="000D529F"/>
    <w:p w:rsidR="000D529F" w:rsidRDefault="000D529F" w:rsidP="000D529F">
      <w:pPr>
        <w:pStyle w:val="Heading2"/>
      </w:pPr>
      <w:r w:rsidRPr="00EC1E31">
        <w:t xml:space="preserve">White Supremacy has found its place in global society as the controlling force </w:t>
      </w:r>
      <w:r>
        <w:t>behind all forms of oppression by connecting and exploiting the existing differences that exist between us causing continued exclusion and disenfranchisement</w:t>
      </w:r>
    </w:p>
    <w:p w:rsidR="000D529F" w:rsidRDefault="000D529F" w:rsidP="000D529F">
      <w:r w:rsidRPr="00D10AD4">
        <w:rPr>
          <w:rStyle w:val="Heading2Char"/>
        </w:rPr>
        <w:t>Rabaka</w:t>
      </w:r>
      <w:r>
        <w:t xml:space="preserve">, </w:t>
      </w:r>
      <w:r w:rsidRPr="00702E5A">
        <w:t>Associate Professor of Africana Studies in the Department of Ethnic Studies at the</w:t>
      </w:r>
      <w:r>
        <w:t xml:space="preserve"> </w:t>
      </w:r>
      <w:r w:rsidRPr="00702E5A">
        <w:t>University of Colorado at Boulder</w:t>
      </w:r>
      <w:r>
        <w:t xml:space="preserve">, </w:t>
      </w:r>
      <w:r w:rsidRPr="00D10AD4">
        <w:rPr>
          <w:rStyle w:val="Heading2Char"/>
        </w:rPr>
        <w:t xml:space="preserve">2007 </w:t>
      </w:r>
      <w:r>
        <w:t xml:space="preserve">(Reiland, </w:t>
      </w:r>
      <w:r w:rsidRPr="00702E5A">
        <w:t>Affiliate Professor of Women and Gender Studies</w:t>
      </w:r>
      <w:r>
        <w:t xml:space="preserve"> </w:t>
      </w:r>
      <w:r w:rsidRPr="00702E5A">
        <w:t>and a Research Fellow at the Center for Studies of Ethnicity and Race in America (CSERA</w:t>
      </w:r>
      <w:r>
        <w:t>), August 4, “</w:t>
      </w:r>
      <w:r w:rsidRPr="00702E5A">
        <w:t>The Souls of White Folk: W.E.B. Du Bois’s Critique</w:t>
      </w:r>
      <w:r>
        <w:t xml:space="preserve"> </w:t>
      </w:r>
      <w:r w:rsidRPr="00702E5A">
        <w:t xml:space="preserve">of White Supremacy and </w:t>
      </w:r>
      <w:r>
        <w:t>C</w:t>
      </w:r>
      <w:r w:rsidRPr="00702E5A">
        <w:t>ontributions to Critical</w:t>
      </w:r>
      <w:r>
        <w:t xml:space="preserve"> </w:t>
      </w:r>
      <w:r w:rsidRPr="00702E5A">
        <w:t>White Studies”</w:t>
      </w:r>
      <w:r>
        <w:t>, Journal of African American Studies, Vol. 11, Issue 1-15, pgs. 2-4)</w:t>
      </w:r>
    </w:p>
    <w:p w:rsidR="000D529F" w:rsidRPr="00702E5A" w:rsidRDefault="000D529F" w:rsidP="000D529F"/>
    <w:p w:rsidR="000D529F" w:rsidRDefault="000D529F" w:rsidP="000D529F">
      <w:pPr>
        <w:rPr>
          <w:rFonts w:ascii="AdvTT3713a231" w:hAnsi="AdvTT3713a231" w:cs="AdvTT3713a231"/>
          <w:color w:val="141314"/>
          <w:sz w:val="14"/>
          <w:szCs w:val="20"/>
        </w:rPr>
      </w:pPr>
      <w:r w:rsidRPr="004A1496">
        <w:rPr>
          <w:rFonts w:ascii="AdvTT3713a231" w:hAnsi="AdvTT3713a231" w:cs="AdvTT3713a231"/>
          <w:color w:val="141314"/>
          <w:sz w:val="12"/>
          <w:szCs w:val="12"/>
        </w:rPr>
        <w:t xml:space="preserve">Traditionally </w:t>
      </w:r>
      <w:r w:rsidRPr="004A1496">
        <w:rPr>
          <w:rFonts w:ascii="AdvTT3713a231+20" w:hAnsi="AdvTT3713a231+20" w:cs="AdvTT3713a231+20"/>
          <w:color w:val="141314"/>
          <w:sz w:val="12"/>
          <w:szCs w:val="12"/>
        </w:rPr>
        <w:t>“</w:t>
      </w:r>
      <w:r w:rsidRPr="004A1496">
        <w:rPr>
          <w:rFonts w:ascii="AdvTT3713a231" w:hAnsi="AdvTT3713a231" w:cs="AdvTT3713a231"/>
          <w:color w:val="141314"/>
          <w:sz w:val="12"/>
          <w:szCs w:val="12"/>
        </w:rPr>
        <w:t>white supremacy</w:t>
      </w:r>
      <w:r w:rsidRPr="004A1496">
        <w:rPr>
          <w:rFonts w:ascii="AdvTT3713a231+20" w:hAnsi="AdvTT3713a231+20" w:cs="AdvTT3713a231+20"/>
          <w:color w:val="141314"/>
          <w:sz w:val="12"/>
          <w:szCs w:val="12"/>
        </w:rPr>
        <w:t xml:space="preserve">” </w:t>
      </w:r>
      <w:r w:rsidRPr="004A1496">
        <w:rPr>
          <w:rFonts w:ascii="AdvTT3713a231" w:hAnsi="AdvTT3713a231" w:cs="AdvTT3713a231"/>
          <w:color w:val="141314"/>
          <w:sz w:val="12"/>
          <w:szCs w:val="12"/>
        </w:rPr>
        <w:t xml:space="preserve">has been treated in race </w:t>
      </w:r>
      <w:r>
        <w:rPr>
          <w:rFonts w:ascii="AdvTT3713a231" w:hAnsi="AdvTT3713a231" w:cs="AdvTT3713a231"/>
          <w:color w:val="141314"/>
          <w:sz w:val="12"/>
          <w:szCs w:val="12"/>
        </w:rPr>
        <w:t>…</w:t>
      </w:r>
      <w:r w:rsidRPr="004A1496">
        <w:rPr>
          <w:rFonts w:ascii="AdvTT3713a231" w:hAnsi="AdvTT3713a231" w:cs="AdvTT3713a231"/>
          <w:color w:val="141314"/>
          <w:sz w:val="14"/>
          <w:szCs w:val="20"/>
        </w:rPr>
        <w:t xml:space="preserve">and </w:t>
      </w:r>
      <w:r w:rsidRPr="004A1496">
        <w:rPr>
          <w:rFonts w:ascii="AdvTT3713a231+20" w:hAnsi="AdvTT3713a231+20" w:cs="AdvTT3713a231+20"/>
          <w:color w:val="141314"/>
          <w:sz w:val="14"/>
          <w:szCs w:val="20"/>
        </w:rPr>
        <w:t>“</w:t>
      </w:r>
      <w:r w:rsidRPr="004A1496">
        <w:rPr>
          <w:rFonts w:ascii="AdvTT3713a231" w:hAnsi="AdvTT3713a231" w:cs="AdvTT3713a231"/>
          <w:color w:val="141314"/>
          <w:sz w:val="14"/>
          <w:szCs w:val="20"/>
        </w:rPr>
        <w:t>non-white</w:t>
      </w:r>
      <w:r w:rsidRPr="004A1496">
        <w:rPr>
          <w:rFonts w:ascii="AdvTT3713a231+20" w:hAnsi="AdvTT3713a231+20" w:cs="AdvTT3713a231+20"/>
          <w:color w:val="141314"/>
          <w:sz w:val="14"/>
          <w:szCs w:val="20"/>
        </w:rPr>
        <w:t xml:space="preserve">” </w:t>
      </w:r>
      <w:r w:rsidRPr="004A1496">
        <w:rPr>
          <w:rFonts w:ascii="AdvTT3713a231" w:hAnsi="AdvTT3713a231" w:cs="AdvTT3713a231"/>
          <w:color w:val="141314"/>
          <w:sz w:val="14"/>
          <w:szCs w:val="20"/>
        </w:rPr>
        <w:t xml:space="preserve">(Allen </w:t>
      </w:r>
      <w:r w:rsidRPr="004A1496">
        <w:rPr>
          <w:rFonts w:ascii="AdvTT3713a231" w:hAnsi="AdvTT3713a231" w:cs="AdvTT3713a231"/>
          <w:color w:val="2D2E8D"/>
          <w:sz w:val="14"/>
          <w:szCs w:val="20"/>
        </w:rPr>
        <w:t>1994</w:t>
      </w:r>
      <w:r w:rsidRPr="004A1496">
        <w:rPr>
          <w:rFonts w:ascii="AdvTT3713a231" w:hAnsi="AdvTT3713a231" w:cs="AdvTT3713a231"/>
          <w:color w:val="141314"/>
          <w:sz w:val="14"/>
          <w:szCs w:val="20"/>
        </w:rPr>
        <w:t xml:space="preserve">, </w:t>
      </w:r>
      <w:r w:rsidRPr="004A1496">
        <w:rPr>
          <w:rFonts w:ascii="AdvTT3713a231" w:hAnsi="AdvTT3713a231" w:cs="AdvTT3713a231"/>
          <w:color w:val="2D2E8D"/>
          <w:sz w:val="14"/>
          <w:szCs w:val="20"/>
        </w:rPr>
        <w:t>1997</w:t>
      </w:r>
      <w:r w:rsidRPr="004A1496">
        <w:rPr>
          <w:rFonts w:ascii="AdvTT3713a231" w:hAnsi="AdvTT3713a231" w:cs="AdvTT3713a231"/>
          <w:color w:val="141314"/>
          <w:sz w:val="14"/>
          <w:szCs w:val="20"/>
        </w:rPr>
        <w:t xml:space="preserve">; Goldberg </w:t>
      </w:r>
      <w:r w:rsidRPr="004A1496">
        <w:rPr>
          <w:rFonts w:ascii="AdvTT3713a231" w:hAnsi="AdvTT3713a231" w:cs="AdvTT3713a231"/>
          <w:color w:val="2D2E8D"/>
          <w:sz w:val="14"/>
          <w:szCs w:val="20"/>
        </w:rPr>
        <w:t>1997</w:t>
      </w:r>
      <w:r w:rsidRPr="004A1496">
        <w:rPr>
          <w:rFonts w:ascii="AdvTT3713a231" w:hAnsi="AdvTT3713a231" w:cs="AdvTT3713a231"/>
          <w:color w:val="141314"/>
          <w:sz w:val="14"/>
          <w:szCs w:val="20"/>
        </w:rPr>
        <w:t xml:space="preserve">; Harris </w:t>
      </w:r>
      <w:r w:rsidRPr="004A1496">
        <w:rPr>
          <w:rFonts w:ascii="AdvTT3713a231" w:hAnsi="AdvTT3713a231" w:cs="AdvTT3713a231"/>
          <w:color w:val="2D2E8D"/>
          <w:sz w:val="14"/>
          <w:szCs w:val="20"/>
        </w:rPr>
        <w:t>1999</w:t>
      </w:r>
      <w:r w:rsidRPr="004A1496">
        <w:rPr>
          <w:rFonts w:ascii="AdvTT3713a231" w:hAnsi="AdvTT3713a231" w:cs="AdvTT3713a231"/>
          <w:color w:val="141314"/>
          <w:sz w:val="14"/>
          <w:szCs w:val="20"/>
        </w:rPr>
        <w:t xml:space="preserve">; Lopez </w:t>
      </w:r>
      <w:r w:rsidRPr="004A1496">
        <w:rPr>
          <w:rFonts w:ascii="AdvTT3713a231" w:hAnsi="AdvTT3713a231" w:cs="AdvTT3713a231"/>
          <w:color w:val="2D2E8D"/>
          <w:sz w:val="14"/>
          <w:szCs w:val="20"/>
        </w:rPr>
        <w:t>1995</w:t>
      </w:r>
      <w:r w:rsidRPr="004A1496">
        <w:rPr>
          <w:rFonts w:ascii="AdvTT3713a231" w:hAnsi="AdvTT3713a231" w:cs="AdvTT3713a231"/>
          <w:color w:val="141314"/>
          <w:sz w:val="14"/>
          <w:szCs w:val="20"/>
        </w:rPr>
        <w:t xml:space="preserve">, </w:t>
      </w:r>
      <w:r w:rsidRPr="004A1496">
        <w:rPr>
          <w:rFonts w:ascii="AdvTT3713a231" w:hAnsi="AdvTT3713a231" w:cs="AdvTT3713a231"/>
          <w:color w:val="2D2E8D"/>
          <w:sz w:val="14"/>
          <w:szCs w:val="20"/>
        </w:rPr>
        <w:t>1996</w:t>
      </w:r>
      <w:r w:rsidRPr="004A1496">
        <w:rPr>
          <w:rFonts w:ascii="AdvTT3713a231" w:hAnsi="AdvTT3713a231" w:cs="AdvTT3713a231"/>
          <w:color w:val="141314"/>
          <w:sz w:val="14"/>
          <w:szCs w:val="20"/>
        </w:rPr>
        <w:t xml:space="preserve">; Omi and Winant </w:t>
      </w:r>
      <w:r w:rsidRPr="004A1496">
        <w:rPr>
          <w:rFonts w:ascii="AdvTT3713a231" w:hAnsi="AdvTT3713a231" w:cs="AdvTT3713a231"/>
          <w:color w:val="2D2E8D"/>
          <w:sz w:val="14"/>
          <w:szCs w:val="20"/>
        </w:rPr>
        <w:t>1994</w:t>
      </w:r>
      <w:r w:rsidRPr="004A1496">
        <w:rPr>
          <w:rFonts w:ascii="AdvTT3713a231" w:hAnsi="AdvTT3713a231" w:cs="AdvTT3713a231"/>
          <w:color w:val="141314"/>
          <w:sz w:val="14"/>
          <w:szCs w:val="20"/>
        </w:rPr>
        <w:t>; Roediger</w:t>
      </w:r>
      <w:r w:rsidRPr="00854266">
        <w:rPr>
          <w:rFonts w:ascii="AdvTT3713a231" w:hAnsi="AdvTT3713a231" w:cs="AdvTT3713a231"/>
          <w:color w:val="141314"/>
          <w:sz w:val="14"/>
          <w:szCs w:val="20"/>
        </w:rPr>
        <w:t xml:space="preserve"> </w:t>
      </w:r>
      <w:r w:rsidRPr="004A1496">
        <w:rPr>
          <w:rFonts w:ascii="AdvTT3713a231" w:hAnsi="AdvTT3713a231" w:cs="AdvTT3713a231"/>
          <w:color w:val="2D2E8D"/>
          <w:sz w:val="14"/>
          <w:szCs w:val="20"/>
        </w:rPr>
        <w:t>1994</w:t>
      </w:r>
      <w:r w:rsidRPr="004A1496">
        <w:rPr>
          <w:rFonts w:ascii="AdvTT3713a231" w:hAnsi="AdvTT3713a231" w:cs="AdvTT3713a231"/>
          <w:color w:val="141314"/>
          <w:sz w:val="14"/>
          <w:szCs w:val="20"/>
        </w:rPr>
        <w:t xml:space="preserve">, </w:t>
      </w:r>
      <w:r w:rsidRPr="004A1496">
        <w:rPr>
          <w:rFonts w:ascii="AdvTT3713a231" w:hAnsi="AdvTT3713a231" w:cs="AdvTT3713a231"/>
          <w:color w:val="2D2E8D"/>
          <w:sz w:val="14"/>
          <w:szCs w:val="20"/>
        </w:rPr>
        <w:t>1999</w:t>
      </w:r>
      <w:r w:rsidRPr="004A1496">
        <w:rPr>
          <w:rFonts w:ascii="AdvTT3713a231" w:hAnsi="AdvTT3713a231" w:cs="AdvTT3713a231"/>
          <w:color w:val="141314"/>
          <w:sz w:val="14"/>
          <w:szCs w:val="20"/>
        </w:rPr>
        <w:t>).</w:t>
      </w:r>
    </w:p>
    <w:p w:rsidR="000D529F" w:rsidRDefault="000D529F" w:rsidP="000D529F"/>
    <w:p w:rsidR="000D529F" w:rsidRDefault="000D529F" w:rsidP="000D529F">
      <w:pPr>
        <w:pStyle w:val="Heading2"/>
      </w:pPr>
      <w:r>
        <w:t>The alternative is to evaluate all axes of oppression in order to fully understand domination and completely re-conceptualize social relations. This allows for the empowerment of currently oppressed groups.</w:t>
      </w:r>
    </w:p>
    <w:p w:rsidR="000D529F" w:rsidRPr="007F7C5B" w:rsidRDefault="000D529F" w:rsidP="000D529F">
      <w:pPr>
        <w:pStyle w:val="Heading2"/>
      </w:pPr>
      <w:r>
        <w:t>The role of the ballot should be to assess which team best performs a methodology that approaches multiple intersections of oppression.</w:t>
      </w:r>
    </w:p>
    <w:p w:rsidR="000D529F" w:rsidRDefault="000D529F" w:rsidP="000D529F">
      <w:pPr>
        <w:rPr>
          <w:b/>
          <w:sz w:val="24"/>
          <w:szCs w:val="24"/>
        </w:rPr>
      </w:pPr>
    </w:p>
    <w:p w:rsidR="000D529F" w:rsidRDefault="000D529F" w:rsidP="000D529F">
      <w:pPr>
        <w:pStyle w:val="Heading2"/>
      </w:pPr>
      <w:r>
        <w:t>Knowledge is key to this change of lens- means only our epistemology solves</w:t>
      </w:r>
    </w:p>
    <w:p w:rsidR="000D529F" w:rsidRPr="00910E7C" w:rsidRDefault="000D529F" w:rsidP="000D529F">
      <w:pPr>
        <w:rPr>
          <w:b/>
          <w:sz w:val="24"/>
          <w:szCs w:val="24"/>
        </w:rPr>
      </w:pPr>
      <w:r>
        <w:rPr>
          <w:b/>
          <w:sz w:val="24"/>
          <w:szCs w:val="24"/>
        </w:rPr>
        <w:t>Collins, 91</w:t>
      </w:r>
    </w:p>
    <w:p w:rsidR="000D529F" w:rsidRDefault="000D529F" w:rsidP="000D529F">
      <w:r>
        <w:t xml:space="preserve">(Patricia Hill, “Black Feminist Thought in the Matrix of Domination,” From “Black Feminist Thought: Knowledge, Consciousness, and the Politics of Empowerment,” pgs 221–238, da 2-13-12, </w:t>
      </w:r>
      <w:hyperlink r:id="rId9" w:history="1">
        <w:r w:rsidRPr="00FD20C8">
          <w:rPr>
            <w:rStyle w:val="Hyperlink"/>
          </w:rPr>
          <w:t>http://www.hartford-hwp.com/archives/45a/252.html</w:t>
        </w:r>
      </w:hyperlink>
      <w:r>
        <w:rPr>
          <w:rStyle w:val="Hyperlink"/>
        </w:rPr>
        <w:t>, mee</w:t>
      </w:r>
      <w:r>
        <w:t>)</w:t>
      </w:r>
    </w:p>
    <w:p w:rsidR="000D529F" w:rsidRPr="00A7082D" w:rsidRDefault="000D529F" w:rsidP="000D529F"/>
    <w:p w:rsidR="000D529F" w:rsidRDefault="000D529F" w:rsidP="000D529F">
      <w:pPr>
        <w:rPr>
          <w:rStyle w:val="Underline"/>
        </w:rPr>
      </w:pPr>
      <w:r w:rsidRPr="00C05B69">
        <w:rPr>
          <w:rStyle w:val="Underline"/>
          <w:highlight w:val="yellow"/>
        </w:rPr>
        <w:t xml:space="preserve">Knowledge is </w:t>
      </w:r>
      <w:r w:rsidRPr="00FF2CAB">
        <w:rPr>
          <w:rStyle w:val="Underline"/>
          <w:highlight w:val="yellow"/>
        </w:rPr>
        <w:t>a vital</w:t>
      </w:r>
      <w:r w:rsidRPr="00FF2CAB">
        <w:rPr>
          <w:rStyle w:val="Underline"/>
        </w:rPr>
        <w:t xml:space="preserve">ly important </w:t>
      </w:r>
      <w:r w:rsidRPr="00C05B69">
        <w:rPr>
          <w:rStyle w:val="Underline"/>
          <w:highlight w:val="yellow"/>
        </w:rPr>
        <w:t xml:space="preserve">part </w:t>
      </w:r>
      <w:r>
        <w:rPr>
          <w:rStyle w:val="Underline"/>
          <w:highlight w:val="yellow"/>
        </w:rPr>
        <w:t>…</w:t>
      </w:r>
      <w:r w:rsidRPr="005A3557">
        <w:rPr>
          <w:rStyle w:val="Underline"/>
          <w:highlight w:val="yellow"/>
        </w:rPr>
        <w:t xml:space="preserve"> has </w:t>
      </w:r>
      <w:r w:rsidRPr="00C27D7A">
        <w:rPr>
          <w:rStyle w:val="Underline"/>
        </w:rPr>
        <w:t xml:space="preserve">far greater </w:t>
      </w:r>
      <w:r w:rsidRPr="005A3557">
        <w:rPr>
          <w:rStyle w:val="Underline"/>
          <w:highlight w:val="yellow"/>
        </w:rPr>
        <w:t>implications</w:t>
      </w:r>
      <w:r w:rsidRPr="00D86730">
        <w:rPr>
          <w:rStyle w:val="Underline"/>
        </w:rPr>
        <w:t xml:space="preserve">. </w:t>
      </w:r>
    </w:p>
    <w:p w:rsidR="000D529F" w:rsidRDefault="000D529F" w:rsidP="000D529F"/>
    <w:p w:rsidR="000D529F" w:rsidRDefault="0036517E" w:rsidP="000D529F">
      <w:pPr>
        <w:pStyle w:val="Heading1"/>
      </w:pPr>
      <w:r>
        <w:t xml:space="preserve">Grid </w:t>
      </w:r>
      <w:r w:rsidR="000D529F">
        <w:t>DA</w:t>
      </w:r>
    </w:p>
    <w:p w:rsidR="000D529F" w:rsidRDefault="000D529F" w:rsidP="000D529F"/>
    <w:p w:rsidR="000D529F" w:rsidRDefault="000D529F" w:rsidP="000D529F">
      <w:pPr>
        <w:pStyle w:val="Heading2"/>
      </w:pPr>
      <w:r w:rsidRPr="00F1550B">
        <w:t>Transmission investments are increasing now – but</w:t>
      </w:r>
      <w:r>
        <w:t xml:space="preserve"> will take a while. </w:t>
      </w:r>
    </w:p>
    <w:p w:rsidR="000D529F" w:rsidRPr="00F1550B" w:rsidRDefault="000D529F" w:rsidP="000D529F">
      <w:pPr>
        <w:rPr>
          <w:b/>
          <w:sz w:val="24"/>
        </w:rPr>
      </w:pPr>
      <w:r w:rsidRPr="00F1550B">
        <w:rPr>
          <w:b/>
          <w:sz w:val="24"/>
        </w:rPr>
        <w:t>Powergrid International, 12-17-12</w:t>
      </w:r>
    </w:p>
    <w:p w:rsidR="000D529F" w:rsidRPr="00F1550B" w:rsidRDefault="000D529F" w:rsidP="000D529F">
      <w:r>
        <w:t xml:space="preserve">(“2013 trends for the power industry”, </w:t>
      </w:r>
      <w:hyperlink r:id="rId10" w:history="1">
        <w:r w:rsidRPr="003D1E78">
          <w:rPr>
            <w:rStyle w:val="Hyperlink"/>
          </w:rPr>
          <w:t>http://www.elp.com/blogs/eye-on-the-grid/2012/12/2013-trends-for-the-power-industry.html</w:t>
        </w:r>
      </w:hyperlink>
      <w:r>
        <w:t>, DOA: 2-13-13, ldg)</w:t>
      </w:r>
    </w:p>
    <w:p w:rsidR="000D529F" w:rsidRDefault="000D529F" w:rsidP="000D529F"/>
    <w:p w:rsidR="000D529F" w:rsidRDefault="000D529F" w:rsidP="000D529F">
      <w:pPr>
        <w:rPr>
          <w:sz w:val="14"/>
        </w:rPr>
      </w:pPr>
      <w:r w:rsidRPr="00F1550B">
        <w:rPr>
          <w:rStyle w:val="Underline"/>
        </w:rPr>
        <w:t xml:space="preserve">In the absence of some major </w:t>
      </w:r>
      <w:r>
        <w:rPr>
          <w:rStyle w:val="Underline"/>
        </w:rPr>
        <w:t>…</w:t>
      </w:r>
      <w:r w:rsidRPr="00F1550B">
        <w:rPr>
          <w:sz w:val="14"/>
        </w:rPr>
        <w:t xml:space="preserve"> problem isn't much different from that."</w:t>
      </w:r>
    </w:p>
    <w:p w:rsidR="000D529F" w:rsidRDefault="000D529F" w:rsidP="000D529F"/>
    <w:p w:rsidR="000D529F" w:rsidRDefault="000D529F" w:rsidP="000D529F">
      <w:pPr>
        <w:pStyle w:val="Heading2"/>
      </w:pPr>
      <w:r w:rsidRPr="00822819">
        <w:t>Nuclear trades off and collapses the smart grid</w:t>
      </w:r>
    </w:p>
    <w:p w:rsidR="000D529F" w:rsidRPr="007012D8" w:rsidRDefault="000D529F" w:rsidP="000D529F">
      <w:pPr>
        <w:rPr>
          <w:b/>
          <w:sz w:val="24"/>
        </w:rPr>
      </w:pPr>
      <w:r w:rsidRPr="007012D8">
        <w:rPr>
          <w:b/>
          <w:sz w:val="24"/>
        </w:rPr>
        <w:t>Froggat et al., Chatham House senior research fellow, 2010</w:t>
      </w:r>
    </w:p>
    <w:p w:rsidR="000D529F" w:rsidRPr="00822819" w:rsidRDefault="000D529F" w:rsidP="000D529F">
      <w:r>
        <w:t xml:space="preserve">(Anthony, “Systems for Change: Nuclear Power vs. Energy Efficiency + Renewables?”, Heinrich Böll Foundation, March, </w:t>
      </w:r>
      <w:hyperlink r:id="rId11" w:history="1">
        <w:r w:rsidRPr="001024CB">
          <w:rPr>
            <w:rStyle w:val="Hyperlink"/>
          </w:rPr>
          <w:t>http://www.boell.eu/downloads/froggatt_schneider_systems_for_change.pdf</w:t>
        </w:r>
      </w:hyperlink>
      <w:r>
        <w:t>, DOA: 2-14-13, ldg)</w:t>
      </w:r>
    </w:p>
    <w:p w:rsidR="000D529F" w:rsidRDefault="000D529F" w:rsidP="000D529F"/>
    <w:p w:rsidR="000D529F" w:rsidRDefault="000D529F" w:rsidP="000D529F">
      <w:pPr>
        <w:rPr>
          <w:sz w:val="16"/>
        </w:rPr>
      </w:pPr>
      <w:r w:rsidRPr="007012D8">
        <w:rPr>
          <w:rStyle w:val="Underline"/>
        </w:rPr>
        <w:t xml:space="preserve">Global experience of nuclear </w:t>
      </w:r>
      <w:r>
        <w:rPr>
          <w:rStyle w:val="Underline"/>
        </w:rPr>
        <w:t>…</w:t>
      </w:r>
      <w:r w:rsidRPr="007012D8">
        <w:rPr>
          <w:rStyle w:val="Underline"/>
        </w:rPr>
        <w:t xml:space="preserve"> energy sector for at least a generation</w:t>
      </w:r>
      <w:r w:rsidRPr="007012D8">
        <w:rPr>
          <w:sz w:val="14"/>
        </w:rPr>
        <w:t>.</w:t>
      </w:r>
      <w:r w:rsidRPr="00822819">
        <w:rPr>
          <w:sz w:val="14"/>
        </w:rPr>
        <w:t xml:space="preserve"> </w:t>
      </w:r>
    </w:p>
    <w:p w:rsidR="000D529F" w:rsidRDefault="000D529F" w:rsidP="000D529F"/>
    <w:p w:rsidR="000D529F" w:rsidRDefault="000D529F" w:rsidP="000D529F">
      <w:pPr>
        <w:pStyle w:val="Heading2"/>
      </w:pPr>
      <w:r>
        <w:t>Grid upgrade solves warming-unlocks renewable potential and increases innovation.</w:t>
      </w:r>
    </w:p>
    <w:p w:rsidR="000D529F" w:rsidRPr="009B7957" w:rsidRDefault="000D529F" w:rsidP="000D529F">
      <w:pPr>
        <w:rPr>
          <w:b/>
          <w:sz w:val="24"/>
        </w:rPr>
      </w:pPr>
      <w:r w:rsidRPr="009B7957">
        <w:rPr>
          <w:b/>
          <w:sz w:val="24"/>
        </w:rPr>
        <w:t>Coughlin, IEEE's Society on Social Implications of Technology member, 2011</w:t>
      </w:r>
    </w:p>
    <w:p w:rsidR="000D529F" w:rsidRPr="009B7957" w:rsidRDefault="000D529F" w:rsidP="000D529F">
      <w:r>
        <w:t xml:space="preserve">(Sierra, “Smart Grid: A Smart Idea For America?”, 11-27, </w:t>
      </w:r>
      <w:hyperlink r:id="rId12" w:history="1">
        <w:r w:rsidRPr="001024CB">
          <w:rPr>
            <w:rStyle w:val="Hyperlink"/>
          </w:rPr>
          <w:t>http://smartgrid.ieee.org/highlighted-papers/493-smart-grid-a-smart-idea-for-america</w:t>
        </w:r>
      </w:hyperlink>
      <w:r>
        <w:t>, DOA: 2-14-1, ldg)</w:t>
      </w:r>
    </w:p>
    <w:p w:rsidR="000D529F" w:rsidRDefault="000D529F" w:rsidP="000D529F"/>
    <w:p w:rsidR="000D529F" w:rsidRDefault="000D529F" w:rsidP="000D529F">
      <w:pPr>
        <w:rPr>
          <w:rStyle w:val="Underline"/>
        </w:rPr>
      </w:pPr>
      <w:r w:rsidRPr="006D3D99">
        <w:rPr>
          <w:sz w:val="10"/>
          <w:szCs w:val="10"/>
        </w:rPr>
        <w:t xml:space="preserve">The natural environment is by far the most important </w:t>
      </w:r>
      <w:r>
        <w:rPr>
          <w:sz w:val="10"/>
          <w:szCs w:val="10"/>
        </w:rPr>
        <w:t>…</w:t>
      </w:r>
      <w:r w:rsidRPr="001813B3">
        <w:rPr>
          <w:rStyle w:val="Underline"/>
        </w:rPr>
        <w:t xml:space="preserve"> demand for electricity increases.</w:t>
      </w:r>
    </w:p>
    <w:p w:rsidR="000D529F" w:rsidRPr="00AA4767" w:rsidRDefault="000D529F" w:rsidP="000D529F"/>
    <w:p w:rsidR="000D529F" w:rsidRPr="00DA72A8" w:rsidRDefault="000D529F" w:rsidP="000D529F">
      <w:pPr>
        <w:outlineLvl w:val="1"/>
        <w:rPr>
          <w:b/>
          <w:sz w:val="24"/>
          <w:szCs w:val="26"/>
        </w:rPr>
      </w:pPr>
      <w:r>
        <w:rPr>
          <w:b/>
          <w:sz w:val="24"/>
          <w:szCs w:val="26"/>
        </w:rPr>
        <w:t>W</w:t>
      </w:r>
      <w:r w:rsidRPr="00DA72A8">
        <w:rPr>
          <w:b/>
          <w:sz w:val="24"/>
          <w:szCs w:val="26"/>
        </w:rPr>
        <w:t>arming causes extinction – geological history proves</w:t>
      </w:r>
    </w:p>
    <w:p w:rsidR="000D529F" w:rsidRPr="00DA72A8" w:rsidRDefault="000D529F" w:rsidP="000D529F">
      <w:pPr>
        <w:rPr>
          <w:b/>
          <w:sz w:val="24"/>
          <w:szCs w:val="24"/>
        </w:rPr>
      </w:pPr>
      <w:r w:rsidRPr="00DA72A8">
        <w:rPr>
          <w:b/>
          <w:sz w:val="24"/>
          <w:szCs w:val="24"/>
        </w:rPr>
        <w:t>Bushnell, NASA Langley Research Center chief scientist, 10</w:t>
      </w:r>
    </w:p>
    <w:p w:rsidR="000D529F" w:rsidRPr="00DA72A8" w:rsidRDefault="000D529F" w:rsidP="000D529F">
      <w:r w:rsidRPr="00DA72A8">
        <w:t>(Dennis M. has a MS in mechanical engineering, won the Lawrence A. Sperry Award, AIAA Fluid and Plasma Dynamics Award, the AIAA Dryden Lectureship, and is the recipient of many NASA Medals for outstanding Scientific Achievement and Leadership, "Conquering Climate Change," The Futurist 44. 3, May/Jun 2010, ProQuest, accessed 10-3-12, mtf)</w:t>
      </w:r>
    </w:p>
    <w:p w:rsidR="000D529F" w:rsidRPr="00DA72A8" w:rsidRDefault="000D529F" w:rsidP="000D529F"/>
    <w:p w:rsidR="000D529F" w:rsidRPr="00DA72A8" w:rsidRDefault="000D529F" w:rsidP="000D529F">
      <w:r w:rsidRPr="00DA72A8">
        <w:rPr>
          <w:u w:val="single"/>
        </w:rPr>
        <w:t xml:space="preserve">Unless we act, the next </w:t>
      </w:r>
      <w:r>
        <w:rPr>
          <w:u w:val="single"/>
        </w:rPr>
        <w:t>…</w:t>
      </w:r>
      <w:r w:rsidRPr="00DA72A8">
        <w:rPr>
          <w:u w:val="single"/>
        </w:rPr>
        <w:t xml:space="preserve"> sound, they're actually conservative</w:t>
      </w:r>
      <w:r w:rsidRPr="00DA72A8">
        <w:rPr>
          <w:sz w:val="14"/>
        </w:rPr>
        <w:t xml:space="preserve">. </w:t>
      </w:r>
    </w:p>
    <w:p w:rsidR="000D529F" w:rsidRPr="003D68A6" w:rsidRDefault="000D529F" w:rsidP="000D529F"/>
    <w:p w:rsidR="000D529F" w:rsidRDefault="000D529F" w:rsidP="000D529F">
      <w:pPr>
        <w:pStyle w:val="Heading1"/>
      </w:pPr>
      <w:r>
        <w:t>Case – Solvency</w:t>
      </w:r>
    </w:p>
    <w:p w:rsidR="000D529F" w:rsidRPr="00604D5B" w:rsidRDefault="000D529F" w:rsidP="000D529F"/>
    <w:p w:rsidR="000D529F" w:rsidRDefault="000D529F" w:rsidP="000D529F">
      <w:pPr>
        <w:pStyle w:val="Heading2"/>
      </w:pPr>
      <w:r>
        <w:t>Global opposition has halted the renaissance</w:t>
      </w:r>
      <w:r>
        <w:tab/>
      </w:r>
    </w:p>
    <w:p w:rsidR="000D529F" w:rsidRPr="00591FE0" w:rsidRDefault="000D529F" w:rsidP="000D529F">
      <w:pPr>
        <w:rPr>
          <w:b/>
          <w:sz w:val="24"/>
          <w:szCs w:val="24"/>
          <w:lang w:val="es-ES"/>
        </w:rPr>
      </w:pPr>
      <w:r w:rsidRPr="00591FE0">
        <w:rPr>
          <w:b/>
          <w:sz w:val="24"/>
          <w:szCs w:val="24"/>
          <w:highlight w:val="yellow"/>
          <w:lang w:val="es-ES"/>
        </w:rPr>
        <w:t>Lovell</w:t>
      </w:r>
      <w:r w:rsidRPr="00591FE0">
        <w:rPr>
          <w:b/>
          <w:sz w:val="24"/>
          <w:szCs w:val="24"/>
          <w:lang w:val="es-ES"/>
        </w:rPr>
        <w:t xml:space="preserve">, E&amp;E European correspondent, </w:t>
      </w:r>
      <w:r w:rsidRPr="00591FE0">
        <w:rPr>
          <w:b/>
          <w:sz w:val="24"/>
          <w:szCs w:val="24"/>
          <w:highlight w:val="yellow"/>
          <w:lang w:val="es-ES"/>
        </w:rPr>
        <w:t>12</w:t>
      </w:r>
    </w:p>
    <w:p w:rsidR="000D529F" w:rsidRPr="00564341" w:rsidRDefault="000D529F" w:rsidP="000D529F">
      <w:r w:rsidRPr="00564341">
        <w:t>(Jeremy,</w:t>
      </w:r>
      <w:r>
        <w:t xml:space="preserve"> March 19, 2012, </w:t>
      </w:r>
      <w:r w:rsidRPr="00564341">
        <w:t>“Public opinion turns anti-nuclear after Fukushima, but the industry soldiers on”, http://eenews.net/public/climatewire/2012/03/19/1, 8/15/12, atl)</w:t>
      </w:r>
    </w:p>
    <w:p w:rsidR="000D529F" w:rsidRPr="00564341" w:rsidRDefault="000D529F" w:rsidP="000D529F"/>
    <w:p w:rsidR="000D529F" w:rsidRDefault="000D529F" w:rsidP="000D529F">
      <w:pPr>
        <w:rPr>
          <w:sz w:val="16"/>
        </w:rPr>
      </w:pPr>
      <w:r w:rsidRPr="00912719">
        <w:rPr>
          <w:sz w:val="14"/>
        </w:rPr>
        <w:t xml:space="preserve">LONDON -- </w:t>
      </w:r>
      <w:r w:rsidRPr="0040710B">
        <w:rPr>
          <w:rStyle w:val="Underline"/>
          <w:highlight w:val="yellow"/>
        </w:rPr>
        <w:t xml:space="preserve">Global public opinion has </w:t>
      </w:r>
      <w:r>
        <w:rPr>
          <w:rStyle w:val="Underline"/>
        </w:rPr>
        <w:t>…</w:t>
      </w:r>
      <w:r w:rsidRPr="00912719">
        <w:rPr>
          <w:sz w:val="14"/>
        </w:rPr>
        <w:t xml:space="preserve"> and the United States more or less evenly divided.</w:t>
      </w:r>
    </w:p>
    <w:p w:rsidR="000D529F" w:rsidRDefault="000D529F" w:rsidP="000D529F"/>
    <w:p w:rsidR="000D529F" w:rsidRDefault="000D529F" w:rsidP="000D529F">
      <w:pPr>
        <w:pStyle w:val="Heading1"/>
      </w:pPr>
      <w:r>
        <w:t>Case – Terrorism</w:t>
      </w:r>
    </w:p>
    <w:p w:rsidR="000D529F" w:rsidRDefault="000D529F" w:rsidP="000D529F"/>
    <w:p w:rsidR="000D529F" w:rsidRPr="00CD641E" w:rsidRDefault="000D529F" w:rsidP="000D529F">
      <w:pPr>
        <w:keepNext/>
        <w:tabs>
          <w:tab w:val="left" w:pos="11880"/>
        </w:tabs>
        <w:outlineLvl w:val="1"/>
        <w:rPr>
          <w:b/>
          <w:bCs/>
          <w:iCs/>
          <w:sz w:val="24"/>
          <w:szCs w:val="28"/>
        </w:rPr>
      </w:pPr>
      <w:r>
        <w:rPr>
          <w:b/>
          <w:bCs/>
          <w:iCs/>
          <w:sz w:val="24"/>
          <w:szCs w:val="28"/>
        </w:rPr>
        <w:t xml:space="preserve">1. </w:t>
      </w:r>
      <w:r w:rsidRPr="00CD641E">
        <w:rPr>
          <w:b/>
          <w:bCs/>
          <w:iCs/>
          <w:sz w:val="24"/>
          <w:szCs w:val="28"/>
        </w:rPr>
        <w:t>Terrorists won't use nuclear weapons- the risk of failure is too high</w:t>
      </w:r>
    </w:p>
    <w:p w:rsidR="000D529F" w:rsidRPr="00C50022" w:rsidRDefault="000D529F" w:rsidP="000D529F">
      <w:pPr>
        <w:pStyle w:val="Citation"/>
      </w:pPr>
      <w:r w:rsidRPr="00CD641E">
        <w:t>Levi 07</w:t>
      </w:r>
    </w:p>
    <w:p w:rsidR="000D529F" w:rsidRPr="00C50022" w:rsidRDefault="000D529F" w:rsidP="000D529F">
      <w:pPr>
        <w:tabs>
          <w:tab w:val="left" w:pos="11880"/>
        </w:tabs>
      </w:pPr>
      <w:r w:rsidRPr="00C50022">
        <w:t xml:space="preserve">( Michael A., CFR (Council for Foreign Relations) Science and Technology fellow, </w:t>
      </w:r>
      <w:r w:rsidRPr="00C50022">
        <w:rPr>
          <w:b/>
        </w:rPr>
        <w:t>4-13-07</w:t>
      </w:r>
      <w:r w:rsidRPr="00C50022">
        <w:t xml:space="preserve">, "How Likely is a Nuclear Terrorist Attack on the United States?," http://www.cfr.org/publication/13097/how_likely_is_a_nuclear_terrorist_attack_on_the_united_states.html?breadcrumb=%2Fpublication%2Fby_type%2Fonline_debate) </w:t>
      </w:r>
    </w:p>
    <w:p w:rsidR="000D529F" w:rsidRPr="00C50022" w:rsidRDefault="000D529F" w:rsidP="000D529F">
      <w:pPr>
        <w:tabs>
          <w:tab w:val="left" w:pos="11880"/>
        </w:tabs>
      </w:pPr>
      <w:r w:rsidRPr="00C50022">
        <w:t xml:space="preserve"> </w:t>
      </w:r>
    </w:p>
    <w:p w:rsidR="000D529F" w:rsidRPr="00C50022" w:rsidRDefault="000D529F" w:rsidP="000D529F">
      <w:pPr>
        <w:tabs>
          <w:tab w:val="left" w:pos="11880"/>
        </w:tabs>
      </w:pPr>
      <w:r w:rsidRPr="00C50022">
        <w:rPr>
          <w:u w:val="single"/>
        </w:rPr>
        <w:t xml:space="preserve">How likely is a nuclear terrorist </w:t>
      </w:r>
      <w:r>
        <w:rPr>
          <w:u w:val="single"/>
        </w:rPr>
        <w:t>…</w:t>
      </w:r>
      <w:r w:rsidRPr="00C50022">
        <w:rPr>
          <w:u w:val="single"/>
        </w:rPr>
        <w:t xml:space="preserve"> may be much less likely than many expect</w:t>
      </w:r>
      <w:r w:rsidRPr="00C50022">
        <w:rPr>
          <w:sz w:val="14"/>
        </w:rPr>
        <w:t>.</w:t>
      </w:r>
    </w:p>
    <w:p w:rsidR="000D529F" w:rsidRDefault="000D529F" w:rsidP="000D529F"/>
    <w:p w:rsidR="000D529F" w:rsidRDefault="000D529F" w:rsidP="000D529F">
      <w:pPr>
        <w:pStyle w:val="Heading2"/>
      </w:pPr>
      <w:r>
        <w:t xml:space="preserve">2. Acts of terrorism will </w:t>
      </w:r>
      <w:r w:rsidRPr="00A22555">
        <w:t>remain</w:t>
      </w:r>
      <w:r>
        <w:t xml:space="preserve"> small scale</w:t>
      </w:r>
    </w:p>
    <w:p w:rsidR="000D529F" w:rsidRPr="00035BBC" w:rsidRDefault="000D529F" w:rsidP="000D529F">
      <w:pPr>
        <w:rPr>
          <w:b/>
          <w:sz w:val="24"/>
        </w:rPr>
      </w:pPr>
      <w:r w:rsidRPr="00035BBC">
        <w:rPr>
          <w:b/>
          <w:sz w:val="24"/>
        </w:rPr>
        <w:t>Stevenson et al., Naval war college strategic studies professor, 2010</w:t>
      </w:r>
    </w:p>
    <w:p w:rsidR="000D529F" w:rsidRPr="00A22555" w:rsidRDefault="000D529F" w:rsidP="000D529F">
      <w:r>
        <w:t xml:space="preserve">(Jonathan, “Focus on thwarting 'simpler' attacks,” 5-4, http://www.statesman.com/opinion/simon-stevenson-focus-on-thwarting-simpler-attacks-669676.html) </w:t>
      </w:r>
    </w:p>
    <w:p w:rsidR="000D529F" w:rsidRPr="000A33BA" w:rsidRDefault="000D529F" w:rsidP="000D529F">
      <w:pPr>
        <w:rPr>
          <w:sz w:val="16"/>
        </w:rPr>
      </w:pPr>
    </w:p>
    <w:p w:rsidR="000D529F" w:rsidRDefault="000D529F" w:rsidP="000D529F">
      <w:pPr>
        <w:rPr>
          <w:sz w:val="16"/>
        </w:rPr>
      </w:pPr>
      <w:r w:rsidRPr="00035BBC">
        <w:rPr>
          <w:sz w:val="14"/>
        </w:rPr>
        <w:t xml:space="preserve">But the attempt to bring a less destructive </w:t>
      </w:r>
      <w:r>
        <w:rPr>
          <w:sz w:val="14"/>
        </w:rPr>
        <w:t>…</w:t>
      </w:r>
      <w:r w:rsidRPr="00035BBC">
        <w:rPr>
          <w:sz w:val="14"/>
        </w:rPr>
        <w:t>claiming roughly 2,200 and 1,000 lives, respectively.</w:t>
      </w:r>
    </w:p>
    <w:p w:rsidR="000D529F" w:rsidRDefault="000D529F" w:rsidP="000D529F"/>
    <w:p w:rsidR="000D529F" w:rsidRDefault="000D529F" w:rsidP="000D529F">
      <w:pPr>
        <w:pStyle w:val="Heading2"/>
      </w:pPr>
      <w:r>
        <w:t>3. Expert consensus concludes no loose nuclear material</w:t>
      </w:r>
    </w:p>
    <w:p w:rsidR="000D529F" w:rsidRPr="00382F52" w:rsidRDefault="000D529F" w:rsidP="000D529F">
      <w:pPr>
        <w:rPr>
          <w:b/>
          <w:sz w:val="24"/>
        </w:rPr>
      </w:pPr>
      <w:r w:rsidRPr="00382F52">
        <w:rPr>
          <w:b/>
          <w:sz w:val="24"/>
        </w:rPr>
        <w:t>Mueller, political science professor Ohio State University, 2008</w:t>
      </w:r>
    </w:p>
    <w:p w:rsidR="000D529F" w:rsidRDefault="000D529F" w:rsidP="000D529F">
      <w:r>
        <w:t>(John, “</w:t>
      </w:r>
      <w:r w:rsidRPr="00382F52">
        <w:t>THE ATOMIC TERRORIST: ASSESSING THE LIKELIHOOD</w:t>
      </w:r>
      <w:r>
        <w:t xml:space="preserve">”, </w:t>
      </w:r>
      <w:r w:rsidRPr="00382F52">
        <w:t>January 1, 2008</w:t>
      </w:r>
      <w:r>
        <w:t xml:space="preserve">, </w:t>
      </w:r>
      <w:hyperlink r:id="rId13" w:history="1">
        <w:r w:rsidRPr="00382F52">
          <w:t>http://han.fh-gelsenkirchen.de:9280/han/ColumbiaInternationalAffairsOnlineCIAO/polisci.osu.edu/faculty/jmueller/APSACHGO.PDF</w:t>
        </w:r>
      </w:hyperlink>
      <w:r w:rsidRPr="00382F52">
        <w:t xml:space="preserve">, </w:t>
      </w:r>
      <w:r>
        <w:t>ldg</w:t>
      </w:r>
      <w:r w:rsidRPr="00382F52">
        <w:t>)</w:t>
      </w:r>
    </w:p>
    <w:p w:rsidR="000D529F" w:rsidRDefault="000D529F" w:rsidP="000D529F"/>
    <w:p w:rsidR="000D529F" w:rsidRDefault="000D529F" w:rsidP="000D529F">
      <w:r w:rsidRPr="007A6C03">
        <w:rPr>
          <w:sz w:val="14"/>
        </w:rPr>
        <w:t xml:space="preserve">There has been a lot of worry about "loose </w:t>
      </w:r>
      <w:r w:rsidR="00E46BB1">
        <w:rPr>
          <w:sz w:val="14"/>
        </w:rPr>
        <w:t xml:space="preserve">… </w:t>
      </w:r>
      <w:r w:rsidRPr="007A6C03">
        <w:rPr>
          <w:sz w:val="14"/>
        </w:rPr>
        <w:t>available for purchase in some way (2007, 56).</w:t>
      </w:r>
    </w:p>
    <w:p w:rsidR="000D529F" w:rsidRDefault="000D529F" w:rsidP="000D529F"/>
    <w:p w:rsidR="000D529F" w:rsidRDefault="000D529F" w:rsidP="000D529F">
      <w:pPr>
        <w:pStyle w:val="Heading1"/>
      </w:pPr>
      <w:r>
        <w:t>Case – Russia Relations</w:t>
      </w:r>
    </w:p>
    <w:p w:rsidR="000D529F" w:rsidRDefault="000D529F" w:rsidP="000D529F"/>
    <w:p w:rsidR="000D529F" w:rsidRDefault="000D529F" w:rsidP="000D529F">
      <w:pPr>
        <w:pStyle w:val="Heading2"/>
      </w:pPr>
      <w:r>
        <w:t xml:space="preserve">1. Relations resilient- Russia accepted U.S. “reset” </w:t>
      </w:r>
    </w:p>
    <w:p w:rsidR="000D529F" w:rsidRPr="004B3E94" w:rsidRDefault="000D529F" w:rsidP="000D529F">
      <w:pPr>
        <w:rPr>
          <w:b/>
          <w:sz w:val="24"/>
          <w:szCs w:val="24"/>
        </w:rPr>
      </w:pPr>
      <w:r w:rsidRPr="004B3E94">
        <w:rPr>
          <w:b/>
          <w:sz w:val="24"/>
          <w:szCs w:val="24"/>
        </w:rPr>
        <w:t>Lieven, 11</w:t>
      </w:r>
    </w:p>
    <w:p w:rsidR="000D529F" w:rsidRPr="004D3BA5" w:rsidRDefault="000D529F" w:rsidP="000D529F">
      <w:hyperlink r:id="rId14" w:tooltip="View user profile." w:history="1">
        <w:r w:rsidRPr="004D3BA5">
          <w:rPr>
            <w:rStyle w:val="Hyperlink"/>
          </w:rPr>
          <w:t>Anatol Lieven</w:t>
        </w:r>
      </w:hyperlink>
      <w:r w:rsidRPr="004D3BA5">
        <w:t>, New America Foundation July 11, 2011</w:t>
      </w:r>
      <w:r>
        <w:t xml:space="preserve">, </w:t>
      </w:r>
      <w:hyperlink r:id="rId15" w:history="1">
        <w:r w:rsidRPr="004D3BA5">
          <w:rPr>
            <w:rStyle w:val="Hyperlink"/>
          </w:rPr>
          <w:t>http://newamerica.net/publications/policy/us_russian_relations_and_the_rise_of_china</w:t>
        </w:r>
      </w:hyperlink>
      <w:r w:rsidRPr="004D3BA5">
        <w:t>, L/N, d/a, 1/3/12, SRG</w:t>
      </w:r>
    </w:p>
    <w:p w:rsidR="000D529F" w:rsidRDefault="000D529F" w:rsidP="000D529F">
      <w:pPr>
        <w:rPr>
          <w:color w:val="000000"/>
          <w:szCs w:val="20"/>
        </w:rPr>
      </w:pPr>
    </w:p>
    <w:p w:rsidR="000D529F" w:rsidRDefault="000D529F" w:rsidP="000D529F">
      <w:pPr>
        <w:rPr>
          <w:color w:val="000000"/>
          <w:szCs w:val="20"/>
          <w:u w:val="single"/>
          <w:shd w:val="clear" w:color="auto" w:fill="FFFFFF"/>
        </w:rPr>
      </w:pPr>
      <w:r w:rsidRPr="00A46D56">
        <w:rPr>
          <w:color w:val="000000"/>
          <w:sz w:val="14"/>
          <w:szCs w:val="20"/>
        </w:rPr>
        <w:t xml:space="preserve"> </w:t>
      </w:r>
      <w:r w:rsidRPr="00A46D56">
        <w:rPr>
          <w:color w:val="000000"/>
          <w:sz w:val="14"/>
          <w:szCs w:val="20"/>
          <w:shd w:val="clear" w:color="auto" w:fill="FFFFFF"/>
        </w:rPr>
        <w:t xml:space="preserve">Faced with this new reality, </w:t>
      </w:r>
      <w:r w:rsidRPr="006B0E5B">
        <w:rPr>
          <w:b/>
          <w:color w:val="000000"/>
          <w:szCs w:val="20"/>
          <w:u w:val="single"/>
          <w:shd w:val="clear" w:color="auto" w:fill="FFFFFF"/>
        </w:rPr>
        <w:t xml:space="preserve">the </w:t>
      </w:r>
      <w:r w:rsidRPr="00B441E9">
        <w:rPr>
          <w:b/>
          <w:color w:val="000000"/>
          <w:szCs w:val="20"/>
          <w:highlight w:val="yellow"/>
          <w:u w:val="single"/>
          <w:shd w:val="clear" w:color="auto" w:fill="FFFFFF"/>
        </w:rPr>
        <w:t>Obama</w:t>
      </w:r>
      <w:r w:rsidRPr="006B0E5B">
        <w:rPr>
          <w:b/>
          <w:color w:val="000000"/>
          <w:szCs w:val="20"/>
          <w:u w:val="single"/>
          <w:shd w:val="clear" w:color="auto" w:fill="FFFFFF"/>
        </w:rPr>
        <w:t xml:space="preserve"> </w:t>
      </w:r>
      <w:r w:rsidR="00E46BB1">
        <w:rPr>
          <w:b/>
          <w:color w:val="000000"/>
          <w:szCs w:val="20"/>
          <w:u w:val="single"/>
          <w:shd w:val="clear" w:color="auto" w:fill="FFFFFF"/>
        </w:rPr>
        <w:t>…</w:t>
      </w:r>
      <w:r w:rsidRPr="006B0E5B">
        <w:rPr>
          <w:color w:val="000000"/>
          <w:szCs w:val="20"/>
          <w:u w:val="single"/>
          <w:shd w:val="clear" w:color="auto" w:fill="FFFFFF"/>
        </w:rPr>
        <w:t xml:space="preserve"> and illegitimate extension of hard power.</w:t>
      </w:r>
    </w:p>
    <w:p w:rsidR="000D529F" w:rsidRDefault="000D529F" w:rsidP="000D529F"/>
    <w:p w:rsidR="000D529F" w:rsidRDefault="000D529F" w:rsidP="000D529F">
      <w:pPr>
        <w:pStyle w:val="Heading2"/>
      </w:pPr>
      <w:r>
        <w:t>No Russian aggression- internal focus, structural shifts in nationalism</w:t>
      </w:r>
    </w:p>
    <w:p w:rsidR="000D529F" w:rsidRPr="009D2612" w:rsidRDefault="000D529F" w:rsidP="000D529F">
      <w:pPr>
        <w:rPr>
          <w:b/>
          <w:sz w:val="24"/>
          <w:szCs w:val="24"/>
        </w:rPr>
      </w:pPr>
      <w:r w:rsidRPr="009D2612">
        <w:rPr>
          <w:b/>
          <w:sz w:val="24"/>
          <w:szCs w:val="24"/>
        </w:rPr>
        <w:t xml:space="preserve">Popescu, ECFR research fellow, 2-3 </w:t>
      </w:r>
    </w:p>
    <w:p w:rsidR="000D529F" w:rsidRDefault="000D529F" w:rsidP="000D529F">
      <w:r w:rsidRPr="009D2612">
        <w:t>(Nicu, European Council on Foreign Relations, "Russia’s liberal-nationalist cocktail," 2-3-12, blogs.euobserver.com/popescu/2012/02/06/russias-liberal-nationalist-cocktail/, accessed 2-11-12, mss)</w:t>
      </w:r>
    </w:p>
    <w:p w:rsidR="000D529F" w:rsidRPr="009D2612" w:rsidRDefault="000D529F" w:rsidP="000D529F"/>
    <w:p w:rsidR="000D529F" w:rsidRDefault="000D529F" w:rsidP="000D529F">
      <w:r w:rsidRPr="009D2612">
        <w:rPr>
          <w:sz w:val="14"/>
        </w:rPr>
        <w:t xml:space="preserve">One of Vladimir Putin’s recent pre-election articles dedicated to the </w:t>
      </w:r>
      <w:r w:rsidR="00E46BB1">
        <w:rPr>
          <w:sz w:val="14"/>
        </w:rPr>
        <w:t>…</w:t>
      </w:r>
      <w:r w:rsidRPr="009D2612">
        <w:rPr>
          <w:sz w:val="14"/>
        </w:rPr>
        <w:t xml:space="preserve"> and ‘Migrants today, Occupiers tomorrow’.</w:t>
      </w:r>
    </w:p>
    <w:p w:rsidR="000D529F" w:rsidRDefault="000D529F" w:rsidP="000D529F"/>
    <w:p w:rsidR="000D529F" w:rsidRDefault="000D529F" w:rsidP="000D529F"/>
    <w:p w:rsidR="000D529F" w:rsidRDefault="000D529F" w:rsidP="000D529F">
      <w:pPr>
        <w:pStyle w:val="Heading2"/>
      </w:pPr>
      <w:r>
        <w:t>2. Israel strikes answer</w:t>
      </w:r>
    </w:p>
    <w:p w:rsidR="000D529F" w:rsidRDefault="000D529F" w:rsidP="000D529F"/>
    <w:p w:rsidR="000D529F" w:rsidRDefault="000D529F" w:rsidP="000D529F">
      <w:pPr>
        <w:pStyle w:val="Heading2"/>
      </w:pPr>
      <w:r>
        <w:t>No Iran strikes</w:t>
      </w:r>
    </w:p>
    <w:p w:rsidR="000D529F" w:rsidRPr="00C0030F" w:rsidRDefault="000D529F" w:rsidP="000D529F">
      <w:pPr>
        <w:rPr>
          <w:b/>
          <w:sz w:val="24"/>
        </w:rPr>
      </w:pPr>
      <w:r w:rsidRPr="00C0030F">
        <w:rPr>
          <w:b/>
          <w:sz w:val="24"/>
        </w:rPr>
        <w:t>Leverett, New America Foundation senior fellow, 2-2-12</w:t>
      </w:r>
    </w:p>
    <w:p w:rsidR="000D529F" w:rsidRDefault="000D529F" w:rsidP="000D529F">
      <w:r>
        <w:t xml:space="preserve">(Flynt, “Hype Or Reality: Will Israel Attack Iran Before The U.S. Presidential Election?”, </w:t>
      </w:r>
      <w:hyperlink r:id="rId16" w:history="1">
        <w:r w:rsidRPr="00F406DA">
          <w:rPr>
            <w:rStyle w:val="Hyperlink"/>
          </w:rPr>
          <w:t>http://www.raceforiran.com/hype-or-reality-will-israel-attack-iran-before-the-u-s-presidential-election</w:t>
        </w:r>
      </w:hyperlink>
      <w:r>
        <w:t>, DOA: 2-4-12, ldg)</w:t>
      </w:r>
    </w:p>
    <w:p w:rsidR="000D529F" w:rsidRDefault="000D529F" w:rsidP="000D529F"/>
    <w:p w:rsidR="000D529F" w:rsidRPr="007E186A" w:rsidRDefault="000D529F" w:rsidP="000D529F">
      <w:pPr>
        <w:rPr>
          <w:rStyle w:val="BoldUnderlineChar"/>
          <w:rFonts w:eastAsia="Calibri"/>
        </w:rPr>
      </w:pPr>
      <w:r w:rsidRPr="007E186A">
        <w:rPr>
          <w:sz w:val="14"/>
        </w:rPr>
        <w:t xml:space="preserve">All of the relevant unclassified assessments and, it would </w:t>
      </w:r>
      <w:r w:rsidR="00E46BB1">
        <w:rPr>
          <w:sz w:val="14"/>
        </w:rPr>
        <w:t>…</w:t>
      </w:r>
      <w:r w:rsidRPr="007E186A">
        <w:rPr>
          <w:rStyle w:val="BoldUnderlineChar"/>
          <w:rFonts w:eastAsia="Calibri"/>
        </w:rPr>
        <w:t>—</w:t>
      </w:r>
      <w:r w:rsidRPr="005C4B25">
        <w:rPr>
          <w:rStyle w:val="BoldUnderlineChar"/>
          <w:rFonts w:eastAsia="Calibri"/>
          <w:highlight w:val="yellow"/>
        </w:rPr>
        <w:t>has seemed to us a low-probability outcome</w:t>
      </w:r>
      <w:r w:rsidRPr="007E186A">
        <w:rPr>
          <w:rStyle w:val="BoldUnderlineChar"/>
          <w:rFonts w:eastAsia="Calibri"/>
        </w:rPr>
        <w:t xml:space="preserve">. </w:t>
      </w:r>
    </w:p>
    <w:p w:rsidR="000D529F" w:rsidRDefault="000D529F" w:rsidP="000D529F"/>
    <w:p w:rsidR="000D529F" w:rsidRDefault="000D529F" w:rsidP="000D529F">
      <w:pPr>
        <w:pStyle w:val="Heading2"/>
      </w:pPr>
      <w:r>
        <w:t>Israel strikes stabilize the region and permanently cripple Iran’s nuclear ambitions</w:t>
      </w:r>
    </w:p>
    <w:p w:rsidR="000D529F" w:rsidRPr="00443F00" w:rsidRDefault="000D529F" w:rsidP="000D529F">
      <w:pPr>
        <w:pStyle w:val="Citation"/>
      </w:pPr>
      <w:r w:rsidRPr="00443F00">
        <w:t>Yadlin, director of Israel’s Institute for National Security Studies, 2-29</w:t>
      </w:r>
    </w:p>
    <w:p w:rsidR="000D529F" w:rsidRPr="00443F00" w:rsidRDefault="000D529F" w:rsidP="000D529F">
      <w:r>
        <w:t xml:space="preserve">(Amos, NY Times,  February 29, 2012, </w:t>
      </w:r>
      <w:r w:rsidRPr="00443F00">
        <w:t>“Israel’s Last Chance to Strike Iran”, http://www.nytimes.com/2012/03/01/opinion/israels-last-chance-to-strike-iran.html, 3/12/12, atl)</w:t>
      </w:r>
    </w:p>
    <w:p w:rsidR="000D529F" w:rsidRDefault="000D529F" w:rsidP="000D529F">
      <w:pPr>
        <w:rPr>
          <w:sz w:val="16"/>
        </w:rPr>
      </w:pPr>
    </w:p>
    <w:p w:rsidR="000D529F" w:rsidRPr="00443F00" w:rsidRDefault="000D529F" w:rsidP="000D529F">
      <w:pPr>
        <w:rPr>
          <w:sz w:val="16"/>
        </w:rPr>
      </w:pPr>
      <w:r w:rsidRPr="00443F00">
        <w:rPr>
          <w:sz w:val="16"/>
        </w:rPr>
        <w:t xml:space="preserve">Today, </w:t>
      </w:r>
      <w:r w:rsidRPr="00166685">
        <w:rPr>
          <w:rStyle w:val="Underline"/>
          <w:highlight w:val="yellow"/>
        </w:rPr>
        <w:t>Israel sees</w:t>
      </w:r>
      <w:r w:rsidRPr="00443F00">
        <w:rPr>
          <w:rStyle w:val="Underline"/>
        </w:rPr>
        <w:t xml:space="preserve"> the prospect of a </w:t>
      </w:r>
      <w:r w:rsidR="00E46BB1">
        <w:rPr>
          <w:rStyle w:val="Underline"/>
        </w:rPr>
        <w:t>…</w:t>
      </w:r>
      <w:r w:rsidRPr="00443F00">
        <w:rPr>
          <w:rStyle w:val="BoldUnderlineChar"/>
          <w:rFonts w:eastAsia="Calibri"/>
        </w:rPr>
        <w:t xml:space="preserve"> than an Iran with nuclear weapons</w:t>
      </w:r>
      <w:r w:rsidRPr="00443F00">
        <w:rPr>
          <w:sz w:val="16"/>
        </w:rPr>
        <w:t>.</w:t>
      </w:r>
    </w:p>
    <w:p w:rsidR="000D529F" w:rsidRDefault="000D529F" w:rsidP="000D529F"/>
    <w:p w:rsidR="000D529F" w:rsidRPr="00A31459" w:rsidRDefault="000D529F" w:rsidP="000D529F">
      <w:pPr>
        <w:pStyle w:val="Heading2"/>
      </w:pPr>
      <w:r>
        <w:t>3. Transition will be peaceful</w:t>
      </w:r>
    </w:p>
    <w:p w:rsidR="000D529F" w:rsidRDefault="000D529F" w:rsidP="000D529F">
      <w:r w:rsidRPr="0096063C">
        <w:rPr>
          <w:rStyle w:val="Heading2Char"/>
        </w:rPr>
        <w:t>MacDonald and Parent</w:t>
      </w:r>
      <w:r>
        <w:t xml:space="preserve">, </w:t>
      </w:r>
      <w:r w:rsidRPr="003C6F35">
        <w:rPr>
          <w:b/>
          <w:sz w:val="24"/>
          <w:szCs w:val="24"/>
        </w:rPr>
        <w:t>Williams College, University of Miami,</w:t>
      </w:r>
      <w:r>
        <w:t xml:space="preserve"> </w:t>
      </w:r>
      <w:r w:rsidRPr="000E6CF7">
        <w:rPr>
          <w:b/>
          <w:sz w:val="24"/>
          <w:szCs w:val="24"/>
        </w:rPr>
        <w:t>pol sci assistant profs,</w:t>
      </w:r>
      <w:r>
        <w:t xml:space="preserve"> </w:t>
      </w:r>
      <w:r w:rsidRPr="0096063C">
        <w:rPr>
          <w:rStyle w:val="Heading2Char"/>
        </w:rPr>
        <w:t>11</w:t>
      </w:r>
    </w:p>
    <w:p w:rsidR="000D529F" w:rsidRPr="00A31459" w:rsidRDefault="000D529F" w:rsidP="000D529F">
      <w:pPr>
        <w:rPr>
          <w:b/>
        </w:rPr>
      </w:pPr>
      <w:r>
        <w:t xml:space="preserve">(Paul and </w:t>
      </w:r>
      <w:r w:rsidRPr="00A31459">
        <w:t>Joseph, "Resurrecting Retrenchment: The Grand Strategic Consequences of U.S. Decline," May, Policy Brief, Belfer Center for Sci</w:t>
      </w:r>
      <w:r>
        <w:t xml:space="preserve">ence and International Affairs, da 12-19-11, </w:t>
      </w:r>
      <w:hyperlink r:id="rId17" w:history="1">
        <w:r w:rsidRPr="00FE0BFD">
          <w:rPr>
            <w:rStyle w:val="Hyperlink"/>
          </w:rPr>
          <w:t>http://belfercenter.ksg.harvard.edu/files/macdonald-parent-may-2011-is-%20brief.pdf</w:t>
        </w:r>
      </w:hyperlink>
      <w:r>
        <w:t xml:space="preserve">) </w:t>
      </w:r>
      <w:r w:rsidRPr="000E6CF7">
        <w:t>mee</w:t>
      </w:r>
    </w:p>
    <w:p w:rsidR="000D529F" w:rsidRDefault="000D529F" w:rsidP="000D529F">
      <w:pPr>
        <w:rPr>
          <w:b/>
        </w:rPr>
      </w:pPr>
    </w:p>
    <w:p w:rsidR="000D529F" w:rsidRDefault="000D529F" w:rsidP="000D529F">
      <w:pPr>
        <w:rPr>
          <w:sz w:val="14"/>
        </w:rPr>
      </w:pPr>
      <w:r w:rsidRPr="00E3272E">
        <w:rPr>
          <w:rStyle w:val="Underline"/>
          <w:highlight w:val="yellow"/>
        </w:rPr>
        <w:t xml:space="preserve">Declining great powers are less </w:t>
      </w:r>
      <w:r w:rsidR="00E46BB1">
        <w:rPr>
          <w:rStyle w:val="Underline"/>
        </w:rPr>
        <w:t>…</w:t>
      </w:r>
      <w:r w:rsidRPr="00FD7EE9">
        <w:rPr>
          <w:sz w:val="14"/>
        </w:rPr>
        <w:t xml:space="preserve"> in restoring U.S. credibility and reassuring allies.</w:t>
      </w:r>
    </w:p>
    <w:p w:rsidR="000D529F" w:rsidRPr="00FD7EE9" w:rsidRDefault="000D529F" w:rsidP="000D529F">
      <w:pPr>
        <w:rPr>
          <w:sz w:val="14"/>
        </w:rPr>
      </w:pPr>
    </w:p>
    <w:p w:rsidR="000D529F" w:rsidRDefault="000D529F" w:rsidP="000D529F">
      <w:pPr>
        <w:pStyle w:val="Heading2"/>
      </w:pPr>
      <w:r>
        <w:t>4. Hegemony triggers conflicts around the globe and undermines cooperation-culminates in extinction.</w:t>
      </w:r>
    </w:p>
    <w:p w:rsidR="000D529F" w:rsidRPr="00AB1508" w:rsidRDefault="000D529F" w:rsidP="000D529F">
      <w:pPr>
        <w:rPr>
          <w:b/>
          <w:sz w:val="24"/>
        </w:rPr>
      </w:pPr>
      <w:r w:rsidRPr="00AB1508">
        <w:rPr>
          <w:b/>
          <w:sz w:val="24"/>
        </w:rPr>
        <w:t>Boggs, National University social science professor, 2005</w:t>
      </w:r>
    </w:p>
    <w:p w:rsidR="000D529F" w:rsidRPr="009A14A1" w:rsidRDefault="000D529F" w:rsidP="000D529F">
      <w:r w:rsidRPr="009A14A1">
        <w:t>(Carl, “Planetary Politics: human rights, terror, and global society” ed. Stephen Eric Bronner, pg 80-1, ldg)</w:t>
      </w:r>
    </w:p>
    <w:p w:rsidR="000D529F" w:rsidRPr="00AB1508" w:rsidRDefault="000D529F" w:rsidP="000D529F"/>
    <w:p w:rsidR="000D529F" w:rsidRDefault="000D529F" w:rsidP="000D529F">
      <w:pPr>
        <w:rPr>
          <w:sz w:val="14"/>
        </w:rPr>
      </w:pPr>
      <w:r w:rsidRPr="00856A98">
        <w:rPr>
          <w:rStyle w:val="Underline"/>
          <w:highlight w:val="yellow"/>
        </w:rPr>
        <w:t>A</w:t>
      </w:r>
      <w:r w:rsidRPr="00AB1508">
        <w:rPr>
          <w:rStyle w:val="Underline"/>
        </w:rPr>
        <w:t xml:space="preserve"> potentially explosive </w:t>
      </w:r>
      <w:r w:rsidRPr="00856A98">
        <w:rPr>
          <w:rStyle w:val="Underline"/>
          <w:highlight w:val="yellow"/>
        </w:rPr>
        <w:t xml:space="preserve">contradiction of </w:t>
      </w:r>
      <w:r w:rsidR="00E46BB1">
        <w:rPr>
          <w:rStyle w:val="Underline"/>
        </w:rPr>
        <w:t>…</w:t>
      </w:r>
      <w:r w:rsidRPr="00AB1508">
        <w:rPr>
          <w:rStyle w:val="Underline"/>
        </w:rPr>
        <w:t xml:space="preserve"> and globally – </w:t>
      </w:r>
      <w:r w:rsidRPr="007E7023">
        <w:rPr>
          <w:highlight w:val="yellow"/>
        </w:rPr>
        <w:t>are certain to be disastrous</w:t>
      </w:r>
    </w:p>
    <w:p w:rsidR="000D529F" w:rsidRDefault="000D529F" w:rsidP="000D529F"/>
    <w:p w:rsidR="000D529F" w:rsidRDefault="000D529F" w:rsidP="000D529F">
      <w:pPr>
        <w:pStyle w:val="Heading2"/>
      </w:pPr>
      <w:r>
        <w:t>5. Disease answer (TB)</w:t>
      </w:r>
    </w:p>
    <w:p w:rsidR="000D529F" w:rsidRDefault="000D529F" w:rsidP="000D529F">
      <w:pPr>
        <w:pStyle w:val="Heading2"/>
      </w:pPr>
      <w:r>
        <w:t>No scenario for superbugs- virulence trades off with transmissibility</w:t>
      </w:r>
    </w:p>
    <w:p w:rsidR="000D529F" w:rsidRDefault="000D529F" w:rsidP="000D529F">
      <w:r w:rsidRPr="00014FCA">
        <w:rPr>
          <w:b/>
          <w:u w:val="single"/>
        </w:rPr>
        <w:t>Orent</w:t>
      </w:r>
      <w:r w:rsidRPr="00014FCA">
        <w:t xml:space="preserve">, </w:t>
      </w:r>
      <w:r>
        <w:t>anthropologist specializing in evolutionary epidemiology</w:t>
      </w:r>
      <w:r w:rsidRPr="00014FCA">
        <w:t>, 200</w:t>
      </w:r>
      <w:r w:rsidRPr="00014FCA">
        <w:rPr>
          <w:b/>
          <w:u w:val="single"/>
        </w:rPr>
        <w:t>5</w:t>
      </w:r>
      <w:r w:rsidRPr="00014FCA">
        <w:t xml:space="preserve"> </w:t>
      </w:r>
    </w:p>
    <w:p w:rsidR="000D529F" w:rsidRDefault="000D529F" w:rsidP="000D529F">
      <w:r w:rsidRPr="00014FCA">
        <w:t xml:space="preserve">[Wendy, interview with Richard Halicks, </w:t>
      </w:r>
      <w:r>
        <w:t>“</w:t>
      </w:r>
      <w:r w:rsidRPr="00014FCA">
        <w:t xml:space="preserve"> Bird bug has flown the coop," 10-23-5, Atlanta Journal-Constitution, l/n, accessed 12-23-10, mss]</w:t>
      </w:r>
    </w:p>
    <w:p w:rsidR="000D529F" w:rsidRPr="00914AE2" w:rsidRDefault="000D529F" w:rsidP="000D529F"/>
    <w:p w:rsidR="000D529F" w:rsidRDefault="000D529F" w:rsidP="000D529F">
      <w:r w:rsidRPr="00656339">
        <w:rPr>
          <w:sz w:val="14"/>
        </w:rPr>
        <w:t xml:space="preserve">Transmissibility is the ability of the virus to get out </w:t>
      </w:r>
      <w:r w:rsidR="00E46BB1">
        <w:rPr>
          <w:sz w:val="14"/>
        </w:rPr>
        <w:t>…</w:t>
      </w:r>
      <w:r w:rsidRPr="00310ABA">
        <w:rPr>
          <w:b/>
          <w:highlight w:val="yellow"/>
          <w:u w:val="single"/>
        </w:rPr>
        <w:t xml:space="preserve"> the disease, it dies with you</w:t>
      </w:r>
      <w:r w:rsidRPr="00656339">
        <w:rPr>
          <w:sz w:val="14"/>
        </w:rPr>
        <w:t>.</w:t>
      </w:r>
    </w:p>
    <w:p w:rsidR="000D529F" w:rsidRPr="00046AFD" w:rsidRDefault="000D529F" w:rsidP="000D529F"/>
    <w:p w:rsidR="00212067" w:rsidRDefault="00212067" w:rsidP="00AB2556"/>
    <w:p w:rsidR="00E46BB1" w:rsidRDefault="00E46BB1" w:rsidP="00E46BB1">
      <w:pPr>
        <w:pStyle w:val="Heading1"/>
      </w:pPr>
      <w:r>
        <w:t>****2NC****</w:t>
      </w:r>
    </w:p>
    <w:p w:rsidR="00E46BB1" w:rsidRDefault="00E46BB1" w:rsidP="00E46BB1"/>
    <w:p w:rsidR="00E46BB1" w:rsidRDefault="00E46BB1" w:rsidP="00E46BB1">
      <w:pPr>
        <w:pStyle w:val="Heading1"/>
      </w:pPr>
      <w:r>
        <w:t>Solvency</w:t>
      </w:r>
    </w:p>
    <w:p w:rsidR="00E46BB1" w:rsidRDefault="00E46BB1" w:rsidP="00E46BB1">
      <w:pPr>
        <w:pStyle w:val="Heading2"/>
      </w:pPr>
      <w:r>
        <w:t xml:space="preserve">There’s a global decline in nuclear construction </w:t>
      </w:r>
    </w:p>
    <w:p w:rsidR="00E46BB1" w:rsidRPr="00A73E2C" w:rsidRDefault="00E46BB1" w:rsidP="00E46BB1">
      <w:pPr>
        <w:rPr>
          <w:b/>
          <w:sz w:val="24"/>
        </w:rPr>
      </w:pPr>
      <w:r w:rsidRPr="00A73E2C">
        <w:rPr>
          <w:b/>
          <w:sz w:val="24"/>
          <w:highlight w:val="yellow"/>
        </w:rPr>
        <w:t>Mez</w:t>
      </w:r>
      <w:r w:rsidRPr="00A73E2C">
        <w:rPr>
          <w:b/>
          <w:sz w:val="24"/>
        </w:rPr>
        <w:t xml:space="preserve">, </w:t>
      </w:r>
      <w:r w:rsidRPr="00A73E2C">
        <w:rPr>
          <w:rFonts w:hint="eastAsia"/>
          <w:b/>
          <w:sz w:val="24"/>
        </w:rPr>
        <w:t>Freie Universität</w:t>
      </w:r>
      <w:r w:rsidRPr="00A73E2C">
        <w:rPr>
          <w:b/>
          <w:sz w:val="24"/>
        </w:rPr>
        <w:t>, Berlin,</w:t>
      </w:r>
      <w:r w:rsidRPr="00A73E2C">
        <w:rPr>
          <w:rFonts w:hint="eastAsia"/>
          <w:b/>
          <w:sz w:val="24"/>
        </w:rPr>
        <w:t xml:space="preserve"> </w:t>
      </w:r>
      <w:r w:rsidRPr="00A73E2C">
        <w:rPr>
          <w:b/>
          <w:sz w:val="24"/>
        </w:rPr>
        <w:t xml:space="preserve">Professor of Political Science </w:t>
      </w:r>
      <w:r w:rsidRPr="00A73E2C">
        <w:rPr>
          <w:rFonts w:hint="eastAsia"/>
          <w:b/>
          <w:sz w:val="24"/>
        </w:rPr>
        <w:t>and Social Sciences</w:t>
      </w:r>
      <w:r w:rsidRPr="00A73E2C">
        <w:rPr>
          <w:b/>
          <w:sz w:val="24"/>
        </w:rPr>
        <w:t xml:space="preserve">, </w:t>
      </w:r>
      <w:r w:rsidRPr="00A73E2C">
        <w:rPr>
          <w:b/>
          <w:sz w:val="24"/>
          <w:highlight w:val="yellow"/>
        </w:rPr>
        <w:t>12</w:t>
      </w:r>
    </w:p>
    <w:p w:rsidR="00E46BB1" w:rsidRPr="00FB275C" w:rsidRDefault="00E46BB1" w:rsidP="00E46BB1">
      <w:r w:rsidRPr="00FB275C">
        <w:t>(Lutz, May 7, 2012, “</w:t>
      </w:r>
      <w:r w:rsidRPr="00FB275C">
        <w:rPr>
          <w:rFonts w:hint="eastAsia"/>
        </w:rPr>
        <w:t>Nuclear energy</w:t>
      </w:r>
      <w:r w:rsidRPr="00FB275C">
        <w:rPr>
          <w:rFonts w:hint="eastAsia"/>
        </w:rPr>
        <w:t>–</w:t>
      </w:r>
      <w:r w:rsidRPr="00FB275C">
        <w:rPr>
          <w:rFonts w:hint="eastAsia"/>
        </w:rPr>
        <w:t>Any solution for sustainability and climate protection</w:t>
      </w:r>
      <w:r w:rsidRPr="00FB275C">
        <w:t xml:space="preserve">?” </w:t>
      </w:r>
      <w:hyperlink r:id="rId18" w:history="1">
        <w:r w:rsidRPr="00FB275C">
          <w:rPr>
            <w:rStyle w:val="Hyperlink"/>
          </w:rPr>
          <w:t>http://www.sciencedirect.com/science/article/pii/S0301421512003527</w:t>
        </w:r>
      </w:hyperlink>
      <w:r w:rsidRPr="00FB275C">
        <w:t>, 6/29/12, atl)</w:t>
      </w:r>
    </w:p>
    <w:p w:rsidR="00E46BB1" w:rsidRPr="005F1E7A" w:rsidRDefault="00E46BB1" w:rsidP="00E46BB1"/>
    <w:p w:rsidR="00E46BB1" w:rsidRDefault="00E46BB1" w:rsidP="00E46BB1">
      <w:pPr>
        <w:rPr>
          <w:sz w:val="16"/>
        </w:rPr>
      </w:pPr>
      <w:r w:rsidRPr="005F1E7A">
        <w:rPr>
          <w:rStyle w:val="Underline"/>
          <w:rFonts w:hint="eastAsia"/>
          <w:highlight w:val="yellow"/>
        </w:rPr>
        <w:t>Is the entire world</w:t>
      </w:r>
      <w:r w:rsidRPr="00237044">
        <w:rPr>
          <w:rStyle w:val="Underline"/>
          <w:rFonts w:hint="eastAsia"/>
        </w:rPr>
        <w:t xml:space="preserve"> really </w:t>
      </w:r>
      <w:r w:rsidRPr="005F1E7A">
        <w:rPr>
          <w:rStyle w:val="Underline"/>
          <w:rFonts w:hint="eastAsia"/>
          <w:highlight w:val="yellow"/>
        </w:rPr>
        <w:t>building</w:t>
      </w:r>
      <w:r w:rsidRPr="00237044">
        <w:rPr>
          <w:rStyle w:val="Underline"/>
          <w:rFonts w:hint="eastAsia"/>
        </w:rPr>
        <w:t xml:space="preserve"> </w:t>
      </w:r>
      <w:r w:rsidR="000F20B2">
        <w:rPr>
          <w:rStyle w:val="Underline"/>
        </w:rPr>
        <w:t>…</w:t>
      </w:r>
      <w:r w:rsidRPr="00237044">
        <w:rPr>
          <w:rStyle w:val="Underline"/>
          <w:rFonts w:hint="eastAsia"/>
        </w:rPr>
        <w:t xml:space="preserve"> at any rate not be underestimated</w:t>
      </w:r>
      <w:r w:rsidRPr="00912719">
        <w:rPr>
          <w:rFonts w:hint="eastAsia"/>
          <w:sz w:val="14"/>
        </w:rPr>
        <w:t xml:space="preserve"> (</w:t>
      </w:r>
      <w:hyperlink r:id="rId19" w:anchor="bib9" w:history="1">
        <w:r w:rsidRPr="00912719">
          <w:rPr>
            <w:rStyle w:val="Hyperlink"/>
            <w:rFonts w:hint="eastAsia"/>
            <w:sz w:val="14"/>
          </w:rPr>
          <w:t>Mez et al., 2009</w:t>
        </w:r>
      </w:hyperlink>
      <w:r w:rsidRPr="00912719">
        <w:rPr>
          <w:rFonts w:hint="eastAsia"/>
          <w:sz w:val="14"/>
        </w:rPr>
        <w:t>).</w:t>
      </w:r>
    </w:p>
    <w:p w:rsidR="00E46BB1" w:rsidRDefault="00E46BB1" w:rsidP="00E46BB1"/>
    <w:p w:rsidR="00E46BB1" w:rsidRDefault="00E46BB1" w:rsidP="00E46BB1">
      <w:pPr>
        <w:pStyle w:val="Heading2"/>
      </w:pPr>
      <w:r w:rsidRPr="001570BB">
        <w:t>No</w:t>
      </w:r>
      <w:r>
        <w:t xml:space="preserve"> risk of renaissance – multiple barriers prevent expansion</w:t>
      </w:r>
    </w:p>
    <w:p w:rsidR="00E46BB1" w:rsidRPr="00A73E2C" w:rsidRDefault="00E46BB1" w:rsidP="00E46BB1">
      <w:pPr>
        <w:rPr>
          <w:b/>
          <w:sz w:val="24"/>
        </w:rPr>
      </w:pPr>
      <w:r w:rsidRPr="00A73E2C">
        <w:rPr>
          <w:b/>
          <w:sz w:val="24"/>
          <w:highlight w:val="yellow"/>
        </w:rPr>
        <w:t>Slocum</w:t>
      </w:r>
      <w:r w:rsidRPr="00A73E2C">
        <w:rPr>
          <w:b/>
          <w:sz w:val="24"/>
        </w:rPr>
        <w:t xml:space="preserve">, director of Public Citizen's Energy Program, </w:t>
      </w:r>
      <w:r w:rsidRPr="00A73E2C">
        <w:rPr>
          <w:b/>
          <w:sz w:val="24"/>
          <w:highlight w:val="yellow"/>
        </w:rPr>
        <w:t>12</w:t>
      </w:r>
    </w:p>
    <w:p w:rsidR="00E46BB1" w:rsidRPr="005E2495" w:rsidRDefault="00E46BB1" w:rsidP="00E46BB1">
      <w:r>
        <w:t xml:space="preserve">(Tyson, February 13, 2012, </w:t>
      </w:r>
      <w:r w:rsidRPr="005E2495">
        <w:t>“NRC Approval Doesn't Signal Much”, http://energy.nationaljournal.com/2012/02/is-america-poised-for-nuclear.php</w:t>
      </w:r>
      <w:r>
        <w:t>, 6/29/12, atl)</w:t>
      </w:r>
    </w:p>
    <w:p w:rsidR="00E46BB1" w:rsidRDefault="00E46BB1" w:rsidP="00E46BB1"/>
    <w:p w:rsidR="00E46BB1" w:rsidRPr="005E2495" w:rsidRDefault="00E46BB1" w:rsidP="00E46BB1">
      <w:pPr>
        <w:rPr>
          <w:sz w:val="16"/>
        </w:rPr>
      </w:pPr>
      <w:r w:rsidRPr="005E2495">
        <w:rPr>
          <w:rStyle w:val="Underline"/>
        </w:rPr>
        <w:t xml:space="preserve">The Nuclear Regulatory </w:t>
      </w:r>
      <w:r w:rsidR="000F20B2">
        <w:rPr>
          <w:rStyle w:val="Underline"/>
        </w:rPr>
        <w:t>…</w:t>
      </w:r>
      <w:r w:rsidRPr="00EA6922">
        <w:rPr>
          <w:rStyle w:val="BoldUnderlineChar"/>
          <w:rFonts w:eastAsia="Calibri"/>
          <w:highlight w:val="yellow"/>
        </w:rPr>
        <w:t xml:space="preserve"> </w:t>
      </w:r>
      <w:r w:rsidRPr="00EA6922">
        <w:rPr>
          <w:rStyle w:val="BoldUnderlineChar"/>
          <w:rFonts w:eastAsia="Calibri"/>
        </w:rPr>
        <w:t xml:space="preserve">competing </w:t>
      </w:r>
      <w:r w:rsidRPr="00EA6922">
        <w:rPr>
          <w:rStyle w:val="BoldUnderlineChar"/>
          <w:rFonts w:eastAsia="Calibri"/>
          <w:highlight w:val="yellow"/>
        </w:rPr>
        <w:t>renewable tech</w:t>
      </w:r>
      <w:r w:rsidRPr="00EA6922">
        <w:rPr>
          <w:rStyle w:val="BoldUnderlineChar"/>
          <w:rFonts w:eastAsia="Calibri"/>
        </w:rPr>
        <w:t>nologies.</w:t>
      </w:r>
    </w:p>
    <w:p w:rsidR="00E46BB1" w:rsidRPr="0062544F" w:rsidRDefault="00E46BB1" w:rsidP="00E46BB1">
      <w:r>
        <w:t>\</w:t>
      </w:r>
    </w:p>
    <w:p w:rsidR="00E46BB1" w:rsidRDefault="00E46BB1" w:rsidP="00E46BB1">
      <w:pPr>
        <w:pStyle w:val="Heading1"/>
      </w:pPr>
      <w:r>
        <w:t>CP</w:t>
      </w:r>
    </w:p>
    <w:p w:rsidR="00E46BB1" w:rsidRDefault="00E46BB1" w:rsidP="00E46BB1">
      <w:pPr>
        <w:outlineLvl w:val="1"/>
        <w:rPr>
          <w:b/>
          <w:sz w:val="24"/>
          <w:szCs w:val="26"/>
        </w:rPr>
      </w:pPr>
      <w:r>
        <w:rPr>
          <w:b/>
          <w:sz w:val="24"/>
          <w:szCs w:val="26"/>
        </w:rPr>
        <w:t>Outweighs-</w:t>
      </w:r>
    </w:p>
    <w:p w:rsidR="00E46BB1" w:rsidRPr="00152BD9" w:rsidRDefault="00E46BB1" w:rsidP="00E46BB1">
      <w:pPr>
        <w:outlineLvl w:val="1"/>
        <w:rPr>
          <w:b/>
          <w:sz w:val="24"/>
          <w:szCs w:val="26"/>
        </w:rPr>
      </w:pPr>
      <w:r>
        <w:rPr>
          <w:b/>
          <w:sz w:val="24"/>
          <w:szCs w:val="26"/>
        </w:rPr>
        <w:t>A. Magnitude- only scenario for global extinction</w:t>
      </w:r>
    </w:p>
    <w:p w:rsidR="00E46BB1" w:rsidRPr="00152BD9" w:rsidRDefault="00E46BB1" w:rsidP="00E46BB1">
      <w:pPr>
        <w:rPr>
          <w:rFonts w:eastAsia="Times New Roman"/>
          <w:szCs w:val="24"/>
        </w:rPr>
      </w:pPr>
      <w:r w:rsidRPr="00152BD9">
        <w:rPr>
          <w:rFonts w:eastAsia="Times New Roman"/>
          <w:b/>
          <w:szCs w:val="24"/>
        </w:rPr>
        <w:t>Steinbrauner 97</w:t>
      </w:r>
      <w:r w:rsidRPr="00152BD9">
        <w:rPr>
          <w:rFonts w:eastAsia="Times New Roman"/>
          <w:szCs w:val="24"/>
        </w:rPr>
        <w:t xml:space="preserve"> (Senior Fellow at the Brookings Institute, Committee on International Security and Arms Control, December 22, Foreign Policy, CW, accessed on 8/11/10)</w:t>
      </w:r>
    </w:p>
    <w:p w:rsidR="00E46BB1" w:rsidRPr="00152BD9" w:rsidRDefault="00E46BB1" w:rsidP="00E46BB1">
      <w:pPr>
        <w:rPr>
          <w:rFonts w:eastAsia="Times New Roman"/>
          <w:szCs w:val="24"/>
        </w:rPr>
      </w:pPr>
    </w:p>
    <w:p w:rsidR="00E46BB1" w:rsidRPr="00313349" w:rsidRDefault="00E46BB1" w:rsidP="00E46BB1">
      <w:r w:rsidRPr="0048276E">
        <w:rPr>
          <w:sz w:val="14"/>
        </w:rPr>
        <w:t xml:space="preserve">That deceptively simple observation has immense </w:t>
      </w:r>
      <w:r w:rsidR="000F20B2">
        <w:rPr>
          <w:sz w:val="14"/>
        </w:rPr>
        <w:t>…</w:t>
      </w:r>
      <w:r w:rsidRPr="0048276E">
        <w:rPr>
          <w:u w:val="single"/>
        </w:rPr>
        <w:t xml:space="preserve"> sort </w:t>
      </w:r>
      <w:r w:rsidRPr="00A16839">
        <w:rPr>
          <w:b/>
          <w:highlight w:val="yellow"/>
          <w:u w:val="single"/>
        </w:rPr>
        <w:t>but not</w:t>
      </w:r>
      <w:r w:rsidRPr="0048276E">
        <w:rPr>
          <w:sz w:val="14"/>
        </w:rPr>
        <w:t xml:space="preserve"> necessarily </w:t>
      </w:r>
      <w:r w:rsidRPr="00A16839">
        <w:rPr>
          <w:b/>
          <w:highlight w:val="yellow"/>
          <w:u w:val="single"/>
        </w:rPr>
        <w:t>its outer limit</w:t>
      </w:r>
      <w:r w:rsidRPr="0048276E">
        <w:rPr>
          <w:u w:val="single"/>
        </w:rPr>
        <w:t>.</w:t>
      </w:r>
      <w:r w:rsidRPr="0048276E">
        <w:rPr>
          <w:sz w:val="14"/>
        </w:rPr>
        <w:t xml:space="preserve">  </w:t>
      </w:r>
    </w:p>
    <w:p w:rsidR="00E46BB1" w:rsidRPr="00BC72EE" w:rsidRDefault="00E46BB1" w:rsidP="00E46BB1"/>
    <w:p w:rsidR="00E46BB1" w:rsidRPr="00152BD9" w:rsidRDefault="00E46BB1" w:rsidP="00E46BB1">
      <w:pPr>
        <w:pStyle w:val="Heading2"/>
      </w:pPr>
      <w:r>
        <w:t>B.</w:t>
      </w:r>
      <w:r w:rsidRPr="006E7FF6">
        <w:t xml:space="preserve"> </w:t>
      </w:r>
      <w:r>
        <w:t>Probability</w:t>
      </w:r>
    </w:p>
    <w:p w:rsidR="00E46BB1" w:rsidRDefault="00E46BB1" w:rsidP="00E46BB1">
      <w:pPr>
        <w:ind w:right="288"/>
        <w:rPr>
          <w:rFonts w:eastAsia="Times New Roman"/>
          <w:szCs w:val="20"/>
        </w:rPr>
      </w:pPr>
      <w:r w:rsidRPr="006E7FF6">
        <w:rPr>
          <w:rFonts w:eastAsia="Times New Roman"/>
          <w:b/>
          <w:szCs w:val="20"/>
          <w:u w:val="single"/>
        </w:rPr>
        <w:t xml:space="preserve">Matheny </w:t>
      </w:r>
      <w:r>
        <w:rPr>
          <w:rFonts w:eastAsia="Times New Roman"/>
          <w:szCs w:val="20"/>
        </w:rPr>
        <w:t>200</w:t>
      </w:r>
      <w:r w:rsidRPr="006E7FF6">
        <w:rPr>
          <w:rFonts w:eastAsia="Times New Roman"/>
          <w:b/>
          <w:szCs w:val="20"/>
          <w:u w:val="single"/>
        </w:rPr>
        <w:t>7</w:t>
      </w:r>
      <w:r w:rsidRPr="00152BD9">
        <w:rPr>
          <w:rFonts w:eastAsia="Times New Roman"/>
          <w:szCs w:val="20"/>
        </w:rPr>
        <w:t xml:space="preserve"> </w:t>
      </w:r>
    </w:p>
    <w:p w:rsidR="00E46BB1" w:rsidRPr="00152BD9" w:rsidRDefault="00E46BB1" w:rsidP="00E46BB1">
      <w:pPr>
        <w:ind w:right="288"/>
        <w:rPr>
          <w:rFonts w:eastAsia="Times New Roman"/>
          <w:szCs w:val="20"/>
        </w:rPr>
      </w:pPr>
      <w:r w:rsidRPr="00152BD9">
        <w:rPr>
          <w:rFonts w:eastAsia="Times New Roman"/>
          <w:szCs w:val="20"/>
        </w:rPr>
        <w:t xml:space="preserve">(Jason G. Matheny, Health Economist, Risk analysis 27 November 5, 2007, CW, accessed on 8/14/10) </w:t>
      </w:r>
    </w:p>
    <w:p w:rsidR="00E46BB1" w:rsidRPr="00152BD9" w:rsidRDefault="00E46BB1" w:rsidP="00E46BB1">
      <w:pPr>
        <w:ind w:right="288"/>
        <w:rPr>
          <w:rFonts w:eastAsia="Times New Roman"/>
          <w:b/>
          <w:szCs w:val="20"/>
          <w:u w:val="single"/>
        </w:rPr>
      </w:pPr>
    </w:p>
    <w:p w:rsidR="00E46BB1" w:rsidRPr="00152BD9" w:rsidRDefault="00E46BB1" w:rsidP="00E46BB1">
      <w:pPr>
        <w:ind w:right="288"/>
        <w:rPr>
          <w:rFonts w:eastAsia="Times New Roman"/>
          <w:szCs w:val="20"/>
        </w:rPr>
      </w:pPr>
      <w:r w:rsidRPr="00947CE0">
        <w:rPr>
          <w:rFonts w:eastAsia="Times New Roman"/>
          <w:szCs w:val="20"/>
          <w:highlight w:val="yellow"/>
          <w:u w:val="single"/>
        </w:rPr>
        <w:t xml:space="preserve">Of </w:t>
      </w:r>
      <w:r w:rsidRPr="00947CE0">
        <w:rPr>
          <w:rFonts w:eastAsia="Times New Roman"/>
          <w:szCs w:val="20"/>
          <w:u w:val="single"/>
        </w:rPr>
        <w:t xml:space="preserve">current </w:t>
      </w:r>
      <w:r w:rsidRPr="00947CE0">
        <w:rPr>
          <w:rFonts w:eastAsia="Times New Roman"/>
          <w:szCs w:val="20"/>
          <w:highlight w:val="yellow"/>
          <w:u w:val="single"/>
        </w:rPr>
        <w:t>extinction risks</w:t>
      </w:r>
      <w:r w:rsidRPr="00947CE0">
        <w:rPr>
          <w:rFonts w:eastAsia="Times New Roman"/>
          <w:szCs w:val="20"/>
          <w:u w:val="single"/>
        </w:rPr>
        <w:t xml:space="preserve">, the </w:t>
      </w:r>
      <w:r w:rsidRPr="00947CE0">
        <w:rPr>
          <w:rFonts w:eastAsia="Times New Roman"/>
          <w:szCs w:val="20"/>
          <w:highlight w:val="yellow"/>
          <w:u w:val="single"/>
        </w:rPr>
        <w:t xml:space="preserve">most </w:t>
      </w:r>
      <w:r w:rsidR="000F20B2">
        <w:rPr>
          <w:rFonts w:eastAsia="Times New Roman"/>
          <w:szCs w:val="20"/>
          <w:u w:val="single"/>
        </w:rPr>
        <w:t>…</w:t>
      </w:r>
      <w:r w:rsidRPr="00152BD9">
        <w:rPr>
          <w:rFonts w:eastAsia="Times New Roman"/>
          <w:szCs w:val="20"/>
        </w:rPr>
        <w:t xml:space="preserve"> pandemics (Lam, Franco, &amp; Shuler, 2006).  </w:t>
      </w:r>
    </w:p>
    <w:p w:rsidR="00E46BB1" w:rsidRPr="00BC72EE" w:rsidRDefault="00E46BB1" w:rsidP="00E46BB1"/>
    <w:p w:rsidR="00E46BB1" w:rsidRPr="00152BD9" w:rsidRDefault="00E46BB1" w:rsidP="00E46BB1">
      <w:pPr>
        <w:outlineLvl w:val="1"/>
        <w:rPr>
          <w:b/>
          <w:sz w:val="24"/>
          <w:szCs w:val="20"/>
        </w:rPr>
      </w:pPr>
      <w:r>
        <w:rPr>
          <w:b/>
          <w:sz w:val="24"/>
          <w:szCs w:val="26"/>
        </w:rPr>
        <w:t>C. Turns nuclear war- spurs nuclear retaliation</w:t>
      </w:r>
    </w:p>
    <w:p w:rsidR="00E46BB1" w:rsidRDefault="00E46BB1" w:rsidP="00E46BB1">
      <w:r w:rsidRPr="006E7FF6">
        <w:rPr>
          <w:b/>
          <w:u w:val="single"/>
        </w:rPr>
        <w:t>Conley</w:t>
      </w:r>
      <w:r w:rsidRPr="00152BD9">
        <w:t xml:space="preserve">, </w:t>
      </w:r>
      <w:r w:rsidRPr="006E7FF6">
        <w:t>200</w:t>
      </w:r>
      <w:r w:rsidRPr="006E7FF6">
        <w:rPr>
          <w:b/>
          <w:u w:val="single"/>
        </w:rPr>
        <w:t>3</w:t>
      </w:r>
      <w:r w:rsidRPr="00152BD9">
        <w:t xml:space="preserve"> </w:t>
      </w:r>
    </w:p>
    <w:p w:rsidR="00E46BB1" w:rsidRPr="00152BD9" w:rsidRDefault="00E46BB1" w:rsidP="00E46BB1">
      <w:pPr>
        <w:rPr>
          <w:rFonts w:eastAsia="Times New Roman"/>
          <w:szCs w:val="20"/>
        </w:rPr>
      </w:pPr>
      <w:r>
        <w:rPr>
          <w:rFonts w:eastAsia="Times New Roman"/>
          <w:szCs w:val="20"/>
        </w:rPr>
        <w:t>(</w:t>
      </w:r>
      <w:r w:rsidRPr="00152BD9">
        <w:rPr>
          <w:rFonts w:eastAsia="Times New Roman"/>
          <w:szCs w:val="20"/>
        </w:rPr>
        <w:t xml:space="preserve">Harry W., chief of the systems analysis Branch, Directorate of Requirements, Air and Space Power Journal- Spring 2003- </w:t>
      </w:r>
      <w:hyperlink r:id="rId20" w:history="1">
        <w:r w:rsidRPr="00152BD9">
          <w:rPr>
            <w:rFonts w:eastAsia="Times New Roman"/>
            <w:szCs w:val="20"/>
            <w:u w:val="single"/>
          </w:rPr>
          <w:t>http://www.airpower.maxwell.af.mil/airchronicles/apj/apj03/spr03/conley.html</w:t>
        </w:r>
      </w:hyperlink>
      <w:r w:rsidRPr="00152BD9">
        <w:rPr>
          <w:rFonts w:eastAsia="Times New Roman"/>
          <w:szCs w:val="20"/>
        </w:rPr>
        <w:t>, CW, accessed on 8/13/10)</w:t>
      </w:r>
    </w:p>
    <w:p w:rsidR="00E46BB1" w:rsidRPr="00152BD9" w:rsidRDefault="00E46BB1" w:rsidP="00E46BB1">
      <w:pPr>
        <w:ind w:right="288"/>
        <w:rPr>
          <w:rFonts w:eastAsia="Times New Roman"/>
          <w:b/>
          <w:szCs w:val="20"/>
          <w:u w:val="single"/>
        </w:rPr>
      </w:pPr>
    </w:p>
    <w:p w:rsidR="00E46BB1" w:rsidRDefault="00E46BB1" w:rsidP="00E46BB1">
      <w:r w:rsidRPr="00BC72EE">
        <w:rPr>
          <w:sz w:val="14"/>
        </w:rPr>
        <w:t xml:space="preserve">The number of American casualties suffered due to a </w:t>
      </w:r>
      <w:r w:rsidR="000F20B2">
        <w:rPr>
          <w:sz w:val="14"/>
        </w:rPr>
        <w:t>…</w:t>
      </w:r>
      <w:r w:rsidRPr="006F3679">
        <w:rPr>
          <w:highlight w:val="yellow"/>
          <w:u w:val="single"/>
        </w:rPr>
        <w:t xml:space="preserve"> possibility</w:t>
      </w:r>
      <w:r w:rsidRPr="00BC72EE">
        <w:rPr>
          <w:sz w:val="14"/>
        </w:rPr>
        <w:t xml:space="preserve">, whatever promises had been made.”48  </w:t>
      </w:r>
    </w:p>
    <w:p w:rsidR="00E46BB1" w:rsidRPr="00120CD1" w:rsidRDefault="00E46BB1" w:rsidP="00E46BB1">
      <w:pPr>
        <w:pStyle w:val="Heading2"/>
      </w:pPr>
      <w:r>
        <w:br/>
      </w:r>
      <w:r w:rsidRPr="00120CD1">
        <w:t xml:space="preserve">Strong public health mitigates </w:t>
      </w:r>
      <w:r>
        <w:t>and</w:t>
      </w:r>
      <w:r w:rsidRPr="00120CD1">
        <w:t xml:space="preserve"> deters bioterror</w:t>
      </w:r>
    </w:p>
    <w:p w:rsidR="00E46BB1" w:rsidRPr="00120CD1" w:rsidRDefault="00E46BB1" w:rsidP="00E46BB1">
      <w:pPr>
        <w:rPr>
          <w:rFonts w:eastAsia="Times New Roman"/>
          <w:b/>
          <w:sz w:val="24"/>
          <w:szCs w:val="24"/>
        </w:rPr>
      </w:pPr>
      <w:r w:rsidRPr="00120CD1">
        <w:rPr>
          <w:rFonts w:eastAsia="Times New Roman"/>
          <w:b/>
          <w:sz w:val="24"/>
          <w:szCs w:val="24"/>
        </w:rPr>
        <w:t>Kosal et al., Sam Nunn School of International Affairs Georgia Institute of Technology, 2009</w:t>
      </w:r>
    </w:p>
    <w:p w:rsidR="00E46BB1" w:rsidRPr="00120CD1" w:rsidRDefault="00E46BB1" w:rsidP="00E46BB1">
      <w:pPr>
        <w:rPr>
          <w:rFonts w:eastAsia="Times New Roman"/>
          <w:szCs w:val="24"/>
        </w:rPr>
      </w:pPr>
      <w:r w:rsidRPr="00120CD1">
        <w:rPr>
          <w:rFonts w:eastAsia="Times New Roman"/>
          <w:szCs w:val="24"/>
        </w:rPr>
        <w:t>(Margaret, “Bioterrorism Deterrence: the Role of Public Health in Security”, http://www.cistp.gatech.edu/publications/files/Kosal_Terron_Lange_Public_Heath_and_Deterrence_paper.pdf, ldg)</w:t>
      </w:r>
    </w:p>
    <w:p w:rsidR="00E46BB1" w:rsidRPr="00120CD1" w:rsidRDefault="00E46BB1" w:rsidP="00E46BB1">
      <w:pPr>
        <w:rPr>
          <w:rFonts w:eastAsia="Times New Roman"/>
          <w:szCs w:val="24"/>
        </w:rPr>
      </w:pPr>
    </w:p>
    <w:p w:rsidR="00E46BB1" w:rsidRDefault="00E46BB1" w:rsidP="00E46BB1">
      <w:pPr>
        <w:rPr>
          <w:rFonts w:eastAsia="Times New Roman"/>
          <w:szCs w:val="24"/>
          <w:u w:val="single"/>
        </w:rPr>
      </w:pPr>
      <w:r w:rsidRPr="006F3679">
        <w:rPr>
          <w:rFonts w:eastAsia="Times New Roman"/>
          <w:szCs w:val="24"/>
          <w:highlight w:val="yellow"/>
          <w:u w:val="single"/>
        </w:rPr>
        <w:t xml:space="preserve">A strong public health infrastructure </w:t>
      </w:r>
      <w:r w:rsidR="000F20B2">
        <w:rPr>
          <w:rFonts w:eastAsia="Times New Roman"/>
          <w:szCs w:val="24"/>
          <w:u w:val="single"/>
        </w:rPr>
        <w:t>…</w:t>
      </w:r>
      <w:r w:rsidRPr="001C7643">
        <w:rPr>
          <w:rFonts w:eastAsia="Times New Roman"/>
          <w:szCs w:val="24"/>
          <w:u w:val="single"/>
        </w:rPr>
        <w:t xml:space="preserve"> weaken the global terrorist network</w:t>
      </w:r>
      <w:r>
        <w:rPr>
          <w:rFonts w:eastAsia="Times New Roman"/>
          <w:szCs w:val="24"/>
          <w:u w:val="single"/>
        </w:rPr>
        <w:t>.</w:t>
      </w:r>
    </w:p>
    <w:p w:rsidR="00E46BB1" w:rsidRPr="00D86260" w:rsidRDefault="00E46BB1" w:rsidP="00E46BB1"/>
    <w:p w:rsidR="00E46BB1" w:rsidRDefault="00E46BB1" w:rsidP="00E46BB1"/>
    <w:p w:rsidR="00E46BB1" w:rsidRDefault="00E46BB1" w:rsidP="00E46BB1">
      <w:pPr>
        <w:pStyle w:val="Heading2"/>
      </w:pPr>
      <w:r>
        <w:t>CP solves better:</w:t>
      </w:r>
    </w:p>
    <w:p w:rsidR="00E46BB1" w:rsidRDefault="00E46BB1" w:rsidP="00E46BB1"/>
    <w:p w:rsidR="00E46BB1" w:rsidRDefault="00E46BB1" w:rsidP="00E46BB1">
      <w:pPr>
        <w:pStyle w:val="Heading2"/>
      </w:pPr>
      <w:r>
        <w:t>1. Public participation-gives the project legitimacy and nullifies future backlash that will derail the deal.</w:t>
      </w:r>
    </w:p>
    <w:p w:rsidR="00E46BB1" w:rsidRPr="0074345D" w:rsidRDefault="00E46BB1" w:rsidP="00E46BB1">
      <w:pPr>
        <w:rPr>
          <w:b/>
          <w:sz w:val="24"/>
        </w:rPr>
      </w:pPr>
      <w:r w:rsidRPr="0074345D">
        <w:rPr>
          <w:b/>
          <w:sz w:val="24"/>
        </w:rPr>
        <w:t>Wolsink, Amsterdam geography professor, 2010</w:t>
      </w:r>
    </w:p>
    <w:p w:rsidR="00E46BB1" w:rsidRDefault="00E46BB1" w:rsidP="00E46BB1">
      <w:r>
        <w:t>(Maarten, “Contested environmental policy infrastructure: Socio-political acceptance of renewable energy, water, and waste facilities”, Environmental Impact Assessment Review Volume 30, Issue 5, September 2010, Pages 302–311, ScienceDirect, ldg)</w:t>
      </w:r>
    </w:p>
    <w:p w:rsidR="00E46BB1" w:rsidRDefault="00E46BB1" w:rsidP="00E46BB1"/>
    <w:p w:rsidR="00E46BB1" w:rsidRDefault="00E46BB1" w:rsidP="00E46BB1">
      <w:r w:rsidRPr="00E4642D">
        <w:rPr>
          <w:sz w:val="14"/>
        </w:rPr>
        <w:t xml:space="preserve">In the example case of the IPWA (InterProvincial </w:t>
      </w:r>
      <w:r w:rsidR="000F20B2">
        <w:rPr>
          <w:sz w:val="14"/>
        </w:rPr>
        <w:t>…</w:t>
      </w:r>
      <w:r w:rsidRPr="00E4642D">
        <w:rPr>
          <w:sz w:val="14"/>
        </w:rPr>
        <w:t xml:space="preserve">far below the level of Germany for example (Agterbosch and Breukers, 2008). </w:t>
      </w:r>
    </w:p>
    <w:p w:rsidR="00E46BB1" w:rsidRDefault="00E46BB1" w:rsidP="00E46BB1"/>
    <w:p w:rsidR="00E46BB1" w:rsidRPr="00E76CEA" w:rsidRDefault="00E46BB1" w:rsidP="00E46BB1">
      <w:pPr>
        <w:pStyle w:val="Heading2"/>
      </w:pPr>
      <w:r>
        <w:t>2.Equity-review would maintain intergenerational equity-that solves overexploitation and deploying risky technology that would make the project end in environmental disaster-that’s Bratspies</w:t>
      </w:r>
    </w:p>
    <w:p w:rsidR="00E46BB1" w:rsidRDefault="00E46BB1" w:rsidP="00E46BB1"/>
    <w:p w:rsidR="00E46BB1" w:rsidRDefault="00E46BB1" w:rsidP="00E46BB1">
      <w:pPr>
        <w:pStyle w:val="Heading2"/>
      </w:pPr>
      <w:r>
        <w:t>3. At worst minor repairs boost solvency.</w:t>
      </w:r>
    </w:p>
    <w:p w:rsidR="00E46BB1" w:rsidRPr="007F345D" w:rsidRDefault="00E46BB1" w:rsidP="00E46BB1">
      <w:pPr>
        <w:rPr>
          <w:b/>
          <w:sz w:val="24"/>
        </w:rPr>
      </w:pPr>
      <w:r w:rsidRPr="007F345D">
        <w:rPr>
          <w:b/>
          <w:sz w:val="24"/>
        </w:rPr>
        <w:t>Wernham, MD and Health Impact Project director, 2011</w:t>
      </w:r>
    </w:p>
    <w:p w:rsidR="00E46BB1" w:rsidRPr="007F345D" w:rsidRDefault="00E46BB1" w:rsidP="00E46BB1">
      <w:r>
        <w:t>(Aaron, “Health Impact Assessment: A Tool That Can Build A Healthier America”, 1-5,http://thehealthcareblog.com/blog/2011/01/05/health-impact-assessment-a-tool-that-can-build-a-healthier-america/, DOA: 8-18-12, ldg)</w:t>
      </w:r>
    </w:p>
    <w:p w:rsidR="00E46BB1" w:rsidRDefault="00E46BB1" w:rsidP="00E46BB1"/>
    <w:p w:rsidR="00E46BB1" w:rsidRDefault="00E46BB1" w:rsidP="00E46BB1">
      <w:pPr>
        <w:rPr>
          <w:rStyle w:val="Underline"/>
        </w:rPr>
      </w:pPr>
      <w:r w:rsidRPr="00A218B7">
        <w:rPr>
          <w:sz w:val="14"/>
        </w:rPr>
        <w:t xml:space="preserve">Yet </w:t>
      </w:r>
      <w:r w:rsidRPr="00664731">
        <w:rPr>
          <w:rStyle w:val="Underline"/>
        </w:rPr>
        <w:t>officials i</w:t>
      </w:r>
      <w:r w:rsidRPr="00A218B7">
        <w:rPr>
          <w:sz w:val="14"/>
        </w:rPr>
        <w:t xml:space="preserve">n transportation and other </w:t>
      </w:r>
      <w:r w:rsidR="000F20B2">
        <w:rPr>
          <w:rStyle w:val="Underline"/>
          <w:highlight w:val="yellow"/>
        </w:rPr>
        <w:t>…</w:t>
      </w:r>
      <w:r w:rsidRPr="00BD6F1F">
        <w:rPr>
          <w:rStyle w:val="Underline"/>
          <w:highlight w:val="yellow"/>
        </w:rPr>
        <w:t xml:space="preserve"> minimum investment of time and expense.</w:t>
      </w:r>
      <w:r w:rsidRPr="00A218B7">
        <w:rPr>
          <w:rStyle w:val="Underline"/>
        </w:rPr>
        <w:t xml:space="preserve"> </w:t>
      </w:r>
    </w:p>
    <w:p w:rsidR="00E46BB1" w:rsidRDefault="00E46BB1" w:rsidP="00E46BB1">
      <w:pPr>
        <w:rPr>
          <w:rStyle w:val="Underline"/>
        </w:rPr>
      </w:pPr>
    </w:p>
    <w:p w:rsidR="00E46BB1" w:rsidRDefault="00E46BB1" w:rsidP="00E46BB1">
      <w:pPr>
        <w:pStyle w:val="Heading2"/>
      </w:pPr>
      <w:r>
        <w:t xml:space="preserve">4. Leads to future policies that solve better. </w:t>
      </w:r>
    </w:p>
    <w:p w:rsidR="00E46BB1" w:rsidRPr="00A00E5F" w:rsidRDefault="00E46BB1" w:rsidP="00E46BB1">
      <w:pPr>
        <w:rPr>
          <w:b/>
          <w:sz w:val="24"/>
        </w:rPr>
      </w:pPr>
      <w:r w:rsidRPr="00A00E5F">
        <w:rPr>
          <w:b/>
          <w:sz w:val="24"/>
        </w:rPr>
        <w:t>Bhatia et al., San Francisco Department of Public Health, 2009</w:t>
      </w:r>
    </w:p>
    <w:p w:rsidR="00E46BB1" w:rsidRDefault="00E46BB1" w:rsidP="00E46BB1">
      <w:r>
        <w:t xml:space="preserve">(Rajiv, “Integrating human health into environmental impact assessment: an unrealized opportunity for environmental health and justice”, July/Aug, </w:t>
      </w:r>
      <w:hyperlink r:id="rId21" w:history="1">
        <w:r w:rsidRPr="00B22E33">
          <w:rPr>
            <w:rStyle w:val="Hyperlink"/>
          </w:rPr>
          <w:t>http://www.scielo.br/scielo.php?pid=S1413-81232009000400022&amp;script=sci_arttext</w:t>
        </w:r>
      </w:hyperlink>
      <w:r>
        <w:t>, DOA: 8-18-12, ldg)</w:t>
      </w:r>
    </w:p>
    <w:p w:rsidR="00E46BB1" w:rsidRDefault="00E46BB1" w:rsidP="00E46BB1"/>
    <w:p w:rsidR="00E46BB1" w:rsidRDefault="00E46BB1" w:rsidP="00E46BB1">
      <w:pPr>
        <w:rPr>
          <w:sz w:val="14"/>
        </w:rPr>
      </w:pPr>
      <w:r w:rsidRPr="00492726">
        <w:rPr>
          <w:rStyle w:val="Underline"/>
        </w:rPr>
        <w:t xml:space="preserve">The case examples also illustrate </w:t>
      </w:r>
      <w:r w:rsidR="000F20B2">
        <w:rPr>
          <w:rStyle w:val="Underline"/>
        </w:rPr>
        <w:t>…</w:t>
      </w:r>
      <w:r w:rsidRPr="00492726">
        <w:rPr>
          <w:sz w:val="14"/>
        </w:rPr>
        <w:t xml:space="preserve">for a number of large industrial proposals. </w:t>
      </w:r>
    </w:p>
    <w:p w:rsidR="00E46BB1" w:rsidRDefault="00E46BB1" w:rsidP="00E46BB1"/>
    <w:p w:rsidR="00E46BB1" w:rsidRPr="0025767F" w:rsidRDefault="00E46BB1" w:rsidP="00E46BB1">
      <w:pPr>
        <w:outlineLvl w:val="1"/>
        <w:rPr>
          <w:b/>
          <w:sz w:val="24"/>
          <w:szCs w:val="26"/>
        </w:rPr>
      </w:pPr>
      <w:r>
        <w:rPr>
          <w:b/>
          <w:sz w:val="24"/>
          <w:szCs w:val="26"/>
        </w:rPr>
        <w:t xml:space="preserve">1. Mutually exclusive </w:t>
      </w:r>
      <w:r w:rsidRPr="0025767F">
        <w:rPr>
          <w:b/>
          <w:sz w:val="24"/>
          <w:szCs w:val="26"/>
        </w:rPr>
        <w:t xml:space="preserve">– impact assessments is an alternative strategy that rejects immediacy – either links </w:t>
      </w:r>
      <w:r>
        <w:rPr>
          <w:b/>
          <w:sz w:val="24"/>
          <w:szCs w:val="26"/>
        </w:rPr>
        <w:t xml:space="preserve">to net benefit </w:t>
      </w:r>
      <w:r w:rsidRPr="0025767F">
        <w:rPr>
          <w:b/>
          <w:sz w:val="24"/>
          <w:szCs w:val="26"/>
        </w:rPr>
        <w:t xml:space="preserve">or severs – that’s </w:t>
      </w:r>
      <w:r>
        <w:rPr>
          <w:b/>
          <w:sz w:val="24"/>
          <w:szCs w:val="26"/>
        </w:rPr>
        <w:t>Bratspies</w:t>
      </w:r>
      <w:r w:rsidRPr="0025767F">
        <w:rPr>
          <w:b/>
          <w:sz w:val="24"/>
          <w:szCs w:val="26"/>
        </w:rPr>
        <w:t>. Severance is a voter: makes offense impossible.</w:t>
      </w:r>
    </w:p>
    <w:p w:rsidR="00E46BB1" w:rsidRPr="004D5CF4" w:rsidRDefault="00E46BB1" w:rsidP="00E46BB1"/>
    <w:p w:rsidR="00E46BB1" w:rsidRPr="002E06F0" w:rsidRDefault="00E46BB1" w:rsidP="00E46BB1">
      <w:pPr>
        <w:pStyle w:val="Heading2"/>
      </w:pPr>
      <w:r w:rsidRPr="002E06F0">
        <w:t>2.</w:t>
      </w:r>
      <w:r>
        <w:t xml:space="preserve"> </w:t>
      </w:r>
      <w:r w:rsidRPr="002E06F0">
        <w:t>Intrinsic – adds non-binding review – in neither plan nor counterplan. Voting issue: allows them to fiat out of offense</w:t>
      </w:r>
    </w:p>
    <w:p w:rsidR="00E46BB1" w:rsidRPr="002E06F0" w:rsidRDefault="00E46BB1" w:rsidP="00E46BB1"/>
    <w:p w:rsidR="00E46BB1" w:rsidRDefault="00E46BB1" w:rsidP="00E46BB1">
      <w:pPr>
        <w:pStyle w:val="Heading2"/>
      </w:pPr>
      <w:r>
        <w:t>3. Binding key-ad hoc voluntary measures doesn’t cause a spillover</w:t>
      </w:r>
    </w:p>
    <w:p w:rsidR="00E46BB1" w:rsidRPr="002F794E" w:rsidRDefault="00E46BB1" w:rsidP="00E46BB1">
      <w:pPr>
        <w:rPr>
          <w:b/>
          <w:sz w:val="24"/>
        </w:rPr>
      </w:pPr>
      <w:r w:rsidRPr="002F794E">
        <w:rPr>
          <w:b/>
          <w:sz w:val="24"/>
        </w:rPr>
        <w:t>Cole et al., UCLA School of Public Health, 2008</w:t>
      </w:r>
    </w:p>
    <w:p w:rsidR="00E46BB1" w:rsidRDefault="00E46BB1" w:rsidP="00E46BB1">
      <w:r>
        <w:t xml:space="preserve">(Brian, “Building Health Impact Assessment (HIA) Capacity: A Strategy for Congress and Government Agencies”, December, </w:t>
      </w:r>
      <w:hyperlink r:id="rId22" w:history="1">
        <w:r w:rsidRPr="00B22E33">
          <w:rPr>
            <w:rStyle w:val="Hyperlink"/>
          </w:rPr>
          <w:t>http://www.prevent.org/data/files/initiatives/buildignhealthimpactassessmenthiacapacity.pdf</w:t>
        </w:r>
      </w:hyperlink>
      <w:r>
        <w:t>, DOA: 8-18-12, ldg)</w:t>
      </w:r>
    </w:p>
    <w:p w:rsidR="00E46BB1" w:rsidRDefault="00E46BB1" w:rsidP="00E46BB1"/>
    <w:p w:rsidR="00E46BB1" w:rsidRDefault="00E46BB1" w:rsidP="00E46BB1">
      <w:r w:rsidRPr="003C26B1">
        <w:rPr>
          <w:rStyle w:val="Underline"/>
          <w:highlight w:val="yellow"/>
        </w:rPr>
        <w:t xml:space="preserve">Some degree of institutionalization </w:t>
      </w:r>
      <w:r w:rsidR="000F20B2">
        <w:rPr>
          <w:rStyle w:val="Underline"/>
        </w:rPr>
        <w:t>…</w:t>
      </w:r>
      <w:r w:rsidRPr="000E0CE6">
        <w:rPr>
          <w:sz w:val="14"/>
        </w:rPr>
        <w:t xml:space="preserve"> an HIA is even conducted in a particular situation. 3 </w:t>
      </w:r>
    </w:p>
    <w:p w:rsidR="00E46BB1" w:rsidRDefault="00E46BB1" w:rsidP="00E46BB1"/>
    <w:p w:rsidR="00E46BB1" w:rsidRDefault="00E46BB1" w:rsidP="00E46BB1">
      <w:pPr>
        <w:pStyle w:val="Heading2"/>
      </w:pPr>
      <w:r>
        <w:t xml:space="preserve">4. Corporate interests co-opt non bindng measures. </w:t>
      </w:r>
    </w:p>
    <w:p w:rsidR="00E46BB1" w:rsidRPr="00A00E5F" w:rsidRDefault="00E46BB1" w:rsidP="00E46BB1">
      <w:pPr>
        <w:rPr>
          <w:b/>
          <w:sz w:val="24"/>
        </w:rPr>
      </w:pPr>
      <w:r w:rsidRPr="00A00E5F">
        <w:rPr>
          <w:b/>
          <w:sz w:val="24"/>
        </w:rPr>
        <w:t>Bhatia et al., San Francisco Department of Public Health, 2009</w:t>
      </w:r>
    </w:p>
    <w:p w:rsidR="00E46BB1" w:rsidRDefault="00E46BB1" w:rsidP="00E46BB1">
      <w:r>
        <w:t xml:space="preserve">(Rajiv, “Integrating human health into environmental impact assessment: an unrealized opportunity for environmental health and justice”, July/Aug, </w:t>
      </w:r>
      <w:hyperlink r:id="rId23" w:history="1">
        <w:r w:rsidRPr="00B22E33">
          <w:rPr>
            <w:rStyle w:val="Hyperlink"/>
          </w:rPr>
          <w:t>http://www.scielo.br/scielo.php?pid=S1413-81232009000400022&amp;script=sci_arttext</w:t>
        </w:r>
      </w:hyperlink>
      <w:r>
        <w:t>, DOA: 8-18-12, ldg)</w:t>
      </w:r>
    </w:p>
    <w:p w:rsidR="00E46BB1" w:rsidRDefault="00E46BB1" w:rsidP="00E46BB1"/>
    <w:p w:rsidR="00E46BB1" w:rsidRDefault="00E46BB1" w:rsidP="00E46BB1">
      <w:pPr>
        <w:rPr>
          <w:sz w:val="14"/>
        </w:rPr>
      </w:pPr>
      <w:r w:rsidRPr="00A63E86">
        <w:rPr>
          <w:sz w:val="14"/>
        </w:rPr>
        <w:t xml:space="preserve">Industry proponents should also be viewed as </w:t>
      </w:r>
      <w:r w:rsidR="000F20B2">
        <w:rPr>
          <w:sz w:val="14"/>
        </w:rPr>
        <w:t>…</w:t>
      </w:r>
      <w:r w:rsidRPr="00A63E86">
        <w:rPr>
          <w:sz w:val="14"/>
        </w:rPr>
        <w:t xml:space="preserve"> and sustainable development planning. </w:t>
      </w:r>
    </w:p>
    <w:p w:rsidR="00E46BB1" w:rsidRDefault="00E46BB1" w:rsidP="00E46BB1"/>
    <w:p w:rsidR="00E46BB1" w:rsidRDefault="00E46BB1" w:rsidP="00E46BB1">
      <w:pPr>
        <w:pStyle w:val="Heading2"/>
      </w:pPr>
      <w:r>
        <w:t>5. Perm’s assessment would be useless-doesn’t solve net benefits.</w:t>
      </w:r>
    </w:p>
    <w:p w:rsidR="00E46BB1" w:rsidRPr="00A53788" w:rsidRDefault="00E46BB1" w:rsidP="00E46BB1">
      <w:pPr>
        <w:rPr>
          <w:b/>
          <w:sz w:val="24"/>
        </w:rPr>
      </w:pPr>
      <w:r w:rsidRPr="00A53788">
        <w:rPr>
          <w:b/>
          <w:sz w:val="24"/>
        </w:rPr>
        <w:t>Jackson et al., UCLA environmental health sciences professor, 2011</w:t>
      </w:r>
    </w:p>
    <w:p w:rsidR="00E46BB1" w:rsidRDefault="00E46BB1" w:rsidP="00E46BB1">
      <w:r>
        <w:t xml:space="preserve">(Richard, “Improving Health in the United States: The Role of Health Impact Assessment”, </w:t>
      </w:r>
      <w:hyperlink r:id="rId24" w:history="1">
        <w:r w:rsidRPr="000336FB">
          <w:rPr>
            <w:rStyle w:val="Hyperlink"/>
          </w:rPr>
          <w:t>http://www.nap.edu/openbook.php?record_id=13229&amp;page=4</w:t>
        </w:r>
      </w:hyperlink>
      <w:r>
        <w:t>, DOA: 8-22-12, ldg)</w:t>
      </w:r>
    </w:p>
    <w:p w:rsidR="00E46BB1" w:rsidRDefault="00E46BB1" w:rsidP="00E46BB1"/>
    <w:p w:rsidR="00E46BB1" w:rsidRDefault="00E46BB1" w:rsidP="00E46BB1">
      <w:pPr>
        <w:rPr>
          <w:rStyle w:val="Underline"/>
        </w:rPr>
      </w:pPr>
      <w:r w:rsidRPr="003B0427">
        <w:rPr>
          <w:sz w:val="14"/>
        </w:rPr>
        <w:t xml:space="preserve">The committee emphasizes that </w:t>
      </w:r>
      <w:r w:rsidRPr="00201E34">
        <w:rPr>
          <w:rStyle w:val="Underline"/>
          <w:highlight w:val="yellow"/>
        </w:rPr>
        <w:t xml:space="preserve">as long as </w:t>
      </w:r>
      <w:r w:rsidR="000F20B2">
        <w:rPr>
          <w:rStyle w:val="Underline"/>
          <w:highlight w:val="yellow"/>
        </w:rPr>
        <w:t>…</w:t>
      </w:r>
      <w:r w:rsidRPr="009864C6">
        <w:rPr>
          <w:rStyle w:val="Underline"/>
          <w:highlight w:val="yellow"/>
        </w:rPr>
        <w:t xml:space="preserve"> health needs of the advantaged.</w:t>
      </w:r>
      <w:r w:rsidRPr="003B0427">
        <w:rPr>
          <w:rStyle w:val="Underline"/>
        </w:rPr>
        <w:t xml:space="preserve"> </w:t>
      </w:r>
    </w:p>
    <w:p w:rsidR="00E46BB1" w:rsidRPr="00916F61" w:rsidRDefault="00E46BB1" w:rsidP="00E46BB1">
      <w:pPr>
        <w:widowControl w:val="0"/>
        <w:rPr>
          <w:rFonts w:eastAsia="Times New Roman"/>
          <w:szCs w:val="20"/>
        </w:rPr>
      </w:pPr>
    </w:p>
    <w:p w:rsidR="00E46BB1" w:rsidRPr="00916F61" w:rsidRDefault="00E46BB1" w:rsidP="00E46BB1">
      <w:pPr>
        <w:outlineLvl w:val="1"/>
        <w:rPr>
          <w:b/>
          <w:sz w:val="24"/>
          <w:szCs w:val="26"/>
        </w:rPr>
      </w:pPr>
      <w:r w:rsidRPr="00916F61">
        <w:rPr>
          <w:b/>
          <w:sz w:val="24"/>
          <w:szCs w:val="26"/>
        </w:rPr>
        <w:t>2. Severs certainty:</w:t>
      </w:r>
    </w:p>
    <w:p w:rsidR="00E46BB1" w:rsidRPr="0062544F" w:rsidRDefault="00E46BB1" w:rsidP="00E46BB1"/>
    <w:p w:rsidR="00E46BB1" w:rsidRPr="00CA44BC" w:rsidRDefault="00E46BB1" w:rsidP="00E46BB1">
      <w:pPr>
        <w:pStyle w:val="Heading2"/>
      </w:pPr>
      <w:r w:rsidRPr="00CA44BC">
        <w:t>Resolved means firm in purpose</w:t>
      </w:r>
    </w:p>
    <w:p w:rsidR="00E46BB1" w:rsidRPr="00CA44BC" w:rsidRDefault="00E46BB1" w:rsidP="00E46BB1">
      <w:pPr>
        <w:rPr>
          <w:rFonts w:eastAsia="Times New Roman"/>
          <w:szCs w:val="24"/>
        </w:rPr>
      </w:pPr>
      <w:r w:rsidRPr="00CA44BC">
        <w:rPr>
          <w:rFonts w:eastAsia="Times New Roman"/>
          <w:b/>
          <w:szCs w:val="24"/>
          <w:u w:val="single"/>
        </w:rPr>
        <w:t>Random House Dictionary</w:t>
      </w:r>
      <w:r w:rsidRPr="00CA44BC">
        <w:rPr>
          <w:rFonts w:eastAsia="Times New Roman"/>
          <w:szCs w:val="24"/>
        </w:rPr>
        <w:t>, 200</w:t>
      </w:r>
      <w:r w:rsidRPr="00CA44BC">
        <w:rPr>
          <w:rFonts w:eastAsia="Times New Roman"/>
          <w:b/>
          <w:szCs w:val="24"/>
          <w:u w:val="single"/>
        </w:rPr>
        <w:t>9</w:t>
      </w:r>
      <w:r w:rsidRPr="00CA44BC">
        <w:rPr>
          <w:rFonts w:eastAsia="Times New Roman"/>
          <w:szCs w:val="24"/>
        </w:rPr>
        <w:t xml:space="preserve"> </w:t>
      </w:r>
    </w:p>
    <w:p w:rsidR="00E46BB1" w:rsidRPr="00CA44BC" w:rsidRDefault="00E46BB1" w:rsidP="00E46BB1">
      <w:pPr>
        <w:rPr>
          <w:rFonts w:eastAsia="Times New Roman"/>
          <w:szCs w:val="24"/>
        </w:rPr>
      </w:pPr>
      <w:r w:rsidRPr="00CA44BC">
        <w:rPr>
          <w:rFonts w:eastAsia="Times New Roman"/>
          <w:szCs w:val="24"/>
        </w:rPr>
        <w:t>[Dictionary.com Unabridged Based on the Random House Dictionary, "resolved," http://dictionary.reference.com/browse/Resolved, mss]</w:t>
      </w:r>
    </w:p>
    <w:p w:rsidR="00E46BB1" w:rsidRPr="00CA44BC" w:rsidRDefault="00E46BB1" w:rsidP="00E46BB1">
      <w:pPr>
        <w:rPr>
          <w:rFonts w:eastAsia="Times New Roman"/>
          <w:szCs w:val="24"/>
        </w:rPr>
      </w:pPr>
      <w:r w:rsidRPr="00CA44BC">
        <w:rPr>
          <w:rFonts w:eastAsia="Times New Roman"/>
          <w:szCs w:val="24"/>
        </w:rPr>
        <w:t>re</w:t>
      </w:r>
      <w:r w:rsidRPr="00CA44BC">
        <w:rPr>
          <w:rFonts w:ascii="Cambria Math" w:eastAsia="Times New Roman" w:hAnsi="Cambria Math" w:cs="Cambria Math"/>
          <w:szCs w:val="24"/>
        </w:rPr>
        <w:t>⋅</w:t>
      </w:r>
      <w:r w:rsidRPr="00CA44BC">
        <w:rPr>
          <w:rFonts w:eastAsia="Times New Roman"/>
          <w:szCs w:val="24"/>
        </w:rPr>
        <w:t>solved [ri-zolvd]</w:t>
      </w:r>
    </w:p>
    <w:p w:rsidR="00E46BB1" w:rsidRPr="00CA44BC" w:rsidRDefault="00E46BB1" w:rsidP="00E46BB1">
      <w:pPr>
        <w:rPr>
          <w:rFonts w:eastAsia="Times New Roman"/>
          <w:szCs w:val="24"/>
        </w:rPr>
      </w:pPr>
    </w:p>
    <w:p w:rsidR="00E46BB1" w:rsidRPr="00CA44BC" w:rsidRDefault="00E46BB1" w:rsidP="00E46BB1">
      <w:pPr>
        <w:rPr>
          <w:rFonts w:eastAsia="Times New Roman"/>
          <w:szCs w:val="24"/>
        </w:rPr>
      </w:pPr>
      <w:r w:rsidRPr="00CA44BC">
        <w:rPr>
          <w:rFonts w:eastAsia="Times New Roman"/>
          <w:szCs w:val="24"/>
        </w:rPr>
        <w:t>–adjective</w:t>
      </w:r>
    </w:p>
    <w:p w:rsidR="00E46BB1" w:rsidRPr="00CA44BC" w:rsidRDefault="00E46BB1" w:rsidP="00E46BB1">
      <w:pPr>
        <w:rPr>
          <w:rFonts w:eastAsia="Times New Roman"/>
          <w:szCs w:val="24"/>
        </w:rPr>
      </w:pPr>
      <w:r w:rsidRPr="005958C0">
        <w:rPr>
          <w:rFonts w:eastAsia="Times New Roman"/>
          <w:szCs w:val="24"/>
          <w:highlight w:val="yellow"/>
        </w:rPr>
        <w:t>firm in purpose</w:t>
      </w:r>
      <w:r w:rsidRPr="00CA44BC">
        <w:rPr>
          <w:rFonts w:eastAsia="Times New Roman"/>
          <w:szCs w:val="24"/>
        </w:rPr>
        <w:t xml:space="preserve"> or intent; </w:t>
      </w:r>
      <w:r w:rsidRPr="005958C0">
        <w:rPr>
          <w:rFonts w:eastAsia="Times New Roman"/>
          <w:szCs w:val="24"/>
          <w:highlight w:val="yellow"/>
        </w:rPr>
        <w:t>determined</w:t>
      </w:r>
      <w:r w:rsidRPr="00CA44BC">
        <w:rPr>
          <w:rFonts w:eastAsia="Times New Roman"/>
          <w:szCs w:val="24"/>
        </w:rPr>
        <w:t>.</w:t>
      </w:r>
    </w:p>
    <w:p w:rsidR="00E46BB1" w:rsidRPr="00CA44BC" w:rsidRDefault="00E46BB1" w:rsidP="00E46BB1"/>
    <w:p w:rsidR="00E46BB1" w:rsidRPr="00916F61" w:rsidRDefault="00E46BB1" w:rsidP="00E46BB1">
      <w:pPr>
        <w:outlineLvl w:val="1"/>
        <w:rPr>
          <w:b/>
          <w:sz w:val="24"/>
          <w:szCs w:val="26"/>
        </w:rPr>
      </w:pPr>
      <w:r w:rsidRPr="00916F61">
        <w:rPr>
          <w:b/>
          <w:sz w:val="24"/>
          <w:szCs w:val="26"/>
        </w:rPr>
        <w:t>Mechanism mandates certainty – “increase” must be a mandate</w:t>
      </w:r>
    </w:p>
    <w:p w:rsidR="00E46BB1" w:rsidRPr="00916F61" w:rsidRDefault="00E46BB1" w:rsidP="00E46BB1">
      <w:pPr>
        <w:rPr>
          <w:b/>
          <w:sz w:val="24"/>
        </w:rPr>
      </w:pPr>
      <w:r w:rsidRPr="00916F61">
        <w:rPr>
          <w:b/>
          <w:sz w:val="24"/>
        </w:rPr>
        <w:t>HEFC 2004</w:t>
      </w:r>
    </w:p>
    <w:p w:rsidR="00E46BB1" w:rsidRPr="00916F61" w:rsidRDefault="00E46BB1" w:rsidP="00E46BB1">
      <w:r w:rsidRPr="00916F61">
        <w:t xml:space="preserve">(Higher Education Funding Council for England, “Joint Committee on the Draft Charities Bill Written Evidence”, June, </w:t>
      </w:r>
      <w:hyperlink r:id="rId25" w:history="1">
        <w:r w:rsidRPr="00916F61">
          <w:t>http://www.publications.parliament.uk/pa/jt200304/jtselect/jtchar/167/167we98.htm</w:t>
        </w:r>
      </w:hyperlink>
      <w:r w:rsidRPr="00916F61">
        <w:t>, ldg)</w:t>
      </w:r>
    </w:p>
    <w:p w:rsidR="00E46BB1" w:rsidRPr="00916F61" w:rsidRDefault="00E46BB1" w:rsidP="00E46BB1">
      <w:pPr>
        <w:widowControl w:val="0"/>
        <w:rPr>
          <w:rFonts w:eastAsia="Times New Roman"/>
          <w:szCs w:val="20"/>
        </w:rPr>
      </w:pPr>
    </w:p>
    <w:p w:rsidR="00E46BB1" w:rsidRPr="00916F61" w:rsidRDefault="00E46BB1" w:rsidP="00E46BB1">
      <w:pPr>
        <w:widowControl w:val="0"/>
        <w:rPr>
          <w:rFonts w:eastAsia="Times New Roman"/>
          <w:szCs w:val="20"/>
        </w:rPr>
      </w:pPr>
      <w:r w:rsidRPr="00916F61">
        <w:rPr>
          <w:rFonts w:eastAsia="Times New Roman"/>
          <w:sz w:val="14"/>
          <w:szCs w:val="20"/>
        </w:rPr>
        <w:t>9.1  The Draft Bill creates an obligation on t</w:t>
      </w:r>
      <w:r w:rsidR="000F20B2">
        <w:rPr>
          <w:rFonts w:eastAsia="Times New Roman"/>
          <w:sz w:val="14"/>
          <w:szCs w:val="20"/>
        </w:rPr>
        <w:t>…</w:t>
      </w:r>
      <w:r w:rsidRPr="00916F61">
        <w:rPr>
          <w:rFonts w:eastAsia="Times New Roman"/>
          <w:sz w:val="14"/>
          <w:szCs w:val="20"/>
        </w:rPr>
        <w:t xml:space="preserve"> obligation could be considered to be ever-increasing.</w:t>
      </w:r>
    </w:p>
    <w:p w:rsidR="00E46BB1" w:rsidRPr="00916F61" w:rsidRDefault="00E46BB1" w:rsidP="00E46BB1">
      <w:pPr>
        <w:widowControl w:val="0"/>
        <w:rPr>
          <w:rFonts w:eastAsia="Times New Roman"/>
          <w:szCs w:val="20"/>
        </w:rPr>
      </w:pPr>
    </w:p>
    <w:p w:rsidR="00E46BB1" w:rsidRPr="00916F61" w:rsidRDefault="00E46BB1" w:rsidP="00E46BB1">
      <w:pPr>
        <w:outlineLvl w:val="1"/>
        <w:rPr>
          <w:b/>
          <w:sz w:val="24"/>
          <w:szCs w:val="26"/>
        </w:rPr>
      </w:pPr>
      <w:r w:rsidRPr="00916F61">
        <w:rPr>
          <w:b/>
          <w:sz w:val="24"/>
          <w:szCs w:val="26"/>
        </w:rPr>
        <w:t>“Substantial” mean unconditional</w:t>
      </w:r>
    </w:p>
    <w:p w:rsidR="00E46BB1" w:rsidRPr="00916F61" w:rsidRDefault="00E46BB1" w:rsidP="00E46BB1">
      <w:pPr>
        <w:rPr>
          <w:b/>
          <w:sz w:val="24"/>
        </w:rPr>
      </w:pPr>
      <w:r w:rsidRPr="00916F61">
        <w:rPr>
          <w:b/>
          <w:sz w:val="24"/>
        </w:rPr>
        <w:t xml:space="preserve">Words &amp; Phrases 64 </w:t>
      </w:r>
    </w:p>
    <w:p w:rsidR="00E46BB1" w:rsidRPr="00916F61" w:rsidRDefault="00E46BB1" w:rsidP="00E46BB1">
      <w:pPr>
        <w:widowControl w:val="0"/>
        <w:rPr>
          <w:rFonts w:eastAsia="Times New Roman"/>
          <w:szCs w:val="20"/>
        </w:rPr>
      </w:pPr>
      <w:r w:rsidRPr="00916F61">
        <w:rPr>
          <w:rFonts w:eastAsia="Times New Roman"/>
          <w:szCs w:val="20"/>
        </w:rPr>
        <w:t>(40 W&amp;P 759)</w:t>
      </w:r>
    </w:p>
    <w:p w:rsidR="00E46BB1" w:rsidRPr="00916F61" w:rsidRDefault="00E46BB1" w:rsidP="00E46BB1">
      <w:pPr>
        <w:widowControl w:val="0"/>
        <w:rPr>
          <w:rFonts w:eastAsia="Times New Roman"/>
          <w:bCs/>
          <w:szCs w:val="26"/>
          <w:u w:val="single"/>
        </w:rPr>
      </w:pPr>
    </w:p>
    <w:p w:rsidR="00E46BB1" w:rsidRPr="00916F61" w:rsidRDefault="00E46BB1" w:rsidP="00E46BB1">
      <w:pPr>
        <w:widowControl w:val="0"/>
        <w:rPr>
          <w:rFonts w:eastAsia="Times New Roman"/>
          <w:szCs w:val="20"/>
        </w:rPr>
      </w:pPr>
      <w:r w:rsidRPr="00916F61">
        <w:rPr>
          <w:rFonts w:eastAsia="Times New Roman"/>
          <w:bCs/>
          <w:szCs w:val="26"/>
          <w:highlight w:val="yellow"/>
          <w:u w:val="single"/>
        </w:rPr>
        <w:t>The word</w:t>
      </w:r>
      <w:r w:rsidRPr="00916F61">
        <w:rPr>
          <w:rFonts w:eastAsia="Times New Roman"/>
          <w:bCs/>
          <w:szCs w:val="26"/>
          <w:u w:val="single"/>
        </w:rPr>
        <w:t>s</w:t>
      </w:r>
      <w:r w:rsidRPr="00916F61">
        <w:rPr>
          <w:rFonts w:eastAsia="Times New Roman"/>
          <w:sz w:val="14"/>
          <w:szCs w:val="20"/>
        </w:rPr>
        <w:t xml:space="preserve"> “outward, open, actual, </w:t>
      </w:r>
      <w:r w:rsidR="000F20B2">
        <w:rPr>
          <w:rFonts w:eastAsia="Times New Roman"/>
          <w:sz w:val="14"/>
          <w:szCs w:val="20"/>
        </w:rPr>
        <w:t>…</w:t>
      </w:r>
      <w:r w:rsidRPr="00916F61">
        <w:rPr>
          <w:rFonts w:eastAsia="Times New Roman"/>
          <w:sz w:val="14"/>
          <w:szCs w:val="20"/>
        </w:rPr>
        <w:t xml:space="preserve"> others; undivided; sole; opposed to inclusive.</w:t>
      </w:r>
    </w:p>
    <w:p w:rsidR="00E46BB1" w:rsidRPr="00916F61" w:rsidRDefault="00E46BB1" w:rsidP="00E46BB1"/>
    <w:p w:rsidR="00E46BB1" w:rsidRPr="00916F61" w:rsidRDefault="00E46BB1" w:rsidP="00E46BB1">
      <w:pPr>
        <w:outlineLvl w:val="1"/>
        <w:rPr>
          <w:b/>
          <w:sz w:val="24"/>
          <w:szCs w:val="26"/>
        </w:rPr>
      </w:pPr>
      <w:r>
        <w:rPr>
          <w:b/>
          <w:sz w:val="24"/>
          <w:szCs w:val="26"/>
        </w:rPr>
        <w:t xml:space="preserve">3. </w:t>
      </w:r>
      <w:r w:rsidRPr="00916F61">
        <w:rPr>
          <w:b/>
          <w:sz w:val="24"/>
          <w:szCs w:val="26"/>
        </w:rPr>
        <w:t>Severs immediacy – “should” means done now</w:t>
      </w:r>
    </w:p>
    <w:p w:rsidR="00E46BB1" w:rsidRPr="00916F61" w:rsidRDefault="00E46BB1" w:rsidP="00E46BB1">
      <w:pPr>
        <w:rPr>
          <w:b/>
          <w:sz w:val="24"/>
        </w:rPr>
      </w:pPr>
      <w:r w:rsidRPr="00916F61">
        <w:rPr>
          <w:b/>
          <w:sz w:val="24"/>
        </w:rPr>
        <w:t>Summer, Oklahoma Supreme Court, 1994</w:t>
      </w:r>
    </w:p>
    <w:p w:rsidR="00E46BB1" w:rsidRPr="00916F61" w:rsidRDefault="00E46BB1" w:rsidP="00E46BB1">
      <w:r w:rsidRPr="00916F61">
        <w:t>(Justice, “Kelsey v. Dollarsaver Food Warehouse of Durant”,http://www.oscn.net/applications/oscn/DeliverDocument.asp?CiteID=20287#marker3fn14, ldg)</w:t>
      </w:r>
    </w:p>
    <w:p w:rsidR="00E46BB1" w:rsidRPr="00916F61" w:rsidRDefault="00E46BB1" w:rsidP="00E46BB1"/>
    <w:p w:rsidR="00E46BB1" w:rsidRPr="00916F61" w:rsidRDefault="00E46BB1" w:rsidP="00E46BB1">
      <w:pPr>
        <w:rPr>
          <w:rFonts w:eastAsia="Times New Roman"/>
          <w:sz w:val="18"/>
        </w:rPr>
      </w:pPr>
      <w:r w:rsidRPr="00916F61">
        <w:rPr>
          <w:rFonts w:eastAsia="Times New Roman"/>
        </w:rPr>
        <w:t xml:space="preserve">4 </w:t>
      </w:r>
      <w:r w:rsidRPr="00916F61">
        <w:rPr>
          <w:rFonts w:eastAsia="SimSun"/>
          <w:u w:val="single"/>
        </w:rPr>
        <w:t xml:space="preserve">The legal question to be resolved by the court is </w:t>
      </w:r>
      <w:r w:rsidR="000F20B2">
        <w:rPr>
          <w:rFonts w:eastAsia="SimSun"/>
          <w:u w:val="single"/>
        </w:rPr>
        <w:t>…</w:t>
      </w:r>
      <w:r w:rsidRPr="00916F61">
        <w:rPr>
          <w:u w:val="single"/>
        </w:rPr>
        <w:t xml:space="preserve"> effective </w:t>
      </w:r>
      <w:r w:rsidRPr="00916F61">
        <w:rPr>
          <w:highlight w:val="yellow"/>
          <w:u w:val="single"/>
        </w:rPr>
        <w:t xml:space="preserve">in the future </w:t>
      </w:r>
      <w:r w:rsidRPr="00916F61">
        <w:rPr>
          <w:rFonts w:eastAsia="Times New Roman"/>
          <w:sz w:val="18"/>
        </w:rPr>
        <w:t xml:space="preserve">[in futurol]. See Van Wyck v. Knevals, </w:t>
      </w:r>
      <w:hyperlink r:id="rId26" w:history="1">
        <w:r w:rsidRPr="00916F61">
          <w:rPr>
            <w:rFonts w:eastAsia="Times New Roman"/>
            <w:sz w:val="18"/>
          </w:rPr>
          <w:t>106 U.S. 360</w:t>
        </w:r>
      </w:hyperlink>
      <w:r w:rsidRPr="00916F61">
        <w:rPr>
          <w:rFonts w:eastAsia="Times New Roman"/>
          <w:sz w:val="18"/>
        </w:rPr>
        <w:t xml:space="preserve">, 365, 1 S.Ct. 336, 337, 27 L.Ed. 201 (1882). </w:t>
      </w:r>
    </w:p>
    <w:p w:rsidR="00E46BB1" w:rsidRDefault="00E46BB1" w:rsidP="00E46BB1">
      <w:pPr>
        <w:rPr>
          <w:rStyle w:val="Underline"/>
        </w:rPr>
      </w:pPr>
    </w:p>
    <w:p w:rsidR="00E46BB1" w:rsidRDefault="00E46BB1" w:rsidP="00E46BB1">
      <w:pPr>
        <w:pStyle w:val="Heading2"/>
      </w:pPr>
      <w:r>
        <w:t>Counterplan solves modeling better</w:t>
      </w:r>
    </w:p>
    <w:p w:rsidR="00E46BB1" w:rsidRPr="00507820" w:rsidRDefault="00E46BB1" w:rsidP="00E46BB1">
      <w:pPr>
        <w:rPr>
          <w:b/>
          <w:sz w:val="24"/>
        </w:rPr>
      </w:pPr>
      <w:r w:rsidRPr="00507820">
        <w:rPr>
          <w:b/>
          <w:sz w:val="24"/>
        </w:rPr>
        <w:t>DeSombre, Wellesley university environmental studies and political science professor, 2010</w:t>
      </w:r>
    </w:p>
    <w:p w:rsidR="00E46BB1" w:rsidRDefault="00E46BB1" w:rsidP="00E46BB1">
      <w:r>
        <w:t xml:space="preserve">(Elizabeth, “The United States and Global Environmental Politics: Domestic Sources of U.S. Unilateralism”, </w:t>
      </w:r>
      <w:hyperlink r:id="rId27" w:history="1">
        <w:r w:rsidRPr="00B22E33">
          <w:rPr>
            <w:rStyle w:val="Hyperlink"/>
          </w:rPr>
          <w:t>http://www.polisci.ufl.edu/usfpinstitute/2010/documents/readings/DeSombre%20Chapter.pdf</w:t>
        </w:r>
      </w:hyperlink>
      <w:r>
        <w:t>, DOA: 8-18-12, ldg)</w:t>
      </w:r>
    </w:p>
    <w:p w:rsidR="00E46BB1" w:rsidRDefault="00E46BB1" w:rsidP="00E46BB1"/>
    <w:p w:rsidR="00E46BB1" w:rsidRDefault="00E46BB1" w:rsidP="00E46BB1">
      <w:r w:rsidRPr="00CD4B80">
        <w:rPr>
          <w:rStyle w:val="Underline"/>
          <w:highlight w:val="yellow"/>
        </w:rPr>
        <w:t>U.S. leadership</w:t>
      </w:r>
      <w:r w:rsidRPr="00DA3934">
        <w:rPr>
          <w:rStyle w:val="Underline"/>
        </w:rPr>
        <w:t xml:space="preserve"> (or even level of </w:t>
      </w:r>
      <w:r w:rsidR="000F20B2">
        <w:rPr>
          <w:rStyle w:val="Underline"/>
        </w:rPr>
        <w:t>…</w:t>
      </w:r>
      <w:r w:rsidRPr="000B0C0C">
        <w:rPr>
          <w:rStyle w:val="BoldUnderlineChar"/>
          <w:rFonts w:eastAsia="Calibri"/>
          <w:highlight w:val="yellow"/>
        </w:rPr>
        <w:t xml:space="preserve"> regulations</w:t>
      </w:r>
      <w:r w:rsidRPr="00F44A39">
        <w:rPr>
          <w:rStyle w:val="BoldUnderlineChar"/>
          <w:rFonts w:eastAsia="Calibri"/>
        </w:rPr>
        <w:t xml:space="preserve"> that give it the incentive to do so.</w:t>
      </w:r>
      <w:r w:rsidRPr="00F44A39">
        <w:rPr>
          <w:sz w:val="14"/>
        </w:rPr>
        <w:t xml:space="preserve"> </w:t>
      </w:r>
    </w:p>
    <w:p w:rsidR="00E46BB1" w:rsidRDefault="00E46BB1" w:rsidP="00E46BB1">
      <w:pPr>
        <w:rPr>
          <w:rStyle w:val="Underline"/>
        </w:rPr>
      </w:pPr>
    </w:p>
    <w:p w:rsidR="00E46BB1" w:rsidRDefault="00E46BB1" w:rsidP="00E46BB1">
      <w:pPr>
        <w:pStyle w:val="Heading2"/>
      </w:pPr>
      <w:r>
        <w:t>. Signal-sends a clear prioritization of the environment</w:t>
      </w:r>
    </w:p>
    <w:p w:rsidR="00E46BB1" w:rsidRPr="00124891" w:rsidRDefault="00E46BB1" w:rsidP="00E46BB1">
      <w:pPr>
        <w:rPr>
          <w:b/>
          <w:sz w:val="24"/>
        </w:rPr>
      </w:pPr>
      <w:r w:rsidRPr="00124891">
        <w:rPr>
          <w:b/>
          <w:sz w:val="24"/>
        </w:rPr>
        <w:t>Matthew, UC Irvine IR professor, 2000</w:t>
      </w:r>
    </w:p>
    <w:p w:rsidR="00E46BB1" w:rsidRPr="00124891" w:rsidRDefault="00E46BB1" w:rsidP="00E46BB1">
      <w:r>
        <w:t xml:space="preserve">(Richard, “In Search of Environmental Leadership”, </w:t>
      </w:r>
      <w:hyperlink r:id="rId28" w:history="1">
        <w:r w:rsidRPr="00B22E33">
          <w:rPr>
            <w:rStyle w:val="Hyperlink"/>
          </w:rPr>
          <w:t>http://journal.georgetown.edu/wp-content/uploads/1.1-Matthew.pdf</w:t>
        </w:r>
      </w:hyperlink>
      <w:r>
        <w:t>, DOA: 8-18-12, ldg)</w:t>
      </w:r>
    </w:p>
    <w:p w:rsidR="00E46BB1" w:rsidRDefault="00E46BB1" w:rsidP="00E46BB1"/>
    <w:p w:rsidR="00E46BB1" w:rsidRPr="00897FCA" w:rsidRDefault="00E46BB1" w:rsidP="00E46BB1">
      <w:pPr>
        <w:rPr>
          <w:rStyle w:val="Underline"/>
        </w:rPr>
      </w:pPr>
      <w:r w:rsidRPr="00897FCA">
        <w:rPr>
          <w:sz w:val="14"/>
        </w:rPr>
        <w:t xml:space="preserve">What Washington Should Do. </w:t>
      </w:r>
      <w:r w:rsidRPr="007470E0">
        <w:rPr>
          <w:rStyle w:val="Underline"/>
          <w:highlight w:val="yellow"/>
        </w:rPr>
        <w:t xml:space="preserve">as" the world's </w:t>
      </w:r>
      <w:r w:rsidR="000F20B2">
        <w:rPr>
          <w:rStyle w:val="Underline"/>
        </w:rPr>
        <w:t>…</w:t>
      </w:r>
      <w:r w:rsidRPr="00897FCA">
        <w:rPr>
          <w:rStyle w:val="Underline"/>
        </w:rPr>
        <w:t xml:space="preserve">, pragmatic, entrepreneurial, and daring. </w:t>
      </w:r>
    </w:p>
    <w:p w:rsidR="00E46BB1" w:rsidRPr="00A218B7" w:rsidRDefault="00E46BB1" w:rsidP="00E46BB1">
      <w:pPr>
        <w:rPr>
          <w:rStyle w:val="Underline"/>
        </w:rPr>
      </w:pPr>
    </w:p>
    <w:p w:rsidR="00E46BB1" w:rsidRDefault="000F20B2" w:rsidP="00E46BB1">
      <w:pPr>
        <w:pStyle w:val="Heading1"/>
      </w:pPr>
      <w:r>
        <w:t>Politics</w:t>
      </w:r>
    </w:p>
    <w:p w:rsidR="00E46BB1" w:rsidRPr="006423AB" w:rsidRDefault="00E46BB1" w:rsidP="00E46BB1"/>
    <w:p w:rsidR="00E46BB1" w:rsidRDefault="00E46BB1" w:rsidP="00E46BB1">
      <w:pPr>
        <w:pStyle w:val="Heading2"/>
      </w:pPr>
      <w:r w:rsidRPr="002F4FA0">
        <w:t>Ag industry’s collapsing now---immigration’s key</w:t>
      </w:r>
    </w:p>
    <w:p w:rsidR="00E46BB1" w:rsidRPr="00E33C55" w:rsidRDefault="00E46BB1" w:rsidP="00E46BB1">
      <w:pPr>
        <w:rPr>
          <w:b/>
          <w:sz w:val="24"/>
        </w:rPr>
      </w:pPr>
      <w:r w:rsidRPr="00E33C55">
        <w:rPr>
          <w:b/>
          <w:sz w:val="24"/>
        </w:rPr>
        <w:t>Serrano, Time magazine, 2012</w:t>
      </w:r>
    </w:p>
    <w:p w:rsidR="00E46BB1" w:rsidRDefault="00E46BB1" w:rsidP="00E46BB1">
      <w:r>
        <w:t xml:space="preserve">(Alfonso, “Bitter Harvest: U.S. Farmers Blame Billion-Dollar Losses on Immigration Laws”, 9-21, </w:t>
      </w:r>
      <w:hyperlink r:id="rId29" w:history="1">
        <w:r w:rsidRPr="00C22779">
          <w:rPr>
            <w:rStyle w:val="Hyperlink"/>
          </w:rPr>
          <w:t>http://business.time.com/2012/09/21/bitter-harvest-u-s-farmers-blame-billion-dollar-losses-on-immigration-laws/</w:t>
        </w:r>
      </w:hyperlink>
      <w:r>
        <w:t>, DOA: 2-12-13, ldg)</w:t>
      </w:r>
    </w:p>
    <w:p w:rsidR="00E46BB1" w:rsidRPr="002F4FA0" w:rsidRDefault="00E46BB1" w:rsidP="00E46BB1"/>
    <w:p w:rsidR="00E46BB1" w:rsidRDefault="00E46BB1" w:rsidP="00E46BB1">
      <w:pPr>
        <w:rPr>
          <w:rStyle w:val="Underline"/>
        </w:rPr>
      </w:pPr>
      <w:r w:rsidRPr="00E33C55">
        <w:rPr>
          <w:sz w:val="14"/>
        </w:rPr>
        <w:t xml:space="preserve">The Broetjes and an increasing number of farmers </w:t>
      </w:r>
      <w:r>
        <w:rPr>
          <w:sz w:val="14"/>
        </w:rPr>
        <w:t>…</w:t>
      </w:r>
      <w:r w:rsidRPr="00E33C55">
        <w:rPr>
          <w:rStyle w:val="Underline"/>
        </w:rPr>
        <w:t xml:space="preserve"> American Farm Bureau Federation</w:t>
      </w:r>
    </w:p>
    <w:p w:rsidR="00E46BB1" w:rsidRDefault="00E46BB1" w:rsidP="00E46BB1">
      <w:pPr>
        <w:rPr>
          <w:rStyle w:val="Underline"/>
        </w:rPr>
      </w:pPr>
    </w:p>
    <w:p w:rsidR="00E46BB1" w:rsidRDefault="00E46BB1" w:rsidP="00E46BB1">
      <w:pPr>
        <w:pStyle w:val="Heading2"/>
      </w:pPr>
      <w:r>
        <w:t xml:space="preserve">Shorter yields, complacency, and doubling demand guarantees domino effect of mass starvation, most qualified source AND turns political stability worldwide </w:t>
      </w:r>
    </w:p>
    <w:p w:rsidR="00E46BB1" w:rsidRPr="00707560" w:rsidRDefault="00E46BB1" w:rsidP="00E46BB1">
      <w:pPr>
        <w:rPr>
          <w:b/>
          <w:sz w:val="24"/>
        </w:rPr>
      </w:pPr>
      <w:r w:rsidRPr="00707560">
        <w:rPr>
          <w:b/>
          <w:sz w:val="24"/>
        </w:rPr>
        <w:t xml:space="preserve">World Net Daily, 9 </w:t>
      </w:r>
    </w:p>
    <w:p w:rsidR="00E46BB1" w:rsidRDefault="00E46BB1" w:rsidP="00E46BB1">
      <w:r w:rsidRPr="00707560">
        <w:t>("New Forecast: Mass Starvation", 6-19-9, www.wnd.com/2009/06/101581, accessed 2-23-13, AT)</w:t>
      </w:r>
    </w:p>
    <w:p w:rsidR="00E46BB1" w:rsidRDefault="00E46BB1" w:rsidP="00E46BB1"/>
    <w:p w:rsidR="00E46BB1" w:rsidRDefault="00E46BB1" w:rsidP="00E46BB1">
      <w:pPr>
        <w:rPr>
          <w:sz w:val="14"/>
        </w:rPr>
      </w:pPr>
      <w:r w:rsidRPr="00E330A7">
        <w:rPr>
          <w:u w:val="single"/>
        </w:rPr>
        <w:t>A commodities expert has launched</w:t>
      </w:r>
      <w:r>
        <w:rPr>
          <w:u w:val="single"/>
        </w:rPr>
        <w:t>…</w:t>
      </w:r>
      <w:r w:rsidRPr="007B091B">
        <w:rPr>
          <w:sz w:val="14"/>
        </w:rPr>
        <w:t>, with some 265 million people who do not get enough food.</w:t>
      </w:r>
    </w:p>
    <w:p w:rsidR="00E46BB1" w:rsidRPr="007B091B" w:rsidRDefault="00E46BB1" w:rsidP="00E46BB1">
      <w:pPr>
        <w:rPr>
          <w:sz w:val="14"/>
        </w:rPr>
      </w:pPr>
    </w:p>
    <w:p w:rsidR="00E46BB1" w:rsidRDefault="00E46BB1" w:rsidP="00E46BB1">
      <w:pPr>
        <w:pStyle w:val="Heading2"/>
      </w:pPr>
      <w:r>
        <w:t>Will pass but continued presidential leadership key to passage</w:t>
      </w:r>
    </w:p>
    <w:p w:rsidR="00E46BB1" w:rsidRDefault="00E46BB1" w:rsidP="00E46BB1">
      <w:pPr>
        <w:pStyle w:val="Citation"/>
      </w:pPr>
      <w:r>
        <w:t>Helderman, Washington Post politics writer, 2-26</w:t>
      </w:r>
    </w:p>
    <w:p w:rsidR="00E46BB1" w:rsidRDefault="00E46BB1" w:rsidP="00E46BB1">
      <w:r>
        <w:t>(Rosalind S., "McCain, Graham say Obama understands border concerns," 2-26-13, http://www.washingtonpost.com/blogs/post-politics/wp/2013/02/26/mccain-graham-say-obama-understands-border-concerns/, accessed 2-27-13, mtf)</w:t>
      </w:r>
    </w:p>
    <w:p w:rsidR="00E46BB1" w:rsidRDefault="00E46BB1" w:rsidP="00E46BB1"/>
    <w:p w:rsidR="00E46BB1" w:rsidRDefault="00E46BB1" w:rsidP="00E46BB1">
      <w:r w:rsidRPr="00A70634">
        <w:rPr>
          <w:sz w:val="14"/>
        </w:rPr>
        <w:t xml:space="preserve">President Obama understands GOP concerns about the </w:t>
      </w:r>
      <w:r>
        <w:rPr>
          <w:sz w:val="14"/>
        </w:rPr>
        <w:t>…</w:t>
      </w:r>
      <w:r w:rsidRPr="006E1116">
        <w:rPr>
          <w:rStyle w:val="Underline"/>
          <w:highlight w:val="yellow"/>
        </w:rPr>
        <w:t xml:space="preserve"> for</w:t>
      </w:r>
      <w:r w:rsidRPr="007F7804">
        <w:rPr>
          <w:rStyle w:val="Underline"/>
        </w:rPr>
        <w:t xml:space="preserve"> the quiet </w:t>
      </w:r>
      <w:r w:rsidRPr="006E1116">
        <w:rPr>
          <w:rStyle w:val="Underline"/>
          <w:highlight w:val="yellow"/>
        </w:rPr>
        <w:t>Senate negotiations</w:t>
      </w:r>
      <w:r w:rsidRPr="00A70634">
        <w:rPr>
          <w:sz w:val="14"/>
        </w:rPr>
        <w:t>.</w:t>
      </w:r>
    </w:p>
    <w:p w:rsidR="00E46BB1" w:rsidRDefault="00E46BB1" w:rsidP="00E46BB1"/>
    <w:p w:rsidR="00E46BB1" w:rsidRDefault="00E46BB1" w:rsidP="00E46BB1">
      <w:pPr>
        <w:pStyle w:val="Heading2"/>
      </w:pPr>
      <w:r>
        <w:t>Will pass- bipartisan agreement emerging, but continued push key to solidify the effort</w:t>
      </w:r>
    </w:p>
    <w:p w:rsidR="00E46BB1" w:rsidRDefault="00E46BB1" w:rsidP="00E46BB1">
      <w:pPr>
        <w:pStyle w:val="Citation"/>
      </w:pPr>
      <w:r>
        <w:t>Reuters, 2-26</w:t>
      </w:r>
    </w:p>
    <w:p w:rsidR="00E46BB1" w:rsidRDefault="00E46BB1" w:rsidP="00E46BB1">
      <w:r>
        <w:t>("Senator McCain upbeat on immigration reform outlook," 2-26-13, http://www.reuters.com/article/2013/02/26/us-usa-immigration-idUSBRE91P16N20130226, accessed 2-27-13, mtf)</w:t>
      </w:r>
    </w:p>
    <w:p w:rsidR="00E46BB1" w:rsidRDefault="00E46BB1" w:rsidP="00E46BB1"/>
    <w:p w:rsidR="00E46BB1" w:rsidRDefault="00E46BB1" w:rsidP="00E46BB1">
      <w:r w:rsidRPr="005F4212">
        <w:rPr>
          <w:sz w:val="14"/>
        </w:rPr>
        <w:t xml:space="preserve">Senator John </w:t>
      </w:r>
      <w:r w:rsidRPr="006E1116">
        <w:rPr>
          <w:rStyle w:val="Underline"/>
          <w:highlight w:val="yellow"/>
        </w:rPr>
        <w:t>McCain</w:t>
      </w:r>
      <w:r w:rsidRPr="005F4212">
        <w:rPr>
          <w:sz w:val="14"/>
        </w:rPr>
        <w:t xml:space="preserve"> on Tuesday </w:t>
      </w:r>
      <w:r w:rsidRPr="006E1116">
        <w:rPr>
          <w:rStyle w:val="Underline"/>
          <w:highlight w:val="yellow"/>
        </w:rPr>
        <w:t>predicted</w:t>
      </w:r>
      <w:r w:rsidRPr="005F4212">
        <w:rPr>
          <w:sz w:val="14"/>
        </w:rPr>
        <w:t xml:space="preserve"> </w:t>
      </w:r>
      <w:r>
        <w:rPr>
          <w:sz w:val="14"/>
        </w:rPr>
        <w:t>…</w:t>
      </w:r>
      <w:r w:rsidRPr="005F4212">
        <w:rPr>
          <w:sz w:val="14"/>
        </w:rPr>
        <w:t>United States on a path to citizenship.</w:t>
      </w:r>
    </w:p>
    <w:p w:rsidR="00E46BB1" w:rsidRDefault="00E46BB1" w:rsidP="00E46BB1"/>
    <w:p w:rsidR="00E46BB1" w:rsidRDefault="00E46BB1" w:rsidP="00E46BB1">
      <w:pPr>
        <w:pStyle w:val="Heading2"/>
      </w:pPr>
      <w:r>
        <w:t>Will pass- outlook on passage improving</w:t>
      </w:r>
    </w:p>
    <w:p w:rsidR="00E46BB1" w:rsidRDefault="00E46BB1" w:rsidP="00E46BB1">
      <w:pPr>
        <w:pStyle w:val="Citation"/>
      </w:pPr>
      <w:r>
        <w:t>Benen, MSNBC contributor, 2-27</w:t>
      </w:r>
    </w:p>
    <w:p w:rsidR="00E46BB1" w:rsidRDefault="00E46BB1" w:rsidP="00E46BB1">
      <w:r>
        <w:t>(Steve, producer for The Rachel Maddow Show, "Glimmers of hope for immigration reform," 2-27-13, http://maddowblog.msnbc.com/_news/2013/02/27/17118240-glimmers-of-hope-for-immigration-reform?lite, accessed 2-27-13, mtf)</w:t>
      </w:r>
    </w:p>
    <w:p w:rsidR="00E46BB1" w:rsidRDefault="00E46BB1" w:rsidP="00E46BB1"/>
    <w:p w:rsidR="00E46BB1" w:rsidRDefault="00E46BB1" w:rsidP="00E46BB1">
      <w:r w:rsidRPr="003258C6">
        <w:rPr>
          <w:sz w:val="14"/>
        </w:rPr>
        <w:t xml:space="preserve">Sens. Lindsey </w:t>
      </w:r>
      <w:r w:rsidRPr="006F5E56">
        <w:rPr>
          <w:rStyle w:val="Underline"/>
        </w:rPr>
        <w:t>Graham</w:t>
      </w:r>
      <w:r w:rsidRPr="003258C6">
        <w:rPr>
          <w:sz w:val="14"/>
        </w:rPr>
        <w:t xml:space="preserve"> (R-S.C.) </w:t>
      </w:r>
      <w:r w:rsidRPr="006F5E56">
        <w:rPr>
          <w:rStyle w:val="Underline"/>
        </w:rPr>
        <w:t>and</w:t>
      </w:r>
      <w:r w:rsidRPr="003258C6">
        <w:rPr>
          <w:sz w:val="14"/>
        </w:rPr>
        <w:t xml:space="preserve"> John </w:t>
      </w:r>
      <w:r>
        <w:rPr>
          <w:rStyle w:val="Underline"/>
        </w:rPr>
        <w:t>…</w:t>
      </w:r>
      <w:r w:rsidRPr="006E1116">
        <w:rPr>
          <w:rStyle w:val="Underline"/>
          <w:highlight w:val="yellow"/>
        </w:rPr>
        <w:t xml:space="preserve"> than</w:t>
      </w:r>
      <w:r w:rsidRPr="003258C6">
        <w:rPr>
          <w:rStyle w:val="Underline"/>
        </w:rPr>
        <w:t xml:space="preserve"> what Goodlatte said </w:t>
      </w:r>
      <w:r w:rsidRPr="006E1116">
        <w:rPr>
          <w:rStyle w:val="Underline"/>
          <w:highlight w:val="yellow"/>
        </w:rPr>
        <w:t>last week</w:t>
      </w:r>
      <w:r w:rsidRPr="003258C6">
        <w:rPr>
          <w:sz w:val="14"/>
        </w:rPr>
        <w:t>.</w:t>
      </w:r>
    </w:p>
    <w:p w:rsidR="00E46BB1" w:rsidRDefault="00E46BB1" w:rsidP="00E46BB1"/>
    <w:p w:rsidR="00E46BB1" w:rsidRDefault="00E46BB1" w:rsidP="00E46BB1">
      <w:pPr>
        <w:pStyle w:val="Heading2"/>
      </w:pPr>
      <w:r>
        <w:t>Obama can get immigration despite sequestration</w:t>
      </w:r>
    </w:p>
    <w:p w:rsidR="00E46BB1" w:rsidRPr="00886267" w:rsidRDefault="00E46BB1" w:rsidP="00E46BB1">
      <w:pPr>
        <w:rPr>
          <w:b/>
          <w:sz w:val="24"/>
        </w:rPr>
      </w:pPr>
      <w:r w:rsidRPr="00886267">
        <w:rPr>
          <w:b/>
          <w:sz w:val="24"/>
        </w:rPr>
        <w:t>Mirengoff, Power Line, 2-27-13</w:t>
      </w:r>
    </w:p>
    <w:p w:rsidR="00E46BB1" w:rsidRDefault="00E46BB1" w:rsidP="00E46BB1">
      <w:r>
        <w:t xml:space="preserve">(Paul, “Obama Knows Best, Or Better Than E.J. Dionne Anyway”, </w:t>
      </w:r>
      <w:hyperlink r:id="rId30" w:history="1">
        <w:r w:rsidRPr="00856D19">
          <w:rPr>
            <w:rStyle w:val="Hyperlink"/>
          </w:rPr>
          <w:t>http://www.powerlineblog.com/archives/2013/02/obama-knows-best-or-better-than-e-j-dionne-anyway.php</w:t>
        </w:r>
      </w:hyperlink>
      <w:r>
        <w:t>, DOA: 3-5-13, ldg)</w:t>
      </w:r>
    </w:p>
    <w:p w:rsidR="00E46BB1" w:rsidRDefault="00E46BB1" w:rsidP="00E46BB1">
      <w:r>
        <w:t xml:space="preserve"> </w:t>
      </w:r>
    </w:p>
    <w:p w:rsidR="00E46BB1" w:rsidRDefault="00E46BB1" w:rsidP="00E46BB1">
      <w:r w:rsidRPr="00AB5CE7">
        <w:rPr>
          <w:rStyle w:val="Underline"/>
          <w:highlight w:val="yellow"/>
        </w:rPr>
        <w:t>Obama</w:t>
      </w:r>
      <w:r w:rsidRPr="00BF4C36">
        <w:rPr>
          <w:rStyle w:val="Underline"/>
        </w:rPr>
        <w:t xml:space="preserve"> does </w:t>
      </w:r>
      <w:r w:rsidRPr="00AB5CE7">
        <w:rPr>
          <w:rStyle w:val="Underline"/>
          <w:highlight w:val="yellow"/>
        </w:rPr>
        <w:t>have a shot at passing</w:t>
      </w:r>
      <w:r w:rsidRPr="00BF4C36">
        <w:rPr>
          <w:rStyle w:val="Underline"/>
        </w:rPr>
        <w:t xml:space="preserve"> </w:t>
      </w:r>
      <w:r>
        <w:rPr>
          <w:rStyle w:val="Underline"/>
        </w:rPr>
        <w:t>…</w:t>
      </w:r>
      <w:r w:rsidRPr="00D25D5F">
        <w:rPr>
          <w:rStyle w:val="BoldUnderlineChar"/>
          <w:rFonts w:eastAsia="Calibri"/>
        </w:rPr>
        <w:t xml:space="preserve"> left-liberal </w:t>
      </w:r>
      <w:r w:rsidRPr="00AB5CE7">
        <w:rPr>
          <w:rStyle w:val="BoldUnderlineChar"/>
          <w:rFonts w:eastAsia="Calibri"/>
          <w:highlight w:val="yellow"/>
        </w:rPr>
        <w:t>agenda</w:t>
      </w:r>
      <w:r w:rsidRPr="00D25D5F">
        <w:rPr>
          <w:sz w:val="14"/>
        </w:rPr>
        <w:t xml:space="preserve"> than E.J. Dionne and Mickey Kaus do. </w:t>
      </w:r>
    </w:p>
    <w:p w:rsidR="00E46BB1" w:rsidRPr="0039316E" w:rsidRDefault="00E46BB1" w:rsidP="00E46BB1"/>
    <w:p w:rsidR="00E46BB1" w:rsidRPr="0017638B" w:rsidRDefault="00E46BB1" w:rsidP="00E46BB1">
      <w:pPr>
        <w:pStyle w:val="Heading2"/>
      </w:pPr>
      <w:r w:rsidRPr="0017638B">
        <w:t>Plan drains capital and causes an immediate fight</w:t>
      </w:r>
    </w:p>
    <w:p w:rsidR="00E46BB1" w:rsidRPr="0017638B" w:rsidRDefault="00E46BB1" w:rsidP="00E46BB1">
      <w:pPr>
        <w:pStyle w:val="Citation"/>
      </w:pPr>
      <w:r w:rsidRPr="0017638B">
        <w:t>Szondy, former university lecturer in history and archeology, 12</w:t>
      </w:r>
    </w:p>
    <w:p w:rsidR="00E46BB1" w:rsidRPr="0017638B" w:rsidRDefault="00E46BB1" w:rsidP="00E46BB1">
      <w:r w:rsidRPr="0017638B">
        <w:t>(David, award winning freelance writer for Gizmag, a science magazine, February 16, 2012, “Feature: Small modular nuclear reactors - the future of energy?” http://www.gizmag.com/small-modular-nuclear-reactors/20860/, 11-1-12, ara,) [language modified]</w:t>
      </w:r>
    </w:p>
    <w:p w:rsidR="00E46BB1" w:rsidRPr="0017638B" w:rsidRDefault="00E46BB1" w:rsidP="00E46BB1">
      <w:pPr>
        <w:rPr>
          <w:sz w:val="14"/>
        </w:rPr>
      </w:pPr>
    </w:p>
    <w:p w:rsidR="00E46BB1" w:rsidRPr="0017638B" w:rsidRDefault="00E46BB1" w:rsidP="00E46BB1">
      <w:pPr>
        <w:rPr>
          <w:sz w:val="14"/>
        </w:rPr>
      </w:pPr>
      <w:r w:rsidRPr="0017638B">
        <w:rPr>
          <w:sz w:val="14"/>
        </w:rPr>
        <w:t xml:space="preserve">The problem is that </w:t>
      </w:r>
      <w:r w:rsidRPr="001A5BBF">
        <w:rPr>
          <w:rStyle w:val="BoldUnderlineChar"/>
          <w:rFonts w:eastAsia="Calibri"/>
          <w:highlight w:val="yellow"/>
        </w:rPr>
        <w:t xml:space="preserve">nuclear energy is </w:t>
      </w:r>
      <w:r>
        <w:rPr>
          <w:rStyle w:val="BoldUnderlineChar"/>
          <w:rFonts w:eastAsia="Calibri"/>
        </w:rPr>
        <w:t>…</w:t>
      </w:r>
      <w:r w:rsidRPr="0017638B">
        <w:rPr>
          <w:sz w:val="14"/>
        </w:rPr>
        <w:t xml:space="preserve">must farm this out to overseas manufacturers. </w:t>
      </w:r>
    </w:p>
    <w:p w:rsidR="00E46BB1" w:rsidRDefault="00E46BB1" w:rsidP="00E46BB1"/>
    <w:p w:rsidR="00E46BB1" w:rsidRPr="0017638B" w:rsidRDefault="00E46BB1" w:rsidP="00E46BB1">
      <w:pPr>
        <w:pStyle w:val="Heading2"/>
      </w:pPr>
      <w:r w:rsidRPr="0017638B">
        <w:t xml:space="preserve">New spending especially controversial—violates bipart spending agreement to keep the government running </w:t>
      </w:r>
    </w:p>
    <w:p w:rsidR="00E46BB1" w:rsidRPr="0017638B" w:rsidRDefault="00E46BB1" w:rsidP="00E46BB1">
      <w:pPr>
        <w:pStyle w:val="Citation"/>
      </w:pPr>
      <w:r w:rsidRPr="0017638B">
        <w:t>Walsh, CNN, 9-11-12</w:t>
      </w:r>
    </w:p>
    <w:p w:rsidR="00E46BB1" w:rsidRPr="0017638B" w:rsidRDefault="00E46BB1" w:rsidP="00E46BB1">
      <w:r w:rsidRPr="0017638B">
        <w:t>(Deidre, “Congress has little motivation for compromise before election”, lexis, ldg)</w:t>
      </w:r>
    </w:p>
    <w:p w:rsidR="00E46BB1" w:rsidRPr="00C91C50" w:rsidRDefault="00E46BB1" w:rsidP="00E46BB1"/>
    <w:p w:rsidR="00E46BB1" w:rsidRDefault="00E46BB1" w:rsidP="00E46BB1">
      <w:pPr>
        <w:rPr>
          <w:sz w:val="14"/>
        </w:rPr>
      </w:pPr>
      <w:r w:rsidRPr="0017638B">
        <w:rPr>
          <w:sz w:val="14"/>
        </w:rPr>
        <w:t xml:space="preserve">After a five-week summer recess, </w:t>
      </w:r>
      <w:r w:rsidRPr="00B22EB1">
        <w:rPr>
          <w:rStyle w:val="Underline"/>
          <w:highlight w:val="yellow"/>
        </w:rPr>
        <w:t xml:space="preserve">Congress </w:t>
      </w:r>
      <w:r>
        <w:rPr>
          <w:rStyle w:val="Underline"/>
        </w:rPr>
        <w:t>…</w:t>
      </w:r>
      <w:r w:rsidRPr="0017638B">
        <w:rPr>
          <w:sz w:val="14"/>
        </w:rPr>
        <w:t xml:space="preserve"> </w:t>
      </w:r>
      <w:r w:rsidRPr="00186DDC">
        <w:rPr>
          <w:rStyle w:val="Underline"/>
          <w:b/>
          <w:highlight w:val="yellow"/>
        </w:rPr>
        <w:t>as violating the bipartisan</w:t>
      </w:r>
      <w:r w:rsidRPr="0017638B">
        <w:rPr>
          <w:sz w:val="14"/>
        </w:rPr>
        <w:t xml:space="preserve"> debt </w:t>
      </w:r>
      <w:r w:rsidRPr="00186DDC">
        <w:rPr>
          <w:rStyle w:val="Underline"/>
          <w:b/>
          <w:highlight w:val="yellow"/>
        </w:rPr>
        <w:t>deal</w:t>
      </w:r>
      <w:r w:rsidRPr="0017638B">
        <w:rPr>
          <w:sz w:val="14"/>
        </w:rPr>
        <w:t>.</w:t>
      </w:r>
    </w:p>
    <w:p w:rsidR="00E46BB1" w:rsidRPr="0017638B" w:rsidRDefault="00E46BB1" w:rsidP="00E46BB1">
      <w:pPr>
        <w:rPr>
          <w:sz w:val="14"/>
        </w:rPr>
      </w:pPr>
    </w:p>
    <w:p w:rsidR="00E46BB1" w:rsidRPr="00783755" w:rsidRDefault="00E46BB1" w:rsidP="00E46BB1">
      <w:pPr>
        <w:outlineLvl w:val="1"/>
        <w:rPr>
          <w:b/>
          <w:sz w:val="24"/>
          <w:szCs w:val="26"/>
        </w:rPr>
      </w:pPr>
      <w:r w:rsidRPr="00783755">
        <w:rPr>
          <w:b/>
          <w:sz w:val="24"/>
          <w:szCs w:val="26"/>
        </w:rPr>
        <w:t>Congress votes on all new s</w:t>
      </w:r>
      <w:r>
        <w:rPr>
          <w:b/>
          <w:sz w:val="24"/>
          <w:szCs w:val="26"/>
        </w:rPr>
        <w:t xml:space="preserve">pending </w:t>
      </w:r>
    </w:p>
    <w:p w:rsidR="00E46BB1" w:rsidRPr="00783755" w:rsidRDefault="00E46BB1" w:rsidP="00E46BB1">
      <w:pPr>
        <w:rPr>
          <w:b/>
          <w:sz w:val="24"/>
          <w:szCs w:val="24"/>
        </w:rPr>
      </w:pPr>
      <w:r w:rsidRPr="00783755">
        <w:rPr>
          <w:b/>
          <w:sz w:val="24"/>
          <w:szCs w:val="24"/>
        </w:rPr>
        <w:t>Kepplinger, GAO General Counsel, 11</w:t>
      </w:r>
    </w:p>
    <w:p w:rsidR="00E46BB1" w:rsidRPr="00783755" w:rsidRDefault="00E46BB1" w:rsidP="00E46BB1">
      <w:r w:rsidRPr="00783755">
        <w:t xml:space="preserve">(Gary, General Counsel of the Government Accountability Office, DePaul University School of Law, J.D., “They Can’t Spend What You Don’t Approve: Rethinking the Appropriations Clause,” 1-24-11, </w:t>
      </w:r>
      <w:hyperlink r:id="rId31" w:history="1">
        <w:r w:rsidRPr="00783755">
          <w:t>http://www.heritage.org/research/reports/2011/01/they-cant-spend-what-you-dont-approve-rethinking-the-appropriations-clause</w:t>
        </w:r>
      </w:hyperlink>
      <w:r w:rsidRPr="00783755">
        <w:t>, accessed 9-19-12, ara)</w:t>
      </w:r>
    </w:p>
    <w:p w:rsidR="00E46BB1" w:rsidRPr="00783755" w:rsidRDefault="00E46BB1" w:rsidP="00E46BB1"/>
    <w:p w:rsidR="00E46BB1" w:rsidRPr="00783755" w:rsidRDefault="00E46BB1" w:rsidP="00E46BB1">
      <w:pPr>
        <w:tabs>
          <w:tab w:val="left" w:pos="8190"/>
        </w:tabs>
        <w:rPr>
          <w:sz w:val="16"/>
        </w:rPr>
      </w:pPr>
      <w:r w:rsidRPr="00783755">
        <w:rPr>
          <w:u w:val="single"/>
        </w:rPr>
        <w:t>Separation of powers</w:t>
      </w:r>
      <w:r w:rsidRPr="00783755">
        <w:rPr>
          <w:sz w:val="14"/>
        </w:rPr>
        <w:t xml:space="preserve">, though </w:t>
      </w:r>
      <w:r>
        <w:rPr>
          <w:sz w:val="14"/>
        </w:rPr>
        <w:t>…</w:t>
      </w:r>
      <w:r w:rsidRPr="00783755">
        <w:rPr>
          <w:sz w:val="14"/>
        </w:rPr>
        <w:t xml:space="preserve">to limit, most notably, executive action. </w:t>
      </w:r>
    </w:p>
    <w:p w:rsidR="00E46BB1" w:rsidRPr="00783755" w:rsidRDefault="00E46BB1" w:rsidP="00E46BB1"/>
    <w:p w:rsidR="00E46BB1" w:rsidRPr="00613989" w:rsidRDefault="00E46BB1" w:rsidP="00E46BB1">
      <w:pPr>
        <w:outlineLvl w:val="1"/>
        <w:rPr>
          <w:b/>
          <w:sz w:val="24"/>
          <w:szCs w:val="26"/>
        </w:rPr>
      </w:pPr>
      <w:r w:rsidRPr="00613989">
        <w:rPr>
          <w:b/>
          <w:sz w:val="24"/>
          <w:szCs w:val="26"/>
        </w:rPr>
        <w:t>XOs are unpopular AND takes out solvency – Congress will force rollback</w:t>
      </w:r>
    </w:p>
    <w:p w:rsidR="00E46BB1" w:rsidRPr="00613989" w:rsidRDefault="00E46BB1" w:rsidP="00E46BB1">
      <w:pPr>
        <w:rPr>
          <w:b/>
          <w:sz w:val="24"/>
          <w:szCs w:val="24"/>
          <w:lang w:eastAsia="hi-IN" w:bidi="hi-IN"/>
        </w:rPr>
      </w:pPr>
      <w:r w:rsidRPr="00613989">
        <w:rPr>
          <w:b/>
          <w:sz w:val="24"/>
          <w:szCs w:val="24"/>
          <w:lang w:eastAsia="hi-IN" w:bidi="hi-IN"/>
        </w:rPr>
        <w:t>Savage, NY Times, 12</w:t>
      </w:r>
    </w:p>
    <w:p w:rsidR="00E46BB1" w:rsidRPr="00613989" w:rsidRDefault="00E46BB1" w:rsidP="00E46BB1">
      <w:r w:rsidRPr="00613989">
        <w:t xml:space="preserve">(Charlie, </w:t>
      </w:r>
      <w:r w:rsidRPr="00613989">
        <w:rPr>
          <w:lang w:eastAsia="hi-IN" w:bidi="hi-IN"/>
        </w:rPr>
        <w:t>“Shift on Executive Power Lets Obama Bypass Rivals,” 4-22-12, http://www.nytimes.com/2012/04/23/us/politics/shift-on-executive-powers-let-obama-bypass-congress.html?pagewanted=all&amp;_moc.semityn.www#h[], accessed 9-19-12, ara)</w:t>
      </w:r>
    </w:p>
    <w:p w:rsidR="00E46BB1" w:rsidRPr="00613989" w:rsidRDefault="00E46BB1" w:rsidP="00E46BB1"/>
    <w:p w:rsidR="00E46BB1" w:rsidRPr="00613989" w:rsidRDefault="00E46BB1" w:rsidP="00E46BB1">
      <w:pPr>
        <w:rPr>
          <w:u w:val="single"/>
        </w:rPr>
      </w:pPr>
      <w:r w:rsidRPr="00613989">
        <w:rPr>
          <w:sz w:val="14"/>
        </w:rPr>
        <w:t xml:space="preserve">The focus, said Dan Pfeiffer, the White House </w:t>
      </w:r>
      <w:r>
        <w:rPr>
          <w:sz w:val="14"/>
        </w:rPr>
        <w:t>…</w:t>
      </w:r>
      <w:r w:rsidRPr="00613989">
        <w:rPr>
          <w:highlight w:val="yellow"/>
          <w:u w:val="single"/>
        </w:rPr>
        <w:t xml:space="preserve"> push back against</w:t>
      </w:r>
      <w:r w:rsidRPr="00613989">
        <w:rPr>
          <w:u w:val="single"/>
        </w:rPr>
        <w:t xml:space="preserve"> his “</w:t>
      </w:r>
      <w:r w:rsidRPr="00613989">
        <w:rPr>
          <w:highlight w:val="yellow"/>
          <w:u w:val="single"/>
        </w:rPr>
        <w:t>power grabs</w:t>
      </w:r>
      <w:r w:rsidRPr="00613989">
        <w:rPr>
          <w:u w:val="single"/>
        </w:rPr>
        <w:t xml:space="preserve">.” </w:t>
      </w:r>
    </w:p>
    <w:p w:rsidR="00E46BB1" w:rsidRDefault="00E46BB1" w:rsidP="00E46BB1"/>
    <w:p w:rsidR="00E46BB1" w:rsidRDefault="00E46BB1" w:rsidP="00E46BB1"/>
    <w:p w:rsidR="00E46BB1" w:rsidRDefault="0036517E" w:rsidP="0036517E">
      <w:pPr>
        <w:pStyle w:val="Heading1"/>
      </w:pPr>
      <w:r>
        <w:t>****1NR****</w:t>
      </w:r>
    </w:p>
    <w:p w:rsidR="0036517E" w:rsidRDefault="0036517E" w:rsidP="0036517E"/>
    <w:p w:rsidR="0036517E" w:rsidRDefault="0036517E" w:rsidP="0036517E"/>
    <w:p w:rsidR="0036517E" w:rsidRDefault="0036517E" w:rsidP="0036517E">
      <w:pPr>
        <w:pStyle w:val="Heading1"/>
      </w:pPr>
      <w:r>
        <w:t>DA</w:t>
      </w:r>
    </w:p>
    <w:p w:rsidR="0036517E" w:rsidRDefault="0036517E" w:rsidP="0036517E"/>
    <w:p w:rsidR="0036517E" w:rsidRDefault="0036517E" w:rsidP="0036517E">
      <w:pPr>
        <w:pStyle w:val="Heading2"/>
      </w:pPr>
      <w:r>
        <w:t>Venture capital shifting to grid modernization now</w:t>
      </w:r>
    </w:p>
    <w:p w:rsidR="0036517E" w:rsidRPr="00076FD7" w:rsidRDefault="0036517E" w:rsidP="0036517E">
      <w:pPr>
        <w:rPr>
          <w:b/>
          <w:sz w:val="24"/>
        </w:rPr>
      </w:pPr>
      <w:r w:rsidRPr="00076FD7">
        <w:rPr>
          <w:b/>
          <w:sz w:val="24"/>
        </w:rPr>
        <w:t>CNBC 2012</w:t>
      </w:r>
    </w:p>
    <w:p w:rsidR="0036517E" w:rsidRPr="00076FD7" w:rsidRDefault="0036517E" w:rsidP="0036517E">
      <w:r>
        <w:t xml:space="preserve">(Dinah Wisenberg, “Clean Tech Investing Shifts, With Lower-Cost Ventures Gaining Favor”, 3-1, </w:t>
      </w:r>
      <w:hyperlink r:id="rId32" w:history="1">
        <w:r w:rsidRPr="00F3129E">
          <w:rPr>
            <w:rStyle w:val="Hyperlink"/>
          </w:rPr>
          <w:t>http://www.cnbc.com/id/46222448/Clean_Tech_Investing_Shifts_With_Lower_Cost_Ventures_Gaining_Favor</w:t>
        </w:r>
      </w:hyperlink>
      <w:r>
        <w:t>, DOA: 2-14-13, ldg)</w:t>
      </w:r>
    </w:p>
    <w:p w:rsidR="0036517E" w:rsidRPr="00243E85" w:rsidRDefault="0036517E" w:rsidP="0036517E"/>
    <w:p w:rsidR="0036517E" w:rsidRPr="00076FD7" w:rsidRDefault="0036517E" w:rsidP="0036517E">
      <w:pPr>
        <w:rPr>
          <w:sz w:val="16"/>
        </w:rPr>
      </w:pPr>
      <w:r w:rsidRPr="00CC2DFF">
        <w:rPr>
          <w:rStyle w:val="BoldUnderlineChar"/>
          <w:rFonts w:eastAsia="Calibri"/>
          <w:highlight w:val="yellow"/>
        </w:rPr>
        <w:t>For many investors</w:t>
      </w:r>
      <w:r w:rsidRPr="00076FD7">
        <w:rPr>
          <w:rStyle w:val="BoldUnderlineChar"/>
          <w:rFonts w:eastAsia="Calibri"/>
        </w:rPr>
        <w:t xml:space="preserve">, </w:t>
      </w:r>
      <w:r w:rsidRPr="00CC2DFF">
        <w:rPr>
          <w:rStyle w:val="BoldUnderlineChar"/>
          <w:rFonts w:eastAsia="Calibri"/>
          <w:highlight w:val="yellow"/>
        </w:rPr>
        <w:t xml:space="preserve">that change </w:t>
      </w:r>
      <w:r w:rsidR="00AF1A2F">
        <w:rPr>
          <w:rStyle w:val="BoldUnderlineChar"/>
          <w:rFonts w:eastAsia="Calibri"/>
          <w:highlight w:val="yellow"/>
        </w:rPr>
        <w:t>…</w:t>
      </w:r>
      <w:r w:rsidRPr="00F357E6">
        <w:rPr>
          <w:rStyle w:val="Underline"/>
          <w:highlight w:val="yellow"/>
        </w:rPr>
        <w:t xml:space="preserve"> 250 percent increase</w:t>
      </w:r>
      <w:r w:rsidRPr="00076FD7">
        <w:rPr>
          <w:rStyle w:val="Underline"/>
        </w:rPr>
        <w:t xml:space="preserve"> and 47 percent deal increase.</w:t>
      </w:r>
    </w:p>
    <w:p w:rsidR="0036517E" w:rsidRDefault="0036517E" w:rsidP="0036517E">
      <w:pPr>
        <w:rPr>
          <w:szCs w:val="20"/>
        </w:rPr>
      </w:pPr>
    </w:p>
    <w:p w:rsidR="0036517E" w:rsidRDefault="0036517E" w:rsidP="0036517E">
      <w:pPr>
        <w:pStyle w:val="Heading2"/>
      </w:pPr>
      <w:r>
        <w:t>Electricity prices are low due to competition-plan reverses this</w:t>
      </w:r>
    </w:p>
    <w:p w:rsidR="0036517E" w:rsidRPr="00BB7473" w:rsidRDefault="0036517E" w:rsidP="0036517E">
      <w:pPr>
        <w:rPr>
          <w:b/>
          <w:sz w:val="24"/>
        </w:rPr>
      </w:pPr>
      <w:r w:rsidRPr="00BB7473">
        <w:rPr>
          <w:b/>
          <w:sz w:val="24"/>
        </w:rPr>
        <w:t>Malina, COMPETE Executive Director, 1-29-13</w:t>
      </w:r>
    </w:p>
    <w:p w:rsidR="0036517E" w:rsidRDefault="0036517E" w:rsidP="0036517E">
      <w:r>
        <w:t xml:space="preserve">(Joel, “Facts Are Stubborn Things: Markets Deliver Unambiguous Benefits for Consumers”, </w:t>
      </w:r>
      <w:hyperlink r:id="rId33" w:history="1">
        <w:r w:rsidRPr="00F3129E">
          <w:rPr>
            <w:rStyle w:val="Hyperlink"/>
          </w:rPr>
          <w:t>http://www.competecoalition.com/blog/2013/01/facts-are-stubborn-things-markets-deliver-unambiguous-benefits-consumers</w:t>
        </w:r>
      </w:hyperlink>
      <w:r>
        <w:t>, DOA: 2-14-13, ldg)</w:t>
      </w:r>
    </w:p>
    <w:p w:rsidR="0036517E" w:rsidRDefault="0036517E" w:rsidP="0036517E">
      <w:pPr>
        <w:rPr>
          <w:szCs w:val="20"/>
        </w:rPr>
      </w:pPr>
    </w:p>
    <w:p w:rsidR="0036517E" w:rsidRDefault="0036517E" w:rsidP="0036517E">
      <w:pPr>
        <w:rPr>
          <w:szCs w:val="20"/>
        </w:rPr>
      </w:pPr>
      <w:r w:rsidRPr="00DF07AD">
        <w:rPr>
          <w:rStyle w:val="Underline"/>
        </w:rPr>
        <w:t xml:space="preserve">The good news about </w:t>
      </w:r>
      <w:r w:rsidRPr="00677EC0">
        <w:rPr>
          <w:rStyle w:val="Underline"/>
          <w:highlight w:val="yellow"/>
        </w:rPr>
        <w:t xml:space="preserve">competition in </w:t>
      </w:r>
      <w:r w:rsidR="00AF1A2F">
        <w:rPr>
          <w:rStyle w:val="Underline"/>
        </w:rPr>
        <w:t>…</w:t>
      </w:r>
      <w:r w:rsidRPr="00667A60">
        <w:rPr>
          <w:sz w:val="14"/>
          <w:szCs w:val="20"/>
        </w:rPr>
        <w:t xml:space="preserve"> clamoring for customers in the Windy City. </w:t>
      </w:r>
    </w:p>
    <w:p w:rsidR="0036517E" w:rsidRDefault="0036517E" w:rsidP="0036517E"/>
    <w:p w:rsidR="0036517E" w:rsidRDefault="0036517E" w:rsidP="0036517E">
      <w:pPr>
        <w:pStyle w:val="Heading2"/>
      </w:pPr>
      <w:r w:rsidRPr="000D6B29">
        <w:t>Efficiency solves better than nukes – cost and time</w:t>
      </w:r>
    </w:p>
    <w:p w:rsidR="0036517E" w:rsidRPr="00816D7C" w:rsidRDefault="0036517E" w:rsidP="0036517E">
      <w:pPr>
        <w:rPr>
          <w:b/>
          <w:sz w:val="24"/>
        </w:rPr>
      </w:pPr>
      <w:r w:rsidRPr="00816D7C">
        <w:rPr>
          <w:b/>
          <w:sz w:val="24"/>
        </w:rPr>
        <w:t>Lovins et al., Rocky Mountain Institute chief scientist, 2009</w:t>
      </w:r>
    </w:p>
    <w:p w:rsidR="0036517E" w:rsidRPr="000D6B29" w:rsidRDefault="0036517E" w:rsidP="0036517E">
      <w:r>
        <w:t xml:space="preserve">(Amory, “Nuclear Power: Climate Fix or Folly”, </w:t>
      </w:r>
      <w:hyperlink r:id="rId34" w:history="1">
        <w:r w:rsidRPr="00F3129E">
          <w:rPr>
            <w:rStyle w:val="Hyperlink"/>
          </w:rPr>
          <w:t>http://www.rmi.org/Knowledge-Center/Library/E09-01_NuclearPowerClimateFixOrFolly</w:t>
        </w:r>
      </w:hyperlink>
      <w:r>
        <w:t>, DOA: 2-14-13, ldg)</w:t>
      </w:r>
    </w:p>
    <w:p w:rsidR="0036517E" w:rsidRPr="00492B3C" w:rsidRDefault="0036517E" w:rsidP="0036517E"/>
    <w:p w:rsidR="0036517E" w:rsidRDefault="0036517E" w:rsidP="0036517E">
      <w:pPr>
        <w:rPr>
          <w:sz w:val="14"/>
        </w:rPr>
      </w:pPr>
      <w:r w:rsidRPr="000D6B29">
        <w:rPr>
          <w:sz w:val="14"/>
        </w:rPr>
        <w:t xml:space="preserve">This semi-technical article, summarizing a </w:t>
      </w:r>
      <w:r>
        <w:rPr>
          <w:sz w:val="14"/>
        </w:rPr>
        <w:t>…</w:t>
      </w:r>
      <w:r w:rsidRPr="000D6B29">
        <w:rPr>
          <w:rStyle w:val="UnderlineBold"/>
        </w:rPr>
        <w:t xml:space="preserve"> thermal power </w:t>
      </w:r>
      <w:r w:rsidRPr="00D13D24">
        <w:rPr>
          <w:rStyle w:val="UnderlineBold"/>
          <w:highlight w:val="yellow"/>
        </w:rPr>
        <w:t>plants</w:t>
      </w:r>
      <w:r w:rsidRPr="000D6B29">
        <w:rPr>
          <w:sz w:val="14"/>
        </w:rPr>
        <w:t xml:space="preserve">: </w:t>
      </w:r>
    </w:p>
    <w:p w:rsidR="0036517E" w:rsidRDefault="0036517E" w:rsidP="0036517E">
      <w:pPr>
        <w:rPr>
          <w:sz w:val="14"/>
        </w:rPr>
      </w:pPr>
    </w:p>
    <w:p w:rsidR="0036517E" w:rsidRDefault="0036517E" w:rsidP="0036517E">
      <w:pPr>
        <w:rPr>
          <w:rStyle w:val="BoldUnderlineChar"/>
          <w:rFonts w:eastAsia="Calibri"/>
        </w:rPr>
      </w:pPr>
      <w:r w:rsidRPr="000D6B29">
        <w:rPr>
          <w:sz w:val="14"/>
        </w:rPr>
        <w:t>if you start in 2010 to build a new 500-MW coal-</w:t>
      </w:r>
      <w:r>
        <w:rPr>
          <w:sz w:val="14"/>
        </w:rPr>
        <w:t>…</w:t>
      </w:r>
      <w:r w:rsidRPr="000D6B29">
        <w:rPr>
          <w:rStyle w:val="Underline"/>
        </w:rPr>
        <w:t xml:space="preserve"> rivals will</w:t>
      </w:r>
      <w:r w:rsidRPr="000D6B29">
        <w:rPr>
          <w:rStyle w:val="BoldUnderlineChar"/>
          <w:rFonts w:eastAsia="Calibri"/>
        </w:rPr>
        <w:t xml:space="preserve"> instead reduce and retard climate protection.</w:t>
      </w:r>
    </w:p>
    <w:p w:rsidR="0036517E" w:rsidRPr="005A4220" w:rsidRDefault="0036517E" w:rsidP="0036517E"/>
    <w:p w:rsidR="0036517E" w:rsidRDefault="0036517E" w:rsidP="0036517E">
      <w:pPr>
        <w:pStyle w:val="Heading2"/>
      </w:pPr>
      <w:r>
        <w:t>Manufacturing</w:t>
      </w:r>
      <w:r w:rsidRPr="005A78A4">
        <w:t xml:space="preserve"> key to competitiveness</w:t>
      </w:r>
    </w:p>
    <w:p w:rsidR="0036517E" w:rsidRPr="005A78A4" w:rsidRDefault="0036517E" w:rsidP="0036517E">
      <w:pPr>
        <w:rPr>
          <w:b/>
          <w:sz w:val="24"/>
        </w:rPr>
      </w:pPr>
      <w:r w:rsidRPr="005A78A4">
        <w:rPr>
          <w:b/>
          <w:sz w:val="24"/>
        </w:rPr>
        <w:t>DoC 2012</w:t>
      </w:r>
    </w:p>
    <w:p w:rsidR="0036517E" w:rsidRDefault="0036517E" w:rsidP="0036517E">
      <w:r>
        <w:t xml:space="preserve">(Department of Commerce, “The Competitiveness and Innovative Capacity of the United States”, January, </w:t>
      </w:r>
      <w:hyperlink r:id="rId35" w:history="1">
        <w:r w:rsidRPr="00355E85">
          <w:rPr>
            <w:rStyle w:val="Hyperlink"/>
          </w:rPr>
          <w:t>www.commerce.gov/sites/default/files/documents/2012/january/competes_010511_0.pdf</w:t>
        </w:r>
      </w:hyperlink>
      <w:r>
        <w:t>, DOA: 2-15-13, ldg)</w:t>
      </w:r>
    </w:p>
    <w:p w:rsidR="0036517E" w:rsidRPr="00D11582" w:rsidRDefault="0036517E" w:rsidP="0036517E"/>
    <w:p w:rsidR="0036517E" w:rsidRPr="00841AB1" w:rsidRDefault="0036517E" w:rsidP="0036517E">
      <w:r w:rsidRPr="00494712">
        <w:rPr>
          <w:rStyle w:val="Underline"/>
          <w:b/>
          <w:highlight w:val="yellow"/>
        </w:rPr>
        <w:t xml:space="preserve">A flourishing manufacturing sector in the </w:t>
      </w:r>
      <w:r>
        <w:rPr>
          <w:rStyle w:val="Underline"/>
          <w:b/>
        </w:rPr>
        <w:t>…</w:t>
      </w:r>
      <w:r w:rsidRPr="00841AB1">
        <w:rPr>
          <w:sz w:val="14"/>
        </w:rPr>
        <w:t xml:space="preserve"> catastrophic supply chain disruptions.</w:t>
      </w:r>
    </w:p>
    <w:p w:rsidR="0036517E" w:rsidRPr="00841AB1" w:rsidRDefault="0036517E" w:rsidP="0036517E"/>
    <w:p w:rsidR="0036517E" w:rsidRDefault="0036517E" w:rsidP="0036517E">
      <w:pPr>
        <w:pStyle w:val="Heading2"/>
      </w:pPr>
      <w:r>
        <w:t>Competitiveness prevents great power war</w:t>
      </w:r>
    </w:p>
    <w:p w:rsidR="0036517E" w:rsidRPr="004666DC" w:rsidRDefault="0036517E" w:rsidP="0036517E">
      <w:pPr>
        <w:rPr>
          <w:b/>
          <w:sz w:val="24"/>
        </w:rPr>
      </w:pPr>
      <w:r w:rsidRPr="004666DC">
        <w:rPr>
          <w:b/>
          <w:sz w:val="24"/>
        </w:rPr>
        <w:t>Baru, Singapore Lee Kuan Yew School of Public Policy visiting professor, 2009</w:t>
      </w:r>
    </w:p>
    <w:p w:rsidR="0036517E" w:rsidRDefault="0036517E" w:rsidP="0036517E">
      <w:r>
        <w:t xml:space="preserve">(Sanjaya,  “Geopolitical Implications of the Current Global Financial Crisis”, Strategic Analysis, Volume 33, Issue 2 March 2009, </w:t>
      </w:r>
      <w:hyperlink r:id="rId36" w:history="1">
        <w:r w:rsidRPr="00315652">
          <w:rPr>
            <w:rStyle w:val="Hyperlink"/>
          </w:rPr>
          <w:t>http://www.india-seminar.com/2009/593/593_sanjaya_baru.htm</w:t>
        </w:r>
      </w:hyperlink>
      <w:r>
        <w:t>, DOA: 2-15-13, ldg)</w:t>
      </w:r>
    </w:p>
    <w:p w:rsidR="0036517E" w:rsidRPr="00926A85" w:rsidRDefault="0036517E" w:rsidP="0036517E"/>
    <w:p w:rsidR="0036517E" w:rsidRPr="0065081E" w:rsidRDefault="0036517E" w:rsidP="0036517E">
      <w:pPr>
        <w:rPr>
          <w:rStyle w:val="Underline"/>
        </w:rPr>
      </w:pPr>
      <w:r w:rsidRPr="0065081E">
        <w:rPr>
          <w:sz w:val="14"/>
        </w:rPr>
        <w:t xml:space="preserve">Hence, </w:t>
      </w:r>
      <w:r w:rsidRPr="0065081E">
        <w:rPr>
          <w:rStyle w:val="Underline"/>
        </w:rPr>
        <w:t>economic policies</w:t>
      </w:r>
      <w:r w:rsidRPr="0065081E">
        <w:rPr>
          <w:sz w:val="14"/>
        </w:rPr>
        <w:t xml:space="preserve"> and </w:t>
      </w:r>
      <w:r>
        <w:rPr>
          <w:sz w:val="14"/>
        </w:rPr>
        <w:t>…</w:t>
      </w:r>
      <w:r w:rsidRPr="0065081E">
        <w:rPr>
          <w:rStyle w:val="Underline"/>
        </w:rPr>
        <w:t xml:space="preserve"> </w:t>
      </w:r>
      <w:r w:rsidRPr="005B125F">
        <w:rPr>
          <w:rStyle w:val="Underline"/>
          <w:highlight w:val="yellow"/>
        </w:rPr>
        <w:t>sustain</w:t>
      </w:r>
      <w:r w:rsidRPr="0065081E">
        <w:rPr>
          <w:rStyle w:val="Underline"/>
        </w:rPr>
        <w:t xml:space="preserve"> economic </w:t>
      </w:r>
      <w:r w:rsidRPr="005B125F">
        <w:rPr>
          <w:rStyle w:val="Underline"/>
          <w:highlight w:val="yellow"/>
        </w:rPr>
        <w:t>growth and military power</w:t>
      </w:r>
      <w:r w:rsidRPr="0065081E">
        <w:rPr>
          <w:rStyle w:val="Underline"/>
        </w:rPr>
        <w:t xml:space="preserve">. </w:t>
      </w:r>
    </w:p>
    <w:p w:rsidR="0036517E" w:rsidRPr="005A4220" w:rsidRDefault="0036517E" w:rsidP="0036517E"/>
    <w:p w:rsidR="0036517E" w:rsidRDefault="0036517E" w:rsidP="0036517E">
      <w:pPr>
        <w:pStyle w:val="Heading2"/>
        <w:rPr>
          <w:bCs/>
        </w:rPr>
      </w:pPr>
      <w:r>
        <w:t xml:space="preserve">Turns leadership </w:t>
      </w:r>
    </w:p>
    <w:p w:rsidR="0036517E" w:rsidRDefault="0036517E" w:rsidP="0036517E">
      <w:pPr>
        <w:rPr>
          <w:sz w:val="24"/>
        </w:rPr>
      </w:pPr>
      <w:r>
        <w:rPr>
          <w:rStyle w:val="StyleStyleBold12pt"/>
          <w:sz w:val="24"/>
        </w:rPr>
        <w:t>Brzezinski, Former National Security Advisor, 97</w:t>
      </w:r>
      <w:r>
        <w:rPr>
          <w:sz w:val="24"/>
        </w:rPr>
        <w:t xml:space="preserve"> </w:t>
      </w:r>
    </w:p>
    <w:p w:rsidR="0036517E" w:rsidRDefault="0036517E" w:rsidP="0036517E">
      <w:r>
        <w:t xml:space="preserve">(Zbigniew, “The Grand Chessboard,” </w:t>
      </w:r>
      <w:hyperlink r:id="rId37" w:history="1">
        <w:r>
          <w:rPr>
            <w:rStyle w:val="Hyperlink"/>
          </w:rPr>
          <w:t>http://book-case.kroupnov.ru/pages/library/Grand/part_1.htm</w:t>
        </w:r>
      </w:hyperlink>
      <w:r>
        <w:t>, da: 02/15/2013, lmm)</w:t>
      </w:r>
    </w:p>
    <w:p w:rsidR="0036517E" w:rsidRDefault="0036517E" w:rsidP="0036517E">
      <w:pPr>
        <w:widowControl w:val="0"/>
        <w:rPr>
          <w:rFonts w:eastAsia="Times New Roman"/>
          <w:szCs w:val="20"/>
        </w:rPr>
      </w:pPr>
    </w:p>
    <w:p w:rsidR="0036517E" w:rsidRPr="001B0376" w:rsidRDefault="0036517E" w:rsidP="0036517E">
      <w:pPr>
        <w:widowControl w:val="0"/>
        <w:rPr>
          <w:rFonts w:eastAsia="Times New Roman"/>
          <w:sz w:val="16"/>
          <w:szCs w:val="20"/>
        </w:rPr>
      </w:pPr>
      <w:r>
        <w:rPr>
          <w:rFonts w:eastAsia="Times New Roman"/>
          <w:szCs w:val="20"/>
          <w:u w:val="single"/>
        </w:rPr>
        <w:t xml:space="preserve">America’s </w:t>
      </w:r>
      <w:r w:rsidRPr="00986C40">
        <w:rPr>
          <w:rFonts w:eastAsia="Times New Roman"/>
          <w:szCs w:val="20"/>
          <w:highlight w:val="yellow"/>
          <w:u w:val="single"/>
        </w:rPr>
        <w:t xml:space="preserve">economic dynamism provides </w:t>
      </w:r>
      <w:r>
        <w:rPr>
          <w:rStyle w:val="BoldUnderlineChar"/>
          <w:rFonts w:eastAsia="Calibri"/>
        </w:rPr>
        <w:t>…</w:t>
      </w:r>
      <w:r w:rsidRPr="001B0376">
        <w:rPr>
          <w:rFonts w:eastAsia="Times New Roman"/>
          <w:sz w:val="14"/>
          <w:szCs w:val="20"/>
        </w:rPr>
        <w:t>their Western European and Japanese rivals</w:t>
      </w:r>
      <w:r>
        <w:rPr>
          <w:rFonts w:eastAsia="Times New Roman"/>
          <w:sz w:val="16"/>
          <w:szCs w:val="20"/>
        </w:rPr>
        <w:t>.</w:t>
      </w:r>
    </w:p>
    <w:p w:rsidR="0036517E" w:rsidRDefault="0036517E" w:rsidP="0036517E"/>
    <w:p w:rsidR="0036517E" w:rsidRDefault="0036517E" w:rsidP="0036517E"/>
    <w:p w:rsidR="0036517E" w:rsidRDefault="0036517E" w:rsidP="0036517E">
      <w:pPr>
        <w:pStyle w:val="Heading1"/>
      </w:pPr>
      <w:r>
        <w:t>Terror</w:t>
      </w:r>
    </w:p>
    <w:p w:rsidR="0036517E" w:rsidRDefault="0036517E" w:rsidP="0036517E"/>
    <w:p w:rsidR="0036517E" w:rsidRDefault="0036517E" w:rsidP="0036517E">
      <w:pPr>
        <w:pStyle w:val="Heading2"/>
        <w:tabs>
          <w:tab w:val="left" w:pos="3000"/>
        </w:tabs>
      </w:pPr>
      <w:r>
        <w:t xml:space="preserve">20 obstacles to acquiring nuclear weapons-odds are on in three billion. </w:t>
      </w:r>
    </w:p>
    <w:p w:rsidR="0036517E" w:rsidRPr="00664A27" w:rsidRDefault="0036517E" w:rsidP="0036517E">
      <w:pPr>
        <w:rPr>
          <w:b/>
          <w:sz w:val="24"/>
        </w:rPr>
      </w:pPr>
      <w:r w:rsidRPr="00664A27">
        <w:rPr>
          <w:b/>
          <w:sz w:val="24"/>
        </w:rPr>
        <w:t>Mueller, OSU political science professor, 2010</w:t>
      </w:r>
    </w:p>
    <w:p w:rsidR="0036517E" w:rsidRDefault="0036517E" w:rsidP="0036517E">
      <w:r>
        <w:t xml:space="preserve">(John, “Calming Our Nuclear Jitter”, Issues in Science and Technology </w:t>
      </w:r>
      <w:hyperlink r:id="rId38" w:history="1">
        <w:r w:rsidRPr="000C7E8F">
          <w:rPr>
            <w:rStyle w:val="Hyperlink"/>
          </w:rPr>
          <w:t>http://www.issues.org/26.2/mueller.html</w:t>
        </w:r>
      </w:hyperlink>
      <w:r>
        <w:t>, ldg)</w:t>
      </w:r>
    </w:p>
    <w:p w:rsidR="0036517E" w:rsidRDefault="0036517E" w:rsidP="0036517E"/>
    <w:p w:rsidR="0036517E" w:rsidRDefault="0036517E" w:rsidP="0036517E">
      <w:pPr>
        <w:rPr>
          <w:rStyle w:val="BoldUnderlineChar"/>
          <w:rFonts w:eastAsia="Calibri"/>
        </w:rPr>
      </w:pPr>
      <w:r w:rsidRPr="00500478">
        <w:rPr>
          <w:rStyle w:val="Underline"/>
        </w:rPr>
        <w:t xml:space="preserve">In contrast to these predictions, </w:t>
      </w:r>
      <w:r w:rsidRPr="00A341FC">
        <w:rPr>
          <w:rStyle w:val="Underline"/>
          <w:highlight w:val="yellow"/>
        </w:rPr>
        <w:t xml:space="preserve">terrorist </w:t>
      </w:r>
      <w:r>
        <w:rPr>
          <w:rStyle w:val="Underline"/>
          <w:highlight w:val="yellow"/>
        </w:rPr>
        <w:t>…</w:t>
      </w:r>
      <w:r w:rsidRPr="00A341FC">
        <w:rPr>
          <w:rStyle w:val="BoldUnderlineChar"/>
          <w:rFonts w:eastAsia="Calibri"/>
          <w:highlight w:val="yellow"/>
        </w:rPr>
        <w:t>to one in well over three billio</w:t>
      </w:r>
      <w:r w:rsidRPr="000B1FB3">
        <w:rPr>
          <w:rStyle w:val="BoldUnderlineChar"/>
          <w:rFonts w:eastAsia="Calibri"/>
        </w:rPr>
        <w:t>n.</w:t>
      </w:r>
    </w:p>
    <w:p w:rsidR="0036517E" w:rsidRDefault="0036517E" w:rsidP="0036517E"/>
    <w:p w:rsidR="0036517E" w:rsidRPr="006A68BE" w:rsidRDefault="0036517E" w:rsidP="0036517E">
      <w:pPr>
        <w:outlineLvl w:val="1"/>
        <w:rPr>
          <w:b/>
          <w:sz w:val="24"/>
          <w:szCs w:val="26"/>
        </w:rPr>
      </w:pPr>
      <w:r w:rsidRPr="006A68BE">
        <w:rPr>
          <w:b/>
          <w:sz w:val="24"/>
          <w:szCs w:val="26"/>
        </w:rPr>
        <w:t>No retaliation in response to a terrorist attack.</w:t>
      </w:r>
    </w:p>
    <w:p w:rsidR="0036517E" w:rsidRPr="006A68BE" w:rsidRDefault="0036517E" w:rsidP="0036517E">
      <w:pPr>
        <w:rPr>
          <w:rFonts w:eastAsia="Times New Roman"/>
          <w:b/>
          <w:sz w:val="24"/>
          <w:szCs w:val="24"/>
        </w:rPr>
      </w:pPr>
      <w:r w:rsidRPr="006A68BE">
        <w:rPr>
          <w:rFonts w:eastAsia="Times New Roman"/>
          <w:b/>
          <w:sz w:val="24"/>
          <w:szCs w:val="24"/>
        </w:rPr>
        <w:t>Erwin and Magnuson, Editor-National Defense Magazine and Washington DC based journalist, 2009</w:t>
      </w:r>
    </w:p>
    <w:p w:rsidR="0036517E" w:rsidRPr="006A68BE" w:rsidRDefault="0036517E" w:rsidP="0036517E">
      <w:pPr>
        <w:rPr>
          <w:rFonts w:eastAsia="Times New Roman"/>
          <w:szCs w:val="24"/>
        </w:rPr>
      </w:pPr>
      <w:r w:rsidRPr="006A68BE">
        <w:rPr>
          <w:rFonts w:eastAsia="Times New Roman"/>
          <w:szCs w:val="24"/>
        </w:rPr>
        <w:t xml:space="preserve">(Sandra and Stew, “7 Deadly Myths About Weapons of Terror”, National Defense, June 2009, lexis, </w:t>
      </w:r>
      <w:r>
        <w:rPr>
          <w:rFonts w:eastAsia="Times New Roman"/>
          <w:szCs w:val="24"/>
        </w:rPr>
        <w:t>ldg</w:t>
      </w:r>
      <w:r w:rsidRPr="006A68BE">
        <w:rPr>
          <w:rFonts w:eastAsia="Times New Roman"/>
          <w:szCs w:val="24"/>
        </w:rPr>
        <w:t>)</w:t>
      </w:r>
    </w:p>
    <w:p w:rsidR="0036517E" w:rsidRPr="006A68BE" w:rsidRDefault="0036517E" w:rsidP="0036517E">
      <w:pPr>
        <w:rPr>
          <w:rFonts w:eastAsia="Times New Roman"/>
          <w:szCs w:val="24"/>
        </w:rPr>
      </w:pPr>
    </w:p>
    <w:p w:rsidR="0036517E" w:rsidRPr="006A68BE" w:rsidRDefault="0036517E" w:rsidP="0036517E">
      <w:pPr>
        <w:rPr>
          <w:rFonts w:eastAsia="Times New Roman"/>
          <w:szCs w:val="24"/>
        </w:rPr>
      </w:pPr>
      <w:r w:rsidRPr="0060128C">
        <w:rPr>
          <w:rFonts w:eastAsia="Times New Roman"/>
          <w:szCs w:val="24"/>
          <w:highlight w:val="yellow"/>
          <w:u w:val="single"/>
        </w:rPr>
        <w:t xml:space="preserve">Under the nightmare scenario of a </w:t>
      </w:r>
      <w:r>
        <w:rPr>
          <w:rFonts w:eastAsia="Times New Roman"/>
          <w:szCs w:val="24"/>
          <w:u w:val="single"/>
        </w:rPr>
        <w:t>…</w:t>
      </w:r>
      <w:r w:rsidRPr="006A68BE">
        <w:rPr>
          <w:rFonts w:eastAsia="Times New Roman"/>
          <w:szCs w:val="24"/>
          <w:u w:val="single"/>
        </w:rPr>
        <w:t xml:space="preserve"> complicate the forensics work.</w:t>
      </w:r>
      <w:r w:rsidRPr="006A68BE">
        <w:rPr>
          <w:rFonts w:eastAsia="Times New Roman"/>
          <w:szCs w:val="24"/>
        </w:rPr>
        <w:t xml:space="preserve"> </w:t>
      </w:r>
    </w:p>
    <w:p w:rsidR="0036517E" w:rsidRDefault="0036517E" w:rsidP="0036517E"/>
    <w:p w:rsidR="0036517E" w:rsidRDefault="0036517E" w:rsidP="0036517E">
      <w:pPr>
        <w:pStyle w:val="Heading1"/>
      </w:pPr>
      <w:r>
        <w:t>Russia</w:t>
      </w:r>
    </w:p>
    <w:p w:rsidR="0036517E" w:rsidRDefault="0036517E" w:rsidP="0036517E"/>
    <w:p w:rsidR="0036517E" w:rsidRDefault="0036517E" w:rsidP="0036517E">
      <w:pPr>
        <w:pStyle w:val="Heading2"/>
      </w:pPr>
      <w:r>
        <w:t>No Russian aggression- interdependence</w:t>
      </w:r>
    </w:p>
    <w:p w:rsidR="0036517E" w:rsidRPr="0073100B" w:rsidRDefault="0036517E" w:rsidP="0036517E">
      <w:pPr>
        <w:rPr>
          <w:b/>
          <w:sz w:val="24"/>
          <w:szCs w:val="24"/>
        </w:rPr>
      </w:pPr>
      <w:r w:rsidRPr="0073100B">
        <w:rPr>
          <w:b/>
          <w:sz w:val="24"/>
          <w:szCs w:val="24"/>
        </w:rPr>
        <w:t xml:space="preserve">News Europe, 11 </w:t>
      </w:r>
    </w:p>
    <w:p w:rsidR="0036517E" w:rsidRDefault="0036517E" w:rsidP="0036517E">
      <w:r w:rsidRPr="00D71C0B">
        <w:t>("The ties that bind: Nord Stream opening strengthens EU-Russia interdependence," 11-13-11, www.neurope.eu/article/ties-bind-nord-stream-opening-strengthens-eu-russia-interdependence, accessed 2-11-12, mss)</w:t>
      </w:r>
    </w:p>
    <w:p w:rsidR="0036517E" w:rsidRPr="00D71C0B" w:rsidRDefault="0036517E" w:rsidP="0036517E"/>
    <w:p w:rsidR="0036517E" w:rsidRPr="00F37E82" w:rsidRDefault="0036517E" w:rsidP="0036517E">
      <w:r w:rsidRPr="00663DF9">
        <w:rPr>
          <w:highlight w:val="yellow"/>
          <w:u w:val="single"/>
        </w:rPr>
        <w:t xml:space="preserve">The ties that bind: Nord Stream </w:t>
      </w:r>
      <w:r>
        <w:rPr>
          <w:u w:val="single"/>
        </w:rPr>
        <w:t>…</w:t>
      </w:r>
      <w:r w:rsidRPr="00D71C0B">
        <w:rPr>
          <w:sz w:val="14"/>
        </w:rPr>
        <w:t xml:space="preserve"> European economy and gas demand would grow.</w:t>
      </w:r>
    </w:p>
    <w:p w:rsidR="0036517E" w:rsidRPr="00F37E82" w:rsidRDefault="0036517E" w:rsidP="0036517E"/>
    <w:p w:rsidR="0036517E" w:rsidRDefault="0036517E" w:rsidP="0036517E">
      <w:pPr>
        <w:pStyle w:val="Heading2"/>
      </w:pPr>
      <w:r>
        <w:t>Russia is just saber-rattling for the election- will moderate immediately after</w:t>
      </w:r>
    </w:p>
    <w:p w:rsidR="0036517E" w:rsidRDefault="0036517E" w:rsidP="0036517E">
      <w:r w:rsidRPr="005751AE">
        <w:rPr>
          <w:b/>
          <w:sz w:val="24"/>
          <w:szCs w:val="24"/>
        </w:rPr>
        <w:t>Brooke, VOA Moscow correspondent, 2-9</w:t>
      </w:r>
      <w:r w:rsidRPr="005751AE">
        <w:t xml:space="preserve"> </w:t>
      </w:r>
    </w:p>
    <w:p w:rsidR="0036517E" w:rsidRDefault="0036517E" w:rsidP="0036517E">
      <w:r w:rsidRPr="005751AE">
        <w:t>(James, "Kremlin attacks on US Embassy: Electioneering or End of Reset?," VOA News, 2-9-12, www.voanews.com/english/news/europe/Kremlin-attacks-on-US-Embassy-Electioneering-or-End-of-Reset-139030729.html, accessed 2-11-12, mss)</w:t>
      </w:r>
    </w:p>
    <w:p w:rsidR="0036517E" w:rsidRDefault="0036517E" w:rsidP="0036517E"/>
    <w:p w:rsidR="0036517E" w:rsidRDefault="0036517E" w:rsidP="0036517E">
      <w:r w:rsidRPr="005751AE">
        <w:rPr>
          <w:sz w:val="14"/>
        </w:rPr>
        <w:t xml:space="preserve">During </w:t>
      </w:r>
      <w:r w:rsidRPr="00663DF9">
        <w:rPr>
          <w:highlight w:val="yellow"/>
          <w:u w:val="single"/>
        </w:rPr>
        <w:t>the</w:t>
      </w:r>
      <w:r w:rsidRPr="005751AE">
        <w:rPr>
          <w:sz w:val="14"/>
        </w:rPr>
        <w:t xml:space="preserve"> past three years </w:t>
      </w:r>
      <w:r w:rsidRPr="005751AE">
        <w:rPr>
          <w:u w:val="single"/>
        </w:rPr>
        <w:t xml:space="preserve">the </w:t>
      </w:r>
      <w:r w:rsidRPr="00663DF9">
        <w:rPr>
          <w:highlight w:val="yellow"/>
          <w:u w:val="single"/>
        </w:rPr>
        <w:t xml:space="preserve">two presidents </w:t>
      </w:r>
      <w:r>
        <w:rPr>
          <w:highlight w:val="yellow"/>
          <w:u w:val="single"/>
        </w:rPr>
        <w:t>…</w:t>
      </w:r>
      <w:r w:rsidRPr="00663DF9">
        <w:rPr>
          <w:highlight w:val="yellow"/>
          <w:u w:val="single"/>
        </w:rPr>
        <w:t xml:space="preserve"> Cold War rhetoric will melt away</w:t>
      </w:r>
      <w:r w:rsidRPr="005751AE">
        <w:rPr>
          <w:sz w:val="14"/>
        </w:rPr>
        <w:t>, along with February’s snow and ice</w:t>
      </w:r>
      <w:r>
        <w:t>.</w:t>
      </w:r>
    </w:p>
    <w:p w:rsidR="0036517E" w:rsidRDefault="0036517E" w:rsidP="0036517E"/>
    <w:p w:rsidR="0036517E" w:rsidRDefault="0036517E" w:rsidP="0036517E">
      <w:pPr>
        <w:pStyle w:val="Heading2"/>
      </w:pPr>
      <w:r>
        <w:t>Co-evolution and adaptation prevents risk of extinction</w:t>
      </w:r>
    </w:p>
    <w:p w:rsidR="0036517E" w:rsidRDefault="0036517E" w:rsidP="0036517E">
      <w:pPr>
        <w:pStyle w:val="Heading2"/>
      </w:pPr>
      <w:r>
        <w:t>Achenbach, Washington Post Staff Writer, 03</w:t>
      </w:r>
    </w:p>
    <w:p w:rsidR="0036517E" w:rsidRPr="000E6C76" w:rsidRDefault="0036517E" w:rsidP="0036517E">
      <w:r>
        <w:t xml:space="preserve">[Joel, November, 2003, </w:t>
      </w:r>
      <w:r w:rsidRPr="000E6C76">
        <w:t>“Our Friend, the Plague”, http://ngm.nationalgeographic.com/ngm/0311/resources_who.html, 9/22/11, atl]</w:t>
      </w:r>
    </w:p>
    <w:p w:rsidR="0036517E" w:rsidRDefault="0036517E" w:rsidP="0036517E">
      <w:pPr>
        <w:rPr>
          <w:rStyle w:val="Underline"/>
        </w:rPr>
      </w:pPr>
    </w:p>
    <w:p w:rsidR="00E46BB1" w:rsidRPr="00E46BB1" w:rsidRDefault="0036517E" w:rsidP="00E46BB1">
      <w:r w:rsidRPr="0067240D">
        <w:rPr>
          <w:rStyle w:val="Underline"/>
          <w:highlight w:val="yellow"/>
        </w:rPr>
        <w:t xml:space="preserve">Whenever a new disease appears </w:t>
      </w:r>
      <w:r>
        <w:rPr>
          <w:rStyle w:val="Underline"/>
        </w:rPr>
        <w:t>…</w:t>
      </w:r>
      <w:r w:rsidRPr="000E6C76">
        <w:rPr>
          <w:sz w:val="16"/>
        </w:rPr>
        <w:t xml:space="preserve"> nothing—just a touch of plague. </w:t>
      </w:r>
      <w:bookmarkStart w:id="0" w:name="_GoBack"/>
      <w:bookmarkEnd w:id="0"/>
    </w:p>
    <w:sectPr w:rsidR="00E46BB1" w:rsidRPr="00E46BB1" w:rsidSect="00864162">
      <w:headerReference w:type="even" r:id="rId39"/>
      <w:headerReference w:type="default" r:id="rId40"/>
      <w:footerReference w:type="even" r:id="rId41"/>
      <w:footerReference w:type="default" r:id="rId42"/>
      <w:headerReference w:type="first" r:id="rId43"/>
      <w:footerReference w:type="first" r:id="rId4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517E" w:rsidRDefault="0036517E" w:rsidP="00261634">
      <w:r>
        <w:separator/>
      </w:r>
    </w:p>
  </w:endnote>
  <w:endnote w:type="continuationSeparator" w:id="0">
    <w:p w:rsidR="0036517E" w:rsidRDefault="0036517E"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dvTT3713a231">
    <w:panose1 w:val="00000000000000000000"/>
    <w:charset w:val="00"/>
    <w:family w:val="roman"/>
    <w:notTrueType/>
    <w:pitch w:val="default"/>
    <w:sig w:usb0="00000003" w:usb1="00000000" w:usb2="00000000" w:usb3="00000000" w:csb0="00000001" w:csb1="00000000"/>
  </w:font>
  <w:font w:name="AdvTT3713a231+20">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517E" w:rsidRDefault="003651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517E" w:rsidRDefault="0036517E">
    <w:pPr>
      <w:pStyle w:val="Footer"/>
      <w:jc w:val="right"/>
    </w:pPr>
    <w:r>
      <w:fldChar w:fldCharType="begin"/>
    </w:r>
    <w:r>
      <w:instrText xml:space="preserve"> PAGE   \* MERGEFORMAT </w:instrText>
    </w:r>
    <w:r>
      <w:fldChar w:fldCharType="separate"/>
    </w:r>
    <w:r>
      <w:rPr>
        <w:noProof/>
      </w:rPr>
      <w:t>1</w:t>
    </w:r>
    <w:r>
      <w:rPr>
        <w:noProof/>
      </w:rPr>
      <w:fldChar w:fldCharType="end"/>
    </w:r>
  </w:p>
  <w:p w:rsidR="0036517E" w:rsidRDefault="0036517E" w:rsidP="004B2234">
    <w:pPr>
      <w:pStyle w:val="Footer"/>
      <w:jc w:val="center"/>
    </w:pPr>
    <w:r>
      <w:t>Liberty Debate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517E" w:rsidRDefault="003651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517E" w:rsidRDefault="0036517E" w:rsidP="00261634">
      <w:r>
        <w:separator/>
      </w:r>
    </w:p>
  </w:footnote>
  <w:footnote w:type="continuationSeparator" w:id="0">
    <w:p w:rsidR="0036517E" w:rsidRDefault="0036517E"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517E" w:rsidRDefault="003651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517E" w:rsidRDefault="0036517E" w:rsidP="001853A6">
    <w:pPr>
      <w:pStyle w:val="Header"/>
      <w:tabs>
        <w:tab w:val="clear" w:pos="9360"/>
        <w:tab w:val="right" w:pos="10800"/>
      </w:tabs>
    </w:pPr>
    <w:r>
      <w:t>Liberty Debate</w:t>
    </w:r>
    <w:r>
      <w:tab/>
    </w:r>
    <w:r>
      <w:tab/>
    </w:r>
    <w:r w:rsidRPr="0064186A">
      <w:t xml:space="preserve">Page </w:t>
    </w:r>
    <w:r>
      <w:fldChar w:fldCharType="begin"/>
    </w:r>
    <w:r>
      <w:instrText xml:space="preserve"> PAGE </w:instrText>
    </w:r>
    <w:r>
      <w:fldChar w:fldCharType="separate"/>
    </w:r>
    <w:r>
      <w:rPr>
        <w:noProof/>
      </w:rPr>
      <w:t>1</w:t>
    </w:r>
    <w:r>
      <w:rPr>
        <w:noProof/>
      </w:rPr>
      <w:fldChar w:fldCharType="end"/>
    </w:r>
    <w:r w:rsidRPr="0064186A">
      <w:t xml:space="preserve"> of </w:t>
    </w:r>
    <w:fldSimple w:instr=" NUMPAGES  ">
      <w:r>
        <w:rPr>
          <w:noProof/>
        </w:rPr>
        <w:t>1</w:t>
      </w:r>
    </w:fldSimple>
  </w:p>
  <w:p w:rsidR="0036517E" w:rsidRPr="00236E21" w:rsidRDefault="0036517E" w:rsidP="001853A6">
    <w:pPr>
      <w:pStyle w:val="Header"/>
      <w:tabs>
        <w:tab w:val="clear" w:pos="9360"/>
        <w:tab w:val="right" w:pos="10800"/>
      </w:tabs>
    </w:pPr>
    <w:fldSimple w:instr=" FILENAME  \* Caps  \* MERGEFORMAT ">
      <w:r>
        <w:rPr>
          <w:noProof/>
        </w:rPr>
        <w:t>Normal.Dotm</w:t>
      </w:r>
    </w:fldSimple>
    <w:r>
      <w:tab/>
    </w:r>
    <w:r>
      <w:tab/>
      <w:t>N. Ryan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517E" w:rsidRDefault="003651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29F"/>
    <w:rsid w:val="00000B0C"/>
    <w:rsid w:val="000019DB"/>
    <w:rsid w:val="00002D07"/>
    <w:rsid w:val="00006718"/>
    <w:rsid w:val="0001173E"/>
    <w:rsid w:val="0001477F"/>
    <w:rsid w:val="00021DC8"/>
    <w:rsid w:val="00030B04"/>
    <w:rsid w:val="0003124A"/>
    <w:rsid w:val="00034AAD"/>
    <w:rsid w:val="0003526A"/>
    <w:rsid w:val="0003551D"/>
    <w:rsid w:val="00041A45"/>
    <w:rsid w:val="00042A8F"/>
    <w:rsid w:val="00043AD7"/>
    <w:rsid w:val="00044D85"/>
    <w:rsid w:val="00045D43"/>
    <w:rsid w:val="000519DD"/>
    <w:rsid w:val="0005405A"/>
    <w:rsid w:val="0005542A"/>
    <w:rsid w:val="00056CB8"/>
    <w:rsid w:val="00057E14"/>
    <w:rsid w:val="00060CCB"/>
    <w:rsid w:val="0006175E"/>
    <w:rsid w:val="00061B36"/>
    <w:rsid w:val="00064013"/>
    <w:rsid w:val="0006658B"/>
    <w:rsid w:val="00066FAF"/>
    <w:rsid w:val="000675C5"/>
    <w:rsid w:val="00071344"/>
    <w:rsid w:val="000735CF"/>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29F"/>
    <w:rsid w:val="000D5635"/>
    <w:rsid w:val="000D78A3"/>
    <w:rsid w:val="000E2AD9"/>
    <w:rsid w:val="000F147A"/>
    <w:rsid w:val="000F17C3"/>
    <w:rsid w:val="000F20B2"/>
    <w:rsid w:val="000F5051"/>
    <w:rsid w:val="000F6E34"/>
    <w:rsid w:val="000F6FCC"/>
    <w:rsid w:val="000F7681"/>
    <w:rsid w:val="0010165B"/>
    <w:rsid w:val="00101A45"/>
    <w:rsid w:val="001040BB"/>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53A6"/>
    <w:rsid w:val="00186EB2"/>
    <w:rsid w:val="001919D5"/>
    <w:rsid w:val="00191D07"/>
    <w:rsid w:val="00191F24"/>
    <w:rsid w:val="001946FB"/>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2067"/>
    <w:rsid w:val="00216ECE"/>
    <w:rsid w:val="00220C41"/>
    <w:rsid w:val="00221241"/>
    <w:rsid w:val="00222BE0"/>
    <w:rsid w:val="00222EDB"/>
    <w:rsid w:val="002238A6"/>
    <w:rsid w:val="00223988"/>
    <w:rsid w:val="00224B70"/>
    <w:rsid w:val="00227143"/>
    <w:rsid w:val="00227C6E"/>
    <w:rsid w:val="00233AC7"/>
    <w:rsid w:val="00236E21"/>
    <w:rsid w:val="0023713C"/>
    <w:rsid w:val="00237DDA"/>
    <w:rsid w:val="00243732"/>
    <w:rsid w:val="00243A70"/>
    <w:rsid w:val="002451EE"/>
    <w:rsid w:val="002458F0"/>
    <w:rsid w:val="0024595C"/>
    <w:rsid w:val="00247037"/>
    <w:rsid w:val="00254F8D"/>
    <w:rsid w:val="002553AA"/>
    <w:rsid w:val="002555DC"/>
    <w:rsid w:val="00257005"/>
    <w:rsid w:val="00257180"/>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1356"/>
    <w:rsid w:val="00291542"/>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3DB6"/>
    <w:rsid w:val="002D4232"/>
    <w:rsid w:val="002D4340"/>
    <w:rsid w:val="002D53B8"/>
    <w:rsid w:val="002D567F"/>
    <w:rsid w:val="002D615F"/>
    <w:rsid w:val="002D63AB"/>
    <w:rsid w:val="002E00BA"/>
    <w:rsid w:val="002E13C0"/>
    <w:rsid w:val="002E3A6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78"/>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32096"/>
    <w:rsid w:val="003341D4"/>
    <w:rsid w:val="003352FF"/>
    <w:rsid w:val="00336357"/>
    <w:rsid w:val="00337AB3"/>
    <w:rsid w:val="00343E29"/>
    <w:rsid w:val="00346000"/>
    <w:rsid w:val="00351C78"/>
    <w:rsid w:val="0035569D"/>
    <w:rsid w:val="00357CF5"/>
    <w:rsid w:val="00362FD1"/>
    <w:rsid w:val="0036326B"/>
    <w:rsid w:val="0036376C"/>
    <w:rsid w:val="00364881"/>
    <w:rsid w:val="0036517E"/>
    <w:rsid w:val="00367344"/>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1AA"/>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15693"/>
    <w:rsid w:val="004207E2"/>
    <w:rsid w:val="00426716"/>
    <w:rsid w:val="00427507"/>
    <w:rsid w:val="0042770D"/>
    <w:rsid w:val="004300DF"/>
    <w:rsid w:val="004305BB"/>
    <w:rsid w:val="00430F0A"/>
    <w:rsid w:val="0043192D"/>
    <w:rsid w:val="0043393F"/>
    <w:rsid w:val="00433AC8"/>
    <w:rsid w:val="00440692"/>
    <w:rsid w:val="004423BB"/>
    <w:rsid w:val="0044253B"/>
    <w:rsid w:val="00442BB2"/>
    <w:rsid w:val="00442EAB"/>
    <w:rsid w:val="00443408"/>
    <w:rsid w:val="00445CF5"/>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234"/>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559B"/>
    <w:rsid w:val="004E73A6"/>
    <w:rsid w:val="004E761C"/>
    <w:rsid w:val="004F124A"/>
    <w:rsid w:val="004F1F58"/>
    <w:rsid w:val="004F635A"/>
    <w:rsid w:val="004F68E9"/>
    <w:rsid w:val="005026B2"/>
    <w:rsid w:val="005063CB"/>
    <w:rsid w:val="005107FC"/>
    <w:rsid w:val="00510CEF"/>
    <w:rsid w:val="00512B1E"/>
    <w:rsid w:val="00512FD6"/>
    <w:rsid w:val="00513235"/>
    <w:rsid w:val="00513269"/>
    <w:rsid w:val="00514B7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058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372C"/>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405F"/>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87D0E"/>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00B"/>
    <w:rsid w:val="006F5A72"/>
    <w:rsid w:val="007005BF"/>
    <w:rsid w:val="0070435B"/>
    <w:rsid w:val="00705015"/>
    <w:rsid w:val="00707DAE"/>
    <w:rsid w:val="007107F3"/>
    <w:rsid w:val="00711FE4"/>
    <w:rsid w:val="00714C2E"/>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0B06"/>
    <w:rsid w:val="00763B7B"/>
    <w:rsid w:val="00763E79"/>
    <w:rsid w:val="00765418"/>
    <w:rsid w:val="00765A67"/>
    <w:rsid w:val="007663C5"/>
    <w:rsid w:val="00771526"/>
    <w:rsid w:val="007724B3"/>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A6C84"/>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3A4A"/>
    <w:rsid w:val="007E4B76"/>
    <w:rsid w:val="007E56BD"/>
    <w:rsid w:val="007E63B4"/>
    <w:rsid w:val="007F1AE1"/>
    <w:rsid w:val="007F351F"/>
    <w:rsid w:val="007F4927"/>
    <w:rsid w:val="007F7169"/>
    <w:rsid w:val="008003AC"/>
    <w:rsid w:val="00800E0F"/>
    <w:rsid w:val="0080329E"/>
    <w:rsid w:val="00804531"/>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5AFC"/>
    <w:rsid w:val="008A685F"/>
    <w:rsid w:val="008A6E84"/>
    <w:rsid w:val="008A7B84"/>
    <w:rsid w:val="008B0A2B"/>
    <w:rsid w:val="008C01FA"/>
    <w:rsid w:val="008C2721"/>
    <w:rsid w:val="008C605E"/>
    <w:rsid w:val="008D0E95"/>
    <w:rsid w:val="008D4FAC"/>
    <w:rsid w:val="008D509F"/>
    <w:rsid w:val="008E1C41"/>
    <w:rsid w:val="008E3464"/>
    <w:rsid w:val="008E5F01"/>
    <w:rsid w:val="008F2431"/>
    <w:rsid w:val="008F25E1"/>
    <w:rsid w:val="008F765F"/>
    <w:rsid w:val="0090020C"/>
    <w:rsid w:val="009014F3"/>
    <w:rsid w:val="00906DA4"/>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15C0"/>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7BD"/>
    <w:rsid w:val="009A28BC"/>
    <w:rsid w:val="009A28DE"/>
    <w:rsid w:val="009A2C48"/>
    <w:rsid w:val="009A371B"/>
    <w:rsid w:val="009A7914"/>
    <w:rsid w:val="009A7B0A"/>
    <w:rsid w:val="009B10ED"/>
    <w:rsid w:val="009B4DA3"/>
    <w:rsid w:val="009B4DAA"/>
    <w:rsid w:val="009B503D"/>
    <w:rsid w:val="009B5FF9"/>
    <w:rsid w:val="009C07F6"/>
    <w:rsid w:val="009C16BE"/>
    <w:rsid w:val="009C464C"/>
    <w:rsid w:val="009C4A56"/>
    <w:rsid w:val="009C5105"/>
    <w:rsid w:val="009C55B9"/>
    <w:rsid w:val="009C57C0"/>
    <w:rsid w:val="009C7AD1"/>
    <w:rsid w:val="009D2E48"/>
    <w:rsid w:val="009D34EA"/>
    <w:rsid w:val="009D3C58"/>
    <w:rsid w:val="009D3C59"/>
    <w:rsid w:val="009D599D"/>
    <w:rsid w:val="009D5A56"/>
    <w:rsid w:val="009D5DB1"/>
    <w:rsid w:val="009D6228"/>
    <w:rsid w:val="009D7CC6"/>
    <w:rsid w:val="009E237A"/>
    <w:rsid w:val="009E24E4"/>
    <w:rsid w:val="009E635A"/>
    <w:rsid w:val="009E67C1"/>
    <w:rsid w:val="009E75B8"/>
    <w:rsid w:val="009F1AF2"/>
    <w:rsid w:val="009F282C"/>
    <w:rsid w:val="009F31FA"/>
    <w:rsid w:val="009F53EE"/>
    <w:rsid w:val="009F5F22"/>
    <w:rsid w:val="009F7205"/>
    <w:rsid w:val="00A00588"/>
    <w:rsid w:val="00A016FE"/>
    <w:rsid w:val="00A0213D"/>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4EB"/>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2556"/>
    <w:rsid w:val="00AB3C1E"/>
    <w:rsid w:val="00AB4504"/>
    <w:rsid w:val="00AB4F48"/>
    <w:rsid w:val="00AB7430"/>
    <w:rsid w:val="00AC047E"/>
    <w:rsid w:val="00AC54A7"/>
    <w:rsid w:val="00AC5AE7"/>
    <w:rsid w:val="00AD3428"/>
    <w:rsid w:val="00AD5032"/>
    <w:rsid w:val="00AD5579"/>
    <w:rsid w:val="00AE0FA9"/>
    <w:rsid w:val="00AE4E67"/>
    <w:rsid w:val="00AE6349"/>
    <w:rsid w:val="00AE7030"/>
    <w:rsid w:val="00AF1A2F"/>
    <w:rsid w:val="00AF2243"/>
    <w:rsid w:val="00AF2483"/>
    <w:rsid w:val="00AF5E27"/>
    <w:rsid w:val="00AF64E4"/>
    <w:rsid w:val="00AF7E2F"/>
    <w:rsid w:val="00B00C97"/>
    <w:rsid w:val="00B00DED"/>
    <w:rsid w:val="00B021E8"/>
    <w:rsid w:val="00B02B72"/>
    <w:rsid w:val="00B04721"/>
    <w:rsid w:val="00B04CF9"/>
    <w:rsid w:val="00B06960"/>
    <w:rsid w:val="00B06A1E"/>
    <w:rsid w:val="00B07407"/>
    <w:rsid w:val="00B07581"/>
    <w:rsid w:val="00B10411"/>
    <w:rsid w:val="00B115B5"/>
    <w:rsid w:val="00B11644"/>
    <w:rsid w:val="00B11886"/>
    <w:rsid w:val="00B119AA"/>
    <w:rsid w:val="00B121DE"/>
    <w:rsid w:val="00B1461B"/>
    <w:rsid w:val="00B14FF5"/>
    <w:rsid w:val="00B177B0"/>
    <w:rsid w:val="00B20493"/>
    <w:rsid w:val="00B213A0"/>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65312"/>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39"/>
    <w:rsid w:val="00BE6059"/>
    <w:rsid w:val="00BE6C87"/>
    <w:rsid w:val="00BF1290"/>
    <w:rsid w:val="00BF2A3B"/>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117E"/>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51D4"/>
    <w:rsid w:val="00C865E4"/>
    <w:rsid w:val="00C91A23"/>
    <w:rsid w:val="00C95162"/>
    <w:rsid w:val="00C95978"/>
    <w:rsid w:val="00C95E32"/>
    <w:rsid w:val="00C96E32"/>
    <w:rsid w:val="00CA318D"/>
    <w:rsid w:val="00CA4605"/>
    <w:rsid w:val="00CA698A"/>
    <w:rsid w:val="00CB2BA2"/>
    <w:rsid w:val="00CB3F5E"/>
    <w:rsid w:val="00CB43B8"/>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5CB"/>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0093"/>
    <w:rsid w:val="00D15121"/>
    <w:rsid w:val="00D17516"/>
    <w:rsid w:val="00D1752E"/>
    <w:rsid w:val="00D22B52"/>
    <w:rsid w:val="00D25A71"/>
    <w:rsid w:val="00D25BAC"/>
    <w:rsid w:val="00D30204"/>
    <w:rsid w:val="00D30BE1"/>
    <w:rsid w:val="00D30C7D"/>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96F7B"/>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0129"/>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076FC"/>
    <w:rsid w:val="00E10DFC"/>
    <w:rsid w:val="00E120FF"/>
    <w:rsid w:val="00E123CD"/>
    <w:rsid w:val="00E13C3F"/>
    <w:rsid w:val="00E15F33"/>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46BB1"/>
    <w:rsid w:val="00E50046"/>
    <w:rsid w:val="00E50A4E"/>
    <w:rsid w:val="00E50BD9"/>
    <w:rsid w:val="00E51FC6"/>
    <w:rsid w:val="00E55F78"/>
    <w:rsid w:val="00E56E41"/>
    <w:rsid w:val="00E627CF"/>
    <w:rsid w:val="00E63103"/>
    <w:rsid w:val="00E641F2"/>
    <w:rsid w:val="00E641F7"/>
    <w:rsid w:val="00E6466D"/>
    <w:rsid w:val="00E64AFE"/>
    <w:rsid w:val="00E65B0F"/>
    <w:rsid w:val="00E66B48"/>
    <w:rsid w:val="00E70BE3"/>
    <w:rsid w:val="00E71173"/>
    <w:rsid w:val="00E7139C"/>
    <w:rsid w:val="00E823B4"/>
    <w:rsid w:val="00E8289A"/>
    <w:rsid w:val="00E84A47"/>
    <w:rsid w:val="00E86079"/>
    <w:rsid w:val="00E91499"/>
    <w:rsid w:val="00E91BDC"/>
    <w:rsid w:val="00E9203A"/>
    <w:rsid w:val="00E94167"/>
    <w:rsid w:val="00E94352"/>
    <w:rsid w:val="00E96019"/>
    <w:rsid w:val="00EA02FA"/>
    <w:rsid w:val="00EA0594"/>
    <w:rsid w:val="00EA075F"/>
    <w:rsid w:val="00EA1ECD"/>
    <w:rsid w:val="00EA4704"/>
    <w:rsid w:val="00EA5D9C"/>
    <w:rsid w:val="00EA75A3"/>
    <w:rsid w:val="00EA7E46"/>
    <w:rsid w:val="00EB0156"/>
    <w:rsid w:val="00EB0FC0"/>
    <w:rsid w:val="00EB101F"/>
    <w:rsid w:val="00EB2217"/>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17AA"/>
    <w:rsid w:val="00F45D33"/>
    <w:rsid w:val="00F4630C"/>
    <w:rsid w:val="00F46CBA"/>
    <w:rsid w:val="00F474BE"/>
    <w:rsid w:val="00F5143C"/>
    <w:rsid w:val="00F524CF"/>
    <w:rsid w:val="00F5258D"/>
    <w:rsid w:val="00F53686"/>
    <w:rsid w:val="00F54000"/>
    <w:rsid w:val="00F569F2"/>
    <w:rsid w:val="00F56DC0"/>
    <w:rsid w:val="00F6097B"/>
    <w:rsid w:val="00F61675"/>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D529F"/>
    <w:rPr>
      <w:rFonts w:ascii="Times New Roman" w:hAnsi="Times New Roman"/>
      <w:szCs w:val="22"/>
    </w:rPr>
  </w:style>
  <w:style w:type="paragraph" w:styleId="Heading1">
    <w:name w:val="heading 1"/>
    <w:aliases w:val="HAT,Page Heading,Heading 1 Char Char Char,Heading 1 Char1 Char Char Char,Heading 1 Char Char Char Char Char,Heading 1 Char1 Char Char Char Char Char Char,Heading 1 Char Char Char Char Char Char Char Char,Titles,Block Name,Brief Title,Pocket"/>
    <w:basedOn w:val="Normal"/>
    <w:next w:val="Normal"/>
    <w:link w:val="Heading1Char"/>
    <w:uiPriority w:val="1"/>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 Char Char Char Char Char Char,Heading 2 Char1 Char1,Heading 2 Char Char Char1,Heading 2 Char1 Char Char,BlockText,Heading 2 Char2 Char,Heading 2 Char Char1 Char,Heading 2 Char2"/>
    <w:basedOn w:val="Normal"/>
    <w:next w:val="Normal"/>
    <w:link w:val="Heading2Char"/>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Page Heading Char,Heading 1 Char Char Char Char,Heading 1 Char1 Char Char Char Char,Heading 1 Char Char Char Char Char Char,Heading 1 Char1 Char Char Char Char Char Char Char,Heading 1 Char Char Char Char Char Char Char Char Char"/>
    <w:link w:val="Heading1"/>
    <w:uiPriority w:val="1"/>
    <w:rsid w:val="00236E21"/>
    <w:rPr>
      <w:rFonts w:ascii="Times New Roman" w:eastAsia="Times New Roman" w:hAnsi="Times New Roman"/>
      <w:b/>
      <w:bCs/>
      <w:sz w:val="32"/>
      <w:szCs w:val="28"/>
      <w:u w:val="single"/>
    </w:rPr>
  </w:style>
  <w:style w:type="character" w:customStyle="1" w:styleId="Heading2Char">
    <w:name w:val="Heading 2 Char"/>
    <w:aliases w:val="Heading 2 Char Char Char,Heading 21 Char,Heading 2 Char Char Char Char Char Char Char Char Char Char Char Char,Heading 2 Char1 Char1 Char,Heading 2 Char Char Char1 Char,Heading 2 Char1 Char Char Char,BlockText Char,Heading 2 Char2 Char1"/>
    <w:link w:val="Heading2"/>
    <w:qFormat/>
    <w:rsid w:val="00236E21"/>
    <w:rPr>
      <w:rFonts w:ascii="Times New Roman" w:hAnsi="Times New Roman" w:cs="Times New Roman"/>
      <w:b/>
      <w:sz w:val="24"/>
      <w:szCs w:val="26"/>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cs="Times New Roman"/>
      <w:sz w:val="16"/>
      <w:szCs w:val="24"/>
      <w:shd w:val="clear" w:color="auto" w:fill="C6D5EC"/>
      <w:lang w:eastAsia="ko-KR"/>
    </w:rPr>
  </w:style>
  <w:style w:type="character" w:styleId="Hyperlink">
    <w:name w:val="Hyperlink"/>
    <w:aliases w:val="heading 1 (block title),Important,Read,Card Text,Internet Link"/>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236E21"/>
    <w:rPr>
      <w:rFonts w:eastAsia="Times New Roman"/>
      <w:strike/>
      <w:szCs w:val="24"/>
    </w:rPr>
  </w:style>
  <w:style w:type="character" w:customStyle="1" w:styleId="Underline">
    <w:name w:val="Underline"/>
    <w:aliases w:val="Style Bold Underline,Style Underline,Intense Emphasis1,apple-style-span + 6 pt,Kern at 16 pt,Bold,Intense Emphasis11,Intense Emphasis2,HHeading 3 + 12 pt,Cards + Font: 12 pt Char,ci,Bold Cite Char,Citation Char Char Char,c,Style,Underline Char,B"/>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AB2556"/>
    <w:rPr>
      <w:rFonts w:ascii="Times New Roman" w:hAnsi="Times New Roman" w:cs="Times New Roman"/>
      <w:b/>
      <w:sz w:val="24"/>
      <w:szCs w:val="24"/>
    </w:rPr>
  </w:style>
  <w:style w:type="character" w:customStyle="1" w:styleId="StyleStyleBold12pt">
    <w:name w:val="Style Style Bold + 12 pt"/>
    <w:aliases w:val="Cite,Style Style Bold + 12pt,Style Style Bold,Style Style + 12 pt,Style Style Bo... +,Old Cite,Style Style Bold + 10 pt"/>
    <w:uiPriority w:val="5"/>
    <w:qFormat/>
    <w:rsid w:val="0036517E"/>
    <w:rPr>
      <w:b/>
      <w:bCs/>
      <w:sz w:val="26"/>
      <w:u w:val="none"/>
    </w:rPr>
  </w:style>
  <w:style w:type="character" w:customStyle="1" w:styleId="UnderlineBold">
    <w:name w:val="Underline + Bold"/>
    <w:uiPriority w:val="1"/>
    <w:qFormat/>
    <w:rsid w:val="0036517E"/>
    <w:rPr>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D529F"/>
    <w:rPr>
      <w:rFonts w:ascii="Times New Roman" w:hAnsi="Times New Roman"/>
      <w:szCs w:val="22"/>
    </w:rPr>
  </w:style>
  <w:style w:type="paragraph" w:styleId="Heading1">
    <w:name w:val="heading 1"/>
    <w:aliases w:val="HAT,Page Heading,Heading 1 Char Char Char,Heading 1 Char1 Char Char Char,Heading 1 Char Char Char Char Char,Heading 1 Char1 Char Char Char Char Char Char,Heading 1 Char Char Char Char Char Char Char Char,Titles,Block Name,Brief Title,Pocket"/>
    <w:basedOn w:val="Normal"/>
    <w:next w:val="Normal"/>
    <w:link w:val="Heading1Char"/>
    <w:uiPriority w:val="1"/>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 Char Char Char Char Char Char,Heading 2 Char1 Char1,Heading 2 Char Char Char1,Heading 2 Char1 Char Char,BlockText,Heading 2 Char2 Char,Heading 2 Char Char1 Char,Heading 2 Char2"/>
    <w:basedOn w:val="Normal"/>
    <w:next w:val="Normal"/>
    <w:link w:val="Heading2Char"/>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Page Heading Char,Heading 1 Char Char Char Char,Heading 1 Char1 Char Char Char Char,Heading 1 Char Char Char Char Char Char,Heading 1 Char1 Char Char Char Char Char Char Char,Heading 1 Char Char Char Char Char Char Char Char Char"/>
    <w:link w:val="Heading1"/>
    <w:uiPriority w:val="1"/>
    <w:rsid w:val="00236E21"/>
    <w:rPr>
      <w:rFonts w:ascii="Times New Roman" w:eastAsia="Times New Roman" w:hAnsi="Times New Roman"/>
      <w:b/>
      <w:bCs/>
      <w:sz w:val="32"/>
      <w:szCs w:val="28"/>
      <w:u w:val="single"/>
    </w:rPr>
  </w:style>
  <w:style w:type="character" w:customStyle="1" w:styleId="Heading2Char">
    <w:name w:val="Heading 2 Char"/>
    <w:aliases w:val="Heading 2 Char Char Char,Heading 21 Char,Heading 2 Char Char Char Char Char Char Char Char Char Char Char Char,Heading 2 Char1 Char1 Char,Heading 2 Char Char Char1 Char,Heading 2 Char1 Char Char Char,BlockText Char,Heading 2 Char2 Char1"/>
    <w:link w:val="Heading2"/>
    <w:qFormat/>
    <w:rsid w:val="00236E21"/>
    <w:rPr>
      <w:rFonts w:ascii="Times New Roman" w:hAnsi="Times New Roman" w:cs="Times New Roman"/>
      <w:b/>
      <w:sz w:val="24"/>
      <w:szCs w:val="26"/>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cs="Times New Roman"/>
      <w:sz w:val="16"/>
      <w:szCs w:val="24"/>
      <w:shd w:val="clear" w:color="auto" w:fill="C6D5EC"/>
      <w:lang w:eastAsia="ko-KR"/>
    </w:rPr>
  </w:style>
  <w:style w:type="character" w:styleId="Hyperlink">
    <w:name w:val="Hyperlink"/>
    <w:aliases w:val="heading 1 (block title),Important,Read,Card Text,Internet Link"/>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236E21"/>
    <w:rPr>
      <w:rFonts w:eastAsia="Times New Roman"/>
      <w:strike/>
      <w:szCs w:val="24"/>
    </w:rPr>
  </w:style>
  <w:style w:type="character" w:customStyle="1" w:styleId="Underline">
    <w:name w:val="Underline"/>
    <w:aliases w:val="Style Bold Underline,Style Underline,Intense Emphasis1,apple-style-span + 6 pt,Kern at 16 pt,Bold,Intense Emphasis11,Intense Emphasis2,HHeading 3 + 12 pt,Cards + Font: 12 pt Char,ci,Bold Cite Char,Citation Char Char Char,c,Style,Underline Char,B"/>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AB2556"/>
    <w:rPr>
      <w:rFonts w:ascii="Times New Roman" w:hAnsi="Times New Roman" w:cs="Times New Roman"/>
      <w:b/>
      <w:sz w:val="24"/>
      <w:szCs w:val="24"/>
    </w:rPr>
  </w:style>
  <w:style w:type="character" w:customStyle="1" w:styleId="StyleStyleBold12pt">
    <w:name w:val="Style Style Bold + 12 pt"/>
    <w:aliases w:val="Cite,Style Style Bold + 12pt,Style Style Bold,Style Style + 12 pt,Style Style Bo... +,Old Cite,Style Style Bold + 10 pt"/>
    <w:uiPriority w:val="5"/>
    <w:qFormat/>
    <w:rsid w:val="0036517E"/>
    <w:rPr>
      <w:b/>
      <w:bCs/>
      <w:sz w:val="26"/>
      <w:u w:val="none"/>
    </w:rPr>
  </w:style>
  <w:style w:type="character" w:customStyle="1" w:styleId="UnderlineBold">
    <w:name w:val="Underline + Bold"/>
    <w:uiPriority w:val="1"/>
    <w:qFormat/>
    <w:rsid w:val="0036517E"/>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lletenterprise.com/articledatabase/view.asp?articleID=3863" TargetMode="External"/><Relationship Id="rId13" Type="http://schemas.openxmlformats.org/officeDocument/2006/relationships/hyperlink" Target="http://han.fh-gelsenkirchen.de:9280/han/ColumbiaInternationalAffairsOnlineCIAO/polisci.osu.edu/faculty/jmueller/APSACHGO.PDF" TargetMode="External"/><Relationship Id="rId18" Type="http://schemas.openxmlformats.org/officeDocument/2006/relationships/hyperlink" Target="http://www.sciencedirect.com/science/article/pii/S0301421512003527" TargetMode="External"/><Relationship Id="rId26" Type="http://schemas.openxmlformats.org/officeDocument/2006/relationships/hyperlink" Target="http://www.oscn.net/applications/oscn/deliverdocument.asp?box1=106&amp;box2=U.S.&amp;box3=360" TargetMode="External"/><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scielo.br/scielo.php?pid=S1413-81232009000400022&amp;script=sci_arttext" TargetMode="External"/><Relationship Id="rId34" Type="http://schemas.openxmlformats.org/officeDocument/2006/relationships/hyperlink" Target="http://www.rmi.org/Knowledge-Center/Library/E09-01_NuclearPowerClimateFixOrFolly" TargetMode="External"/><Relationship Id="rId42" Type="http://schemas.openxmlformats.org/officeDocument/2006/relationships/footer" Target="footer2.xml"/><Relationship Id="rId7" Type="http://schemas.openxmlformats.org/officeDocument/2006/relationships/hyperlink" Target="http://papers.ssrn.com/sol3/papers.cfm?abstract_id=1662576" TargetMode="External"/><Relationship Id="rId12" Type="http://schemas.openxmlformats.org/officeDocument/2006/relationships/hyperlink" Target="http://smartgrid.ieee.org/highlighted-papers/493-smart-grid-a-smart-idea-for-america" TargetMode="External"/><Relationship Id="rId17" Type="http://schemas.openxmlformats.org/officeDocument/2006/relationships/hyperlink" Target="http://belfercenter.ksg.harvard.edu/files/macdonald-parent-may-2011-is-%20brief.pdf" TargetMode="External"/><Relationship Id="rId25" Type="http://schemas.openxmlformats.org/officeDocument/2006/relationships/hyperlink" Target="http://www.publications.parliament.uk/pa/jt200304/jtselect/jtchar/167/167we98.htm" TargetMode="External"/><Relationship Id="rId33" Type="http://schemas.openxmlformats.org/officeDocument/2006/relationships/hyperlink" Target="http://www.competecoalition.com/blog/2013/01/facts-are-stubborn-things-markets-deliver-unambiguous-benefits-consumers" TargetMode="External"/><Relationship Id="rId38" Type="http://schemas.openxmlformats.org/officeDocument/2006/relationships/hyperlink" Target="http://www.issues.org/26.2/mueller.html" TargetMode="External"/><Relationship Id="rId46"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www.raceforiran.com/hype-or-reality-will-israel-attack-iran-before-the-u-s-presidential-election" TargetMode="External"/><Relationship Id="rId20" Type="http://schemas.openxmlformats.org/officeDocument/2006/relationships/hyperlink" Target="http://www.airpower.maxwell.af.mil/airchronicles/apj/apj03/spr03/conley.html" TargetMode="External"/><Relationship Id="rId29" Type="http://schemas.openxmlformats.org/officeDocument/2006/relationships/hyperlink" Target="http://business.time.com/2012/09/21/bitter-harvest-u-s-farmers-blame-billion-dollar-losses-on-immigration-laws/" TargetMode="External"/><Relationship Id="rId41"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boell.eu/downloads/froggatt_schneider_systems_for_change.pdf" TargetMode="External"/><Relationship Id="rId24" Type="http://schemas.openxmlformats.org/officeDocument/2006/relationships/hyperlink" Target="http://www.nap.edu/openbook.php?record_id=13229&amp;page=4" TargetMode="External"/><Relationship Id="rId32" Type="http://schemas.openxmlformats.org/officeDocument/2006/relationships/hyperlink" Target="http://www.cnbc.com/id/46222448/Clean_Tech_Investing_Shifts_With_Lower_Cost_Ventures_Gaining_Favor" TargetMode="External"/><Relationship Id="rId37" Type="http://schemas.openxmlformats.org/officeDocument/2006/relationships/hyperlink" Target="http://book-case.kroupnov.ru/pages/library/Grand/part_1.htm" TargetMode="Externa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newamerica.net/publications/policy/us_russian_relations_and_the_rise_of_china" TargetMode="External"/><Relationship Id="rId23" Type="http://schemas.openxmlformats.org/officeDocument/2006/relationships/hyperlink" Target="http://www.scielo.br/scielo.php?pid=S1413-81232009000400022&amp;script=sci_arttext" TargetMode="External"/><Relationship Id="rId28" Type="http://schemas.openxmlformats.org/officeDocument/2006/relationships/hyperlink" Target="http://journal.georgetown.edu/wp-content/uploads/1.1-Matthew.pdf" TargetMode="External"/><Relationship Id="rId36" Type="http://schemas.openxmlformats.org/officeDocument/2006/relationships/hyperlink" Target="http://www.india-seminar.com/2009/593/593_sanjaya_baru.htm" TargetMode="External"/><Relationship Id="rId10" Type="http://schemas.openxmlformats.org/officeDocument/2006/relationships/hyperlink" Target="http://www.elp.com/blogs/eye-on-the-grid/2012/12/2013-trends-for-the-power-industry.html" TargetMode="External"/><Relationship Id="rId19" Type="http://schemas.openxmlformats.org/officeDocument/2006/relationships/hyperlink" Target="http://www.sciencedirect.com/science/article/pii/S0301421512003527" TargetMode="External"/><Relationship Id="rId31" Type="http://schemas.openxmlformats.org/officeDocument/2006/relationships/hyperlink" Target="http://www.heritage.org/research/reports/2011/01/they-cant-spend-what-you-dont-approve-rethinking-the-appropriations-clause" TargetMode="External"/><Relationship Id="rId4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www.hartford-hwp.com/archives/45a/252.html" TargetMode="External"/><Relationship Id="rId14" Type="http://schemas.openxmlformats.org/officeDocument/2006/relationships/hyperlink" Target="http://newamerica.net/user/90" TargetMode="External"/><Relationship Id="rId22" Type="http://schemas.openxmlformats.org/officeDocument/2006/relationships/hyperlink" Target="http://www.prevent.org/data/files/initiatives/buildignhealthimpactassessmenthiacapacity.pdf" TargetMode="External"/><Relationship Id="rId27" Type="http://schemas.openxmlformats.org/officeDocument/2006/relationships/hyperlink" Target="http://www.polisci.ufl.edu/usfpinstitute/2010/documents/readings/DeSombre%20Chapter.pdf" TargetMode="External"/><Relationship Id="rId30" Type="http://schemas.openxmlformats.org/officeDocument/2006/relationships/hyperlink" Target="http://www.powerlineblog.com/archives/2013/02/obama-knows-best-or-better-than-e-j-dionne-anyway.php" TargetMode="External"/><Relationship Id="rId35" Type="http://schemas.openxmlformats.org/officeDocument/2006/relationships/hyperlink" Target="http://www.commerce.gov/sites/default/files/documents/2012/january/competes_010511_0.pdf" TargetMode="External"/><Relationship Id="rId43"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4536</Words>
  <Characters>25541</Characters>
  <Application>Microsoft Office Word</Application>
  <DocSecurity>0</DocSecurity>
  <Lines>236</Lines>
  <Paragraphs>41</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30036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Febrizio, Mark</dc:creator>
  <cp:lastModifiedBy>Febrizio, Mark</cp:lastModifiedBy>
  <cp:revision>1</cp:revision>
  <dcterms:created xsi:type="dcterms:W3CDTF">2013-03-10T00:35:00Z</dcterms:created>
  <dcterms:modified xsi:type="dcterms:W3CDTF">2013-03-10T00:42:00Z</dcterms:modified>
</cp:coreProperties>
</file>