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C6" w:rsidRPr="00A761EF" w:rsidRDefault="009B49C6" w:rsidP="007257C6">
      <w:pPr>
        <w:pStyle w:val="Heading1"/>
      </w:pPr>
      <w:r>
        <w:t>Off</w:t>
      </w:r>
    </w:p>
    <w:p w:rsidR="007257C6" w:rsidRPr="00A761EF" w:rsidRDefault="007257C6" w:rsidP="007257C6"/>
    <w:p w:rsidR="007257C6" w:rsidRPr="00B610EC" w:rsidRDefault="007257C6" w:rsidP="007257C6">
      <w:pPr>
        <w:pStyle w:val="Heading2"/>
      </w:pPr>
      <w:r w:rsidRPr="00A761EF">
        <w:t>The affirmative’s failure to advance a topical defense of federal policy undermines debate’s transformative and intellectual potential</w:t>
      </w:r>
    </w:p>
    <w:p w:rsidR="007257C6" w:rsidRPr="00A761EF" w:rsidRDefault="007257C6" w:rsidP="007257C6"/>
    <w:p w:rsidR="007257C6" w:rsidRPr="00A761EF" w:rsidRDefault="007257C6" w:rsidP="007257C6">
      <w:pPr>
        <w:pStyle w:val="Heading2"/>
      </w:pPr>
      <w:r w:rsidRPr="00A761EF">
        <w:t>First, a limited topic of discussion that provides for equitable ground is key to productive inculcation of decision-making and advocacy skills in every and all facets of life---even if their position is contestable that’s distinct from it being valuably debatable---this still provides room for flexibility, creativity, and innovation, but targets the discussion to avoid mere statements of fact---T debates also solve any possible turn</w:t>
      </w:r>
    </w:p>
    <w:p w:rsidR="007257C6" w:rsidRPr="00A761EF" w:rsidRDefault="007257C6" w:rsidP="007257C6">
      <w:pPr>
        <w:pStyle w:val="Citation"/>
      </w:pPr>
      <w:r w:rsidRPr="00A761EF">
        <w:t xml:space="preserve">Steinberg, University of Miami Lecturer of Communication Studies, and </w:t>
      </w:r>
      <w:proofErr w:type="spellStart"/>
      <w:r w:rsidRPr="00A761EF">
        <w:t>Freeley</w:t>
      </w:r>
      <w:proofErr w:type="spellEnd"/>
      <w:r w:rsidRPr="00A761EF">
        <w:t>, Boston based attorney who focuses on criminal, personal injury and civil rights law, 2008</w:t>
      </w:r>
    </w:p>
    <w:p w:rsidR="007257C6" w:rsidRPr="00A761EF" w:rsidRDefault="007257C6" w:rsidP="007257C6">
      <w:r w:rsidRPr="00A761EF">
        <w:t>(David, Austin, “Argumentation and Debate: Critical Thinking for Reasoned Decision Making,” p. 45, DOA: 10-17-12, ads)</w:t>
      </w:r>
    </w:p>
    <w:p w:rsidR="007257C6" w:rsidRPr="000F28CA" w:rsidRDefault="007257C6" w:rsidP="007257C6"/>
    <w:p w:rsidR="007257C6" w:rsidRPr="00A761EF" w:rsidRDefault="007257C6" w:rsidP="007257C6">
      <w:r w:rsidRPr="00A761EF">
        <w:rPr>
          <w:rStyle w:val="BoldUnderlineChar"/>
          <w:rFonts w:eastAsia="Calibri"/>
          <w:highlight w:val="yellow"/>
        </w:rPr>
        <w:t xml:space="preserve">Debate is a means of settling </w:t>
      </w:r>
      <w:r>
        <w:rPr>
          <w:rStyle w:val="BoldUnderlineChar"/>
          <w:rFonts w:eastAsia="Calibri"/>
        </w:rPr>
        <w:t xml:space="preserve">AND </w:t>
      </w:r>
      <w:r w:rsidRPr="00A761EF">
        <w:rPr>
          <w:sz w:val="14"/>
        </w:rPr>
        <w:t>be outlined in the following discussion.</w:t>
      </w:r>
    </w:p>
    <w:p w:rsidR="007257C6" w:rsidRPr="00A761EF" w:rsidRDefault="007257C6" w:rsidP="007257C6"/>
    <w:p w:rsidR="007257C6" w:rsidRPr="00A761EF" w:rsidRDefault="007257C6" w:rsidP="007257C6"/>
    <w:p w:rsidR="007257C6" w:rsidRPr="00A761EF" w:rsidRDefault="007257C6" w:rsidP="007257C6">
      <w:pPr>
        <w:pStyle w:val="Heading2"/>
      </w:pPr>
      <w:r w:rsidRPr="00A761EF">
        <w:t xml:space="preserve">Second, discussion of specific policy-questions is crucial for skills development---we control uniqueness: university students already have preconceived and ideological notions about how the world operates---government policy discussion is vital to force engagement with and resolution of competing perspectives to improve social outcomes, however those outcomes may be defined---and, it breaks out of traditional pedagogical frameworks by positing students as agents of decision-making </w:t>
      </w:r>
    </w:p>
    <w:p w:rsidR="007257C6" w:rsidRPr="00A761EF" w:rsidRDefault="007257C6" w:rsidP="007257C6">
      <w:pPr>
        <w:pStyle w:val="Citation"/>
      </w:pPr>
      <w:proofErr w:type="spellStart"/>
      <w:r w:rsidRPr="00DB640E">
        <w:rPr>
          <w:highlight w:val="yellow"/>
        </w:rPr>
        <w:t>Esberg</w:t>
      </w:r>
      <w:proofErr w:type="spellEnd"/>
      <w:r w:rsidRPr="00A761EF">
        <w:t xml:space="preserve">, New York University's Center on International Cooperation Special Assistant to the Director, </w:t>
      </w:r>
      <w:r w:rsidRPr="00DB640E">
        <w:rPr>
          <w:highlight w:val="yellow"/>
        </w:rPr>
        <w:t>and Sagan</w:t>
      </w:r>
      <w:r w:rsidRPr="00A761EF">
        <w:t>, Stanford University’s Center for International Security and Cooperation Director, 20</w:t>
      </w:r>
      <w:r w:rsidRPr="00DB640E">
        <w:rPr>
          <w:highlight w:val="yellow"/>
        </w:rPr>
        <w:t>12</w:t>
      </w:r>
    </w:p>
    <w:p w:rsidR="007257C6" w:rsidRPr="00A761EF" w:rsidRDefault="007257C6" w:rsidP="007257C6">
      <w:r w:rsidRPr="00A761EF">
        <w:t xml:space="preserve">(Jane, Winner of 2009 Firestone Medal, Scott, Stanford University Professor of Political Science, “NEGOTIATING NONPROLIFERATION Scholarship, Pedagogy, and Nuclear Weapons Policy,” </w:t>
      </w:r>
      <w:hyperlink r:id="rId7" w:history="1">
        <w:r w:rsidRPr="00A761EF">
          <w:rPr>
            <w:rStyle w:val="Hyperlink"/>
          </w:rPr>
          <w:t>http://www.tandfonline.com/doi/pdf/10.1080/10736700.2012.655089</w:t>
        </w:r>
      </w:hyperlink>
      <w:r w:rsidRPr="00A761EF">
        <w:t>, DOA:</w:t>
      </w:r>
      <w:r w:rsidRPr="00A761EF">
        <w:rPr>
          <w:sz w:val="14"/>
        </w:rPr>
        <w:t xml:space="preserve"> </w:t>
      </w:r>
      <w:r w:rsidRPr="00A761EF">
        <w:t>10-16-12, ads)</w:t>
      </w:r>
    </w:p>
    <w:p w:rsidR="007257C6" w:rsidRPr="00DB640E" w:rsidRDefault="007257C6" w:rsidP="007257C6"/>
    <w:p w:rsidR="007257C6" w:rsidRPr="00A761EF" w:rsidRDefault="007257C6" w:rsidP="007257C6">
      <w:r w:rsidRPr="00A761EF">
        <w:rPr>
          <w:rStyle w:val="Underline"/>
        </w:rPr>
        <w:t xml:space="preserve">These </w:t>
      </w:r>
      <w:r w:rsidRPr="00035319">
        <w:rPr>
          <w:rStyle w:val="Underline"/>
          <w:highlight w:val="yellow"/>
        </w:rPr>
        <w:t>government</w:t>
      </w:r>
      <w:r w:rsidRPr="00A761EF">
        <w:rPr>
          <w:rStyle w:val="Underline"/>
        </w:rPr>
        <w:t xml:space="preserve"> or quasi-</w:t>
      </w:r>
      <w:r>
        <w:rPr>
          <w:rStyle w:val="Underline"/>
        </w:rPr>
        <w:t>AND</w:t>
      </w:r>
      <w:r w:rsidRPr="00782636">
        <w:rPr>
          <w:rStyle w:val="BoldUnderlineChar"/>
          <w:rFonts w:eastAsia="Calibri"/>
          <w:highlight w:val="yellow"/>
        </w:rPr>
        <w:t xml:space="preserve"> contextualize and act on information</w:t>
      </w:r>
      <w:r w:rsidRPr="00A761EF">
        <w:rPr>
          <w:sz w:val="14"/>
        </w:rPr>
        <w:t>. 14</w:t>
      </w:r>
    </w:p>
    <w:p w:rsidR="007257C6" w:rsidRPr="00A761EF" w:rsidRDefault="007257C6" w:rsidP="007257C6"/>
    <w:p w:rsidR="007257C6" w:rsidRPr="00A761EF" w:rsidRDefault="007257C6" w:rsidP="007257C6">
      <w:pPr>
        <w:pStyle w:val="Heading2"/>
      </w:pPr>
      <w:r w:rsidRPr="00A761EF">
        <w:t xml:space="preserve">Effective deliberation is crucial to the activation of personal agency and is only possible in a switch-side debate format where debaters divorce themselves from ideology to engage in political contestation---this activation of agency is vital to preventing mass violence and genocide and overcoming politically debilitating self-obsession </w:t>
      </w:r>
    </w:p>
    <w:p w:rsidR="007257C6" w:rsidRPr="00A761EF" w:rsidRDefault="007257C6" w:rsidP="007257C6">
      <w:pPr>
        <w:rPr>
          <w:b/>
          <w:sz w:val="24"/>
        </w:rPr>
      </w:pPr>
      <w:r w:rsidRPr="00A761EF">
        <w:rPr>
          <w:b/>
          <w:sz w:val="24"/>
        </w:rPr>
        <w:t>Roberts-Miller, UT Rhetoric professor, 2003</w:t>
      </w:r>
    </w:p>
    <w:p w:rsidR="007257C6" w:rsidRPr="00A761EF" w:rsidRDefault="007257C6" w:rsidP="007257C6">
      <w:r w:rsidRPr="00A761EF">
        <w:t xml:space="preserve">(Patricia, “Fighting </w:t>
      </w:r>
      <w:proofErr w:type="gramStart"/>
      <w:r w:rsidRPr="00A761EF">
        <w:t>Without</w:t>
      </w:r>
      <w:proofErr w:type="gramEnd"/>
      <w:r w:rsidRPr="00A761EF">
        <w:t xml:space="preserve"> Hatred: Hannah Arendt’s Agonistic Rhetoric”, </w:t>
      </w:r>
      <w:hyperlink r:id="rId8" w:history="1">
        <w:r w:rsidRPr="00A761EF">
          <w:rPr>
            <w:rStyle w:val="Hyperlink"/>
          </w:rPr>
          <w:t>http://www.jaconlinejournal.com/archives/vol22.3/miller-fighting.pdf</w:t>
        </w:r>
      </w:hyperlink>
      <w:r w:rsidRPr="00A761EF">
        <w:t xml:space="preserve">, DOA: 1-31-12, </w:t>
      </w:r>
      <w:proofErr w:type="spellStart"/>
      <w:r w:rsidRPr="00A761EF">
        <w:t>ldg</w:t>
      </w:r>
      <w:proofErr w:type="spellEnd"/>
      <w:r w:rsidRPr="00A761EF">
        <w:t>)</w:t>
      </w:r>
    </w:p>
    <w:p w:rsidR="007257C6" w:rsidRPr="00A761EF" w:rsidRDefault="007257C6" w:rsidP="007257C6"/>
    <w:p w:rsidR="007257C6" w:rsidRPr="00A761EF" w:rsidRDefault="007257C6" w:rsidP="007257C6">
      <w:pPr>
        <w:rPr>
          <w:sz w:val="14"/>
        </w:rPr>
      </w:pPr>
      <w:r w:rsidRPr="00A761EF">
        <w:rPr>
          <w:sz w:val="14"/>
        </w:rPr>
        <w:t xml:space="preserve">Arendt is probably most famous for her </w:t>
      </w:r>
      <w:proofErr w:type="spellStart"/>
      <w:r>
        <w:rPr>
          <w:sz w:val="14"/>
        </w:rPr>
        <w:t>AND</w:t>
      </w:r>
      <w:r w:rsidRPr="00A761EF">
        <w:rPr>
          <w:rStyle w:val="BoldUnderlineChar"/>
          <w:rFonts w:eastAsia="Calibri"/>
          <w:highlight w:val="yellow"/>
        </w:rPr>
        <w:t>against</w:t>
      </w:r>
      <w:proofErr w:type="spellEnd"/>
      <w:r w:rsidRPr="00A761EF">
        <w:rPr>
          <w:rStyle w:val="BoldUnderlineChar"/>
          <w:rFonts w:eastAsia="Calibri"/>
          <w:highlight w:val="yellow"/>
        </w:rPr>
        <w:t xml:space="preserve"> the bureaucratizing of evil</w:t>
      </w:r>
      <w:r w:rsidRPr="00A761EF">
        <w:rPr>
          <w:sz w:val="14"/>
        </w:rPr>
        <w:t xml:space="preserve">. </w:t>
      </w:r>
    </w:p>
    <w:p w:rsidR="007257C6" w:rsidRPr="00A761EF" w:rsidRDefault="007257C6" w:rsidP="007257C6"/>
    <w:p w:rsidR="007257C6" w:rsidRPr="00A761EF" w:rsidRDefault="007257C6" w:rsidP="007257C6">
      <w:pPr>
        <w:pStyle w:val="Heading2"/>
      </w:pPr>
      <w:r w:rsidRPr="00A761EF">
        <w:t xml:space="preserve">Effective Decision Making outweighs - </w:t>
      </w:r>
    </w:p>
    <w:p w:rsidR="007257C6" w:rsidRPr="00A761EF" w:rsidRDefault="007257C6" w:rsidP="007257C6">
      <w:pPr>
        <w:pStyle w:val="Heading2"/>
      </w:pPr>
      <w:r w:rsidRPr="00A761EF">
        <w:t>Key to social improvements in every and all facets of life</w:t>
      </w:r>
    </w:p>
    <w:p w:rsidR="007257C6" w:rsidRPr="00A761EF" w:rsidRDefault="007257C6" w:rsidP="007257C6">
      <w:pPr>
        <w:pStyle w:val="Citation"/>
      </w:pPr>
      <w:r w:rsidRPr="00A761EF">
        <w:t xml:space="preserve">Steinberg, University of Miami Lecturer of Communication Studies, and </w:t>
      </w:r>
      <w:proofErr w:type="spellStart"/>
      <w:r w:rsidRPr="00A761EF">
        <w:t>Freeley</w:t>
      </w:r>
      <w:proofErr w:type="spellEnd"/>
      <w:r w:rsidRPr="00A761EF">
        <w:t>, Boston based attorney who focuses on criminal, personal injury and civil rights law, 2008</w:t>
      </w:r>
    </w:p>
    <w:p w:rsidR="007257C6" w:rsidRPr="00A761EF" w:rsidRDefault="007257C6" w:rsidP="007257C6">
      <w:r w:rsidRPr="00A761EF">
        <w:t>(David, Austin, “Argumentation and Debate: Critical Thinking for Reasoned Decision Making,” p. 9-10, DOA: 10-17-12, ads)</w:t>
      </w:r>
    </w:p>
    <w:p w:rsidR="007257C6" w:rsidRPr="00A761EF" w:rsidRDefault="007257C6" w:rsidP="007257C6">
      <w:pPr>
        <w:rPr>
          <w:highlight w:val="yellow"/>
        </w:rPr>
      </w:pPr>
    </w:p>
    <w:p w:rsidR="007257C6" w:rsidRPr="00A761EF" w:rsidRDefault="007257C6" w:rsidP="007257C6">
      <w:proofErr w:type="gramStart"/>
      <w:r w:rsidRPr="00A761EF">
        <w:rPr>
          <w:rStyle w:val="BoldUnderlineChar"/>
          <w:rFonts w:eastAsia="Calibri"/>
          <w:highlight w:val="yellow"/>
        </w:rPr>
        <w:t xml:space="preserve">If we assume it to be possible </w:t>
      </w:r>
      <w:r>
        <w:rPr>
          <w:rStyle w:val="BoldUnderlineChar"/>
          <w:rFonts w:eastAsia="Calibri"/>
        </w:rPr>
        <w:t>AND</w:t>
      </w:r>
      <w:r w:rsidRPr="00A761EF">
        <w:rPr>
          <w:sz w:val="14"/>
        </w:rPr>
        <w:t xml:space="preserve"> reach these decisions through reasoned debate.</w:t>
      </w:r>
      <w:proofErr w:type="gramEnd"/>
    </w:p>
    <w:p w:rsidR="007257C6" w:rsidRPr="00A761EF" w:rsidRDefault="007257C6" w:rsidP="007257C6"/>
    <w:p w:rsidR="007257C6" w:rsidRPr="00A761EF" w:rsidRDefault="007257C6" w:rsidP="007257C6">
      <w:pPr>
        <w:pStyle w:val="Heading2"/>
      </w:pPr>
      <w:r w:rsidRPr="00A761EF">
        <w:t>Only portable skill---means our framework turns case</w:t>
      </w:r>
    </w:p>
    <w:p w:rsidR="007257C6" w:rsidRPr="00A761EF" w:rsidRDefault="007257C6" w:rsidP="007257C6">
      <w:pPr>
        <w:pStyle w:val="Citation"/>
      </w:pPr>
      <w:r w:rsidRPr="00A761EF">
        <w:t xml:space="preserve">Steinberg, University of Miami Lecturer of Communication Studies, and </w:t>
      </w:r>
      <w:proofErr w:type="spellStart"/>
      <w:r w:rsidRPr="00A761EF">
        <w:t>Freeley</w:t>
      </w:r>
      <w:proofErr w:type="spellEnd"/>
      <w:r w:rsidRPr="00A761EF">
        <w:t>, Boston based attorney who focuses on criminal, personal injury and civil rights law, 2008</w:t>
      </w:r>
    </w:p>
    <w:p w:rsidR="007257C6" w:rsidRPr="00A761EF" w:rsidRDefault="007257C6" w:rsidP="007257C6">
      <w:r w:rsidRPr="00A761EF">
        <w:t>(David, Austin, “Argumentation and Debate: Critical Thinking for Reasoned Decision Making,” p. 9-10, DOA: 10-17-12, ads)</w:t>
      </w:r>
    </w:p>
    <w:p w:rsidR="007257C6" w:rsidRPr="00A761EF" w:rsidRDefault="007257C6" w:rsidP="007257C6"/>
    <w:p w:rsidR="007257C6" w:rsidRPr="00A761EF" w:rsidRDefault="007257C6" w:rsidP="007257C6">
      <w:pPr>
        <w:rPr>
          <w:rStyle w:val="Underline"/>
        </w:rPr>
      </w:pPr>
      <w:proofErr w:type="gramStart"/>
      <w:r w:rsidRPr="00A761EF">
        <w:rPr>
          <w:rStyle w:val="BoldUnderlineChar"/>
          <w:rFonts w:eastAsia="Calibri"/>
          <w:highlight w:val="yellow"/>
        </w:rPr>
        <w:t xml:space="preserve">After several days of intense </w:t>
      </w:r>
      <w:r>
        <w:rPr>
          <w:rStyle w:val="BoldUnderlineChar"/>
          <w:rFonts w:eastAsia="Calibri"/>
        </w:rPr>
        <w:t>AND</w:t>
      </w:r>
      <w:r w:rsidRPr="00A761EF">
        <w:rPr>
          <w:rStyle w:val="Underline"/>
        </w:rPr>
        <w:t xml:space="preserve"> our favored political candidate.</w:t>
      </w:r>
      <w:proofErr w:type="gramEnd"/>
      <w:r w:rsidRPr="00A761EF">
        <w:rPr>
          <w:rStyle w:val="Underline"/>
        </w:rPr>
        <w:t xml:space="preserve"> </w:t>
      </w:r>
    </w:p>
    <w:p w:rsidR="007257C6" w:rsidRPr="00A761EF" w:rsidRDefault="007257C6" w:rsidP="007257C6"/>
    <w:p w:rsidR="007257C6" w:rsidRPr="00A761EF" w:rsidRDefault="007257C6" w:rsidP="007257C6">
      <w:pPr>
        <w:pStyle w:val="Heading2"/>
      </w:pPr>
      <w:r w:rsidRPr="00A761EF">
        <w:t>Effective deliberative discourse is the lynchpin to solving all existential social and political problems---a switch-side debate format that sets appropriate limits on argument to foster a targeted discussion is most effective---our K turns the whole case</w:t>
      </w:r>
    </w:p>
    <w:p w:rsidR="007257C6" w:rsidRPr="00A761EF" w:rsidRDefault="007257C6" w:rsidP="007257C6">
      <w:pPr>
        <w:rPr>
          <w:b/>
          <w:sz w:val="24"/>
        </w:rPr>
      </w:pPr>
      <w:r w:rsidRPr="00A761EF">
        <w:rPr>
          <w:b/>
          <w:sz w:val="24"/>
          <w:highlight w:val="yellow"/>
        </w:rPr>
        <w:t>Lundberg</w:t>
      </w:r>
      <w:r w:rsidRPr="00A761EF">
        <w:rPr>
          <w:b/>
          <w:sz w:val="24"/>
        </w:rPr>
        <w:t>, UNC Chapel Hill communications professor, 20</w:t>
      </w:r>
      <w:r w:rsidRPr="00A761EF">
        <w:rPr>
          <w:b/>
          <w:sz w:val="24"/>
          <w:highlight w:val="yellow"/>
        </w:rPr>
        <w:t>10</w:t>
      </w:r>
    </w:p>
    <w:p w:rsidR="007257C6" w:rsidRPr="00A761EF" w:rsidRDefault="007257C6" w:rsidP="007257C6">
      <w:r w:rsidRPr="00A761EF">
        <w:t xml:space="preserve">(Christian, Tradition of Debate in North Carolina” in Navigating Opportunity: Policy Debate in the 21st Century, </w:t>
      </w:r>
      <w:proofErr w:type="spellStart"/>
      <w:r w:rsidRPr="00A761EF">
        <w:t>pg</w:t>
      </w:r>
      <w:proofErr w:type="spellEnd"/>
      <w:r w:rsidRPr="00A761EF">
        <w:t xml:space="preserve"> 311-3, </w:t>
      </w:r>
      <w:proofErr w:type="spellStart"/>
      <w:proofErr w:type="gramStart"/>
      <w:r w:rsidRPr="00A761EF">
        <w:t>ldg</w:t>
      </w:r>
      <w:proofErr w:type="spellEnd"/>
      <w:proofErr w:type="gramEnd"/>
      <w:r w:rsidRPr="00A761EF">
        <w:t>)</w:t>
      </w:r>
    </w:p>
    <w:p w:rsidR="007257C6" w:rsidRPr="00A761EF" w:rsidRDefault="007257C6" w:rsidP="007257C6"/>
    <w:p w:rsidR="007257C6" w:rsidRPr="00A761EF" w:rsidRDefault="007257C6" w:rsidP="007257C6">
      <w:proofErr w:type="gramStart"/>
      <w:r w:rsidRPr="00A761EF">
        <w:rPr>
          <w:rStyle w:val="Underline"/>
        </w:rPr>
        <w:t xml:space="preserve">The second major problem </w:t>
      </w:r>
      <w:r>
        <w:rPr>
          <w:rStyle w:val="Underline"/>
        </w:rPr>
        <w:t>AND</w:t>
      </w:r>
      <w:r w:rsidRPr="00A761EF">
        <w:rPr>
          <w:sz w:val="14"/>
        </w:rPr>
        <w:t xml:space="preserve"> to debate at colleges and universities.</w:t>
      </w:r>
      <w:proofErr w:type="gramEnd"/>
      <w:r w:rsidRPr="00A761EF">
        <w:t xml:space="preserve"> </w:t>
      </w:r>
    </w:p>
    <w:p w:rsidR="009B49C6" w:rsidRDefault="009B49C6" w:rsidP="009B49C6">
      <w:pPr>
        <w:pStyle w:val="Heading1"/>
      </w:pPr>
      <w:r>
        <w:lastRenderedPageBreak/>
        <w:t>Off</w:t>
      </w:r>
    </w:p>
    <w:p w:rsidR="009B49C6" w:rsidRPr="00162826" w:rsidRDefault="009B49C6" w:rsidP="009B49C6"/>
    <w:p w:rsidR="009B49C6" w:rsidRDefault="009B49C6" w:rsidP="009B49C6">
      <w:pPr>
        <w:pStyle w:val="Heading2"/>
      </w:pPr>
      <w:r>
        <w:t xml:space="preserve">Focusing on liberation requires re-affirmation of </w:t>
      </w:r>
      <w:proofErr w:type="spellStart"/>
      <w:r>
        <w:t>animality</w:t>
      </w:r>
      <w:proofErr w:type="spellEnd"/>
      <w:r>
        <w:t xml:space="preserve"> to justify the liberation of those the affirmative targets which re-entrenches </w:t>
      </w:r>
      <w:proofErr w:type="spellStart"/>
      <w:r>
        <w:t>speciesism</w:t>
      </w:r>
      <w:proofErr w:type="spellEnd"/>
      <w:r>
        <w:t xml:space="preserve">. </w:t>
      </w:r>
    </w:p>
    <w:p w:rsidR="009B49C6" w:rsidRPr="006766DB" w:rsidRDefault="009B49C6" w:rsidP="009B49C6">
      <w:pPr>
        <w:rPr>
          <w:b/>
          <w:sz w:val="24"/>
        </w:rPr>
      </w:pPr>
      <w:r w:rsidRPr="002F27FE">
        <w:rPr>
          <w:b/>
          <w:sz w:val="24"/>
          <w:highlight w:val="yellow"/>
        </w:rPr>
        <w:t>Kim</w:t>
      </w:r>
      <w:r w:rsidRPr="006766DB">
        <w:rPr>
          <w:b/>
          <w:sz w:val="24"/>
        </w:rPr>
        <w:t>, UC Irvine political science professor, 200</w:t>
      </w:r>
      <w:r w:rsidRPr="002F27FE">
        <w:rPr>
          <w:b/>
          <w:sz w:val="24"/>
          <w:highlight w:val="yellow"/>
        </w:rPr>
        <w:t>9</w:t>
      </w:r>
    </w:p>
    <w:p w:rsidR="009B49C6" w:rsidRDefault="009B49C6" w:rsidP="009B49C6">
      <w:r>
        <w:t xml:space="preserve">(Claire, “Slaying the Beast:  Reflections on Race, Culture, and Species”, </w:t>
      </w:r>
      <w:hyperlink r:id="rId9" w:history="1">
        <w:r w:rsidRPr="00CA0675">
          <w:rPr>
            <w:rStyle w:val="Hyperlink"/>
          </w:rPr>
          <w:t>http://aapf.org/wp-content/uploads/2009/05/kalfou.pdf</w:t>
        </w:r>
      </w:hyperlink>
      <w:r>
        <w:t xml:space="preserve">, </w:t>
      </w:r>
      <w:proofErr w:type="spellStart"/>
      <w:r>
        <w:t>ldg</w:t>
      </w:r>
      <w:proofErr w:type="spellEnd"/>
      <w:r>
        <w:t>)</w:t>
      </w:r>
    </w:p>
    <w:p w:rsidR="009B49C6" w:rsidRDefault="009B49C6" w:rsidP="009B49C6"/>
    <w:p w:rsidR="009B49C6" w:rsidRPr="00F41CB1" w:rsidRDefault="009B49C6" w:rsidP="009B49C6">
      <w:pPr>
        <w:rPr>
          <w:rStyle w:val="Underline"/>
        </w:rPr>
      </w:pPr>
      <w:r w:rsidRPr="00A52E06">
        <w:rPr>
          <w:rStyle w:val="Underline"/>
        </w:rPr>
        <w:t xml:space="preserve">Dyson gives a perfunctory </w:t>
      </w:r>
      <w:r>
        <w:rPr>
          <w:rStyle w:val="Underline"/>
        </w:rPr>
        <w:t>AND</w:t>
      </w:r>
      <w:r w:rsidRPr="00F41CB1">
        <w:rPr>
          <w:rStyle w:val="Underline"/>
        </w:rPr>
        <w:t xml:space="preserve"> our experience, and our actions </w:t>
      </w:r>
    </w:p>
    <w:p w:rsidR="009B49C6" w:rsidRDefault="009B49C6" w:rsidP="009B49C6"/>
    <w:p w:rsidR="009B49C6" w:rsidRDefault="009B49C6" w:rsidP="009B49C6">
      <w:pPr>
        <w:pStyle w:val="Heading2"/>
      </w:pPr>
      <w:r>
        <w:t xml:space="preserve">Language is a purely human construct-focus on it ignores the question of animal domination </w:t>
      </w:r>
    </w:p>
    <w:p w:rsidR="009B49C6" w:rsidRPr="0064443B" w:rsidRDefault="009B49C6" w:rsidP="009B49C6">
      <w:pPr>
        <w:rPr>
          <w:b/>
          <w:sz w:val="24"/>
        </w:rPr>
      </w:pPr>
      <w:r w:rsidRPr="00CB7026">
        <w:rPr>
          <w:b/>
          <w:sz w:val="24"/>
          <w:highlight w:val="yellow"/>
        </w:rPr>
        <w:t>Russell et al</w:t>
      </w:r>
      <w:r w:rsidRPr="0064443B">
        <w:rPr>
          <w:b/>
          <w:sz w:val="24"/>
        </w:rPr>
        <w:t xml:space="preserve">., </w:t>
      </w:r>
      <w:proofErr w:type="spellStart"/>
      <w:r w:rsidRPr="0064443B">
        <w:rPr>
          <w:b/>
          <w:sz w:val="24"/>
        </w:rPr>
        <w:t>Lakehead</w:t>
      </w:r>
      <w:proofErr w:type="spellEnd"/>
      <w:r w:rsidRPr="0064443B">
        <w:rPr>
          <w:b/>
          <w:sz w:val="24"/>
        </w:rPr>
        <w:t xml:space="preserve"> education professor, </w:t>
      </w:r>
      <w:r w:rsidRPr="00CB7026">
        <w:rPr>
          <w:b/>
          <w:sz w:val="24"/>
          <w:highlight w:val="yellow"/>
        </w:rPr>
        <w:t>2000</w:t>
      </w:r>
    </w:p>
    <w:p w:rsidR="009B49C6" w:rsidRDefault="009B49C6" w:rsidP="009B49C6">
      <w:r>
        <w:t xml:space="preserve">(Constance, “Beyond Human, Beyond Words: Anthropocentrism, Critical Pedagogy, and the Poststructuralist Turn”, </w:t>
      </w:r>
      <w:hyperlink r:id="rId10" w:history="1">
        <w:r w:rsidRPr="00140301">
          <w:rPr>
            <w:rStyle w:val="Hyperlink"/>
          </w:rPr>
          <w:t>http://www.csse-scee.ca/CJE/Articles/FullText/CJE25-3/CJE25-3-bell.pdf</w:t>
        </w:r>
      </w:hyperlink>
      <w:r>
        <w:t xml:space="preserve">, </w:t>
      </w:r>
      <w:proofErr w:type="spellStart"/>
      <w:r>
        <w:t>ldg</w:t>
      </w:r>
      <w:proofErr w:type="spellEnd"/>
      <w:r>
        <w:t>)</w:t>
      </w:r>
    </w:p>
    <w:p w:rsidR="009B49C6" w:rsidRPr="00EF7231" w:rsidRDefault="009B49C6" w:rsidP="009B49C6"/>
    <w:p w:rsidR="009B49C6" w:rsidRPr="006C2101" w:rsidRDefault="009B49C6" w:rsidP="009B49C6">
      <w:r w:rsidRPr="00AC10D7">
        <w:rPr>
          <w:sz w:val="14"/>
        </w:rPr>
        <w:t xml:space="preserve">This view of language is deeply </w:t>
      </w:r>
      <w:r>
        <w:rPr>
          <w:sz w:val="14"/>
        </w:rPr>
        <w:t xml:space="preserve">AND </w:t>
      </w:r>
      <w:r w:rsidRPr="00D15428">
        <w:rPr>
          <w:rStyle w:val="BoldUnderlineChar"/>
          <w:rFonts w:eastAsia="Calibri"/>
          <w:highlight w:val="yellow"/>
        </w:rPr>
        <w:t>reserved for human</w:t>
      </w:r>
      <w:r w:rsidRPr="00AC10D7">
        <w:rPr>
          <w:rStyle w:val="BoldUnderlineChar"/>
          <w:rFonts w:eastAsia="Calibri"/>
        </w:rPr>
        <w:t>s</w:t>
      </w:r>
      <w:r w:rsidRPr="00AC10D7">
        <w:rPr>
          <w:sz w:val="14"/>
        </w:rPr>
        <w:t xml:space="preserve"> (</w:t>
      </w:r>
      <w:proofErr w:type="spellStart"/>
      <w:r w:rsidRPr="00AC10D7">
        <w:rPr>
          <w:sz w:val="14"/>
        </w:rPr>
        <w:t>Haraway</w:t>
      </w:r>
      <w:proofErr w:type="spellEnd"/>
      <w:r w:rsidRPr="00AC10D7">
        <w:rPr>
          <w:sz w:val="14"/>
        </w:rPr>
        <w:t xml:space="preserve">, 1988, p. 592). </w:t>
      </w:r>
    </w:p>
    <w:p w:rsidR="009B49C6" w:rsidRDefault="009B49C6" w:rsidP="009B49C6"/>
    <w:p w:rsidR="009B49C6" w:rsidRDefault="009B49C6" w:rsidP="009B49C6">
      <w:pPr>
        <w:pStyle w:val="Heading2"/>
      </w:pPr>
      <w:proofErr w:type="spellStart"/>
      <w:r>
        <w:t>Speciesism</w:t>
      </w:r>
      <w:proofErr w:type="spellEnd"/>
      <w:r>
        <w:t xml:space="preserve"> makes possible “systematic </w:t>
      </w:r>
      <w:proofErr w:type="spellStart"/>
      <w:r>
        <w:t>beastilization</w:t>
      </w:r>
      <w:proofErr w:type="spellEnd"/>
      <w:r>
        <w:t xml:space="preserve">” which justifies non-criminal putting to death of the other—root cause of all oppression </w:t>
      </w:r>
    </w:p>
    <w:p w:rsidR="009B49C6" w:rsidRPr="00FE478C" w:rsidRDefault="009B49C6" w:rsidP="009B49C6">
      <w:pPr>
        <w:rPr>
          <w:b/>
          <w:sz w:val="24"/>
        </w:rPr>
      </w:pPr>
      <w:r w:rsidRPr="00E75712">
        <w:rPr>
          <w:b/>
          <w:sz w:val="24"/>
          <w:highlight w:val="yellow"/>
        </w:rPr>
        <w:t>Rossini</w:t>
      </w:r>
      <w:r w:rsidRPr="00FE478C">
        <w:rPr>
          <w:b/>
          <w:sz w:val="24"/>
        </w:rPr>
        <w:t>, postdoctoral Fellow ASCA, 200</w:t>
      </w:r>
      <w:r w:rsidRPr="00E75712">
        <w:rPr>
          <w:b/>
          <w:sz w:val="24"/>
          <w:highlight w:val="yellow"/>
        </w:rPr>
        <w:t>6</w:t>
      </w:r>
    </w:p>
    <w:p w:rsidR="009B49C6" w:rsidRDefault="009B49C6" w:rsidP="009B49C6">
      <w:r>
        <w:t xml:space="preserve">(Manuela, “To the Dogs: Companion </w:t>
      </w:r>
      <w:proofErr w:type="spellStart"/>
      <w:r>
        <w:t>speciesism</w:t>
      </w:r>
      <w:proofErr w:type="spellEnd"/>
      <w:r>
        <w:t xml:space="preserve"> and the new feminist materialism”, text and image</w:t>
      </w:r>
      <w:r w:rsidRPr="00FE478C">
        <w:rPr>
          <w:sz w:val="14"/>
        </w:rPr>
        <w:t xml:space="preserve"> </w:t>
      </w:r>
      <w:r>
        <w:t xml:space="preserve">Volume 3, September, </w:t>
      </w:r>
      <w:hyperlink r:id="rId11" w:history="1">
        <w:r w:rsidRPr="00472630">
          <w:rPr>
            <w:rStyle w:val="Hyperlink"/>
          </w:rPr>
          <w:t>http://intertheory.org/rossini</w:t>
        </w:r>
      </w:hyperlink>
      <w:r>
        <w:t xml:space="preserve">, </w:t>
      </w:r>
      <w:proofErr w:type="spellStart"/>
      <w:r>
        <w:t>ldg</w:t>
      </w:r>
      <w:proofErr w:type="spellEnd"/>
      <w:r>
        <w:t>)</w:t>
      </w:r>
    </w:p>
    <w:p w:rsidR="009B49C6" w:rsidRDefault="009B49C6" w:rsidP="009B49C6">
      <w:pPr>
        <w:rPr>
          <w:sz w:val="14"/>
        </w:rPr>
      </w:pPr>
      <w:r>
        <w:t xml:space="preserve"> </w:t>
      </w:r>
    </w:p>
    <w:p w:rsidR="009B49C6" w:rsidRDefault="009B49C6" w:rsidP="009B49C6">
      <w:r w:rsidRPr="009005DA">
        <w:rPr>
          <w:sz w:val="14"/>
        </w:rPr>
        <w:t xml:space="preserve">What is equally sobering, however, </w:t>
      </w:r>
      <w:r>
        <w:rPr>
          <w:sz w:val="14"/>
        </w:rPr>
        <w:t>AND</w:t>
      </w:r>
      <w:r w:rsidRPr="009005DA">
        <w:rPr>
          <w:sz w:val="14"/>
        </w:rPr>
        <w:t xml:space="preserve"> direct and disproportionate effects on animals</w:t>
      </w:r>
      <w:proofErr w:type="gramStart"/>
      <w:r w:rsidRPr="009005DA">
        <w:rPr>
          <w:sz w:val="14"/>
        </w:rPr>
        <w:t>.[</w:t>
      </w:r>
      <w:proofErr w:type="gramEnd"/>
      <w:r w:rsidRPr="009005DA">
        <w:rPr>
          <w:sz w:val="14"/>
        </w:rPr>
        <w:t xml:space="preserve">26] </w:t>
      </w:r>
    </w:p>
    <w:p w:rsidR="009B49C6" w:rsidRDefault="009B49C6" w:rsidP="009B49C6"/>
    <w:p w:rsidR="009B49C6" w:rsidRDefault="009B49C6" w:rsidP="009B49C6">
      <w:pPr>
        <w:pStyle w:val="Heading2"/>
      </w:pPr>
      <w:r>
        <w:t xml:space="preserve">The alternative is to </w:t>
      </w:r>
      <w:r w:rsidRPr="004C37A2">
        <w:rPr>
          <w:u w:val="single"/>
        </w:rPr>
        <w:t>embrace the standpoint of the animal</w:t>
      </w:r>
      <w:r>
        <w:t xml:space="preserve">—this overcomes the humanist bias of the affirmative scholarship, connects the experiences of human and non-human animals and allows for total liberation by providing </w:t>
      </w:r>
      <w:r w:rsidRPr="004C37A2">
        <w:rPr>
          <w:u w:val="single"/>
        </w:rPr>
        <w:t>understanding of all oppression</w:t>
      </w:r>
    </w:p>
    <w:p w:rsidR="009B49C6" w:rsidRPr="00443F07" w:rsidRDefault="009B49C6" w:rsidP="009B49C6">
      <w:pPr>
        <w:rPr>
          <w:b/>
          <w:sz w:val="24"/>
        </w:rPr>
      </w:pPr>
      <w:r w:rsidRPr="00A33560">
        <w:rPr>
          <w:b/>
          <w:sz w:val="24"/>
          <w:highlight w:val="yellow"/>
        </w:rPr>
        <w:t>Best</w:t>
      </w:r>
      <w:r w:rsidRPr="00443F07">
        <w:rPr>
          <w:b/>
          <w:sz w:val="24"/>
        </w:rPr>
        <w:t>, UT El Paso philosophy professor, 200</w:t>
      </w:r>
      <w:r w:rsidRPr="00A33560">
        <w:rPr>
          <w:b/>
          <w:sz w:val="24"/>
          <w:highlight w:val="yellow"/>
        </w:rPr>
        <w:t>9</w:t>
      </w:r>
    </w:p>
    <w:p w:rsidR="009B49C6" w:rsidRDefault="009B49C6" w:rsidP="009B49C6">
      <w:r>
        <w:t xml:space="preserve">(Steven, “The Rise of Critical Animal Studies: Putting Theory into Action and Animal Liberation into Higher Education “, Journal for Critical Animal Studies, Volume VII, Issue 1, 2009, </w:t>
      </w:r>
      <w:hyperlink r:id="rId12" w:history="1">
        <w:r w:rsidRPr="00E85464">
          <w:rPr>
            <w:rStyle w:val="Hyperlink"/>
          </w:rPr>
          <w:t>http://www.criticalanimalstudies.org/JCAS/Journal_Articles_download/issue_9/JCAS%20VII%20Issue%201%20MAY%20ISSUE%20The%20Rise%20of%20Critical%20Animal%20Studies%20pgs%209-52.pdf</w:t>
        </w:r>
      </w:hyperlink>
      <w:r>
        <w:t xml:space="preserve">, </w:t>
      </w:r>
      <w:proofErr w:type="spellStart"/>
      <w:r>
        <w:t>ldg</w:t>
      </w:r>
      <w:proofErr w:type="spellEnd"/>
      <w:r>
        <w:t>)</w:t>
      </w:r>
    </w:p>
    <w:p w:rsidR="009B49C6" w:rsidRDefault="009B49C6" w:rsidP="009B49C6"/>
    <w:p w:rsidR="009B49C6" w:rsidRDefault="009B49C6" w:rsidP="009B49C6">
      <w:r w:rsidRPr="00265F86">
        <w:rPr>
          <w:rStyle w:val="Underline"/>
        </w:rPr>
        <w:t>Postmodern critiques have been</w:t>
      </w:r>
      <w:r w:rsidRPr="00265F86">
        <w:rPr>
          <w:sz w:val="14"/>
        </w:rPr>
        <w:t xml:space="preserve"> </w:t>
      </w:r>
      <w:r>
        <w:rPr>
          <w:sz w:val="14"/>
        </w:rPr>
        <w:t>AND</w:t>
      </w:r>
      <w:r w:rsidRPr="00174A8A">
        <w:rPr>
          <w:sz w:val="14"/>
        </w:rPr>
        <w:t xml:space="preserve">, and ecological healing and balance. </w:t>
      </w:r>
    </w:p>
    <w:p w:rsidR="009B49C6" w:rsidRPr="0075431A" w:rsidRDefault="009B49C6" w:rsidP="009B49C6"/>
    <w:p w:rsidR="009B49C6" w:rsidRDefault="009B49C6" w:rsidP="009B49C6">
      <w:pPr>
        <w:pStyle w:val="Heading1"/>
      </w:pPr>
      <w:r>
        <w:lastRenderedPageBreak/>
        <w:t>Case</w:t>
      </w:r>
    </w:p>
    <w:p w:rsidR="009B49C6" w:rsidRPr="0075431A" w:rsidRDefault="009B49C6" w:rsidP="009B49C6"/>
    <w:p w:rsidR="009B49C6" w:rsidRPr="005533DF" w:rsidRDefault="009B49C6" w:rsidP="009B49C6">
      <w:pPr>
        <w:pStyle w:val="Heading2"/>
      </w:pPr>
      <w:r w:rsidRPr="005533DF">
        <w:t xml:space="preserve">Using music as a political strategy gets coopted by hegemonic forces and is a tool to placate the masses---the perm recognizes Black Music’s potential, but it also recognizes its limits which is key to stop academic self-congratulation </w:t>
      </w:r>
    </w:p>
    <w:p w:rsidR="009B49C6" w:rsidRDefault="009B49C6" w:rsidP="009B49C6">
      <w:proofErr w:type="spellStart"/>
      <w:r>
        <w:rPr>
          <w:rStyle w:val="StyleStyleBold12pt"/>
        </w:rPr>
        <w:t>Gitlin</w:t>
      </w:r>
      <w:proofErr w:type="spellEnd"/>
      <w:r>
        <w:rPr>
          <w:rStyle w:val="StyleStyleBold12pt"/>
        </w:rPr>
        <w:t xml:space="preserve"> 97</w:t>
      </w:r>
      <w:r>
        <w:t>—sociology, Columbia (Todd, The anti-political populism of cultural studies, Dissent; Spring</w:t>
      </w:r>
      <w:proofErr w:type="gramStart"/>
      <w:r>
        <w:t>,  Vol</w:t>
      </w:r>
      <w:proofErr w:type="gramEnd"/>
      <w:r>
        <w:t xml:space="preserve">. 44, </w:t>
      </w:r>
      <w:proofErr w:type="spellStart"/>
      <w:r>
        <w:t>Iss</w:t>
      </w:r>
      <w:proofErr w:type="spellEnd"/>
      <w:r>
        <w:t xml:space="preserve">. 2; p 77, </w:t>
      </w:r>
      <w:proofErr w:type="spellStart"/>
      <w:r>
        <w:t>ProQuest</w:t>
      </w:r>
      <w:proofErr w:type="spellEnd"/>
      <w:r>
        <w:t xml:space="preserve">) </w:t>
      </w:r>
    </w:p>
    <w:p w:rsidR="009B49C6" w:rsidRDefault="009B49C6" w:rsidP="009B49C6"/>
    <w:p w:rsidR="009B49C6" w:rsidRPr="000E7163" w:rsidRDefault="009B49C6" w:rsidP="009B49C6">
      <w:pPr>
        <w:rPr>
          <w:rStyle w:val="Underline"/>
          <w:szCs w:val="20"/>
        </w:rPr>
      </w:pPr>
      <w:proofErr w:type="gramStart"/>
      <w:r w:rsidRPr="000E7163">
        <w:rPr>
          <w:sz w:val="14"/>
          <w:szCs w:val="20"/>
        </w:rPr>
        <w:t xml:space="preserve">From the late 1960s onward, as I have said, </w:t>
      </w:r>
      <w:r>
        <w:rPr>
          <w:sz w:val="14"/>
          <w:szCs w:val="20"/>
        </w:rPr>
        <w:t>AND</w:t>
      </w:r>
      <w:r w:rsidRPr="000E7163">
        <w:rPr>
          <w:rStyle w:val="Underline"/>
          <w:szCs w:val="20"/>
        </w:rPr>
        <w:t xml:space="preserve"> academic work is already that.</w:t>
      </w:r>
      <w:proofErr w:type="gramEnd"/>
      <w:r w:rsidRPr="000E7163">
        <w:rPr>
          <w:rStyle w:val="Underline"/>
          <w:szCs w:val="20"/>
        </w:rPr>
        <w:t xml:space="preserve"> </w:t>
      </w:r>
    </w:p>
    <w:p w:rsidR="009B49C6" w:rsidRPr="00CC6005" w:rsidRDefault="009B49C6" w:rsidP="009B49C6"/>
    <w:p w:rsidR="009B49C6" w:rsidRPr="00CC6005" w:rsidRDefault="009B49C6" w:rsidP="009B49C6">
      <w:pPr>
        <w:pStyle w:val="Heading2"/>
      </w:pPr>
      <w:r>
        <w:t>T</w:t>
      </w:r>
      <w:r w:rsidRPr="00CC6005">
        <w:t>he 1ac's demand for the visibility of knowledge production through hip hop is a fetishistic multiculturalism ripe for consumption that ignores the DEEPER RACISM at the core of global oppression</w:t>
      </w:r>
    </w:p>
    <w:p w:rsidR="009B49C6" w:rsidRDefault="009B49C6" w:rsidP="009B49C6">
      <w:pPr>
        <w:pStyle w:val="Citation"/>
      </w:pPr>
      <w:proofErr w:type="spellStart"/>
      <w:r>
        <w:t>Mooers</w:t>
      </w:r>
      <w:proofErr w:type="spellEnd"/>
      <w:r>
        <w:t xml:space="preserve"> 5</w:t>
      </w:r>
    </w:p>
    <w:p w:rsidR="009B49C6" w:rsidRPr="00CC6005" w:rsidRDefault="009B49C6" w:rsidP="009B49C6">
      <w:proofErr w:type="gramStart"/>
      <w:r w:rsidRPr="00CC6005">
        <w:t xml:space="preserve">Socialist Studies / </w:t>
      </w:r>
      <w:proofErr w:type="spellStart"/>
      <w:r w:rsidRPr="00CC6005">
        <w:t>Études</w:t>
      </w:r>
      <w:proofErr w:type="spellEnd"/>
      <w:r w:rsidRPr="00CC6005">
        <w:t xml:space="preserve"> </w:t>
      </w:r>
      <w:proofErr w:type="spellStart"/>
      <w:r w:rsidRPr="00CC6005">
        <w:t>socialistes</w:t>
      </w:r>
      <w:proofErr w:type="spellEnd"/>
      <w:r w:rsidRPr="00CC6005">
        <w:t xml:space="preserve">, </w:t>
      </w:r>
      <w:proofErr w:type="spellStart"/>
      <w:r w:rsidRPr="00CC6005">
        <w:t>Vol</w:t>
      </w:r>
      <w:proofErr w:type="spellEnd"/>
      <w:r w:rsidRPr="00CC6005">
        <w:t xml:space="preserve"> 1, No 2 (2005) “Multiculturalism and the Fetishism of Difference.”</w:t>
      </w:r>
      <w:proofErr w:type="gramEnd"/>
      <w:r w:rsidRPr="00CC6005">
        <w:t xml:space="preserve"> Colin </w:t>
      </w:r>
      <w:proofErr w:type="spellStart"/>
      <w:r w:rsidRPr="00CC6005">
        <w:t>Mooers</w:t>
      </w:r>
      <w:proofErr w:type="spellEnd"/>
      <w:r w:rsidRPr="00CC6005">
        <w:t xml:space="preserve"> is currently Graduate Director of the Graduate Program in Communication and Culture. He joined the Department of Politics and Public Administration at Ryerson University in 1987. He is the author of a book on the political economy of capitalism, The Making of Bourgeois Europe (Verso, 1991) and contributing editor of a book on public policy and globalization, Restructuring and Resistance: Public Policy in an Age of Global Capitalism (</w:t>
      </w:r>
      <w:proofErr w:type="spellStart"/>
      <w:r w:rsidRPr="00CC6005">
        <w:t>Fernwood</w:t>
      </w:r>
      <w:proofErr w:type="spellEnd"/>
      <w:r w:rsidRPr="00CC6005">
        <w:t>, 2000) and contributing editor of The New Imperialists: Ideologies of Empire (</w:t>
      </w:r>
      <w:proofErr w:type="spellStart"/>
      <w:r w:rsidRPr="00CC6005">
        <w:t>Oneworld</w:t>
      </w:r>
      <w:proofErr w:type="spellEnd"/>
      <w:r w:rsidRPr="00CC6005">
        <w:t>, 2006). He has also written on social movements, citizenship and capitalism, and the commodification of culture. He is currently writing a book titled, Imperial Subjects: Citizenship in an Age of Empire</w:t>
      </w:r>
    </w:p>
    <w:p w:rsidR="009B49C6" w:rsidRDefault="009B49C6" w:rsidP="009B49C6"/>
    <w:p w:rsidR="009B49C6" w:rsidRDefault="009B49C6" w:rsidP="009B49C6">
      <w:pPr>
        <w:rPr>
          <w:rFonts w:ascii="TimesNewRomanPSMT" w:hAnsi="TimesNewRomanPSMT" w:cs="TimesNewRomanPSMT"/>
          <w:sz w:val="18"/>
          <w:szCs w:val="18"/>
        </w:rPr>
      </w:pPr>
      <w:r>
        <w:rPr>
          <w:rStyle w:val="Underline"/>
          <w:highlight w:val="yellow"/>
        </w:rPr>
        <w:t>Multicultural citizenship</w:t>
      </w:r>
      <w:r>
        <w:rPr>
          <w:rStyle w:val="Underline"/>
          <w:rFonts w:cs="Arial"/>
        </w:rPr>
        <w:t xml:space="preserve">, although AND is an ideology of denial. </w:t>
      </w:r>
    </w:p>
    <w:p w:rsidR="009B49C6" w:rsidRDefault="009B49C6" w:rsidP="009B49C6"/>
    <w:p w:rsidR="009B49C6" w:rsidRDefault="009B49C6" w:rsidP="009B49C6">
      <w:pPr>
        <w:pStyle w:val="Heading2"/>
      </w:pPr>
      <w:r>
        <w:t xml:space="preserve">White culture will just adopt hip-hop language- turns their assimilation </w:t>
      </w:r>
      <w:proofErr w:type="spellStart"/>
      <w:r>
        <w:t>args</w:t>
      </w:r>
      <w:proofErr w:type="spellEnd"/>
    </w:p>
    <w:p w:rsidR="009B49C6" w:rsidRDefault="009B49C6" w:rsidP="009B49C6">
      <w:pPr>
        <w:pStyle w:val="Citation"/>
      </w:pPr>
      <w:r>
        <w:t>Price, 7</w:t>
      </w:r>
    </w:p>
    <w:p w:rsidR="009B49C6" w:rsidRDefault="009B49C6" w:rsidP="009B49C6">
      <w:r>
        <w:t xml:space="preserve">(Emmett G., “What’s New? The Effect of Hip-Hop Culture on Everyday English, 8-11-07, da 2-24-13, </w:t>
      </w:r>
      <w:hyperlink r:id="rId13" w:anchor="ixzz2LrUayNQ2" w:history="1">
        <w:r>
          <w:rPr>
            <w:rStyle w:val="Hyperlink"/>
          </w:rPr>
          <w:t>http://iipdigital.usembassy.gov/st/english/publication/2008/06/20080608225637srenod0.8430139.html#ixzz2LrUayNQ2</w:t>
        </w:r>
      </w:hyperlink>
      <w:r>
        <w:t xml:space="preserve">, </w:t>
      </w:r>
      <w:proofErr w:type="spellStart"/>
      <w:r>
        <w:t>mee</w:t>
      </w:r>
      <w:proofErr w:type="spellEnd"/>
      <w:r>
        <w:t>)</w:t>
      </w:r>
      <w:r>
        <w:br/>
      </w:r>
    </w:p>
    <w:p w:rsidR="009B49C6" w:rsidRDefault="009B49C6" w:rsidP="009B49C6">
      <w:pPr>
        <w:rPr>
          <w:rStyle w:val="Underline"/>
        </w:rPr>
      </w:pPr>
      <w:r>
        <w:rPr>
          <w:rStyle w:val="Underline"/>
          <w:highlight w:val="yellow"/>
        </w:rPr>
        <w:t>Pop</w:t>
      </w:r>
      <w:r>
        <w:rPr>
          <w:rStyle w:val="Underline"/>
        </w:rPr>
        <w:t xml:space="preserve">ular </w:t>
      </w:r>
      <w:r>
        <w:rPr>
          <w:rStyle w:val="Underline"/>
          <w:highlight w:val="yellow"/>
        </w:rPr>
        <w:t>culture in the U</w:t>
      </w:r>
      <w:r>
        <w:rPr>
          <w:rStyle w:val="Underline"/>
        </w:rPr>
        <w:t xml:space="preserve">nited </w:t>
      </w:r>
      <w:r>
        <w:rPr>
          <w:rStyle w:val="Underline"/>
          <w:highlight w:val="yellow"/>
        </w:rPr>
        <w:t>AND influenced by hip-hop culture</w:t>
      </w:r>
      <w:r>
        <w:rPr>
          <w:rStyle w:val="Underline"/>
        </w:rPr>
        <w:t>.</w:t>
      </w:r>
    </w:p>
    <w:p w:rsidR="009B49C6" w:rsidRDefault="009B49C6" w:rsidP="009B49C6"/>
    <w:p w:rsidR="009B49C6" w:rsidRPr="00CC6005" w:rsidRDefault="009B49C6" w:rsidP="009B49C6">
      <w:pPr>
        <w:pStyle w:val="Heading2"/>
      </w:pPr>
      <w:proofErr w:type="spellStart"/>
      <w:r w:rsidRPr="00CC6005">
        <w:t>Aff</w:t>
      </w:r>
      <w:proofErr w:type="spellEnd"/>
      <w:r w:rsidRPr="00CC6005">
        <w:t xml:space="preserve"> can’t solve economic rationality</w:t>
      </w:r>
    </w:p>
    <w:p w:rsidR="009B49C6" w:rsidRDefault="009B49C6" w:rsidP="009B49C6">
      <w:pPr>
        <w:pStyle w:val="Citation"/>
        <w:rPr>
          <w:rFonts w:cs="Arial"/>
        </w:rPr>
      </w:pPr>
      <w:proofErr w:type="spellStart"/>
      <w:r>
        <w:rPr>
          <w:rFonts w:cs="Arial"/>
        </w:rPr>
        <w:t>Kaletsky</w:t>
      </w:r>
      <w:proofErr w:type="spellEnd"/>
      <w:r>
        <w:rPr>
          <w:rFonts w:cs="Arial"/>
        </w:rPr>
        <w:t xml:space="preserve"> ’10 </w:t>
      </w:r>
    </w:p>
    <w:p w:rsidR="009B49C6" w:rsidRPr="00CC6005" w:rsidRDefault="009B49C6" w:rsidP="009B49C6">
      <w:r w:rsidRPr="00CC6005">
        <w:t xml:space="preserve">Anatole, Masters in Economics from Harvard, </w:t>
      </w:r>
      <w:proofErr w:type="spellStart"/>
      <w:r w:rsidRPr="00CC6005">
        <w:t>Honour</w:t>
      </w:r>
      <w:proofErr w:type="spellEnd"/>
      <w:r w:rsidRPr="00CC6005">
        <w:t xml:space="preserve">-Degree Graduate at King’s College and </w:t>
      </w:r>
      <w:proofErr w:type="spellStart"/>
      <w:r w:rsidRPr="00CC6005">
        <w:t>Cambrdige</w:t>
      </w:r>
      <w:proofErr w:type="spellEnd"/>
      <w:r w:rsidRPr="00CC6005">
        <w:t xml:space="preserve">, editor-at-large of The Times of London, founding partner and chief economist of </w:t>
      </w:r>
      <w:proofErr w:type="spellStart"/>
      <w:r w:rsidRPr="00CC6005">
        <w:t>GaveKal</w:t>
      </w:r>
      <w:proofErr w:type="spellEnd"/>
      <w:r w:rsidRPr="00CC6005">
        <w:t xml:space="preserve"> Capital, He is on the governing board of the New York– based Institute for New Economic Theory (INET), a nonprofit created after the 2007– 2009 crisis to promote and finance academic research in economics outside the orthodoxy of “efficient markets.” From 1976 to 1990, </w:t>
      </w:r>
      <w:proofErr w:type="spellStart"/>
      <w:r w:rsidRPr="00CC6005">
        <w:t>Kaletsky</w:t>
      </w:r>
      <w:proofErr w:type="spellEnd"/>
      <w:r w:rsidRPr="00CC6005">
        <w:t xml:space="preserve"> was New York bureau chief and Washington correspondent of the Financial Times and a business writer on The Economist, “Capitalism 4 0: The Birth of a New Economy in the Aftermath of Crisis,” AM</w:t>
      </w:r>
    </w:p>
    <w:p w:rsidR="009B49C6" w:rsidRDefault="009B49C6" w:rsidP="009B49C6">
      <w:pPr>
        <w:rPr>
          <w:rFonts w:cs="Arial"/>
        </w:rPr>
      </w:pPr>
    </w:p>
    <w:p w:rsidR="009B49C6" w:rsidRDefault="009B49C6" w:rsidP="009B49C6">
      <w:pPr>
        <w:tabs>
          <w:tab w:val="left" w:pos="4770"/>
        </w:tabs>
        <w:rPr>
          <w:rFonts w:cs="Arial"/>
          <w:sz w:val="16"/>
        </w:rPr>
      </w:pPr>
      <w:r>
        <w:rPr>
          <w:rFonts w:cs="Arial"/>
          <w:sz w:val="16"/>
        </w:rPr>
        <w:t xml:space="preserve">The world did not end. </w:t>
      </w:r>
      <w:proofErr w:type="gramStart"/>
      <w:r>
        <w:rPr>
          <w:rStyle w:val="Underline"/>
          <w:rFonts w:cs="Arial"/>
          <w:highlight w:val="yellow"/>
        </w:rPr>
        <w:t>Despite</w:t>
      </w:r>
      <w:r>
        <w:rPr>
          <w:rStyle w:val="Underline"/>
          <w:rFonts w:cs="Arial"/>
        </w:rPr>
        <w:t xml:space="preserve"> AND</w:t>
      </w:r>
      <w:r>
        <w:rPr>
          <w:rFonts w:cs="Arial"/>
          <w:sz w:val="16"/>
        </w:rPr>
        <w:t xml:space="preserve"> 15.</w:t>
      </w:r>
      <w:proofErr w:type="gramEnd"/>
      <w:r>
        <w:rPr>
          <w:rFonts w:cs="Arial"/>
          <w:sz w:val="16"/>
        </w:rPr>
        <w:t xml:space="preserve"> </w:t>
      </w:r>
      <w:proofErr w:type="gramStart"/>
      <w:r>
        <w:rPr>
          <w:rFonts w:cs="Arial"/>
          <w:sz w:val="16"/>
        </w:rPr>
        <w:t>Hence the title of this book.</w:t>
      </w:r>
      <w:proofErr w:type="gramEnd"/>
    </w:p>
    <w:p w:rsidR="009B49C6" w:rsidRPr="00726D57" w:rsidRDefault="009B49C6" w:rsidP="009B49C6"/>
    <w:p w:rsidR="009B49C6" w:rsidRDefault="009B49C6" w:rsidP="009B49C6">
      <w:pPr>
        <w:pStyle w:val="Heading2"/>
      </w:pPr>
      <w:r>
        <w:t>Economics is the only explanation of human behavior—it best explains cause-and-effect relationships and erases state control of ignorant populace</w:t>
      </w:r>
    </w:p>
    <w:p w:rsidR="009B49C6" w:rsidRDefault="009B49C6" w:rsidP="009B49C6">
      <w:pPr>
        <w:rPr>
          <w:b/>
          <w:sz w:val="24"/>
        </w:rPr>
      </w:pPr>
      <w:r>
        <w:rPr>
          <w:b/>
          <w:sz w:val="24"/>
        </w:rPr>
        <w:t xml:space="preserve">Rockwell, president of the Ludwig von </w:t>
      </w:r>
      <w:proofErr w:type="spellStart"/>
      <w:r>
        <w:rPr>
          <w:b/>
          <w:sz w:val="24"/>
        </w:rPr>
        <w:t>Mises</w:t>
      </w:r>
      <w:proofErr w:type="spellEnd"/>
      <w:r>
        <w:rPr>
          <w:b/>
          <w:sz w:val="24"/>
        </w:rPr>
        <w:t xml:space="preserve"> Institute, 2008</w:t>
      </w:r>
    </w:p>
    <w:p w:rsidR="009B49C6" w:rsidRDefault="009B49C6" w:rsidP="009B49C6">
      <w:r>
        <w:t xml:space="preserve">(Llewellyn, “Everything You Love You Owe to Capitalism,” </w:t>
      </w:r>
      <w:hyperlink r:id="rId14" w:history="1">
        <w:r>
          <w:rPr>
            <w:rStyle w:val="Hyperlink"/>
          </w:rPr>
          <w:t>http://mises.org/story/2982</w:t>
        </w:r>
      </w:hyperlink>
      <w:r>
        <w:t xml:space="preserve">, </w:t>
      </w:r>
      <w:proofErr w:type="spellStart"/>
      <w:r>
        <w:t>ldg</w:t>
      </w:r>
      <w:proofErr w:type="spellEnd"/>
      <w:r>
        <w:t>)</w:t>
      </w:r>
    </w:p>
    <w:p w:rsidR="009B49C6" w:rsidRDefault="009B49C6" w:rsidP="009B49C6"/>
    <w:p w:rsidR="009B49C6" w:rsidRDefault="009B49C6" w:rsidP="009B49C6">
      <w:pPr>
        <w:rPr>
          <w:szCs w:val="20"/>
        </w:rPr>
      </w:pPr>
      <w:r>
        <w:rPr>
          <w:rFonts w:eastAsia="Malgun Gothic"/>
          <w:szCs w:val="20"/>
          <w:highlight w:val="yellow"/>
          <w:u w:val="single"/>
        </w:rPr>
        <w:t>Not even</w:t>
      </w:r>
      <w:r>
        <w:rPr>
          <w:sz w:val="14"/>
          <w:szCs w:val="20"/>
        </w:rPr>
        <w:t xml:space="preserve"> an event as spectacular as </w:t>
      </w:r>
      <w:r>
        <w:rPr>
          <w:rFonts w:eastAsia="Malgun Gothic"/>
          <w:szCs w:val="20"/>
          <w:highlight w:val="yellow"/>
          <w:u w:val="single"/>
        </w:rPr>
        <w:t>the</w:t>
      </w:r>
      <w:r>
        <w:rPr>
          <w:rFonts w:eastAsia="Malgun Gothic"/>
          <w:szCs w:val="20"/>
          <w:u w:val="single"/>
        </w:rPr>
        <w:t xml:space="preserve"> AND malicious and destructive policies</w:t>
      </w:r>
      <w:r>
        <w:rPr>
          <w:sz w:val="14"/>
          <w:szCs w:val="20"/>
        </w:rPr>
        <w:t xml:space="preserve">. </w:t>
      </w:r>
    </w:p>
    <w:p w:rsidR="009B49C6" w:rsidRDefault="009B49C6" w:rsidP="009B49C6"/>
    <w:p w:rsidR="009B49C6" w:rsidRDefault="009B49C6" w:rsidP="009B49C6">
      <w:pPr>
        <w:pStyle w:val="Heading2"/>
      </w:pPr>
      <w:r>
        <w:t>You misunderstand economic rationality—ensure greatest success and most preferable outcome</w:t>
      </w:r>
    </w:p>
    <w:p w:rsidR="009B49C6" w:rsidRDefault="009B49C6" w:rsidP="009B49C6">
      <w:pPr>
        <w:pStyle w:val="Citation"/>
      </w:pPr>
      <w:proofErr w:type="spellStart"/>
      <w:r>
        <w:t>Shughart</w:t>
      </w:r>
      <w:proofErr w:type="spellEnd"/>
      <w:r>
        <w:t>, Utah State University economics professor, 11</w:t>
      </w:r>
    </w:p>
    <w:p w:rsidR="009B49C6" w:rsidRDefault="009B49C6" w:rsidP="009B49C6">
      <w:r>
        <w:t xml:space="preserve">(William Franklin </w:t>
      </w:r>
      <w:proofErr w:type="spellStart"/>
      <w:r>
        <w:t>Shughart</w:t>
      </w:r>
      <w:proofErr w:type="spellEnd"/>
      <w:r>
        <w:t xml:space="preserve"> II, Utah State University Department of Economics and Finance at the Jon M. Huntsman School of Business, PhD in Economics from Texas A&amp;M University, Professor Emeritus of Economics at the University of Mississippi, “Terrorism in Rational Choice Perspective”, in Christopher J. Coyne and Rachel L, </w:t>
      </w:r>
      <w:proofErr w:type="spellStart"/>
      <w:r>
        <w:t>Mathers</w:t>
      </w:r>
      <w:proofErr w:type="spellEnd"/>
      <w:r>
        <w:t xml:space="preserve"> (eds.), The Handbook on the Political </w:t>
      </w:r>
      <w:r>
        <w:lastRenderedPageBreak/>
        <w:t xml:space="preserve">Economy of War, 2011, http://home.olemiss.edu/~shughart/Terrorism%20in%20rational%20choice%20perspective.pdf, accessed 2-16-13, </w:t>
      </w:r>
      <w:proofErr w:type="spellStart"/>
      <w:r>
        <w:t>mtf</w:t>
      </w:r>
      <w:proofErr w:type="spellEnd"/>
      <w:r>
        <w:t>)</w:t>
      </w:r>
    </w:p>
    <w:p w:rsidR="009B49C6" w:rsidRDefault="009B49C6" w:rsidP="009B49C6"/>
    <w:p w:rsidR="009B49C6" w:rsidRPr="00152ADC" w:rsidRDefault="009B49C6" w:rsidP="009B49C6">
      <w:r w:rsidRPr="00285E01">
        <w:rPr>
          <w:rStyle w:val="Underline"/>
          <w:highlight w:val="yellow"/>
        </w:rPr>
        <w:t xml:space="preserve">In the economist’s model of </w:t>
      </w:r>
      <w:r>
        <w:rPr>
          <w:rStyle w:val="Underline"/>
        </w:rPr>
        <w:t>AND</w:t>
      </w:r>
      <w:r w:rsidRPr="00152ADC">
        <w:rPr>
          <w:sz w:val="14"/>
        </w:rPr>
        <w:t xml:space="preserve"> the economist’s model of demand and supply.</w:t>
      </w:r>
    </w:p>
    <w:p w:rsidR="009B49C6" w:rsidRDefault="009B49C6" w:rsidP="009B49C6"/>
    <w:p w:rsidR="009B49C6" w:rsidRDefault="009B49C6" w:rsidP="009B49C6">
      <w:pPr>
        <w:pStyle w:val="Heading2"/>
      </w:pPr>
      <w:r>
        <w:t>Rationality is good and argumentation should start from empirical and political problem-solving-any alt fails and devolves into crippling relativism</w:t>
      </w:r>
    </w:p>
    <w:p w:rsidR="009B49C6" w:rsidRDefault="009B49C6" w:rsidP="009B49C6">
      <w:pPr>
        <w:rPr>
          <w:b/>
          <w:sz w:val="24"/>
        </w:rPr>
      </w:pPr>
      <w:r>
        <w:rPr>
          <w:b/>
          <w:sz w:val="24"/>
        </w:rPr>
        <w:t>Rowland, Kansas communication professor, 1995</w:t>
      </w:r>
    </w:p>
    <w:p w:rsidR="009B49C6" w:rsidRDefault="009B49C6" w:rsidP="009B49C6">
      <w:r>
        <w:t xml:space="preserve">(Robert, “In Defense of Rational Argument: A Pragmatic Justification of Argumentation Theory and Response to the Postmodern Critique” Philosophy &amp; Rhetoric, 28.4, </w:t>
      </w:r>
      <w:proofErr w:type="spellStart"/>
      <w:r>
        <w:t>ebsco</w:t>
      </w:r>
      <w:proofErr w:type="spellEnd"/>
      <w:r>
        <w:t xml:space="preserve">, </w:t>
      </w:r>
      <w:proofErr w:type="spellStart"/>
      <w:r>
        <w:t>ldg</w:t>
      </w:r>
      <w:proofErr w:type="spellEnd"/>
      <w:r>
        <w:t>)</w:t>
      </w:r>
    </w:p>
    <w:p w:rsidR="009B49C6" w:rsidRDefault="009B49C6" w:rsidP="009B49C6"/>
    <w:p w:rsidR="009B49C6" w:rsidRDefault="009B49C6" w:rsidP="009B49C6">
      <w:pPr>
        <w:rPr>
          <w:rStyle w:val="Underline"/>
        </w:rPr>
      </w:pPr>
      <w:proofErr w:type="gramStart"/>
      <w:r>
        <w:rPr>
          <w:rStyle w:val="Underline"/>
        </w:rPr>
        <w:t>The first step in developing a AND of a purely instrumental reason.</w:t>
      </w:r>
      <w:proofErr w:type="gramEnd"/>
    </w:p>
    <w:p w:rsidR="009B49C6" w:rsidRDefault="009B49C6" w:rsidP="009B49C6"/>
    <w:p w:rsidR="009B49C6" w:rsidRPr="00673049" w:rsidRDefault="009B49C6" w:rsidP="009B49C6">
      <w:pPr>
        <w:pStyle w:val="Heading2"/>
      </w:pPr>
      <w:r w:rsidRPr="00673049">
        <w:t>Whiteness isn’t a monolithic root cause---they shut off productive debate over solutions – means the alt fails</w:t>
      </w:r>
    </w:p>
    <w:p w:rsidR="009B49C6" w:rsidRPr="003A555C" w:rsidRDefault="009B49C6" w:rsidP="009B49C6">
      <w:pPr>
        <w:rPr>
          <w:b/>
          <w:sz w:val="24"/>
          <w:szCs w:val="24"/>
        </w:rPr>
      </w:pPr>
      <w:r w:rsidRPr="003A555C">
        <w:rPr>
          <w:b/>
          <w:sz w:val="24"/>
          <w:szCs w:val="24"/>
        </w:rPr>
        <w:t xml:space="preserve">Shelby, Harvard Professor of African and African American Studies, </w:t>
      </w:r>
      <w:r>
        <w:rPr>
          <w:b/>
          <w:sz w:val="24"/>
          <w:szCs w:val="24"/>
        </w:rPr>
        <w:t>07</w:t>
      </w:r>
    </w:p>
    <w:p w:rsidR="009B49C6" w:rsidRPr="003A555C" w:rsidRDefault="009B49C6" w:rsidP="009B49C6">
      <w:r w:rsidRPr="003A555C">
        <w:t xml:space="preserve">(Tommie, “We Who Are Dark: The Philosophical Foundations of Black Solidarity” Belknap Press of Harvard University Press; 1 edition (September 15, 2007), 1/13/13, </w:t>
      </w:r>
      <w:proofErr w:type="spellStart"/>
      <w:r w:rsidRPr="003A555C">
        <w:t>atl</w:t>
      </w:r>
      <w:proofErr w:type="spellEnd"/>
      <w:r w:rsidRPr="003A555C">
        <w:t>)</w:t>
      </w:r>
    </w:p>
    <w:p w:rsidR="009B49C6" w:rsidRPr="003A555C" w:rsidRDefault="009B49C6" w:rsidP="009B49C6"/>
    <w:p w:rsidR="009B49C6" w:rsidRPr="003A555C" w:rsidRDefault="009B49C6" w:rsidP="009B49C6">
      <w:pPr>
        <w:pStyle w:val="cardtext"/>
        <w:ind w:left="0"/>
        <w:rPr>
          <w:rFonts w:ascii="Times New Roman" w:hAnsi="Times New Roman" w:cs="Times New Roman"/>
          <w:sz w:val="14"/>
        </w:rPr>
      </w:pPr>
      <w:r w:rsidRPr="0026303A">
        <w:rPr>
          <w:rStyle w:val="underline0"/>
          <w:rFonts w:ascii="Times New Roman" w:hAnsi="Times New Roman" w:cs="Times New Roman"/>
          <w:u w:val="single"/>
        </w:rPr>
        <w:t>Others</w:t>
      </w:r>
      <w:r w:rsidRPr="0026303A">
        <w:rPr>
          <w:rFonts w:ascii="Times New Roman" w:hAnsi="Times New Roman" w:cs="Times New Roman"/>
          <w:sz w:val="14"/>
        </w:rPr>
        <w:t xml:space="preserve"> might </w:t>
      </w:r>
      <w:r w:rsidRPr="0026303A">
        <w:rPr>
          <w:rStyle w:val="underline0"/>
          <w:rFonts w:ascii="Times New Roman" w:hAnsi="Times New Roman" w:cs="Times New Roman"/>
          <w:u w:val="single"/>
        </w:rPr>
        <w:t xml:space="preserve">challenge the distinction </w:t>
      </w:r>
      <w:r>
        <w:rPr>
          <w:rStyle w:val="underline0"/>
          <w:rFonts w:ascii="Times New Roman" w:hAnsi="Times New Roman" w:cs="Times New Roman"/>
          <w:u w:val="single"/>
        </w:rPr>
        <w:t>AND</w:t>
      </w:r>
      <w:r w:rsidRPr="0026303A">
        <w:rPr>
          <w:rFonts w:ascii="Times New Roman" w:hAnsi="Times New Roman" w:cs="Times New Roman"/>
          <w:sz w:val="14"/>
        </w:rPr>
        <w:t xml:space="preserve"> or reduced federal funding for higher education).</w:t>
      </w:r>
    </w:p>
    <w:p w:rsidR="00212067" w:rsidRDefault="00212067" w:rsidP="00AB2556"/>
    <w:p w:rsidR="009B49C6" w:rsidRDefault="009B49C6" w:rsidP="009B49C6">
      <w:pPr>
        <w:pStyle w:val="Heading1"/>
      </w:pPr>
      <w:r>
        <w:lastRenderedPageBreak/>
        <w:t>2NC</w:t>
      </w:r>
    </w:p>
    <w:p w:rsidR="009B49C6" w:rsidRDefault="009B49C6" w:rsidP="009B49C6">
      <w:pPr>
        <w:pStyle w:val="Heading1"/>
      </w:pPr>
      <w:r>
        <w:lastRenderedPageBreak/>
        <w:t>FW</w:t>
      </w:r>
    </w:p>
    <w:p w:rsidR="009B49C6" w:rsidRDefault="009B49C6" w:rsidP="009B49C6"/>
    <w:p w:rsidR="009B49C6" w:rsidRPr="00B610EC" w:rsidRDefault="009B49C6" w:rsidP="009B49C6">
      <w:pPr>
        <w:pStyle w:val="Heading2"/>
      </w:pPr>
      <w:r w:rsidRPr="00B610EC">
        <w:t>2. The United States Federal Government is the one in D.C.</w:t>
      </w:r>
    </w:p>
    <w:p w:rsidR="009B49C6" w:rsidRPr="00B610EC" w:rsidRDefault="009B49C6" w:rsidP="009B49C6">
      <w:r w:rsidRPr="00911D2D">
        <w:rPr>
          <w:b/>
          <w:highlight w:val="yellow"/>
          <w:u w:val="single"/>
        </w:rPr>
        <w:t>ENCARTA WORLD ONLINE ENCYCLOPEDIA</w:t>
      </w:r>
      <w:r w:rsidRPr="00B610EC">
        <w:t>, 20</w:t>
      </w:r>
      <w:r w:rsidRPr="00B610EC">
        <w:rPr>
          <w:b/>
          <w:u w:val="single"/>
        </w:rPr>
        <w:t>0</w:t>
      </w:r>
      <w:r w:rsidRPr="00911D2D">
        <w:rPr>
          <w:b/>
          <w:highlight w:val="yellow"/>
          <w:u w:val="single"/>
        </w:rPr>
        <w:t>6</w:t>
      </w:r>
      <w:r w:rsidRPr="00B610EC">
        <w:t>, p. http://encarta.msn.com/encyclopedia_1741500781/United_States</w:t>
      </w:r>
      <w:proofErr w:type="gramStart"/>
      <w:r w:rsidRPr="00B610EC">
        <w:t>_(</w:t>
      </w:r>
      <w:proofErr w:type="gramEnd"/>
      <w:r w:rsidRPr="00B610EC">
        <w:t xml:space="preserve">Government).html </w:t>
      </w:r>
    </w:p>
    <w:p w:rsidR="009B49C6" w:rsidRPr="00B610EC" w:rsidRDefault="009B49C6" w:rsidP="009B49C6"/>
    <w:p w:rsidR="009B49C6" w:rsidRPr="00B610EC" w:rsidRDefault="009B49C6" w:rsidP="009B49C6">
      <w:r w:rsidRPr="00B610EC">
        <w:t xml:space="preserve">United States Government, </w:t>
      </w:r>
      <w:r>
        <w:t>AND</w:t>
      </w:r>
      <w:r w:rsidRPr="00B610EC">
        <w:rPr>
          <w:u w:val="single"/>
        </w:rPr>
        <w:t xml:space="preserve"> centered </w:t>
      </w:r>
      <w:r w:rsidRPr="00911D2D">
        <w:rPr>
          <w:highlight w:val="yellow"/>
          <w:u w:val="single"/>
        </w:rPr>
        <w:t>in Washington, D.C</w:t>
      </w:r>
      <w:r w:rsidRPr="00911D2D">
        <w:rPr>
          <w:highlight w:val="yellow"/>
        </w:rPr>
        <w:t>.</w:t>
      </w:r>
    </w:p>
    <w:p w:rsidR="009B49C6" w:rsidRPr="00B610EC" w:rsidRDefault="009B49C6" w:rsidP="009B49C6"/>
    <w:p w:rsidR="009B49C6" w:rsidRPr="00B610EC" w:rsidRDefault="009B49C6" w:rsidP="009B49C6">
      <w:pPr>
        <w:pStyle w:val="Heading2"/>
      </w:pPr>
      <w:r w:rsidRPr="00B610EC">
        <w:t xml:space="preserve">3. </w:t>
      </w:r>
      <w:proofErr w:type="gramStart"/>
      <w:r w:rsidRPr="00B610EC">
        <w:t>Should</w:t>
      </w:r>
      <w:proofErr w:type="gramEnd"/>
      <w:r w:rsidRPr="00B610EC">
        <w:t xml:space="preserve"> implies policy – it expresses that the government has a duty or obligation</w:t>
      </w:r>
    </w:p>
    <w:p w:rsidR="009B49C6" w:rsidRPr="00B610EC" w:rsidRDefault="009B49C6" w:rsidP="009B49C6">
      <w:r w:rsidRPr="00911D2D">
        <w:rPr>
          <w:highlight w:val="yellow"/>
          <w:u w:val="single"/>
        </w:rPr>
        <w:t>American Heritage Dictionary</w:t>
      </w:r>
      <w:r w:rsidRPr="00B610EC">
        <w:rPr>
          <w:u w:val="single"/>
        </w:rPr>
        <w:t xml:space="preserve"> </w:t>
      </w:r>
      <w:r w:rsidRPr="00B610EC">
        <w:t>of the English Language</w:t>
      </w:r>
      <w:r w:rsidRPr="00B610EC">
        <w:rPr>
          <w:u w:val="single"/>
        </w:rPr>
        <w:t>0</w:t>
      </w:r>
      <w:r w:rsidRPr="00911D2D">
        <w:rPr>
          <w:highlight w:val="yellow"/>
          <w:u w:val="single"/>
        </w:rPr>
        <w:t>4</w:t>
      </w:r>
    </w:p>
    <w:p w:rsidR="009B49C6" w:rsidRPr="00B610EC" w:rsidRDefault="009B49C6" w:rsidP="009B49C6">
      <w:r w:rsidRPr="00B610EC">
        <w:t>("</w:t>
      </w:r>
      <w:proofErr w:type="gramStart"/>
      <w:r w:rsidRPr="00B610EC">
        <w:t>should</w:t>
      </w:r>
      <w:proofErr w:type="gramEnd"/>
      <w:r w:rsidRPr="00B610EC">
        <w:t>."</w:t>
      </w:r>
      <w:r w:rsidRPr="00B610EC">
        <w:rPr>
          <w:i/>
          <w:iCs/>
        </w:rPr>
        <w:t xml:space="preserve"> </w:t>
      </w:r>
      <w:proofErr w:type="gramStart"/>
      <w:r w:rsidRPr="00B610EC">
        <w:rPr>
          <w:i/>
          <w:iCs/>
        </w:rPr>
        <w:t>The American Heritage® Dictionary of the English Language, Fourth Edition</w:t>
      </w:r>
      <w:r w:rsidRPr="00B610EC">
        <w:t>.</w:t>
      </w:r>
      <w:proofErr w:type="gramEnd"/>
      <w:r w:rsidRPr="00B610EC">
        <w:t xml:space="preserve"> Houghton Mifflin Company, 2004. 20 Sep. 2006. &lt;Dictionary.com </w:t>
      </w:r>
      <w:hyperlink r:id="rId15" w:history="1">
        <w:r w:rsidRPr="00B610EC">
          <w:rPr>
            <w:rStyle w:val="Hyperlink"/>
          </w:rPr>
          <w:t>http://dictionary.reference.com/search?q=should</w:t>
        </w:r>
      </w:hyperlink>
      <w:r w:rsidRPr="00B610EC">
        <w:t>&gt;)</w:t>
      </w:r>
    </w:p>
    <w:p w:rsidR="009B49C6" w:rsidRPr="00B610EC" w:rsidRDefault="009B49C6" w:rsidP="009B49C6"/>
    <w:p w:rsidR="009B49C6" w:rsidRPr="00B610EC" w:rsidRDefault="009B49C6" w:rsidP="009B49C6">
      <w:proofErr w:type="gramStart"/>
      <w:r w:rsidRPr="00911D2D">
        <w:rPr>
          <w:b/>
          <w:highlight w:val="yellow"/>
          <w:u w:val="single"/>
        </w:rPr>
        <w:t>should</w:t>
      </w:r>
      <w:proofErr w:type="gramEnd"/>
      <w:r w:rsidRPr="00B610EC">
        <w:t xml:space="preserve"> (</w:t>
      </w:r>
      <w:proofErr w:type="spellStart"/>
      <w:r w:rsidRPr="00B610EC">
        <w:t>shd</w:t>
      </w:r>
      <w:proofErr w:type="spellEnd"/>
      <w:r w:rsidRPr="00B610EC">
        <w:t xml:space="preserve">)  Pronunciation Key    </w:t>
      </w:r>
    </w:p>
    <w:p w:rsidR="009B49C6" w:rsidRPr="00B610EC" w:rsidRDefault="009B49C6" w:rsidP="009B49C6">
      <w:proofErr w:type="spellStart"/>
      <w:proofErr w:type="gramStart"/>
      <w:r w:rsidRPr="00B610EC">
        <w:t>aux.v</w:t>
      </w:r>
      <w:proofErr w:type="spellEnd"/>
      <w:proofErr w:type="gramEnd"/>
      <w:r w:rsidRPr="00B610EC">
        <w:t xml:space="preserve">. Past tense of </w:t>
      </w:r>
      <w:r>
        <w:t>AND</w:t>
      </w:r>
      <w:r w:rsidRPr="00B610EC">
        <w:rPr>
          <w:b/>
          <w:u w:val="single"/>
        </w:rPr>
        <w:t xml:space="preserve"> </w:t>
      </w:r>
      <w:r w:rsidRPr="00B610EC">
        <w:t xml:space="preserve">You should send her a note. </w:t>
      </w:r>
    </w:p>
    <w:p w:rsidR="009B49C6" w:rsidRPr="004C2BA4" w:rsidRDefault="009B49C6" w:rsidP="009B49C6"/>
    <w:p w:rsidR="009B49C6" w:rsidRPr="006665D6" w:rsidRDefault="009B49C6" w:rsidP="009B49C6">
      <w:pPr>
        <w:pStyle w:val="Heading2"/>
      </w:pPr>
      <w:r w:rsidRPr="006665D6">
        <w:t>No link: dialectical responsiveness is distinct from exclusion because conversations must be goal-oriented to settle a certain question for the ballot to make sense—their offense doesn’t assume game spaces</w:t>
      </w:r>
    </w:p>
    <w:p w:rsidR="009B49C6" w:rsidRPr="006665D6" w:rsidRDefault="009B49C6" w:rsidP="009B49C6">
      <w:pPr>
        <w:pStyle w:val="Citation"/>
      </w:pPr>
      <w:r>
        <w:t>Walton</w:t>
      </w:r>
      <w:r w:rsidRPr="006665D6">
        <w:t xml:space="preserve">, University of Winnipeg Philosophy Professor, 2004 </w:t>
      </w:r>
    </w:p>
    <w:p w:rsidR="009B49C6" w:rsidRPr="00226E60" w:rsidRDefault="009B49C6" w:rsidP="009B49C6">
      <w:r w:rsidRPr="006665D6">
        <w:t>(Douglas, Relevance in Argumentation, p. 169-170, DOA: 10-26-12, ads)</w:t>
      </w:r>
    </w:p>
    <w:p w:rsidR="009B49C6" w:rsidRPr="00A761EF" w:rsidRDefault="009B49C6" w:rsidP="009B49C6"/>
    <w:p w:rsidR="009B49C6" w:rsidRPr="008C3E1D" w:rsidRDefault="009B49C6" w:rsidP="009B49C6">
      <w:pPr>
        <w:rPr>
          <w:rFonts w:eastAsia="Cambria"/>
          <w:sz w:val="14"/>
        </w:rPr>
      </w:pPr>
      <w:r w:rsidRPr="00A761EF">
        <w:rPr>
          <w:rFonts w:eastAsia="Cambria"/>
          <w:sz w:val="14"/>
        </w:rPr>
        <w:t xml:space="preserve">The kind of </w:t>
      </w:r>
      <w:r w:rsidRPr="00A761EF">
        <w:rPr>
          <w:rFonts w:eastAsia="Cambria"/>
          <w:highlight w:val="yellow"/>
          <w:u w:val="single"/>
        </w:rPr>
        <w:t>relevance</w:t>
      </w:r>
      <w:r w:rsidRPr="00A761EF">
        <w:rPr>
          <w:rFonts w:eastAsia="Cambria"/>
          <w:sz w:val="14"/>
        </w:rPr>
        <w:t xml:space="preserve"> defined in the </w:t>
      </w:r>
      <w:proofErr w:type="spellStart"/>
      <w:r>
        <w:rPr>
          <w:rFonts w:eastAsia="Cambria"/>
          <w:sz w:val="14"/>
        </w:rPr>
        <w:t>AND</w:t>
      </w:r>
      <w:r w:rsidRPr="00A761EF">
        <w:rPr>
          <w:rFonts w:eastAsia="Cambria"/>
          <w:u w:val="single"/>
        </w:rPr>
        <w:t>important</w:t>
      </w:r>
      <w:proofErr w:type="spellEnd"/>
      <w:r w:rsidRPr="00A761EF">
        <w:rPr>
          <w:rFonts w:eastAsia="Cambria"/>
          <w:u w:val="single"/>
        </w:rPr>
        <w:t xml:space="preserve"> in human communication</w:t>
      </w:r>
      <w:r>
        <w:rPr>
          <w:rFonts w:eastAsia="Cambria"/>
          <w:sz w:val="14"/>
        </w:rPr>
        <w:t xml:space="preserve">.  </w:t>
      </w:r>
    </w:p>
    <w:p w:rsidR="009B49C6" w:rsidRDefault="009B49C6" w:rsidP="009B49C6"/>
    <w:p w:rsidR="009B49C6" w:rsidRPr="00B610EC" w:rsidRDefault="009B49C6" w:rsidP="009B49C6">
      <w:pPr>
        <w:pStyle w:val="Heading2"/>
        <w:rPr>
          <w:lang w:eastAsia="zh-CN"/>
        </w:rPr>
      </w:pPr>
      <w:r w:rsidRPr="00B610EC">
        <w:rPr>
          <w:lang w:eastAsia="zh-CN"/>
        </w:rPr>
        <w:t>Our framework is critical to challenge fundamentalism and orthodoxy- it’s a progressive challenge to security politics</w:t>
      </w:r>
    </w:p>
    <w:p w:rsidR="009B49C6" w:rsidRPr="00B610EC" w:rsidRDefault="009B49C6" w:rsidP="009B49C6">
      <w:r w:rsidRPr="00D46D4C">
        <w:rPr>
          <w:rStyle w:val="BoldUnderlineChar"/>
          <w:rFonts w:eastAsia="Calibri"/>
          <w:highlight w:val="yellow"/>
        </w:rPr>
        <w:t>English et al</w:t>
      </w:r>
      <w:r w:rsidRPr="00B610EC">
        <w:t xml:space="preserve">, </w:t>
      </w:r>
      <w:proofErr w:type="spellStart"/>
      <w:r w:rsidRPr="00B610EC">
        <w:t>Schenley</w:t>
      </w:r>
      <w:proofErr w:type="spellEnd"/>
      <w:r w:rsidRPr="00B610EC">
        <w:t xml:space="preserve"> Park Debate Authors Working Group scholar, </w:t>
      </w:r>
      <w:r w:rsidRPr="00D46D4C">
        <w:rPr>
          <w:rStyle w:val="BoldUnderlineChar"/>
          <w:rFonts w:eastAsia="Calibri"/>
          <w:highlight w:val="yellow"/>
        </w:rPr>
        <w:t>7</w:t>
      </w:r>
    </w:p>
    <w:p w:rsidR="009B49C6" w:rsidRPr="00B610EC" w:rsidRDefault="009B49C6" w:rsidP="009B49C6">
      <w:r w:rsidRPr="00B610EC">
        <w:t xml:space="preserve">(Eric, Stephen </w:t>
      </w:r>
      <w:proofErr w:type="spellStart"/>
      <w:r w:rsidRPr="00B610EC">
        <w:t>Lano</w:t>
      </w:r>
      <w:proofErr w:type="spellEnd"/>
      <w:r w:rsidRPr="00B610EC">
        <w:t xml:space="preserve">, Gordon Mitchell, University of Pittsburg communications professor, Catherine Morrison, John </w:t>
      </w:r>
      <w:proofErr w:type="spellStart"/>
      <w:r w:rsidRPr="00B610EC">
        <w:t>Reif</w:t>
      </w:r>
      <w:proofErr w:type="spellEnd"/>
      <w:r w:rsidRPr="00B610EC">
        <w:t xml:space="preserve">, and Carly Woods, “Debate as a Weapon of Mass Destruction,” June 2007, Communication and Critical/Cultural Studies, </w:t>
      </w:r>
      <w:hyperlink r:id="rId16" w:history="1">
        <w:r w:rsidRPr="00B610EC">
          <w:rPr>
            <w:rStyle w:val="Hyperlink"/>
          </w:rPr>
          <w:t>www.pitt.edu/~gordonm/JPubs/EnglishDAWG.pdf</w:t>
        </w:r>
      </w:hyperlink>
      <w:r w:rsidRPr="00B610EC">
        <w:t xml:space="preserve">) </w:t>
      </w:r>
      <w:proofErr w:type="spellStart"/>
      <w:r w:rsidRPr="00B610EC">
        <w:t>atw</w:t>
      </w:r>
      <w:proofErr w:type="spellEnd"/>
    </w:p>
    <w:p w:rsidR="009B49C6" w:rsidRPr="00B610EC" w:rsidRDefault="009B49C6" w:rsidP="009B49C6"/>
    <w:p w:rsidR="009B49C6" w:rsidRPr="00B610EC" w:rsidRDefault="009B49C6" w:rsidP="009B49C6">
      <w:r w:rsidRPr="00B610EC">
        <w:rPr>
          <w:sz w:val="14"/>
        </w:rPr>
        <w:t xml:space="preserve">It is our position, however, that </w:t>
      </w:r>
      <w:r w:rsidRPr="00D46D4C">
        <w:rPr>
          <w:rStyle w:val="Underline"/>
          <w:highlight w:val="yellow"/>
        </w:rPr>
        <w:t xml:space="preserve">rather </w:t>
      </w:r>
      <w:r>
        <w:rPr>
          <w:rStyle w:val="Underline"/>
        </w:rPr>
        <w:t>AND</w:t>
      </w:r>
      <w:r w:rsidRPr="00B610EC">
        <w:rPr>
          <w:sz w:val="14"/>
        </w:rPr>
        <w:t xml:space="preserve"> reflexivity in the face of fundamentalism. </w:t>
      </w:r>
    </w:p>
    <w:p w:rsidR="009B49C6" w:rsidRDefault="009B49C6" w:rsidP="009B49C6"/>
    <w:p w:rsidR="009B49C6" w:rsidRPr="00A761EF" w:rsidRDefault="009B49C6" w:rsidP="009B49C6">
      <w:pPr>
        <w:pStyle w:val="Heading2"/>
      </w:pPr>
      <w:r w:rsidRPr="00A761EF">
        <w:t>Pragmatic policy proposals and understanding creates linkages and strategies capable of combatting environmental racism and injustice</w:t>
      </w:r>
    </w:p>
    <w:p w:rsidR="009B49C6" w:rsidRPr="00A761EF" w:rsidRDefault="009B49C6" w:rsidP="009B49C6">
      <w:pPr>
        <w:pStyle w:val="Citation"/>
      </w:pPr>
      <w:r w:rsidRPr="00A761EF">
        <w:t>Fan, National Yang-Ming University Associate Professor, 04</w:t>
      </w:r>
    </w:p>
    <w:p w:rsidR="009B49C6" w:rsidRPr="00A761EF" w:rsidRDefault="009B49C6" w:rsidP="009B49C6">
      <w:r w:rsidRPr="00A761EF">
        <w:t xml:space="preserve">(Mei-Fang, Institute for Environment, Philosophy and Public Policy at Lancaster University, “Democracy and Environmental Justice: The Case of Nuclear Waste Disposal in Taiwan,” </w:t>
      </w:r>
      <w:hyperlink r:id="rId17" w:history="1">
        <w:r w:rsidRPr="00A761EF">
          <w:rPr>
            <w:rStyle w:val="Hyperlink"/>
          </w:rPr>
          <w:t>http://www.psa.ac.uk/cps/2004/Fan.pdf</w:t>
        </w:r>
      </w:hyperlink>
      <w:r w:rsidRPr="00A761EF">
        <w:t>, DOA: 10-17-12, ads)</w:t>
      </w:r>
    </w:p>
    <w:p w:rsidR="009B49C6" w:rsidRPr="00A761EF" w:rsidRDefault="009B49C6" w:rsidP="009B49C6">
      <w:pPr>
        <w:rPr>
          <w:rStyle w:val="Underline"/>
        </w:rPr>
      </w:pPr>
    </w:p>
    <w:p w:rsidR="009B49C6" w:rsidRDefault="009B49C6" w:rsidP="009B49C6">
      <w:pPr>
        <w:rPr>
          <w:sz w:val="14"/>
        </w:rPr>
      </w:pPr>
      <w:proofErr w:type="spellStart"/>
      <w:r w:rsidRPr="00A761EF">
        <w:rPr>
          <w:rStyle w:val="Underline"/>
        </w:rPr>
        <w:t>Habermas’s</w:t>
      </w:r>
      <w:proofErr w:type="spellEnd"/>
      <w:r w:rsidRPr="00A761EF">
        <w:rPr>
          <w:rStyle w:val="Underline"/>
        </w:rPr>
        <w:t xml:space="preserve"> ideal of consensus is seen </w:t>
      </w:r>
      <w:r>
        <w:rPr>
          <w:rStyle w:val="Underline"/>
        </w:rPr>
        <w:t>AND</w:t>
      </w:r>
      <w:r w:rsidRPr="00A761EF">
        <w:rPr>
          <w:rStyle w:val="Underline"/>
        </w:rPr>
        <w:t xml:space="preserve"> establishing alliance between them.</w:t>
      </w:r>
      <w:r w:rsidRPr="00A761EF">
        <w:rPr>
          <w:sz w:val="14"/>
        </w:rPr>
        <w:t xml:space="preserve"> </w:t>
      </w:r>
    </w:p>
    <w:p w:rsidR="009B49C6" w:rsidRDefault="009B49C6" w:rsidP="009B49C6"/>
    <w:p w:rsidR="009B49C6" w:rsidRDefault="009B49C6" w:rsidP="009B49C6">
      <w:pPr>
        <w:pStyle w:val="Heading2"/>
      </w:pPr>
      <w:r>
        <w:t xml:space="preserve">They have it backwards – Learning macro-politics is a pre-requisite to successful micro-politics. Without it, micro-political sub-culture can’t re-aggregate to become counter-culture. </w:t>
      </w:r>
    </w:p>
    <w:p w:rsidR="009B49C6" w:rsidRPr="00E551CB" w:rsidRDefault="009B49C6" w:rsidP="009B49C6">
      <w:pPr>
        <w:rPr>
          <w:b/>
          <w:sz w:val="24"/>
        </w:rPr>
      </w:pPr>
      <w:proofErr w:type="spellStart"/>
      <w:r w:rsidRPr="00056575">
        <w:rPr>
          <w:b/>
          <w:sz w:val="24"/>
          <w:highlight w:val="yellow"/>
        </w:rPr>
        <w:t>Marchart</w:t>
      </w:r>
      <w:proofErr w:type="spellEnd"/>
      <w:r w:rsidRPr="00E551CB">
        <w:rPr>
          <w:b/>
          <w:sz w:val="24"/>
        </w:rPr>
        <w:t>, Lucerne University sociology professor, 200</w:t>
      </w:r>
      <w:r w:rsidRPr="00056575">
        <w:rPr>
          <w:b/>
          <w:sz w:val="24"/>
          <w:highlight w:val="yellow"/>
        </w:rPr>
        <w:t>4</w:t>
      </w:r>
    </w:p>
    <w:p w:rsidR="009B49C6" w:rsidRDefault="009B49C6" w:rsidP="009B49C6">
      <w:r>
        <w:t xml:space="preserve">(Oliver, “New Protest Formations and Radical Democracy”, Peace Review 16:4, December (2004), 415-420, </w:t>
      </w:r>
      <w:proofErr w:type="spellStart"/>
      <w:r>
        <w:t>ldg</w:t>
      </w:r>
      <w:proofErr w:type="spellEnd"/>
      <w:r>
        <w:t>)</w:t>
      </w:r>
    </w:p>
    <w:p w:rsidR="009B49C6" w:rsidRDefault="009B49C6" w:rsidP="009B49C6"/>
    <w:p w:rsidR="009B49C6" w:rsidRDefault="009B49C6" w:rsidP="009B49C6">
      <w:pPr>
        <w:rPr>
          <w:sz w:val="14"/>
        </w:rPr>
      </w:pPr>
      <w:r w:rsidRPr="00CB014D">
        <w:rPr>
          <w:rStyle w:val="Underline"/>
        </w:rPr>
        <w:t xml:space="preserve">It should be clear by now how </w:t>
      </w:r>
      <w:r w:rsidRPr="00056575">
        <w:rPr>
          <w:rStyle w:val="Underline"/>
          <w:highlight w:val="yellow"/>
        </w:rPr>
        <w:t>the</w:t>
      </w:r>
      <w:r w:rsidRPr="00CB014D">
        <w:rPr>
          <w:rStyle w:val="Underline"/>
        </w:rPr>
        <w:t xml:space="preserve"> </w:t>
      </w:r>
      <w:r>
        <w:rPr>
          <w:rStyle w:val="Underline"/>
        </w:rPr>
        <w:t>AND</w:t>
      </w:r>
      <w:r w:rsidRPr="00F17061">
        <w:rPr>
          <w:sz w:val="14"/>
        </w:rPr>
        <w:t xml:space="preserve"> Rome but on the road to Damascus </w:t>
      </w:r>
    </w:p>
    <w:p w:rsidR="009B49C6" w:rsidRDefault="009B49C6" w:rsidP="009B49C6">
      <w:pPr>
        <w:rPr>
          <w:sz w:val="14"/>
        </w:rPr>
      </w:pPr>
    </w:p>
    <w:p w:rsidR="009B49C6" w:rsidRDefault="009B49C6" w:rsidP="009B49C6">
      <w:pPr>
        <w:pStyle w:val="TagText"/>
      </w:pPr>
      <w:r>
        <w:t>Learning hip hop strategies in the context of the resolution isn’t exclusive with endorsing the resolution’s original construction as a point of stasis</w:t>
      </w:r>
    </w:p>
    <w:p w:rsidR="009B49C6" w:rsidRDefault="009B49C6" w:rsidP="009B49C6">
      <w:r>
        <w:t xml:space="preserve">David E. </w:t>
      </w:r>
      <w:r>
        <w:rPr>
          <w:rFonts w:cs="Arial"/>
          <w:b/>
          <w:sz w:val="24"/>
          <w:u w:val="single"/>
        </w:rPr>
        <w:t>Kirkland 10</w:t>
      </w:r>
      <w:r>
        <w:t>, English prof at NYU, “</w:t>
      </w:r>
      <w:proofErr w:type="gramStart"/>
      <w:r>
        <w:t>English(</w:t>
      </w:r>
      <w:proofErr w:type="spellStart"/>
      <w:proofErr w:type="gramEnd"/>
      <w:r>
        <w:t>es</w:t>
      </w:r>
      <w:proofErr w:type="spellEnd"/>
      <w:r>
        <w:t>) in Urban Contexts: Politics, Pluralism, and Possibilities”, English Education, V42, N3</w:t>
      </w:r>
    </w:p>
    <w:p w:rsidR="009B49C6" w:rsidRDefault="009B49C6" w:rsidP="009B49C6"/>
    <w:p w:rsidR="009B49C6" w:rsidRDefault="009B49C6" w:rsidP="009B49C6">
      <w:proofErr w:type="gramStart"/>
      <w:r>
        <w:rPr>
          <w:rStyle w:val="Underline"/>
          <w:highlight w:val="yellow"/>
        </w:rPr>
        <w:t xml:space="preserve">By definition, language once </w:t>
      </w:r>
      <w:r>
        <w:rPr>
          <w:rStyle w:val="Underline"/>
        </w:rPr>
        <w:t>AND of survival and oppression</w:t>
      </w:r>
      <w:r>
        <w:t>.</w:t>
      </w:r>
      <w:proofErr w:type="gramEnd"/>
    </w:p>
    <w:p w:rsidR="009B49C6" w:rsidRDefault="009B49C6" w:rsidP="009B49C6"/>
    <w:p w:rsidR="009B49C6" w:rsidRDefault="009B49C6" w:rsidP="009B49C6">
      <w:pPr>
        <w:rPr>
          <w:rFonts w:cs="Arial"/>
        </w:rPr>
      </w:pPr>
    </w:p>
    <w:p w:rsidR="009B49C6" w:rsidRDefault="009B49C6" w:rsidP="009B49C6">
      <w:pPr>
        <w:pStyle w:val="TagText"/>
        <w:rPr>
          <w:rFonts w:cs="Arial"/>
        </w:rPr>
      </w:pPr>
      <w:r>
        <w:rPr>
          <w:rFonts w:cs="Arial"/>
        </w:rPr>
        <w:lastRenderedPageBreak/>
        <w:t>T CRITQUES ARE INTRINSCIALLY MONOLOGUES – only a topical STASIS point solves</w:t>
      </w:r>
    </w:p>
    <w:p w:rsidR="009B49C6" w:rsidRDefault="009B49C6" w:rsidP="009B49C6">
      <w:pPr>
        <w:rPr>
          <w:rFonts w:cs="Arial"/>
        </w:rPr>
      </w:pPr>
      <w:r>
        <w:rPr>
          <w:rFonts w:cs="Arial"/>
        </w:rPr>
        <w:t>Lillis 3</w:t>
      </w:r>
    </w:p>
    <w:p w:rsidR="009B49C6" w:rsidRDefault="009B49C6" w:rsidP="009B49C6">
      <w:pPr>
        <w:rPr>
          <w:rFonts w:cs="Arial"/>
        </w:rPr>
      </w:pPr>
      <w:r>
        <w:rPr>
          <w:rFonts w:cs="Arial"/>
        </w:rPr>
        <w:t xml:space="preserve"> Student Writing as 'Academic Literacies': Drawing on </w:t>
      </w:r>
      <w:proofErr w:type="spellStart"/>
      <w:r>
        <w:rPr>
          <w:rFonts w:cs="Arial"/>
        </w:rPr>
        <w:t>Bakhtin</w:t>
      </w:r>
      <w:proofErr w:type="spellEnd"/>
      <w:r>
        <w:rPr>
          <w:rFonts w:cs="Arial"/>
        </w:rPr>
        <w:t xml:space="preserve"> to Move from Critique to Design</w:t>
      </w:r>
    </w:p>
    <w:p w:rsidR="009B49C6" w:rsidRDefault="009B49C6" w:rsidP="009B49C6">
      <w:pPr>
        <w:rPr>
          <w:rFonts w:cs="Arial"/>
        </w:rPr>
      </w:pPr>
      <w:r>
        <w:rPr>
          <w:rFonts w:cs="Arial"/>
        </w:rPr>
        <w:t>Published in: Language and Education</w:t>
      </w:r>
      <w:proofErr w:type="gramStart"/>
      <w:r>
        <w:rPr>
          <w:rFonts w:cs="Arial"/>
        </w:rPr>
        <w:t>,  v</w:t>
      </w:r>
      <w:proofErr w:type="gramEnd"/>
      <w:r>
        <w:rPr>
          <w:rFonts w:cs="Arial"/>
        </w:rPr>
        <w:t>. 17  no. 3, pp. 192  Date: 2003</w:t>
      </w:r>
    </w:p>
    <w:p w:rsidR="009B49C6" w:rsidRDefault="009B49C6" w:rsidP="009B49C6">
      <w:pPr>
        <w:rPr>
          <w:rFonts w:cs="Arial"/>
        </w:rPr>
      </w:pPr>
      <w:hyperlink r:id="rId18" w:history="1">
        <w:r>
          <w:rPr>
            <w:rStyle w:val="Hyperlink"/>
            <w:rFonts w:cs="Arial"/>
          </w:rPr>
          <w:t>http://www.writing.ucsb.edu/wrconf08/Pdf_Articles/Lillis_Article2.pdf</w:t>
        </w:r>
      </w:hyperlink>
    </w:p>
    <w:p w:rsidR="009B49C6" w:rsidRDefault="009B49C6" w:rsidP="009B49C6">
      <w:pPr>
        <w:rPr>
          <w:rFonts w:cs="Arial"/>
        </w:rPr>
      </w:pPr>
      <w:r>
        <w:rPr>
          <w:rFonts w:cs="Arial"/>
        </w:rPr>
        <w:t xml:space="preserve"> Lecturer, Faculty of Education and Language </w:t>
      </w:r>
      <w:proofErr w:type="gramStart"/>
      <w:r>
        <w:rPr>
          <w:rFonts w:cs="Arial"/>
        </w:rPr>
        <w:t>Studies ,</w:t>
      </w:r>
      <w:proofErr w:type="gramEnd"/>
      <w:r>
        <w:rPr>
          <w:rFonts w:cs="Arial"/>
        </w:rPr>
        <w:t xml:space="preserve"> Open University, UK</w:t>
      </w:r>
    </w:p>
    <w:p w:rsidR="009B49C6" w:rsidRDefault="009B49C6" w:rsidP="009B49C6">
      <w:pPr>
        <w:rPr>
          <w:rFonts w:cs="Arial"/>
        </w:rPr>
      </w:pPr>
    </w:p>
    <w:p w:rsidR="009B49C6" w:rsidRDefault="009B49C6" w:rsidP="009B49C6">
      <w:pPr>
        <w:rPr>
          <w:rFonts w:cs="Arial"/>
          <w:sz w:val="16"/>
        </w:rPr>
      </w:pPr>
      <w:r>
        <w:rPr>
          <w:rFonts w:cs="Arial"/>
          <w:sz w:val="16"/>
        </w:rPr>
        <w:t xml:space="preserve"> Academic Literacies as Design: </w:t>
      </w:r>
      <w:r>
        <w:rPr>
          <w:rStyle w:val="Underline"/>
          <w:rFonts w:cs="Arial"/>
          <w:highlight w:val="yellow"/>
        </w:rPr>
        <w:t xml:space="preserve">From </w:t>
      </w:r>
      <w:r>
        <w:rPr>
          <w:rStyle w:val="UnderlineBold"/>
        </w:rPr>
        <w:t>AND</w:t>
      </w:r>
      <w:r>
        <w:rPr>
          <w:rFonts w:cs="Arial"/>
          <w:sz w:val="16"/>
        </w:rPr>
        <w:t xml:space="preserve"> in the designer's interest' (Kress, 1998: 77).</w:t>
      </w:r>
    </w:p>
    <w:p w:rsidR="009B49C6" w:rsidRDefault="009B49C6" w:rsidP="009B49C6"/>
    <w:p w:rsidR="009B49C6" w:rsidRDefault="009B49C6" w:rsidP="009B49C6">
      <w:pPr>
        <w:pStyle w:val="Heading1"/>
      </w:pPr>
      <w:r>
        <w:lastRenderedPageBreak/>
        <w:t xml:space="preserve">1NR </w:t>
      </w:r>
    </w:p>
    <w:p w:rsidR="009B49C6" w:rsidRDefault="009B49C6" w:rsidP="009B49C6">
      <w:pPr>
        <w:pStyle w:val="Heading1"/>
      </w:pPr>
      <w:r>
        <w:lastRenderedPageBreak/>
        <w:t>K</w:t>
      </w:r>
      <w:bookmarkStart w:id="0" w:name="_GoBack"/>
      <w:bookmarkEnd w:id="0"/>
    </w:p>
    <w:p w:rsidR="009B49C6" w:rsidRDefault="009B49C6" w:rsidP="009B49C6">
      <w:pPr>
        <w:pStyle w:val="Heading2"/>
      </w:pPr>
      <w:r>
        <w:t>Solves economic rationality-the alt resolves instrumental logic of profit</w:t>
      </w:r>
    </w:p>
    <w:p w:rsidR="009B49C6" w:rsidRPr="00443F07" w:rsidRDefault="009B49C6" w:rsidP="009B49C6">
      <w:pPr>
        <w:rPr>
          <w:b/>
          <w:sz w:val="24"/>
        </w:rPr>
      </w:pPr>
      <w:r w:rsidRPr="00CB677F">
        <w:rPr>
          <w:b/>
          <w:sz w:val="24"/>
          <w:highlight w:val="yellow"/>
        </w:rPr>
        <w:t>Best</w:t>
      </w:r>
      <w:r w:rsidRPr="00443F07">
        <w:rPr>
          <w:b/>
          <w:sz w:val="24"/>
        </w:rPr>
        <w:t>, UT El Paso philosophy professor, 200</w:t>
      </w:r>
      <w:r w:rsidRPr="00CB677F">
        <w:rPr>
          <w:b/>
          <w:sz w:val="24"/>
          <w:highlight w:val="yellow"/>
        </w:rPr>
        <w:t>9</w:t>
      </w:r>
    </w:p>
    <w:p w:rsidR="009B49C6" w:rsidRDefault="009B49C6" w:rsidP="009B49C6">
      <w:r>
        <w:t xml:space="preserve">(Steven, “The Rise of Critical Animal Studies: Putting Theory into Action and Animal Liberation into Higher Education “, Journal for Critical Animal Studies, Volume VII, Issue 1, 2009, </w:t>
      </w:r>
      <w:hyperlink r:id="rId19" w:history="1">
        <w:r w:rsidRPr="00E85464">
          <w:rPr>
            <w:rStyle w:val="Hyperlink"/>
          </w:rPr>
          <w:t>http://www.criticalanimalstudies.org/JCAS/Journal_Articles_download/issue_9/JCAS%20VII%20Issue%201%20MAY%20ISSUE%20The%20Rise%20of%20Critical%20Animal%20Studies%20pgs%209-52.pdf</w:t>
        </w:r>
      </w:hyperlink>
      <w:r>
        <w:t xml:space="preserve">, </w:t>
      </w:r>
      <w:proofErr w:type="spellStart"/>
      <w:r>
        <w:t>ldg</w:t>
      </w:r>
      <w:proofErr w:type="spellEnd"/>
      <w:r>
        <w:t>)</w:t>
      </w:r>
    </w:p>
    <w:p w:rsidR="009B49C6" w:rsidRDefault="009B49C6" w:rsidP="009B49C6"/>
    <w:p w:rsidR="009B49C6" w:rsidRPr="009E33D1" w:rsidRDefault="009B49C6" w:rsidP="009B49C6">
      <w:pPr>
        <w:rPr>
          <w:rStyle w:val="Underline"/>
        </w:rPr>
      </w:pPr>
      <w:r w:rsidRPr="00D81049">
        <w:rPr>
          <w:rStyle w:val="Underline"/>
          <w:highlight w:val="yellow"/>
        </w:rPr>
        <w:t xml:space="preserve">CAS rejects liberal reformist </w:t>
      </w:r>
      <w:r>
        <w:rPr>
          <w:rStyle w:val="Underline"/>
        </w:rPr>
        <w:t xml:space="preserve">AND </w:t>
      </w:r>
      <w:r w:rsidRPr="009E33D1">
        <w:rPr>
          <w:rStyle w:val="Underline"/>
        </w:rPr>
        <w:t xml:space="preserve">murderous extermination imperatives. </w:t>
      </w:r>
    </w:p>
    <w:p w:rsidR="009B49C6" w:rsidRDefault="009B49C6" w:rsidP="009B49C6">
      <w:r>
        <w:t>‘[</w:t>
      </w:r>
    </w:p>
    <w:p w:rsidR="009B49C6" w:rsidRDefault="009B49C6" w:rsidP="009B49C6">
      <w:pPr>
        <w:outlineLvl w:val="1"/>
        <w:rPr>
          <w:b/>
          <w:sz w:val="24"/>
          <w:szCs w:val="26"/>
        </w:rPr>
      </w:pPr>
      <w:r>
        <w:rPr>
          <w:b/>
          <w:sz w:val="24"/>
          <w:szCs w:val="26"/>
        </w:rPr>
        <w:t>It is only through the standpoint of the animal can we hope to combat all forms of oppression</w:t>
      </w:r>
    </w:p>
    <w:p w:rsidR="009B49C6" w:rsidRDefault="009B49C6" w:rsidP="009B49C6">
      <w:pPr>
        <w:outlineLvl w:val="1"/>
        <w:rPr>
          <w:b/>
          <w:sz w:val="24"/>
          <w:szCs w:val="26"/>
        </w:rPr>
      </w:pPr>
      <w:r>
        <w:rPr>
          <w:b/>
          <w:sz w:val="24"/>
          <w:szCs w:val="26"/>
        </w:rPr>
        <w:t>Best, UT El Paso philosophy professor, 06</w:t>
      </w:r>
    </w:p>
    <w:p w:rsidR="009B49C6" w:rsidRDefault="009B49C6" w:rsidP="009B49C6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[Steven, “Rethinking Revolution: Animal Liberation, Human Liberation, and the Future of the Left”, The International Journal of INCLUSIVE DEMOCRACY, Vol. 2, No. 3 (June 2006), 10/24/11, </w:t>
      </w:r>
      <w:proofErr w:type="spellStart"/>
      <w:r>
        <w:rPr>
          <w:rFonts w:eastAsia="Times New Roman"/>
          <w:szCs w:val="24"/>
        </w:rPr>
        <w:t>atl</w:t>
      </w:r>
      <w:proofErr w:type="spellEnd"/>
      <w:r>
        <w:rPr>
          <w:rFonts w:eastAsia="Times New Roman"/>
          <w:szCs w:val="24"/>
        </w:rPr>
        <w:t>]</w:t>
      </w:r>
    </w:p>
    <w:p w:rsidR="009B49C6" w:rsidRDefault="009B49C6" w:rsidP="009B49C6">
      <w:pPr>
        <w:rPr>
          <w:rFonts w:eastAsia="Times New Roman"/>
          <w:szCs w:val="24"/>
        </w:rPr>
      </w:pPr>
    </w:p>
    <w:p w:rsidR="009B49C6" w:rsidRPr="005202D9" w:rsidRDefault="009B49C6" w:rsidP="009B49C6">
      <w:pPr>
        <w:rPr>
          <w:rFonts w:eastAsia="Times New Roman"/>
          <w:szCs w:val="24"/>
          <w:u w:val="single"/>
        </w:rPr>
      </w:pPr>
      <w:r>
        <w:rPr>
          <w:rFonts w:eastAsia="Times New Roman"/>
          <w:szCs w:val="24"/>
          <w:highlight w:val="yellow"/>
          <w:u w:val="single"/>
        </w:rPr>
        <w:t xml:space="preserve">The best approach to </w:t>
      </w:r>
      <w:r>
        <w:rPr>
          <w:rFonts w:eastAsia="Times New Roman"/>
          <w:szCs w:val="24"/>
          <w:u w:val="single"/>
        </w:rPr>
        <w:t>AND relationship to the natural world.</w:t>
      </w:r>
    </w:p>
    <w:p w:rsidR="009B49C6" w:rsidRDefault="009B49C6" w:rsidP="009B49C6"/>
    <w:p w:rsidR="009B49C6" w:rsidRDefault="009B49C6" w:rsidP="009B49C6">
      <w:pPr>
        <w:pStyle w:val="Heading2"/>
      </w:pPr>
      <w:r>
        <w:t xml:space="preserve">2. The alternative’s counter history is </w:t>
      </w:r>
      <w:proofErr w:type="gramStart"/>
      <w:r>
        <w:t>key</w:t>
      </w:r>
      <w:proofErr w:type="gramEnd"/>
      <w:r>
        <w:t xml:space="preserve"> to show that the standpoint of animals has been excluded to perpetuate oppression AND is not based off a single universal standpoint which makes it methodologically superior the AFF.  </w:t>
      </w:r>
    </w:p>
    <w:p w:rsidR="009B49C6" w:rsidRPr="00A77FE4" w:rsidRDefault="009B49C6" w:rsidP="009B49C6">
      <w:pPr>
        <w:rPr>
          <w:b/>
          <w:sz w:val="24"/>
        </w:rPr>
      </w:pPr>
      <w:r w:rsidRPr="00236DBE">
        <w:rPr>
          <w:b/>
          <w:sz w:val="24"/>
          <w:highlight w:val="yellow"/>
        </w:rPr>
        <w:t>Kahn</w:t>
      </w:r>
      <w:r w:rsidRPr="00A77FE4">
        <w:rPr>
          <w:b/>
          <w:sz w:val="24"/>
        </w:rPr>
        <w:t>, North Dakota Educational Foundations professor, 200</w:t>
      </w:r>
      <w:r w:rsidRPr="00236DBE">
        <w:rPr>
          <w:b/>
          <w:sz w:val="24"/>
          <w:highlight w:val="yellow"/>
        </w:rPr>
        <w:t>8</w:t>
      </w:r>
    </w:p>
    <w:p w:rsidR="009B49C6" w:rsidRDefault="009B49C6" w:rsidP="009B49C6">
      <w:r>
        <w:t xml:space="preserve">(Richard, “Towards an Animal Standpoint: Vegan Education and the Epistemology of Ignorance”, </w:t>
      </w:r>
      <w:hyperlink r:id="rId20" w:history="1">
        <w:r w:rsidRPr="00E85464">
          <w:rPr>
            <w:rStyle w:val="Hyperlink"/>
          </w:rPr>
          <w:t>http://www.animalliberationfront.com/Philosophy/kahn-epistemologiesofignorance.pdf</w:t>
        </w:r>
      </w:hyperlink>
      <w:r>
        <w:t xml:space="preserve">, </w:t>
      </w:r>
      <w:proofErr w:type="spellStart"/>
      <w:r>
        <w:t>ldg</w:t>
      </w:r>
      <w:proofErr w:type="spellEnd"/>
      <w:r>
        <w:t>)</w:t>
      </w:r>
    </w:p>
    <w:p w:rsidR="009B49C6" w:rsidRDefault="009B49C6" w:rsidP="009B49C6"/>
    <w:p w:rsidR="009B49C6" w:rsidRDefault="009B49C6" w:rsidP="009B49C6">
      <w:r w:rsidRPr="00AB1BD0">
        <w:rPr>
          <w:sz w:val="14"/>
        </w:rPr>
        <w:t>In this way</w:t>
      </w:r>
      <w:r w:rsidRPr="00BE14B1">
        <w:rPr>
          <w:rStyle w:val="Underline"/>
        </w:rPr>
        <w:t xml:space="preserve">, I was led to follow an </w:t>
      </w:r>
      <w:r>
        <w:rPr>
          <w:rStyle w:val="Underline"/>
        </w:rPr>
        <w:t>AND</w:t>
      </w:r>
      <w:r w:rsidRPr="00AB1BD0">
        <w:rPr>
          <w:sz w:val="14"/>
        </w:rPr>
        <w:t xml:space="preserve"> on animal standpoint theory. </w:t>
      </w:r>
    </w:p>
    <w:p w:rsidR="009B49C6" w:rsidRPr="00174A8A" w:rsidRDefault="009B49C6" w:rsidP="009B49C6"/>
    <w:p w:rsidR="009B49C6" w:rsidRDefault="009B49C6" w:rsidP="009B49C6">
      <w:pPr>
        <w:pStyle w:val="Heading2"/>
      </w:pPr>
      <w:r>
        <w:t xml:space="preserve">3. We are the only true revolutionary action-criticism combined with unequivocal support for animal liberation overcomes the institutional inertia the AFF can’t. </w:t>
      </w:r>
    </w:p>
    <w:p w:rsidR="009B49C6" w:rsidRPr="00443F07" w:rsidRDefault="009B49C6" w:rsidP="009B49C6">
      <w:pPr>
        <w:rPr>
          <w:b/>
          <w:sz w:val="24"/>
        </w:rPr>
      </w:pPr>
      <w:r w:rsidRPr="008160C1">
        <w:rPr>
          <w:b/>
          <w:sz w:val="24"/>
          <w:highlight w:val="yellow"/>
        </w:rPr>
        <w:t>Best</w:t>
      </w:r>
      <w:r w:rsidRPr="00443F07">
        <w:rPr>
          <w:b/>
          <w:sz w:val="24"/>
        </w:rPr>
        <w:t>, UT El Paso philosophy professor, 200</w:t>
      </w:r>
      <w:r w:rsidRPr="008160C1">
        <w:rPr>
          <w:b/>
          <w:sz w:val="24"/>
          <w:highlight w:val="yellow"/>
        </w:rPr>
        <w:t>9</w:t>
      </w:r>
    </w:p>
    <w:p w:rsidR="009B49C6" w:rsidRDefault="009B49C6" w:rsidP="009B49C6">
      <w:r>
        <w:t xml:space="preserve">(Steven, “The Rise of Critical Animal Studies: Putting Theory into Action and Animal Liberation into Higher Education “, Journal for Critical Animal Studies, Volume VII, Issue 1, 2009, </w:t>
      </w:r>
      <w:hyperlink r:id="rId21" w:history="1">
        <w:r w:rsidRPr="00E85464">
          <w:rPr>
            <w:rStyle w:val="Hyperlink"/>
          </w:rPr>
          <w:t>http://www.criticalanimalstudies.org/JCAS/Journal_Articles_download/issue_9/JCAS%20VII%20Issue%201%20MAY%20ISSUE%20The%20Rise%20of%20Critical%20Animal%20Studies%20pgs%209-52.pdf</w:t>
        </w:r>
      </w:hyperlink>
      <w:r>
        <w:t xml:space="preserve">, </w:t>
      </w:r>
      <w:proofErr w:type="spellStart"/>
      <w:r>
        <w:t>ldg</w:t>
      </w:r>
      <w:proofErr w:type="spellEnd"/>
      <w:r>
        <w:t>)</w:t>
      </w:r>
    </w:p>
    <w:p w:rsidR="009B49C6" w:rsidRPr="00845038" w:rsidRDefault="009B49C6" w:rsidP="009B49C6"/>
    <w:p w:rsidR="009B49C6" w:rsidRPr="00825DD1" w:rsidRDefault="009B49C6" w:rsidP="009B49C6">
      <w:pPr>
        <w:rPr>
          <w:rStyle w:val="Underline"/>
        </w:rPr>
      </w:pPr>
      <w:r w:rsidRPr="00933F65">
        <w:rPr>
          <w:rStyle w:val="Underline"/>
          <w:highlight w:val="yellow"/>
        </w:rPr>
        <w:t>Animal studies</w:t>
      </w:r>
      <w:r w:rsidRPr="00A5047E">
        <w:rPr>
          <w:rStyle w:val="Underline"/>
        </w:rPr>
        <w:t xml:space="preserve"> must not </w:t>
      </w:r>
      <w:r>
        <w:rPr>
          <w:rStyle w:val="Underline"/>
        </w:rPr>
        <w:t>AND</w:t>
      </w:r>
      <w:r w:rsidRPr="00E03B99">
        <w:rPr>
          <w:rStyle w:val="Underline"/>
          <w:highlight w:val="yellow"/>
        </w:rPr>
        <w:t xml:space="preserve"> hierarchical oppression in all forms.</w:t>
      </w:r>
      <w:r w:rsidRPr="00825DD1">
        <w:rPr>
          <w:rStyle w:val="Underline"/>
        </w:rPr>
        <w:t xml:space="preserve"> </w:t>
      </w:r>
    </w:p>
    <w:p w:rsidR="009B49C6" w:rsidRDefault="009B49C6" w:rsidP="009B49C6"/>
    <w:p w:rsidR="009B49C6" w:rsidRDefault="009B49C6" w:rsidP="009B49C6">
      <w:pPr>
        <w:pStyle w:val="Heading2"/>
      </w:pPr>
      <w:r>
        <w:t>4. Creating a counter-discourse is the key to successfully bringing about change and breaking down domination</w:t>
      </w:r>
    </w:p>
    <w:p w:rsidR="009B49C6" w:rsidRPr="00C275A0" w:rsidRDefault="009B49C6" w:rsidP="009B49C6">
      <w:pPr>
        <w:rPr>
          <w:b/>
          <w:sz w:val="24"/>
        </w:rPr>
      </w:pPr>
      <w:proofErr w:type="spellStart"/>
      <w:r w:rsidRPr="00E03B99">
        <w:rPr>
          <w:b/>
          <w:sz w:val="24"/>
          <w:highlight w:val="yellow"/>
        </w:rPr>
        <w:t>Stibbe</w:t>
      </w:r>
      <w:proofErr w:type="spellEnd"/>
      <w:r w:rsidRPr="00C275A0">
        <w:rPr>
          <w:b/>
          <w:sz w:val="24"/>
        </w:rPr>
        <w:t>, senior lecturer in linguistics at the University of Gloucestershire, 200</w:t>
      </w:r>
      <w:r w:rsidRPr="00E03B99">
        <w:rPr>
          <w:b/>
          <w:sz w:val="24"/>
          <w:highlight w:val="yellow"/>
        </w:rPr>
        <w:t>1</w:t>
      </w:r>
    </w:p>
    <w:p w:rsidR="009B49C6" w:rsidRDefault="009B49C6" w:rsidP="009B49C6">
      <w:r>
        <w:t>(</w:t>
      </w:r>
      <w:proofErr w:type="spellStart"/>
      <w:r>
        <w:t>Arran</w:t>
      </w:r>
      <w:proofErr w:type="spellEnd"/>
      <w:r>
        <w:t xml:space="preserve">, “Language, Power and the Social Construction of Animal”, Society &amp; Animals 9:2, </w:t>
      </w:r>
      <w:hyperlink r:id="rId22" w:history="1">
        <w:r w:rsidRPr="00CA0675">
          <w:rPr>
            <w:rStyle w:val="Hyperlink"/>
          </w:rPr>
          <w:t>http://www.animalsandsociety.org/assets/library/434_s923.pdf</w:t>
        </w:r>
      </w:hyperlink>
      <w:r>
        <w:t xml:space="preserve">, </w:t>
      </w:r>
      <w:proofErr w:type="spellStart"/>
      <w:r>
        <w:t>ldg</w:t>
      </w:r>
      <w:proofErr w:type="spellEnd"/>
      <w:r>
        <w:t>)</w:t>
      </w:r>
    </w:p>
    <w:p w:rsidR="009B49C6" w:rsidRDefault="009B49C6" w:rsidP="009B49C6"/>
    <w:p w:rsidR="009B49C6" w:rsidRDefault="009B49C6" w:rsidP="009B49C6">
      <w:pPr>
        <w:rPr>
          <w:rStyle w:val="Underline"/>
        </w:rPr>
      </w:pPr>
      <w:r w:rsidRPr="00BA73A0">
        <w:rPr>
          <w:sz w:val="14"/>
        </w:rPr>
        <w:t xml:space="preserve">Using the methods of critical discourse </w:t>
      </w:r>
      <w:r>
        <w:rPr>
          <w:sz w:val="14"/>
        </w:rPr>
        <w:t>AND</w:t>
      </w:r>
      <w:r w:rsidRPr="003F6534">
        <w:rPr>
          <w:rStyle w:val="Underline"/>
        </w:rPr>
        <w:t xml:space="preserve"> levels that make up discourse.</w:t>
      </w:r>
      <w:r w:rsidRPr="00BA73A0">
        <w:rPr>
          <w:rStyle w:val="Underline"/>
        </w:rPr>
        <w:t xml:space="preserve"> </w:t>
      </w:r>
    </w:p>
    <w:p w:rsidR="009B49C6" w:rsidRPr="00EC309B" w:rsidRDefault="009B49C6" w:rsidP="009B49C6">
      <w:pPr>
        <w:rPr>
          <w:u w:val="single"/>
        </w:rPr>
      </w:pPr>
    </w:p>
    <w:p w:rsidR="009B49C6" w:rsidRDefault="009B49C6" w:rsidP="009B49C6">
      <w:pPr>
        <w:pStyle w:val="Heading2"/>
      </w:pPr>
      <w:r>
        <w:t xml:space="preserve">1. </w:t>
      </w:r>
      <w:proofErr w:type="spellStart"/>
      <w:r>
        <w:t>Specieism</w:t>
      </w:r>
      <w:proofErr w:type="spellEnd"/>
      <w:r>
        <w:t xml:space="preserve"> has to be at the center of analysis-otherwise diminishing returns takes out solvency. </w:t>
      </w:r>
    </w:p>
    <w:p w:rsidR="009B49C6" w:rsidRPr="00A60988" w:rsidRDefault="009B49C6" w:rsidP="009B49C6">
      <w:pPr>
        <w:rPr>
          <w:b/>
          <w:sz w:val="24"/>
        </w:rPr>
      </w:pPr>
      <w:r w:rsidRPr="00910E57">
        <w:rPr>
          <w:b/>
          <w:sz w:val="24"/>
          <w:highlight w:val="yellow"/>
        </w:rPr>
        <w:t>Rowe</w:t>
      </w:r>
      <w:r w:rsidRPr="00A60988">
        <w:rPr>
          <w:b/>
          <w:sz w:val="24"/>
        </w:rPr>
        <w:t xml:space="preserve">, Professor of Plant Ecology at the University of </w:t>
      </w:r>
      <w:proofErr w:type="spellStart"/>
      <w:r w:rsidRPr="00A60988">
        <w:rPr>
          <w:b/>
          <w:sz w:val="24"/>
        </w:rPr>
        <w:t>Saskatchewa</w:t>
      </w:r>
      <w:proofErr w:type="spellEnd"/>
      <w:r w:rsidRPr="00A60988">
        <w:rPr>
          <w:b/>
          <w:sz w:val="24"/>
        </w:rPr>
        <w:t>, 19</w:t>
      </w:r>
      <w:r w:rsidRPr="00910E57">
        <w:rPr>
          <w:b/>
          <w:sz w:val="24"/>
          <w:highlight w:val="yellow"/>
        </w:rPr>
        <w:t>90</w:t>
      </w:r>
    </w:p>
    <w:p w:rsidR="009B49C6" w:rsidRPr="000972B9" w:rsidRDefault="009B49C6" w:rsidP="009B49C6">
      <w:r>
        <w:t xml:space="preserve">(Stan, “Environmental Ethics - Ethical Ecosphere”, Trumpeter </w:t>
      </w:r>
      <w:proofErr w:type="spellStart"/>
      <w:r>
        <w:t>Vol</w:t>
      </w:r>
      <w:proofErr w:type="spellEnd"/>
      <w:r>
        <w:t xml:space="preserve"> 7, No 3,http://trumpeter.athabascau.ca/index.php/trumpet/article/view/498/841, </w:t>
      </w:r>
      <w:proofErr w:type="spellStart"/>
      <w:r>
        <w:t>ldg</w:t>
      </w:r>
      <w:proofErr w:type="spellEnd"/>
      <w:r>
        <w:t xml:space="preserve">) </w:t>
      </w:r>
    </w:p>
    <w:p w:rsidR="009B49C6" w:rsidRDefault="009B49C6" w:rsidP="009B49C6"/>
    <w:p w:rsidR="009B49C6" w:rsidRDefault="009B49C6" w:rsidP="009B49C6">
      <w:pPr>
        <w:rPr>
          <w:rStyle w:val="Underline"/>
        </w:rPr>
      </w:pPr>
      <w:r w:rsidRPr="00282CB8">
        <w:rPr>
          <w:rStyle w:val="Underline"/>
          <w:highlight w:val="yellow"/>
        </w:rPr>
        <w:t>Ethics</w:t>
      </w:r>
      <w:r w:rsidRPr="009B4CBA">
        <w:rPr>
          <w:rStyle w:val="Underline"/>
        </w:rPr>
        <w:t>-by-extension</w:t>
      </w:r>
      <w:r w:rsidRPr="00B03F2B">
        <w:rPr>
          <w:sz w:val="14"/>
        </w:rPr>
        <w:t xml:space="preserve"> soon </w:t>
      </w:r>
      <w:r w:rsidRPr="00282CB8">
        <w:rPr>
          <w:rStyle w:val="Underline"/>
          <w:highlight w:val="yellow"/>
        </w:rPr>
        <w:t>runs</w:t>
      </w:r>
      <w:r w:rsidRPr="00282CB8">
        <w:rPr>
          <w:rStyle w:val="Underline"/>
        </w:rPr>
        <w:t xml:space="preserve"> </w:t>
      </w:r>
      <w:proofErr w:type="spellStart"/>
      <w:r>
        <w:rPr>
          <w:rStyle w:val="Underline"/>
        </w:rPr>
        <w:t>AND</w:t>
      </w:r>
      <w:r w:rsidRPr="00B03F2B">
        <w:rPr>
          <w:rStyle w:val="Underline"/>
        </w:rPr>
        <w:t>human</w:t>
      </w:r>
      <w:proofErr w:type="spellEnd"/>
      <w:r w:rsidRPr="00B03F2B">
        <w:rPr>
          <w:rStyle w:val="Underline"/>
        </w:rPr>
        <w:t xml:space="preserve"> goal guides human goals.</w:t>
      </w:r>
    </w:p>
    <w:p w:rsidR="009B49C6" w:rsidRPr="005E55FD" w:rsidRDefault="009B49C6" w:rsidP="009B49C6"/>
    <w:p w:rsidR="009B49C6" w:rsidRDefault="009B49C6" w:rsidP="009B49C6">
      <w:pPr>
        <w:pStyle w:val="Heading2"/>
      </w:pPr>
      <w:r>
        <w:t xml:space="preserve">3. The perm reasons from the inside out, undermining our stance against </w:t>
      </w:r>
      <w:proofErr w:type="spellStart"/>
      <w:r>
        <w:t>Speciesism</w:t>
      </w:r>
      <w:proofErr w:type="spellEnd"/>
    </w:p>
    <w:p w:rsidR="009B49C6" w:rsidRPr="003E41B8" w:rsidRDefault="009B49C6" w:rsidP="009B49C6">
      <w:r w:rsidRPr="00133C33">
        <w:rPr>
          <w:b/>
          <w:sz w:val="24"/>
          <w:highlight w:val="yellow"/>
        </w:rPr>
        <w:t>Rowe</w:t>
      </w:r>
      <w:r w:rsidRPr="00A60988">
        <w:rPr>
          <w:b/>
          <w:sz w:val="24"/>
        </w:rPr>
        <w:t xml:space="preserve">, Professor of Plant Ecology at the University of </w:t>
      </w:r>
      <w:proofErr w:type="spellStart"/>
      <w:r w:rsidRPr="00A60988">
        <w:rPr>
          <w:b/>
          <w:sz w:val="24"/>
        </w:rPr>
        <w:t>Saskatchewa</w:t>
      </w:r>
      <w:proofErr w:type="spellEnd"/>
      <w:r w:rsidRPr="00A60988">
        <w:rPr>
          <w:b/>
          <w:sz w:val="24"/>
        </w:rPr>
        <w:t>, 19</w:t>
      </w:r>
      <w:r w:rsidRPr="00133C33">
        <w:rPr>
          <w:b/>
          <w:sz w:val="24"/>
          <w:highlight w:val="yellow"/>
        </w:rPr>
        <w:t>96</w:t>
      </w:r>
    </w:p>
    <w:p w:rsidR="009B49C6" w:rsidRPr="003E41B8" w:rsidRDefault="009B49C6" w:rsidP="009B49C6">
      <w:r w:rsidRPr="003E41B8">
        <w:lastRenderedPageBreak/>
        <w:t xml:space="preserve">(Stan, “From Shallow </w:t>
      </w:r>
      <w:proofErr w:type="gramStart"/>
      <w:r w:rsidRPr="003E41B8">
        <w:t>To</w:t>
      </w:r>
      <w:proofErr w:type="gramEnd"/>
      <w:r w:rsidRPr="003E41B8">
        <w:t xml:space="preserve"> Deep Ecological Philosophy”, Trumpeter </w:t>
      </w:r>
      <w:proofErr w:type="spellStart"/>
      <w:r w:rsidRPr="003E41B8">
        <w:t>Vol</w:t>
      </w:r>
      <w:proofErr w:type="spellEnd"/>
      <w:r w:rsidRPr="003E41B8">
        <w:t xml:space="preserve"> 13, No 1, </w:t>
      </w:r>
      <w:hyperlink r:id="rId23" w:history="1">
        <w:r w:rsidRPr="003E41B8">
          <w:rPr>
            <w:rStyle w:val="Hyperlink"/>
          </w:rPr>
          <w:t>http://trumpeter.athabascau.ca/index.php/trumpet/article/view/278/413</w:t>
        </w:r>
      </w:hyperlink>
      <w:r w:rsidRPr="003E41B8">
        <w:t xml:space="preserve">, </w:t>
      </w:r>
      <w:proofErr w:type="spellStart"/>
      <w:r>
        <w:t>ldg</w:t>
      </w:r>
      <w:proofErr w:type="spellEnd"/>
      <w:r w:rsidRPr="003E41B8">
        <w:t>)</w:t>
      </w:r>
    </w:p>
    <w:p w:rsidR="009B49C6" w:rsidRDefault="009B49C6" w:rsidP="009B49C6"/>
    <w:p w:rsidR="009B49C6" w:rsidRDefault="009B49C6" w:rsidP="009B49C6">
      <w:pPr>
        <w:rPr>
          <w:sz w:val="14"/>
        </w:rPr>
      </w:pPr>
      <w:proofErr w:type="gramStart"/>
      <w:r w:rsidRPr="00A15E89">
        <w:rPr>
          <w:rStyle w:val="Underline"/>
        </w:rPr>
        <w:t xml:space="preserve">As heirs to several centuries of </w:t>
      </w:r>
      <w:r>
        <w:rPr>
          <w:rStyle w:val="Underline"/>
        </w:rPr>
        <w:t>AND</w:t>
      </w:r>
      <w:r w:rsidRPr="00A15E89">
        <w:rPr>
          <w:rStyle w:val="Underline"/>
        </w:rPr>
        <w:t xml:space="preserve"> Earth and all its contents</w:t>
      </w:r>
      <w:r w:rsidRPr="00A15E89">
        <w:rPr>
          <w:sz w:val="14"/>
        </w:rPr>
        <w:t xml:space="preserve"> (Rowe 1990).</w:t>
      </w:r>
      <w:proofErr w:type="gramEnd"/>
      <w:r w:rsidRPr="00A15E89">
        <w:rPr>
          <w:sz w:val="14"/>
        </w:rPr>
        <w:t xml:space="preserve"> </w:t>
      </w:r>
    </w:p>
    <w:p w:rsidR="009B49C6" w:rsidRPr="009B49C6" w:rsidRDefault="009B49C6" w:rsidP="009B49C6"/>
    <w:sectPr w:rsidR="009B49C6" w:rsidRPr="009B49C6" w:rsidSect="0086416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9BB" w:rsidRDefault="003D69BB" w:rsidP="00261634">
      <w:r>
        <w:separator/>
      </w:r>
    </w:p>
  </w:endnote>
  <w:endnote w:type="continuationSeparator" w:id="0">
    <w:p w:rsidR="003D69BB" w:rsidRDefault="003D69BB" w:rsidP="0026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A6" w:rsidRDefault="001853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DC0" w:rsidRDefault="00D96F7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B49C6">
      <w:rPr>
        <w:noProof/>
      </w:rPr>
      <w:t>1</w:t>
    </w:r>
    <w:r>
      <w:rPr>
        <w:noProof/>
      </w:rPr>
      <w:fldChar w:fldCharType="end"/>
    </w:r>
  </w:p>
  <w:p w:rsidR="00F56DC0" w:rsidRDefault="00F56DC0" w:rsidP="004B2234">
    <w:pPr>
      <w:pStyle w:val="Footer"/>
      <w:jc w:val="center"/>
    </w:pPr>
    <w:r>
      <w:t>Liberty Debate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A6" w:rsidRDefault="001853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9BB" w:rsidRDefault="003D69BB" w:rsidP="00261634">
      <w:r>
        <w:separator/>
      </w:r>
    </w:p>
  </w:footnote>
  <w:footnote w:type="continuationSeparator" w:id="0">
    <w:p w:rsidR="003D69BB" w:rsidRDefault="003D69BB" w:rsidP="002616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A6" w:rsidRDefault="001853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DC0" w:rsidRDefault="00F56DC0" w:rsidP="001853A6">
    <w:pPr>
      <w:pStyle w:val="Header"/>
      <w:tabs>
        <w:tab w:val="clear" w:pos="9360"/>
        <w:tab w:val="right" w:pos="10800"/>
      </w:tabs>
    </w:pPr>
    <w:r>
      <w:t>Liberty Debate</w:t>
    </w:r>
    <w:r>
      <w:tab/>
    </w:r>
    <w:r>
      <w:tab/>
    </w:r>
    <w:r w:rsidRPr="0064186A">
      <w:t xml:space="preserve">Page </w:t>
    </w:r>
    <w:r w:rsidR="00D96F7B">
      <w:fldChar w:fldCharType="begin"/>
    </w:r>
    <w:r w:rsidR="00D96F7B">
      <w:instrText xml:space="preserve"> PAGE </w:instrText>
    </w:r>
    <w:r w:rsidR="00D96F7B">
      <w:fldChar w:fldCharType="separate"/>
    </w:r>
    <w:r w:rsidR="009B49C6">
      <w:rPr>
        <w:noProof/>
      </w:rPr>
      <w:t>1</w:t>
    </w:r>
    <w:r w:rsidR="00D96F7B">
      <w:rPr>
        <w:noProof/>
      </w:rPr>
      <w:fldChar w:fldCharType="end"/>
    </w:r>
    <w:r w:rsidRPr="0064186A">
      <w:t xml:space="preserve"> of </w:t>
    </w:r>
    <w:r w:rsidR="009B49C6">
      <w:fldChar w:fldCharType="begin"/>
    </w:r>
    <w:r w:rsidR="009B49C6">
      <w:instrText xml:space="preserve"> NUMPAGES  </w:instrText>
    </w:r>
    <w:r w:rsidR="009B49C6">
      <w:fldChar w:fldCharType="separate"/>
    </w:r>
    <w:r w:rsidR="009B49C6">
      <w:rPr>
        <w:noProof/>
      </w:rPr>
      <w:t>11</w:t>
    </w:r>
    <w:r w:rsidR="009B49C6">
      <w:rPr>
        <w:noProof/>
      </w:rPr>
      <w:fldChar w:fldCharType="end"/>
    </w:r>
  </w:p>
  <w:p w:rsidR="00F56DC0" w:rsidRPr="00236E21" w:rsidRDefault="009B49C6" w:rsidP="001853A6">
    <w:pPr>
      <w:pStyle w:val="Header"/>
      <w:tabs>
        <w:tab w:val="clear" w:pos="9360"/>
        <w:tab w:val="right" w:pos="10800"/>
      </w:tabs>
    </w:pPr>
    <w:r>
      <w:fldChar w:fldCharType="begin"/>
    </w:r>
    <w:r>
      <w:instrText xml:space="preserve"> FILENAME  \* Caps  \* MERGEFORMAT </w:instrText>
    </w:r>
    <w:r>
      <w:fldChar w:fldCharType="separate"/>
    </w:r>
    <w:r w:rsidR="00F56DC0">
      <w:rPr>
        <w:noProof/>
      </w:rPr>
      <w:t>Normal.Dotm</w:t>
    </w:r>
    <w:r>
      <w:rPr>
        <w:noProof/>
      </w:rPr>
      <w:fldChar w:fldCharType="end"/>
    </w:r>
    <w:r w:rsidR="00F56DC0">
      <w:tab/>
    </w:r>
    <w:r w:rsidR="00F56DC0">
      <w:tab/>
      <w:t>N. Ryan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A6" w:rsidRDefault="001853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9BB"/>
    <w:rsid w:val="00000B0C"/>
    <w:rsid w:val="000019DB"/>
    <w:rsid w:val="00002D07"/>
    <w:rsid w:val="00006718"/>
    <w:rsid w:val="0001173E"/>
    <w:rsid w:val="0001477F"/>
    <w:rsid w:val="00021DC8"/>
    <w:rsid w:val="00030B04"/>
    <w:rsid w:val="0003124A"/>
    <w:rsid w:val="00034AAD"/>
    <w:rsid w:val="0003526A"/>
    <w:rsid w:val="0003551D"/>
    <w:rsid w:val="00041A45"/>
    <w:rsid w:val="00042A8F"/>
    <w:rsid w:val="00043AD7"/>
    <w:rsid w:val="00044D85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58B"/>
    <w:rsid w:val="00066FAF"/>
    <w:rsid w:val="000675C5"/>
    <w:rsid w:val="00071344"/>
    <w:rsid w:val="000735CF"/>
    <w:rsid w:val="000763CB"/>
    <w:rsid w:val="000764A7"/>
    <w:rsid w:val="000779C2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635"/>
    <w:rsid w:val="000D78A3"/>
    <w:rsid w:val="000E2AD9"/>
    <w:rsid w:val="000F147A"/>
    <w:rsid w:val="000F17C3"/>
    <w:rsid w:val="000F5051"/>
    <w:rsid w:val="000F6E34"/>
    <w:rsid w:val="000F6FCC"/>
    <w:rsid w:val="000F7681"/>
    <w:rsid w:val="0010165B"/>
    <w:rsid w:val="00101A45"/>
    <w:rsid w:val="001040BB"/>
    <w:rsid w:val="00106FFD"/>
    <w:rsid w:val="0010737C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4295"/>
    <w:rsid w:val="00146F8F"/>
    <w:rsid w:val="001475CB"/>
    <w:rsid w:val="00150AC8"/>
    <w:rsid w:val="00153E90"/>
    <w:rsid w:val="00155D01"/>
    <w:rsid w:val="0015771D"/>
    <w:rsid w:val="001602AE"/>
    <w:rsid w:val="00160D63"/>
    <w:rsid w:val="00161176"/>
    <w:rsid w:val="0016233D"/>
    <w:rsid w:val="00171F69"/>
    <w:rsid w:val="00172A3E"/>
    <w:rsid w:val="00172C92"/>
    <w:rsid w:val="00176AD9"/>
    <w:rsid w:val="001779FE"/>
    <w:rsid w:val="00181461"/>
    <w:rsid w:val="00183490"/>
    <w:rsid w:val="00184F94"/>
    <w:rsid w:val="001853A6"/>
    <w:rsid w:val="00186EB2"/>
    <w:rsid w:val="001919D5"/>
    <w:rsid w:val="00191D07"/>
    <w:rsid w:val="00191F24"/>
    <w:rsid w:val="001946FB"/>
    <w:rsid w:val="001948E1"/>
    <w:rsid w:val="00195E13"/>
    <w:rsid w:val="00196815"/>
    <w:rsid w:val="0019768E"/>
    <w:rsid w:val="001A06FB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EF1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3852"/>
    <w:rsid w:val="00205C4D"/>
    <w:rsid w:val="00207120"/>
    <w:rsid w:val="00212067"/>
    <w:rsid w:val="00216ECE"/>
    <w:rsid w:val="00220C41"/>
    <w:rsid w:val="00221241"/>
    <w:rsid w:val="00222BE0"/>
    <w:rsid w:val="00222EDB"/>
    <w:rsid w:val="002238A6"/>
    <w:rsid w:val="00223988"/>
    <w:rsid w:val="00224B70"/>
    <w:rsid w:val="00227143"/>
    <w:rsid w:val="00227C6E"/>
    <w:rsid w:val="00233AC7"/>
    <w:rsid w:val="00236E21"/>
    <w:rsid w:val="0023713C"/>
    <w:rsid w:val="00237DDA"/>
    <w:rsid w:val="00243732"/>
    <w:rsid w:val="00243A70"/>
    <w:rsid w:val="002451EE"/>
    <w:rsid w:val="002458F0"/>
    <w:rsid w:val="0024595C"/>
    <w:rsid w:val="00247037"/>
    <w:rsid w:val="00254F8D"/>
    <w:rsid w:val="002553AA"/>
    <w:rsid w:val="002555DC"/>
    <w:rsid w:val="00257005"/>
    <w:rsid w:val="00257180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1356"/>
    <w:rsid w:val="00291542"/>
    <w:rsid w:val="002923D4"/>
    <w:rsid w:val="00293D1B"/>
    <w:rsid w:val="00293E6D"/>
    <w:rsid w:val="00297024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3DB6"/>
    <w:rsid w:val="002D4232"/>
    <w:rsid w:val="002D4340"/>
    <w:rsid w:val="002D53B8"/>
    <w:rsid w:val="002D567F"/>
    <w:rsid w:val="002D615F"/>
    <w:rsid w:val="002D63AB"/>
    <w:rsid w:val="002E00BA"/>
    <w:rsid w:val="002E13C0"/>
    <w:rsid w:val="002E3A60"/>
    <w:rsid w:val="002E5893"/>
    <w:rsid w:val="002E5EF7"/>
    <w:rsid w:val="002E63B0"/>
    <w:rsid w:val="002E70BE"/>
    <w:rsid w:val="002E7D22"/>
    <w:rsid w:val="002F03FF"/>
    <w:rsid w:val="002F276F"/>
    <w:rsid w:val="002F330E"/>
    <w:rsid w:val="002F33AF"/>
    <w:rsid w:val="002F3420"/>
    <w:rsid w:val="002F3909"/>
    <w:rsid w:val="002F65DC"/>
    <w:rsid w:val="003048CC"/>
    <w:rsid w:val="00305B3B"/>
    <w:rsid w:val="00305D39"/>
    <w:rsid w:val="00306BD2"/>
    <w:rsid w:val="00307078"/>
    <w:rsid w:val="003070B6"/>
    <w:rsid w:val="00310037"/>
    <w:rsid w:val="003108C5"/>
    <w:rsid w:val="003111EA"/>
    <w:rsid w:val="00314973"/>
    <w:rsid w:val="00314A38"/>
    <w:rsid w:val="00314EC2"/>
    <w:rsid w:val="00315E6C"/>
    <w:rsid w:val="00316D52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37AB3"/>
    <w:rsid w:val="00343E29"/>
    <w:rsid w:val="00346000"/>
    <w:rsid w:val="00351C78"/>
    <w:rsid w:val="0035569D"/>
    <w:rsid w:val="00357CF5"/>
    <w:rsid w:val="00362FD1"/>
    <w:rsid w:val="0036326B"/>
    <w:rsid w:val="0036376C"/>
    <w:rsid w:val="00364881"/>
    <w:rsid w:val="00367344"/>
    <w:rsid w:val="003702AB"/>
    <w:rsid w:val="00371595"/>
    <w:rsid w:val="003726C2"/>
    <w:rsid w:val="00373BF9"/>
    <w:rsid w:val="00381A03"/>
    <w:rsid w:val="00381F8A"/>
    <w:rsid w:val="00384D66"/>
    <w:rsid w:val="00386C01"/>
    <w:rsid w:val="00387C5C"/>
    <w:rsid w:val="00387FBB"/>
    <w:rsid w:val="00390848"/>
    <w:rsid w:val="00391D7D"/>
    <w:rsid w:val="00392572"/>
    <w:rsid w:val="00394FA2"/>
    <w:rsid w:val="00395AF8"/>
    <w:rsid w:val="003A01AA"/>
    <w:rsid w:val="003A0DEC"/>
    <w:rsid w:val="003A17AC"/>
    <w:rsid w:val="003A1C61"/>
    <w:rsid w:val="003A37D6"/>
    <w:rsid w:val="003A3F64"/>
    <w:rsid w:val="003A42C3"/>
    <w:rsid w:val="003A4B88"/>
    <w:rsid w:val="003A52E9"/>
    <w:rsid w:val="003A72B5"/>
    <w:rsid w:val="003A7AC1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142A"/>
    <w:rsid w:val="003D31D2"/>
    <w:rsid w:val="003D3ACB"/>
    <w:rsid w:val="003D5857"/>
    <w:rsid w:val="003D5858"/>
    <w:rsid w:val="003D69BB"/>
    <w:rsid w:val="003E5026"/>
    <w:rsid w:val="003E559F"/>
    <w:rsid w:val="003E5A9B"/>
    <w:rsid w:val="003E62D8"/>
    <w:rsid w:val="003E6F52"/>
    <w:rsid w:val="003F3115"/>
    <w:rsid w:val="003F332B"/>
    <w:rsid w:val="003F5EA6"/>
    <w:rsid w:val="003F7C76"/>
    <w:rsid w:val="00412215"/>
    <w:rsid w:val="00413CC3"/>
    <w:rsid w:val="00415693"/>
    <w:rsid w:val="004207E2"/>
    <w:rsid w:val="00426716"/>
    <w:rsid w:val="00427507"/>
    <w:rsid w:val="0042770D"/>
    <w:rsid w:val="004300DF"/>
    <w:rsid w:val="004305BB"/>
    <w:rsid w:val="00430F0A"/>
    <w:rsid w:val="0043192D"/>
    <w:rsid w:val="0043393F"/>
    <w:rsid w:val="00433AC8"/>
    <w:rsid w:val="00440692"/>
    <w:rsid w:val="004423BB"/>
    <w:rsid w:val="0044253B"/>
    <w:rsid w:val="00442BB2"/>
    <w:rsid w:val="00442EAB"/>
    <w:rsid w:val="00443408"/>
    <w:rsid w:val="00445CF5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45B4"/>
    <w:rsid w:val="00471134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6D5B"/>
    <w:rsid w:val="004A3D2C"/>
    <w:rsid w:val="004A4631"/>
    <w:rsid w:val="004A59EF"/>
    <w:rsid w:val="004B03CF"/>
    <w:rsid w:val="004B1189"/>
    <w:rsid w:val="004B1321"/>
    <w:rsid w:val="004B1FDD"/>
    <w:rsid w:val="004B2234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559B"/>
    <w:rsid w:val="004E73A6"/>
    <w:rsid w:val="004E761C"/>
    <w:rsid w:val="004F124A"/>
    <w:rsid w:val="004F1F58"/>
    <w:rsid w:val="004F635A"/>
    <w:rsid w:val="004F68E9"/>
    <w:rsid w:val="005026B2"/>
    <w:rsid w:val="005063CB"/>
    <w:rsid w:val="005107FC"/>
    <w:rsid w:val="00510CEF"/>
    <w:rsid w:val="00512B1E"/>
    <w:rsid w:val="00512FD6"/>
    <w:rsid w:val="00513235"/>
    <w:rsid w:val="00513269"/>
    <w:rsid w:val="00514B7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48C6"/>
    <w:rsid w:val="00555E3C"/>
    <w:rsid w:val="0055623F"/>
    <w:rsid w:val="0055717F"/>
    <w:rsid w:val="00557A91"/>
    <w:rsid w:val="00557CD2"/>
    <w:rsid w:val="00561888"/>
    <w:rsid w:val="005653C3"/>
    <w:rsid w:val="00565CF7"/>
    <w:rsid w:val="0057058B"/>
    <w:rsid w:val="00572B30"/>
    <w:rsid w:val="00574279"/>
    <w:rsid w:val="00575F3F"/>
    <w:rsid w:val="005765A2"/>
    <w:rsid w:val="00576AEC"/>
    <w:rsid w:val="0057706F"/>
    <w:rsid w:val="0058183C"/>
    <w:rsid w:val="00583228"/>
    <w:rsid w:val="005840FF"/>
    <w:rsid w:val="00586139"/>
    <w:rsid w:val="005868D0"/>
    <w:rsid w:val="00586DD1"/>
    <w:rsid w:val="005901C1"/>
    <w:rsid w:val="0059169D"/>
    <w:rsid w:val="00591CAE"/>
    <w:rsid w:val="0059227A"/>
    <w:rsid w:val="0059372C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78"/>
    <w:rsid w:val="005B038C"/>
    <w:rsid w:val="005B13ED"/>
    <w:rsid w:val="005B3619"/>
    <w:rsid w:val="005B516B"/>
    <w:rsid w:val="005C0E7F"/>
    <w:rsid w:val="005C395E"/>
    <w:rsid w:val="005C4310"/>
    <w:rsid w:val="005C4A0D"/>
    <w:rsid w:val="005C4DBE"/>
    <w:rsid w:val="005C5A25"/>
    <w:rsid w:val="005C6852"/>
    <w:rsid w:val="005D0603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405F"/>
    <w:rsid w:val="005E65DE"/>
    <w:rsid w:val="005F07DE"/>
    <w:rsid w:val="005F3EF6"/>
    <w:rsid w:val="005F58FE"/>
    <w:rsid w:val="005F5B31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186A"/>
    <w:rsid w:val="0064249E"/>
    <w:rsid w:val="0064292F"/>
    <w:rsid w:val="00643544"/>
    <w:rsid w:val="00644CF3"/>
    <w:rsid w:val="006450EC"/>
    <w:rsid w:val="00650460"/>
    <w:rsid w:val="006507B2"/>
    <w:rsid w:val="006509E1"/>
    <w:rsid w:val="00651274"/>
    <w:rsid w:val="00651C7E"/>
    <w:rsid w:val="006537CA"/>
    <w:rsid w:val="00654AB6"/>
    <w:rsid w:val="006568AB"/>
    <w:rsid w:val="006606E7"/>
    <w:rsid w:val="00660F4E"/>
    <w:rsid w:val="00662437"/>
    <w:rsid w:val="00662536"/>
    <w:rsid w:val="006630BC"/>
    <w:rsid w:val="00663409"/>
    <w:rsid w:val="006671E7"/>
    <w:rsid w:val="006733C6"/>
    <w:rsid w:val="006743E6"/>
    <w:rsid w:val="00675270"/>
    <w:rsid w:val="006756D4"/>
    <w:rsid w:val="006758CE"/>
    <w:rsid w:val="0067605C"/>
    <w:rsid w:val="006761F2"/>
    <w:rsid w:val="0068372C"/>
    <w:rsid w:val="00683F81"/>
    <w:rsid w:val="0068560D"/>
    <w:rsid w:val="00687D0E"/>
    <w:rsid w:val="0069097B"/>
    <w:rsid w:val="00694395"/>
    <w:rsid w:val="006A07E8"/>
    <w:rsid w:val="006A14BC"/>
    <w:rsid w:val="006A182B"/>
    <w:rsid w:val="006A3C59"/>
    <w:rsid w:val="006A4B96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3325"/>
    <w:rsid w:val="006E47E1"/>
    <w:rsid w:val="006E77F8"/>
    <w:rsid w:val="006E7CE1"/>
    <w:rsid w:val="006F20B0"/>
    <w:rsid w:val="006F35BD"/>
    <w:rsid w:val="006F3C3C"/>
    <w:rsid w:val="006F500B"/>
    <w:rsid w:val="006F5A72"/>
    <w:rsid w:val="007005BF"/>
    <w:rsid w:val="0070435B"/>
    <w:rsid w:val="00705015"/>
    <w:rsid w:val="00707DAE"/>
    <w:rsid w:val="007107F3"/>
    <w:rsid w:val="00711FE4"/>
    <w:rsid w:val="00714C2E"/>
    <w:rsid w:val="00714F9D"/>
    <w:rsid w:val="007207C2"/>
    <w:rsid w:val="00720CB6"/>
    <w:rsid w:val="00723AF8"/>
    <w:rsid w:val="007246A5"/>
    <w:rsid w:val="00725279"/>
    <w:rsid w:val="007257C6"/>
    <w:rsid w:val="00726D84"/>
    <w:rsid w:val="007277F4"/>
    <w:rsid w:val="0073096E"/>
    <w:rsid w:val="00731712"/>
    <w:rsid w:val="00732037"/>
    <w:rsid w:val="007339F8"/>
    <w:rsid w:val="00734703"/>
    <w:rsid w:val="00734FD8"/>
    <w:rsid w:val="00735B69"/>
    <w:rsid w:val="00743AD1"/>
    <w:rsid w:val="00744A34"/>
    <w:rsid w:val="007453D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0B06"/>
    <w:rsid w:val="00763B7B"/>
    <w:rsid w:val="00763E79"/>
    <w:rsid w:val="00765418"/>
    <w:rsid w:val="00765A67"/>
    <w:rsid w:val="007663C5"/>
    <w:rsid w:val="00771526"/>
    <w:rsid w:val="007724B3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9123E"/>
    <w:rsid w:val="007933DB"/>
    <w:rsid w:val="00794655"/>
    <w:rsid w:val="0079481F"/>
    <w:rsid w:val="007A4BEA"/>
    <w:rsid w:val="007A6C84"/>
    <w:rsid w:val="007B12D2"/>
    <w:rsid w:val="007B226B"/>
    <w:rsid w:val="007B4715"/>
    <w:rsid w:val="007B6F90"/>
    <w:rsid w:val="007B785E"/>
    <w:rsid w:val="007B7D0C"/>
    <w:rsid w:val="007C13F0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3A4A"/>
    <w:rsid w:val="007E4B76"/>
    <w:rsid w:val="007E56BD"/>
    <w:rsid w:val="007E63B4"/>
    <w:rsid w:val="007F1AE1"/>
    <w:rsid w:val="007F351F"/>
    <w:rsid w:val="007F4927"/>
    <w:rsid w:val="007F7169"/>
    <w:rsid w:val="008003AC"/>
    <w:rsid w:val="00800E0F"/>
    <w:rsid w:val="0080329E"/>
    <w:rsid w:val="00804531"/>
    <w:rsid w:val="00813030"/>
    <w:rsid w:val="008138A9"/>
    <w:rsid w:val="008154B0"/>
    <w:rsid w:val="0081574E"/>
    <w:rsid w:val="00817071"/>
    <w:rsid w:val="00817DA3"/>
    <w:rsid w:val="00821179"/>
    <w:rsid w:val="00821691"/>
    <w:rsid w:val="00822655"/>
    <w:rsid w:val="00824225"/>
    <w:rsid w:val="00824FBA"/>
    <w:rsid w:val="00825632"/>
    <w:rsid w:val="00826C89"/>
    <w:rsid w:val="0082766A"/>
    <w:rsid w:val="00830B35"/>
    <w:rsid w:val="00835AEB"/>
    <w:rsid w:val="0083608A"/>
    <w:rsid w:val="00836953"/>
    <w:rsid w:val="008379E8"/>
    <w:rsid w:val="00841934"/>
    <w:rsid w:val="008426B1"/>
    <w:rsid w:val="00842FD2"/>
    <w:rsid w:val="0084309C"/>
    <w:rsid w:val="0084426B"/>
    <w:rsid w:val="00844EEF"/>
    <w:rsid w:val="00845215"/>
    <w:rsid w:val="00846639"/>
    <w:rsid w:val="00852545"/>
    <w:rsid w:val="00853B2C"/>
    <w:rsid w:val="00853F3C"/>
    <w:rsid w:val="008554AF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60E9"/>
    <w:rsid w:val="00876AA9"/>
    <w:rsid w:val="00880354"/>
    <w:rsid w:val="008830EC"/>
    <w:rsid w:val="00887AC6"/>
    <w:rsid w:val="008911E8"/>
    <w:rsid w:val="00891A19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5AFC"/>
    <w:rsid w:val="008A685F"/>
    <w:rsid w:val="008A6E84"/>
    <w:rsid w:val="008A7B84"/>
    <w:rsid w:val="008B0A2B"/>
    <w:rsid w:val="008C01FA"/>
    <w:rsid w:val="008C2721"/>
    <w:rsid w:val="008C605E"/>
    <w:rsid w:val="008D0E95"/>
    <w:rsid w:val="008D4FAC"/>
    <w:rsid w:val="008D509F"/>
    <w:rsid w:val="008E1C41"/>
    <w:rsid w:val="008E3464"/>
    <w:rsid w:val="008E5F01"/>
    <w:rsid w:val="008F2431"/>
    <w:rsid w:val="008F25E1"/>
    <w:rsid w:val="008F765F"/>
    <w:rsid w:val="0090020C"/>
    <w:rsid w:val="009014F3"/>
    <w:rsid w:val="00906DA4"/>
    <w:rsid w:val="00907391"/>
    <w:rsid w:val="00907BD6"/>
    <w:rsid w:val="009104E1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7BB8"/>
    <w:rsid w:val="009715C0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7F9"/>
    <w:rsid w:val="00997851"/>
    <w:rsid w:val="0099791A"/>
    <w:rsid w:val="009A19DE"/>
    <w:rsid w:val="009A24FB"/>
    <w:rsid w:val="009A27BD"/>
    <w:rsid w:val="009A28BC"/>
    <w:rsid w:val="009A28DE"/>
    <w:rsid w:val="009A2C48"/>
    <w:rsid w:val="009A371B"/>
    <w:rsid w:val="009A7914"/>
    <w:rsid w:val="009A7B0A"/>
    <w:rsid w:val="009B10ED"/>
    <w:rsid w:val="009B49C6"/>
    <w:rsid w:val="009B4DA3"/>
    <w:rsid w:val="009B4DAA"/>
    <w:rsid w:val="009B503D"/>
    <w:rsid w:val="009B5FF9"/>
    <w:rsid w:val="009C07F6"/>
    <w:rsid w:val="009C16BE"/>
    <w:rsid w:val="009C464C"/>
    <w:rsid w:val="009C4A56"/>
    <w:rsid w:val="009C5105"/>
    <w:rsid w:val="009C55B9"/>
    <w:rsid w:val="009C57C0"/>
    <w:rsid w:val="009C7AD1"/>
    <w:rsid w:val="009D2E48"/>
    <w:rsid w:val="009D34EA"/>
    <w:rsid w:val="009D3C58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75B8"/>
    <w:rsid w:val="009F1AF2"/>
    <w:rsid w:val="009F282C"/>
    <w:rsid w:val="009F31FA"/>
    <w:rsid w:val="009F53EE"/>
    <w:rsid w:val="009F5F22"/>
    <w:rsid w:val="009F7205"/>
    <w:rsid w:val="00A00588"/>
    <w:rsid w:val="00A016FE"/>
    <w:rsid w:val="00A0213D"/>
    <w:rsid w:val="00A0221D"/>
    <w:rsid w:val="00A02545"/>
    <w:rsid w:val="00A10ADD"/>
    <w:rsid w:val="00A10EFE"/>
    <w:rsid w:val="00A11AFF"/>
    <w:rsid w:val="00A12805"/>
    <w:rsid w:val="00A135D0"/>
    <w:rsid w:val="00A20A78"/>
    <w:rsid w:val="00A230E6"/>
    <w:rsid w:val="00A238F4"/>
    <w:rsid w:val="00A2423E"/>
    <w:rsid w:val="00A25CE5"/>
    <w:rsid w:val="00A305CE"/>
    <w:rsid w:val="00A30E19"/>
    <w:rsid w:val="00A35358"/>
    <w:rsid w:val="00A373C0"/>
    <w:rsid w:val="00A37439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A88"/>
    <w:rsid w:val="00A516F9"/>
    <w:rsid w:val="00A52ABB"/>
    <w:rsid w:val="00A53133"/>
    <w:rsid w:val="00A532C1"/>
    <w:rsid w:val="00A55BBC"/>
    <w:rsid w:val="00A564EB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775"/>
    <w:rsid w:val="00A8248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391"/>
    <w:rsid w:val="00AA0983"/>
    <w:rsid w:val="00AA32C4"/>
    <w:rsid w:val="00AA3A94"/>
    <w:rsid w:val="00AB0568"/>
    <w:rsid w:val="00AB125E"/>
    <w:rsid w:val="00AB2556"/>
    <w:rsid w:val="00AB3C1E"/>
    <w:rsid w:val="00AB4504"/>
    <w:rsid w:val="00AB4F48"/>
    <w:rsid w:val="00AB7430"/>
    <w:rsid w:val="00AC047E"/>
    <w:rsid w:val="00AC54A7"/>
    <w:rsid w:val="00AC5AE7"/>
    <w:rsid w:val="00AD3428"/>
    <w:rsid w:val="00AD5032"/>
    <w:rsid w:val="00AD5579"/>
    <w:rsid w:val="00AE0FA9"/>
    <w:rsid w:val="00AE4E67"/>
    <w:rsid w:val="00AE6349"/>
    <w:rsid w:val="00AE7030"/>
    <w:rsid w:val="00AF2243"/>
    <w:rsid w:val="00AF2483"/>
    <w:rsid w:val="00AF5E27"/>
    <w:rsid w:val="00AF64E4"/>
    <w:rsid w:val="00AF7E2F"/>
    <w:rsid w:val="00B00C97"/>
    <w:rsid w:val="00B00DED"/>
    <w:rsid w:val="00B021E8"/>
    <w:rsid w:val="00B02B72"/>
    <w:rsid w:val="00B04721"/>
    <w:rsid w:val="00B04CF9"/>
    <w:rsid w:val="00B06960"/>
    <w:rsid w:val="00B06A1E"/>
    <w:rsid w:val="00B07407"/>
    <w:rsid w:val="00B07581"/>
    <w:rsid w:val="00B10411"/>
    <w:rsid w:val="00B115B5"/>
    <w:rsid w:val="00B11644"/>
    <w:rsid w:val="00B11886"/>
    <w:rsid w:val="00B119AA"/>
    <w:rsid w:val="00B121DE"/>
    <w:rsid w:val="00B1461B"/>
    <w:rsid w:val="00B14FF5"/>
    <w:rsid w:val="00B177B0"/>
    <w:rsid w:val="00B20493"/>
    <w:rsid w:val="00B213A0"/>
    <w:rsid w:val="00B225BC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65312"/>
    <w:rsid w:val="00B70464"/>
    <w:rsid w:val="00B7113E"/>
    <w:rsid w:val="00B72529"/>
    <w:rsid w:val="00B73058"/>
    <w:rsid w:val="00B740BA"/>
    <w:rsid w:val="00B74F40"/>
    <w:rsid w:val="00B762B9"/>
    <w:rsid w:val="00B76F12"/>
    <w:rsid w:val="00B82A9C"/>
    <w:rsid w:val="00B832D8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B181C"/>
    <w:rsid w:val="00BB58CD"/>
    <w:rsid w:val="00BB720A"/>
    <w:rsid w:val="00BC3EE5"/>
    <w:rsid w:val="00BD014A"/>
    <w:rsid w:val="00BD0A6C"/>
    <w:rsid w:val="00BD0AF5"/>
    <w:rsid w:val="00BD0B51"/>
    <w:rsid w:val="00BD0DD6"/>
    <w:rsid w:val="00BD29A1"/>
    <w:rsid w:val="00BD2EB7"/>
    <w:rsid w:val="00BD419C"/>
    <w:rsid w:val="00BD6FD9"/>
    <w:rsid w:val="00BE04FA"/>
    <w:rsid w:val="00BE1DE9"/>
    <w:rsid w:val="00BE253D"/>
    <w:rsid w:val="00BE2B82"/>
    <w:rsid w:val="00BE36CD"/>
    <w:rsid w:val="00BE5196"/>
    <w:rsid w:val="00BE6039"/>
    <w:rsid w:val="00BE6059"/>
    <w:rsid w:val="00BE6C87"/>
    <w:rsid w:val="00BF1290"/>
    <w:rsid w:val="00BF2A3B"/>
    <w:rsid w:val="00BF32EE"/>
    <w:rsid w:val="00BF3DA4"/>
    <w:rsid w:val="00BF4662"/>
    <w:rsid w:val="00BF4F6D"/>
    <w:rsid w:val="00BF5191"/>
    <w:rsid w:val="00BF5C11"/>
    <w:rsid w:val="00BF7E2F"/>
    <w:rsid w:val="00C01BD0"/>
    <w:rsid w:val="00C03AFF"/>
    <w:rsid w:val="00C05280"/>
    <w:rsid w:val="00C0545D"/>
    <w:rsid w:val="00C061A7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40153"/>
    <w:rsid w:val="00C40CF0"/>
    <w:rsid w:val="00C40ED9"/>
    <w:rsid w:val="00C4117E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7AD0"/>
    <w:rsid w:val="00C57BB9"/>
    <w:rsid w:val="00C60D28"/>
    <w:rsid w:val="00C613F9"/>
    <w:rsid w:val="00C63015"/>
    <w:rsid w:val="00C637A7"/>
    <w:rsid w:val="00C64307"/>
    <w:rsid w:val="00C66504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51D4"/>
    <w:rsid w:val="00C865E4"/>
    <w:rsid w:val="00C91A23"/>
    <w:rsid w:val="00C95162"/>
    <w:rsid w:val="00C95978"/>
    <w:rsid w:val="00C95E32"/>
    <w:rsid w:val="00C96E32"/>
    <w:rsid w:val="00CA318D"/>
    <w:rsid w:val="00CA4605"/>
    <w:rsid w:val="00CA698A"/>
    <w:rsid w:val="00CB2BA2"/>
    <w:rsid w:val="00CB3F5E"/>
    <w:rsid w:val="00CB43B8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5CB"/>
    <w:rsid w:val="00CE1864"/>
    <w:rsid w:val="00CE2651"/>
    <w:rsid w:val="00CE584F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10093"/>
    <w:rsid w:val="00D15121"/>
    <w:rsid w:val="00D17516"/>
    <w:rsid w:val="00D1752E"/>
    <w:rsid w:val="00D22B52"/>
    <w:rsid w:val="00D25A71"/>
    <w:rsid w:val="00D25BAC"/>
    <w:rsid w:val="00D30204"/>
    <w:rsid w:val="00D30BE1"/>
    <w:rsid w:val="00D30C7D"/>
    <w:rsid w:val="00D329F2"/>
    <w:rsid w:val="00D34A7C"/>
    <w:rsid w:val="00D34BE7"/>
    <w:rsid w:val="00D3779E"/>
    <w:rsid w:val="00D45335"/>
    <w:rsid w:val="00D46BC6"/>
    <w:rsid w:val="00D472C2"/>
    <w:rsid w:val="00D47E87"/>
    <w:rsid w:val="00D51958"/>
    <w:rsid w:val="00D51D4C"/>
    <w:rsid w:val="00D523F4"/>
    <w:rsid w:val="00D55795"/>
    <w:rsid w:val="00D55BF6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3D13"/>
    <w:rsid w:val="00D943DF"/>
    <w:rsid w:val="00D9452A"/>
    <w:rsid w:val="00D96BEA"/>
    <w:rsid w:val="00D96F7B"/>
    <w:rsid w:val="00DA1782"/>
    <w:rsid w:val="00DA192B"/>
    <w:rsid w:val="00DA1BFB"/>
    <w:rsid w:val="00DA2A91"/>
    <w:rsid w:val="00DA351B"/>
    <w:rsid w:val="00DA387C"/>
    <w:rsid w:val="00DA4551"/>
    <w:rsid w:val="00DA6CE9"/>
    <w:rsid w:val="00DA74A2"/>
    <w:rsid w:val="00DA76B9"/>
    <w:rsid w:val="00DA7FBC"/>
    <w:rsid w:val="00DB0A62"/>
    <w:rsid w:val="00DB3DC9"/>
    <w:rsid w:val="00DB47FA"/>
    <w:rsid w:val="00DB7955"/>
    <w:rsid w:val="00DC01FD"/>
    <w:rsid w:val="00DC0D54"/>
    <w:rsid w:val="00DC3855"/>
    <w:rsid w:val="00DC6882"/>
    <w:rsid w:val="00DD0129"/>
    <w:rsid w:val="00DD5888"/>
    <w:rsid w:val="00DD63DC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7D5F"/>
    <w:rsid w:val="00E00A24"/>
    <w:rsid w:val="00E02567"/>
    <w:rsid w:val="00E027AB"/>
    <w:rsid w:val="00E03DB0"/>
    <w:rsid w:val="00E076FC"/>
    <w:rsid w:val="00E10DFC"/>
    <w:rsid w:val="00E120FF"/>
    <w:rsid w:val="00E123CD"/>
    <w:rsid w:val="00E13C3F"/>
    <w:rsid w:val="00E15F33"/>
    <w:rsid w:val="00E173FB"/>
    <w:rsid w:val="00E208BB"/>
    <w:rsid w:val="00E2196C"/>
    <w:rsid w:val="00E22A75"/>
    <w:rsid w:val="00E233D2"/>
    <w:rsid w:val="00E25020"/>
    <w:rsid w:val="00E2651D"/>
    <w:rsid w:val="00E27E21"/>
    <w:rsid w:val="00E3042A"/>
    <w:rsid w:val="00E31CEF"/>
    <w:rsid w:val="00E3216F"/>
    <w:rsid w:val="00E33B20"/>
    <w:rsid w:val="00E345F1"/>
    <w:rsid w:val="00E35A4F"/>
    <w:rsid w:val="00E35D78"/>
    <w:rsid w:val="00E4139E"/>
    <w:rsid w:val="00E50046"/>
    <w:rsid w:val="00E50A4E"/>
    <w:rsid w:val="00E50BD9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5B0F"/>
    <w:rsid w:val="00E66B48"/>
    <w:rsid w:val="00E70BE3"/>
    <w:rsid w:val="00E71173"/>
    <w:rsid w:val="00E7139C"/>
    <w:rsid w:val="00E823B4"/>
    <w:rsid w:val="00E8289A"/>
    <w:rsid w:val="00E84A47"/>
    <w:rsid w:val="00E86079"/>
    <w:rsid w:val="00E91499"/>
    <w:rsid w:val="00E91BDC"/>
    <w:rsid w:val="00E9203A"/>
    <w:rsid w:val="00E94167"/>
    <w:rsid w:val="00E94352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217"/>
    <w:rsid w:val="00EB25D2"/>
    <w:rsid w:val="00EB4933"/>
    <w:rsid w:val="00EC290A"/>
    <w:rsid w:val="00EC39A3"/>
    <w:rsid w:val="00EC4389"/>
    <w:rsid w:val="00EC6933"/>
    <w:rsid w:val="00ED051B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247"/>
    <w:rsid w:val="00EF56A7"/>
    <w:rsid w:val="00EF6A6A"/>
    <w:rsid w:val="00F00067"/>
    <w:rsid w:val="00F00112"/>
    <w:rsid w:val="00F017CA"/>
    <w:rsid w:val="00F0291B"/>
    <w:rsid w:val="00F0692E"/>
    <w:rsid w:val="00F10690"/>
    <w:rsid w:val="00F115C6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3233"/>
    <w:rsid w:val="00F34984"/>
    <w:rsid w:val="00F35E75"/>
    <w:rsid w:val="00F405F7"/>
    <w:rsid w:val="00F417AA"/>
    <w:rsid w:val="00F45D33"/>
    <w:rsid w:val="00F4630C"/>
    <w:rsid w:val="00F46CBA"/>
    <w:rsid w:val="00F474BE"/>
    <w:rsid w:val="00F5143C"/>
    <w:rsid w:val="00F524CF"/>
    <w:rsid w:val="00F5258D"/>
    <w:rsid w:val="00F53686"/>
    <w:rsid w:val="00F54000"/>
    <w:rsid w:val="00F569F2"/>
    <w:rsid w:val="00F56DC0"/>
    <w:rsid w:val="00F6097B"/>
    <w:rsid w:val="00F61675"/>
    <w:rsid w:val="00F626A8"/>
    <w:rsid w:val="00F630B3"/>
    <w:rsid w:val="00F63617"/>
    <w:rsid w:val="00F65A04"/>
    <w:rsid w:val="00F70AA3"/>
    <w:rsid w:val="00F71ADA"/>
    <w:rsid w:val="00F75D2F"/>
    <w:rsid w:val="00F76826"/>
    <w:rsid w:val="00F80218"/>
    <w:rsid w:val="00F8050B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B40"/>
    <w:rsid w:val="00FC2C14"/>
    <w:rsid w:val="00FC3A3B"/>
    <w:rsid w:val="00FC3DDD"/>
    <w:rsid w:val="00FC768F"/>
    <w:rsid w:val="00FD1E0B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7C6"/>
    <w:rPr>
      <w:rFonts w:ascii="Times New Roman" w:hAnsi="Times New Roman"/>
      <w:szCs w:val="22"/>
    </w:rPr>
  </w:style>
  <w:style w:type="paragraph" w:styleId="Heading1">
    <w:name w:val="heading 1"/>
    <w:aliases w:val="HAT,Page Heading,Heading 1 Char Char Char,Heading 1 Char1 Char Char Char,Heading 1 Char Char Char Char Char,Heading 1 Char1 Char Char Char Char Char Char,Heading 1 Char Char Char Char Char Char Char Char,Titles,Block Name,Brief Title,Pocket"/>
    <w:basedOn w:val="Normal"/>
    <w:next w:val="Normal"/>
    <w:link w:val="Heading1Char"/>
    <w:uiPriority w:val="9"/>
    <w:qFormat/>
    <w:rsid w:val="00236E21"/>
    <w:pPr>
      <w:pageBreakBefore/>
      <w:jc w:val="center"/>
      <w:outlineLvl w:val="0"/>
    </w:pPr>
    <w:rPr>
      <w:rFonts w:eastAsia="Times New Roman"/>
      <w:b/>
      <w:bCs/>
      <w:sz w:val="32"/>
      <w:szCs w:val="28"/>
      <w:u w:val="single"/>
    </w:rPr>
  </w:style>
  <w:style w:type="paragraph" w:styleId="Heading2">
    <w:name w:val="heading 2"/>
    <w:aliases w:val="Heading 2 Char Char,Heading 21,Heading 2 Char Char Char Char Char Char Char Char Char Char Char,Heading 2 Char1 Char1,Heading 2 Char Char Char1,Heading 2 Char1 Char Char,Tag,Super Script, Char,Tags,BlockText,Heading 2 Char2 Char,TagStyle,Block"/>
    <w:basedOn w:val="Normal"/>
    <w:next w:val="Normal"/>
    <w:link w:val="Heading2Char"/>
    <w:uiPriority w:val="9"/>
    <w:unhideWhenUsed/>
    <w:qFormat/>
    <w:rsid w:val="00236E21"/>
    <w:pPr>
      <w:outlineLvl w:val="1"/>
    </w:pPr>
    <w:rPr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,Page Heading Char,Heading 1 Char Char Char Char,Heading 1 Char1 Char Char Char Char,Heading 1 Char Char Char Char Char Char,Heading 1 Char1 Char Char Char Char Char Char Char,Heading 1 Char Char Char Char Char Char Char Char Char"/>
    <w:link w:val="Heading1"/>
    <w:uiPriority w:val="9"/>
    <w:rsid w:val="00236E21"/>
    <w:rPr>
      <w:rFonts w:ascii="Times New Roman" w:eastAsia="Times New Roman" w:hAnsi="Times New Roman"/>
      <w:b/>
      <w:bCs/>
      <w:sz w:val="32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36E21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236E21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aliases w:val="Heading 2 Char Char Char,Heading 21 Char,Heading 2 Char Char Char Char Char Char Char Char Char Char Char Char,Heading 2 Char1 Char1 Char,Heading 2 Char Char Char1 Char,Heading 2 Char1 Char Char Char,Tag Char,Super Script Char, Char Char"/>
    <w:link w:val="Heading2"/>
    <w:uiPriority w:val="9"/>
    <w:qFormat/>
    <w:rsid w:val="00236E21"/>
    <w:rPr>
      <w:rFonts w:ascii="Times New Roman" w:hAnsi="Times New Roman" w:cs="Times New Roman"/>
      <w:b/>
      <w:sz w:val="24"/>
      <w:szCs w:val="26"/>
    </w:rPr>
  </w:style>
  <w:style w:type="character" w:styleId="Hyperlink">
    <w:name w:val="Hyperlink"/>
    <w:aliases w:val="heading 1 (block title),Important,Read,Card Text,Internet Link"/>
    <w:rsid w:val="00236E21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36E21"/>
    <w:rPr>
      <w:rFonts w:ascii="Times New Roman" w:hAnsi="Times New Roman" w:cs="Times New Roman"/>
      <w:sz w:val="20"/>
    </w:rPr>
  </w:style>
  <w:style w:type="character" w:customStyle="1" w:styleId="BoldUnderlineChar">
    <w:name w:val="Bold Underline Char"/>
    <w:link w:val="BoldUnderline"/>
    <w:locked/>
    <w:rsid w:val="00236E21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BoldUnderline">
    <w:name w:val="Bold Underline"/>
    <w:basedOn w:val="Normal"/>
    <w:link w:val="BoldUnderlineChar"/>
    <w:qFormat/>
    <w:rsid w:val="00236E21"/>
    <w:rPr>
      <w:rFonts w:eastAsia="Times New Roman"/>
      <w:b/>
      <w:bCs/>
      <w:szCs w:val="24"/>
      <w:u w:val="single"/>
    </w:rPr>
  </w:style>
  <w:style w:type="character" w:customStyle="1" w:styleId="LanguageEditingChar">
    <w:name w:val="Language Editing Char"/>
    <w:link w:val="LanguageEditing"/>
    <w:locked/>
    <w:rsid w:val="00236E21"/>
    <w:rPr>
      <w:rFonts w:ascii="Times New Roman" w:eastAsia="Times New Roman" w:hAnsi="Times New Roman" w:cs="Times New Roman"/>
      <w:strike/>
      <w:sz w:val="20"/>
      <w:szCs w:val="24"/>
    </w:rPr>
  </w:style>
  <w:style w:type="character" w:customStyle="1" w:styleId="Underline">
    <w:name w:val="Underline"/>
    <w:aliases w:val="Style Bold Underline,Style Underline,Intense Emphasis1,apple-style-span + 6 pt,Kern at 16 pt,Bold,Intense Emphasis11,Intense Emphasis2,HHeading 3 + 12 pt,Cards + Font: 12 pt Char,ci,Bold Cite Char,Citation Char Char Char,c,Style,Underline Char"/>
    <w:uiPriority w:val="1"/>
    <w:qFormat/>
    <w:rsid w:val="00236E21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36E21"/>
    <w:rPr>
      <w:rFonts w:ascii="Times New Roman" w:hAnsi="Times New Roman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236E21"/>
    <w:pPr>
      <w:contextualSpacing/>
    </w:pPr>
  </w:style>
  <w:style w:type="paragraph" w:customStyle="1" w:styleId="LanguageEditing">
    <w:name w:val="Language Editing"/>
    <w:basedOn w:val="Normal"/>
    <w:link w:val="LanguageEditingChar"/>
    <w:qFormat/>
    <w:rsid w:val="00236E21"/>
    <w:rPr>
      <w:rFonts w:eastAsia="Times New Roman"/>
      <w:strike/>
      <w:szCs w:val="24"/>
    </w:rPr>
  </w:style>
  <w:style w:type="character" w:styleId="PlaceholderText">
    <w:name w:val="Placeholder Text"/>
    <w:uiPriority w:val="99"/>
    <w:semiHidden/>
    <w:rsid w:val="00641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18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2067"/>
  </w:style>
  <w:style w:type="paragraph" w:styleId="TOC4">
    <w:name w:val="toc 4"/>
    <w:basedOn w:val="Normal"/>
    <w:next w:val="Normal"/>
    <w:autoRedefine/>
    <w:uiPriority w:val="39"/>
    <w:semiHidden/>
    <w:unhideWhenUsed/>
    <w:rsid w:val="00212067"/>
    <w:pPr>
      <w:spacing w:before="240"/>
    </w:pPr>
    <w:rPr>
      <w:b/>
      <w:u w:val="single"/>
    </w:rPr>
  </w:style>
  <w:style w:type="paragraph" w:customStyle="1" w:styleId="Citation">
    <w:name w:val="Citation"/>
    <w:basedOn w:val="Normal"/>
    <w:link w:val="CitationChar"/>
    <w:qFormat/>
    <w:rsid w:val="00AB2556"/>
    <w:rPr>
      <w:b/>
      <w:sz w:val="24"/>
      <w:szCs w:val="24"/>
    </w:rPr>
  </w:style>
  <w:style w:type="character" w:customStyle="1" w:styleId="CitationChar">
    <w:name w:val="Citation Char"/>
    <w:aliases w:val="Heading 3 Char Char Char1,Char Char2,cites Char Char,Heading 3 Char1 Char,Citation Char Char1 Char Char Char Char Char,Block Writing Char,Index Headers Char, Char Char Char1,Char Char Char1,Heading 3 Char Char,Heading 3 Char Char Char,cite"/>
    <w:link w:val="Citation"/>
    <w:qFormat/>
    <w:rsid w:val="00AB2556"/>
    <w:rPr>
      <w:rFonts w:ascii="Times New Roman" w:hAnsi="Times New Roman" w:cs="Times New Roman"/>
      <w:b/>
      <w:sz w:val="24"/>
      <w:szCs w:val="24"/>
    </w:rPr>
  </w:style>
  <w:style w:type="character" w:customStyle="1" w:styleId="underline0">
    <w:name w:val="underline"/>
    <w:link w:val="textbold"/>
    <w:qFormat/>
    <w:locked/>
    <w:rsid w:val="009B49C6"/>
  </w:style>
  <w:style w:type="paragraph" w:customStyle="1" w:styleId="textbold">
    <w:name w:val="text bold"/>
    <w:basedOn w:val="Normal"/>
    <w:link w:val="underline0"/>
    <w:qFormat/>
    <w:rsid w:val="009B49C6"/>
    <w:pPr>
      <w:ind w:left="720"/>
      <w:jc w:val="both"/>
    </w:pPr>
    <w:rPr>
      <w:rFonts w:ascii="Calibri" w:hAnsi="Calibri"/>
      <w:szCs w:val="20"/>
    </w:rPr>
  </w:style>
  <w:style w:type="character" w:customStyle="1" w:styleId="cardtextChar">
    <w:name w:val="card text Char"/>
    <w:link w:val="cardtext"/>
    <w:locked/>
    <w:rsid w:val="009B49C6"/>
    <w:rPr>
      <w:rFonts w:ascii="Georgia" w:hAnsi="Georgia" w:cs="Calibri"/>
    </w:rPr>
  </w:style>
  <w:style w:type="paragraph" w:customStyle="1" w:styleId="cardtext">
    <w:name w:val="card text"/>
    <w:basedOn w:val="Normal"/>
    <w:link w:val="cardtextChar"/>
    <w:qFormat/>
    <w:rsid w:val="009B49C6"/>
    <w:pPr>
      <w:ind w:left="288" w:right="288"/>
    </w:pPr>
    <w:rPr>
      <w:rFonts w:ascii="Georgia" w:hAnsi="Georgia" w:cs="Calibri"/>
      <w:szCs w:val="20"/>
    </w:rPr>
  </w:style>
  <w:style w:type="character" w:customStyle="1" w:styleId="StyleStyleBold12pt">
    <w:name w:val="Style Style Bold + 12 pt"/>
    <w:aliases w:val="Cite,Style Style Bold + 12pt,Style Style Bold,Style Style + 12 pt,Style Style Bo... +,Old Cite"/>
    <w:uiPriority w:val="1"/>
    <w:qFormat/>
    <w:rsid w:val="009B49C6"/>
    <w:rPr>
      <w:b/>
      <w:bCs/>
      <w:strike w:val="0"/>
      <w:dstrike w:val="0"/>
      <w:sz w:val="26"/>
      <w:u w:val="none"/>
      <w:effect w:val="none"/>
    </w:rPr>
  </w:style>
  <w:style w:type="character" w:customStyle="1" w:styleId="UnderlineBold">
    <w:name w:val="Underline + Bold"/>
    <w:uiPriority w:val="1"/>
    <w:qFormat/>
    <w:rsid w:val="009B49C6"/>
    <w:rPr>
      <w:b/>
      <w:sz w:val="20"/>
      <w:u w:val="single"/>
    </w:rPr>
  </w:style>
  <w:style w:type="paragraph" w:customStyle="1" w:styleId="TagText">
    <w:name w:val="TagText"/>
    <w:basedOn w:val="Normal"/>
    <w:qFormat/>
    <w:rsid w:val="009B49C6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7C6"/>
    <w:rPr>
      <w:rFonts w:ascii="Times New Roman" w:hAnsi="Times New Roman"/>
      <w:szCs w:val="22"/>
    </w:rPr>
  </w:style>
  <w:style w:type="paragraph" w:styleId="Heading1">
    <w:name w:val="heading 1"/>
    <w:aliases w:val="HAT,Page Heading,Heading 1 Char Char Char,Heading 1 Char1 Char Char Char,Heading 1 Char Char Char Char Char,Heading 1 Char1 Char Char Char Char Char Char,Heading 1 Char Char Char Char Char Char Char Char,Titles,Block Name,Brief Title,Pocket"/>
    <w:basedOn w:val="Normal"/>
    <w:next w:val="Normal"/>
    <w:link w:val="Heading1Char"/>
    <w:uiPriority w:val="9"/>
    <w:qFormat/>
    <w:rsid w:val="00236E21"/>
    <w:pPr>
      <w:pageBreakBefore/>
      <w:jc w:val="center"/>
      <w:outlineLvl w:val="0"/>
    </w:pPr>
    <w:rPr>
      <w:rFonts w:eastAsia="Times New Roman"/>
      <w:b/>
      <w:bCs/>
      <w:sz w:val="32"/>
      <w:szCs w:val="28"/>
      <w:u w:val="single"/>
    </w:rPr>
  </w:style>
  <w:style w:type="paragraph" w:styleId="Heading2">
    <w:name w:val="heading 2"/>
    <w:aliases w:val="Heading 2 Char Char,Heading 21,Heading 2 Char Char Char Char Char Char Char Char Char Char Char,Heading 2 Char1 Char1,Heading 2 Char Char Char1,Heading 2 Char1 Char Char,Tag,Super Script, Char,Tags,BlockText,Heading 2 Char2 Char,TagStyle,Block"/>
    <w:basedOn w:val="Normal"/>
    <w:next w:val="Normal"/>
    <w:link w:val="Heading2Char"/>
    <w:uiPriority w:val="9"/>
    <w:unhideWhenUsed/>
    <w:qFormat/>
    <w:rsid w:val="00236E21"/>
    <w:pPr>
      <w:outlineLvl w:val="1"/>
    </w:pPr>
    <w:rPr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,Page Heading Char,Heading 1 Char Char Char Char,Heading 1 Char1 Char Char Char Char,Heading 1 Char Char Char Char Char Char,Heading 1 Char1 Char Char Char Char Char Char Char,Heading 1 Char Char Char Char Char Char Char Char Char"/>
    <w:link w:val="Heading1"/>
    <w:uiPriority w:val="9"/>
    <w:rsid w:val="00236E21"/>
    <w:rPr>
      <w:rFonts w:ascii="Times New Roman" w:eastAsia="Times New Roman" w:hAnsi="Times New Roman"/>
      <w:b/>
      <w:bCs/>
      <w:sz w:val="32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36E21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236E21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aliases w:val="Heading 2 Char Char Char,Heading 21 Char,Heading 2 Char Char Char Char Char Char Char Char Char Char Char Char,Heading 2 Char1 Char1 Char,Heading 2 Char Char Char1 Char,Heading 2 Char1 Char Char Char,Tag Char,Super Script Char, Char Char"/>
    <w:link w:val="Heading2"/>
    <w:uiPriority w:val="9"/>
    <w:qFormat/>
    <w:rsid w:val="00236E21"/>
    <w:rPr>
      <w:rFonts w:ascii="Times New Roman" w:hAnsi="Times New Roman" w:cs="Times New Roman"/>
      <w:b/>
      <w:sz w:val="24"/>
      <w:szCs w:val="26"/>
    </w:rPr>
  </w:style>
  <w:style w:type="character" w:styleId="Hyperlink">
    <w:name w:val="Hyperlink"/>
    <w:aliases w:val="heading 1 (block title),Important,Read,Card Text,Internet Link"/>
    <w:rsid w:val="00236E21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36E21"/>
    <w:rPr>
      <w:rFonts w:ascii="Times New Roman" w:hAnsi="Times New Roman" w:cs="Times New Roman"/>
      <w:sz w:val="20"/>
    </w:rPr>
  </w:style>
  <w:style w:type="character" w:customStyle="1" w:styleId="BoldUnderlineChar">
    <w:name w:val="Bold Underline Char"/>
    <w:link w:val="BoldUnderline"/>
    <w:locked/>
    <w:rsid w:val="00236E21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BoldUnderline">
    <w:name w:val="Bold Underline"/>
    <w:basedOn w:val="Normal"/>
    <w:link w:val="BoldUnderlineChar"/>
    <w:qFormat/>
    <w:rsid w:val="00236E21"/>
    <w:rPr>
      <w:rFonts w:eastAsia="Times New Roman"/>
      <w:b/>
      <w:bCs/>
      <w:szCs w:val="24"/>
      <w:u w:val="single"/>
    </w:rPr>
  </w:style>
  <w:style w:type="character" w:customStyle="1" w:styleId="LanguageEditingChar">
    <w:name w:val="Language Editing Char"/>
    <w:link w:val="LanguageEditing"/>
    <w:locked/>
    <w:rsid w:val="00236E21"/>
    <w:rPr>
      <w:rFonts w:ascii="Times New Roman" w:eastAsia="Times New Roman" w:hAnsi="Times New Roman" w:cs="Times New Roman"/>
      <w:strike/>
      <w:sz w:val="20"/>
      <w:szCs w:val="24"/>
    </w:rPr>
  </w:style>
  <w:style w:type="character" w:customStyle="1" w:styleId="Underline">
    <w:name w:val="Underline"/>
    <w:aliases w:val="Style Bold Underline,Style Underline,Intense Emphasis1,apple-style-span + 6 pt,Kern at 16 pt,Bold,Intense Emphasis11,Intense Emphasis2,HHeading 3 + 12 pt,Cards + Font: 12 pt Char,ci,Bold Cite Char,Citation Char Char Char,c,Style,Underline Char"/>
    <w:uiPriority w:val="1"/>
    <w:qFormat/>
    <w:rsid w:val="00236E21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36E21"/>
    <w:rPr>
      <w:rFonts w:ascii="Times New Roman" w:hAnsi="Times New Roman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236E21"/>
    <w:pPr>
      <w:contextualSpacing/>
    </w:pPr>
  </w:style>
  <w:style w:type="paragraph" w:customStyle="1" w:styleId="LanguageEditing">
    <w:name w:val="Language Editing"/>
    <w:basedOn w:val="Normal"/>
    <w:link w:val="LanguageEditingChar"/>
    <w:qFormat/>
    <w:rsid w:val="00236E21"/>
    <w:rPr>
      <w:rFonts w:eastAsia="Times New Roman"/>
      <w:strike/>
      <w:szCs w:val="24"/>
    </w:rPr>
  </w:style>
  <w:style w:type="character" w:styleId="PlaceholderText">
    <w:name w:val="Placeholder Text"/>
    <w:uiPriority w:val="99"/>
    <w:semiHidden/>
    <w:rsid w:val="00641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18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2067"/>
  </w:style>
  <w:style w:type="paragraph" w:styleId="TOC4">
    <w:name w:val="toc 4"/>
    <w:basedOn w:val="Normal"/>
    <w:next w:val="Normal"/>
    <w:autoRedefine/>
    <w:uiPriority w:val="39"/>
    <w:semiHidden/>
    <w:unhideWhenUsed/>
    <w:rsid w:val="00212067"/>
    <w:pPr>
      <w:spacing w:before="240"/>
    </w:pPr>
    <w:rPr>
      <w:b/>
      <w:u w:val="single"/>
    </w:rPr>
  </w:style>
  <w:style w:type="paragraph" w:customStyle="1" w:styleId="Citation">
    <w:name w:val="Citation"/>
    <w:basedOn w:val="Normal"/>
    <w:link w:val="CitationChar"/>
    <w:qFormat/>
    <w:rsid w:val="00AB2556"/>
    <w:rPr>
      <w:b/>
      <w:sz w:val="24"/>
      <w:szCs w:val="24"/>
    </w:rPr>
  </w:style>
  <w:style w:type="character" w:customStyle="1" w:styleId="CitationChar">
    <w:name w:val="Citation Char"/>
    <w:aliases w:val="Heading 3 Char Char Char1,Char Char2,cites Char Char,Heading 3 Char1 Char,Citation Char Char1 Char Char Char Char Char,Block Writing Char,Index Headers Char, Char Char Char1,Char Char Char1,Heading 3 Char Char,Heading 3 Char Char Char,cite"/>
    <w:link w:val="Citation"/>
    <w:qFormat/>
    <w:rsid w:val="00AB2556"/>
    <w:rPr>
      <w:rFonts w:ascii="Times New Roman" w:hAnsi="Times New Roman" w:cs="Times New Roman"/>
      <w:b/>
      <w:sz w:val="24"/>
      <w:szCs w:val="24"/>
    </w:rPr>
  </w:style>
  <w:style w:type="character" w:customStyle="1" w:styleId="underline0">
    <w:name w:val="underline"/>
    <w:link w:val="textbold"/>
    <w:qFormat/>
    <w:locked/>
    <w:rsid w:val="009B49C6"/>
  </w:style>
  <w:style w:type="paragraph" w:customStyle="1" w:styleId="textbold">
    <w:name w:val="text bold"/>
    <w:basedOn w:val="Normal"/>
    <w:link w:val="underline0"/>
    <w:qFormat/>
    <w:rsid w:val="009B49C6"/>
    <w:pPr>
      <w:ind w:left="720"/>
      <w:jc w:val="both"/>
    </w:pPr>
    <w:rPr>
      <w:rFonts w:ascii="Calibri" w:hAnsi="Calibri"/>
      <w:szCs w:val="20"/>
    </w:rPr>
  </w:style>
  <w:style w:type="character" w:customStyle="1" w:styleId="cardtextChar">
    <w:name w:val="card text Char"/>
    <w:link w:val="cardtext"/>
    <w:locked/>
    <w:rsid w:val="009B49C6"/>
    <w:rPr>
      <w:rFonts w:ascii="Georgia" w:hAnsi="Georgia" w:cs="Calibri"/>
    </w:rPr>
  </w:style>
  <w:style w:type="paragraph" w:customStyle="1" w:styleId="cardtext">
    <w:name w:val="card text"/>
    <w:basedOn w:val="Normal"/>
    <w:link w:val="cardtextChar"/>
    <w:qFormat/>
    <w:rsid w:val="009B49C6"/>
    <w:pPr>
      <w:ind w:left="288" w:right="288"/>
    </w:pPr>
    <w:rPr>
      <w:rFonts w:ascii="Georgia" w:hAnsi="Georgia" w:cs="Calibri"/>
      <w:szCs w:val="20"/>
    </w:rPr>
  </w:style>
  <w:style w:type="character" w:customStyle="1" w:styleId="StyleStyleBold12pt">
    <w:name w:val="Style Style Bold + 12 pt"/>
    <w:aliases w:val="Cite,Style Style Bold + 12pt,Style Style Bold,Style Style + 12 pt,Style Style Bo... +,Old Cite"/>
    <w:uiPriority w:val="1"/>
    <w:qFormat/>
    <w:rsid w:val="009B49C6"/>
    <w:rPr>
      <w:b/>
      <w:bCs/>
      <w:strike w:val="0"/>
      <w:dstrike w:val="0"/>
      <w:sz w:val="26"/>
      <w:u w:val="none"/>
      <w:effect w:val="none"/>
    </w:rPr>
  </w:style>
  <w:style w:type="character" w:customStyle="1" w:styleId="UnderlineBold">
    <w:name w:val="Underline + Bold"/>
    <w:uiPriority w:val="1"/>
    <w:qFormat/>
    <w:rsid w:val="009B49C6"/>
    <w:rPr>
      <w:b/>
      <w:sz w:val="20"/>
      <w:u w:val="single"/>
    </w:rPr>
  </w:style>
  <w:style w:type="paragraph" w:customStyle="1" w:styleId="TagText">
    <w:name w:val="TagText"/>
    <w:basedOn w:val="Normal"/>
    <w:qFormat/>
    <w:rsid w:val="009B49C6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conlinejournal.com/archives/vol22.3/miller-fighting.pdf" TargetMode="External"/><Relationship Id="rId13" Type="http://schemas.openxmlformats.org/officeDocument/2006/relationships/hyperlink" Target="http://iipdigital.usembassy.gov/st/english/publication/2008/06/20080608225637srenod0.8430139.html" TargetMode="External"/><Relationship Id="rId18" Type="http://schemas.openxmlformats.org/officeDocument/2006/relationships/hyperlink" Target="http://www.writing.ucsb.edu/wrconf08/Pdf_Articles/Lillis_Article2.pdf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criticalanimalstudies.org/JCAS/Journal_Articles_download/issue_9/JCAS%20VII%20Issue%201%20MAY%20ISSUE%20The%20Rise%20of%20Critical%20Animal%20Studies%20pgs%209-52.pdf" TargetMode="External"/><Relationship Id="rId7" Type="http://schemas.openxmlformats.org/officeDocument/2006/relationships/hyperlink" Target="http://www.tandfonline.com/doi/pdf/10.1080/10736700.2012.655089" TargetMode="External"/><Relationship Id="rId12" Type="http://schemas.openxmlformats.org/officeDocument/2006/relationships/hyperlink" Target="http://www.criticalanimalstudies.org/JCAS/Journal_Articles_download/issue_9/JCAS%20VII%20Issue%201%20MAY%20ISSUE%20The%20Rise%20of%20Critical%20Animal%20Studies%20pgs%209-52.pdf" TargetMode="External"/><Relationship Id="rId17" Type="http://schemas.openxmlformats.org/officeDocument/2006/relationships/hyperlink" Target="http://www.psa.ac.uk/cps/2004/Fan.pdf" TargetMode="External"/><Relationship Id="rId25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hyperlink" Target="http://www.pitt.edu/~gordonm/JPubs/EnglishDAWG.pdf" TargetMode="External"/><Relationship Id="rId20" Type="http://schemas.openxmlformats.org/officeDocument/2006/relationships/hyperlink" Target="http://www.animalliberationfront.com/Philosophy/kahn-epistemologiesofignorance.pdf" TargetMode="External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intertheory.org/rossini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dictionary.reference.com/search?q=should" TargetMode="External"/><Relationship Id="rId23" Type="http://schemas.openxmlformats.org/officeDocument/2006/relationships/hyperlink" Target="http://trumpeter.athabascau.ca/index.php/trumpet/article/view/278/413" TargetMode="External"/><Relationship Id="rId28" Type="http://schemas.openxmlformats.org/officeDocument/2006/relationships/header" Target="header3.xml"/><Relationship Id="rId10" Type="http://schemas.openxmlformats.org/officeDocument/2006/relationships/hyperlink" Target="http://www.csse-scee.ca/CJE/Articles/FullText/CJE25-3/CJE25-3-bell.pdf" TargetMode="External"/><Relationship Id="rId19" Type="http://schemas.openxmlformats.org/officeDocument/2006/relationships/hyperlink" Target="http://www.criticalanimalstudies.org/JCAS/Journal_Articles_download/issue_9/JCAS%20VII%20Issue%201%20MAY%20ISSUE%20The%20Rise%20of%20Critical%20Animal%20Studies%20pgs%209-52.pdf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apf.org/wp-content/uploads/2009/05/kalfou.pdf" TargetMode="External"/><Relationship Id="rId14" Type="http://schemas.openxmlformats.org/officeDocument/2006/relationships/hyperlink" Target="http://mises.org/story/2982" TargetMode="External"/><Relationship Id="rId22" Type="http://schemas.openxmlformats.org/officeDocument/2006/relationships/hyperlink" Target="http://www.animalsandsociety.org/assets/library/434_s923.pdf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2807</Words>
  <Characters>16368</Characters>
  <Application>Microsoft Office Word</Application>
  <DocSecurity>0</DocSecurity>
  <Lines>158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19148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Siegrist, Aaron D</dc:creator>
  <cp:lastModifiedBy>Siegrist, Aaron D</cp:lastModifiedBy>
  <cp:revision>2</cp:revision>
  <dcterms:created xsi:type="dcterms:W3CDTF">2013-03-22T18:55:00Z</dcterms:created>
  <dcterms:modified xsi:type="dcterms:W3CDTF">2013-03-22T18:55:00Z</dcterms:modified>
</cp:coreProperties>
</file>