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022" w:rsidRPr="005E7022" w:rsidRDefault="005E7022" w:rsidP="005E7022">
      <w:pPr>
        <w:spacing w:after="0" w:line="240" w:lineRule="auto"/>
        <w:outlineLvl w:val="1"/>
        <w:rPr>
          <w:rFonts w:ascii="Times New Roman" w:eastAsia="Calibri" w:hAnsi="Times New Roman" w:cs="Times New Roman"/>
          <w:b/>
          <w:sz w:val="24"/>
          <w:szCs w:val="26"/>
          <w:u w:val="single"/>
        </w:rPr>
      </w:pPr>
      <w:r w:rsidRPr="005E7022">
        <w:rPr>
          <w:rFonts w:ascii="Times New Roman" w:eastAsia="Calibri" w:hAnsi="Times New Roman" w:cs="Times New Roman"/>
          <w:b/>
          <w:sz w:val="24"/>
          <w:szCs w:val="26"/>
          <w:u w:val="single"/>
        </w:rPr>
        <w:t>Politics</w:t>
      </w:r>
    </w:p>
    <w:p w:rsidR="005E7022" w:rsidRPr="00AC26B1" w:rsidRDefault="005E7022" w:rsidP="005E7022">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Obama is playing the perfect hand on immigration now but contentious action ensures polarization</w:t>
      </w:r>
    </w:p>
    <w:p w:rsidR="005E7022" w:rsidRPr="00AC26B1" w:rsidRDefault="005E7022" w:rsidP="005E7022">
      <w:pPr>
        <w:spacing w:after="0" w:line="240" w:lineRule="auto"/>
        <w:rPr>
          <w:rFonts w:ascii="Times New Roman" w:eastAsia="Calibri" w:hAnsi="Times New Roman" w:cs="Times New Roman"/>
          <w:b/>
          <w:sz w:val="24"/>
          <w:szCs w:val="24"/>
        </w:rPr>
      </w:pPr>
      <w:r w:rsidRPr="00AC26B1">
        <w:rPr>
          <w:rFonts w:ascii="Times New Roman" w:eastAsia="Calibri" w:hAnsi="Times New Roman" w:cs="Times New Roman"/>
          <w:b/>
          <w:sz w:val="24"/>
          <w:szCs w:val="24"/>
        </w:rPr>
        <w:t>Weber, senior editor at TheWeek.com, 1/29</w:t>
      </w:r>
    </w:p>
    <w:p w:rsidR="005E7022" w:rsidRPr="00AC26B1" w:rsidRDefault="005E7022" w:rsidP="005E7022">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 xml:space="preserve">(Peter, graduate of Northwestern University, Peter has worked at Facts on File and The New York Times Magazine, he speaks Spanish and Italian, January 29, 2013, “Should Obama stay out of the immigration fight?” http://theweek.com/article/index/239363/should-obama-stay-out-of-the-immigration-fight, 2/1/13, </w:t>
      </w:r>
      <w:proofErr w:type="spellStart"/>
      <w:r w:rsidRPr="00AC26B1">
        <w:rPr>
          <w:rFonts w:ascii="Times New Roman" w:eastAsia="Calibri" w:hAnsi="Times New Roman" w:cs="Times New Roman"/>
          <w:sz w:val="20"/>
        </w:rPr>
        <w:t>atl</w:t>
      </w:r>
      <w:proofErr w:type="spellEnd"/>
      <w:r w:rsidRPr="00AC26B1">
        <w:rPr>
          <w:rFonts w:ascii="Times New Roman" w:eastAsia="Calibri" w:hAnsi="Times New Roman" w:cs="Times New Roman"/>
          <w:sz w:val="20"/>
        </w:rPr>
        <w:t>)</w:t>
      </w:r>
    </w:p>
    <w:p w:rsidR="005E7022" w:rsidRPr="00AC26B1" w:rsidRDefault="005E7022" w:rsidP="005E7022">
      <w:pPr>
        <w:spacing w:after="0" w:line="240" w:lineRule="auto"/>
        <w:rPr>
          <w:rFonts w:ascii="Times New Roman" w:eastAsia="Calibri" w:hAnsi="Times New Roman" w:cs="Times New Roman"/>
          <w:sz w:val="20"/>
        </w:rPr>
      </w:pPr>
    </w:p>
    <w:p w:rsidR="005E7022" w:rsidRDefault="005E7022" w:rsidP="005E7022">
      <w:pPr>
        <w:spacing w:after="0" w:line="240" w:lineRule="auto"/>
        <w:rPr>
          <w:rFonts w:ascii="Times New Roman" w:eastAsia="Calibri" w:hAnsi="Times New Roman" w:cs="Times New Roman"/>
          <w:sz w:val="14"/>
        </w:rPr>
      </w:pPr>
      <w:r>
        <w:rPr>
          <w:rFonts w:ascii="Times New Roman" w:eastAsia="Calibri" w:hAnsi="Times New Roman" w:cs="Times New Roman"/>
          <w:sz w:val="14"/>
        </w:rPr>
        <w:t>President Obama travels…</w:t>
      </w:r>
      <w:r w:rsidRPr="00AC26B1">
        <w:rPr>
          <w:rFonts w:ascii="Times New Roman" w:eastAsia="Calibri" w:hAnsi="Times New Roman" w:cs="Times New Roman"/>
          <w:sz w:val="14"/>
        </w:rPr>
        <w:t>without saying anything</w:t>
      </w:r>
    </w:p>
    <w:p w:rsidR="005E7022" w:rsidRDefault="005E7022" w:rsidP="005E7022">
      <w:pPr>
        <w:spacing w:after="0" w:line="240" w:lineRule="auto"/>
      </w:pPr>
    </w:p>
    <w:p w:rsidR="005E7022" w:rsidRPr="00AC26B1" w:rsidRDefault="005E7022" w:rsidP="005E7022">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Nuclear fractures consensus and derails important legislation- environmentalist backlash and no funding push</w:t>
      </w:r>
    </w:p>
    <w:p w:rsidR="005E7022" w:rsidRPr="00AC26B1" w:rsidRDefault="005E7022" w:rsidP="005E7022">
      <w:pPr>
        <w:spacing w:after="0" w:line="240" w:lineRule="auto"/>
        <w:rPr>
          <w:rFonts w:ascii="Times New Roman" w:eastAsia="Calibri" w:hAnsi="Times New Roman" w:cs="Times New Roman"/>
          <w:b/>
          <w:sz w:val="24"/>
          <w:szCs w:val="24"/>
        </w:rPr>
      </w:pPr>
      <w:r w:rsidRPr="00AC26B1">
        <w:rPr>
          <w:rFonts w:ascii="Times New Roman" w:eastAsia="Calibri" w:hAnsi="Times New Roman" w:cs="Times New Roman"/>
          <w:b/>
          <w:sz w:val="24"/>
          <w:szCs w:val="24"/>
        </w:rPr>
        <w:t>Simon, LA Times staff writer, 7</w:t>
      </w:r>
    </w:p>
    <w:p w:rsidR="005E7022" w:rsidRPr="00AC26B1" w:rsidRDefault="005E7022" w:rsidP="005E7022">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 xml:space="preserve">(Richard, "Climate bill could turn friends into foes as some go nuclear," LA Times, 4-9-07, http://articles.latimes.com/2007/apr/09/nation/na-nuke9, accessed 11-4-12, </w:t>
      </w:r>
      <w:proofErr w:type="spellStart"/>
      <w:r w:rsidRPr="00AC26B1">
        <w:rPr>
          <w:rFonts w:ascii="Times New Roman" w:eastAsia="Calibri" w:hAnsi="Times New Roman" w:cs="Times New Roman"/>
          <w:sz w:val="20"/>
        </w:rPr>
        <w:t>mtf</w:t>
      </w:r>
      <w:proofErr w:type="spellEnd"/>
      <w:r w:rsidRPr="00AC26B1">
        <w:rPr>
          <w:rFonts w:ascii="Times New Roman" w:eastAsia="Calibri" w:hAnsi="Times New Roman" w:cs="Times New Roman"/>
          <w:sz w:val="20"/>
        </w:rPr>
        <w:t>)</w:t>
      </w:r>
    </w:p>
    <w:p w:rsidR="005E7022" w:rsidRPr="00AC26B1" w:rsidRDefault="005E7022" w:rsidP="005E7022">
      <w:pPr>
        <w:spacing w:after="0" w:line="240" w:lineRule="auto"/>
        <w:rPr>
          <w:rFonts w:ascii="Times New Roman" w:eastAsia="Calibri" w:hAnsi="Times New Roman" w:cs="Times New Roman"/>
          <w:sz w:val="14"/>
        </w:rPr>
      </w:pPr>
    </w:p>
    <w:p w:rsidR="005E7022" w:rsidRPr="00AC26B1" w:rsidRDefault="005E7022" w:rsidP="005E7022">
      <w:pPr>
        <w:rPr>
          <w:rFonts w:ascii="Times New Roman" w:eastAsia="Calibri" w:hAnsi="Times New Roman" w:cs="Times New Roman"/>
          <w:sz w:val="14"/>
        </w:rPr>
      </w:pPr>
      <w:r w:rsidRPr="00AC26B1">
        <w:rPr>
          <w:rFonts w:ascii="Times New Roman" w:eastAsia="Calibri" w:hAnsi="Times New Roman" w:cs="Times New Roman"/>
          <w:sz w:val="20"/>
          <w:u w:val="single"/>
        </w:rPr>
        <w:t xml:space="preserve">The </w:t>
      </w:r>
      <w:r w:rsidRPr="00AC26B1">
        <w:rPr>
          <w:rFonts w:ascii="Times New Roman" w:eastAsia="Calibri" w:hAnsi="Times New Roman" w:cs="Times New Roman"/>
          <w:sz w:val="20"/>
          <w:highlight w:val="yellow"/>
          <w:u w:val="single"/>
        </w:rPr>
        <w:t>r</w:t>
      </w:r>
      <w:r>
        <w:rPr>
          <w:rFonts w:ascii="Times New Roman" w:eastAsia="Calibri" w:hAnsi="Times New Roman" w:cs="Times New Roman"/>
          <w:sz w:val="20"/>
          <w:highlight w:val="yellow"/>
          <w:u w:val="single"/>
        </w:rPr>
        <w:t>enewed push</w:t>
      </w:r>
      <w:r>
        <w:rPr>
          <w:rFonts w:ascii="Times New Roman" w:eastAsia="Calibri" w:hAnsi="Times New Roman" w:cs="Times New Roman"/>
          <w:sz w:val="20"/>
          <w:u w:val="single"/>
        </w:rPr>
        <w:t>…</w:t>
      </w:r>
      <w:r w:rsidRPr="00AC26B1">
        <w:rPr>
          <w:rFonts w:ascii="Times New Roman" w:eastAsia="Calibri" w:hAnsi="Times New Roman" w:cs="Times New Roman"/>
          <w:sz w:val="20"/>
          <w:u w:val="single"/>
        </w:rPr>
        <w:t>and taking up crack</w:t>
      </w:r>
      <w:r w:rsidRPr="00AC26B1">
        <w:rPr>
          <w:rFonts w:ascii="Times New Roman" w:eastAsia="Calibri" w:hAnsi="Times New Roman" w:cs="Times New Roman"/>
          <w:sz w:val="14"/>
        </w:rPr>
        <w:t>."</w:t>
      </w:r>
    </w:p>
    <w:p w:rsidR="005E7022" w:rsidRPr="00AC26B1" w:rsidRDefault="005E7022" w:rsidP="005E7022">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Path to citizenship solves the deficit</w:t>
      </w:r>
    </w:p>
    <w:p w:rsidR="005E7022" w:rsidRPr="00AC26B1" w:rsidRDefault="005E7022" w:rsidP="005E7022">
      <w:pPr>
        <w:spacing w:after="0" w:line="240" w:lineRule="auto"/>
        <w:rPr>
          <w:rFonts w:ascii="Times New Roman" w:eastAsia="Calibri" w:hAnsi="Times New Roman" w:cs="Times New Roman"/>
          <w:b/>
          <w:sz w:val="24"/>
          <w:szCs w:val="24"/>
        </w:rPr>
      </w:pPr>
      <w:r w:rsidRPr="00AC26B1">
        <w:rPr>
          <w:rFonts w:ascii="Times New Roman" w:eastAsia="Calibri" w:hAnsi="Times New Roman" w:cs="Times New Roman"/>
          <w:b/>
          <w:sz w:val="24"/>
          <w:szCs w:val="24"/>
        </w:rPr>
        <w:t>Tucker, The Atlanta Journal-Constitution columnist, 10</w:t>
      </w:r>
    </w:p>
    <w:p w:rsidR="005E7022" w:rsidRPr="00AC26B1" w:rsidRDefault="005E7022" w:rsidP="005E7022">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 xml:space="preserve">(Cynthia, November 19, 2010, “We need immigrants to help pay the deficit,” </w:t>
      </w:r>
      <w:hyperlink r:id="rId5" w:history="1">
        <w:r w:rsidRPr="00AC26B1">
          <w:rPr>
            <w:rFonts w:ascii="Times New Roman" w:eastAsia="Calibri" w:hAnsi="Times New Roman" w:cs="Times New Roman"/>
            <w:sz w:val="20"/>
          </w:rPr>
          <w:t>http://blogs.ajc.com/cynthia-tucker/2010/11/19/we-need-immigrants-to-help-pay-the-deficit/</w:t>
        </w:r>
      </w:hyperlink>
      <w:r w:rsidRPr="00AC26B1">
        <w:rPr>
          <w:rFonts w:ascii="Times New Roman" w:eastAsia="Calibri" w:hAnsi="Times New Roman" w:cs="Times New Roman"/>
          <w:sz w:val="20"/>
        </w:rPr>
        <w:t xml:space="preserve">, 1/31/13, </w:t>
      </w:r>
      <w:proofErr w:type="spellStart"/>
      <w:r w:rsidRPr="00AC26B1">
        <w:rPr>
          <w:rFonts w:ascii="Times New Roman" w:eastAsia="Calibri" w:hAnsi="Times New Roman" w:cs="Times New Roman"/>
          <w:sz w:val="20"/>
        </w:rPr>
        <w:t>atl</w:t>
      </w:r>
      <w:proofErr w:type="spellEnd"/>
      <w:r w:rsidRPr="00AC26B1">
        <w:rPr>
          <w:rFonts w:ascii="Times New Roman" w:eastAsia="Calibri" w:hAnsi="Times New Roman" w:cs="Times New Roman"/>
          <w:sz w:val="20"/>
        </w:rPr>
        <w:t>)</w:t>
      </w:r>
    </w:p>
    <w:p w:rsidR="005E7022" w:rsidRPr="00AC26B1" w:rsidRDefault="005E7022" w:rsidP="005E7022">
      <w:pPr>
        <w:spacing w:after="0" w:line="240" w:lineRule="auto"/>
        <w:rPr>
          <w:rFonts w:ascii="Times New Roman" w:eastAsia="Calibri" w:hAnsi="Times New Roman" w:cs="Times New Roman"/>
          <w:sz w:val="20"/>
        </w:rPr>
      </w:pPr>
    </w:p>
    <w:p w:rsidR="005E7022" w:rsidRPr="00AC26B1" w:rsidRDefault="005E7022" w:rsidP="005E7022">
      <w:pPr>
        <w:spacing w:after="0" w:line="240" w:lineRule="auto"/>
        <w:rPr>
          <w:rFonts w:ascii="Times New Roman" w:eastAsia="Calibri" w:hAnsi="Times New Roman" w:cs="Times New Roman"/>
          <w:sz w:val="20"/>
        </w:rPr>
      </w:pPr>
      <w:r w:rsidRPr="00AC26B1">
        <w:rPr>
          <w:rFonts w:ascii="Times New Roman" w:eastAsia="Calibri" w:hAnsi="Times New Roman" w:cs="Times New Roman"/>
          <w:bCs/>
          <w:sz w:val="20"/>
          <w:u w:val="single"/>
        </w:rPr>
        <w:t xml:space="preserve">Recommendations </w:t>
      </w:r>
      <w:r>
        <w:rPr>
          <w:rFonts w:ascii="Times New Roman" w:eastAsia="Calibri" w:hAnsi="Times New Roman" w:cs="Times New Roman"/>
          <w:bCs/>
          <w:sz w:val="20"/>
          <w:highlight w:val="yellow"/>
          <w:u w:val="single"/>
        </w:rPr>
        <w:t>for taming</w:t>
      </w:r>
      <w:r>
        <w:rPr>
          <w:rFonts w:ascii="Times New Roman" w:eastAsia="Calibri" w:hAnsi="Times New Roman" w:cs="Times New Roman"/>
          <w:bCs/>
          <w:sz w:val="20"/>
          <w:u w:val="single"/>
        </w:rPr>
        <w:t>…</w:t>
      </w:r>
      <w:r w:rsidRPr="00AC26B1">
        <w:rPr>
          <w:rFonts w:ascii="Times New Roman" w:eastAsia="Calibri" w:hAnsi="Times New Roman" w:cs="Times New Roman"/>
          <w:bCs/>
          <w:sz w:val="20"/>
          <w:u w:val="single"/>
        </w:rPr>
        <w:t>federal tax rolls?</w:t>
      </w:r>
    </w:p>
    <w:p w:rsidR="005E7022" w:rsidRPr="00AC26B1" w:rsidRDefault="005E7022" w:rsidP="005E7022">
      <w:pPr>
        <w:spacing w:after="0" w:line="240" w:lineRule="auto"/>
        <w:rPr>
          <w:rFonts w:ascii="Times New Roman" w:eastAsia="Calibri" w:hAnsi="Times New Roman" w:cs="Times New Roman"/>
          <w:sz w:val="20"/>
        </w:rPr>
      </w:pPr>
    </w:p>
    <w:p w:rsidR="005E7022" w:rsidRPr="00AC26B1" w:rsidRDefault="005E7022" w:rsidP="005E7022">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Deficit will collapse hegemony and the economy---trigger global nuclear war</w:t>
      </w:r>
    </w:p>
    <w:p w:rsidR="005E7022" w:rsidRPr="00AC26B1" w:rsidRDefault="005E7022" w:rsidP="005E7022">
      <w:pPr>
        <w:spacing w:after="0" w:line="240" w:lineRule="auto"/>
        <w:rPr>
          <w:rFonts w:ascii="Times New Roman" w:eastAsia="Calibri" w:hAnsi="Times New Roman" w:cs="Times New Roman"/>
          <w:b/>
          <w:sz w:val="24"/>
          <w:szCs w:val="24"/>
        </w:rPr>
      </w:pPr>
      <w:proofErr w:type="spellStart"/>
      <w:r w:rsidRPr="00AC26B1">
        <w:rPr>
          <w:rFonts w:ascii="Times New Roman" w:eastAsia="Calibri" w:hAnsi="Times New Roman" w:cs="Times New Roman"/>
          <w:b/>
          <w:sz w:val="24"/>
          <w:szCs w:val="24"/>
        </w:rPr>
        <w:t>Khalilzad</w:t>
      </w:r>
      <w:proofErr w:type="spellEnd"/>
      <w:r w:rsidRPr="00AC26B1">
        <w:rPr>
          <w:rFonts w:ascii="Times New Roman" w:eastAsia="Calibri" w:hAnsi="Times New Roman" w:cs="Times New Roman"/>
          <w:b/>
          <w:sz w:val="24"/>
          <w:szCs w:val="24"/>
        </w:rPr>
        <w:t>, United States ambassador to Afghanistan, Iraq, and the UN during Bush’s Presidency, 11</w:t>
      </w:r>
    </w:p>
    <w:p w:rsidR="005E7022" w:rsidRPr="00AC26B1" w:rsidRDefault="005E7022" w:rsidP="005E7022">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w:t>
      </w:r>
      <w:proofErr w:type="spellStart"/>
      <w:r w:rsidRPr="00AC26B1">
        <w:rPr>
          <w:rFonts w:ascii="Times New Roman" w:eastAsia="Calibri" w:hAnsi="Times New Roman" w:cs="Times New Roman"/>
          <w:sz w:val="20"/>
        </w:rPr>
        <w:t>Zalmay</w:t>
      </w:r>
      <w:proofErr w:type="spellEnd"/>
      <w:r w:rsidRPr="00AC26B1">
        <w:rPr>
          <w:rFonts w:ascii="Times New Roman" w:eastAsia="Calibri" w:hAnsi="Times New Roman" w:cs="Times New Roman"/>
          <w:sz w:val="20"/>
        </w:rPr>
        <w:t xml:space="preserve">, the director of policy planning at the Defense Department from 1990 to 1992, February 8, 2011, “The Economy and National Security; If we don’t get our economic house in order, we risk a new era of multi-polarity,” </w:t>
      </w:r>
      <w:hyperlink r:id="rId6" w:tgtFrame="_blank" w:tooltip="http://www.nationalreview.com/articles/259024/economy-and-national-security-zalmay-khalilzad" w:history="1">
        <w:r w:rsidRPr="00AC26B1">
          <w:rPr>
            <w:rFonts w:ascii="Times New Roman" w:eastAsia="Calibri" w:hAnsi="Times New Roman" w:cs="Times New Roman"/>
            <w:sz w:val="20"/>
          </w:rPr>
          <w:t>http://www.nationalreview.com/articles/259024/economy-and-national-security-zalmay-khalilzad</w:t>
        </w:r>
      </w:hyperlink>
      <w:r w:rsidRPr="00AC26B1">
        <w:rPr>
          <w:rFonts w:ascii="Times New Roman" w:eastAsia="Calibri" w:hAnsi="Times New Roman" w:cs="Times New Roman"/>
          <w:sz w:val="20"/>
        </w:rPr>
        <w:t xml:space="preserve">, 1/31/13, </w:t>
      </w:r>
      <w:proofErr w:type="spellStart"/>
      <w:r w:rsidRPr="00AC26B1">
        <w:rPr>
          <w:rFonts w:ascii="Times New Roman" w:eastAsia="Calibri" w:hAnsi="Times New Roman" w:cs="Times New Roman"/>
          <w:sz w:val="20"/>
        </w:rPr>
        <w:t>atl</w:t>
      </w:r>
      <w:proofErr w:type="spellEnd"/>
      <w:r w:rsidRPr="00AC26B1">
        <w:rPr>
          <w:rFonts w:ascii="Times New Roman" w:eastAsia="Calibri" w:hAnsi="Times New Roman" w:cs="Times New Roman"/>
          <w:sz w:val="20"/>
        </w:rPr>
        <w:t>)</w:t>
      </w:r>
    </w:p>
    <w:p w:rsidR="005E7022" w:rsidRPr="00AC26B1" w:rsidRDefault="005E7022" w:rsidP="005E7022">
      <w:pPr>
        <w:spacing w:after="0" w:line="240" w:lineRule="auto"/>
        <w:rPr>
          <w:rFonts w:ascii="Times New Roman" w:eastAsia="Calibri" w:hAnsi="Times New Roman" w:cs="Times New Roman"/>
          <w:sz w:val="20"/>
        </w:rPr>
      </w:pPr>
    </w:p>
    <w:p w:rsidR="005E7022" w:rsidRDefault="005E7022" w:rsidP="005E7022">
      <w:pPr>
        <w:spacing w:after="0" w:line="240" w:lineRule="auto"/>
      </w:pPr>
      <w:r w:rsidRPr="00AC26B1">
        <w:rPr>
          <w:rFonts w:ascii="Times New Roman" w:eastAsia="Calibri" w:hAnsi="Times New Roman" w:cs="Times New Roman"/>
          <w:bCs/>
          <w:sz w:val="20"/>
          <w:highlight w:val="yellow"/>
          <w:u w:val="single"/>
        </w:rPr>
        <w:t>Without</w:t>
      </w:r>
      <w:r>
        <w:rPr>
          <w:rFonts w:ascii="Times New Roman" w:eastAsia="Calibri" w:hAnsi="Times New Roman" w:cs="Times New Roman"/>
          <w:sz w:val="14"/>
        </w:rPr>
        <w:t xml:space="preserve"> faster economic…</w:t>
      </w:r>
      <w:r w:rsidRPr="00AC26B1">
        <w:rPr>
          <w:rFonts w:ascii="Times New Roman" w:eastAsia="Calibri" w:hAnsi="Times New Roman" w:cs="Times New Roman"/>
          <w:b/>
          <w:sz w:val="20"/>
          <w:u w:val="single"/>
        </w:rPr>
        <w:t>hegemony and aggression</w:t>
      </w:r>
    </w:p>
    <w:p w:rsidR="009D364C" w:rsidRDefault="006E693F"/>
    <w:p w:rsidR="005E7022" w:rsidRPr="005E7022" w:rsidRDefault="005E7022">
      <w:pPr>
        <w:rPr>
          <w:rFonts w:ascii="Times New Roman" w:hAnsi="Times New Roman" w:cs="Times New Roman"/>
          <w:b/>
          <w:sz w:val="24"/>
          <w:szCs w:val="24"/>
          <w:u w:val="single"/>
        </w:rPr>
      </w:pPr>
      <w:r w:rsidRPr="005E7022">
        <w:rPr>
          <w:rFonts w:ascii="Times New Roman" w:hAnsi="Times New Roman" w:cs="Times New Roman"/>
          <w:b/>
          <w:sz w:val="24"/>
          <w:szCs w:val="24"/>
          <w:u w:val="single"/>
        </w:rPr>
        <w:t>Water</w:t>
      </w:r>
    </w:p>
    <w:p w:rsidR="005E7022" w:rsidRPr="00AC26B1" w:rsidRDefault="005E7022" w:rsidP="005E7022">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Expansion of nuclear power devastates freshwater – waste disposal, fuel mining, and accidents</w:t>
      </w:r>
    </w:p>
    <w:p w:rsidR="005E7022" w:rsidRPr="00AC26B1" w:rsidRDefault="005E7022" w:rsidP="005E7022">
      <w:pPr>
        <w:spacing w:after="0" w:line="240" w:lineRule="auto"/>
        <w:rPr>
          <w:rFonts w:ascii="Times New Roman" w:eastAsia="Calibri" w:hAnsi="Times New Roman" w:cs="Times New Roman"/>
          <w:b/>
          <w:sz w:val="24"/>
          <w:szCs w:val="24"/>
        </w:rPr>
      </w:pPr>
      <w:r w:rsidRPr="00AC26B1">
        <w:rPr>
          <w:rFonts w:ascii="Times New Roman" w:eastAsia="Calibri" w:hAnsi="Times New Roman" w:cs="Times New Roman"/>
          <w:b/>
          <w:sz w:val="24"/>
          <w:szCs w:val="24"/>
          <w:highlight w:val="yellow"/>
        </w:rPr>
        <w:t>Wilson</w:t>
      </w:r>
      <w:r w:rsidRPr="00AC26B1">
        <w:rPr>
          <w:rFonts w:ascii="Times New Roman" w:eastAsia="Calibri" w:hAnsi="Times New Roman" w:cs="Times New Roman"/>
          <w:b/>
          <w:sz w:val="24"/>
          <w:szCs w:val="24"/>
        </w:rPr>
        <w:t xml:space="preserve">, River Network's program on water and energy director, </w:t>
      </w:r>
      <w:r w:rsidRPr="00AC26B1">
        <w:rPr>
          <w:rFonts w:ascii="Times New Roman" w:eastAsia="Calibri" w:hAnsi="Times New Roman" w:cs="Times New Roman"/>
          <w:b/>
          <w:sz w:val="24"/>
          <w:szCs w:val="24"/>
          <w:highlight w:val="yellow"/>
        </w:rPr>
        <w:t>12</w:t>
      </w:r>
    </w:p>
    <w:p w:rsidR="005E7022" w:rsidRPr="00AC26B1" w:rsidRDefault="005E7022" w:rsidP="005E7022">
      <w:pPr>
        <w:spacing w:after="0" w:line="240" w:lineRule="auto"/>
        <w:rPr>
          <w:rFonts w:ascii="Times New Roman" w:eastAsia="Calibri" w:hAnsi="Times New Roman" w:cs="Times New Roman"/>
          <w:sz w:val="20"/>
          <w:szCs w:val="20"/>
        </w:rPr>
      </w:pPr>
      <w:r w:rsidRPr="00AC26B1">
        <w:rPr>
          <w:rFonts w:ascii="Times New Roman" w:eastAsia="Calibri" w:hAnsi="Times New Roman" w:cs="Times New Roman"/>
          <w:sz w:val="20"/>
          <w:szCs w:val="20"/>
        </w:rPr>
        <w:t xml:space="preserve">(Wendy, June 27, 2012, “Burning Our Rivers”, The Water Footprint of Electricity, A River Network Report, 8/25/12, </w:t>
      </w:r>
      <w:proofErr w:type="spellStart"/>
      <w:r w:rsidRPr="00AC26B1">
        <w:rPr>
          <w:rFonts w:ascii="Times New Roman" w:eastAsia="Calibri" w:hAnsi="Times New Roman" w:cs="Times New Roman"/>
          <w:sz w:val="20"/>
          <w:szCs w:val="20"/>
        </w:rPr>
        <w:t>atl</w:t>
      </w:r>
      <w:proofErr w:type="spellEnd"/>
      <w:r w:rsidRPr="00AC26B1">
        <w:rPr>
          <w:rFonts w:ascii="Times New Roman" w:eastAsia="Calibri" w:hAnsi="Times New Roman" w:cs="Times New Roman"/>
          <w:sz w:val="20"/>
          <w:szCs w:val="20"/>
        </w:rPr>
        <w:t>)</w:t>
      </w:r>
    </w:p>
    <w:p w:rsidR="005E7022" w:rsidRPr="00AC26B1" w:rsidRDefault="005E7022" w:rsidP="005E7022">
      <w:pPr>
        <w:spacing w:after="0" w:line="240" w:lineRule="auto"/>
        <w:rPr>
          <w:rFonts w:ascii="Times New Roman" w:eastAsia="Calibri" w:hAnsi="Times New Roman" w:cs="Times New Roman"/>
          <w:sz w:val="20"/>
          <w:szCs w:val="20"/>
        </w:rPr>
      </w:pPr>
    </w:p>
    <w:p w:rsidR="005E7022" w:rsidRPr="00AC26B1" w:rsidRDefault="005E7022" w:rsidP="005E7022">
      <w:pPr>
        <w:spacing w:after="0" w:line="240" w:lineRule="auto"/>
        <w:rPr>
          <w:rFonts w:ascii="Times New Roman" w:eastAsia="Calibri" w:hAnsi="Times New Roman" w:cs="Times New Roman"/>
          <w:sz w:val="16"/>
          <w:szCs w:val="20"/>
        </w:rPr>
      </w:pPr>
      <w:proofErr w:type="gramStart"/>
      <w:r>
        <w:rPr>
          <w:rFonts w:ascii="Times New Roman" w:eastAsia="Calibri" w:hAnsi="Times New Roman" w:cs="Times New Roman"/>
          <w:sz w:val="20"/>
          <w:szCs w:val="20"/>
          <w:u w:val="single"/>
        </w:rPr>
        <w:t>Nearly 25% of…</w:t>
      </w:r>
      <w:r w:rsidRPr="00AC26B1">
        <w:rPr>
          <w:rFonts w:ascii="Times New Roman" w:eastAsia="Calibri" w:hAnsi="Times New Roman" w:cs="Times New Roman"/>
          <w:sz w:val="16"/>
          <w:szCs w:val="20"/>
        </w:rPr>
        <w:t>power plant meltdown.</w:t>
      </w:r>
      <w:proofErr w:type="gramEnd"/>
    </w:p>
    <w:p w:rsidR="005E7022" w:rsidRPr="00AC26B1" w:rsidRDefault="005E7022" w:rsidP="005E7022">
      <w:pPr>
        <w:spacing w:after="0" w:line="240" w:lineRule="auto"/>
        <w:rPr>
          <w:rFonts w:ascii="Times New Roman" w:eastAsia="Calibri" w:hAnsi="Times New Roman" w:cs="Times New Roman"/>
          <w:sz w:val="20"/>
        </w:rPr>
      </w:pPr>
    </w:p>
    <w:p w:rsidR="005E7022" w:rsidRPr="00AC26B1" w:rsidRDefault="005E7022" w:rsidP="005E7022">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Extinction</w:t>
      </w:r>
    </w:p>
    <w:p w:rsidR="005E7022" w:rsidRPr="00AC26B1" w:rsidRDefault="005E7022" w:rsidP="005E7022">
      <w:pPr>
        <w:spacing w:after="0" w:line="240" w:lineRule="auto"/>
        <w:rPr>
          <w:rFonts w:ascii="Times New Roman" w:eastAsia="Calibri" w:hAnsi="Times New Roman" w:cs="Times New Roman"/>
          <w:b/>
          <w:sz w:val="24"/>
          <w:szCs w:val="24"/>
        </w:rPr>
      </w:pPr>
      <w:r w:rsidRPr="00AC26B1">
        <w:rPr>
          <w:rFonts w:ascii="Times New Roman" w:eastAsia="Calibri" w:hAnsi="Times New Roman" w:cs="Times New Roman"/>
          <w:b/>
          <w:sz w:val="24"/>
          <w:szCs w:val="24"/>
          <w:highlight w:val="yellow"/>
        </w:rPr>
        <w:t>Dudgeon et al</w:t>
      </w:r>
      <w:r w:rsidRPr="00AC26B1">
        <w:rPr>
          <w:rFonts w:ascii="Times New Roman" w:eastAsia="Calibri" w:hAnsi="Times New Roman" w:cs="Times New Roman"/>
          <w:b/>
          <w:sz w:val="24"/>
          <w:szCs w:val="24"/>
        </w:rPr>
        <w:t xml:space="preserve">, University of Hong Kong Ecology &amp; Biodiversity professor, </w:t>
      </w:r>
      <w:r w:rsidRPr="00AC26B1">
        <w:rPr>
          <w:rFonts w:ascii="Times New Roman" w:eastAsia="Calibri" w:hAnsi="Times New Roman" w:cs="Times New Roman"/>
          <w:b/>
          <w:sz w:val="24"/>
          <w:szCs w:val="24"/>
          <w:highlight w:val="yellow"/>
        </w:rPr>
        <w:t>6</w:t>
      </w:r>
    </w:p>
    <w:p w:rsidR="005E7022" w:rsidRPr="00AC26B1" w:rsidRDefault="005E7022" w:rsidP="005E7022">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 xml:space="preserve">(David, he has spent 30 years researching the ecology, biodiversity and conservation of the animals that inhabit streams and rivers, author of over 150 papers in international journals, with Angela H. </w:t>
      </w:r>
      <w:proofErr w:type="spellStart"/>
      <w:r w:rsidRPr="00AC26B1">
        <w:rPr>
          <w:rFonts w:ascii="Times New Roman" w:eastAsia="Calibri" w:hAnsi="Times New Roman" w:cs="Times New Roman"/>
          <w:sz w:val="20"/>
        </w:rPr>
        <w:t>Arthington</w:t>
      </w:r>
      <w:proofErr w:type="spellEnd"/>
      <w:r w:rsidRPr="00AC26B1">
        <w:rPr>
          <w:rFonts w:ascii="Times New Roman" w:eastAsia="Calibri" w:hAnsi="Times New Roman" w:cs="Times New Roman"/>
          <w:sz w:val="20"/>
        </w:rPr>
        <w:t xml:space="preserve">, Mark O. </w:t>
      </w:r>
      <w:proofErr w:type="spellStart"/>
      <w:r w:rsidRPr="00AC26B1">
        <w:rPr>
          <w:rFonts w:ascii="Times New Roman" w:eastAsia="Calibri" w:hAnsi="Times New Roman" w:cs="Times New Roman"/>
          <w:sz w:val="20"/>
        </w:rPr>
        <w:t>Gessner</w:t>
      </w:r>
      <w:proofErr w:type="spellEnd"/>
      <w:r w:rsidRPr="00AC26B1">
        <w:rPr>
          <w:rFonts w:ascii="Times New Roman" w:eastAsia="Calibri" w:hAnsi="Times New Roman" w:cs="Times New Roman"/>
          <w:sz w:val="20"/>
        </w:rPr>
        <w:t xml:space="preserve">, Zen-Ichiro Kawabata, Duncan J. </w:t>
      </w:r>
      <w:proofErr w:type="spellStart"/>
      <w:r w:rsidRPr="00AC26B1">
        <w:rPr>
          <w:rFonts w:ascii="Times New Roman" w:eastAsia="Calibri" w:hAnsi="Times New Roman" w:cs="Times New Roman"/>
          <w:sz w:val="20"/>
        </w:rPr>
        <w:t>Knowler</w:t>
      </w:r>
      <w:proofErr w:type="spellEnd"/>
      <w:r w:rsidRPr="00AC26B1">
        <w:rPr>
          <w:rFonts w:ascii="Times New Roman" w:eastAsia="Calibri" w:hAnsi="Times New Roman" w:cs="Times New Roman"/>
          <w:sz w:val="20"/>
        </w:rPr>
        <w:t xml:space="preserve">, Christian </w:t>
      </w:r>
      <w:proofErr w:type="spellStart"/>
      <w:r w:rsidRPr="00AC26B1">
        <w:rPr>
          <w:rFonts w:ascii="Times New Roman" w:eastAsia="Calibri" w:hAnsi="Times New Roman" w:cs="Times New Roman"/>
          <w:sz w:val="20"/>
        </w:rPr>
        <w:t>Le´veˆque</w:t>
      </w:r>
      <w:proofErr w:type="spellEnd"/>
      <w:r w:rsidRPr="00AC26B1">
        <w:rPr>
          <w:rFonts w:ascii="Times New Roman" w:eastAsia="Calibri" w:hAnsi="Times New Roman" w:cs="Times New Roman"/>
          <w:sz w:val="20"/>
        </w:rPr>
        <w:t xml:space="preserve">, Robert J. </w:t>
      </w:r>
      <w:proofErr w:type="spellStart"/>
      <w:r w:rsidRPr="00AC26B1">
        <w:rPr>
          <w:rFonts w:ascii="Times New Roman" w:eastAsia="Calibri" w:hAnsi="Times New Roman" w:cs="Times New Roman"/>
          <w:sz w:val="20"/>
        </w:rPr>
        <w:t>Naiman</w:t>
      </w:r>
      <w:proofErr w:type="spellEnd"/>
      <w:r w:rsidRPr="00AC26B1">
        <w:rPr>
          <w:rFonts w:ascii="Times New Roman" w:eastAsia="Calibri" w:hAnsi="Times New Roman" w:cs="Times New Roman"/>
          <w:sz w:val="20"/>
        </w:rPr>
        <w:t>, Anne-</w:t>
      </w:r>
      <w:proofErr w:type="spellStart"/>
      <w:r w:rsidRPr="00AC26B1">
        <w:rPr>
          <w:rFonts w:ascii="Times New Roman" w:eastAsia="Calibri" w:hAnsi="Times New Roman" w:cs="Times New Roman"/>
          <w:sz w:val="20"/>
        </w:rPr>
        <w:t>He´le`ne</w:t>
      </w:r>
      <w:proofErr w:type="spellEnd"/>
      <w:r w:rsidRPr="00AC26B1">
        <w:rPr>
          <w:rFonts w:ascii="Times New Roman" w:eastAsia="Calibri" w:hAnsi="Times New Roman" w:cs="Times New Roman"/>
          <w:sz w:val="20"/>
        </w:rPr>
        <w:t xml:space="preserve"> </w:t>
      </w:r>
      <w:proofErr w:type="spellStart"/>
      <w:r w:rsidRPr="00AC26B1">
        <w:rPr>
          <w:rFonts w:ascii="Times New Roman" w:eastAsia="Calibri" w:hAnsi="Times New Roman" w:cs="Times New Roman"/>
          <w:sz w:val="20"/>
        </w:rPr>
        <w:t>Prieur</w:t>
      </w:r>
      <w:proofErr w:type="spellEnd"/>
      <w:r w:rsidRPr="00AC26B1">
        <w:rPr>
          <w:rFonts w:ascii="Times New Roman" w:eastAsia="Calibri" w:hAnsi="Times New Roman" w:cs="Times New Roman"/>
          <w:sz w:val="20"/>
        </w:rPr>
        <w:t xml:space="preserve">-Richard, Doris Soto, Melanie L. J. </w:t>
      </w:r>
      <w:proofErr w:type="spellStart"/>
      <w:r w:rsidRPr="00AC26B1">
        <w:rPr>
          <w:rFonts w:ascii="Times New Roman" w:eastAsia="Calibri" w:hAnsi="Times New Roman" w:cs="Times New Roman"/>
          <w:sz w:val="20"/>
        </w:rPr>
        <w:t>Stiassny</w:t>
      </w:r>
      <w:proofErr w:type="spellEnd"/>
      <w:r w:rsidRPr="00AC26B1">
        <w:rPr>
          <w:rFonts w:ascii="Times New Roman" w:eastAsia="Calibri" w:hAnsi="Times New Roman" w:cs="Times New Roman"/>
          <w:sz w:val="20"/>
        </w:rPr>
        <w:t xml:space="preserve">, and Caroline A. Sullivan, "Freshwater biodiversity: importance, threats, status and conservation challenges," Biological Reviews, 81.2, 2006, 163-82, Wiley Online Library, accessed 2-7-12, </w:t>
      </w:r>
      <w:proofErr w:type="spellStart"/>
      <w:r w:rsidRPr="00AC26B1">
        <w:rPr>
          <w:rFonts w:ascii="Times New Roman" w:eastAsia="Calibri" w:hAnsi="Times New Roman" w:cs="Times New Roman"/>
          <w:sz w:val="20"/>
        </w:rPr>
        <w:t>mss</w:t>
      </w:r>
      <w:proofErr w:type="spellEnd"/>
      <w:r w:rsidRPr="00AC26B1">
        <w:rPr>
          <w:rFonts w:ascii="Times New Roman" w:eastAsia="Calibri" w:hAnsi="Times New Roman" w:cs="Times New Roman"/>
          <w:sz w:val="20"/>
        </w:rPr>
        <w:t>)</w:t>
      </w:r>
    </w:p>
    <w:p w:rsidR="005E7022" w:rsidRPr="00AC26B1" w:rsidRDefault="005E7022" w:rsidP="005E7022">
      <w:pPr>
        <w:spacing w:after="0" w:line="240" w:lineRule="auto"/>
        <w:rPr>
          <w:rFonts w:ascii="Times New Roman" w:eastAsia="Calibri" w:hAnsi="Times New Roman" w:cs="Times New Roman"/>
          <w:sz w:val="20"/>
        </w:rPr>
      </w:pPr>
    </w:p>
    <w:p w:rsidR="005E7022" w:rsidRDefault="005E7022" w:rsidP="005E7022">
      <w:pPr>
        <w:spacing w:after="0" w:line="240" w:lineRule="auto"/>
        <w:rPr>
          <w:rFonts w:ascii="Times New Roman" w:eastAsia="Calibri" w:hAnsi="Times New Roman" w:cs="Times New Roman"/>
          <w:sz w:val="14"/>
        </w:rPr>
      </w:pPr>
      <w:r w:rsidRPr="00AC26B1">
        <w:rPr>
          <w:rFonts w:ascii="Times New Roman" w:eastAsia="Calibri" w:hAnsi="Times New Roman" w:cs="Times New Roman"/>
          <w:b/>
          <w:sz w:val="20"/>
          <w:u w:val="single"/>
        </w:rPr>
        <w:t>Freshwater biodiversity is</w:t>
      </w:r>
      <w:r>
        <w:rPr>
          <w:rFonts w:ascii="Times New Roman" w:eastAsia="Calibri" w:hAnsi="Times New Roman" w:cs="Times New Roman"/>
          <w:sz w:val="20"/>
          <w:u w:val="single"/>
        </w:rPr>
        <w:t>…</w:t>
      </w:r>
      <w:r w:rsidRPr="00AC26B1">
        <w:rPr>
          <w:rFonts w:ascii="Times New Roman" w:eastAsia="Calibri" w:hAnsi="Times New Roman" w:cs="Times New Roman"/>
          <w:b/>
          <w:sz w:val="20"/>
          <w:highlight w:val="yellow"/>
          <w:u w:val="single"/>
          <w:bdr w:val="single" w:sz="4" w:space="0" w:color="000000"/>
        </w:rPr>
        <w:t>our life-support system depends</w:t>
      </w:r>
      <w:r w:rsidRPr="00AC26B1">
        <w:rPr>
          <w:rFonts w:ascii="Times New Roman" w:eastAsia="Calibri" w:hAnsi="Times New Roman" w:cs="Times New Roman"/>
          <w:sz w:val="14"/>
        </w:rPr>
        <w:t xml:space="preserve"> </w:t>
      </w:r>
    </w:p>
    <w:p w:rsidR="005E7022" w:rsidRDefault="005E7022" w:rsidP="005E7022">
      <w:pPr>
        <w:spacing w:after="0" w:line="240" w:lineRule="auto"/>
      </w:pPr>
    </w:p>
    <w:p w:rsidR="005E7022" w:rsidRPr="00AC26B1" w:rsidRDefault="005E7022" w:rsidP="005E7022">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 xml:space="preserve">Link turns the case – won’t be able to run reactors </w:t>
      </w:r>
    </w:p>
    <w:p w:rsidR="005E7022" w:rsidRPr="00AC26B1" w:rsidRDefault="005E7022" w:rsidP="005E7022">
      <w:pPr>
        <w:spacing w:after="0" w:line="240" w:lineRule="auto"/>
        <w:rPr>
          <w:rFonts w:ascii="Times New Roman" w:eastAsia="Calibri" w:hAnsi="Times New Roman" w:cs="Times New Roman"/>
          <w:b/>
          <w:sz w:val="24"/>
          <w:szCs w:val="24"/>
        </w:rPr>
      </w:pPr>
      <w:r w:rsidRPr="00AC26B1">
        <w:rPr>
          <w:rFonts w:ascii="Times New Roman" w:eastAsia="Calibri" w:hAnsi="Times New Roman" w:cs="Times New Roman"/>
          <w:b/>
          <w:sz w:val="24"/>
          <w:szCs w:val="24"/>
          <w:highlight w:val="yellow"/>
        </w:rPr>
        <w:t>Rabin</w:t>
      </w:r>
      <w:r w:rsidRPr="00AC26B1">
        <w:rPr>
          <w:rFonts w:ascii="Times New Roman" w:eastAsia="Calibri" w:hAnsi="Times New Roman" w:cs="Times New Roman"/>
          <w:b/>
          <w:sz w:val="24"/>
          <w:szCs w:val="24"/>
        </w:rPr>
        <w:t xml:space="preserve">, GRACE Director of Water and Energy Programs, </w:t>
      </w:r>
      <w:r w:rsidRPr="00AC26B1">
        <w:rPr>
          <w:rFonts w:ascii="Times New Roman" w:eastAsia="Calibri" w:hAnsi="Times New Roman" w:cs="Times New Roman"/>
          <w:b/>
          <w:sz w:val="24"/>
          <w:szCs w:val="24"/>
          <w:highlight w:val="yellow"/>
        </w:rPr>
        <w:t>12</w:t>
      </w:r>
    </w:p>
    <w:p w:rsidR="005E7022" w:rsidRPr="00AC26B1" w:rsidRDefault="005E7022" w:rsidP="005E7022">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 xml:space="preserve">(Kyle, June 28, 2010, “Water Scarcity: Nuclear Power's </w:t>
      </w:r>
      <w:proofErr w:type="gramStart"/>
      <w:r w:rsidRPr="00AC26B1">
        <w:rPr>
          <w:rFonts w:ascii="Times New Roman" w:eastAsia="Calibri" w:hAnsi="Times New Roman" w:cs="Times New Roman"/>
          <w:sz w:val="20"/>
        </w:rPr>
        <w:t>Achilles' Heel</w:t>
      </w:r>
      <w:proofErr w:type="gramEnd"/>
      <w:r w:rsidRPr="00AC26B1">
        <w:rPr>
          <w:rFonts w:ascii="Times New Roman" w:eastAsia="Calibri" w:hAnsi="Times New Roman" w:cs="Times New Roman"/>
          <w:sz w:val="20"/>
        </w:rPr>
        <w:t xml:space="preserve">”, http://www.huffingtonpost.com/kyle-rabin/water-scarcity-nuclear-po_b_628294.html, 8/25/12, </w:t>
      </w:r>
      <w:proofErr w:type="spellStart"/>
      <w:r w:rsidRPr="00AC26B1">
        <w:rPr>
          <w:rFonts w:ascii="Times New Roman" w:eastAsia="Calibri" w:hAnsi="Times New Roman" w:cs="Times New Roman"/>
          <w:sz w:val="20"/>
        </w:rPr>
        <w:t>atl</w:t>
      </w:r>
      <w:proofErr w:type="spellEnd"/>
      <w:r w:rsidRPr="00AC26B1">
        <w:rPr>
          <w:rFonts w:ascii="Times New Roman" w:eastAsia="Calibri" w:hAnsi="Times New Roman" w:cs="Times New Roman"/>
          <w:sz w:val="20"/>
        </w:rPr>
        <w:t>)</w:t>
      </w:r>
    </w:p>
    <w:p w:rsidR="005E7022" w:rsidRDefault="005E7022" w:rsidP="005E7022">
      <w:pPr>
        <w:rPr>
          <w:rFonts w:ascii="Times New Roman" w:eastAsia="Calibri" w:hAnsi="Times New Roman" w:cs="Times New Roman"/>
          <w:sz w:val="20"/>
          <w:highlight w:val="yellow"/>
          <w:u w:val="single"/>
        </w:rPr>
      </w:pPr>
    </w:p>
    <w:p w:rsidR="005E7022" w:rsidRDefault="005E7022" w:rsidP="005E7022">
      <w:pPr>
        <w:rPr>
          <w:rFonts w:ascii="Times New Roman" w:eastAsia="Calibri" w:hAnsi="Times New Roman" w:cs="Times New Roman"/>
          <w:sz w:val="16"/>
        </w:rPr>
      </w:pPr>
      <w:r w:rsidRPr="00AC26B1">
        <w:rPr>
          <w:rFonts w:ascii="Times New Roman" w:eastAsia="Calibri" w:hAnsi="Times New Roman" w:cs="Times New Roman"/>
          <w:sz w:val="20"/>
          <w:highlight w:val="yellow"/>
          <w:u w:val="single"/>
        </w:rPr>
        <w:t>Scientists</w:t>
      </w:r>
      <w:r>
        <w:rPr>
          <w:rFonts w:ascii="Times New Roman" w:eastAsia="Calibri" w:hAnsi="Times New Roman" w:cs="Times New Roman"/>
          <w:sz w:val="16"/>
        </w:rPr>
        <w:t>, researchers and…</w:t>
      </w:r>
      <w:r w:rsidRPr="00AC26B1">
        <w:rPr>
          <w:rFonts w:ascii="Times New Roman" w:eastAsia="Calibri" w:hAnsi="Times New Roman" w:cs="Times New Roman"/>
          <w:sz w:val="16"/>
        </w:rPr>
        <w:t>exacerbating them both.</w:t>
      </w:r>
    </w:p>
    <w:p w:rsidR="005E7022" w:rsidRDefault="005E7022" w:rsidP="005E7022">
      <w:pPr>
        <w:rPr>
          <w:rFonts w:ascii="Times New Roman" w:eastAsia="Calibri" w:hAnsi="Times New Roman" w:cs="Times New Roman"/>
          <w:b/>
          <w:sz w:val="24"/>
          <w:u w:val="single"/>
        </w:rPr>
      </w:pPr>
      <w:r>
        <w:rPr>
          <w:rFonts w:ascii="Times New Roman" w:eastAsia="Calibri" w:hAnsi="Times New Roman" w:cs="Times New Roman"/>
          <w:b/>
          <w:sz w:val="24"/>
          <w:u w:val="single"/>
        </w:rPr>
        <w:t>Reprocessing</w:t>
      </w:r>
    </w:p>
    <w:p w:rsidR="005E7022" w:rsidRPr="00AC26B1" w:rsidRDefault="005E7022" w:rsidP="005E7022">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US won’t cave to South Korea on reprocessing now</w:t>
      </w:r>
    </w:p>
    <w:p w:rsidR="005E7022" w:rsidRPr="00AC26B1" w:rsidRDefault="005E7022" w:rsidP="005E7022">
      <w:pPr>
        <w:spacing w:after="0" w:line="240" w:lineRule="auto"/>
        <w:rPr>
          <w:rFonts w:ascii="Times New Roman" w:eastAsia="Calibri" w:hAnsi="Times New Roman" w:cs="Times New Roman"/>
          <w:b/>
          <w:sz w:val="24"/>
        </w:rPr>
      </w:pPr>
      <w:proofErr w:type="spellStart"/>
      <w:r w:rsidRPr="00AC26B1">
        <w:rPr>
          <w:rFonts w:ascii="Times New Roman" w:eastAsia="Calibri" w:hAnsi="Times New Roman" w:cs="Times New Roman"/>
          <w:b/>
          <w:sz w:val="24"/>
          <w:highlight w:val="yellow"/>
        </w:rPr>
        <w:t>Yonhap</w:t>
      </w:r>
      <w:proofErr w:type="spellEnd"/>
      <w:r w:rsidRPr="00AC26B1">
        <w:rPr>
          <w:rFonts w:ascii="Times New Roman" w:eastAsia="Calibri" w:hAnsi="Times New Roman" w:cs="Times New Roman"/>
          <w:b/>
          <w:sz w:val="24"/>
        </w:rPr>
        <w:t xml:space="preserve"> 20</w:t>
      </w:r>
      <w:r w:rsidRPr="00AC26B1">
        <w:rPr>
          <w:rFonts w:ascii="Times New Roman" w:eastAsia="Calibri" w:hAnsi="Times New Roman" w:cs="Times New Roman"/>
          <w:b/>
          <w:sz w:val="24"/>
          <w:highlight w:val="yellow"/>
        </w:rPr>
        <w:t>12</w:t>
      </w:r>
    </w:p>
    <w:p w:rsidR="005E7022" w:rsidRPr="00AC26B1" w:rsidRDefault="005E7022" w:rsidP="005E7022">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 xml:space="preserve">(“U.S. unlikely to allow S. Korea to reprocess nuclear fuel”, 3-8, </w:t>
      </w:r>
      <w:hyperlink r:id="rId7" w:history="1">
        <w:r w:rsidRPr="00AC26B1">
          <w:rPr>
            <w:rFonts w:ascii="Times New Roman" w:eastAsia="Calibri" w:hAnsi="Times New Roman" w:cs="Times New Roman"/>
            <w:sz w:val="20"/>
          </w:rPr>
          <w:t>http://english.yonhapnews.co.kr/national/2012/03/08/23/0301000000AEN20120308007100315F.HTML</w:t>
        </w:r>
      </w:hyperlink>
      <w:r w:rsidRPr="00AC26B1">
        <w:rPr>
          <w:rFonts w:ascii="Times New Roman" w:eastAsia="Calibri" w:hAnsi="Times New Roman" w:cs="Times New Roman"/>
          <w:sz w:val="20"/>
        </w:rPr>
        <w:t xml:space="preserve">, DOA: 10-12-12, </w:t>
      </w:r>
      <w:proofErr w:type="spellStart"/>
      <w:r w:rsidRPr="00AC26B1">
        <w:rPr>
          <w:rFonts w:ascii="Times New Roman" w:eastAsia="Calibri" w:hAnsi="Times New Roman" w:cs="Times New Roman"/>
          <w:sz w:val="20"/>
        </w:rPr>
        <w:t>ldg</w:t>
      </w:r>
      <w:proofErr w:type="spellEnd"/>
      <w:r w:rsidRPr="00AC26B1">
        <w:rPr>
          <w:rFonts w:ascii="Times New Roman" w:eastAsia="Calibri" w:hAnsi="Times New Roman" w:cs="Times New Roman"/>
          <w:sz w:val="20"/>
        </w:rPr>
        <w:t>)</w:t>
      </w:r>
    </w:p>
    <w:p w:rsidR="005E7022" w:rsidRPr="00AC26B1" w:rsidRDefault="005E7022" w:rsidP="005E7022">
      <w:pPr>
        <w:spacing w:after="0" w:line="240" w:lineRule="auto"/>
        <w:rPr>
          <w:rFonts w:ascii="Times New Roman" w:eastAsia="Calibri" w:hAnsi="Times New Roman" w:cs="Times New Roman"/>
          <w:sz w:val="20"/>
        </w:rPr>
      </w:pPr>
    </w:p>
    <w:p w:rsidR="005E7022" w:rsidRPr="00AC26B1" w:rsidRDefault="005E7022" w:rsidP="005E7022">
      <w:pPr>
        <w:spacing w:after="0" w:line="240" w:lineRule="auto"/>
        <w:rPr>
          <w:rFonts w:ascii="Times New Roman" w:eastAsia="Calibri" w:hAnsi="Times New Roman" w:cs="Times New Roman"/>
          <w:sz w:val="16"/>
        </w:rPr>
      </w:pPr>
      <w:r w:rsidRPr="00AC26B1">
        <w:rPr>
          <w:rFonts w:ascii="Times New Roman" w:eastAsia="Calibri" w:hAnsi="Times New Roman" w:cs="Times New Roman"/>
          <w:sz w:val="20"/>
          <w:highlight w:val="yellow"/>
          <w:u w:val="single"/>
        </w:rPr>
        <w:t>The U</w:t>
      </w:r>
      <w:r w:rsidRPr="00AC26B1">
        <w:rPr>
          <w:rFonts w:ascii="Times New Roman" w:eastAsia="Calibri" w:hAnsi="Times New Roman" w:cs="Times New Roman"/>
          <w:sz w:val="14"/>
        </w:rPr>
        <w:t xml:space="preserve">nited </w:t>
      </w:r>
      <w:r w:rsidRPr="00AC26B1">
        <w:rPr>
          <w:rFonts w:ascii="Times New Roman" w:eastAsia="Calibri" w:hAnsi="Times New Roman" w:cs="Times New Roman"/>
          <w:sz w:val="20"/>
          <w:highlight w:val="yellow"/>
          <w:u w:val="single"/>
        </w:rPr>
        <w:t>S</w:t>
      </w:r>
      <w:r w:rsidRPr="00AC26B1">
        <w:rPr>
          <w:rFonts w:ascii="Times New Roman" w:eastAsia="Calibri" w:hAnsi="Times New Roman" w:cs="Times New Roman"/>
          <w:sz w:val="14"/>
        </w:rPr>
        <w:t xml:space="preserve">tates </w:t>
      </w:r>
      <w:r>
        <w:rPr>
          <w:rFonts w:ascii="Times New Roman" w:eastAsia="Calibri" w:hAnsi="Times New Roman" w:cs="Times New Roman"/>
          <w:sz w:val="20"/>
          <w:highlight w:val="yellow"/>
          <w:u w:val="single"/>
        </w:rPr>
        <w:t>is</w:t>
      </w:r>
      <w:r>
        <w:rPr>
          <w:rFonts w:ascii="Times New Roman" w:eastAsia="Calibri" w:hAnsi="Times New Roman" w:cs="Times New Roman"/>
          <w:sz w:val="20"/>
          <w:u w:val="single"/>
        </w:rPr>
        <w:t>…</w:t>
      </w:r>
      <w:r w:rsidRPr="00AC26B1">
        <w:rPr>
          <w:rFonts w:ascii="Times New Roman" w:eastAsia="Calibri" w:hAnsi="Times New Roman" w:cs="Times New Roman"/>
          <w:sz w:val="20"/>
          <w:u w:val="single"/>
        </w:rPr>
        <w:t>plant</w:t>
      </w:r>
      <w:r w:rsidRPr="00AC26B1">
        <w:rPr>
          <w:rFonts w:ascii="Times New Roman" w:eastAsia="Calibri" w:hAnsi="Times New Roman" w:cs="Times New Roman"/>
          <w:sz w:val="14"/>
        </w:rPr>
        <w:t xml:space="preserve">s, the diplomat said. </w:t>
      </w:r>
    </w:p>
    <w:p w:rsidR="005E7022" w:rsidRPr="00AC26B1" w:rsidRDefault="005E7022" w:rsidP="005E7022">
      <w:pPr>
        <w:spacing w:after="0" w:line="240" w:lineRule="auto"/>
        <w:rPr>
          <w:rFonts w:ascii="Times New Roman" w:eastAsia="Calibri" w:hAnsi="Times New Roman" w:cs="Times New Roman"/>
          <w:sz w:val="20"/>
        </w:rPr>
      </w:pPr>
    </w:p>
    <w:p w:rsidR="005E7022" w:rsidRPr="00AC26B1" w:rsidRDefault="005E7022" w:rsidP="005E7022">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Failure to maintain a hardline on domestic reprocessing shatters the norm against ENR and makes credible US diplomatic pressure impossible – ensures South Korean ENR</w:t>
      </w:r>
    </w:p>
    <w:p w:rsidR="005E7022" w:rsidRPr="00AC26B1" w:rsidRDefault="005E7022" w:rsidP="005E7022">
      <w:pPr>
        <w:spacing w:after="0" w:line="240" w:lineRule="auto"/>
        <w:rPr>
          <w:rFonts w:ascii="Times New Roman" w:eastAsia="Calibri" w:hAnsi="Times New Roman" w:cs="Times New Roman"/>
          <w:b/>
          <w:sz w:val="24"/>
        </w:rPr>
      </w:pPr>
      <w:r w:rsidRPr="00AC26B1">
        <w:rPr>
          <w:rFonts w:ascii="Times New Roman" w:eastAsia="Calibri" w:hAnsi="Times New Roman" w:cs="Times New Roman"/>
          <w:b/>
          <w:sz w:val="24"/>
          <w:highlight w:val="yellow"/>
        </w:rPr>
        <w:t>Sagan</w:t>
      </w:r>
      <w:r w:rsidRPr="00AC26B1">
        <w:rPr>
          <w:rFonts w:ascii="Times New Roman" w:eastAsia="Calibri" w:hAnsi="Times New Roman" w:cs="Times New Roman"/>
          <w:b/>
          <w:sz w:val="24"/>
        </w:rPr>
        <w:t>, Stanford political science professor, 20</w:t>
      </w:r>
      <w:r w:rsidRPr="00AC26B1">
        <w:rPr>
          <w:rFonts w:ascii="Times New Roman" w:eastAsia="Calibri" w:hAnsi="Times New Roman" w:cs="Times New Roman"/>
          <w:b/>
          <w:sz w:val="24"/>
          <w:highlight w:val="yellow"/>
        </w:rPr>
        <w:t>11</w:t>
      </w:r>
    </w:p>
    <w:p w:rsidR="005E7022" w:rsidRPr="00AC26B1" w:rsidRDefault="005E7022" w:rsidP="005E7022">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 xml:space="preserve">(Scott, “The International Security Implications of U.S. Domestic Nuclear Power Decisions”, 4-18, </w:t>
      </w:r>
      <w:hyperlink r:id="rId8" w:history="1">
        <w:r w:rsidRPr="00AC26B1">
          <w:rPr>
            <w:rFonts w:ascii="Times New Roman" w:eastAsia="Calibri" w:hAnsi="Times New Roman" w:cs="Times New Roman"/>
            <w:sz w:val="20"/>
          </w:rPr>
          <w:t>http://cybercemetery.unt.edu/archive/brc/20120621005012/http://brc.gov/sites/default/files/documents/sagan_brc_paper_final.pdf</w:t>
        </w:r>
      </w:hyperlink>
      <w:r w:rsidRPr="00AC26B1">
        <w:rPr>
          <w:rFonts w:ascii="Times New Roman" w:eastAsia="Calibri" w:hAnsi="Times New Roman" w:cs="Times New Roman"/>
          <w:sz w:val="20"/>
        </w:rPr>
        <w:t xml:space="preserve">, DOA: 10-12-12, </w:t>
      </w:r>
      <w:proofErr w:type="spellStart"/>
      <w:r w:rsidRPr="00AC26B1">
        <w:rPr>
          <w:rFonts w:ascii="Times New Roman" w:eastAsia="Calibri" w:hAnsi="Times New Roman" w:cs="Times New Roman"/>
          <w:sz w:val="20"/>
        </w:rPr>
        <w:t>ldg</w:t>
      </w:r>
      <w:proofErr w:type="spellEnd"/>
      <w:r w:rsidRPr="00AC26B1">
        <w:rPr>
          <w:rFonts w:ascii="Times New Roman" w:eastAsia="Calibri" w:hAnsi="Times New Roman" w:cs="Times New Roman"/>
          <w:sz w:val="20"/>
        </w:rPr>
        <w:t>)</w:t>
      </w:r>
    </w:p>
    <w:p w:rsidR="005E7022" w:rsidRPr="00AC26B1" w:rsidRDefault="005E7022" w:rsidP="005E7022">
      <w:pPr>
        <w:spacing w:after="0" w:line="240" w:lineRule="auto"/>
        <w:rPr>
          <w:rFonts w:ascii="Times New Roman" w:eastAsia="Calibri" w:hAnsi="Times New Roman" w:cs="Times New Roman"/>
          <w:sz w:val="20"/>
        </w:rPr>
      </w:pPr>
    </w:p>
    <w:p w:rsidR="005E7022" w:rsidRDefault="005E7022" w:rsidP="005E7022">
      <w:pPr>
        <w:spacing w:after="0" w:line="240" w:lineRule="auto"/>
        <w:rPr>
          <w:rFonts w:ascii="Times New Roman" w:eastAsia="Calibri" w:hAnsi="Times New Roman" w:cs="Times New Roman"/>
          <w:sz w:val="14"/>
        </w:rPr>
      </w:pPr>
      <w:r w:rsidRPr="00AC26B1">
        <w:rPr>
          <w:rFonts w:ascii="Times New Roman" w:eastAsia="Calibri" w:hAnsi="Times New Roman" w:cs="Times New Roman"/>
          <w:sz w:val="14"/>
        </w:rPr>
        <w:t>A similar phenomenon</w:t>
      </w:r>
      <w:r>
        <w:rPr>
          <w:rFonts w:ascii="Times New Roman" w:eastAsia="Calibri" w:hAnsi="Times New Roman" w:cs="Times New Roman"/>
          <w:sz w:val="14"/>
        </w:rPr>
        <w:t>…</w:t>
      </w:r>
      <w:r w:rsidRPr="00AC26B1">
        <w:rPr>
          <w:rFonts w:ascii="Times New Roman" w:eastAsia="Calibri" w:hAnsi="Times New Roman" w:cs="Times New Roman"/>
          <w:sz w:val="14"/>
        </w:rPr>
        <w:t>for commercial purposes</w:t>
      </w:r>
    </w:p>
    <w:p w:rsidR="005E7022" w:rsidRDefault="005E7022" w:rsidP="005E7022">
      <w:pPr>
        <w:spacing w:after="0" w:line="240" w:lineRule="auto"/>
      </w:pPr>
    </w:p>
    <w:p w:rsidR="005E7022" w:rsidRPr="00AC26B1" w:rsidRDefault="005E7022" w:rsidP="005E7022">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 xml:space="preserve">South Korean ENR causes South Korean </w:t>
      </w:r>
      <w:proofErr w:type="spellStart"/>
      <w:r w:rsidRPr="00AC26B1">
        <w:rPr>
          <w:rFonts w:ascii="Times New Roman" w:eastAsia="Calibri" w:hAnsi="Times New Roman" w:cs="Times New Roman"/>
          <w:b/>
          <w:sz w:val="24"/>
          <w:szCs w:val="26"/>
        </w:rPr>
        <w:t>prolif</w:t>
      </w:r>
      <w:proofErr w:type="spellEnd"/>
      <w:r w:rsidRPr="00AC26B1">
        <w:rPr>
          <w:rFonts w:ascii="Times New Roman" w:eastAsia="Calibri" w:hAnsi="Times New Roman" w:cs="Times New Roman"/>
          <w:b/>
          <w:sz w:val="24"/>
          <w:szCs w:val="26"/>
        </w:rPr>
        <w:t xml:space="preserve"> and undermines US </w:t>
      </w:r>
      <w:proofErr w:type="spellStart"/>
      <w:r w:rsidRPr="00AC26B1">
        <w:rPr>
          <w:rFonts w:ascii="Times New Roman" w:eastAsia="Calibri" w:hAnsi="Times New Roman" w:cs="Times New Roman"/>
          <w:b/>
          <w:sz w:val="24"/>
          <w:szCs w:val="26"/>
        </w:rPr>
        <w:t>nonprolif</w:t>
      </w:r>
      <w:proofErr w:type="spellEnd"/>
      <w:r w:rsidRPr="00AC26B1">
        <w:rPr>
          <w:rFonts w:ascii="Times New Roman" w:eastAsia="Calibri" w:hAnsi="Times New Roman" w:cs="Times New Roman"/>
          <w:b/>
          <w:sz w:val="24"/>
          <w:szCs w:val="26"/>
        </w:rPr>
        <w:t xml:space="preserve"> efforts with Iran, North Korea, and Southeast Asia</w:t>
      </w:r>
    </w:p>
    <w:p w:rsidR="005E7022" w:rsidRPr="00AC26B1" w:rsidRDefault="005E7022" w:rsidP="005E7022">
      <w:pPr>
        <w:spacing w:after="0" w:line="240" w:lineRule="auto"/>
        <w:rPr>
          <w:rFonts w:ascii="Times New Roman" w:eastAsia="Calibri" w:hAnsi="Times New Roman" w:cs="Times New Roman"/>
          <w:b/>
          <w:sz w:val="24"/>
        </w:rPr>
      </w:pPr>
      <w:r w:rsidRPr="00AC26B1">
        <w:rPr>
          <w:rFonts w:ascii="Times New Roman" w:eastAsia="Calibri" w:hAnsi="Times New Roman" w:cs="Times New Roman"/>
          <w:b/>
          <w:sz w:val="24"/>
          <w:highlight w:val="yellow"/>
        </w:rPr>
        <w:t>Keck</w:t>
      </w:r>
      <w:r w:rsidRPr="00AC26B1">
        <w:rPr>
          <w:rFonts w:ascii="Times New Roman" w:eastAsia="Calibri" w:hAnsi="Times New Roman" w:cs="Times New Roman"/>
          <w:b/>
          <w:sz w:val="24"/>
        </w:rPr>
        <w:t>, Diplomat assistant editor, 20</w:t>
      </w:r>
      <w:r w:rsidRPr="00AC26B1">
        <w:rPr>
          <w:rFonts w:ascii="Times New Roman" w:eastAsia="Calibri" w:hAnsi="Times New Roman" w:cs="Times New Roman"/>
          <w:b/>
          <w:sz w:val="24"/>
          <w:highlight w:val="yellow"/>
        </w:rPr>
        <w:t>12</w:t>
      </w:r>
    </w:p>
    <w:p w:rsidR="005E7022" w:rsidRPr="00AC26B1" w:rsidRDefault="005E7022" w:rsidP="005E7022">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 xml:space="preserve">(Zachary, “Rough Waters? The State of the ROK-U.S. Alliance”, 8-22, </w:t>
      </w:r>
      <w:hyperlink r:id="rId9" w:history="1">
        <w:r w:rsidRPr="00AC26B1">
          <w:rPr>
            <w:rFonts w:ascii="Times New Roman" w:eastAsia="Calibri" w:hAnsi="Times New Roman" w:cs="Times New Roman"/>
            <w:sz w:val="20"/>
          </w:rPr>
          <w:t>http://thediplomat.com/flashpoints-blog/2012/08/22/rough-waters-the-state-of-the-rok-u-s-alliance/</w:t>
        </w:r>
      </w:hyperlink>
      <w:r w:rsidRPr="00AC26B1">
        <w:rPr>
          <w:rFonts w:ascii="Times New Roman" w:eastAsia="Calibri" w:hAnsi="Times New Roman" w:cs="Times New Roman"/>
          <w:sz w:val="20"/>
        </w:rPr>
        <w:t xml:space="preserve">, DOA; 10-12-12, </w:t>
      </w:r>
      <w:proofErr w:type="spellStart"/>
      <w:r w:rsidRPr="00AC26B1">
        <w:rPr>
          <w:rFonts w:ascii="Times New Roman" w:eastAsia="Calibri" w:hAnsi="Times New Roman" w:cs="Times New Roman"/>
          <w:sz w:val="20"/>
        </w:rPr>
        <w:t>ldg</w:t>
      </w:r>
      <w:proofErr w:type="spellEnd"/>
      <w:r w:rsidRPr="00AC26B1">
        <w:rPr>
          <w:rFonts w:ascii="Times New Roman" w:eastAsia="Calibri" w:hAnsi="Times New Roman" w:cs="Times New Roman"/>
          <w:sz w:val="20"/>
        </w:rPr>
        <w:t>)</w:t>
      </w:r>
    </w:p>
    <w:p w:rsidR="005E7022" w:rsidRPr="00AC26B1" w:rsidRDefault="005E7022" w:rsidP="005E7022">
      <w:pPr>
        <w:spacing w:after="0" w:line="240" w:lineRule="auto"/>
        <w:rPr>
          <w:rFonts w:ascii="Times New Roman" w:eastAsia="Calibri" w:hAnsi="Times New Roman" w:cs="Times New Roman"/>
          <w:sz w:val="20"/>
        </w:rPr>
      </w:pPr>
    </w:p>
    <w:p w:rsidR="005E7022" w:rsidRPr="00AC26B1" w:rsidRDefault="005E7022" w:rsidP="005E7022">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14"/>
        </w:rPr>
        <w:t xml:space="preserve">Washington’s </w:t>
      </w:r>
      <w:r>
        <w:rPr>
          <w:rFonts w:ascii="Times New Roman" w:eastAsia="Calibri" w:hAnsi="Times New Roman" w:cs="Times New Roman"/>
          <w:sz w:val="20"/>
          <w:u w:val="single"/>
        </w:rPr>
        <w:t>concerns over…</w:t>
      </w:r>
      <w:r w:rsidRPr="00AC26B1">
        <w:rPr>
          <w:rFonts w:ascii="Times New Roman" w:eastAsia="Calibri" w:hAnsi="Times New Roman" w:cs="Times New Roman"/>
          <w:sz w:val="20"/>
          <w:u w:val="single"/>
        </w:rPr>
        <w:t>forces in the region.</w:t>
      </w:r>
    </w:p>
    <w:p w:rsidR="005E7022" w:rsidRPr="00AC26B1" w:rsidRDefault="005E7022" w:rsidP="005E7022">
      <w:pPr>
        <w:spacing w:after="0" w:line="240" w:lineRule="auto"/>
        <w:rPr>
          <w:rFonts w:ascii="Times New Roman" w:eastAsia="Calibri" w:hAnsi="Times New Roman" w:cs="Times New Roman"/>
          <w:sz w:val="20"/>
        </w:rPr>
      </w:pPr>
    </w:p>
    <w:p w:rsidR="005E7022" w:rsidRPr="00AC26B1" w:rsidRDefault="005E7022" w:rsidP="005E7022">
      <w:pPr>
        <w:spacing w:after="0" w:line="240" w:lineRule="auto"/>
        <w:outlineLvl w:val="1"/>
        <w:rPr>
          <w:rFonts w:ascii="Times New Roman" w:eastAsia="Calibri" w:hAnsi="Times New Roman" w:cs="Times New Roman"/>
          <w:b/>
          <w:sz w:val="24"/>
          <w:szCs w:val="26"/>
        </w:rPr>
      </w:pPr>
      <w:r w:rsidRPr="00AC26B1">
        <w:rPr>
          <w:rFonts w:ascii="Times New Roman" w:eastAsia="Calibri" w:hAnsi="Times New Roman" w:cs="Times New Roman"/>
          <w:b/>
          <w:sz w:val="24"/>
          <w:szCs w:val="26"/>
        </w:rPr>
        <w:t xml:space="preserve">New Asian </w:t>
      </w:r>
      <w:proofErr w:type="spellStart"/>
      <w:r w:rsidRPr="00AC26B1">
        <w:rPr>
          <w:rFonts w:ascii="Times New Roman" w:eastAsia="Calibri" w:hAnsi="Times New Roman" w:cs="Times New Roman"/>
          <w:b/>
          <w:sz w:val="24"/>
          <w:szCs w:val="26"/>
        </w:rPr>
        <w:t>prolif</w:t>
      </w:r>
      <w:proofErr w:type="spellEnd"/>
      <w:r w:rsidRPr="00AC26B1">
        <w:rPr>
          <w:rFonts w:ascii="Times New Roman" w:eastAsia="Calibri" w:hAnsi="Times New Roman" w:cs="Times New Roman"/>
          <w:b/>
          <w:sz w:val="24"/>
          <w:szCs w:val="26"/>
        </w:rPr>
        <w:t xml:space="preserve"> ensures widespread nuclear conflict --- asymmetries </w:t>
      </w:r>
    </w:p>
    <w:p w:rsidR="005E7022" w:rsidRPr="00AC26B1" w:rsidRDefault="005E7022" w:rsidP="005E7022">
      <w:pPr>
        <w:spacing w:after="0" w:line="240" w:lineRule="auto"/>
        <w:rPr>
          <w:rFonts w:ascii="Times New Roman" w:eastAsia="Calibri" w:hAnsi="Times New Roman" w:cs="Times New Roman"/>
          <w:b/>
          <w:sz w:val="24"/>
          <w:lang w:val="fr-FR"/>
        </w:rPr>
      </w:pPr>
      <w:r w:rsidRPr="00AC26B1">
        <w:rPr>
          <w:rFonts w:ascii="Times New Roman" w:eastAsia="Calibri" w:hAnsi="Times New Roman" w:cs="Times New Roman"/>
          <w:b/>
          <w:sz w:val="24"/>
          <w:highlight w:val="yellow"/>
          <w:lang w:val="fr-FR"/>
        </w:rPr>
        <w:t>Lyon</w:t>
      </w:r>
      <w:r w:rsidRPr="00AC26B1">
        <w:rPr>
          <w:rFonts w:ascii="Times New Roman" w:eastAsia="Calibri" w:hAnsi="Times New Roman" w:cs="Times New Roman"/>
          <w:b/>
          <w:sz w:val="24"/>
          <w:lang w:val="fr-FR"/>
        </w:rPr>
        <w:t xml:space="preserve">, former Queensland IR </w:t>
      </w:r>
      <w:proofErr w:type="spellStart"/>
      <w:r w:rsidRPr="00AC26B1">
        <w:rPr>
          <w:rFonts w:ascii="Times New Roman" w:eastAsia="Calibri" w:hAnsi="Times New Roman" w:cs="Times New Roman"/>
          <w:b/>
          <w:sz w:val="24"/>
          <w:lang w:val="fr-FR"/>
        </w:rPr>
        <w:t>lecturer</w:t>
      </w:r>
      <w:proofErr w:type="spellEnd"/>
      <w:r w:rsidRPr="00AC26B1">
        <w:rPr>
          <w:rFonts w:ascii="Times New Roman" w:eastAsia="Calibri" w:hAnsi="Times New Roman" w:cs="Times New Roman"/>
          <w:b/>
          <w:sz w:val="24"/>
          <w:lang w:val="fr-FR"/>
        </w:rPr>
        <w:t>, 200</w:t>
      </w:r>
      <w:r w:rsidRPr="00AC26B1">
        <w:rPr>
          <w:rFonts w:ascii="Times New Roman" w:eastAsia="Calibri" w:hAnsi="Times New Roman" w:cs="Times New Roman"/>
          <w:b/>
          <w:sz w:val="24"/>
          <w:highlight w:val="yellow"/>
          <w:lang w:val="fr-FR"/>
        </w:rPr>
        <w:t>9</w:t>
      </w:r>
    </w:p>
    <w:p w:rsidR="005E7022" w:rsidRPr="00AC26B1" w:rsidRDefault="005E7022" w:rsidP="005E7022">
      <w:pPr>
        <w:spacing w:after="0" w:line="240" w:lineRule="auto"/>
        <w:rPr>
          <w:rFonts w:ascii="Times New Roman" w:eastAsia="Calibri" w:hAnsi="Times New Roman" w:cs="Times New Roman"/>
          <w:sz w:val="20"/>
        </w:rPr>
      </w:pPr>
      <w:r w:rsidRPr="00AC26B1">
        <w:rPr>
          <w:rFonts w:ascii="Times New Roman" w:eastAsia="Calibri" w:hAnsi="Times New Roman" w:cs="Times New Roman"/>
          <w:sz w:val="20"/>
        </w:rPr>
        <w:t xml:space="preserve">(Rod, “A delicate issue: Asia's nuclear future”, 12-14, </w:t>
      </w:r>
      <w:hyperlink r:id="rId10" w:history="1">
        <w:r w:rsidRPr="00AC26B1">
          <w:rPr>
            <w:rFonts w:ascii="Times New Roman" w:eastAsia="Calibri" w:hAnsi="Times New Roman" w:cs="Times New Roman"/>
            <w:sz w:val="20"/>
          </w:rPr>
          <w:t>http://www.aspi.org.au/publications/publication_details.aspx?ContentID=236</w:t>
        </w:r>
      </w:hyperlink>
      <w:r w:rsidRPr="00AC26B1">
        <w:rPr>
          <w:rFonts w:ascii="Times New Roman" w:eastAsia="Calibri" w:hAnsi="Times New Roman" w:cs="Times New Roman"/>
          <w:sz w:val="20"/>
        </w:rPr>
        <w:t xml:space="preserve">, DOA: 10-12-12, </w:t>
      </w:r>
      <w:proofErr w:type="spellStart"/>
      <w:r w:rsidRPr="00AC26B1">
        <w:rPr>
          <w:rFonts w:ascii="Times New Roman" w:eastAsia="Calibri" w:hAnsi="Times New Roman" w:cs="Times New Roman"/>
          <w:sz w:val="20"/>
        </w:rPr>
        <w:t>ldg</w:t>
      </w:r>
      <w:proofErr w:type="spellEnd"/>
      <w:r w:rsidRPr="00AC26B1">
        <w:rPr>
          <w:rFonts w:ascii="Times New Roman" w:eastAsia="Calibri" w:hAnsi="Times New Roman" w:cs="Times New Roman"/>
          <w:sz w:val="20"/>
        </w:rPr>
        <w:t>)</w:t>
      </w:r>
    </w:p>
    <w:p w:rsidR="005E7022" w:rsidRPr="00AC26B1" w:rsidRDefault="005E7022" w:rsidP="005E7022">
      <w:pPr>
        <w:spacing w:after="0" w:line="240" w:lineRule="auto"/>
        <w:rPr>
          <w:rFonts w:ascii="Times New Roman" w:eastAsia="Calibri" w:hAnsi="Times New Roman" w:cs="Times New Roman"/>
          <w:sz w:val="20"/>
        </w:rPr>
      </w:pPr>
    </w:p>
    <w:p w:rsidR="005E7022" w:rsidRDefault="005E7022" w:rsidP="005E7022">
      <w:pPr>
        <w:spacing w:after="0" w:line="240" w:lineRule="auto"/>
      </w:pPr>
      <w:r w:rsidRPr="00AC26B1">
        <w:rPr>
          <w:rFonts w:ascii="Times New Roman" w:eastAsia="Calibri" w:hAnsi="Times New Roman" w:cs="Times New Roman"/>
          <w:sz w:val="20"/>
          <w:highlight w:val="yellow"/>
          <w:u w:val="single"/>
        </w:rPr>
        <w:t>Deterre</w:t>
      </w:r>
      <w:r>
        <w:rPr>
          <w:rFonts w:ascii="Times New Roman" w:eastAsia="Calibri" w:hAnsi="Times New Roman" w:cs="Times New Roman"/>
          <w:sz w:val="20"/>
          <w:highlight w:val="yellow"/>
          <w:u w:val="single"/>
        </w:rPr>
        <w:t>nce relationships in</w:t>
      </w:r>
      <w:r>
        <w:rPr>
          <w:rFonts w:ascii="Times New Roman" w:eastAsia="Calibri" w:hAnsi="Times New Roman" w:cs="Times New Roman"/>
          <w:sz w:val="20"/>
          <w:u w:val="single"/>
        </w:rPr>
        <w:t>…</w:t>
      </w:r>
      <w:r w:rsidRPr="00AC26B1">
        <w:rPr>
          <w:rFonts w:ascii="Times New Roman" w:eastAsia="Calibri" w:hAnsi="Times New Roman" w:cs="Times New Roman"/>
          <w:sz w:val="14"/>
        </w:rPr>
        <w:t>of their arsenals</w:t>
      </w:r>
    </w:p>
    <w:p w:rsidR="005E7022" w:rsidRPr="005E7022" w:rsidRDefault="005E7022" w:rsidP="005E7022">
      <w:pPr>
        <w:rPr>
          <w:rFonts w:ascii="Times New Roman" w:eastAsia="Calibri" w:hAnsi="Times New Roman" w:cs="Times New Roman"/>
          <w:b/>
          <w:sz w:val="24"/>
          <w:u w:val="single"/>
        </w:rPr>
      </w:pPr>
      <w:bookmarkStart w:id="0" w:name="_GoBack"/>
      <w:bookmarkEnd w:id="0"/>
    </w:p>
    <w:p w:rsidR="005E7022" w:rsidRPr="00AC26B1" w:rsidRDefault="005E7022" w:rsidP="005E7022">
      <w:pPr>
        <w:spacing w:after="0" w:line="240" w:lineRule="auto"/>
        <w:rPr>
          <w:rFonts w:ascii="Times New Roman" w:eastAsia="Calibri" w:hAnsi="Times New Roman" w:cs="Times New Roman"/>
          <w:sz w:val="20"/>
          <w:szCs w:val="20"/>
        </w:rPr>
      </w:pPr>
    </w:p>
    <w:sectPr w:rsidR="005E7022" w:rsidRPr="00AC2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022"/>
    <w:rsid w:val="003522BC"/>
    <w:rsid w:val="005E7022"/>
    <w:rsid w:val="006E693F"/>
    <w:rsid w:val="00D471CB"/>
    <w:rsid w:val="00F0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ybercemetery.unt.edu/archive/brc/20120621005012/http://brc.gov/sites/default/files/documents/sagan_brc_paper_final.pdf" TargetMode="External"/><Relationship Id="rId3" Type="http://schemas.openxmlformats.org/officeDocument/2006/relationships/settings" Target="settings.xml"/><Relationship Id="rId7" Type="http://schemas.openxmlformats.org/officeDocument/2006/relationships/hyperlink" Target="http://english.yonhapnews.co.kr/national/2012/03/08/23/0301000000AEN20120308007100315F.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ationalreview.com/articles/259024/economy-and-national-security-zalmay-khalilzad" TargetMode="External"/><Relationship Id="rId11" Type="http://schemas.openxmlformats.org/officeDocument/2006/relationships/fontTable" Target="fontTable.xml"/><Relationship Id="rId5" Type="http://schemas.openxmlformats.org/officeDocument/2006/relationships/hyperlink" Target="http://blogs.ajc.com/cynthia-tucker/2010/11/19/we-need-immigrants-to-help-pay-the-deficit/" TargetMode="External"/><Relationship Id="rId10" Type="http://schemas.openxmlformats.org/officeDocument/2006/relationships/hyperlink" Target="http://www.aspi.org.au/publications/publication_details.aspx?ContentID=236" TargetMode="External"/><Relationship Id="rId4" Type="http://schemas.openxmlformats.org/officeDocument/2006/relationships/webSettings" Target="webSettings.xml"/><Relationship Id="rId9" Type="http://schemas.openxmlformats.org/officeDocument/2006/relationships/hyperlink" Target="http://thediplomat.com/flashpoints-blog/2012/08/22/rough-waters-the-state-of-the-rok-u-s-al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Schiess, Kaitlyn Nicole</dc:creator>
  <cp:lastModifiedBy>Schiess, Kaitlyn Nicole</cp:lastModifiedBy>
  <cp:revision>1</cp:revision>
  <dcterms:created xsi:type="dcterms:W3CDTF">2013-02-05T21:40:00Z</dcterms:created>
  <dcterms:modified xsi:type="dcterms:W3CDTF">2013-02-05T21:50:00Z</dcterms:modified>
</cp:coreProperties>
</file>