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88" w:rsidRDefault="00731788" w:rsidP="00731788">
      <w:pPr>
        <w:keepNext/>
        <w:keepLines/>
        <w:pageBreakBefore/>
        <w:jc w:val="center"/>
        <w:outlineLvl w:val="2"/>
        <w:rPr>
          <w:rFonts w:eastAsia="Times New Roman" w:cs="Times New Roman"/>
          <w:b/>
          <w:bCs/>
          <w:sz w:val="32"/>
          <w:u w:val="single"/>
        </w:rPr>
      </w:pPr>
      <w:r w:rsidRPr="00B66893">
        <w:rPr>
          <w:rFonts w:eastAsia="Times New Roman" w:cs="Times New Roman"/>
          <w:b/>
          <w:bCs/>
          <w:sz w:val="32"/>
          <w:u w:val="single"/>
        </w:rPr>
        <w:t xml:space="preserve">2NC Limits Good </w:t>
      </w:r>
    </w:p>
    <w:p w:rsidR="00731788" w:rsidRPr="00B66893" w:rsidRDefault="00731788" w:rsidP="00731788"/>
    <w:p w:rsidR="00731788" w:rsidRPr="00B66893" w:rsidRDefault="00731788" w:rsidP="00731788">
      <w:pPr>
        <w:rPr>
          <w:rFonts w:eastAsia="Calibri"/>
          <w:b/>
        </w:rPr>
      </w:pPr>
      <w:r w:rsidRPr="00B66893">
        <w:rPr>
          <w:rFonts w:eastAsia="Calibri"/>
          <w:b/>
        </w:rPr>
        <w:t xml:space="preserve">Debate – Limits kill the activity </w:t>
      </w:r>
    </w:p>
    <w:p w:rsidR="00731788" w:rsidRPr="00B66893" w:rsidRDefault="00731788" w:rsidP="00731788">
      <w:pPr>
        <w:rPr>
          <w:rFonts w:eastAsia="Calibri"/>
          <w:b/>
        </w:rPr>
      </w:pPr>
      <w:proofErr w:type="gramStart"/>
      <w:r w:rsidRPr="00B66893">
        <w:rPr>
          <w:rFonts w:eastAsia="Calibri"/>
          <w:b/>
        </w:rPr>
        <w:t xml:space="preserve">Rowland 84 - </w:t>
      </w:r>
      <w:r w:rsidRPr="00B66893">
        <w:rPr>
          <w:rFonts w:eastAsia="Calibri"/>
          <w:sz w:val="12"/>
        </w:rPr>
        <w:t xml:space="preserve">(Robert C., Baylor U., “Topic Selection in Debate”, </w:t>
      </w:r>
      <w:r w:rsidRPr="00B66893">
        <w:rPr>
          <w:rFonts w:eastAsia="Calibri"/>
          <w:u w:val="single"/>
        </w:rPr>
        <w:t>American Forensics in Perspective</w:t>
      </w:r>
      <w:r w:rsidRPr="00B66893">
        <w:rPr>
          <w:rFonts w:eastAsia="Calibri"/>
          <w:sz w:val="12"/>
        </w:rPr>
        <w:t>.</w:t>
      </w:r>
      <w:proofErr w:type="gramEnd"/>
      <w:r w:rsidRPr="00B66893">
        <w:rPr>
          <w:rFonts w:eastAsia="Calibri"/>
          <w:sz w:val="12"/>
        </w:rPr>
        <w:t xml:space="preserve"> Ed. Parson, p. 53-4)</w:t>
      </w:r>
    </w:p>
    <w:p w:rsidR="00731788" w:rsidRPr="00B66893" w:rsidRDefault="00731788" w:rsidP="00731788">
      <w:pPr>
        <w:rPr>
          <w:rFonts w:eastAsia="Calibri"/>
          <w:sz w:val="12"/>
        </w:rPr>
      </w:pPr>
    </w:p>
    <w:p w:rsidR="00731788" w:rsidRPr="00B66893" w:rsidRDefault="00731788" w:rsidP="00731788">
      <w:pPr>
        <w:rPr>
          <w:rFonts w:eastAsia="Calibri"/>
          <w:sz w:val="12"/>
        </w:rPr>
      </w:pPr>
      <w:r w:rsidRPr="00B66893">
        <w:rPr>
          <w:rFonts w:eastAsia="Calibri"/>
          <w:sz w:val="12"/>
        </w:rPr>
        <w:t xml:space="preserve">The first major problem identified by the work group as relating to topic selection is the decline in participation in the National Debate Tournament (NDT) policy debate. </w:t>
      </w:r>
      <w:proofErr w:type="gramStart"/>
      <w:r w:rsidRPr="00B66893">
        <w:rPr>
          <w:rFonts w:eastAsia="Calibri"/>
          <w:sz w:val="12"/>
        </w:rPr>
        <w:t xml:space="preserve">As </w:t>
      </w:r>
      <w:proofErr w:type="spellStart"/>
      <w:r w:rsidRPr="00B66893">
        <w:rPr>
          <w:rFonts w:eastAsia="Calibri"/>
          <w:sz w:val="12"/>
        </w:rPr>
        <w:t>Boman</w:t>
      </w:r>
      <w:proofErr w:type="spellEnd"/>
      <w:r w:rsidRPr="00B66893">
        <w:rPr>
          <w:rFonts w:eastAsia="Calibri"/>
          <w:sz w:val="12"/>
        </w:rPr>
        <w:t xml:space="preserve"> notes: There is a growing dissatisfaction with academic debate that utilizes a policy proposition.</w:t>
      </w:r>
      <w:proofErr w:type="gramEnd"/>
      <w:r w:rsidRPr="00B66893">
        <w:rPr>
          <w:rFonts w:eastAsia="Calibri"/>
          <w:sz w:val="12"/>
        </w:rPr>
        <w:t xml:space="preserve"> Programs which are oriented toward debating the national policy debate proposition, so-called “NDT” programs, are diminishing in scope and size.4 </w:t>
      </w:r>
      <w:proofErr w:type="gramStart"/>
      <w:r w:rsidRPr="00B66893">
        <w:rPr>
          <w:rFonts w:eastAsia="Calibri"/>
          <w:sz w:val="12"/>
        </w:rPr>
        <w:t>This</w:t>
      </w:r>
      <w:proofErr w:type="gramEnd"/>
      <w:r w:rsidRPr="00B66893">
        <w:rPr>
          <w:rFonts w:eastAsia="Calibri"/>
          <w:sz w:val="12"/>
        </w:rPr>
        <w:t xml:space="preserve"> </w:t>
      </w:r>
      <w:r w:rsidRPr="00B66893">
        <w:rPr>
          <w:rFonts w:ascii="Arial Narrow" w:eastAsia="Calibri" w:hAnsi="Arial Narrow"/>
          <w:szCs w:val="24"/>
          <w:highlight w:val="cyan"/>
          <w:u w:val="single"/>
        </w:rPr>
        <w:t>decline in</w:t>
      </w:r>
      <w:r w:rsidRPr="00B66893">
        <w:rPr>
          <w:rFonts w:eastAsia="Calibri"/>
          <w:sz w:val="12"/>
        </w:rPr>
        <w:t xml:space="preserve"> policy </w:t>
      </w:r>
      <w:r w:rsidRPr="00B66893">
        <w:rPr>
          <w:rFonts w:ascii="Arial Narrow" w:eastAsia="Calibri" w:hAnsi="Arial Narrow"/>
          <w:szCs w:val="24"/>
          <w:highlight w:val="cyan"/>
          <w:u w:val="single"/>
        </w:rPr>
        <w:t>debate is tied</w:t>
      </w:r>
      <w:r w:rsidRPr="00B66893">
        <w:rPr>
          <w:rFonts w:eastAsia="Calibri"/>
          <w:sz w:val="12"/>
        </w:rPr>
        <w:t xml:space="preserve">, many in the work group believe, </w:t>
      </w:r>
      <w:r w:rsidRPr="00B66893">
        <w:rPr>
          <w:rFonts w:ascii="Arial Narrow" w:eastAsia="Calibri" w:hAnsi="Arial Narrow"/>
          <w:szCs w:val="24"/>
          <w:highlight w:val="cyan"/>
          <w:u w:val="single"/>
        </w:rPr>
        <w:t>to</w:t>
      </w:r>
      <w:r w:rsidRPr="00B66893">
        <w:rPr>
          <w:rFonts w:ascii="Arial Narrow" w:eastAsia="Calibri" w:hAnsi="Arial Narrow"/>
          <w:sz w:val="12"/>
          <w:szCs w:val="24"/>
          <w:u w:val="single"/>
        </w:rPr>
        <w:t xml:space="preserve"> excessively </w:t>
      </w:r>
      <w:r w:rsidRPr="00B66893">
        <w:rPr>
          <w:rFonts w:ascii="Arial Narrow" w:eastAsia="Calibri" w:hAnsi="Arial Narrow"/>
          <w:szCs w:val="24"/>
          <w:highlight w:val="cyan"/>
          <w:u w:val="single"/>
        </w:rPr>
        <w:t>broad topics</w:t>
      </w:r>
      <w:r w:rsidRPr="00B66893">
        <w:rPr>
          <w:rFonts w:eastAsia="Calibri"/>
          <w:sz w:val="12"/>
        </w:rPr>
        <w:t xml:space="preserve">. The most obvious characteristic of some recent policy debate topics is extreme breath. A resolution calling for regulation of land use literally and figuratively covers a lot of ground. </w:t>
      </w:r>
      <w:proofErr w:type="spellStart"/>
      <w:r w:rsidRPr="00B66893">
        <w:rPr>
          <w:rFonts w:eastAsia="Calibri"/>
          <w:sz w:val="12"/>
        </w:rPr>
        <w:t>Naitonal</w:t>
      </w:r>
      <w:proofErr w:type="spellEnd"/>
      <w:r w:rsidRPr="00B66893">
        <w:rPr>
          <w:rFonts w:eastAsia="Calibri"/>
          <w:sz w:val="12"/>
        </w:rPr>
        <w:t xml:space="preserve"> debate topics have not always been so broad. Before the late 1960s the topic often specified a particular policy change.5 </w:t>
      </w:r>
      <w:proofErr w:type="gramStart"/>
      <w:r w:rsidRPr="00B66893">
        <w:rPr>
          <w:rFonts w:ascii="Arial Narrow" w:eastAsia="Calibri" w:hAnsi="Arial Narrow"/>
          <w:szCs w:val="24"/>
          <w:highlight w:val="cyan"/>
          <w:u w:val="single"/>
        </w:rPr>
        <w:t>The</w:t>
      </w:r>
      <w:proofErr w:type="gramEnd"/>
      <w:r w:rsidRPr="00B66893">
        <w:rPr>
          <w:rFonts w:ascii="Arial Narrow" w:eastAsia="Calibri" w:hAnsi="Arial Narrow"/>
          <w:szCs w:val="24"/>
          <w:highlight w:val="cyan"/>
          <w:u w:val="single"/>
        </w:rPr>
        <w:t xml:space="preserve"> move </w:t>
      </w:r>
      <w:r w:rsidRPr="00B66893">
        <w:rPr>
          <w:rFonts w:ascii="Arial Narrow" w:eastAsia="Calibri" w:hAnsi="Arial Narrow"/>
          <w:sz w:val="12"/>
          <w:szCs w:val="24"/>
          <w:u w:val="single"/>
        </w:rPr>
        <w:t xml:space="preserve">from narrow </w:t>
      </w:r>
      <w:r w:rsidRPr="00B66893">
        <w:rPr>
          <w:rFonts w:ascii="Arial Narrow" w:eastAsia="Calibri" w:hAnsi="Arial Narrow"/>
          <w:szCs w:val="24"/>
          <w:highlight w:val="cyan"/>
          <w:u w:val="single"/>
        </w:rPr>
        <w:t>to broad topics</w:t>
      </w:r>
      <w:r w:rsidRPr="00B66893">
        <w:rPr>
          <w:rFonts w:ascii="Arial Narrow" w:eastAsia="Calibri" w:hAnsi="Arial Narrow"/>
          <w:sz w:val="12"/>
          <w:szCs w:val="24"/>
          <w:u w:val="single"/>
        </w:rPr>
        <w:t xml:space="preserve"> has </w:t>
      </w:r>
      <w:r w:rsidRPr="00B66893">
        <w:rPr>
          <w:rFonts w:ascii="Arial Narrow" w:eastAsia="Calibri" w:hAnsi="Arial Narrow"/>
          <w:szCs w:val="24"/>
          <w:highlight w:val="cyan"/>
          <w:u w:val="single"/>
        </w:rPr>
        <w:t>had</w:t>
      </w:r>
      <w:r w:rsidRPr="00B66893">
        <w:rPr>
          <w:rFonts w:eastAsia="Calibri"/>
          <w:sz w:val="12"/>
        </w:rPr>
        <w:t xml:space="preserve">, according to some, </w:t>
      </w:r>
      <w:r w:rsidRPr="00B66893">
        <w:rPr>
          <w:rFonts w:ascii="Arial Narrow" w:eastAsia="Calibri" w:hAnsi="Arial Narrow"/>
          <w:szCs w:val="24"/>
          <w:highlight w:val="cyan"/>
          <w:u w:val="single"/>
        </w:rPr>
        <w:t>the effect of limiting the number</w:t>
      </w:r>
      <w:r w:rsidRPr="00B66893">
        <w:rPr>
          <w:rFonts w:eastAsia="Calibri"/>
          <w:sz w:val="12"/>
        </w:rPr>
        <w:t xml:space="preserve"> of students </w:t>
      </w:r>
      <w:r w:rsidRPr="00B66893">
        <w:rPr>
          <w:rFonts w:ascii="Arial Narrow" w:eastAsia="Calibri" w:hAnsi="Arial Narrow"/>
          <w:szCs w:val="24"/>
          <w:highlight w:val="cyan"/>
          <w:u w:val="single"/>
        </w:rPr>
        <w:t>who participate</w:t>
      </w:r>
      <w:r w:rsidRPr="00B66893">
        <w:rPr>
          <w:rFonts w:ascii="Arial Narrow" w:eastAsia="Calibri" w:hAnsi="Arial Narrow"/>
          <w:sz w:val="12"/>
          <w:szCs w:val="24"/>
          <w:u w:val="single"/>
        </w:rPr>
        <w:t xml:space="preserve"> in</w:t>
      </w:r>
      <w:r w:rsidRPr="00B66893">
        <w:rPr>
          <w:rFonts w:eastAsia="Calibri"/>
          <w:sz w:val="12"/>
        </w:rPr>
        <w:t xml:space="preserve"> policy </w:t>
      </w:r>
      <w:r w:rsidRPr="00B66893">
        <w:rPr>
          <w:rFonts w:ascii="Arial Narrow" w:eastAsia="Calibri" w:hAnsi="Arial Narrow"/>
          <w:sz w:val="12"/>
          <w:szCs w:val="24"/>
          <w:u w:val="single"/>
        </w:rPr>
        <w:t xml:space="preserve">debate. First, the </w:t>
      </w:r>
      <w:r w:rsidRPr="00B66893">
        <w:rPr>
          <w:rFonts w:ascii="Arial Narrow" w:eastAsia="Calibri" w:hAnsi="Arial Narrow"/>
          <w:szCs w:val="24"/>
          <w:highlight w:val="cyan"/>
          <w:u w:val="single"/>
        </w:rPr>
        <w:t xml:space="preserve">breadth of the topics has </w:t>
      </w:r>
      <w:r w:rsidRPr="00B66893">
        <w:rPr>
          <w:rFonts w:ascii="Arial Narrow" w:eastAsia="Calibri" w:hAnsi="Arial Narrow"/>
          <w:sz w:val="12"/>
          <w:szCs w:val="24"/>
          <w:u w:val="single"/>
        </w:rPr>
        <w:t xml:space="preserve">all but </w:t>
      </w:r>
      <w:r w:rsidRPr="00B66893">
        <w:rPr>
          <w:rFonts w:ascii="Arial Narrow" w:eastAsia="Calibri" w:hAnsi="Arial Narrow"/>
          <w:szCs w:val="24"/>
          <w:highlight w:val="cyan"/>
          <w:u w:val="single"/>
        </w:rPr>
        <w:t xml:space="preserve">destroyed </w:t>
      </w:r>
      <w:r w:rsidRPr="00B66893">
        <w:rPr>
          <w:rFonts w:ascii="Arial Narrow" w:eastAsia="Calibri" w:hAnsi="Arial Narrow"/>
          <w:sz w:val="12"/>
          <w:szCs w:val="24"/>
          <w:u w:val="single"/>
        </w:rPr>
        <w:t xml:space="preserve">novice </w:t>
      </w:r>
      <w:r w:rsidRPr="00B66893">
        <w:rPr>
          <w:rFonts w:ascii="Arial Narrow" w:eastAsia="Calibri" w:hAnsi="Arial Narrow"/>
          <w:szCs w:val="24"/>
          <w:highlight w:val="cyan"/>
          <w:u w:val="single"/>
        </w:rPr>
        <w:t>debate</w:t>
      </w:r>
      <w:r w:rsidRPr="00B66893">
        <w:rPr>
          <w:rFonts w:eastAsia="Calibri"/>
          <w:sz w:val="12"/>
        </w:rPr>
        <w:t xml:space="preserve">. Paul </w:t>
      </w:r>
      <w:proofErr w:type="spellStart"/>
      <w:r w:rsidRPr="00B66893">
        <w:rPr>
          <w:rFonts w:eastAsia="Calibri"/>
          <w:sz w:val="12"/>
        </w:rPr>
        <w:t>Gaske</w:t>
      </w:r>
      <w:proofErr w:type="spellEnd"/>
      <w:r w:rsidRPr="00B66893">
        <w:rPr>
          <w:rFonts w:eastAsia="Calibri"/>
          <w:sz w:val="12"/>
        </w:rPr>
        <w:t xml:space="preserve"> argues that because the stock issues of policy debate are clearly defined, it is superior to value debate as a means of introducing students to the debate process.6 </w:t>
      </w:r>
      <w:proofErr w:type="gramStart"/>
      <w:r w:rsidRPr="00B66893">
        <w:rPr>
          <w:rFonts w:eastAsia="Calibri"/>
          <w:sz w:val="12"/>
        </w:rPr>
        <w:t>Despite</w:t>
      </w:r>
      <w:proofErr w:type="gramEnd"/>
      <w:r w:rsidRPr="00B66893">
        <w:rPr>
          <w:rFonts w:eastAsia="Calibri"/>
          <w:sz w:val="12"/>
        </w:rPr>
        <w:t xml:space="preserve"> this advantage of policy debate, </w:t>
      </w:r>
      <w:proofErr w:type="spellStart"/>
      <w:r w:rsidRPr="00B66893">
        <w:rPr>
          <w:rFonts w:eastAsia="Calibri"/>
          <w:sz w:val="12"/>
        </w:rPr>
        <w:t>Gaske</w:t>
      </w:r>
      <w:proofErr w:type="spellEnd"/>
      <w:r w:rsidRPr="00B66893">
        <w:rPr>
          <w:rFonts w:eastAsia="Calibri"/>
          <w:sz w:val="12"/>
        </w:rPr>
        <w:t xml:space="preserve"> </w:t>
      </w:r>
      <w:proofErr w:type="spellStart"/>
      <w:r w:rsidRPr="00B66893">
        <w:rPr>
          <w:rFonts w:eastAsia="Calibri"/>
          <w:sz w:val="12"/>
        </w:rPr>
        <w:t>belives</w:t>
      </w:r>
      <w:proofErr w:type="spellEnd"/>
      <w:r w:rsidRPr="00B66893">
        <w:rPr>
          <w:rFonts w:eastAsia="Calibri"/>
          <w:sz w:val="12"/>
        </w:rPr>
        <w:t xml:space="preserve"> that NDT debate is not the best vehicle for teaching beginners. The problem is that </w:t>
      </w:r>
      <w:r w:rsidRPr="00B66893">
        <w:rPr>
          <w:rFonts w:ascii="Arial Narrow" w:eastAsia="Calibri" w:hAnsi="Arial Narrow"/>
          <w:szCs w:val="24"/>
          <w:highlight w:val="cyan"/>
          <w:u w:val="single"/>
        </w:rPr>
        <w:t>broad</w:t>
      </w:r>
      <w:r w:rsidRPr="00B66893">
        <w:rPr>
          <w:rFonts w:eastAsia="Calibri"/>
          <w:sz w:val="12"/>
        </w:rPr>
        <w:t xml:space="preserve"> policy </w:t>
      </w:r>
      <w:r w:rsidRPr="00B66893">
        <w:rPr>
          <w:rFonts w:ascii="Arial Narrow" w:eastAsia="Calibri" w:hAnsi="Arial Narrow"/>
          <w:szCs w:val="24"/>
          <w:highlight w:val="cyan"/>
          <w:u w:val="single"/>
        </w:rPr>
        <w:t xml:space="preserve">topics terrify </w:t>
      </w:r>
      <w:r w:rsidRPr="00B66893">
        <w:rPr>
          <w:rFonts w:ascii="Arial Narrow" w:eastAsia="Calibri" w:hAnsi="Arial Narrow"/>
          <w:sz w:val="12"/>
          <w:szCs w:val="24"/>
          <w:u w:val="single"/>
        </w:rPr>
        <w:t xml:space="preserve">novice </w:t>
      </w:r>
      <w:r w:rsidRPr="00B66893">
        <w:rPr>
          <w:rFonts w:ascii="Arial Narrow" w:eastAsia="Calibri" w:hAnsi="Arial Narrow"/>
          <w:szCs w:val="24"/>
          <w:highlight w:val="cyan"/>
          <w:u w:val="single"/>
        </w:rPr>
        <w:t>debaters</w:t>
      </w:r>
      <w:r w:rsidRPr="00B66893">
        <w:rPr>
          <w:rFonts w:eastAsia="Calibri"/>
          <w:sz w:val="12"/>
        </w:rPr>
        <w:t xml:space="preserve">, especially those who lack high school debate experience. </w:t>
      </w:r>
      <w:r w:rsidRPr="00B66893">
        <w:rPr>
          <w:rFonts w:ascii="Arial Narrow" w:eastAsia="Calibri" w:hAnsi="Arial Narrow"/>
          <w:szCs w:val="24"/>
          <w:highlight w:val="cyan"/>
          <w:u w:val="single"/>
        </w:rPr>
        <w:t>They are unable to cope with the breadth</w:t>
      </w:r>
      <w:r w:rsidRPr="00B66893">
        <w:rPr>
          <w:rFonts w:eastAsia="Calibri"/>
          <w:sz w:val="12"/>
        </w:rPr>
        <w:t xml:space="preserve"> of the topic </w:t>
      </w:r>
      <w:r w:rsidRPr="00B66893">
        <w:rPr>
          <w:rFonts w:ascii="Arial Narrow" w:eastAsia="Calibri" w:hAnsi="Arial Narrow"/>
          <w:sz w:val="12"/>
          <w:szCs w:val="24"/>
          <w:u w:val="single"/>
        </w:rPr>
        <w:t>and experience</w:t>
      </w:r>
      <w:r w:rsidRPr="00B66893">
        <w:rPr>
          <w:rFonts w:eastAsia="Calibri"/>
          <w:sz w:val="12"/>
        </w:rPr>
        <w:t xml:space="preserve"> “negophobia,”7 </w:t>
      </w:r>
      <w:r w:rsidRPr="00B66893">
        <w:rPr>
          <w:rFonts w:ascii="Arial Narrow" w:eastAsia="Calibri" w:hAnsi="Arial Narrow"/>
          <w:sz w:val="12"/>
          <w:szCs w:val="24"/>
          <w:u w:val="single"/>
        </w:rPr>
        <w:t>the fear of debating negative</w:t>
      </w:r>
      <w:r w:rsidRPr="00B66893">
        <w:rPr>
          <w:rFonts w:eastAsia="Calibri"/>
          <w:sz w:val="12"/>
        </w:rPr>
        <w:t xml:space="preserve">. As a consequence, the educational advantages associated with teaching novices through policy debate are lost: “Yet all of these benefits fly out the window as rookies in their formative stage quickly experience humiliation at being </w:t>
      </w:r>
      <w:proofErr w:type="spellStart"/>
      <w:r w:rsidRPr="00B66893">
        <w:rPr>
          <w:rFonts w:eastAsia="Calibri"/>
          <w:sz w:val="12"/>
        </w:rPr>
        <w:t>caugh</w:t>
      </w:r>
      <w:proofErr w:type="spellEnd"/>
      <w:r w:rsidRPr="00B66893">
        <w:rPr>
          <w:rFonts w:eastAsia="Calibri"/>
          <w:sz w:val="12"/>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B66893">
        <w:rPr>
          <w:rFonts w:ascii="Arial Narrow" w:eastAsia="Calibri" w:hAnsi="Arial Narrow"/>
          <w:szCs w:val="24"/>
          <w:highlight w:val="cyan"/>
          <w:u w:val="single"/>
        </w:rPr>
        <w:t>broad topics</w:t>
      </w:r>
      <w:r w:rsidRPr="00B66893">
        <w:rPr>
          <w:rFonts w:eastAsia="Calibri"/>
          <w:sz w:val="12"/>
        </w:rPr>
        <w:t xml:space="preserve"> also </w:t>
      </w:r>
      <w:r w:rsidRPr="00B66893">
        <w:rPr>
          <w:rFonts w:ascii="Arial Narrow" w:eastAsia="Calibri" w:hAnsi="Arial Narrow"/>
          <w:szCs w:val="24"/>
          <w:highlight w:val="cyan"/>
          <w:u w:val="single"/>
        </w:rPr>
        <w:t>discourage experienced debaters from continued participation</w:t>
      </w:r>
      <w:r w:rsidRPr="00B66893">
        <w:rPr>
          <w:rFonts w:eastAsia="Calibri"/>
          <w:sz w:val="12"/>
          <w:highlight w:val="cyan"/>
        </w:rPr>
        <w:t xml:space="preserve"> </w:t>
      </w:r>
      <w:r w:rsidRPr="00B66893">
        <w:rPr>
          <w:rFonts w:eastAsia="Calibri"/>
          <w:sz w:val="12"/>
          <w:highlight w:val="lightGray"/>
        </w:rPr>
        <w:t>i</w:t>
      </w:r>
      <w:r w:rsidRPr="00B66893">
        <w:rPr>
          <w:rFonts w:eastAsia="Calibri"/>
          <w:sz w:val="12"/>
        </w:rPr>
        <w:t xml:space="preserve">n policy debate. Here, the claim is that </w:t>
      </w:r>
      <w:r w:rsidRPr="00B66893">
        <w:rPr>
          <w:rFonts w:ascii="Arial Narrow" w:eastAsia="Calibri" w:hAnsi="Arial Narrow"/>
          <w:sz w:val="12"/>
          <w:szCs w:val="24"/>
          <w:u w:val="single"/>
        </w:rPr>
        <w:t>it takes so much times and effort to be competitive on a broad topic that students</w:t>
      </w:r>
      <w:r w:rsidRPr="00B66893">
        <w:rPr>
          <w:rFonts w:eastAsia="Calibri"/>
          <w:sz w:val="12"/>
        </w:rPr>
        <w:t xml:space="preserve"> who are concerned with doing more than just debate </w:t>
      </w:r>
      <w:r w:rsidRPr="00B66893">
        <w:rPr>
          <w:rFonts w:ascii="Arial Narrow" w:eastAsia="Calibri" w:hAnsi="Arial Narrow"/>
          <w:sz w:val="12"/>
          <w:szCs w:val="24"/>
          <w:u w:val="single"/>
        </w:rPr>
        <w:t>are forced out of the activity</w:t>
      </w:r>
      <w:r w:rsidRPr="00B66893">
        <w:rPr>
          <w:rFonts w:eastAsia="Calibri"/>
          <w:sz w:val="12"/>
        </w:rPr>
        <w:t xml:space="preserve">.9 </w:t>
      </w:r>
      <w:proofErr w:type="spellStart"/>
      <w:r w:rsidRPr="00B66893">
        <w:rPr>
          <w:rFonts w:eastAsia="Calibri"/>
          <w:sz w:val="12"/>
        </w:rPr>
        <w:t>Gaske</w:t>
      </w:r>
      <w:proofErr w:type="spellEnd"/>
      <w:r w:rsidRPr="00B66893">
        <w:rPr>
          <w:rFonts w:eastAsia="Calibri"/>
          <w:sz w:val="12"/>
        </w:rPr>
        <w:t xml:space="preserve"> notes, that “broad </w:t>
      </w:r>
      <w:bookmarkStart w:id="0" w:name="_GoBack"/>
      <w:bookmarkEnd w:id="0"/>
      <w:r w:rsidRPr="00B66893">
        <w:rPr>
          <w:rFonts w:eastAsia="Calibri"/>
          <w:sz w:val="12"/>
        </w:rPr>
        <w:t xml:space="preserve">topics discourage participation because of insufficient time to do requisite research.”10 </w:t>
      </w:r>
      <w:r w:rsidRPr="00B66893">
        <w:rPr>
          <w:rFonts w:ascii="Arial Narrow" w:eastAsia="Calibri" w:hAnsi="Arial Narrow"/>
          <w:sz w:val="12"/>
          <w:szCs w:val="24"/>
          <w:u w:val="single"/>
        </w:rPr>
        <w:t xml:space="preserve">The final effect may be that entire </w:t>
      </w:r>
      <w:r w:rsidRPr="00B66893">
        <w:rPr>
          <w:rFonts w:ascii="Arial Narrow" w:eastAsia="Calibri" w:hAnsi="Arial Narrow"/>
          <w:szCs w:val="24"/>
          <w:highlight w:val="cyan"/>
          <w:u w:val="single"/>
        </w:rPr>
        <w:t>programs</w:t>
      </w:r>
      <w:r w:rsidRPr="00B66893">
        <w:rPr>
          <w:rFonts w:eastAsia="Calibri"/>
          <w:sz w:val="12"/>
        </w:rPr>
        <w:t xml:space="preserve"> either </w:t>
      </w:r>
      <w:r w:rsidRPr="00B66893">
        <w:rPr>
          <w:rFonts w:ascii="Arial Narrow" w:eastAsia="Calibri" w:hAnsi="Arial Narrow"/>
          <w:szCs w:val="24"/>
          <w:highlight w:val="cyan"/>
          <w:u w:val="single"/>
        </w:rPr>
        <w:t>cease functioning</w:t>
      </w:r>
      <w:r w:rsidRPr="00B66893">
        <w:rPr>
          <w:rFonts w:eastAsia="Calibri"/>
          <w:sz w:val="12"/>
        </w:rPr>
        <w:t xml:space="preserve"> or shift to value debate as a way to avoid unreasonable research burdens. </w:t>
      </w:r>
      <w:proofErr w:type="spellStart"/>
      <w:r w:rsidRPr="00B66893">
        <w:rPr>
          <w:rFonts w:eastAsia="Calibri"/>
          <w:sz w:val="12"/>
        </w:rPr>
        <w:t>Boman</w:t>
      </w:r>
      <w:proofErr w:type="spellEnd"/>
      <w:r w:rsidRPr="00B66893">
        <w:rPr>
          <w:rFonts w:eastAsia="Calibri"/>
          <w:sz w:val="12"/>
        </w:rPr>
        <w:t xml:space="preserve">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731788" w:rsidRPr="00B66893" w:rsidRDefault="00731788" w:rsidP="00731788">
      <w:pPr>
        <w:rPr>
          <w:rFonts w:eastAsia="Calibri"/>
        </w:rPr>
      </w:pPr>
    </w:p>
    <w:p w:rsidR="00731788" w:rsidRPr="00B66893" w:rsidRDefault="00731788" w:rsidP="00731788">
      <w:pPr>
        <w:rPr>
          <w:rFonts w:eastAsia="Calibri"/>
        </w:rPr>
      </w:pPr>
    </w:p>
    <w:p w:rsidR="00731788" w:rsidRPr="00B66893" w:rsidRDefault="00731788" w:rsidP="00731788">
      <w:pPr>
        <w:rPr>
          <w:rFonts w:eastAsia="Calibri"/>
        </w:rPr>
      </w:pPr>
    </w:p>
    <w:p w:rsidR="00731788" w:rsidRPr="00B66893" w:rsidRDefault="00731788" w:rsidP="00731788">
      <w:pPr>
        <w:keepNext/>
        <w:keepLines/>
        <w:outlineLvl w:val="3"/>
        <w:rPr>
          <w:rFonts w:eastAsia="Times New Roman" w:cs="Times New Roman"/>
          <w:b/>
          <w:bCs/>
          <w:iCs/>
        </w:rPr>
      </w:pPr>
      <w:r w:rsidRPr="00B66893">
        <w:rPr>
          <w:rFonts w:eastAsia="Times New Roman" w:cs="Times New Roman"/>
          <w:b/>
          <w:bCs/>
          <w:iCs/>
        </w:rPr>
        <w:t>Interpretation - Financial incentives require the disbursement of public funds directly linked to energy production. Limiting out indirect incentives makes the topic manageable</w:t>
      </w:r>
    </w:p>
    <w:p w:rsidR="00731788" w:rsidRPr="00B66893" w:rsidRDefault="00731788" w:rsidP="00731788">
      <w:pPr>
        <w:rPr>
          <w:rFonts w:eastAsia="Calibri"/>
          <w:sz w:val="16"/>
        </w:rPr>
      </w:pPr>
      <w:r w:rsidRPr="00B66893">
        <w:rPr>
          <w:rFonts w:eastAsia="Calibri"/>
          <w:b/>
          <w:bCs/>
          <w:u w:val="single"/>
        </w:rPr>
        <w:t>Webb, 93</w:t>
      </w:r>
      <w:r w:rsidRPr="00B66893">
        <w:rPr>
          <w:rFonts w:eastAsia="Calibri"/>
          <w:sz w:val="16"/>
        </w:rPr>
        <w:t xml:space="preserve"> – lecturer in the Faculty of Law at the University of Ottawa (</w:t>
      </w:r>
      <w:proofErr w:type="spellStart"/>
      <w:r w:rsidRPr="00B66893">
        <w:rPr>
          <w:rFonts w:eastAsia="Calibri"/>
          <w:sz w:val="16"/>
        </w:rPr>
        <w:t>Kernaghan</w:t>
      </w:r>
      <w:proofErr w:type="spellEnd"/>
      <w:r w:rsidRPr="00B66893">
        <w:rPr>
          <w:rFonts w:eastAsia="Calibri"/>
          <w:sz w:val="16"/>
        </w:rPr>
        <w:t>, “Thumbs, Fingers, and Pushing on String: Legal Accountability in the Use of Federal Financial Incentives”, 31 Alta. L. Rev. 501 (1993) Hein Online</w:t>
      </w:r>
      <w:proofErr w:type="gramStart"/>
      <w:r w:rsidRPr="00B66893">
        <w:rPr>
          <w:rFonts w:eastAsia="Calibri"/>
          <w:sz w:val="16"/>
        </w:rPr>
        <w:t>) ]</w:t>
      </w:r>
      <w:proofErr w:type="gramEnd"/>
    </w:p>
    <w:p w:rsidR="00731788" w:rsidRPr="00B66893" w:rsidRDefault="00731788" w:rsidP="00731788">
      <w:pPr>
        <w:rPr>
          <w:rFonts w:eastAsia="Calibri"/>
          <w:sz w:val="16"/>
        </w:rPr>
      </w:pPr>
    </w:p>
    <w:p w:rsidR="00731788" w:rsidRPr="00B66893" w:rsidRDefault="00731788" w:rsidP="00731788">
      <w:pPr>
        <w:rPr>
          <w:rFonts w:eastAsia="Calibri"/>
          <w:bCs/>
          <w:u w:val="single"/>
        </w:rPr>
      </w:pPr>
      <w:r w:rsidRPr="00B66893">
        <w:rPr>
          <w:rFonts w:eastAsia="Calibri"/>
          <w:sz w:val="16"/>
        </w:rPr>
        <w:t>In this paper, "</w:t>
      </w:r>
      <w:r w:rsidRPr="00B66893">
        <w:rPr>
          <w:rFonts w:eastAsia="Calibri"/>
          <w:bCs/>
          <w:highlight w:val="cyan"/>
          <w:u w:val="single"/>
        </w:rPr>
        <w:t>financial incentives" are</w:t>
      </w:r>
      <w:r w:rsidRPr="00B66893">
        <w:rPr>
          <w:rFonts w:eastAsia="Calibri"/>
          <w:bCs/>
          <w:u w:val="single"/>
        </w:rPr>
        <w:t xml:space="preserve"> taken to mean</w:t>
      </w:r>
      <w:r w:rsidRPr="00B66893">
        <w:rPr>
          <w:rFonts w:eastAsia="Calibri"/>
          <w:sz w:val="16"/>
        </w:rPr>
        <w:t xml:space="preserve"> </w:t>
      </w:r>
      <w:r w:rsidRPr="00B66893">
        <w:rPr>
          <w:rFonts w:eastAsia="Calibri"/>
          <w:bCs/>
          <w:highlight w:val="cyan"/>
          <w:u w:val="single"/>
        </w:rPr>
        <w:t>disbursements</w:t>
      </w:r>
      <w:r w:rsidRPr="00B66893">
        <w:rPr>
          <w:rFonts w:eastAsia="Calibri"/>
          <w:sz w:val="16"/>
        </w:rPr>
        <w:t xml:space="preserve"> 18 </w:t>
      </w:r>
      <w:r w:rsidRPr="00B66893">
        <w:rPr>
          <w:rFonts w:eastAsia="Calibri"/>
          <w:bCs/>
          <w:highlight w:val="cyan"/>
          <w:u w:val="single"/>
        </w:rPr>
        <w:t>of public funds</w:t>
      </w:r>
      <w:r w:rsidRPr="00B66893">
        <w:rPr>
          <w:rFonts w:eastAsia="Calibri"/>
          <w:bCs/>
          <w:u w:val="single"/>
        </w:rPr>
        <w:t xml:space="preserve"> or</w:t>
      </w:r>
      <w:r w:rsidRPr="00B66893">
        <w:rPr>
          <w:rFonts w:eastAsia="Calibri"/>
          <w:sz w:val="16"/>
        </w:rPr>
        <w:t xml:space="preserve"> </w:t>
      </w:r>
      <w:r w:rsidRPr="00B66893">
        <w:rPr>
          <w:rFonts w:eastAsia="Calibri"/>
          <w:bCs/>
          <w:u w:val="single"/>
        </w:rPr>
        <w:t>contingent commitments</w:t>
      </w:r>
      <w:r w:rsidRPr="00B66893">
        <w:rPr>
          <w:rFonts w:eastAsia="Calibri"/>
          <w:sz w:val="16"/>
        </w:rPr>
        <w:t xml:space="preserve"> to individuals and organizations, </w:t>
      </w:r>
      <w:r w:rsidRPr="00B66893">
        <w:rPr>
          <w:rFonts w:eastAsia="Calibri"/>
          <w:bCs/>
          <w:highlight w:val="cyan"/>
          <w:u w:val="single"/>
        </w:rPr>
        <w:t>intended to</w:t>
      </w:r>
      <w:r w:rsidRPr="00B66893">
        <w:rPr>
          <w:rFonts w:eastAsia="Calibri"/>
          <w:sz w:val="16"/>
        </w:rPr>
        <w:t xml:space="preserve"> encourage, support or </w:t>
      </w:r>
      <w:r w:rsidRPr="00B66893">
        <w:rPr>
          <w:rFonts w:eastAsia="Calibri"/>
          <w:bCs/>
          <w:highlight w:val="cyan"/>
          <w:u w:val="single"/>
        </w:rPr>
        <w:t xml:space="preserve">induce certain </w:t>
      </w:r>
      <w:proofErr w:type="spellStart"/>
      <w:r w:rsidRPr="00B66893">
        <w:rPr>
          <w:rFonts w:eastAsia="Calibri"/>
          <w:bCs/>
          <w:highlight w:val="cyan"/>
          <w:u w:val="single"/>
        </w:rPr>
        <w:t>behaviours</w:t>
      </w:r>
      <w:proofErr w:type="spellEnd"/>
      <w:r w:rsidRPr="00B66893">
        <w:rPr>
          <w:rFonts w:eastAsia="Calibri"/>
          <w:bCs/>
          <w:u w:val="single"/>
        </w:rPr>
        <w:t xml:space="preserve"> in accordance with express public policy objectives.</w:t>
      </w:r>
      <w:r w:rsidRPr="00B66893">
        <w:rPr>
          <w:rFonts w:eastAsia="Calibri"/>
          <w:sz w:val="16"/>
        </w:rPr>
        <w:t xml:space="preserve"> </w:t>
      </w:r>
      <w:r w:rsidRPr="00B66893">
        <w:rPr>
          <w:rFonts w:eastAsia="Calibri"/>
          <w:bCs/>
          <w:highlight w:val="cyan"/>
          <w:u w:val="single"/>
        </w:rPr>
        <w:t xml:space="preserve">They take </w:t>
      </w:r>
      <w:r w:rsidRPr="00B66893">
        <w:rPr>
          <w:rFonts w:eastAsia="Calibri"/>
          <w:bCs/>
          <w:u w:val="single"/>
        </w:rPr>
        <w:t xml:space="preserve">the </w:t>
      </w:r>
      <w:r w:rsidRPr="00B66893">
        <w:rPr>
          <w:rFonts w:eastAsia="Calibri"/>
          <w:bCs/>
          <w:highlight w:val="cyan"/>
          <w:u w:val="single"/>
        </w:rPr>
        <w:t>form of grants, contributions</w:t>
      </w:r>
      <w:r w:rsidRPr="00B66893">
        <w:rPr>
          <w:rFonts w:eastAsia="Calibri"/>
          <w:sz w:val="16"/>
          <w:highlight w:val="cyan"/>
        </w:rPr>
        <w:t xml:space="preserve">, </w:t>
      </w:r>
      <w:r w:rsidRPr="00B66893">
        <w:rPr>
          <w:rFonts w:eastAsia="Calibri"/>
          <w:bCs/>
          <w:highlight w:val="cyan"/>
          <w:u w:val="single"/>
        </w:rPr>
        <w:t>repayable contributions</w:t>
      </w:r>
      <w:r w:rsidRPr="00B66893">
        <w:rPr>
          <w:rFonts w:eastAsia="Calibri"/>
          <w:sz w:val="16"/>
          <w:highlight w:val="cyan"/>
        </w:rPr>
        <w:t xml:space="preserve">, </w:t>
      </w:r>
      <w:r w:rsidRPr="00B66893">
        <w:rPr>
          <w:rFonts w:eastAsia="Calibri"/>
          <w:bCs/>
          <w:highlight w:val="cyan"/>
          <w:u w:val="single"/>
        </w:rPr>
        <w:t>loans, loan guarantees</w:t>
      </w:r>
      <w:r w:rsidRPr="00B66893">
        <w:rPr>
          <w:rFonts w:eastAsia="Calibri"/>
          <w:sz w:val="16"/>
          <w:highlight w:val="cyan"/>
        </w:rPr>
        <w:t xml:space="preserve"> </w:t>
      </w:r>
      <w:r w:rsidRPr="00B66893">
        <w:rPr>
          <w:rFonts w:eastAsia="Calibri"/>
          <w:bCs/>
          <w:highlight w:val="cyan"/>
          <w:u w:val="single"/>
        </w:rPr>
        <w:t>and insurance,</w:t>
      </w:r>
      <w:r w:rsidRPr="00B66893">
        <w:rPr>
          <w:rFonts w:eastAsia="Calibri"/>
          <w:sz w:val="16"/>
          <w:highlight w:val="cyan"/>
        </w:rPr>
        <w:t xml:space="preserve"> </w:t>
      </w:r>
      <w:r w:rsidRPr="00B66893">
        <w:rPr>
          <w:rFonts w:eastAsia="Calibri"/>
          <w:bCs/>
          <w:highlight w:val="cyan"/>
          <w:u w:val="single"/>
        </w:rPr>
        <w:t>subsidies,</w:t>
      </w:r>
      <w:r w:rsidRPr="00B66893">
        <w:rPr>
          <w:rFonts w:eastAsia="Calibri"/>
          <w:bCs/>
          <w:u w:val="single"/>
        </w:rPr>
        <w:t xml:space="preserve"> </w:t>
      </w:r>
      <w:r w:rsidRPr="00B66893">
        <w:rPr>
          <w:rFonts w:eastAsia="Calibri"/>
          <w:bCs/>
          <w:highlight w:val="cyan"/>
          <w:u w:val="single"/>
        </w:rPr>
        <w:t>procurement contracts and tax expenditures</w:t>
      </w:r>
      <w:r w:rsidRPr="00B66893">
        <w:rPr>
          <w:rFonts w:eastAsia="Calibri"/>
          <w:sz w:val="16"/>
        </w:rPr>
        <w:t xml:space="preserve">.19 Needless to say, the ability of government to achieve desired </w:t>
      </w:r>
      <w:proofErr w:type="spellStart"/>
      <w:r w:rsidRPr="00B66893">
        <w:rPr>
          <w:rFonts w:eastAsia="Calibri"/>
          <w:sz w:val="16"/>
        </w:rPr>
        <w:t>behaviour</w:t>
      </w:r>
      <w:proofErr w:type="spellEnd"/>
      <w:r w:rsidRPr="00B66893">
        <w:rPr>
          <w:rFonts w:eastAsia="Calibri"/>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B66893">
        <w:rPr>
          <w:rFonts w:eastAsia="Calibri"/>
          <w:bCs/>
          <w:u w:val="single"/>
        </w:rPr>
        <w:t xml:space="preserve"> </w:t>
      </w:r>
      <w:r w:rsidRPr="00B66893">
        <w:rPr>
          <w:rFonts w:eastAsia="Calibri"/>
          <w:sz w:val="16"/>
        </w:rPr>
        <w:t>of the monies.20 In others, the mere existence of a program providing financial assistance for a particular activity (</w:t>
      </w:r>
      <w:proofErr w:type="spellStart"/>
      <w:r w:rsidRPr="00B66893">
        <w:rPr>
          <w:rFonts w:eastAsia="Calibri"/>
          <w:bCs/>
          <w:u w:val="single"/>
        </w:rPr>
        <w:t>eg</w:t>
      </w:r>
      <w:proofErr w:type="spellEnd"/>
      <w:r w:rsidRPr="00B66893">
        <w:rPr>
          <w:rFonts w:eastAsia="Calibri"/>
          <w:bCs/>
          <w:u w:val="single"/>
        </w:rPr>
        <w:t>. low interest loans for a nuclear power plant</w:t>
      </w:r>
      <w:r w:rsidRPr="00B66893">
        <w:rPr>
          <w:rFonts w:eastAsia="Calibri"/>
          <w:sz w:val="16"/>
        </w:rPr>
        <w:t xml:space="preserve">, or a pulp mill) may be taken as government approval of that activity, and in that sense, an incentive to encourage that type of activity has been created.21 </w:t>
      </w:r>
      <w:r w:rsidRPr="00B66893">
        <w:rPr>
          <w:rFonts w:eastAsia="Calibri"/>
          <w:bCs/>
          <w:u w:val="single"/>
        </w:rPr>
        <w:t>Given the wide variety of incentive types, it will not be possible</w:t>
      </w:r>
      <w:r w:rsidRPr="00B66893">
        <w:rPr>
          <w:rFonts w:eastAsia="Calibri"/>
          <w:sz w:val="16"/>
        </w:rPr>
        <w:t xml:space="preserve"> in a paper of this length </w:t>
      </w:r>
      <w:r w:rsidRPr="00B66893">
        <w:rPr>
          <w:rFonts w:eastAsia="Calibri"/>
          <w:bCs/>
          <w:u w:val="single"/>
        </w:rPr>
        <w:t>to provide</w:t>
      </w:r>
      <w:r w:rsidRPr="00B66893">
        <w:rPr>
          <w:rFonts w:eastAsia="Calibri"/>
          <w:sz w:val="16"/>
        </w:rPr>
        <w:t xml:space="preserve"> anything </w:t>
      </w:r>
      <w:r w:rsidRPr="00B66893">
        <w:rPr>
          <w:rFonts w:eastAsia="Calibri"/>
          <w:bCs/>
          <w:u w:val="single"/>
        </w:rPr>
        <w:t>more than a cursory discussion</w:t>
      </w:r>
      <w:r w:rsidRPr="00B66893">
        <w:rPr>
          <w:rFonts w:eastAsia="Calibri"/>
          <w:sz w:val="16"/>
        </w:rPr>
        <w:t xml:space="preserve"> of some of the main incentives used.22 And, needless to say, the comments made herein concerning accountability apply to differing degrees depending upon the type of incentive under consideration.</w:t>
      </w:r>
    </w:p>
    <w:p w:rsidR="00731788" w:rsidRPr="00B66893" w:rsidRDefault="00731788" w:rsidP="00731788">
      <w:pPr>
        <w:rPr>
          <w:rFonts w:eastAsia="Calibri"/>
          <w:sz w:val="16"/>
        </w:rPr>
      </w:pPr>
      <w:r w:rsidRPr="00B66893">
        <w:rPr>
          <w:rFonts w:eastAsia="Calibri"/>
          <w:bCs/>
          <w:highlight w:val="cyan"/>
          <w:u w:val="single"/>
        </w:rPr>
        <w:t>By limiting the definition</w:t>
      </w:r>
      <w:r w:rsidRPr="00B66893">
        <w:rPr>
          <w:rFonts w:eastAsia="Calibri"/>
          <w:bCs/>
          <w:u w:val="single"/>
        </w:rPr>
        <w:t xml:space="preserve"> of</w:t>
      </w:r>
      <w:r w:rsidRPr="00B66893">
        <w:rPr>
          <w:rFonts w:eastAsia="Calibri"/>
          <w:sz w:val="16"/>
        </w:rPr>
        <w:t xml:space="preserve"> </w:t>
      </w:r>
      <w:r w:rsidRPr="00B66893">
        <w:rPr>
          <w:rFonts w:eastAsia="Calibri"/>
          <w:bCs/>
          <w:u w:val="single"/>
        </w:rPr>
        <w:t xml:space="preserve">financial incentives </w:t>
      </w:r>
      <w:r w:rsidRPr="00B66893">
        <w:rPr>
          <w:rFonts w:eastAsia="Calibri"/>
          <w:bCs/>
          <w:highlight w:val="cyan"/>
          <w:u w:val="single"/>
        </w:rPr>
        <w:t>to</w:t>
      </w:r>
      <w:r w:rsidRPr="00B66893">
        <w:rPr>
          <w:rFonts w:eastAsia="Calibri"/>
          <w:bCs/>
          <w:u w:val="single"/>
        </w:rPr>
        <w:t xml:space="preserve"> initiatives where </w:t>
      </w:r>
      <w:r w:rsidRPr="00B66893">
        <w:rPr>
          <w:rFonts w:eastAsia="Calibri"/>
          <w:i/>
          <w:color w:val="0D0D0D"/>
          <w:highlight w:val="cyan"/>
          <w:u w:val="single"/>
        </w:rPr>
        <w:t>public</w:t>
      </w:r>
      <w:r w:rsidRPr="00B66893">
        <w:rPr>
          <w:rFonts w:eastAsia="Calibri"/>
          <w:sz w:val="16"/>
          <w:highlight w:val="cyan"/>
        </w:rPr>
        <w:t xml:space="preserve"> </w:t>
      </w:r>
      <w:r w:rsidRPr="00B66893">
        <w:rPr>
          <w:rFonts w:eastAsia="Calibri"/>
          <w:i/>
          <w:color w:val="0D0D0D"/>
          <w:highlight w:val="cyan"/>
          <w:u w:val="single"/>
        </w:rPr>
        <w:t>funds</w:t>
      </w:r>
      <w:r w:rsidRPr="00B66893">
        <w:rPr>
          <w:rFonts w:eastAsia="Calibri"/>
          <w:i/>
          <w:color w:val="0D0D0D"/>
          <w:u w:val="single"/>
        </w:rPr>
        <w:t xml:space="preserve"> are</w:t>
      </w:r>
      <w:r w:rsidRPr="00B66893">
        <w:rPr>
          <w:rFonts w:eastAsia="Calibri"/>
          <w:sz w:val="16"/>
        </w:rPr>
        <w:t xml:space="preserve"> either disbursed or </w:t>
      </w:r>
      <w:r w:rsidRPr="00B66893">
        <w:rPr>
          <w:rFonts w:eastAsia="Calibri"/>
          <w:i/>
          <w:color w:val="0D0D0D"/>
          <w:u w:val="single"/>
        </w:rPr>
        <w:t>contingently committed</w:t>
      </w:r>
      <w:r w:rsidRPr="00B66893">
        <w:rPr>
          <w:rFonts w:eastAsia="Calibri"/>
          <w:bCs/>
          <w:u w:val="single"/>
        </w:rPr>
        <w:t xml:space="preserve">, </w:t>
      </w:r>
      <w:r w:rsidRPr="00B66893">
        <w:rPr>
          <w:rFonts w:eastAsia="Calibri"/>
          <w:bCs/>
          <w:highlight w:val="cyan"/>
          <w:u w:val="single"/>
        </w:rPr>
        <w:t>a large number of regulatory programs</w:t>
      </w:r>
      <w:r w:rsidRPr="00B66893">
        <w:rPr>
          <w:rFonts w:eastAsia="Calibri"/>
          <w:bCs/>
          <w:u w:val="single"/>
        </w:rPr>
        <w:t xml:space="preserve"> with incentive </w:t>
      </w:r>
      <w:r w:rsidRPr="00B66893">
        <w:rPr>
          <w:rFonts w:eastAsia="Calibri"/>
          <w:i/>
          <w:color w:val="0D0D0D"/>
          <w:u w:val="single"/>
        </w:rPr>
        <w:t>effects</w:t>
      </w:r>
      <w:r w:rsidRPr="00B66893">
        <w:rPr>
          <w:rFonts w:eastAsia="Calibri"/>
          <w:sz w:val="16"/>
        </w:rPr>
        <w:t xml:space="preserve"> which exist, but in which no money is forthcoming,23 </w:t>
      </w:r>
      <w:r w:rsidRPr="00B66893">
        <w:rPr>
          <w:rFonts w:eastAsia="Calibri"/>
          <w:bCs/>
          <w:highlight w:val="cyan"/>
          <w:u w:val="single"/>
        </w:rPr>
        <w:t>are excluded</w:t>
      </w:r>
      <w:r w:rsidRPr="00B66893">
        <w:rPr>
          <w:rFonts w:eastAsia="Calibri"/>
          <w:sz w:val="16"/>
        </w:rPr>
        <w:t xml:space="preserve"> from direct examination in this paper. </w:t>
      </w:r>
      <w:r w:rsidRPr="00B66893">
        <w:rPr>
          <w:rFonts w:eastAsia="Calibri"/>
          <w:bCs/>
          <w:highlight w:val="cyan"/>
          <w:u w:val="single"/>
        </w:rPr>
        <w:t xml:space="preserve">Such programs might be referred to as </w:t>
      </w:r>
      <w:r w:rsidRPr="00B66893">
        <w:rPr>
          <w:rFonts w:eastAsia="Calibri"/>
          <w:i/>
          <w:color w:val="0D0D0D"/>
          <w:highlight w:val="cyan"/>
          <w:u w:val="single"/>
        </w:rPr>
        <w:t>indirect</w:t>
      </w:r>
      <w:r w:rsidRPr="00B66893">
        <w:rPr>
          <w:rFonts w:eastAsia="Calibri"/>
          <w:bCs/>
          <w:highlight w:val="cyan"/>
          <w:u w:val="single"/>
        </w:rPr>
        <w:t xml:space="preserve"> incentives</w:t>
      </w:r>
      <w:r w:rsidRPr="00B66893">
        <w:rPr>
          <w:rFonts w:eastAsia="Calibri"/>
          <w:sz w:val="16"/>
          <w:highlight w:val="cyan"/>
        </w:rPr>
        <w:t>.</w:t>
      </w:r>
      <w:r w:rsidRPr="00B66893">
        <w:rPr>
          <w:rFonts w:eastAsia="Calibri"/>
          <w:sz w:val="16"/>
        </w:rPr>
        <w:t xml:space="preserve"> </w:t>
      </w:r>
      <w:r w:rsidRPr="00B66893">
        <w:rPr>
          <w:rFonts w:eastAsia="Calibri"/>
          <w:bCs/>
          <w:u w:val="single"/>
        </w:rPr>
        <w:t xml:space="preserve">Through elimination of indirect incentives from the scope of discussion, </w:t>
      </w:r>
      <w:r w:rsidRPr="00B66893">
        <w:rPr>
          <w:rFonts w:eastAsia="Calibri"/>
          <w:bCs/>
          <w:highlight w:val="cyan"/>
          <w:u w:val="single"/>
        </w:rPr>
        <w:t>the</w:t>
      </w:r>
      <w:r w:rsidRPr="00B66893">
        <w:rPr>
          <w:rFonts w:eastAsia="Calibri"/>
          <w:i/>
          <w:color w:val="0D0D0D"/>
          <w:highlight w:val="cyan"/>
          <w:u w:val="single"/>
        </w:rPr>
        <w:t xml:space="preserve"> </w:t>
      </w:r>
      <w:r w:rsidRPr="00B66893">
        <w:rPr>
          <w:rFonts w:eastAsia="Calibri"/>
          <w:bCs/>
          <w:highlight w:val="cyan"/>
          <w:u w:val="single"/>
        </w:rPr>
        <w:t>definition of the incentive instrument becomes</w:t>
      </w:r>
      <w:r w:rsidRPr="00B66893">
        <w:rPr>
          <w:rFonts w:eastAsia="Calibri"/>
          <w:sz w:val="16"/>
        </w:rPr>
        <w:t xml:space="preserve"> both more </w:t>
      </w:r>
      <w:r w:rsidRPr="00B66893">
        <w:rPr>
          <w:rFonts w:eastAsia="Calibri"/>
          <w:bCs/>
          <w:highlight w:val="cyan"/>
          <w:u w:val="single"/>
        </w:rPr>
        <w:t>manageable</w:t>
      </w:r>
      <w:r w:rsidRPr="00B66893">
        <w:rPr>
          <w:rFonts w:eastAsia="Calibri"/>
          <w:sz w:val="16"/>
        </w:rPr>
        <w:t xml:space="preserve"> and more particular. Nevertheless, it is possible that much of the approach taken here may be usefully applied to these types of indirect incentives as well.24 </w:t>
      </w:r>
      <w:r w:rsidRPr="00B66893">
        <w:rPr>
          <w:rFonts w:eastAsia="Calibri"/>
          <w:bCs/>
          <w:u w:val="single"/>
        </w:rPr>
        <w:t>Also excluded</w:t>
      </w:r>
      <w:r w:rsidRPr="00B66893">
        <w:rPr>
          <w:rFonts w:eastAsia="Calibri"/>
          <w:sz w:val="16"/>
        </w:rPr>
        <w:t xml:space="preserve"> from discussion here </w:t>
      </w:r>
      <w:r w:rsidRPr="00B66893">
        <w:rPr>
          <w:rFonts w:eastAsia="Calibri"/>
          <w:bCs/>
          <w:u w:val="single"/>
        </w:rPr>
        <w:t>are</w:t>
      </w:r>
      <w:r w:rsidRPr="00B66893">
        <w:rPr>
          <w:rFonts w:eastAsia="Calibri"/>
          <w:sz w:val="16"/>
        </w:rPr>
        <w:t xml:space="preserve"> social assistance programs such as welfare and ad hoc </w:t>
      </w:r>
      <w:r w:rsidRPr="00B66893">
        <w:rPr>
          <w:rFonts w:eastAsia="Calibri"/>
          <w:bCs/>
          <w:u w:val="single"/>
        </w:rPr>
        <w:t xml:space="preserve">industry bailout initiatives because such programs are not designed primarily to </w:t>
      </w:r>
      <w:r w:rsidRPr="00B66893">
        <w:rPr>
          <w:rFonts w:eastAsia="Calibri"/>
          <w:i/>
          <w:color w:val="0D0D0D"/>
          <w:u w:val="single"/>
        </w:rPr>
        <w:t xml:space="preserve">encourage </w:t>
      </w:r>
      <w:proofErr w:type="spellStart"/>
      <w:r w:rsidRPr="00B66893">
        <w:rPr>
          <w:rFonts w:eastAsia="Calibri"/>
          <w:bCs/>
          <w:u w:val="single"/>
        </w:rPr>
        <w:t>behaviours</w:t>
      </w:r>
      <w:proofErr w:type="spellEnd"/>
      <w:r w:rsidRPr="00B66893">
        <w:rPr>
          <w:rFonts w:eastAsia="Calibri"/>
          <w:bCs/>
          <w:u w:val="single"/>
        </w:rPr>
        <w:t xml:space="preserve"> in furtherance of specific public policy objectives</w:t>
      </w:r>
      <w:r w:rsidRPr="00B66893">
        <w:rPr>
          <w:rFonts w:eastAsia="Calibri"/>
          <w:sz w:val="16"/>
        </w:rPr>
        <w:t xml:space="preserve">. In effect, </w:t>
      </w:r>
      <w:r w:rsidRPr="00B66893">
        <w:rPr>
          <w:rFonts w:eastAsia="Calibri"/>
          <w:bCs/>
          <w:u w:val="single"/>
        </w:rPr>
        <w:t xml:space="preserve">these </w:t>
      </w:r>
      <w:r w:rsidRPr="00B66893">
        <w:rPr>
          <w:rFonts w:eastAsia="Calibri"/>
          <w:bCs/>
          <w:highlight w:val="cyan"/>
          <w:u w:val="single"/>
        </w:rPr>
        <w:t>programs are assistance</w:t>
      </w:r>
      <w:r w:rsidRPr="00B66893">
        <w:rPr>
          <w:rFonts w:eastAsia="Calibri"/>
          <w:bCs/>
          <w:u w:val="single"/>
        </w:rPr>
        <w:t xml:space="preserve">, but they are </w:t>
      </w:r>
      <w:r w:rsidRPr="00B66893">
        <w:rPr>
          <w:rFonts w:eastAsia="Calibri"/>
          <w:bCs/>
          <w:highlight w:val="cyan"/>
          <w:u w:val="single"/>
        </w:rPr>
        <w:t>not incentives</w:t>
      </w:r>
      <w:r w:rsidRPr="00B66893">
        <w:rPr>
          <w:rFonts w:eastAsia="Calibri"/>
          <w:sz w:val="16"/>
        </w:rPr>
        <w:t>.</w:t>
      </w:r>
    </w:p>
    <w:p w:rsidR="00731788" w:rsidRPr="00B66893" w:rsidRDefault="00731788" w:rsidP="00731788">
      <w:pPr>
        <w:rPr>
          <w:rFonts w:eastAsia="Calibri"/>
        </w:rPr>
      </w:pPr>
    </w:p>
    <w:p w:rsidR="00731788" w:rsidRPr="00B66893" w:rsidRDefault="00731788" w:rsidP="00731788">
      <w:pPr>
        <w:keepNext/>
        <w:keepLines/>
        <w:outlineLvl w:val="3"/>
        <w:rPr>
          <w:rFonts w:eastAsia="Times New Roman" w:cs="Times New Roman"/>
          <w:b/>
          <w:bCs/>
          <w:iCs/>
        </w:rPr>
      </w:pPr>
      <w:r w:rsidRPr="00B66893">
        <w:rPr>
          <w:rFonts w:eastAsia="Times New Roman" w:cs="Times New Roman"/>
          <w:b/>
          <w:bCs/>
          <w:iCs/>
        </w:rPr>
        <w:lastRenderedPageBreak/>
        <w:t>‘For’ requires a direct relationship, it can’t be something that just affects the object</w:t>
      </w:r>
    </w:p>
    <w:p w:rsidR="00731788" w:rsidRPr="00B66893" w:rsidRDefault="00731788" w:rsidP="00731788">
      <w:pPr>
        <w:rPr>
          <w:rFonts w:eastAsia="Calibri"/>
          <w:sz w:val="16"/>
        </w:rPr>
      </w:pPr>
      <w:r w:rsidRPr="00B66893">
        <w:rPr>
          <w:rFonts w:eastAsia="Calibri"/>
          <w:b/>
          <w:bCs/>
          <w:u w:val="single"/>
        </w:rPr>
        <w:t>Words and Phrases, 4</w:t>
      </w:r>
      <w:r w:rsidRPr="00B66893">
        <w:rPr>
          <w:rFonts w:eastAsia="Calibri"/>
          <w:sz w:val="16"/>
        </w:rPr>
        <w:t xml:space="preserve"> (Words and Phrases Permanent Edition, “For,” Volume 17, p. 338-343 November 2004, Thomson West)</w:t>
      </w:r>
    </w:p>
    <w:p w:rsidR="00731788" w:rsidRPr="00B66893" w:rsidRDefault="00731788" w:rsidP="00731788">
      <w:pPr>
        <w:rPr>
          <w:rFonts w:eastAsia="Calibri"/>
        </w:rPr>
      </w:pPr>
    </w:p>
    <w:p w:rsidR="00731788" w:rsidRPr="00B66893" w:rsidRDefault="00731788" w:rsidP="00731788">
      <w:pPr>
        <w:rPr>
          <w:rFonts w:eastAsia="Calibri"/>
          <w:sz w:val="16"/>
        </w:rPr>
      </w:pPr>
      <w:r w:rsidRPr="00B66893">
        <w:rPr>
          <w:rFonts w:eastAsia="Calibri"/>
          <w:sz w:val="16"/>
        </w:rPr>
        <w:t xml:space="preserve">WD </w:t>
      </w:r>
      <w:proofErr w:type="spellStart"/>
      <w:r w:rsidRPr="00B66893">
        <w:rPr>
          <w:rFonts w:eastAsia="Calibri"/>
          <w:sz w:val="16"/>
        </w:rPr>
        <w:t>Tenn</w:t>
      </w:r>
      <w:proofErr w:type="spellEnd"/>
      <w:r w:rsidRPr="00B66893">
        <w:rPr>
          <w:rFonts w:eastAsia="Calibri"/>
          <w:sz w:val="16"/>
        </w:rPr>
        <w:t xml:space="preserve"> 1942. The Fair Labor Standards Act of 1938 uses the words “production for commerce</w:t>
      </w:r>
      <w:proofErr w:type="gramStart"/>
      <w:r w:rsidRPr="00B66893">
        <w:rPr>
          <w:rFonts w:eastAsia="Calibri"/>
          <w:sz w:val="16"/>
        </w:rPr>
        <w:t>”  as</w:t>
      </w:r>
      <w:proofErr w:type="gramEnd"/>
      <w:r w:rsidRPr="00B66893">
        <w:rPr>
          <w:rFonts w:eastAsia="Calibri"/>
          <w:sz w:val="16"/>
        </w:rPr>
        <w:t xml:space="preserve"> denoting an intention to deal in a restricted way with question of coverage in connection with those employed directly in production of articles to be sold, shipped or transported across state lines in commerce, </w:t>
      </w:r>
      <w:r w:rsidRPr="00B66893">
        <w:rPr>
          <w:rFonts w:eastAsia="Calibri"/>
          <w:bCs/>
          <w:highlight w:val="cyan"/>
          <w:u w:val="single"/>
        </w:rPr>
        <w:t>producing goods “for”</w:t>
      </w:r>
      <w:r w:rsidRPr="00B66893">
        <w:rPr>
          <w:rFonts w:eastAsia="Calibri"/>
          <w:sz w:val="16"/>
        </w:rPr>
        <w:t xml:space="preserve"> a certain purpose </w:t>
      </w:r>
      <w:r w:rsidRPr="00B66893">
        <w:rPr>
          <w:rFonts w:eastAsia="Calibri"/>
          <w:bCs/>
          <w:highlight w:val="cyan"/>
          <w:u w:val="single"/>
        </w:rPr>
        <w:t xml:space="preserve">implying a direct relation as distinguished from producing something which only “affects” </w:t>
      </w:r>
      <w:r w:rsidRPr="00B66893">
        <w:rPr>
          <w:rFonts w:eastAsia="Calibri"/>
          <w:sz w:val="16"/>
        </w:rPr>
        <w:t xml:space="preserve">a certain purpose </w:t>
      </w:r>
      <w:r w:rsidRPr="00B66893">
        <w:rPr>
          <w:rFonts w:eastAsia="Calibri"/>
          <w:bCs/>
          <w:highlight w:val="cyan"/>
          <w:u w:val="single"/>
        </w:rPr>
        <w:t>which implies an indirect relation</w:t>
      </w:r>
      <w:r w:rsidRPr="00B66893">
        <w:rPr>
          <w:rFonts w:eastAsia="Calibri"/>
          <w:sz w:val="16"/>
          <w:highlight w:val="cyan"/>
        </w:rPr>
        <w:t>.</w:t>
      </w:r>
    </w:p>
    <w:p w:rsidR="00731788" w:rsidRPr="00B66893" w:rsidRDefault="00731788" w:rsidP="00731788">
      <w:pPr>
        <w:rPr>
          <w:rFonts w:eastAsia="Calibri"/>
          <w:sz w:val="16"/>
        </w:rPr>
      </w:pPr>
      <w:r w:rsidRPr="00B66893">
        <w:rPr>
          <w:rFonts w:eastAsia="Calibri"/>
          <w:sz w:val="16"/>
        </w:rPr>
        <w:t xml:space="preserve">  </w:t>
      </w:r>
    </w:p>
    <w:p w:rsidR="00731788" w:rsidRDefault="00731788" w:rsidP="00731788">
      <w:pPr>
        <w:rPr>
          <w:rFonts w:eastAsia="Calibri"/>
          <w:b/>
        </w:rPr>
      </w:pPr>
      <w:r>
        <w:rPr>
          <w:rFonts w:eastAsia="Calibri"/>
          <w:b/>
        </w:rPr>
        <w:t>[</w:t>
      </w:r>
      <w:proofErr w:type="gramStart"/>
      <w:r>
        <w:rPr>
          <w:rFonts w:eastAsia="Calibri"/>
          <w:b/>
        </w:rPr>
        <w:t>their</w:t>
      </w:r>
      <w:proofErr w:type="gramEnd"/>
      <w:r>
        <w:rPr>
          <w:rFonts w:eastAsia="Calibri"/>
          <w:b/>
        </w:rPr>
        <w:t xml:space="preserve"> card isn’t a definition, it is only a contextual use of the word thus = no precision]</w:t>
      </w:r>
    </w:p>
    <w:p w:rsidR="00731788" w:rsidRDefault="00731788" w:rsidP="00731788">
      <w:pPr>
        <w:rPr>
          <w:rFonts w:eastAsia="Calibri"/>
          <w:b/>
        </w:rPr>
      </w:pPr>
    </w:p>
    <w:p w:rsidR="00731788" w:rsidRPr="00B66893" w:rsidRDefault="00731788" w:rsidP="00731788">
      <w:pPr>
        <w:rPr>
          <w:rFonts w:eastAsia="Calibri"/>
          <w:b/>
        </w:rPr>
      </w:pPr>
      <w:r w:rsidRPr="00B66893">
        <w:rPr>
          <w:rFonts w:eastAsia="Calibri"/>
          <w:b/>
        </w:rPr>
        <w:t>Precision is vital—turns solvency and research quality</w:t>
      </w:r>
    </w:p>
    <w:p w:rsidR="00731788" w:rsidRPr="00B66893" w:rsidRDefault="00731788" w:rsidP="00731788">
      <w:pPr>
        <w:rPr>
          <w:rFonts w:eastAsia="Calibri"/>
        </w:rPr>
      </w:pPr>
      <w:proofErr w:type="spellStart"/>
      <w:r w:rsidRPr="00B66893">
        <w:rPr>
          <w:rFonts w:eastAsia="Calibri"/>
          <w:b/>
        </w:rPr>
        <w:t>Resnick</w:t>
      </w:r>
      <w:proofErr w:type="spellEnd"/>
      <w:r w:rsidRPr="00B66893">
        <w:rPr>
          <w:rFonts w:eastAsia="Calibri"/>
          <w:b/>
        </w:rPr>
        <w:t xml:space="preserve"> 1</w:t>
      </w:r>
      <w:r w:rsidRPr="00B66893">
        <w:rPr>
          <w:rFonts w:eastAsia="Calibri"/>
        </w:rPr>
        <w:t xml:space="preserve"> [Evan </w:t>
      </w:r>
      <w:proofErr w:type="spellStart"/>
      <w:r w:rsidRPr="00B66893">
        <w:rPr>
          <w:rFonts w:eastAsia="Calibri"/>
        </w:rPr>
        <w:t>Resnick</w:t>
      </w:r>
      <w:proofErr w:type="spellEnd"/>
      <w:r w:rsidRPr="00B66893">
        <w:rPr>
          <w:rFonts w:eastAsia="Calibri"/>
        </w:rPr>
        <w:t xml:space="preserve">, Journal of International Affairs, 0022197X, </w:t>
      </w:r>
      <w:proofErr w:type="gramStart"/>
      <w:r w:rsidRPr="00B66893">
        <w:rPr>
          <w:rFonts w:eastAsia="Calibri"/>
        </w:rPr>
        <w:t>Spring</w:t>
      </w:r>
      <w:proofErr w:type="gramEnd"/>
      <w:r w:rsidRPr="00B66893">
        <w:rPr>
          <w:rFonts w:eastAsia="Calibri"/>
        </w:rPr>
        <w:t xml:space="preserve"> 2001, Vol. 54, Issue 2, “Defining Engagement”] </w:t>
      </w:r>
    </w:p>
    <w:p w:rsidR="00731788" w:rsidRPr="00B66893" w:rsidRDefault="00731788" w:rsidP="00731788">
      <w:pPr>
        <w:rPr>
          <w:rFonts w:eastAsia="Calibri"/>
        </w:rPr>
      </w:pPr>
    </w:p>
    <w:p w:rsidR="00731788" w:rsidRPr="00B66893" w:rsidRDefault="00731788" w:rsidP="00731788">
      <w:pPr>
        <w:rPr>
          <w:rFonts w:eastAsia="Calibri"/>
          <w:sz w:val="16"/>
        </w:rPr>
      </w:pPr>
      <w:r w:rsidRPr="00B66893">
        <w:rPr>
          <w:rFonts w:eastAsia="Calibri"/>
          <w:sz w:val="16"/>
        </w:rPr>
        <w:t xml:space="preserve">In matters of national security, </w:t>
      </w:r>
      <w:r w:rsidRPr="00B66893">
        <w:rPr>
          <w:rFonts w:eastAsia="Calibri"/>
          <w:u w:val="single"/>
        </w:rPr>
        <w:t xml:space="preserve">establishing </w:t>
      </w:r>
      <w:r w:rsidRPr="00B66893">
        <w:rPr>
          <w:rFonts w:ascii="Times New Roman" w:eastAsia="Calibri" w:hAnsi="Times New Roman" w:cs="Times New Roman"/>
          <w:sz w:val="20"/>
          <w:u w:val="single"/>
          <w:bdr w:val="none" w:sz="0" w:space="0" w:color="auto" w:frame="1"/>
          <w:shd w:val="clear" w:color="auto" w:fill="C0C0C0"/>
        </w:rPr>
        <w:t xml:space="preserve">a </w:t>
      </w:r>
      <w:r w:rsidRPr="00B66893">
        <w:rPr>
          <w:rFonts w:ascii="Times New Roman" w:eastAsia="Calibri" w:hAnsi="Times New Roman" w:cs="Times New Roman"/>
          <w:sz w:val="20"/>
          <w:highlight w:val="yellow"/>
          <w:u w:val="single"/>
          <w:bdr w:val="none" w:sz="0" w:space="0" w:color="auto" w:frame="1"/>
          <w:shd w:val="clear" w:color="auto" w:fill="C0C0C0"/>
        </w:rPr>
        <w:t xml:space="preserve">clear definition </w:t>
      </w:r>
      <w:r w:rsidRPr="00B66893">
        <w:rPr>
          <w:rFonts w:ascii="Times New Roman" w:eastAsia="Calibri" w:hAnsi="Times New Roman" w:cs="Times New Roman"/>
          <w:sz w:val="20"/>
          <w:u w:val="single"/>
          <w:bdr w:val="none" w:sz="0" w:space="0" w:color="auto" w:frame="1"/>
          <w:shd w:val="clear" w:color="auto" w:fill="C0C0C0"/>
        </w:rPr>
        <w:t xml:space="preserve">of terms </w:t>
      </w:r>
      <w:r w:rsidRPr="00B66893">
        <w:rPr>
          <w:rFonts w:ascii="Times New Roman" w:eastAsia="Calibri" w:hAnsi="Times New Roman" w:cs="Times New Roman"/>
          <w:sz w:val="20"/>
          <w:highlight w:val="yellow"/>
          <w:u w:val="single"/>
          <w:bdr w:val="none" w:sz="0" w:space="0" w:color="auto" w:frame="1"/>
          <w:shd w:val="clear" w:color="auto" w:fill="C0C0C0"/>
        </w:rPr>
        <w:t xml:space="preserve">is a </w:t>
      </w:r>
      <w:r w:rsidRPr="00B66893">
        <w:rPr>
          <w:rFonts w:ascii="Times New Roman" w:eastAsia="Calibri" w:hAnsi="Times New Roman" w:cs="Times New Roman"/>
          <w:b/>
          <w:sz w:val="20"/>
          <w:highlight w:val="yellow"/>
          <w:u w:val="single"/>
          <w:bdr w:val="none" w:sz="0" w:space="0" w:color="auto" w:frame="1"/>
          <w:shd w:val="clear" w:color="auto" w:fill="C0C0C0"/>
        </w:rPr>
        <w:t>precondition</w:t>
      </w:r>
      <w:r w:rsidRPr="00B66893">
        <w:rPr>
          <w:rFonts w:eastAsia="Calibri"/>
          <w:highlight w:val="yellow"/>
          <w:u w:val="single"/>
        </w:rPr>
        <w:t xml:space="preserve"> for </w:t>
      </w:r>
      <w:r w:rsidRPr="00B66893">
        <w:rPr>
          <w:rFonts w:eastAsia="Calibri"/>
          <w:b/>
          <w:highlight w:val="yellow"/>
          <w:u w:val="single"/>
        </w:rPr>
        <w:t>effective policymaking</w:t>
      </w:r>
      <w:r w:rsidRPr="00B66893">
        <w:rPr>
          <w:rFonts w:eastAsia="Calibri"/>
          <w:highlight w:val="yellow"/>
          <w:u w:val="single"/>
        </w:rPr>
        <w:t xml:space="preserve">. </w:t>
      </w:r>
      <w:proofErr w:type="spellStart"/>
      <w:r w:rsidRPr="00B66893">
        <w:rPr>
          <w:rFonts w:ascii="Times New Roman" w:eastAsia="Calibri" w:hAnsi="Times New Roman" w:cs="Times New Roman"/>
          <w:sz w:val="20"/>
          <w:highlight w:val="yellow"/>
          <w:u w:val="single"/>
          <w:bdr w:val="none" w:sz="0" w:space="0" w:color="auto" w:frame="1"/>
          <w:shd w:val="clear" w:color="auto" w:fill="C0C0C0"/>
        </w:rPr>
        <w:t>Decisionmakers</w:t>
      </w:r>
      <w:proofErr w:type="spellEnd"/>
      <w:r w:rsidRPr="00B66893">
        <w:rPr>
          <w:rFonts w:ascii="Times New Roman" w:eastAsia="Calibri" w:hAnsi="Times New Roman" w:cs="Times New Roman"/>
          <w:sz w:val="20"/>
          <w:highlight w:val="yellow"/>
          <w:u w:val="single"/>
          <w:bdr w:val="none" w:sz="0" w:space="0" w:color="auto" w:frame="1"/>
          <w:shd w:val="clear" w:color="auto" w:fill="C0C0C0"/>
        </w:rPr>
        <w:t xml:space="preserve"> who invoke</w:t>
      </w:r>
      <w:r w:rsidRPr="00B66893">
        <w:rPr>
          <w:rFonts w:ascii="Times New Roman" w:eastAsia="Calibri" w:hAnsi="Times New Roman" w:cs="Times New Roman"/>
          <w:sz w:val="20"/>
          <w:u w:val="single"/>
          <w:bdr w:val="none" w:sz="0" w:space="0" w:color="auto" w:frame="1"/>
          <w:shd w:val="clear" w:color="auto" w:fill="C0C0C0"/>
        </w:rPr>
        <w:t xml:space="preserve"> critical </w:t>
      </w:r>
      <w:r w:rsidRPr="00B66893">
        <w:rPr>
          <w:rFonts w:ascii="Times New Roman" w:eastAsia="Calibri" w:hAnsi="Times New Roman" w:cs="Times New Roman"/>
          <w:sz w:val="20"/>
          <w:highlight w:val="yellow"/>
          <w:u w:val="single"/>
          <w:bdr w:val="none" w:sz="0" w:space="0" w:color="auto" w:frame="1"/>
          <w:shd w:val="clear" w:color="auto" w:fill="C0C0C0"/>
        </w:rPr>
        <w:t xml:space="preserve">terms </w:t>
      </w:r>
      <w:r w:rsidRPr="00B66893">
        <w:rPr>
          <w:rFonts w:ascii="Times New Roman" w:eastAsia="Calibri" w:hAnsi="Times New Roman" w:cs="Times New Roman"/>
          <w:sz w:val="20"/>
          <w:u w:val="single"/>
          <w:bdr w:val="none" w:sz="0" w:space="0" w:color="auto" w:frame="1"/>
          <w:shd w:val="clear" w:color="auto" w:fill="C0C0C0"/>
        </w:rPr>
        <w:t xml:space="preserve">in an erratic, </w:t>
      </w:r>
      <w:r w:rsidRPr="00B66893">
        <w:rPr>
          <w:rFonts w:ascii="Times New Roman" w:eastAsia="Calibri" w:hAnsi="Times New Roman" w:cs="Times New Roman"/>
          <w:sz w:val="20"/>
          <w:highlight w:val="yellow"/>
          <w:u w:val="single"/>
          <w:bdr w:val="none" w:sz="0" w:space="0" w:color="auto" w:frame="1"/>
          <w:shd w:val="clear" w:color="auto" w:fill="C0C0C0"/>
        </w:rPr>
        <w:t xml:space="preserve">ad hoc </w:t>
      </w:r>
      <w:r w:rsidRPr="00B66893">
        <w:rPr>
          <w:rFonts w:ascii="Times New Roman" w:eastAsia="Calibri" w:hAnsi="Times New Roman" w:cs="Times New Roman"/>
          <w:sz w:val="20"/>
          <w:u w:val="single"/>
          <w:bdr w:val="none" w:sz="0" w:space="0" w:color="auto" w:frame="1"/>
          <w:shd w:val="clear" w:color="auto" w:fill="C0C0C0"/>
        </w:rPr>
        <w:t>fashion</w:t>
      </w:r>
      <w:r w:rsidRPr="00B66893">
        <w:rPr>
          <w:rFonts w:ascii="Times New Roman" w:eastAsia="Calibri" w:hAnsi="Times New Roman" w:cs="Times New Roman"/>
          <w:sz w:val="20"/>
          <w:highlight w:val="yellow"/>
          <w:u w:val="single"/>
          <w:bdr w:val="none" w:sz="0" w:space="0" w:color="auto" w:frame="1"/>
          <w:shd w:val="clear" w:color="auto" w:fill="C0C0C0"/>
        </w:rPr>
        <w:t xml:space="preserve"> risk</w:t>
      </w:r>
      <w:r w:rsidRPr="00B66893">
        <w:rPr>
          <w:rFonts w:eastAsia="Calibri"/>
          <w:highlight w:val="yellow"/>
          <w:u w:val="single"/>
        </w:rPr>
        <w:t xml:space="preserve"> alienating </w:t>
      </w:r>
      <w:r w:rsidRPr="00B66893">
        <w:rPr>
          <w:rFonts w:eastAsia="Calibri"/>
          <w:u w:val="single"/>
        </w:rPr>
        <w:t xml:space="preserve">their </w:t>
      </w:r>
      <w:r w:rsidRPr="00B66893">
        <w:rPr>
          <w:rFonts w:eastAsia="Calibri"/>
          <w:highlight w:val="yellow"/>
          <w:u w:val="single"/>
        </w:rPr>
        <w:t xml:space="preserve">constituencies. </w:t>
      </w:r>
      <w:r w:rsidRPr="00B66893">
        <w:rPr>
          <w:rFonts w:eastAsia="Calibri"/>
          <w:u w:val="single"/>
        </w:rPr>
        <w:t xml:space="preserve">They also risk </w:t>
      </w:r>
      <w:r w:rsidRPr="00B66893">
        <w:rPr>
          <w:rFonts w:ascii="Times New Roman" w:eastAsia="Calibri" w:hAnsi="Times New Roman" w:cs="Times New Roman"/>
          <w:sz w:val="20"/>
          <w:highlight w:val="yellow"/>
          <w:u w:val="single"/>
          <w:bdr w:val="none" w:sz="0" w:space="0" w:color="auto" w:frame="1"/>
          <w:shd w:val="clear" w:color="auto" w:fill="C0C0C0"/>
        </w:rPr>
        <w:t>exacerbating misperceptions</w:t>
      </w:r>
      <w:r w:rsidRPr="00B66893">
        <w:rPr>
          <w:rFonts w:eastAsia="Calibri"/>
          <w:u w:val="single"/>
        </w:rPr>
        <w:t xml:space="preserve"> and hostility </w:t>
      </w:r>
      <w:r w:rsidRPr="00B66893">
        <w:rPr>
          <w:rFonts w:eastAsia="Calibri"/>
          <w:highlight w:val="yellow"/>
          <w:u w:val="single"/>
        </w:rPr>
        <w:t xml:space="preserve">among those the policies target. </w:t>
      </w:r>
      <w:r w:rsidRPr="00B66893">
        <w:rPr>
          <w:rFonts w:ascii="Times New Roman" w:eastAsia="Calibri" w:hAnsi="Times New Roman" w:cs="Times New Roman"/>
          <w:sz w:val="20"/>
          <w:highlight w:val="yellow"/>
          <w:u w:val="single"/>
          <w:bdr w:val="none" w:sz="0" w:space="0" w:color="auto" w:frame="1"/>
          <w:shd w:val="clear" w:color="auto" w:fill="C0C0C0"/>
        </w:rPr>
        <w:t xml:space="preserve">Scholars who commit the </w:t>
      </w:r>
      <w:r w:rsidRPr="00B66893">
        <w:rPr>
          <w:rFonts w:ascii="Times New Roman" w:eastAsia="Calibri" w:hAnsi="Times New Roman" w:cs="Times New Roman"/>
          <w:sz w:val="20"/>
          <w:u w:val="single"/>
          <w:bdr w:val="none" w:sz="0" w:space="0" w:color="auto" w:frame="1"/>
          <w:shd w:val="clear" w:color="auto" w:fill="C0C0C0"/>
        </w:rPr>
        <w:t xml:space="preserve">same </w:t>
      </w:r>
      <w:r w:rsidRPr="00B66893">
        <w:rPr>
          <w:rFonts w:ascii="Times New Roman" w:eastAsia="Calibri" w:hAnsi="Times New Roman" w:cs="Times New Roman"/>
          <w:sz w:val="20"/>
          <w:highlight w:val="yellow"/>
          <w:u w:val="single"/>
          <w:bdr w:val="none" w:sz="0" w:space="0" w:color="auto" w:frame="1"/>
          <w:shd w:val="clear" w:color="auto" w:fill="C0C0C0"/>
        </w:rPr>
        <w:t>error undercut</w:t>
      </w:r>
      <w:r w:rsidRPr="00B66893">
        <w:rPr>
          <w:rFonts w:ascii="Times New Roman" w:eastAsia="Calibri" w:hAnsi="Times New Roman" w:cs="Times New Roman"/>
          <w:sz w:val="20"/>
          <w:u w:val="single"/>
          <w:bdr w:val="none" w:sz="0" w:space="0" w:color="auto" w:frame="1"/>
          <w:shd w:val="clear" w:color="auto" w:fill="C0C0C0"/>
        </w:rPr>
        <w:t xml:space="preserve"> their ability to conduct </w:t>
      </w:r>
      <w:r w:rsidRPr="00B66893">
        <w:rPr>
          <w:rFonts w:ascii="Times New Roman" w:eastAsia="Calibri" w:hAnsi="Times New Roman" w:cs="Times New Roman"/>
          <w:sz w:val="20"/>
          <w:highlight w:val="yellow"/>
          <w:u w:val="single"/>
          <w:bdr w:val="none" w:sz="0" w:space="0" w:color="auto" w:frame="1"/>
          <w:shd w:val="clear" w:color="auto" w:fill="C0C0C0"/>
        </w:rPr>
        <w:t>valuable</w:t>
      </w:r>
      <w:r w:rsidRPr="00B66893">
        <w:rPr>
          <w:rFonts w:ascii="Times New Roman" w:eastAsia="Calibri" w:hAnsi="Times New Roman" w:cs="Times New Roman"/>
          <w:sz w:val="20"/>
          <w:u w:val="single"/>
          <w:bdr w:val="none" w:sz="0" w:space="0" w:color="auto" w:frame="1"/>
          <w:shd w:val="clear" w:color="auto" w:fill="C0C0C0"/>
        </w:rPr>
        <w:t xml:space="preserve"> empirical </w:t>
      </w:r>
      <w:r w:rsidRPr="00B66893">
        <w:rPr>
          <w:rFonts w:ascii="Times New Roman" w:eastAsia="Calibri" w:hAnsi="Times New Roman" w:cs="Times New Roman"/>
          <w:sz w:val="20"/>
          <w:highlight w:val="yellow"/>
          <w:u w:val="single"/>
          <w:bdr w:val="none" w:sz="0" w:space="0" w:color="auto" w:frame="1"/>
          <w:shd w:val="clear" w:color="auto" w:fill="C0C0C0"/>
        </w:rPr>
        <w:t>research</w:t>
      </w:r>
      <w:r w:rsidRPr="00B66893">
        <w:rPr>
          <w:rFonts w:eastAsia="Calibri"/>
          <w:sz w:val="16"/>
        </w:rPr>
        <w:t>. Hence, if scholars and policymakers fail rigorously to define "engagement," they undermine the ability to build an effective foreign policy.</w:t>
      </w:r>
    </w:p>
    <w:p w:rsidR="00731788" w:rsidRPr="00B66893" w:rsidRDefault="00731788" w:rsidP="00731788">
      <w:pPr>
        <w:rPr>
          <w:rFonts w:eastAsia="Calibri"/>
        </w:rPr>
      </w:pPr>
    </w:p>
    <w:p w:rsidR="00731788" w:rsidRDefault="00731788" w:rsidP="00731788">
      <w:pPr>
        <w:pStyle w:val="Heading3"/>
        <w:rPr>
          <w:rFonts w:eastAsia="Calibri"/>
        </w:rPr>
      </w:pPr>
      <w:r>
        <w:rPr>
          <w:rFonts w:eastAsia="Calibri"/>
        </w:rPr>
        <w:lastRenderedPageBreak/>
        <w:t xml:space="preserve">Restrictions Link to Limits </w:t>
      </w:r>
    </w:p>
    <w:p w:rsidR="00731788" w:rsidRPr="00B66893" w:rsidRDefault="00731788" w:rsidP="00731788">
      <w:pPr>
        <w:rPr>
          <w:rFonts w:eastAsia="Calibri"/>
        </w:rPr>
      </w:pPr>
    </w:p>
    <w:p w:rsidR="00731788" w:rsidRPr="00B66893" w:rsidRDefault="00731788" w:rsidP="00731788">
      <w:pPr>
        <w:keepNext/>
        <w:keepLines/>
        <w:outlineLvl w:val="3"/>
        <w:rPr>
          <w:rFonts w:eastAsia="Times New Roman" w:cs="Times New Roman"/>
          <w:b/>
          <w:bCs/>
          <w:iCs/>
        </w:rPr>
      </w:pPr>
      <w:r w:rsidRPr="00B66893">
        <w:rPr>
          <w:rFonts w:eastAsia="Times New Roman" w:cs="Times New Roman"/>
          <w:b/>
          <w:bCs/>
          <w:iCs/>
        </w:rPr>
        <w:t xml:space="preserve">Limiting the meaning of ‘restriction’ to only DIRECT governmental limitations is necessary – Otherwise the topic become </w:t>
      </w:r>
      <w:proofErr w:type="spellStart"/>
      <w:r w:rsidRPr="00B66893">
        <w:rPr>
          <w:rFonts w:eastAsia="Times New Roman" w:cs="Times New Roman"/>
          <w:b/>
          <w:bCs/>
          <w:iCs/>
        </w:rPr>
        <w:t>unmanagable</w:t>
      </w:r>
      <w:proofErr w:type="spellEnd"/>
    </w:p>
    <w:p w:rsidR="00731788" w:rsidRPr="00B66893" w:rsidRDefault="00731788" w:rsidP="00731788">
      <w:pPr>
        <w:rPr>
          <w:rFonts w:eastAsia="Calibri"/>
        </w:rPr>
      </w:pPr>
      <w:r w:rsidRPr="00B66893">
        <w:rPr>
          <w:rFonts w:eastAsia="Calibri"/>
          <w:b/>
          <w:bCs/>
          <w:u w:val="single"/>
        </w:rPr>
        <w:t>TWN</w:t>
      </w:r>
      <w:r w:rsidRPr="00B66893">
        <w:rPr>
          <w:rFonts w:eastAsia="Calibri"/>
        </w:rPr>
        <w:t xml:space="preserve"> (Third World Network) February </w:t>
      </w:r>
      <w:r w:rsidRPr="00B66893">
        <w:rPr>
          <w:rFonts w:eastAsia="Calibri"/>
          <w:b/>
          <w:bCs/>
          <w:u w:val="single"/>
        </w:rPr>
        <w:t>2010</w:t>
      </w:r>
      <w:r w:rsidRPr="00B66893">
        <w:rPr>
          <w:rFonts w:eastAsia="Calibri"/>
        </w:rPr>
        <w:t xml:space="preserve"> “WTO claims financial crisis not due to GATS” http://www.twnside.org.sg/title2/wto.info/2010/twninfo100204.htm</w:t>
      </w:r>
    </w:p>
    <w:p w:rsidR="00731788" w:rsidRPr="00B66893" w:rsidRDefault="00731788" w:rsidP="00731788">
      <w:pPr>
        <w:rPr>
          <w:rFonts w:eastAsia="Calibri"/>
          <w:bCs/>
          <w:u w:val="single"/>
        </w:rPr>
      </w:pPr>
      <w:r w:rsidRPr="00B66893">
        <w:rPr>
          <w:rFonts w:eastAsia="Calibri"/>
          <w:bCs/>
          <w:u w:val="single"/>
        </w:rPr>
        <w:t xml:space="preserve">Permissible measures depend on the </w:t>
      </w:r>
      <w:r w:rsidRPr="00B66893">
        <w:rPr>
          <w:rFonts w:eastAsia="Calibri"/>
          <w:bCs/>
          <w:highlight w:val="yellow"/>
          <w:u w:val="single"/>
        </w:rPr>
        <w:t>definition</w:t>
      </w:r>
      <w:r w:rsidRPr="00B66893">
        <w:rPr>
          <w:rFonts w:eastAsia="Calibri"/>
          <w:bCs/>
          <w:u w:val="single"/>
        </w:rPr>
        <w:t xml:space="preserve"> to be </w:t>
      </w:r>
      <w:r w:rsidRPr="00B66893">
        <w:rPr>
          <w:rFonts w:eastAsia="Calibri"/>
          <w:bCs/>
          <w:highlight w:val="yellow"/>
          <w:u w:val="single"/>
        </w:rPr>
        <w:t>given to</w:t>
      </w:r>
      <w:r w:rsidRPr="00B66893">
        <w:rPr>
          <w:rFonts w:eastAsia="Calibri"/>
          <w:bCs/>
          <w:u w:val="single"/>
        </w:rPr>
        <w:t xml:space="preserve"> the term "</w:t>
      </w:r>
      <w:r w:rsidRPr="00B66893">
        <w:rPr>
          <w:rFonts w:eastAsia="Calibri"/>
          <w:bCs/>
          <w:highlight w:val="yellow"/>
          <w:u w:val="single"/>
        </w:rPr>
        <w:t>restriction</w:t>
      </w:r>
      <w:r w:rsidRPr="00B66893">
        <w:rPr>
          <w:rFonts w:eastAsia="Calibri"/>
          <w:bCs/>
          <w:u w:val="single"/>
        </w:rPr>
        <w:t>"</w:t>
      </w:r>
      <w:r w:rsidRPr="00B66893">
        <w:rPr>
          <w:rFonts w:eastAsia="Calibri"/>
          <w:sz w:val="16"/>
        </w:rPr>
        <w:t xml:space="preserve"> contained in GATS Article XI, which, however, is not further specified in the Agreement. In that regard, it is worth noting that </w:t>
      </w:r>
      <w:r w:rsidRPr="00B66893">
        <w:rPr>
          <w:rFonts w:eastAsia="Calibri"/>
          <w:bCs/>
          <w:u w:val="single"/>
        </w:rPr>
        <w:t>the IMF distinguishes between restrictions on payments and transfers</w:t>
      </w:r>
      <w:r w:rsidRPr="00B66893">
        <w:rPr>
          <w:rFonts w:eastAsia="Calibri"/>
          <w:sz w:val="16"/>
        </w:rPr>
        <w:t xml:space="preserve"> - including exchange restrictions - </w:t>
      </w:r>
      <w:r w:rsidRPr="00B66893">
        <w:rPr>
          <w:rFonts w:eastAsia="Calibri"/>
          <w:bCs/>
          <w:u w:val="single"/>
        </w:rPr>
        <w:t xml:space="preserve">from the underlying transaction on the basis of a technical criterion: "The </w:t>
      </w:r>
      <w:r w:rsidRPr="00B66893">
        <w:rPr>
          <w:rFonts w:eastAsia="Calibri"/>
          <w:bCs/>
          <w:highlight w:val="yellow"/>
          <w:u w:val="single"/>
        </w:rPr>
        <w:t>guiding principle</w:t>
      </w:r>
      <w:r w:rsidRPr="00B66893">
        <w:rPr>
          <w:rFonts w:eastAsia="Calibri"/>
          <w:bCs/>
          <w:u w:val="single"/>
        </w:rPr>
        <w:t xml:space="preserve"> in ascertaining whether a measure is a restriction</w:t>
      </w:r>
      <w:r w:rsidRPr="00B66893">
        <w:rPr>
          <w:rFonts w:eastAsia="Calibri"/>
          <w:sz w:val="16"/>
        </w:rPr>
        <w:t xml:space="preserve"> on payments and transfers for current transactions under Article VIII, Section 2 [of the Fund's Articles of Agreement], </w:t>
      </w:r>
      <w:r w:rsidRPr="00B66893">
        <w:rPr>
          <w:rFonts w:eastAsia="Calibri"/>
          <w:bCs/>
          <w:highlight w:val="yellow"/>
          <w:u w:val="single"/>
        </w:rPr>
        <w:t>is whether it involves a direct governmental limitation on</w:t>
      </w:r>
      <w:r w:rsidRPr="00B66893">
        <w:rPr>
          <w:rFonts w:eastAsia="Calibri"/>
          <w:sz w:val="16"/>
        </w:rPr>
        <w:t xml:space="preserve"> the </w:t>
      </w:r>
      <w:r w:rsidRPr="00B66893">
        <w:rPr>
          <w:rFonts w:eastAsia="Calibri"/>
          <w:bCs/>
          <w:highlight w:val="yellow"/>
          <w:u w:val="single"/>
        </w:rPr>
        <w:t>availability or use</w:t>
      </w:r>
      <w:r w:rsidRPr="00B66893">
        <w:rPr>
          <w:rFonts w:eastAsia="Calibri"/>
          <w:sz w:val="16"/>
        </w:rPr>
        <w:t xml:space="preserve"> of exchange as such." </w:t>
      </w:r>
      <w:r w:rsidRPr="00B66893">
        <w:rPr>
          <w:rFonts w:eastAsia="Calibri"/>
          <w:bCs/>
          <w:u w:val="single"/>
        </w:rPr>
        <w:t xml:space="preserve">The Fund therefore </w:t>
      </w:r>
      <w:r w:rsidRPr="00B66893">
        <w:rPr>
          <w:rFonts w:eastAsia="Calibri"/>
          <w:bCs/>
          <w:highlight w:val="yellow"/>
          <w:u w:val="single"/>
        </w:rPr>
        <w:t>identifies these</w:t>
      </w:r>
      <w:r w:rsidRPr="00B66893">
        <w:rPr>
          <w:rFonts w:eastAsia="Calibri"/>
          <w:bCs/>
          <w:u w:val="single"/>
        </w:rPr>
        <w:t xml:space="preserve"> restrictions </w:t>
      </w:r>
      <w:r w:rsidRPr="00B66893">
        <w:rPr>
          <w:rFonts w:eastAsia="Calibri"/>
          <w:bCs/>
          <w:highlight w:val="yellow"/>
          <w:u w:val="single"/>
        </w:rPr>
        <w:t>by this</w:t>
      </w:r>
      <w:r w:rsidRPr="00B66893">
        <w:rPr>
          <w:rFonts w:eastAsia="Calibri"/>
          <w:bCs/>
          <w:u w:val="single"/>
        </w:rPr>
        <w:t xml:space="preserve"> technical criterion, </w:t>
      </w:r>
      <w:r w:rsidRPr="00B66893">
        <w:rPr>
          <w:rFonts w:eastAsia="Calibri"/>
          <w:bCs/>
          <w:highlight w:val="yellow"/>
          <w:u w:val="single"/>
        </w:rPr>
        <w:t>rather than</w:t>
      </w:r>
      <w:r w:rsidRPr="00B66893">
        <w:rPr>
          <w:rFonts w:eastAsia="Calibri"/>
          <w:bCs/>
          <w:u w:val="single"/>
        </w:rPr>
        <w:t xml:space="preserve"> by the </w:t>
      </w:r>
      <w:r w:rsidRPr="00B66893">
        <w:rPr>
          <w:rFonts w:eastAsia="Calibri"/>
          <w:bCs/>
          <w:highlight w:val="yellow"/>
          <w:u w:val="single"/>
        </w:rPr>
        <w:t>purposes or</w:t>
      </w:r>
      <w:r w:rsidRPr="00B66893">
        <w:rPr>
          <w:rFonts w:eastAsia="Calibri"/>
          <w:bCs/>
          <w:u w:val="single"/>
        </w:rPr>
        <w:t xml:space="preserve"> economic </w:t>
      </w:r>
      <w:r w:rsidRPr="00B66893">
        <w:rPr>
          <w:rFonts w:eastAsia="Calibri"/>
          <w:bCs/>
          <w:highlight w:val="yellow"/>
          <w:u w:val="single"/>
        </w:rPr>
        <w:t>effects</w:t>
      </w:r>
      <w:r w:rsidRPr="00B66893">
        <w:rPr>
          <w:rFonts w:eastAsia="Calibri"/>
          <w:bCs/>
          <w:u w:val="single"/>
        </w:rPr>
        <w:t xml:space="preserve"> of the restrictions</w:t>
      </w:r>
      <w:r w:rsidRPr="00B66893">
        <w:rPr>
          <w:rFonts w:eastAsia="Calibri"/>
          <w:sz w:val="16"/>
        </w:rPr>
        <w:t xml:space="preserve">, which would be the way to identify trade restrictions only. </w:t>
      </w:r>
      <w:r w:rsidRPr="00B66893">
        <w:rPr>
          <w:rFonts w:eastAsia="Calibri"/>
          <w:bCs/>
          <w:u w:val="single"/>
        </w:rPr>
        <w:t xml:space="preserve">If no such technical criterion were used, </w:t>
      </w:r>
      <w:r w:rsidRPr="00B66893">
        <w:rPr>
          <w:rFonts w:eastAsia="Calibri"/>
          <w:b/>
          <w:sz w:val="26"/>
          <w:highlight w:val="yellow"/>
          <w:u w:val="single"/>
          <w:bdr w:val="single" w:sz="18" w:space="0" w:color="auto" w:frame="1"/>
        </w:rPr>
        <w:t>it would be almost impossible to distinguish between</w:t>
      </w:r>
      <w:r w:rsidRPr="00B66893">
        <w:rPr>
          <w:rFonts w:eastAsia="Calibri"/>
          <w:bCs/>
          <w:u w:val="single"/>
        </w:rPr>
        <w:t xml:space="preserve"> trade and exchange </w:t>
      </w:r>
      <w:r w:rsidRPr="00B66893">
        <w:rPr>
          <w:rFonts w:eastAsia="Calibri"/>
          <w:b/>
          <w:sz w:val="26"/>
          <w:highlight w:val="yellow"/>
          <w:u w:val="single"/>
          <w:bdr w:val="single" w:sz="18" w:space="0" w:color="auto" w:frame="1"/>
        </w:rPr>
        <w:t>restrictions, as both may be used to achieve the same purposes and have the same economic effect.</w:t>
      </w:r>
    </w:p>
    <w:p w:rsidR="00731788" w:rsidRPr="00B66893" w:rsidRDefault="00731788" w:rsidP="00731788">
      <w:pPr>
        <w:rPr>
          <w:rFonts w:eastAsia="Calibri"/>
        </w:rPr>
      </w:pPr>
    </w:p>
    <w:p w:rsidR="00731788" w:rsidRPr="00B66893" w:rsidRDefault="00731788" w:rsidP="00731788">
      <w:pPr>
        <w:keepNext/>
        <w:keepLines/>
        <w:outlineLvl w:val="3"/>
        <w:rPr>
          <w:rFonts w:eastAsia="Times New Roman" w:cs="Times New Roman"/>
          <w:b/>
          <w:bCs/>
          <w:iCs/>
        </w:rPr>
      </w:pPr>
      <w:r w:rsidRPr="00B66893">
        <w:rPr>
          <w:rFonts w:eastAsia="Times New Roman" w:cs="Times New Roman"/>
          <w:b/>
          <w:bCs/>
          <w:iCs/>
        </w:rPr>
        <w:t>Broadly defining ‘restriction’ is bad – obliterates subtleties in meaning, undermines all legal and policy analysis under the topic</w:t>
      </w:r>
    </w:p>
    <w:p w:rsidR="00731788" w:rsidRPr="00B66893" w:rsidRDefault="00731788" w:rsidP="00731788">
      <w:pPr>
        <w:rPr>
          <w:rFonts w:eastAsia="Calibri"/>
          <w:sz w:val="16"/>
        </w:rPr>
      </w:pPr>
      <w:r w:rsidRPr="00B66893">
        <w:rPr>
          <w:rFonts w:eastAsia="Calibri"/>
          <w:sz w:val="16"/>
        </w:rPr>
        <w:t xml:space="preserve">Eric </w:t>
      </w:r>
      <w:proofErr w:type="spellStart"/>
      <w:r w:rsidRPr="00B66893">
        <w:rPr>
          <w:rFonts w:eastAsia="Calibri"/>
          <w:b/>
          <w:bCs/>
          <w:u w:val="single"/>
        </w:rPr>
        <w:t>Heinze</w:t>
      </w:r>
      <w:proofErr w:type="spellEnd"/>
      <w:r w:rsidRPr="00B66893">
        <w:rPr>
          <w:rFonts w:eastAsia="Calibri"/>
          <w:sz w:val="16"/>
        </w:rPr>
        <w:t xml:space="preserve"> (Senior Lecturer in Law, University of London, Queen Mary. He has held fellowships from the Fulbright Foundation and the French and German governments. He teaches Legal Theory, Constitutional Law, Human Rights and Public International Law. JD Harvard) </w:t>
      </w:r>
      <w:r w:rsidRPr="00B66893">
        <w:rPr>
          <w:rFonts w:eastAsia="Calibri"/>
          <w:b/>
          <w:bCs/>
          <w:u w:val="single"/>
        </w:rPr>
        <w:t>2003</w:t>
      </w:r>
      <w:r w:rsidRPr="00B66893">
        <w:rPr>
          <w:rFonts w:eastAsia="Calibri"/>
          <w:sz w:val="16"/>
        </w:rPr>
        <w:t xml:space="preserve"> “The Logic of Liberal Rights A study in the formal analysis of legal discourse” http://mey.homelinux.org/companions/Eric%20Heinze/The%20Logic%20of%20Liberal%20Rights_%20A%20Study%20in%20%20%28839%29/The%20Logic%20of%20Liberal%20Rights_%20A%20Study%20in%20%20-%20Eric%20Heinze.pdf</w:t>
      </w:r>
    </w:p>
    <w:p w:rsidR="00731788" w:rsidRPr="00B66893" w:rsidRDefault="00731788" w:rsidP="00731788">
      <w:pPr>
        <w:rPr>
          <w:rFonts w:eastAsia="Calibri"/>
          <w:sz w:val="16"/>
        </w:rPr>
      </w:pPr>
      <w:r w:rsidRPr="00B66893">
        <w:rPr>
          <w:rFonts w:eastAsia="Calibri"/>
          <w:sz w:val="16"/>
        </w:rPr>
        <w:t>Variety of ‘restrictions’</w:t>
      </w:r>
    </w:p>
    <w:p w:rsidR="00731788" w:rsidRPr="00B66893" w:rsidRDefault="00731788" w:rsidP="00731788">
      <w:pPr>
        <w:rPr>
          <w:rFonts w:eastAsia="Calibri"/>
          <w:sz w:val="16"/>
        </w:rPr>
      </w:pPr>
      <w:r w:rsidRPr="00B66893">
        <w:rPr>
          <w:rFonts w:eastAsia="Calibri"/>
          <w:bCs/>
          <w:u w:val="single"/>
        </w:rPr>
        <w:t xml:space="preserve">The term </w:t>
      </w:r>
      <w:r w:rsidRPr="00B66893">
        <w:rPr>
          <w:rFonts w:eastAsia="Calibri"/>
          <w:bCs/>
          <w:highlight w:val="yellow"/>
          <w:u w:val="single"/>
        </w:rPr>
        <w:t>‘restriction’, defined</w:t>
      </w:r>
      <w:r w:rsidRPr="00B66893">
        <w:rPr>
          <w:rFonts w:eastAsia="Calibri"/>
          <w:bCs/>
          <w:u w:val="single"/>
        </w:rPr>
        <w:t xml:space="preserve"> so </w:t>
      </w:r>
      <w:r w:rsidRPr="00B66893">
        <w:rPr>
          <w:rFonts w:eastAsia="Calibri"/>
          <w:bCs/>
          <w:highlight w:val="yellow"/>
          <w:u w:val="single"/>
        </w:rPr>
        <w:t>broadly, embraces any number</w:t>
      </w:r>
      <w:r w:rsidRPr="00B66893">
        <w:rPr>
          <w:rFonts w:eastAsia="Calibri"/>
          <w:bCs/>
          <w:u w:val="single"/>
        </w:rPr>
        <w:t xml:space="preserve"> </w:t>
      </w:r>
      <w:r w:rsidRPr="00B66893">
        <w:rPr>
          <w:rFonts w:eastAsia="Calibri"/>
        </w:rPr>
        <w:t>of familiar</w:t>
      </w:r>
      <w:r w:rsidRPr="00B66893">
        <w:rPr>
          <w:rFonts w:eastAsia="Calibri"/>
          <w:bCs/>
          <w:u w:val="single"/>
        </w:rPr>
        <w:t xml:space="preserve"> </w:t>
      </w:r>
      <w:r w:rsidRPr="00B66893">
        <w:rPr>
          <w:rFonts w:eastAsia="Calibri"/>
          <w:bCs/>
          <w:highlight w:val="yellow"/>
          <w:u w:val="single"/>
        </w:rPr>
        <w:t>concepts: ‘deprivation’, ‘denial’, ‘encroachment’, ‘incursion’, ‘infringement’, ‘interference’, ‘limitation’, ‘regulation’</w:t>
      </w:r>
      <w:r w:rsidRPr="00B66893">
        <w:rPr>
          <w:rFonts w:eastAsia="Calibri"/>
          <w:bCs/>
          <w:u w:val="single"/>
        </w:rPr>
        <w:t>. Those terms commonly comport differences in meaning or nuance, and are not all interchangeable in standard legal usage</w:t>
      </w:r>
      <w:r w:rsidRPr="00B66893">
        <w:rPr>
          <w:rFonts w:eastAsia="Calibri"/>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B66893">
        <w:rPr>
          <w:rFonts w:eastAsia="Calibri"/>
          <w:bCs/>
          <w:highlight w:val="yellow"/>
          <w:u w:val="single"/>
        </w:rPr>
        <w:t>distinctions</w:t>
      </w:r>
      <w:r w:rsidRPr="00B66893">
        <w:rPr>
          <w:rFonts w:eastAsia="Calibri"/>
          <w:bCs/>
          <w:u w:val="single"/>
        </w:rPr>
        <w:t xml:space="preserve"> between acts and omissions can </w:t>
      </w:r>
      <w:r w:rsidRPr="00B66893">
        <w:rPr>
          <w:rFonts w:eastAsia="Calibri"/>
          <w:bCs/>
          <w:highlight w:val="yellow"/>
          <w:u w:val="single"/>
        </w:rPr>
        <w:t>leave</w:t>
      </w:r>
      <w:r w:rsidRPr="00B66893">
        <w:rPr>
          <w:rFonts w:eastAsia="Calibri"/>
          <w:bCs/>
          <w:u w:val="single"/>
        </w:rPr>
        <w:t xml:space="preserve"> the blanket </w:t>
      </w:r>
      <w:r w:rsidRPr="00B66893">
        <w:rPr>
          <w:rFonts w:eastAsia="Calibri"/>
          <w:bCs/>
          <w:highlight w:val="yellow"/>
          <w:u w:val="single"/>
        </w:rPr>
        <w:t>term ‘restriction’ sounding inapposite</w:t>
      </w:r>
      <w:r w:rsidRPr="00B66893">
        <w:rPr>
          <w:rFonts w:eastAsia="Calibri"/>
          <w:bCs/>
          <w:u w:val="single"/>
        </w:rPr>
        <w:t xml:space="preserve"> when applied to an omission: if a state is accused of not doing enough to give effect to a right, we would not colloquially refer to such inaction as a ‘restriction’</w:t>
      </w:r>
      <w:r w:rsidRPr="00B66893">
        <w:rPr>
          <w:rFonts w:eastAsia="Calibri"/>
          <w:sz w:val="16"/>
        </w:rPr>
        <w:t xml:space="preserve">. Moreover, in a case of extreme abuse, such as extrajudicial killing or torture, </w:t>
      </w:r>
      <w:r w:rsidRPr="00B66893">
        <w:rPr>
          <w:rFonts w:eastAsia="Calibri"/>
          <w:bCs/>
          <w:highlight w:val="yellow"/>
          <w:u w:val="single"/>
        </w:rPr>
        <w:t>it might sound banal to speak merely of a ‘restriction’</w:t>
      </w:r>
      <w:r w:rsidRPr="00B66893">
        <w:rPr>
          <w:rFonts w:eastAsia="Calibri"/>
          <w:bCs/>
          <w:u w:val="single"/>
        </w:rPr>
        <w:t xml:space="preserve"> on the corresponding right. However, the term ‘restriction’ will be used to include all of those circumstances</w:t>
      </w:r>
      <w:r w:rsidRPr="00B66893">
        <w:rPr>
          <w:rFonts w:eastAsia="Calibri"/>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B66893">
        <w:rPr>
          <w:rFonts w:eastAsia="Calibri"/>
          <w:bCs/>
          <w:u w:val="single"/>
        </w:rPr>
        <w:t>Such</w:t>
      </w:r>
      <w:proofErr w:type="gramEnd"/>
      <w:r w:rsidRPr="00B66893">
        <w:rPr>
          <w:rFonts w:eastAsia="Calibri"/>
          <w:bCs/>
          <w:u w:val="single"/>
        </w:rPr>
        <w:t xml:space="preserve"> an axiom may seem unwelcome, in so far as it obliterates subtleties which one would have thought to be useful in law</w:t>
      </w:r>
      <w:r w:rsidRPr="00B66893">
        <w:rPr>
          <w:rFonts w:eastAsia="Calibri"/>
          <w:sz w:val="16"/>
        </w:rPr>
        <w:t>. It must be stressed that we are seeking to eliminate that variety of terms not for all purposes, but only for the very narrow purposes of a formal model, for which any distinctions among them are irrelevant.</w:t>
      </w:r>
    </w:p>
    <w:p w:rsidR="00731788" w:rsidRPr="00B66893" w:rsidRDefault="00731788" w:rsidP="00731788">
      <w:pPr>
        <w:keepNext/>
        <w:keepLines/>
        <w:pageBreakBefore/>
        <w:jc w:val="center"/>
        <w:outlineLvl w:val="2"/>
        <w:rPr>
          <w:rFonts w:eastAsia="Times New Roman" w:cs="Times New Roman"/>
          <w:b/>
          <w:bCs/>
          <w:sz w:val="32"/>
          <w:u w:val="single"/>
        </w:rPr>
      </w:pPr>
      <w:r w:rsidRPr="00B66893">
        <w:rPr>
          <w:rFonts w:eastAsia="Times New Roman" w:cs="Times New Roman"/>
          <w:b/>
          <w:bCs/>
          <w:sz w:val="32"/>
          <w:u w:val="single"/>
        </w:rPr>
        <w:lastRenderedPageBreak/>
        <w:t>AT: Reasonability</w:t>
      </w:r>
    </w:p>
    <w:p w:rsidR="00731788" w:rsidRPr="00B66893" w:rsidRDefault="00731788" w:rsidP="00731788">
      <w:pPr>
        <w:keepNext/>
        <w:keepLines/>
        <w:outlineLvl w:val="3"/>
        <w:rPr>
          <w:rFonts w:eastAsia="Times New Roman" w:cs="Times New Roman"/>
          <w:b/>
          <w:bCs/>
          <w:iCs/>
        </w:rPr>
      </w:pPr>
      <w:r w:rsidRPr="00B66893">
        <w:rPr>
          <w:rFonts w:eastAsia="Times New Roman" w:cs="Times New Roman"/>
          <w:b/>
          <w:bCs/>
          <w:iCs/>
        </w:rPr>
        <w:t>Infinitely regressive</w:t>
      </w:r>
    </w:p>
    <w:p w:rsidR="00731788" w:rsidRPr="00B66893" w:rsidRDefault="00731788" w:rsidP="00731788">
      <w:pPr>
        <w:rPr>
          <w:rFonts w:eastAsia="Calibri"/>
          <w:b/>
        </w:rPr>
      </w:pPr>
      <w:r w:rsidRPr="00B66893">
        <w:rPr>
          <w:rFonts w:eastAsia="Calibri"/>
          <w:b/>
        </w:rPr>
        <w:t xml:space="preserve">Stone ’23 – </w:t>
      </w:r>
      <w:r w:rsidRPr="00B66893">
        <w:rPr>
          <w:rFonts w:eastAsia="Calibri"/>
          <w:sz w:val="12"/>
        </w:rPr>
        <w:t>[Justice in the Circuit Court of Appeals, 8</w:t>
      </w:r>
      <w:r w:rsidRPr="00B66893">
        <w:rPr>
          <w:rFonts w:eastAsia="Calibri"/>
          <w:sz w:val="16"/>
          <w:vertAlign w:val="superscript"/>
        </w:rPr>
        <w:t>th</w:t>
      </w:r>
      <w:r w:rsidRPr="00B66893">
        <w:rPr>
          <w:rFonts w:eastAsia="Calibri"/>
          <w:sz w:val="12"/>
        </w:rPr>
        <w:t xml:space="preserve"> Circuit.  </w:t>
      </w:r>
      <w:proofErr w:type="gramStart"/>
      <w:r w:rsidRPr="00B66893">
        <w:rPr>
          <w:rFonts w:eastAsia="Calibri"/>
          <w:u w:val="single"/>
        </w:rPr>
        <w:t>Sussex Land &amp; Live Stock Co v. Midwest Refining Co</w:t>
      </w:r>
      <w:r w:rsidRPr="00B66893">
        <w:rPr>
          <w:rFonts w:eastAsia="Calibri"/>
          <w:sz w:val="12"/>
        </w:rPr>
        <w:t>, 1923.</w:t>
      </w:r>
      <w:proofErr w:type="gramEnd"/>
      <w:r w:rsidRPr="00B66893">
        <w:rPr>
          <w:rFonts w:eastAsia="Calibri"/>
          <w:sz w:val="12"/>
        </w:rPr>
        <w:t xml:space="preserve"> Lexis//GBS-JV]</w:t>
      </w:r>
    </w:p>
    <w:p w:rsidR="00731788" w:rsidRPr="00B66893" w:rsidRDefault="00731788" w:rsidP="00731788">
      <w:pPr>
        <w:rPr>
          <w:rFonts w:eastAsia="Calibri"/>
          <w:sz w:val="12"/>
        </w:rPr>
      </w:pPr>
    </w:p>
    <w:p w:rsidR="00731788" w:rsidRPr="00B66893" w:rsidRDefault="00731788" w:rsidP="00731788">
      <w:pPr>
        <w:tabs>
          <w:tab w:val="right" w:leader="dot" w:pos="9720"/>
        </w:tabs>
        <w:rPr>
          <w:rFonts w:eastAsia="Times New Roman"/>
          <w:sz w:val="16"/>
          <w:szCs w:val="16"/>
        </w:rPr>
      </w:pPr>
      <w:r w:rsidRPr="00B66893">
        <w:rPr>
          <w:rFonts w:eastAsia="Times New Roman"/>
          <w:sz w:val="16"/>
          <w:szCs w:val="16"/>
        </w:rPr>
        <w:t xml:space="preserve">Where the use of land affects others, the use must be "reasonable" to escape liability for resultant damage to others. </w:t>
      </w:r>
      <w:r w:rsidRPr="00B66893">
        <w:rPr>
          <w:rFonts w:eastAsia="Times New Roman"/>
          <w:sz w:val="20"/>
          <w:szCs w:val="16"/>
          <w:u w:val="single"/>
        </w:rPr>
        <w:t>What is</w:t>
      </w:r>
      <w:r w:rsidRPr="00B66893">
        <w:rPr>
          <w:rFonts w:eastAsia="Times New Roman"/>
          <w:sz w:val="20"/>
          <w:szCs w:val="16"/>
          <w:highlight w:val="cyan"/>
          <w:u w:val="single"/>
        </w:rPr>
        <w:t xml:space="preserve"> "reasonable" depends upon </w:t>
      </w:r>
      <w:r w:rsidRPr="00B66893">
        <w:rPr>
          <w:rFonts w:eastAsia="Times New Roman"/>
          <w:sz w:val="20"/>
          <w:szCs w:val="16"/>
          <w:u w:val="single"/>
        </w:rPr>
        <w:t xml:space="preserve">a </w:t>
      </w:r>
      <w:r w:rsidRPr="00B66893">
        <w:rPr>
          <w:rFonts w:eastAsia="Times New Roman"/>
          <w:sz w:val="20"/>
          <w:szCs w:val="16"/>
          <w:highlight w:val="cyan"/>
          <w:u w:val="single"/>
        </w:rPr>
        <w:t xml:space="preserve">variety of considerations </w:t>
      </w:r>
      <w:r w:rsidRPr="00B66893">
        <w:rPr>
          <w:rFonts w:eastAsia="Times New Roman"/>
          <w:sz w:val="20"/>
          <w:szCs w:val="16"/>
          <w:u w:val="single"/>
        </w:rPr>
        <w:t xml:space="preserve">and circumstances. </w:t>
      </w:r>
      <w:r w:rsidRPr="00B66893">
        <w:rPr>
          <w:rFonts w:eastAsia="Times New Roman"/>
          <w:sz w:val="20"/>
          <w:szCs w:val="16"/>
          <w:highlight w:val="cyan"/>
          <w:u w:val="single"/>
        </w:rPr>
        <w:t>It</w:t>
      </w:r>
      <w:r w:rsidRPr="00B66893">
        <w:rPr>
          <w:rFonts w:eastAsia="Times New Roman"/>
          <w:sz w:val="20"/>
          <w:szCs w:val="16"/>
          <w:u w:val="single"/>
        </w:rPr>
        <w:t xml:space="preserve"> i</w:t>
      </w:r>
      <w:r w:rsidRPr="00B66893">
        <w:rPr>
          <w:rFonts w:eastAsia="Times New Roman"/>
          <w:sz w:val="20"/>
          <w:szCs w:val="16"/>
          <w:highlight w:val="cyan"/>
          <w:u w:val="single"/>
        </w:rPr>
        <w:t xml:space="preserve">s an elastic term which is of uncertain value </w:t>
      </w:r>
      <w:r w:rsidRPr="00B66893">
        <w:rPr>
          <w:rFonts w:eastAsia="Times New Roman"/>
          <w:sz w:val="20"/>
          <w:szCs w:val="16"/>
          <w:u w:val="single"/>
        </w:rPr>
        <w:t xml:space="preserve">in a definition. It has been well said that </w:t>
      </w:r>
      <w:r w:rsidRPr="00B66893">
        <w:rPr>
          <w:rFonts w:eastAsia="Times New Roman"/>
          <w:sz w:val="20"/>
          <w:szCs w:val="16"/>
          <w:highlight w:val="cyan"/>
          <w:u w:val="single"/>
        </w:rPr>
        <w:t xml:space="preserve">"reasonable," means with regard to all </w:t>
      </w:r>
      <w:r w:rsidRPr="00B66893">
        <w:rPr>
          <w:rFonts w:eastAsia="Times New Roman"/>
          <w:sz w:val="20"/>
          <w:szCs w:val="16"/>
          <w:u w:val="single"/>
        </w:rPr>
        <w:t xml:space="preserve">the </w:t>
      </w:r>
      <w:r w:rsidRPr="00B66893">
        <w:rPr>
          <w:rFonts w:eastAsia="Times New Roman"/>
          <w:sz w:val="20"/>
          <w:szCs w:val="16"/>
          <w:highlight w:val="cyan"/>
          <w:u w:val="single"/>
        </w:rPr>
        <w:t>interest affected</w:t>
      </w:r>
      <w:r w:rsidRPr="00B66893">
        <w:rPr>
          <w:rFonts w:eastAsia="Times New Roman"/>
          <w:sz w:val="20"/>
          <w:szCs w:val="16"/>
          <w:u w:val="single"/>
        </w:rPr>
        <w:t>, his own and his neighbor's and also having in view public policy.</w:t>
      </w:r>
      <w:r w:rsidRPr="00B66893">
        <w:rPr>
          <w:rFonts w:eastAsia="Times New Roman"/>
          <w:sz w:val="16"/>
          <w:szCs w:val="16"/>
        </w:rPr>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B66893">
        <w:rPr>
          <w:rFonts w:eastAsia="Times New Roman"/>
          <w:sz w:val="16"/>
          <w:szCs w:val="16"/>
        </w:rPr>
        <w:t>damnum</w:t>
      </w:r>
      <w:proofErr w:type="spellEnd"/>
      <w:r w:rsidRPr="00B66893">
        <w:rPr>
          <w:rFonts w:eastAsia="Times New Roman"/>
          <w:sz w:val="16"/>
          <w:szCs w:val="16"/>
        </w:rPr>
        <w:t xml:space="preserve"> </w:t>
      </w:r>
      <w:proofErr w:type="spellStart"/>
      <w:r w:rsidRPr="00B66893">
        <w:rPr>
          <w:rFonts w:eastAsia="Times New Roman"/>
          <w:sz w:val="16"/>
          <w:szCs w:val="16"/>
        </w:rPr>
        <w:t>absque</w:t>
      </w:r>
      <w:proofErr w:type="spellEnd"/>
      <w:r w:rsidRPr="00B66893">
        <w:rPr>
          <w:rFonts w:eastAsia="Times New Roman"/>
          <w:sz w:val="16"/>
          <w:szCs w:val="16"/>
        </w:rPr>
        <w:t xml:space="preserve"> </w:t>
      </w:r>
      <w:proofErr w:type="spellStart"/>
      <w:r w:rsidRPr="00B66893">
        <w:rPr>
          <w:rFonts w:eastAsia="Times New Roman"/>
          <w:sz w:val="16"/>
          <w:szCs w:val="16"/>
        </w:rPr>
        <w:t>injuria</w:t>
      </w:r>
      <w:proofErr w:type="spellEnd"/>
      <w:r w:rsidRPr="00B66893">
        <w:rPr>
          <w:rFonts w:eastAsia="Times New Roman"/>
          <w:sz w:val="16"/>
          <w:szCs w:val="16"/>
        </w:rPr>
        <w:t xml:space="preserve"> where there is such a trespass.</w:t>
      </w:r>
    </w:p>
    <w:p w:rsidR="00731788" w:rsidRPr="00B66893" w:rsidRDefault="00731788" w:rsidP="00731788">
      <w:pPr>
        <w:rPr>
          <w:rFonts w:eastAsia="Calibri"/>
        </w:rPr>
      </w:pPr>
    </w:p>
    <w:p w:rsidR="00731788" w:rsidRPr="00B66893" w:rsidRDefault="00731788" w:rsidP="00731788">
      <w:pPr>
        <w:rPr>
          <w:rFonts w:eastAsia="Calibri"/>
        </w:rPr>
      </w:pPr>
    </w:p>
    <w:p w:rsidR="00731788" w:rsidRPr="00B66893" w:rsidRDefault="00731788" w:rsidP="00731788">
      <w:pPr>
        <w:spacing w:after="200" w:line="276" w:lineRule="auto"/>
        <w:rPr>
          <w:rFonts w:ascii="Calibri" w:eastAsia="Calibri" w:hAnsi="Calibri" w:cs="Times New Roman"/>
        </w:rPr>
      </w:pPr>
    </w:p>
    <w:p w:rsidR="00731788" w:rsidRPr="00B66893" w:rsidRDefault="00731788" w:rsidP="00731788"/>
    <w:p w:rsidR="00731788" w:rsidRPr="00D17C4E" w:rsidRDefault="00731788" w:rsidP="00731788"/>
    <w:p w:rsidR="001B39BB" w:rsidRDefault="001B39BB" w:rsidP="001B39BB">
      <w:pPr>
        <w:pStyle w:val="Heading3"/>
      </w:pPr>
      <w:r>
        <w:lastRenderedPageBreak/>
        <w:t>AT: war</w:t>
      </w:r>
    </w:p>
    <w:p w:rsidR="001B39BB" w:rsidRDefault="001B39BB" w:rsidP="001B39BB"/>
    <w:p w:rsidR="001B39BB" w:rsidRPr="005A4FCD" w:rsidRDefault="001B39BB" w:rsidP="001B39BB">
      <w:pPr>
        <w:pStyle w:val="Heading3"/>
      </w:pPr>
      <w:bookmarkStart w:id="1" w:name="_Toc320477766"/>
      <w:r w:rsidRPr="005A4FCD">
        <w:lastRenderedPageBreak/>
        <w:t>1nc China War f/l</w:t>
      </w:r>
      <w:bookmarkEnd w:id="1"/>
      <w:r w:rsidRPr="005A4FCD">
        <w:t xml:space="preserve">  </w:t>
      </w:r>
    </w:p>
    <w:p w:rsidR="001B39BB" w:rsidRPr="005A4FCD" w:rsidRDefault="001B39BB" w:rsidP="001B39BB">
      <w:pPr>
        <w:ind w:right="645"/>
        <w:rPr>
          <w:sz w:val="16"/>
        </w:rPr>
      </w:pPr>
    </w:p>
    <w:p w:rsidR="001B39BB" w:rsidRPr="005A4FCD" w:rsidRDefault="001B39BB" w:rsidP="001B39BB">
      <w:pPr>
        <w:ind w:right="645"/>
        <w:rPr>
          <w:b/>
        </w:rPr>
      </w:pPr>
      <w:r w:rsidRPr="005A4FCD">
        <w:rPr>
          <w:b/>
        </w:rPr>
        <w:t>No China war</w:t>
      </w:r>
    </w:p>
    <w:p w:rsidR="001B39BB" w:rsidRPr="005A4FCD" w:rsidRDefault="001B39BB" w:rsidP="001B39BB">
      <w:pPr>
        <w:pStyle w:val="tag"/>
        <w:ind w:right="645" w:firstLine="360"/>
        <w:rPr>
          <w:rFonts w:ascii="Georgia" w:hAnsi="Georgia"/>
          <w:sz w:val="22"/>
          <w:szCs w:val="22"/>
        </w:rPr>
      </w:pPr>
      <w:r w:rsidRPr="005A4FCD">
        <w:rPr>
          <w:rFonts w:ascii="Georgia" w:hAnsi="Georgia"/>
          <w:sz w:val="22"/>
          <w:szCs w:val="22"/>
        </w:rPr>
        <w:t xml:space="preserve">b.) US Diplomacy </w:t>
      </w:r>
    </w:p>
    <w:p w:rsidR="001B39BB" w:rsidRPr="005A4FCD" w:rsidRDefault="001B39BB" w:rsidP="001B39BB">
      <w:pPr>
        <w:rPr>
          <w:sz w:val="16"/>
          <w:szCs w:val="14"/>
        </w:rPr>
      </w:pPr>
      <w:r w:rsidRPr="005A4FCD">
        <w:rPr>
          <w:rStyle w:val="Author-Date"/>
        </w:rPr>
        <w:t xml:space="preserve">Zhang </w:t>
      </w:r>
      <w:r w:rsidRPr="005A4FCD">
        <w:rPr>
          <w:b/>
        </w:rPr>
        <w:t>11</w:t>
      </w:r>
      <w:r w:rsidRPr="005A4FCD">
        <w:rPr>
          <w:sz w:val="16"/>
          <w:szCs w:val="14"/>
        </w:rPr>
        <w:t xml:space="preserve"> – Associate Professor of Political Science and Director of the Center for Asia Pacific Studies at </w:t>
      </w:r>
      <w:proofErr w:type="spellStart"/>
      <w:r w:rsidRPr="005A4FCD">
        <w:rPr>
          <w:sz w:val="16"/>
          <w:szCs w:val="14"/>
        </w:rPr>
        <w:t>Lingnan</w:t>
      </w:r>
      <w:proofErr w:type="spellEnd"/>
      <w:r w:rsidRPr="005A4FCD">
        <w:rPr>
          <w:sz w:val="16"/>
          <w:szCs w:val="14"/>
        </w:rPr>
        <w:t xml:space="preserve"> University, Hong Kong (</w:t>
      </w:r>
      <w:proofErr w:type="spellStart"/>
      <w:r w:rsidRPr="005A4FCD">
        <w:rPr>
          <w:sz w:val="16"/>
          <w:szCs w:val="14"/>
        </w:rPr>
        <w:t>Baohui</w:t>
      </w:r>
      <w:proofErr w:type="spellEnd"/>
      <w:r w:rsidRPr="005A4FCD">
        <w:rPr>
          <w:sz w:val="16"/>
          <w:szCs w:val="14"/>
        </w:rPr>
        <w:t>, March/April, "The Security Dilemma in the U.S.-China Military Space Relationship,")</w:t>
      </w:r>
    </w:p>
    <w:p w:rsidR="001B39BB" w:rsidRPr="005A4FCD" w:rsidRDefault="001B39BB" w:rsidP="001B39BB">
      <w:pPr>
        <w:rPr>
          <w:sz w:val="16"/>
          <w:szCs w:val="14"/>
        </w:rPr>
      </w:pPr>
    </w:p>
    <w:p w:rsidR="001B39BB" w:rsidRPr="005A4FCD" w:rsidRDefault="001B39BB" w:rsidP="001B39BB">
      <w:pPr>
        <w:rPr>
          <w:sz w:val="16"/>
        </w:rPr>
      </w:pPr>
      <w:r w:rsidRPr="005A4FCD">
        <w:rPr>
          <w:sz w:val="16"/>
          <w:szCs w:val="14"/>
        </w:rPr>
        <w:t xml:space="preserve">As Kevin </w:t>
      </w:r>
      <w:proofErr w:type="spellStart"/>
      <w:r w:rsidRPr="005A4FCD">
        <w:rPr>
          <w:sz w:val="16"/>
          <w:szCs w:val="14"/>
        </w:rPr>
        <w:t>Narizny</w:t>
      </w:r>
      <w:proofErr w:type="spellEnd"/>
      <w:r w:rsidRPr="005A4FCD">
        <w:rPr>
          <w:sz w:val="16"/>
          <w:szCs w:val="14"/>
        </w:rPr>
        <w:t xml:space="preserve"> points out in his study of grand strategy, political </w:t>
      </w:r>
      <w:r w:rsidRPr="005A4FCD">
        <w:rPr>
          <w:rStyle w:val="DebateUnderline"/>
          <w:u w:val="single"/>
        </w:rPr>
        <w:t>turnover in the executive office often leads to dramatic shifts in state behavior</w:t>
      </w:r>
      <w:r w:rsidRPr="005A4FCD">
        <w:rPr>
          <w:sz w:val="16"/>
          <w:szCs w:val="14"/>
        </w:rPr>
        <w:t xml:space="preserve">. In particular, </w:t>
      </w:r>
      <w:r w:rsidRPr="005A4FCD">
        <w:rPr>
          <w:rStyle w:val="DebateUnderline"/>
          <w:highlight w:val="cyan"/>
          <w:u w:val="single"/>
        </w:rPr>
        <w:t>changes in control of government</w:t>
      </w:r>
      <w:r w:rsidRPr="005A4FCD">
        <w:rPr>
          <w:szCs w:val="14"/>
          <w:u w:val="single"/>
        </w:rPr>
        <w:t xml:space="preserve"> from one party to another </w:t>
      </w:r>
      <w:r w:rsidRPr="005A4FCD">
        <w:rPr>
          <w:szCs w:val="14"/>
          <w:highlight w:val="cyan"/>
          <w:u w:val="single"/>
        </w:rPr>
        <w:t xml:space="preserve">can </w:t>
      </w:r>
      <w:r w:rsidRPr="005A4FCD">
        <w:rPr>
          <w:rStyle w:val="DebateUnderline"/>
          <w:highlight w:val="cyan"/>
          <w:u w:val="single"/>
        </w:rPr>
        <w:t>lead states to redefine</w:t>
      </w:r>
      <w:r w:rsidRPr="005A4FCD">
        <w:rPr>
          <w:rStyle w:val="DebateUnderline"/>
          <w:u w:val="single"/>
        </w:rPr>
        <w:t xml:space="preserve"> their </w:t>
      </w:r>
      <w:r w:rsidRPr="005A4FCD">
        <w:rPr>
          <w:rStyle w:val="DebateUnderline"/>
          <w:highlight w:val="cyan"/>
          <w:u w:val="single"/>
        </w:rPr>
        <w:t>strategic</w:t>
      </w:r>
      <w:r w:rsidRPr="005A4FCD">
        <w:rPr>
          <w:rStyle w:val="DebateUnderline"/>
          <w:u w:val="single"/>
        </w:rPr>
        <w:t xml:space="preserve"> goals and the means of promoting them</w:t>
      </w:r>
      <w:r w:rsidRPr="005A4FCD">
        <w:rPr>
          <w:sz w:val="16"/>
          <w:szCs w:val="14"/>
        </w:rPr>
        <w:t xml:space="preserve">. 40 </w:t>
      </w:r>
      <w:r w:rsidRPr="005A4FCD">
        <w:rPr>
          <w:rStyle w:val="DebateUnderline"/>
          <w:u w:val="single"/>
        </w:rPr>
        <w:t xml:space="preserve">The </w:t>
      </w:r>
      <w:r w:rsidRPr="005A4FCD">
        <w:rPr>
          <w:sz w:val="16"/>
          <w:szCs w:val="14"/>
        </w:rPr>
        <w:t xml:space="preserve">profound and </w:t>
      </w:r>
      <w:r w:rsidRPr="005A4FCD">
        <w:rPr>
          <w:rStyle w:val="DebateUnderline"/>
          <w:u w:val="single"/>
        </w:rPr>
        <w:t xml:space="preserve">ongoing strategic </w:t>
      </w:r>
      <w:r w:rsidRPr="005A4FCD">
        <w:rPr>
          <w:rStyle w:val="DebateUnderline"/>
          <w:highlight w:val="cyan"/>
          <w:u w:val="single"/>
        </w:rPr>
        <w:t>adjustment by</w:t>
      </w:r>
      <w:r w:rsidRPr="005A4FCD">
        <w:rPr>
          <w:szCs w:val="14"/>
          <w:u w:val="single"/>
        </w:rPr>
        <w:t xml:space="preserve"> the </w:t>
      </w:r>
      <w:r w:rsidRPr="005A4FCD">
        <w:rPr>
          <w:rStyle w:val="DebateUnderline"/>
          <w:highlight w:val="cyan"/>
          <w:u w:val="single"/>
        </w:rPr>
        <w:t>Obama</w:t>
      </w:r>
      <w:r w:rsidRPr="005A4FCD">
        <w:rPr>
          <w:rStyle w:val="DebateUnderline"/>
          <w:u w:val="single"/>
        </w:rPr>
        <w:t xml:space="preserve"> </w:t>
      </w:r>
      <w:r w:rsidRPr="005A4FCD">
        <w:rPr>
          <w:szCs w:val="14"/>
          <w:u w:val="single"/>
        </w:rPr>
        <w:t xml:space="preserve">administration </w:t>
      </w:r>
      <w:r w:rsidRPr="005A4FCD">
        <w:rPr>
          <w:rStyle w:val="DebateUnderline"/>
          <w:highlight w:val="cyan"/>
          <w:u w:val="single"/>
        </w:rPr>
        <w:t>has</w:t>
      </w:r>
      <w:r w:rsidRPr="005A4FCD">
        <w:rPr>
          <w:rStyle w:val="DebateUnderline"/>
          <w:u w:val="single"/>
        </w:rPr>
        <w:t xml:space="preserve"> indeed </w:t>
      </w:r>
      <w:r w:rsidRPr="005A4FCD">
        <w:rPr>
          <w:rStyle w:val="DebateUnderline"/>
          <w:highlight w:val="cyan"/>
          <w:u w:val="single"/>
        </w:rPr>
        <w:t>borne out this</w:t>
      </w:r>
      <w:r w:rsidRPr="005A4FCD">
        <w:rPr>
          <w:rStyle w:val="DebateUnderline"/>
          <w:u w:val="single"/>
        </w:rPr>
        <w:t xml:space="preserve"> argument. The much-maligned grand strategy of primacy and </w:t>
      </w:r>
      <w:r w:rsidRPr="005A4FCD">
        <w:rPr>
          <w:rStyle w:val="DebateUnderline"/>
          <w:highlight w:val="cyan"/>
          <w:u w:val="single"/>
        </w:rPr>
        <w:t>unilateralism has given way to</w:t>
      </w:r>
      <w:r w:rsidRPr="005A4FCD">
        <w:rPr>
          <w:rStyle w:val="DebateUnderline"/>
          <w:u w:val="single"/>
        </w:rPr>
        <w:t xml:space="preserve"> a new stance that emphasizes </w:t>
      </w:r>
      <w:r w:rsidRPr="005A4FCD">
        <w:rPr>
          <w:rStyle w:val="DebateUnderline"/>
          <w:highlight w:val="cyan"/>
          <w:u w:val="single"/>
        </w:rPr>
        <w:t>strategic restraint and</w:t>
      </w:r>
      <w:r w:rsidRPr="005A4FCD">
        <w:rPr>
          <w:rStyle w:val="DebateUnderline"/>
          <w:u w:val="single"/>
        </w:rPr>
        <w:t xml:space="preserve"> multilateral diplomacy. Smart power</w:t>
      </w:r>
      <w:r w:rsidRPr="005A4FCD">
        <w:rPr>
          <w:sz w:val="16"/>
          <w:szCs w:val="14"/>
        </w:rPr>
        <w:t>, rather than military preponderance</w:t>
      </w:r>
      <w:r w:rsidRPr="005A4FCD">
        <w:rPr>
          <w:rStyle w:val="DebateUnderline"/>
          <w:u w:val="single"/>
        </w:rPr>
        <w:t xml:space="preserve">, is now seen by many as the best way to pursue U.S. interests in the world. The current strategic </w:t>
      </w:r>
      <w:r w:rsidRPr="005A4FCD">
        <w:rPr>
          <w:rStyle w:val="DebateUnderline"/>
          <w:highlight w:val="cyan"/>
          <w:u w:val="single"/>
        </w:rPr>
        <w:t>adjustment</w:t>
      </w:r>
      <w:r w:rsidRPr="005A4FCD">
        <w:rPr>
          <w:rStyle w:val="DebateUnderline"/>
          <w:u w:val="single"/>
        </w:rPr>
        <w:t xml:space="preserve"> by the U.S. has significantly </w:t>
      </w:r>
      <w:r w:rsidRPr="005A4FCD">
        <w:rPr>
          <w:rStyle w:val="DebateUnderline"/>
          <w:highlight w:val="cyan"/>
          <w:u w:val="single"/>
        </w:rPr>
        <w:t>lowered China’s</w:t>
      </w:r>
      <w:r w:rsidRPr="005A4FCD">
        <w:rPr>
          <w:rStyle w:val="DebateUnderline"/>
          <w:u w:val="single"/>
        </w:rPr>
        <w:t xml:space="preserve"> traditional </w:t>
      </w:r>
      <w:r w:rsidRPr="005A4FCD">
        <w:rPr>
          <w:rStyle w:val="DebateUnderline"/>
          <w:highlight w:val="cyan"/>
          <w:u w:val="single"/>
        </w:rPr>
        <w:t>concern about</w:t>
      </w:r>
      <w:r w:rsidRPr="005A4FCD">
        <w:rPr>
          <w:rStyle w:val="DebateUnderline"/>
          <w:u w:val="single"/>
        </w:rPr>
        <w:t xml:space="preserve"> the </w:t>
      </w:r>
      <w:r w:rsidRPr="005A4FCD">
        <w:rPr>
          <w:rStyle w:val="DebateUnderline"/>
          <w:highlight w:val="cyan"/>
          <w:u w:val="single"/>
        </w:rPr>
        <w:t>threat posed by a hegemonic America</w:t>
      </w:r>
      <w:r w:rsidRPr="005A4FCD">
        <w:rPr>
          <w:szCs w:val="14"/>
          <w:u w:val="single"/>
        </w:rPr>
        <w:t>.</w:t>
      </w:r>
      <w:r w:rsidRPr="005A4FCD">
        <w:rPr>
          <w:sz w:val="16"/>
          <w:szCs w:val="14"/>
        </w:rPr>
        <w:t xml:space="preserve"> </w:t>
      </w:r>
      <w:r w:rsidRPr="005A4FCD">
        <w:rPr>
          <w:rStyle w:val="DebateUnderline"/>
          <w:u w:val="single"/>
        </w:rPr>
        <w:t xml:space="preserve">China’s foreign policy </w:t>
      </w:r>
      <w:proofErr w:type="gramStart"/>
      <w:r w:rsidRPr="005A4FCD">
        <w:rPr>
          <w:rStyle w:val="DebateUnderline"/>
          <w:u w:val="single"/>
        </w:rPr>
        <w:t>analysts have reached a consensus that the U.S. has suffered a significant relative decline and is</w:t>
      </w:r>
      <w:proofErr w:type="gramEnd"/>
      <w:r w:rsidRPr="005A4FCD">
        <w:rPr>
          <w:rStyle w:val="DebateUnderline"/>
          <w:u w:val="single"/>
        </w:rPr>
        <w:t xml:space="preserve"> in the process of strategic retreat</w:t>
      </w:r>
      <w:r w:rsidRPr="005A4FCD">
        <w:rPr>
          <w:sz w:val="16"/>
          <w:szCs w:val="14"/>
        </w:rPr>
        <w:t xml:space="preserve">. 41 As a result, </w:t>
      </w:r>
      <w:r w:rsidRPr="005A4FCD">
        <w:rPr>
          <w:rStyle w:val="DebateUnderline"/>
          <w:u w:val="single"/>
        </w:rPr>
        <w:t xml:space="preserve">the old hegemonic system is believed to have disintegrated. This </w:t>
      </w:r>
      <w:r w:rsidRPr="005A4FCD">
        <w:rPr>
          <w:rStyle w:val="DebateUnderline"/>
          <w:highlight w:val="cyan"/>
          <w:u w:val="single"/>
        </w:rPr>
        <w:t>new perception</w:t>
      </w:r>
      <w:r w:rsidRPr="005A4FCD">
        <w:rPr>
          <w:rStyle w:val="DebateUnderline"/>
          <w:u w:val="single"/>
        </w:rPr>
        <w:t xml:space="preserve"> of the U.S. position in the world has also </w:t>
      </w:r>
      <w:r w:rsidRPr="005A4FCD">
        <w:rPr>
          <w:rStyle w:val="DebateUnderline"/>
          <w:highlight w:val="cyan"/>
          <w:u w:val="single"/>
        </w:rPr>
        <w:t>led the PLA to reassess</w:t>
      </w:r>
      <w:r w:rsidRPr="005A4FCD">
        <w:rPr>
          <w:rStyle w:val="DebateUnderline"/>
          <w:u w:val="single"/>
        </w:rPr>
        <w:t xml:space="preserve"> the </w:t>
      </w:r>
      <w:r w:rsidRPr="005A4FCD">
        <w:rPr>
          <w:rStyle w:val="DebateUnderline"/>
          <w:highlight w:val="cyan"/>
          <w:u w:val="single"/>
        </w:rPr>
        <w:t>likelihood of war</w:t>
      </w:r>
      <w:r w:rsidRPr="005A4FCD">
        <w:rPr>
          <w:rStyle w:val="DebateUnderline"/>
          <w:u w:val="single"/>
        </w:rPr>
        <w:t xml:space="preserve"> between the two countries</w:t>
      </w:r>
      <w:r w:rsidRPr="005A4FCD">
        <w:rPr>
          <w:sz w:val="16"/>
          <w:szCs w:val="14"/>
        </w:rPr>
        <w:t xml:space="preserve">. Some </w:t>
      </w:r>
      <w:r w:rsidRPr="005A4FCD">
        <w:rPr>
          <w:rStyle w:val="DebateUnderline"/>
          <w:u w:val="single"/>
        </w:rPr>
        <w:t>Chinese military strategists now believe that the relative decline of the U.S. has critically affected the ability and will of the American military to engage in major foreign wars</w:t>
      </w:r>
      <w:r w:rsidRPr="005A4FCD">
        <w:rPr>
          <w:sz w:val="16"/>
          <w:szCs w:val="14"/>
        </w:rPr>
        <w:t xml:space="preserve">. Lei </w:t>
      </w:r>
      <w:proofErr w:type="spellStart"/>
      <w:r w:rsidRPr="005A4FCD">
        <w:rPr>
          <w:sz w:val="16"/>
          <w:szCs w:val="14"/>
        </w:rPr>
        <w:t>Sihai</w:t>
      </w:r>
      <w:proofErr w:type="spellEnd"/>
      <w:r w:rsidRPr="005A4FCD">
        <w:rPr>
          <w:sz w:val="16"/>
          <w:szCs w:val="14"/>
        </w:rPr>
        <w:t>, a strategist with a PLA background, claims that “</w:t>
      </w:r>
      <w:r w:rsidRPr="005A4FCD">
        <w:rPr>
          <w:rStyle w:val="DebateUnderline"/>
          <w:u w:val="single"/>
        </w:rPr>
        <w:t>the military capability of the U.S. has declined significantly and it is no longer capable of launching major wars.”</w:t>
      </w:r>
      <w:r w:rsidRPr="005A4FCD">
        <w:rPr>
          <w:sz w:val="16"/>
          <w:szCs w:val="14"/>
        </w:rPr>
        <w:t xml:space="preserve"> 42 Major General Jin </w:t>
      </w:r>
      <w:proofErr w:type="spellStart"/>
      <w:r w:rsidRPr="005A4FCD">
        <w:rPr>
          <w:sz w:val="16"/>
          <w:szCs w:val="14"/>
        </w:rPr>
        <w:t>Yinan</w:t>
      </w:r>
      <w:proofErr w:type="spellEnd"/>
      <w:r w:rsidRPr="005A4FCD">
        <w:rPr>
          <w:sz w:val="16"/>
          <w:szCs w:val="14"/>
        </w:rPr>
        <w:t xml:space="preserve">, a strategist at the PLA National Defense University, has suggested that </w:t>
      </w:r>
      <w:r w:rsidRPr="005A4FCD">
        <w:rPr>
          <w:rStyle w:val="DebateUnderline"/>
          <w:b/>
          <w:highlight w:val="cyan"/>
          <w:u w:val="single"/>
        </w:rPr>
        <w:t>the rise of China and</w:t>
      </w:r>
      <w:r w:rsidRPr="005A4FCD">
        <w:rPr>
          <w:rStyle w:val="DebateUnderline"/>
          <w:b/>
          <w:u w:val="single"/>
        </w:rPr>
        <w:t xml:space="preserve"> the </w:t>
      </w:r>
      <w:r w:rsidRPr="005A4FCD">
        <w:rPr>
          <w:rStyle w:val="DebateUnderline"/>
          <w:b/>
          <w:highlight w:val="cyan"/>
          <w:u w:val="single"/>
        </w:rPr>
        <w:t>relative decline of</w:t>
      </w:r>
      <w:r w:rsidRPr="005A4FCD">
        <w:rPr>
          <w:rStyle w:val="DebateUnderline"/>
          <w:b/>
          <w:u w:val="single"/>
        </w:rPr>
        <w:t xml:space="preserve"> the </w:t>
      </w:r>
      <w:r w:rsidRPr="005A4FCD">
        <w:rPr>
          <w:rStyle w:val="DebateUnderline"/>
          <w:b/>
          <w:highlight w:val="cyan"/>
          <w:u w:val="single"/>
        </w:rPr>
        <w:t>U.S. have</w:t>
      </w:r>
      <w:r w:rsidRPr="005A4FCD">
        <w:rPr>
          <w:rStyle w:val="DebateUnderline"/>
          <w:b/>
          <w:u w:val="single"/>
        </w:rPr>
        <w:t xml:space="preserve"> </w:t>
      </w:r>
      <w:r w:rsidRPr="005A4FCD">
        <w:rPr>
          <w:rStyle w:val="DebateUnderline"/>
          <w:b/>
          <w:highlight w:val="cyan"/>
          <w:u w:val="single"/>
        </w:rPr>
        <w:t>made a war scenario</w:t>
      </w:r>
      <w:r w:rsidRPr="005A4FCD">
        <w:rPr>
          <w:rStyle w:val="DebateUnderline"/>
          <w:b/>
          <w:u w:val="single"/>
        </w:rPr>
        <w:t xml:space="preserve"> between them </w:t>
      </w:r>
      <w:r w:rsidRPr="005A4FCD">
        <w:rPr>
          <w:rStyle w:val="DebateUnderline"/>
          <w:b/>
          <w:highlight w:val="cyan"/>
          <w:u w:val="single"/>
        </w:rPr>
        <w:t>very unlikely</w:t>
      </w:r>
      <w:r w:rsidRPr="005A4FCD">
        <w:rPr>
          <w:rStyle w:val="DebateUnderline"/>
          <w:u w:val="single"/>
        </w:rPr>
        <w:t>.</w:t>
      </w:r>
      <w:r w:rsidRPr="005A4FCD">
        <w:rPr>
          <w:sz w:val="16"/>
          <w:szCs w:val="14"/>
        </w:rPr>
        <w:t xml:space="preserve"> 43 Thus, </w:t>
      </w:r>
      <w:r w:rsidRPr="005A4FCD">
        <w:rPr>
          <w:rStyle w:val="DebateUnderline"/>
          <w:u w:val="single"/>
        </w:rPr>
        <w:t>the strategic landscape between China and the U.S</w:t>
      </w:r>
      <w:r w:rsidRPr="005A4FCD">
        <w:rPr>
          <w:sz w:val="16"/>
          <w:szCs w:val="14"/>
        </w:rPr>
        <w:t xml:space="preserve">., as seen by Chinese experts from both civilian and military backgrounds, </w:t>
      </w:r>
      <w:r w:rsidRPr="005A4FCD">
        <w:rPr>
          <w:rStyle w:val="DebateUnderline"/>
          <w:u w:val="single"/>
        </w:rPr>
        <w:t xml:space="preserve">has shifted because of changes in American grand strategy and military strategy. This change in </w:t>
      </w:r>
      <w:r w:rsidRPr="005A4FCD">
        <w:rPr>
          <w:rStyle w:val="DebateUnderline"/>
          <w:highlight w:val="cyan"/>
          <w:u w:val="single"/>
        </w:rPr>
        <w:t>perception</w:t>
      </w:r>
      <w:r w:rsidRPr="005A4FCD">
        <w:rPr>
          <w:rStyle w:val="DebateUnderline"/>
          <w:u w:val="single"/>
        </w:rPr>
        <w:t xml:space="preserve"> has </w:t>
      </w:r>
      <w:r w:rsidRPr="005A4FCD">
        <w:rPr>
          <w:rStyle w:val="DebateUnderline"/>
          <w:highlight w:val="cyan"/>
          <w:u w:val="single"/>
        </w:rPr>
        <w:t>relaxed</w:t>
      </w:r>
      <w:r w:rsidRPr="005A4FCD">
        <w:rPr>
          <w:rStyle w:val="DebateUnderline"/>
          <w:u w:val="single"/>
        </w:rPr>
        <w:t xml:space="preserve"> Chinese </w:t>
      </w:r>
      <w:r w:rsidRPr="005A4FCD">
        <w:rPr>
          <w:rStyle w:val="DebateUnderline"/>
          <w:highlight w:val="cyan"/>
          <w:u w:val="single"/>
        </w:rPr>
        <w:t>concerns</w:t>
      </w:r>
      <w:r w:rsidRPr="005A4FCD">
        <w:rPr>
          <w:rStyle w:val="DebateUnderline"/>
          <w:u w:val="single"/>
        </w:rPr>
        <w:t xml:space="preserve"> about national security</w:t>
      </w:r>
      <w:r w:rsidRPr="005A4FCD">
        <w:rPr>
          <w:szCs w:val="14"/>
          <w:u w:val="single"/>
        </w:rPr>
        <w:t xml:space="preserve">. </w:t>
      </w:r>
      <w:r w:rsidRPr="005A4FCD">
        <w:rPr>
          <w:szCs w:val="14"/>
          <w:highlight w:val="cyan"/>
          <w:u w:val="single"/>
        </w:rPr>
        <w:t>It marks a significant turnaround</w:t>
      </w:r>
      <w:r w:rsidRPr="005A4FCD">
        <w:rPr>
          <w:szCs w:val="14"/>
          <w:u w:val="single"/>
        </w:rPr>
        <w:t xml:space="preserve"> </w:t>
      </w:r>
      <w:r w:rsidRPr="005A4FCD">
        <w:rPr>
          <w:sz w:val="16"/>
          <w:szCs w:val="14"/>
        </w:rPr>
        <w:t>from China’s view of the American threat from the mid-1990s to the U.S. invasion of 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 one PLA strategist characterized these adjustments as “a comprehensive rethinking about U.S. geopolitical strategies.” As the analysis emphasizes, “</w:t>
      </w:r>
      <w:proofErr w:type="spellStart"/>
      <w:r w:rsidRPr="005A4FCD">
        <w:rPr>
          <w:rStyle w:val="DebateUnderline"/>
          <w:u w:val="single"/>
        </w:rPr>
        <w:t>Gates’s</w:t>
      </w:r>
      <w:proofErr w:type="spellEnd"/>
      <w:r w:rsidRPr="005A4FCD">
        <w:rPr>
          <w:rStyle w:val="DebateUnderline"/>
          <w:u w:val="single"/>
        </w:rPr>
        <w:t xml:space="preserve"> and </w:t>
      </w:r>
      <w:r w:rsidRPr="005A4FCD">
        <w:rPr>
          <w:rStyle w:val="DebateUnderline"/>
          <w:highlight w:val="cyan"/>
          <w:u w:val="single"/>
        </w:rPr>
        <w:t>Obama’s thinking no longer shows aggressiveness</w:t>
      </w:r>
      <w:r w:rsidRPr="005A4FCD">
        <w:rPr>
          <w:sz w:val="16"/>
          <w:szCs w:val="14"/>
        </w:rPr>
        <w:t xml:space="preserve">. Instead, </w:t>
      </w:r>
      <w:r w:rsidRPr="005A4FCD">
        <w:rPr>
          <w:rStyle w:val="DebateUnderline"/>
          <w:highlight w:val="cyan"/>
          <w:u w:val="single"/>
        </w:rPr>
        <w:t>they seek a new security framework</w:t>
      </w:r>
      <w:r w:rsidRPr="005A4FCD">
        <w:rPr>
          <w:rStyle w:val="DebateUnderline"/>
          <w:u w:val="single"/>
        </w:rPr>
        <w:t xml:space="preserve"> through accommodation</w:t>
      </w:r>
      <w:r w:rsidRPr="005A4FCD">
        <w:rPr>
          <w:sz w:val="16"/>
          <w:szCs w:val="14"/>
        </w:rPr>
        <w:t>.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 44 Moreover, Chinese experts have taken keen notice of the new space policy of the Obama administration, which opposes deployment of weapons in space and is willing to explore international agreements on the issue. As observed by a recent PLA analysis, “</w:t>
      </w:r>
      <w:r w:rsidRPr="005A4FCD">
        <w:rPr>
          <w:rStyle w:val="DebateUnderline"/>
          <w:u w:val="single"/>
        </w:rPr>
        <w:t>Obama’s willingness to reach an international treaty banning space-based weapons and to establish a global cooperative mechanism will have positive impacts on the world’s efforts for space arms control and prevention of an arms race.” 45</w:t>
      </w:r>
    </w:p>
    <w:p w:rsidR="001B39BB" w:rsidRPr="005A4FCD" w:rsidRDefault="001B39BB" w:rsidP="001B39BB">
      <w:pPr>
        <w:pStyle w:val="tag"/>
        <w:ind w:right="645"/>
        <w:rPr>
          <w:rFonts w:ascii="Georgia" w:hAnsi="Georgia"/>
          <w:sz w:val="16"/>
        </w:rPr>
      </w:pPr>
    </w:p>
    <w:p w:rsidR="001B39BB" w:rsidRDefault="001B39BB" w:rsidP="00D17C4E"/>
    <w:p w:rsidR="001B39BB" w:rsidRPr="005A4FCD" w:rsidRDefault="001B39BB" w:rsidP="001B39BB">
      <w:pPr>
        <w:pStyle w:val="Heading3"/>
      </w:pPr>
      <w:r w:rsidRPr="005A4FCD">
        <w:lastRenderedPageBreak/>
        <w:t xml:space="preserve">  </w:t>
      </w:r>
      <w:bookmarkStart w:id="2" w:name="_Toc320477657"/>
      <w:proofErr w:type="spellStart"/>
      <w:r w:rsidRPr="005A4FCD">
        <w:t>Exts</w:t>
      </w:r>
      <w:proofErr w:type="spellEnd"/>
      <w:r w:rsidRPr="005A4FCD">
        <w:t xml:space="preserve"> – No War</w:t>
      </w:r>
      <w:bookmarkEnd w:id="2"/>
    </w:p>
    <w:p w:rsidR="001B39BB" w:rsidRPr="005A4FCD" w:rsidRDefault="001B39BB" w:rsidP="001B39BB">
      <w:pPr>
        <w:ind w:right="645"/>
        <w:rPr>
          <w:sz w:val="16"/>
        </w:rPr>
      </w:pPr>
    </w:p>
    <w:p w:rsidR="001B39BB" w:rsidRPr="005A4FCD" w:rsidRDefault="001B39BB" w:rsidP="001B39BB">
      <w:pPr>
        <w:ind w:right="645"/>
        <w:rPr>
          <w:sz w:val="16"/>
        </w:rPr>
      </w:pPr>
    </w:p>
    <w:p w:rsidR="001B39BB" w:rsidRPr="005A4FCD" w:rsidRDefault="001B39BB" w:rsidP="00046AB9">
      <w:pPr>
        <w:pStyle w:val="tag"/>
        <w:ind w:right="645"/>
        <w:rPr>
          <w:rFonts w:ascii="Georgia" w:hAnsi="Georgia"/>
          <w:sz w:val="22"/>
        </w:rPr>
      </w:pPr>
      <w:r w:rsidRPr="005A4FCD">
        <w:rPr>
          <w:rFonts w:ascii="Georgia" w:hAnsi="Georgia"/>
          <w:sz w:val="22"/>
        </w:rPr>
        <w:t xml:space="preserve">Studies </w:t>
      </w:r>
    </w:p>
    <w:p w:rsidR="001B39BB" w:rsidRPr="005A4FCD" w:rsidRDefault="001B39BB" w:rsidP="001B39BB">
      <w:pPr>
        <w:ind w:right="645"/>
        <w:rPr>
          <w:sz w:val="16"/>
          <w:szCs w:val="14"/>
        </w:rPr>
      </w:pPr>
      <w:r w:rsidRPr="005A4FCD">
        <w:rPr>
          <w:rStyle w:val="tagChar"/>
          <w:rFonts w:eastAsia="Calibri"/>
        </w:rPr>
        <w:t>Miller 2k</w:t>
      </w:r>
      <w:r w:rsidRPr="005A4FCD">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5A4FCD">
        <w:rPr>
          <w:sz w:val="16"/>
          <w:szCs w:val="14"/>
        </w:rPr>
        <w:t>Winter</w:t>
      </w:r>
      <w:proofErr w:type="gramEnd"/>
      <w:r w:rsidRPr="005A4FCD">
        <w:rPr>
          <w:sz w:val="16"/>
          <w:szCs w:val="14"/>
        </w:rPr>
        <w:t xml:space="preserve">, Interdisciplinary Science Reviews, Vol. 25, </w:t>
      </w:r>
      <w:proofErr w:type="spellStart"/>
      <w:r w:rsidRPr="005A4FCD">
        <w:rPr>
          <w:sz w:val="16"/>
          <w:szCs w:val="14"/>
        </w:rPr>
        <w:t>Iss</w:t>
      </w:r>
      <w:proofErr w:type="spellEnd"/>
      <w:r w:rsidRPr="005A4FCD">
        <w:rPr>
          <w:sz w:val="16"/>
          <w:szCs w:val="14"/>
        </w:rPr>
        <w:t>. 4, “Poverty as a cause of wars?”)</w:t>
      </w:r>
    </w:p>
    <w:p w:rsidR="001B39BB" w:rsidRPr="005A4FCD" w:rsidRDefault="001B39BB" w:rsidP="001B39BB">
      <w:pPr>
        <w:ind w:right="645"/>
        <w:rPr>
          <w:sz w:val="16"/>
        </w:rPr>
      </w:pPr>
    </w:p>
    <w:p w:rsidR="001B39BB" w:rsidRPr="005A4FCD" w:rsidRDefault="001B39BB" w:rsidP="001B39BB">
      <w:pPr>
        <w:pStyle w:val="card"/>
        <w:ind w:left="0" w:right="645"/>
        <w:rPr>
          <w:sz w:val="16"/>
          <w:szCs w:val="14"/>
        </w:rPr>
      </w:pPr>
      <w:r w:rsidRPr="005A4FCD">
        <w:rPr>
          <w:sz w:val="16"/>
          <w:szCs w:val="14"/>
        </w:rPr>
        <w:t xml:space="preserve">The question may be reformulated. </w:t>
      </w:r>
      <w:r w:rsidRPr="005A4FCD">
        <w:rPr>
          <w:highlight w:val="cyan"/>
          <w:u w:val="single"/>
        </w:rPr>
        <w:t>Do wars spring from</w:t>
      </w:r>
      <w:r w:rsidRPr="005A4FCD">
        <w:rPr>
          <w:sz w:val="16"/>
          <w:szCs w:val="14"/>
        </w:rPr>
        <w:t xml:space="preserve"> a popular reaction to a </w:t>
      </w:r>
      <w:r w:rsidRPr="005A4FCD">
        <w:rPr>
          <w:u w:val="single"/>
        </w:rPr>
        <w:t xml:space="preserve">sudden </w:t>
      </w:r>
      <w:r w:rsidRPr="005A4FCD">
        <w:rPr>
          <w:highlight w:val="cyan"/>
          <w:u w:val="single"/>
        </w:rPr>
        <w:t>economic crisis</w:t>
      </w:r>
      <w:r w:rsidRPr="005A4FCD">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5A4FCD">
        <w:rPr>
          <w:u w:val="single"/>
        </w:rPr>
        <w:t>This</w:t>
      </w:r>
      <w:r w:rsidRPr="005A4FCD">
        <w:rPr>
          <w:sz w:val="16"/>
          <w:szCs w:val="14"/>
        </w:rPr>
        <w:t xml:space="preserve"> exogenous </w:t>
      </w:r>
      <w:r w:rsidRPr="005A4FCD">
        <w:rPr>
          <w:u w:val="single"/>
        </w:rPr>
        <w:t>factor might act as a catalyst for a violent reaction</w:t>
      </w:r>
      <w:r w:rsidRPr="005A4FCD">
        <w:rPr>
          <w:sz w:val="16"/>
          <w:szCs w:val="14"/>
        </w:rPr>
        <w:t xml:space="preserve"> on the part of the people or </w:t>
      </w:r>
      <w:r w:rsidRPr="005A4FCD">
        <w:rPr>
          <w:u w:val="single"/>
        </w:rPr>
        <w:t>on the part of</w:t>
      </w:r>
      <w:r w:rsidRPr="005A4FCD">
        <w:rPr>
          <w:sz w:val="16"/>
          <w:szCs w:val="14"/>
        </w:rPr>
        <w:t xml:space="preserve"> the </w:t>
      </w:r>
      <w:r w:rsidRPr="005A4FCD">
        <w:rPr>
          <w:u w:val="single"/>
        </w:rPr>
        <w:t>political leadership</w:t>
      </w:r>
      <w:r w:rsidRPr="005A4FCD">
        <w:rPr>
          <w:sz w:val="16"/>
          <w:szCs w:val="14"/>
        </w:rPr>
        <w:t xml:space="preserve"> </w:t>
      </w:r>
      <w:r w:rsidRPr="005A4FCD">
        <w:rPr>
          <w:u w:val="single"/>
        </w:rPr>
        <w:t>who would</w:t>
      </w:r>
      <w:r w:rsidRPr="005A4FCD">
        <w:rPr>
          <w:sz w:val="16"/>
          <w:szCs w:val="14"/>
        </w:rPr>
        <w:t xml:space="preserve"> then </w:t>
      </w:r>
      <w:r w:rsidRPr="005A4FCD">
        <w:rPr>
          <w:u w:val="single"/>
        </w:rPr>
        <w:t>possibly be tempted to seek a diversion by finding or</w:t>
      </w:r>
      <w:r w:rsidRPr="005A4FCD">
        <w:rPr>
          <w:sz w:val="16"/>
          <w:szCs w:val="14"/>
        </w:rPr>
        <w:t xml:space="preserve">, if need be, </w:t>
      </w:r>
      <w:r w:rsidRPr="005A4FCD">
        <w:rPr>
          <w:u w:val="single"/>
        </w:rPr>
        <w:t>fabricating an enemy</w:t>
      </w:r>
      <w:r w:rsidRPr="005A4FCD">
        <w:rPr>
          <w:sz w:val="16"/>
          <w:szCs w:val="14"/>
        </w:rPr>
        <w:t xml:space="preserve"> and setting in train the process leading to war. </w:t>
      </w:r>
      <w:r w:rsidRPr="005A4FCD">
        <w:rPr>
          <w:u w:val="single"/>
        </w:rPr>
        <w:t>According to a study</w:t>
      </w:r>
      <w:r w:rsidRPr="005A4FCD">
        <w:rPr>
          <w:sz w:val="16"/>
          <w:szCs w:val="14"/>
        </w:rPr>
        <w:t xml:space="preserve"> undertaken </w:t>
      </w:r>
      <w:r w:rsidRPr="005A4FCD">
        <w:rPr>
          <w:u w:val="single"/>
        </w:rPr>
        <w:t>by</w:t>
      </w:r>
      <w:r w:rsidRPr="005A4FCD">
        <w:rPr>
          <w:sz w:val="16"/>
          <w:szCs w:val="14"/>
        </w:rPr>
        <w:t xml:space="preserve"> </w:t>
      </w:r>
      <w:proofErr w:type="spellStart"/>
      <w:r w:rsidRPr="005A4FCD">
        <w:rPr>
          <w:sz w:val="16"/>
          <w:szCs w:val="14"/>
        </w:rPr>
        <w:t>Minxin</w:t>
      </w:r>
      <w:proofErr w:type="spellEnd"/>
      <w:r w:rsidRPr="005A4FCD">
        <w:rPr>
          <w:sz w:val="16"/>
          <w:szCs w:val="14"/>
        </w:rPr>
        <w:t xml:space="preserve"> Pei and Ariel </w:t>
      </w:r>
      <w:proofErr w:type="spellStart"/>
      <w:r w:rsidRPr="005A4FCD">
        <w:rPr>
          <w:sz w:val="16"/>
          <w:szCs w:val="14"/>
        </w:rPr>
        <w:t>Adesnik</w:t>
      </w:r>
      <w:proofErr w:type="spellEnd"/>
      <w:r w:rsidRPr="005A4FCD">
        <w:rPr>
          <w:sz w:val="16"/>
          <w:szCs w:val="14"/>
        </w:rPr>
        <w:t xml:space="preserve"> of the </w:t>
      </w:r>
      <w:r w:rsidRPr="005A4FCD">
        <w:rPr>
          <w:u w:val="single"/>
        </w:rPr>
        <w:t>Carnegie Endowment</w:t>
      </w:r>
      <w:r w:rsidRPr="005A4FCD">
        <w:rPr>
          <w:sz w:val="16"/>
          <w:szCs w:val="14"/>
        </w:rPr>
        <w:t xml:space="preserve"> for International Peace, </w:t>
      </w:r>
      <w:r w:rsidRPr="005A4FCD">
        <w:rPr>
          <w:highlight w:val="cyan"/>
          <w:u w:val="single"/>
        </w:rPr>
        <w:t>there would not</w:t>
      </w:r>
      <w:r w:rsidRPr="005A4FCD">
        <w:rPr>
          <w:sz w:val="16"/>
          <w:szCs w:val="14"/>
        </w:rPr>
        <w:t xml:space="preserve"> appear to </w:t>
      </w:r>
      <w:r w:rsidRPr="005A4FCD">
        <w:rPr>
          <w:highlight w:val="cyan"/>
          <w:u w:val="single"/>
        </w:rPr>
        <w:t>be any merit in this hypothesis</w:t>
      </w:r>
      <w:r w:rsidRPr="005A4FCD">
        <w:rPr>
          <w:sz w:val="16"/>
          <w:szCs w:val="14"/>
        </w:rPr>
        <w:t xml:space="preserve">. </w:t>
      </w:r>
      <w:r w:rsidRPr="005A4FCD">
        <w:rPr>
          <w:b/>
          <w:highlight w:val="cyan"/>
          <w:u w:val="single"/>
        </w:rPr>
        <w:t>After studying ninety-three episodes of economic crisis in twenty-two countries</w:t>
      </w:r>
      <w:r w:rsidRPr="005A4FCD">
        <w:rPr>
          <w:sz w:val="16"/>
          <w:szCs w:val="14"/>
        </w:rPr>
        <w:t xml:space="preserve"> in Latin America and Asia in the years since the Second World War they concluded that:19 </w:t>
      </w:r>
      <w:r w:rsidRPr="005A4FCD">
        <w:rPr>
          <w:u w:val="single"/>
        </w:rPr>
        <w:t xml:space="preserve">Much of the </w:t>
      </w:r>
      <w:r w:rsidRPr="005A4FCD">
        <w:rPr>
          <w:b/>
          <w:highlight w:val="cyan"/>
          <w:u w:val="single"/>
        </w:rPr>
        <w:t>conventional wisdom</w:t>
      </w:r>
      <w:r w:rsidRPr="005A4FCD">
        <w:rPr>
          <w:u w:val="single"/>
        </w:rPr>
        <w:t xml:space="preserve"> about the political impact of economic crises </w:t>
      </w:r>
      <w:r w:rsidRPr="005A4FCD">
        <w:rPr>
          <w:highlight w:val="cyan"/>
          <w:u w:val="single"/>
        </w:rPr>
        <w:t>may be wrong</w:t>
      </w:r>
      <w:r w:rsidRPr="005A4FCD">
        <w:rPr>
          <w:sz w:val="16"/>
          <w:szCs w:val="14"/>
        </w:rPr>
        <w:t xml:space="preserve"> ... </w:t>
      </w:r>
      <w:r w:rsidRPr="005A4FCD">
        <w:rPr>
          <w:highlight w:val="cyan"/>
          <w:u w:val="single"/>
        </w:rPr>
        <w:t>The severity of economic crisis</w:t>
      </w:r>
      <w:r w:rsidRPr="005A4FCD">
        <w:rPr>
          <w:sz w:val="16"/>
          <w:szCs w:val="14"/>
        </w:rPr>
        <w:t xml:space="preserve"> - as measured in terms of inflation and negative growth - </w:t>
      </w:r>
      <w:r w:rsidRPr="005A4FCD">
        <w:rPr>
          <w:highlight w:val="cyan"/>
          <w:u w:val="single"/>
        </w:rPr>
        <w:t>bore no relationship to the collapse of regimes</w:t>
      </w:r>
      <w:r w:rsidRPr="005A4FCD">
        <w:rPr>
          <w:sz w:val="16"/>
          <w:szCs w:val="14"/>
        </w:rPr>
        <w:t xml:space="preserve"> ... (</w:t>
      </w:r>
      <w:r w:rsidRPr="005A4FCD">
        <w:rPr>
          <w:highlight w:val="cyan"/>
          <w:u w:val="single"/>
        </w:rPr>
        <w:t>or</w:t>
      </w:r>
      <w:r w:rsidRPr="005A4FCD">
        <w:rPr>
          <w:sz w:val="16"/>
          <w:szCs w:val="14"/>
        </w:rPr>
        <w:t xml:space="preserve">, in democratic states, rarely) </w:t>
      </w:r>
      <w:r w:rsidRPr="005A4FCD">
        <w:rPr>
          <w:u w:val="single"/>
        </w:rPr>
        <w:t xml:space="preserve">to </w:t>
      </w:r>
      <w:r w:rsidRPr="005A4FCD">
        <w:rPr>
          <w:highlight w:val="cyan"/>
          <w:u w:val="single"/>
        </w:rPr>
        <w:t>an outbreak of violence</w:t>
      </w:r>
      <w:r w:rsidRPr="005A4FCD">
        <w:rPr>
          <w:sz w:val="16"/>
          <w:szCs w:val="14"/>
        </w:rPr>
        <w:t xml:space="preserve"> ... In the cases of dictatorships and </w:t>
      </w:r>
      <w:proofErr w:type="spellStart"/>
      <w:r w:rsidRPr="005A4FCD">
        <w:rPr>
          <w:sz w:val="16"/>
          <w:szCs w:val="14"/>
        </w:rPr>
        <w:t>semidemocracies</w:t>
      </w:r>
      <w:proofErr w:type="spellEnd"/>
      <w:r w:rsidRPr="005A4FCD">
        <w:rPr>
          <w:sz w:val="16"/>
          <w:szCs w:val="14"/>
        </w:rPr>
        <w:t>, the ruling elites responded to crises by increasing repression (thereby using one form of violence to abort another).</w:t>
      </w:r>
    </w:p>
    <w:p w:rsidR="001B39BB" w:rsidRPr="005A4FCD" w:rsidRDefault="001B39BB" w:rsidP="001B39BB">
      <w:pPr>
        <w:tabs>
          <w:tab w:val="left" w:pos="105"/>
          <w:tab w:val="left" w:pos="6814"/>
        </w:tabs>
        <w:ind w:right="645"/>
        <w:rPr>
          <w:sz w:val="16"/>
        </w:rPr>
      </w:pPr>
    </w:p>
    <w:p w:rsidR="001B39BB" w:rsidRPr="005A4FCD" w:rsidRDefault="001B39BB" w:rsidP="001B39BB">
      <w:pPr>
        <w:pStyle w:val="Heading3"/>
      </w:pPr>
      <w:bookmarkStart w:id="3" w:name="_Toc320477785"/>
      <w:r w:rsidRPr="005A4FCD">
        <w:lastRenderedPageBreak/>
        <w:t>1nc China Relations f/l</w:t>
      </w:r>
      <w:bookmarkEnd w:id="3"/>
    </w:p>
    <w:p w:rsidR="001B39BB" w:rsidRPr="005A4FCD" w:rsidRDefault="001B39BB" w:rsidP="001B39BB">
      <w:pPr>
        <w:ind w:right="645"/>
        <w:rPr>
          <w:sz w:val="16"/>
        </w:rPr>
      </w:pPr>
    </w:p>
    <w:p w:rsidR="001B39BB" w:rsidRPr="005A4FCD" w:rsidRDefault="001B39BB" w:rsidP="001B39BB">
      <w:pPr>
        <w:ind w:right="645"/>
      </w:pPr>
    </w:p>
    <w:p w:rsidR="001B39BB" w:rsidRPr="005A4FCD" w:rsidRDefault="001B39BB" w:rsidP="001B39BB">
      <w:pPr>
        <w:ind w:right="645"/>
        <w:rPr>
          <w:b/>
        </w:rPr>
      </w:pPr>
      <w:r w:rsidRPr="005A4FCD">
        <w:rPr>
          <w:b/>
        </w:rPr>
        <w:t xml:space="preserve">Alt Causes </w:t>
      </w:r>
    </w:p>
    <w:p w:rsidR="001B39BB" w:rsidRPr="005A4FCD" w:rsidRDefault="001B39BB" w:rsidP="001B39BB">
      <w:pPr>
        <w:pStyle w:val="ListParagraph"/>
        <w:numPr>
          <w:ilvl w:val="0"/>
          <w:numId w:val="1"/>
        </w:numPr>
        <w:ind w:right="645"/>
      </w:pPr>
      <w:r w:rsidRPr="005A4FCD">
        <w:t xml:space="preserve">Taiwan </w:t>
      </w:r>
    </w:p>
    <w:p w:rsidR="001B39BB" w:rsidRPr="005A4FCD" w:rsidRDefault="001B39BB" w:rsidP="001B39BB">
      <w:pPr>
        <w:pStyle w:val="ListParagraph"/>
        <w:numPr>
          <w:ilvl w:val="0"/>
          <w:numId w:val="1"/>
        </w:numPr>
        <w:ind w:right="645"/>
      </w:pPr>
      <w:r w:rsidRPr="005A4FCD">
        <w:t xml:space="preserve">Sino Japanese Tensions </w:t>
      </w:r>
    </w:p>
    <w:p w:rsidR="001B39BB" w:rsidRPr="005A4FCD" w:rsidRDefault="001B39BB" w:rsidP="001B39BB">
      <w:pPr>
        <w:pStyle w:val="ListParagraph"/>
        <w:numPr>
          <w:ilvl w:val="0"/>
          <w:numId w:val="1"/>
        </w:numPr>
        <w:ind w:right="645"/>
      </w:pPr>
      <w:r w:rsidRPr="005A4FCD">
        <w:t xml:space="preserve">Korea </w:t>
      </w:r>
    </w:p>
    <w:p w:rsidR="001B39BB" w:rsidRPr="005A4FCD" w:rsidRDefault="001B39BB" w:rsidP="001B39BB">
      <w:pPr>
        <w:pStyle w:val="ListParagraph"/>
        <w:numPr>
          <w:ilvl w:val="0"/>
          <w:numId w:val="1"/>
        </w:numPr>
        <w:ind w:right="645"/>
      </w:pPr>
      <w:r w:rsidRPr="005A4FCD">
        <w:t xml:space="preserve">Political Unrest </w:t>
      </w:r>
    </w:p>
    <w:p w:rsidR="001B39BB" w:rsidRPr="005A4FCD" w:rsidRDefault="001B39BB" w:rsidP="001B39BB">
      <w:pPr>
        <w:ind w:right="645"/>
        <w:rPr>
          <w:sz w:val="16"/>
          <w:szCs w:val="14"/>
        </w:rPr>
      </w:pPr>
      <w:proofErr w:type="spellStart"/>
      <w:r w:rsidRPr="005A4FCD">
        <w:rPr>
          <w:b/>
        </w:rPr>
        <w:t>Lieberthal</w:t>
      </w:r>
      <w:proofErr w:type="spellEnd"/>
      <w:r w:rsidRPr="005A4FCD">
        <w:rPr>
          <w:b/>
        </w:rPr>
        <w:t xml:space="preserve"> 07</w:t>
      </w:r>
      <w:r w:rsidRPr="005A4FCD">
        <w:rPr>
          <w:b/>
          <w:sz w:val="16"/>
        </w:rPr>
        <w:t xml:space="preserve"> – </w:t>
      </w:r>
      <w:r w:rsidRPr="005A4FCD">
        <w:rPr>
          <w:sz w:val="16"/>
          <w:szCs w:val="14"/>
        </w:rPr>
        <w:t>Michigan University Professor, (Kenneth, Jan, “China’s March on the 21</w:t>
      </w:r>
      <w:r w:rsidRPr="005A4FCD">
        <w:rPr>
          <w:sz w:val="16"/>
          <w:szCs w:val="16"/>
          <w:vertAlign w:val="superscript"/>
        </w:rPr>
        <w:t>st</w:t>
      </w:r>
      <w:r w:rsidRPr="005A4FCD">
        <w:rPr>
          <w:sz w:val="16"/>
          <w:szCs w:val="14"/>
        </w:rPr>
        <w:t xml:space="preserve"> Century,” </w:t>
      </w:r>
      <w:hyperlink r:id="rId11" w:history="1">
        <w:r w:rsidRPr="005A4FCD">
          <w:rPr>
            <w:rStyle w:val="Hyperlink"/>
            <w:sz w:val="16"/>
            <w:szCs w:val="16"/>
          </w:rPr>
          <w:t>http://www.aspeninstitute.org/atf/cf/%7BDEB6F227-659B-4EC8-8F84-8DF23CA704F5%7D/CMTCFINAL052307</w:t>
        </w:r>
      </w:hyperlink>
      <w:r w:rsidRPr="005A4FCD">
        <w:rPr>
          <w:sz w:val="16"/>
          <w:szCs w:val="14"/>
        </w:rPr>
        <w:t xml:space="preserve"> ) </w:t>
      </w:r>
    </w:p>
    <w:p w:rsidR="001B39BB" w:rsidRPr="005A4FCD" w:rsidRDefault="001B39BB" w:rsidP="001B39BB">
      <w:pPr>
        <w:ind w:right="645"/>
        <w:rPr>
          <w:sz w:val="16"/>
          <w:szCs w:val="16"/>
        </w:rPr>
      </w:pPr>
    </w:p>
    <w:p w:rsidR="001B39BB" w:rsidRPr="005A4FCD" w:rsidRDefault="001B39BB" w:rsidP="001B39BB">
      <w:pPr>
        <w:ind w:right="645"/>
        <w:rPr>
          <w:rFonts w:cs="Times-Roman"/>
          <w:sz w:val="16"/>
          <w:szCs w:val="14"/>
          <w:lang w:bidi="en-US"/>
        </w:rPr>
      </w:pPr>
      <w:proofErr w:type="gramStart"/>
      <w:r w:rsidRPr="005A4FCD">
        <w:rPr>
          <w:rFonts w:cs="Times-Roman"/>
          <w:sz w:val="16"/>
          <w:szCs w:val="14"/>
          <w:lang w:bidi="en-US"/>
        </w:rPr>
        <w:t xml:space="preserve">Even in view of the above factors, however, </w:t>
      </w:r>
      <w:r w:rsidRPr="005A4FCD">
        <w:rPr>
          <w:highlight w:val="cyan"/>
          <w:u w:val="single"/>
        </w:rPr>
        <w:t>too much can go wrong in</w:t>
      </w:r>
      <w:r w:rsidRPr="005A4FCD">
        <w:rPr>
          <w:u w:val="single"/>
        </w:rPr>
        <w:t xml:space="preserve"> the coming years to war-rant optimism</w:t>
      </w:r>
      <w:r w:rsidRPr="005A4FCD">
        <w:rPr>
          <w:rFonts w:cs="Times-Roman"/>
          <w:sz w:val="16"/>
          <w:szCs w:val="14"/>
          <w:lang w:bidi="en-US"/>
        </w:rPr>
        <w:t xml:space="preserve"> </w:t>
      </w:r>
      <w:r w:rsidRPr="005A4FCD">
        <w:rPr>
          <w:u w:val="single"/>
        </w:rPr>
        <w:t xml:space="preserve">about the future of U.S.-China </w:t>
      </w:r>
      <w:r w:rsidRPr="005A4FCD">
        <w:rPr>
          <w:highlight w:val="cyan"/>
          <w:u w:val="single"/>
        </w:rPr>
        <w:t>relations</w:t>
      </w:r>
      <w:r w:rsidRPr="005A4FCD">
        <w:rPr>
          <w:rFonts w:cs="Times-Roman"/>
          <w:sz w:val="16"/>
          <w:szCs w:val="14"/>
          <w:lang w:bidi="en-US"/>
        </w:rPr>
        <w:t>.</w:t>
      </w:r>
      <w:proofErr w:type="gramEnd"/>
      <w:r w:rsidRPr="005A4FCD">
        <w:rPr>
          <w:rFonts w:cs="Times-Roman"/>
          <w:sz w:val="16"/>
          <w:szCs w:val="14"/>
          <w:lang w:bidi="en-US"/>
        </w:rPr>
        <w:t xml:space="preserve"> Indeed, on balance, </w:t>
      </w:r>
      <w:r w:rsidRPr="005A4FCD">
        <w:rPr>
          <w:u w:val="single"/>
        </w:rPr>
        <w:t xml:space="preserve">left to the </w:t>
      </w:r>
      <w:proofErr w:type="gramStart"/>
      <w:r w:rsidRPr="005A4FCD">
        <w:rPr>
          <w:u w:val="single"/>
        </w:rPr>
        <w:t>natural  course</w:t>
      </w:r>
      <w:proofErr w:type="gramEnd"/>
      <w:r w:rsidRPr="005A4FCD">
        <w:rPr>
          <w:u w:val="single"/>
        </w:rPr>
        <w:t xml:space="preserve"> of events, U.S.-China </w:t>
      </w:r>
      <w:r w:rsidRPr="005A4FCD">
        <w:rPr>
          <w:highlight w:val="cyan"/>
          <w:u w:val="single"/>
        </w:rPr>
        <w:t>relations are more likely to sink</w:t>
      </w:r>
      <w:r w:rsidRPr="005A4FCD">
        <w:rPr>
          <w:u w:val="single"/>
        </w:rPr>
        <w:t xml:space="preserve"> into confrontation and antagonism</w:t>
      </w:r>
      <w:r w:rsidRPr="005A4FCD">
        <w:rPr>
          <w:rFonts w:cs="Times-Roman"/>
          <w:sz w:val="16"/>
          <w:szCs w:val="14"/>
          <w:lang w:bidi="en-US"/>
        </w:rPr>
        <w:t xml:space="preserve">  rather than enhance constructive engagement. Given the importance of the relationship and </w:t>
      </w:r>
      <w:proofErr w:type="gramStart"/>
      <w:r w:rsidRPr="005A4FCD">
        <w:rPr>
          <w:rFonts w:cs="Times-Roman"/>
          <w:sz w:val="16"/>
          <w:szCs w:val="14"/>
          <w:lang w:bidi="en-US"/>
        </w:rPr>
        <w:t>the  extent</w:t>
      </w:r>
      <w:proofErr w:type="gramEnd"/>
      <w:r w:rsidRPr="005A4FCD">
        <w:rPr>
          <w:rFonts w:cs="Times-Roman"/>
          <w:sz w:val="16"/>
          <w:szCs w:val="14"/>
          <w:lang w:bidi="en-US"/>
        </w:rPr>
        <w:t xml:space="preserve"> their fundamental interests are </w:t>
      </w:r>
      <w:proofErr w:type="spellStart"/>
      <w:r w:rsidRPr="005A4FCD">
        <w:rPr>
          <w:rFonts w:cs="Times-Roman"/>
          <w:sz w:val="16"/>
          <w:szCs w:val="14"/>
          <w:lang w:bidi="en-US"/>
        </w:rPr>
        <w:t>compatible,why</w:t>
      </w:r>
      <w:proofErr w:type="spellEnd"/>
      <w:r w:rsidRPr="005A4FCD">
        <w:rPr>
          <w:rFonts w:cs="Times-Roman"/>
          <w:sz w:val="16"/>
          <w:szCs w:val="14"/>
          <w:lang w:bidi="en-US"/>
        </w:rPr>
        <w:t xml:space="preserve"> should mutual antagonism be regarded as  the more likely natural outcome? </w:t>
      </w:r>
    </w:p>
    <w:p w:rsidR="001B39BB" w:rsidRPr="005A4FCD" w:rsidRDefault="001B39BB" w:rsidP="001B39BB">
      <w:pPr>
        <w:ind w:right="645"/>
        <w:rPr>
          <w:rFonts w:cs="Times-Roman"/>
          <w:sz w:val="16"/>
          <w:szCs w:val="14"/>
          <w:lang w:bidi="en-US"/>
        </w:rPr>
      </w:pPr>
      <w:r w:rsidRPr="005A4FCD">
        <w:rPr>
          <w:rFonts w:cs="Times-Roman"/>
          <w:sz w:val="16"/>
          <w:szCs w:val="14"/>
          <w:lang w:bidi="en-US"/>
        </w:rPr>
        <w:t xml:space="preserve">First, </w:t>
      </w:r>
      <w:r w:rsidRPr="005A4FCD">
        <w:rPr>
          <w:highlight w:val="cyan"/>
          <w:u w:val="single"/>
        </w:rPr>
        <w:t>there are</w:t>
      </w:r>
      <w:r w:rsidRPr="005A4FCD">
        <w:rPr>
          <w:u w:val="single"/>
        </w:rPr>
        <w:t xml:space="preserve"> always </w:t>
      </w:r>
      <w:r w:rsidRPr="005A4FCD">
        <w:rPr>
          <w:highlight w:val="cyan"/>
          <w:u w:val="single"/>
        </w:rPr>
        <w:t>unanticipated developments that could plunge the relationship</w:t>
      </w:r>
      <w:r w:rsidRPr="005A4FCD">
        <w:rPr>
          <w:u w:val="single"/>
        </w:rPr>
        <w:t xml:space="preserve"> into </w:t>
      </w:r>
      <w:proofErr w:type="gramStart"/>
      <w:r w:rsidRPr="005A4FCD">
        <w:rPr>
          <w:u w:val="single"/>
        </w:rPr>
        <w:t>a  long</w:t>
      </w:r>
      <w:proofErr w:type="gramEnd"/>
      <w:r w:rsidRPr="005A4FCD">
        <w:rPr>
          <w:u w:val="single"/>
        </w:rPr>
        <w:t>-term, downward spiral.</w:t>
      </w:r>
      <w:r w:rsidRPr="005A4FCD">
        <w:rPr>
          <w:rFonts w:cs="Times-Roman"/>
          <w:sz w:val="16"/>
          <w:szCs w:val="14"/>
          <w:lang w:bidi="en-US"/>
        </w:rPr>
        <w:t xml:space="preserve"> The list </w:t>
      </w:r>
      <w:proofErr w:type="spellStart"/>
      <w:r w:rsidRPr="005A4FCD">
        <w:rPr>
          <w:rFonts w:cs="Times-Roman"/>
          <w:sz w:val="16"/>
          <w:szCs w:val="14"/>
          <w:lang w:bidi="en-US"/>
        </w:rPr>
        <w:t>ofpotentially</w:t>
      </w:r>
      <w:proofErr w:type="spellEnd"/>
      <w:r w:rsidRPr="005A4FCD">
        <w:rPr>
          <w:rFonts w:cs="Times-Roman"/>
          <w:sz w:val="16"/>
          <w:szCs w:val="14"/>
          <w:lang w:bidi="en-US"/>
        </w:rPr>
        <w:t xml:space="preserve"> disruptive events is unfortunately long and </w:t>
      </w:r>
      <w:proofErr w:type="gramStart"/>
      <w:r w:rsidRPr="005A4FCD">
        <w:rPr>
          <w:rFonts w:cs="Times-Roman"/>
          <w:sz w:val="16"/>
          <w:szCs w:val="14"/>
          <w:lang w:bidi="en-US"/>
        </w:rPr>
        <w:t>not  very</w:t>
      </w:r>
      <w:proofErr w:type="gramEnd"/>
      <w:r w:rsidRPr="005A4FCD">
        <w:rPr>
          <w:rFonts w:cs="Times-Roman"/>
          <w:sz w:val="16"/>
          <w:szCs w:val="14"/>
          <w:lang w:bidi="en-US"/>
        </w:rPr>
        <w:t xml:space="preserve"> improbable. The </w:t>
      </w:r>
      <w:proofErr w:type="gramStart"/>
      <w:r w:rsidRPr="005A4FCD">
        <w:rPr>
          <w:rFonts w:cs="Times-Roman"/>
          <w:sz w:val="16"/>
          <w:szCs w:val="14"/>
          <w:lang w:bidi="en-US"/>
        </w:rPr>
        <w:t>types</w:t>
      </w:r>
      <w:proofErr w:type="gramEnd"/>
      <w:r w:rsidRPr="005A4FCD">
        <w:rPr>
          <w:rFonts w:cs="Times-Roman"/>
          <w:sz w:val="16"/>
          <w:szCs w:val="14"/>
          <w:lang w:bidi="en-US"/>
        </w:rPr>
        <w:t xml:space="preserve"> </w:t>
      </w:r>
      <w:proofErr w:type="spellStart"/>
      <w:r w:rsidRPr="005A4FCD">
        <w:rPr>
          <w:rFonts w:cs="Times-Roman"/>
          <w:sz w:val="16"/>
          <w:szCs w:val="14"/>
          <w:lang w:bidi="en-US"/>
        </w:rPr>
        <w:t>ofissues</w:t>
      </w:r>
      <w:proofErr w:type="spellEnd"/>
      <w:r w:rsidRPr="005A4FCD">
        <w:rPr>
          <w:rFonts w:cs="Times-Roman"/>
          <w:sz w:val="16"/>
          <w:szCs w:val="14"/>
          <w:lang w:bidi="en-US"/>
        </w:rPr>
        <w:t xml:space="preserve"> include the following. </w:t>
      </w:r>
    </w:p>
    <w:p w:rsidR="001B39BB" w:rsidRPr="005A4FCD" w:rsidRDefault="001B39BB" w:rsidP="001B39BB">
      <w:pPr>
        <w:ind w:right="645"/>
        <w:rPr>
          <w:u w:val="single"/>
        </w:rPr>
      </w:pPr>
      <w:r w:rsidRPr="005A4FCD">
        <w:rPr>
          <w:rFonts w:cs="Times-Roman"/>
          <w:sz w:val="16"/>
          <w:szCs w:val="14"/>
          <w:lang w:bidi="en-US"/>
        </w:rPr>
        <w:t xml:space="preserve">• </w:t>
      </w:r>
      <w:r w:rsidRPr="005A4FCD">
        <w:rPr>
          <w:highlight w:val="cyan"/>
          <w:u w:val="single"/>
        </w:rPr>
        <w:t>Cross-Strait military conflict that draws</w:t>
      </w:r>
      <w:r w:rsidRPr="005A4FCD">
        <w:rPr>
          <w:u w:val="single"/>
        </w:rPr>
        <w:t xml:space="preserve"> in the </w:t>
      </w:r>
      <w:r w:rsidRPr="005A4FCD">
        <w:rPr>
          <w:highlight w:val="cyan"/>
          <w:u w:val="single"/>
        </w:rPr>
        <w:t>U</w:t>
      </w:r>
      <w:r w:rsidRPr="005A4FCD">
        <w:rPr>
          <w:u w:val="single"/>
        </w:rPr>
        <w:t xml:space="preserve">nited </w:t>
      </w:r>
      <w:r w:rsidRPr="005A4FCD">
        <w:rPr>
          <w:highlight w:val="cyan"/>
          <w:u w:val="single"/>
        </w:rPr>
        <w:t>S</w:t>
      </w:r>
      <w:r w:rsidRPr="005A4FCD">
        <w:rPr>
          <w:u w:val="single"/>
        </w:rPr>
        <w:t xml:space="preserve">tates </w:t>
      </w:r>
      <w:r w:rsidRPr="005A4FCD">
        <w:rPr>
          <w:highlight w:val="cyan"/>
          <w:u w:val="single"/>
        </w:rPr>
        <w:t xml:space="preserve">and results in </w:t>
      </w:r>
      <w:r w:rsidRPr="005A4FCD">
        <w:rPr>
          <w:u w:val="single"/>
        </w:rPr>
        <w:t>a major U.S</w:t>
      </w:r>
      <w:proofErr w:type="gramStart"/>
      <w:r w:rsidRPr="005A4FCD">
        <w:rPr>
          <w:u w:val="single"/>
        </w:rPr>
        <w:t>.-</w:t>
      </w:r>
      <w:proofErr w:type="gramEnd"/>
      <w:r w:rsidRPr="005A4FCD">
        <w:rPr>
          <w:u w:val="single"/>
        </w:rPr>
        <w:t xml:space="preserve">  China </w:t>
      </w:r>
      <w:r w:rsidRPr="005A4FCD">
        <w:rPr>
          <w:highlight w:val="cyan"/>
          <w:u w:val="single"/>
        </w:rPr>
        <w:t>war</w:t>
      </w:r>
      <w:r w:rsidRPr="005A4FCD">
        <w:rPr>
          <w:rFonts w:cs="Times-Roman"/>
          <w:sz w:val="16"/>
          <w:szCs w:val="14"/>
          <w:lang w:bidi="en-US"/>
        </w:rPr>
        <w:t xml:space="preserve">. Cross-Strait relations have stabilized considerably over the past two years, </w:t>
      </w:r>
      <w:proofErr w:type="gramStart"/>
      <w:r w:rsidRPr="005A4FCD">
        <w:rPr>
          <w:rFonts w:cs="Times-Roman"/>
          <w:sz w:val="16"/>
          <w:szCs w:val="14"/>
          <w:lang w:bidi="en-US"/>
        </w:rPr>
        <w:t>and  Beijing</w:t>
      </w:r>
      <w:proofErr w:type="gramEnd"/>
      <w:r w:rsidRPr="005A4FCD">
        <w:rPr>
          <w:rFonts w:cs="Times-Roman"/>
          <w:sz w:val="16"/>
          <w:szCs w:val="14"/>
          <w:lang w:bidi="en-US"/>
        </w:rPr>
        <w:t xml:space="preserve"> has put into place a policy that seeks to deter Taiwan’s independence for many years  to come rather than to force its unification with the Mainland. </w:t>
      </w:r>
      <w:proofErr w:type="spellStart"/>
      <w:r w:rsidRPr="005A4FCD">
        <w:rPr>
          <w:rFonts w:cs="Times-Roman"/>
          <w:sz w:val="16"/>
          <w:szCs w:val="14"/>
          <w:lang w:bidi="en-US"/>
        </w:rPr>
        <w:t>Still</w:t>
      </w:r>
      <w:proofErr w:type="gramStart"/>
      <w:r w:rsidRPr="005A4FCD">
        <w:rPr>
          <w:rFonts w:cs="Times-Roman"/>
          <w:sz w:val="16"/>
          <w:szCs w:val="14"/>
          <w:lang w:bidi="en-US"/>
        </w:rPr>
        <w:t>,</w:t>
      </w:r>
      <w:r w:rsidRPr="005A4FCD">
        <w:rPr>
          <w:highlight w:val="cyan"/>
          <w:u w:val="single"/>
        </w:rPr>
        <w:t>there</w:t>
      </w:r>
      <w:proofErr w:type="spellEnd"/>
      <w:proofErr w:type="gramEnd"/>
      <w:r w:rsidRPr="005A4FCD">
        <w:rPr>
          <w:highlight w:val="cyan"/>
          <w:u w:val="single"/>
        </w:rPr>
        <w:t xml:space="preserve"> is</w:t>
      </w:r>
      <w:r w:rsidRPr="005A4FCD">
        <w:rPr>
          <w:u w:val="single"/>
        </w:rPr>
        <w:t xml:space="preserve"> very </w:t>
      </w:r>
      <w:r w:rsidRPr="005A4FCD">
        <w:rPr>
          <w:highlight w:val="cyan"/>
          <w:u w:val="single"/>
        </w:rPr>
        <w:t xml:space="preserve">little </w:t>
      </w:r>
      <w:proofErr w:type="spellStart"/>
      <w:r w:rsidRPr="005A4FCD">
        <w:rPr>
          <w:u w:val="single"/>
        </w:rPr>
        <w:t>mutu</w:t>
      </w:r>
      <w:proofErr w:type="spellEnd"/>
      <w:r w:rsidRPr="005A4FCD">
        <w:rPr>
          <w:u w:val="single"/>
        </w:rPr>
        <w:t xml:space="preserve">-  al </w:t>
      </w:r>
      <w:r w:rsidRPr="005A4FCD">
        <w:rPr>
          <w:highlight w:val="cyan"/>
          <w:u w:val="single"/>
        </w:rPr>
        <w:t>trust</w:t>
      </w:r>
      <w:r w:rsidRPr="005A4FCD">
        <w:rPr>
          <w:u w:val="single"/>
        </w:rPr>
        <w:t xml:space="preserve"> and understanding across the Strait. The most likely path to cross-Strait conflict </w:t>
      </w:r>
      <w:proofErr w:type="gramStart"/>
      <w:r w:rsidRPr="005A4FCD">
        <w:rPr>
          <w:u w:val="single"/>
        </w:rPr>
        <w:t>is  miscalculation</w:t>
      </w:r>
      <w:proofErr w:type="gramEnd"/>
      <w:r w:rsidRPr="005A4FCD">
        <w:rPr>
          <w:rFonts w:cs="Times-Roman"/>
          <w:sz w:val="16"/>
          <w:szCs w:val="14"/>
          <w:lang w:bidi="en-US"/>
        </w:rPr>
        <w:t xml:space="preserve">. </w:t>
      </w:r>
      <w:r w:rsidRPr="005A4FCD">
        <w:rPr>
          <w:u w:val="single"/>
        </w:rPr>
        <w:t xml:space="preserve">Should such conflict begin, the chances of American military </w:t>
      </w:r>
      <w:proofErr w:type="gramStart"/>
      <w:r w:rsidRPr="005A4FCD">
        <w:rPr>
          <w:u w:val="single"/>
        </w:rPr>
        <w:t>participation  are</w:t>
      </w:r>
      <w:proofErr w:type="gramEnd"/>
      <w:r w:rsidRPr="005A4FCD">
        <w:rPr>
          <w:u w:val="single"/>
        </w:rPr>
        <w:t xml:space="preserve"> high</w:t>
      </w:r>
      <w:r w:rsidRPr="005A4FCD">
        <w:rPr>
          <w:rFonts w:cs="Times-Roman"/>
          <w:sz w:val="16"/>
          <w:szCs w:val="14"/>
          <w:lang w:bidi="en-US"/>
        </w:rPr>
        <w:t xml:space="preserve">, and once </w:t>
      </w:r>
      <w:proofErr w:type="spellStart"/>
      <w:r w:rsidRPr="005A4FCD">
        <w:rPr>
          <w:rFonts w:cs="Times-Roman"/>
          <w:sz w:val="16"/>
          <w:szCs w:val="14"/>
          <w:lang w:bidi="en-US"/>
        </w:rPr>
        <w:t>U.S.and</w:t>
      </w:r>
      <w:proofErr w:type="spellEnd"/>
      <w:r w:rsidRPr="005A4FCD">
        <w:rPr>
          <w:rFonts w:cs="Times-Roman"/>
          <w:sz w:val="16"/>
          <w:szCs w:val="14"/>
          <w:lang w:bidi="en-US"/>
        </w:rPr>
        <w:t xml:space="preserve"> PRC forces engage each other in hostilities, </w:t>
      </w:r>
      <w:r w:rsidRPr="005A4FCD">
        <w:rPr>
          <w:u w:val="single"/>
        </w:rPr>
        <w:t xml:space="preserve">the likelihood of serious escalation is higher still. </w:t>
      </w:r>
    </w:p>
    <w:p w:rsidR="001B39BB" w:rsidRPr="005A4FCD" w:rsidRDefault="001B39BB" w:rsidP="001B39BB">
      <w:pPr>
        <w:ind w:right="645"/>
        <w:rPr>
          <w:rFonts w:cs="Times-Roman"/>
          <w:sz w:val="16"/>
          <w:szCs w:val="14"/>
          <w:lang w:bidi="en-US"/>
        </w:rPr>
      </w:pPr>
      <w:r w:rsidRPr="005A4FCD">
        <w:rPr>
          <w:rFonts w:cs="Times-Roman"/>
          <w:sz w:val="16"/>
          <w:szCs w:val="14"/>
          <w:lang w:bidi="en-US"/>
        </w:rPr>
        <w:t xml:space="preserve">• </w:t>
      </w:r>
      <w:r w:rsidRPr="005A4FCD">
        <w:rPr>
          <w:highlight w:val="cyan"/>
          <w:u w:val="single"/>
        </w:rPr>
        <w:t>A crisis in Northeast Asia that goes</w:t>
      </w:r>
      <w:r w:rsidRPr="005A4FCD">
        <w:rPr>
          <w:u w:val="single"/>
        </w:rPr>
        <w:t xml:space="preserve"> seriously </w:t>
      </w:r>
      <w:r w:rsidRPr="005A4FCD">
        <w:rPr>
          <w:highlight w:val="cyan"/>
          <w:u w:val="single"/>
        </w:rPr>
        <w:t xml:space="preserve">awry. Sino-Japanese </w:t>
      </w:r>
      <w:r w:rsidRPr="005A4FCD">
        <w:rPr>
          <w:u w:val="single"/>
        </w:rPr>
        <w:t xml:space="preserve">diplomatic </w:t>
      </w:r>
      <w:r w:rsidRPr="005A4FCD">
        <w:rPr>
          <w:highlight w:val="cyan"/>
          <w:u w:val="single"/>
        </w:rPr>
        <w:t xml:space="preserve">relations </w:t>
      </w:r>
      <w:proofErr w:type="gramStart"/>
      <w:r w:rsidRPr="005A4FCD">
        <w:rPr>
          <w:highlight w:val="cyan"/>
          <w:u w:val="single"/>
        </w:rPr>
        <w:t>are  poor</w:t>
      </w:r>
      <w:proofErr w:type="gramEnd"/>
      <w:r w:rsidRPr="005A4FCD">
        <w:rPr>
          <w:highlight w:val="cyan"/>
          <w:u w:val="single"/>
        </w:rPr>
        <w:t xml:space="preserve"> </w:t>
      </w:r>
      <w:r w:rsidRPr="005A4FCD">
        <w:rPr>
          <w:u w:val="single"/>
        </w:rPr>
        <w:t xml:space="preserve">and </w:t>
      </w:r>
      <w:r w:rsidRPr="005A4FCD">
        <w:rPr>
          <w:highlight w:val="cyan"/>
          <w:u w:val="single"/>
        </w:rPr>
        <w:t>mutual threat perceptions have grown</w:t>
      </w:r>
      <w:r w:rsidRPr="005A4FCD">
        <w:rPr>
          <w:u w:val="single"/>
        </w:rPr>
        <w:t xml:space="preserve">. Both Japan and China are rapidly </w:t>
      </w:r>
      <w:proofErr w:type="spellStart"/>
      <w:r w:rsidRPr="005A4FCD">
        <w:rPr>
          <w:u w:val="single"/>
        </w:rPr>
        <w:t>chang</w:t>
      </w:r>
      <w:proofErr w:type="spellEnd"/>
      <w:r w:rsidRPr="005A4FCD">
        <w:rPr>
          <w:u w:val="single"/>
        </w:rPr>
        <w:t xml:space="preserve">-  </w:t>
      </w:r>
      <w:proofErr w:type="spellStart"/>
      <w:r w:rsidRPr="005A4FCD">
        <w:rPr>
          <w:u w:val="single"/>
        </w:rPr>
        <w:t>ing</w:t>
      </w:r>
      <w:proofErr w:type="spellEnd"/>
      <w:r w:rsidRPr="005A4FCD">
        <w:rPr>
          <w:u w:val="single"/>
        </w:rPr>
        <w:t xml:space="preserve"> their roles in Asia</w:t>
      </w:r>
      <w:r w:rsidRPr="005A4FCD">
        <w:rPr>
          <w:rFonts w:cs="Times-Roman"/>
          <w:sz w:val="16"/>
          <w:szCs w:val="14"/>
          <w:lang w:bidi="en-US"/>
        </w:rPr>
        <w:t xml:space="preserve">, and for the first time must figure out how to deal with each other at a  time when both are strong and robust. A major crisis could well produce fundamental dam-  age to U.S.-China relations and implicate America in the Japanese foreign policy agenda to a  greater extent than might otherwise be wise. </w:t>
      </w:r>
      <w:r w:rsidRPr="005A4FCD">
        <w:rPr>
          <w:u w:val="single"/>
        </w:rPr>
        <w:t xml:space="preserve">System </w:t>
      </w:r>
      <w:r w:rsidRPr="005A4FCD">
        <w:rPr>
          <w:highlight w:val="cyan"/>
          <w:u w:val="single"/>
        </w:rPr>
        <w:t xml:space="preserve">collapse in </w:t>
      </w:r>
      <w:r w:rsidRPr="005A4FCD">
        <w:rPr>
          <w:u w:val="single"/>
        </w:rPr>
        <w:t xml:space="preserve">North </w:t>
      </w:r>
      <w:r w:rsidRPr="005A4FCD">
        <w:rPr>
          <w:highlight w:val="cyan"/>
          <w:u w:val="single"/>
        </w:rPr>
        <w:t>Korea could</w:t>
      </w:r>
      <w:r w:rsidRPr="005A4FCD">
        <w:rPr>
          <w:u w:val="single"/>
        </w:rPr>
        <w:t xml:space="preserve"> also </w:t>
      </w:r>
      <w:proofErr w:type="gramStart"/>
      <w:r w:rsidRPr="005A4FCD">
        <w:rPr>
          <w:highlight w:val="cyan"/>
          <w:u w:val="single"/>
        </w:rPr>
        <w:t>lead  to</w:t>
      </w:r>
      <w:proofErr w:type="gramEnd"/>
      <w:r w:rsidRPr="005A4FCD">
        <w:rPr>
          <w:u w:val="single"/>
        </w:rPr>
        <w:t xml:space="preserve"> serious </w:t>
      </w:r>
      <w:proofErr w:type="spellStart"/>
      <w:r w:rsidRPr="005A4FCD">
        <w:rPr>
          <w:highlight w:val="cyan"/>
          <w:u w:val="single"/>
        </w:rPr>
        <w:t>trouble</w:t>
      </w:r>
      <w:r w:rsidRPr="005A4FCD">
        <w:rPr>
          <w:rFonts w:cs="Times-Roman"/>
          <w:sz w:val="16"/>
          <w:szCs w:val="14"/>
          <w:lang w:bidi="en-US"/>
        </w:rPr>
        <w:t>,potentially</w:t>
      </w:r>
      <w:proofErr w:type="spellEnd"/>
      <w:r w:rsidRPr="005A4FCD">
        <w:rPr>
          <w:rFonts w:cs="Times-Roman"/>
          <w:sz w:val="16"/>
          <w:szCs w:val="14"/>
          <w:lang w:bidi="en-US"/>
        </w:rPr>
        <w:t xml:space="preserve"> </w:t>
      </w:r>
      <w:r w:rsidRPr="005A4FCD">
        <w:rPr>
          <w:u w:val="single"/>
        </w:rPr>
        <w:t xml:space="preserve">producing not only chaos but also civil war in the </w:t>
      </w:r>
      <w:proofErr w:type="spellStart"/>
      <w:r w:rsidRPr="005A4FCD">
        <w:rPr>
          <w:u w:val="single"/>
        </w:rPr>
        <w:t>North,with</w:t>
      </w:r>
      <w:proofErr w:type="spellEnd"/>
      <w:r w:rsidRPr="005A4FCD">
        <w:rPr>
          <w:u w:val="single"/>
        </w:rPr>
        <w:t xml:space="preserve">  </w:t>
      </w:r>
      <w:proofErr w:type="spellStart"/>
      <w:r w:rsidRPr="005A4FCD">
        <w:rPr>
          <w:u w:val="single"/>
        </w:rPr>
        <w:t>U.S.and</w:t>
      </w:r>
      <w:proofErr w:type="spellEnd"/>
      <w:r w:rsidRPr="005A4FCD">
        <w:rPr>
          <w:u w:val="single"/>
        </w:rPr>
        <w:t xml:space="preserve"> Chinese forces drawn into a deadly and fluid situation</w:t>
      </w:r>
      <w:r w:rsidRPr="005A4FCD">
        <w:rPr>
          <w:rFonts w:cs="Times-Roman"/>
          <w:sz w:val="16"/>
          <w:szCs w:val="14"/>
          <w:lang w:bidi="en-US"/>
        </w:rPr>
        <w:t xml:space="preserve">. </w:t>
      </w:r>
      <w:r w:rsidRPr="005A4FCD">
        <w:rPr>
          <w:highlight w:val="cyan"/>
          <w:u w:val="single"/>
        </w:rPr>
        <w:t xml:space="preserve">The outcome could </w:t>
      </w:r>
      <w:proofErr w:type="gramStart"/>
      <w:r w:rsidRPr="005A4FCD">
        <w:rPr>
          <w:highlight w:val="cyan"/>
          <w:u w:val="single"/>
        </w:rPr>
        <w:t>produce</w:t>
      </w:r>
      <w:r w:rsidRPr="005A4FCD">
        <w:rPr>
          <w:u w:val="single"/>
        </w:rPr>
        <w:t xml:space="preserve">  entirely</w:t>
      </w:r>
      <w:proofErr w:type="gramEnd"/>
      <w:r w:rsidRPr="005A4FCD">
        <w:rPr>
          <w:u w:val="single"/>
        </w:rPr>
        <w:t xml:space="preserve"> </w:t>
      </w:r>
      <w:r w:rsidRPr="005A4FCD">
        <w:rPr>
          <w:highlight w:val="cyan"/>
          <w:u w:val="single"/>
        </w:rPr>
        <w:t>new levels of stress</w:t>
      </w:r>
      <w:r w:rsidRPr="005A4FCD">
        <w:rPr>
          <w:u w:val="single"/>
        </w:rPr>
        <w:t xml:space="preserve"> and division </w:t>
      </w:r>
      <w:r w:rsidRPr="005A4FCD">
        <w:rPr>
          <w:highlight w:val="cyan"/>
          <w:u w:val="single"/>
        </w:rPr>
        <w:t>in</w:t>
      </w:r>
      <w:r w:rsidRPr="005A4FCD">
        <w:rPr>
          <w:u w:val="single"/>
        </w:rPr>
        <w:t xml:space="preserve"> U.S.-China </w:t>
      </w:r>
      <w:r w:rsidRPr="005A4FCD">
        <w:rPr>
          <w:highlight w:val="cyan"/>
          <w:u w:val="single"/>
        </w:rPr>
        <w:t>relations</w:t>
      </w:r>
      <w:r w:rsidRPr="005A4FCD">
        <w:rPr>
          <w:u w:val="single"/>
        </w:rPr>
        <w:t xml:space="preserve"> and Northeast Asia</w:t>
      </w:r>
      <w:r w:rsidRPr="005A4FCD">
        <w:rPr>
          <w:rFonts w:cs="Times-Roman"/>
          <w:sz w:val="16"/>
          <w:szCs w:val="14"/>
          <w:lang w:bidi="en-US"/>
        </w:rPr>
        <w:t xml:space="preserve"> more  generally. </w:t>
      </w:r>
    </w:p>
    <w:p w:rsidR="001B39BB" w:rsidRPr="005A4FCD" w:rsidRDefault="001B39BB" w:rsidP="001B39BB">
      <w:pPr>
        <w:ind w:right="645"/>
        <w:rPr>
          <w:u w:val="single"/>
        </w:rPr>
      </w:pPr>
      <w:r w:rsidRPr="005A4FCD">
        <w:rPr>
          <w:rFonts w:cs="Times-Roman"/>
          <w:sz w:val="16"/>
          <w:szCs w:val="14"/>
          <w:lang w:bidi="en-US"/>
        </w:rPr>
        <w:t xml:space="preserve">• </w:t>
      </w:r>
      <w:r w:rsidRPr="005A4FCD">
        <w:rPr>
          <w:u w:val="single"/>
        </w:rPr>
        <w:t xml:space="preserve">Large-scale </w:t>
      </w:r>
      <w:r w:rsidRPr="005A4FCD">
        <w:rPr>
          <w:highlight w:val="cyan"/>
          <w:u w:val="single"/>
        </w:rPr>
        <w:t>political unrest in China</w:t>
      </w:r>
      <w:r w:rsidRPr="005A4FCD">
        <w:rPr>
          <w:rFonts w:cs="Times-Roman"/>
          <w:sz w:val="16"/>
          <w:szCs w:val="14"/>
          <w:lang w:bidi="en-US"/>
        </w:rPr>
        <w:t xml:space="preserve">, perhaps growing out of a financial or </w:t>
      </w:r>
      <w:proofErr w:type="gramStart"/>
      <w:r w:rsidRPr="005A4FCD">
        <w:rPr>
          <w:rFonts w:cs="Times-Roman"/>
          <w:sz w:val="16"/>
          <w:szCs w:val="14"/>
          <w:lang w:bidi="en-US"/>
        </w:rPr>
        <w:t>environmental  crisis</w:t>
      </w:r>
      <w:proofErr w:type="gramEnd"/>
      <w:r w:rsidRPr="005A4FCD">
        <w:rPr>
          <w:rFonts w:cs="Times-Roman"/>
          <w:sz w:val="16"/>
          <w:szCs w:val="14"/>
          <w:lang w:bidi="en-US"/>
        </w:rPr>
        <w:t xml:space="preserve">. </w:t>
      </w:r>
      <w:proofErr w:type="spellStart"/>
      <w:r w:rsidRPr="005A4FCD">
        <w:rPr>
          <w:highlight w:val="cyan"/>
          <w:u w:val="single"/>
        </w:rPr>
        <w:t>Ifthe</w:t>
      </w:r>
      <w:proofErr w:type="spellEnd"/>
      <w:r w:rsidRPr="005A4FCD">
        <w:rPr>
          <w:highlight w:val="cyan"/>
          <w:u w:val="single"/>
        </w:rPr>
        <w:t xml:space="preserve"> government reasserts </w:t>
      </w:r>
      <w:proofErr w:type="spellStart"/>
      <w:r w:rsidRPr="005A4FCD">
        <w:rPr>
          <w:highlight w:val="cyan"/>
          <w:u w:val="single"/>
        </w:rPr>
        <w:t>control</w:t>
      </w:r>
      <w:proofErr w:type="gramStart"/>
      <w:r w:rsidRPr="005A4FCD">
        <w:rPr>
          <w:u w:val="single"/>
        </w:rPr>
        <w:t>,in</w:t>
      </w:r>
      <w:proofErr w:type="spellEnd"/>
      <w:proofErr w:type="gramEnd"/>
      <w:r w:rsidRPr="005A4FCD">
        <w:rPr>
          <w:u w:val="single"/>
        </w:rPr>
        <w:t xml:space="preserve"> such circumstances it is likely to do so </w:t>
      </w:r>
      <w:r w:rsidRPr="005A4FCD">
        <w:rPr>
          <w:highlight w:val="cyan"/>
          <w:u w:val="single"/>
        </w:rPr>
        <w:t xml:space="preserve">through  violent </w:t>
      </w:r>
      <w:proofErr w:type="spellStart"/>
      <w:r w:rsidRPr="005A4FCD">
        <w:rPr>
          <w:highlight w:val="cyan"/>
          <w:u w:val="single"/>
        </w:rPr>
        <w:t>means</w:t>
      </w:r>
      <w:r w:rsidRPr="005A4FCD">
        <w:rPr>
          <w:rFonts w:cs="Times-Roman"/>
          <w:sz w:val="16"/>
          <w:szCs w:val="14"/>
          <w:lang w:bidi="en-US"/>
        </w:rPr>
        <w:t>.Given</w:t>
      </w:r>
      <w:proofErr w:type="spellEnd"/>
      <w:r w:rsidRPr="005A4FCD">
        <w:rPr>
          <w:rFonts w:cs="Times-Roman"/>
          <w:sz w:val="16"/>
          <w:szCs w:val="14"/>
          <w:lang w:bidi="en-US"/>
        </w:rPr>
        <w:t xml:space="preserve"> current social </w:t>
      </w:r>
      <w:proofErr w:type="spellStart"/>
      <w:r w:rsidRPr="005A4FCD">
        <w:rPr>
          <w:rFonts w:cs="Times-Roman"/>
          <w:sz w:val="16"/>
          <w:szCs w:val="14"/>
          <w:lang w:bidi="en-US"/>
        </w:rPr>
        <w:t>strains,</w:t>
      </w:r>
      <w:r w:rsidRPr="005A4FCD">
        <w:rPr>
          <w:u w:val="single"/>
        </w:rPr>
        <w:t>the</w:t>
      </w:r>
      <w:proofErr w:type="spellEnd"/>
      <w:r w:rsidRPr="005A4FCD">
        <w:rPr>
          <w:u w:val="single"/>
        </w:rPr>
        <w:t xml:space="preserve"> </w:t>
      </w:r>
      <w:r w:rsidRPr="005A4FCD">
        <w:rPr>
          <w:highlight w:val="cyan"/>
          <w:u w:val="single"/>
        </w:rPr>
        <w:t>scale of unrest</w:t>
      </w:r>
      <w:r w:rsidRPr="005A4FCD">
        <w:rPr>
          <w:u w:val="single"/>
        </w:rPr>
        <w:t xml:space="preserve"> and </w:t>
      </w:r>
      <w:proofErr w:type="spellStart"/>
      <w:r w:rsidRPr="005A4FCD">
        <w:rPr>
          <w:u w:val="single"/>
        </w:rPr>
        <w:t>ofthe</w:t>
      </w:r>
      <w:proofErr w:type="spellEnd"/>
      <w:r w:rsidRPr="005A4FCD">
        <w:rPr>
          <w:u w:val="single"/>
        </w:rPr>
        <w:t xml:space="preserve"> resulting repression  </w:t>
      </w:r>
      <w:r w:rsidRPr="005A4FCD">
        <w:rPr>
          <w:highlight w:val="cyan"/>
          <w:u w:val="single"/>
        </w:rPr>
        <w:t>would</w:t>
      </w:r>
      <w:r w:rsidRPr="005A4FCD">
        <w:rPr>
          <w:u w:val="single"/>
        </w:rPr>
        <w:t xml:space="preserve"> likely </w:t>
      </w:r>
      <w:r w:rsidRPr="005A4FCD">
        <w:rPr>
          <w:highlight w:val="cyan"/>
          <w:u w:val="single"/>
        </w:rPr>
        <w:t>dwarf</w:t>
      </w:r>
      <w:r w:rsidRPr="005A4FCD">
        <w:rPr>
          <w:u w:val="single"/>
        </w:rPr>
        <w:t xml:space="preserve"> those of 19</w:t>
      </w:r>
      <w:r w:rsidRPr="005A4FCD">
        <w:rPr>
          <w:highlight w:val="cyan"/>
          <w:u w:val="single"/>
        </w:rPr>
        <w:t>89</w:t>
      </w:r>
      <w:r w:rsidRPr="005A4FCD">
        <w:rPr>
          <w:rFonts w:cs="Times-Roman"/>
          <w:sz w:val="16"/>
          <w:szCs w:val="14"/>
          <w:lang w:bidi="en-US"/>
        </w:rPr>
        <w:t xml:space="preserve"> (when demonstrators were primarily intellectuals). </w:t>
      </w:r>
      <w:proofErr w:type="gramStart"/>
      <w:r w:rsidRPr="005A4FCD">
        <w:rPr>
          <w:rFonts w:cs="Times-Roman"/>
          <w:sz w:val="16"/>
          <w:szCs w:val="14"/>
          <w:lang w:bidi="en-US"/>
        </w:rPr>
        <w:t>China  is</w:t>
      </w:r>
      <w:proofErr w:type="gramEnd"/>
      <w:r w:rsidRPr="005A4FCD">
        <w:rPr>
          <w:rFonts w:cs="Times-Roman"/>
          <w:sz w:val="16"/>
          <w:szCs w:val="14"/>
          <w:lang w:bidi="en-US"/>
        </w:rPr>
        <w:t xml:space="preserve"> and will for the coming two decades undergo four </w:t>
      </w:r>
      <w:proofErr w:type="spellStart"/>
      <w:r w:rsidRPr="005A4FCD">
        <w:rPr>
          <w:rFonts w:cs="Times-Roman"/>
          <w:sz w:val="16"/>
          <w:szCs w:val="14"/>
          <w:lang w:bidi="en-US"/>
        </w:rPr>
        <w:t>simultaneous,tension</w:t>
      </w:r>
      <w:proofErr w:type="spellEnd"/>
      <w:r w:rsidRPr="005A4FCD">
        <w:rPr>
          <w:rFonts w:cs="Times-Roman"/>
          <w:sz w:val="16"/>
          <w:szCs w:val="14"/>
          <w:lang w:bidi="en-US"/>
        </w:rPr>
        <w:t xml:space="preserve">-inducing </w:t>
      </w:r>
      <w:proofErr w:type="spellStart"/>
      <w:r w:rsidRPr="005A4FCD">
        <w:rPr>
          <w:rFonts w:cs="Times-Roman"/>
          <w:sz w:val="16"/>
          <w:szCs w:val="14"/>
          <w:lang w:bidi="en-US"/>
        </w:rPr>
        <w:t>transi</w:t>
      </w:r>
      <w:proofErr w:type="spellEnd"/>
      <w:r w:rsidRPr="005A4FCD">
        <w:rPr>
          <w:rFonts w:cs="Times-Roman"/>
          <w:sz w:val="16"/>
          <w:szCs w:val="14"/>
          <w:lang w:bidi="en-US"/>
        </w:rPr>
        <w:t xml:space="preserve">-  </w:t>
      </w:r>
      <w:proofErr w:type="spellStart"/>
      <w:r w:rsidRPr="005A4FCD">
        <w:rPr>
          <w:rFonts w:cs="Times-Roman"/>
          <w:sz w:val="16"/>
          <w:szCs w:val="14"/>
          <w:lang w:bidi="en-US"/>
        </w:rPr>
        <w:t>tions</w:t>
      </w:r>
      <w:proofErr w:type="spellEnd"/>
      <w:r w:rsidRPr="005A4FCD">
        <w:rPr>
          <w:rFonts w:cs="Times-Roman"/>
          <w:sz w:val="16"/>
          <w:szCs w:val="14"/>
          <w:lang w:bidi="en-US"/>
        </w:rPr>
        <w:t xml:space="preserve"> at unprecedented speed and </w:t>
      </w:r>
      <w:proofErr w:type="spellStart"/>
      <w:r w:rsidRPr="005A4FCD">
        <w:rPr>
          <w:rFonts w:cs="Times-Roman"/>
          <w:sz w:val="16"/>
          <w:szCs w:val="14"/>
          <w:lang w:bidi="en-US"/>
        </w:rPr>
        <w:t>scale:urbanization,marketization,privatization,and</w:t>
      </w:r>
      <w:proofErr w:type="spellEnd"/>
      <w:r w:rsidRPr="005A4FCD">
        <w:rPr>
          <w:rFonts w:cs="Times-Roman"/>
          <w:sz w:val="16"/>
          <w:szCs w:val="14"/>
          <w:lang w:bidi="en-US"/>
        </w:rPr>
        <w:t xml:space="preserve"> glob-  </w:t>
      </w:r>
      <w:proofErr w:type="spellStart"/>
      <w:r w:rsidRPr="005A4FCD">
        <w:rPr>
          <w:rFonts w:cs="Times-Roman"/>
          <w:sz w:val="16"/>
          <w:szCs w:val="14"/>
          <w:lang w:bidi="en-US"/>
        </w:rPr>
        <w:t>alization</w:t>
      </w:r>
      <w:proofErr w:type="spellEnd"/>
      <w:r w:rsidRPr="005A4FCD">
        <w:rPr>
          <w:rFonts w:cs="Times-Roman"/>
          <w:sz w:val="16"/>
          <w:szCs w:val="14"/>
          <w:lang w:bidi="en-US"/>
        </w:rPr>
        <w:t xml:space="preserve">. </w:t>
      </w:r>
      <w:r w:rsidRPr="005A4FCD">
        <w:rPr>
          <w:u w:val="single"/>
        </w:rPr>
        <w:t xml:space="preserve">The underlying strains are inevitably system-wide, deep, and pervasive. Massive breakdown followed by large scale repression could make constructive engagement </w:t>
      </w:r>
      <w:proofErr w:type="gramStart"/>
      <w:r w:rsidRPr="005A4FCD">
        <w:rPr>
          <w:u w:val="single"/>
        </w:rPr>
        <w:t>with  China</w:t>
      </w:r>
      <w:proofErr w:type="gramEnd"/>
      <w:r w:rsidRPr="005A4FCD">
        <w:rPr>
          <w:u w:val="single"/>
        </w:rPr>
        <w:t xml:space="preserve"> politically unsustainable in the United States. </w:t>
      </w:r>
    </w:p>
    <w:p w:rsidR="001B39BB" w:rsidRPr="005A4FCD" w:rsidRDefault="001B39BB" w:rsidP="001B39BB">
      <w:pPr>
        <w:ind w:right="645"/>
        <w:rPr>
          <w:u w:val="single"/>
        </w:rPr>
      </w:pPr>
      <w:r w:rsidRPr="005A4FCD">
        <w:rPr>
          <w:rFonts w:cs="Times-Roman"/>
          <w:sz w:val="16"/>
          <w:szCs w:val="14"/>
          <w:lang w:bidi="en-US"/>
        </w:rPr>
        <w:t xml:space="preserve">All three </w:t>
      </w:r>
      <w:proofErr w:type="spellStart"/>
      <w:r w:rsidRPr="005A4FCD">
        <w:rPr>
          <w:rFonts w:cs="Times-Roman"/>
          <w:sz w:val="16"/>
          <w:szCs w:val="14"/>
          <w:lang w:bidi="en-US"/>
        </w:rPr>
        <w:t>ofthe</w:t>
      </w:r>
      <w:proofErr w:type="spellEnd"/>
      <w:r w:rsidRPr="005A4FCD">
        <w:rPr>
          <w:rFonts w:cs="Times-Roman"/>
          <w:sz w:val="16"/>
          <w:szCs w:val="14"/>
          <w:lang w:bidi="en-US"/>
        </w:rPr>
        <w:t xml:space="preserve"> above types </w:t>
      </w:r>
      <w:proofErr w:type="spellStart"/>
      <w:r w:rsidRPr="005A4FCD">
        <w:rPr>
          <w:rFonts w:cs="Times-Roman"/>
          <w:sz w:val="16"/>
          <w:szCs w:val="14"/>
          <w:lang w:bidi="en-US"/>
        </w:rPr>
        <w:t>ofproblems</w:t>
      </w:r>
      <w:proofErr w:type="spellEnd"/>
      <w:r w:rsidRPr="005A4FCD">
        <w:rPr>
          <w:rFonts w:cs="Times-Roman"/>
          <w:sz w:val="16"/>
          <w:szCs w:val="14"/>
          <w:lang w:bidi="en-US"/>
        </w:rPr>
        <w:t xml:space="preserve"> would likely arise against Beijing’s </w:t>
      </w:r>
      <w:proofErr w:type="spellStart"/>
      <w:r w:rsidRPr="005A4FCD">
        <w:rPr>
          <w:rFonts w:cs="Times-Roman"/>
          <w:sz w:val="16"/>
          <w:szCs w:val="14"/>
          <w:lang w:bidi="en-US"/>
        </w:rPr>
        <w:t>preferences</w:t>
      </w:r>
      <w:proofErr w:type="gramStart"/>
      <w:r w:rsidRPr="005A4FCD">
        <w:rPr>
          <w:rFonts w:cs="Times-Roman"/>
          <w:sz w:val="16"/>
          <w:szCs w:val="14"/>
          <w:lang w:bidi="en-US"/>
        </w:rPr>
        <w:t>,but</w:t>
      </w:r>
      <w:proofErr w:type="spellEnd"/>
      <w:proofErr w:type="gramEnd"/>
      <w:r w:rsidRPr="005A4FCD">
        <w:rPr>
          <w:rFonts w:cs="Times-Roman"/>
          <w:sz w:val="16"/>
          <w:szCs w:val="14"/>
          <w:lang w:bidi="en-US"/>
        </w:rPr>
        <w:t xml:space="preserve"> </w:t>
      </w:r>
      <w:r w:rsidRPr="005A4FCD">
        <w:rPr>
          <w:highlight w:val="cyan"/>
          <w:u w:val="single"/>
        </w:rPr>
        <w:t>each  could put</w:t>
      </w:r>
      <w:r w:rsidRPr="005A4FCD">
        <w:rPr>
          <w:u w:val="single"/>
        </w:rPr>
        <w:t xml:space="preserve"> U.S.-China </w:t>
      </w:r>
      <w:r w:rsidRPr="005A4FCD">
        <w:rPr>
          <w:highlight w:val="cyan"/>
          <w:u w:val="single"/>
        </w:rPr>
        <w:t>relations into a</w:t>
      </w:r>
      <w:r w:rsidRPr="005A4FCD">
        <w:rPr>
          <w:u w:val="single"/>
        </w:rPr>
        <w:t xml:space="preserve"> steep </w:t>
      </w:r>
      <w:r w:rsidRPr="005A4FCD">
        <w:rPr>
          <w:highlight w:val="cyan"/>
          <w:u w:val="single"/>
        </w:rPr>
        <w:t>downward spiral.</w:t>
      </w:r>
      <w:r w:rsidRPr="005A4FCD">
        <w:rPr>
          <w:u w:val="single"/>
        </w:rPr>
        <w:t xml:space="preserve"> </w:t>
      </w:r>
    </w:p>
    <w:p w:rsidR="001B39BB" w:rsidRPr="005A4FCD" w:rsidRDefault="001B39BB" w:rsidP="001B39BB">
      <w:pPr>
        <w:ind w:right="645"/>
        <w:rPr>
          <w:b/>
          <w:sz w:val="16"/>
        </w:rPr>
      </w:pPr>
    </w:p>
    <w:p w:rsidR="001B39BB" w:rsidRPr="00D17C4E" w:rsidRDefault="001B39BB" w:rsidP="00D17C4E"/>
    <w:sectPr w:rsidR="001B39B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711" w:rsidRDefault="00926711" w:rsidP="005F5576">
      <w:r>
        <w:separator/>
      </w:r>
    </w:p>
  </w:endnote>
  <w:endnote w:type="continuationSeparator" w:id="0">
    <w:p w:rsidR="00926711" w:rsidRDefault="009267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711" w:rsidRDefault="00926711" w:rsidP="005F5576">
      <w:r>
        <w:separator/>
      </w:r>
    </w:p>
  </w:footnote>
  <w:footnote w:type="continuationSeparator" w:id="0">
    <w:p w:rsidR="00926711" w:rsidRDefault="009267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303"/>
    <w:multiLevelType w:val="hybridMultilevel"/>
    <w:tmpl w:val="A6BA9F68"/>
    <w:lvl w:ilvl="0" w:tplc="CA0A6FE2">
      <w:start w:val="1"/>
      <w:numFmt w:val="bullet"/>
      <w:lvlText w:val="-"/>
      <w:lvlJc w:val="left"/>
      <w:pPr>
        <w:ind w:left="720" w:hanging="360"/>
      </w:pPr>
      <w:rPr>
        <w:rFonts w:ascii="Georgia" w:eastAsia="Calibr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FE1DE4"/>
    <w:multiLevelType w:val="hybridMultilevel"/>
    <w:tmpl w:val="C0C4B77A"/>
    <w:lvl w:ilvl="0" w:tplc="518A7BAA">
      <w:start w:val="1"/>
      <w:numFmt w:val="bullet"/>
      <w:lvlText w:val="-"/>
      <w:lvlJc w:val="left"/>
      <w:pPr>
        <w:ind w:left="720" w:hanging="360"/>
      </w:pPr>
      <w:rPr>
        <w:rFonts w:ascii="Georgia" w:eastAsia="Calibr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2F4C6E"/>
    <w:multiLevelType w:val="hybridMultilevel"/>
    <w:tmpl w:val="0B3C7260"/>
    <w:lvl w:ilvl="0" w:tplc="33C22738">
      <w:start w:val="1"/>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A8A4532"/>
    <w:multiLevelType w:val="hybridMultilevel"/>
    <w:tmpl w:val="01CAE5D6"/>
    <w:lvl w:ilvl="0" w:tplc="D472B4AE">
      <w:start w:val="21"/>
      <w:numFmt w:val="bullet"/>
      <w:lvlText w:val="-"/>
      <w:lvlJc w:val="left"/>
      <w:pPr>
        <w:ind w:left="63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BB"/>
    <w:rsid w:val="000022F2"/>
    <w:rsid w:val="0000459F"/>
    <w:rsid w:val="00004EB4"/>
    <w:rsid w:val="0002196C"/>
    <w:rsid w:val="00021F29"/>
    <w:rsid w:val="00027EED"/>
    <w:rsid w:val="0003041D"/>
    <w:rsid w:val="00033028"/>
    <w:rsid w:val="000360A7"/>
    <w:rsid w:val="00046AB9"/>
    <w:rsid w:val="00052A1D"/>
    <w:rsid w:val="00055E12"/>
    <w:rsid w:val="00064A59"/>
    <w:rsid w:val="0007162E"/>
    <w:rsid w:val="00073B9A"/>
    <w:rsid w:val="00090287"/>
    <w:rsid w:val="00090BA2"/>
    <w:rsid w:val="000978A3"/>
    <w:rsid w:val="00097D7E"/>
    <w:rsid w:val="000A1D39"/>
    <w:rsid w:val="000A4FA5"/>
    <w:rsid w:val="000B2BB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B0A04"/>
    <w:rsid w:val="001B39B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31C7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31788"/>
    <w:rsid w:val="00731D66"/>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6711"/>
    <w:rsid w:val="00927D88"/>
    <w:rsid w:val="00930D1F"/>
    <w:rsid w:val="00935127"/>
    <w:rsid w:val="0094025E"/>
    <w:rsid w:val="0094256C"/>
    <w:rsid w:val="00953F11"/>
    <w:rsid w:val="009706C1"/>
    <w:rsid w:val="00976675"/>
    <w:rsid w:val="00976FBF"/>
    <w:rsid w:val="00984B38"/>
    <w:rsid w:val="009A0636"/>
    <w:rsid w:val="009A6FF5"/>
    <w:rsid w:val="009A71EE"/>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02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D66"/>
    <w:pPr>
      <w:spacing w:after="0" w:line="240" w:lineRule="auto"/>
    </w:pPr>
    <w:rPr>
      <w:rFonts w:ascii="Georgia" w:hAnsi="Georgia" w:cs="Calibri"/>
    </w:rPr>
  </w:style>
  <w:style w:type="paragraph" w:styleId="Heading1">
    <w:name w:val="heading 1"/>
    <w:aliases w:val="Pocket,Heading,Block Name,Heading 1 Char1,ALEX,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731D66"/>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1D66"/>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1D66"/>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731D66"/>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31D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D66"/>
  </w:style>
  <w:style w:type="character" w:customStyle="1" w:styleId="Heading1Char">
    <w:name w:val="Heading 1 Char"/>
    <w:aliases w:val="Pocket Char,Heading Char,Block Name Char,Heading 1 Char1 Char1,ALEX Char,Block Header Char,Heading 1 - block Char,Heading 1 Char Char Char1,Block Titles Char,Heading 1 Char1 Char Char1,Heading 1 Char Char Char Char1,AHeading 1 Char"/>
    <w:basedOn w:val="DefaultParagraphFont"/>
    <w:link w:val="Heading1"/>
    <w:uiPriority w:val="1"/>
    <w:rsid w:val="00731D6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31D66"/>
    <w:rPr>
      <w:rFonts w:ascii="Georgia" w:eastAsiaTheme="majorEastAsia" w:hAnsi="Georgia" w:cstheme="majorBidi"/>
      <w:b/>
      <w:bCs/>
      <w:sz w:val="44"/>
      <w:szCs w:val="26"/>
      <w:u w:val="double"/>
    </w:rPr>
  </w:style>
  <w:style w:type="character" w:styleId="Emphasis">
    <w:name w:val="Emphasis"/>
    <w:basedOn w:val="DefaultParagraphFont"/>
    <w:uiPriority w:val="7"/>
    <w:qFormat/>
    <w:rsid w:val="00731D66"/>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731D66"/>
    <w:rPr>
      <w:b/>
      <w:bCs/>
    </w:rPr>
  </w:style>
  <w:style w:type="character" w:customStyle="1" w:styleId="Heading3Char">
    <w:name w:val="Heading 3 Char"/>
    <w:aliases w:val="Block Char"/>
    <w:basedOn w:val="DefaultParagraphFont"/>
    <w:link w:val="Heading3"/>
    <w:uiPriority w:val="3"/>
    <w:rsid w:val="00731D66"/>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731D66"/>
    <w:rPr>
      <w:b w:val="0"/>
      <w:bCs/>
      <w:sz w:val="22"/>
      <w:u w:val="single"/>
    </w:rPr>
  </w:style>
  <w:style w:type="character" w:customStyle="1" w:styleId="StyleStyleBold12pt">
    <w:name w:val="Style Style Bold + 12 pt"/>
    <w:aliases w:val="Cite"/>
    <w:basedOn w:val="StyleBold"/>
    <w:uiPriority w:val="5"/>
    <w:qFormat/>
    <w:rsid w:val="00731D66"/>
    <w:rPr>
      <w:b/>
      <w:bCs/>
      <w:sz w:val="22"/>
      <w:u w:val="single"/>
    </w:rPr>
  </w:style>
  <w:style w:type="paragraph" w:styleId="Header">
    <w:name w:val="header"/>
    <w:basedOn w:val="Normal"/>
    <w:link w:val="HeaderChar"/>
    <w:uiPriority w:val="99"/>
    <w:semiHidden/>
    <w:rsid w:val="00731D66"/>
    <w:pPr>
      <w:tabs>
        <w:tab w:val="center" w:pos="4680"/>
        <w:tab w:val="right" w:pos="9360"/>
      </w:tabs>
    </w:pPr>
  </w:style>
  <w:style w:type="character" w:customStyle="1" w:styleId="HeaderChar">
    <w:name w:val="Header Char"/>
    <w:basedOn w:val="DefaultParagraphFont"/>
    <w:link w:val="Header"/>
    <w:uiPriority w:val="99"/>
    <w:semiHidden/>
    <w:rsid w:val="00731D66"/>
    <w:rPr>
      <w:rFonts w:ascii="Georgia" w:hAnsi="Georgia" w:cs="Calibri"/>
    </w:rPr>
  </w:style>
  <w:style w:type="paragraph" w:styleId="Footer">
    <w:name w:val="footer"/>
    <w:basedOn w:val="Normal"/>
    <w:link w:val="FooterChar"/>
    <w:uiPriority w:val="99"/>
    <w:semiHidden/>
    <w:rsid w:val="00731D66"/>
    <w:pPr>
      <w:tabs>
        <w:tab w:val="center" w:pos="4680"/>
        <w:tab w:val="right" w:pos="9360"/>
      </w:tabs>
    </w:pPr>
  </w:style>
  <w:style w:type="character" w:customStyle="1" w:styleId="FooterChar">
    <w:name w:val="Footer Char"/>
    <w:basedOn w:val="DefaultParagraphFont"/>
    <w:link w:val="Footer"/>
    <w:uiPriority w:val="99"/>
    <w:semiHidden/>
    <w:rsid w:val="00731D66"/>
    <w:rPr>
      <w:rFonts w:ascii="Georgia" w:hAnsi="Georgia" w:cs="Calibri"/>
    </w:rPr>
  </w:style>
  <w:style w:type="character" w:styleId="Hyperlink">
    <w:name w:val="Hyperlink"/>
    <w:aliases w:val="heading 1 (block title),Card Text,Important,Read"/>
    <w:basedOn w:val="DefaultParagraphFont"/>
    <w:uiPriority w:val="99"/>
    <w:rsid w:val="00731D66"/>
    <w:rPr>
      <w:color w:val="auto"/>
      <w:u w:val="none"/>
    </w:rPr>
  </w:style>
  <w:style w:type="character" w:styleId="FollowedHyperlink">
    <w:name w:val="FollowedHyperlink"/>
    <w:basedOn w:val="DefaultParagraphFont"/>
    <w:uiPriority w:val="99"/>
    <w:semiHidden/>
    <w:rsid w:val="00731D66"/>
    <w:rPr>
      <w:color w:val="auto"/>
      <w:u w:val="none"/>
    </w:rPr>
  </w:style>
  <w:style w:type="character" w:customStyle="1" w:styleId="Heading4Char">
    <w:name w:val="Heading 4 Char"/>
    <w:aliases w:val="Tag Char,Big card Char"/>
    <w:basedOn w:val="DefaultParagraphFont"/>
    <w:link w:val="Heading4"/>
    <w:uiPriority w:val="4"/>
    <w:rsid w:val="00731D66"/>
    <w:rPr>
      <w:rFonts w:ascii="Georgia" w:eastAsiaTheme="majorEastAsia" w:hAnsi="Georgia" w:cstheme="majorBidi"/>
      <w:b/>
      <w:bCs/>
      <w:iCs/>
    </w:rPr>
  </w:style>
  <w:style w:type="character" w:customStyle="1" w:styleId="underline">
    <w:name w:val="underline"/>
    <w:basedOn w:val="DefaultParagraphFont"/>
    <w:link w:val="textbold"/>
    <w:qFormat/>
    <w:rsid w:val="001B39BB"/>
    <w:rPr>
      <w:u w:val="single"/>
    </w:rPr>
  </w:style>
  <w:style w:type="paragraph" w:customStyle="1" w:styleId="tag">
    <w:name w:val="tag"/>
    <w:aliases w:val="No Spacing1111,No Spacing3,No Spacing112"/>
    <w:basedOn w:val="Normal"/>
    <w:link w:val="tagChar"/>
    <w:qFormat/>
    <w:rsid w:val="001B39B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1B39BB"/>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1B39BB"/>
    <w:pPr>
      <w:ind w:left="288" w:right="288"/>
    </w:pPr>
  </w:style>
  <w:style w:type="character" w:customStyle="1" w:styleId="cardChar">
    <w:name w:val="card Char"/>
    <w:link w:val="card"/>
    <w:rsid w:val="001B39BB"/>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1B39BB"/>
    <w:rPr>
      <w:rFonts w:ascii="Times New Roman" w:hAnsi="Times New Roman"/>
      <w:b/>
      <w:sz w:val="24"/>
    </w:rPr>
  </w:style>
  <w:style w:type="character" w:customStyle="1" w:styleId="DebateUnderline">
    <w:name w:val="Debate Underline"/>
    <w:qFormat/>
    <w:rsid w:val="001B39BB"/>
    <w:rPr>
      <w:rFonts w:ascii="Times New Roman" w:hAnsi="Times New Roman"/>
      <w:sz w:val="20"/>
      <w:u w:val="thick"/>
    </w:rPr>
  </w:style>
  <w:style w:type="character" w:customStyle="1" w:styleId="Author-Date">
    <w:name w:val="Author-Date"/>
    <w:qFormat/>
    <w:rsid w:val="001B39BB"/>
    <w:rPr>
      <w:b/>
      <w:sz w:val="24"/>
    </w:rPr>
  </w:style>
  <w:style w:type="paragraph" w:customStyle="1" w:styleId="textbold">
    <w:name w:val="text bold"/>
    <w:basedOn w:val="Normal"/>
    <w:link w:val="underline"/>
    <w:rsid w:val="001B39BB"/>
    <w:pPr>
      <w:ind w:left="720"/>
      <w:jc w:val="both"/>
    </w:pPr>
    <w:rPr>
      <w:rFonts w:asciiTheme="minorHAnsi" w:hAnsiTheme="minorHAnsi" w:cstheme="minorBidi"/>
      <w:u w:val="single"/>
    </w:rPr>
  </w:style>
  <w:style w:type="paragraph" w:styleId="ListParagraph">
    <w:name w:val="List Paragraph"/>
    <w:basedOn w:val="Normal"/>
    <w:uiPriority w:val="34"/>
    <w:rsid w:val="001B39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31D66"/>
    <w:pPr>
      <w:spacing w:after="0" w:line="240" w:lineRule="auto"/>
    </w:pPr>
    <w:rPr>
      <w:rFonts w:ascii="Georgia" w:hAnsi="Georgia" w:cs="Calibri"/>
    </w:rPr>
  </w:style>
  <w:style w:type="paragraph" w:styleId="Heading1">
    <w:name w:val="heading 1"/>
    <w:aliases w:val="Pocket,Heading,Block Name,Heading 1 Char1,ALEX,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731D66"/>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1D66"/>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1D66"/>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731D66"/>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731D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1D66"/>
  </w:style>
  <w:style w:type="character" w:customStyle="1" w:styleId="Heading1Char">
    <w:name w:val="Heading 1 Char"/>
    <w:aliases w:val="Pocket Char,Heading Char,Block Name Char,Heading 1 Char1 Char1,ALEX Char,Block Header Char,Heading 1 - block Char,Heading 1 Char Char Char1,Block Titles Char,Heading 1 Char1 Char Char1,Heading 1 Char Char Char Char1,AHeading 1 Char"/>
    <w:basedOn w:val="DefaultParagraphFont"/>
    <w:link w:val="Heading1"/>
    <w:uiPriority w:val="1"/>
    <w:rsid w:val="00731D6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31D66"/>
    <w:rPr>
      <w:rFonts w:ascii="Georgia" w:eastAsiaTheme="majorEastAsia" w:hAnsi="Georgia" w:cstheme="majorBidi"/>
      <w:b/>
      <w:bCs/>
      <w:sz w:val="44"/>
      <w:szCs w:val="26"/>
      <w:u w:val="double"/>
    </w:rPr>
  </w:style>
  <w:style w:type="character" w:styleId="Emphasis">
    <w:name w:val="Emphasis"/>
    <w:basedOn w:val="DefaultParagraphFont"/>
    <w:uiPriority w:val="7"/>
    <w:qFormat/>
    <w:rsid w:val="00731D66"/>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731D66"/>
    <w:rPr>
      <w:b/>
      <w:bCs/>
    </w:rPr>
  </w:style>
  <w:style w:type="character" w:customStyle="1" w:styleId="Heading3Char">
    <w:name w:val="Heading 3 Char"/>
    <w:aliases w:val="Block Char"/>
    <w:basedOn w:val="DefaultParagraphFont"/>
    <w:link w:val="Heading3"/>
    <w:uiPriority w:val="3"/>
    <w:rsid w:val="00731D66"/>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731D66"/>
    <w:rPr>
      <w:b w:val="0"/>
      <w:bCs/>
      <w:sz w:val="22"/>
      <w:u w:val="single"/>
    </w:rPr>
  </w:style>
  <w:style w:type="character" w:customStyle="1" w:styleId="StyleStyleBold12pt">
    <w:name w:val="Style Style Bold + 12 pt"/>
    <w:aliases w:val="Cite"/>
    <w:basedOn w:val="StyleBold"/>
    <w:uiPriority w:val="5"/>
    <w:qFormat/>
    <w:rsid w:val="00731D66"/>
    <w:rPr>
      <w:b/>
      <w:bCs/>
      <w:sz w:val="22"/>
      <w:u w:val="single"/>
    </w:rPr>
  </w:style>
  <w:style w:type="paragraph" w:styleId="Header">
    <w:name w:val="header"/>
    <w:basedOn w:val="Normal"/>
    <w:link w:val="HeaderChar"/>
    <w:uiPriority w:val="99"/>
    <w:semiHidden/>
    <w:rsid w:val="00731D66"/>
    <w:pPr>
      <w:tabs>
        <w:tab w:val="center" w:pos="4680"/>
        <w:tab w:val="right" w:pos="9360"/>
      </w:tabs>
    </w:pPr>
  </w:style>
  <w:style w:type="character" w:customStyle="1" w:styleId="HeaderChar">
    <w:name w:val="Header Char"/>
    <w:basedOn w:val="DefaultParagraphFont"/>
    <w:link w:val="Header"/>
    <w:uiPriority w:val="99"/>
    <w:semiHidden/>
    <w:rsid w:val="00731D66"/>
    <w:rPr>
      <w:rFonts w:ascii="Georgia" w:hAnsi="Georgia" w:cs="Calibri"/>
    </w:rPr>
  </w:style>
  <w:style w:type="paragraph" w:styleId="Footer">
    <w:name w:val="footer"/>
    <w:basedOn w:val="Normal"/>
    <w:link w:val="FooterChar"/>
    <w:uiPriority w:val="99"/>
    <w:semiHidden/>
    <w:rsid w:val="00731D66"/>
    <w:pPr>
      <w:tabs>
        <w:tab w:val="center" w:pos="4680"/>
        <w:tab w:val="right" w:pos="9360"/>
      </w:tabs>
    </w:pPr>
  </w:style>
  <w:style w:type="character" w:customStyle="1" w:styleId="FooterChar">
    <w:name w:val="Footer Char"/>
    <w:basedOn w:val="DefaultParagraphFont"/>
    <w:link w:val="Footer"/>
    <w:uiPriority w:val="99"/>
    <w:semiHidden/>
    <w:rsid w:val="00731D66"/>
    <w:rPr>
      <w:rFonts w:ascii="Georgia" w:hAnsi="Georgia" w:cs="Calibri"/>
    </w:rPr>
  </w:style>
  <w:style w:type="character" w:styleId="Hyperlink">
    <w:name w:val="Hyperlink"/>
    <w:aliases w:val="heading 1 (block title),Card Text,Important,Read"/>
    <w:basedOn w:val="DefaultParagraphFont"/>
    <w:uiPriority w:val="99"/>
    <w:rsid w:val="00731D66"/>
    <w:rPr>
      <w:color w:val="auto"/>
      <w:u w:val="none"/>
    </w:rPr>
  </w:style>
  <w:style w:type="character" w:styleId="FollowedHyperlink">
    <w:name w:val="FollowedHyperlink"/>
    <w:basedOn w:val="DefaultParagraphFont"/>
    <w:uiPriority w:val="99"/>
    <w:semiHidden/>
    <w:rsid w:val="00731D66"/>
    <w:rPr>
      <w:color w:val="auto"/>
      <w:u w:val="none"/>
    </w:rPr>
  </w:style>
  <w:style w:type="character" w:customStyle="1" w:styleId="Heading4Char">
    <w:name w:val="Heading 4 Char"/>
    <w:aliases w:val="Tag Char,Big card Char"/>
    <w:basedOn w:val="DefaultParagraphFont"/>
    <w:link w:val="Heading4"/>
    <w:uiPriority w:val="4"/>
    <w:rsid w:val="00731D66"/>
    <w:rPr>
      <w:rFonts w:ascii="Georgia" w:eastAsiaTheme="majorEastAsia" w:hAnsi="Georgia" w:cstheme="majorBidi"/>
      <w:b/>
      <w:bCs/>
      <w:iCs/>
    </w:rPr>
  </w:style>
  <w:style w:type="character" w:customStyle="1" w:styleId="underline">
    <w:name w:val="underline"/>
    <w:basedOn w:val="DefaultParagraphFont"/>
    <w:link w:val="textbold"/>
    <w:qFormat/>
    <w:rsid w:val="001B39BB"/>
    <w:rPr>
      <w:u w:val="single"/>
    </w:rPr>
  </w:style>
  <w:style w:type="paragraph" w:customStyle="1" w:styleId="tag">
    <w:name w:val="tag"/>
    <w:aliases w:val="No Spacing1111,No Spacing3,No Spacing112"/>
    <w:basedOn w:val="Normal"/>
    <w:link w:val="tagChar"/>
    <w:qFormat/>
    <w:rsid w:val="001B39BB"/>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1B39BB"/>
    <w:rPr>
      <w:rFonts w:ascii="Times New Roman" w:eastAsia="Times New Roman" w:hAnsi="Times New Roman" w:cs="Calibri"/>
      <w:b/>
      <w:kern w:val="32"/>
      <w:sz w:val="24"/>
      <w:szCs w:val="20"/>
    </w:rPr>
  </w:style>
  <w:style w:type="paragraph" w:customStyle="1" w:styleId="card">
    <w:name w:val="card"/>
    <w:basedOn w:val="Normal"/>
    <w:next w:val="Normal"/>
    <w:link w:val="cardChar"/>
    <w:qFormat/>
    <w:rsid w:val="001B39BB"/>
    <w:pPr>
      <w:ind w:left="288" w:right="288"/>
    </w:pPr>
  </w:style>
  <w:style w:type="character" w:customStyle="1" w:styleId="cardChar">
    <w:name w:val="card Char"/>
    <w:link w:val="card"/>
    <w:rsid w:val="001B39BB"/>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1B39BB"/>
    <w:rPr>
      <w:rFonts w:ascii="Times New Roman" w:hAnsi="Times New Roman"/>
      <w:b/>
      <w:sz w:val="24"/>
    </w:rPr>
  </w:style>
  <w:style w:type="character" w:customStyle="1" w:styleId="DebateUnderline">
    <w:name w:val="Debate Underline"/>
    <w:qFormat/>
    <w:rsid w:val="001B39BB"/>
    <w:rPr>
      <w:rFonts w:ascii="Times New Roman" w:hAnsi="Times New Roman"/>
      <w:sz w:val="20"/>
      <w:u w:val="thick"/>
    </w:rPr>
  </w:style>
  <w:style w:type="character" w:customStyle="1" w:styleId="Author-Date">
    <w:name w:val="Author-Date"/>
    <w:qFormat/>
    <w:rsid w:val="001B39BB"/>
    <w:rPr>
      <w:b/>
      <w:sz w:val="24"/>
    </w:rPr>
  </w:style>
  <w:style w:type="paragraph" w:customStyle="1" w:styleId="textbold">
    <w:name w:val="text bold"/>
    <w:basedOn w:val="Normal"/>
    <w:link w:val="underline"/>
    <w:rsid w:val="001B39BB"/>
    <w:pPr>
      <w:ind w:left="720"/>
      <w:jc w:val="both"/>
    </w:pPr>
    <w:rPr>
      <w:rFonts w:asciiTheme="minorHAnsi" w:hAnsiTheme="minorHAnsi" w:cstheme="minorBidi"/>
      <w:u w:val="single"/>
    </w:rPr>
  </w:style>
  <w:style w:type="paragraph" w:styleId="ListParagraph">
    <w:name w:val="List Paragraph"/>
    <w:basedOn w:val="Normal"/>
    <w:uiPriority w:val="34"/>
    <w:rsid w:val="001B3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speninstitute.org/atf/cf/%7BDEB6F227-659B-4EC8-8F84-8DF23CA704F5%7D/CMTCFINAL05230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2012-09-28T19:07:00Z</dcterms:created>
  <dcterms:modified xsi:type="dcterms:W3CDTF">2012-09-28T19:07:00Z</dcterms:modified>
</cp:coreProperties>
</file>