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600" w:rsidRPr="009665A1" w:rsidRDefault="00D46600" w:rsidP="00D46600">
      <w:pPr>
        <w:pStyle w:val="Heading3"/>
      </w:pPr>
      <w:r w:rsidRPr="009665A1">
        <w:t>Modeling</w:t>
      </w:r>
    </w:p>
    <w:p w:rsidR="00D46600" w:rsidRPr="009665A1" w:rsidRDefault="00D46600" w:rsidP="00D46600"/>
    <w:p w:rsidR="00D46600" w:rsidRPr="009665A1" w:rsidRDefault="00D46600" w:rsidP="00D46600">
      <w:pPr>
        <w:pStyle w:val="Heading4"/>
      </w:pPr>
      <w:r w:rsidRPr="009665A1">
        <w:t>State action gets modeled due to local innovation</w:t>
      </w:r>
    </w:p>
    <w:p w:rsidR="00D46600" w:rsidRPr="009665A1" w:rsidRDefault="00D46600" w:rsidP="00D46600">
      <w:r w:rsidRPr="009665A1">
        <w:rPr>
          <w:b/>
        </w:rPr>
        <w:t>Lash, 7 –</w:t>
      </w:r>
      <w:r w:rsidRPr="009665A1">
        <w:t xml:space="preserve"> head of the World Resources Institute, former Secretary of Natural Resources for Vermont (Jonathan, “Climate Policy in the State Laboratory: How States Influence Federal Regulation and the Implications for U.S. Policy,” World Resources Institute, September, </w:t>
      </w:r>
      <w:hyperlink r:id="rId10" w:history="1">
        <w:r w:rsidRPr="009665A1">
          <w:rPr>
            <w:rStyle w:val="Hyperlink"/>
          </w:rPr>
          <w:t>http://www.wri.org/publication/climate-policy-in-the-state-laboratory</w:t>
        </w:r>
      </w:hyperlink>
      <w:r w:rsidRPr="009665A1">
        <w:t>)</w:t>
      </w:r>
    </w:p>
    <w:p w:rsidR="00D46600" w:rsidRPr="009665A1" w:rsidRDefault="00D46600" w:rsidP="00D46600"/>
    <w:p w:rsidR="00D46600" w:rsidRPr="009665A1" w:rsidRDefault="00D46600" w:rsidP="00D46600">
      <w:pPr>
        <w:rPr>
          <w:sz w:val="16"/>
        </w:rPr>
      </w:pPr>
      <w:r w:rsidRPr="00B82651">
        <w:rPr>
          <w:rStyle w:val="StyleBoldUnderline"/>
          <w:highlight w:val="yellow"/>
        </w:rPr>
        <w:t>America has a long</w:t>
      </w:r>
      <w:r w:rsidRPr="009665A1">
        <w:rPr>
          <w:sz w:val="16"/>
        </w:rPr>
        <w:t xml:space="preserve"> and inspiring </w:t>
      </w:r>
      <w:r w:rsidRPr="00B82651">
        <w:rPr>
          <w:rStyle w:val="StyleBoldUnderline"/>
          <w:highlight w:val="yellow"/>
        </w:rPr>
        <w:t>tradition of</w:t>
      </w:r>
      <w:r w:rsidRPr="009665A1">
        <w:rPr>
          <w:rStyle w:val="StyleBoldUnderline"/>
        </w:rPr>
        <w:t xml:space="preserve"> policy </w:t>
      </w:r>
      <w:r w:rsidRPr="00B82651">
        <w:rPr>
          <w:rStyle w:val="StyleBoldUnderline"/>
          <w:highlight w:val="yellow"/>
        </w:rPr>
        <w:t>innovation</w:t>
      </w:r>
      <w:r w:rsidRPr="009665A1">
        <w:rPr>
          <w:sz w:val="16"/>
        </w:rPr>
        <w:t xml:space="preserve"> and activism </w:t>
      </w:r>
      <w:r w:rsidRPr="009665A1">
        <w:rPr>
          <w:rStyle w:val="StyleBoldUnderline"/>
        </w:rPr>
        <w:t xml:space="preserve">that is </w:t>
      </w:r>
      <w:r w:rsidRPr="00B82651">
        <w:rPr>
          <w:rStyle w:val="StyleBoldUnderline"/>
          <w:highlight w:val="yellow"/>
        </w:rPr>
        <w:t>incubated at the state level. The states often take to the front lines</w:t>
      </w:r>
      <w:r w:rsidRPr="009665A1">
        <w:rPr>
          <w:rStyle w:val="StyleBoldUnderline"/>
        </w:rPr>
        <w:t xml:space="preserve"> of cutting-edge policy development, creating fresh</w:t>
      </w:r>
      <w:r w:rsidRPr="009665A1">
        <w:rPr>
          <w:sz w:val="16"/>
        </w:rPr>
        <w:t xml:space="preserve"> and inventive </w:t>
      </w:r>
      <w:r w:rsidRPr="009665A1">
        <w:rPr>
          <w:rStyle w:val="StyleBoldUnderline"/>
        </w:rPr>
        <w:t>programs to address the concerns</w:t>
      </w:r>
      <w:r w:rsidRPr="009665A1">
        <w:rPr>
          <w:sz w:val="16"/>
        </w:rPr>
        <w:t xml:space="preserve"> and needs </w:t>
      </w:r>
      <w:r w:rsidRPr="009665A1">
        <w:rPr>
          <w:rStyle w:val="StyleBoldUnderline"/>
        </w:rPr>
        <w:t>of their constituents</w:t>
      </w:r>
      <w:r w:rsidRPr="009665A1">
        <w:rPr>
          <w:sz w:val="16"/>
        </w:rPr>
        <w:t xml:space="preserve">. </w:t>
      </w:r>
    </w:p>
    <w:p w:rsidR="00D46600" w:rsidRPr="009665A1" w:rsidRDefault="00D46600" w:rsidP="00D46600">
      <w:pPr>
        <w:rPr>
          <w:sz w:val="16"/>
        </w:rPr>
      </w:pPr>
      <w:r w:rsidRPr="009665A1">
        <w:rPr>
          <w:sz w:val="16"/>
        </w:rPr>
        <w:t xml:space="preserve">From standards for organic agriculture, to removing asbestos from schools, to creating enterprise zones, and reducing acid rain pollution, </w:t>
      </w:r>
      <w:r w:rsidRPr="009665A1">
        <w:rPr>
          <w:rStyle w:val="StyleBoldUnderline"/>
        </w:rPr>
        <w:t>the states have</w:t>
      </w:r>
      <w:r w:rsidRPr="009665A1">
        <w:rPr>
          <w:sz w:val="16"/>
        </w:rPr>
        <w:t xml:space="preserve"> shown a path forward and </w:t>
      </w:r>
      <w:r w:rsidRPr="00B82651">
        <w:rPr>
          <w:rStyle w:val="StyleBoldUnderline"/>
          <w:highlight w:val="yellow"/>
        </w:rPr>
        <w:t>provide</w:t>
      </w:r>
      <w:r w:rsidRPr="009665A1">
        <w:rPr>
          <w:rStyle w:val="StyleBoldUnderline"/>
        </w:rPr>
        <w:t xml:space="preserve">d both the problem-solving acumen as well as the </w:t>
      </w:r>
      <w:r w:rsidRPr="00B82651">
        <w:rPr>
          <w:rStyle w:val="StyleBoldUnderline"/>
          <w:highlight w:val="yellow"/>
        </w:rPr>
        <w:t>pressure to induce the Federal government to act</w:t>
      </w:r>
      <w:r w:rsidRPr="00B82651">
        <w:rPr>
          <w:sz w:val="16"/>
          <w:highlight w:val="yellow"/>
        </w:rPr>
        <w:t>.</w:t>
      </w:r>
      <w:r w:rsidRPr="009665A1">
        <w:rPr>
          <w:sz w:val="16"/>
        </w:rPr>
        <w:t xml:space="preserve"> </w:t>
      </w:r>
    </w:p>
    <w:p w:rsidR="00D46600" w:rsidRPr="009665A1" w:rsidRDefault="00D46600" w:rsidP="00D46600">
      <w:pPr>
        <w:rPr>
          <w:sz w:val="16"/>
        </w:rPr>
      </w:pPr>
      <w:r w:rsidRPr="00B82651">
        <w:rPr>
          <w:rStyle w:val="StyleBoldUnderline"/>
          <w:highlight w:val="yellow"/>
        </w:rPr>
        <w:t>Of all the environmental problems</w:t>
      </w:r>
      <w:r w:rsidRPr="009665A1">
        <w:rPr>
          <w:sz w:val="16"/>
        </w:rPr>
        <w:t xml:space="preserve"> now confronting this nation and the rest of the world, none holds greater potential for irrevocable and destructive disruption to our lives than climate change. Yet, up to now, </w:t>
      </w:r>
      <w:r w:rsidRPr="00165C4E">
        <w:rPr>
          <w:rStyle w:val="StyleBoldUnderline"/>
          <w:highlight w:val="yellow"/>
        </w:rPr>
        <w:t>our national government has failed to respond</w:t>
      </w:r>
      <w:r w:rsidRPr="009665A1">
        <w:rPr>
          <w:rStyle w:val="StyleBoldUnderline"/>
        </w:rPr>
        <w:t xml:space="preserve"> with initiatives</w:t>
      </w:r>
      <w:r w:rsidRPr="009665A1">
        <w:rPr>
          <w:sz w:val="16"/>
        </w:rPr>
        <w:t xml:space="preserve"> appropriate to what looms ahead.</w:t>
      </w:r>
    </w:p>
    <w:p w:rsidR="00D46600" w:rsidRPr="009665A1" w:rsidRDefault="00D46600" w:rsidP="00D46600">
      <w:pPr>
        <w:rPr>
          <w:sz w:val="16"/>
        </w:rPr>
      </w:pPr>
      <w:r w:rsidRPr="009665A1">
        <w:rPr>
          <w:sz w:val="16"/>
        </w:rPr>
        <w:t xml:space="preserve">The most significant first steps designed to measure and control the emission of greenhouse gases have come from an impressive number of states in this country. </w:t>
      </w:r>
      <w:r w:rsidRPr="00165C4E">
        <w:rPr>
          <w:rStyle w:val="StyleBoldUnderline"/>
          <w:highlight w:val="yellow"/>
        </w:rPr>
        <w:t>Ten states</w:t>
      </w:r>
      <w:r w:rsidRPr="009665A1">
        <w:rPr>
          <w:rStyle w:val="StyleBoldUnderline"/>
        </w:rPr>
        <w:t xml:space="preserve"> in the Northeast, seven in the West, and several in the Midwest </w:t>
      </w:r>
      <w:r w:rsidRPr="00165C4E">
        <w:rPr>
          <w:rStyle w:val="StyleBoldUnderline"/>
          <w:highlight w:val="yellow"/>
        </w:rPr>
        <w:t>are in the process of implementing</w:t>
      </w:r>
      <w:r w:rsidRPr="009665A1">
        <w:rPr>
          <w:sz w:val="16"/>
        </w:rPr>
        <w:t xml:space="preserve"> mandatory </w:t>
      </w:r>
      <w:r w:rsidRPr="00165C4E">
        <w:rPr>
          <w:rStyle w:val="StyleBoldUnderline"/>
          <w:highlight w:val="yellow"/>
        </w:rPr>
        <w:t>programs to measure</w:t>
      </w:r>
      <w:r w:rsidRPr="009665A1">
        <w:rPr>
          <w:sz w:val="16"/>
        </w:rPr>
        <w:t xml:space="preserve"> and reduce greenhouse gas </w:t>
      </w:r>
      <w:r w:rsidRPr="00165C4E">
        <w:rPr>
          <w:rStyle w:val="StyleBoldUnderline"/>
          <w:highlight w:val="yellow"/>
        </w:rPr>
        <w:t>emissions</w:t>
      </w:r>
      <w:r w:rsidRPr="00165C4E">
        <w:rPr>
          <w:sz w:val="16"/>
          <w:highlight w:val="yellow"/>
        </w:rPr>
        <w:t>.</w:t>
      </w:r>
      <w:r w:rsidRPr="009665A1">
        <w:rPr>
          <w:sz w:val="16"/>
        </w:rPr>
        <w:t xml:space="preserve"> </w:t>
      </w:r>
    </w:p>
    <w:p w:rsidR="00D46600" w:rsidRPr="009665A1" w:rsidRDefault="00D46600" w:rsidP="00D46600">
      <w:pPr>
        <w:rPr>
          <w:sz w:val="16"/>
        </w:rPr>
      </w:pPr>
      <w:r w:rsidRPr="009665A1">
        <w:rPr>
          <w:sz w:val="16"/>
        </w:rPr>
        <w:t xml:space="preserve">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w:t>
      </w:r>
    </w:p>
    <w:p w:rsidR="00D46600" w:rsidRPr="009665A1" w:rsidRDefault="00D46600" w:rsidP="00D46600">
      <w:pPr>
        <w:rPr>
          <w:sz w:val="16"/>
        </w:rPr>
      </w:pPr>
      <w:r w:rsidRPr="009665A1">
        <w:rPr>
          <w:sz w:val="16"/>
        </w:rPr>
        <w:t>This timely report documents state efforts now underway to address the problem of climate change and our contribution to it. It puts them into the historical context of previous initiatives by states to lead our country in making difficult but necessary national decisions.</w:t>
      </w:r>
    </w:p>
    <w:p w:rsidR="00D46600" w:rsidRPr="009665A1" w:rsidRDefault="00D46600" w:rsidP="00D46600">
      <w:pPr>
        <w:rPr>
          <w:sz w:val="16"/>
        </w:rPr>
      </w:pPr>
      <w:r w:rsidRPr="009665A1">
        <w:rPr>
          <w:sz w:val="16"/>
        </w:rPr>
        <w:t xml:space="preserve"> Just as there is no “silver-bullet” technology that will solve climate change, there is no “silver-bullet” policy either. </w:t>
      </w:r>
      <w:r w:rsidRPr="00165C4E">
        <w:rPr>
          <w:rStyle w:val="StyleBoldUnderline"/>
          <w:highlight w:val="yellow"/>
        </w:rPr>
        <w:t>The commitment to policy innovation by U.S. states may prove to be the wellspring from which we build the</w:t>
      </w:r>
      <w:r w:rsidRPr="009665A1">
        <w:rPr>
          <w:rStyle w:val="StyleBoldUnderline"/>
        </w:rPr>
        <w:t xml:space="preserve"> low-carbon economy of the </w:t>
      </w:r>
      <w:r w:rsidRPr="00165C4E">
        <w:rPr>
          <w:rStyle w:val="StyleBoldUnderline"/>
          <w:highlight w:val="yellow"/>
        </w:rPr>
        <w:t>future</w:t>
      </w:r>
      <w:r w:rsidRPr="00165C4E">
        <w:rPr>
          <w:sz w:val="16"/>
          <w:highlight w:val="yellow"/>
        </w:rPr>
        <w:t>.</w:t>
      </w:r>
    </w:p>
    <w:p w:rsidR="00D46600" w:rsidRPr="009665A1" w:rsidRDefault="00D46600" w:rsidP="00D46600"/>
    <w:p w:rsidR="0038102A" w:rsidRPr="009665A1" w:rsidRDefault="0038102A" w:rsidP="0038102A">
      <w:pPr>
        <w:pStyle w:val="Heading3"/>
      </w:pPr>
      <w:r w:rsidRPr="009665A1">
        <w:lastRenderedPageBreak/>
        <w:t>AT: PDB</w:t>
      </w:r>
    </w:p>
    <w:p w:rsidR="0038102A" w:rsidRPr="009665A1" w:rsidRDefault="0038102A" w:rsidP="0038102A"/>
    <w:p w:rsidR="0038102A" w:rsidRPr="009665A1" w:rsidRDefault="0038102A" w:rsidP="0038102A">
      <w:pPr>
        <w:pStyle w:val="Heading4"/>
      </w:pPr>
      <w:r w:rsidRPr="009665A1">
        <w:t xml:space="preserve">Federal action crowd out state policy—plan net counter productive </w:t>
      </w:r>
    </w:p>
    <w:p w:rsidR="0038102A" w:rsidRPr="006D3315" w:rsidRDefault="0038102A" w:rsidP="0038102A">
      <w:pPr>
        <w:rPr>
          <w:sz w:val="16"/>
        </w:rPr>
      </w:pPr>
      <w:r w:rsidRPr="009665A1">
        <w:rPr>
          <w:b/>
          <w:u w:val="single"/>
        </w:rPr>
        <w:t>Adler</w:t>
      </w:r>
      <w:r w:rsidRPr="006D3315">
        <w:rPr>
          <w:sz w:val="16"/>
        </w:rPr>
        <w:t xml:space="preserve">, Professor of Law and Co-Director, Center for Business Law and Regulation, Case Western Reserve University School of Law, 07 (Jonathan H., “WHEN IS TWO A CROWD? THE IMPACT OF FEDERAL ACTION ON STATE ENVIRONMENTAL REGULATION”, 31 </w:t>
      </w:r>
      <w:proofErr w:type="spellStart"/>
      <w:r w:rsidRPr="006D3315">
        <w:rPr>
          <w:sz w:val="16"/>
        </w:rPr>
        <w:t>Harv</w:t>
      </w:r>
      <w:proofErr w:type="spellEnd"/>
      <w:r w:rsidRPr="006D3315">
        <w:rPr>
          <w:sz w:val="16"/>
        </w:rPr>
        <w:t xml:space="preserve">. </w:t>
      </w:r>
      <w:proofErr w:type="spellStart"/>
      <w:proofErr w:type="gramStart"/>
      <w:r w:rsidRPr="006D3315">
        <w:rPr>
          <w:sz w:val="16"/>
        </w:rPr>
        <w:t>Envtl</w:t>
      </w:r>
      <w:proofErr w:type="spellEnd"/>
      <w:r w:rsidRPr="006D3315">
        <w:rPr>
          <w:sz w:val="16"/>
        </w:rPr>
        <w:t>.</w:t>
      </w:r>
      <w:proofErr w:type="gramEnd"/>
      <w:r w:rsidRPr="006D3315">
        <w:rPr>
          <w:sz w:val="16"/>
        </w:rPr>
        <w:t xml:space="preserve"> L. Rev. 67, Lexis) </w:t>
      </w:r>
    </w:p>
    <w:p w:rsidR="0038102A" w:rsidRPr="006D3315" w:rsidRDefault="0038102A" w:rsidP="0038102A">
      <w:pPr>
        <w:rPr>
          <w:sz w:val="16"/>
        </w:rPr>
      </w:pPr>
      <w:bookmarkStart w:id="0" w:name="ORIGHIT_634"/>
      <w:bookmarkStart w:id="1" w:name="HIT_634"/>
      <w:bookmarkStart w:id="2" w:name="ORIGHIT_633"/>
      <w:bookmarkStart w:id="3" w:name="HIT_633"/>
      <w:bookmarkStart w:id="4" w:name="ORIGHIT_632"/>
      <w:bookmarkStart w:id="5" w:name="HIT_632"/>
      <w:bookmarkStart w:id="6" w:name="ORIGHIT_631"/>
      <w:bookmarkStart w:id="7" w:name="HIT_631"/>
      <w:bookmarkStart w:id="8" w:name="ORIGHIT_630"/>
      <w:bookmarkStart w:id="9" w:name="HIT_630"/>
      <w:bookmarkStart w:id="10" w:name="ORIGHIT_629"/>
      <w:bookmarkStart w:id="11" w:name="HIT_629"/>
      <w:bookmarkStart w:id="12" w:name="ORIGHIT_628"/>
      <w:bookmarkStart w:id="13" w:name="HIT_628"/>
      <w:bookmarkStart w:id="14" w:name="r117"/>
      <w:bookmarkStart w:id="15" w:name="ORIGHIT_627"/>
      <w:bookmarkStart w:id="16" w:name="HIT_627"/>
      <w:bookmarkStart w:id="17" w:name="ORIGHIT_626"/>
      <w:bookmarkStart w:id="18" w:name="HIT_626"/>
      <w:bookmarkStart w:id="19" w:name="r116"/>
      <w:bookmarkStart w:id="20" w:name="ORIGHIT_625"/>
      <w:bookmarkStart w:id="21" w:name="HIT_625"/>
      <w:bookmarkStart w:id="22" w:name="ORIGHIT_624"/>
      <w:bookmarkStart w:id="23" w:name="HIT_624"/>
      <w:bookmarkStart w:id="24" w:name="ORIGHIT_623"/>
      <w:bookmarkStart w:id="25" w:name="HIT_623"/>
      <w:bookmarkStart w:id="26" w:name="ORIGHIT_622"/>
      <w:bookmarkStart w:id="27" w:name="HIT_622"/>
      <w:bookmarkStart w:id="28" w:name="ORIGHIT_621"/>
      <w:bookmarkStart w:id="29" w:name="HIT_621"/>
      <w:bookmarkStart w:id="30" w:name="ORIGHIT_620"/>
      <w:bookmarkStart w:id="31" w:name="HIT_620"/>
      <w:bookmarkStart w:id="32" w:name="ORIGHIT_619"/>
      <w:bookmarkStart w:id="33" w:name="HIT_619"/>
      <w:bookmarkStart w:id="34" w:name="ORIGHIT_618"/>
      <w:bookmarkStart w:id="35" w:name="HIT_618"/>
      <w:bookmarkStart w:id="36" w:name="ORIGHIT_617"/>
      <w:bookmarkStart w:id="37" w:name="HIT_617"/>
      <w:bookmarkStart w:id="38" w:name="ORIGHIT_616"/>
      <w:bookmarkStart w:id="39" w:name="HIT_616"/>
      <w:bookmarkStart w:id="40" w:name="ORIGHIT_614"/>
      <w:bookmarkStart w:id="41" w:name="HIT_614"/>
      <w:bookmarkStart w:id="42" w:name="ORIGHIT_613"/>
      <w:bookmarkStart w:id="43" w:name="HIT_613"/>
      <w:bookmarkStart w:id="44" w:name="ORIGHIT_612"/>
      <w:bookmarkStart w:id="45" w:name="HIT_612"/>
      <w:bookmarkStart w:id="46" w:name="ORIGHIT_611"/>
      <w:bookmarkStart w:id="47" w:name="HIT_611"/>
      <w:bookmarkStart w:id="48" w:name="ORIGHIT_610"/>
      <w:bookmarkStart w:id="49" w:name="HIT_61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6D3315">
        <w:rPr>
          <w:sz w:val="16"/>
        </w:rPr>
        <w:t>Just as federal action may indirectly encourage greater state regulatory activity</w:t>
      </w:r>
      <w:r w:rsidRPr="009665A1">
        <w:rPr>
          <w:u w:val="single"/>
        </w:rPr>
        <w:t xml:space="preserve">, </w:t>
      </w:r>
      <w:r w:rsidRPr="005825B1">
        <w:rPr>
          <w:highlight w:val="yellow"/>
          <w:u w:val="single"/>
        </w:rPr>
        <w:t>federal action may discourage state</w:t>
      </w:r>
      <w:r w:rsidRPr="009665A1">
        <w:rPr>
          <w:u w:val="single"/>
        </w:rPr>
        <w:t xml:space="preserve"> regulatory </w:t>
      </w:r>
      <w:r w:rsidRPr="005825B1">
        <w:rPr>
          <w:highlight w:val="yellow"/>
          <w:u w:val="single"/>
        </w:rPr>
        <w:t>action</w:t>
      </w:r>
      <w:r w:rsidRPr="006D3315">
        <w:rPr>
          <w:sz w:val="16"/>
        </w:rPr>
        <w:t xml:space="preserve">. This can occur </w:t>
      </w:r>
      <w:r w:rsidRPr="009665A1">
        <w:rPr>
          <w:u w:val="single"/>
        </w:rPr>
        <w:t>in at least two ways</w:t>
      </w:r>
      <w:r w:rsidRPr="006D3315">
        <w:rPr>
          <w:sz w:val="16"/>
        </w:rPr>
        <w:t xml:space="preserve">. First, </w:t>
      </w:r>
      <w:r w:rsidRPr="009665A1">
        <w:rPr>
          <w:u w:val="single"/>
        </w:rPr>
        <w:t xml:space="preserve">the </w:t>
      </w:r>
      <w:r w:rsidRPr="005825B1">
        <w:rPr>
          <w:highlight w:val="yellow"/>
          <w:u w:val="single"/>
        </w:rPr>
        <w:t>adoption of a federal</w:t>
      </w:r>
      <w:r w:rsidRPr="006D3315">
        <w:rPr>
          <w:sz w:val="16"/>
        </w:rPr>
        <w:t xml:space="preserve"> regulatory </w:t>
      </w:r>
      <w:r w:rsidRPr="005825B1">
        <w:rPr>
          <w:highlight w:val="yellow"/>
          <w:u w:val="single"/>
        </w:rPr>
        <w:t>standard may "signal</w:t>
      </w:r>
      <w:r w:rsidRPr="009665A1">
        <w:rPr>
          <w:u w:val="single"/>
        </w:rPr>
        <w:t xml:space="preserve">" that </w:t>
      </w:r>
      <w:r w:rsidRPr="005825B1">
        <w:rPr>
          <w:highlight w:val="yellow"/>
          <w:u w:val="single"/>
        </w:rPr>
        <w:t>more stringent state regulations are unnecessary</w:t>
      </w:r>
      <w:r w:rsidRPr="009665A1">
        <w:rPr>
          <w:u w:val="single"/>
        </w:rPr>
        <w:t>.</w:t>
      </w:r>
      <w:r w:rsidRPr="006D3315">
        <w:rPr>
          <w:sz w:val="16"/>
        </w:rPr>
        <w:t xml:space="preserve"> In effect, </w:t>
      </w:r>
      <w:r w:rsidRPr="009665A1">
        <w:rPr>
          <w:u w:val="single"/>
        </w:rPr>
        <w:t>the federal standard may be seen as evidence that a given level of regulatory protection is sufficient</w:t>
      </w:r>
      <w:r w:rsidRPr="006D3315">
        <w:rPr>
          <w:sz w:val="16"/>
        </w:rPr>
        <w:t xml:space="preserve"> to safeguard relevant public interests, and more stringent measures are unnecessary. As a result, the adoption of a federal regulation may induce state policy-makers to adopt comparable state protections. In addition, </w:t>
      </w:r>
      <w:r w:rsidRPr="009665A1">
        <w:rPr>
          <w:u w:val="single"/>
        </w:rPr>
        <w:t xml:space="preserve">the adoption of a federal regulation </w:t>
      </w:r>
      <w:r w:rsidRPr="003401D7">
        <w:rPr>
          <w:highlight w:val="yellow"/>
          <w:u w:val="single"/>
        </w:rPr>
        <w:t>may crowd out state regulatory measures by reducing the net benefits</w:t>
      </w:r>
      <w:r w:rsidRPr="009665A1">
        <w:rPr>
          <w:u w:val="single"/>
        </w:rPr>
        <w:t xml:space="preserve"> of additional state measures</w:t>
      </w:r>
      <w:r w:rsidRPr="006D3315">
        <w:rPr>
          <w:sz w:val="16"/>
        </w:rPr>
        <w:t>. As a result</w:t>
      </w:r>
      <w:r w:rsidRPr="009665A1">
        <w:rPr>
          <w:u w:val="single"/>
        </w:rPr>
        <w:t>, the existence of federal regulation may discourage the adoption of additional state-level regulatory protections in the future</w:t>
      </w:r>
      <w:r w:rsidRPr="006D3315">
        <w:rPr>
          <w:sz w:val="16"/>
        </w:rPr>
        <w:t xml:space="preserve">. The potential for federal regulatory measures to reduce the level of state regulatory activity is significant because it challenges the prevailing assumption that the adoption of a federal regulatory standard raises, or at least maintains, the aggregate level of protection nationwide. </w:t>
      </w:r>
      <w:hyperlink r:id="rId11" w:anchor="n116" w:history="1">
        <w:r w:rsidRPr="006D3315">
          <w:rPr>
            <w:rStyle w:val="CardTextChar"/>
            <w:color w:val="0D0D0D" w:themeColor="text1" w:themeTint="F2"/>
          </w:rPr>
          <w:t>n116</w:t>
        </w:r>
      </w:hyperlink>
      <w:r w:rsidRPr="006D3315">
        <w:rPr>
          <w:sz w:val="16"/>
        </w:rPr>
        <w:t xml:space="preserve"> </w:t>
      </w:r>
      <w:r w:rsidRPr="009665A1">
        <w:rPr>
          <w:u w:val="single"/>
        </w:rPr>
        <w:t>Many environmental analysts,</w:t>
      </w:r>
      <w:r w:rsidRPr="006D3315">
        <w:rPr>
          <w:sz w:val="16"/>
        </w:rPr>
        <w:t xml:space="preserve"> for example, </w:t>
      </w:r>
      <w:r w:rsidRPr="009665A1">
        <w:rPr>
          <w:u w:val="single"/>
        </w:rPr>
        <w:t>suggest that t</w:t>
      </w:r>
      <w:r w:rsidRPr="003401D7">
        <w:rPr>
          <w:highlight w:val="yellow"/>
          <w:u w:val="single"/>
        </w:rPr>
        <w:t>he federal government should adopt a regulatory floor, but allow states to implement</w:t>
      </w:r>
      <w:r w:rsidRPr="006D3315">
        <w:rPr>
          <w:sz w:val="16"/>
        </w:rPr>
        <w:t xml:space="preserve"> federal standards and adopt </w:t>
      </w:r>
      <w:r w:rsidRPr="003401D7">
        <w:rPr>
          <w:highlight w:val="yellow"/>
          <w:u w:val="single"/>
        </w:rPr>
        <w:t>more stringent measures</w:t>
      </w:r>
      <w:r w:rsidRPr="009665A1">
        <w:rPr>
          <w:u w:val="single"/>
        </w:rPr>
        <w:t xml:space="preserve"> of their own</w:t>
      </w:r>
      <w:r w:rsidRPr="006D3315">
        <w:rPr>
          <w:sz w:val="16"/>
        </w:rPr>
        <w:t xml:space="preserve">. </w:t>
      </w:r>
      <w:hyperlink r:id="rId12" w:anchor="n117" w:history="1">
        <w:proofErr w:type="gramStart"/>
        <w:r w:rsidRPr="006D3315">
          <w:rPr>
            <w:rStyle w:val="CardTextChar"/>
            <w:color w:val="0D0D0D" w:themeColor="text1" w:themeTint="F2"/>
          </w:rPr>
          <w:t>n117</w:t>
        </w:r>
        <w:proofErr w:type="gramEnd"/>
      </w:hyperlink>
      <w:r w:rsidRPr="006D3315">
        <w:rPr>
          <w:sz w:val="16"/>
        </w:rPr>
        <w:t xml:space="preserve"> The general belief is that this will maximize the extent of environmental protection. </w:t>
      </w:r>
      <w:r w:rsidRPr="009665A1">
        <w:rPr>
          <w:u w:val="single"/>
        </w:rPr>
        <w:t xml:space="preserve">Yet if the adoption of </w:t>
      </w:r>
      <w:r w:rsidRPr="003401D7">
        <w:rPr>
          <w:highlight w:val="yellow"/>
          <w:u w:val="single"/>
        </w:rPr>
        <w:t>federa</w:t>
      </w:r>
      <w:r w:rsidRPr="009665A1">
        <w:rPr>
          <w:u w:val="single"/>
        </w:rPr>
        <w:t>l</w:t>
      </w:r>
      <w:r w:rsidRPr="006D3315">
        <w:rPr>
          <w:sz w:val="16"/>
        </w:rPr>
        <w:t xml:space="preserve"> regulatory </w:t>
      </w:r>
      <w:r w:rsidRPr="003401D7">
        <w:rPr>
          <w:highlight w:val="yellow"/>
          <w:u w:val="single"/>
        </w:rPr>
        <w:t>standards can induce states to adopt less protective</w:t>
      </w:r>
      <w:r w:rsidRPr="006D3315">
        <w:rPr>
          <w:sz w:val="16"/>
        </w:rPr>
        <w:t xml:space="preserve"> environmental </w:t>
      </w:r>
      <w:r w:rsidRPr="003401D7">
        <w:rPr>
          <w:highlight w:val="yellow"/>
          <w:u w:val="single"/>
        </w:rPr>
        <w:t>measures</w:t>
      </w:r>
      <w:r w:rsidRPr="006D3315">
        <w:rPr>
          <w:sz w:val="16"/>
        </w:rPr>
        <w:t xml:space="preserve"> than they would otherwise </w:t>
      </w:r>
      <w:r w:rsidRPr="003401D7">
        <w:rPr>
          <w:sz w:val="16"/>
        </w:rPr>
        <w:t xml:space="preserve">have adopted, </w:t>
      </w:r>
      <w:r w:rsidRPr="003401D7">
        <w:rPr>
          <w:u w:val="single"/>
        </w:rPr>
        <w:t>the net benefits of a federal floor will</w:t>
      </w:r>
      <w:r w:rsidRPr="009665A1">
        <w:rPr>
          <w:u w:val="single"/>
        </w:rPr>
        <w:t xml:space="preserve"> be less than traditionally assumed, and in some states it will</w:t>
      </w:r>
      <w:r w:rsidRPr="006D3315">
        <w:rPr>
          <w:sz w:val="16"/>
        </w:rPr>
        <w:t xml:space="preserve"> actually </w:t>
      </w:r>
      <w:r w:rsidRPr="007E24A9">
        <w:rPr>
          <w:highlight w:val="yellow"/>
          <w:u w:val="single"/>
        </w:rPr>
        <w:t>result in a net reduction in the aggregate level of environmental protection</w:t>
      </w:r>
      <w:r w:rsidRPr="006D3315">
        <w:rPr>
          <w:sz w:val="16"/>
        </w:rPr>
        <w:t xml:space="preserve">. Indeed, it is possible that </w:t>
      </w:r>
      <w:r w:rsidRPr="009665A1">
        <w:rPr>
          <w:u w:val="single"/>
        </w:rPr>
        <w:t>the net result of a federal regulatory floor</w:t>
      </w:r>
      <w:r w:rsidRPr="006D3315">
        <w:rPr>
          <w:sz w:val="16"/>
        </w:rPr>
        <w:t xml:space="preserve">, over time, </w:t>
      </w:r>
      <w:r w:rsidRPr="009665A1">
        <w:rPr>
          <w:u w:val="single"/>
        </w:rPr>
        <w:t>could be the maintenance of lower levels of environmental protection than would otherwise have been adopted. Even if such effects are unlikely, federal policy-makers should consider these possibilities when assessing the likely costs and benefits of federal action</w:t>
      </w:r>
      <w:r w:rsidRPr="006D3315">
        <w:rPr>
          <w:sz w:val="16"/>
        </w:rPr>
        <w:t xml:space="preserve">. </w:t>
      </w:r>
    </w:p>
    <w:p w:rsidR="0038102A" w:rsidRPr="009665A1" w:rsidRDefault="0038102A" w:rsidP="0038102A"/>
    <w:p w:rsidR="0038102A" w:rsidRPr="009665A1" w:rsidRDefault="0038102A" w:rsidP="0038102A"/>
    <w:p w:rsidR="00D46600" w:rsidRPr="009665A1" w:rsidRDefault="00D46600" w:rsidP="00D46600"/>
    <w:p w:rsidR="00D46600" w:rsidRPr="009665A1" w:rsidRDefault="00D46600" w:rsidP="00D46600"/>
    <w:p w:rsidR="00D46600" w:rsidRPr="009665A1" w:rsidRDefault="00D46600" w:rsidP="00D46600"/>
    <w:p w:rsidR="006915A1" w:rsidRPr="009665A1" w:rsidRDefault="006915A1" w:rsidP="006915A1">
      <w:pPr>
        <w:pStyle w:val="Heading3"/>
      </w:pPr>
      <w:r w:rsidRPr="009665A1">
        <w:lastRenderedPageBreak/>
        <w:t xml:space="preserve">AT: </w:t>
      </w:r>
      <w:r>
        <w:t>DoE</w:t>
      </w:r>
    </w:p>
    <w:p w:rsidR="006915A1" w:rsidRPr="009665A1" w:rsidRDefault="006915A1" w:rsidP="006915A1"/>
    <w:p w:rsidR="006915A1" w:rsidRPr="009665A1" w:rsidRDefault="006915A1" w:rsidP="006915A1">
      <w:pPr>
        <w:pStyle w:val="Heading4"/>
      </w:pPr>
      <w:r w:rsidRPr="009665A1">
        <w:t>State Energy Offices already collaborate with the DOE</w:t>
      </w:r>
    </w:p>
    <w:p w:rsidR="006915A1" w:rsidRPr="009665A1" w:rsidRDefault="006915A1" w:rsidP="006915A1">
      <w:pPr>
        <w:rPr>
          <w:b/>
          <w:bCs/>
          <w:color w:val="0D0D0D" w:themeColor="text1" w:themeTint="F2"/>
        </w:rPr>
      </w:pPr>
      <w:r w:rsidRPr="009665A1">
        <w:rPr>
          <w:b/>
          <w:bCs/>
          <w:color w:val="0D0D0D" w:themeColor="text1" w:themeTint="F2"/>
          <w:sz w:val="20"/>
        </w:rPr>
        <w:t>National Governors Association, 7</w:t>
      </w:r>
      <w:r w:rsidRPr="009665A1">
        <w:rPr>
          <w:b/>
          <w:bCs/>
          <w:color w:val="0D0D0D" w:themeColor="text1" w:themeTint="F2"/>
        </w:rPr>
        <w:t xml:space="preserve"> </w:t>
      </w:r>
      <w:r w:rsidRPr="00AE7DD9">
        <w:rPr>
          <w:color w:val="0D0D0D" w:themeColor="text1" w:themeTint="F2"/>
          <w:sz w:val="16"/>
        </w:rPr>
        <w:t xml:space="preserve"> (National Governors Association, collective voice of the nation's governors and one of Washington, D.C.'s, most respected public policy organizations., “Recent State Actions Promoting Alternative Energy” Gregory </w:t>
      </w:r>
      <w:proofErr w:type="spellStart"/>
      <w:r w:rsidRPr="00AE7DD9">
        <w:rPr>
          <w:color w:val="0D0D0D" w:themeColor="text1" w:themeTint="F2"/>
          <w:sz w:val="16"/>
        </w:rPr>
        <w:t>Dierkers</w:t>
      </w:r>
      <w:proofErr w:type="spellEnd"/>
      <w:r w:rsidRPr="00AE7DD9">
        <w:rPr>
          <w:color w:val="0D0D0D" w:themeColor="text1" w:themeTint="F2"/>
          <w:sz w:val="16"/>
        </w:rPr>
        <w:t>, Environment, Energy &amp; Natural Resources Division,  May 7</w:t>
      </w:r>
      <w:r w:rsidRPr="00AE7DD9">
        <w:rPr>
          <w:color w:val="0D0D0D" w:themeColor="text1" w:themeTint="F2"/>
          <w:sz w:val="16"/>
          <w:vertAlign w:val="superscript"/>
        </w:rPr>
        <w:t>th</w:t>
      </w:r>
      <w:r w:rsidRPr="00AE7DD9">
        <w:rPr>
          <w:color w:val="0D0D0D" w:themeColor="text1" w:themeTint="F2"/>
          <w:sz w:val="16"/>
        </w:rPr>
        <w:t xml:space="preserve"> http://www.nga.org/Files/pdf/0705ALTENERGY.PDF) </w:t>
      </w:r>
      <w:r w:rsidRPr="009665A1">
        <w:rPr>
          <w:b/>
          <w:bCs/>
          <w:color w:val="0D0D0D" w:themeColor="text1" w:themeTint="F2"/>
          <w:sz w:val="20"/>
        </w:rPr>
        <w:t xml:space="preserve"> </w:t>
      </w:r>
    </w:p>
    <w:p w:rsidR="006915A1" w:rsidRPr="009665A1" w:rsidRDefault="006915A1" w:rsidP="006915A1">
      <w:pPr>
        <w:rPr>
          <w:color w:val="0D0D0D" w:themeColor="text1" w:themeTint="F2"/>
          <w:sz w:val="20"/>
          <w:u w:val="single"/>
        </w:rPr>
      </w:pPr>
      <w:r w:rsidRPr="00AE7DD9">
        <w:rPr>
          <w:color w:val="0D0D0D" w:themeColor="text1" w:themeTint="F2"/>
          <w:sz w:val="16"/>
        </w:rPr>
        <w:t>In the last several years energy prices have been subject to considerable volatility. While prices declined following a late summer peak, prices of petroleum, natural gas and heating oil increased in 2006, according to the U.S. Energy Information Administration (EIA)</w:t>
      </w:r>
      <w:proofErr w:type="gramStart"/>
      <w:r w:rsidRPr="00AE7DD9">
        <w:rPr>
          <w:color w:val="0D0D0D" w:themeColor="text1" w:themeTint="F2"/>
          <w:sz w:val="16"/>
        </w:rPr>
        <w:t>.</w:t>
      </w:r>
      <w:r w:rsidRPr="00AE7DD9">
        <w:rPr>
          <w:color w:val="0D0D0D" w:themeColor="text1" w:themeTint="F2"/>
          <w:position w:val="8"/>
          <w:sz w:val="16"/>
          <w:vertAlign w:val="superscript"/>
        </w:rPr>
        <w:t xml:space="preserve">1 </w:t>
      </w:r>
      <w:r w:rsidRPr="00AE7DD9">
        <w:rPr>
          <w:color w:val="0D0D0D" w:themeColor="text1" w:themeTint="F2"/>
          <w:sz w:val="16"/>
        </w:rPr>
        <w:t>Further,</w:t>
      </w:r>
      <w:proofErr w:type="gramEnd"/>
      <w:r w:rsidRPr="00AE7DD9">
        <w:rPr>
          <w:color w:val="0D0D0D" w:themeColor="text1" w:themeTint="F2"/>
          <w:sz w:val="16"/>
        </w:rPr>
        <w:t xml:space="preserve"> EIA forecasts energy demand will grow at an average rate of 1.1 percent per year through 2030.  Given recent energy price unpredictability and anticipated longer-term growth in energy demand, </w:t>
      </w:r>
      <w:r w:rsidRPr="00D36BCB">
        <w:rPr>
          <w:color w:val="0D0D0D" w:themeColor="text1" w:themeTint="F2"/>
          <w:highlight w:val="yellow"/>
          <w:u w:val="single"/>
        </w:rPr>
        <w:t>governors are leading efforts to conserve energy</w:t>
      </w:r>
      <w:r w:rsidRPr="00AE7DD9">
        <w:rPr>
          <w:color w:val="0D0D0D" w:themeColor="text1" w:themeTint="F2"/>
          <w:u w:val="single"/>
        </w:rPr>
        <w:t xml:space="preserve"> resources </w:t>
      </w:r>
      <w:r w:rsidRPr="00D36BCB">
        <w:rPr>
          <w:color w:val="0D0D0D" w:themeColor="text1" w:themeTint="F2"/>
          <w:highlight w:val="yellow"/>
          <w:u w:val="single"/>
        </w:rPr>
        <w:t>while</w:t>
      </w:r>
      <w:r w:rsidRPr="00AE7DD9">
        <w:rPr>
          <w:color w:val="0D0D0D" w:themeColor="text1" w:themeTint="F2"/>
          <w:u w:val="single"/>
        </w:rPr>
        <w:t xml:space="preserve"> actively </w:t>
      </w:r>
      <w:r w:rsidRPr="00D36BCB">
        <w:rPr>
          <w:color w:val="0D0D0D" w:themeColor="text1" w:themeTint="F2"/>
          <w:highlight w:val="yellow"/>
          <w:u w:val="single"/>
        </w:rPr>
        <w:t>seeking to diversify supplies</w:t>
      </w:r>
      <w:r w:rsidRPr="00AE7DD9">
        <w:rPr>
          <w:color w:val="0D0D0D" w:themeColor="text1" w:themeTint="F2"/>
          <w:u w:val="single"/>
        </w:rPr>
        <w:t xml:space="preserve"> by expanding renewable resources, including energy generated from solar, wind, hydropower, geothermal and biomass</w:t>
      </w:r>
      <w:r w:rsidRPr="00AE7DD9">
        <w:rPr>
          <w:color w:val="0D0D0D" w:themeColor="text1" w:themeTint="F2"/>
          <w:sz w:val="16"/>
        </w:rPr>
        <w:t>. In addition to providing protection against price volatility, these efforts can also reduce greenhouse gas emissions.</w:t>
      </w:r>
      <w:r w:rsidRPr="009665A1">
        <w:rPr>
          <w:color w:val="0D0D0D" w:themeColor="text1" w:themeTint="F2"/>
          <w:sz w:val="20"/>
          <w:u w:val="single"/>
        </w:rPr>
        <w:t xml:space="preserve">  </w:t>
      </w:r>
      <w:r w:rsidRPr="00AE7DD9">
        <w:rPr>
          <w:color w:val="0D0D0D" w:themeColor="text1" w:themeTint="F2"/>
          <w:sz w:val="16"/>
        </w:rPr>
        <w:t xml:space="preserve">Today, </w:t>
      </w:r>
      <w:r w:rsidRPr="009665A1">
        <w:rPr>
          <w:color w:val="0D0D0D" w:themeColor="text1" w:themeTint="F2"/>
          <w:sz w:val="20"/>
          <w:u w:val="single"/>
        </w:rPr>
        <w:t xml:space="preserve">most </w:t>
      </w:r>
      <w:r w:rsidRPr="00D36BCB">
        <w:rPr>
          <w:color w:val="0D0D0D" w:themeColor="text1" w:themeTint="F2"/>
          <w:sz w:val="20"/>
          <w:highlight w:val="yellow"/>
          <w:u w:val="single"/>
        </w:rPr>
        <w:t>governor-initiated energy programs involve State Energy Offices</w:t>
      </w:r>
      <w:r w:rsidRPr="009665A1">
        <w:rPr>
          <w:color w:val="0D0D0D" w:themeColor="text1" w:themeTint="F2"/>
          <w:sz w:val="20"/>
          <w:u w:val="single"/>
        </w:rPr>
        <w:t xml:space="preserve"> (SEOs). </w:t>
      </w:r>
      <w:r w:rsidRPr="00D36BCB">
        <w:rPr>
          <w:color w:val="0D0D0D" w:themeColor="text1" w:themeTint="F2"/>
          <w:sz w:val="20"/>
          <w:highlight w:val="yellow"/>
          <w:u w:val="single"/>
        </w:rPr>
        <w:t>These</w:t>
      </w:r>
      <w:r w:rsidRPr="009665A1">
        <w:rPr>
          <w:color w:val="0D0D0D" w:themeColor="text1" w:themeTint="F2"/>
          <w:sz w:val="20"/>
          <w:u w:val="single"/>
        </w:rPr>
        <w:t xml:space="preserve"> cabinet- or agency-level entities, </w:t>
      </w:r>
      <w:r w:rsidRPr="00D36BCB">
        <w:rPr>
          <w:color w:val="0D0D0D" w:themeColor="text1" w:themeTint="F2"/>
          <w:sz w:val="20"/>
          <w:highlight w:val="yellow"/>
          <w:u w:val="single"/>
        </w:rPr>
        <w:t>supported by U.S. Department of Energy</w:t>
      </w:r>
      <w:r w:rsidRPr="009665A1">
        <w:rPr>
          <w:color w:val="0D0D0D" w:themeColor="text1" w:themeTint="F2"/>
          <w:sz w:val="20"/>
          <w:u w:val="single"/>
        </w:rPr>
        <w:t xml:space="preserve">’s Office of Energy Efficiency and Renewable Energy, </w:t>
      </w:r>
      <w:r w:rsidRPr="00D36BCB">
        <w:rPr>
          <w:color w:val="0D0D0D" w:themeColor="text1" w:themeTint="F2"/>
          <w:sz w:val="20"/>
          <w:highlight w:val="yellow"/>
          <w:u w:val="single"/>
        </w:rPr>
        <w:t xml:space="preserve">play an important role </w:t>
      </w:r>
      <w:r w:rsidRPr="00D36BCB">
        <w:rPr>
          <w:color w:val="0D0D0D" w:themeColor="text1" w:themeTint="F2"/>
          <w:sz w:val="20"/>
          <w:u w:val="single"/>
        </w:rPr>
        <w:t>designing and implementing governors’ policies on efficiency and renewable energy.</w:t>
      </w:r>
      <w:r w:rsidRPr="009665A1">
        <w:rPr>
          <w:color w:val="0D0D0D" w:themeColor="text1" w:themeTint="F2"/>
          <w:sz w:val="20"/>
          <w:u w:val="single"/>
        </w:rPr>
        <w:t xml:space="preserve">  </w:t>
      </w:r>
    </w:p>
    <w:p w:rsidR="006915A1" w:rsidRDefault="006915A1" w:rsidP="006915A1"/>
    <w:p w:rsidR="00050325" w:rsidRDefault="00050325" w:rsidP="006915A1"/>
    <w:p w:rsidR="00050325" w:rsidRDefault="00050325" w:rsidP="006915A1">
      <w:r w:rsidRPr="00050325">
        <w:rPr>
          <w:b/>
        </w:rPr>
        <w:t xml:space="preserve">Barker, </w:t>
      </w:r>
      <w:proofErr w:type="gramStart"/>
      <w:r w:rsidRPr="00050325">
        <w:rPr>
          <w:b/>
        </w:rPr>
        <w:t>may</w:t>
      </w:r>
      <w:proofErr w:type="gramEnd"/>
      <w:r w:rsidRPr="00050325">
        <w:rPr>
          <w:b/>
        </w:rPr>
        <w:t xml:space="preserve"> 24</w:t>
      </w:r>
      <w:r>
        <w:t xml:space="preserve"> http://www.idahostatesman.com/2012/05/24/2128943/inl-chief-suggested-revising-nuke.html</w:t>
      </w:r>
    </w:p>
    <w:p w:rsidR="00050325" w:rsidRDefault="00050325" w:rsidP="006915A1">
      <w:r>
        <w:t xml:space="preserve">In separate guest opinions for the Idaho Statesman, Democrat Cecil Andrus and Republican Phil </w:t>
      </w:r>
      <w:proofErr w:type="spellStart"/>
      <w:r>
        <w:t>Batt</w:t>
      </w:r>
      <w:proofErr w:type="spellEnd"/>
      <w:r>
        <w:t xml:space="preserve"> wrote that the agreement, upheld by voters in 1996 by more than 62 percent, should not be renegotiated.</w:t>
      </w:r>
    </w:p>
    <w:p w:rsidR="00050325" w:rsidRDefault="00050325" w:rsidP="006915A1"/>
    <w:p w:rsidR="00050325" w:rsidRPr="00050325" w:rsidRDefault="00050325" w:rsidP="006915A1">
      <w:pPr>
        <w:rPr>
          <w:rStyle w:val="StyleBoldUnderline"/>
        </w:rPr>
      </w:pPr>
      <w:r w:rsidRPr="00050325">
        <w:rPr>
          <w:rStyle w:val="StyleBoldUnderline"/>
        </w:rPr>
        <w:t>Andrus said Sunday that INL and state government officials were “hatching a secret scheme” to push for a new agreement.</w:t>
      </w:r>
    </w:p>
    <w:p w:rsidR="00050325" w:rsidRDefault="00050325" w:rsidP="006915A1"/>
    <w:p w:rsidR="00050325" w:rsidRPr="009665A1" w:rsidRDefault="00050325" w:rsidP="006915A1">
      <w:r>
        <w:t>Read more here: http://www.idahostatesman.com/2012/05/24/2128943/inl-chief-suggested-revising-nuke.html#storylink=cpy</w:t>
      </w:r>
    </w:p>
    <w:p w:rsidR="006915A1" w:rsidRPr="009665A1" w:rsidRDefault="006915A1" w:rsidP="006915A1"/>
    <w:p w:rsidR="006915A1" w:rsidRPr="009665A1" w:rsidRDefault="006915A1" w:rsidP="006915A1">
      <w:pPr>
        <w:pStyle w:val="Heading3"/>
      </w:pPr>
      <w:r w:rsidRPr="009665A1">
        <w:lastRenderedPageBreak/>
        <w:t>Solves – Nuclear</w:t>
      </w:r>
    </w:p>
    <w:p w:rsidR="006915A1" w:rsidRPr="009665A1" w:rsidRDefault="006915A1" w:rsidP="006915A1"/>
    <w:p w:rsidR="006915A1" w:rsidRPr="009665A1" w:rsidRDefault="006915A1" w:rsidP="006915A1">
      <w:pPr>
        <w:pStyle w:val="Heading4"/>
      </w:pPr>
      <w:r w:rsidRPr="009665A1">
        <w:t>States can do the plan</w:t>
      </w:r>
    </w:p>
    <w:p w:rsidR="006915A1" w:rsidRPr="009665A1" w:rsidRDefault="006915A1" w:rsidP="006915A1">
      <w:proofErr w:type="spellStart"/>
      <w:r w:rsidRPr="009665A1">
        <w:rPr>
          <w:b/>
        </w:rPr>
        <w:t>Stickley</w:t>
      </w:r>
      <w:proofErr w:type="spellEnd"/>
      <w:r w:rsidRPr="009665A1">
        <w:rPr>
          <w:b/>
        </w:rPr>
        <w:t>, 10</w:t>
      </w:r>
      <w:r w:rsidRPr="009665A1">
        <w:t xml:space="preserve"> - Distinguished Visiting Professor College of Law, School of Energy </w:t>
      </w:r>
    </w:p>
    <w:p w:rsidR="006915A1" w:rsidRPr="009665A1" w:rsidRDefault="006915A1" w:rsidP="006915A1">
      <w:r w:rsidRPr="009665A1">
        <w:t xml:space="preserve">Resources University of Wyoming (Dennis, “The Present Status of Industrial Utilization of </w:t>
      </w:r>
    </w:p>
    <w:p w:rsidR="006915A1" w:rsidRPr="009665A1" w:rsidRDefault="006915A1" w:rsidP="006915A1">
      <w:pPr>
        <w:rPr>
          <w:b/>
        </w:rPr>
      </w:pPr>
      <w:r w:rsidRPr="00A55377">
        <w:rPr>
          <w:sz w:val="16"/>
        </w:rPr>
        <w:t xml:space="preserve">Nuclear Energy and Adjustment Strategy for Activation in the United States of America”, </w:t>
      </w:r>
      <w:hyperlink r:id="rId13" w:history="1">
        <w:r w:rsidRPr="00A55377">
          <w:rPr>
            <w:rStyle w:val="Hyperlink"/>
            <w:sz w:val="16"/>
          </w:rPr>
          <w:t>http://ils.khu.ac.kr/ils-khulaw/45-4/45-4-2-1.pdf</w:t>
        </w:r>
      </w:hyperlink>
      <w:r w:rsidRPr="00A55377">
        <w:rPr>
          <w:sz w:val="16"/>
        </w:rPr>
        <w:t xml:space="preserve">) </w:t>
      </w:r>
      <w:r w:rsidRPr="009665A1">
        <w:rPr>
          <w:b/>
        </w:rPr>
        <w:t>AEA = Atomic Energy Act of 1954</w:t>
      </w:r>
    </w:p>
    <w:p w:rsidR="006915A1" w:rsidRPr="009665A1" w:rsidRDefault="006915A1" w:rsidP="006915A1"/>
    <w:p w:rsidR="006915A1" w:rsidRPr="00A55377" w:rsidRDefault="006915A1" w:rsidP="006915A1">
      <w:pPr>
        <w:rPr>
          <w:sz w:val="16"/>
        </w:rPr>
      </w:pPr>
      <w:r w:rsidRPr="00A55377">
        <w:rPr>
          <w:sz w:val="16"/>
        </w:rPr>
        <w:t xml:space="preserve">In America, </w:t>
      </w:r>
      <w:r w:rsidRPr="007E4104">
        <w:rPr>
          <w:rStyle w:val="StyleBoldUnderline"/>
          <w:highlight w:val="yellow"/>
        </w:rPr>
        <w:t>state governments are playing an</w:t>
      </w:r>
      <w:r w:rsidRPr="009665A1">
        <w:rPr>
          <w:rStyle w:val="StyleBoldUnderline"/>
        </w:rPr>
        <w:t xml:space="preserve"> increasingly </w:t>
      </w:r>
      <w:r w:rsidRPr="007E4104">
        <w:rPr>
          <w:rStyle w:val="StyleBoldUnderline"/>
          <w:highlight w:val="yellow"/>
        </w:rPr>
        <w:t>important role in shaping the future of the nuclear industry through</w:t>
      </w:r>
      <w:r w:rsidRPr="00A55377">
        <w:rPr>
          <w:sz w:val="16"/>
        </w:rPr>
        <w:t xml:space="preserve"> the </w:t>
      </w:r>
      <w:r w:rsidRPr="009665A1">
        <w:rPr>
          <w:rStyle w:val="StyleBoldUnderline"/>
        </w:rPr>
        <w:t xml:space="preserve">ratemaking </w:t>
      </w:r>
      <w:r w:rsidRPr="007E4104">
        <w:rPr>
          <w:rStyle w:val="StyleBoldUnderline"/>
          <w:highlight w:val="yellow"/>
        </w:rPr>
        <w:t>authority</w:t>
      </w:r>
      <w:r w:rsidRPr="00A55377">
        <w:rPr>
          <w:sz w:val="16"/>
        </w:rPr>
        <w:t xml:space="preserve"> of their respective public utility commissions, </w:t>
      </w:r>
      <w:r w:rsidRPr="009665A1">
        <w:rPr>
          <w:rStyle w:val="StyleBoldUnderline"/>
        </w:rPr>
        <w:t>reactor siting, operation of waste disposal facilities and the designation</w:t>
      </w:r>
      <w:r>
        <w:rPr>
          <w:rStyle w:val="StyleBoldUnderline"/>
        </w:rPr>
        <w:t xml:space="preserve"> </w:t>
      </w:r>
      <w:r w:rsidRPr="009665A1">
        <w:rPr>
          <w:rStyle w:val="StyleBoldUnderline"/>
        </w:rPr>
        <w:t>of generation technologies that are eligible under renewable portfolio standards</w:t>
      </w:r>
      <w:r w:rsidRPr="00A55377">
        <w:rPr>
          <w:sz w:val="16"/>
        </w:rPr>
        <w:t xml:space="preserve">. States have pressured the federal government, both in Congress and the courts, for a larger role in the siting of nuclear facilities such as reactors and waste disposal areas. Mechanisms for shared authority have also been legislated. For example, </w:t>
      </w:r>
      <w:r w:rsidRPr="007E4104">
        <w:rPr>
          <w:rStyle w:val="StyleBoldUnderline"/>
          <w:highlight w:val="yellow"/>
        </w:rPr>
        <w:t>the AEA allows state governments to assume the lead in the regulation of mining and processing of uranium</w:t>
      </w:r>
      <w:r w:rsidRPr="00A55377">
        <w:rPr>
          <w:sz w:val="16"/>
        </w:rPr>
        <w:t xml:space="preserve"> as “nuclear source or by-product material”.5) More importantly, </w:t>
      </w:r>
      <w:r w:rsidRPr="009665A1">
        <w:rPr>
          <w:rStyle w:val="StyleBoldUnderline"/>
        </w:rPr>
        <w:t xml:space="preserve">state public </w:t>
      </w:r>
      <w:r w:rsidRPr="007E4104">
        <w:rPr>
          <w:rStyle w:val="StyleBoldUnderline"/>
          <w:highlight w:val="yellow"/>
        </w:rPr>
        <w:t>utility commission control the ability of much of the nuclear power industry to recover the costs of construction, operation and decommissioning through</w:t>
      </w:r>
      <w:r w:rsidRPr="009665A1">
        <w:rPr>
          <w:rStyle w:val="StyleBoldUnderline"/>
        </w:rPr>
        <w:t xml:space="preserve"> the </w:t>
      </w:r>
      <w:r w:rsidRPr="007E4104">
        <w:rPr>
          <w:rStyle w:val="StyleBoldUnderline"/>
          <w:highlight w:val="yellow"/>
        </w:rPr>
        <w:t>prices</w:t>
      </w:r>
      <w:r w:rsidRPr="009665A1">
        <w:rPr>
          <w:rStyle w:val="StyleBoldUnderline"/>
        </w:rPr>
        <w:t xml:space="preserve"> paid by  electricity consumers</w:t>
      </w:r>
      <w:r w:rsidRPr="00A55377">
        <w:rPr>
          <w:sz w:val="16"/>
        </w:rPr>
        <w:t>.6)</w:t>
      </w:r>
    </w:p>
    <w:p w:rsidR="006915A1" w:rsidRPr="009665A1" w:rsidRDefault="006915A1" w:rsidP="006915A1"/>
    <w:p w:rsidR="006915A1" w:rsidRPr="009665A1" w:rsidRDefault="006915A1" w:rsidP="006915A1"/>
    <w:p w:rsidR="006915A1" w:rsidRPr="009665A1" w:rsidRDefault="006915A1" w:rsidP="006915A1"/>
    <w:p w:rsidR="006915A1" w:rsidRDefault="006915A1" w:rsidP="006915A1"/>
    <w:p w:rsidR="00D46600" w:rsidRPr="009665A1" w:rsidRDefault="00D46600" w:rsidP="00D46600">
      <w:pPr>
        <w:pStyle w:val="Heading3"/>
      </w:pPr>
      <w:r w:rsidRPr="009665A1">
        <w:lastRenderedPageBreak/>
        <w:t>AT: Congress Rollback</w:t>
      </w:r>
    </w:p>
    <w:p w:rsidR="00D46600" w:rsidRPr="009665A1" w:rsidRDefault="00D46600" w:rsidP="00D46600">
      <w:pPr>
        <w:pStyle w:val="Heading4"/>
      </w:pPr>
      <w:r w:rsidRPr="009665A1">
        <w:t>Congress won’t preempt – it will work with states or allow them exemptions to federal law</w:t>
      </w:r>
    </w:p>
    <w:p w:rsidR="00D46600" w:rsidRPr="009665A1" w:rsidRDefault="00D46600" w:rsidP="00D46600">
      <w:proofErr w:type="spellStart"/>
      <w:r w:rsidRPr="009665A1">
        <w:rPr>
          <w:b/>
        </w:rPr>
        <w:t>Salkin</w:t>
      </w:r>
      <w:proofErr w:type="spellEnd"/>
      <w:r w:rsidRPr="009665A1">
        <w:rPr>
          <w:b/>
        </w:rPr>
        <w:t xml:space="preserve"> and </w:t>
      </w:r>
      <w:proofErr w:type="spellStart"/>
      <w:r w:rsidRPr="009665A1">
        <w:rPr>
          <w:b/>
        </w:rPr>
        <w:t>Ostrow</w:t>
      </w:r>
      <w:proofErr w:type="spellEnd"/>
      <w:r w:rsidRPr="009665A1">
        <w:rPr>
          <w:b/>
        </w:rPr>
        <w:t>, 9</w:t>
      </w:r>
      <w:r w:rsidRPr="009665A1">
        <w:t xml:space="preserve"> - * Raymond and Ella Smith Distinguished Professor of Law, Associate Dean and Director of the Government Law Center at Albany Law School AND ** Associate Professor of Law at Hofstra University School of Law (Patricia and </w:t>
      </w:r>
      <w:proofErr w:type="spellStart"/>
      <w:r w:rsidRPr="009665A1">
        <w:t>Ashira</w:t>
      </w:r>
      <w:proofErr w:type="spellEnd"/>
      <w:r w:rsidRPr="009665A1">
        <w:t xml:space="preserve">, “COOPERATIVE FEDERALISM AND WIND: A NEW FRAMEWORK FOR ACHIEVING SUSTAINABILITY,” 37 Hofstra L. Rev. 1049, </w:t>
      </w:r>
      <w:proofErr w:type="gramStart"/>
      <w:r w:rsidRPr="009665A1">
        <w:t>Summer</w:t>
      </w:r>
      <w:proofErr w:type="gramEnd"/>
      <w:r w:rsidRPr="009665A1">
        <w:t>, lexis)</w:t>
      </w:r>
    </w:p>
    <w:p w:rsidR="00D46600" w:rsidRPr="00E96319" w:rsidRDefault="00D46600" w:rsidP="00D46600">
      <w:pPr>
        <w:rPr>
          <w:sz w:val="16"/>
        </w:rPr>
      </w:pPr>
      <w:r w:rsidRPr="00E96319">
        <w:rPr>
          <w:sz w:val="16"/>
        </w:rPr>
        <w:t xml:space="preserve">Doctrinally it seems clear that so long as Congress is regulating within the scope of its enumerated powers, it can freely preempt state and local laws. </w:t>
      </w:r>
      <w:hyperlink r:id="rId14" w:anchor="n191" w:history="1">
        <w:proofErr w:type="gramStart"/>
        <w:r w:rsidRPr="00E96319">
          <w:rPr>
            <w:rStyle w:val="Hyperlink"/>
            <w:sz w:val="16"/>
          </w:rPr>
          <w:t>n191</w:t>
        </w:r>
        <w:proofErr w:type="gramEnd"/>
      </w:hyperlink>
      <w:r w:rsidRPr="00E96319">
        <w:rPr>
          <w:sz w:val="16"/>
        </w:rPr>
        <w:t xml:space="preserve"> </w:t>
      </w:r>
      <w:r w:rsidRPr="009665A1">
        <w:rPr>
          <w:rStyle w:val="StyleBoldUnderline"/>
        </w:rPr>
        <w:t xml:space="preserve">Notwithstanding Congress's formal authority </w:t>
      </w:r>
      <w:r w:rsidRPr="00797C9A">
        <w:rPr>
          <w:rStyle w:val="StyleBoldUnderline"/>
          <w:highlight w:val="yellow"/>
        </w:rPr>
        <w:t>to</w:t>
      </w:r>
      <w:r w:rsidRPr="009665A1">
        <w:rPr>
          <w:rStyle w:val="StyleBoldUnderline"/>
        </w:rPr>
        <w:t xml:space="preserve"> broadly </w:t>
      </w:r>
      <w:r w:rsidRPr="00797C9A">
        <w:rPr>
          <w:rStyle w:val="StyleBoldUnderline"/>
          <w:highlight w:val="yellow"/>
        </w:rPr>
        <w:t>preempt state</w:t>
      </w:r>
      <w:r w:rsidRPr="009665A1">
        <w:rPr>
          <w:rStyle w:val="StyleBoldUnderline"/>
        </w:rPr>
        <w:t xml:space="preserve"> and local government </w:t>
      </w:r>
      <w:r w:rsidRPr="00797C9A">
        <w:rPr>
          <w:rStyle w:val="StyleBoldUnderline"/>
          <w:highlight w:val="yellow"/>
        </w:rPr>
        <w:t>regulations, Congress is</w:t>
      </w:r>
      <w:r w:rsidRPr="00E96319">
        <w:rPr>
          <w:sz w:val="16"/>
        </w:rPr>
        <w:t xml:space="preserve"> often </w:t>
      </w:r>
      <w:r w:rsidRPr="00797C9A">
        <w:rPr>
          <w:rStyle w:val="StyleBoldUnderline"/>
          <w:highlight w:val="yellow"/>
        </w:rPr>
        <w:t>hesitant</w:t>
      </w:r>
      <w:r w:rsidRPr="009665A1">
        <w:rPr>
          <w:rStyle w:val="StyleBoldUnderline"/>
        </w:rPr>
        <w:t xml:space="preserve"> to do so</w:t>
      </w:r>
      <w:r w:rsidRPr="00E96319">
        <w:rPr>
          <w:sz w:val="16"/>
        </w:rPr>
        <w:t xml:space="preserve">. As the Supreme Court's federalism opinions make clear, there are a number of compelling reasons for Congress to wield its preemptive power cautiously. </w:t>
      </w:r>
      <w:hyperlink r:id="rId15" w:anchor="n192" w:history="1">
        <w:r w:rsidRPr="00E96319">
          <w:rPr>
            <w:rStyle w:val="Hyperlink"/>
            <w:sz w:val="16"/>
          </w:rPr>
          <w:t>n192</w:t>
        </w:r>
      </w:hyperlink>
      <w:r w:rsidRPr="00E96319">
        <w:rPr>
          <w:sz w:val="16"/>
        </w:rPr>
        <w:t xml:space="preserve"> In particular, the Court has noted that federalism assures a decentralized government that will be more sensitive to the diverse needs of a heterogeneous society; it increases opportunity for citizen involvement in democratic processes; it allows for more innovation and experimentation in government; [*1084] and it makes government more responsive by putting the States in competition for a mobile citizenry. </w:t>
      </w:r>
      <w:hyperlink r:id="rId16" w:anchor="n193" w:history="1">
        <w:r w:rsidRPr="00E96319">
          <w:rPr>
            <w:rStyle w:val="Hyperlink"/>
            <w:sz w:val="16"/>
          </w:rPr>
          <w:t>n193</w:t>
        </w:r>
      </w:hyperlink>
      <w:r w:rsidRPr="00E96319">
        <w:rPr>
          <w:sz w:val="16"/>
        </w:rPr>
        <w:t xml:space="preserve"> Thus, rather than adopt preemptive national policies, </w:t>
      </w:r>
      <w:r w:rsidRPr="00797C9A">
        <w:rPr>
          <w:rStyle w:val="StyleBoldUnderline"/>
          <w:highlight w:val="yellow"/>
        </w:rPr>
        <w:t>federal</w:t>
      </w:r>
      <w:r w:rsidRPr="009665A1">
        <w:rPr>
          <w:rStyle w:val="StyleBoldUnderline"/>
        </w:rPr>
        <w:t xml:space="preserve"> regulatory </w:t>
      </w:r>
      <w:r w:rsidRPr="00797C9A">
        <w:rPr>
          <w:rStyle w:val="StyleBoldUnderline"/>
          <w:highlight w:val="yellow"/>
        </w:rPr>
        <w:t>programs</w:t>
      </w:r>
      <w:r w:rsidRPr="009665A1">
        <w:rPr>
          <w:rStyle w:val="StyleBoldUnderline"/>
        </w:rPr>
        <w:t xml:space="preserve"> have long </w:t>
      </w:r>
      <w:r w:rsidRPr="00797C9A">
        <w:rPr>
          <w:rStyle w:val="StyleBoldUnderline"/>
          <w:highlight w:val="yellow"/>
        </w:rPr>
        <w:t>embraced "cooperative" regimes</w:t>
      </w:r>
      <w:r w:rsidRPr="009665A1">
        <w:rPr>
          <w:rStyle w:val="StyleBoldUnderline"/>
        </w:rPr>
        <w:t xml:space="preserve"> that utilize a mix of federal, state, and local agencies</w:t>
      </w:r>
      <w:r w:rsidRPr="00E96319">
        <w:rPr>
          <w:sz w:val="16"/>
        </w:rPr>
        <w:t xml:space="preserve"> to implement federal law. </w:t>
      </w:r>
      <w:hyperlink r:id="rId17" w:anchor="n194" w:history="1">
        <w:proofErr w:type="gramStart"/>
        <w:r w:rsidRPr="00E96319">
          <w:rPr>
            <w:rStyle w:val="Hyperlink"/>
            <w:sz w:val="16"/>
          </w:rPr>
          <w:t>n194</w:t>
        </w:r>
        <w:proofErr w:type="gramEnd"/>
      </w:hyperlink>
      <w:r w:rsidRPr="00E96319">
        <w:rPr>
          <w:sz w:val="16"/>
        </w:rPr>
        <w:t xml:space="preserve"> As Philip Weiser explains: </w:t>
      </w:r>
      <w:r w:rsidRPr="00797C9A">
        <w:rPr>
          <w:rStyle w:val="StyleBoldUnderline"/>
          <w:highlight w:val="yellow"/>
        </w:rPr>
        <w:t>Cooperative federalism</w:t>
      </w:r>
      <w:r w:rsidRPr="009665A1">
        <w:rPr>
          <w:rStyle w:val="StyleBoldUnderline"/>
        </w:rPr>
        <w:t xml:space="preserve"> programs</w:t>
      </w:r>
      <w:r w:rsidRPr="00E96319">
        <w:rPr>
          <w:sz w:val="16"/>
        </w:rPr>
        <w:t xml:space="preserve"> set forth some uniform federal standards - as embodied in the statute, federal agency regulations, or both - but </w:t>
      </w:r>
      <w:r w:rsidRPr="00797C9A">
        <w:rPr>
          <w:sz w:val="16"/>
          <w:highlight w:val="yellow"/>
        </w:rPr>
        <w:t>l</w:t>
      </w:r>
      <w:r w:rsidRPr="00797C9A">
        <w:rPr>
          <w:rStyle w:val="StyleBoldUnderline"/>
          <w:highlight w:val="yellow"/>
        </w:rPr>
        <w:t>eave state agencies with discretion to implement the federal law, supplement it</w:t>
      </w:r>
      <w:r w:rsidRPr="009665A1">
        <w:rPr>
          <w:rStyle w:val="StyleBoldUnderline"/>
        </w:rPr>
        <w:t xml:space="preserve"> with more stringent standards, </w:t>
      </w:r>
      <w:r w:rsidRPr="00797C9A">
        <w:rPr>
          <w:rStyle w:val="StyleBoldUnderline"/>
          <w:highlight w:val="yellow"/>
        </w:rPr>
        <w:t>and</w:t>
      </w:r>
      <w:r w:rsidRPr="00E96319">
        <w:rPr>
          <w:sz w:val="16"/>
        </w:rPr>
        <w:t>, in some cases,</w:t>
      </w:r>
      <w:r w:rsidRPr="009665A1">
        <w:rPr>
          <w:rStyle w:val="StyleBoldUnderline"/>
        </w:rPr>
        <w:t xml:space="preserve"> </w:t>
      </w:r>
      <w:r w:rsidRPr="00797C9A">
        <w:rPr>
          <w:rStyle w:val="StyleBoldUnderline"/>
          <w:highlight w:val="yellow"/>
        </w:rPr>
        <w:t>receive an exemption</w:t>
      </w:r>
      <w:r w:rsidRPr="009665A1">
        <w:rPr>
          <w:rStyle w:val="StyleBoldUnderline"/>
        </w:rPr>
        <w:t xml:space="preserve"> from federal requirements</w:t>
      </w:r>
      <w:r w:rsidRPr="00E96319">
        <w:rPr>
          <w:sz w:val="16"/>
        </w:rPr>
        <w:t>. This power allows states to experiment with different approaches and tailor federal law to local conditions. </w:t>
      </w:r>
      <w:hyperlink r:id="rId18" w:anchor="n195" w:history="1">
        <w:r w:rsidRPr="00E96319">
          <w:rPr>
            <w:rStyle w:val="Hyperlink"/>
            <w:sz w:val="16"/>
          </w:rPr>
          <w:t>n195</w:t>
        </w:r>
      </w:hyperlink>
    </w:p>
    <w:p w:rsidR="00D46600" w:rsidRPr="009665A1" w:rsidRDefault="00D46600" w:rsidP="00D46600"/>
    <w:p w:rsidR="00D46600" w:rsidRPr="009665A1" w:rsidRDefault="00D46600" w:rsidP="00D46600"/>
    <w:p w:rsidR="00D46600" w:rsidRPr="009665A1" w:rsidRDefault="00D46600" w:rsidP="00D46600">
      <w:pPr>
        <w:pStyle w:val="Heading3"/>
      </w:pPr>
      <w:r w:rsidRPr="009665A1">
        <w:lastRenderedPageBreak/>
        <w:t>AT: 50 State Fiat Bad</w:t>
      </w:r>
    </w:p>
    <w:p w:rsidR="00D46600" w:rsidRPr="009665A1" w:rsidRDefault="00D46600" w:rsidP="00D46600"/>
    <w:p w:rsidR="00D46600" w:rsidRPr="009665A1" w:rsidRDefault="00D46600" w:rsidP="00D46600">
      <w:pPr>
        <w:rPr>
          <w:color w:val="0D0D0D" w:themeColor="text1" w:themeTint="F2"/>
          <w:sz w:val="20"/>
        </w:rPr>
      </w:pPr>
    </w:p>
    <w:p w:rsidR="00D46600" w:rsidRPr="009665A1" w:rsidRDefault="00D46600" w:rsidP="00D46600">
      <w:pPr>
        <w:pStyle w:val="Heading4"/>
      </w:pPr>
      <w:proofErr w:type="spellStart"/>
      <w:proofErr w:type="gramStart"/>
      <w:r w:rsidRPr="009665A1">
        <w:t>b.Literature</w:t>
      </w:r>
      <w:proofErr w:type="spellEnd"/>
      <w:proofErr w:type="gramEnd"/>
      <w:r w:rsidRPr="009665A1">
        <w:t xml:space="preserve"> supports 50 state uniformity</w:t>
      </w:r>
    </w:p>
    <w:p w:rsidR="00D46600" w:rsidRPr="009665A1" w:rsidRDefault="00D46600" w:rsidP="00D46600">
      <w:pPr>
        <w:rPr>
          <w:color w:val="0D0D0D" w:themeColor="text1" w:themeTint="F2"/>
          <w:sz w:val="20"/>
        </w:rPr>
      </w:pPr>
      <w:r w:rsidRPr="009665A1">
        <w:rPr>
          <w:b/>
          <w:color w:val="0D0D0D" w:themeColor="text1" w:themeTint="F2"/>
          <w:sz w:val="20"/>
        </w:rPr>
        <w:t>Northrop and Sassoon, 08</w:t>
      </w:r>
      <w:r w:rsidRPr="009665A1">
        <w:rPr>
          <w:color w:val="0D0D0D" w:themeColor="text1" w:themeTint="F2"/>
          <w:sz w:val="20"/>
        </w:rPr>
        <w:t xml:space="preserve"> - Program Director for Sustainable Development at the Rockefeller Brothers Fund and administrator of SolveClimate.com (Michael David, Yale Environment 360, 6-3, </w:t>
      </w:r>
      <w:hyperlink r:id="rId19" w:history="1">
        <w:r w:rsidRPr="009665A1">
          <w:rPr>
            <w:rStyle w:val="Hyperlink"/>
            <w:color w:val="0D0D0D" w:themeColor="text1" w:themeTint="F2"/>
            <w:sz w:val="20"/>
          </w:rPr>
          <w:t>http://e360.yale.edu/content/feature.msp?id=2015</w:t>
        </w:r>
      </w:hyperlink>
      <w:r w:rsidRPr="009665A1">
        <w:rPr>
          <w:color w:val="0D0D0D" w:themeColor="text1" w:themeTint="F2"/>
          <w:sz w:val="20"/>
        </w:rPr>
        <w:t>)</w:t>
      </w:r>
    </w:p>
    <w:p w:rsidR="00D46600" w:rsidRPr="009665A1" w:rsidRDefault="00D46600" w:rsidP="00D46600">
      <w:pPr>
        <w:rPr>
          <w:color w:val="0D0D0D" w:themeColor="text1" w:themeTint="F2"/>
          <w:sz w:val="20"/>
        </w:rPr>
      </w:pPr>
    </w:p>
    <w:p w:rsidR="00D46600" w:rsidRPr="009665A1" w:rsidRDefault="00D46600" w:rsidP="00D46600">
      <w:pPr>
        <w:ind w:right="288"/>
        <w:rPr>
          <w:color w:val="0D0D0D" w:themeColor="text1" w:themeTint="F2"/>
          <w:sz w:val="12"/>
        </w:rPr>
      </w:pPr>
      <w:r w:rsidRPr="009665A1">
        <w:rPr>
          <w:color w:val="0D0D0D" w:themeColor="text1" w:themeTint="F2"/>
          <w:sz w:val="20"/>
        </w:rPr>
        <w:t xml:space="preserve">But the </w:t>
      </w:r>
      <w:r w:rsidRPr="00C87622">
        <w:rPr>
          <w:color w:val="0D0D0D" w:themeColor="text1" w:themeTint="F2"/>
          <w:sz w:val="20"/>
          <w:highlight w:val="yellow"/>
          <w:u w:val="single"/>
        </w:rPr>
        <w:t>states</w:t>
      </w:r>
      <w:r w:rsidRPr="009665A1">
        <w:rPr>
          <w:color w:val="0D0D0D" w:themeColor="text1" w:themeTint="F2"/>
          <w:sz w:val="20"/>
          <w:u w:val="single"/>
        </w:rPr>
        <w:t xml:space="preserve"> </w:t>
      </w:r>
      <w:r w:rsidRPr="009665A1">
        <w:rPr>
          <w:color w:val="0D0D0D" w:themeColor="text1" w:themeTint="F2"/>
          <w:sz w:val="20"/>
        </w:rPr>
        <w:t xml:space="preserve">have far more to offer. They also have approved a host of </w:t>
      </w:r>
      <w:r w:rsidRPr="009665A1">
        <w:rPr>
          <w:color w:val="0D0D0D" w:themeColor="text1" w:themeTint="F2"/>
          <w:sz w:val="20"/>
          <w:u w:val="single"/>
        </w:rPr>
        <w:t xml:space="preserve">energy-efficiency </w:t>
      </w:r>
      <w:r w:rsidRPr="00C87622">
        <w:rPr>
          <w:color w:val="0D0D0D" w:themeColor="text1" w:themeTint="F2"/>
          <w:sz w:val="20"/>
          <w:highlight w:val="yellow"/>
          <w:u w:val="single"/>
        </w:rPr>
        <w:t>measures</w:t>
      </w:r>
      <w:r w:rsidRPr="009665A1">
        <w:rPr>
          <w:color w:val="0D0D0D" w:themeColor="text1" w:themeTint="F2"/>
          <w:sz w:val="20"/>
        </w:rPr>
        <w:t xml:space="preserve"> affecting all sectors of the economy. For example, one set of policies provides both emissions reductions and substantial economic savings from the building sector </w:t>
      </w:r>
      <w:r w:rsidRPr="009665A1">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D46600" w:rsidRPr="009665A1" w:rsidRDefault="00D46600" w:rsidP="00D46600">
      <w:pPr>
        <w:ind w:right="288"/>
        <w:rPr>
          <w:color w:val="0D0D0D" w:themeColor="text1" w:themeTint="F2"/>
          <w:sz w:val="12"/>
        </w:rPr>
      </w:pPr>
      <w:r w:rsidRPr="009665A1">
        <w:rPr>
          <w:color w:val="0D0D0D" w:themeColor="text1" w:themeTint="F2"/>
          <w:sz w:val="20"/>
        </w:rPr>
        <w:t xml:space="preserve">These policies </w:t>
      </w:r>
      <w:r w:rsidRPr="00C87622">
        <w:rPr>
          <w:color w:val="0D0D0D" w:themeColor="text1" w:themeTint="F2"/>
          <w:sz w:val="20"/>
          <w:highlight w:val="yellow"/>
          <w:u w:val="single"/>
        </w:rPr>
        <w:t>go hand-in-hand with others mandating that an increasing percentage of a state’s energy come from renewable sources</w:t>
      </w:r>
      <w:r w:rsidRPr="00C87622">
        <w:rPr>
          <w:color w:val="0D0D0D" w:themeColor="text1" w:themeTint="F2"/>
          <w:sz w:val="20"/>
          <w:highlight w:val="yellow"/>
        </w:rPr>
        <w:t>,</w:t>
      </w:r>
      <w:r w:rsidRPr="009665A1">
        <w:rPr>
          <w:color w:val="0D0D0D" w:themeColor="text1" w:themeTint="F2"/>
          <w:sz w:val="20"/>
        </w:rPr>
        <w:t xml:space="preserve"> such as solar and wind power. </w:t>
      </w:r>
      <w:r w:rsidRPr="009665A1">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D46600" w:rsidRPr="009665A1" w:rsidRDefault="00D46600" w:rsidP="00D46600">
      <w:pPr>
        <w:ind w:right="288"/>
        <w:rPr>
          <w:color w:val="0D0D0D" w:themeColor="text1" w:themeTint="F2"/>
          <w:sz w:val="12"/>
        </w:rPr>
      </w:pPr>
      <w:r w:rsidRPr="009665A1">
        <w:rPr>
          <w:color w:val="0D0D0D" w:themeColor="text1" w:themeTint="F2"/>
          <w:sz w:val="12"/>
        </w:rPr>
        <w:t>The fact that so many states are acting with a similar impetus begs an important question: What would happen if you aggregated these policies and applied them on a national scale?</w:t>
      </w:r>
    </w:p>
    <w:p w:rsidR="00D46600" w:rsidRPr="009665A1" w:rsidRDefault="00D46600" w:rsidP="00D46600">
      <w:pPr>
        <w:ind w:right="288"/>
        <w:rPr>
          <w:color w:val="0D0D0D" w:themeColor="text1" w:themeTint="F2"/>
          <w:sz w:val="20"/>
          <w:u w:val="single"/>
        </w:rPr>
      </w:pPr>
      <w:r w:rsidRPr="009665A1">
        <w:rPr>
          <w:color w:val="0D0D0D" w:themeColor="text1" w:themeTint="F2"/>
          <w:sz w:val="20"/>
          <w:u w:val="single"/>
        </w:rPr>
        <w:t xml:space="preserve">One study </w:t>
      </w:r>
      <w:r w:rsidRPr="009665A1">
        <w:rPr>
          <w:color w:val="0D0D0D" w:themeColor="text1" w:themeTint="F2"/>
          <w:sz w:val="20"/>
        </w:rPr>
        <w:t>conducted by the Center for Climate Strategies (CCS) — a non-partisan group that has worked on climate policymaking and analysis with many of these states</w:t>
      </w:r>
      <w:r w:rsidRPr="009665A1">
        <w:rPr>
          <w:color w:val="0D0D0D" w:themeColor="text1" w:themeTint="F2"/>
          <w:sz w:val="20"/>
          <w:u w:val="single"/>
        </w:rPr>
        <w:t xml:space="preserve"> </w:t>
      </w:r>
      <w:r w:rsidRPr="009665A1">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9665A1">
        <w:rPr>
          <w:color w:val="0D0D0D" w:themeColor="text1" w:themeTint="F2"/>
          <w:sz w:val="20"/>
          <w:u w:val="single"/>
        </w:rPr>
        <w:t xml:space="preserve">calculated that </w:t>
      </w:r>
      <w:r w:rsidRPr="00C87622">
        <w:rPr>
          <w:color w:val="0D0D0D" w:themeColor="text1" w:themeTint="F2"/>
          <w:sz w:val="20"/>
          <w:highlight w:val="yellow"/>
          <w:u w:val="single"/>
          <w:bdr w:val="single" w:sz="4" w:space="0" w:color="auto"/>
        </w:rPr>
        <w:t>were all 50 states to adopt similar rules and legislation</w:t>
      </w:r>
      <w:r w:rsidRPr="00C87622">
        <w:rPr>
          <w:color w:val="0D0D0D" w:themeColor="text1" w:themeTint="F2"/>
          <w:sz w:val="20"/>
          <w:highlight w:val="yellow"/>
          <w:u w:val="single"/>
        </w:rPr>
        <w:t>, the aggregate economic savings would be $25 billion.</w:t>
      </w:r>
      <w:r w:rsidRPr="009665A1">
        <w:rPr>
          <w:color w:val="0D0D0D" w:themeColor="text1" w:themeTint="F2"/>
          <w:sz w:val="20"/>
          <w:u w:val="single"/>
        </w:rPr>
        <w:t xml:space="preserve"> </w:t>
      </w:r>
      <w:r w:rsidRPr="009665A1">
        <w:rPr>
          <w:color w:val="0D0D0D" w:themeColor="text1" w:themeTint="F2"/>
          <w:sz w:val="20"/>
        </w:rPr>
        <w:t>The nation could achieve a 33% reduction in projected greenhouse gas emissions by 2020 — a common interim target — and save money doing so.</w:t>
      </w:r>
      <w:r w:rsidRPr="009665A1">
        <w:rPr>
          <w:color w:val="0D0D0D" w:themeColor="text1" w:themeTint="F2"/>
          <w:sz w:val="20"/>
          <w:u w:val="single"/>
        </w:rPr>
        <w:t xml:space="preserve"> </w:t>
      </w:r>
    </w:p>
    <w:p w:rsidR="00D46600" w:rsidRPr="009665A1" w:rsidRDefault="00D46600" w:rsidP="00D46600"/>
    <w:p w:rsidR="00D46600" w:rsidRPr="009665A1" w:rsidRDefault="00D46600" w:rsidP="00D46600"/>
    <w:p w:rsidR="00D46600" w:rsidRPr="009665A1" w:rsidRDefault="00D46600" w:rsidP="00D46600"/>
    <w:p w:rsidR="002B0F6A" w:rsidRDefault="002B0F6A" w:rsidP="002B0F6A">
      <w:pPr>
        <w:pStyle w:val="Heading1"/>
      </w:pPr>
      <w:r>
        <w:lastRenderedPageBreak/>
        <w:t>2nc overview</w:t>
      </w:r>
    </w:p>
    <w:p w:rsidR="002B0F6A" w:rsidRDefault="002B0F6A" w:rsidP="002B0F6A">
      <w:pPr>
        <w:rPr>
          <w:b/>
        </w:rPr>
      </w:pPr>
      <w:r>
        <w:rPr>
          <w:b/>
        </w:rPr>
        <w:t xml:space="preserve">Econ collapse outweighs and turns case, that’s </w:t>
      </w:r>
      <w:r w:rsidRPr="00EF21C5">
        <w:rPr>
          <w:b/>
        </w:rPr>
        <w:t xml:space="preserve">Friedberg and </w:t>
      </w:r>
      <w:proofErr w:type="spellStart"/>
      <w:r w:rsidRPr="00EF21C5">
        <w:rPr>
          <w:b/>
        </w:rPr>
        <w:t>Schoenfeld</w:t>
      </w:r>
      <w:proofErr w:type="spellEnd"/>
      <w:r>
        <w:rPr>
          <w:b/>
        </w:rPr>
        <w:t>—</w:t>
      </w:r>
    </w:p>
    <w:p w:rsidR="002B0F6A" w:rsidRPr="00FB7AFC" w:rsidRDefault="002B0F6A" w:rsidP="002B0F6A">
      <w:pPr>
        <w:rPr>
          <w:b/>
        </w:rPr>
      </w:pPr>
      <w:r w:rsidRPr="00FB7AFC">
        <w:rPr>
          <w:b/>
        </w:rPr>
        <w:t>A) Magnitude—recession triggers 1930’s regional trading blocs</w:t>
      </w:r>
      <w:r>
        <w:rPr>
          <w:b/>
        </w:rPr>
        <w:t>, empirically escalates and is uniquely likely to cause extinction</w:t>
      </w:r>
    </w:p>
    <w:p w:rsidR="002B0F6A" w:rsidRPr="001C6FBD" w:rsidRDefault="002B0F6A" w:rsidP="002B0F6A">
      <w:proofErr w:type="spellStart"/>
      <w:r>
        <w:rPr>
          <w:b/>
        </w:rPr>
        <w:t>Mootry</w:t>
      </w:r>
      <w:proofErr w:type="spellEnd"/>
      <w:r>
        <w:rPr>
          <w:b/>
        </w:rPr>
        <w:t xml:space="preserve">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2B0F6A" w:rsidRPr="001C6FBD" w:rsidRDefault="002B0F6A" w:rsidP="002B0F6A">
      <w:r w:rsidRPr="001C6FBD">
        <w:t xml:space="preserve"> </w:t>
      </w:r>
    </w:p>
    <w:p w:rsidR="002B0F6A" w:rsidRPr="000F3683" w:rsidRDefault="002B0F6A" w:rsidP="002B0F6A">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0F3683">
        <w:rPr>
          <w:rStyle w:val="Heading3Char"/>
          <w:sz w:val="20"/>
          <w:szCs w:val="20"/>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w:t>
      </w:r>
      <w:proofErr w:type="spellStart"/>
      <w:r w:rsidRPr="000F3683">
        <w:rPr>
          <w:szCs w:val="20"/>
        </w:rPr>
        <w:t>all time</w:t>
      </w:r>
      <w:proofErr w:type="spellEnd"/>
      <w:r w:rsidRPr="000F3683">
        <w:rPr>
          <w:szCs w:val="20"/>
        </w:rPr>
        <w:t xml:space="preserv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proofErr w:type="gramStart"/>
      <w:r w:rsidRPr="000F3683">
        <w:rPr>
          <w:b/>
          <w:szCs w:val="20"/>
          <w:u w:val="single"/>
        </w:rPr>
        <w:t>.</w:t>
      </w:r>
      <w:r w:rsidRPr="000F3683">
        <w:rPr>
          <w:szCs w:val="20"/>
        </w:rPr>
        <w:t>[</w:t>
      </w:r>
      <w:proofErr w:type="gramEnd"/>
      <w:r w:rsidRPr="000F3683">
        <w:rPr>
          <w:szCs w:val="20"/>
        </w:rPr>
        <w:t>This evidence has been gender paraphrased].</w:t>
      </w:r>
    </w:p>
    <w:p w:rsidR="002B0F6A" w:rsidRDefault="002B0F6A" w:rsidP="002B0F6A"/>
    <w:p w:rsidR="002B0F6A" w:rsidRPr="0094353F" w:rsidRDefault="002B0F6A" w:rsidP="002B0F6A">
      <w:pPr>
        <w:rPr>
          <w:b/>
        </w:rPr>
      </w:pPr>
      <w:r>
        <w:rPr>
          <w:b/>
        </w:rPr>
        <w:t>B</w:t>
      </w:r>
      <w:r w:rsidRPr="0094353F">
        <w:rPr>
          <w:b/>
        </w:rPr>
        <w:t>) Timeframe</w:t>
      </w:r>
      <w:r>
        <w:rPr>
          <w:b/>
        </w:rPr>
        <w:t xml:space="preserve"> and Probability</w:t>
      </w:r>
      <w:r w:rsidRPr="0094353F">
        <w:rPr>
          <w:b/>
        </w:rPr>
        <w:t>—failure to pass fiscal cliff legislation results in automatic sequestration. Tipping point is now</w:t>
      </w:r>
      <w:r>
        <w:rPr>
          <w:b/>
        </w:rPr>
        <w:t>.</w:t>
      </w:r>
    </w:p>
    <w:p w:rsidR="002B0F6A" w:rsidRDefault="002B0F6A" w:rsidP="002B0F6A">
      <w:r>
        <w:t xml:space="preserve">Victoria </w:t>
      </w:r>
      <w:r w:rsidRPr="00B4746C">
        <w:rPr>
          <w:rStyle w:val="StyleStyleBold12pt"/>
        </w:rPr>
        <w:t>Craig</w:t>
      </w:r>
      <w:r>
        <w:t xml:space="preserve"> (writer for Fox Business) </w:t>
      </w:r>
      <w:r w:rsidRPr="00B4746C">
        <w:rPr>
          <w:rStyle w:val="StyleStyleBold12pt"/>
        </w:rPr>
        <w:t>September 24</w:t>
      </w:r>
      <w:r>
        <w:t>, 2012 “Fiscal Pitfalls Hinge on Gridlocked Congress” http://www.foxbusiness.com/government/2012/09/20/fiscal-pitfalls-hinge-on-gridlocked-congress/</w:t>
      </w:r>
    </w:p>
    <w:p w:rsidR="002B0F6A" w:rsidRPr="0094353F" w:rsidRDefault="002B0F6A" w:rsidP="002B0F6A">
      <w:pPr>
        <w:rPr>
          <w:rStyle w:val="StyleBoldUnderline"/>
          <w:sz w:val="20"/>
          <w:szCs w:val="20"/>
        </w:rPr>
      </w:pPr>
      <w:r w:rsidRPr="0094353F">
        <w:rPr>
          <w:szCs w:val="20"/>
        </w:rPr>
        <w:t xml:space="preserve">A fix for the national economy is not as simple as just passing a budget, or reducing government spending. And </w:t>
      </w:r>
      <w:r w:rsidRPr="0094353F">
        <w:rPr>
          <w:rStyle w:val="StyleBoldUnderline"/>
          <w:sz w:val="20"/>
          <w:szCs w:val="20"/>
          <w:highlight w:val="yellow"/>
        </w:rPr>
        <w:t>the risk is potential to seriously destabilize an economy that is already at a tipping point</w:t>
      </w:r>
      <w:r w:rsidRPr="0094353F">
        <w:rPr>
          <w:rStyle w:val="StyleBoldUnderline"/>
          <w:sz w:val="20"/>
          <w:szCs w:val="20"/>
        </w:rPr>
        <w:t>.</w:t>
      </w:r>
      <w:r w:rsidRPr="0094353F">
        <w:rPr>
          <w:szCs w:val="20"/>
        </w:rPr>
        <w:t xml:space="preserve"> </w:t>
      </w:r>
      <w:r w:rsidRPr="0094353F">
        <w:rPr>
          <w:rStyle w:val="StyleBoldUnderline"/>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StyleBoldUnderline"/>
          <w:sz w:val="20"/>
          <w:szCs w:val="20"/>
          <w:highlight w:val="yellow"/>
        </w:rPr>
        <w:t>Even without any action by the ratings agencies, a failure to make progress toward fiscal sustainability would signal that policymakers will not act until the budget is out of control</w:t>
      </w:r>
      <w:r w:rsidRPr="0094353F">
        <w:rPr>
          <w:rStyle w:val="StyleBoldUnderline"/>
          <w:sz w:val="20"/>
          <w:szCs w:val="20"/>
        </w:rPr>
        <w:t xml:space="preserve"> and the nation is in a serious financial crisis.</w:t>
      </w:r>
      <w:r w:rsidRPr="0094353F">
        <w:rPr>
          <w:szCs w:val="20"/>
        </w:rPr>
        <w:t xml:space="preserve">” Holtz </w:t>
      </w:r>
      <w:proofErr w:type="spellStart"/>
      <w:r w:rsidRPr="0094353F">
        <w:rPr>
          <w:szCs w:val="20"/>
        </w:rPr>
        <w:t>Eakin</w:t>
      </w:r>
      <w:proofErr w:type="spellEnd"/>
      <w:r w:rsidRPr="0094353F">
        <w:rPr>
          <w:szCs w:val="20"/>
        </w:rPr>
        <w:t xml:space="preserve"> takes that one step further, describing what the bigger picture would look like in the absence of some kind of Congressional action. </w:t>
      </w:r>
      <w:r w:rsidRPr="0094353F">
        <w:rPr>
          <w:rStyle w:val="StyleBoldUnderline"/>
          <w:sz w:val="20"/>
          <w:szCs w:val="20"/>
        </w:rPr>
        <w:t>“</w:t>
      </w:r>
      <w:r w:rsidRPr="0094353F">
        <w:rPr>
          <w:rStyle w:val="StyleBoldUnderline"/>
          <w:sz w:val="20"/>
          <w:szCs w:val="20"/>
          <w:highlight w:val="yellow"/>
        </w:rPr>
        <w:t>It would be an unambiguously bad event in the financial markets</w:t>
      </w:r>
      <w:r w:rsidRPr="0094353F">
        <w:rPr>
          <w:szCs w:val="20"/>
          <w:highlight w:val="yellow"/>
        </w:rPr>
        <w:t>,</w:t>
      </w:r>
      <w:r w:rsidRPr="0094353F">
        <w:rPr>
          <w:szCs w:val="20"/>
        </w:rPr>
        <w:t>” Holtz-</w:t>
      </w:r>
      <w:proofErr w:type="spellStart"/>
      <w:r w:rsidRPr="0094353F">
        <w:rPr>
          <w:szCs w:val="20"/>
        </w:rPr>
        <w:t>Eakin</w:t>
      </w:r>
      <w:proofErr w:type="spellEnd"/>
      <w:r w:rsidRPr="0094353F">
        <w:rPr>
          <w:szCs w:val="20"/>
        </w:rPr>
        <w:t xml:space="preserve"> said. “We’ve seen turbulence in the past and Main Street’s </w:t>
      </w:r>
      <w:proofErr w:type="spellStart"/>
      <w:r w:rsidRPr="0094353F">
        <w:rPr>
          <w:szCs w:val="20"/>
        </w:rPr>
        <w:t>unimmune</w:t>
      </w:r>
      <w:proofErr w:type="spellEnd"/>
      <w:r w:rsidRPr="0094353F">
        <w:rPr>
          <w:szCs w:val="20"/>
        </w:rPr>
        <w:t xml:space="preserve">. We’d have bad equity market performance, bond yields would go up, </w:t>
      </w:r>
      <w:proofErr w:type="gramStart"/>
      <w:r w:rsidRPr="0094353F">
        <w:rPr>
          <w:rStyle w:val="StyleBoldUnderline"/>
          <w:sz w:val="20"/>
          <w:szCs w:val="20"/>
          <w:highlight w:val="yellow"/>
        </w:rPr>
        <w:t>credit</w:t>
      </w:r>
      <w:proofErr w:type="gramEnd"/>
      <w:r w:rsidRPr="0094353F">
        <w:rPr>
          <w:rStyle w:val="StyleBoldUnderline"/>
          <w:sz w:val="20"/>
          <w:szCs w:val="20"/>
          <w:highlight w:val="yellow"/>
        </w:rPr>
        <w:t xml:space="preserve"> channels would be depressed. It would send us into another recession.”</w:t>
      </w:r>
      <w:r w:rsidRPr="0094353F">
        <w:rPr>
          <w:rStyle w:val="StyleBoldUnderline"/>
          <w:sz w:val="20"/>
          <w:szCs w:val="20"/>
        </w:rPr>
        <w:t xml:space="preserve"> Still, no matter how you slice it</w:t>
      </w:r>
      <w:r w:rsidRPr="0094353F">
        <w:rPr>
          <w:rStyle w:val="StyleBoldUnderline"/>
          <w:sz w:val="20"/>
          <w:szCs w:val="20"/>
          <w:highlight w:val="yellow"/>
        </w:rPr>
        <w:t>, it seems the future of the economy all comes down to politics.</w:t>
      </w:r>
    </w:p>
    <w:p w:rsidR="002B0F6A" w:rsidRPr="00CE4074" w:rsidRDefault="002B0F6A" w:rsidP="002B0F6A"/>
    <w:p w:rsidR="002B0F6A" w:rsidRDefault="002B0F6A" w:rsidP="002B0F6A">
      <w:pPr>
        <w:rPr>
          <w:b/>
        </w:rPr>
      </w:pPr>
      <w:r>
        <w:rPr>
          <w:b/>
        </w:rPr>
        <w:t xml:space="preserve">D) </w:t>
      </w:r>
      <w:r w:rsidRPr="00422914">
        <w:rPr>
          <w:b/>
        </w:rPr>
        <w:t>Impact defense doesn’t apply—</w:t>
      </w:r>
      <w:r>
        <w:rPr>
          <w:b/>
        </w:rPr>
        <w:t xml:space="preserve">failure to pass fiscal cliff leads to </w:t>
      </w:r>
      <w:r w:rsidRPr="00422914">
        <w:rPr>
          <w:b/>
        </w:rPr>
        <w:t>economic nationalism and extremism</w:t>
      </w:r>
    </w:p>
    <w:p w:rsidR="002B0F6A" w:rsidRPr="00422914" w:rsidRDefault="002B0F6A" w:rsidP="002B0F6A">
      <w:r w:rsidRPr="00422914">
        <w:t xml:space="preserve">Andrew </w:t>
      </w:r>
      <w:r w:rsidRPr="00422914">
        <w:rPr>
          <w:rStyle w:val="cite"/>
        </w:rPr>
        <w:t>Leonard</w:t>
      </w:r>
      <w:r w:rsidRPr="00422914">
        <w:t xml:space="preserve">, Salon staff writer, </w:t>
      </w:r>
      <w:r w:rsidRPr="00422914">
        <w:rPr>
          <w:rStyle w:val="cite"/>
        </w:rPr>
        <w:t>9/21</w:t>
      </w:r>
      <w:r w:rsidRPr="00422914">
        <w:t>/</w:t>
      </w:r>
      <w:r w:rsidRPr="00422914">
        <w:rPr>
          <w:b/>
        </w:rPr>
        <w:t>10</w:t>
      </w:r>
      <w:r w:rsidRPr="00422914">
        <w:t>, "The nasty politics of 10 percent unemployment," http://www.salon.com/technology/how_the_world_works/2010/09/21/lessons_of_the_great_depression/index.html</w:t>
      </w:r>
    </w:p>
    <w:p w:rsidR="002B0F6A" w:rsidRPr="00422914" w:rsidRDefault="002B0F6A" w:rsidP="002B0F6A"/>
    <w:p w:rsidR="002B0F6A" w:rsidRPr="00422914" w:rsidRDefault="002B0F6A" w:rsidP="002B0F6A">
      <w:pPr>
        <w:pStyle w:val="card"/>
        <w:rPr>
          <w:rStyle w:val="underline"/>
        </w:rPr>
      </w:pPr>
      <w:r w:rsidRPr="00422914">
        <w:t xml:space="preserve">Why should governments care, above all else, about </w:t>
      </w:r>
      <w:r w:rsidRPr="00422914">
        <w:rPr>
          <w:rStyle w:val="underline"/>
        </w:rPr>
        <w:t>keep</w:t>
      </w:r>
      <w:r w:rsidRPr="00422914">
        <w:t xml:space="preserve">ing </w:t>
      </w:r>
      <w:r w:rsidRPr="00422914">
        <w:rPr>
          <w:rStyle w:val="underline"/>
        </w:rPr>
        <w:t>unemployment down</w:t>
      </w:r>
      <w:r w:rsidRPr="00422914">
        <w:t xml:space="preserve"> and ensuring that the greatest number of people get a fair share of the economic pie? </w:t>
      </w:r>
      <w:proofErr w:type="gramStart"/>
      <w:r w:rsidRPr="00422914">
        <w:t xml:space="preserve">Because </w:t>
      </w:r>
      <w:r w:rsidRPr="00422914">
        <w:rPr>
          <w:rStyle w:val="underline"/>
        </w:rPr>
        <w:t>if you don't, bad things happen.</w:t>
      </w:r>
      <w:proofErr w:type="gramEnd"/>
      <w:r w:rsidRPr="00422914">
        <w:rPr>
          <w:rStyle w:val="underline"/>
        </w:rPr>
        <w:t xml:space="preserve"> </w:t>
      </w:r>
      <w:r w:rsidRPr="00422914">
        <w:rPr>
          <w:rStyle w:val="underline"/>
          <w:highlight w:val="yellow"/>
        </w:rPr>
        <w:t>Europe's leaders learned this the hard way in the 1930s, but our historical memory seems fleeting.</w:t>
      </w:r>
    </w:p>
    <w:p w:rsidR="002B0F6A" w:rsidRPr="00422914" w:rsidRDefault="002B0F6A" w:rsidP="002B0F6A">
      <w:pPr>
        <w:pStyle w:val="card"/>
      </w:pPr>
      <w:r w:rsidRPr="00422914">
        <w:t xml:space="preserve">That, in a nutshell, is the message of </w:t>
      </w:r>
      <w:proofErr w:type="gramStart"/>
      <w:r w:rsidRPr="00422914">
        <w:t>today's</w:t>
      </w:r>
      <w:proofErr w:type="gramEnd"/>
      <w:r w:rsidRPr="00422914">
        <w:t xml:space="preserve"> must read: Kevin O'Rourke's "Lessons from the Great Depression." </w:t>
      </w:r>
      <w:proofErr w:type="gramStart"/>
      <w:r w:rsidRPr="00422914">
        <w:t xml:space="preserve">(Hat tip, Mark </w:t>
      </w:r>
      <w:proofErr w:type="spellStart"/>
      <w:r w:rsidRPr="00422914">
        <w:t>Thoma</w:t>
      </w:r>
      <w:proofErr w:type="spellEnd"/>
      <w:r w:rsidRPr="00422914">
        <w:t>.)</w:t>
      </w:r>
      <w:proofErr w:type="gramEnd"/>
    </w:p>
    <w:p w:rsidR="002B0F6A" w:rsidRPr="00422914" w:rsidRDefault="002B0F6A" w:rsidP="002B0F6A">
      <w:pPr>
        <w:pStyle w:val="card"/>
      </w:pPr>
      <w:r w:rsidRPr="00422914">
        <w:t xml:space="preserve">    </w:t>
      </w:r>
      <w:proofErr w:type="gramStart"/>
      <w:r w:rsidRPr="00422914">
        <w:t>...[</w:t>
      </w:r>
      <w:proofErr w:type="gramEnd"/>
      <w:r w:rsidRPr="00422914">
        <w:rPr>
          <w:rStyle w:val="underline"/>
        </w:rPr>
        <w:t xml:space="preserve">I]n </w:t>
      </w:r>
      <w:r w:rsidRPr="00422914">
        <w:t xml:space="preserve">late 1929, </w:t>
      </w:r>
      <w:r w:rsidRPr="00422914">
        <w:rPr>
          <w:rStyle w:val="underline"/>
        </w:rPr>
        <w:t>the Great Depression</w:t>
      </w:r>
      <w:r w:rsidRPr="00422914">
        <w:t xml:space="preserve"> hit and </w:t>
      </w:r>
      <w:r w:rsidRPr="00422914">
        <w:rPr>
          <w:rStyle w:val="underline"/>
          <w:highlight w:val="yellow"/>
        </w:rPr>
        <w:t>everything fell apart</w:t>
      </w:r>
      <w:r w:rsidRPr="00422914">
        <w:t xml:space="preserve">. Thanks to </w:t>
      </w:r>
      <w:proofErr w:type="spellStart"/>
      <w:r w:rsidRPr="00422914">
        <w:t>Bruning's</w:t>
      </w:r>
      <w:proofErr w:type="spellEnd"/>
      <w:r w:rsidRPr="00422914">
        <w:t xml:space="preserve"> </w:t>
      </w:r>
      <w:r w:rsidRPr="00422914">
        <w:rPr>
          <w:rStyle w:val="underline"/>
          <w:highlight w:val="yellow"/>
        </w:rPr>
        <w:t>deflationary policies,</w:t>
      </w:r>
      <w:r w:rsidRPr="00422914">
        <w:t xml:space="preserve"> Germany's national </w:t>
      </w:r>
      <w:r w:rsidRPr="00422914">
        <w:rPr>
          <w:rStyle w:val="underline"/>
          <w:highlight w:val="yellow"/>
        </w:rPr>
        <w:t>income fell</w:t>
      </w:r>
      <w:r w:rsidRPr="00422914">
        <w:t xml:space="preserve"> by more than a quarter, and official </w:t>
      </w:r>
      <w:r w:rsidRPr="00422914">
        <w:rPr>
          <w:rStyle w:val="underline"/>
          <w:highlight w:val="yellow"/>
        </w:rPr>
        <w:t>unemployment rose</w:t>
      </w:r>
      <w:r w:rsidRPr="00422914">
        <w:t xml:space="preserve"> to almost a third of the labor force. </w:t>
      </w:r>
      <w:r w:rsidRPr="00422914">
        <w:rPr>
          <w:rStyle w:val="underline"/>
          <w:highlight w:val="yellow"/>
        </w:rPr>
        <w:t>Optimism was replaced</w:t>
      </w:r>
      <w:r w:rsidRPr="00422914">
        <w:rPr>
          <w:rStyle w:val="underline"/>
        </w:rPr>
        <w:t xml:space="preserve"> by</w:t>
      </w:r>
      <w:r w:rsidRPr="00422914">
        <w:t xml:space="preserve"> a profound sense of </w:t>
      </w:r>
      <w:r w:rsidRPr="00422914">
        <w:rPr>
          <w:rStyle w:val="underline"/>
        </w:rPr>
        <w:t>insecurity</w:t>
      </w:r>
      <w:r w:rsidRPr="00422914">
        <w:t xml:space="preserve">. Inevitably, the </w:t>
      </w:r>
      <w:r w:rsidRPr="00422914">
        <w:rPr>
          <w:rStyle w:val="underline"/>
          <w:highlight w:val="yellow"/>
        </w:rPr>
        <w:t>extremist parties benefitted</w:t>
      </w:r>
      <w:r w:rsidRPr="00422914">
        <w:t xml:space="preserve">. In 1930 the Nazis increased their share of the vote to 18.3 percent, while in July 1932 they scored 37.8 percent. By this stage </w:t>
      </w:r>
      <w:proofErr w:type="spellStart"/>
      <w:r w:rsidRPr="00422914">
        <w:t>Bruning</w:t>
      </w:r>
      <w:proofErr w:type="spellEnd"/>
      <w:r w:rsidRPr="00422914">
        <w:t xml:space="preserve"> was gone, his successor adopted some modestly </w:t>
      </w:r>
      <w:proofErr w:type="spellStart"/>
      <w:r w:rsidRPr="00422914">
        <w:t>stimulative</w:t>
      </w:r>
      <w:proofErr w:type="spellEnd"/>
      <w:r w:rsidRPr="00422914">
        <w:t xml:space="preserve"> policies, and there were signs of a partial recovery. Not coincidentally, in November 1932 the Nazi share dipped to 33.1 percent; but by then it was too late, and the Weimar Republic was doomed.</w:t>
      </w:r>
    </w:p>
    <w:p w:rsidR="002B0F6A" w:rsidRPr="00422914" w:rsidRDefault="002B0F6A" w:rsidP="002B0F6A">
      <w:pPr>
        <w:pStyle w:val="card"/>
      </w:pPr>
      <w:r w:rsidRPr="00422914">
        <w:t xml:space="preserve">The lesson was clear: </w:t>
      </w:r>
      <w:r w:rsidRPr="00422914">
        <w:rPr>
          <w:rStyle w:val="underline"/>
          <w:highlight w:val="yellow"/>
        </w:rPr>
        <w:t>states needed to provide their citizens with</w:t>
      </w:r>
      <w:r w:rsidRPr="00422914">
        <w:t xml:space="preserve"> the </w:t>
      </w:r>
      <w:r w:rsidRPr="00422914">
        <w:rPr>
          <w:rStyle w:val="underline"/>
          <w:highlight w:val="yellow"/>
        </w:rPr>
        <w:t>security</w:t>
      </w:r>
      <w:r w:rsidRPr="00422914">
        <w:t xml:space="preserve"> which the gold standard and the market system, left to their own devices, had so conspicuously failed to do. </w:t>
      </w:r>
      <w:r w:rsidRPr="00422914">
        <w:rPr>
          <w:rStyle w:val="underline"/>
          <w:highlight w:val="yellow"/>
        </w:rPr>
        <w:t>The alternative was nationalism in all its guises</w:t>
      </w:r>
      <w:r w:rsidRPr="00422914">
        <w:rPr>
          <w:rStyle w:val="underline"/>
        </w:rPr>
        <w:t>: economic nationalism at best</w:t>
      </w:r>
      <w:r w:rsidRPr="00422914">
        <w:t xml:space="preserve">, but </w:t>
      </w:r>
      <w:r w:rsidRPr="00422914">
        <w:rPr>
          <w:rStyle w:val="underline"/>
        </w:rPr>
        <w:t>potentially something much uglier and far more dangerous</w:t>
      </w:r>
      <w:r w:rsidRPr="00422914">
        <w:t xml:space="preserve">. And so the </w:t>
      </w:r>
      <w:r w:rsidRPr="00422914">
        <w:rPr>
          <w:rStyle w:val="underline"/>
        </w:rPr>
        <w:t>democracies of the postwar period became social democracies</w:t>
      </w:r>
      <w:r w:rsidRPr="00422914">
        <w:t xml:space="preserve"> -- although British voters in 1945 judged that Churchill was not the man best suited to bringing this about.</w:t>
      </w:r>
    </w:p>
    <w:p w:rsidR="002B0F6A" w:rsidRPr="00422914" w:rsidRDefault="002B0F6A" w:rsidP="002B0F6A">
      <w:pPr>
        <w:pStyle w:val="card"/>
      </w:pPr>
      <w:r w:rsidRPr="00422914">
        <w:t xml:space="preserve">O'Rourke observes that </w:t>
      </w:r>
      <w:r w:rsidRPr="00422914">
        <w:rPr>
          <w:rStyle w:val="underline"/>
          <w:highlight w:val="yellow"/>
        </w:rPr>
        <w:t>extremist parties have recently captured significant shares of the electorate in Hungary and Denmark</w:t>
      </w:r>
      <w:r w:rsidRPr="00422914">
        <w:t xml:space="preserve">, the most popular book on the German version of Amazon is an "anti-immigrant screed" and that in France, "the government has been fishing in National Front waters." The two words he most conspicuously does not mention? </w:t>
      </w:r>
      <w:proofErr w:type="gramStart"/>
      <w:r w:rsidRPr="00422914">
        <w:t>"Tea Party."</w:t>
      </w:r>
      <w:proofErr w:type="gramEnd"/>
    </w:p>
    <w:p w:rsidR="002B0F6A" w:rsidRPr="00422914" w:rsidRDefault="002B0F6A" w:rsidP="002B0F6A">
      <w:pPr>
        <w:pStyle w:val="card"/>
        <w:rPr>
          <w:rStyle w:val="underline"/>
        </w:rPr>
      </w:pPr>
      <w:r w:rsidRPr="00422914">
        <w:t>Perhaps it may be too soon to be making National Front/Tea Party connections, although listening to the way leading Republicans are talking about Islam today suggestions that a reluctance to connect such dots betrays a certain over-caution. But the more fundamental point is clear</w:t>
      </w:r>
      <w:r w:rsidRPr="00422914">
        <w:rPr>
          <w:rStyle w:val="underline"/>
        </w:rPr>
        <w:t xml:space="preserve">: </w:t>
      </w:r>
      <w:r w:rsidRPr="00422914">
        <w:rPr>
          <w:rStyle w:val="underline"/>
          <w:highlight w:val="yellow"/>
        </w:rPr>
        <w:t>A government failure to aggressively deal with unemployment</w:t>
      </w:r>
      <w:r w:rsidRPr="00422914">
        <w:rPr>
          <w:rStyle w:val="underline"/>
        </w:rPr>
        <w:t xml:space="preserve">, combined with a decades-long trend of increasing income equality, has </w:t>
      </w:r>
      <w:r w:rsidRPr="00422914">
        <w:rPr>
          <w:rStyle w:val="underline"/>
          <w:highlight w:val="yellow"/>
        </w:rPr>
        <w:t>created fertile ground for extremist, populist rage</w:t>
      </w:r>
      <w:r w:rsidRPr="00422914">
        <w:rPr>
          <w:rStyle w:val="underline"/>
        </w:rPr>
        <w:t>.</w:t>
      </w:r>
    </w:p>
    <w:p w:rsidR="002B0F6A" w:rsidRPr="00422914" w:rsidRDefault="002B0F6A" w:rsidP="002B0F6A">
      <w:pPr>
        <w:pStyle w:val="card"/>
      </w:pPr>
      <w:r w:rsidRPr="00422914">
        <w:t>O'Rourke:</w:t>
      </w:r>
    </w:p>
    <w:p w:rsidR="002B0F6A" w:rsidRDefault="002B0F6A" w:rsidP="002B0F6A">
      <w:pPr>
        <w:pStyle w:val="card"/>
      </w:pPr>
      <w:r w:rsidRPr="00422914">
        <w:rPr>
          <w:rStyle w:val="underline"/>
          <w:highlight w:val="yellow"/>
        </w:rPr>
        <w:t>Anyone who believes that people are getting better has not been paying</w:t>
      </w:r>
      <w:r w:rsidRPr="00422914">
        <w:rPr>
          <w:rStyle w:val="underline"/>
        </w:rPr>
        <w:t xml:space="preserve"> sufficiently close </w:t>
      </w:r>
      <w:r w:rsidRPr="00422914">
        <w:rPr>
          <w:rStyle w:val="underline"/>
          <w:highlight w:val="yellow"/>
        </w:rPr>
        <w:t>attention</w:t>
      </w:r>
      <w:r w:rsidRPr="00422914">
        <w:rPr>
          <w:rStyle w:val="underline"/>
        </w:rPr>
        <w:t xml:space="preserve"> to the history of the twentieth century</w:t>
      </w:r>
      <w:r w:rsidRPr="00422914">
        <w:t>...</w:t>
      </w:r>
    </w:p>
    <w:p w:rsidR="002B0F6A" w:rsidRDefault="002B0F6A" w:rsidP="002B0F6A"/>
    <w:p w:rsidR="002B0F6A" w:rsidRPr="00F43F3B" w:rsidRDefault="002B0F6A" w:rsidP="002B0F6A"/>
    <w:p w:rsidR="002B0F6A" w:rsidRDefault="002B0F6A" w:rsidP="002B0F6A"/>
    <w:p w:rsidR="002B0F6A" w:rsidRDefault="002B0F6A">
      <w:pPr>
        <w:pPrChange w:id="50" w:author="Foley" w:date="2012-10-03T10:06:00Z">
          <w:pPr>
            <w:spacing w:after="200" w:line="276" w:lineRule="auto"/>
          </w:pPr>
        </w:pPrChange>
      </w:pPr>
    </w:p>
    <w:p w:rsidR="002B0F6A" w:rsidRPr="00026B3D" w:rsidRDefault="002B0F6A" w:rsidP="002B0F6A"/>
    <w:p w:rsidR="002B0F6A" w:rsidRDefault="002B0F6A" w:rsidP="002B0F6A"/>
    <w:p w:rsidR="002B0F6A" w:rsidRDefault="002B0F6A" w:rsidP="002B0F6A">
      <w:pPr>
        <w:pStyle w:val="Heading1"/>
      </w:pPr>
      <w:r>
        <w:lastRenderedPageBreak/>
        <w:t xml:space="preserve">2nc econ turns </w:t>
      </w:r>
      <w:proofErr w:type="spellStart"/>
      <w:r>
        <w:t>prolif</w:t>
      </w:r>
      <w:proofErr w:type="spellEnd"/>
    </w:p>
    <w:p w:rsidR="002B0F6A" w:rsidRPr="0086254F" w:rsidRDefault="002B0F6A" w:rsidP="002B0F6A">
      <w:pPr>
        <w:rPr>
          <w:b/>
        </w:rPr>
      </w:pPr>
      <w:r w:rsidRPr="0086254F">
        <w:rPr>
          <w:b/>
        </w:rPr>
        <w:t xml:space="preserve">Economic collapse turns </w:t>
      </w:r>
      <w:proofErr w:type="spellStart"/>
      <w:r w:rsidRPr="0086254F">
        <w:rPr>
          <w:b/>
        </w:rPr>
        <w:t>prolif</w:t>
      </w:r>
      <w:proofErr w:type="spellEnd"/>
      <w:r>
        <w:rPr>
          <w:b/>
        </w:rPr>
        <w:t>, but growth solves</w:t>
      </w:r>
    </w:p>
    <w:p w:rsidR="002B0F6A" w:rsidRPr="005F6BD9" w:rsidRDefault="002B0F6A" w:rsidP="002B0F6A">
      <w:r>
        <w:rPr>
          <w:b/>
        </w:rPr>
        <w:t xml:space="preserve">Burrows and </w:t>
      </w:r>
      <w:proofErr w:type="spellStart"/>
      <w:r>
        <w:rPr>
          <w:b/>
        </w:rPr>
        <w:t>Windrem</w:t>
      </w:r>
      <w:proofErr w:type="spellEnd"/>
      <w:r>
        <w:rPr>
          <w:b/>
        </w:rPr>
        <w:t xml:space="preserve"> 1994</w:t>
      </w:r>
      <w:r>
        <w:t xml:space="preserve"> – *NYT j</w:t>
      </w:r>
      <w:r w:rsidRPr="001D1CFD">
        <w:t>ournalist, professor of journalism at New York University and the founder and director of its graduate Science and Environmental Reporting Program, **Senior Research Fellow at the NYU Center on Law and Security, former NBC producer</w:t>
      </w:r>
      <w:r w:rsidRPr="005F6BD9">
        <w:t xml:space="preserve"> </w:t>
      </w:r>
      <w:r>
        <w:t>(</w:t>
      </w:r>
      <w:r w:rsidRPr="005F6BD9">
        <w:t xml:space="preserve">William and Robert, </w:t>
      </w:r>
      <w:r>
        <w:t>“</w:t>
      </w:r>
      <w:r w:rsidRPr="005F6BD9">
        <w:t xml:space="preserve">Critical Mass: the dangerous race for </w:t>
      </w:r>
      <w:proofErr w:type="spellStart"/>
      <w:r w:rsidRPr="005F6BD9">
        <w:t>superweapons</w:t>
      </w:r>
      <w:proofErr w:type="spellEnd"/>
      <w:r w:rsidRPr="005F6BD9">
        <w:t xml:space="preserve"> in a fragmenting world</w:t>
      </w:r>
      <w:r>
        <w:t>”</w:t>
      </w:r>
      <w:r w:rsidRPr="0008566A">
        <w:t>, p. 491-2</w:t>
      </w:r>
      <w:r>
        <w:t>, Google Books)</w:t>
      </w:r>
    </w:p>
    <w:p w:rsidR="002B0F6A" w:rsidRDefault="002B0F6A" w:rsidP="002B0F6A"/>
    <w:p w:rsidR="002B0F6A" w:rsidRDefault="002B0F6A" w:rsidP="002B0F6A">
      <w:r w:rsidRPr="008D622F">
        <w:rPr>
          <w:highlight w:val="yellow"/>
          <w:u w:val="single"/>
        </w:rPr>
        <w:t>Economics is</w:t>
      </w:r>
      <w:r w:rsidRPr="0008566A">
        <w:t xml:space="preserve"> in many respects </w:t>
      </w:r>
      <w:r w:rsidRPr="008D622F">
        <w:rPr>
          <w:highlight w:val="yellow"/>
          <w:u w:val="single"/>
        </w:rPr>
        <w:t>proliferation’s catalyst</w:t>
      </w:r>
      <w:r w:rsidRPr="008D622F">
        <w:rPr>
          <w:highlight w:val="yellow"/>
        </w:rPr>
        <w:t>.</w:t>
      </w:r>
      <w:r w:rsidRPr="0008566A">
        <w:t xml:space="preserve"> As we have noted, </w:t>
      </w:r>
      <w:r w:rsidRPr="008D622F">
        <w:rPr>
          <w:highlight w:val="yellow"/>
          <w:u w:val="single"/>
        </w:rPr>
        <w:t>economic desperation drives Russia and</w:t>
      </w:r>
      <w:r w:rsidRPr="0008566A">
        <w:t xml:space="preserve"> some of the former </w:t>
      </w:r>
      <w:r w:rsidRPr="008D622F">
        <w:rPr>
          <w:highlight w:val="yellow"/>
          <w:u w:val="single"/>
        </w:rPr>
        <w:t>Warsaw Pact nations to peddle</w:t>
      </w:r>
      <w:r w:rsidRPr="008D622F">
        <w:rPr>
          <w:highlight w:val="yellow"/>
        </w:rPr>
        <w:t xml:space="preserve"> </w:t>
      </w:r>
      <w:r w:rsidRPr="008D622F">
        <w:rPr>
          <w:highlight w:val="yellow"/>
          <w:u w:val="single"/>
        </w:rPr>
        <w:t>weapons</w:t>
      </w:r>
      <w:r w:rsidRPr="0008566A">
        <w:t xml:space="preserve"> and technology. The possibility of considerable </w:t>
      </w:r>
      <w:r w:rsidRPr="008D622F">
        <w:rPr>
          <w:highlight w:val="yellow"/>
          <w:u w:val="single"/>
        </w:rPr>
        <w:t>profits</w:t>
      </w:r>
      <w:r w:rsidRPr="0008566A">
        <w:t xml:space="preserve"> or at least balanced international payments also </w:t>
      </w:r>
      <w:r w:rsidRPr="008D622F">
        <w:rPr>
          <w:highlight w:val="yellow"/>
          <w:u w:val="single"/>
        </w:rPr>
        <w:t>prompt</w:t>
      </w:r>
      <w:r w:rsidRPr="008D622F">
        <w:rPr>
          <w:u w:val="single"/>
        </w:rPr>
        <w:t>s</w:t>
      </w:r>
      <w:r w:rsidRPr="001D1CFD">
        <w:rPr>
          <w:u w:val="single"/>
        </w:rPr>
        <w:t xml:space="preserve"> Third World countries like </w:t>
      </w:r>
      <w:r w:rsidRPr="008D622F">
        <w:rPr>
          <w:highlight w:val="yellow"/>
          <w:u w:val="single"/>
        </w:rPr>
        <w:t>China, Brazil, and Israel to do the same. Economics</w:t>
      </w:r>
      <w:r w:rsidRPr="0008566A">
        <w:t xml:space="preserve">, as well as such related issues as overpopulation, </w:t>
      </w:r>
      <w:r w:rsidRPr="008D622F">
        <w:rPr>
          <w:highlight w:val="yellow"/>
          <w:u w:val="single"/>
        </w:rPr>
        <w:t>drive proliferation</w:t>
      </w:r>
      <w:r w:rsidRPr="001D1CFD">
        <w:rPr>
          <w:u w:val="single"/>
        </w:rPr>
        <w:t xml:space="preserve"> just as surely as</w:t>
      </w:r>
      <w:r w:rsidRPr="0008566A">
        <w:t xml:space="preserve"> do purely </w:t>
      </w:r>
      <w:r w:rsidRPr="001D1CFD">
        <w:rPr>
          <w:u w:val="single"/>
        </w:rPr>
        <w:t>political motives</w:t>
      </w:r>
      <w:r w:rsidRPr="0008566A">
        <w:t xml:space="preserve">. Unfortunately, that subject is beyond the scope of this book. Suffice it to say that, all things being equal, </w:t>
      </w:r>
      <w:r w:rsidRPr="008D622F">
        <w:rPr>
          <w:highlight w:val="yellow"/>
          <w:u w:val="single"/>
        </w:rPr>
        <w:t>well-off</w:t>
      </w:r>
      <w:r w:rsidRPr="001D1CFD">
        <w:rPr>
          <w:u w:val="single"/>
        </w:rPr>
        <w:t xml:space="preserve">, relatively secure </w:t>
      </w:r>
      <w:r w:rsidRPr="008D622F">
        <w:rPr>
          <w:highlight w:val="yellow"/>
          <w:u w:val="single"/>
        </w:rPr>
        <w:t>societies</w:t>
      </w:r>
      <w:r w:rsidRPr="001D1CFD">
        <w:rPr>
          <w:u w:val="single"/>
        </w:rPr>
        <w:t xml:space="preserve"> like</w:t>
      </w:r>
      <w:r w:rsidRPr="0008566A">
        <w:t xml:space="preserve"> today’s </w:t>
      </w:r>
      <w:r w:rsidRPr="001D1CFD">
        <w:rPr>
          <w:u w:val="single"/>
        </w:rPr>
        <w:t xml:space="preserve">Japan </w:t>
      </w:r>
      <w:r w:rsidRPr="008D622F">
        <w:rPr>
          <w:highlight w:val="yellow"/>
          <w:u w:val="single"/>
        </w:rPr>
        <w:t>are less likely to buy</w:t>
      </w:r>
      <w:r w:rsidRPr="0008566A">
        <w:t xml:space="preserve"> or sell </w:t>
      </w:r>
      <w:proofErr w:type="spellStart"/>
      <w:r w:rsidRPr="0008566A">
        <w:t>superweapon</w:t>
      </w:r>
      <w:proofErr w:type="spellEnd"/>
      <w:r w:rsidRPr="0008566A">
        <w:t xml:space="preserve"> </w:t>
      </w:r>
      <w:r w:rsidRPr="001D1CFD">
        <w:rPr>
          <w:u w:val="single"/>
        </w:rPr>
        <w:t>technology</w:t>
      </w:r>
      <w:r w:rsidRPr="0008566A">
        <w:t xml:space="preserve"> </w:t>
      </w:r>
      <w:r w:rsidRPr="008D622F">
        <w:rPr>
          <w:highlight w:val="yellow"/>
          <w:u w:val="single"/>
        </w:rPr>
        <w:t>than those that</w:t>
      </w:r>
      <w:r w:rsidRPr="001D1CFD">
        <w:rPr>
          <w:u w:val="single"/>
        </w:rPr>
        <w:t xml:space="preserve"> </w:t>
      </w:r>
      <w:r w:rsidRPr="008D622F">
        <w:rPr>
          <w:highlight w:val="yellow"/>
          <w:u w:val="single"/>
        </w:rPr>
        <w:t>are</w:t>
      </w:r>
      <w:r w:rsidRPr="0008566A">
        <w:t xml:space="preserve"> insecure, </w:t>
      </w:r>
      <w:r w:rsidRPr="008D622F">
        <w:rPr>
          <w:highlight w:val="yellow"/>
          <w:u w:val="single"/>
        </w:rPr>
        <w:t>needy</w:t>
      </w:r>
      <w:r w:rsidRPr="0008566A">
        <w:t xml:space="preserve">, or desperate. Ultimately, </w:t>
      </w:r>
      <w:r w:rsidRPr="008D622F">
        <w:rPr>
          <w:highlight w:val="yellow"/>
          <w:u w:val="single"/>
        </w:rPr>
        <w:t>solving economic problems</w:t>
      </w:r>
      <w:r w:rsidRPr="001D1CFD">
        <w:rPr>
          <w:u w:val="single"/>
        </w:rPr>
        <w:t>,</w:t>
      </w:r>
      <w:r w:rsidRPr="0008566A">
        <w:t xml:space="preserve"> especially as they are driven by population pressure, </w:t>
      </w:r>
      <w:r w:rsidRPr="008D622F">
        <w:rPr>
          <w:highlight w:val="yellow"/>
          <w:u w:val="single"/>
        </w:rPr>
        <w:t>is the surest way to defuse proliferation</w:t>
      </w:r>
      <w:r w:rsidRPr="0008566A">
        <w:t xml:space="preserve"> and enhance true national security.</w:t>
      </w:r>
    </w:p>
    <w:p w:rsidR="002B0F6A" w:rsidRDefault="002B0F6A" w:rsidP="002B0F6A"/>
    <w:p w:rsidR="002B0F6A" w:rsidRPr="006D3837" w:rsidRDefault="002B0F6A" w:rsidP="002B0F6A">
      <w:pPr>
        <w:pStyle w:val="Heading1"/>
      </w:pPr>
      <w:r>
        <w:lastRenderedPageBreak/>
        <w:t>2nc econ turns environment</w:t>
      </w:r>
    </w:p>
    <w:p w:rsidR="002B0F6A" w:rsidRDefault="002B0F6A" w:rsidP="002B0F6A">
      <w:pPr>
        <w:rPr>
          <w:b/>
        </w:rPr>
      </w:pPr>
      <w:r w:rsidRPr="0086254F">
        <w:rPr>
          <w:b/>
        </w:rPr>
        <w:t>Economic growth’s a prerequisite to environmental care</w:t>
      </w:r>
    </w:p>
    <w:p w:rsidR="002B0F6A" w:rsidRPr="00D122CE" w:rsidRDefault="002B0F6A" w:rsidP="002B0F6A">
      <w:proofErr w:type="spellStart"/>
      <w:r w:rsidRPr="00D122CE">
        <w:rPr>
          <w:b/>
        </w:rPr>
        <w:t>Sagoff</w:t>
      </w:r>
      <w:proofErr w:type="spellEnd"/>
      <w:r w:rsidRPr="00D122CE">
        <w:rPr>
          <w:b/>
        </w:rPr>
        <w:t xml:space="preserve"> </w:t>
      </w:r>
      <w:proofErr w:type="gramStart"/>
      <w:r w:rsidRPr="00D122CE">
        <w:rPr>
          <w:b/>
        </w:rPr>
        <w:t>'97</w:t>
      </w:r>
      <w:r w:rsidRPr="00D122CE">
        <w:t xml:space="preserve">  (</w:t>
      </w:r>
      <w:proofErr w:type="gramEnd"/>
      <w:r w:rsidRPr="00D122CE">
        <w:t>Mark, The Atlantic, "Do we consume too much?" http://www.theatlantic.com/issues/97jun/consume.htm)</w:t>
      </w:r>
    </w:p>
    <w:p w:rsidR="002B0F6A" w:rsidRPr="00D122CE" w:rsidRDefault="002B0F6A" w:rsidP="002B0F6A"/>
    <w:p w:rsidR="002B0F6A" w:rsidRDefault="002B0F6A" w:rsidP="002B0F6A">
      <w:r w:rsidRPr="00D122CE">
        <w:t xml:space="preserve">Many </w:t>
      </w:r>
      <w:r>
        <w:t xml:space="preserve">have argued that economic activity, affluence, and growth automatically lead to resource depletion, environmental deterioration, and ecological collapse. Yet </w:t>
      </w:r>
      <w:r w:rsidRPr="005166ED">
        <w:rPr>
          <w:u w:val="single"/>
        </w:rPr>
        <w:t xml:space="preserve">greater productivity and prosperity </w:t>
      </w:r>
      <w:r>
        <w:t xml:space="preserve">-- which is </w:t>
      </w:r>
      <w:r w:rsidRPr="005166ED">
        <w:rPr>
          <w:u w:val="single"/>
        </w:rPr>
        <w:t xml:space="preserve">what economists mean by </w:t>
      </w:r>
      <w:r w:rsidRPr="00946028">
        <w:rPr>
          <w:highlight w:val="yellow"/>
          <w:u w:val="single"/>
        </w:rPr>
        <w:t xml:space="preserve">growth -- </w:t>
      </w:r>
      <w:r w:rsidRPr="000D0596">
        <w:rPr>
          <w:highlight w:val="yellow"/>
          <w:u w:val="single"/>
        </w:rPr>
        <w:t>have become prerequisite for</w:t>
      </w:r>
      <w:r w:rsidRPr="005166ED">
        <w:rPr>
          <w:u w:val="single"/>
        </w:rPr>
        <w:t xml:space="preserve"> </w:t>
      </w:r>
      <w:r>
        <w:t xml:space="preserve">controlling urban pollution and </w:t>
      </w:r>
      <w:r w:rsidRPr="000D0596">
        <w:rPr>
          <w:highlight w:val="yellow"/>
          <w:u w:val="single"/>
        </w:rPr>
        <w:t>protecting sensitive ecological systems such as</w:t>
      </w:r>
      <w:r>
        <w:t xml:space="preserve"> rain </w:t>
      </w:r>
      <w:r w:rsidRPr="000D0596">
        <w:rPr>
          <w:highlight w:val="yellow"/>
          <w:u w:val="single"/>
        </w:rPr>
        <w:t>forests</w:t>
      </w:r>
      <w:r>
        <w:t xml:space="preserve">. </w:t>
      </w:r>
      <w:r w:rsidRPr="000D0596">
        <w:rPr>
          <w:highlight w:val="yellow"/>
          <w:u w:val="single"/>
        </w:rPr>
        <w:t>Otherwise, destitute</w:t>
      </w:r>
      <w:r w:rsidRPr="005166ED">
        <w:rPr>
          <w:u w:val="single"/>
        </w:rPr>
        <w:t xml:space="preserve"> </w:t>
      </w:r>
      <w:r w:rsidRPr="000D0596">
        <w:rPr>
          <w:highlight w:val="yellow"/>
          <w:u w:val="single"/>
        </w:rPr>
        <w:t>people</w:t>
      </w:r>
      <w:r w:rsidRPr="005166ED">
        <w:rPr>
          <w:u w:val="single"/>
        </w:rPr>
        <w:t xml:space="preserve"> who are unable to acquire food and fuel </w:t>
      </w:r>
      <w:r w:rsidRPr="000D0596">
        <w:rPr>
          <w:highlight w:val="yellow"/>
          <w:u w:val="single"/>
        </w:rPr>
        <w:t>will create pollution and destroy forests. Without economic growth, which also correlates with lower fertility, the environmental and population problems</w:t>
      </w:r>
      <w:r>
        <w:t xml:space="preserve"> of the South </w:t>
      </w:r>
      <w:r w:rsidRPr="005166ED">
        <w:rPr>
          <w:u w:val="single"/>
        </w:rPr>
        <w:t xml:space="preserve">will </w:t>
      </w:r>
      <w:r w:rsidRPr="000D0596">
        <w:rPr>
          <w:highlight w:val="yellow"/>
          <w:u w:val="single"/>
        </w:rPr>
        <w:t>only get worse. For impoverished countries facing environmental disaster, economic growth may be the one thing that is sustainabl</w:t>
      </w:r>
      <w:r w:rsidRPr="005166ED">
        <w:rPr>
          <w:u w:val="single"/>
        </w:rPr>
        <w:t>e</w:t>
      </w:r>
      <w:r>
        <w:t>.</w:t>
      </w:r>
    </w:p>
    <w:p w:rsidR="002B0F6A" w:rsidRDefault="002B0F6A" w:rsidP="002B0F6A"/>
    <w:p w:rsidR="003C6CA6" w:rsidRDefault="003C6CA6" w:rsidP="003C6CA6"/>
    <w:p w:rsidR="003C6CA6" w:rsidRDefault="003C6CA6" w:rsidP="003C6CA6">
      <w:pPr>
        <w:pStyle w:val="Heading1"/>
      </w:pPr>
      <w:r>
        <w:lastRenderedPageBreak/>
        <w:t>2nc Trade-off Link</w:t>
      </w:r>
    </w:p>
    <w:p w:rsidR="003C6CA6" w:rsidRDefault="003C6CA6" w:rsidP="003C6CA6">
      <w:pPr>
        <w:pStyle w:val="Heading4"/>
      </w:pPr>
      <w:r>
        <w:t>Crowded lame duck means trade off.</w:t>
      </w:r>
    </w:p>
    <w:p w:rsidR="003C6CA6" w:rsidRDefault="003C6CA6" w:rsidP="003C6CA6">
      <w:r w:rsidRPr="005877B4">
        <w:rPr>
          <w:rStyle w:val="StyleStyleBold12pt"/>
        </w:rPr>
        <w:t>Inside U.S. Trade</w:t>
      </w:r>
      <w:r>
        <w:t xml:space="preserve">, "Vietnam PNTR could be delayed by Peru, Oman despite broad support" June 16, </w:t>
      </w:r>
      <w:r w:rsidRPr="005877B4">
        <w:rPr>
          <w:rStyle w:val="StyleStyleBold12pt"/>
        </w:rPr>
        <w:t>2006</w:t>
      </w:r>
      <w:r>
        <w:t xml:space="preserve"> lexis</w:t>
      </w:r>
    </w:p>
    <w:p w:rsidR="003C6CA6" w:rsidRPr="00E96F0F" w:rsidRDefault="003C6CA6" w:rsidP="003C6CA6">
      <w:pPr>
        <w:rPr>
          <w:sz w:val="16"/>
        </w:rPr>
      </w:pPr>
      <w:r w:rsidRPr="005877B4">
        <w:rPr>
          <w:rStyle w:val="StyleBoldUnderline"/>
        </w:rPr>
        <w:t xml:space="preserve">Business </w:t>
      </w:r>
      <w:r w:rsidRPr="00FC71EB">
        <w:rPr>
          <w:rStyle w:val="StyleBoldUnderline"/>
          <w:highlight w:val="yellow"/>
        </w:rPr>
        <w:t>lobbyists reacted with alarm</w:t>
      </w:r>
      <w:r w:rsidRPr="005877B4">
        <w:rPr>
          <w:sz w:val="16"/>
        </w:rPr>
        <w:t xml:space="preserve"> to Boehner's comments, </w:t>
      </w:r>
      <w:r w:rsidRPr="00FC71EB">
        <w:rPr>
          <w:rStyle w:val="StyleBoldUnderline"/>
          <w:highlight w:val="yellow"/>
        </w:rPr>
        <w:t>because considering</w:t>
      </w:r>
      <w:r w:rsidRPr="005877B4">
        <w:rPr>
          <w:sz w:val="16"/>
        </w:rPr>
        <w:t xml:space="preserve"> trade </w:t>
      </w:r>
      <w:r w:rsidRPr="00FC71EB">
        <w:rPr>
          <w:rStyle w:val="StyleBoldUnderline"/>
          <w:highlight w:val="yellow"/>
        </w:rPr>
        <w:t>bills in a lame duck session creates</w:t>
      </w:r>
      <w:r w:rsidRPr="005877B4">
        <w:rPr>
          <w:rStyle w:val="StyleBoldUnderline"/>
        </w:rPr>
        <w:t xml:space="preserve"> additional </w:t>
      </w:r>
      <w:r w:rsidRPr="0006697A">
        <w:rPr>
          <w:rStyle w:val="StyleBoldUnderline"/>
          <w:highlight w:val="yellow"/>
        </w:rPr>
        <w:t xml:space="preserve">uncertainties. </w:t>
      </w:r>
      <w:r w:rsidRPr="0006697A">
        <w:rPr>
          <w:rStyle w:val="StyleBoldUnderline"/>
        </w:rPr>
        <w:t>Following the elections, members may not vote the way they would have previously</w:t>
      </w:r>
      <w:r w:rsidRPr="0006697A">
        <w:rPr>
          <w:sz w:val="16"/>
        </w:rPr>
        <w:t>,</w:t>
      </w:r>
      <w:r w:rsidRPr="005877B4">
        <w:rPr>
          <w:sz w:val="16"/>
        </w:rPr>
        <w:t xml:space="preserve"> one source noted, </w:t>
      </w:r>
      <w:r w:rsidRPr="005877B4">
        <w:rPr>
          <w:rStyle w:val="StyleBoldUnderline"/>
        </w:rPr>
        <w:t xml:space="preserve">and </w:t>
      </w:r>
      <w:r w:rsidRPr="0006697A">
        <w:rPr>
          <w:rStyle w:val="StyleBoldUnderline"/>
          <w:highlight w:val="yellow"/>
        </w:rPr>
        <w:t xml:space="preserve">there also is a danger that the agenda in a lame duck session would become too crowded for consideration of </w:t>
      </w:r>
      <w:r w:rsidRPr="0006697A">
        <w:rPr>
          <w:rStyle w:val="StyleBoldUnderline"/>
        </w:rPr>
        <w:t xml:space="preserve">trade </w:t>
      </w:r>
      <w:r w:rsidRPr="0006697A">
        <w:rPr>
          <w:rStyle w:val="StyleBoldUnderline"/>
          <w:highlight w:val="yellow"/>
        </w:rPr>
        <w:t>bills</w:t>
      </w:r>
      <w:r w:rsidRPr="0006697A">
        <w:rPr>
          <w:sz w:val="16"/>
          <w:highlight w:val="yellow"/>
        </w:rPr>
        <w:t>.</w:t>
      </w:r>
    </w:p>
    <w:p w:rsidR="0038102A" w:rsidRPr="00CB1D96" w:rsidRDefault="0038102A" w:rsidP="0038102A"/>
    <w:p w:rsidR="005D3ABC" w:rsidRDefault="005D3ABC" w:rsidP="005D3ABC">
      <w:pPr>
        <w:pStyle w:val="Heading1"/>
      </w:pPr>
      <w:r>
        <w:lastRenderedPageBreak/>
        <w:t>2nc Plan = Lame Duck</w:t>
      </w:r>
    </w:p>
    <w:p w:rsidR="005D3ABC" w:rsidRDefault="005D3ABC" w:rsidP="005D3ABC">
      <w:pPr>
        <w:pStyle w:val="Heading4"/>
      </w:pPr>
      <w:r>
        <w:t>Fiat should be determined by the least restrictive means – currently congress is holding ‘pro forma’ sessions until the lame duck – NO legislative business can occur in them</w:t>
      </w:r>
    </w:p>
    <w:p w:rsidR="005D3ABC" w:rsidRPr="00167184" w:rsidRDefault="005D3ABC" w:rsidP="005D3ABC">
      <w:r>
        <w:t xml:space="preserve">Ramsey </w:t>
      </w:r>
      <w:r w:rsidRPr="00167184">
        <w:rPr>
          <w:rStyle w:val="StyleStyleBold12pt"/>
        </w:rPr>
        <w:t>Cox</w:t>
      </w:r>
      <w:r>
        <w:t xml:space="preserve"> (writer for The Hill) </w:t>
      </w:r>
      <w:r w:rsidRPr="00167184">
        <w:rPr>
          <w:rStyle w:val="StyleStyleBold12pt"/>
        </w:rPr>
        <w:t>September 24</w:t>
      </w:r>
      <w:r>
        <w:t>, 2012 “Congress to hold pro forma sessions until November” http://thehill.com/blogs/floor-action/senate/251313-congress-to-hold-pro-forma-sessions-until-november</w:t>
      </w:r>
    </w:p>
    <w:p w:rsidR="005D3ABC" w:rsidRDefault="005D3ABC" w:rsidP="005D3ABC">
      <w:pPr>
        <w:rPr>
          <w:sz w:val="16"/>
        </w:rPr>
      </w:pPr>
      <w:r w:rsidRPr="00C4097E">
        <w:rPr>
          <w:rStyle w:val="StyleBoldUnderline"/>
          <w:highlight w:val="yellow"/>
        </w:rPr>
        <w:t>Rather than</w:t>
      </w:r>
      <w:r w:rsidRPr="00167184">
        <w:rPr>
          <w:rStyle w:val="StyleBoldUnderline"/>
        </w:rPr>
        <w:t xml:space="preserve"> being in </w:t>
      </w:r>
      <w:r w:rsidRPr="00C4097E">
        <w:rPr>
          <w:rStyle w:val="StyleBoldUnderline"/>
          <w:highlight w:val="yellow"/>
        </w:rPr>
        <w:t>recess</w:t>
      </w:r>
      <w:r w:rsidRPr="00167184">
        <w:rPr>
          <w:rStyle w:val="StyleBoldUnderline"/>
        </w:rPr>
        <w:t xml:space="preserve"> for more than five weeks</w:t>
      </w:r>
      <w:r w:rsidRPr="00167184">
        <w:rPr>
          <w:sz w:val="16"/>
        </w:rPr>
        <w:t xml:space="preserve">, both </w:t>
      </w:r>
      <w:r w:rsidRPr="00C4097E">
        <w:rPr>
          <w:rStyle w:val="StyleBoldUnderline"/>
          <w:highlight w:val="yellow"/>
        </w:rPr>
        <w:t>the Senate and</w:t>
      </w:r>
      <w:r w:rsidRPr="00167184">
        <w:rPr>
          <w:rStyle w:val="StyleBoldUnderline"/>
        </w:rPr>
        <w:t xml:space="preserve"> the </w:t>
      </w:r>
      <w:r w:rsidRPr="00C4097E">
        <w:rPr>
          <w:rStyle w:val="StyleBoldUnderline"/>
          <w:highlight w:val="yellow"/>
        </w:rPr>
        <w:t>House decided to hold pro forma sessions until</w:t>
      </w:r>
      <w:r w:rsidRPr="00167184">
        <w:rPr>
          <w:rStyle w:val="StyleBoldUnderline"/>
        </w:rPr>
        <w:t xml:space="preserve"> after </w:t>
      </w:r>
      <w:r w:rsidRPr="00C4097E">
        <w:rPr>
          <w:rStyle w:val="StyleBoldUnderline"/>
          <w:highlight w:val="yellow"/>
        </w:rPr>
        <w:t>the</w:t>
      </w:r>
      <w:r w:rsidRPr="00167184">
        <w:rPr>
          <w:rStyle w:val="StyleBoldUnderline"/>
        </w:rPr>
        <w:t xml:space="preserve"> November </w:t>
      </w:r>
      <w:r w:rsidRPr="00C4097E">
        <w:rPr>
          <w:rStyle w:val="StyleBoldUnderline"/>
          <w:highlight w:val="yellow"/>
        </w:rPr>
        <w:t>elections</w:t>
      </w:r>
      <w:r w:rsidRPr="00167184">
        <w:rPr>
          <w:sz w:val="16"/>
        </w:rPr>
        <w:t>.</w:t>
      </w:r>
      <w:r w:rsidRPr="00F569D3">
        <w:rPr>
          <w:sz w:val="16"/>
        </w:rPr>
        <w:t xml:space="preserve"> </w:t>
      </w:r>
      <w:r w:rsidRPr="00167184">
        <w:rPr>
          <w:rStyle w:val="StyleBoldUnderline"/>
        </w:rPr>
        <w:t>Both chambers will gavel in Tuesday morning for a brief session;</w:t>
      </w:r>
      <w:r w:rsidRPr="00167184">
        <w:rPr>
          <w:sz w:val="16"/>
        </w:rPr>
        <w:t xml:space="preserve"> typically, </w:t>
      </w:r>
      <w:r w:rsidRPr="00C4097E">
        <w:rPr>
          <w:rStyle w:val="Emphasis"/>
          <w:highlight w:val="yellow"/>
        </w:rPr>
        <w:t>legislative business doesn't take place in pro forma sessions</w:t>
      </w:r>
      <w:r w:rsidRPr="00167184">
        <w:rPr>
          <w:rStyle w:val="StyleBoldUnderline"/>
        </w:rPr>
        <w:t xml:space="preserve">. </w:t>
      </w:r>
      <w:r w:rsidRPr="00C4097E">
        <w:rPr>
          <w:rStyle w:val="StyleBoldUnderline"/>
          <w:highlight w:val="yellow"/>
        </w:rPr>
        <w:t>At most members ask to be recognized for a speech, but rarely do</w:t>
      </w:r>
      <w:r w:rsidRPr="00167184">
        <w:rPr>
          <w:rStyle w:val="StyleBoldUnderline"/>
        </w:rPr>
        <w:t>.</w:t>
      </w:r>
      <w:r>
        <w:rPr>
          <w:rStyle w:val="StyleBoldUnderline"/>
        </w:rPr>
        <w:t xml:space="preserve"> </w:t>
      </w:r>
      <w:r w:rsidRPr="00167184">
        <w:rPr>
          <w:sz w:val="16"/>
        </w:rPr>
        <w:t>It is unclear if the legislative branch was afraid of recess appointments by the White House, yet both sides took a formal recess in August.</w:t>
      </w:r>
      <w:r w:rsidRPr="00F569D3">
        <w:rPr>
          <w:sz w:val="16"/>
        </w:rPr>
        <w:t xml:space="preserve"> </w:t>
      </w:r>
      <w:r w:rsidRPr="00C4097E">
        <w:rPr>
          <w:rStyle w:val="StyleBoldUnderline"/>
          <w:highlight w:val="yellow"/>
        </w:rPr>
        <w:t>The Senate will hold a pro forma session every Tuesday and Friday until Nov. 13</w:t>
      </w:r>
      <w:r w:rsidRPr="00167184">
        <w:rPr>
          <w:rStyle w:val="StyleBoldUnderline"/>
        </w:rPr>
        <w:t xml:space="preserve"> at 2 p.m.</w:t>
      </w:r>
      <w:r w:rsidRPr="00167184">
        <w:rPr>
          <w:sz w:val="16"/>
        </w:rPr>
        <w:t xml:space="preserve"> when they’ll continue work on S. 3525, the Sportsmen Act, which would increase access to federal land for hunters and fishers while also supporting conservation measures.</w:t>
      </w:r>
    </w:p>
    <w:p w:rsidR="00304262" w:rsidRPr="00674630" w:rsidRDefault="00304262" w:rsidP="00304262">
      <w:pPr>
        <w:rPr>
          <w:bCs/>
          <w:sz w:val="24"/>
          <w:u w:val="single"/>
        </w:rPr>
      </w:pPr>
      <w:r>
        <w:rPr>
          <w:sz w:val="16"/>
        </w:rPr>
        <w:br w:type="page"/>
      </w:r>
    </w:p>
    <w:p w:rsidR="00304262" w:rsidRDefault="00304262" w:rsidP="00304262"/>
    <w:p w:rsidR="0052796C" w:rsidRDefault="0052796C" w:rsidP="0052796C">
      <w:pPr>
        <w:pStyle w:val="Heading1"/>
      </w:pPr>
      <w:r w:rsidRPr="000C5052">
        <w:lastRenderedPageBreak/>
        <w:t>2nc at: winners win</w:t>
      </w:r>
    </w:p>
    <w:p w:rsidR="0052796C" w:rsidRDefault="0052796C" w:rsidP="0052796C"/>
    <w:p w:rsidR="0052796C" w:rsidRPr="00B81A68" w:rsidRDefault="0052796C" w:rsidP="0052796C">
      <w:pPr>
        <w:pStyle w:val="Heading3"/>
      </w:pPr>
      <w:r>
        <w:lastRenderedPageBreak/>
        <w:t>PC finite</w:t>
      </w:r>
    </w:p>
    <w:p w:rsidR="0052796C" w:rsidRPr="0064648F" w:rsidRDefault="0052796C" w:rsidP="0052796C">
      <w:proofErr w:type="spellStart"/>
      <w:r w:rsidRPr="0064648F">
        <w:rPr>
          <w:b/>
        </w:rPr>
        <w:t>Gerson</w:t>
      </w:r>
      <w:proofErr w:type="spellEnd"/>
      <w:r w:rsidRPr="0064648F">
        <w:rPr>
          <w:b/>
        </w:rPr>
        <w:t>, 12/17</w:t>
      </w:r>
      <w:r w:rsidRPr="0064648F">
        <w:t xml:space="preserve"> (Michael, 12/17/10, Washington Post, “When it comes to politics, Obama's ego keeps getting in the way,” </w:t>
      </w:r>
      <w:hyperlink r:id="rId20" w:history="1">
        <w:r w:rsidRPr="0064648F">
          <w:rPr>
            <w:rStyle w:val="Hyperlink"/>
          </w:rPr>
          <w:t>http://www.washingtonpost.com/wp-dyn/content/article/2010/12/16/AR2010121604039.html</w:t>
        </w:r>
      </w:hyperlink>
      <w:r w:rsidRPr="0064648F">
        <w:t>)</w:t>
      </w:r>
    </w:p>
    <w:p w:rsidR="0052796C" w:rsidRPr="00B81A68" w:rsidRDefault="0052796C" w:rsidP="0052796C">
      <w:pPr>
        <w:tabs>
          <w:tab w:val="left" w:pos="1500"/>
        </w:tabs>
        <w:rPr>
          <w:sz w:val="16"/>
        </w:rPr>
      </w:pPr>
      <w:r>
        <w:rPr>
          <w:sz w:val="16"/>
        </w:rPr>
        <w:tab/>
      </w:r>
    </w:p>
    <w:p w:rsidR="0052796C" w:rsidRPr="00B81A68" w:rsidRDefault="0052796C" w:rsidP="0052796C">
      <w:pPr>
        <w:rPr>
          <w:u w:val="single"/>
        </w:rPr>
      </w:pPr>
      <w:r w:rsidRPr="00B81A68">
        <w:rPr>
          <w:sz w:val="16"/>
        </w:rPr>
        <w:t xml:space="preserve">In some areas - such as education reform or the tax deal - Obama's governing practice is better than his </w:t>
      </w:r>
      <w:r w:rsidRPr="003D333F">
        <w:rPr>
          <w:highlight w:val="yellow"/>
          <w:u w:val="single"/>
        </w:rPr>
        <w:t>political skills</w:t>
      </w:r>
      <w:r w:rsidRPr="00B81A68">
        <w:rPr>
          <w:sz w:val="16"/>
        </w:rPr>
        <w:t xml:space="preserve">. But these skills </w:t>
      </w:r>
      <w:r w:rsidRPr="003D333F">
        <w:rPr>
          <w:highlight w:val="yellow"/>
          <w:u w:val="single"/>
        </w:rPr>
        <w:t>matter</w:t>
      </w:r>
      <w:r w:rsidRPr="00B81A68">
        <w:rPr>
          <w:u w:val="single"/>
        </w:rPr>
        <w:t xml:space="preserve"> precisely </w:t>
      </w:r>
      <w:r w:rsidRPr="003D333F">
        <w:rPr>
          <w:highlight w:val="yellow"/>
          <w:u w:val="single"/>
        </w:rPr>
        <w:t>because political capital is limited</w:t>
      </w:r>
      <w:r w:rsidRPr="00B81A68">
        <w:rPr>
          <w:u w:val="single"/>
        </w:rPr>
        <w:t xml:space="preserve">. The </w:t>
      </w:r>
      <w:r w:rsidRPr="00C433D1">
        <w:rPr>
          <w:highlight w:val="yellow"/>
          <w:u w:val="single"/>
        </w:rPr>
        <w:t>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p>
    <w:p w:rsidR="0052796C" w:rsidRPr="00B81A68" w:rsidRDefault="0052796C" w:rsidP="0052796C">
      <w:pPr>
        <w:rPr>
          <w:sz w:val="16"/>
        </w:rPr>
      </w:pPr>
      <w:r w:rsidRPr="00B81A68">
        <w:rPr>
          <w:u w:val="single"/>
        </w:rPr>
        <w:t xml:space="preserve">Yet </w:t>
      </w:r>
      <w:r w:rsidRPr="00C433D1">
        <w:rPr>
          <w:highlight w:val="yellow"/>
          <w:u w:val="single"/>
        </w:rPr>
        <w:t>political errors</w:t>
      </w:r>
      <w:r w:rsidRPr="00B81A68">
        <w:rPr>
          <w:u w:val="single"/>
        </w:rPr>
        <w:t xml:space="preserve"> made out of pique or poor planning </w:t>
      </w:r>
      <w:r w:rsidRPr="00C433D1">
        <w:rPr>
          <w:highlight w:val="yellow"/>
          <w:u w:val="single"/>
        </w:rPr>
        <w:t>undermine the possibility of achievement. Rather than being spent, popularity is squandered</w:t>
      </w:r>
      <w:r w:rsidRPr="00B81A68">
        <w:rPr>
          <w:sz w:val="16"/>
        </w:rPr>
        <w:t xml:space="preserve"> - something the Obama administration has often done.</w:t>
      </w:r>
    </w:p>
    <w:p w:rsidR="0052796C" w:rsidRDefault="0052796C" w:rsidP="0052796C">
      <w:pPr>
        <w:rPr>
          <w:u w:val="single"/>
        </w:rPr>
      </w:pPr>
    </w:p>
    <w:p w:rsidR="0052796C" w:rsidRPr="00FA67BA" w:rsidRDefault="0052796C" w:rsidP="0052796C">
      <w:pPr>
        <w:rPr>
          <w:b/>
        </w:rPr>
      </w:pPr>
      <w:r w:rsidRPr="00FA67BA">
        <w:rPr>
          <w:b/>
        </w:rPr>
        <w:t>Winner’s win theory not true for Obama</w:t>
      </w:r>
    </w:p>
    <w:p w:rsidR="0052796C" w:rsidRPr="00FA67BA" w:rsidRDefault="0052796C" w:rsidP="0052796C">
      <w:pPr>
        <w:rPr>
          <w:b/>
        </w:rPr>
      </w:pPr>
      <w:r w:rsidRPr="00FA67BA">
        <w:rPr>
          <w:b/>
        </w:rPr>
        <w:t>American Prospect, 5-16-11</w:t>
      </w:r>
      <w:r w:rsidRPr="00FA67BA">
        <w:t>, p. http://prospect.org/cs/articles?article=barack_obamas_theory_of_power</w:t>
      </w:r>
    </w:p>
    <w:p w:rsidR="0052796C" w:rsidRDefault="0052796C" w:rsidP="0052796C">
      <w:r w:rsidRPr="0020542D">
        <w:rPr>
          <w:highlight w:val="yellow"/>
          <w:u w:val="single"/>
        </w:rPr>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52796C" w:rsidRDefault="0052796C" w:rsidP="0052796C"/>
    <w:p w:rsidR="0052796C" w:rsidRDefault="0052796C" w:rsidP="0052796C">
      <w:pPr>
        <w:pStyle w:val="Heading1"/>
      </w:pPr>
      <w:bookmarkStart w:id="51" w:name="_GoBack"/>
      <w:bookmarkEnd w:id="51"/>
      <w:r>
        <w:lastRenderedPageBreak/>
        <w:t>XT: Econ Impact</w:t>
      </w:r>
    </w:p>
    <w:p w:rsidR="0052796C" w:rsidRDefault="0052796C" w:rsidP="0052796C"/>
    <w:p w:rsidR="0052796C" w:rsidRPr="00430B63" w:rsidRDefault="0052796C" w:rsidP="0052796C">
      <w:pPr>
        <w:pStyle w:val="Heading4"/>
      </w:pPr>
      <w:r>
        <w:t>Economic collapse causes global nuclear war</w:t>
      </w:r>
    </w:p>
    <w:p w:rsidR="0052796C" w:rsidRPr="00430B63" w:rsidRDefault="0052796C" w:rsidP="0052796C">
      <w:r w:rsidRPr="000421A2">
        <w:rPr>
          <w:rStyle w:val="StyleStyleBold12pt"/>
        </w:rPr>
        <w:t xml:space="preserve">Friedberg and </w:t>
      </w:r>
      <w:proofErr w:type="spellStart"/>
      <w:r w:rsidRPr="000421A2">
        <w:rPr>
          <w:rStyle w:val="StyleStyleBold12pt"/>
        </w:rPr>
        <w:t>Schoenfeld</w:t>
      </w:r>
      <w:proofErr w:type="spellEnd"/>
      <w:r w:rsidRPr="000421A2">
        <w:rPr>
          <w:rStyle w:val="StyleStyleBold12pt"/>
        </w:rPr>
        <w:t xml:space="preserve">, </w:t>
      </w:r>
      <w:proofErr w:type="gramStart"/>
      <w:r w:rsidRPr="000421A2">
        <w:rPr>
          <w:rStyle w:val="StyleStyleBold12pt"/>
        </w:rPr>
        <w:t>2008</w:t>
      </w:r>
      <w:r w:rsidRPr="00430B63">
        <w:rPr>
          <w:b/>
        </w:rPr>
        <w:t xml:space="preserve"> </w:t>
      </w:r>
      <w:r>
        <w:rPr>
          <w:b/>
        </w:rPr>
        <w:t xml:space="preserve"> </w:t>
      </w:r>
      <w:r w:rsidRPr="00430B63">
        <w:t>[</w:t>
      </w:r>
      <w:proofErr w:type="gramEnd"/>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21" w:history="1">
        <w:r w:rsidRPr="00430B63">
          <w:rPr>
            <w:rStyle w:val="Hyperlink"/>
          </w:rPr>
          <w:t>http://online.wsj.com/article/SB122455074012352571.html</w:t>
        </w:r>
      </w:hyperlink>
      <w:r w:rsidRPr="00430B63">
        <w:t>]</w:t>
      </w:r>
    </w:p>
    <w:p w:rsidR="0052796C" w:rsidRDefault="0052796C" w:rsidP="0052796C">
      <w:pPr>
        <w:rPr>
          <w:u w:val="single"/>
        </w:rPr>
      </w:pPr>
      <w:r w:rsidRPr="00430B63">
        <w:rPr>
          <w:u w:val="singl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430B63">
        <w:rPr>
          <w:u w:val="singl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w:t>
      </w:r>
      <w:smartTag w:uri="urn:schemas-microsoft-com:office:smarttags" w:element="country-region">
        <w:smartTag w:uri="urn:schemas-microsoft-com:office:smarttags" w:element="place">
          <w:r w:rsidRPr="00647F2E">
            <w:rPr>
              <w:sz w:val="16"/>
            </w:rPr>
            <w:t>America</w:t>
          </w:r>
        </w:smartTag>
      </w:smartTag>
      <w:r w:rsidRPr="00647F2E">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sidRPr="00647F2E">
          <w:rPr>
            <w:sz w:val="16"/>
          </w:rPr>
          <w:t>Middle East</w:t>
        </w:r>
      </w:smartTag>
      <w:r w:rsidRPr="00647F2E">
        <w:rPr>
          <w:sz w:val="16"/>
        </w:rPr>
        <w:t xml:space="preserve"> energy sources and supply lines could all be placed at risk. In such a scenario </w:t>
      </w:r>
      <w:r w:rsidRPr="00647F2E">
        <w:rPr>
          <w:rStyle w:val="StyleBoldUnderline"/>
          <w:highlight w:val="yellow"/>
        </w:rPr>
        <w:t>there are shades of the 1930s, when global trade</w:t>
      </w:r>
      <w:r w:rsidRPr="00647F2E">
        <w:rPr>
          <w:sz w:val="16"/>
        </w:rPr>
        <w:t xml:space="preserve"> and </w:t>
      </w:r>
      <w:r w:rsidRPr="00430B63">
        <w:rPr>
          <w:u w:val="single"/>
        </w:rPr>
        <w:t xml:space="preserve">finance </w:t>
      </w:r>
      <w:r w:rsidRPr="00647F2E">
        <w:rPr>
          <w:rStyle w:val="StyleBoldUnderline"/>
          <w:highlight w:val="yellow"/>
        </w:rPr>
        <w:t>ground</w:t>
      </w:r>
      <w:r w:rsidRPr="00430B63">
        <w:rPr>
          <w:u w:val="single"/>
        </w:rPr>
        <w:t xml:space="preserve"> nearly </w:t>
      </w:r>
      <w:r w:rsidRPr="00647F2E">
        <w:rPr>
          <w:rStyle w:val="StyleBoldUnderline"/>
          <w:highlight w:val="yellow"/>
        </w:rPr>
        <w:t>to a halt</w:t>
      </w:r>
      <w:r w:rsidRPr="00647F2E">
        <w:rPr>
          <w:rStyle w:val="StyleBoldUnderline"/>
        </w:rPr>
        <w:t>,</w:t>
      </w:r>
      <w:r w:rsidRPr="00430B63">
        <w:rPr>
          <w:u w:val="single"/>
        </w:rPr>
        <w:t xml:space="preserve"> the peaceful democracies failed to cooperate, a</w:t>
      </w:r>
      <w:r w:rsidRPr="00647F2E">
        <w:rPr>
          <w:rStyle w:val="StyleBoldUnderline"/>
        </w:rPr>
        <w:t xml:space="preserve">nd aggressive powers led by </w:t>
      </w:r>
      <w:r w:rsidRPr="00430B63">
        <w:rPr>
          <w:u w:val="single"/>
        </w:rPr>
        <w:t xml:space="preserve">the remorseless </w:t>
      </w:r>
      <w:r w:rsidRPr="00647F2E">
        <w:rPr>
          <w:rStyle w:val="StyleBoldUnderline"/>
        </w:rPr>
        <w:t>fanatics</w:t>
      </w:r>
      <w:r w:rsidRPr="00430B63">
        <w:rPr>
          <w:u w:val="single"/>
        </w:rPr>
        <w:t xml:space="preserve"> who </w:t>
      </w:r>
      <w:r w:rsidRPr="00647F2E">
        <w:rPr>
          <w:rStyle w:val="StyleBoldUnderline"/>
        </w:rPr>
        <w:t>rose up on the crest of economic disaster exploited their divisions</w:t>
      </w:r>
      <w:r w:rsidRPr="00430B63">
        <w:rPr>
          <w:u w:val="single"/>
        </w:rPr>
        <w:t xml:space="preserve">. Today we run the risk that </w:t>
      </w:r>
      <w:r w:rsidRPr="00647F2E">
        <w:rPr>
          <w:rStyle w:val="StyleBoldUnderline"/>
          <w:highlight w:val="yellow"/>
        </w:rPr>
        <w:t>rogue states may</w:t>
      </w:r>
      <w:r w:rsidRPr="00430B63">
        <w:rPr>
          <w:u w:val="singl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smartTag w:uri="urn:schemas-microsoft-com:office:smarttags" w:element="country-region">
        <w:smartTag w:uri="urn:schemas-microsoft-com:office:smarttags" w:element="place">
          <w:r w:rsidRPr="00430B63">
            <w:rPr>
              <w:u w:val="single"/>
            </w:rPr>
            <w:t>China</w:t>
          </w:r>
        </w:smartTag>
      </w:smartTag>
      <w:r w:rsidRPr="00430B63">
        <w:rPr>
          <w:u w:val="single"/>
        </w:rPr>
        <w:t xml:space="preserve">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430B63">
        <w:rPr>
          <w:u w:val="single"/>
        </w:rPr>
        <w:t>.</w:t>
      </w:r>
    </w:p>
    <w:p w:rsidR="0052796C" w:rsidRPr="00FC77E4" w:rsidRDefault="0052796C" w:rsidP="0052796C"/>
    <w:p w:rsidR="0052796C" w:rsidRDefault="0052796C" w:rsidP="00D17C4E"/>
    <w:sectPr w:rsidR="00527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3D3" w:rsidRDefault="00DD53D3" w:rsidP="005F5576">
      <w:r>
        <w:separator/>
      </w:r>
    </w:p>
  </w:endnote>
  <w:endnote w:type="continuationSeparator" w:id="0">
    <w:p w:rsidR="00DD53D3" w:rsidRDefault="00DD53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3D3" w:rsidRDefault="00DD53D3" w:rsidP="005F5576">
      <w:r>
        <w:separator/>
      </w:r>
    </w:p>
  </w:footnote>
  <w:footnote w:type="continuationSeparator" w:id="0">
    <w:p w:rsidR="00DD53D3" w:rsidRDefault="00DD53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73"/>
    <w:rsid w:val="000022F2"/>
    <w:rsid w:val="0000459F"/>
    <w:rsid w:val="00004EB4"/>
    <w:rsid w:val="0001659C"/>
    <w:rsid w:val="0002196C"/>
    <w:rsid w:val="00021F29"/>
    <w:rsid w:val="00027EED"/>
    <w:rsid w:val="0003041D"/>
    <w:rsid w:val="00033028"/>
    <w:rsid w:val="000360A7"/>
    <w:rsid w:val="00041235"/>
    <w:rsid w:val="0005032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E08"/>
    <w:rsid w:val="00217499"/>
    <w:rsid w:val="0024023F"/>
    <w:rsid w:val="00240C4E"/>
    <w:rsid w:val="00243DC0"/>
    <w:rsid w:val="00250E16"/>
    <w:rsid w:val="00257696"/>
    <w:rsid w:val="0026382E"/>
    <w:rsid w:val="00272786"/>
    <w:rsid w:val="00287AB7"/>
    <w:rsid w:val="00294D00"/>
    <w:rsid w:val="002A213E"/>
    <w:rsid w:val="002A612B"/>
    <w:rsid w:val="002B0F6A"/>
    <w:rsid w:val="002B68A4"/>
    <w:rsid w:val="002C571D"/>
    <w:rsid w:val="002C5772"/>
    <w:rsid w:val="002D0374"/>
    <w:rsid w:val="002D2946"/>
    <w:rsid w:val="002D529E"/>
    <w:rsid w:val="002D6BD6"/>
    <w:rsid w:val="002E4DD9"/>
    <w:rsid w:val="002F0314"/>
    <w:rsid w:val="00302A2C"/>
    <w:rsid w:val="0030426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02A"/>
    <w:rsid w:val="00383E0A"/>
    <w:rsid w:val="003847C7"/>
    <w:rsid w:val="00385298"/>
    <w:rsid w:val="003852CE"/>
    <w:rsid w:val="00392E92"/>
    <w:rsid w:val="00395C83"/>
    <w:rsid w:val="003A2A3B"/>
    <w:rsid w:val="003A440C"/>
    <w:rsid w:val="003B024E"/>
    <w:rsid w:val="003B0C84"/>
    <w:rsid w:val="003B183E"/>
    <w:rsid w:val="003B2F3E"/>
    <w:rsid w:val="003B55B7"/>
    <w:rsid w:val="003C5D73"/>
    <w:rsid w:val="003C6CA6"/>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96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ABC"/>
    <w:rsid w:val="005E0681"/>
    <w:rsid w:val="005E3B08"/>
    <w:rsid w:val="005E3DD0"/>
    <w:rsid w:val="005E3FE4"/>
    <w:rsid w:val="005E572E"/>
    <w:rsid w:val="005F5576"/>
    <w:rsid w:val="006014AB"/>
    <w:rsid w:val="00605F20"/>
    <w:rsid w:val="0061680A"/>
    <w:rsid w:val="00623B70"/>
    <w:rsid w:val="006335E5"/>
    <w:rsid w:val="0063578B"/>
    <w:rsid w:val="00636B3D"/>
    <w:rsid w:val="00641025"/>
    <w:rsid w:val="00650E98"/>
    <w:rsid w:val="00656C61"/>
    <w:rsid w:val="006672D8"/>
    <w:rsid w:val="00670D96"/>
    <w:rsid w:val="00672877"/>
    <w:rsid w:val="00683154"/>
    <w:rsid w:val="00690115"/>
    <w:rsid w:val="00690898"/>
    <w:rsid w:val="006915A1"/>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46E4F"/>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6E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E1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46600"/>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53D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5E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15E0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5E08"/>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215E0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215E0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15E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5E08"/>
  </w:style>
  <w:style w:type="character" w:customStyle="1" w:styleId="Heading1Char">
    <w:name w:val="Heading 1 Char"/>
    <w:aliases w:val="Pocket Char"/>
    <w:basedOn w:val="DefaultParagraphFont"/>
    <w:link w:val="Heading1"/>
    <w:uiPriority w:val="1"/>
    <w:rsid w:val="00215E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15E0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15E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15E08"/>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Citation Char Char Char Char Char"/>
    <w:basedOn w:val="DefaultParagraphFont"/>
    <w:link w:val="Heading3"/>
    <w:uiPriority w:val="3"/>
    <w:rsid w:val="00215E0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c,Intense Emphasis111"/>
    <w:basedOn w:val="DefaultParagraphFont"/>
    <w:uiPriority w:val="6"/>
    <w:qFormat/>
    <w:rsid w:val="00215E08"/>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15E08"/>
    <w:rPr>
      <w:b/>
      <w:bCs/>
      <w:sz w:val="26"/>
      <w:u w:val="none"/>
    </w:rPr>
  </w:style>
  <w:style w:type="paragraph" w:styleId="Header">
    <w:name w:val="header"/>
    <w:basedOn w:val="Normal"/>
    <w:link w:val="HeaderChar"/>
    <w:uiPriority w:val="99"/>
    <w:semiHidden/>
    <w:rsid w:val="00215E08"/>
    <w:pPr>
      <w:tabs>
        <w:tab w:val="center" w:pos="4680"/>
        <w:tab w:val="right" w:pos="9360"/>
      </w:tabs>
    </w:pPr>
  </w:style>
  <w:style w:type="character" w:customStyle="1" w:styleId="HeaderChar">
    <w:name w:val="Header Char"/>
    <w:basedOn w:val="DefaultParagraphFont"/>
    <w:link w:val="Header"/>
    <w:uiPriority w:val="99"/>
    <w:semiHidden/>
    <w:rsid w:val="00215E08"/>
    <w:rPr>
      <w:rFonts w:ascii="Georgia" w:hAnsi="Georgia" w:cs="Calibri"/>
    </w:rPr>
  </w:style>
  <w:style w:type="paragraph" w:styleId="Footer">
    <w:name w:val="footer"/>
    <w:basedOn w:val="Normal"/>
    <w:link w:val="FooterChar"/>
    <w:uiPriority w:val="99"/>
    <w:semiHidden/>
    <w:rsid w:val="00215E08"/>
    <w:pPr>
      <w:tabs>
        <w:tab w:val="center" w:pos="4680"/>
        <w:tab w:val="right" w:pos="9360"/>
      </w:tabs>
    </w:pPr>
  </w:style>
  <w:style w:type="character" w:customStyle="1" w:styleId="FooterChar">
    <w:name w:val="Footer Char"/>
    <w:basedOn w:val="DefaultParagraphFont"/>
    <w:link w:val="Footer"/>
    <w:uiPriority w:val="99"/>
    <w:semiHidden/>
    <w:rsid w:val="00215E08"/>
    <w:rPr>
      <w:rFonts w:ascii="Georgia" w:hAnsi="Georgia" w:cs="Calibri"/>
    </w:rPr>
  </w:style>
  <w:style w:type="character" w:styleId="Hyperlink">
    <w:name w:val="Hyperlink"/>
    <w:aliases w:val="heading 1 (block title),Important,Read,Card Text"/>
    <w:basedOn w:val="DefaultParagraphFont"/>
    <w:uiPriority w:val="99"/>
    <w:rsid w:val="00215E08"/>
    <w:rPr>
      <w:color w:val="auto"/>
      <w:u w:val="none"/>
    </w:rPr>
  </w:style>
  <w:style w:type="character" w:styleId="FollowedHyperlink">
    <w:name w:val="FollowedHyperlink"/>
    <w:basedOn w:val="DefaultParagraphFont"/>
    <w:uiPriority w:val="99"/>
    <w:semiHidden/>
    <w:rsid w:val="00215E08"/>
    <w:rPr>
      <w:color w:val="auto"/>
      <w:u w:val="none"/>
    </w:rPr>
  </w:style>
  <w:style w:type="character" w:customStyle="1" w:styleId="Heading4Char">
    <w:name w:val="Heading 4 Char"/>
    <w:aliases w:val="Tag Char,Big card Char,body Char,Normal Tag Char"/>
    <w:basedOn w:val="DefaultParagraphFont"/>
    <w:link w:val="Heading4"/>
    <w:uiPriority w:val="4"/>
    <w:rsid w:val="00215E08"/>
    <w:rPr>
      <w:rFonts w:ascii="Georgia" w:eastAsiaTheme="majorEastAsia" w:hAnsi="Georgia" w:cstheme="majorBidi"/>
      <w:b/>
      <w:bCs/>
      <w:iCs/>
    </w:rPr>
  </w:style>
  <w:style w:type="paragraph" w:customStyle="1" w:styleId="Cards">
    <w:name w:val="Cards"/>
    <w:basedOn w:val="Normal"/>
    <w:link w:val="CardsChar1"/>
    <w:qFormat/>
    <w:rsid w:val="00D4660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46600"/>
    <w:rPr>
      <w:rFonts w:ascii="Times New Roman" w:eastAsia="Times New Roman" w:hAnsi="Times New Roman" w:cs="Times New Roman"/>
      <w:sz w:val="20"/>
      <w:szCs w:val="20"/>
    </w:rPr>
  </w:style>
  <w:style w:type="paragraph" w:customStyle="1" w:styleId="card">
    <w:name w:val="card"/>
    <w:basedOn w:val="Normal"/>
    <w:link w:val="cardChar"/>
    <w:rsid w:val="00D46600"/>
    <w:pPr>
      <w:ind w:left="288" w:right="288"/>
    </w:pPr>
    <w:rPr>
      <w:rFonts w:eastAsia="Calibri" w:cs="Times New Roman"/>
    </w:rPr>
  </w:style>
  <w:style w:type="character" w:customStyle="1" w:styleId="underline">
    <w:name w:val="underline"/>
    <w:basedOn w:val="DefaultParagraphFont"/>
    <w:link w:val="textbold"/>
    <w:qFormat/>
    <w:rsid w:val="00D46600"/>
    <w:rPr>
      <w:u w:val="single"/>
    </w:rPr>
  </w:style>
  <w:style w:type="character" w:customStyle="1" w:styleId="cardChar">
    <w:name w:val="card Char"/>
    <w:basedOn w:val="DefaultParagraphFont"/>
    <w:link w:val="card"/>
    <w:rsid w:val="00D46600"/>
    <w:rPr>
      <w:rFonts w:ascii="Georgia" w:eastAsia="Calibri" w:hAnsi="Georgia" w:cs="Times New Roman"/>
    </w:rPr>
  </w:style>
  <w:style w:type="character" w:customStyle="1" w:styleId="Style4Char">
    <w:name w:val="Style4 Char"/>
    <w:basedOn w:val="DefaultParagraphFont"/>
    <w:rsid w:val="00D46600"/>
    <w:rPr>
      <w:rFonts w:ascii="Arial Narrow" w:hAnsi="Arial Narrow"/>
      <w:szCs w:val="24"/>
      <w:u w:val="single"/>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
    <w:basedOn w:val="DefaultParagraphFont"/>
    <w:qFormat/>
    <w:rsid w:val="00D46600"/>
    <w:rPr>
      <w:rFonts w:ascii="Times New Roman" w:hAnsi="Times New Roman"/>
      <w:b/>
      <w:sz w:val="24"/>
    </w:rPr>
  </w:style>
  <w:style w:type="paragraph" w:styleId="BodyText">
    <w:name w:val="Body Text"/>
    <w:basedOn w:val="Normal"/>
    <w:link w:val="BodyTextChar"/>
    <w:rsid w:val="00D46600"/>
    <w:pPr>
      <w:widowControl w:val="0"/>
      <w:suppressAutoHyphens/>
    </w:pPr>
    <w:rPr>
      <w:rFonts w:eastAsia="Calibri" w:cs="Times New Roman"/>
      <w:sz w:val="24"/>
      <w:szCs w:val="24"/>
    </w:rPr>
  </w:style>
  <w:style w:type="character" w:customStyle="1" w:styleId="BodyTextChar">
    <w:name w:val="Body Text Char"/>
    <w:basedOn w:val="DefaultParagraphFont"/>
    <w:link w:val="BodyText"/>
    <w:rsid w:val="00D46600"/>
    <w:rPr>
      <w:rFonts w:ascii="Georgia" w:eastAsia="Calibri" w:hAnsi="Georgia" w:cs="Times New Roman"/>
      <w:sz w:val="24"/>
      <w:szCs w:val="24"/>
    </w:rPr>
  </w:style>
  <w:style w:type="paragraph" w:customStyle="1" w:styleId="textbold">
    <w:name w:val="text bold"/>
    <w:basedOn w:val="Normal"/>
    <w:link w:val="underline"/>
    <w:rsid w:val="002B0F6A"/>
    <w:pPr>
      <w:ind w:left="720"/>
      <w:jc w:val="both"/>
    </w:pPr>
    <w:rPr>
      <w:rFonts w:asciiTheme="minorHAnsi" w:hAnsiTheme="minorHAnsi" w:cstheme="minorBidi"/>
      <w:u w:val="single"/>
    </w:rPr>
  </w:style>
  <w:style w:type="paragraph" w:styleId="BalloonText">
    <w:name w:val="Balloon Text"/>
    <w:basedOn w:val="Normal"/>
    <w:link w:val="BalloonTextChar"/>
    <w:uiPriority w:val="99"/>
    <w:semiHidden/>
    <w:rsid w:val="002B0F6A"/>
    <w:rPr>
      <w:rFonts w:ascii="Tahoma" w:hAnsi="Tahoma" w:cs="Tahoma"/>
      <w:sz w:val="16"/>
      <w:szCs w:val="16"/>
    </w:rPr>
  </w:style>
  <w:style w:type="character" w:customStyle="1" w:styleId="BalloonTextChar">
    <w:name w:val="Balloon Text Char"/>
    <w:basedOn w:val="DefaultParagraphFont"/>
    <w:link w:val="BalloonText"/>
    <w:uiPriority w:val="99"/>
    <w:semiHidden/>
    <w:rsid w:val="002B0F6A"/>
    <w:rPr>
      <w:rFonts w:ascii="Tahoma" w:hAnsi="Tahoma" w:cs="Tahoma"/>
      <w:sz w:val="16"/>
      <w:szCs w:val="16"/>
    </w:rPr>
  </w:style>
  <w:style w:type="character" w:styleId="Strong">
    <w:name w:val="Strong"/>
    <w:uiPriority w:val="22"/>
    <w:qFormat/>
    <w:rsid w:val="00304262"/>
    <w:rPr>
      <w:rFonts w:ascii="Calibri" w:hAnsi="Calibri"/>
      <w:b/>
      <w:bCs/>
      <w:sz w:val="28"/>
    </w:rPr>
  </w:style>
  <w:style w:type="paragraph" w:customStyle="1" w:styleId="CitationCharChar">
    <w:name w:val="Citation Char Char"/>
    <w:basedOn w:val="Normal"/>
    <w:uiPriority w:val="6"/>
    <w:rsid w:val="0052796C"/>
    <w:pPr>
      <w:ind w:left="1440" w:right="1440"/>
    </w:pPr>
    <w:rPr>
      <w:rFonts w:asciiTheme="minorHAnsi" w:hAnsiTheme="minorHAnsi" w:cstheme="minorBidi"/>
      <w:bCs/>
      <w:u w:val="single"/>
    </w:rPr>
  </w:style>
  <w:style w:type="character" w:customStyle="1" w:styleId="CardTextChar">
    <w:name w:val="Card Text Char"/>
    <w:basedOn w:val="DefaultParagraphFont"/>
    <w:rsid w:val="0038102A"/>
    <w:rPr>
      <w:rFonts w:ascii="Arial Narrow" w:eastAsia="Calibri" w:hAnsi="Arial Narrow" w:cs="Times New Roman"/>
      <w:sz w:val="16"/>
    </w:rPr>
  </w:style>
  <w:style w:type="character" w:customStyle="1" w:styleId="TitleChar">
    <w:name w:val="Title Char"/>
    <w:basedOn w:val="DefaultParagraphFont"/>
    <w:link w:val="Title"/>
    <w:locked/>
    <w:rsid w:val="0038102A"/>
    <w:rPr>
      <w:b/>
      <w:bCs/>
      <w:kern w:val="28"/>
      <w:sz w:val="32"/>
      <w:szCs w:val="32"/>
      <w:u w:val="single"/>
    </w:rPr>
  </w:style>
  <w:style w:type="paragraph" w:styleId="Title">
    <w:name w:val="Title"/>
    <w:basedOn w:val="Normal"/>
    <w:next w:val="Normal"/>
    <w:link w:val="TitleChar"/>
    <w:qFormat/>
    <w:rsid w:val="0038102A"/>
    <w:pPr>
      <w:outlineLvl w:val="0"/>
    </w:pPr>
    <w:rPr>
      <w:rFonts w:asciiTheme="minorHAnsi" w:hAnsiTheme="minorHAnsi" w:cstheme="minorBidi"/>
      <w:b/>
      <w:bCs/>
      <w:kern w:val="28"/>
      <w:sz w:val="32"/>
      <w:szCs w:val="32"/>
      <w:u w:val="single"/>
    </w:rPr>
  </w:style>
  <w:style w:type="character" w:customStyle="1" w:styleId="TitleChar1">
    <w:name w:val="Title Char1"/>
    <w:basedOn w:val="DefaultParagraphFont"/>
    <w:uiPriority w:val="10"/>
    <w:semiHidden/>
    <w:rsid w:val="0038102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5E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15E0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5E08"/>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215E0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215E0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15E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5E08"/>
  </w:style>
  <w:style w:type="character" w:customStyle="1" w:styleId="Heading1Char">
    <w:name w:val="Heading 1 Char"/>
    <w:aliases w:val="Pocket Char"/>
    <w:basedOn w:val="DefaultParagraphFont"/>
    <w:link w:val="Heading1"/>
    <w:uiPriority w:val="1"/>
    <w:rsid w:val="00215E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15E0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15E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15E08"/>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Citation Char Char Char Char Char"/>
    <w:basedOn w:val="DefaultParagraphFont"/>
    <w:link w:val="Heading3"/>
    <w:uiPriority w:val="3"/>
    <w:rsid w:val="00215E0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c,Intense Emphasis111"/>
    <w:basedOn w:val="DefaultParagraphFont"/>
    <w:uiPriority w:val="6"/>
    <w:qFormat/>
    <w:rsid w:val="00215E08"/>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15E08"/>
    <w:rPr>
      <w:b/>
      <w:bCs/>
      <w:sz w:val="26"/>
      <w:u w:val="none"/>
    </w:rPr>
  </w:style>
  <w:style w:type="paragraph" w:styleId="Header">
    <w:name w:val="header"/>
    <w:basedOn w:val="Normal"/>
    <w:link w:val="HeaderChar"/>
    <w:uiPriority w:val="99"/>
    <w:semiHidden/>
    <w:rsid w:val="00215E08"/>
    <w:pPr>
      <w:tabs>
        <w:tab w:val="center" w:pos="4680"/>
        <w:tab w:val="right" w:pos="9360"/>
      </w:tabs>
    </w:pPr>
  </w:style>
  <w:style w:type="character" w:customStyle="1" w:styleId="HeaderChar">
    <w:name w:val="Header Char"/>
    <w:basedOn w:val="DefaultParagraphFont"/>
    <w:link w:val="Header"/>
    <w:uiPriority w:val="99"/>
    <w:semiHidden/>
    <w:rsid w:val="00215E08"/>
    <w:rPr>
      <w:rFonts w:ascii="Georgia" w:hAnsi="Georgia" w:cs="Calibri"/>
    </w:rPr>
  </w:style>
  <w:style w:type="paragraph" w:styleId="Footer">
    <w:name w:val="footer"/>
    <w:basedOn w:val="Normal"/>
    <w:link w:val="FooterChar"/>
    <w:uiPriority w:val="99"/>
    <w:semiHidden/>
    <w:rsid w:val="00215E08"/>
    <w:pPr>
      <w:tabs>
        <w:tab w:val="center" w:pos="4680"/>
        <w:tab w:val="right" w:pos="9360"/>
      </w:tabs>
    </w:pPr>
  </w:style>
  <w:style w:type="character" w:customStyle="1" w:styleId="FooterChar">
    <w:name w:val="Footer Char"/>
    <w:basedOn w:val="DefaultParagraphFont"/>
    <w:link w:val="Footer"/>
    <w:uiPriority w:val="99"/>
    <w:semiHidden/>
    <w:rsid w:val="00215E08"/>
    <w:rPr>
      <w:rFonts w:ascii="Georgia" w:hAnsi="Georgia" w:cs="Calibri"/>
    </w:rPr>
  </w:style>
  <w:style w:type="character" w:styleId="Hyperlink">
    <w:name w:val="Hyperlink"/>
    <w:aliases w:val="heading 1 (block title),Important,Read,Card Text"/>
    <w:basedOn w:val="DefaultParagraphFont"/>
    <w:uiPriority w:val="99"/>
    <w:rsid w:val="00215E08"/>
    <w:rPr>
      <w:color w:val="auto"/>
      <w:u w:val="none"/>
    </w:rPr>
  </w:style>
  <w:style w:type="character" w:styleId="FollowedHyperlink">
    <w:name w:val="FollowedHyperlink"/>
    <w:basedOn w:val="DefaultParagraphFont"/>
    <w:uiPriority w:val="99"/>
    <w:semiHidden/>
    <w:rsid w:val="00215E08"/>
    <w:rPr>
      <w:color w:val="auto"/>
      <w:u w:val="none"/>
    </w:rPr>
  </w:style>
  <w:style w:type="character" w:customStyle="1" w:styleId="Heading4Char">
    <w:name w:val="Heading 4 Char"/>
    <w:aliases w:val="Tag Char,Big card Char,body Char,Normal Tag Char"/>
    <w:basedOn w:val="DefaultParagraphFont"/>
    <w:link w:val="Heading4"/>
    <w:uiPriority w:val="4"/>
    <w:rsid w:val="00215E08"/>
    <w:rPr>
      <w:rFonts w:ascii="Georgia" w:eastAsiaTheme="majorEastAsia" w:hAnsi="Georgia" w:cstheme="majorBidi"/>
      <w:b/>
      <w:bCs/>
      <w:iCs/>
    </w:rPr>
  </w:style>
  <w:style w:type="paragraph" w:customStyle="1" w:styleId="Cards">
    <w:name w:val="Cards"/>
    <w:basedOn w:val="Normal"/>
    <w:link w:val="CardsChar1"/>
    <w:qFormat/>
    <w:rsid w:val="00D4660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46600"/>
    <w:rPr>
      <w:rFonts w:ascii="Times New Roman" w:eastAsia="Times New Roman" w:hAnsi="Times New Roman" w:cs="Times New Roman"/>
      <w:sz w:val="20"/>
      <w:szCs w:val="20"/>
    </w:rPr>
  </w:style>
  <w:style w:type="paragraph" w:customStyle="1" w:styleId="card">
    <w:name w:val="card"/>
    <w:basedOn w:val="Normal"/>
    <w:link w:val="cardChar"/>
    <w:rsid w:val="00D46600"/>
    <w:pPr>
      <w:ind w:left="288" w:right="288"/>
    </w:pPr>
    <w:rPr>
      <w:rFonts w:eastAsia="Calibri" w:cs="Times New Roman"/>
    </w:rPr>
  </w:style>
  <w:style w:type="character" w:customStyle="1" w:styleId="underline">
    <w:name w:val="underline"/>
    <w:basedOn w:val="DefaultParagraphFont"/>
    <w:link w:val="textbold"/>
    <w:qFormat/>
    <w:rsid w:val="00D46600"/>
    <w:rPr>
      <w:u w:val="single"/>
    </w:rPr>
  </w:style>
  <w:style w:type="character" w:customStyle="1" w:styleId="cardChar">
    <w:name w:val="card Char"/>
    <w:basedOn w:val="DefaultParagraphFont"/>
    <w:link w:val="card"/>
    <w:rsid w:val="00D46600"/>
    <w:rPr>
      <w:rFonts w:ascii="Georgia" w:eastAsia="Calibri" w:hAnsi="Georgia" w:cs="Times New Roman"/>
    </w:rPr>
  </w:style>
  <w:style w:type="character" w:customStyle="1" w:styleId="Style4Char">
    <w:name w:val="Style4 Char"/>
    <w:basedOn w:val="DefaultParagraphFont"/>
    <w:rsid w:val="00D46600"/>
    <w:rPr>
      <w:rFonts w:ascii="Arial Narrow" w:hAnsi="Arial Narrow"/>
      <w:szCs w:val="24"/>
      <w:u w:val="single"/>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
    <w:basedOn w:val="DefaultParagraphFont"/>
    <w:qFormat/>
    <w:rsid w:val="00D46600"/>
    <w:rPr>
      <w:rFonts w:ascii="Times New Roman" w:hAnsi="Times New Roman"/>
      <w:b/>
      <w:sz w:val="24"/>
    </w:rPr>
  </w:style>
  <w:style w:type="paragraph" w:styleId="BodyText">
    <w:name w:val="Body Text"/>
    <w:basedOn w:val="Normal"/>
    <w:link w:val="BodyTextChar"/>
    <w:rsid w:val="00D46600"/>
    <w:pPr>
      <w:widowControl w:val="0"/>
      <w:suppressAutoHyphens/>
    </w:pPr>
    <w:rPr>
      <w:rFonts w:eastAsia="Calibri" w:cs="Times New Roman"/>
      <w:sz w:val="24"/>
      <w:szCs w:val="24"/>
    </w:rPr>
  </w:style>
  <w:style w:type="character" w:customStyle="1" w:styleId="BodyTextChar">
    <w:name w:val="Body Text Char"/>
    <w:basedOn w:val="DefaultParagraphFont"/>
    <w:link w:val="BodyText"/>
    <w:rsid w:val="00D46600"/>
    <w:rPr>
      <w:rFonts w:ascii="Georgia" w:eastAsia="Calibri" w:hAnsi="Georgia" w:cs="Times New Roman"/>
      <w:sz w:val="24"/>
      <w:szCs w:val="24"/>
    </w:rPr>
  </w:style>
  <w:style w:type="paragraph" w:customStyle="1" w:styleId="textbold">
    <w:name w:val="text bold"/>
    <w:basedOn w:val="Normal"/>
    <w:link w:val="underline"/>
    <w:rsid w:val="002B0F6A"/>
    <w:pPr>
      <w:ind w:left="720"/>
      <w:jc w:val="both"/>
    </w:pPr>
    <w:rPr>
      <w:rFonts w:asciiTheme="minorHAnsi" w:hAnsiTheme="minorHAnsi" w:cstheme="minorBidi"/>
      <w:u w:val="single"/>
    </w:rPr>
  </w:style>
  <w:style w:type="paragraph" w:styleId="BalloonText">
    <w:name w:val="Balloon Text"/>
    <w:basedOn w:val="Normal"/>
    <w:link w:val="BalloonTextChar"/>
    <w:uiPriority w:val="99"/>
    <w:semiHidden/>
    <w:rsid w:val="002B0F6A"/>
    <w:rPr>
      <w:rFonts w:ascii="Tahoma" w:hAnsi="Tahoma" w:cs="Tahoma"/>
      <w:sz w:val="16"/>
      <w:szCs w:val="16"/>
    </w:rPr>
  </w:style>
  <w:style w:type="character" w:customStyle="1" w:styleId="BalloonTextChar">
    <w:name w:val="Balloon Text Char"/>
    <w:basedOn w:val="DefaultParagraphFont"/>
    <w:link w:val="BalloonText"/>
    <w:uiPriority w:val="99"/>
    <w:semiHidden/>
    <w:rsid w:val="002B0F6A"/>
    <w:rPr>
      <w:rFonts w:ascii="Tahoma" w:hAnsi="Tahoma" w:cs="Tahoma"/>
      <w:sz w:val="16"/>
      <w:szCs w:val="16"/>
    </w:rPr>
  </w:style>
  <w:style w:type="character" w:styleId="Strong">
    <w:name w:val="Strong"/>
    <w:uiPriority w:val="22"/>
    <w:qFormat/>
    <w:rsid w:val="00304262"/>
    <w:rPr>
      <w:rFonts w:ascii="Calibri" w:hAnsi="Calibri"/>
      <w:b/>
      <w:bCs/>
      <w:sz w:val="28"/>
    </w:rPr>
  </w:style>
  <w:style w:type="paragraph" w:customStyle="1" w:styleId="CitationCharChar">
    <w:name w:val="Citation Char Char"/>
    <w:basedOn w:val="Normal"/>
    <w:uiPriority w:val="6"/>
    <w:rsid w:val="0052796C"/>
    <w:pPr>
      <w:ind w:left="1440" w:right="1440"/>
    </w:pPr>
    <w:rPr>
      <w:rFonts w:asciiTheme="minorHAnsi" w:hAnsiTheme="minorHAnsi" w:cstheme="minorBidi"/>
      <w:bCs/>
      <w:u w:val="single"/>
    </w:rPr>
  </w:style>
  <w:style w:type="character" w:customStyle="1" w:styleId="CardTextChar">
    <w:name w:val="Card Text Char"/>
    <w:basedOn w:val="DefaultParagraphFont"/>
    <w:rsid w:val="0038102A"/>
    <w:rPr>
      <w:rFonts w:ascii="Arial Narrow" w:eastAsia="Calibri" w:hAnsi="Arial Narrow" w:cs="Times New Roman"/>
      <w:sz w:val="16"/>
    </w:rPr>
  </w:style>
  <w:style w:type="character" w:customStyle="1" w:styleId="TitleChar">
    <w:name w:val="Title Char"/>
    <w:basedOn w:val="DefaultParagraphFont"/>
    <w:link w:val="Title"/>
    <w:locked/>
    <w:rsid w:val="0038102A"/>
    <w:rPr>
      <w:b/>
      <w:bCs/>
      <w:kern w:val="28"/>
      <w:sz w:val="32"/>
      <w:szCs w:val="32"/>
      <w:u w:val="single"/>
    </w:rPr>
  </w:style>
  <w:style w:type="paragraph" w:styleId="Title">
    <w:name w:val="Title"/>
    <w:basedOn w:val="Normal"/>
    <w:next w:val="Normal"/>
    <w:link w:val="TitleChar"/>
    <w:qFormat/>
    <w:rsid w:val="0038102A"/>
    <w:pPr>
      <w:outlineLvl w:val="0"/>
    </w:pPr>
    <w:rPr>
      <w:rFonts w:asciiTheme="minorHAnsi" w:hAnsiTheme="minorHAnsi" w:cstheme="minorBidi"/>
      <w:b/>
      <w:bCs/>
      <w:kern w:val="28"/>
      <w:sz w:val="32"/>
      <w:szCs w:val="32"/>
      <w:u w:val="single"/>
    </w:rPr>
  </w:style>
  <w:style w:type="character" w:customStyle="1" w:styleId="TitleChar1">
    <w:name w:val="Title Char1"/>
    <w:basedOn w:val="DefaultParagraphFont"/>
    <w:uiPriority w:val="10"/>
    <w:semiHidden/>
    <w:rsid w:val="003810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ls.khu.ac.kr/ils-khulaw/45-4/45-4-2-1.pdf" TargetMode="External"/><Relationship Id="rId18" Type="http://schemas.openxmlformats.org/officeDocument/2006/relationships/hyperlink" Target="http://www.lexisnexis.com.proxy.lib.umich.edu/lnacui2api/frame.do?reloadEntirePage=true&amp;rand=1345606657055&amp;returnToKey=20_T15362253293&amp;parent=docview&amp;target=results_DocumentContent&amp;tokenKey=rsh-20.986827.6948050236" TargetMode="External"/><Relationship Id="rId3" Type="http://schemas.openxmlformats.org/officeDocument/2006/relationships/customXml" Target="../customXml/item3.xml"/><Relationship Id="rId21" Type="http://schemas.openxmlformats.org/officeDocument/2006/relationships/hyperlink" Target="http://online.wsj.com/article/SB122455074012352571.html" TargetMode="External"/><Relationship Id="rId7" Type="http://schemas.openxmlformats.org/officeDocument/2006/relationships/webSettings" Target="webSettings.xml"/><Relationship Id="rId12"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17" Type="http://schemas.openxmlformats.org/officeDocument/2006/relationships/hyperlink" Target="http://www.lexisnexis.com.proxy.lib.umich.edu/lnacui2api/frame.do?reloadEntirePage=true&amp;rand=1345606657055&amp;returnToKey=20_T15362253293&amp;parent=docview&amp;target=results_DocumentContent&amp;tokenKey=rsh-20.986827.6948050236" TargetMode="External"/><Relationship Id="rId2" Type="http://schemas.openxmlformats.org/officeDocument/2006/relationships/customXml" Target="../customXml/item2.xml"/><Relationship Id="rId16" Type="http://schemas.openxmlformats.org/officeDocument/2006/relationships/hyperlink" Target="http://www.lexisnexis.com.proxy.lib.umich.edu/lnacui2api/frame.do?reloadEntirePage=true&amp;rand=1345606657055&amp;returnToKey=20_T15362253293&amp;parent=docview&amp;target=results_DocumentContent&amp;tokenKey=rsh-20.986827.6948050236" TargetMode="External"/><Relationship Id="rId20" Type="http://schemas.openxmlformats.org/officeDocument/2006/relationships/hyperlink" Target="http://www.washingtonpost.com/wp-dyn/content/article/2010/12/16/AR201012160403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5" Type="http://schemas.microsoft.com/office/2007/relationships/stylesWithEffects" Target="stylesWithEffects.xml"/><Relationship Id="rId15" Type="http://schemas.openxmlformats.org/officeDocument/2006/relationships/hyperlink" Target="http://www.lexisnexis.com.proxy.lib.umich.edu/lnacui2api/frame.do?reloadEntirePage=true&amp;rand=1345606657055&amp;returnToKey=20_T15362253293&amp;parent=docview&amp;target=results_DocumentContent&amp;tokenKey=rsh-20.986827.6948050236" TargetMode="External"/><Relationship Id="rId23" Type="http://schemas.openxmlformats.org/officeDocument/2006/relationships/theme" Target="theme/theme1.xml"/><Relationship Id="rId10" Type="http://schemas.openxmlformats.org/officeDocument/2006/relationships/hyperlink" Target="http://www.wri.org/publication/climate-policy-in-the-state-laboratory" TargetMode="External"/><Relationship Id="rId19" Type="http://schemas.openxmlformats.org/officeDocument/2006/relationships/hyperlink" Target="http://e360.yale.edu/content/feature.msp?id=201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lib.umich.edu/lnacui2api/frame.do?reloadEntirePage=true&amp;rand=1345606657055&amp;returnToKey=20_T15362253293&amp;parent=docview&amp;target=results_DocumentContent&amp;tokenKey=rsh-20.986827.694805023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16</Pages>
  <Words>4543</Words>
  <Characters>25897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6</cp:revision>
  <dcterms:created xsi:type="dcterms:W3CDTF">2012-10-06T15:52:00Z</dcterms:created>
  <dcterms:modified xsi:type="dcterms:W3CDTF">2012-10-11T05:14:00Z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