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1F5" w:rsidRDefault="005B11F5" w:rsidP="005B11F5">
      <w:pPr>
        <w:rPr>
          <w:b/>
        </w:rPr>
      </w:pPr>
      <w:r>
        <w:rPr>
          <w:b/>
        </w:rPr>
        <w:t>The state is inevitable – the role of the ballot is to provide the most ethical engagement with the political</w:t>
      </w:r>
    </w:p>
    <w:p w:rsidR="005B11F5" w:rsidRPr="00942D11" w:rsidRDefault="005B11F5" w:rsidP="005B11F5">
      <w:r w:rsidRPr="00942D11">
        <w:rPr>
          <w:b/>
        </w:rPr>
        <w:t>Simmons 99</w:t>
      </w:r>
      <w:r w:rsidRPr="00942D11">
        <w:t xml:space="preserve"> – current Associate Professor of Political Science at ASU, formerly at Bethany College in the Department of History and Political Science</w:t>
      </w:r>
    </w:p>
    <w:p w:rsidR="005B11F5" w:rsidRPr="00942D11" w:rsidRDefault="005B11F5" w:rsidP="005B11F5">
      <w:pPr>
        <w:rPr>
          <w:sz w:val="16"/>
          <w:szCs w:val="16"/>
        </w:rPr>
      </w:pPr>
      <w:r w:rsidRPr="00942D11">
        <w:rPr>
          <w:sz w:val="16"/>
          <w:szCs w:val="16"/>
        </w:rPr>
        <w:t xml:space="preserve">(William Paul, “The Third: </w:t>
      </w:r>
      <w:proofErr w:type="spellStart"/>
      <w:r w:rsidRPr="00942D11">
        <w:rPr>
          <w:sz w:val="16"/>
          <w:szCs w:val="16"/>
        </w:rPr>
        <w:t>Levinas</w:t>
      </w:r>
      <w:proofErr w:type="spellEnd"/>
      <w:r w:rsidRPr="00942D11">
        <w:rPr>
          <w:sz w:val="16"/>
          <w:szCs w:val="16"/>
        </w:rPr>
        <w:t>' theoretical move from an-</w:t>
      </w:r>
      <w:proofErr w:type="spellStart"/>
      <w:r w:rsidRPr="00942D11">
        <w:rPr>
          <w:sz w:val="16"/>
          <w:szCs w:val="16"/>
        </w:rPr>
        <w:t>archical</w:t>
      </w:r>
      <w:proofErr w:type="spellEnd"/>
      <w:r w:rsidRPr="00942D11">
        <w:rPr>
          <w:sz w:val="16"/>
          <w:szCs w:val="16"/>
        </w:rPr>
        <w:t xml:space="preserve"> ethics to the realm of justice and politics,” </w:t>
      </w:r>
      <w:r w:rsidRPr="00942D11">
        <w:rPr>
          <w:rStyle w:val="apple-style-span"/>
          <w:sz w:val="16"/>
          <w:szCs w:val="16"/>
        </w:rPr>
        <w:t xml:space="preserve">Philosophy &amp; Social Criticism </w:t>
      </w:r>
      <w:r w:rsidRPr="00942D11">
        <w:rPr>
          <w:rStyle w:val="slug-pub-date"/>
          <w:bCs/>
          <w:sz w:val="16"/>
          <w:szCs w:val="16"/>
          <w:bdr w:val="none" w:sz="0" w:space="0" w:color="auto" w:frame="1"/>
        </w:rPr>
        <w:t>November 1, 1999</w:t>
      </w:r>
      <w:r w:rsidRPr="00942D11">
        <w:rPr>
          <w:rStyle w:val="apple-converted-space"/>
          <w:bCs/>
          <w:sz w:val="16"/>
          <w:szCs w:val="16"/>
          <w:bdr w:val="none" w:sz="0" w:space="0" w:color="auto" w:frame="1"/>
        </w:rPr>
        <w:t> </w:t>
      </w:r>
      <w:r w:rsidRPr="00942D11">
        <w:rPr>
          <w:rStyle w:val="slug-vol"/>
          <w:sz w:val="16"/>
          <w:szCs w:val="16"/>
          <w:bdr w:val="none" w:sz="0" w:space="0" w:color="auto" w:frame="1"/>
        </w:rPr>
        <w:t>vol. 25</w:t>
      </w:r>
      <w:r w:rsidRPr="00942D11">
        <w:rPr>
          <w:rStyle w:val="apple-converted-space"/>
          <w:sz w:val="16"/>
          <w:szCs w:val="16"/>
          <w:bdr w:val="none" w:sz="0" w:space="0" w:color="auto" w:frame="1"/>
        </w:rPr>
        <w:t> </w:t>
      </w:r>
      <w:r w:rsidRPr="00942D11">
        <w:rPr>
          <w:rStyle w:val="slug-issue"/>
          <w:sz w:val="16"/>
          <w:szCs w:val="16"/>
          <w:bdr w:val="none" w:sz="0" w:space="0" w:color="auto" w:frame="1"/>
        </w:rPr>
        <w:t>no. 6</w:t>
      </w:r>
      <w:r w:rsidRPr="00942D11">
        <w:rPr>
          <w:rStyle w:val="apple-converted-space"/>
          <w:sz w:val="16"/>
          <w:szCs w:val="16"/>
          <w:bdr w:val="none" w:sz="0" w:space="0" w:color="auto" w:frame="1"/>
        </w:rPr>
        <w:t> </w:t>
      </w:r>
      <w:r w:rsidRPr="00942D11">
        <w:rPr>
          <w:rStyle w:val="slug-pages"/>
          <w:bCs/>
          <w:sz w:val="16"/>
          <w:szCs w:val="16"/>
          <w:bdr w:val="none" w:sz="0" w:space="0" w:color="auto" w:frame="1"/>
        </w:rPr>
        <w:t xml:space="preserve">83-104, </w:t>
      </w:r>
      <w:proofErr w:type="spellStart"/>
      <w:r w:rsidRPr="00942D11">
        <w:rPr>
          <w:rStyle w:val="slug-pages"/>
          <w:bCs/>
          <w:sz w:val="16"/>
          <w:szCs w:val="16"/>
          <w:bdr w:val="none" w:sz="0" w:space="0" w:color="auto" w:frame="1"/>
        </w:rPr>
        <w:t>dml</w:t>
      </w:r>
      <w:proofErr w:type="spellEnd"/>
      <w:r w:rsidRPr="00942D11">
        <w:rPr>
          <w:rStyle w:val="slug-pages"/>
          <w:bCs/>
          <w:sz w:val="16"/>
          <w:szCs w:val="16"/>
          <w:bdr w:val="none" w:sz="0" w:space="0" w:color="auto" w:frame="1"/>
        </w:rPr>
        <w:t>)</w:t>
      </w:r>
    </w:p>
    <w:p w:rsidR="005B11F5" w:rsidRPr="00942D11" w:rsidRDefault="005B11F5" w:rsidP="005B11F5"/>
    <w:p w:rsidR="005B11F5" w:rsidRPr="00942D11" w:rsidRDefault="005B11F5" w:rsidP="005B11F5">
      <w:pPr>
        <w:rPr>
          <w:sz w:val="10"/>
          <w:szCs w:val="16"/>
        </w:rPr>
      </w:pPr>
      <w:proofErr w:type="spellStart"/>
      <w:r w:rsidRPr="00942D11">
        <w:rPr>
          <w:rStyle w:val="StyleBoldUnderline"/>
        </w:rPr>
        <w:t>Levinas</w:t>
      </w:r>
      <w:proofErr w:type="spellEnd"/>
      <w:r w:rsidRPr="00942D11">
        <w:rPr>
          <w:rStyle w:val="StyleBoldUnderline"/>
        </w:rPr>
        <w:t xml:space="preserve"> argues for a place for both ethics and politics</w:t>
      </w:r>
      <w:r w:rsidRPr="00942D11">
        <w:rPr>
          <w:sz w:val="10"/>
          <w:szCs w:val="16"/>
        </w:rPr>
        <w:t xml:space="preserve">, or, to employ his metaphor, a place for both the Jewish tradition of ethics and responsibility and, along with it, the Greek tradition of language, justice and politics. This section will analyze the mutual necessity of both ethics and politics. According to </w:t>
      </w:r>
      <w:proofErr w:type="spellStart"/>
      <w:r w:rsidRPr="00942D11">
        <w:rPr>
          <w:sz w:val="10"/>
          <w:szCs w:val="16"/>
        </w:rPr>
        <w:t>Levinas</w:t>
      </w:r>
      <w:proofErr w:type="spellEnd"/>
      <w:r w:rsidRPr="00942D11">
        <w:rPr>
          <w:sz w:val="10"/>
          <w:szCs w:val="16"/>
        </w:rPr>
        <w:t xml:space="preserve">, </w:t>
      </w:r>
      <w:r w:rsidRPr="00942D11">
        <w:rPr>
          <w:rStyle w:val="StyleBoldUnderline"/>
        </w:rPr>
        <w:t>ethics and politics can both be needed only if there is separation</w:t>
      </w:r>
      <w:r w:rsidRPr="00942D11">
        <w:rPr>
          <w:sz w:val="10"/>
          <w:szCs w:val="16"/>
        </w:rPr>
        <w:t xml:space="preserve">, that is, if each has its own justiﬁcation. Neither ethics nor politics should be taken to their extremes; </w:t>
      </w:r>
      <w:r w:rsidRPr="00942D11">
        <w:rPr>
          <w:rStyle w:val="StyleBoldUnderline"/>
        </w:rPr>
        <w:t>each must be moderated by the other</w:t>
      </w:r>
      <w:r w:rsidRPr="00942D11">
        <w:rPr>
          <w:sz w:val="10"/>
          <w:szCs w:val="16"/>
        </w:rPr>
        <w:t xml:space="preserve">. ‘I think there’s a direct contradiction between ethics and politics, if both these demands are taken to the extreme.’ 56 </w:t>
      </w:r>
      <w:r w:rsidRPr="00942D11">
        <w:rPr>
          <w:rStyle w:val="StyleBoldUnderline"/>
          <w:highlight w:val="green"/>
        </w:rPr>
        <w:t>Ethics must temper the political because politics unbounded leads to tyranny</w:t>
      </w:r>
      <w:r w:rsidRPr="00942D11">
        <w:rPr>
          <w:rStyle w:val="StyleBoldUnderline"/>
        </w:rPr>
        <w:t xml:space="preserve">, </w:t>
      </w:r>
      <w:r w:rsidRPr="00E86736">
        <w:rPr>
          <w:rStyle w:val="StyleBoldUnderline"/>
          <w:highlight w:val="green"/>
        </w:rPr>
        <w:t>absolute power of the strongest. Politics ignores the individuality of each citizen</w:t>
      </w:r>
      <w:r w:rsidRPr="00942D11">
        <w:rPr>
          <w:sz w:val="10"/>
          <w:szCs w:val="16"/>
        </w:rPr>
        <w:t xml:space="preserve">, treating each as a cipher, a member of a species. Further, without a norm outside of the scope of the said, there is no standard to judge political regimes. The call for a standard by which to judge regimes is what </w:t>
      </w:r>
      <w:proofErr w:type="spellStart"/>
      <w:r w:rsidRPr="00942D11">
        <w:rPr>
          <w:sz w:val="10"/>
          <w:szCs w:val="16"/>
        </w:rPr>
        <w:t>Levinas</w:t>
      </w:r>
      <w:proofErr w:type="spellEnd"/>
      <w:r w:rsidRPr="00942D11">
        <w:rPr>
          <w:sz w:val="10"/>
          <w:szCs w:val="16"/>
        </w:rPr>
        <w:t xml:space="preserve"> means by a return to Platonism. Plato, in the Republic, had used the good beyond being as his standard. A return to Platonism would be necessary to restore ‘the independence of ethics in relation to history’ and trace ‘a limit to the comprehension of the real by history’. 57 </w:t>
      </w:r>
      <w:proofErr w:type="spellStart"/>
      <w:r w:rsidRPr="00942D11">
        <w:rPr>
          <w:rStyle w:val="StyleBoldUnderline"/>
        </w:rPr>
        <w:t>Levinas</w:t>
      </w:r>
      <w:proofErr w:type="spellEnd"/>
      <w:r w:rsidRPr="00942D11">
        <w:rPr>
          <w:rStyle w:val="StyleBoldUnderline"/>
        </w:rPr>
        <w:t xml:space="preserve"> ﬁnds a standard in the ethical relationship with the </w:t>
      </w:r>
      <w:proofErr w:type="gramStart"/>
      <w:r w:rsidRPr="00942D11">
        <w:rPr>
          <w:rStyle w:val="StyleBoldUnderline"/>
        </w:rPr>
        <w:t>Other</w:t>
      </w:r>
      <w:proofErr w:type="gramEnd"/>
      <w:r w:rsidRPr="00942D11">
        <w:rPr>
          <w:rStyle w:val="StyleBoldUnderline"/>
        </w:rPr>
        <w:t>. The norm that must continue to inspire and direct the moral order is the ethical norm</w:t>
      </w:r>
      <w:r w:rsidRPr="00942D11">
        <w:rPr>
          <w:sz w:val="10"/>
          <w:szCs w:val="16"/>
        </w:rPr>
        <w:t xml:space="preserve"> of the </w:t>
      </w:r>
      <w:proofErr w:type="spellStart"/>
      <w:r w:rsidRPr="00942D11">
        <w:rPr>
          <w:sz w:val="10"/>
          <w:szCs w:val="16"/>
        </w:rPr>
        <w:t>interhuman</w:t>
      </w:r>
      <w:proofErr w:type="spellEnd"/>
      <w:r w:rsidRPr="00942D11">
        <w:rPr>
          <w:sz w:val="10"/>
          <w:szCs w:val="16"/>
        </w:rPr>
        <w:t xml:space="preserve">. </w:t>
      </w:r>
      <w:r w:rsidRPr="00942D11">
        <w:rPr>
          <w:rStyle w:val="StyleBoldUnderline"/>
          <w:highlight w:val="green"/>
        </w:rPr>
        <w:t>If the moral-political order totally relinquishes its ethical foundation, it must accept</w:t>
      </w:r>
      <w:r w:rsidRPr="00942D11">
        <w:rPr>
          <w:rStyle w:val="StyleBoldUnderline"/>
        </w:rPr>
        <w:t xml:space="preserve"> all forms of </w:t>
      </w:r>
      <w:proofErr w:type="gramStart"/>
      <w:r w:rsidRPr="00942D11">
        <w:rPr>
          <w:rStyle w:val="StyleBoldUnderline"/>
        </w:rPr>
        <w:t>society,</w:t>
      </w:r>
      <w:proofErr w:type="gramEnd"/>
      <w:r w:rsidRPr="00942D11">
        <w:rPr>
          <w:rStyle w:val="StyleBoldUnderline"/>
        </w:rPr>
        <w:t xml:space="preserve"> including </w:t>
      </w:r>
      <w:r w:rsidRPr="00942D11">
        <w:rPr>
          <w:rStyle w:val="StyleBoldUnderline"/>
          <w:highlight w:val="green"/>
        </w:rPr>
        <w:t>the fascist</w:t>
      </w:r>
      <w:r w:rsidRPr="00942D11">
        <w:rPr>
          <w:rStyle w:val="StyleBoldUnderline"/>
        </w:rPr>
        <w:t xml:space="preserve"> or totalitarian</w:t>
      </w:r>
      <w:r w:rsidRPr="00942D11">
        <w:rPr>
          <w:sz w:val="10"/>
          <w:szCs w:val="16"/>
        </w:rPr>
        <w:t xml:space="preserve">, for it can no longer evaluate or discriminate between them. The state is usually better than anarchy – but not always. </w:t>
      </w:r>
      <w:r w:rsidRPr="00942D11">
        <w:rPr>
          <w:rStyle w:val="StyleBoldUnderline"/>
        </w:rPr>
        <w:t>In some instances</w:t>
      </w:r>
      <w:r w:rsidRPr="00942D11">
        <w:rPr>
          <w:sz w:val="10"/>
          <w:szCs w:val="16"/>
        </w:rPr>
        <w:t xml:space="preserve">, – fascism or totalitarianism, for example – </w:t>
      </w:r>
      <w:r w:rsidRPr="00942D11">
        <w:rPr>
          <w:rStyle w:val="StyleBoldUnderline"/>
          <w:highlight w:val="green"/>
        </w:rPr>
        <w:t>the political order of the state may have to be challenged in the name of our ethical responsibility to the other</w:t>
      </w:r>
      <w:r w:rsidRPr="00942D11">
        <w:rPr>
          <w:sz w:val="10"/>
          <w:szCs w:val="16"/>
        </w:rPr>
        <w:t xml:space="preserve">. This is why </w:t>
      </w:r>
      <w:r w:rsidRPr="00942D11">
        <w:rPr>
          <w:rStyle w:val="StyleBoldUnderline"/>
        </w:rPr>
        <w:t>ethical philosophy must remain the ﬁrst philosophy</w:t>
      </w:r>
      <w:r w:rsidRPr="00942D11">
        <w:rPr>
          <w:sz w:val="10"/>
          <w:szCs w:val="16"/>
        </w:rPr>
        <w:t xml:space="preserve">. 58 At the same time, </w:t>
      </w:r>
      <w:r w:rsidRPr="00942D11">
        <w:rPr>
          <w:rStyle w:val="StyleBoldUnderline"/>
        </w:rPr>
        <w:t xml:space="preserve">ethics needs politics. </w:t>
      </w:r>
      <w:r w:rsidRPr="00E86736">
        <w:rPr>
          <w:rStyle w:val="StyleBoldUnderline"/>
          <w:highlight w:val="green"/>
        </w:rPr>
        <w:t>To reach those others who are far away, ethics must be transﬁxed into language, justice and politics</w:t>
      </w:r>
      <w:r w:rsidRPr="00942D11">
        <w:rPr>
          <w:sz w:val="10"/>
          <w:szCs w:val="16"/>
        </w:rPr>
        <w:t xml:space="preserve">. ‘As prima </w:t>
      </w:r>
      <w:proofErr w:type="spellStart"/>
      <w:r w:rsidRPr="00942D11">
        <w:rPr>
          <w:sz w:val="10"/>
          <w:szCs w:val="16"/>
        </w:rPr>
        <w:t>philosophia</w:t>
      </w:r>
      <w:proofErr w:type="spellEnd"/>
      <w:r w:rsidRPr="00942D11">
        <w:rPr>
          <w:sz w:val="10"/>
          <w:szCs w:val="16"/>
        </w:rPr>
        <w:t xml:space="preserve">, </w:t>
      </w:r>
      <w:r w:rsidRPr="00E86736">
        <w:rPr>
          <w:rStyle w:val="StyleBoldUnderline"/>
          <w:highlight w:val="green"/>
        </w:rPr>
        <w:t>ethics cannot itself legislate for society or produce rules of conduct whereby society might be revolutionized or transformed</w:t>
      </w:r>
      <w:r w:rsidRPr="00942D11">
        <w:rPr>
          <w:sz w:val="10"/>
          <w:szCs w:val="16"/>
        </w:rPr>
        <w:t xml:space="preserve">.’ 59 </w:t>
      </w:r>
      <w:r w:rsidRPr="00942D11">
        <w:rPr>
          <w:rStyle w:val="StyleBoldUnderline"/>
        </w:rPr>
        <w:t xml:space="preserve">Although this universalization distances the ego from the </w:t>
      </w:r>
      <w:proofErr w:type="gramStart"/>
      <w:r w:rsidRPr="00942D11">
        <w:rPr>
          <w:rStyle w:val="StyleBoldUnderline"/>
        </w:rPr>
        <w:t>Other</w:t>
      </w:r>
      <w:proofErr w:type="gramEnd"/>
      <w:r w:rsidRPr="00942D11">
        <w:rPr>
          <w:rStyle w:val="StyleBoldUnderline"/>
        </w:rPr>
        <w:t>, it must be done to reach the others</w:t>
      </w:r>
      <w:r w:rsidRPr="00942D11">
        <w:rPr>
          <w:sz w:val="10"/>
          <w:szCs w:val="16"/>
        </w:rPr>
        <w:t xml:space="preserve">. We must, out of respect for the categorical imperative or the other’s right as expressed by his face, un-face human beings, sternly reducing each one’s uniqueness to his individuality in the unity of the genre, and let universality rule. Thus </w:t>
      </w:r>
      <w:r w:rsidRPr="00942D11">
        <w:rPr>
          <w:rStyle w:val="StyleBoldUnderline"/>
        </w:rPr>
        <w:t>we need laws</w:t>
      </w:r>
      <w:r w:rsidRPr="00942D11">
        <w:rPr>
          <w:sz w:val="10"/>
          <w:szCs w:val="16"/>
        </w:rPr>
        <w:t xml:space="preserve">, and – yes – courts of law, institutions and the state to render justice. 60 Further, </w:t>
      </w:r>
      <w:r w:rsidRPr="00942D11">
        <w:rPr>
          <w:rStyle w:val="StyleBoldUnderline"/>
          <w:highlight w:val="green"/>
        </w:rPr>
        <w:t>politics is necessary because there are those who will refuse to heed the new law, ‘Thou shall not kill</w:t>
      </w:r>
      <w:r w:rsidRPr="00942D11">
        <w:rPr>
          <w:sz w:val="10"/>
          <w:szCs w:val="16"/>
          <w:highlight w:val="green"/>
        </w:rPr>
        <w:t>.</w:t>
      </w:r>
      <w:r w:rsidRPr="00942D11">
        <w:rPr>
          <w:sz w:val="10"/>
          <w:szCs w:val="16"/>
        </w:rPr>
        <w:t xml:space="preserve">’ </w:t>
      </w:r>
      <w:proofErr w:type="spellStart"/>
      <w:r w:rsidRPr="00942D11">
        <w:rPr>
          <w:sz w:val="10"/>
          <w:szCs w:val="16"/>
        </w:rPr>
        <w:t>Levinas</w:t>
      </w:r>
      <w:proofErr w:type="spellEnd"/>
      <w:r w:rsidRPr="00942D11">
        <w:rPr>
          <w:sz w:val="10"/>
          <w:szCs w:val="16"/>
        </w:rPr>
        <w:t xml:space="preserve"> is well aware that this commandment is not an ontological impossibility. Many will take Cain’s position and shun the responsibility for the </w:t>
      </w:r>
      <w:proofErr w:type="gramStart"/>
      <w:r w:rsidRPr="00942D11">
        <w:rPr>
          <w:sz w:val="10"/>
          <w:szCs w:val="16"/>
        </w:rPr>
        <w:t>Other</w:t>
      </w:r>
      <w:proofErr w:type="gramEnd"/>
      <w:r w:rsidRPr="00942D11">
        <w:rPr>
          <w:sz w:val="10"/>
          <w:szCs w:val="16"/>
        </w:rPr>
        <w:t xml:space="preserve">. Thus, </w:t>
      </w:r>
      <w:r w:rsidRPr="00942D11">
        <w:rPr>
          <w:rStyle w:val="StyleBoldUnderline"/>
        </w:rPr>
        <w:t>politics is necessary to prohibit murder</w:t>
      </w:r>
      <w:r w:rsidRPr="00942D11">
        <w:rPr>
          <w:sz w:val="10"/>
          <w:szCs w:val="16"/>
        </w:rPr>
        <w:t>, in all its forms. ‘</w:t>
      </w:r>
      <w:r w:rsidRPr="00942D11">
        <w:rPr>
          <w:rStyle w:val="StyleBoldUnderline"/>
        </w:rPr>
        <w:t>A place had to be foreseen and kept warm for all eternity for Hitler and his followers</w:t>
      </w:r>
      <w:r w:rsidRPr="00942D11">
        <w:rPr>
          <w:sz w:val="10"/>
          <w:szCs w:val="16"/>
        </w:rPr>
        <w:t xml:space="preserve">.’ 61 </w:t>
      </w:r>
      <w:r w:rsidRPr="00942D11">
        <w:rPr>
          <w:rStyle w:val="StyleBoldUnderline"/>
        </w:rPr>
        <w:t xml:space="preserve">Both ethics and politics have their own justiﬁcation. The justiﬁcation for ethics is found in the face-to-face relationship with the </w:t>
      </w:r>
      <w:proofErr w:type="gramStart"/>
      <w:r w:rsidRPr="00942D11">
        <w:rPr>
          <w:rStyle w:val="StyleBoldUnderline"/>
        </w:rPr>
        <w:t>Other</w:t>
      </w:r>
      <w:proofErr w:type="gramEnd"/>
      <w:r w:rsidRPr="00942D11">
        <w:rPr>
          <w:sz w:val="10"/>
          <w:szCs w:val="16"/>
        </w:rPr>
        <w:t xml:space="preserve">. The justiﬁcation for politics is to restrain those who follow Cain’s position and ignore the responsibility for the </w:t>
      </w:r>
      <w:proofErr w:type="gramStart"/>
      <w:r w:rsidRPr="00942D11">
        <w:rPr>
          <w:sz w:val="10"/>
          <w:szCs w:val="16"/>
        </w:rPr>
        <w:t>Other</w:t>
      </w:r>
      <w:proofErr w:type="gramEnd"/>
      <w:r w:rsidRPr="00942D11">
        <w:rPr>
          <w:sz w:val="10"/>
          <w:szCs w:val="16"/>
        </w:rPr>
        <w:t xml:space="preserve">. </w:t>
      </w:r>
      <w:r w:rsidRPr="00942D11">
        <w:rPr>
          <w:rStyle w:val="StyleBoldUnderline"/>
          <w:highlight w:val="green"/>
        </w:rPr>
        <w:t xml:space="preserve">Politics does not subsume ethics, but rather it serves ethics. Politics is necessary but it must be continually checked by ethics. </w:t>
      </w:r>
      <w:proofErr w:type="spellStart"/>
      <w:r w:rsidRPr="00942D11">
        <w:rPr>
          <w:rStyle w:val="StyleBoldUnderline"/>
          <w:highlight w:val="green"/>
        </w:rPr>
        <w:t>Levinas</w:t>
      </w:r>
      <w:proofErr w:type="spellEnd"/>
      <w:r w:rsidRPr="00942D11">
        <w:rPr>
          <w:rStyle w:val="StyleBoldUnderline"/>
          <w:highlight w:val="green"/>
        </w:rPr>
        <w:t xml:space="preserve"> calls for a state that is as ethical as possible</w:t>
      </w:r>
      <w:r w:rsidRPr="00942D11">
        <w:rPr>
          <w:sz w:val="10"/>
          <w:szCs w:val="16"/>
        </w:rPr>
        <w:t xml:space="preserve">, one which is perpetually becoming more just. </w:t>
      </w:r>
      <w:proofErr w:type="spellStart"/>
      <w:r w:rsidRPr="00942D11">
        <w:rPr>
          <w:rStyle w:val="StyleBoldUnderline"/>
        </w:rPr>
        <w:t>Levinas</w:t>
      </w:r>
      <w:proofErr w:type="spellEnd"/>
      <w:r w:rsidRPr="00942D11">
        <w:rPr>
          <w:rStyle w:val="StyleBoldUnderline"/>
        </w:rPr>
        <w:t xml:space="preserve"> calls for the liberal state</w:t>
      </w:r>
      <w:r w:rsidRPr="00942D11">
        <w:rPr>
          <w:sz w:val="10"/>
          <w:szCs w:val="16"/>
        </w:rPr>
        <w:t>.</w:t>
      </w:r>
    </w:p>
    <w:p w:rsidR="005B11F5" w:rsidRPr="005B11F5" w:rsidRDefault="005B11F5" w:rsidP="005B11F5">
      <w:bookmarkStart w:id="0" w:name="_GoBack"/>
      <w:bookmarkEnd w:id="0"/>
    </w:p>
    <w:p w:rsidR="005B11F5" w:rsidRDefault="005B11F5" w:rsidP="005B11F5">
      <w:pPr>
        <w:pStyle w:val="Heading3"/>
      </w:pPr>
      <w:r>
        <w:lastRenderedPageBreak/>
        <w:t>XT: Solves Racism</w:t>
      </w:r>
    </w:p>
    <w:p w:rsidR="005B11F5" w:rsidRDefault="005B11F5" w:rsidP="005B11F5">
      <w:pPr>
        <w:pStyle w:val="Heading4"/>
        <w:rPr>
          <w:rFonts w:eastAsia="Times New Roman"/>
        </w:rPr>
      </w:pPr>
      <w:r>
        <w:rPr>
          <w:rFonts w:eastAsia="Times New Roman"/>
        </w:rPr>
        <w:t>Our discussion of public policymaking is the best way to create decision-making skills and knowledge about government policy that is essential to effective local resistance to violence and inequality</w:t>
      </w:r>
    </w:p>
    <w:p w:rsidR="005B11F5" w:rsidRDefault="005B11F5" w:rsidP="005B11F5">
      <w:pPr>
        <w:rPr>
          <w:rFonts w:eastAsia="Calibri"/>
          <w:sz w:val="16"/>
          <w:szCs w:val="16"/>
        </w:rPr>
      </w:pPr>
      <w:proofErr w:type="spellStart"/>
      <w:r>
        <w:rPr>
          <w:b/>
        </w:rPr>
        <w:t>Themba</w:t>
      </w:r>
      <w:proofErr w:type="spellEnd"/>
      <w:r>
        <w:rPr>
          <w:b/>
        </w:rPr>
        <w:t>-Nixon ‘0,</w:t>
      </w:r>
      <w:r>
        <w:rPr>
          <w:sz w:val="16"/>
        </w:rPr>
        <w:t xml:space="preserve"> Executive Director of The Praxis Project, a nonprofit organization helping communities use media and policy advocacy</w:t>
      </w:r>
    </w:p>
    <w:p w:rsidR="005B11F5" w:rsidRDefault="005B11F5" w:rsidP="005B11F5">
      <w:pPr>
        <w:rPr>
          <w:sz w:val="16"/>
          <w:szCs w:val="16"/>
        </w:rPr>
      </w:pPr>
      <w:proofErr w:type="spellStart"/>
      <w:r>
        <w:rPr>
          <w:sz w:val="16"/>
          <w:szCs w:val="16"/>
        </w:rPr>
        <w:t>Makani</w:t>
      </w:r>
      <w:proofErr w:type="spellEnd"/>
      <w:r>
        <w:rPr>
          <w:sz w:val="16"/>
          <w:szCs w:val="16"/>
        </w:rPr>
        <w:t xml:space="preserve">, July 31, </w:t>
      </w:r>
      <w:proofErr w:type="spellStart"/>
      <w:r>
        <w:rPr>
          <w:sz w:val="16"/>
          <w:szCs w:val="16"/>
        </w:rPr>
        <w:t>Colorlines</w:t>
      </w:r>
      <w:proofErr w:type="spellEnd"/>
      <w:r>
        <w:rPr>
          <w:sz w:val="16"/>
          <w:szCs w:val="16"/>
        </w:rPr>
        <w:t xml:space="preserve">, Changing the Rules:  What Public Policy Means for Organizing, </w:t>
      </w:r>
      <w:proofErr w:type="spellStart"/>
      <w:r>
        <w:rPr>
          <w:sz w:val="16"/>
          <w:szCs w:val="16"/>
        </w:rPr>
        <w:t>Vol</w:t>
      </w:r>
      <w:proofErr w:type="spellEnd"/>
      <w:r>
        <w:rPr>
          <w:sz w:val="16"/>
          <w:szCs w:val="16"/>
        </w:rPr>
        <w:t xml:space="preserve"> 3.2)</w:t>
      </w:r>
    </w:p>
    <w:p w:rsidR="005B11F5" w:rsidRDefault="005B11F5" w:rsidP="005B11F5">
      <w:pPr>
        <w:rPr>
          <w:sz w:val="16"/>
          <w:szCs w:val="16"/>
        </w:rPr>
      </w:pPr>
      <w:r>
        <w:rPr>
          <w:sz w:val="16"/>
          <w:szCs w:val="16"/>
        </w:rPr>
        <w:t xml:space="preserve"> “This is all about policy," a woman complained to me in a recent conversation. "I'm an organizer."  The flourish and passion with which she made the distinction said everything. </w:t>
      </w:r>
      <w:r>
        <w:rPr>
          <w:highlight w:val="yellow"/>
          <w:u w:val="single"/>
        </w:rPr>
        <w:t>Policy is for</w:t>
      </w:r>
      <w:r>
        <w:rPr>
          <w:sz w:val="16"/>
          <w:szCs w:val="16"/>
        </w:rPr>
        <w:t xml:space="preserve"> wonks, sell-out politicians, and </w:t>
      </w:r>
      <w:r>
        <w:rPr>
          <w:highlight w:val="yellow"/>
          <w:u w:val="single"/>
        </w:rPr>
        <w:t>ivory-tower eggheads</w:t>
      </w:r>
      <w:r>
        <w:rPr>
          <w:sz w:val="16"/>
          <w:szCs w:val="16"/>
          <w:highlight w:val="yellow"/>
        </w:rPr>
        <w:t xml:space="preserve">. </w:t>
      </w:r>
      <w:r>
        <w:rPr>
          <w:highlight w:val="yellow"/>
          <w:u w:val="single"/>
        </w:rPr>
        <w:t>Organizing is what real</w:t>
      </w:r>
      <w:r>
        <w:rPr>
          <w:sz w:val="16"/>
          <w:szCs w:val="16"/>
        </w:rPr>
        <w:t xml:space="preserve">, grassroots </w:t>
      </w:r>
      <w:r>
        <w:rPr>
          <w:highlight w:val="yellow"/>
          <w:u w:val="single"/>
        </w:rPr>
        <w:t>people do</w:t>
      </w:r>
      <w:r>
        <w:rPr>
          <w:sz w:val="16"/>
          <w:szCs w:val="16"/>
        </w:rPr>
        <w:t xml:space="preserve">. Common as it may be, </w:t>
      </w:r>
      <w:r>
        <w:rPr>
          <w:highlight w:val="yellow"/>
          <w:u w:val="single"/>
        </w:rPr>
        <w:t>this distinction doesn't bear out in the real world</w:t>
      </w:r>
      <w:r>
        <w:rPr>
          <w:sz w:val="16"/>
          <w:szCs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Pr>
          <w:highlight w:val="yellow"/>
          <w:u w:val="single"/>
        </w:rPr>
        <w:t>Given who's usually present</w:t>
      </w:r>
      <w:r>
        <w:rPr>
          <w:sz w:val="16"/>
          <w:szCs w:val="16"/>
          <w:highlight w:val="yellow"/>
        </w:rPr>
        <w:t xml:space="preserve">, </w:t>
      </w:r>
      <w:r>
        <w:rPr>
          <w:highlight w:val="yellow"/>
          <w:u w:val="single"/>
        </w:rPr>
        <w:t>most policies reflect the political agenda of powerful elites</w:t>
      </w:r>
      <w:r>
        <w:rPr>
          <w:sz w:val="16"/>
          <w:szCs w:val="16"/>
        </w:rPr>
        <w:t xml:space="preserve">. Yet, policy can be a force for change-especially when we bring our base and community organizing into the process.  In essence, </w:t>
      </w:r>
      <w:r>
        <w:rPr>
          <w:highlight w:val="yellow"/>
          <w:u w:val="single"/>
        </w:rPr>
        <w:t>policies are the codification of power relationships</w:t>
      </w:r>
      <w:r>
        <w:rPr>
          <w:sz w:val="16"/>
          <w:szCs w:val="16"/>
        </w:rPr>
        <w:t xml:space="preserve"> and resource allocation. Policies are the rules of the world we live in. Changing the world means changing the rules. So, </w:t>
      </w:r>
      <w:r>
        <w:rPr>
          <w:highlight w:val="yellow"/>
          <w:u w:val="single"/>
        </w:rPr>
        <w:t>if organizing is about changing the rules and building power</w:t>
      </w:r>
      <w:r>
        <w:rPr>
          <w:sz w:val="16"/>
          <w:szCs w:val="16"/>
          <w:highlight w:val="yellow"/>
        </w:rPr>
        <w:t xml:space="preserve">, </w:t>
      </w:r>
      <w:r>
        <w:rPr>
          <w:highlight w:val="yellow"/>
          <w:u w:val="single"/>
        </w:rPr>
        <w:t>how can organizing be separated from policies</w:t>
      </w:r>
      <w:r>
        <w:rPr>
          <w:sz w:val="16"/>
          <w:szCs w:val="16"/>
          <w:highlight w:val="yellow"/>
        </w:rPr>
        <w:t>?</w:t>
      </w:r>
      <w:r>
        <w:rPr>
          <w:sz w:val="16"/>
          <w:highlight w:val="yellow"/>
        </w:rPr>
        <w:t xml:space="preserve"> </w:t>
      </w:r>
      <w:r>
        <w:rPr>
          <w:highlight w:val="yellow"/>
          <w:u w:val="single"/>
        </w:rPr>
        <w:t>Can we</w:t>
      </w:r>
      <w:r>
        <w:rPr>
          <w:sz w:val="16"/>
          <w:szCs w:val="16"/>
        </w:rPr>
        <w:t xml:space="preserve"> really speak truth to power, fight the right, stop corporate abuses, or </w:t>
      </w:r>
      <w:r>
        <w:rPr>
          <w:highlight w:val="yellow"/>
          <w:u w:val="single"/>
        </w:rPr>
        <w:t>win racial justice without contesting</w:t>
      </w:r>
      <w:r>
        <w:rPr>
          <w:sz w:val="16"/>
          <w:szCs w:val="16"/>
        </w:rPr>
        <w:t xml:space="preserve"> the rules and the rulers, </w:t>
      </w:r>
      <w:r>
        <w:rPr>
          <w:highlight w:val="yellow"/>
          <w:u w:val="single"/>
        </w:rPr>
        <w:t>the policies and the policymakers</w:t>
      </w:r>
      <w:r>
        <w:rPr>
          <w:sz w:val="16"/>
          <w:szCs w:val="16"/>
          <w:highlight w:val="yellow"/>
        </w:rPr>
        <w:t xml:space="preserve">?  </w:t>
      </w:r>
      <w:r>
        <w:rPr>
          <w:highlight w:val="yellow"/>
          <w:u w:val="single"/>
        </w:rPr>
        <w:t>The answer is no</w:t>
      </w:r>
      <w:r>
        <w:rPr>
          <w:sz w:val="16"/>
          <w:szCs w:val="16"/>
        </w:rPr>
        <w:t xml:space="preserve">-and double no </w:t>
      </w:r>
      <w:r>
        <w:rPr>
          <w:highlight w:val="yellow"/>
          <w:u w:val="single"/>
        </w:rPr>
        <w:t>for people of color</w:t>
      </w:r>
      <w:r>
        <w:rPr>
          <w:sz w:val="16"/>
          <w:szCs w:val="16"/>
        </w:rPr>
        <w:t xml:space="preserve">. Today, </w:t>
      </w:r>
      <w:r>
        <w:rPr>
          <w:u w:val="single"/>
        </w:rPr>
        <w:t>racism subtly dominates</w:t>
      </w:r>
      <w:r>
        <w:rPr>
          <w:sz w:val="16"/>
          <w:szCs w:val="16"/>
        </w:rPr>
        <w:t xml:space="preserve"> nearly every aspect of </w:t>
      </w:r>
      <w:r>
        <w:rPr>
          <w:u w:val="single"/>
        </w:rPr>
        <w:t>policymaking</w:t>
      </w:r>
      <w:r>
        <w:rPr>
          <w:sz w:val="16"/>
          <w:szCs w:val="16"/>
        </w:rPr>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Pr>
          <w:highlight w:val="yellow"/>
          <w:u w:val="single"/>
        </w:rPr>
        <w:t>lack of clear federal standards and mechanisms for accountability lead to</w:t>
      </w:r>
      <w:r>
        <w:rPr>
          <w:sz w:val="16"/>
          <w:szCs w:val="16"/>
        </w:rPr>
        <w:t xml:space="preserve"> uneven enforcement and even </w:t>
      </w:r>
      <w:r>
        <w:rPr>
          <w:highlight w:val="yellow"/>
          <w:u w:val="single"/>
        </w:rPr>
        <w:t>discriminatory implementation of policies</w:t>
      </w:r>
      <w:r>
        <w:rPr>
          <w:sz w:val="16"/>
          <w:szCs w:val="16"/>
        </w:rPr>
        <w:t xml:space="preserve">. Still, there are real opportunities for advancing </w:t>
      </w:r>
      <w:r>
        <w:rPr>
          <w:highlight w:val="yellow"/>
          <w:u w:val="single"/>
        </w:rPr>
        <w:t>progressive initiatives</w:t>
      </w:r>
      <w:r>
        <w:rPr>
          <w:sz w:val="16"/>
          <w:szCs w:val="16"/>
        </w:rPr>
        <w:t xml:space="preserve"> in this more localized environment. Greater local control can mean greater community power to shape and implement important social policies that were heretofore out of reach. To do so will </w:t>
      </w:r>
      <w:r>
        <w:rPr>
          <w:highlight w:val="yellow"/>
          <w:u w:val="single"/>
        </w:rPr>
        <w:t>require careful attention to the mechanics of</w:t>
      </w:r>
      <w:r>
        <w:rPr>
          <w:sz w:val="16"/>
          <w:szCs w:val="16"/>
        </w:rPr>
        <w:t xml:space="preserve"> local </w:t>
      </w:r>
      <w:r>
        <w:rPr>
          <w:highlight w:val="yellow"/>
          <w:u w:val="single"/>
        </w:rPr>
        <w:t>policymaking</w:t>
      </w:r>
      <w:r>
        <w:rPr>
          <w:sz w:val="16"/>
          <w:szCs w:val="16"/>
        </w:rPr>
        <w:t xml:space="preserve"> and a clear blueprint of what we stand for.  Much of the work of framing what we stand for takes place in the shaping of demands. </w:t>
      </w:r>
      <w:r>
        <w:rPr>
          <w:highlight w:val="yellow"/>
          <w:u w:val="single"/>
        </w:rPr>
        <w:t>By getting into the policy arena</w:t>
      </w:r>
      <w:r>
        <w:rPr>
          <w:sz w:val="16"/>
          <w:szCs w:val="16"/>
        </w:rPr>
        <w:t xml:space="preserve"> in a proactive manner, </w:t>
      </w:r>
      <w:r>
        <w:rPr>
          <w:highlight w:val="yellow"/>
          <w:u w:val="single"/>
        </w:rPr>
        <w:t>we can take our demands to the next level</w:t>
      </w:r>
      <w:r>
        <w:rPr>
          <w:sz w:val="16"/>
          <w:szCs w:val="16"/>
        </w:rPr>
        <w:t xml:space="preserve">. Our demands can become law, with real consequences if the agreement is broken. After all the organizing, press work, and effort, a group should leave a </w:t>
      </w:r>
      <w:proofErr w:type="spellStart"/>
      <w:r>
        <w:rPr>
          <w:sz w:val="16"/>
          <w:szCs w:val="16"/>
        </w:rPr>
        <w:t>decisionmaker</w:t>
      </w:r>
      <w:proofErr w:type="spellEnd"/>
      <w:r>
        <w:rPr>
          <w:sz w:val="16"/>
          <w:szCs w:val="16"/>
        </w:rPr>
        <w:t xml:space="preserve"> with more than a handshake and his or her word. Of course, </w:t>
      </w:r>
      <w:r>
        <w:rPr>
          <w:highlight w:val="yellow"/>
          <w:u w:val="single"/>
        </w:rPr>
        <w:t>this work requires</w:t>
      </w:r>
      <w:r>
        <w:rPr>
          <w:sz w:val="16"/>
          <w:szCs w:val="16"/>
        </w:rPr>
        <w:t xml:space="preserve"> a certain amount of </w:t>
      </w:r>
      <w:r>
        <w:rPr>
          <w:highlight w:val="yellow"/>
          <w:u w:val="single"/>
        </w:rPr>
        <w:t>interaction with</w:t>
      </w:r>
      <w:r>
        <w:rPr>
          <w:sz w:val="16"/>
          <w:szCs w:val="16"/>
        </w:rPr>
        <w:t xml:space="preserve"> "the suits," as well as struggles with </w:t>
      </w:r>
      <w:r>
        <w:rPr>
          <w:highlight w:val="yellow"/>
          <w:u w:val="single"/>
        </w:rPr>
        <w:t>the bureaucracy</w:t>
      </w:r>
      <w:r>
        <w:rPr>
          <w:sz w:val="16"/>
          <w:szCs w:val="16"/>
          <w:highlight w:val="yellow"/>
        </w:rPr>
        <w:t xml:space="preserve">, </w:t>
      </w:r>
      <w:r>
        <w:rPr>
          <w:highlight w:val="yellow"/>
          <w:u w:val="single"/>
        </w:rPr>
        <w:t>the technical language</w:t>
      </w:r>
      <w:r>
        <w:rPr>
          <w:sz w:val="16"/>
          <w:szCs w:val="16"/>
        </w:rPr>
        <w:t xml:space="preserve">, and the all-too-common resistance by </w:t>
      </w:r>
      <w:proofErr w:type="spellStart"/>
      <w:r>
        <w:rPr>
          <w:sz w:val="16"/>
          <w:szCs w:val="16"/>
        </w:rPr>
        <w:t>decisionmakers</w:t>
      </w:r>
      <w:proofErr w:type="spellEnd"/>
      <w:r>
        <w:rPr>
          <w:sz w:val="16"/>
          <w:szCs w:val="16"/>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Pr>
          <w:u w:val="single"/>
        </w:rPr>
        <w:t>policy work is</w:t>
      </w:r>
      <w:r>
        <w:rPr>
          <w:sz w:val="16"/>
          <w:szCs w:val="16"/>
        </w:rPr>
        <w:t xml:space="preserve"> just one tool in our box.</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877" w:rsidRDefault="00CC5877" w:rsidP="005F5576">
      <w:r>
        <w:separator/>
      </w:r>
    </w:p>
  </w:endnote>
  <w:endnote w:type="continuationSeparator" w:id="0">
    <w:p w:rsidR="00CC5877" w:rsidRDefault="00CC58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877" w:rsidRDefault="00CC5877" w:rsidP="005F5576">
      <w:r>
        <w:separator/>
      </w:r>
    </w:p>
  </w:footnote>
  <w:footnote w:type="continuationSeparator" w:id="0">
    <w:p w:rsidR="00CC5877" w:rsidRDefault="00CC58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04"/>
    <w:rsid w:val="000022F2"/>
    <w:rsid w:val="0000459F"/>
    <w:rsid w:val="00004EB4"/>
    <w:rsid w:val="0002196C"/>
    <w:rsid w:val="00021F29"/>
    <w:rsid w:val="00027EED"/>
    <w:rsid w:val="0003041D"/>
    <w:rsid w:val="00033028"/>
    <w:rsid w:val="000360A7"/>
    <w:rsid w:val="00052A1D"/>
    <w:rsid w:val="00055E12"/>
    <w:rsid w:val="00064006"/>
    <w:rsid w:val="00064A59"/>
    <w:rsid w:val="0007162E"/>
    <w:rsid w:val="00073B9A"/>
    <w:rsid w:val="00090287"/>
    <w:rsid w:val="00090BA2"/>
    <w:rsid w:val="000978A3"/>
    <w:rsid w:val="00097D7E"/>
    <w:rsid w:val="000A1D39"/>
    <w:rsid w:val="000A4FA5"/>
    <w:rsid w:val="000B61C8"/>
    <w:rsid w:val="000C767D"/>
    <w:rsid w:val="000D0B76"/>
    <w:rsid w:val="000D2AE5"/>
    <w:rsid w:val="000D2D6E"/>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66B"/>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173"/>
    <w:rsid w:val="00476723"/>
    <w:rsid w:val="0047798D"/>
    <w:rsid w:val="004931DE"/>
    <w:rsid w:val="004A24E8"/>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11F5"/>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6504"/>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DA6"/>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E81"/>
    <w:rsid w:val="00B768B6"/>
    <w:rsid w:val="00B816A3"/>
    <w:rsid w:val="00B908D1"/>
    <w:rsid w:val="00B940D1"/>
    <w:rsid w:val="00BB58BD"/>
    <w:rsid w:val="00BB6A26"/>
    <w:rsid w:val="00BC1034"/>
    <w:rsid w:val="00BE2408"/>
    <w:rsid w:val="00BE284F"/>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87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D6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0D2D6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0D2D6E"/>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Heading 3 Char Char,Index Headers,Bold Cite,Citation Char Char,Heading 3 Char1 Char Char,Citation Char Char Char Char,Citation Char1 Char Char,Heading 3 Char Char1,Citation Char Char1,cites Char,Text 7,3: Cite"/>
    <w:basedOn w:val="Normal"/>
    <w:next w:val="Normal"/>
    <w:link w:val="Heading3Char"/>
    <w:uiPriority w:val="3"/>
    <w:qFormat/>
    <w:rsid w:val="000D2D6E"/>
    <w:pPr>
      <w:keepNext/>
      <w:keepLines/>
      <w:pageBreakBefore/>
      <w:jc w:val="center"/>
      <w:outlineLvl w:val="2"/>
    </w:pPr>
    <w:rPr>
      <w:rFonts w:eastAsiaTheme="majorEastAsia" w:cstheme="majorBidi"/>
      <w:b/>
      <w:bCs/>
      <w:caps/>
      <w:sz w:val="32"/>
      <w:u w:val="single"/>
    </w:rPr>
  </w:style>
  <w:style w:type="paragraph" w:styleId="Heading4">
    <w:name w:val="heading 4"/>
    <w:aliases w:val="Tag,Underlined,Big card,body"/>
    <w:basedOn w:val="Normal"/>
    <w:next w:val="Normal"/>
    <w:link w:val="Heading4Char"/>
    <w:uiPriority w:val="4"/>
    <w:qFormat/>
    <w:rsid w:val="000D2D6E"/>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0D2D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D6E"/>
  </w:style>
  <w:style w:type="character" w:customStyle="1" w:styleId="Heading1Char">
    <w:name w:val="Heading 1 Char"/>
    <w:aliases w:val="Pocket Char"/>
    <w:basedOn w:val="DefaultParagraphFont"/>
    <w:link w:val="Heading1"/>
    <w:uiPriority w:val="1"/>
    <w:rsid w:val="000D2D6E"/>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0D2D6E"/>
    <w:rPr>
      <w:rFonts w:ascii="Arial" w:eastAsiaTheme="majorEastAsia" w:hAnsi="Arial" w:cstheme="majorBidi"/>
      <w:b/>
      <w:bCs/>
      <w:caps/>
      <w:sz w:val="44"/>
      <w:szCs w:val="26"/>
      <w:u w:val="double"/>
    </w:rPr>
  </w:style>
  <w:style w:type="character" w:styleId="Emphasis">
    <w:name w:val="Emphasis"/>
    <w:basedOn w:val="DefaultParagraphFont"/>
    <w:uiPriority w:val="7"/>
    <w:qFormat/>
    <w:rsid w:val="000D2D6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0D2D6E"/>
    <w:rPr>
      <w:b/>
      <w:bCs/>
    </w:rPr>
  </w:style>
  <w:style w:type="character" w:customStyle="1" w:styleId="Heading3Char">
    <w:name w:val="Heading 3 Char"/>
    <w:aliases w:val="Block Char,Heading 3 Char Char Char Char,Heading 3 Char Char Char1,Index Headers Char,Bold Cite Char1,Citation Char Char Char,Heading 3 Char1 Char Char Char,Citation Char Char Char Char Char,Citation Char1 Char Char Char,cites Char Char"/>
    <w:basedOn w:val="DefaultParagraphFont"/>
    <w:link w:val="Heading3"/>
    <w:uiPriority w:val="3"/>
    <w:rsid w:val="000D2D6E"/>
    <w:rPr>
      <w:rFonts w:ascii="Arial" w:eastAsiaTheme="majorEastAsia" w:hAnsi="Arial"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Intense Emphasis111"/>
    <w:basedOn w:val="DefaultParagraphFont"/>
    <w:uiPriority w:val="6"/>
    <w:qFormat/>
    <w:rsid w:val="000D2D6E"/>
    <w:rPr>
      <w:b/>
      <w:bCs/>
      <w:sz w:val="22"/>
      <w:u w:val="single"/>
    </w:rPr>
  </w:style>
  <w:style w:type="character" w:customStyle="1" w:styleId="StyleStyleBold12pt">
    <w:name w:val="Style Style Bold + 12 pt"/>
    <w:aliases w:val="Cite"/>
    <w:basedOn w:val="StyleBold"/>
    <w:uiPriority w:val="5"/>
    <w:qFormat/>
    <w:rsid w:val="000D2D6E"/>
    <w:rPr>
      <w:b/>
      <w:bCs/>
      <w:sz w:val="26"/>
      <w:u w:val="single"/>
    </w:rPr>
  </w:style>
  <w:style w:type="paragraph" w:styleId="Header">
    <w:name w:val="header"/>
    <w:basedOn w:val="Normal"/>
    <w:link w:val="HeaderChar"/>
    <w:uiPriority w:val="99"/>
    <w:semiHidden/>
    <w:rsid w:val="000D2D6E"/>
    <w:pPr>
      <w:tabs>
        <w:tab w:val="center" w:pos="4680"/>
        <w:tab w:val="right" w:pos="9360"/>
      </w:tabs>
    </w:pPr>
  </w:style>
  <w:style w:type="character" w:customStyle="1" w:styleId="HeaderChar">
    <w:name w:val="Header Char"/>
    <w:basedOn w:val="DefaultParagraphFont"/>
    <w:link w:val="Header"/>
    <w:uiPriority w:val="99"/>
    <w:semiHidden/>
    <w:rsid w:val="000D2D6E"/>
    <w:rPr>
      <w:rFonts w:ascii="Arial" w:hAnsi="Arial" w:cs="Arial"/>
    </w:rPr>
  </w:style>
  <w:style w:type="paragraph" w:styleId="Footer">
    <w:name w:val="footer"/>
    <w:basedOn w:val="Normal"/>
    <w:link w:val="FooterChar"/>
    <w:uiPriority w:val="99"/>
    <w:semiHidden/>
    <w:rsid w:val="000D2D6E"/>
    <w:pPr>
      <w:tabs>
        <w:tab w:val="center" w:pos="4680"/>
        <w:tab w:val="right" w:pos="9360"/>
      </w:tabs>
    </w:pPr>
  </w:style>
  <w:style w:type="character" w:customStyle="1" w:styleId="FooterChar">
    <w:name w:val="Footer Char"/>
    <w:basedOn w:val="DefaultParagraphFont"/>
    <w:link w:val="Footer"/>
    <w:uiPriority w:val="99"/>
    <w:semiHidden/>
    <w:rsid w:val="000D2D6E"/>
    <w:rPr>
      <w:rFonts w:ascii="Arial" w:hAnsi="Arial" w:cs="Arial"/>
    </w:rPr>
  </w:style>
  <w:style w:type="character" w:styleId="Hyperlink">
    <w:name w:val="Hyperlink"/>
    <w:basedOn w:val="DefaultParagraphFont"/>
    <w:uiPriority w:val="99"/>
    <w:semiHidden/>
    <w:rsid w:val="000D2D6E"/>
    <w:rPr>
      <w:color w:val="auto"/>
      <w:u w:val="none"/>
    </w:rPr>
  </w:style>
  <w:style w:type="character" w:styleId="FollowedHyperlink">
    <w:name w:val="FollowedHyperlink"/>
    <w:basedOn w:val="DefaultParagraphFont"/>
    <w:uiPriority w:val="99"/>
    <w:semiHidden/>
    <w:rsid w:val="000D2D6E"/>
    <w:rPr>
      <w:color w:val="auto"/>
      <w:u w:val="none"/>
    </w:rPr>
  </w:style>
  <w:style w:type="character" w:customStyle="1" w:styleId="Heading4Char">
    <w:name w:val="Heading 4 Char"/>
    <w:aliases w:val="Tag Char,Underlined Char,Big card Char,body Char"/>
    <w:basedOn w:val="DefaultParagraphFont"/>
    <w:link w:val="Heading4"/>
    <w:uiPriority w:val="4"/>
    <w:rsid w:val="000D2D6E"/>
    <w:rPr>
      <w:rFonts w:ascii="Arial" w:eastAsiaTheme="majorEastAsia" w:hAnsi="Arial" w:cstheme="majorBidi"/>
      <w:b/>
      <w:bCs/>
      <w:iCs/>
      <w:sz w:val="26"/>
    </w:rPr>
  </w:style>
  <w:style w:type="character" w:customStyle="1" w:styleId="apple-converted-space">
    <w:name w:val="apple-converted-space"/>
    <w:rsid w:val="005B11F5"/>
  </w:style>
  <w:style w:type="character" w:customStyle="1" w:styleId="apple-style-span">
    <w:name w:val="apple-style-span"/>
    <w:rsid w:val="005B11F5"/>
  </w:style>
  <w:style w:type="character" w:customStyle="1" w:styleId="slug-pub-date">
    <w:name w:val="slug-pub-date"/>
    <w:rsid w:val="005B11F5"/>
  </w:style>
  <w:style w:type="character" w:customStyle="1" w:styleId="slug-vol">
    <w:name w:val="slug-vol"/>
    <w:rsid w:val="005B11F5"/>
  </w:style>
  <w:style w:type="character" w:customStyle="1" w:styleId="slug-issue">
    <w:name w:val="slug-issue"/>
    <w:rsid w:val="005B11F5"/>
  </w:style>
  <w:style w:type="character" w:customStyle="1" w:styleId="slug-pages">
    <w:name w:val="slug-pages"/>
    <w:rsid w:val="005B11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D2D6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0D2D6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0D2D6E"/>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Heading 3 Char Char,Index Headers,Bold Cite,Citation Char Char,Heading 3 Char1 Char Char,Citation Char Char Char Char,Citation Char1 Char Char,Heading 3 Char Char1,Citation Char Char1,cites Char,Text 7,3: Cite"/>
    <w:basedOn w:val="Normal"/>
    <w:next w:val="Normal"/>
    <w:link w:val="Heading3Char"/>
    <w:uiPriority w:val="3"/>
    <w:qFormat/>
    <w:rsid w:val="000D2D6E"/>
    <w:pPr>
      <w:keepNext/>
      <w:keepLines/>
      <w:pageBreakBefore/>
      <w:jc w:val="center"/>
      <w:outlineLvl w:val="2"/>
    </w:pPr>
    <w:rPr>
      <w:rFonts w:eastAsiaTheme="majorEastAsia" w:cstheme="majorBidi"/>
      <w:b/>
      <w:bCs/>
      <w:caps/>
      <w:sz w:val="32"/>
      <w:u w:val="single"/>
    </w:rPr>
  </w:style>
  <w:style w:type="paragraph" w:styleId="Heading4">
    <w:name w:val="heading 4"/>
    <w:aliases w:val="Tag,Underlined,Big card,body"/>
    <w:basedOn w:val="Normal"/>
    <w:next w:val="Normal"/>
    <w:link w:val="Heading4Char"/>
    <w:uiPriority w:val="4"/>
    <w:qFormat/>
    <w:rsid w:val="000D2D6E"/>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0D2D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D6E"/>
  </w:style>
  <w:style w:type="character" w:customStyle="1" w:styleId="Heading1Char">
    <w:name w:val="Heading 1 Char"/>
    <w:aliases w:val="Pocket Char"/>
    <w:basedOn w:val="DefaultParagraphFont"/>
    <w:link w:val="Heading1"/>
    <w:uiPriority w:val="1"/>
    <w:rsid w:val="000D2D6E"/>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0D2D6E"/>
    <w:rPr>
      <w:rFonts w:ascii="Arial" w:eastAsiaTheme="majorEastAsia" w:hAnsi="Arial" w:cstheme="majorBidi"/>
      <w:b/>
      <w:bCs/>
      <w:caps/>
      <w:sz w:val="44"/>
      <w:szCs w:val="26"/>
      <w:u w:val="double"/>
    </w:rPr>
  </w:style>
  <w:style w:type="character" w:styleId="Emphasis">
    <w:name w:val="Emphasis"/>
    <w:basedOn w:val="DefaultParagraphFont"/>
    <w:uiPriority w:val="7"/>
    <w:qFormat/>
    <w:rsid w:val="000D2D6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0D2D6E"/>
    <w:rPr>
      <w:b/>
      <w:bCs/>
    </w:rPr>
  </w:style>
  <w:style w:type="character" w:customStyle="1" w:styleId="Heading3Char">
    <w:name w:val="Heading 3 Char"/>
    <w:aliases w:val="Block Char,Heading 3 Char Char Char Char,Heading 3 Char Char Char1,Index Headers Char,Bold Cite Char1,Citation Char Char Char,Heading 3 Char1 Char Char Char,Citation Char Char Char Char Char,Citation Char1 Char Char Char,cites Char Char"/>
    <w:basedOn w:val="DefaultParagraphFont"/>
    <w:link w:val="Heading3"/>
    <w:uiPriority w:val="3"/>
    <w:rsid w:val="000D2D6E"/>
    <w:rPr>
      <w:rFonts w:ascii="Arial" w:eastAsiaTheme="majorEastAsia" w:hAnsi="Arial" w:cstheme="majorBidi"/>
      <w:b/>
      <w:bCs/>
      <w:cap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Intense Emphasis111"/>
    <w:basedOn w:val="DefaultParagraphFont"/>
    <w:uiPriority w:val="6"/>
    <w:qFormat/>
    <w:rsid w:val="000D2D6E"/>
    <w:rPr>
      <w:b/>
      <w:bCs/>
      <w:sz w:val="22"/>
      <w:u w:val="single"/>
    </w:rPr>
  </w:style>
  <w:style w:type="character" w:customStyle="1" w:styleId="StyleStyleBold12pt">
    <w:name w:val="Style Style Bold + 12 pt"/>
    <w:aliases w:val="Cite"/>
    <w:basedOn w:val="StyleBold"/>
    <w:uiPriority w:val="5"/>
    <w:qFormat/>
    <w:rsid w:val="000D2D6E"/>
    <w:rPr>
      <w:b/>
      <w:bCs/>
      <w:sz w:val="26"/>
      <w:u w:val="single"/>
    </w:rPr>
  </w:style>
  <w:style w:type="paragraph" w:styleId="Header">
    <w:name w:val="header"/>
    <w:basedOn w:val="Normal"/>
    <w:link w:val="HeaderChar"/>
    <w:uiPriority w:val="99"/>
    <w:semiHidden/>
    <w:rsid w:val="000D2D6E"/>
    <w:pPr>
      <w:tabs>
        <w:tab w:val="center" w:pos="4680"/>
        <w:tab w:val="right" w:pos="9360"/>
      </w:tabs>
    </w:pPr>
  </w:style>
  <w:style w:type="character" w:customStyle="1" w:styleId="HeaderChar">
    <w:name w:val="Header Char"/>
    <w:basedOn w:val="DefaultParagraphFont"/>
    <w:link w:val="Header"/>
    <w:uiPriority w:val="99"/>
    <w:semiHidden/>
    <w:rsid w:val="000D2D6E"/>
    <w:rPr>
      <w:rFonts w:ascii="Arial" w:hAnsi="Arial" w:cs="Arial"/>
    </w:rPr>
  </w:style>
  <w:style w:type="paragraph" w:styleId="Footer">
    <w:name w:val="footer"/>
    <w:basedOn w:val="Normal"/>
    <w:link w:val="FooterChar"/>
    <w:uiPriority w:val="99"/>
    <w:semiHidden/>
    <w:rsid w:val="000D2D6E"/>
    <w:pPr>
      <w:tabs>
        <w:tab w:val="center" w:pos="4680"/>
        <w:tab w:val="right" w:pos="9360"/>
      </w:tabs>
    </w:pPr>
  </w:style>
  <w:style w:type="character" w:customStyle="1" w:styleId="FooterChar">
    <w:name w:val="Footer Char"/>
    <w:basedOn w:val="DefaultParagraphFont"/>
    <w:link w:val="Footer"/>
    <w:uiPriority w:val="99"/>
    <w:semiHidden/>
    <w:rsid w:val="000D2D6E"/>
    <w:rPr>
      <w:rFonts w:ascii="Arial" w:hAnsi="Arial" w:cs="Arial"/>
    </w:rPr>
  </w:style>
  <w:style w:type="character" w:styleId="Hyperlink">
    <w:name w:val="Hyperlink"/>
    <w:basedOn w:val="DefaultParagraphFont"/>
    <w:uiPriority w:val="99"/>
    <w:semiHidden/>
    <w:rsid w:val="000D2D6E"/>
    <w:rPr>
      <w:color w:val="auto"/>
      <w:u w:val="none"/>
    </w:rPr>
  </w:style>
  <w:style w:type="character" w:styleId="FollowedHyperlink">
    <w:name w:val="FollowedHyperlink"/>
    <w:basedOn w:val="DefaultParagraphFont"/>
    <w:uiPriority w:val="99"/>
    <w:semiHidden/>
    <w:rsid w:val="000D2D6E"/>
    <w:rPr>
      <w:color w:val="auto"/>
      <w:u w:val="none"/>
    </w:rPr>
  </w:style>
  <w:style w:type="character" w:customStyle="1" w:styleId="Heading4Char">
    <w:name w:val="Heading 4 Char"/>
    <w:aliases w:val="Tag Char,Underlined Char,Big card Char,body Char"/>
    <w:basedOn w:val="DefaultParagraphFont"/>
    <w:link w:val="Heading4"/>
    <w:uiPriority w:val="4"/>
    <w:rsid w:val="000D2D6E"/>
    <w:rPr>
      <w:rFonts w:ascii="Arial" w:eastAsiaTheme="majorEastAsia" w:hAnsi="Arial" w:cstheme="majorBidi"/>
      <w:b/>
      <w:bCs/>
      <w:iCs/>
      <w:sz w:val="26"/>
    </w:rPr>
  </w:style>
  <w:style w:type="character" w:customStyle="1" w:styleId="apple-converted-space">
    <w:name w:val="apple-converted-space"/>
    <w:rsid w:val="005B11F5"/>
  </w:style>
  <w:style w:type="character" w:customStyle="1" w:styleId="apple-style-span">
    <w:name w:val="apple-style-span"/>
    <w:rsid w:val="005B11F5"/>
  </w:style>
  <w:style w:type="character" w:customStyle="1" w:styleId="slug-pub-date">
    <w:name w:val="slug-pub-date"/>
    <w:rsid w:val="005B11F5"/>
  </w:style>
  <w:style w:type="character" w:customStyle="1" w:styleId="slug-vol">
    <w:name w:val="slug-vol"/>
    <w:rsid w:val="005B11F5"/>
  </w:style>
  <w:style w:type="character" w:customStyle="1" w:styleId="slug-issue">
    <w:name w:val="slug-issue"/>
    <w:rsid w:val="005B11F5"/>
  </w:style>
  <w:style w:type="character" w:customStyle="1" w:styleId="slug-pages">
    <w:name w:val="slug-pages"/>
    <w:rsid w:val="005B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2012-11-14T17:28:00Z</dcterms:created>
  <dcterms:modified xsi:type="dcterms:W3CDTF">2012-11-14T17:53:00Z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