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C7" w:rsidRDefault="00416DC7" w:rsidP="00416DC7">
      <w:pPr>
        <w:pStyle w:val="Heading1"/>
      </w:pPr>
      <w:r>
        <w:t>Coal Counterplan</w:t>
      </w:r>
    </w:p>
    <w:p w:rsidR="00416DC7" w:rsidRDefault="00416DC7" w:rsidP="00416DC7">
      <w:pPr>
        <w:pStyle w:val="Heading4"/>
      </w:pPr>
      <w:r>
        <w:t xml:space="preserve">Counterplan solves the coal advantage---it increases funding and development of emissions mitigation technology---solves warming---that’s </w:t>
      </w:r>
      <w:proofErr w:type="spellStart"/>
      <w:r>
        <w:t>Dayen</w:t>
      </w:r>
      <w:proofErr w:type="spellEnd"/>
    </w:p>
    <w:p w:rsidR="00416DC7" w:rsidRDefault="00416DC7" w:rsidP="00416DC7">
      <w:pPr>
        <w:pStyle w:val="Heading4"/>
      </w:pPr>
      <w:r>
        <w:t>They’ve independently conceded that the status quo solves---new EPA rules on coal crush the coal industry---here’s more evidence</w:t>
      </w:r>
    </w:p>
    <w:p w:rsidR="00416DC7" w:rsidRPr="00416DC7" w:rsidRDefault="00416DC7" w:rsidP="00416DC7">
      <w:pPr>
        <w:pStyle w:val="Heading4"/>
        <w:rPr>
          <w:rStyle w:val="StyleStyleBold12pt"/>
          <w:b/>
        </w:rPr>
      </w:pPr>
      <w:r>
        <w:rPr>
          <w:rStyle w:val="StyleStyleBold12pt"/>
          <w:b/>
        </w:rPr>
        <w:t>New coal regulations cause a total shutdown of the coal industry</w:t>
      </w:r>
    </w:p>
    <w:p w:rsidR="00416DC7" w:rsidRDefault="00416DC7" w:rsidP="00416DC7">
      <w:r w:rsidRPr="00F63365">
        <w:rPr>
          <w:rStyle w:val="StyleStyleBold12pt"/>
        </w:rPr>
        <w:t>Pyle 12</w:t>
      </w:r>
      <w:r>
        <w:t xml:space="preserve">—Thomas J. Pyle, president of the Institute for Energy Research, 11/5/12, Obama's War on Coal Will Only Get Worse if He Is Re-Elected, </w:t>
      </w:r>
      <w:hyperlink r:id="rId11" w:history="1">
        <w:r w:rsidRPr="00771EBB">
          <w:rPr>
            <w:rStyle w:val="Hyperlink"/>
          </w:rPr>
          <w:t>http://www.usnews.com/opinion/blogs/on-energy/2012/11/05/president-obama-is-trying-to-destroy-the-us-coal-industry</w:t>
        </w:r>
      </w:hyperlink>
    </w:p>
    <w:p w:rsidR="00416DC7" w:rsidRPr="00AA4A42" w:rsidRDefault="00416DC7" w:rsidP="00416DC7">
      <w:pPr>
        <w:rPr>
          <w:sz w:val="16"/>
        </w:rPr>
      </w:pPr>
      <w:r w:rsidRPr="00B00184">
        <w:rPr>
          <w:sz w:val="16"/>
        </w:rPr>
        <w:t>According to data from the U.S. Energy Information Administration</w:t>
      </w:r>
      <w:r w:rsidRPr="00B00184">
        <w:rPr>
          <w:rStyle w:val="StyleBoldUnderline"/>
        </w:rPr>
        <w:t xml:space="preserve">, </w:t>
      </w:r>
      <w:r w:rsidRPr="0066590C">
        <w:rPr>
          <w:rStyle w:val="StyleBoldUnderline"/>
          <w:highlight w:val="yellow"/>
        </w:rPr>
        <w:t>U.S. coal</w:t>
      </w:r>
      <w:r w:rsidRPr="00B00184">
        <w:rPr>
          <w:rStyle w:val="StyleBoldUnderline"/>
        </w:rPr>
        <w:t xml:space="preserve"> production</w:t>
      </w:r>
      <w:r w:rsidRPr="00B00184">
        <w:rPr>
          <w:sz w:val="16"/>
        </w:rPr>
        <w:t xml:space="preserve"> in the first half of 2012 </w:t>
      </w:r>
      <w:r w:rsidRPr="0066590C">
        <w:rPr>
          <w:rStyle w:val="StyleBoldUnderline"/>
          <w:highlight w:val="yellow"/>
        </w:rPr>
        <w:t>is down 11 percent</w:t>
      </w:r>
      <w:r w:rsidRPr="00B00184">
        <w:rPr>
          <w:rStyle w:val="StyleBoldUnderline"/>
        </w:rPr>
        <w:t xml:space="preserve"> compared to</w:t>
      </w:r>
      <w:r w:rsidRPr="00B00184">
        <w:rPr>
          <w:sz w:val="16"/>
        </w:rPr>
        <w:t xml:space="preserve"> the first half of </w:t>
      </w:r>
      <w:r w:rsidRPr="00B00184">
        <w:rPr>
          <w:rStyle w:val="StyleBoldUnderline"/>
        </w:rPr>
        <w:t>2007</w:t>
      </w:r>
      <w:r w:rsidRPr="00B00184">
        <w:rPr>
          <w:sz w:val="16"/>
        </w:rPr>
        <w:t xml:space="preserve">. More importantly, the war on coal is not about production alone. It is also important to consider the proposed federal regulations, which impact both the use and production of this vital energy resource. Here are just two of the regulations that affect coal: </w:t>
      </w:r>
      <w:r w:rsidRPr="00B00184">
        <w:rPr>
          <w:sz w:val="12"/>
        </w:rPr>
        <w:t>¶</w:t>
      </w:r>
      <w:r w:rsidRPr="00B00184">
        <w:rPr>
          <w:sz w:val="16"/>
        </w:rPr>
        <w:t xml:space="preserve"> </w:t>
      </w:r>
      <w:r w:rsidRPr="0066590C">
        <w:rPr>
          <w:rStyle w:val="StyleBoldUnderline"/>
          <w:highlight w:val="yellow"/>
        </w:rPr>
        <w:t>N</w:t>
      </w:r>
      <w:r w:rsidRPr="00B00184">
        <w:rPr>
          <w:rStyle w:val="StyleBoldUnderline"/>
        </w:rPr>
        <w:t xml:space="preserve">ew </w:t>
      </w:r>
      <w:r w:rsidRPr="0066590C">
        <w:rPr>
          <w:rStyle w:val="StyleBoldUnderline"/>
          <w:highlight w:val="yellow"/>
        </w:rPr>
        <w:t>S</w:t>
      </w:r>
      <w:r w:rsidRPr="0066590C">
        <w:rPr>
          <w:rStyle w:val="StyleBoldUnderline"/>
        </w:rPr>
        <w:t>ource</w:t>
      </w:r>
      <w:r w:rsidRPr="00B00184">
        <w:rPr>
          <w:rStyle w:val="StyleBoldUnderline"/>
        </w:rPr>
        <w:t xml:space="preserve"> </w:t>
      </w:r>
      <w:r w:rsidRPr="0066590C">
        <w:rPr>
          <w:rStyle w:val="StyleBoldUnderline"/>
          <w:highlight w:val="yellow"/>
        </w:rPr>
        <w:t>P</w:t>
      </w:r>
      <w:r w:rsidRPr="00B00184">
        <w:rPr>
          <w:rStyle w:val="StyleBoldUnderline"/>
        </w:rPr>
        <w:t xml:space="preserve">erformance </w:t>
      </w:r>
      <w:r w:rsidRPr="0066590C">
        <w:rPr>
          <w:rStyle w:val="StyleBoldUnderline"/>
          <w:highlight w:val="yellow"/>
        </w:rPr>
        <w:t>S</w:t>
      </w:r>
      <w:r w:rsidRPr="00B00184">
        <w:rPr>
          <w:rStyle w:val="StyleBoldUnderline"/>
        </w:rPr>
        <w:t xml:space="preserve">tandards </w:t>
      </w:r>
      <w:r w:rsidRPr="00B00184">
        <w:rPr>
          <w:sz w:val="16"/>
        </w:rPr>
        <w:t xml:space="preserve">for greenhouse gas emissions from new coal-fired power plants. These regulations </w:t>
      </w:r>
      <w:r w:rsidRPr="0066590C">
        <w:rPr>
          <w:rStyle w:val="StyleBoldUnderline"/>
          <w:highlight w:val="yellow"/>
        </w:rPr>
        <w:t>ban new coal-fired power plants that do not capture carbon</w:t>
      </w:r>
      <w:r w:rsidRPr="00B00184">
        <w:rPr>
          <w:rStyle w:val="StyleBoldUnderline"/>
        </w:rPr>
        <w:t xml:space="preserve"> dioxide emissions</w:t>
      </w:r>
      <w:r w:rsidRPr="00B00184">
        <w:rPr>
          <w:sz w:val="16"/>
        </w:rPr>
        <w:t>—and none can. Existing plants don't have to comply right away under the rule, but EPA fixes them with the next regulation, MATS.</w:t>
      </w:r>
      <w:r w:rsidRPr="00B00184">
        <w:rPr>
          <w:sz w:val="12"/>
        </w:rPr>
        <w:t>¶</w:t>
      </w:r>
      <w:r w:rsidRPr="00B00184">
        <w:rPr>
          <w:sz w:val="16"/>
        </w:rPr>
        <w:t xml:space="preserve"> Mercury and Air Toxics Standards (</w:t>
      </w:r>
      <w:r w:rsidRPr="0066590C">
        <w:rPr>
          <w:rStyle w:val="StyleBoldUnderline"/>
          <w:highlight w:val="yellow"/>
        </w:rPr>
        <w:t>MATS</w:t>
      </w:r>
      <w:r w:rsidRPr="00B00184">
        <w:rPr>
          <w:sz w:val="16"/>
        </w:rPr>
        <w:t xml:space="preserve">). This regulation, formerly called the Utility MACT rule, </w:t>
      </w:r>
      <w:r w:rsidRPr="0066590C">
        <w:rPr>
          <w:rStyle w:val="StyleBoldUnderline"/>
          <w:highlight w:val="yellow"/>
        </w:rPr>
        <w:t>mandates a reduction in</w:t>
      </w:r>
      <w:r w:rsidRPr="00B00184">
        <w:rPr>
          <w:sz w:val="16"/>
        </w:rPr>
        <w:t xml:space="preserve"> mercury and other </w:t>
      </w:r>
      <w:r w:rsidRPr="0066590C">
        <w:rPr>
          <w:rStyle w:val="StyleBoldUnderline"/>
          <w:highlight w:val="yellow"/>
        </w:rPr>
        <w:t>emissions from power plants</w:t>
      </w:r>
      <w:r w:rsidRPr="00B00184">
        <w:rPr>
          <w:rStyle w:val="StyleBoldUnderline"/>
        </w:rPr>
        <w:t>.</w:t>
      </w:r>
      <w:r w:rsidRPr="00B00184">
        <w:rPr>
          <w:sz w:val="16"/>
        </w:rPr>
        <w:t xml:space="preserve"> According to EPA's own optimistic assumptions, the cost of this regulation is $10 billion a year, but the benefits from reducing mercury and air toxics is only $6 million a year (and that is likely overstating the benefits). Existing plants may be treated as "new plants" if they make these changes, and then be forced to meet the carbon dioxide emissions standards of the previous rule (EPA assures that this isn't the case, however, EPA does not have a strong legal case to make that argument). The combination of the two regulations could mean no coal plants, period.</w:t>
      </w:r>
      <w:r w:rsidRPr="00B00184">
        <w:rPr>
          <w:sz w:val="12"/>
        </w:rPr>
        <w:t>¶</w:t>
      </w:r>
      <w:r w:rsidRPr="00B00184">
        <w:rPr>
          <w:sz w:val="16"/>
        </w:rPr>
        <w:t xml:space="preserve"> These regulations alone show that the Obama administration is waging a war on coal consistent with his statement in 2008 to the San Francisco Chronicle that under his administration, "If someone wants to build a coal-powered plant, they can. It's just that it will bankrupt them."</w:t>
      </w:r>
      <w:r w:rsidRPr="00B00184">
        <w:rPr>
          <w:sz w:val="12"/>
        </w:rPr>
        <w:t>¶</w:t>
      </w:r>
      <w:r w:rsidRPr="00B00184">
        <w:rPr>
          <w:sz w:val="16"/>
        </w:rPr>
        <w:t xml:space="preserve"> </w:t>
      </w:r>
      <w:proofErr w:type="gramStart"/>
      <w:r w:rsidRPr="00B00184">
        <w:rPr>
          <w:sz w:val="16"/>
        </w:rPr>
        <w:t>One</w:t>
      </w:r>
      <w:proofErr w:type="gramEnd"/>
      <w:r w:rsidRPr="00B00184">
        <w:rPr>
          <w:sz w:val="16"/>
        </w:rPr>
        <w:t xml:space="preserve"> reason the Obama administration has not acted more forcefully and imposed draconian regulations on existing power plants is because Obama is waging a tactical war. It takes years to implement new regulations and if the president gets re-elected, </w:t>
      </w:r>
      <w:r w:rsidRPr="0066590C">
        <w:rPr>
          <w:rStyle w:val="StyleBoldUnderline"/>
          <w:highlight w:val="yellow"/>
        </w:rPr>
        <w:t>we can</w:t>
      </w:r>
      <w:r w:rsidRPr="00B00184">
        <w:rPr>
          <w:sz w:val="16"/>
        </w:rPr>
        <w:t xml:space="preserve"> surely </w:t>
      </w:r>
      <w:r w:rsidRPr="0066590C">
        <w:rPr>
          <w:rStyle w:val="StyleBoldUnderline"/>
          <w:highlight w:val="yellow"/>
        </w:rPr>
        <w:t>expect</w:t>
      </w:r>
      <w:r w:rsidRPr="00B00184">
        <w:rPr>
          <w:sz w:val="16"/>
        </w:rPr>
        <w:t xml:space="preserve"> him to move forward with </w:t>
      </w:r>
      <w:r w:rsidRPr="0066590C">
        <w:rPr>
          <w:rStyle w:val="StyleBoldUnderline"/>
          <w:highlight w:val="yellow"/>
        </w:rPr>
        <w:t>a host of regulations</w:t>
      </w:r>
      <w:r w:rsidRPr="00B00184">
        <w:rPr>
          <w:rStyle w:val="StyleBoldUnderline"/>
        </w:rPr>
        <w:t xml:space="preserve"> that are waiting in the wings</w:t>
      </w:r>
      <w:r w:rsidRPr="00B00184">
        <w:rPr>
          <w:sz w:val="16"/>
        </w:rPr>
        <w:t>. Given the unpopularity of his war on coal, the administration is imposing the regulations it believes it can implement without too much immediate political impact.</w:t>
      </w:r>
      <w:r w:rsidRPr="00B00184">
        <w:rPr>
          <w:sz w:val="12"/>
        </w:rPr>
        <w:t>¶</w:t>
      </w:r>
      <w:r w:rsidRPr="00B00184">
        <w:rPr>
          <w:sz w:val="16"/>
        </w:rPr>
        <w:t xml:space="preserve"> In a second term, </w:t>
      </w:r>
      <w:r w:rsidRPr="0066590C">
        <w:rPr>
          <w:rStyle w:val="StyleBoldUnderline"/>
          <w:highlight w:val="yellow"/>
        </w:rPr>
        <w:t>the administration will be able to dramatically</w:t>
      </w:r>
      <w:r w:rsidRPr="00B00184">
        <w:rPr>
          <w:rStyle w:val="StyleBoldUnderline"/>
        </w:rPr>
        <w:t xml:space="preserve"> limit or even </w:t>
      </w:r>
      <w:r w:rsidRPr="0066590C">
        <w:rPr>
          <w:rStyle w:val="StyleBoldUnderline"/>
          <w:highlight w:val="yellow"/>
        </w:rPr>
        <w:t>halt the use of coal</w:t>
      </w:r>
      <w:r w:rsidRPr="00B00184">
        <w:rPr>
          <w:rStyle w:val="StyleBoldUnderline"/>
        </w:rPr>
        <w:t xml:space="preserve"> in the</w:t>
      </w:r>
      <w:r w:rsidRPr="00B00184">
        <w:rPr>
          <w:sz w:val="16"/>
        </w:rPr>
        <w:t xml:space="preserve"> </w:t>
      </w:r>
      <w:r w:rsidRPr="00B00184">
        <w:rPr>
          <w:rStyle w:val="StyleBoldUnderline"/>
        </w:rPr>
        <w:t>U</w:t>
      </w:r>
      <w:r w:rsidRPr="00B00184">
        <w:rPr>
          <w:sz w:val="16"/>
        </w:rPr>
        <w:t xml:space="preserve">nited </w:t>
      </w:r>
      <w:r w:rsidRPr="00B00184">
        <w:rPr>
          <w:rStyle w:val="StyleBoldUnderline"/>
        </w:rPr>
        <w:t>S</w:t>
      </w:r>
      <w:r w:rsidRPr="00B00184">
        <w:rPr>
          <w:sz w:val="16"/>
        </w:rPr>
        <w:t xml:space="preserve">tates </w:t>
      </w:r>
      <w:r w:rsidRPr="00B00184">
        <w:rPr>
          <w:rStyle w:val="StyleBoldUnderline"/>
        </w:rPr>
        <w:t>as confirmed by</w:t>
      </w:r>
      <w:r w:rsidRPr="00B00184">
        <w:rPr>
          <w:sz w:val="16"/>
        </w:rPr>
        <w:t xml:space="preserve"> Carol </w:t>
      </w:r>
      <w:r w:rsidRPr="00B00184">
        <w:rPr>
          <w:rStyle w:val="StyleBoldUnderline"/>
        </w:rPr>
        <w:t>Browner</w:t>
      </w:r>
      <w:r w:rsidRPr="00B00184">
        <w:rPr>
          <w:sz w:val="16"/>
        </w:rPr>
        <w:t>, his former energy and climate czar and now senior fellow at the far-left Center for American Progress.</w:t>
      </w:r>
      <w:r w:rsidRPr="00B00184">
        <w:rPr>
          <w:sz w:val="12"/>
        </w:rPr>
        <w:t>¶</w:t>
      </w:r>
      <w:r w:rsidRPr="00B00184">
        <w:rPr>
          <w:sz w:val="16"/>
        </w:rPr>
        <w:t xml:space="preserve"> The United States has the world's largest coal resources, but the Obama administration has nevertheless declared war on coal. </w:t>
      </w:r>
      <w:r w:rsidRPr="00B00184">
        <w:rPr>
          <w:rStyle w:val="StyleBoldUnderline"/>
        </w:rPr>
        <w:t xml:space="preserve">With enough time, </w:t>
      </w:r>
      <w:r w:rsidRPr="0066590C">
        <w:rPr>
          <w:rStyle w:val="StyleBoldUnderline"/>
          <w:highlight w:val="yellow"/>
        </w:rPr>
        <w:t>they can</w:t>
      </w:r>
      <w:r w:rsidRPr="00B00184">
        <w:rPr>
          <w:rStyle w:val="StyleBoldUnderline"/>
        </w:rPr>
        <w:t xml:space="preserve"> dramatically limit and possibly </w:t>
      </w:r>
      <w:r w:rsidRPr="0066590C">
        <w:rPr>
          <w:rStyle w:val="StyleBoldUnderline"/>
          <w:highlight w:val="yellow"/>
        </w:rPr>
        <w:t>ban coal-fired</w:t>
      </w:r>
      <w:r w:rsidRPr="00B00184">
        <w:rPr>
          <w:rStyle w:val="StyleBoldUnderline"/>
        </w:rPr>
        <w:t xml:space="preserve"> power </w:t>
      </w:r>
      <w:r w:rsidRPr="0066590C">
        <w:rPr>
          <w:rStyle w:val="StyleBoldUnderline"/>
          <w:highlight w:val="yellow"/>
        </w:rPr>
        <w:t>plants</w:t>
      </w:r>
      <w:r w:rsidRPr="00B00184">
        <w:rPr>
          <w:rStyle w:val="StyleBoldUnderline"/>
        </w:rPr>
        <w:t>.</w:t>
      </w:r>
      <w:r w:rsidRPr="00B00184">
        <w:rPr>
          <w:sz w:val="16"/>
        </w:rPr>
        <w:t xml:space="preserve"> While some people like Brown may try to ignore that Obama administration's policies, once you consider total U.S. coal production and the regulatory tidal wave arrayed against coal, it's obvious that the Obama administration's goal is to end the use and production of coal in the United States.</w:t>
      </w:r>
    </w:p>
    <w:p w:rsidR="00416DC7" w:rsidRDefault="00416DC7" w:rsidP="00416DC7">
      <w:pPr>
        <w:pStyle w:val="Heading4"/>
      </w:pPr>
      <w:r>
        <w:t>Coal’s declining now---the plan’s not key</w:t>
      </w:r>
    </w:p>
    <w:p w:rsidR="00416DC7" w:rsidRDefault="00416DC7" w:rsidP="00416DC7">
      <w:r w:rsidRPr="00AB00F1">
        <w:rPr>
          <w:rStyle w:val="StyleStyleBold12pt"/>
        </w:rPr>
        <w:t>Plummer 12</w:t>
      </w:r>
      <w:r>
        <w:t>—Brad Plummer, Washington Post, 10/15/12, U.S. coal industry would face decline even without Obama’s policies, http://www.washingtonpost.com/blogs/wonkblog/wp/2012/10/15/the-coal-industry-would-be-in-decline-even-without-obamas-policies/</w:t>
      </w:r>
    </w:p>
    <w:p w:rsidR="00416DC7" w:rsidRPr="00416DC7" w:rsidRDefault="00416DC7" w:rsidP="00416DC7">
      <w:r w:rsidRPr="000615DB">
        <w:rPr>
          <w:sz w:val="16"/>
        </w:rPr>
        <w:t xml:space="preserve">Two things about coal are true right now. First, </w:t>
      </w:r>
      <w:r w:rsidRPr="00B00184">
        <w:rPr>
          <w:rStyle w:val="StyleBoldUnderline"/>
        </w:rPr>
        <w:t xml:space="preserve">the U.S. </w:t>
      </w:r>
      <w:r w:rsidRPr="00791038">
        <w:rPr>
          <w:rStyle w:val="StyleBoldUnderline"/>
          <w:highlight w:val="yellow"/>
        </w:rPr>
        <w:t>coal</w:t>
      </w:r>
      <w:r w:rsidRPr="00B00184">
        <w:rPr>
          <w:rStyle w:val="StyleBoldUnderline"/>
        </w:rPr>
        <w:t xml:space="preserve"> industry really </w:t>
      </w:r>
      <w:r w:rsidRPr="00791038">
        <w:rPr>
          <w:rStyle w:val="StyleBoldUnderline"/>
          <w:highlight w:val="yellow"/>
        </w:rPr>
        <w:t>is in decline — the nation is burning</w:t>
      </w:r>
      <w:r w:rsidRPr="00B00184">
        <w:rPr>
          <w:rStyle w:val="StyleBoldUnderline"/>
        </w:rPr>
        <w:t xml:space="preserve"> far </w:t>
      </w:r>
      <w:r w:rsidRPr="00791038">
        <w:rPr>
          <w:rStyle w:val="StyleBoldUnderline"/>
          <w:highlight w:val="yellow"/>
        </w:rPr>
        <w:t>less coal</w:t>
      </w:r>
      <w:r w:rsidRPr="00B00184">
        <w:rPr>
          <w:rStyle w:val="StyleBoldUnderline"/>
        </w:rPr>
        <w:t xml:space="preserve"> to generate electricity </w:t>
      </w:r>
      <w:r w:rsidRPr="00791038">
        <w:rPr>
          <w:rStyle w:val="StyleBoldUnderline"/>
          <w:highlight w:val="yellow"/>
        </w:rPr>
        <w:t>than it did five years ago</w:t>
      </w:r>
      <w:r w:rsidRPr="00791038">
        <w:rPr>
          <w:sz w:val="16"/>
          <w:highlight w:val="yellow"/>
        </w:rPr>
        <w:t>.</w:t>
      </w:r>
      <w:r w:rsidRPr="000615DB">
        <w:rPr>
          <w:sz w:val="16"/>
        </w:rPr>
        <w:t xml:space="preserve"> Second, </w:t>
      </w:r>
      <w:r w:rsidRPr="00791038">
        <w:rPr>
          <w:rStyle w:val="StyleBoldUnderline"/>
          <w:highlight w:val="yellow"/>
        </w:rPr>
        <w:t>the</w:t>
      </w:r>
      <w:r w:rsidRPr="00791038">
        <w:rPr>
          <w:sz w:val="16"/>
          <w:highlight w:val="yellow"/>
        </w:rPr>
        <w:t xml:space="preserve"> </w:t>
      </w:r>
      <w:r w:rsidRPr="00791038">
        <w:rPr>
          <w:rStyle w:val="Emphasis"/>
          <w:highlight w:val="yellow"/>
        </w:rPr>
        <w:t>E</w:t>
      </w:r>
      <w:r w:rsidRPr="000615DB">
        <w:rPr>
          <w:sz w:val="16"/>
        </w:rPr>
        <w:t xml:space="preserve">nvironmental </w:t>
      </w:r>
      <w:r w:rsidRPr="00791038">
        <w:rPr>
          <w:rStyle w:val="Emphasis"/>
          <w:highlight w:val="yellow"/>
        </w:rPr>
        <w:t>P</w:t>
      </w:r>
      <w:r w:rsidRPr="000615DB">
        <w:rPr>
          <w:sz w:val="16"/>
        </w:rPr>
        <w:t xml:space="preserve">rotection </w:t>
      </w:r>
      <w:r w:rsidRPr="00791038">
        <w:rPr>
          <w:rStyle w:val="Emphasis"/>
          <w:highlight w:val="yellow"/>
        </w:rPr>
        <w:t>A</w:t>
      </w:r>
      <w:r w:rsidRPr="000615DB">
        <w:rPr>
          <w:sz w:val="16"/>
        </w:rPr>
        <w:t xml:space="preserve">gency under President Obama really </w:t>
      </w:r>
      <w:r w:rsidRPr="00791038">
        <w:rPr>
          <w:rStyle w:val="StyleBoldUnderline"/>
          <w:highlight w:val="yellow"/>
        </w:rPr>
        <w:t>has enacted a bunch of new rules that will require</w:t>
      </w:r>
      <w:r w:rsidRPr="00B00184">
        <w:rPr>
          <w:rStyle w:val="StyleBoldUnderline"/>
        </w:rPr>
        <w:t xml:space="preserve"> coal-fired </w:t>
      </w:r>
      <w:r w:rsidRPr="00791038">
        <w:rPr>
          <w:rStyle w:val="StyleBoldUnderline"/>
          <w:highlight w:val="yellow"/>
        </w:rPr>
        <w:t>power plants to curb their pollution. Those</w:t>
      </w:r>
      <w:r w:rsidRPr="00B00184">
        <w:rPr>
          <w:rStyle w:val="StyleBoldUnderline"/>
        </w:rPr>
        <w:t xml:space="preserve"> rules </w:t>
      </w:r>
      <w:r w:rsidRPr="00791038">
        <w:rPr>
          <w:rStyle w:val="StyleBoldUnderline"/>
          <w:highlight w:val="yellow"/>
        </w:rPr>
        <w:t>will cost money, and</w:t>
      </w:r>
      <w:r w:rsidRPr="00B00184">
        <w:rPr>
          <w:rStyle w:val="StyleBoldUnderline"/>
        </w:rPr>
        <w:t xml:space="preserve"> some </w:t>
      </w:r>
      <w:r w:rsidRPr="00791038">
        <w:rPr>
          <w:rStyle w:val="StyleBoldUnderline"/>
          <w:highlight w:val="yellow"/>
        </w:rPr>
        <w:t>utilities are</w:t>
      </w:r>
      <w:r w:rsidRPr="00B00184">
        <w:rPr>
          <w:rStyle w:val="StyleBoldUnderline"/>
        </w:rPr>
        <w:t xml:space="preserve"> now </w:t>
      </w:r>
      <w:r w:rsidRPr="00791038">
        <w:rPr>
          <w:rStyle w:val="StyleBoldUnderline"/>
          <w:highlight w:val="yellow"/>
        </w:rPr>
        <w:t>retiring</w:t>
      </w:r>
      <w:r w:rsidRPr="00B00184">
        <w:rPr>
          <w:rStyle w:val="StyleBoldUnderline"/>
        </w:rPr>
        <w:t xml:space="preserve"> their aging coal plants rather than installing expensive new scrubbers</w:t>
      </w:r>
    </w:p>
    <w:p w:rsidR="00416DC7" w:rsidRDefault="00416DC7" w:rsidP="00416DC7">
      <w:pPr>
        <w:pStyle w:val="Heading4"/>
      </w:pPr>
      <w:r>
        <w:lastRenderedPageBreak/>
        <w:t>NO imp</w:t>
      </w:r>
      <w:r w:rsidR="00725162">
        <w:t>act to mercury---counterplan solves it anyway</w:t>
      </w:r>
    </w:p>
    <w:p w:rsidR="00725162" w:rsidRDefault="00725162" w:rsidP="00725162">
      <w:pPr>
        <w:pStyle w:val="Heading4"/>
      </w:pPr>
      <w:r>
        <w:t>Perm do both links to the Russia disad</w:t>
      </w:r>
    </w:p>
    <w:p w:rsidR="00725162" w:rsidRDefault="00725162" w:rsidP="00725162">
      <w:pPr>
        <w:pStyle w:val="Heading4"/>
      </w:pPr>
      <w:r>
        <w:t>The clean tech debate---two framing issues</w:t>
      </w:r>
    </w:p>
    <w:p w:rsidR="00725162" w:rsidRDefault="00725162" w:rsidP="00725162">
      <w:pPr>
        <w:pStyle w:val="Heading4"/>
        <w:numPr>
          <w:ilvl w:val="0"/>
          <w:numId w:val="18"/>
        </w:numPr>
      </w:pPr>
      <w:r>
        <w:t xml:space="preserve">First, their evidence is ONLY about carbon sequestration---when companies keep carbon dioxide </w:t>
      </w:r>
      <w:proofErr w:type="spellStart"/>
      <w:r>
        <w:t>under ground</w:t>
      </w:r>
      <w:proofErr w:type="spellEnd"/>
      <w:r>
        <w:t>---this is not the counterplan---we fund emissions mitigation technologies---like 1NC cross-x---carbon scrubbers---technology that solves emissions ON SITE, not stores them</w:t>
      </w:r>
    </w:p>
    <w:p w:rsidR="00725162" w:rsidRPr="00725162" w:rsidRDefault="00725162" w:rsidP="00725162">
      <w:pPr>
        <w:pStyle w:val="ListParagraph"/>
        <w:numPr>
          <w:ilvl w:val="1"/>
          <w:numId w:val="18"/>
        </w:numPr>
      </w:pPr>
      <w:r>
        <w:t>Even if that’s not true, our 1NC evidence says that CCS is successful anyway</w:t>
      </w:r>
    </w:p>
    <w:p w:rsidR="00725162" w:rsidRPr="00725162" w:rsidRDefault="00725162" w:rsidP="00725162">
      <w:pPr>
        <w:pStyle w:val="Heading4"/>
        <w:numPr>
          <w:ilvl w:val="0"/>
          <w:numId w:val="18"/>
        </w:numPr>
      </w:pPr>
      <w:r>
        <w:t>Second, none of their solvency deficits assume government support---the counterplan has the government help development and installation---solves major obstacles</w:t>
      </w:r>
    </w:p>
    <w:p w:rsidR="00725162" w:rsidRDefault="00725162" w:rsidP="00725162">
      <w:pPr>
        <w:pStyle w:val="Heading4"/>
      </w:pPr>
      <w:r>
        <w:t>More evidence---clean tech is feasible---funding is key</w:t>
      </w:r>
    </w:p>
    <w:p w:rsidR="00725162" w:rsidRDefault="00725162" w:rsidP="00725162">
      <w:r w:rsidRPr="0024608D">
        <w:rPr>
          <w:rStyle w:val="StyleStyleBold12pt"/>
        </w:rPr>
        <w:t>Nelson 11</w:t>
      </w:r>
      <w:r>
        <w:t xml:space="preserve">—Gabriel Nelson, </w:t>
      </w:r>
      <w:proofErr w:type="spellStart"/>
      <w:r>
        <w:t>Greenwire</w:t>
      </w:r>
      <w:proofErr w:type="spellEnd"/>
      <w:r>
        <w:t xml:space="preserve">, 4/13/11, Fate of Old Coal Plants May Hinge on New Toxic-Cutting Technology, </w:t>
      </w:r>
      <w:hyperlink r:id="rId12" w:history="1">
        <w:r w:rsidRPr="00771EBB">
          <w:rPr>
            <w:rStyle w:val="Hyperlink"/>
          </w:rPr>
          <w:t>https://www.nytimes.com/gwire/2011/04/13/13greenwire-fate-of-old-coal-plants-may-hinge-on-new-toxic-91053.html?pagewanted=print</w:t>
        </w:r>
      </w:hyperlink>
    </w:p>
    <w:p w:rsidR="00416DC7" w:rsidRPr="00725162" w:rsidRDefault="00725162" w:rsidP="00416DC7">
      <w:pPr>
        <w:rPr>
          <w:sz w:val="16"/>
        </w:rPr>
      </w:pPr>
      <w:r w:rsidRPr="00717351">
        <w:rPr>
          <w:sz w:val="16"/>
        </w:rPr>
        <w:t xml:space="preserve"> </w:t>
      </w:r>
      <w:r w:rsidRPr="00484600">
        <w:rPr>
          <w:rStyle w:val="StyleBoldUnderline"/>
        </w:rPr>
        <w:t>With</w:t>
      </w:r>
      <w:r w:rsidRPr="00717351">
        <w:rPr>
          <w:sz w:val="16"/>
        </w:rPr>
        <w:t xml:space="preserve"> the </w:t>
      </w:r>
      <w:r w:rsidRPr="00272F83">
        <w:rPr>
          <w:rStyle w:val="StyleBoldUnderline"/>
          <w:highlight w:val="yellow"/>
        </w:rPr>
        <w:t>Obama</w:t>
      </w:r>
      <w:r w:rsidRPr="00717351">
        <w:rPr>
          <w:sz w:val="16"/>
        </w:rPr>
        <w:t xml:space="preserve"> administration </w:t>
      </w:r>
      <w:r w:rsidRPr="00484600">
        <w:rPr>
          <w:rStyle w:val="StyleBoldUnderline"/>
        </w:rPr>
        <w:t>moving to impose tougher limits on</w:t>
      </w:r>
      <w:r w:rsidRPr="00717351">
        <w:rPr>
          <w:sz w:val="16"/>
        </w:rPr>
        <w:t xml:space="preserve"> toxic air pollution as well as </w:t>
      </w:r>
      <w:r w:rsidRPr="00484600">
        <w:rPr>
          <w:rStyle w:val="StyleBoldUnderline"/>
        </w:rPr>
        <w:t>emissions</w:t>
      </w:r>
      <w:r w:rsidRPr="00717351">
        <w:rPr>
          <w:sz w:val="16"/>
        </w:rPr>
        <w:t xml:space="preserve"> that lead to smog and acid rain, </w:t>
      </w:r>
      <w:r w:rsidRPr="00484600">
        <w:rPr>
          <w:rStyle w:val="StyleBoldUnderline"/>
        </w:rPr>
        <w:t>it</w:t>
      </w:r>
      <w:r w:rsidRPr="00272F83">
        <w:rPr>
          <w:rStyle w:val="StyleBoldUnderline"/>
          <w:highlight w:val="yellow"/>
        </w:rPr>
        <w:t>'s</w:t>
      </w:r>
      <w:r w:rsidRPr="00484600">
        <w:rPr>
          <w:rStyle w:val="StyleBoldUnderline"/>
        </w:rPr>
        <w:t xml:space="preserve"> </w:t>
      </w:r>
      <w:r w:rsidRPr="00272F83">
        <w:rPr>
          <w:rStyle w:val="StyleBoldUnderline"/>
          <w:highlight w:val="yellow"/>
        </w:rPr>
        <w:t>betting the private sector can add a new tech</w:t>
      </w:r>
      <w:r w:rsidRPr="00484600">
        <w:rPr>
          <w:rStyle w:val="StyleBoldUnderline"/>
        </w:rPr>
        <w:t>nology</w:t>
      </w:r>
      <w:r w:rsidRPr="00717351">
        <w:rPr>
          <w:sz w:val="16"/>
        </w:rPr>
        <w:t xml:space="preserve"> to the utility industry's arsenal.</w:t>
      </w:r>
      <w:r w:rsidRPr="00717351">
        <w:rPr>
          <w:sz w:val="12"/>
        </w:rPr>
        <w:t>¶</w:t>
      </w:r>
      <w:r w:rsidRPr="00717351">
        <w:rPr>
          <w:sz w:val="16"/>
        </w:rPr>
        <w:t xml:space="preserve"> It is a given that the new regulations will seal the fate of older and less efficient coal-fired power plants that are not worth enough to justify the expense of new pollution controls. But as U.S. EPA prepares to go final with its emissions rules later this year, the agency is taking flak from industry lobbyists who say the rules would be expensive enough to kill coal plants that would otherwise keep producing electricity at competitive prices.</w:t>
      </w:r>
      <w:r w:rsidRPr="00717351">
        <w:rPr>
          <w:sz w:val="12"/>
        </w:rPr>
        <w:t>¶</w:t>
      </w:r>
      <w:r w:rsidRPr="00717351">
        <w:rPr>
          <w:sz w:val="16"/>
        </w:rPr>
        <w:t xml:space="preserve"> People disagree on the number of coal-plant casualties to expect. EPA is predicting that coal plants with 10 </w:t>
      </w:r>
      <w:proofErr w:type="spellStart"/>
      <w:r w:rsidRPr="00717351">
        <w:rPr>
          <w:sz w:val="16"/>
        </w:rPr>
        <w:t>gigawatts</w:t>
      </w:r>
      <w:proofErr w:type="spellEnd"/>
      <w:r w:rsidRPr="00717351">
        <w:rPr>
          <w:sz w:val="16"/>
        </w:rPr>
        <w:t xml:space="preserve"> of capacity would be shuttered because of the new limits on mercury, heavy metals and acid gases that were proposed last month. Add in the upcoming Clean Air Transport Rule, which will limit soot- and smog-forming emissions that cross state lines, and the agency is expecting 25 </w:t>
      </w:r>
      <w:proofErr w:type="spellStart"/>
      <w:r w:rsidRPr="00717351">
        <w:rPr>
          <w:sz w:val="16"/>
        </w:rPr>
        <w:t>gigawatts</w:t>
      </w:r>
      <w:proofErr w:type="spellEnd"/>
      <w:r w:rsidRPr="00717351">
        <w:rPr>
          <w:sz w:val="16"/>
        </w:rPr>
        <w:t xml:space="preserve"> of retirements -- 8 percent of the U.S. coal fleet.</w:t>
      </w:r>
      <w:r w:rsidRPr="00717351">
        <w:rPr>
          <w:sz w:val="12"/>
        </w:rPr>
        <w:t>¶</w:t>
      </w:r>
      <w:r w:rsidRPr="00717351">
        <w:rPr>
          <w:sz w:val="16"/>
        </w:rPr>
        <w:t xml:space="preserve"> But according to a report last fall by the North American Electric Reliability Corp., a quasi-public commission that makes sure there is enough power on the electric grid, those rules and two others could lead to as much as 78 </w:t>
      </w:r>
      <w:proofErr w:type="spellStart"/>
      <w:r w:rsidRPr="00717351">
        <w:rPr>
          <w:sz w:val="16"/>
        </w:rPr>
        <w:t>gigawatts</w:t>
      </w:r>
      <w:proofErr w:type="spellEnd"/>
      <w:r w:rsidRPr="00717351">
        <w:rPr>
          <w:sz w:val="16"/>
        </w:rPr>
        <w:t xml:space="preserve"> of coal-plant retirements. Analysts at Credit Suisse predicted that EPA regulations will lead to shut downs of 60 of the nation's 340 </w:t>
      </w:r>
      <w:proofErr w:type="spellStart"/>
      <w:r w:rsidRPr="00717351">
        <w:rPr>
          <w:sz w:val="16"/>
        </w:rPr>
        <w:t>gigawatts</w:t>
      </w:r>
      <w:proofErr w:type="spellEnd"/>
      <w:r w:rsidRPr="00717351">
        <w:rPr>
          <w:sz w:val="16"/>
        </w:rPr>
        <w:t xml:space="preserve"> -- about 37 percent of the coal-fired capacity that lacks advanced pollution controls.</w:t>
      </w:r>
      <w:r w:rsidRPr="00717351">
        <w:rPr>
          <w:sz w:val="12"/>
        </w:rPr>
        <w:t>¶</w:t>
      </w:r>
      <w:r w:rsidRPr="00717351">
        <w:rPr>
          <w:sz w:val="16"/>
        </w:rPr>
        <w:t xml:space="preserve"> Supporters of the new rules say existing power capacity and new plants will make up for the retirements, but some analysts are predicting that the transition won't be so easy. They say </w:t>
      </w:r>
      <w:r w:rsidRPr="00272F83">
        <w:rPr>
          <w:rStyle w:val="StyleBoldUnderline"/>
          <w:highlight w:val="yellow"/>
        </w:rPr>
        <w:t>the number of retirements will hinge on whether</w:t>
      </w:r>
      <w:r w:rsidRPr="00484600">
        <w:rPr>
          <w:rStyle w:val="StyleBoldUnderline"/>
        </w:rPr>
        <w:t xml:space="preserve"> an </w:t>
      </w:r>
      <w:r w:rsidRPr="00272F83">
        <w:rPr>
          <w:rStyle w:val="StyleBoldUnderline"/>
          <w:highlight w:val="yellow"/>
        </w:rPr>
        <w:t>emerging technology</w:t>
      </w:r>
      <w:r w:rsidRPr="00484600">
        <w:rPr>
          <w:rStyle w:val="StyleBoldUnderline"/>
        </w:rPr>
        <w:t xml:space="preserve"> called dry sorbent injection </w:t>
      </w:r>
      <w:r w:rsidRPr="00717351">
        <w:rPr>
          <w:sz w:val="16"/>
        </w:rPr>
        <w:t xml:space="preserve">(DSI) </w:t>
      </w:r>
      <w:r w:rsidRPr="00272F83">
        <w:rPr>
          <w:rStyle w:val="StyleBoldUnderline"/>
          <w:highlight w:val="yellow"/>
        </w:rPr>
        <w:t>can be put to wide use</w:t>
      </w:r>
      <w:r w:rsidRPr="00484600">
        <w:rPr>
          <w:rStyle w:val="StyleBoldUnderline"/>
        </w:rPr>
        <w:t xml:space="preserve"> by the power sector </w:t>
      </w:r>
      <w:r w:rsidRPr="00272F83">
        <w:rPr>
          <w:rStyle w:val="StyleBoldUnderline"/>
          <w:highlight w:val="yellow"/>
        </w:rPr>
        <w:t>as a cheaper substitute for scrubbers</w:t>
      </w:r>
      <w:r w:rsidRPr="00484600">
        <w:rPr>
          <w:rStyle w:val="StyleBoldUnderline"/>
        </w:rPr>
        <w:t>.</w:t>
      </w:r>
      <w:r w:rsidRPr="00717351">
        <w:rPr>
          <w:rStyle w:val="StyleBoldUnderline"/>
          <w:sz w:val="12"/>
          <w:u w:val="none"/>
        </w:rPr>
        <w:t>¶</w:t>
      </w:r>
      <w:r w:rsidRPr="00717351">
        <w:rPr>
          <w:sz w:val="16"/>
        </w:rPr>
        <w:t xml:space="preserve"> </w:t>
      </w:r>
      <w:r w:rsidRPr="00484600">
        <w:rPr>
          <w:rStyle w:val="StyleBoldUnderline"/>
        </w:rPr>
        <w:t xml:space="preserve">EPA estimated that the new technology would achieve "full penetration of the addressable market," but if sorbent injection does not pan out, the power sector could lose more than 50 </w:t>
      </w:r>
      <w:proofErr w:type="spellStart"/>
      <w:r w:rsidRPr="00484600">
        <w:rPr>
          <w:rStyle w:val="StyleBoldUnderline"/>
        </w:rPr>
        <w:t>gigawatts</w:t>
      </w:r>
      <w:proofErr w:type="spellEnd"/>
      <w:r w:rsidRPr="00484600">
        <w:rPr>
          <w:rStyle w:val="StyleBoldUnderline"/>
        </w:rPr>
        <w:t xml:space="preserve"> of coal-fired capacity</w:t>
      </w:r>
      <w:r w:rsidRPr="00717351">
        <w:rPr>
          <w:sz w:val="16"/>
        </w:rPr>
        <w:t>, according to a new report by FBR Capital Markets Corp.</w:t>
      </w:r>
      <w:r w:rsidRPr="00717351">
        <w:rPr>
          <w:sz w:val="12"/>
        </w:rPr>
        <w:t>¶</w:t>
      </w:r>
      <w:r w:rsidRPr="00717351">
        <w:rPr>
          <w:sz w:val="16"/>
        </w:rPr>
        <w:t xml:space="preserve"> The agency made "bullish assumptions" about dry sorbent injection, said Marc De </w:t>
      </w:r>
      <w:proofErr w:type="spellStart"/>
      <w:r w:rsidRPr="00717351">
        <w:rPr>
          <w:sz w:val="16"/>
        </w:rPr>
        <w:t>Croisset</w:t>
      </w:r>
      <w:proofErr w:type="spellEnd"/>
      <w:r w:rsidRPr="00717351">
        <w:rPr>
          <w:sz w:val="16"/>
        </w:rPr>
        <w:t>, an energy analyst at the investment bank. The technology seems to be working for some power plants, but limited data make it hard to tell whether most plants that burn low-sulfur coal could use it and comply with proposed EPA rules, he said in an interview.</w:t>
      </w:r>
      <w:r w:rsidRPr="00717351">
        <w:rPr>
          <w:sz w:val="12"/>
        </w:rPr>
        <w:t>¶</w:t>
      </w:r>
      <w:r w:rsidRPr="00717351">
        <w:rPr>
          <w:sz w:val="16"/>
        </w:rPr>
        <w:t xml:space="preserve"> "I think the EPA's job here will be to find that happy medium, where the industry avoids a major upheaval and there is a gradual and realistic path to compliance," De </w:t>
      </w:r>
      <w:proofErr w:type="spellStart"/>
      <w:r w:rsidRPr="00717351">
        <w:rPr>
          <w:sz w:val="16"/>
        </w:rPr>
        <w:t>Croisset</w:t>
      </w:r>
      <w:proofErr w:type="spellEnd"/>
      <w:r w:rsidRPr="00717351">
        <w:rPr>
          <w:sz w:val="16"/>
        </w:rPr>
        <w:t xml:space="preserve"> said.</w:t>
      </w:r>
      <w:r w:rsidRPr="00717351">
        <w:rPr>
          <w:sz w:val="12"/>
        </w:rPr>
        <w:t>¶</w:t>
      </w:r>
      <w:r w:rsidRPr="00717351">
        <w:rPr>
          <w:sz w:val="16"/>
        </w:rPr>
        <w:t xml:space="preserve"> EPA's analysis says </w:t>
      </w:r>
      <w:r w:rsidRPr="00272F83">
        <w:rPr>
          <w:rStyle w:val="StyleBoldUnderline"/>
          <w:highlight w:val="yellow"/>
        </w:rPr>
        <w:t>utilities would flock to sorbent injection systems</w:t>
      </w:r>
      <w:r w:rsidRPr="00484600">
        <w:rPr>
          <w:rStyle w:val="StyleBoldUnderline"/>
        </w:rPr>
        <w:t>,</w:t>
      </w:r>
      <w:r w:rsidRPr="00717351">
        <w:rPr>
          <w:sz w:val="16"/>
        </w:rPr>
        <w:t xml:space="preserve"> in which sodium- or calcium-rich minerals are ground into a chalky powder and mixed with the hot flue gas that is produced when coal is burned. The powder, also called a reagent, binds with acid gases such as hydrogen chloride and sulfur dioxide through a chemical reaction, allowing them to be filtered out before the flue gas is released from the smokestack.</w:t>
      </w:r>
      <w:r w:rsidRPr="00717351">
        <w:rPr>
          <w:sz w:val="12"/>
        </w:rPr>
        <w:t>¶</w:t>
      </w:r>
      <w:r w:rsidRPr="00717351">
        <w:rPr>
          <w:sz w:val="16"/>
        </w:rPr>
        <w:t xml:space="preserve"> In general, sorbent injection is mainly used to meet limits on sulfur dioxide, or SO2, which can cause breathing problems and make rain more acidic. If a power plant cannot meet the new standards with DSI alone, it would likely need a scrubber -- and in many cases, that cost would make the plant unprofitable.</w:t>
      </w:r>
      <w:r w:rsidRPr="00717351">
        <w:rPr>
          <w:sz w:val="12"/>
        </w:rPr>
        <w:t>¶</w:t>
      </w:r>
      <w:r w:rsidRPr="00717351">
        <w:rPr>
          <w:sz w:val="16"/>
        </w:rPr>
        <w:t xml:space="preserve"> </w:t>
      </w:r>
      <w:r w:rsidRPr="00272F83">
        <w:rPr>
          <w:rStyle w:val="StyleBoldUnderline"/>
          <w:highlight w:val="yellow"/>
        </w:rPr>
        <w:t>These systems</w:t>
      </w:r>
      <w:r w:rsidRPr="00484600">
        <w:rPr>
          <w:rStyle w:val="StyleBoldUnderline"/>
        </w:rPr>
        <w:t xml:space="preserve"> are often used to </w:t>
      </w:r>
      <w:r w:rsidRPr="00272F83">
        <w:rPr>
          <w:rStyle w:val="StyleBoldUnderline"/>
          <w:highlight w:val="yellow"/>
        </w:rPr>
        <w:t>control emissions from coal-fired industrial boilers, and EPA is predicting that the technology will translate well to the larger boilers used at power plants</w:t>
      </w:r>
      <w:r w:rsidRPr="00717351">
        <w:rPr>
          <w:sz w:val="16"/>
        </w:rPr>
        <w:t xml:space="preserve">. The agency estimated that utilities would meet the toxic pollution standards by installing DSI systems on coal plants with 56 </w:t>
      </w:r>
      <w:proofErr w:type="spellStart"/>
      <w:r w:rsidRPr="00717351">
        <w:rPr>
          <w:sz w:val="16"/>
        </w:rPr>
        <w:t>gigawatts</w:t>
      </w:r>
      <w:proofErr w:type="spellEnd"/>
      <w:r w:rsidRPr="00717351">
        <w:rPr>
          <w:sz w:val="16"/>
        </w:rPr>
        <w:t xml:space="preserve"> of electric generating capacity, which is enough to power about 28 million homes.</w:t>
      </w:r>
      <w:r w:rsidRPr="00717351">
        <w:rPr>
          <w:sz w:val="12"/>
        </w:rPr>
        <w:t>¶</w:t>
      </w:r>
      <w:r w:rsidRPr="00717351">
        <w:rPr>
          <w:sz w:val="16"/>
        </w:rPr>
        <w:t xml:space="preserve"> </w:t>
      </w:r>
      <w:proofErr w:type="gramStart"/>
      <w:r w:rsidRPr="00717351">
        <w:rPr>
          <w:sz w:val="16"/>
        </w:rPr>
        <w:t>To</w:t>
      </w:r>
      <w:proofErr w:type="gramEnd"/>
      <w:r w:rsidRPr="00717351">
        <w:rPr>
          <w:sz w:val="16"/>
        </w:rPr>
        <w:t xml:space="preserve"> analysts, that was a leap of faith. The analysis by NERC, for instance, did not consider the likelihood that DSI could save plants from shutting down. And while the Credit Suisse analysts heard optimism about sorbent injection from some companies, there are lingering doubts about whether the technology can cut enough emissions all the time.</w:t>
      </w:r>
      <w:r w:rsidRPr="00717351">
        <w:rPr>
          <w:sz w:val="12"/>
        </w:rPr>
        <w:t>¶</w:t>
      </w:r>
      <w:r w:rsidRPr="00717351">
        <w:rPr>
          <w:sz w:val="16"/>
        </w:rPr>
        <w:t xml:space="preserve"> "The practical applicability of DSI remains a debatable point due to the disposal of additional ash produced, reliability of the reagent supply chain, the lack of utility sector experience with this technology, and the potential impact on dispatch," the FBR report says.</w:t>
      </w:r>
      <w:r w:rsidRPr="00717351">
        <w:rPr>
          <w:sz w:val="12"/>
        </w:rPr>
        <w:t>¶</w:t>
      </w:r>
      <w:r w:rsidRPr="00717351">
        <w:rPr>
          <w:sz w:val="16"/>
        </w:rPr>
        <w:t xml:space="preserve"> Will it work?</w:t>
      </w:r>
      <w:r w:rsidRPr="00717351">
        <w:rPr>
          <w:sz w:val="12"/>
        </w:rPr>
        <w:t>¶</w:t>
      </w:r>
      <w:r w:rsidRPr="00717351">
        <w:rPr>
          <w:sz w:val="16"/>
        </w:rPr>
        <w:t xml:space="preserve"> For some plants, DSI systems could be more attractive than scrubbers, which are better at capturing acid gases but are prohibitively expensive for all but the largest boilers, experts say. Installing a new scrubber can cost $400 per kilowatt -- for a 500-megawatt </w:t>
      </w:r>
      <w:proofErr w:type="gramStart"/>
      <w:r w:rsidRPr="00717351">
        <w:rPr>
          <w:sz w:val="16"/>
        </w:rPr>
        <w:t>plant, that</w:t>
      </w:r>
      <w:proofErr w:type="gramEnd"/>
      <w:r w:rsidRPr="00717351">
        <w:rPr>
          <w:sz w:val="16"/>
        </w:rPr>
        <w:t xml:space="preserve"> comes to $200 million -- but EPA estimates that the upfront cost of a DSI system will range from about $30 to </w:t>
      </w:r>
      <w:r w:rsidRPr="00717351">
        <w:rPr>
          <w:sz w:val="16"/>
        </w:rPr>
        <w:lastRenderedPageBreak/>
        <w:t>$150 per kilowatt.</w:t>
      </w:r>
      <w:r w:rsidRPr="00717351">
        <w:rPr>
          <w:sz w:val="12"/>
        </w:rPr>
        <w:t>¶</w:t>
      </w:r>
      <w:r w:rsidRPr="00717351">
        <w:rPr>
          <w:sz w:val="16"/>
        </w:rPr>
        <w:t xml:space="preserve"> Dry sorbent injection has several advantages, engineers from Solvay Chemicals Inc. said during a conference call Tuesday. Solvay is a major supplier of </w:t>
      </w:r>
      <w:proofErr w:type="spellStart"/>
      <w:r w:rsidRPr="00717351">
        <w:rPr>
          <w:sz w:val="16"/>
        </w:rPr>
        <w:t>trona</w:t>
      </w:r>
      <w:proofErr w:type="spellEnd"/>
      <w:r w:rsidRPr="00717351">
        <w:rPr>
          <w:sz w:val="16"/>
        </w:rPr>
        <w:t>, a mineral used as a sorbent for DSI systems.</w:t>
      </w:r>
      <w:r w:rsidRPr="00717351">
        <w:rPr>
          <w:sz w:val="12"/>
        </w:rPr>
        <w:t>¶</w:t>
      </w:r>
      <w:r w:rsidRPr="00717351">
        <w:rPr>
          <w:sz w:val="16"/>
        </w:rPr>
        <w:t xml:space="preserve"> </w:t>
      </w:r>
      <w:proofErr w:type="gramStart"/>
      <w:r w:rsidRPr="00272F83">
        <w:rPr>
          <w:rStyle w:val="StyleBoldUnderline"/>
          <w:highlight w:val="yellow"/>
        </w:rPr>
        <w:t>The</w:t>
      </w:r>
      <w:proofErr w:type="gramEnd"/>
      <w:r w:rsidRPr="00272F83">
        <w:rPr>
          <w:rStyle w:val="StyleBoldUnderline"/>
          <w:highlight w:val="yellow"/>
        </w:rPr>
        <w:t xml:space="preserve"> systems can be </w:t>
      </w:r>
      <w:r w:rsidRPr="00272F83">
        <w:rPr>
          <w:rStyle w:val="Emphasis"/>
          <w:highlight w:val="yellow"/>
        </w:rPr>
        <w:t>installed fairly quickly</w:t>
      </w:r>
      <w:r w:rsidRPr="00272F83">
        <w:rPr>
          <w:rStyle w:val="StyleBoldUnderline"/>
          <w:highlight w:val="yellow"/>
        </w:rPr>
        <w:t xml:space="preserve"> and pose </w:t>
      </w:r>
      <w:r w:rsidRPr="00272F83">
        <w:rPr>
          <w:rStyle w:val="Emphasis"/>
          <w:highlight w:val="yellow"/>
        </w:rPr>
        <w:t>little risk for power companies</w:t>
      </w:r>
      <w:r w:rsidRPr="00272F83">
        <w:rPr>
          <w:rStyle w:val="StyleBoldUnderline"/>
          <w:highlight w:val="yellow"/>
        </w:rPr>
        <w:t xml:space="preserve"> because the capital costs are low</w:t>
      </w:r>
      <w:r w:rsidRPr="00484600">
        <w:rPr>
          <w:rStyle w:val="StyleBoldUnderline"/>
        </w:rPr>
        <w:t>,</w:t>
      </w:r>
      <w:r w:rsidRPr="00717351">
        <w:rPr>
          <w:sz w:val="16"/>
        </w:rPr>
        <w:t xml:space="preserve"> said Mike Wood, a business manager at Solvay. </w:t>
      </w:r>
      <w:r w:rsidRPr="00272F83">
        <w:rPr>
          <w:rStyle w:val="StyleBoldUnderline"/>
          <w:highlight w:val="yellow"/>
        </w:rPr>
        <w:t>The main reason the utility sector is not already using the technology is that power plants have not been ordered to install it yet</w:t>
      </w:r>
      <w:r w:rsidRPr="00717351">
        <w:rPr>
          <w:sz w:val="16"/>
        </w:rPr>
        <w:t>, he said.</w:t>
      </w:r>
      <w:r w:rsidRPr="00717351">
        <w:rPr>
          <w:sz w:val="12"/>
        </w:rPr>
        <w:t>¶</w:t>
      </w:r>
      <w:r w:rsidRPr="00717351">
        <w:rPr>
          <w:sz w:val="16"/>
        </w:rPr>
        <w:t xml:space="preserve"> "It's not new," he said. "It just hasn't been used."</w:t>
      </w:r>
      <w:r w:rsidRPr="00717351">
        <w:rPr>
          <w:sz w:val="12"/>
        </w:rPr>
        <w:t>¶</w:t>
      </w:r>
      <w:r w:rsidRPr="00717351">
        <w:rPr>
          <w:sz w:val="16"/>
        </w:rPr>
        <w:t xml:space="preserve"> Compared to a scrubber, however, the technology could be more expensive for certain plants because companies need a constant stock of the reagents that are used to absorb the harmful gases.</w:t>
      </w:r>
      <w:r w:rsidRPr="00717351">
        <w:rPr>
          <w:sz w:val="12"/>
        </w:rPr>
        <w:t>¶</w:t>
      </w:r>
      <w:r w:rsidRPr="00717351">
        <w:rPr>
          <w:sz w:val="16"/>
        </w:rPr>
        <w:t xml:space="preserve"> Some power companies are already using DSI, though. Among them is NRG Energy Inc., which wrapped up a project last year that added sorbent injection systems at its 530-megawatt power plant in Dunkirk, N.Y., and the 380-megawatt Huntley plant in Tonawanda, N.Y.</w:t>
      </w:r>
      <w:r w:rsidRPr="00717351">
        <w:rPr>
          <w:sz w:val="12"/>
        </w:rPr>
        <w:t>¶</w:t>
      </w:r>
      <w:r w:rsidRPr="00717351">
        <w:rPr>
          <w:sz w:val="16"/>
        </w:rPr>
        <w:t xml:space="preserve"> Reducing emissions of acid gases by about 87 percent, the "systems performed better than guaranteed on a range of fuels, as confirmed by testing," NRG spokesman David </w:t>
      </w:r>
      <w:proofErr w:type="spellStart"/>
      <w:r w:rsidRPr="00717351">
        <w:rPr>
          <w:sz w:val="16"/>
        </w:rPr>
        <w:t>Gaier</w:t>
      </w:r>
      <w:proofErr w:type="spellEnd"/>
      <w:r w:rsidRPr="00717351">
        <w:rPr>
          <w:sz w:val="16"/>
        </w:rPr>
        <w:t xml:space="preserve"> said. The company says the plants would already comply with EPA's proposed toxics rules.</w:t>
      </w:r>
      <w:r w:rsidRPr="00717351">
        <w:rPr>
          <w:sz w:val="12"/>
        </w:rPr>
        <w:t>¶</w:t>
      </w:r>
      <w:r w:rsidRPr="00717351">
        <w:rPr>
          <w:sz w:val="16"/>
        </w:rPr>
        <w:t xml:space="preserve"> But the argument that DSI technology is unproven is being put forth by power companies that are vigorously lobbying against the new rules. That was the point made on Capitol Hill last week by the head of the Electric Reliability Coordinating Council, a coalition that was formed by coal-heavy utilities such as Duke Energy Corp. and Southern Co.</w:t>
      </w:r>
      <w:r w:rsidRPr="00717351">
        <w:rPr>
          <w:sz w:val="12"/>
        </w:rPr>
        <w:t>¶</w:t>
      </w:r>
      <w:r w:rsidRPr="00717351">
        <w:rPr>
          <w:sz w:val="16"/>
        </w:rPr>
        <w:t xml:space="preserve"> Scott Segal, the group's director and an industry lobbyist at </w:t>
      </w:r>
      <w:proofErr w:type="spellStart"/>
      <w:r w:rsidRPr="00717351">
        <w:rPr>
          <w:sz w:val="16"/>
        </w:rPr>
        <w:t>Bracewell</w:t>
      </w:r>
      <w:proofErr w:type="spellEnd"/>
      <w:r w:rsidRPr="00717351">
        <w:rPr>
          <w:sz w:val="16"/>
        </w:rPr>
        <w:t xml:space="preserve"> &amp; Giuliani LLP, said EPA was fudging the numbers when it cited a slideshow by a supplier of pollution controls that said DSI would allow power plants to meet the new standards. If a business did that in a statement to investors, it would "be in a world of trouble," Segal told a House Energy and Commerce subcommittee.</w:t>
      </w:r>
      <w:r w:rsidRPr="00717351">
        <w:rPr>
          <w:sz w:val="12"/>
        </w:rPr>
        <w:t>¶</w:t>
      </w:r>
      <w:r w:rsidRPr="00717351">
        <w:rPr>
          <w:sz w:val="16"/>
        </w:rPr>
        <w:t xml:space="preserve"> Faced with such claims, EPA and its supporters have argued the emerging technologies have usually ended up being cheaper than expected as companies have gotten experience working with them.</w:t>
      </w:r>
      <w:r w:rsidRPr="00717351">
        <w:rPr>
          <w:sz w:val="12"/>
        </w:rPr>
        <w:t>¶</w:t>
      </w:r>
      <w:r w:rsidRPr="00717351">
        <w:rPr>
          <w:sz w:val="16"/>
        </w:rPr>
        <w:t xml:space="preserve"> </w:t>
      </w:r>
      <w:r w:rsidRPr="00272F83">
        <w:rPr>
          <w:rStyle w:val="StyleBoldUnderline"/>
          <w:highlight w:val="yellow"/>
        </w:rPr>
        <w:t>Power companies made similar claims when EPA started pushing them to add scrubbers</w:t>
      </w:r>
      <w:r w:rsidRPr="000A76F7">
        <w:rPr>
          <w:rStyle w:val="StyleBoldUnderline"/>
        </w:rPr>
        <w:t xml:space="preserve"> and switch to low-sulfur coal</w:t>
      </w:r>
      <w:r w:rsidRPr="00717351">
        <w:rPr>
          <w:sz w:val="16"/>
        </w:rPr>
        <w:t>. While EPA predicted that the 1990 amendments to the Clean Air Act would cost $6 billion per year, and industry groups said the cost would be much higher, the White House Office of Management and Budget found in 2007 that the actual costs were between $1.1 billion to $1.8 billion annually.</w:t>
      </w:r>
      <w:r w:rsidRPr="00717351">
        <w:rPr>
          <w:sz w:val="12"/>
        </w:rPr>
        <w:t>¶</w:t>
      </w:r>
      <w:r w:rsidRPr="00717351">
        <w:rPr>
          <w:sz w:val="16"/>
        </w:rPr>
        <w:t xml:space="preserve"> </w:t>
      </w:r>
      <w:r w:rsidRPr="000A76F7">
        <w:rPr>
          <w:rStyle w:val="StyleBoldUnderline"/>
        </w:rPr>
        <w:t xml:space="preserve">The mercury controls that would be ordered by the toxics </w:t>
      </w:r>
      <w:r w:rsidRPr="00272F83">
        <w:rPr>
          <w:rStyle w:val="StyleBoldUnderline"/>
          <w:highlight w:val="yellow"/>
        </w:rPr>
        <w:t>rules have</w:t>
      </w:r>
      <w:r w:rsidRPr="000A76F7">
        <w:rPr>
          <w:rStyle w:val="StyleBoldUnderline"/>
        </w:rPr>
        <w:t xml:space="preserve"> also </w:t>
      </w:r>
      <w:r w:rsidRPr="00272F83">
        <w:rPr>
          <w:rStyle w:val="StyleBoldUnderline"/>
          <w:highlight w:val="yellow"/>
        </w:rPr>
        <w:t>proven cheaper than expected</w:t>
      </w:r>
      <w:r w:rsidRPr="00717351">
        <w:rPr>
          <w:sz w:val="16"/>
        </w:rPr>
        <w:t xml:space="preserve"> as states have moved forward with their own regulations, said Susan Tierney, a Clinton-era Department of Energy official who now tracks reliability as a consultant at the Analysis Group in Boston.</w:t>
      </w:r>
      <w:r w:rsidRPr="00717351">
        <w:rPr>
          <w:sz w:val="12"/>
        </w:rPr>
        <w:t>¶</w:t>
      </w:r>
      <w:r w:rsidRPr="00717351">
        <w:rPr>
          <w:sz w:val="16"/>
        </w:rPr>
        <w:t xml:space="preserve"> "The thing that </w:t>
      </w:r>
      <w:r w:rsidRPr="000A76F7">
        <w:rPr>
          <w:rStyle w:val="StyleBoldUnderline"/>
        </w:rPr>
        <w:t xml:space="preserve">these </w:t>
      </w:r>
      <w:r w:rsidRPr="00272F83">
        <w:rPr>
          <w:rStyle w:val="StyleBoldUnderline"/>
          <w:highlight w:val="yellow"/>
        </w:rPr>
        <w:t>studies</w:t>
      </w:r>
      <w:r w:rsidRPr="00717351">
        <w:rPr>
          <w:sz w:val="16"/>
        </w:rPr>
        <w:t xml:space="preserve"> always </w:t>
      </w:r>
      <w:r w:rsidRPr="00272F83">
        <w:rPr>
          <w:rStyle w:val="StyleBoldUnderline"/>
          <w:highlight w:val="yellow"/>
        </w:rPr>
        <w:t>underestimate</w:t>
      </w:r>
      <w:r w:rsidRPr="000A76F7">
        <w:rPr>
          <w:rStyle w:val="StyleBoldUnderline"/>
        </w:rPr>
        <w:t xml:space="preserve"> is </w:t>
      </w:r>
      <w:r w:rsidRPr="00272F83">
        <w:rPr>
          <w:rStyle w:val="StyleBoldUnderline"/>
          <w:highlight w:val="yellow"/>
        </w:rPr>
        <w:t>ingenuity</w:t>
      </w:r>
      <w:r w:rsidRPr="00717351">
        <w:rPr>
          <w:sz w:val="16"/>
        </w:rPr>
        <w:t>," Tierney said. "Once people have to commit to doing something because the rules are coming down, people start being much more aggressive to figure out how they can do it as cost-effectively as possible."</w:t>
      </w:r>
    </w:p>
    <w:p w:rsidR="00416DC7" w:rsidRPr="00B61AE1" w:rsidRDefault="00416DC7" w:rsidP="00416DC7"/>
    <w:p w:rsidR="00416DC7" w:rsidRDefault="00416DC7" w:rsidP="00416DC7">
      <w:pPr>
        <w:ind w:left="288"/>
      </w:pPr>
    </w:p>
    <w:p w:rsidR="00416DC7" w:rsidRDefault="00725162" w:rsidP="00725162">
      <w:pPr>
        <w:pStyle w:val="Heading4"/>
      </w:pPr>
      <w:r>
        <w:t>Their restrictions bad evidence is terrible---a study funded by the American Petroleum Institute, doesn’t say natural gas will collapse, production will decrease only by 9%---cross-x proves it’s not sufficient to cause total collapse</w:t>
      </w:r>
    </w:p>
    <w:p w:rsidR="00725162" w:rsidRDefault="00725162" w:rsidP="00725162">
      <w:pPr>
        <w:pStyle w:val="Heading4"/>
      </w:pPr>
      <w:r>
        <w:t>Links to politics doesn’t matter</w:t>
      </w:r>
    </w:p>
    <w:p w:rsidR="00725162" w:rsidRDefault="00725162" w:rsidP="00725162">
      <w:pPr>
        <w:pStyle w:val="Heading4"/>
      </w:pPr>
      <w:r>
        <w:t>The methane add-on---their evidence says 1</w:t>
      </w:r>
      <w:r w:rsidRPr="00725162">
        <w:rPr>
          <w:vertAlign w:val="superscript"/>
        </w:rPr>
        <w:t>st</w:t>
      </w:r>
      <w:r>
        <w:t xml:space="preserve"> that the US will never do it because it’s uneconomical and 2</w:t>
      </w:r>
      <w:r w:rsidRPr="00725162">
        <w:rPr>
          <w:vertAlign w:val="superscript"/>
        </w:rPr>
        <w:t>nd</w:t>
      </w:r>
      <w:r>
        <w:t xml:space="preserve"> that Japanese extraction makes it inevitable</w:t>
      </w:r>
    </w:p>
    <w:p w:rsidR="00972671" w:rsidRDefault="00972671" w:rsidP="00972671">
      <w:pPr>
        <w:pStyle w:val="Heading4"/>
      </w:pPr>
      <w:r>
        <w:t xml:space="preserve">Most qualified evidence says their methane </w:t>
      </w:r>
      <w:proofErr w:type="spellStart"/>
      <w:r>
        <w:t>arg</w:t>
      </w:r>
      <w:proofErr w:type="spellEnd"/>
      <w:r>
        <w:t xml:space="preserve"> could not possibly be stupider </w:t>
      </w:r>
    </w:p>
    <w:p w:rsidR="00972671" w:rsidRDefault="00972671" w:rsidP="00972671">
      <w:r>
        <w:t xml:space="preserve">Carolyn </w:t>
      </w:r>
      <w:proofErr w:type="spellStart"/>
      <w:r w:rsidRPr="002A34F4">
        <w:rPr>
          <w:rStyle w:val="StyleStyleBold12pt"/>
        </w:rPr>
        <w:t>Ruppel</w:t>
      </w:r>
      <w:proofErr w:type="spellEnd"/>
      <w:r w:rsidRPr="002A34F4">
        <w:rPr>
          <w:rStyle w:val="StyleStyleBold12pt"/>
        </w:rPr>
        <w:t>, Chief of the US Geological Survey Gas Hydrates Project 12</w:t>
      </w:r>
      <w:r>
        <w:t xml:space="preserve">, and Diane </w:t>
      </w:r>
      <w:proofErr w:type="spellStart"/>
      <w:r>
        <w:t>Noserale</w:t>
      </w:r>
      <w:proofErr w:type="spellEnd"/>
      <w:r>
        <w:t xml:space="preserve">, USFGS scientist, May/June 2012, “Gas Hydrates and Climate Warming—Why a Methane Catastrophe Is Unlikely,” online: </w:t>
      </w:r>
      <w:hyperlink r:id="rId13" w:history="1">
        <w:r w:rsidRPr="00491DA6">
          <w:rPr>
            <w:rStyle w:val="Hyperlink"/>
          </w:rPr>
          <w:t>http://soundwaves.usgs.gov/2012/06/</w:t>
        </w:r>
      </w:hyperlink>
    </w:p>
    <w:p w:rsidR="00972671" w:rsidRPr="002A34F4" w:rsidRDefault="00972671" w:rsidP="00972671">
      <w:pPr>
        <w:ind w:left="288"/>
        <w:rPr>
          <w:sz w:val="16"/>
        </w:rPr>
      </w:pPr>
      <w:r w:rsidRPr="00601393">
        <w:rPr>
          <w:rStyle w:val="StyleBoldUnderline"/>
          <w:highlight w:val="yellow"/>
        </w:rPr>
        <w:t>News stories</w:t>
      </w:r>
      <w:r w:rsidRPr="002A34F4">
        <w:rPr>
          <w:sz w:val="16"/>
        </w:rPr>
        <w:t xml:space="preserve"> and Web postings </w:t>
      </w:r>
      <w:r w:rsidRPr="00601393">
        <w:rPr>
          <w:rStyle w:val="StyleBoldUnderline"/>
          <w:highlight w:val="yellow"/>
        </w:rPr>
        <w:t>have raised</w:t>
      </w:r>
      <w:r w:rsidRPr="002A34F4">
        <w:rPr>
          <w:rStyle w:val="StyleBoldUnderline"/>
        </w:rPr>
        <w:t xml:space="preserve"> concerns that</w:t>
      </w:r>
      <w:r w:rsidRPr="002A34F4">
        <w:rPr>
          <w:sz w:val="16"/>
        </w:rPr>
        <w:t xml:space="preserve"> climate </w:t>
      </w:r>
      <w:r w:rsidRPr="00601393">
        <w:rPr>
          <w:rStyle w:val="StyleBoldUnderline"/>
          <w:highlight w:val="yellow"/>
        </w:rPr>
        <w:t>warming will release</w:t>
      </w:r>
      <w:r w:rsidRPr="002A34F4">
        <w:rPr>
          <w:rStyle w:val="StyleBoldUnderline"/>
        </w:rPr>
        <w:t xml:space="preserve"> large volumes of </w:t>
      </w:r>
      <w:r w:rsidRPr="00601393">
        <w:rPr>
          <w:rStyle w:val="StyleBoldUnderline"/>
          <w:highlight w:val="yellow"/>
        </w:rPr>
        <w:t>methane</w:t>
      </w:r>
      <w:r w:rsidRPr="002A34F4">
        <w:rPr>
          <w:rStyle w:val="StyleBoldUnderline"/>
        </w:rPr>
        <w:t xml:space="preserve"> from gas </w:t>
      </w:r>
      <w:r w:rsidRPr="00601393">
        <w:rPr>
          <w:rStyle w:val="StyleBoldUnderline"/>
          <w:highlight w:val="yellow"/>
        </w:rPr>
        <w:t>hydrates</w:t>
      </w:r>
      <w:r w:rsidRPr="002A34F4">
        <w:rPr>
          <w:sz w:val="16"/>
        </w:rPr>
        <w:t xml:space="preserve">, </w:t>
      </w:r>
      <w:r w:rsidRPr="002A34F4">
        <w:rPr>
          <w:rStyle w:val="StyleBoldUnderline"/>
        </w:rPr>
        <w:t>kicking off a chain reaction of warming</w:t>
      </w:r>
      <w:r w:rsidRPr="002A34F4">
        <w:rPr>
          <w:sz w:val="16"/>
        </w:rPr>
        <w:t xml:space="preserve"> and methane releases. </w:t>
      </w:r>
      <w:r w:rsidRPr="002A34F4">
        <w:rPr>
          <w:rStyle w:val="StyleBoldUnderline"/>
        </w:rPr>
        <w:t>But</w:t>
      </w:r>
      <w:r w:rsidRPr="002A34F4">
        <w:rPr>
          <w:sz w:val="16"/>
        </w:rPr>
        <w:t xml:space="preserve"> </w:t>
      </w:r>
      <w:r w:rsidRPr="00601393">
        <w:rPr>
          <w:rStyle w:val="Emphasis"/>
          <w:highlight w:val="yellow"/>
        </w:rPr>
        <w:t>recent research indicates</w:t>
      </w:r>
      <w:r w:rsidRPr="002A34F4">
        <w:rPr>
          <w:sz w:val="16"/>
        </w:rPr>
        <w:t xml:space="preserve"> </w:t>
      </w:r>
      <w:r w:rsidRPr="002A34F4">
        <w:rPr>
          <w:rStyle w:val="StyleBoldUnderline"/>
        </w:rPr>
        <w:t>that</w:t>
      </w:r>
      <w:r w:rsidRPr="002A34F4">
        <w:rPr>
          <w:sz w:val="16"/>
        </w:rPr>
        <w:t xml:space="preserve"> </w:t>
      </w:r>
      <w:r w:rsidRPr="00601393">
        <w:rPr>
          <w:rStyle w:val="StyleBoldUnderline"/>
          <w:highlight w:val="yellow"/>
        </w:rPr>
        <w:t>most</w:t>
      </w:r>
      <w:r w:rsidRPr="002A34F4">
        <w:rPr>
          <w:rStyle w:val="StyleBoldUnderline"/>
        </w:rPr>
        <w:t xml:space="preserve"> of the world’s </w:t>
      </w:r>
      <w:r w:rsidRPr="00601393">
        <w:rPr>
          <w:rStyle w:val="StyleBoldUnderline"/>
          <w:highlight w:val="yellow"/>
        </w:rPr>
        <w:t>gas hydrate deposits should</w:t>
      </w:r>
      <w:r w:rsidRPr="00601393">
        <w:rPr>
          <w:sz w:val="16"/>
          <w:highlight w:val="yellow"/>
        </w:rPr>
        <w:t xml:space="preserve"> </w:t>
      </w:r>
      <w:r w:rsidRPr="00601393">
        <w:rPr>
          <w:rStyle w:val="Emphasis"/>
          <w:highlight w:val="yellow"/>
          <w:bdr w:val="single" w:sz="4" w:space="0" w:color="auto"/>
        </w:rPr>
        <w:t>remain stable for the next few thousand years</w:t>
      </w:r>
      <w:r w:rsidRPr="00601393">
        <w:rPr>
          <w:sz w:val="16"/>
          <w:highlight w:val="yellow"/>
        </w:rPr>
        <w:t xml:space="preserve">. </w:t>
      </w:r>
      <w:r w:rsidRPr="00601393">
        <w:rPr>
          <w:rStyle w:val="StyleBoldUnderline"/>
          <w:highlight w:val="yellow"/>
        </w:rPr>
        <w:t>Of</w:t>
      </w:r>
      <w:r w:rsidRPr="002A34F4">
        <w:rPr>
          <w:rStyle w:val="StyleBoldUnderline"/>
        </w:rPr>
        <w:t xml:space="preserve"> the gas </w:t>
      </w:r>
      <w:r w:rsidRPr="00601393">
        <w:rPr>
          <w:rStyle w:val="StyleBoldUnderline"/>
          <w:highlight w:val="yellow"/>
        </w:rPr>
        <w:t>hydrates likely to become unstable</w:t>
      </w:r>
      <w:r w:rsidRPr="00601393">
        <w:rPr>
          <w:sz w:val="16"/>
          <w:highlight w:val="yellow"/>
        </w:rPr>
        <w:t xml:space="preserve">, </w:t>
      </w:r>
      <w:r w:rsidRPr="00601393">
        <w:rPr>
          <w:rStyle w:val="Emphasis"/>
          <w:highlight w:val="yellow"/>
        </w:rPr>
        <w:t>few are likely to release methane</w:t>
      </w:r>
      <w:r w:rsidRPr="002A34F4">
        <w:rPr>
          <w:sz w:val="16"/>
        </w:rPr>
        <w:t xml:space="preserve"> </w:t>
      </w:r>
      <w:r w:rsidRPr="002A34F4">
        <w:rPr>
          <w:rStyle w:val="StyleBoldUnderline"/>
        </w:rPr>
        <w:t>that could reach the atmosphere and intensify</w:t>
      </w:r>
      <w:r w:rsidRPr="002A34F4">
        <w:rPr>
          <w:sz w:val="16"/>
        </w:rPr>
        <w:t xml:space="preserve"> climate </w:t>
      </w:r>
      <w:r w:rsidRPr="002A34F4">
        <w:rPr>
          <w:rStyle w:val="StyleBoldUnderline"/>
        </w:rPr>
        <w:t>warming</w:t>
      </w:r>
      <w:r w:rsidRPr="002A34F4">
        <w:rPr>
          <w:sz w:val="16"/>
        </w:rPr>
        <w:t xml:space="preserve">. </w:t>
      </w:r>
    </w:p>
    <w:p w:rsidR="00972671" w:rsidRPr="00CE2539" w:rsidRDefault="00972671" w:rsidP="00972671">
      <w:pPr>
        <w:pStyle w:val="Heading4"/>
      </w:pPr>
      <w:r>
        <w:t>Be skeptical of their evidence—qualified research concludes neg</w:t>
      </w:r>
    </w:p>
    <w:p w:rsidR="00972671" w:rsidRDefault="00972671" w:rsidP="00972671">
      <w:r>
        <w:t xml:space="preserve">Andrew </w:t>
      </w:r>
      <w:proofErr w:type="spellStart"/>
      <w:r w:rsidRPr="00C01E5A">
        <w:rPr>
          <w:rStyle w:val="StyleStyleBold12pt"/>
        </w:rPr>
        <w:t>Revkin</w:t>
      </w:r>
      <w:proofErr w:type="spellEnd"/>
      <w:r w:rsidRPr="00C01E5A">
        <w:rPr>
          <w:rStyle w:val="StyleStyleBold12pt"/>
        </w:rPr>
        <w:t xml:space="preserve"> 11</w:t>
      </w:r>
      <w:r>
        <w:t>, Senior Fellow for Environmental Understanding at Pace University Academy for Applied Environmental Studies and Founder of the Dot Earth blog for The New York Times, "Methane Time Bomb in Arctic Seas – Apocalypse Not," December 14, The New York Times, dotearth.blogs.nytimes.com/2011/12/14/methane-time-bomb-in-arctic-seas-apocalypse-not/</w:t>
      </w:r>
    </w:p>
    <w:p w:rsidR="00725162" w:rsidRPr="00972671" w:rsidRDefault="00972671" w:rsidP="00972671">
      <w:pPr>
        <w:rPr>
          <w:sz w:val="16"/>
        </w:rPr>
      </w:pPr>
      <w:r w:rsidRPr="0073455D">
        <w:rPr>
          <w:rStyle w:val="StyleBoldUnderline"/>
        </w:rPr>
        <w:lastRenderedPageBreak/>
        <w:t xml:space="preserve">A very important research effort has been under way </w:t>
      </w:r>
      <w:r w:rsidRPr="005E1883">
        <w:rPr>
          <w:sz w:val="16"/>
        </w:rPr>
        <w:t xml:space="preserve">during recent summers in the warming, increasingly ice-free shallows off Russia’s Siberian coast. There, </w:t>
      </w:r>
      <w:r w:rsidRPr="00601393">
        <w:rPr>
          <w:rStyle w:val="StyleBoldUnderline"/>
          <w:highlight w:val="yellow"/>
        </w:rPr>
        <w:t>an international array of scientists has been investigating</w:t>
      </w:r>
      <w:r w:rsidRPr="0073455D">
        <w:rPr>
          <w:rStyle w:val="StyleBoldUnderline"/>
        </w:rPr>
        <w:t xml:space="preserve"> widening areas of open </w:t>
      </w:r>
      <w:r w:rsidRPr="00601393">
        <w:rPr>
          <w:rStyle w:val="StyleBoldUnderline"/>
          <w:highlight w:val="yellow"/>
        </w:rPr>
        <w:t>water</w:t>
      </w:r>
      <w:r w:rsidRPr="0073455D">
        <w:rPr>
          <w:rStyle w:val="StyleBoldUnderline"/>
        </w:rPr>
        <w:t xml:space="preserve"> that are </w:t>
      </w:r>
      <w:r w:rsidRPr="00601393">
        <w:rPr>
          <w:rStyle w:val="StyleBoldUnderline"/>
          <w:highlight w:val="yellow"/>
        </w:rPr>
        <w:t>disgorging millions of tons of methane</w:t>
      </w:r>
      <w:r w:rsidRPr="0073455D">
        <w:rPr>
          <w:rStyle w:val="StyleBoldUnderline"/>
        </w:rPr>
        <w:t xml:space="preserve"> each year</w:t>
      </w:r>
      <w:r w:rsidRPr="005E1883">
        <w:rPr>
          <w:sz w:val="16"/>
        </w:rPr>
        <w:t>.</w:t>
      </w:r>
      <w:r w:rsidRPr="005E1883">
        <w:rPr>
          <w:sz w:val="12"/>
        </w:rPr>
        <w:t>¶</w:t>
      </w:r>
      <w:r w:rsidRPr="005E1883">
        <w:rPr>
          <w:sz w:val="16"/>
        </w:rPr>
        <w:t xml:space="preserve"> Given that methane, molecule for molecule, has at least 20 times the heat-trapping properties of carbon dioxide, it’s important to get a handle on whether these are new releases, the first foretaste of some great outburst from thawing sea-bed stores of the gas, or simply a longstanding phenomenon newly observed.</w:t>
      </w:r>
      <w:r w:rsidRPr="005E1883">
        <w:rPr>
          <w:sz w:val="12"/>
        </w:rPr>
        <w:t>¶</w:t>
      </w:r>
      <w:r w:rsidRPr="005E1883">
        <w:rPr>
          <w:sz w:val="16"/>
        </w:rPr>
        <w:t xml:space="preserve"> </w:t>
      </w:r>
      <w:r w:rsidRPr="0073455D">
        <w:rPr>
          <w:rStyle w:val="StyleBoldUnderline"/>
        </w:rPr>
        <w:t>If you read the Independent of Britain, you’d certainly be thinking the worst.</w:t>
      </w:r>
      <w:r w:rsidRPr="005E1883">
        <w:rPr>
          <w:sz w:val="16"/>
        </w:rPr>
        <w:t xml:space="preserve"> The newspaper has led the charge in fomenting worry over the gas emissions, with portentous, and remarkably similar, stories in 2008 and this week. [Dec. 29, 1:44 p.m. | Updated | Steve Connor, the writer (also science editor) at The Independent, alerted me that the article has been revised with a new headline and expanded to include content that didn't make it into the piece when first published.]</w:t>
      </w:r>
      <w:r w:rsidRPr="005E1883">
        <w:rPr>
          <w:sz w:val="12"/>
        </w:rPr>
        <w:t>¶</w:t>
      </w:r>
      <w:r w:rsidRPr="005E1883">
        <w:rPr>
          <w:sz w:val="16"/>
        </w:rPr>
        <w:t xml:space="preserve"> </w:t>
      </w:r>
      <w:r w:rsidRPr="00340469">
        <w:rPr>
          <w:rStyle w:val="StyleBoldUnderline"/>
        </w:rPr>
        <w:t xml:space="preserve">If you read geophysical journals and survey scientists tracking past and future methane emissions, you get </w:t>
      </w:r>
      <w:r w:rsidRPr="00972671">
        <w:rPr>
          <w:rStyle w:val="StyleBoldUnderline"/>
        </w:rPr>
        <w:t>an entirely different picture</w:t>
      </w:r>
      <w:proofErr w:type="gramStart"/>
      <w:r w:rsidRPr="00972671">
        <w:rPr>
          <w:sz w:val="16"/>
        </w:rPr>
        <w:t>:</w:t>
      </w:r>
      <w:r w:rsidRPr="00972671">
        <w:rPr>
          <w:sz w:val="12"/>
        </w:rPr>
        <w:t>¶</w:t>
      </w:r>
      <w:proofErr w:type="gramEnd"/>
      <w:r w:rsidRPr="00972671">
        <w:rPr>
          <w:sz w:val="16"/>
        </w:rPr>
        <w:t xml:space="preserve"> A paper published in Dec. 6 in the </w:t>
      </w:r>
      <w:r w:rsidRPr="00972671">
        <w:rPr>
          <w:rStyle w:val="StyleBoldUnderline"/>
        </w:rPr>
        <w:t>Journal of Geophysical Research appears to confirm pretty convincingly that the gas emissions seen in recent years are from a thawing process that has been under way for 8,000 years</w:t>
      </w:r>
      <w:r w:rsidRPr="00972671">
        <w:rPr>
          <w:sz w:val="16"/>
        </w:rPr>
        <w:t xml:space="preserve"> — since seas rose sufficiently to cover the near-shore seabed. Sharp warming of the sea in the region since 1985 has clearly had an influence on the seabed, according to the paper</w:t>
      </w:r>
      <w:r w:rsidRPr="005E1883">
        <w:rPr>
          <w:sz w:val="16"/>
        </w:rPr>
        <w:t xml:space="preserve">, led by Igor </w:t>
      </w:r>
      <w:proofErr w:type="spellStart"/>
      <w:r w:rsidRPr="005E1883">
        <w:rPr>
          <w:sz w:val="16"/>
        </w:rPr>
        <w:t>Dmitrenko</w:t>
      </w:r>
      <w:proofErr w:type="spellEnd"/>
      <w:r w:rsidRPr="005E1883">
        <w:rPr>
          <w:sz w:val="16"/>
        </w:rPr>
        <w:t xml:space="preserve"> of the Leibniz Institute of Marine Sciences in Kiel, Germany.</w:t>
      </w:r>
      <w:r w:rsidRPr="005E1883">
        <w:rPr>
          <w:sz w:val="12"/>
        </w:rPr>
        <w:t>¶</w:t>
      </w:r>
      <w:r w:rsidRPr="005E1883">
        <w:rPr>
          <w:sz w:val="16"/>
        </w:rPr>
        <w:t xml:space="preserve"> But read this summary of the paper from the </w:t>
      </w:r>
      <w:r w:rsidRPr="00601393">
        <w:rPr>
          <w:rStyle w:val="StyleBoldUnderline"/>
          <w:highlight w:val="yellow"/>
        </w:rPr>
        <w:t>A</w:t>
      </w:r>
      <w:r w:rsidRPr="00A94DEA">
        <w:rPr>
          <w:rStyle w:val="StyleBoldUnderline"/>
        </w:rPr>
        <w:t xml:space="preserve">merican </w:t>
      </w:r>
      <w:r w:rsidRPr="00601393">
        <w:rPr>
          <w:rStyle w:val="StyleBoldUnderline"/>
          <w:highlight w:val="yellow"/>
        </w:rPr>
        <w:t>G</w:t>
      </w:r>
      <w:r w:rsidRPr="00A94DEA">
        <w:rPr>
          <w:rStyle w:val="StyleBoldUnderline"/>
        </w:rPr>
        <w:t xml:space="preserve">eophysical </w:t>
      </w:r>
      <w:r w:rsidRPr="00601393">
        <w:rPr>
          <w:rStyle w:val="StyleBoldUnderline"/>
          <w:highlight w:val="yellow"/>
        </w:rPr>
        <w:t>U</w:t>
      </w:r>
      <w:r w:rsidRPr="00A94DEA">
        <w:rPr>
          <w:rStyle w:val="StyleBoldUnderline"/>
        </w:rPr>
        <w:t>nion</w:t>
      </w:r>
      <w:r w:rsidRPr="005E1883">
        <w:rPr>
          <w:sz w:val="16"/>
        </w:rPr>
        <w:t>, which publishes the journal, and see if you feel reassured that the “methane time bomb” there is safe for a long time to come:</w:t>
      </w:r>
      <w:r w:rsidRPr="005E1883">
        <w:rPr>
          <w:sz w:val="12"/>
        </w:rPr>
        <w:t>¶</w:t>
      </w:r>
      <w:r w:rsidRPr="005E1883">
        <w:rPr>
          <w:sz w:val="16"/>
        </w:rPr>
        <w:t xml:space="preserve"> [T]he authors </w:t>
      </w:r>
      <w:r w:rsidRPr="00601393">
        <w:rPr>
          <w:rStyle w:val="StyleBoldUnderline"/>
          <w:highlight w:val="yellow"/>
        </w:rPr>
        <w:t>found that</w:t>
      </w:r>
      <w:r w:rsidRPr="00A94DEA">
        <w:rPr>
          <w:rStyle w:val="StyleBoldUnderline"/>
        </w:rPr>
        <w:t xml:space="preserve"> roughly </w:t>
      </w:r>
      <w:r w:rsidRPr="00601393">
        <w:rPr>
          <w:rStyle w:val="StyleBoldUnderline"/>
          <w:highlight w:val="yellow"/>
        </w:rPr>
        <w:t>1 meter of the subsurface permafrost thawed in the past 25 years</w:t>
      </w:r>
      <w:r w:rsidRPr="00A94DEA">
        <w:rPr>
          <w:rStyle w:val="StyleBoldUnderline"/>
        </w:rPr>
        <w:t>, adding to the 25 meters of already thawed soil</w:t>
      </w:r>
      <w:r w:rsidRPr="005E1883">
        <w:rPr>
          <w:sz w:val="16"/>
        </w:rPr>
        <w:t xml:space="preserve">. Forecasting the expected future permafrost thaw, the authors found that </w:t>
      </w:r>
      <w:r w:rsidRPr="00972671">
        <w:rPr>
          <w:rStyle w:val="StyleBoldUnderline"/>
        </w:rPr>
        <w:t xml:space="preserve">even under the most extreme climatic scenario tested </w:t>
      </w:r>
      <w:r w:rsidRPr="00972671">
        <w:rPr>
          <w:rStyle w:val="StyleBoldUnderline"/>
          <w:highlight w:val="cyan"/>
        </w:rPr>
        <w:t>t</w:t>
      </w:r>
      <w:r w:rsidRPr="00601393">
        <w:rPr>
          <w:rStyle w:val="StyleBoldUnderline"/>
          <w:highlight w:val="yellow"/>
        </w:rPr>
        <w:t>his thawed soil growth will not exceed 10 meters by 2100 or 50 meters by the turn of the next millennium</w:t>
      </w:r>
      <w:r w:rsidRPr="005E1883">
        <w:rPr>
          <w:sz w:val="16"/>
        </w:rPr>
        <w:t xml:space="preserve">. The authors note that </w:t>
      </w:r>
      <w:r w:rsidRPr="00601393">
        <w:rPr>
          <w:rStyle w:val="StyleBoldUnderline"/>
          <w:highlight w:val="yellow"/>
        </w:rPr>
        <w:t>the bulk of the methane stores in the east Siberian shelf are trapped</w:t>
      </w:r>
      <w:r w:rsidRPr="00A94DEA">
        <w:rPr>
          <w:rStyle w:val="StyleBoldUnderline"/>
        </w:rPr>
        <w:t xml:space="preserve"> roughly </w:t>
      </w:r>
      <w:r w:rsidRPr="00601393">
        <w:rPr>
          <w:rStyle w:val="StyleBoldUnderline"/>
          <w:highlight w:val="yellow"/>
        </w:rPr>
        <w:t>200 meters below the seafloor</w:t>
      </w:r>
      <w:r w:rsidRPr="005E1883">
        <w:rPr>
          <w:sz w:val="16"/>
        </w:rPr>
        <w:t>… [Read the rest.]</w:t>
      </w:r>
      <w:r w:rsidRPr="005E1883">
        <w:rPr>
          <w:sz w:val="12"/>
        </w:rPr>
        <w:t>¶</w:t>
      </w:r>
      <w:r w:rsidRPr="005E1883">
        <w:rPr>
          <w:sz w:val="16"/>
        </w:rPr>
        <w:t xml:space="preserve"> </w:t>
      </w:r>
      <w:proofErr w:type="gramStart"/>
      <w:r w:rsidRPr="005E1883">
        <w:rPr>
          <w:sz w:val="16"/>
        </w:rPr>
        <w:t>Here’s</w:t>
      </w:r>
      <w:proofErr w:type="gramEnd"/>
      <w:r w:rsidRPr="005E1883">
        <w:rPr>
          <w:sz w:val="16"/>
        </w:rPr>
        <w:t xml:space="preserve"> the link to the paper itself: “Recent changes in shelf hydrography in the Siberian Arctic: Potential for subsea permafrost instability.”</w:t>
      </w:r>
      <w:r w:rsidRPr="005E1883">
        <w:rPr>
          <w:sz w:val="12"/>
        </w:rPr>
        <w:t>¶</w:t>
      </w:r>
      <w:r w:rsidRPr="005E1883">
        <w:rPr>
          <w:sz w:val="16"/>
        </w:rPr>
        <w:t xml:space="preserve"> </w:t>
      </w:r>
      <w:proofErr w:type="gramStart"/>
      <w:r w:rsidRPr="005E1883">
        <w:rPr>
          <w:sz w:val="16"/>
        </w:rPr>
        <w:t>To</w:t>
      </w:r>
      <w:proofErr w:type="gramEnd"/>
      <w:r w:rsidRPr="005E1883">
        <w:rPr>
          <w:sz w:val="16"/>
        </w:rPr>
        <w:t xml:space="preserve"> review, </w:t>
      </w:r>
      <w:r w:rsidRPr="00A94DEA">
        <w:rPr>
          <w:rStyle w:val="StyleBoldUnderline"/>
        </w:rPr>
        <w:t xml:space="preserve">the </w:t>
      </w:r>
      <w:r w:rsidRPr="00601393">
        <w:rPr>
          <w:rStyle w:val="StyleBoldUnderline"/>
          <w:highlight w:val="yellow"/>
        </w:rPr>
        <w:t>authors</w:t>
      </w:r>
      <w:r w:rsidRPr="005E1883">
        <w:rPr>
          <w:sz w:val="16"/>
        </w:rPr>
        <w:t xml:space="preserve"> confirm “drastic bottom layer heating over the coastal zone” that they attribute to warming of the Arctic atmosphere, but </w:t>
      </w:r>
      <w:r w:rsidRPr="00601393">
        <w:rPr>
          <w:rStyle w:val="StyleBoldUnderline"/>
          <w:highlight w:val="yellow"/>
        </w:rPr>
        <w:t>conclude that “recent climate change cannot produce an immediate response in sub-sea permafrost</w:t>
      </w:r>
      <w:r w:rsidRPr="005E1883">
        <w:rPr>
          <w:sz w:val="16"/>
        </w:rPr>
        <w:t>.” That’s the understatement of the year considering their conclusion that even under sustained heating, the brunt of the sub-sea methane won’t be affected in this millennium.</w:t>
      </w:r>
      <w:r w:rsidRPr="005E1883">
        <w:rPr>
          <w:sz w:val="12"/>
        </w:rPr>
        <w:t>¶</w:t>
      </w:r>
      <w:r w:rsidRPr="005E1883">
        <w:rPr>
          <w:sz w:val="16"/>
        </w:rPr>
        <w:t xml:space="preserve"> It’s worth considering the risks of “single-study syndrome,” given that other recent work continues to find disturbing amounts of methane emissions in Arctic shallows.</w:t>
      </w:r>
      <w:r w:rsidRPr="005E1883">
        <w:rPr>
          <w:sz w:val="12"/>
        </w:rPr>
        <w:t>¶</w:t>
      </w:r>
      <w:r w:rsidRPr="005E1883">
        <w:rPr>
          <w:sz w:val="16"/>
        </w:rPr>
        <w:t xml:space="preserve"> But </w:t>
      </w:r>
      <w:r w:rsidRPr="00601393">
        <w:rPr>
          <w:rStyle w:val="StyleBoldUnderline"/>
          <w:highlight w:val="yellow"/>
        </w:rPr>
        <w:t>scientists who track methane</w:t>
      </w:r>
      <w:r w:rsidRPr="005E1883">
        <w:rPr>
          <w:rStyle w:val="StyleBoldUnderline"/>
        </w:rPr>
        <w:t xml:space="preserve"> in the atmosphere in the Arctic and elsewhere around the planet </w:t>
      </w:r>
      <w:r w:rsidRPr="00601393">
        <w:rPr>
          <w:rStyle w:val="StyleBoldUnderline"/>
          <w:highlight w:val="yellow"/>
        </w:rPr>
        <w:t>see no big surge that can be pinned on such releases</w:t>
      </w:r>
      <w:r w:rsidRPr="005E1883">
        <w:rPr>
          <w:sz w:val="16"/>
        </w:rPr>
        <w:t xml:space="preserve">. Before I distributed the link to the new paper above to relevant scientists, I’d already heard from Ed </w:t>
      </w:r>
      <w:proofErr w:type="spellStart"/>
      <w:r w:rsidRPr="00601393">
        <w:rPr>
          <w:rStyle w:val="StyleBoldUnderline"/>
          <w:highlight w:val="yellow"/>
        </w:rPr>
        <w:t>Dlugokencky</w:t>
      </w:r>
      <w:proofErr w:type="spellEnd"/>
      <w:r w:rsidRPr="005E1883">
        <w:rPr>
          <w:rStyle w:val="StyleBoldUnderline"/>
        </w:rPr>
        <w:t>, one of the top federal researchers tracking methane trends</w:t>
      </w:r>
      <w:r w:rsidRPr="005E1883">
        <w:rPr>
          <w:sz w:val="16"/>
        </w:rPr>
        <w:t xml:space="preserve">. He </w:t>
      </w:r>
      <w:r w:rsidRPr="005E1883">
        <w:rPr>
          <w:rStyle w:val="StyleBoldUnderline"/>
        </w:rPr>
        <w:t xml:space="preserve">sent a detailed review of atmospheric measurements from the Arctic to the Equator and </w:t>
      </w:r>
      <w:r w:rsidRPr="00601393">
        <w:rPr>
          <w:rStyle w:val="StyleBoldUnderline"/>
          <w:highlight w:val="yellow"/>
        </w:rPr>
        <w:t>concluded</w:t>
      </w:r>
      <w:r w:rsidRPr="005E1883">
        <w:rPr>
          <w:sz w:val="16"/>
        </w:rPr>
        <w:t>, quite simply</w:t>
      </w:r>
      <w:proofErr w:type="gramStart"/>
      <w:r w:rsidRPr="005E1883">
        <w:rPr>
          <w:sz w:val="16"/>
        </w:rPr>
        <w:t>:</w:t>
      </w:r>
      <w:r w:rsidRPr="005E1883">
        <w:rPr>
          <w:sz w:val="12"/>
        </w:rPr>
        <w:t>¶</w:t>
      </w:r>
      <w:proofErr w:type="gramEnd"/>
      <w:r w:rsidRPr="005E1883">
        <w:rPr>
          <w:sz w:val="16"/>
        </w:rPr>
        <w:t xml:space="preserve"> [</w:t>
      </w:r>
      <w:r w:rsidRPr="005E1883">
        <w:rPr>
          <w:rStyle w:val="StyleBoldUnderline"/>
        </w:rPr>
        <w:t>B]</w:t>
      </w:r>
      <w:proofErr w:type="spellStart"/>
      <w:r w:rsidRPr="005E1883">
        <w:rPr>
          <w:rStyle w:val="StyleBoldUnderline"/>
        </w:rPr>
        <w:t>ased</w:t>
      </w:r>
      <w:proofErr w:type="spellEnd"/>
      <w:r w:rsidRPr="005E1883">
        <w:rPr>
          <w:rStyle w:val="StyleBoldUnderline"/>
        </w:rPr>
        <w:t xml:space="preserve"> on what we see in the atmosphere, </w:t>
      </w:r>
      <w:r w:rsidRPr="00601393">
        <w:rPr>
          <w:rStyle w:val="StyleBoldUnderline"/>
          <w:highlight w:val="yellow"/>
        </w:rPr>
        <w:t>there is no evidence of substantial increases in methane emissions from the Arctic in the past 20 years</w:t>
      </w:r>
      <w:r w:rsidRPr="005E1883">
        <w:rPr>
          <w:sz w:val="16"/>
        </w:rPr>
        <w:t>.</w:t>
      </w:r>
    </w:p>
    <w:p w:rsidR="00416DC7" w:rsidRDefault="00416DC7" w:rsidP="00416DC7">
      <w:pPr>
        <w:pStyle w:val="Heading1"/>
      </w:pPr>
      <w:r>
        <w:lastRenderedPageBreak/>
        <w:t>Russia</w:t>
      </w:r>
    </w:p>
    <w:p w:rsidR="00972671" w:rsidRDefault="00972671" w:rsidP="00C1341B">
      <w:pPr>
        <w:pStyle w:val="Heading2"/>
      </w:pPr>
      <w:r>
        <w:lastRenderedPageBreak/>
        <w:t>UQ</w:t>
      </w:r>
    </w:p>
    <w:p w:rsidR="00972671" w:rsidRPr="00972671" w:rsidRDefault="00972671" w:rsidP="00972671">
      <w:pPr>
        <w:pStyle w:val="Heading4"/>
        <w:rPr>
          <w:rStyle w:val="StyleStyleBold12pt"/>
          <w:b/>
          <w:i/>
        </w:rPr>
      </w:pPr>
      <w:r w:rsidRPr="00972671">
        <w:rPr>
          <w:rStyle w:val="StyleStyleBold12pt"/>
          <w:b/>
          <w:i/>
        </w:rPr>
        <w:t xml:space="preserve">Status quo oil indexed prices ensure Russia retains energy dominance – exports make global prices drop and ends reliance on Russia </w:t>
      </w:r>
    </w:p>
    <w:p w:rsidR="00972671" w:rsidRPr="00972671" w:rsidRDefault="00972671" w:rsidP="00972671">
      <w:pPr>
        <w:rPr>
          <w:b/>
          <w:i/>
          <w:sz w:val="16"/>
          <w:szCs w:val="16"/>
        </w:rPr>
      </w:pPr>
      <w:r w:rsidRPr="00972671">
        <w:rPr>
          <w:rStyle w:val="StyleStyleBold12pt"/>
          <w:i/>
        </w:rPr>
        <w:t xml:space="preserve">Kuhn and </w:t>
      </w:r>
      <w:proofErr w:type="spellStart"/>
      <w:r w:rsidRPr="00972671">
        <w:rPr>
          <w:rStyle w:val="StyleStyleBold12pt"/>
          <w:i/>
        </w:rPr>
        <w:t>Umbach</w:t>
      </w:r>
      <w:proofErr w:type="spellEnd"/>
      <w:r w:rsidRPr="00972671">
        <w:rPr>
          <w:rStyle w:val="StyleStyleBold12pt"/>
          <w:i/>
        </w:rPr>
        <w:t xml:space="preserve"> 11</w:t>
      </w:r>
      <w:r w:rsidRPr="00972671">
        <w:rPr>
          <w:i/>
        </w:rPr>
        <w:t xml:space="preserve"> </w:t>
      </w:r>
      <w:r w:rsidRPr="00972671">
        <w:rPr>
          <w:i/>
          <w:sz w:val="16"/>
          <w:szCs w:val="16"/>
        </w:rPr>
        <w:t>5/10 Maximilian Kuhn, Dipl.-Pol., studied Political Science at the Ludwig-Maximilian-University Munich and the Otto-</w:t>
      </w:r>
      <w:proofErr w:type="spellStart"/>
      <w:r w:rsidRPr="00972671">
        <w:rPr>
          <w:i/>
          <w:sz w:val="16"/>
          <w:szCs w:val="16"/>
        </w:rPr>
        <w:t>Suh</w:t>
      </w:r>
      <w:proofErr w:type="spellEnd"/>
      <w:r w:rsidRPr="00972671">
        <w:rPr>
          <w:i/>
          <w:sz w:val="16"/>
          <w:szCs w:val="16"/>
        </w:rPr>
        <w:t>-Institute of the Free University of Berlin. He gained international experience at the Venice International University (VIU) and the Higher School of Economics in Moscow (HSE). He was a guest researcher at the Columbia University, the John Hopkins University as well as at the SFB 649 „Economic Risks</w:t>
      </w:r>
      <w:proofErr w:type="gramStart"/>
      <w:r w:rsidRPr="00972671">
        <w:rPr>
          <w:i/>
          <w:sz w:val="16"/>
          <w:szCs w:val="16"/>
        </w:rPr>
        <w:t>“ of</w:t>
      </w:r>
      <w:proofErr w:type="gramEnd"/>
      <w:r w:rsidRPr="00972671">
        <w:rPr>
          <w:i/>
          <w:sz w:val="16"/>
          <w:szCs w:val="16"/>
        </w:rPr>
        <w:t xml:space="preserve"> the Humboldt University. Moreover, he gained working experience with leading P.R. and P.A. agencies and as an energy consultant. Frank </w:t>
      </w:r>
      <w:proofErr w:type="spellStart"/>
      <w:r w:rsidRPr="00972671">
        <w:rPr>
          <w:i/>
          <w:sz w:val="16"/>
          <w:szCs w:val="16"/>
        </w:rPr>
        <w:t>Umbach</w:t>
      </w:r>
      <w:proofErr w:type="spellEnd"/>
      <w:r w:rsidRPr="00972671">
        <w:rPr>
          <w:i/>
          <w:sz w:val="16"/>
          <w:szCs w:val="16"/>
        </w:rPr>
        <w:t xml:space="preserve">, </w:t>
      </w:r>
      <w:r w:rsidRPr="00972671">
        <w:rPr>
          <w:rStyle w:val="st"/>
          <w:i/>
          <w:sz w:val="16"/>
          <w:szCs w:val="16"/>
        </w:rPr>
        <w:t>Senior Associate for International Energy Security at the Centre for European Security Strategies. “Reliance on Russian Gas no More” http://www.publicserviceeurope.com/article/322/reliance-on-russian-gas-no-more</w:t>
      </w:r>
    </w:p>
    <w:p w:rsidR="00CA5D46" w:rsidRDefault="00972671" w:rsidP="00972671">
      <w:pPr>
        <w:rPr>
          <w:i/>
          <w:sz w:val="16"/>
        </w:rPr>
      </w:pPr>
      <w:r w:rsidRPr="00972671">
        <w:rPr>
          <w:rStyle w:val="StyleBoldUnderline"/>
          <w:i/>
          <w:highlight w:val="yellow"/>
        </w:rPr>
        <w:t>American</w:t>
      </w:r>
      <w:r w:rsidRPr="00972671">
        <w:rPr>
          <w:rStyle w:val="StyleBoldUnderline"/>
          <w:i/>
        </w:rPr>
        <w:t xml:space="preserve"> unconventional </w:t>
      </w:r>
      <w:r w:rsidRPr="00972671">
        <w:rPr>
          <w:rStyle w:val="StyleBoldUnderline"/>
          <w:i/>
          <w:highlight w:val="yellow"/>
        </w:rPr>
        <w:t>gas</w:t>
      </w:r>
      <w:r w:rsidRPr="00972671">
        <w:rPr>
          <w:i/>
          <w:sz w:val="16"/>
        </w:rPr>
        <w:t xml:space="preserve"> has been a success story and a paradigm shift that has turned expectations upside-down. In essence, it </w:t>
      </w:r>
      <w:r w:rsidRPr="00972671">
        <w:rPr>
          <w:rStyle w:val="StyleBoldUnderline"/>
          <w:i/>
          <w:highlight w:val="yellow"/>
        </w:rPr>
        <w:t>has been a game changer for the emerging world gas market</w:t>
      </w:r>
      <w:r w:rsidRPr="00972671">
        <w:rPr>
          <w:i/>
          <w:sz w:val="16"/>
        </w:rPr>
        <w:t xml:space="preserve">. The advantage of unconventional gas is that it is a domestic, national source of fuel supply enhancing the energy security of each country. </w:t>
      </w:r>
      <w:r w:rsidRPr="00972671">
        <w:rPr>
          <w:rStyle w:val="StyleBoldUnderline"/>
          <w:i/>
        </w:rPr>
        <w:t>Development of unconventional gas</w:t>
      </w:r>
      <w:r w:rsidRPr="00972671">
        <w:rPr>
          <w:i/>
          <w:sz w:val="16"/>
        </w:rPr>
        <w:t xml:space="preserve"> reserves brings foreign direct investment, creates new jobs and helps to diversify away from other imported fuels - or, as is the case in the US, </w:t>
      </w:r>
      <w:r w:rsidRPr="00972671">
        <w:rPr>
          <w:rStyle w:val="StyleBoldUnderline"/>
          <w:i/>
        </w:rPr>
        <w:t>helps the nation gain energy independence</w:t>
      </w:r>
      <w:r w:rsidRPr="00972671">
        <w:rPr>
          <w:i/>
          <w:sz w:val="16"/>
        </w:rPr>
        <w:t xml:space="preserve">. In addition, natural gas is of growing importance to the European economies that will cause a rethink about energy security. Already, </w:t>
      </w:r>
      <w:r w:rsidRPr="00972671">
        <w:rPr>
          <w:rStyle w:val="StyleBoldUnderline"/>
          <w:i/>
          <w:highlight w:val="yellow"/>
        </w:rPr>
        <w:t xml:space="preserve">there is a growing </w:t>
      </w:r>
      <w:proofErr w:type="spellStart"/>
      <w:r w:rsidRPr="00972671">
        <w:rPr>
          <w:rStyle w:val="StyleBoldUnderline"/>
          <w:i/>
          <w:highlight w:val="yellow"/>
        </w:rPr>
        <w:t>realisation</w:t>
      </w:r>
      <w:proofErr w:type="spellEnd"/>
      <w:r w:rsidRPr="00972671">
        <w:rPr>
          <w:rStyle w:val="StyleBoldUnderline"/>
          <w:i/>
        </w:rPr>
        <w:t xml:space="preserve"> among European policy makers that </w:t>
      </w:r>
      <w:r w:rsidRPr="00972671">
        <w:rPr>
          <w:rStyle w:val="StyleBoldUnderline"/>
          <w:i/>
          <w:highlight w:val="yellow"/>
        </w:rPr>
        <w:t>natural gas in world energy markets will have wide-ranging</w:t>
      </w:r>
      <w:r w:rsidRPr="00972671">
        <w:rPr>
          <w:i/>
          <w:sz w:val="16"/>
        </w:rPr>
        <w:t xml:space="preserve"> and major geopolitical </w:t>
      </w:r>
      <w:r w:rsidRPr="00972671">
        <w:rPr>
          <w:rStyle w:val="StyleBoldUnderline"/>
          <w:i/>
          <w:highlight w:val="yellow"/>
        </w:rPr>
        <w:t>consequences</w:t>
      </w:r>
      <w:r w:rsidRPr="00972671">
        <w:rPr>
          <w:i/>
          <w:sz w:val="16"/>
        </w:rPr>
        <w:t xml:space="preserve">. In addition, among the many policy options available, natural gas can be seen as the best transition fuel to a sustainable and renewable energy future. Therefore, gas is deemed to become one of the most important fuels of the decade. The extent of the natural gas resource base means that supplies are plentiful, the infrastructure transporting it to its consumers is in place, and it burns twice as clean as other fossil fuels – making it the cleanest of the fossil fuels and publicly accepted source of power generation. Combine this with the ever-increasing role of renewables for power generation and natural gas has the potential to become the major balancing energy source. But, the impact of the shale gas buzz is even greater. It has become the new elephant in the room, with global geopolitical implications that have caused a chain reaction. </w:t>
      </w:r>
      <w:r w:rsidRPr="00972671">
        <w:rPr>
          <w:rStyle w:val="StyleBoldUnderline"/>
          <w:i/>
        </w:rPr>
        <w:t>European gas prices are being renegotiated and revised. It has also caused an average of 15 per cent of Gazprom's supplies to be delinked from oil-indexation</w:t>
      </w:r>
      <w:r w:rsidRPr="00972671">
        <w:rPr>
          <w:i/>
          <w:sz w:val="16"/>
        </w:rPr>
        <w:t xml:space="preserve">. </w:t>
      </w:r>
      <w:r w:rsidRPr="00972671">
        <w:rPr>
          <w:rStyle w:val="StyleBoldUnderline"/>
          <w:i/>
        </w:rPr>
        <w:t xml:space="preserve">And yet, </w:t>
      </w:r>
      <w:r w:rsidRPr="00972671">
        <w:rPr>
          <w:rStyle w:val="StyleBoldUnderline"/>
          <w:i/>
          <w:highlight w:val="yellow"/>
        </w:rPr>
        <w:t>the implications are greater still: relatively cheap and abundant gas,</w:t>
      </w:r>
      <w:r w:rsidRPr="00972671">
        <w:rPr>
          <w:rStyle w:val="StyleBoldUnderline"/>
          <w:i/>
        </w:rPr>
        <w:t xml:space="preserve"> </w:t>
      </w:r>
      <w:r w:rsidRPr="00972671">
        <w:rPr>
          <w:rStyle w:val="StyleBoldUnderline"/>
          <w:i/>
          <w:sz w:val="16"/>
          <w:u w:val="none"/>
        </w:rPr>
        <w:t>along</w:t>
      </w:r>
      <w:r w:rsidRPr="00972671">
        <w:rPr>
          <w:i/>
          <w:sz w:val="16"/>
        </w:rPr>
        <w:t xml:space="preserve"> with the carbon advantage of gas, makes nuclear and coal relatively more expensive than currently assumed. Switching from coal to gas means emissions can be reduced quickly at a very low cost. Indeed, making gas a major transition fuel through to 2030 - will help renewable energy efforts to reduce emissions in order to mitigate the impact of climate change. </w:t>
      </w:r>
      <w:r w:rsidRPr="00972671">
        <w:rPr>
          <w:rStyle w:val="StyleBoldUnderline"/>
          <w:i/>
        </w:rPr>
        <w:t xml:space="preserve">This chain of events also </w:t>
      </w:r>
      <w:r w:rsidRPr="00972671">
        <w:rPr>
          <w:rStyle w:val="StyleBoldUnderline"/>
          <w:i/>
          <w:highlight w:val="yellow"/>
        </w:rPr>
        <w:t>has the potential to remove</w:t>
      </w:r>
      <w:r w:rsidRPr="00972671">
        <w:rPr>
          <w:rStyle w:val="StyleBoldUnderline"/>
          <w:i/>
        </w:rPr>
        <w:t xml:space="preserve"> </w:t>
      </w:r>
      <w:r w:rsidRPr="00972671">
        <w:rPr>
          <w:rStyle w:val="StyleBoldUnderline"/>
          <w:i/>
          <w:highlight w:val="yellow"/>
        </w:rPr>
        <w:t>Gazprom's</w:t>
      </w:r>
      <w:r w:rsidRPr="00972671">
        <w:rPr>
          <w:rStyle w:val="StyleBoldUnderline"/>
          <w:i/>
        </w:rPr>
        <w:t xml:space="preserve"> European gas supply near-</w:t>
      </w:r>
      <w:r w:rsidRPr="00972671">
        <w:rPr>
          <w:rStyle w:val="StyleBoldUnderline"/>
          <w:i/>
          <w:highlight w:val="yellow"/>
        </w:rPr>
        <w:t>monopoly</w:t>
      </w:r>
      <w:r w:rsidRPr="00972671">
        <w:rPr>
          <w:i/>
          <w:sz w:val="16"/>
        </w:rPr>
        <w:t xml:space="preserve">. In the fourth quarter of 2010, Russia's gas exports to Europe declined by 17 per cent owing to a market oversupply due to re-directed </w:t>
      </w:r>
      <w:proofErr w:type="spellStart"/>
      <w:r w:rsidRPr="00972671">
        <w:rPr>
          <w:i/>
          <w:sz w:val="16"/>
        </w:rPr>
        <w:t>liquified</w:t>
      </w:r>
      <w:proofErr w:type="spellEnd"/>
      <w:r w:rsidRPr="00972671">
        <w:rPr>
          <w:i/>
          <w:sz w:val="16"/>
        </w:rPr>
        <w:t xml:space="preserve"> natural gas cargoes and unseasonably warm weather. </w:t>
      </w:r>
      <w:r w:rsidRPr="00972671">
        <w:rPr>
          <w:rStyle w:val="StyleBoldUnderline"/>
          <w:i/>
          <w:highlight w:val="yellow"/>
        </w:rPr>
        <w:t>Unconventional</w:t>
      </w:r>
      <w:r w:rsidRPr="00972671">
        <w:rPr>
          <w:rStyle w:val="StyleBoldUnderline"/>
          <w:i/>
        </w:rPr>
        <w:t xml:space="preserve"> </w:t>
      </w:r>
      <w:r w:rsidRPr="00972671">
        <w:rPr>
          <w:rStyle w:val="StyleBoldUnderline"/>
          <w:i/>
          <w:highlight w:val="yellow"/>
        </w:rPr>
        <w:t>gas</w:t>
      </w:r>
      <w:r w:rsidRPr="00972671">
        <w:rPr>
          <w:rStyle w:val="StyleBoldUnderline"/>
          <w:i/>
        </w:rPr>
        <w:t xml:space="preserve"> has helped to </w:t>
      </w:r>
      <w:r w:rsidRPr="00972671">
        <w:rPr>
          <w:rStyle w:val="StyleBoldUnderline"/>
          <w:i/>
          <w:highlight w:val="yellow"/>
        </w:rPr>
        <w:t>shift the balance from a seller-dominated market to one dominated by buyers</w:t>
      </w:r>
      <w:r w:rsidRPr="00972671">
        <w:rPr>
          <w:i/>
          <w:sz w:val="16"/>
        </w:rPr>
        <w:t xml:space="preserve">. </w:t>
      </w:r>
      <w:r w:rsidRPr="00972671">
        <w:rPr>
          <w:rStyle w:val="StyleBoldUnderline"/>
          <w:i/>
        </w:rPr>
        <w:t xml:space="preserve">Unconventional gas is nowadays the new policy option for European countries, </w:t>
      </w:r>
      <w:r w:rsidRPr="00972671">
        <w:rPr>
          <w:rStyle w:val="StyleBoldUnderline"/>
          <w:i/>
          <w:highlight w:val="yellow"/>
        </w:rPr>
        <w:t>giving</w:t>
      </w:r>
      <w:r w:rsidRPr="00972671">
        <w:rPr>
          <w:rStyle w:val="StyleBoldUnderline"/>
          <w:i/>
        </w:rPr>
        <w:t xml:space="preserve"> </w:t>
      </w:r>
      <w:r w:rsidRPr="00972671">
        <w:rPr>
          <w:rStyle w:val="StyleBoldUnderline"/>
          <w:i/>
          <w:highlight w:val="yellow"/>
        </w:rPr>
        <w:t>buyers more leverage to renegotiate</w:t>
      </w:r>
      <w:r w:rsidRPr="00972671">
        <w:rPr>
          <w:rStyle w:val="StyleBoldUnderline"/>
          <w:i/>
        </w:rPr>
        <w:t xml:space="preserve"> the </w:t>
      </w:r>
      <w:r w:rsidRPr="00972671">
        <w:rPr>
          <w:rStyle w:val="StyleBoldUnderline"/>
          <w:i/>
          <w:highlight w:val="yellow"/>
        </w:rPr>
        <w:t>high Russian oil-indexed gas price</w:t>
      </w:r>
      <w:r w:rsidRPr="00972671">
        <w:rPr>
          <w:rStyle w:val="StyleBoldUnderline"/>
          <w:i/>
        </w:rPr>
        <w:t xml:space="preserve"> demands that are included in long-term contracts. Even without being produced in Europe, </w:t>
      </w:r>
      <w:r w:rsidRPr="00972671">
        <w:rPr>
          <w:rStyle w:val="StyleBoldUnderline"/>
          <w:i/>
          <w:highlight w:val="yellow"/>
        </w:rPr>
        <w:t>it puts a certain price cap on high Russian gas prices</w:t>
      </w:r>
      <w:r w:rsidRPr="00972671">
        <w:rPr>
          <w:rStyle w:val="StyleBoldUnderline"/>
          <w:i/>
        </w:rPr>
        <w:t xml:space="preserve"> as it can become a potential source of diversification</w:t>
      </w:r>
      <w:r w:rsidRPr="00972671">
        <w:rPr>
          <w:i/>
          <w:sz w:val="16"/>
        </w:rPr>
        <w:t xml:space="preserve"> </w:t>
      </w:r>
      <w:r w:rsidRPr="00972671">
        <w:rPr>
          <w:rStyle w:val="StyleBoldUnderline"/>
          <w:i/>
        </w:rPr>
        <w:t>– particularly, if Russian gas prices are higher than the brake-even point for European unconventional gas</w:t>
      </w:r>
      <w:r w:rsidRPr="00972671">
        <w:rPr>
          <w:i/>
          <w:sz w:val="16"/>
        </w:rPr>
        <w:t xml:space="preserve">. </w:t>
      </w:r>
      <w:r w:rsidRPr="00972671">
        <w:rPr>
          <w:rStyle w:val="StyleBoldUnderline"/>
          <w:i/>
        </w:rPr>
        <w:t>All this has the potential to make unconventional gas development economically feasible and, politically speaking, more appealing.</w:t>
      </w:r>
      <w:r w:rsidRPr="00972671">
        <w:rPr>
          <w:i/>
          <w:sz w:val="16"/>
        </w:rPr>
        <w:t xml:space="preserve"> Unconventional gas, and </w:t>
      </w:r>
      <w:r w:rsidRPr="00972671">
        <w:rPr>
          <w:rStyle w:val="StyleBoldUnderline"/>
          <w:i/>
        </w:rPr>
        <w:t>shale gas</w:t>
      </w:r>
      <w:r w:rsidRPr="00972671">
        <w:rPr>
          <w:i/>
          <w:sz w:val="16"/>
        </w:rPr>
        <w:t xml:space="preserve"> in particular, </w:t>
      </w:r>
      <w:r w:rsidRPr="00972671">
        <w:rPr>
          <w:rStyle w:val="StyleBoldUnderline"/>
          <w:i/>
        </w:rPr>
        <w:t>has become a negotiating tool</w:t>
      </w:r>
      <w:r w:rsidRPr="00972671">
        <w:rPr>
          <w:i/>
          <w:sz w:val="16"/>
        </w:rPr>
        <w:t xml:space="preserve"> in a changing gas market that is enhancing Europe's energy supply security by diversifying energy sources and enabling the </w:t>
      </w:r>
      <w:proofErr w:type="spellStart"/>
      <w:r w:rsidRPr="00972671">
        <w:rPr>
          <w:i/>
          <w:sz w:val="16"/>
        </w:rPr>
        <w:t>prioritisation</w:t>
      </w:r>
      <w:proofErr w:type="spellEnd"/>
      <w:r w:rsidRPr="00972671">
        <w:rPr>
          <w:i/>
          <w:sz w:val="16"/>
        </w:rPr>
        <w:t xml:space="preserve"> of a domestically located resource. </w:t>
      </w:r>
      <w:r w:rsidRPr="00972671">
        <w:rPr>
          <w:rStyle w:val="StyleBoldUnderline"/>
          <w:i/>
          <w:highlight w:val="yellow"/>
        </w:rPr>
        <w:t>Russia's</w:t>
      </w:r>
      <w:r w:rsidRPr="00972671">
        <w:rPr>
          <w:rStyle w:val="StyleBoldUnderline"/>
          <w:i/>
        </w:rPr>
        <w:t xml:space="preserve"> options to respond are limited</w:t>
      </w:r>
      <w:r w:rsidRPr="00972671">
        <w:rPr>
          <w:i/>
          <w:sz w:val="16"/>
        </w:rPr>
        <w:t xml:space="preserve">. </w:t>
      </w:r>
      <w:r w:rsidRPr="00972671">
        <w:rPr>
          <w:rStyle w:val="StyleBoldUnderline"/>
          <w:i/>
          <w:highlight w:val="yellow"/>
        </w:rPr>
        <w:t>Confronted with decreasing natural gas prices</w:t>
      </w:r>
      <w:r w:rsidRPr="00972671">
        <w:rPr>
          <w:i/>
          <w:sz w:val="16"/>
          <w:highlight w:val="yellow"/>
        </w:rPr>
        <w:t>,</w:t>
      </w:r>
      <w:r w:rsidRPr="00972671">
        <w:rPr>
          <w:i/>
          <w:sz w:val="16"/>
        </w:rPr>
        <w:t xml:space="preserve"> Moscow's policies have become unintentionally the major enabler for unconventional gas developments in Europe. But, </w:t>
      </w:r>
      <w:r w:rsidRPr="00972671">
        <w:rPr>
          <w:rStyle w:val="StyleBoldUnderline"/>
          <w:i/>
        </w:rPr>
        <w:t>even if only a fraction of those unconventional gas resources become available for the European gas market, they still might be less expensive than the very high prices of</w:t>
      </w:r>
      <w:r w:rsidRPr="00972671">
        <w:rPr>
          <w:i/>
          <w:sz w:val="16"/>
        </w:rPr>
        <w:t xml:space="preserve"> the new Siberian gas fields of the </w:t>
      </w:r>
      <w:proofErr w:type="spellStart"/>
      <w:r w:rsidRPr="00972671">
        <w:rPr>
          <w:i/>
          <w:sz w:val="16"/>
        </w:rPr>
        <w:t>Yamal</w:t>
      </w:r>
      <w:proofErr w:type="spellEnd"/>
      <w:r w:rsidRPr="00972671">
        <w:rPr>
          <w:i/>
          <w:sz w:val="16"/>
        </w:rPr>
        <w:t xml:space="preserve"> Peninsula or </w:t>
      </w:r>
      <w:r w:rsidRPr="00972671">
        <w:rPr>
          <w:rStyle w:val="StyleBoldUnderline"/>
          <w:i/>
        </w:rPr>
        <w:t>Russia's</w:t>
      </w:r>
      <w:r w:rsidRPr="00972671">
        <w:rPr>
          <w:i/>
          <w:sz w:val="16"/>
        </w:rPr>
        <w:t xml:space="preserve"> Arctic offshore </w:t>
      </w:r>
      <w:r w:rsidRPr="00972671">
        <w:rPr>
          <w:rStyle w:val="StyleBoldUnderline"/>
          <w:i/>
        </w:rPr>
        <w:t>gas</w:t>
      </w:r>
      <w:r w:rsidRPr="00972671">
        <w:rPr>
          <w:i/>
          <w:sz w:val="16"/>
        </w:rPr>
        <w:t xml:space="preserve"> resources - like </w:t>
      </w:r>
      <w:proofErr w:type="spellStart"/>
      <w:r w:rsidRPr="00972671">
        <w:rPr>
          <w:i/>
          <w:sz w:val="16"/>
        </w:rPr>
        <w:t>Shtokman</w:t>
      </w:r>
      <w:proofErr w:type="spellEnd"/>
      <w:r w:rsidRPr="00972671">
        <w:rPr>
          <w:i/>
          <w:sz w:val="16"/>
        </w:rPr>
        <w:t xml:space="preserve"> - and offer another diversification source. </w:t>
      </w:r>
      <w:r w:rsidRPr="00972671">
        <w:rPr>
          <w:rStyle w:val="StyleBoldUnderline"/>
          <w:i/>
        </w:rPr>
        <w:t xml:space="preserve">Against this background, and the </w:t>
      </w:r>
      <w:r w:rsidRPr="00972671">
        <w:rPr>
          <w:rStyle w:val="StyleBoldUnderline"/>
          <w:i/>
          <w:highlight w:val="yellow"/>
        </w:rPr>
        <w:t>fear in Moscow of losing further markets shares in its</w:t>
      </w:r>
      <w:r w:rsidRPr="00972671">
        <w:rPr>
          <w:rStyle w:val="StyleBoldUnderline"/>
          <w:i/>
        </w:rPr>
        <w:t xml:space="preserve"> most important </w:t>
      </w:r>
      <w:r w:rsidRPr="00972671">
        <w:rPr>
          <w:rStyle w:val="StyleBoldUnderline"/>
          <w:i/>
          <w:highlight w:val="yellow"/>
        </w:rPr>
        <w:t>export market</w:t>
      </w:r>
      <w:r w:rsidRPr="00972671">
        <w:rPr>
          <w:rStyle w:val="StyleBoldUnderline"/>
          <w:i/>
        </w:rPr>
        <w:t xml:space="preserve"> for conventional gas and the geopolitical game </w:t>
      </w:r>
      <w:r w:rsidRPr="00972671">
        <w:rPr>
          <w:i/>
          <w:sz w:val="16"/>
        </w:rPr>
        <w:t xml:space="preserve">- with Gazprom being the spear-point of foreign policy - </w:t>
      </w:r>
      <w:r w:rsidRPr="00972671">
        <w:rPr>
          <w:rStyle w:val="StyleBoldUnderline"/>
          <w:i/>
        </w:rPr>
        <w:t>it is hardly surprising that representatives of the Russian government try to downplay the importance of a shale gas.</w:t>
      </w:r>
      <w:r w:rsidRPr="00972671">
        <w:rPr>
          <w:i/>
          <w:sz w:val="16"/>
        </w:rPr>
        <w:t xml:space="preserve"> And they try to portray very negative implications of unconventional gas production in Europe - for its environment and the European Union's climate mitigation efforts.</w:t>
      </w:r>
    </w:p>
    <w:p w:rsidR="00CA5D46" w:rsidRPr="00CA5D46" w:rsidRDefault="00CA5D46" w:rsidP="00CA5D46">
      <w:pPr>
        <w:keepNext/>
        <w:keepLines/>
        <w:spacing w:before="200"/>
        <w:outlineLvl w:val="3"/>
        <w:rPr>
          <w:rFonts w:ascii="Calibri" w:eastAsiaTheme="majorEastAsia" w:hAnsi="Calibri" w:cstheme="majorBidi"/>
          <w:b/>
          <w:bCs/>
          <w:i/>
          <w:iCs/>
          <w:sz w:val="26"/>
        </w:rPr>
      </w:pPr>
      <w:r w:rsidRPr="00CA5D46">
        <w:rPr>
          <w:rFonts w:ascii="Calibri" w:eastAsiaTheme="majorEastAsia" w:hAnsi="Calibri" w:cstheme="majorBidi"/>
          <w:b/>
          <w:bCs/>
          <w:i/>
          <w:iCs/>
          <w:sz w:val="26"/>
        </w:rPr>
        <w:lastRenderedPageBreak/>
        <w:t>Decoupling inevitable</w:t>
      </w:r>
    </w:p>
    <w:p w:rsidR="00CA5D46" w:rsidRPr="00CA5D46" w:rsidRDefault="00CA5D46" w:rsidP="00CA5D46">
      <w:pPr>
        <w:rPr>
          <w:rFonts w:ascii="Calibri" w:hAnsi="Calibri" w:cstheme="minorBidi"/>
          <w:i/>
        </w:rPr>
      </w:pPr>
      <w:r w:rsidRPr="00CA5D46">
        <w:rPr>
          <w:rFonts w:ascii="Calibri" w:hAnsi="Calibri" w:cstheme="minorBidi"/>
          <w:b/>
          <w:bCs/>
          <w:i/>
          <w:sz w:val="26"/>
        </w:rPr>
        <w:t>De Bock et al</w:t>
      </w:r>
      <w:r w:rsidRPr="00CA5D46">
        <w:rPr>
          <w:rFonts w:ascii="Calibri" w:hAnsi="Calibri" w:cstheme="minorBidi"/>
          <w:i/>
        </w:rPr>
        <w:t xml:space="preserve">, IMF Global Markets Monitoring and Analysis, Monetary and Capital Markets Department, </w:t>
      </w:r>
      <w:r w:rsidRPr="00CA5D46">
        <w:rPr>
          <w:rFonts w:ascii="Calibri" w:hAnsi="Calibri" w:cstheme="minorBidi"/>
          <w:b/>
          <w:bCs/>
          <w:i/>
          <w:sz w:val="26"/>
        </w:rPr>
        <w:t>11</w:t>
      </w:r>
    </w:p>
    <w:p w:rsidR="00CA5D46" w:rsidRPr="00CA5D46" w:rsidRDefault="00CA5D46" w:rsidP="00CA5D46">
      <w:pPr>
        <w:rPr>
          <w:rFonts w:ascii="Calibri" w:hAnsi="Calibri" w:cstheme="minorBidi"/>
          <w:i/>
        </w:rPr>
      </w:pPr>
      <w:r w:rsidRPr="00CA5D46">
        <w:rPr>
          <w:rFonts w:ascii="Calibri" w:hAnsi="Calibri" w:cstheme="minorBidi"/>
          <w:i/>
        </w:rPr>
        <w:t>(</w:t>
      </w:r>
      <w:proofErr w:type="spellStart"/>
      <w:r w:rsidRPr="00CA5D46">
        <w:rPr>
          <w:rFonts w:ascii="Calibri" w:hAnsi="Calibri" w:cstheme="minorBidi"/>
          <w:i/>
        </w:rPr>
        <w:t>Reinout</w:t>
      </w:r>
      <w:proofErr w:type="spellEnd"/>
      <w:r w:rsidRPr="00CA5D46">
        <w:rPr>
          <w:rFonts w:ascii="Calibri" w:hAnsi="Calibri" w:cstheme="minorBidi"/>
          <w:i/>
        </w:rPr>
        <w:t xml:space="preserve">, José </w:t>
      </w:r>
      <w:proofErr w:type="spellStart"/>
      <w:r w:rsidRPr="00CA5D46">
        <w:rPr>
          <w:rFonts w:ascii="Calibri" w:hAnsi="Calibri" w:cstheme="minorBidi"/>
          <w:i/>
        </w:rPr>
        <w:t>Gijón</w:t>
      </w:r>
      <w:proofErr w:type="spellEnd"/>
      <w:r w:rsidRPr="00CA5D46">
        <w:rPr>
          <w:rFonts w:ascii="Calibri" w:hAnsi="Calibri" w:cstheme="minorBidi"/>
          <w:i/>
        </w:rPr>
        <w:t>, June, “Will Natural Gas Prices Decouple from Oil Prices across the Pond</w:t>
      </w:r>
      <w:proofErr w:type="gramStart"/>
      <w:r w:rsidRPr="00CA5D46">
        <w:rPr>
          <w:rFonts w:ascii="Calibri" w:hAnsi="Calibri" w:cstheme="minorBidi"/>
          <w:i/>
        </w:rPr>
        <w:t>?,</w:t>
      </w:r>
      <w:proofErr w:type="gramEnd"/>
      <w:r w:rsidRPr="00CA5D46">
        <w:rPr>
          <w:rFonts w:ascii="Calibri" w:hAnsi="Calibri" w:cstheme="minorBidi"/>
          <w:i/>
        </w:rPr>
        <w:t>” http://www.imf.org/external/pubs/ft/wp/2011/wp11143.pdf)</w:t>
      </w:r>
    </w:p>
    <w:p w:rsidR="00CA5D46" w:rsidRPr="00CA5D46" w:rsidRDefault="00CA5D46" w:rsidP="00CA5D46">
      <w:pPr>
        <w:rPr>
          <w:rFonts w:ascii="Calibri" w:hAnsi="Calibri" w:cstheme="minorBidi"/>
          <w:i/>
        </w:rPr>
      </w:pPr>
    </w:p>
    <w:p w:rsidR="00CA5D46" w:rsidRPr="00CA5D46" w:rsidRDefault="00CA5D46" w:rsidP="00CA5D46">
      <w:pPr>
        <w:rPr>
          <w:rFonts w:ascii="Calibri" w:hAnsi="Calibri" w:cstheme="minorBidi"/>
          <w:i/>
        </w:rPr>
      </w:pPr>
      <w:r w:rsidRPr="00CA5D46">
        <w:rPr>
          <w:rFonts w:ascii="Calibri" w:hAnsi="Calibri" w:cstheme="minorBidi"/>
          <w:i/>
        </w:rPr>
        <w:t xml:space="preserve">This paper assesses recent developments in natural gas markets. </w:t>
      </w:r>
      <w:r w:rsidRPr="00CA5D46">
        <w:rPr>
          <w:rFonts w:ascii="Calibri" w:hAnsi="Calibri" w:cstheme="minorBidi"/>
          <w:i/>
          <w:highlight w:val="cyan"/>
        </w:rPr>
        <w:t>Econometric analysis shows</w:t>
      </w:r>
      <w:r w:rsidRPr="00CA5D46">
        <w:rPr>
          <w:rFonts w:ascii="Calibri" w:hAnsi="Calibri" w:cstheme="minorBidi"/>
          <w:i/>
        </w:rPr>
        <w:t xml:space="preserve"> that </w:t>
      </w:r>
      <w:r w:rsidRPr="00CA5D46">
        <w:rPr>
          <w:rFonts w:ascii="Calibri" w:hAnsi="Calibri" w:cstheme="minorBidi"/>
          <w:i/>
          <w:highlight w:val="cyan"/>
        </w:rPr>
        <w:t>the tight link between US gas and spot oil prices has weakened</w:t>
      </w:r>
      <w:r w:rsidRPr="00CA5D46">
        <w:rPr>
          <w:rFonts w:ascii="Calibri" w:hAnsi="Calibri" w:cstheme="minorBidi"/>
          <w:i/>
        </w:rPr>
        <w:t xml:space="preserve">. This </w:t>
      </w:r>
      <w:r w:rsidRPr="00CA5D46">
        <w:rPr>
          <w:rFonts w:ascii="Calibri" w:hAnsi="Calibri" w:cstheme="minorBidi"/>
          <w:i/>
          <w:highlight w:val="cyan"/>
        </w:rPr>
        <w:t>decoupling coincided with a significant increase in the production of</w:t>
      </w:r>
      <w:r w:rsidRPr="00CA5D46">
        <w:rPr>
          <w:rFonts w:ascii="Calibri" w:hAnsi="Calibri" w:cstheme="minorBidi"/>
          <w:i/>
        </w:rPr>
        <w:t xml:space="preserve"> non-conventional gas (especially </w:t>
      </w:r>
      <w:r w:rsidRPr="00CA5D46">
        <w:rPr>
          <w:rFonts w:ascii="Calibri" w:hAnsi="Calibri" w:cstheme="minorBidi"/>
          <w:i/>
          <w:highlight w:val="cyan"/>
        </w:rPr>
        <w:t>shale gas) in the US</w:t>
      </w:r>
      <w:r w:rsidRPr="00CA5D46">
        <w:rPr>
          <w:rFonts w:ascii="Calibri" w:hAnsi="Calibri" w:cstheme="minorBidi"/>
          <w:i/>
        </w:rPr>
        <w:t xml:space="preserve">. The additional supply has discontinued plans for sizable LNG imports into the US, and some even suggest that the US could turn into a significant gas exporter. Conversely, the impact of spot oil prices on Algeria’s contracted gas price remains strong but export volumes are under pressure. Oil prices and industrial activity have a significant and important impact on Algerian natural gas prices. Although long-term contracts and pipelines to main markets ensure demand stability, </w:t>
      </w:r>
      <w:r w:rsidRPr="00CA5D46">
        <w:rPr>
          <w:rFonts w:ascii="Calibri" w:hAnsi="Calibri" w:cstheme="minorBidi"/>
          <w:i/>
          <w:highlight w:val="cyan"/>
        </w:rPr>
        <w:t>recent developments in international gas markets and a slow recovery in partner countries has led to declining export volumes.</w:t>
      </w:r>
    </w:p>
    <w:p w:rsidR="00CA5D46" w:rsidRPr="006B3DD9" w:rsidRDefault="00CA5D46" w:rsidP="00CA5D46">
      <w:pPr>
        <w:pStyle w:val="Heading4"/>
        <w:rPr>
          <w:rStyle w:val="StyleStyleBold12pt"/>
        </w:rPr>
      </w:pPr>
      <w:r w:rsidRPr="006B3DD9">
        <w:rPr>
          <w:rStyle w:val="StyleStyleBold12pt"/>
        </w:rPr>
        <w:t xml:space="preserve">Russia set to maintain energy dominance – current prices are key to maintain it </w:t>
      </w:r>
    </w:p>
    <w:p w:rsidR="00CA5D46" w:rsidRPr="00D122E4" w:rsidRDefault="00CA5D46" w:rsidP="00CA5D46">
      <w:r w:rsidRPr="006B3DD9">
        <w:rPr>
          <w:rStyle w:val="StyleStyleBold12pt"/>
        </w:rPr>
        <w:t>Tucker 12</w:t>
      </w:r>
      <w:r w:rsidRPr="000955DC">
        <w:t xml:space="preserve"> </w:t>
      </w:r>
      <w:proofErr w:type="spellStart"/>
      <w:r w:rsidRPr="000955DC">
        <w:t>Aviezer</w:t>
      </w:r>
      <w:proofErr w:type="spellEnd"/>
      <w:r w:rsidRPr="000955DC">
        <w:t xml:space="preserve"> is assistant director of the Energy Institute at th</w:t>
      </w:r>
      <w:r>
        <w:t xml:space="preserve">e University of Texas at Austin, 7/13, “Tucker: New Cold War over shale gas” </w:t>
      </w:r>
      <w:r w:rsidRPr="00D122E4">
        <w:t>http://www.washingtontimes.com/news/2012/jul/13/new-cold-war-over-shale-gas-russia-inflames-enviro/?page=1</w:t>
      </w:r>
    </w:p>
    <w:p w:rsidR="00CA5D46" w:rsidRPr="00A70245" w:rsidRDefault="00CA5D46" w:rsidP="00CA5D46">
      <w:pPr>
        <w:rPr>
          <w:sz w:val="16"/>
        </w:rPr>
      </w:pPr>
      <w:r w:rsidRPr="000955DC">
        <w:rPr>
          <w:rStyle w:val="StyleBoldUnderline"/>
        </w:rPr>
        <w:t xml:space="preserve">The adversary is </w:t>
      </w:r>
      <w:hyperlink r:id="rId14" w:history="1">
        <w:r w:rsidRPr="00601393">
          <w:rPr>
            <w:rStyle w:val="StyleBoldUnderline"/>
            <w:highlight w:val="yellow"/>
          </w:rPr>
          <w:t>Russia</w:t>
        </w:r>
      </w:hyperlink>
      <w:r w:rsidRPr="000955DC">
        <w:rPr>
          <w:rStyle w:val="StyleBoldUnderline"/>
        </w:rPr>
        <w:t xml:space="preserve">, a petro-state that </w:t>
      </w:r>
      <w:r w:rsidRPr="00601393">
        <w:rPr>
          <w:rStyle w:val="StyleBoldUnderline"/>
          <w:highlight w:val="yellow"/>
        </w:rPr>
        <w:t>projects power through control of the European energy market</w:t>
      </w:r>
      <w:r w:rsidRPr="00601393">
        <w:rPr>
          <w:sz w:val="16"/>
          <w:highlight w:val="yellow"/>
        </w:rPr>
        <w:t>.</w:t>
      </w:r>
      <w:r w:rsidRPr="00D122E4">
        <w:rPr>
          <w:sz w:val="16"/>
        </w:rPr>
        <w:t xml:space="preserve"> President </w:t>
      </w:r>
      <w:hyperlink r:id="rId15" w:history="1">
        <w:r w:rsidRPr="00601393">
          <w:rPr>
            <w:rStyle w:val="StyleBoldUnderline"/>
            <w:highlight w:val="yellow"/>
          </w:rPr>
          <w:t>Vladimir Putin</w:t>
        </w:r>
      </w:hyperlink>
      <w:r w:rsidRPr="00601393">
        <w:rPr>
          <w:rStyle w:val="StyleBoldUnderline"/>
          <w:highlight w:val="yellow"/>
        </w:rPr>
        <w:t>’s regime depends on selling hydrocarbons</w:t>
      </w:r>
      <w:r w:rsidRPr="000955DC">
        <w:rPr>
          <w:rStyle w:val="StyleBoldUnderline"/>
        </w:rPr>
        <w:t>. That pays for the Russian state and for a patronage system</w:t>
      </w:r>
      <w:r w:rsidRPr="00D122E4">
        <w:rPr>
          <w:sz w:val="16"/>
        </w:rPr>
        <w:t xml:space="preserve"> that keeps his supporters and backers in clover.</w:t>
      </w:r>
      <w:r w:rsidRPr="00D122E4">
        <w:rPr>
          <w:sz w:val="12"/>
        </w:rPr>
        <w:t>¶</w:t>
      </w:r>
      <w:r w:rsidRPr="00D122E4">
        <w:rPr>
          <w:sz w:val="16"/>
        </w:rPr>
        <w:t xml:space="preserve"> Many of </w:t>
      </w:r>
      <w:hyperlink r:id="rId16" w:history="1">
        <w:r w:rsidRPr="00D122E4">
          <w:rPr>
            <w:rStyle w:val="Hyperlink"/>
            <w:sz w:val="16"/>
          </w:rPr>
          <w:t>Gazprom</w:t>
        </w:r>
      </w:hyperlink>
      <w:r w:rsidRPr="00D122E4">
        <w:rPr>
          <w:sz w:val="16"/>
        </w:rPr>
        <w:t xml:space="preserve">’s decisions are political. It pays for long pipelines to bypass </w:t>
      </w:r>
      <w:hyperlink r:id="rId17" w:history="1">
        <w:r w:rsidRPr="00D122E4">
          <w:rPr>
            <w:rStyle w:val="Hyperlink"/>
            <w:sz w:val="16"/>
          </w:rPr>
          <w:t>Ukraine</w:t>
        </w:r>
      </w:hyperlink>
      <w:r w:rsidRPr="00D122E4">
        <w:rPr>
          <w:sz w:val="16"/>
        </w:rPr>
        <w:t xml:space="preserve">. Political appointments and scams are costly. </w:t>
      </w:r>
      <w:r w:rsidRPr="00601393">
        <w:rPr>
          <w:rStyle w:val="StyleBoldUnderline"/>
          <w:highlight w:val="yellow"/>
        </w:rPr>
        <w:t xml:space="preserve">Analysts estimate that </w:t>
      </w:r>
      <w:hyperlink r:id="rId18" w:history="1">
        <w:r w:rsidRPr="00601393">
          <w:rPr>
            <w:rStyle w:val="StyleBoldUnderline"/>
            <w:highlight w:val="yellow"/>
          </w:rPr>
          <w:t>Gazprom</w:t>
        </w:r>
      </w:hyperlink>
      <w:r w:rsidRPr="00601393">
        <w:rPr>
          <w:rStyle w:val="StyleBoldUnderline"/>
          <w:highlight w:val="yellow"/>
        </w:rPr>
        <w:t xml:space="preserve"> needs to charge about $12 per 1,000 cubic feet of natural gas to break even</w:t>
      </w:r>
      <w:r w:rsidRPr="00D122E4">
        <w:rPr>
          <w:sz w:val="16"/>
        </w:rPr>
        <w:t>. It collects about $16 per 1,000 cubic feet in Eastern Europe. In the United States, the cost is about $2.</w:t>
      </w:r>
      <w:r w:rsidRPr="00D122E4">
        <w:rPr>
          <w:sz w:val="12"/>
        </w:rPr>
        <w:t>¶</w:t>
      </w:r>
      <w:r w:rsidRPr="00D122E4">
        <w:rPr>
          <w:sz w:val="16"/>
        </w:rPr>
        <w:t xml:space="preserve"> </w:t>
      </w:r>
      <w:proofErr w:type="gramStart"/>
      <w:r w:rsidRPr="00D122E4">
        <w:rPr>
          <w:sz w:val="16"/>
        </w:rPr>
        <w:t>The</w:t>
      </w:r>
      <w:proofErr w:type="gramEnd"/>
      <w:r w:rsidRPr="00D122E4">
        <w:rPr>
          <w:sz w:val="16"/>
        </w:rPr>
        <w:t xml:space="preserve"> price of natural gas in America dropped because hydraulic fracturing glutted the market with cheap gas. There are no such commercial wells in Europe.</w:t>
      </w:r>
    </w:p>
    <w:p w:rsidR="00CA5D46" w:rsidRDefault="00CA5D46" w:rsidP="00972671">
      <w:pPr>
        <w:rPr>
          <w:rFonts w:ascii="Calibri" w:hAnsi="Calibri" w:cstheme="minorBidi"/>
          <w:i/>
        </w:rPr>
      </w:pPr>
    </w:p>
    <w:p w:rsidR="00CA5D46" w:rsidRPr="006B3DD9" w:rsidRDefault="00CA5D46" w:rsidP="00CA5D46">
      <w:pPr>
        <w:rPr>
          <w:rStyle w:val="StyleStyleBold12pt"/>
        </w:rPr>
      </w:pPr>
      <w:r w:rsidRPr="006B3DD9">
        <w:rPr>
          <w:rStyle w:val="StyleStyleBold12pt"/>
        </w:rPr>
        <w:t xml:space="preserve">Russia will retain energy dominance </w:t>
      </w:r>
    </w:p>
    <w:p w:rsidR="00CA5D46" w:rsidRPr="000D7584" w:rsidRDefault="00D57014" w:rsidP="00CA5D46">
      <w:hyperlink r:id="rId19" w:history="1">
        <w:r w:rsidR="00CA5D46" w:rsidRPr="000D7584">
          <w:rPr>
            <w:rStyle w:val="Hyperlink"/>
            <w:b/>
          </w:rPr>
          <w:t>Tsilyurik</w:t>
        </w:r>
      </w:hyperlink>
      <w:r w:rsidR="00CA5D46" w:rsidRPr="006B3DD9">
        <w:rPr>
          <w:rStyle w:val="StyleStyleBold12pt"/>
        </w:rPr>
        <w:t xml:space="preserve"> 11</w:t>
      </w:r>
      <w:r w:rsidR="00CA5D46">
        <w:t xml:space="preserve"> </w:t>
      </w:r>
      <w:proofErr w:type="spellStart"/>
      <w:r w:rsidR="00CA5D46">
        <w:t>Daria</w:t>
      </w:r>
      <w:proofErr w:type="spellEnd"/>
      <w:r w:rsidR="00CA5D46">
        <w:t xml:space="preserve"> “</w:t>
      </w:r>
      <w:r w:rsidR="00CA5D46" w:rsidRPr="007965AF">
        <w:t>Russia to retain dominance on the gas market</w:t>
      </w:r>
      <w:proofErr w:type="gramStart"/>
      <w:r w:rsidR="00CA5D46">
        <w:rPr>
          <w:sz w:val="12"/>
        </w:rPr>
        <w:t xml:space="preserve">” </w:t>
      </w:r>
      <w:r w:rsidR="00CA5D46" w:rsidRPr="007965AF">
        <w:rPr>
          <w:sz w:val="12"/>
        </w:rPr>
        <w:t xml:space="preserve"> </w:t>
      </w:r>
      <w:r w:rsidR="00CA5D46" w:rsidRPr="007965AF">
        <w:t>November</w:t>
      </w:r>
      <w:proofErr w:type="gramEnd"/>
      <w:r w:rsidR="00CA5D46" w:rsidRPr="007965AF">
        <w:t xml:space="preserve"> 14, 2011, Russia Today</w:t>
      </w:r>
      <w:r w:rsidR="00CA5D46">
        <w:t xml:space="preserve">, </w:t>
      </w:r>
      <w:r w:rsidR="00CA5D46" w:rsidRPr="000D7584">
        <w:t>http://indrus.in/articles/2011/11/14/russia_to_retain_dominance_on_the_gas_market_13244.html</w:t>
      </w:r>
    </w:p>
    <w:p w:rsidR="00CA5D46" w:rsidRDefault="00CA5D46" w:rsidP="00CA5D46">
      <w:pPr>
        <w:rPr>
          <w:sz w:val="16"/>
        </w:rPr>
      </w:pPr>
      <w:r w:rsidRPr="00ED13FD">
        <w:rPr>
          <w:rStyle w:val="StyleBoldUnderline"/>
        </w:rPr>
        <w:t xml:space="preserve">Over the coming decades, </w:t>
      </w:r>
      <w:r w:rsidRPr="00601393">
        <w:rPr>
          <w:rStyle w:val="StyleBoldUnderline"/>
          <w:highlight w:val="yellow"/>
        </w:rPr>
        <w:t>Russia will remain “the cornerstone of the world’s energy system</w:t>
      </w:r>
      <w:r w:rsidRPr="00ED13FD">
        <w:rPr>
          <w:sz w:val="16"/>
        </w:rPr>
        <w:t xml:space="preserve">”. This conclusion is contained in the International Energy Agency’s (IEA) annual report. </w:t>
      </w:r>
      <w:r w:rsidRPr="00601393">
        <w:rPr>
          <w:rStyle w:val="StyleBoldUnderline"/>
          <w:highlight w:val="yellow"/>
        </w:rPr>
        <w:t>Experts predict oil prices to rise to $150 a barrel in the near future,</w:t>
      </w:r>
      <w:r w:rsidRPr="00ED13FD">
        <w:rPr>
          <w:sz w:val="16"/>
        </w:rPr>
        <w:t xml:space="preserve"> while the US will lose the title of the largest oil importer first to the European Union, and then China</w:t>
      </w:r>
      <w:r w:rsidRPr="00ED13FD">
        <w:rPr>
          <w:rStyle w:val="StyleBoldUnderline"/>
        </w:rPr>
        <w:t xml:space="preserve">. </w:t>
      </w:r>
      <w:r w:rsidRPr="00ED13FD">
        <w:rPr>
          <w:rStyle w:val="StyleBoldUnderline"/>
          <w:sz w:val="12"/>
          <w:u w:val="none"/>
        </w:rPr>
        <w:t>¶</w:t>
      </w:r>
      <w:r w:rsidRPr="00ED13FD">
        <w:rPr>
          <w:rStyle w:val="StyleBoldUnderline"/>
        </w:rPr>
        <w:t xml:space="preserve"> </w:t>
      </w:r>
      <w:r w:rsidRPr="00ED13FD">
        <w:rPr>
          <w:rStyle w:val="StyleBoldUnderline"/>
          <w:sz w:val="12"/>
          <w:u w:val="none"/>
        </w:rPr>
        <w:t>¶</w:t>
      </w:r>
      <w:r w:rsidRPr="00ED13FD">
        <w:rPr>
          <w:rStyle w:val="StyleBoldUnderline"/>
        </w:rPr>
        <w:t xml:space="preserve"> The European Union will surpass US oil consumption by 2015, eventually yielding its leadership to China in 2020</w:t>
      </w:r>
      <w:r w:rsidRPr="00ED13FD">
        <w:rPr>
          <w:sz w:val="16"/>
        </w:rPr>
        <w:t xml:space="preserve">. This information is contained in the World Energy Outlook 2011, prepared by the IEA – and autonomous international body within the Organization for Economic Cooperation and Development (OECD). Over the coming years, oil imports to the US are expected to decline substantially due to the new energy efficiency standards for cars and trucks, as well as a rise of domestic oil and natural gas production. </w:t>
      </w:r>
      <w:r w:rsidRPr="00ED13FD">
        <w:rPr>
          <w:sz w:val="12"/>
        </w:rPr>
        <w:t>¶</w:t>
      </w:r>
      <w:r w:rsidRPr="00ED13FD">
        <w:rPr>
          <w:sz w:val="16"/>
        </w:rPr>
        <w:t xml:space="preserve"> </w:t>
      </w:r>
      <w:r w:rsidRPr="00ED13FD">
        <w:rPr>
          <w:sz w:val="12"/>
        </w:rPr>
        <w:t>¶</w:t>
      </w:r>
      <w:r w:rsidRPr="00ED13FD">
        <w:rPr>
          <w:sz w:val="16"/>
        </w:rPr>
        <w:t xml:space="preserve"> “The growing demand in the transport sector and rising spending on exploration of oil and gas deposits and extraction of raw materials confirm the end of the era of cheap oil,” argue authors of the report. They predict a barrel of crude oil will cost $120 in 2035. Moreover, investments for exploration of oil and gas deposits and extraction of raw materials in the Middle East and North Africa will decline by a third, driving the price of oil to $150 a barrel by 2015. </w:t>
      </w:r>
      <w:r w:rsidRPr="00ED13FD">
        <w:rPr>
          <w:sz w:val="12"/>
        </w:rPr>
        <w:t>¶</w:t>
      </w:r>
      <w:r w:rsidRPr="00ED13FD">
        <w:rPr>
          <w:sz w:val="16"/>
        </w:rPr>
        <w:t xml:space="preserve"> </w:t>
      </w:r>
      <w:r w:rsidRPr="00ED13FD">
        <w:rPr>
          <w:sz w:val="12"/>
        </w:rPr>
        <w:t>¶</w:t>
      </w:r>
      <w:r w:rsidRPr="00ED13FD">
        <w:rPr>
          <w:sz w:val="16"/>
        </w:rPr>
        <w:t xml:space="preserve"> Analysts explain the temporary decrease in market tensions by the slowdown in economic growth and the expected return of Libyan oil. At the same time, long-term trends are determined by the high demand for energy resources in China and India, as well as Indonesia, Brazil, and countries of the Middle East. In 2035, China’s energy consumption will surpass that of the United States by nearly 70%. Meanwhile, “the rise in oil demand is taking place in the transport sector of countries with rapidly developing economies”. </w:t>
      </w:r>
      <w:r w:rsidRPr="00ED13FD">
        <w:rPr>
          <w:sz w:val="12"/>
        </w:rPr>
        <w:t>¶</w:t>
      </w:r>
      <w:r w:rsidRPr="00ED13FD">
        <w:rPr>
          <w:sz w:val="16"/>
        </w:rPr>
        <w:t xml:space="preserve"> </w:t>
      </w:r>
      <w:r w:rsidRPr="00ED13FD">
        <w:rPr>
          <w:sz w:val="12"/>
        </w:rPr>
        <w:t>¶</w:t>
      </w:r>
      <w:r w:rsidRPr="00ED13FD">
        <w:rPr>
          <w:sz w:val="16"/>
        </w:rPr>
        <w:t xml:space="preserve"> In the report, it is noted that the highest rise in oil production will take place in Iraq, Saudi Arabia, Brazil, Kazakhstan, and Canada. The Middle East and North Africa will account for more than 90% of the global rise in oil production. </w:t>
      </w:r>
      <w:r w:rsidRPr="00ED13FD">
        <w:rPr>
          <w:sz w:val="12"/>
        </w:rPr>
        <w:t>¶</w:t>
      </w:r>
      <w:r w:rsidRPr="00ED13FD">
        <w:rPr>
          <w:sz w:val="16"/>
        </w:rPr>
        <w:t xml:space="preserve"> </w:t>
      </w:r>
      <w:r w:rsidRPr="00ED13FD">
        <w:rPr>
          <w:sz w:val="12"/>
        </w:rPr>
        <w:t>¶</w:t>
      </w:r>
      <w:r w:rsidRPr="00ED13FD">
        <w:rPr>
          <w:sz w:val="16"/>
        </w:rPr>
        <w:t xml:space="preserve"> </w:t>
      </w:r>
      <w:r w:rsidRPr="00601393">
        <w:rPr>
          <w:rStyle w:val="StyleBoldUnderline"/>
          <w:highlight w:val="yellow"/>
        </w:rPr>
        <w:t>Turning to the situation with natural gas</w:t>
      </w:r>
      <w:r w:rsidRPr="00ED13FD">
        <w:rPr>
          <w:rStyle w:val="StyleBoldUnderline"/>
        </w:rPr>
        <w:t>, the IEA indicates that “</w:t>
      </w:r>
      <w:r w:rsidRPr="00601393">
        <w:rPr>
          <w:rStyle w:val="StyleBoldUnderline"/>
          <w:highlight w:val="yellow"/>
        </w:rPr>
        <w:t>Russia will remain a major gas</w:t>
      </w:r>
      <w:r w:rsidRPr="00ED13FD">
        <w:rPr>
          <w:rStyle w:val="StyleBoldUnderline"/>
        </w:rPr>
        <w:t xml:space="preserve"> </w:t>
      </w:r>
      <w:r w:rsidRPr="00601393">
        <w:rPr>
          <w:rStyle w:val="StyleBoldUnderline"/>
          <w:highlight w:val="yellow"/>
        </w:rPr>
        <w:t>producer in 2035 and become the largest contributor</w:t>
      </w:r>
      <w:r w:rsidRPr="00ED13FD">
        <w:rPr>
          <w:rStyle w:val="StyleBoldUnderline"/>
        </w:rPr>
        <w:t xml:space="preserve"> to the total gas supply growth; </w:t>
      </w:r>
      <w:r w:rsidRPr="00601393">
        <w:rPr>
          <w:rStyle w:val="StyleBoldUnderline"/>
          <w:highlight w:val="yellow"/>
        </w:rPr>
        <w:t xml:space="preserve">it will be </w:t>
      </w:r>
      <w:r w:rsidRPr="00601393">
        <w:rPr>
          <w:rStyle w:val="StyleBoldUnderline"/>
          <w:highlight w:val="yellow"/>
        </w:rPr>
        <w:lastRenderedPageBreak/>
        <w:t>followed by China, Qatar, the US, and Australia</w:t>
      </w:r>
      <w:r w:rsidRPr="00ED13FD">
        <w:rPr>
          <w:rStyle w:val="StyleBoldUnderline"/>
        </w:rPr>
        <w:t>”.</w:t>
      </w:r>
      <w:r w:rsidRPr="00ED13FD">
        <w:rPr>
          <w:sz w:val="16"/>
        </w:rPr>
        <w:t xml:space="preserve"> While predicting a “golden gas era”, the document provides a fairly optimistic assessment of “coal prospects” in the global energy demand as well. Today, almost half of the global coal production is consumed by China, which will be replaced as the largest coal importer by India in the 2020s, making the US the world’s second largest coal consumer. </w:t>
      </w:r>
      <w:r w:rsidRPr="00ED13FD">
        <w:rPr>
          <w:sz w:val="12"/>
        </w:rPr>
        <w:t>¶</w:t>
      </w:r>
      <w:r w:rsidRPr="00ED13FD">
        <w:rPr>
          <w:sz w:val="16"/>
        </w:rPr>
        <w:t xml:space="preserve"> </w:t>
      </w:r>
      <w:r w:rsidRPr="00ED13FD">
        <w:rPr>
          <w:sz w:val="12"/>
        </w:rPr>
        <w:t>¶</w:t>
      </w:r>
      <w:r w:rsidRPr="00ED13FD">
        <w:rPr>
          <w:sz w:val="16"/>
        </w:rPr>
        <w:t xml:space="preserve"> </w:t>
      </w:r>
    </w:p>
    <w:p w:rsidR="00CA5D46" w:rsidRDefault="00CA5D46" w:rsidP="00CA5D46">
      <w:pPr>
        <w:rPr>
          <w:sz w:val="16"/>
        </w:rPr>
      </w:pPr>
    </w:p>
    <w:p w:rsidR="00CA5D46" w:rsidRPr="006B3DD9" w:rsidRDefault="00CA5D46" w:rsidP="00CA5D46">
      <w:pPr>
        <w:rPr>
          <w:rStyle w:val="StyleStyleBold12pt"/>
        </w:rPr>
      </w:pPr>
      <w:r w:rsidRPr="006B3DD9">
        <w:rPr>
          <w:rStyle w:val="StyleStyleBold12pt"/>
        </w:rPr>
        <w:t xml:space="preserve">Russia is tightening its grip – multiple projects ensure it retains dominance – only US exports are cheap enough to threaten it </w:t>
      </w:r>
    </w:p>
    <w:p w:rsidR="00CA5D46" w:rsidRPr="009105EF" w:rsidRDefault="00CA5D46" w:rsidP="00CA5D46">
      <w:r w:rsidRPr="006B3DD9">
        <w:rPr>
          <w:rStyle w:val="StyleStyleBold12pt"/>
        </w:rPr>
        <w:t>OBG 10</w:t>
      </w:r>
      <w:r w:rsidRPr="009105EF">
        <w:t xml:space="preserve"> Oxford Business Group, The Report: Algeria 2010, “Pipeline player: Expanding LNG infrastructure could boost future exports</w:t>
      </w:r>
      <w:r>
        <w:t xml:space="preserve">” </w:t>
      </w:r>
      <w:r w:rsidRPr="009105EF">
        <w:t>http://www.oxfordbusinessgroup.com/news/pipeline-player-expanding-lng-infrastructure-could-boost-future-exports</w:t>
      </w:r>
    </w:p>
    <w:p w:rsidR="00CA5D46" w:rsidRPr="00CA5D46" w:rsidRDefault="00CA5D46" w:rsidP="00972671">
      <w:pPr>
        <w:rPr>
          <w:sz w:val="16"/>
        </w:rPr>
      </w:pPr>
      <w:r w:rsidRPr="009105EF">
        <w:rPr>
          <w:sz w:val="16"/>
        </w:rPr>
        <w:t xml:space="preserve">Of course, they are far from the only majors eyeing the project and, if Europe is looking to limit its dependency on Gazprom, it must move more determinedly. </w:t>
      </w:r>
      <w:r w:rsidRPr="00601393">
        <w:rPr>
          <w:rStyle w:val="StyleBoldUnderline"/>
          <w:highlight w:val="yellow"/>
        </w:rPr>
        <w:t>Gazprom has already established a foothold</w:t>
      </w:r>
      <w:r w:rsidRPr="006B3892">
        <w:rPr>
          <w:rStyle w:val="StyleBoldUnderline"/>
        </w:rPr>
        <w:t xml:space="preserve"> </w:t>
      </w:r>
      <w:r w:rsidRPr="00601393">
        <w:rPr>
          <w:rStyle w:val="StyleBoldUnderline"/>
          <w:highlight w:val="yellow"/>
        </w:rPr>
        <w:t>in Nigeria</w:t>
      </w:r>
      <w:r w:rsidRPr="00601393">
        <w:rPr>
          <w:sz w:val="16"/>
          <w:highlight w:val="yellow"/>
        </w:rPr>
        <w:t xml:space="preserve"> </w:t>
      </w:r>
      <w:r w:rsidRPr="00601393">
        <w:rPr>
          <w:rStyle w:val="StyleBoldUnderline"/>
          <w:highlight w:val="yellow"/>
        </w:rPr>
        <w:t>in a bid to increase its presence in Africa and improve its strategic standing in the European market</w:t>
      </w:r>
      <w:r w:rsidRPr="009105EF">
        <w:rPr>
          <w:sz w:val="16"/>
        </w:rPr>
        <w:t xml:space="preserve">. In 2009 Gazprom announced a $2.5bn agreement with the state-owned Nigerian National Petroleum Company. Inked only days before the trans-Saharan pipeline signing ceremony, the agreement will improve refining and transportation capacity in Nigeria’s gas network – including in the first phase of the trans-Saharan pipeline – through a new joint venture, </w:t>
      </w:r>
      <w:proofErr w:type="spellStart"/>
      <w:r w:rsidRPr="009105EF">
        <w:rPr>
          <w:sz w:val="16"/>
        </w:rPr>
        <w:t>Nigaz</w:t>
      </w:r>
      <w:proofErr w:type="spellEnd"/>
      <w:r w:rsidRPr="009105EF">
        <w:rPr>
          <w:sz w:val="16"/>
        </w:rPr>
        <w:t xml:space="preserve">. </w:t>
      </w:r>
      <w:r w:rsidRPr="009105EF">
        <w:rPr>
          <w:sz w:val="12"/>
        </w:rPr>
        <w:t>¶</w:t>
      </w:r>
      <w:r w:rsidRPr="009105EF">
        <w:rPr>
          <w:sz w:val="16"/>
        </w:rPr>
        <w:t xml:space="preserve"> </w:t>
      </w:r>
      <w:r w:rsidRPr="00601393">
        <w:rPr>
          <w:rStyle w:val="StyleBoldUnderline"/>
          <w:highlight w:val="yellow"/>
        </w:rPr>
        <w:t>Moscow is consolidating its grip on supplies closer to home as well.</w:t>
      </w:r>
      <w:r w:rsidRPr="009105EF">
        <w:rPr>
          <w:rStyle w:val="StyleBoldUnderline"/>
        </w:rPr>
        <w:t xml:space="preserve"> </w:t>
      </w:r>
      <w:r w:rsidRPr="00601393">
        <w:rPr>
          <w:rStyle w:val="StyleBoldUnderline"/>
          <w:highlight w:val="yellow"/>
        </w:rPr>
        <w:t>Hedging its bets, it is also looking to increase its involvement with pipelines in Eastern Europe</w:t>
      </w:r>
      <w:r w:rsidRPr="009105EF">
        <w:rPr>
          <w:rStyle w:val="StyleBoldUnderline"/>
        </w:rPr>
        <w:t xml:space="preserve"> </w:t>
      </w:r>
      <w:r w:rsidRPr="00601393">
        <w:rPr>
          <w:rStyle w:val="StyleBoldUnderline"/>
          <w:highlight w:val="yellow"/>
        </w:rPr>
        <w:t>and Central Asia</w:t>
      </w:r>
      <w:r w:rsidRPr="009105EF">
        <w:rPr>
          <w:sz w:val="16"/>
        </w:rPr>
        <w:t xml:space="preserve">. </w:t>
      </w:r>
      <w:r w:rsidRPr="00601393">
        <w:rPr>
          <w:rStyle w:val="StyleBoldUnderline"/>
          <w:highlight w:val="yellow"/>
        </w:rPr>
        <w:t>The</w:t>
      </w:r>
      <w:r w:rsidRPr="009105EF">
        <w:rPr>
          <w:sz w:val="16"/>
        </w:rPr>
        <w:t xml:space="preserve"> €6.5bn </w:t>
      </w:r>
      <w:r w:rsidRPr="00601393">
        <w:rPr>
          <w:rStyle w:val="StyleBoldUnderline"/>
          <w:highlight w:val="yellow"/>
        </w:rPr>
        <w:t>Nord Stream project</w:t>
      </w:r>
      <w:r w:rsidRPr="009105EF">
        <w:rPr>
          <w:rStyle w:val="StyleBoldUnderline"/>
        </w:rPr>
        <w:t>,</w:t>
      </w:r>
      <w:r w:rsidRPr="009105EF">
        <w:rPr>
          <w:sz w:val="16"/>
        </w:rPr>
        <w:t xml:space="preserve"> which would pump Russian gas via the Baltic Sea to Germany, </w:t>
      </w:r>
      <w:r w:rsidRPr="009105EF">
        <w:rPr>
          <w:rStyle w:val="StyleBoldUnderline"/>
        </w:rPr>
        <w:t>is one such development</w:t>
      </w:r>
      <w:r w:rsidRPr="009105EF">
        <w:rPr>
          <w:sz w:val="16"/>
        </w:rPr>
        <w:t xml:space="preserve">; </w:t>
      </w:r>
      <w:r w:rsidRPr="009105EF">
        <w:rPr>
          <w:rStyle w:val="StyleBoldUnderline"/>
        </w:rPr>
        <w:t>the</w:t>
      </w:r>
      <w:r w:rsidRPr="009105EF">
        <w:rPr>
          <w:sz w:val="16"/>
        </w:rPr>
        <w:t xml:space="preserve"> €24bn </w:t>
      </w:r>
      <w:r w:rsidRPr="00601393">
        <w:rPr>
          <w:rStyle w:val="StyleBoldUnderline"/>
          <w:highlight w:val="yellow"/>
        </w:rPr>
        <w:t>South Stream project</w:t>
      </w:r>
      <w:r w:rsidRPr="009105EF">
        <w:rPr>
          <w:sz w:val="16"/>
        </w:rPr>
        <w:t xml:space="preserve">, which would stretch from Russia to Bulgaria, </w:t>
      </w:r>
      <w:r w:rsidRPr="009105EF">
        <w:rPr>
          <w:rStyle w:val="StyleBoldUnderline"/>
        </w:rPr>
        <w:t xml:space="preserve">is another. The </w:t>
      </w:r>
      <w:r w:rsidRPr="00601393">
        <w:rPr>
          <w:rStyle w:val="StyleBoldUnderline"/>
          <w:highlight w:val="yellow"/>
        </w:rPr>
        <w:t>new pipelines have attracted support</w:t>
      </w:r>
      <w:r w:rsidRPr="009105EF">
        <w:rPr>
          <w:rStyle w:val="StyleBoldUnderline"/>
        </w:rPr>
        <w:t xml:space="preserve"> from </w:t>
      </w:r>
      <w:r w:rsidRPr="009105EF">
        <w:rPr>
          <w:sz w:val="16"/>
        </w:rPr>
        <w:t xml:space="preserve">Western </w:t>
      </w:r>
      <w:r w:rsidRPr="009105EF">
        <w:rPr>
          <w:rStyle w:val="StyleBoldUnderline"/>
        </w:rPr>
        <w:t>European countries</w:t>
      </w:r>
      <w:r w:rsidRPr="009105EF">
        <w:rPr>
          <w:sz w:val="16"/>
        </w:rPr>
        <w:t xml:space="preserve">, with Italy’s </w:t>
      </w:r>
      <w:proofErr w:type="spellStart"/>
      <w:r w:rsidRPr="009105EF">
        <w:rPr>
          <w:sz w:val="16"/>
        </w:rPr>
        <w:t>Eni</w:t>
      </w:r>
      <w:proofErr w:type="spellEnd"/>
      <w:r w:rsidRPr="009105EF">
        <w:rPr>
          <w:sz w:val="16"/>
        </w:rPr>
        <w:t xml:space="preserve"> and France’s GDF Suez and EDF taking stakes in the projects. However, while </w:t>
      </w:r>
      <w:r w:rsidRPr="009105EF">
        <w:rPr>
          <w:rStyle w:val="StyleBoldUnderline"/>
        </w:rPr>
        <w:t xml:space="preserve">both </w:t>
      </w:r>
      <w:r w:rsidRPr="00601393">
        <w:rPr>
          <w:rStyle w:val="StyleBoldUnderline"/>
          <w:highlight w:val="yellow"/>
        </w:rPr>
        <w:t>routes</w:t>
      </w:r>
      <w:r w:rsidRPr="009105EF">
        <w:rPr>
          <w:sz w:val="16"/>
        </w:rPr>
        <w:t xml:space="preserve"> open up new capacity for Europe and bypass current transit states like Poland and Ukraine, they still </w:t>
      </w:r>
      <w:r w:rsidRPr="00601393">
        <w:rPr>
          <w:rStyle w:val="StyleBoldUnderline"/>
          <w:highlight w:val="yellow"/>
        </w:rPr>
        <w:t>rely on Russian</w:t>
      </w:r>
      <w:r w:rsidRPr="00601393">
        <w:rPr>
          <w:sz w:val="16"/>
          <w:highlight w:val="yellow"/>
        </w:rPr>
        <w:t xml:space="preserve"> </w:t>
      </w:r>
      <w:r w:rsidRPr="00601393">
        <w:rPr>
          <w:rStyle w:val="StyleBoldUnderline"/>
          <w:highlight w:val="yellow"/>
        </w:rPr>
        <w:t>gas</w:t>
      </w:r>
      <w:r w:rsidRPr="009105EF">
        <w:rPr>
          <w:sz w:val="16"/>
        </w:rPr>
        <w:t xml:space="preserve">. </w:t>
      </w:r>
    </w:p>
    <w:p w:rsidR="00CA5D46" w:rsidRDefault="00CA5D46" w:rsidP="00CA5D46">
      <w:pPr>
        <w:pStyle w:val="Heading2"/>
      </w:pPr>
      <w:r>
        <w:lastRenderedPageBreak/>
        <w:t>Link</w:t>
      </w:r>
    </w:p>
    <w:p w:rsidR="00CA5D46" w:rsidRPr="00FA35FA" w:rsidRDefault="00CA5D46" w:rsidP="00CA5D46">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 xml:space="preserve">And, regulatory certainty is </w:t>
      </w:r>
      <w:proofErr w:type="gramStart"/>
      <w:r w:rsidRPr="00FA35FA">
        <w:rPr>
          <w:rFonts w:ascii="Arial" w:eastAsia="Times New Roman" w:hAnsi="Arial"/>
          <w:b/>
          <w:bCs/>
          <w:i/>
          <w:iCs/>
          <w:sz w:val="26"/>
        </w:rPr>
        <w:t>key</w:t>
      </w:r>
      <w:proofErr w:type="gramEnd"/>
      <w:r w:rsidRPr="00FA35FA">
        <w:rPr>
          <w:rFonts w:ascii="Arial" w:eastAsia="Times New Roman" w:hAnsi="Arial"/>
          <w:b/>
          <w:bCs/>
          <w:i/>
          <w:iCs/>
          <w:sz w:val="26"/>
        </w:rPr>
        <w:t xml:space="preserve"> to exports.</w:t>
      </w:r>
    </w:p>
    <w:p w:rsidR="00CA5D46" w:rsidRPr="00FA35FA" w:rsidRDefault="00CA5D46" w:rsidP="00CA5D46">
      <w:pPr>
        <w:rPr>
          <w:rFonts w:ascii="Times New Roman" w:eastAsia="Calibri" w:hAnsi="Times New Roman"/>
          <w:b/>
          <w:bCs/>
          <w:sz w:val="24"/>
          <w:u w:val="single"/>
        </w:rPr>
      </w:pPr>
      <w:proofErr w:type="spellStart"/>
      <w:r w:rsidRPr="00FA35FA">
        <w:rPr>
          <w:rFonts w:ascii="Times New Roman" w:eastAsia="Calibri" w:hAnsi="Times New Roman"/>
          <w:b/>
          <w:bCs/>
          <w:sz w:val="24"/>
          <w:highlight w:val="cyan"/>
          <w:u w:val="single"/>
        </w:rPr>
        <w:t>Ebinger</w:t>
      </w:r>
      <w:proofErr w:type="spellEnd"/>
      <w:r w:rsidRPr="00FA35FA">
        <w:rPr>
          <w:rFonts w:ascii="Times New Roman" w:eastAsia="Calibri" w:hAnsi="Times New Roman"/>
          <w:b/>
          <w:bCs/>
          <w:sz w:val="24"/>
          <w:highlight w:val="cyan"/>
          <w:u w:val="single"/>
        </w:rPr>
        <w:t xml:space="preserve"> </w:t>
      </w:r>
      <w:proofErr w:type="gramStart"/>
      <w:r w:rsidRPr="00FA35FA">
        <w:rPr>
          <w:rFonts w:ascii="Times New Roman" w:eastAsia="Calibri" w:hAnsi="Times New Roman"/>
          <w:b/>
          <w:bCs/>
          <w:sz w:val="24"/>
          <w:highlight w:val="cyan"/>
          <w:u w:val="single"/>
        </w:rPr>
        <w:t>et</w:t>
      </w:r>
      <w:proofErr w:type="gramEnd"/>
      <w:r w:rsidRPr="00FA35FA">
        <w:rPr>
          <w:rFonts w:ascii="Times New Roman" w:eastAsia="Calibri" w:hAnsi="Times New Roman"/>
          <w:b/>
          <w:bCs/>
          <w:sz w:val="24"/>
          <w:highlight w:val="cyan"/>
          <w:u w:val="single"/>
        </w:rPr>
        <w:t xml:space="preserve">. </w:t>
      </w:r>
      <w:proofErr w:type="gramStart"/>
      <w:r w:rsidRPr="00FA35FA">
        <w:rPr>
          <w:rFonts w:ascii="Times New Roman" w:eastAsia="Calibri" w:hAnsi="Times New Roman"/>
          <w:b/>
          <w:bCs/>
          <w:sz w:val="24"/>
          <w:highlight w:val="cyan"/>
          <w:u w:val="single"/>
        </w:rPr>
        <w:t>al</w:t>
      </w:r>
      <w:proofErr w:type="gramEnd"/>
      <w:r w:rsidRPr="00FA35FA">
        <w:rPr>
          <w:rFonts w:ascii="Times New Roman" w:eastAsia="Calibri" w:hAnsi="Times New Roman"/>
          <w:b/>
          <w:bCs/>
          <w:sz w:val="24"/>
          <w:highlight w:val="cyan"/>
          <w:u w:val="single"/>
        </w:rPr>
        <w:t xml:space="preserve"> ‘12</w:t>
      </w:r>
    </w:p>
    <w:p w:rsidR="00CA5D46" w:rsidRPr="00FA35FA" w:rsidRDefault="00CA5D46" w:rsidP="00CA5D46">
      <w:pPr>
        <w:rPr>
          <w:rFonts w:eastAsia="Calibri"/>
          <w:sz w:val="16"/>
          <w:szCs w:val="16"/>
        </w:rPr>
      </w:pPr>
      <w:r w:rsidRPr="00FA35FA">
        <w:rPr>
          <w:rFonts w:eastAsia="Calibri"/>
          <w:sz w:val="16"/>
          <w:szCs w:val="16"/>
        </w:rPr>
        <w:t xml:space="preserve">Charles </w:t>
      </w:r>
      <w:proofErr w:type="spellStart"/>
      <w:r w:rsidRPr="00FA35FA">
        <w:rPr>
          <w:rFonts w:eastAsia="Calibri"/>
          <w:sz w:val="16"/>
          <w:szCs w:val="16"/>
        </w:rPr>
        <w:t>Ebinger</w:t>
      </w:r>
      <w:proofErr w:type="spellEnd"/>
      <w:r w:rsidRPr="00FA35FA">
        <w:rPr>
          <w:rFonts w:eastAsia="Calibri"/>
          <w:sz w:val="16"/>
          <w:szCs w:val="16"/>
        </w:rPr>
        <w:t xml:space="preserve">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CA5D46" w:rsidRPr="00FA35FA" w:rsidRDefault="00CA5D46" w:rsidP="00CA5D46">
      <w:pPr>
        <w:rPr>
          <w:rFonts w:eastAsia="Calibri"/>
          <w:sz w:val="16"/>
          <w:szCs w:val="16"/>
        </w:rPr>
      </w:pPr>
      <w:r w:rsidRPr="00FA35FA">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CA5D46" w:rsidRPr="00FA35FA" w:rsidRDefault="00CA5D46" w:rsidP="00CA5D46">
      <w:pPr>
        <w:rPr>
          <w:rFonts w:eastAsia="Calibri"/>
          <w:sz w:val="16"/>
          <w:szCs w:val="16"/>
        </w:rPr>
      </w:pPr>
      <w:proofErr w:type="spellStart"/>
      <w:r w:rsidRPr="00FA35FA">
        <w:rPr>
          <w:rFonts w:eastAsia="Calibri"/>
          <w:sz w:val="16"/>
          <w:szCs w:val="16"/>
        </w:rPr>
        <w:t>Govinda</w:t>
      </w:r>
      <w:proofErr w:type="spellEnd"/>
      <w:r w:rsidRPr="00FA35FA">
        <w:rPr>
          <w:rFonts w:eastAsia="Calibri"/>
          <w:sz w:val="16"/>
          <w:szCs w:val="16"/>
        </w:rPr>
        <w:t xml:space="preserve"> </w:t>
      </w:r>
      <w:proofErr w:type="spellStart"/>
      <w:r w:rsidRPr="00FA35FA">
        <w:rPr>
          <w:rFonts w:eastAsia="Calibri"/>
          <w:sz w:val="16"/>
          <w:szCs w:val="16"/>
        </w:rPr>
        <w:t>Avasarala</w:t>
      </w:r>
      <w:proofErr w:type="spellEnd"/>
      <w:r w:rsidRPr="00FA35FA">
        <w:rPr>
          <w:rFonts w:eastAsia="Calibri"/>
          <w:sz w:val="16"/>
          <w:szCs w:val="16"/>
        </w:rPr>
        <w:t xml:space="preserve">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CA5D46" w:rsidRPr="00FA35FA" w:rsidRDefault="00CA5D46" w:rsidP="00CA5D46">
      <w:pPr>
        <w:rPr>
          <w:rFonts w:eastAsia="Calibri"/>
        </w:rPr>
      </w:pPr>
      <w:r w:rsidRPr="00FA35FA">
        <w:rPr>
          <w:rFonts w:eastAsia="Calibri"/>
        </w:rPr>
        <w:t xml:space="preserve">Energy Security Initiative @ Brookings, Liquid Markets: Assessing the Case for U.S. Exports of Liquefied Natural Gas, May, </w:t>
      </w:r>
      <w:hyperlink r:id="rId20" w:history="1">
        <w:r w:rsidRPr="00FA35FA">
          <w:rPr>
            <w:rFonts w:eastAsia="Calibri"/>
          </w:rPr>
          <w:t>http://www.brookings.edu/~/media/research/files/papers/2012/1/natural%20gas%20ebinger/natural_gas_ebinger.pdf</w:t>
        </w:r>
      </w:hyperlink>
      <w:r w:rsidRPr="00FA35FA">
        <w:rPr>
          <w:rFonts w:eastAsia="Calibri"/>
        </w:rPr>
        <w:t xml:space="preserve">, </w:t>
      </w:r>
      <w:proofErr w:type="spellStart"/>
      <w:proofErr w:type="gramStart"/>
      <w:r w:rsidRPr="00FA35FA">
        <w:rPr>
          <w:rFonts w:eastAsia="Calibri"/>
        </w:rPr>
        <w:t>jj</w:t>
      </w:r>
      <w:proofErr w:type="spellEnd"/>
      <w:proofErr w:type="gramEnd"/>
    </w:p>
    <w:p w:rsidR="00CA5D46" w:rsidRPr="00FA35FA" w:rsidRDefault="00CA5D46" w:rsidP="00CA5D46">
      <w:pPr>
        <w:rPr>
          <w:rFonts w:eastAsia="Calibri"/>
        </w:rPr>
      </w:pPr>
    </w:p>
    <w:p w:rsidR="00CA5D46" w:rsidRPr="00FA35FA" w:rsidRDefault="00CA5D46" w:rsidP="00CA5D46">
      <w:pPr>
        <w:rPr>
          <w:rFonts w:eastAsia="Calibri"/>
          <w:sz w:val="12"/>
          <w:szCs w:val="12"/>
        </w:rPr>
      </w:pPr>
      <w:r w:rsidRPr="00FA35FA">
        <w:rPr>
          <w:rFonts w:eastAsia="Calibri"/>
          <w:sz w:val="16"/>
        </w:rPr>
        <w:t xml:space="preserve">Environment, Regulations, and the Feasibility of LNG Exports While several studies are ongoing into the effects of shale gas production on the environment, there has been no conclusive evidence found to date that links the practice of </w:t>
      </w:r>
      <w:proofErr w:type="spellStart"/>
      <w:r w:rsidRPr="00FA35FA">
        <w:rPr>
          <w:rFonts w:eastAsia="Calibri"/>
          <w:sz w:val="16"/>
        </w:rPr>
        <w:t>fracking</w:t>
      </w:r>
      <w:proofErr w:type="spellEnd"/>
      <w:r w:rsidRPr="00FA35FA">
        <w:rPr>
          <w:rFonts w:eastAsia="Calibri"/>
          <w:sz w:val="16"/>
        </w:rPr>
        <w:t xml:space="preserve"> to ground water contamination or increased seismic activity. </w:t>
      </w:r>
      <w:r w:rsidRPr="00FA35FA">
        <w:rPr>
          <w:rFonts w:ascii="Times New Roman" w:eastAsia="Calibri" w:hAnsi="Times New Roman"/>
          <w:b/>
          <w:bCs/>
          <w:highlight w:val="cyan"/>
          <w:u w:val="single"/>
        </w:rPr>
        <w:t>As long as the current regulatory environment re- mains</w:t>
      </w:r>
      <w:r w:rsidRPr="00FA35FA">
        <w:rPr>
          <w:rFonts w:ascii="Times New Roman" w:eastAsia="Calibri" w:hAnsi="Times New Roman"/>
          <w:b/>
          <w:bCs/>
          <w:u w:val="single"/>
        </w:rPr>
        <w:t xml:space="preserve">, shale gas </w:t>
      </w:r>
      <w:r w:rsidRPr="00FA35FA">
        <w:rPr>
          <w:rFonts w:ascii="Times New Roman" w:eastAsia="Calibri" w:hAnsi="Times New Roman"/>
          <w:b/>
          <w:bCs/>
          <w:highlight w:val="cyan"/>
          <w:u w:val="single"/>
        </w:rPr>
        <w:t>development is likely to</w:t>
      </w:r>
      <w:r w:rsidRPr="00FA35FA">
        <w:rPr>
          <w:rFonts w:ascii="Times New Roman" w:eastAsia="Calibri" w:hAnsi="Times New Roman"/>
          <w:b/>
          <w:bCs/>
          <w:u w:val="single"/>
        </w:rPr>
        <w:t xml:space="preserve"> continue to </w:t>
      </w:r>
      <w:r w:rsidRPr="00FA35FA">
        <w:rPr>
          <w:rFonts w:ascii="Times New Roman" w:eastAsia="Calibri" w:hAnsi="Times New Roman"/>
          <w:b/>
          <w:bCs/>
          <w:highlight w:val="cyan"/>
          <w:u w:val="single"/>
        </w:rPr>
        <w:t>produce</w:t>
      </w:r>
      <w:r w:rsidRPr="00FA35FA">
        <w:rPr>
          <w:rFonts w:ascii="Times New Roman" w:eastAsia="Calibri" w:hAnsi="Times New Roman"/>
          <w:b/>
          <w:bCs/>
          <w:u w:val="single"/>
        </w:rPr>
        <w:t xml:space="preserve"> the </w:t>
      </w:r>
      <w:r w:rsidRPr="00FA35FA">
        <w:rPr>
          <w:rFonts w:ascii="Times New Roman" w:eastAsia="Calibri" w:hAnsi="Times New Roman"/>
          <w:b/>
          <w:bCs/>
          <w:highlight w:val="cyan"/>
          <w:u w:val="single"/>
        </w:rPr>
        <w:t xml:space="preserve">volumes that will make </w:t>
      </w:r>
      <w:r w:rsidRPr="00FA35FA">
        <w:rPr>
          <w:rFonts w:ascii="Times New Roman" w:eastAsia="Calibri" w:hAnsi="Times New Roman"/>
          <w:b/>
          <w:bCs/>
          <w:u w:val="single"/>
        </w:rPr>
        <w:t>LNG</w:t>
      </w:r>
      <w:r w:rsidRPr="00FA35FA">
        <w:rPr>
          <w:rFonts w:ascii="Times New Roman" w:eastAsia="Calibri" w:hAnsi="Times New Roman"/>
          <w:b/>
          <w:bCs/>
          <w:highlight w:val="cyan"/>
          <w:u w:val="single"/>
        </w:rPr>
        <w:t xml:space="preserve"> exports feasible</w:t>
      </w:r>
      <w:r w:rsidRPr="00FA35FA">
        <w:rPr>
          <w:rFonts w:ascii="Times New Roman" w:eastAsia="Calibri" w:hAnsi="Times New Roman"/>
          <w:b/>
          <w:bCs/>
          <w:u w:val="single"/>
        </w:rPr>
        <w:t>.</w:t>
      </w:r>
      <w:r w:rsidRPr="00FA35FA">
        <w:rPr>
          <w:rFonts w:eastAsia="Calibri"/>
          <w:sz w:val="16"/>
        </w:rPr>
        <w:t xml:space="preserve"> However, </w:t>
      </w:r>
      <w:r w:rsidRPr="00FA35FA">
        <w:rPr>
          <w:rFonts w:ascii="Times New Roman" w:eastAsia="Calibri" w:hAnsi="Times New Roman"/>
          <w:b/>
          <w:bCs/>
          <w:highlight w:val="cyan"/>
          <w:u w:val="single"/>
        </w:rPr>
        <w:t>a change in the regulatory landscape that imposes additional costs on producers could make</w:t>
      </w:r>
      <w:r w:rsidRPr="00FA35FA">
        <w:rPr>
          <w:rFonts w:ascii="Times New Roman" w:eastAsia="Calibri" w:hAnsi="Times New Roman"/>
          <w:b/>
          <w:bCs/>
          <w:u w:val="single"/>
        </w:rPr>
        <w:t xml:space="preserve"> marginal shale </w:t>
      </w:r>
      <w:r w:rsidRPr="00FA35FA">
        <w:rPr>
          <w:rFonts w:ascii="Times New Roman" w:eastAsia="Calibri" w:hAnsi="Times New Roman"/>
          <w:b/>
          <w:bCs/>
          <w:highlight w:val="cyan"/>
          <w:u w:val="single"/>
        </w:rPr>
        <w:t>gas</w:t>
      </w:r>
      <w:r w:rsidRPr="00FA35FA">
        <w:rPr>
          <w:rFonts w:ascii="Times New Roman" w:eastAsia="Calibri" w:hAnsi="Times New Roman"/>
          <w:b/>
          <w:bCs/>
          <w:u w:val="single"/>
        </w:rPr>
        <w:t xml:space="preserve"> prospects </w:t>
      </w:r>
      <w:r w:rsidRPr="00FA35FA">
        <w:rPr>
          <w:rFonts w:ascii="Times New Roman" w:eastAsia="Calibri" w:hAnsi="Times New Roman"/>
          <w:b/>
          <w:bCs/>
          <w:highlight w:val="cyan"/>
          <w:u w:val="single"/>
        </w:rPr>
        <w:t>uneconomic</w:t>
      </w:r>
      <w:r w:rsidRPr="00FA35FA">
        <w:rPr>
          <w:rFonts w:ascii="Times New Roman" w:eastAsia="Calibri" w:hAnsi="Times New Roman"/>
          <w:b/>
          <w:bCs/>
          <w:u w:val="single"/>
        </w:rPr>
        <w:t xml:space="preserve">, </w:t>
      </w:r>
      <w:r w:rsidRPr="00FA35FA">
        <w:rPr>
          <w:rFonts w:ascii="Times New Roman" w:eastAsia="Calibri" w:hAnsi="Times New Roman"/>
          <w:b/>
          <w:bCs/>
          <w:highlight w:val="cyan"/>
          <w:u w:val="single"/>
        </w:rPr>
        <w:t>reducing the size of the</w:t>
      </w:r>
      <w:r w:rsidRPr="00FA35FA">
        <w:rPr>
          <w:rFonts w:ascii="Times New Roman" w:eastAsia="Calibri" w:hAnsi="Times New Roman"/>
          <w:b/>
          <w:bCs/>
          <w:u w:val="single"/>
        </w:rPr>
        <w:t xml:space="preserve"> economically </w:t>
      </w:r>
      <w:r w:rsidRPr="00FA35FA">
        <w:rPr>
          <w:rFonts w:ascii="Times New Roman" w:eastAsia="Calibri" w:hAnsi="Times New Roman"/>
          <w:b/>
          <w:bCs/>
          <w:highlight w:val="cyan"/>
          <w:u w:val="single"/>
        </w:rPr>
        <w:t>recoverable resource</w:t>
      </w:r>
      <w:r w:rsidRPr="00FA35FA">
        <w:rPr>
          <w:rFonts w:ascii="Times New Roman" w:eastAsia="Calibri" w:hAnsi="Times New Roman"/>
          <w:b/>
          <w:bCs/>
          <w:u w:val="single"/>
        </w:rPr>
        <w:t xml:space="preserve">, thereby </w:t>
      </w:r>
      <w:r w:rsidRPr="00FA35FA">
        <w:rPr>
          <w:rFonts w:ascii="Times New Roman" w:eastAsia="Calibri" w:hAnsi="Times New Roman"/>
          <w:b/>
          <w:bCs/>
          <w:highlight w:val="cyan"/>
          <w:u w:val="single"/>
        </w:rPr>
        <w:t>negatively affecting the feasibility of</w:t>
      </w:r>
      <w:r w:rsidRPr="00FA35FA">
        <w:rPr>
          <w:rFonts w:ascii="Times New Roman" w:eastAsia="Calibri" w:hAnsi="Times New Roman"/>
          <w:b/>
          <w:bCs/>
          <w:u w:val="single"/>
        </w:rPr>
        <w:t xml:space="preserve"> LNG </w:t>
      </w:r>
      <w:r w:rsidRPr="00FA35FA">
        <w:rPr>
          <w:rFonts w:ascii="Times New Roman" w:eastAsia="Calibri" w:hAnsi="Times New Roman"/>
          <w:b/>
          <w:bCs/>
          <w:highlight w:val="cyan"/>
          <w:u w:val="single"/>
        </w:rPr>
        <w:t>exports</w:t>
      </w:r>
      <w:r w:rsidRPr="00FA35FA">
        <w:rPr>
          <w:rFonts w:eastAsia="Calibri"/>
          <w:sz w:val="16"/>
        </w:rPr>
        <w:t xml:space="preserve">. </w:t>
      </w:r>
      <w:r w:rsidRPr="00FA35FA">
        <w:rPr>
          <w:rFonts w:eastAsia="Calibri"/>
          <w:sz w:val="12"/>
          <w:szCs w:val="12"/>
        </w:rPr>
        <w:t>Conversely, well developed regulations, possibly based on sustainable best practice, could provide benefit to the public, the environment and industry. The recent announcement by the Obama Administration— in which it allocated $45 million to an interagency research and development program between the Department of Energy, Interior, and the EPA to identify ways to reduce the environmental impact of shale gas production—suggests that the Administration supports the sustainable development of shale gas resources.</w:t>
      </w:r>
    </w:p>
    <w:p w:rsidR="00CA5D46" w:rsidRPr="00FA35FA" w:rsidRDefault="00CA5D46" w:rsidP="00CA5D46">
      <w:pPr>
        <w:rPr>
          <w:rFonts w:eastAsia="Calibri"/>
        </w:rPr>
      </w:pPr>
    </w:p>
    <w:p w:rsidR="00CA5D46" w:rsidRPr="00FA35FA" w:rsidRDefault="00CA5D46" w:rsidP="00CA5D46">
      <w:pPr>
        <w:keepNext/>
        <w:keepLines/>
        <w:spacing w:before="200"/>
        <w:outlineLvl w:val="3"/>
        <w:rPr>
          <w:rFonts w:ascii="Arial" w:eastAsia="Calibri" w:hAnsi="Arial" w:cstheme="minorBidi"/>
          <w:b/>
          <w:bCs/>
          <w:i/>
          <w:iCs/>
          <w:sz w:val="26"/>
        </w:rPr>
      </w:pPr>
      <w:r w:rsidRPr="00FA35FA">
        <w:rPr>
          <w:rFonts w:ascii="Arial" w:eastAsia="Calibri" w:hAnsi="Arial" w:cstheme="minorBidi"/>
          <w:b/>
          <w:bCs/>
          <w:i/>
          <w:iCs/>
          <w:sz w:val="26"/>
        </w:rPr>
        <w:t>This keeps the industry healthy long term</w:t>
      </w:r>
    </w:p>
    <w:p w:rsidR="00CA5D46" w:rsidRPr="00FA35FA" w:rsidRDefault="00CA5D46" w:rsidP="00CA5D46">
      <w:pPr>
        <w:rPr>
          <w:rFonts w:eastAsia="Calibri"/>
        </w:rPr>
      </w:pPr>
      <w:proofErr w:type="spellStart"/>
      <w:r w:rsidRPr="00FA35FA">
        <w:rPr>
          <w:rFonts w:ascii="Times New Roman" w:eastAsia="Calibri" w:hAnsi="Times New Roman"/>
          <w:b/>
          <w:bCs/>
          <w:sz w:val="24"/>
          <w:highlight w:val="cyan"/>
          <w:u w:val="single"/>
        </w:rPr>
        <w:t>Passwaters</w:t>
      </w:r>
      <w:proofErr w:type="spellEnd"/>
      <w:r w:rsidRPr="00FA35FA">
        <w:t>, 6/18/20</w:t>
      </w:r>
      <w:r w:rsidRPr="00FA35FA">
        <w:rPr>
          <w:rFonts w:ascii="Times New Roman" w:eastAsia="Calibri" w:hAnsi="Times New Roman"/>
          <w:b/>
          <w:bCs/>
          <w:sz w:val="24"/>
          <w:highlight w:val="cyan"/>
          <w:u w:val="single"/>
        </w:rPr>
        <w:t>12</w:t>
      </w:r>
      <w:r w:rsidRPr="00FA35FA">
        <w:rPr>
          <w:rFonts w:eastAsia="Calibri"/>
        </w:rPr>
        <w:t xml:space="preserve"> (Mark, SNL Energy Gas Utility Week, “Shell executive: LNG exports to Asia hold key to breaking production glut, LexisNexis, </w:t>
      </w:r>
      <w:proofErr w:type="spellStart"/>
      <w:r w:rsidRPr="00FA35FA">
        <w:rPr>
          <w:rFonts w:eastAsia="Calibri"/>
        </w:rPr>
        <w:t>ts</w:t>
      </w:r>
      <w:proofErr w:type="spellEnd"/>
      <w:r w:rsidRPr="00FA35FA">
        <w:rPr>
          <w:rFonts w:eastAsia="Calibri"/>
        </w:rPr>
        <w:t>)</w:t>
      </w:r>
    </w:p>
    <w:p w:rsidR="00CA5D46" w:rsidRPr="00FA35FA" w:rsidRDefault="00CA5D46" w:rsidP="00CA5D46">
      <w:pPr>
        <w:rPr>
          <w:rFonts w:eastAsia="Calibri"/>
        </w:rPr>
      </w:pPr>
    </w:p>
    <w:p w:rsidR="00CA5D46" w:rsidRPr="00C1341B" w:rsidRDefault="00CA5D46" w:rsidP="00CA5D46">
      <w:pPr>
        <w:rPr>
          <w:rFonts w:eastAsia="Calibri"/>
          <w:sz w:val="16"/>
        </w:rPr>
      </w:pPr>
      <w:r w:rsidRPr="00FA35FA">
        <w:rPr>
          <w:rFonts w:eastAsia="Calibri"/>
          <w:sz w:val="16"/>
        </w:rPr>
        <w:t xml:space="preserve">HIGHLIGHT: </w:t>
      </w:r>
      <w:r w:rsidRPr="00FA35FA">
        <w:rPr>
          <w:rFonts w:ascii="Times New Roman" w:hAnsi="Times New Roman"/>
          <w:b/>
          <w:bCs/>
          <w:highlight w:val="cyan"/>
          <w:u w:val="single"/>
        </w:rPr>
        <w:t>LNG exports</w:t>
      </w:r>
      <w:r w:rsidRPr="00FA35FA">
        <w:rPr>
          <w:rFonts w:ascii="Times New Roman" w:hAnsi="Times New Roman"/>
          <w:b/>
          <w:bCs/>
          <w:u w:val="single"/>
        </w:rPr>
        <w:t xml:space="preserve"> to Asia </w:t>
      </w:r>
      <w:r w:rsidRPr="00FA35FA">
        <w:rPr>
          <w:rFonts w:ascii="Times New Roman" w:hAnsi="Times New Roman"/>
          <w:b/>
          <w:bCs/>
          <w:highlight w:val="cyan"/>
          <w:u w:val="single"/>
        </w:rPr>
        <w:t>could provide a way out of an oversupplied market</w:t>
      </w:r>
      <w:r w:rsidRPr="00FA35FA">
        <w:rPr>
          <w:rFonts w:ascii="Times New Roman" w:hAnsi="Times New Roman"/>
          <w:b/>
          <w:bCs/>
          <w:u w:val="single"/>
        </w:rPr>
        <w:t xml:space="preserve"> for North America</w:t>
      </w:r>
      <w:r w:rsidRPr="00FA35FA">
        <w:rPr>
          <w:rFonts w:eastAsia="Calibri"/>
          <w:sz w:val="16"/>
        </w:rPr>
        <w:t xml:space="preserve">, according to the director of Royal Dutch Shell </w:t>
      </w:r>
      <w:proofErr w:type="spellStart"/>
      <w:r w:rsidRPr="00FA35FA">
        <w:rPr>
          <w:rFonts w:eastAsia="Calibri"/>
          <w:sz w:val="16"/>
        </w:rPr>
        <w:t>plc's</w:t>
      </w:r>
      <w:proofErr w:type="spellEnd"/>
      <w:r w:rsidRPr="00FA35FA">
        <w:rPr>
          <w:rFonts w:eastAsia="Calibri"/>
          <w:sz w:val="16"/>
        </w:rPr>
        <w:t xml:space="preserve"> upstream division. LNG exports to Asia could provide a way out of an oversupplied market for North America, the director of Royal Dutch Shell </w:t>
      </w:r>
      <w:proofErr w:type="spellStart"/>
      <w:r w:rsidRPr="00FA35FA">
        <w:rPr>
          <w:rFonts w:eastAsia="Calibri"/>
          <w:sz w:val="16"/>
        </w:rPr>
        <w:t>plc's</w:t>
      </w:r>
      <w:proofErr w:type="spellEnd"/>
      <w:r w:rsidRPr="00FA35FA">
        <w:rPr>
          <w:rFonts w:eastAsia="Calibri"/>
          <w:sz w:val="16"/>
        </w:rPr>
        <w:t xml:space="preserve"> upstream division said in a recent speech. Speaking June 7 to the Canadian American Business Council in Washington, D.C., Marvin </w:t>
      </w:r>
      <w:proofErr w:type="spellStart"/>
      <w:r w:rsidRPr="00FA35FA">
        <w:rPr>
          <w:rFonts w:eastAsia="Calibri"/>
          <w:sz w:val="16"/>
        </w:rPr>
        <w:t>Odum</w:t>
      </w:r>
      <w:proofErr w:type="spellEnd"/>
      <w:r w:rsidRPr="00FA35FA">
        <w:rPr>
          <w:rFonts w:eastAsia="Calibri"/>
          <w:sz w:val="16"/>
        </w:rPr>
        <w:t xml:space="preserve"> said </w:t>
      </w:r>
      <w:r w:rsidRPr="00FA35FA">
        <w:rPr>
          <w:rFonts w:ascii="Times New Roman" w:hAnsi="Times New Roman"/>
          <w:b/>
          <w:bCs/>
          <w:u w:val="single"/>
        </w:rPr>
        <w:t xml:space="preserve">the growing global demand for energy is being paced by Asia, with China leading the way. "China has said it </w:t>
      </w:r>
      <w:proofErr w:type="gramStart"/>
      <w:r w:rsidRPr="00FA35FA">
        <w:rPr>
          <w:rFonts w:ascii="Times New Roman" w:hAnsi="Times New Roman"/>
          <w:b/>
          <w:bCs/>
          <w:u w:val="single"/>
        </w:rPr>
        <w:t>will</w:t>
      </w:r>
      <w:proofErr w:type="gramEnd"/>
      <w:r w:rsidRPr="00FA35FA">
        <w:rPr>
          <w:rFonts w:ascii="Times New Roman" w:hAnsi="Times New Roman"/>
          <w:b/>
          <w:bCs/>
          <w:u w:val="single"/>
        </w:rPr>
        <w:t xml:space="preserve"> more than double natural gas as a percentage share of its primary energy use by 2015. It could triple by 2020</w:t>
      </w:r>
      <w:r w:rsidRPr="00FA35FA">
        <w:rPr>
          <w:rFonts w:eastAsia="Calibri"/>
          <w:sz w:val="16"/>
        </w:rPr>
        <w:t xml:space="preserve">," he said. "We at Shell see China driving 50% of the world's growth in natural gas demand over that same period of time." </w:t>
      </w:r>
      <w:proofErr w:type="spellStart"/>
      <w:r w:rsidRPr="00FA35FA">
        <w:rPr>
          <w:rFonts w:eastAsia="Calibri"/>
          <w:sz w:val="16"/>
        </w:rPr>
        <w:t>Odum</w:t>
      </w:r>
      <w:proofErr w:type="spellEnd"/>
      <w:r w:rsidRPr="00FA35FA">
        <w:rPr>
          <w:rFonts w:eastAsia="Calibri"/>
          <w:sz w:val="16"/>
        </w:rPr>
        <w:t xml:space="preserve"> said the </w:t>
      </w:r>
      <w:r w:rsidRPr="00FA35FA">
        <w:rPr>
          <w:rFonts w:ascii="Times New Roman" w:hAnsi="Times New Roman"/>
          <w:b/>
          <w:bCs/>
          <w:highlight w:val="cyan"/>
          <w:u w:val="single"/>
        </w:rPr>
        <w:t>increasing Asian demand for energy could be the boost gas producers</w:t>
      </w:r>
      <w:r w:rsidRPr="00FA35FA">
        <w:rPr>
          <w:rFonts w:eastAsia="Calibri"/>
          <w:sz w:val="16"/>
        </w:rPr>
        <w:t xml:space="preserve">, primarily in western Canada, </w:t>
      </w:r>
      <w:r w:rsidRPr="00FA35FA">
        <w:rPr>
          <w:rFonts w:ascii="Times New Roman" w:hAnsi="Times New Roman"/>
          <w:b/>
          <w:bCs/>
          <w:highlight w:val="cyan"/>
          <w:u w:val="single"/>
        </w:rPr>
        <w:t>need to survive the current supply glut in the U.S.</w:t>
      </w:r>
      <w:r w:rsidRPr="00FA35FA">
        <w:rPr>
          <w:rFonts w:eastAsia="Calibri"/>
          <w:sz w:val="16"/>
        </w:rPr>
        <w:t xml:space="preserve"> and Canada. "</w:t>
      </w:r>
      <w:r w:rsidRPr="00FA35FA">
        <w:rPr>
          <w:rFonts w:ascii="Times New Roman" w:hAnsi="Times New Roman"/>
          <w:b/>
          <w:bCs/>
          <w:highlight w:val="cyan"/>
          <w:u w:val="single"/>
        </w:rPr>
        <w:t>How can we create more value for that supply?</w:t>
      </w:r>
      <w:r w:rsidRPr="00FA35FA">
        <w:rPr>
          <w:rFonts w:ascii="Times New Roman" w:hAnsi="Times New Roman"/>
          <w:b/>
          <w:bCs/>
          <w:u w:val="single"/>
        </w:rPr>
        <w:t xml:space="preserve"> By going west</w:t>
      </w:r>
      <w:r w:rsidRPr="00FA35FA">
        <w:rPr>
          <w:rFonts w:eastAsia="Calibri"/>
          <w:sz w:val="16"/>
        </w:rPr>
        <w:t>," he said. "</w:t>
      </w:r>
      <w:r w:rsidRPr="00FA35FA">
        <w:rPr>
          <w:rFonts w:ascii="Times New Roman" w:hAnsi="Times New Roman"/>
          <w:b/>
          <w:bCs/>
          <w:highlight w:val="cyan"/>
          <w:u w:val="single"/>
        </w:rPr>
        <w:t>LNG exports</w:t>
      </w:r>
      <w:r w:rsidRPr="00FA35FA">
        <w:rPr>
          <w:rFonts w:ascii="Times New Roman" w:hAnsi="Times New Roman"/>
          <w:b/>
          <w:bCs/>
          <w:u w:val="single"/>
        </w:rPr>
        <w:t xml:space="preserve"> to Asia </w:t>
      </w:r>
      <w:r w:rsidRPr="00FA35FA">
        <w:rPr>
          <w:rFonts w:ascii="Times New Roman" w:hAnsi="Times New Roman"/>
          <w:b/>
          <w:bCs/>
          <w:highlight w:val="cyan"/>
          <w:u w:val="single"/>
        </w:rPr>
        <w:t>can open a market</w:t>
      </w:r>
      <w:r w:rsidRPr="00FA35FA">
        <w:rPr>
          <w:rFonts w:ascii="Times New Roman" w:hAnsi="Times New Roman"/>
          <w:b/>
          <w:bCs/>
          <w:u w:val="single"/>
        </w:rPr>
        <w:t xml:space="preserve"> for North America </w:t>
      </w:r>
      <w:r w:rsidRPr="00FA35FA">
        <w:rPr>
          <w:rFonts w:eastAsia="Calibri"/>
          <w:sz w:val="16"/>
        </w:rPr>
        <w:t xml:space="preserve">- and especially Canada - </w:t>
      </w:r>
      <w:r w:rsidRPr="00FA35FA">
        <w:rPr>
          <w:rFonts w:ascii="Times New Roman" w:hAnsi="Times New Roman"/>
          <w:b/>
          <w:bCs/>
          <w:highlight w:val="cyan"/>
          <w:u w:val="single"/>
        </w:rPr>
        <w:t>worth billions of dollars</w:t>
      </w:r>
      <w:r w:rsidRPr="00FA35FA">
        <w:rPr>
          <w:rFonts w:eastAsia="Calibri"/>
          <w:sz w:val="16"/>
        </w:rPr>
        <w:t>."</w:t>
      </w:r>
    </w:p>
    <w:p w:rsidR="00CA5D46" w:rsidRDefault="00CA5D46" w:rsidP="00C1341B">
      <w:pPr>
        <w:pStyle w:val="Heading2"/>
      </w:pPr>
      <w:r>
        <w:lastRenderedPageBreak/>
        <w:t>AT: NO impact</w:t>
      </w:r>
    </w:p>
    <w:p w:rsidR="00CA5D46" w:rsidRPr="002564F6" w:rsidRDefault="00CA5D46" w:rsidP="00CA5D46">
      <w:pPr>
        <w:keepNext/>
        <w:keepLines/>
        <w:spacing w:before="200"/>
        <w:outlineLvl w:val="3"/>
        <w:rPr>
          <w:rFonts w:ascii="Calibri" w:eastAsiaTheme="majorEastAsia" w:hAnsi="Calibri" w:cstheme="majorBidi"/>
          <w:b/>
          <w:bCs/>
          <w:iCs/>
          <w:sz w:val="26"/>
        </w:rPr>
      </w:pPr>
      <w:r w:rsidRPr="002564F6">
        <w:rPr>
          <w:rFonts w:ascii="Calibri" w:eastAsiaTheme="majorEastAsia" w:hAnsi="Calibri" w:cstheme="majorBidi"/>
          <w:b/>
          <w:bCs/>
          <w:iCs/>
          <w:sz w:val="26"/>
        </w:rPr>
        <w:t>No impact to market collusion</w:t>
      </w:r>
    </w:p>
    <w:p w:rsidR="00CA5D46" w:rsidRPr="002564F6" w:rsidRDefault="00CA5D46" w:rsidP="00CA5D46">
      <w:pPr>
        <w:rPr>
          <w:rFonts w:ascii="Calibri" w:hAnsi="Calibri" w:cstheme="minorBidi"/>
          <w:b/>
          <w:bCs/>
          <w:sz w:val="26"/>
        </w:rPr>
      </w:pPr>
      <w:r w:rsidRPr="002564F6">
        <w:rPr>
          <w:rFonts w:ascii="Calibri" w:hAnsi="Calibri" w:cstheme="minorBidi"/>
          <w:b/>
          <w:bCs/>
          <w:sz w:val="26"/>
        </w:rPr>
        <w:t>Daily Finance 10-2-12</w:t>
      </w:r>
    </w:p>
    <w:p w:rsidR="00CA5D46" w:rsidRPr="002564F6" w:rsidRDefault="00CA5D46" w:rsidP="00CA5D46">
      <w:pPr>
        <w:rPr>
          <w:rFonts w:ascii="Calibri" w:hAnsi="Calibri" w:cstheme="minorBidi"/>
        </w:rPr>
      </w:pPr>
      <w:r w:rsidRPr="002564F6">
        <w:rPr>
          <w:rFonts w:ascii="Calibri" w:hAnsi="Calibri" w:cstheme="minorBidi"/>
        </w:rPr>
        <w:t>(“The Way to Play Our Promising LNG Scene,” 10-2-12, http://www.dailyfinance.com/2012/10/02/the-way-to-play-our-promising-lng-scene-/)</w:t>
      </w:r>
    </w:p>
    <w:p w:rsidR="00CA5D46" w:rsidRPr="002564F6" w:rsidRDefault="00CA5D46" w:rsidP="00CA5D46">
      <w:pPr>
        <w:rPr>
          <w:rFonts w:ascii="Calibri" w:hAnsi="Calibri" w:cstheme="minorBidi"/>
        </w:rPr>
      </w:pPr>
    </w:p>
    <w:p w:rsidR="00CA5D46" w:rsidRPr="00CA5D46" w:rsidRDefault="00CA5D46" w:rsidP="00CA5D46">
      <w:pPr>
        <w:rPr>
          <w:rFonts w:ascii="Calibri" w:hAnsi="Calibri" w:cstheme="minorBidi"/>
        </w:rPr>
      </w:pPr>
      <w:r w:rsidRPr="002564F6">
        <w:rPr>
          <w:rFonts w:ascii="Calibri" w:hAnsi="Calibri" w:cstheme="minorBidi"/>
        </w:rPr>
        <w:t xml:space="preserve">Opponents contend that LNG exports could lead to an OPEC-like international natural gas cartel, which would consist of the likes of Russia, Iran, Qatar, Saudi Arabia, and the United Arab Emirates and would be formed to compete with the U.S. They also believe that LNG exports would cause U.S. gas prices to move closer to the $15-$16 range that currently prevails in Japan. I'm inclined to believe that </w:t>
      </w:r>
      <w:r w:rsidRPr="002564F6">
        <w:rPr>
          <w:rFonts w:ascii="Calibri" w:hAnsi="Calibri" w:cstheme="minorBidi"/>
          <w:highlight w:val="cyan"/>
        </w:rPr>
        <w:t>a nat</w:t>
      </w:r>
      <w:r w:rsidRPr="002564F6">
        <w:rPr>
          <w:rFonts w:ascii="Calibri" w:hAnsi="Calibri" w:cstheme="minorBidi"/>
        </w:rPr>
        <w:t xml:space="preserve">ural </w:t>
      </w:r>
      <w:r w:rsidRPr="002564F6">
        <w:rPr>
          <w:rFonts w:ascii="Calibri" w:hAnsi="Calibri" w:cstheme="minorBidi"/>
          <w:highlight w:val="cyan"/>
        </w:rPr>
        <w:t>gas OPEC would have no more control over gas prices than the existing cartel now does for oil.</w:t>
      </w:r>
      <w:r w:rsidRPr="002564F6">
        <w:rPr>
          <w:rFonts w:ascii="Calibri" w:hAnsi="Calibri" w:cstheme="minorBidi"/>
        </w:rPr>
        <w:t xml:space="preserve"> Of equal importance, while U.S. prices likely would rise somewhat through a sort of arbitrage effect, </w:t>
      </w:r>
      <w:r w:rsidRPr="002564F6">
        <w:rPr>
          <w:rFonts w:ascii="Calibri" w:hAnsi="Calibri" w:cstheme="minorBidi"/>
          <w:highlight w:val="cyan"/>
        </w:rPr>
        <w:t>the total volumes permitted for export from the U.S. could be maintained at a low enough level to moderate the arbitrage.</w:t>
      </w:r>
      <w:r w:rsidRPr="002564F6">
        <w:rPr>
          <w:rFonts w:ascii="Calibri" w:hAnsi="Calibri" w:cstheme="minorBidi"/>
        </w:rPr>
        <w:t xml:space="preserve"> At the same time, </w:t>
      </w:r>
      <w:r w:rsidRPr="002564F6">
        <w:rPr>
          <w:rFonts w:ascii="Calibri" w:hAnsi="Calibri" w:cstheme="minorBidi"/>
          <w:highlight w:val="cyan"/>
        </w:rPr>
        <w:t>keeping a lid on volumes would permit a maintenance of the benefits</w:t>
      </w:r>
      <w:r w:rsidRPr="002564F6">
        <w:rPr>
          <w:rFonts w:ascii="Calibri" w:hAnsi="Calibri" w:cstheme="minorBidi"/>
        </w:rPr>
        <w:t xml:space="preserve"> that chemicals </w:t>
      </w:r>
      <w:r w:rsidRPr="002564F6">
        <w:rPr>
          <w:rFonts w:ascii="Calibri" w:hAnsi="Calibri" w:cstheme="minorBidi"/>
          <w:highlight w:val="cyan"/>
        </w:rPr>
        <w:t>companies</w:t>
      </w:r>
      <w:r w:rsidRPr="002564F6">
        <w:rPr>
          <w:rFonts w:ascii="Calibri" w:hAnsi="Calibri" w:cstheme="minorBidi"/>
        </w:rPr>
        <w:t xml:space="preserve"> like Dow Chemical (NYSE: </w:t>
      </w:r>
      <w:hyperlink r:id="rId21" w:history="1">
        <w:r w:rsidRPr="002564F6">
          <w:rPr>
            <w:rFonts w:ascii="Calibri" w:hAnsi="Calibri" w:cstheme="minorBidi"/>
          </w:rPr>
          <w:t>DOW</w:t>
        </w:r>
      </w:hyperlink>
      <w:r w:rsidRPr="002564F6">
        <w:rPr>
          <w:rFonts w:ascii="Calibri" w:hAnsi="Calibri" w:cstheme="minorBidi"/>
        </w:rPr>
        <w:t xml:space="preserve"> ) </w:t>
      </w:r>
      <w:hyperlink r:id="rId22" w:history="1">
        <w:r w:rsidRPr="002564F6">
          <w:rPr>
            <w:rFonts w:ascii="Calibri" w:hAnsi="Calibri" w:cstheme="minorBidi"/>
            <w:highlight w:val="cyan"/>
          </w:rPr>
          <w:t>are currently realizing</w:t>
        </w:r>
      </w:hyperlink>
      <w:r w:rsidRPr="002564F6">
        <w:rPr>
          <w:rFonts w:ascii="Calibri" w:hAnsi="Calibri" w:cstheme="minorBidi"/>
        </w:rPr>
        <w:t xml:space="preserve"> from the increased availability of low-priced gas </w:t>
      </w:r>
      <w:proofErr w:type="spellStart"/>
      <w:r w:rsidRPr="002564F6">
        <w:rPr>
          <w:rFonts w:ascii="Calibri" w:hAnsi="Calibri" w:cstheme="minorBidi"/>
        </w:rPr>
        <w:t>feedstocks</w:t>
      </w:r>
      <w:proofErr w:type="spellEnd"/>
      <w:r w:rsidRPr="002564F6">
        <w:rPr>
          <w:rFonts w:ascii="Calibri" w:hAnsi="Calibri" w:cstheme="minorBidi"/>
        </w:rPr>
        <w:t>.</w:t>
      </w:r>
    </w:p>
    <w:p w:rsidR="00972671" w:rsidRDefault="00972671" w:rsidP="00C1341B">
      <w:pPr>
        <w:pStyle w:val="Heading2"/>
      </w:pPr>
      <w:r>
        <w:lastRenderedPageBreak/>
        <w:t>AT: EU</w:t>
      </w:r>
    </w:p>
    <w:p w:rsidR="00972671" w:rsidRPr="007F2DD1" w:rsidRDefault="00972671" w:rsidP="00972671">
      <w:pPr>
        <w:pStyle w:val="Heading4"/>
      </w:pPr>
      <w:bookmarkStart w:id="0" w:name="_GoBack"/>
      <w:bookmarkEnd w:id="0"/>
      <w:r w:rsidRPr="007F2DD1">
        <w:t>No European natural gas</w:t>
      </w:r>
      <w:r>
        <w:t>---NIMBY movements</w:t>
      </w:r>
    </w:p>
    <w:p w:rsidR="00972671" w:rsidRPr="007F2DD1" w:rsidRDefault="00972671" w:rsidP="00972671">
      <w:proofErr w:type="spellStart"/>
      <w:r w:rsidRPr="007F2DD1">
        <w:rPr>
          <w:rStyle w:val="StyleStyleBold12pt"/>
        </w:rPr>
        <w:t>Gros</w:t>
      </w:r>
      <w:proofErr w:type="spellEnd"/>
      <w:r w:rsidRPr="007F2DD1">
        <w:rPr>
          <w:rStyle w:val="StyleStyleBold12pt"/>
        </w:rPr>
        <w:t xml:space="preserve"> 10-5 – </w:t>
      </w:r>
      <w:r w:rsidRPr="007F2DD1">
        <w:t xml:space="preserve">Dr. Daniel </w:t>
      </w:r>
      <w:proofErr w:type="spellStart"/>
      <w:r w:rsidRPr="007F2DD1">
        <w:t>Gros</w:t>
      </w:r>
      <w:proofErr w:type="spellEnd"/>
      <w:r w:rsidRPr="007F2DD1">
        <w:t xml:space="preserve"> is Director of the Centre for European Policy Studies and has a </w:t>
      </w:r>
      <w:proofErr w:type="spellStart"/>
      <w:r w:rsidRPr="007F2DD1">
        <w:t>Laurea</w:t>
      </w:r>
      <w:proofErr w:type="spellEnd"/>
      <w:r w:rsidRPr="007F2DD1">
        <w:t xml:space="preserve"> in Economics, University of Rome, PhD in Economics, University of Chicago, October 5th, 2012, Center for European Policy Studies, "Should Europe be </w:t>
      </w:r>
      <w:proofErr w:type="spellStart"/>
      <w:r w:rsidRPr="007F2DD1">
        <w:t>fracking</w:t>
      </w:r>
      <w:proofErr w:type="spellEnd"/>
      <w:r w:rsidRPr="007F2DD1">
        <w:t>?"</w:t>
      </w:r>
    </w:p>
    <w:p w:rsidR="00972671" w:rsidRPr="007F2DD1" w:rsidRDefault="00972671" w:rsidP="00972671">
      <w:pPr>
        <w:rPr>
          <w:u w:val="single"/>
        </w:rPr>
      </w:pPr>
      <w:r w:rsidRPr="007F2DD1">
        <w:rPr>
          <w:sz w:val="16"/>
        </w:rPr>
        <w:t>The global energy community is abuzz with excitement about ‘</w:t>
      </w:r>
      <w:proofErr w:type="spellStart"/>
      <w:r w:rsidRPr="007F2DD1">
        <w:rPr>
          <w:sz w:val="16"/>
        </w:rPr>
        <w:t>fracking</w:t>
      </w:r>
      <w:proofErr w:type="spellEnd"/>
      <w:r w:rsidRPr="007F2DD1">
        <w:rPr>
          <w:sz w:val="16"/>
        </w:rPr>
        <w:t xml:space="preserve">’ a new technology in hydraulic fracturing that has opened previously inaccessible reserves of natural gas trapped inside shale formations. </w:t>
      </w:r>
      <w:r w:rsidRPr="007F2DD1">
        <w:rPr>
          <w:u w:val="single"/>
        </w:rPr>
        <w:t xml:space="preserve">The boom in shale gas production has allowed the US to become almost self-sufficient in gas. </w:t>
      </w:r>
      <w:r w:rsidRPr="007F2DD1">
        <w:rPr>
          <w:rStyle w:val="Emphasis"/>
        </w:rPr>
        <w:t xml:space="preserve">Development of shale </w:t>
      </w:r>
      <w:r w:rsidRPr="00155B5E">
        <w:rPr>
          <w:rStyle w:val="Emphasis"/>
          <w:highlight w:val="yellow"/>
        </w:rPr>
        <w:t>gas in Europe is lagging</w:t>
      </w:r>
      <w:r w:rsidRPr="00155B5E">
        <w:rPr>
          <w:b/>
          <w:highlight w:val="yellow"/>
          <w:u w:val="single"/>
        </w:rPr>
        <w:t>, with exploration</w:t>
      </w:r>
      <w:r w:rsidRPr="007F2DD1">
        <w:rPr>
          <w:b/>
          <w:u w:val="single"/>
        </w:rPr>
        <w:t xml:space="preserve"> proceeding only </w:t>
      </w:r>
      <w:r w:rsidRPr="00155B5E">
        <w:rPr>
          <w:b/>
          <w:highlight w:val="yellow"/>
          <w:u w:val="single"/>
        </w:rPr>
        <w:t>hesitant</w:t>
      </w:r>
      <w:r w:rsidRPr="007F2DD1">
        <w:rPr>
          <w:b/>
          <w:u w:val="single"/>
        </w:rPr>
        <w:t xml:space="preserve">ly </w:t>
      </w:r>
      <w:r w:rsidRPr="00155B5E">
        <w:rPr>
          <w:b/>
          <w:highlight w:val="yellow"/>
          <w:u w:val="single"/>
        </w:rPr>
        <w:t xml:space="preserve">and </w:t>
      </w:r>
      <w:r w:rsidRPr="00155B5E">
        <w:rPr>
          <w:rStyle w:val="Emphasis"/>
          <w:highlight w:val="yellow"/>
        </w:rPr>
        <w:t>production not even started</w:t>
      </w:r>
      <w:r w:rsidRPr="007F2DD1">
        <w:rPr>
          <w:b/>
          <w:u w:val="single"/>
        </w:rPr>
        <w:t>.</w:t>
      </w:r>
      <w:r w:rsidRPr="007F2DD1">
        <w:rPr>
          <w:sz w:val="16"/>
        </w:rPr>
        <w:t xml:space="preserve"> Many observers are lamenting that Europe is about to miss out on the next energy revolution. </w:t>
      </w:r>
      <w:r w:rsidRPr="007F2DD1">
        <w:rPr>
          <w:sz w:val="12"/>
        </w:rPr>
        <w:t>¶</w:t>
      </w:r>
      <w:r w:rsidRPr="007F2DD1">
        <w:rPr>
          <w:sz w:val="16"/>
        </w:rPr>
        <w:t xml:space="preserve"> However, critics of Europe’s apparent lack of enthusiasm for ‘</w:t>
      </w:r>
      <w:proofErr w:type="spellStart"/>
      <w:r w:rsidRPr="007F2DD1">
        <w:rPr>
          <w:sz w:val="16"/>
        </w:rPr>
        <w:t>fracking</w:t>
      </w:r>
      <w:proofErr w:type="spellEnd"/>
      <w:r w:rsidRPr="007F2DD1">
        <w:rPr>
          <w:sz w:val="16"/>
        </w:rPr>
        <w:t xml:space="preserve">’ miss two key points. </w:t>
      </w:r>
      <w:r w:rsidRPr="007F2DD1">
        <w:rPr>
          <w:sz w:val="12"/>
        </w:rPr>
        <w:t>¶</w:t>
      </w:r>
      <w:r w:rsidRPr="007F2DD1">
        <w:rPr>
          <w:sz w:val="16"/>
        </w:rPr>
        <w:t xml:space="preserve"> First of all, the </w:t>
      </w:r>
      <w:r w:rsidRPr="00155B5E">
        <w:rPr>
          <w:highlight w:val="yellow"/>
          <w:u w:val="single"/>
        </w:rPr>
        <w:t>geological endowments</w:t>
      </w:r>
      <w:r w:rsidRPr="007F2DD1">
        <w:rPr>
          <w:sz w:val="16"/>
        </w:rPr>
        <w:t xml:space="preserve"> of Europe and the US </w:t>
      </w:r>
      <w:r w:rsidRPr="00155B5E">
        <w:rPr>
          <w:highlight w:val="yellow"/>
          <w:u w:val="single"/>
        </w:rPr>
        <w:t>are different</w:t>
      </w:r>
      <w:r w:rsidRPr="007F2DD1">
        <w:rPr>
          <w:u w:val="single"/>
        </w:rPr>
        <w:t>. There is a huge difference between potential deposits hidden somewhere in large shale formations, and recoverable reserves that can actually be extracted economically. Estimates by the International Energy Agency (IEA) suggest that the really important recoverable reserves of shale gas are in the US</w:t>
      </w:r>
      <w:r w:rsidRPr="007F2DD1">
        <w:rPr>
          <w:sz w:val="16"/>
        </w:rPr>
        <w:t xml:space="preserve"> and China, </w:t>
      </w:r>
      <w:r w:rsidRPr="007F2DD1">
        <w:rPr>
          <w:u w:val="single"/>
        </w:rPr>
        <w:t>not Europe.</w:t>
      </w:r>
      <w:r w:rsidRPr="007F2DD1">
        <w:rPr>
          <w:sz w:val="16"/>
        </w:rPr>
        <w:t xml:space="preserve">1 Moreover, even these estimates are really not much more than educated guesses because </w:t>
      </w:r>
      <w:r w:rsidRPr="007F2DD1">
        <w:rPr>
          <w:u w:val="single"/>
        </w:rPr>
        <w:t xml:space="preserve">shale formations have been subject to intense exploration for decades only in the US. This process is starting only now in Europe. </w:t>
      </w:r>
      <w:r w:rsidRPr="007F2DD1">
        <w:rPr>
          <w:sz w:val="16"/>
        </w:rPr>
        <w:t xml:space="preserve">The country in Europe with the most </w:t>
      </w:r>
      <w:proofErr w:type="spellStart"/>
      <w:r w:rsidRPr="007F2DD1">
        <w:rPr>
          <w:sz w:val="16"/>
        </w:rPr>
        <w:t>favourable</w:t>
      </w:r>
      <w:proofErr w:type="spellEnd"/>
      <w:r w:rsidRPr="007F2DD1">
        <w:rPr>
          <w:sz w:val="16"/>
        </w:rPr>
        <w:t xml:space="preserve"> geology seems to be Poland, which might become a significant producer on a local scale in about 10 years. This is a fortunate coincidence because this would probably make it politically easier for the country’s policymakers to diminish the existing national subsidies to local coal production (and consumption), which do not make any sense from an economic or environmental point of view.</w:t>
      </w:r>
      <w:r w:rsidRPr="007F2DD1">
        <w:rPr>
          <w:sz w:val="12"/>
        </w:rPr>
        <w:t>¶</w:t>
      </w:r>
      <w:r w:rsidRPr="007F2DD1">
        <w:rPr>
          <w:sz w:val="16"/>
        </w:rPr>
        <w:t xml:space="preserve"> Secondly, </w:t>
      </w:r>
      <w:r w:rsidRPr="00155B5E">
        <w:rPr>
          <w:highlight w:val="yellow"/>
          <w:u w:val="single"/>
        </w:rPr>
        <w:t>licensing</w:t>
      </w:r>
      <w:r w:rsidRPr="007F2DD1">
        <w:rPr>
          <w:u w:val="single"/>
        </w:rPr>
        <w:t xml:space="preserve"> exploration and production of raw materials </w:t>
      </w:r>
      <w:r w:rsidRPr="00155B5E">
        <w:rPr>
          <w:highlight w:val="yellow"/>
          <w:u w:val="single"/>
        </w:rPr>
        <w:t xml:space="preserve">are decided at the national level and are not a competence of the </w:t>
      </w:r>
      <w:r w:rsidRPr="00155B5E">
        <w:rPr>
          <w:rStyle w:val="Emphasis"/>
          <w:highlight w:val="yellow"/>
        </w:rPr>
        <w:t>E</w:t>
      </w:r>
      <w:r w:rsidRPr="007F2DD1">
        <w:rPr>
          <w:u w:val="single"/>
        </w:rPr>
        <w:t>uropean</w:t>
      </w:r>
      <w:r w:rsidRPr="00155B5E">
        <w:rPr>
          <w:highlight w:val="yellow"/>
          <w:u w:val="single"/>
        </w:rPr>
        <w:t xml:space="preserve"> </w:t>
      </w:r>
      <w:r w:rsidRPr="00155B5E">
        <w:rPr>
          <w:rStyle w:val="Emphasis"/>
          <w:highlight w:val="yellow"/>
        </w:rPr>
        <w:t>U</w:t>
      </w:r>
      <w:r w:rsidRPr="007F2DD1">
        <w:rPr>
          <w:u w:val="single"/>
        </w:rPr>
        <w:t>nion. Thus, the EU certainly cannot be faulted for the slow development of shale gas in Europe.</w:t>
      </w:r>
      <w:r w:rsidRPr="007F2DD1">
        <w:rPr>
          <w:sz w:val="12"/>
        </w:rPr>
        <w:t>¶</w:t>
      </w:r>
      <w:r w:rsidRPr="007F2DD1">
        <w:rPr>
          <w:sz w:val="16"/>
        </w:rPr>
        <w:t xml:space="preserve"> One has to admit, however, that </w:t>
      </w:r>
      <w:r w:rsidRPr="00155B5E">
        <w:rPr>
          <w:b/>
          <w:highlight w:val="yellow"/>
          <w:u w:val="single"/>
        </w:rPr>
        <w:t>in Europe</w:t>
      </w:r>
      <w:r w:rsidRPr="007F2DD1">
        <w:rPr>
          <w:b/>
          <w:u w:val="single"/>
        </w:rPr>
        <w:t xml:space="preserve"> the ‘</w:t>
      </w:r>
      <w:proofErr w:type="spellStart"/>
      <w:r w:rsidRPr="00155B5E">
        <w:rPr>
          <w:b/>
          <w:highlight w:val="yellow"/>
          <w:u w:val="single"/>
        </w:rPr>
        <w:t>Nimby</w:t>
      </w:r>
      <w:proofErr w:type="spellEnd"/>
      <w:r w:rsidRPr="007F2DD1">
        <w:rPr>
          <w:b/>
          <w:u w:val="single"/>
        </w:rPr>
        <w:t xml:space="preserve">’ phenomenon (Not </w:t>
      </w:r>
      <w:proofErr w:type="gramStart"/>
      <w:r w:rsidRPr="007F2DD1">
        <w:rPr>
          <w:b/>
          <w:u w:val="single"/>
        </w:rPr>
        <w:t>In</w:t>
      </w:r>
      <w:proofErr w:type="gramEnd"/>
      <w:r w:rsidRPr="007F2DD1">
        <w:rPr>
          <w:b/>
          <w:u w:val="single"/>
        </w:rPr>
        <w:t xml:space="preserve"> My Back Yard) </w:t>
      </w:r>
      <w:r w:rsidRPr="00155B5E">
        <w:rPr>
          <w:b/>
          <w:highlight w:val="yellow"/>
          <w:u w:val="single"/>
        </w:rPr>
        <w:t>is much more important</w:t>
      </w:r>
      <w:r w:rsidRPr="007F2DD1">
        <w:rPr>
          <w:b/>
          <w:u w:val="single"/>
        </w:rPr>
        <w:t>.</w:t>
      </w:r>
      <w:r w:rsidRPr="007F2DD1">
        <w:rPr>
          <w:sz w:val="16"/>
        </w:rPr>
        <w:t xml:space="preserve"> It might be true that Europeans are too sensitive to environmental concerns, but incentives also play a role. </w:t>
      </w:r>
      <w:r w:rsidRPr="007F2DD1">
        <w:rPr>
          <w:u w:val="single"/>
        </w:rPr>
        <w:t xml:space="preserve">In Europe the </w:t>
      </w:r>
      <w:r w:rsidRPr="00155B5E">
        <w:rPr>
          <w:highlight w:val="yellow"/>
          <w:u w:val="single"/>
        </w:rPr>
        <w:t>ownership rights</w:t>
      </w:r>
      <w:r w:rsidRPr="007F2DD1">
        <w:rPr>
          <w:u w:val="single"/>
        </w:rPr>
        <w:t xml:space="preserve"> to natural resources </w:t>
      </w:r>
      <w:r w:rsidRPr="00155B5E">
        <w:rPr>
          <w:highlight w:val="yellow"/>
          <w:u w:val="single"/>
        </w:rPr>
        <w:t>belong</w:t>
      </w:r>
      <w:r w:rsidRPr="007F2DD1">
        <w:rPr>
          <w:u w:val="single"/>
        </w:rPr>
        <w:t xml:space="preserve"> typically </w:t>
      </w:r>
      <w:r w:rsidRPr="00155B5E">
        <w:rPr>
          <w:highlight w:val="yellow"/>
          <w:u w:val="single"/>
        </w:rPr>
        <w:t>to the state, not (as in the US) the individual owner</w:t>
      </w:r>
      <w:r w:rsidRPr="007F2DD1">
        <w:rPr>
          <w:u w:val="single"/>
        </w:rPr>
        <w:t xml:space="preserve"> of the piece of land under which it lies. </w:t>
      </w:r>
      <w:r w:rsidRPr="007F2DD1">
        <w:rPr>
          <w:b/>
          <w:u w:val="single"/>
        </w:rPr>
        <w:t xml:space="preserve">This means that </w:t>
      </w:r>
      <w:r w:rsidRPr="00155B5E">
        <w:rPr>
          <w:rStyle w:val="Emphasis"/>
          <w:highlight w:val="yellow"/>
        </w:rPr>
        <w:t>in Europe</w:t>
      </w:r>
      <w:r w:rsidRPr="007F2DD1">
        <w:rPr>
          <w:b/>
          <w:u w:val="single"/>
        </w:rPr>
        <w:t xml:space="preserve"> local </w:t>
      </w:r>
      <w:r w:rsidRPr="00155B5E">
        <w:rPr>
          <w:b/>
          <w:highlight w:val="yellow"/>
          <w:u w:val="single"/>
        </w:rPr>
        <w:t>residents</w:t>
      </w:r>
      <w:r w:rsidRPr="007F2DD1">
        <w:rPr>
          <w:b/>
          <w:u w:val="single"/>
        </w:rPr>
        <w:t xml:space="preserve"> have a tendency to </w:t>
      </w:r>
      <w:r w:rsidRPr="00155B5E">
        <w:rPr>
          <w:rStyle w:val="Emphasis"/>
          <w:highlight w:val="yellow"/>
        </w:rPr>
        <w:t xml:space="preserve">oppose </w:t>
      </w:r>
      <w:proofErr w:type="spellStart"/>
      <w:r w:rsidRPr="00155B5E">
        <w:rPr>
          <w:rStyle w:val="Emphasis"/>
          <w:highlight w:val="yellow"/>
        </w:rPr>
        <w:t>fracking</w:t>
      </w:r>
      <w:proofErr w:type="spellEnd"/>
      <w:r w:rsidRPr="007F2DD1">
        <w:rPr>
          <w:rStyle w:val="Emphasis"/>
        </w:rPr>
        <w:t xml:space="preserve"> whose </w:t>
      </w:r>
      <w:r w:rsidRPr="00155B5E">
        <w:rPr>
          <w:rStyle w:val="Emphasis"/>
          <w:highlight w:val="yellow"/>
        </w:rPr>
        <w:t>environmental consequences</w:t>
      </w:r>
      <w:r w:rsidRPr="007F2DD1">
        <w:rPr>
          <w:rStyle w:val="Emphasis"/>
        </w:rPr>
        <w:t xml:space="preserve"> they fear, but </w:t>
      </w:r>
      <w:r w:rsidRPr="00155B5E">
        <w:rPr>
          <w:rStyle w:val="Emphasis"/>
          <w:highlight w:val="yellow"/>
        </w:rPr>
        <w:t>whose benefits they will not see because they are going to the government</w:t>
      </w:r>
      <w:r w:rsidRPr="00155B5E">
        <w:rPr>
          <w:b/>
          <w:highlight w:val="yellow"/>
          <w:u w:val="single"/>
        </w:rPr>
        <w:t>.</w:t>
      </w:r>
      <w:r w:rsidRPr="007F2DD1">
        <w:rPr>
          <w:b/>
          <w:u w:val="single"/>
        </w:rPr>
        <w:t xml:space="preserve"> </w:t>
      </w:r>
      <w:r w:rsidRPr="007F2DD1">
        <w:rPr>
          <w:u w:val="single"/>
        </w:rPr>
        <w:t>By contrast, in the US, the local residents benefit handsomely from being able to sell their ownership rights to the gas companies, providing a strong counter-balance to any fears of environmental costs.</w:t>
      </w:r>
    </w:p>
    <w:p w:rsidR="00972671" w:rsidRPr="007F2DD1" w:rsidRDefault="00972671" w:rsidP="00972671">
      <w:pPr>
        <w:pStyle w:val="Heading4"/>
      </w:pPr>
      <w:r w:rsidRPr="007F2DD1">
        <w:t>No European gas</w:t>
      </w:r>
      <w:r>
        <w:t>---no tech</w:t>
      </w:r>
    </w:p>
    <w:p w:rsidR="00972671" w:rsidRPr="007F2DD1" w:rsidRDefault="00972671" w:rsidP="00972671">
      <w:proofErr w:type="spellStart"/>
      <w:r w:rsidRPr="007F2DD1">
        <w:rPr>
          <w:rStyle w:val="StyleStyleBold12pt"/>
        </w:rPr>
        <w:t>Ottens</w:t>
      </w:r>
      <w:proofErr w:type="spellEnd"/>
      <w:r w:rsidRPr="007F2DD1">
        <w:rPr>
          <w:rStyle w:val="StyleStyleBold12pt"/>
        </w:rPr>
        <w:t xml:space="preserve"> 10-19 – </w:t>
      </w:r>
      <w:r w:rsidRPr="007F2DD1">
        <w:t xml:space="preserve">Nick </w:t>
      </w:r>
      <w:proofErr w:type="spellStart"/>
      <w:r w:rsidRPr="007F2DD1">
        <w:t>Ottens</w:t>
      </w:r>
      <w:proofErr w:type="spellEnd"/>
      <w:r w:rsidRPr="007F2DD1">
        <w:t>, historian and writer for the Asian Times Online, Elsevier, and the Seoul Times, October 19th, 2012, "European Shale Gas Threatens Russian Energy Position" atlanticsentinel.com/2012/10/european-shale-gas-threatens-russian-energy-position/</w:t>
      </w:r>
    </w:p>
    <w:p w:rsidR="00972671" w:rsidRPr="007F2DD1" w:rsidRDefault="00972671" w:rsidP="00972671">
      <w:pPr>
        <w:rPr>
          <w:u w:val="single"/>
        </w:rPr>
      </w:pPr>
      <w:r w:rsidRPr="00155B5E">
        <w:rPr>
          <w:highlight w:val="yellow"/>
          <w:u w:val="single"/>
        </w:rPr>
        <w:t>What’s keeping</w:t>
      </w:r>
      <w:r w:rsidRPr="007F2DD1">
        <w:rPr>
          <w:u w:val="single"/>
        </w:rPr>
        <w:t xml:space="preserve"> shale </w:t>
      </w:r>
      <w:r w:rsidRPr="00155B5E">
        <w:rPr>
          <w:highlight w:val="yellow"/>
          <w:u w:val="single"/>
        </w:rPr>
        <w:t>gas from revolutionizing</w:t>
      </w:r>
      <w:r w:rsidRPr="007F2DD1">
        <w:rPr>
          <w:u w:val="single"/>
        </w:rPr>
        <w:t xml:space="preserve"> the energy sector in </w:t>
      </w:r>
      <w:r w:rsidRPr="00155B5E">
        <w:rPr>
          <w:highlight w:val="yellow"/>
          <w:u w:val="single"/>
        </w:rPr>
        <w:t>Europe as it has in the United States is technology.</w:t>
      </w:r>
      <w:r w:rsidRPr="007F2DD1">
        <w:rPr>
          <w:u w:val="single"/>
        </w:rPr>
        <w:t xml:space="preserve"> European shale </w:t>
      </w:r>
      <w:r w:rsidRPr="00155B5E">
        <w:rPr>
          <w:highlight w:val="yellow"/>
          <w:u w:val="single"/>
        </w:rPr>
        <w:t>reserves are less accessible</w:t>
      </w:r>
      <w:r w:rsidRPr="007F2DD1">
        <w:rPr>
          <w:u w:val="single"/>
        </w:rPr>
        <w:t xml:space="preserve"> than North America’s while </w:t>
      </w:r>
      <w:r w:rsidRPr="00155B5E">
        <w:rPr>
          <w:highlight w:val="yellow"/>
          <w:u w:val="single"/>
        </w:rPr>
        <w:t>countries lack</w:t>
      </w:r>
      <w:r w:rsidRPr="007F2DD1">
        <w:rPr>
          <w:u w:val="single"/>
        </w:rPr>
        <w:t xml:space="preserve"> the necessary </w:t>
      </w:r>
      <w:r w:rsidRPr="00155B5E">
        <w:rPr>
          <w:highlight w:val="yellow"/>
          <w:u w:val="single"/>
        </w:rPr>
        <w:t>infrastructure and</w:t>
      </w:r>
      <w:r w:rsidRPr="007F2DD1">
        <w:rPr>
          <w:u w:val="single"/>
        </w:rPr>
        <w:t xml:space="preserve"> hydraulic </w:t>
      </w:r>
      <w:r w:rsidRPr="00155B5E">
        <w:rPr>
          <w:highlight w:val="yellow"/>
          <w:u w:val="single"/>
        </w:rPr>
        <w:t>fracturing equipment to boost</w:t>
      </w:r>
      <w:r w:rsidRPr="007F2DD1">
        <w:rPr>
          <w:u w:val="single"/>
        </w:rPr>
        <w:t xml:space="preserve"> domestic </w:t>
      </w:r>
      <w:r w:rsidRPr="00155B5E">
        <w:rPr>
          <w:highlight w:val="yellow"/>
          <w:u w:val="single"/>
        </w:rPr>
        <w:t>production.</w:t>
      </w:r>
    </w:p>
    <w:p w:rsidR="00972671" w:rsidRPr="00972671" w:rsidRDefault="00972671" w:rsidP="00972671">
      <w:pPr>
        <w:pStyle w:val="Heading4"/>
        <w:rPr>
          <w:rStyle w:val="StyleStyleBold12pt"/>
          <w:b/>
          <w:szCs w:val="26"/>
        </w:rPr>
      </w:pPr>
      <w:r>
        <w:rPr>
          <w:rStyle w:val="StyleStyleBold12pt"/>
          <w:b/>
          <w:szCs w:val="26"/>
        </w:rPr>
        <w:t>No resources</w:t>
      </w:r>
    </w:p>
    <w:p w:rsidR="00972671" w:rsidRPr="007F2DD1" w:rsidRDefault="00972671" w:rsidP="00972671">
      <w:proofErr w:type="spellStart"/>
      <w:r w:rsidRPr="007F2DD1">
        <w:rPr>
          <w:rStyle w:val="StyleStyleBold12pt"/>
        </w:rPr>
        <w:t>Koven</w:t>
      </w:r>
      <w:proofErr w:type="spellEnd"/>
      <w:r w:rsidRPr="007F2DD1">
        <w:rPr>
          <w:rStyle w:val="StyleStyleBold12pt"/>
        </w:rPr>
        <w:t xml:space="preserve"> 12 – </w:t>
      </w:r>
      <w:r w:rsidRPr="007F2DD1">
        <w:t xml:space="preserve">Colonel Alexander L. </w:t>
      </w:r>
      <w:proofErr w:type="spellStart"/>
      <w:r w:rsidRPr="007F2DD1">
        <w:t>Koven</w:t>
      </w:r>
      <w:proofErr w:type="spellEnd"/>
      <w:r w:rsidRPr="007F2DD1">
        <w:t xml:space="preserve">, United States Air Force, United States Army War College, January 3rd, 2012, "Under the Yoke: Europe's Natural Gas Dependency on Russia," </w:t>
      </w:r>
      <w:hyperlink r:id="rId23" w:history="1">
        <w:r w:rsidRPr="007F2DD1">
          <w:rPr>
            <w:rStyle w:val="Hyperlink"/>
          </w:rPr>
          <w:t>www.dtic.mil/cgi-bin/GetTRDoc?Location=U2&amp;doc=GetTRDoc.pdf&amp;AD=ADA561551</w:t>
        </w:r>
      </w:hyperlink>
    </w:p>
    <w:p w:rsidR="00972671" w:rsidRDefault="00972671" w:rsidP="00972671">
      <w:pPr>
        <w:rPr>
          <w:u w:val="single"/>
        </w:rPr>
      </w:pPr>
      <w:r w:rsidRPr="00155B5E">
        <w:rPr>
          <w:b/>
          <w:highlight w:val="yellow"/>
          <w:u w:val="single"/>
        </w:rPr>
        <w:lastRenderedPageBreak/>
        <w:t>As Europe's reliance on gas increases, its indigenous,</w:t>
      </w:r>
      <w:r w:rsidRPr="007F2DD1">
        <w:rPr>
          <w:b/>
          <w:u w:val="single"/>
        </w:rPr>
        <w:t xml:space="preserve"> conventionally-recovered natural gas </w:t>
      </w:r>
      <w:r w:rsidRPr="00155B5E">
        <w:rPr>
          <w:b/>
          <w:highlight w:val="yellow"/>
          <w:u w:val="single"/>
        </w:rPr>
        <w:t>resources are diminishing.</w:t>
      </w:r>
      <w:r w:rsidRPr="007F2DD1">
        <w:rPr>
          <w:u w:val="single"/>
        </w:rPr>
        <w:t xml:space="preserve"> "UK and Danish North Sea gas reserves, </w:t>
      </w:r>
      <w:r w:rsidRPr="00155B5E">
        <w:rPr>
          <w:highlight w:val="yellow"/>
          <w:u w:val="single"/>
        </w:rPr>
        <w:t>the bulk of</w:t>
      </w:r>
      <w:r w:rsidRPr="007F2DD1">
        <w:rPr>
          <w:u w:val="single"/>
        </w:rPr>
        <w:t xml:space="preserve"> EU gas </w:t>
      </w:r>
      <w:r w:rsidRPr="00155B5E">
        <w:rPr>
          <w:highlight w:val="yellow"/>
          <w:u w:val="single"/>
        </w:rPr>
        <w:t>reserves, will be</w:t>
      </w:r>
      <w:r w:rsidRPr="007F2DD1">
        <w:rPr>
          <w:u w:val="single"/>
        </w:rPr>
        <w:t xml:space="preserve"> almost </w:t>
      </w:r>
      <w:r w:rsidRPr="00155B5E">
        <w:rPr>
          <w:rStyle w:val="Emphasis"/>
          <w:highlight w:val="yellow"/>
        </w:rPr>
        <w:t>completely depleted by 2015</w:t>
      </w:r>
      <w:r w:rsidRPr="007F2DD1">
        <w:rPr>
          <w:u w:val="single"/>
        </w:rPr>
        <w:t>."</w:t>
      </w:r>
      <w:r w:rsidRPr="007F2DD1">
        <w:rPr>
          <w:sz w:val="16"/>
        </w:rPr>
        <w:t xml:space="preserve">17 </w:t>
      </w:r>
      <w:proofErr w:type="spellStart"/>
      <w:r w:rsidRPr="007F2DD1">
        <w:rPr>
          <w:sz w:val="16"/>
        </w:rPr>
        <w:t>Eurogas</w:t>
      </w:r>
      <w:proofErr w:type="spellEnd"/>
      <w:r w:rsidRPr="007F2DD1">
        <w:rPr>
          <w:sz w:val="16"/>
        </w:rPr>
        <w:t xml:space="preserve"> reported that </w:t>
      </w:r>
      <w:r w:rsidRPr="007F2DD1">
        <w:rPr>
          <w:u w:val="single"/>
        </w:rPr>
        <w:t xml:space="preserve">in 2010 European gas </w:t>
      </w:r>
      <w:r w:rsidRPr="00155B5E">
        <w:rPr>
          <w:highlight w:val="yellow"/>
          <w:u w:val="single"/>
        </w:rPr>
        <w:t>production declined</w:t>
      </w:r>
      <w:r w:rsidRPr="007F2DD1">
        <w:rPr>
          <w:u w:val="single"/>
        </w:rPr>
        <w:t xml:space="preserve"> by four percent, "mainly because of ongoing decline in the mature production basins."</w:t>
      </w:r>
      <w:r w:rsidRPr="007F2DD1">
        <w:rPr>
          <w:sz w:val="16"/>
        </w:rPr>
        <w:t xml:space="preserve">18 Although these forecasts do not take into account the additional gas </w:t>
      </w:r>
      <w:proofErr w:type="spellStart"/>
      <w:r w:rsidRPr="007F2DD1">
        <w:rPr>
          <w:sz w:val="16"/>
        </w:rPr>
        <w:t>fracking</w:t>
      </w:r>
      <w:proofErr w:type="spellEnd"/>
      <w:r w:rsidRPr="007F2DD1">
        <w:rPr>
          <w:sz w:val="16"/>
        </w:rPr>
        <w:t xml:space="preserve"> could generate, </w:t>
      </w:r>
      <w:r w:rsidRPr="00155B5E">
        <w:rPr>
          <w:b/>
          <w:highlight w:val="yellow"/>
          <w:u w:val="single"/>
        </w:rPr>
        <w:t>getting</w:t>
      </w:r>
      <w:r w:rsidRPr="007F2DD1">
        <w:rPr>
          <w:b/>
          <w:u w:val="single"/>
        </w:rPr>
        <w:t xml:space="preserve"> the controversial </w:t>
      </w:r>
      <w:proofErr w:type="spellStart"/>
      <w:r w:rsidRPr="00155B5E">
        <w:rPr>
          <w:b/>
          <w:highlight w:val="yellow"/>
          <w:u w:val="single"/>
        </w:rPr>
        <w:t>fracking</w:t>
      </w:r>
      <w:proofErr w:type="spellEnd"/>
      <w:r w:rsidRPr="007F2DD1">
        <w:rPr>
          <w:b/>
          <w:u w:val="single"/>
        </w:rPr>
        <w:t xml:space="preserve"> method </w:t>
      </w:r>
      <w:r w:rsidRPr="00155B5E">
        <w:rPr>
          <w:b/>
          <w:highlight w:val="yellow"/>
          <w:u w:val="single"/>
        </w:rPr>
        <w:t>approved by the EU will not be easy.</w:t>
      </w:r>
      <w:r w:rsidRPr="007F2DD1">
        <w:rPr>
          <w:sz w:val="16"/>
        </w:rPr>
        <w:t xml:space="preserve"> For example, "In July [2011], France became the first country to ban tapping gas from shale rock...which has led to concerns about spills, leaks and the contamination of groundwater."19</w:t>
      </w:r>
      <w:r w:rsidRPr="007F2DD1">
        <w:rPr>
          <w:sz w:val="12"/>
        </w:rPr>
        <w:t>¶</w:t>
      </w:r>
      <w:r w:rsidRPr="007F2DD1">
        <w:rPr>
          <w:sz w:val="16"/>
        </w:rPr>
        <w:t xml:space="preserve"> Europe's gas supplies come from a number of sources. According to </w:t>
      </w:r>
      <w:proofErr w:type="spellStart"/>
      <w:r w:rsidRPr="007F2DD1">
        <w:rPr>
          <w:sz w:val="16"/>
        </w:rPr>
        <w:t>Eurogas</w:t>
      </w:r>
      <w:proofErr w:type="spellEnd"/>
      <w:r w:rsidRPr="007F2DD1">
        <w:rPr>
          <w:sz w:val="16"/>
        </w:rPr>
        <w:t xml:space="preserve">, "The largest source of gas supplied to the EU-27 comes from indigenous production, making up thirty-four percent of the total net supplies in 2010. </w:t>
      </w:r>
      <w:r w:rsidRPr="007F2DD1">
        <w:rPr>
          <w:u w:val="single"/>
        </w:rPr>
        <w:t xml:space="preserve">[The] </w:t>
      </w:r>
      <w:r w:rsidRPr="00155B5E">
        <w:rPr>
          <w:rStyle w:val="Emphasis"/>
          <w:highlight w:val="yellow"/>
        </w:rPr>
        <w:t>main</w:t>
      </w:r>
      <w:r w:rsidRPr="007F2DD1">
        <w:rPr>
          <w:u w:val="single"/>
        </w:rPr>
        <w:t xml:space="preserve"> external </w:t>
      </w:r>
      <w:r w:rsidRPr="00155B5E">
        <w:rPr>
          <w:rStyle w:val="Emphasis"/>
          <w:highlight w:val="yellow"/>
        </w:rPr>
        <w:t>sources of supply were Russia</w:t>
      </w:r>
      <w:r w:rsidRPr="007F2DD1">
        <w:rPr>
          <w:u w:val="single"/>
        </w:rPr>
        <w:t xml:space="preserve"> at twenty-three percent,</w:t>
      </w:r>
      <w:r w:rsidRPr="007F2DD1">
        <w:rPr>
          <w:sz w:val="16"/>
        </w:rPr>
        <w:t xml:space="preserve"> Norway at nineteen percent, Algeria at ten percent and Qatar at six percent."20 </w:t>
      </w:r>
      <w:r w:rsidRPr="007F2DD1">
        <w:rPr>
          <w:u w:val="single"/>
        </w:rPr>
        <w:t>Although Russia's share of the European gas market is slightly less than one quarter of Europe's energy needs, it has been the least reliable supplier and caused the most disruptions.</w:t>
      </w:r>
    </w:p>
    <w:p w:rsidR="00972671" w:rsidRPr="007F2DD1" w:rsidRDefault="00972671" w:rsidP="00972671">
      <w:pPr>
        <w:pStyle w:val="Heading4"/>
      </w:pPr>
      <w:r>
        <w:t>No aggression solvency</w:t>
      </w:r>
    </w:p>
    <w:p w:rsidR="00972671" w:rsidRPr="007F2DD1" w:rsidRDefault="00972671" w:rsidP="00972671">
      <w:r w:rsidRPr="007F2DD1">
        <w:rPr>
          <w:rStyle w:val="StyleStyleBold12pt"/>
        </w:rPr>
        <w:t xml:space="preserve">Holmes 9 – </w:t>
      </w:r>
      <w:r w:rsidRPr="007F2DD1">
        <w:t xml:space="preserve">Kim R. Holmes, Ph.D. &amp; Vice President for For­eign and Defense Policy Studies and Director of the Kathryn and Shelby </w:t>
      </w:r>
      <w:proofErr w:type="spellStart"/>
      <w:r w:rsidRPr="007F2DD1">
        <w:t>Cullom</w:t>
      </w:r>
      <w:proofErr w:type="spellEnd"/>
      <w:r w:rsidRPr="007F2DD1">
        <w:t xml:space="preserve"> Davis Institute for Interna­tional Studies at The Heritage Foundation, “Time for a New International Game Plan”, 1-22-09, http://www.heritage.org/Research/InternationalOrganizations/bg2231.cfm</w:t>
      </w:r>
    </w:p>
    <w:p w:rsidR="00972671" w:rsidRPr="00972671" w:rsidRDefault="00972671" w:rsidP="00972671">
      <w:pPr>
        <w:pStyle w:val="card"/>
        <w:ind w:left="0"/>
        <w:rPr>
          <w:sz w:val="16"/>
          <w:szCs w:val="22"/>
        </w:rPr>
      </w:pPr>
      <w:r w:rsidRPr="007F2DD1">
        <w:rPr>
          <w:sz w:val="16"/>
          <w:szCs w:val="22"/>
        </w:rPr>
        <w:t xml:space="preserve">The time may be right for a fundamental reeval­uation of our alliances and international associa­tions. </w:t>
      </w:r>
      <w:r w:rsidRPr="00155B5E">
        <w:rPr>
          <w:szCs w:val="22"/>
          <w:highlight w:val="yellow"/>
          <w:u w:val="single"/>
        </w:rPr>
        <w:t>Russia's</w:t>
      </w:r>
      <w:r w:rsidRPr="007F2DD1">
        <w:rPr>
          <w:szCs w:val="22"/>
          <w:u w:val="single"/>
        </w:rPr>
        <w:t xml:space="preserve"> recent </w:t>
      </w:r>
      <w:r w:rsidRPr="00155B5E">
        <w:rPr>
          <w:szCs w:val="22"/>
          <w:highlight w:val="yellow"/>
          <w:u w:val="single"/>
        </w:rPr>
        <w:t>invasion of Georgia and its military support for</w:t>
      </w:r>
      <w:r w:rsidRPr="007F2DD1">
        <w:rPr>
          <w:szCs w:val="22"/>
          <w:u w:val="single"/>
        </w:rPr>
        <w:t xml:space="preserve"> blatantly </w:t>
      </w:r>
      <w:r w:rsidRPr="00155B5E">
        <w:rPr>
          <w:szCs w:val="22"/>
          <w:highlight w:val="yellow"/>
          <w:u w:val="single"/>
        </w:rPr>
        <w:t>anti-American coun­tries</w:t>
      </w:r>
      <w:r w:rsidRPr="007F2DD1">
        <w:rPr>
          <w:szCs w:val="22"/>
          <w:u w:val="single"/>
        </w:rPr>
        <w:t xml:space="preserve"> like Venezuela and Iran </w:t>
      </w:r>
      <w:r w:rsidRPr="00155B5E">
        <w:rPr>
          <w:szCs w:val="22"/>
          <w:highlight w:val="yellow"/>
          <w:u w:val="single"/>
        </w:rPr>
        <w:t>have been</w:t>
      </w:r>
      <w:r w:rsidRPr="007F2DD1">
        <w:rPr>
          <w:szCs w:val="22"/>
          <w:u w:val="single"/>
        </w:rPr>
        <w:t xml:space="preserve"> stark </w:t>
      </w:r>
      <w:r w:rsidRPr="00155B5E">
        <w:rPr>
          <w:szCs w:val="22"/>
          <w:highlight w:val="yellow"/>
          <w:u w:val="single"/>
        </w:rPr>
        <w:t xml:space="preserve">reminders that </w:t>
      </w:r>
      <w:r w:rsidRPr="007F2DD1">
        <w:rPr>
          <w:szCs w:val="22"/>
          <w:u w:val="single"/>
        </w:rPr>
        <w:t xml:space="preserve">new </w:t>
      </w:r>
      <w:r w:rsidRPr="00155B5E">
        <w:rPr>
          <w:szCs w:val="22"/>
          <w:highlight w:val="yellow"/>
          <w:u w:val="single"/>
        </w:rPr>
        <w:t>threats</w:t>
      </w:r>
      <w:r w:rsidRPr="007F2DD1">
        <w:rPr>
          <w:szCs w:val="22"/>
          <w:u w:val="single"/>
        </w:rPr>
        <w:t xml:space="preserve"> to our freedoms </w:t>
      </w:r>
      <w:r w:rsidRPr="00155B5E">
        <w:rPr>
          <w:szCs w:val="22"/>
          <w:highlight w:val="yellow"/>
          <w:u w:val="single"/>
        </w:rPr>
        <w:t xml:space="preserve">can arise </w:t>
      </w:r>
      <w:r w:rsidRPr="007F2DD1">
        <w:rPr>
          <w:szCs w:val="22"/>
          <w:u w:val="single"/>
        </w:rPr>
        <w:t>at any time</w:t>
      </w:r>
      <w:r w:rsidRPr="007F2DD1">
        <w:rPr>
          <w:sz w:val="16"/>
          <w:szCs w:val="22"/>
        </w:rPr>
        <w:t xml:space="preserve">, and our existing alliances may not be up to the task of defending them. </w:t>
      </w:r>
      <w:r w:rsidRPr="00155B5E">
        <w:rPr>
          <w:b/>
          <w:szCs w:val="22"/>
          <w:highlight w:val="yellow"/>
          <w:u w:val="single"/>
        </w:rPr>
        <w:t>The EU proved feckless in the face of Russian aggression</w:t>
      </w:r>
      <w:r w:rsidRPr="007F2DD1">
        <w:rPr>
          <w:b/>
          <w:szCs w:val="22"/>
          <w:u w:val="single"/>
        </w:rPr>
        <w:t>;</w:t>
      </w:r>
      <w:r w:rsidRPr="007F2DD1">
        <w:rPr>
          <w:sz w:val="16"/>
          <w:szCs w:val="22"/>
        </w:rPr>
        <w:t xml:space="preserve"> and NATO's involvement in Afghanistan, undermined as it was by many </w:t>
      </w:r>
      <w:r w:rsidRPr="00155B5E">
        <w:rPr>
          <w:szCs w:val="22"/>
          <w:highlight w:val="yellow"/>
          <w:u w:val="single"/>
        </w:rPr>
        <w:t xml:space="preserve">European </w:t>
      </w:r>
      <w:r w:rsidRPr="007F2DD1">
        <w:rPr>
          <w:sz w:val="16"/>
          <w:szCs w:val="22"/>
        </w:rPr>
        <w:t xml:space="preserve">members' </w:t>
      </w:r>
      <w:r w:rsidRPr="00155B5E">
        <w:rPr>
          <w:szCs w:val="22"/>
          <w:highlight w:val="yellow"/>
          <w:u w:val="single"/>
        </w:rPr>
        <w:t>meager combat contributions</w:t>
      </w:r>
      <w:r w:rsidRPr="00155B5E">
        <w:rPr>
          <w:sz w:val="16"/>
          <w:szCs w:val="22"/>
          <w:highlight w:val="yellow"/>
        </w:rPr>
        <w:t xml:space="preserve">, </w:t>
      </w:r>
      <w:proofErr w:type="gramStart"/>
      <w:r w:rsidRPr="00155B5E">
        <w:rPr>
          <w:szCs w:val="22"/>
          <w:highlight w:val="yellow"/>
          <w:u w:val="single"/>
        </w:rPr>
        <w:t>has</w:t>
      </w:r>
      <w:proofErr w:type="gramEnd"/>
      <w:r w:rsidRPr="00155B5E">
        <w:rPr>
          <w:szCs w:val="22"/>
          <w:highlight w:val="yellow"/>
          <w:u w:val="single"/>
        </w:rPr>
        <w:t xml:space="preserve"> been unable to prevent a military success from withering away</w:t>
      </w:r>
      <w:r w:rsidRPr="00155B5E">
        <w:rPr>
          <w:sz w:val="16"/>
          <w:szCs w:val="22"/>
          <w:highlight w:val="yellow"/>
        </w:rPr>
        <w:t xml:space="preserve">. </w:t>
      </w:r>
      <w:r w:rsidRPr="007F2DD1">
        <w:rPr>
          <w:sz w:val="16"/>
          <w:szCs w:val="22"/>
        </w:rPr>
        <w:t xml:space="preserve">This is exactly </w:t>
      </w:r>
      <w:r w:rsidRPr="007F2DD1">
        <w:rPr>
          <w:szCs w:val="22"/>
          <w:u w:val="single"/>
        </w:rPr>
        <w:t>the opposite of what occurred in Iraq with the U.S.-led coalition of the willing</w:t>
      </w:r>
      <w:r w:rsidRPr="007F2DD1">
        <w:rPr>
          <w:sz w:val="16"/>
          <w:szCs w:val="22"/>
        </w:rPr>
        <w:t>.</w:t>
      </w:r>
    </w:p>
    <w:p w:rsidR="00416DC7" w:rsidRDefault="00416DC7" w:rsidP="00416DC7">
      <w:pPr>
        <w:pStyle w:val="Heading1"/>
      </w:pPr>
      <w:proofErr w:type="spellStart"/>
      <w:r>
        <w:lastRenderedPageBreak/>
        <w:t>Derp</w:t>
      </w:r>
      <w:proofErr w:type="spellEnd"/>
    </w:p>
    <w:p w:rsidR="00416DC7" w:rsidRPr="002564F6" w:rsidRDefault="00416DC7" w:rsidP="00416DC7">
      <w:pPr>
        <w:keepNext/>
        <w:keepLines/>
        <w:pageBreakBefore/>
        <w:spacing w:before="200"/>
        <w:jc w:val="center"/>
        <w:outlineLvl w:val="2"/>
        <w:rPr>
          <w:rFonts w:ascii="Calibri" w:eastAsiaTheme="majorEastAsia" w:hAnsi="Calibri" w:cstheme="majorBidi"/>
          <w:b/>
          <w:bCs/>
          <w:sz w:val="32"/>
          <w:u w:val="single"/>
        </w:rPr>
      </w:pPr>
      <w:r w:rsidRPr="002564F6">
        <w:rPr>
          <w:rFonts w:ascii="Calibri" w:eastAsiaTheme="majorEastAsia" w:hAnsi="Calibri" w:cstheme="majorBidi"/>
          <w:b/>
          <w:bCs/>
          <w:sz w:val="32"/>
          <w:u w:val="single"/>
        </w:rPr>
        <w:lastRenderedPageBreak/>
        <w:t>2AC – Spot Pricing – Frontline</w:t>
      </w:r>
    </w:p>
    <w:p w:rsidR="00416DC7" w:rsidRPr="002564F6" w:rsidRDefault="00416DC7" w:rsidP="00416DC7">
      <w:pPr>
        <w:rPr>
          <w:rFonts w:ascii="Calibri" w:hAnsi="Calibri" w:cstheme="minorBidi"/>
        </w:rPr>
      </w:pPr>
    </w:p>
    <w:p w:rsidR="00416DC7" w:rsidRPr="002564F6" w:rsidRDefault="00416DC7" w:rsidP="00416DC7">
      <w:pPr>
        <w:keepNext/>
        <w:keepLines/>
        <w:spacing w:before="200"/>
        <w:outlineLvl w:val="3"/>
        <w:rPr>
          <w:rFonts w:ascii="Calibri" w:eastAsiaTheme="majorEastAsia" w:hAnsi="Calibri" w:cstheme="majorBidi"/>
          <w:b/>
          <w:bCs/>
          <w:iCs/>
          <w:sz w:val="26"/>
        </w:rPr>
      </w:pPr>
      <w:r w:rsidRPr="002564F6">
        <w:rPr>
          <w:rFonts w:ascii="Calibri" w:eastAsiaTheme="majorEastAsia" w:hAnsi="Calibri" w:cstheme="majorBidi"/>
          <w:b/>
          <w:bCs/>
          <w:iCs/>
          <w:sz w:val="26"/>
        </w:rPr>
        <w:t>Decoupling inevitable</w:t>
      </w:r>
    </w:p>
    <w:p w:rsidR="00416DC7" w:rsidRPr="002564F6" w:rsidRDefault="00416DC7" w:rsidP="00416DC7">
      <w:pPr>
        <w:rPr>
          <w:rFonts w:ascii="Calibri" w:hAnsi="Calibri" w:cstheme="minorBidi"/>
        </w:rPr>
      </w:pPr>
      <w:r w:rsidRPr="002564F6">
        <w:rPr>
          <w:rFonts w:ascii="Calibri" w:hAnsi="Calibri" w:cstheme="minorBidi"/>
          <w:b/>
          <w:bCs/>
          <w:sz w:val="26"/>
        </w:rPr>
        <w:t>De Bock et al</w:t>
      </w:r>
      <w:r w:rsidRPr="002564F6">
        <w:rPr>
          <w:rFonts w:ascii="Calibri" w:hAnsi="Calibri" w:cstheme="minorBidi"/>
        </w:rPr>
        <w:t xml:space="preserve">, IMF Global Markets Monitoring and Analysis, Monetary and Capital Markets Department, </w:t>
      </w:r>
      <w:r w:rsidRPr="002564F6">
        <w:rPr>
          <w:rFonts w:ascii="Calibri" w:hAnsi="Calibri" w:cstheme="minorBidi"/>
          <w:b/>
          <w:bCs/>
          <w:sz w:val="26"/>
        </w:rPr>
        <w:t>11</w:t>
      </w:r>
    </w:p>
    <w:p w:rsidR="00416DC7" w:rsidRPr="002564F6" w:rsidRDefault="00416DC7" w:rsidP="00416DC7">
      <w:pPr>
        <w:rPr>
          <w:rFonts w:ascii="Calibri" w:hAnsi="Calibri" w:cstheme="minorBidi"/>
        </w:rPr>
      </w:pPr>
      <w:r w:rsidRPr="002564F6">
        <w:rPr>
          <w:rFonts w:ascii="Calibri" w:hAnsi="Calibri" w:cstheme="minorBidi"/>
        </w:rPr>
        <w:t>(</w:t>
      </w:r>
      <w:proofErr w:type="spellStart"/>
      <w:r w:rsidRPr="002564F6">
        <w:rPr>
          <w:rFonts w:ascii="Calibri" w:hAnsi="Calibri" w:cstheme="minorBidi"/>
        </w:rPr>
        <w:t>Reinout</w:t>
      </w:r>
      <w:proofErr w:type="spellEnd"/>
      <w:r w:rsidRPr="002564F6">
        <w:rPr>
          <w:rFonts w:ascii="Calibri" w:hAnsi="Calibri" w:cstheme="minorBidi"/>
        </w:rPr>
        <w:t xml:space="preserve">, José </w:t>
      </w:r>
      <w:proofErr w:type="spellStart"/>
      <w:r w:rsidRPr="002564F6">
        <w:rPr>
          <w:rFonts w:ascii="Calibri" w:hAnsi="Calibri" w:cstheme="minorBidi"/>
        </w:rPr>
        <w:t>Gijón</w:t>
      </w:r>
      <w:proofErr w:type="spellEnd"/>
      <w:r w:rsidRPr="002564F6">
        <w:rPr>
          <w:rFonts w:ascii="Calibri" w:hAnsi="Calibri" w:cstheme="minorBidi"/>
        </w:rPr>
        <w:t>, June, “Will Natural Gas Prices Decouple from Oil Prices across the Pond</w:t>
      </w:r>
      <w:proofErr w:type="gramStart"/>
      <w:r w:rsidRPr="002564F6">
        <w:rPr>
          <w:rFonts w:ascii="Calibri" w:hAnsi="Calibri" w:cstheme="minorBidi"/>
        </w:rPr>
        <w:t>?,</w:t>
      </w:r>
      <w:proofErr w:type="gramEnd"/>
      <w:r w:rsidRPr="002564F6">
        <w:rPr>
          <w:rFonts w:ascii="Calibri" w:hAnsi="Calibri" w:cstheme="minorBidi"/>
        </w:rPr>
        <w:t>” http://www.imf.org/external/pubs/ft/wp/2011/wp11143.pdf)</w:t>
      </w:r>
    </w:p>
    <w:p w:rsidR="00416DC7" w:rsidRPr="002564F6" w:rsidRDefault="00416DC7" w:rsidP="00416DC7">
      <w:pPr>
        <w:rPr>
          <w:rFonts w:ascii="Calibri" w:hAnsi="Calibri" w:cstheme="minorBidi"/>
        </w:rPr>
      </w:pPr>
    </w:p>
    <w:p w:rsidR="00416DC7" w:rsidRPr="002564F6" w:rsidRDefault="00416DC7" w:rsidP="00416DC7">
      <w:pPr>
        <w:rPr>
          <w:rFonts w:ascii="Calibri" w:hAnsi="Calibri" w:cstheme="minorBidi"/>
        </w:rPr>
      </w:pPr>
      <w:r w:rsidRPr="002564F6">
        <w:rPr>
          <w:rFonts w:ascii="Calibri" w:hAnsi="Calibri" w:cstheme="minorBidi"/>
        </w:rPr>
        <w:t xml:space="preserve">This paper assesses recent developments in natural gas markets. </w:t>
      </w:r>
      <w:r w:rsidRPr="002564F6">
        <w:rPr>
          <w:rFonts w:ascii="Calibri" w:hAnsi="Calibri" w:cstheme="minorBidi"/>
          <w:highlight w:val="cyan"/>
        </w:rPr>
        <w:t>Econometric analysis shows</w:t>
      </w:r>
      <w:r w:rsidRPr="002564F6">
        <w:rPr>
          <w:rFonts w:ascii="Calibri" w:hAnsi="Calibri" w:cstheme="minorBidi"/>
        </w:rPr>
        <w:t xml:space="preserve"> that </w:t>
      </w:r>
      <w:r w:rsidRPr="002564F6">
        <w:rPr>
          <w:rFonts w:ascii="Calibri" w:hAnsi="Calibri" w:cstheme="minorBidi"/>
          <w:highlight w:val="cyan"/>
        </w:rPr>
        <w:t>the tight link between US gas and spot oil prices has weakened</w:t>
      </w:r>
      <w:r w:rsidRPr="002564F6">
        <w:rPr>
          <w:rFonts w:ascii="Calibri" w:hAnsi="Calibri" w:cstheme="minorBidi"/>
        </w:rPr>
        <w:t xml:space="preserve">. This </w:t>
      </w:r>
      <w:r w:rsidRPr="002564F6">
        <w:rPr>
          <w:rFonts w:ascii="Calibri" w:hAnsi="Calibri" w:cstheme="minorBidi"/>
          <w:highlight w:val="cyan"/>
        </w:rPr>
        <w:t>decoupling coincided with a significant increase in the production of</w:t>
      </w:r>
      <w:r w:rsidRPr="002564F6">
        <w:rPr>
          <w:rFonts w:ascii="Calibri" w:hAnsi="Calibri" w:cstheme="minorBidi"/>
        </w:rPr>
        <w:t xml:space="preserve"> non-conventional gas (especially </w:t>
      </w:r>
      <w:r w:rsidRPr="002564F6">
        <w:rPr>
          <w:rFonts w:ascii="Calibri" w:hAnsi="Calibri" w:cstheme="minorBidi"/>
          <w:highlight w:val="cyan"/>
        </w:rPr>
        <w:t>shale gas) in the US</w:t>
      </w:r>
      <w:r w:rsidRPr="002564F6">
        <w:rPr>
          <w:rFonts w:ascii="Calibri" w:hAnsi="Calibri" w:cstheme="minorBidi"/>
        </w:rPr>
        <w:t xml:space="preserve">. The additional supply has discontinued plans for sizable LNG imports into the US, and some even suggest that the US could turn into a significant gas exporter. Conversely, the impact of spot oil prices on Algeria’s contracted gas price remains strong but export volumes are under pressure. Oil prices and industrial activity have a significant and important impact on Algerian natural gas prices. Although long-term contracts and pipelines to main markets ensure demand stability, </w:t>
      </w:r>
      <w:r w:rsidRPr="002564F6">
        <w:rPr>
          <w:rFonts w:ascii="Calibri" w:hAnsi="Calibri" w:cstheme="minorBidi"/>
          <w:highlight w:val="cyan"/>
        </w:rPr>
        <w:t>recent developments in international gas markets and a slow recovery in partner countries has led to declining export volumes.</w:t>
      </w:r>
    </w:p>
    <w:p w:rsidR="00416DC7" w:rsidRPr="002564F6" w:rsidRDefault="00416DC7" w:rsidP="00416DC7">
      <w:pPr>
        <w:rPr>
          <w:rFonts w:ascii="Calibri" w:hAnsi="Calibri" w:cstheme="minorBidi"/>
        </w:rPr>
      </w:pPr>
    </w:p>
    <w:p w:rsidR="00416DC7" w:rsidRPr="002564F6" w:rsidRDefault="00416DC7" w:rsidP="00416DC7">
      <w:pPr>
        <w:keepNext/>
        <w:keepLines/>
        <w:spacing w:before="200"/>
        <w:outlineLvl w:val="3"/>
        <w:rPr>
          <w:rFonts w:ascii="Calibri" w:eastAsiaTheme="majorEastAsia" w:hAnsi="Calibri" w:cstheme="majorBidi"/>
          <w:b/>
          <w:bCs/>
          <w:iCs/>
          <w:sz w:val="26"/>
        </w:rPr>
      </w:pPr>
      <w:r w:rsidRPr="002564F6">
        <w:rPr>
          <w:rFonts w:ascii="Calibri" w:eastAsiaTheme="majorEastAsia" w:hAnsi="Calibri" w:cstheme="majorBidi"/>
          <w:b/>
          <w:bCs/>
          <w:iCs/>
          <w:sz w:val="26"/>
        </w:rPr>
        <w:t xml:space="preserve">European </w:t>
      </w:r>
      <w:proofErr w:type="spellStart"/>
      <w:r w:rsidRPr="002564F6">
        <w:rPr>
          <w:rFonts w:ascii="Calibri" w:eastAsiaTheme="majorEastAsia" w:hAnsi="Calibri" w:cstheme="majorBidi"/>
          <w:b/>
          <w:bCs/>
          <w:iCs/>
          <w:sz w:val="26"/>
        </w:rPr>
        <w:t>fracking</w:t>
      </w:r>
      <w:proofErr w:type="spellEnd"/>
      <w:r w:rsidRPr="002564F6">
        <w:rPr>
          <w:rFonts w:ascii="Calibri" w:eastAsiaTheme="majorEastAsia" w:hAnsi="Calibri" w:cstheme="majorBidi"/>
          <w:b/>
          <w:bCs/>
          <w:iCs/>
          <w:sz w:val="26"/>
        </w:rPr>
        <w:t xml:space="preserve"> takes out the impact</w:t>
      </w:r>
    </w:p>
    <w:p w:rsidR="00416DC7" w:rsidRPr="002564F6" w:rsidRDefault="00416DC7" w:rsidP="00416DC7">
      <w:pPr>
        <w:rPr>
          <w:rFonts w:ascii="Calibri" w:hAnsi="Calibri" w:cstheme="minorBidi"/>
          <w:b/>
          <w:bCs/>
          <w:sz w:val="26"/>
        </w:rPr>
      </w:pPr>
      <w:r w:rsidRPr="002564F6">
        <w:rPr>
          <w:rFonts w:ascii="Calibri" w:hAnsi="Calibri" w:cstheme="minorBidi"/>
          <w:b/>
          <w:bCs/>
          <w:sz w:val="26"/>
        </w:rPr>
        <w:t>Glover, Energy Tribune, 9-25-12</w:t>
      </w:r>
    </w:p>
    <w:p w:rsidR="00416DC7" w:rsidRPr="002564F6" w:rsidRDefault="00416DC7" w:rsidP="00416DC7">
      <w:pPr>
        <w:rPr>
          <w:rFonts w:ascii="Calibri" w:hAnsi="Calibri" w:cstheme="minorBidi"/>
        </w:rPr>
      </w:pPr>
      <w:r w:rsidRPr="002564F6">
        <w:rPr>
          <w:rFonts w:ascii="Calibri" w:hAnsi="Calibri" w:cstheme="minorBidi"/>
        </w:rPr>
        <w:t>(Peter, “EU Reports Should ‘Green-light’ Shale Revolution,</w:t>
      </w:r>
      <w:proofErr w:type="gramStart"/>
      <w:r w:rsidRPr="002564F6">
        <w:rPr>
          <w:rFonts w:ascii="Calibri" w:hAnsi="Calibri" w:cstheme="minorBidi"/>
        </w:rPr>
        <w:t xml:space="preserve">”  </w:t>
      </w:r>
      <w:proofErr w:type="gramEnd"/>
      <w:r w:rsidRPr="002564F6">
        <w:rPr>
          <w:rFonts w:ascii="Calibri" w:hAnsi="Calibri" w:cstheme="minorBidi"/>
        </w:rPr>
        <w:fldChar w:fldCharType="begin"/>
      </w:r>
      <w:r w:rsidRPr="002564F6">
        <w:rPr>
          <w:rFonts w:ascii="Calibri" w:hAnsi="Calibri" w:cstheme="minorBidi"/>
        </w:rPr>
        <w:instrText xml:space="preserve"> HYPERLINK "http://www.energytribune.com/articles.cfm/11745/EU-Reports-Should-Green-light-Shale-Revolution" </w:instrText>
      </w:r>
      <w:r w:rsidRPr="002564F6">
        <w:rPr>
          <w:rFonts w:ascii="Calibri" w:hAnsi="Calibri" w:cstheme="minorBidi"/>
        </w:rPr>
        <w:fldChar w:fldCharType="separate"/>
      </w:r>
      <w:r w:rsidRPr="002564F6">
        <w:rPr>
          <w:rFonts w:ascii="Calibri" w:hAnsi="Calibri" w:cstheme="minorBidi"/>
        </w:rPr>
        <w:t>http://www.energytribune.com/articles.cfm/11745/EU-Reports-Should-Green-light-Shale-Revolution</w:t>
      </w:r>
      <w:r w:rsidRPr="002564F6">
        <w:rPr>
          <w:rFonts w:ascii="Calibri" w:hAnsi="Calibri" w:cstheme="minorBidi"/>
        </w:rPr>
        <w:fldChar w:fldCharType="end"/>
      </w:r>
      <w:r w:rsidRPr="002564F6">
        <w:rPr>
          <w:rFonts w:ascii="Calibri" w:hAnsi="Calibri" w:cstheme="minorBidi"/>
        </w:rPr>
        <w:t>)</w:t>
      </w:r>
    </w:p>
    <w:p w:rsidR="00416DC7" w:rsidRPr="002564F6" w:rsidRDefault="00416DC7" w:rsidP="00416DC7">
      <w:pPr>
        <w:rPr>
          <w:rFonts w:ascii="Calibri" w:hAnsi="Calibri" w:cstheme="minorBidi"/>
        </w:rPr>
      </w:pPr>
    </w:p>
    <w:p w:rsidR="00416DC7" w:rsidRPr="002564F6" w:rsidRDefault="00416DC7" w:rsidP="00416DC7">
      <w:pPr>
        <w:rPr>
          <w:rFonts w:ascii="Calibri" w:hAnsi="Calibri" w:cstheme="minorBidi"/>
        </w:rPr>
      </w:pPr>
      <w:r w:rsidRPr="002564F6">
        <w:rPr>
          <w:rFonts w:ascii="Calibri" w:hAnsi="Calibri" w:cstheme="minorBidi"/>
        </w:rPr>
        <w:t>Europe’s reluctance to follow the United States and pursue its own shale gas revolution is well documented. Partly it’s been down to the anti-shale, anti-</w:t>
      </w:r>
      <w:proofErr w:type="spellStart"/>
      <w:r w:rsidRPr="002564F6">
        <w:rPr>
          <w:rFonts w:ascii="Calibri" w:hAnsi="Calibri" w:cstheme="minorBidi"/>
        </w:rPr>
        <w:t>fracking</w:t>
      </w:r>
      <w:proofErr w:type="spellEnd"/>
      <w:r w:rsidRPr="002564F6">
        <w:rPr>
          <w:rFonts w:ascii="Calibri" w:hAnsi="Calibri" w:cstheme="minorBidi"/>
        </w:rPr>
        <w:t xml:space="preserve"> environmental lobbies having a much stronger political voice in Europe; partly it’s down to the fact that the U.S. had drilled more wells offering greater certainty about the potential of reserves. But </w:t>
      </w:r>
      <w:r w:rsidRPr="002564F6">
        <w:rPr>
          <w:rFonts w:ascii="Calibri" w:hAnsi="Calibri" w:cstheme="minorBidi"/>
          <w:highlight w:val="cyan"/>
        </w:rPr>
        <w:t>a clutch of new reports</w:t>
      </w:r>
      <w:r w:rsidRPr="002564F6">
        <w:rPr>
          <w:rFonts w:ascii="Calibri" w:hAnsi="Calibri" w:cstheme="minorBidi"/>
        </w:rPr>
        <w:t xml:space="preserve"> should finally </w:t>
      </w:r>
      <w:r w:rsidRPr="002564F6">
        <w:rPr>
          <w:rFonts w:ascii="Calibri" w:hAnsi="Calibri" w:cstheme="minorBidi"/>
          <w:highlight w:val="cyan"/>
        </w:rPr>
        <w:t>green-light Europe’s own shale gas revolution</w:t>
      </w:r>
      <w:r w:rsidRPr="002564F6">
        <w:rPr>
          <w:rFonts w:ascii="Calibri" w:hAnsi="Calibri" w:cstheme="minorBidi"/>
        </w:rPr>
        <w:t xml:space="preserve">. Then again, the EU does have a nasty habit of shooting itself in the political foot.  There is no question that an industry operating in what was believed to be the twilight era for hydrocarbon energy is, as Ed Crooks argued in a recent Financial Times special on energy, being “transformed” as a result of how America has “entered a new era of plenty”. With the oil majors leading the way, </w:t>
      </w:r>
      <w:r w:rsidRPr="002564F6">
        <w:rPr>
          <w:rFonts w:ascii="Calibri" w:hAnsi="Calibri" w:cstheme="minorBidi"/>
          <w:highlight w:val="cyan"/>
        </w:rPr>
        <w:t>the global spread of the revolution is only a matter of time.</w:t>
      </w:r>
      <w:r w:rsidRPr="002564F6">
        <w:rPr>
          <w:rFonts w:ascii="Calibri" w:hAnsi="Calibri" w:cstheme="minorBidi"/>
        </w:rPr>
        <w:t xml:space="preserve"> </w:t>
      </w:r>
      <w:r w:rsidRPr="002564F6">
        <w:rPr>
          <w:rFonts w:ascii="Calibri" w:hAnsi="Calibri" w:cstheme="minorBidi"/>
          <w:highlight w:val="cyan"/>
        </w:rPr>
        <w:t>Chevron</w:t>
      </w:r>
      <w:r w:rsidRPr="002564F6">
        <w:rPr>
          <w:rFonts w:ascii="Calibri" w:hAnsi="Calibri" w:cstheme="minorBidi"/>
        </w:rPr>
        <w:t xml:space="preserve"> has already </w:t>
      </w:r>
      <w:r w:rsidRPr="002564F6">
        <w:rPr>
          <w:rFonts w:ascii="Calibri" w:hAnsi="Calibri" w:cstheme="minorBidi"/>
          <w:highlight w:val="cyan"/>
        </w:rPr>
        <w:t>bought</w:t>
      </w:r>
      <w:r w:rsidRPr="002564F6">
        <w:rPr>
          <w:rFonts w:ascii="Calibri" w:hAnsi="Calibri" w:cstheme="minorBidi"/>
        </w:rPr>
        <w:t xml:space="preserve"> up </w:t>
      </w:r>
      <w:r w:rsidRPr="002564F6">
        <w:rPr>
          <w:rFonts w:ascii="Calibri" w:hAnsi="Calibri" w:cstheme="minorBidi"/>
          <w:highlight w:val="cyan"/>
        </w:rPr>
        <w:t>operating rights across</w:t>
      </w:r>
      <w:r w:rsidRPr="002564F6">
        <w:rPr>
          <w:rFonts w:ascii="Calibri" w:hAnsi="Calibri" w:cstheme="minorBidi"/>
        </w:rPr>
        <w:t xml:space="preserve"> a swathe of </w:t>
      </w:r>
      <w:r w:rsidRPr="002564F6">
        <w:rPr>
          <w:rFonts w:ascii="Calibri" w:hAnsi="Calibri" w:cstheme="minorBidi"/>
          <w:highlight w:val="cyan"/>
        </w:rPr>
        <w:t>land in Eastern Europe</w:t>
      </w:r>
      <w:r w:rsidRPr="002564F6">
        <w:rPr>
          <w:rFonts w:ascii="Calibri" w:hAnsi="Calibri" w:cstheme="minorBidi"/>
        </w:rPr>
        <w:t xml:space="preserve"> from the shores of the Black Sea to the Baltic, in anticipation of the anti-</w:t>
      </w:r>
      <w:proofErr w:type="spellStart"/>
      <w:r w:rsidRPr="002564F6">
        <w:rPr>
          <w:rFonts w:ascii="Calibri" w:hAnsi="Calibri" w:cstheme="minorBidi"/>
        </w:rPr>
        <w:t>fracking</w:t>
      </w:r>
      <w:proofErr w:type="spellEnd"/>
      <w:r w:rsidRPr="002564F6">
        <w:rPr>
          <w:rFonts w:ascii="Calibri" w:hAnsi="Calibri" w:cstheme="minorBidi"/>
        </w:rPr>
        <w:t xml:space="preserve"> tide turning in Europe. Bucking the EU trend, </w:t>
      </w:r>
      <w:r w:rsidRPr="002564F6">
        <w:rPr>
          <w:rFonts w:ascii="Calibri" w:hAnsi="Calibri" w:cstheme="minorBidi"/>
          <w:highlight w:val="cyan"/>
        </w:rPr>
        <w:t>Poland and the UK have already opted not to put barriers in the way</w:t>
      </w:r>
      <w:r w:rsidRPr="002564F6">
        <w:rPr>
          <w:rFonts w:ascii="Calibri" w:hAnsi="Calibri" w:cstheme="minorBidi"/>
        </w:rPr>
        <w:t xml:space="preserve"> of the domestic development of significant shale gas resources. The German government, after its knee-jerk reaction to Fukushima, is currently in “two-minds” over shale development. But it is currently searching for a way back-track on its commitment to total nuclear closedown; not least in the face of a looming energy ‘gap’ that its renewable energy industry won’t be able to fill. </w:t>
      </w:r>
      <w:r w:rsidRPr="002564F6">
        <w:rPr>
          <w:rFonts w:ascii="Calibri" w:hAnsi="Calibri" w:cstheme="minorBidi"/>
          <w:highlight w:val="cyan"/>
        </w:rPr>
        <w:t>Bulgaria is</w:t>
      </w:r>
      <w:r w:rsidRPr="002564F6">
        <w:rPr>
          <w:rFonts w:ascii="Calibri" w:hAnsi="Calibri" w:cstheme="minorBidi"/>
        </w:rPr>
        <w:t xml:space="preserve"> also </w:t>
      </w:r>
      <w:r w:rsidRPr="002564F6">
        <w:rPr>
          <w:rFonts w:ascii="Calibri" w:hAnsi="Calibri" w:cstheme="minorBidi"/>
          <w:highlight w:val="cyan"/>
        </w:rPr>
        <w:t xml:space="preserve">re-visiting its </w:t>
      </w:r>
      <w:proofErr w:type="spellStart"/>
      <w:r w:rsidRPr="002564F6">
        <w:rPr>
          <w:rFonts w:ascii="Calibri" w:hAnsi="Calibri" w:cstheme="minorBidi"/>
          <w:highlight w:val="cyan"/>
        </w:rPr>
        <w:t>fracking</w:t>
      </w:r>
      <w:proofErr w:type="spellEnd"/>
      <w:r w:rsidRPr="002564F6">
        <w:rPr>
          <w:rFonts w:ascii="Calibri" w:hAnsi="Calibri" w:cstheme="minorBidi"/>
          <w:highlight w:val="cyan"/>
        </w:rPr>
        <w:t xml:space="preserve"> ban.</w:t>
      </w:r>
      <w:r w:rsidRPr="002564F6">
        <w:rPr>
          <w:rFonts w:ascii="Calibri" w:hAnsi="Calibri" w:cstheme="minorBidi"/>
        </w:rPr>
        <w:t xml:space="preserve"> Meanwhile, French oil companies are concerned at the country’s potential dismissal of its own vast domestic shale gas resources and have </w:t>
      </w:r>
      <w:hyperlink r:id="rId24" w:history="1">
        <w:r w:rsidRPr="002564F6">
          <w:rPr>
            <w:rFonts w:ascii="Calibri" w:hAnsi="Calibri" w:cstheme="minorBidi"/>
          </w:rPr>
          <w:t>called for shale drilling experiments</w:t>
        </w:r>
      </w:hyperlink>
      <w:r w:rsidRPr="002564F6">
        <w:rPr>
          <w:rFonts w:ascii="Calibri" w:hAnsi="Calibri" w:cstheme="minorBidi"/>
        </w:rPr>
        <w:t xml:space="preserve"> to be conducted to calm an over-heated public debate. Shale gas’s transformation of the U.S. energy scene may not translate to the same degree in Europe, but the benefits to EU economies, with few domestic energy resources and a total reliance on foreign gas imports – particularly from Russia – ought to be plain. Shale gas development is already the </w:t>
      </w:r>
      <w:r w:rsidRPr="002564F6">
        <w:rPr>
          <w:rFonts w:ascii="Calibri" w:hAnsi="Calibri" w:cstheme="minorBidi"/>
        </w:rPr>
        <w:lastRenderedPageBreak/>
        <w:t xml:space="preserve">key bright spot in a troubled U.S. economy. By the end of 2011, 600,000 new jobs had been created in America. </w:t>
      </w:r>
      <w:hyperlink r:id="rId25" w:history="1">
        <w:r w:rsidRPr="002564F6">
          <w:rPr>
            <w:rFonts w:ascii="Calibri" w:hAnsi="Calibri" w:cstheme="minorBidi"/>
          </w:rPr>
          <w:t>A report</w:t>
        </w:r>
      </w:hyperlink>
      <w:r w:rsidRPr="002564F6">
        <w:rPr>
          <w:rFonts w:ascii="Calibri" w:hAnsi="Calibri" w:cstheme="minorBidi"/>
        </w:rPr>
        <w:t xml:space="preserve"> by Price Waterhouse Cooper suggests U.S. manufacturing will, by 2525, see the impact of shale gas development create a further one million jobs. </w:t>
      </w:r>
      <w:hyperlink r:id="rId26" w:history="1">
        <w:r w:rsidRPr="002564F6">
          <w:rPr>
            <w:rFonts w:ascii="Calibri" w:hAnsi="Calibri" w:cstheme="minorBidi"/>
          </w:rPr>
          <w:t>A study</w:t>
        </w:r>
      </w:hyperlink>
      <w:r w:rsidRPr="002564F6">
        <w:rPr>
          <w:rFonts w:ascii="Calibri" w:hAnsi="Calibri" w:cstheme="minorBidi"/>
        </w:rPr>
        <w:t xml:space="preserve"> by global market consultants IHS estimates that by 2035, U.S. jobs from natural gas production could peak as high as 2.4 million and generate $1.5 trillion in tax and royalty revenue. For good measure, the national switch from coal to natural gas has seen domestic gas prices halved and has, as the new EU reports acknowledge, led to a flat-lining of global (and European) gas prices. Something unheard of just a couple of years ago, energy independence </w:t>
      </w:r>
      <w:proofErr w:type="gramStart"/>
      <w:r w:rsidRPr="002564F6">
        <w:rPr>
          <w:rFonts w:ascii="Calibri" w:hAnsi="Calibri" w:cstheme="minorBidi"/>
        </w:rPr>
        <w:t>is</w:t>
      </w:r>
      <w:proofErr w:type="gramEnd"/>
      <w:r w:rsidRPr="002564F6">
        <w:rPr>
          <w:rFonts w:ascii="Calibri" w:hAnsi="Calibri" w:cstheme="minorBidi"/>
        </w:rPr>
        <w:t xml:space="preserve"> today being widely touted as a more than realistic proposition for the U.S. According to the Energy Information Administration, shale gas could increase the world’s technically recoverable gas resources by a full 40 percent – and that’s a conservative estimate. If the obvious economic benefits elsewhere don’t thaw the European anti-shale freeze-out, then perhaps a clutch of the EU’s own new reports will. UK shale advocate, Nick </w:t>
      </w:r>
      <w:proofErr w:type="spellStart"/>
      <w:r w:rsidRPr="002564F6">
        <w:rPr>
          <w:rFonts w:ascii="Calibri" w:hAnsi="Calibri" w:cstheme="minorBidi"/>
        </w:rPr>
        <w:t>Grealy</w:t>
      </w:r>
      <w:proofErr w:type="spellEnd"/>
      <w:r w:rsidRPr="002564F6">
        <w:rPr>
          <w:rFonts w:ascii="Calibri" w:hAnsi="Calibri" w:cstheme="minorBidi"/>
        </w:rPr>
        <w:t xml:space="preserve">, takes up the case of how the latest EU reports ought to re-direct shale gas policy. </w:t>
      </w:r>
      <w:hyperlink r:id="rId27" w:history="1">
        <w:r w:rsidRPr="002564F6">
          <w:rPr>
            <w:rFonts w:ascii="Calibri" w:hAnsi="Calibri" w:cstheme="minorBidi"/>
          </w:rPr>
          <w:t>The three EU reports</w:t>
        </w:r>
      </w:hyperlink>
      <w:r w:rsidRPr="002564F6">
        <w:rPr>
          <w:rFonts w:ascii="Calibri" w:hAnsi="Calibri" w:cstheme="minorBidi"/>
        </w:rPr>
        <w:t xml:space="preserve">, published on September 7th, are, says </w:t>
      </w:r>
      <w:proofErr w:type="spellStart"/>
      <w:r w:rsidRPr="002564F6">
        <w:rPr>
          <w:rFonts w:ascii="Calibri" w:hAnsi="Calibri" w:cstheme="minorBidi"/>
        </w:rPr>
        <w:t>Grealy</w:t>
      </w:r>
      <w:proofErr w:type="spellEnd"/>
      <w:r w:rsidRPr="002564F6">
        <w:rPr>
          <w:rFonts w:ascii="Calibri" w:hAnsi="Calibri" w:cstheme="minorBidi"/>
        </w:rPr>
        <w:t xml:space="preserve">, “extremely significant”. He notes how </w:t>
      </w:r>
      <w:r w:rsidRPr="002564F6">
        <w:rPr>
          <w:rFonts w:ascii="Calibri" w:hAnsi="Calibri" w:cstheme="minorBidi"/>
          <w:highlight w:val="cyan"/>
        </w:rPr>
        <w:t>the three reports</w:t>
      </w:r>
      <w:r w:rsidRPr="002564F6">
        <w:rPr>
          <w:rFonts w:ascii="Calibri" w:hAnsi="Calibri" w:cstheme="minorBidi"/>
        </w:rPr>
        <w:t xml:space="preserve"> – covering impact on the energy markets, climate and on local environments – while highlighting the risks (to groundwater etc.) </w:t>
      </w:r>
      <w:r w:rsidRPr="002564F6">
        <w:rPr>
          <w:rFonts w:ascii="Calibri" w:hAnsi="Calibri" w:cstheme="minorBidi"/>
          <w:highlight w:val="cyan"/>
        </w:rPr>
        <w:t>come to the</w:t>
      </w:r>
      <w:r w:rsidRPr="002564F6">
        <w:rPr>
          <w:rFonts w:ascii="Calibri" w:hAnsi="Calibri" w:cstheme="minorBidi"/>
        </w:rPr>
        <w:t xml:space="preserve"> “broad </w:t>
      </w:r>
      <w:r w:rsidRPr="002564F6">
        <w:rPr>
          <w:rFonts w:ascii="Calibri" w:hAnsi="Calibri" w:cstheme="minorBidi"/>
          <w:highlight w:val="cyan"/>
        </w:rPr>
        <w:t xml:space="preserve">conclusion they can be mitigated” and contain “no smoking guns”. </w:t>
      </w:r>
      <w:r w:rsidRPr="002564F6">
        <w:rPr>
          <w:rFonts w:ascii="Calibri" w:hAnsi="Calibri" w:cstheme="minorBidi"/>
        </w:rPr>
        <w:t xml:space="preserve">Fascinatingly, the reports actually point out that domestic shale gas production would generate fewer emissions than those currently generated through importing Russian and Algerian gas. The EU reports reveal that the continent’s shale gas resources stand at around 80 percent of those in the U.S. As </w:t>
      </w:r>
      <w:proofErr w:type="spellStart"/>
      <w:r w:rsidRPr="002564F6">
        <w:rPr>
          <w:rFonts w:ascii="Calibri" w:hAnsi="Calibri" w:cstheme="minorBidi"/>
        </w:rPr>
        <w:t>Grealy</w:t>
      </w:r>
      <w:proofErr w:type="spellEnd"/>
      <w:r w:rsidRPr="002564F6">
        <w:rPr>
          <w:rFonts w:ascii="Calibri" w:hAnsi="Calibri" w:cstheme="minorBidi"/>
        </w:rPr>
        <w:t xml:space="preserve"> points out, that’s “40 years total Western European gas use”. He </w:t>
      </w:r>
      <w:hyperlink r:id="rId28" w:history="1">
        <w:r w:rsidRPr="002564F6">
          <w:rPr>
            <w:rFonts w:ascii="Calibri" w:hAnsi="Calibri" w:cstheme="minorBidi"/>
          </w:rPr>
          <w:t>goes on to highlight</w:t>
        </w:r>
      </w:hyperlink>
      <w:r w:rsidRPr="002564F6">
        <w:rPr>
          <w:rFonts w:ascii="Calibri" w:hAnsi="Calibri" w:cstheme="minorBidi"/>
        </w:rPr>
        <w:t xml:space="preserve"> other key factors in the EU reports: - Shale gas development has the potential to see natural gas claim 30 percent of the world’s total primary energy supply by 2525. That is likely to rise to 35 percent by 2040, eclipsing oil as the world’s foremost source of energy. - Analysts suggest that domestic shale gas production will largely be used within the region it is produced, with no single region producing sufficient to allow it to shift from becoming a net importer to a net exporter. - Shale gas production has the significant potential of cutting natural gas prices - Shale gas could induce a significant growth of gas in transportation. </w:t>
      </w:r>
      <w:proofErr w:type="spellStart"/>
      <w:r w:rsidRPr="002564F6">
        <w:rPr>
          <w:rFonts w:ascii="Calibri" w:hAnsi="Calibri" w:cstheme="minorBidi"/>
        </w:rPr>
        <w:t>Grealy</w:t>
      </w:r>
      <w:proofErr w:type="spellEnd"/>
      <w:r w:rsidRPr="002564F6">
        <w:rPr>
          <w:rFonts w:ascii="Calibri" w:hAnsi="Calibri" w:cstheme="minorBidi"/>
        </w:rPr>
        <w:t xml:space="preserve"> rightly observes that, above all, these EU reports should help to change “a common public perception” that “we need to take a break and study shale gas development before we can make any decision”. More than that, if Europe doesn’t green-light its own shale gas revolution and soon, it will find itself well behind the global shale gas development curve – and missing out on an early boost for many of the EU’s ailing economies.</w:t>
      </w:r>
    </w:p>
    <w:p w:rsidR="00416DC7" w:rsidRPr="00874818" w:rsidRDefault="00416DC7" w:rsidP="00416DC7">
      <w:pPr>
        <w:keepNext/>
        <w:keepLines/>
        <w:spacing w:before="200"/>
        <w:outlineLvl w:val="3"/>
        <w:rPr>
          <w:rFonts w:ascii="Arial" w:eastAsiaTheme="majorEastAsia" w:hAnsi="Arial" w:cstheme="majorBidi"/>
          <w:b/>
          <w:bCs/>
          <w:i/>
          <w:iCs/>
          <w:sz w:val="26"/>
        </w:rPr>
      </w:pPr>
      <w:r w:rsidRPr="00874818">
        <w:rPr>
          <w:rFonts w:ascii="Arial" w:eastAsiaTheme="majorEastAsia" w:hAnsi="Arial" w:cstheme="majorBidi"/>
          <w:b/>
          <w:bCs/>
          <w:i/>
          <w:iCs/>
          <w:sz w:val="26"/>
        </w:rPr>
        <w:t>Russia’s not aggressive</w:t>
      </w:r>
    </w:p>
    <w:p w:rsidR="00416DC7" w:rsidRPr="00874818" w:rsidRDefault="00416DC7" w:rsidP="00416DC7">
      <w:r w:rsidRPr="00874818">
        <w:rPr>
          <w:rFonts w:ascii="Times New Roman" w:hAnsi="Times New Roman"/>
          <w:b/>
          <w:bCs/>
          <w:sz w:val="26"/>
          <w:u w:val="single"/>
        </w:rPr>
        <w:t>de Waal ‘11</w:t>
      </w:r>
      <w:r w:rsidRPr="00874818">
        <w:t xml:space="preserve"> (Thomas, senior associate in the Russia and Eurasia Program at the Carnegie Endowment for International Peace, The Fletcher Forum of World Affairs, Winter, Vol. 35, </w:t>
      </w:r>
      <w:proofErr w:type="spellStart"/>
      <w:r w:rsidRPr="00874818">
        <w:t>Iss</w:t>
      </w:r>
      <w:proofErr w:type="spellEnd"/>
      <w:r w:rsidRPr="00874818">
        <w:t xml:space="preserve">. 1; pg. 17, “Moving Beyond Mirages: THOMAS DE WAAL DISCUSSES A NEW PARADIGM FOR FOREIGN INTERVENTION IN THE SOUTH CAUCASUS” </w:t>
      </w:r>
      <w:proofErr w:type="spellStart"/>
      <w:r w:rsidRPr="00874818">
        <w:t>proquest</w:t>
      </w:r>
      <w:proofErr w:type="spellEnd"/>
      <w:r w:rsidRPr="00874818">
        <w:t xml:space="preserve">, </w:t>
      </w:r>
      <w:proofErr w:type="spellStart"/>
      <w:r w:rsidRPr="00874818">
        <w:t>jj</w:t>
      </w:r>
      <w:proofErr w:type="spellEnd"/>
      <w:r w:rsidRPr="00874818">
        <w:t>)</w:t>
      </w:r>
    </w:p>
    <w:p w:rsidR="00416DC7" w:rsidRPr="00874818" w:rsidRDefault="00416DC7" w:rsidP="00416DC7">
      <w:pPr>
        <w:rPr>
          <w:rFonts w:ascii="Times New Roman" w:hAnsi="Times New Roman"/>
          <w:b/>
          <w:bCs/>
          <w:u w:val="single"/>
        </w:rPr>
      </w:pPr>
      <w:r w:rsidRPr="00874818">
        <w:t xml:space="preserve">DE WAAL: I suppose the issue that I would like to raise again is Russia. I think Russia is clearly a very difficult neighbor, with a long colonial interest in the region, but I think </w:t>
      </w:r>
      <w:r w:rsidRPr="00874818">
        <w:rPr>
          <w:rFonts w:ascii="Times New Roman" w:hAnsi="Times New Roman"/>
          <w:b/>
          <w:bCs/>
          <w:highlight w:val="yellow"/>
          <w:u w:val="single"/>
        </w:rPr>
        <w:t>it's a mistake to see Russia as being a hegemon that wants to dominate</w:t>
      </w:r>
      <w:r w:rsidRPr="00874818">
        <w:rPr>
          <w:rFonts w:ascii="Times New Roman" w:hAnsi="Times New Roman"/>
          <w:b/>
          <w:bCs/>
          <w:u w:val="single"/>
        </w:rPr>
        <w:t xml:space="preserve"> this region</w:t>
      </w:r>
      <w:r w:rsidRPr="00874818">
        <w:t xml:space="preserve">. I think </w:t>
      </w:r>
      <w:r w:rsidRPr="00874818">
        <w:rPr>
          <w:rFonts w:ascii="Times New Roman" w:hAnsi="Times New Roman"/>
          <w:b/>
          <w:bCs/>
          <w:highlight w:val="yellow"/>
          <w:u w:val="single"/>
        </w:rPr>
        <w:t xml:space="preserve">Russia has moved into a </w:t>
      </w:r>
      <w:proofErr w:type="spellStart"/>
      <w:r w:rsidRPr="00874818">
        <w:rPr>
          <w:rFonts w:ascii="Times New Roman" w:hAnsi="Times New Roman"/>
          <w:b/>
          <w:bCs/>
          <w:highlight w:val="yellow"/>
          <w:u w:val="single"/>
        </w:rPr>
        <w:t>postimperialist</w:t>
      </w:r>
      <w:proofErr w:type="spellEnd"/>
      <w:r w:rsidRPr="00874818">
        <w:rPr>
          <w:rFonts w:ascii="Times New Roman" w:hAnsi="Times New Roman"/>
          <w:b/>
          <w:bCs/>
          <w:highlight w:val="yellow"/>
          <w:u w:val="single"/>
        </w:rPr>
        <w:t xml:space="preserve"> phase</w:t>
      </w:r>
      <w:r w:rsidRPr="00874818">
        <w:rPr>
          <w:rFonts w:ascii="Times New Roman" w:hAnsi="Times New Roman"/>
          <w:b/>
          <w:bCs/>
          <w:u w:val="single"/>
        </w:rPr>
        <w:t>, in which it does not want to dominate this region and actually does not have the capacity to do so</w:t>
      </w:r>
      <w:r w:rsidRPr="00874818">
        <w:t xml:space="preserve">. Clearly, there are constituencies in Russia, such as the military, who still have an interest in this. And, of course, Russia is still in charge of Abkhazia and South Ossetia. However, I think that in </w:t>
      </w:r>
      <w:r w:rsidRPr="00874818">
        <w:rPr>
          <w:rFonts w:ascii="Times New Roman" w:hAnsi="Times New Roman"/>
          <w:b/>
          <w:bCs/>
          <w:u w:val="single"/>
        </w:rPr>
        <w:t xml:space="preserve">looking at the broader region- Georgia, Armenia, </w:t>
      </w:r>
      <w:proofErr w:type="gramStart"/>
      <w:r w:rsidRPr="00874818">
        <w:rPr>
          <w:rFonts w:ascii="Times New Roman" w:hAnsi="Times New Roman"/>
          <w:b/>
          <w:bCs/>
          <w:u w:val="single"/>
        </w:rPr>
        <w:t>Azerbaijan</w:t>
      </w:r>
      <w:proofErr w:type="gramEnd"/>
      <w:r w:rsidRPr="00874818">
        <w:rPr>
          <w:rFonts w:ascii="Times New Roman" w:hAnsi="Times New Roman"/>
          <w:b/>
          <w:bCs/>
          <w:u w:val="single"/>
        </w:rPr>
        <w:t>-</w:t>
      </w:r>
      <w:r w:rsidRPr="00874818">
        <w:rPr>
          <w:rFonts w:ascii="Times New Roman" w:hAnsi="Times New Roman"/>
          <w:b/>
          <w:bCs/>
          <w:highlight w:val="yellow"/>
          <w:u w:val="single"/>
        </w:rPr>
        <w:t>Russia is slowly adjusting to the new reality</w:t>
      </w:r>
      <w:r w:rsidRPr="00874818">
        <w:rPr>
          <w:rFonts w:ascii="Times New Roman" w:hAnsi="Times New Roman"/>
          <w:b/>
          <w:bCs/>
          <w:u w:val="single"/>
        </w:rPr>
        <w:t>, where it realizes that it is one actor among many in the Caucasus</w:t>
      </w:r>
      <w:r w:rsidRPr="00874818">
        <w:t xml:space="preserve">. Therefore, </w:t>
      </w:r>
      <w:r w:rsidRPr="00874818">
        <w:rPr>
          <w:rFonts w:ascii="Times New Roman" w:hAnsi="Times New Roman"/>
          <w:b/>
          <w:bCs/>
          <w:highlight w:val="yellow"/>
          <w:u w:val="single"/>
        </w:rPr>
        <w:t>framing policy to keep Russia out of the region is a waste of time and is counterproductive</w:t>
      </w:r>
      <w:r w:rsidRPr="00874818">
        <w:rPr>
          <w:rFonts w:ascii="Times New Roman" w:hAnsi="Times New Roman"/>
          <w:b/>
          <w:bCs/>
          <w:u w:val="single"/>
        </w:rPr>
        <w:t>. I think it should be possible to look at ways of working with Russia in the region</w:t>
      </w:r>
      <w:r w:rsidRPr="00874818">
        <w:t>. And that applies also to Turkey and Iran. Basically</w:t>
      </w:r>
      <w:r w:rsidRPr="00874818">
        <w:rPr>
          <w:rFonts w:ascii="Times New Roman" w:hAnsi="Times New Roman"/>
          <w:b/>
          <w:bCs/>
          <w:u w:val="single"/>
        </w:rPr>
        <w:t xml:space="preserve">, it's a matter of accepting that there should be some kind of Great Power truce in the Caucasus in which everyone's interest is acceptable as long as it is benign. </w:t>
      </w:r>
    </w:p>
    <w:p w:rsidR="00416DC7" w:rsidRPr="00874818" w:rsidRDefault="00416DC7" w:rsidP="00416DC7"/>
    <w:p w:rsidR="00416DC7" w:rsidRPr="00874818" w:rsidRDefault="00416DC7" w:rsidP="00416DC7">
      <w:pPr>
        <w:keepNext/>
        <w:keepLines/>
        <w:spacing w:before="200"/>
        <w:outlineLvl w:val="3"/>
        <w:rPr>
          <w:rFonts w:ascii="Arial" w:eastAsiaTheme="majorEastAsia" w:hAnsi="Arial" w:cstheme="majorBidi"/>
          <w:b/>
          <w:bCs/>
          <w:i/>
          <w:iCs/>
          <w:sz w:val="26"/>
        </w:rPr>
      </w:pPr>
      <w:r w:rsidRPr="00874818">
        <w:rPr>
          <w:rFonts w:ascii="Arial" w:eastAsiaTheme="majorEastAsia" w:hAnsi="Arial" w:cstheme="majorBidi"/>
          <w:b/>
          <w:bCs/>
          <w:i/>
          <w:iCs/>
          <w:sz w:val="26"/>
        </w:rPr>
        <w:t>Dependence kills EU relations</w:t>
      </w:r>
    </w:p>
    <w:p w:rsidR="00416DC7" w:rsidRPr="00874818" w:rsidRDefault="00416DC7" w:rsidP="00416DC7">
      <w:proofErr w:type="spellStart"/>
      <w:proofErr w:type="gramStart"/>
      <w:r w:rsidRPr="00874818">
        <w:rPr>
          <w:rFonts w:ascii="Times New Roman" w:hAnsi="Times New Roman"/>
          <w:b/>
          <w:bCs/>
          <w:sz w:val="26"/>
          <w:u w:val="single"/>
        </w:rPr>
        <w:t>Weitz</w:t>
      </w:r>
      <w:proofErr w:type="spellEnd"/>
      <w:r w:rsidRPr="00874818">
        <w:rPr>
          <w:rFonts w:ascii="Times New Roman" w:hAnsi="Times New Roman"/>
          <w:b/>
          <w:bCs/>
          <w:sz w:val="26"/>
          <w:u w:val="single"/>
        </w:rPr>
        <w:t>, 11</w:t>
      </w:r>
      <w:r w:rsidRPr="00874818">
        <w:t xml:space="preserve"> - senior fellow at the Hudson Institute and a World Politics Review senior editor (Richard, “Can We Manage a Declining Russia?”</w:t>
      </w:r>
      <w:proofErr w:type="gramEnd"/>
      <w:r w:rsidRPr="00874818">
        <w:t xml:space="preserve"> November</w:t>
      </w:r>
      <w:proofErr w:type="gramStart"/>
      <w:r w:rsidRPr="00874818">
        <w:t xml:space="preserve">,  </w:t>
      </w:r>
      <w:proofErr w:type="gramEnd"/>
      <w:r w:rsidRPr="00874818">
        <w:fldChar w:fldCharType="begin"/>
      </w:r>
      <w:r w:rsidRPr="00874818">
        <w:instrText xml:space="preserve"> HYPERLINK "http://www.aei.org/files/2011/12/08/-can-we-manage-a-declining-russia_152701899417.pdf" </w:instrText>
      </w:r>
      <w:r w:rsidRPr="00874818">
        <w:fldChar w:fldCharType="separate"/>
      </w:r>
      <w:r w:rsidRPr="00874818">
        <w:t>http://www.aei.org/files/2011/12/08/-can-we-manage-a-declining-russia_152701899417.pdf</w:t>
      </w:r>
      <w:r w:rsidRPr="00874818">
        <w:fldChar w:fldCharType="end"/>
      </w:r>
      <w:r w:rsidRPr="00874818">
        <w:t xml:space="preserve">, </w:t>
      </w:r>
      <w:proofErr w:type="spellStart"/>
      <w:r w:rsidRPr="00874818">
        <w:t>jj</w:t>
      </w:r>
      <w:proofErr w:type="spellEnd"/>
      <w:r w:rsidRPr="00874818">
        <w:t>)</w:t>
      </w:r>
    </w:p>
    <w:p w:rsidR="00416DC7" w:rsidRPr="00874818" w:rsidRDefault="00416DC7" w:rsidP="00416DC7"/>
    <w:p w:rsidR="00416DC7" w:rsidRPr="00874818" w:rsidRDefault="00416DC7" w:rsidP="00416DC7">
      <w:pPr>
        <w:rPr>
          <w:sz w:val="16"/>
        </w:rPr>
      </w:pPr>
      <w:r w:rsidRPr="00874818">
        <w:rPr>
          <w:sz w:val="16"/>
        </w:rPr>
        <w:t>Political Dividends</w:t>
      </w:r>
      <w:r w:rsidRPr="00874818">
        <w:rPr>
          <w:rFonts w:ascii="Times New Roman" w:hAnsi="Times New Roman"/>
          <w:b/>
          <w:bCs/>
          <w:u w:val="single"/>
        </w:rPr>
        <w:t xml:space="preserve">: </w:t>
      </w:r>
      <w:r w:rsidRPr="00874818">
        <w:rPr>
          <w:rFonts w:ascii="Times New Roman" w:hAnsi="Times New Roman"/>
          <w:b/>
          <w:bCs/>
          <w:highlight w:val="yellow"/>
          <w:u w:val="single"/>
        </w:rPr>
        <w:t>Russia</w:t>
      </w:r>
      <w:r w:rsidRPr="00874818">
        <w:rPr>
          <w:rFonts w:ascii="Times New Roman" w:hAnsi="Times New Roman"/>
          <w:b/>
          <w:bCs/>
          <w:u w:val="single"/>
        </w:rPr>
        <w:t xml:space="preserve"> </w:t>
      </w:r>
      <w:r w:rsidRPr="00874818">
        <w:rPr>
          <w:rFonts w:ascii="Times New Roman" w:hAnsi="Times New Roman"/>
          <w:b/>
          <w:bCs/>
          <w:highlight w:val="yellow"/>
          <w:u w:val="single"/>
        </w:rPr>
        <w:t>likes to use</w:t>
      </w:r>
      <w:r w:rsidRPr="00874818">
        <w:rPr>
          <w:rFonts w:ascii="Times New Roman" w:hAnsi="Times New Roman"/>
          <w:b/>
          <w:bCs/>
          <w:u w:val="single"/>
        </w:rPr>
        <w:t xml:space="preserve"> its </w:t>
      </w:r>
      <w:r w:rsidRPr="00874818">
        <w:rPr>
          <w:rFonts w:ascii="Times New Roman" w:hAnsi="Times New Roman"/>
          <w:b/>
          <w:bCs/>
          <w:highlight w:val="yellow"/>
          <w:u w:val="single"/>
        </w:rPr>
        <w:t>energy</w:t>
      </w:r>
      <w:r w:rsidRPr="00874818">
        <w:rPr>
          <w:rFonts w:ascii="Times New Roman" w:hAnsi="Times New Roman"/>
          <w:b/>
          <w:bCs/>
          <w:u w:val="single"/>
        </w:rPr>
        <w:t xml:space="preserve"> supplies </w:t>
      </w:r>
      <w:r w:rsidRPr="00874818">
        <w:rPr>
          <w:rFonts w:ascii="Times New Roman" w:hAnsi="Times New Roman"/>
          <w:b/>
          <w:bCs/>
          <w:highlight w:val="yellow"/>
          <w:u w:val="single"/>
        </w:rPr>
        <w:t>as leverage</w:t>
      </w:r>
      <w:r w:rsidRPr="00874818">
        <w:rPr>
          <w:rFonts w:ascii="Times New Roman" w:hAnsi="Times New Roman"/>
          <w:b/>
          <w:bCs/>
          <w:u w:val="single"/>
        </w:rPr>
        <w:t xml:space="preserve"> in international crises, including the recent ones in Georgia and Ukraine. </w:t>
      </w:r>
      <w:r w:rsidRPr="00874818">
        <w:rPr>
          <w:rFonts w:ascii="Times New Roman" w:hAnsi="Times New Roman"/>
          <w:b/>
          <w:bCs/>
          <w:highlight w:val="yellow"/>
          <w:u w:val="single"/>
        </w:rPr>
        <w:t>By bullying its neighbors</w:t>
      </w:r>
      <w:r w:rsidRPr="00874818">
        <w:rPr>
          <w:rFonts w:ascii="Times New Roman" w:hAnsi="Times New Roman"/>
          <w:b/>
          <w:bCs/>
          <w:u w:val="single"/>
        </w:rPr>
        <w:t xml:space="preserve"> by means of energy supplies, </w:t>
      </w:r>
      <w:r w:rsidRPr="00874818">
        <w:rPr>
          <w:rFonts w:ascii="Times New Roman" w:hAnsi="Times New Roman"/>
          <w:b/>
          <w:bCs/>
          <w:highlight w:val="yellow"/>
          <w:u w:val="single"/>
        </w:rPr>
        <w:t>Moscow hopes to preserve its sphere</w:t>
      </w:r>
      <w:r w:rsidRPr="00874818">
        <w:rPr>
          <w:rFonts w:ascii="Times New Roman" w:hAnsi="Times New Roman"/>
          <w:b/>
          <w:bCs/>
          <w:u w:val="single"/>
        </w:rPr>
        <w:t xml:space="preserve"> of influence</w:t>
      </w:r>
      <w:r w:rsidRPr="00874818">
        <w:rPr>
          <w:sz w:val="16"/>
        </w:rPr>
        <w:t xml:space="preserve">. This does not quite gel with </w:t>
      </w:r>
      <w:proofErr w:type="spellStart"/>
      <w:r w:rsidRPr="00874818">
        <w:rPr>
          <w:sz w:val="16"/>
        </w:rPr>
        <w:t>Paillard’s</w:t>
      </w:r>
      <w:proofErr w:type="spellEnd"/>
      <w:r w:rsidRPr="00874818">
        <w:rPr>
          <w:sz w:val="16"/>
        </w:rPr>
        <w:t xml:space="preserve"> earlier assertion that the “blackmail” of previous years is no longer possible due to the importance of energy supplies to both parties — one presumes that </w:t>
      </w:r>
      <w:proofErr w:type="spellStart"/>
      <w:r w:rsidRPr="00874818">
        <w:rPr>
          <w:sz w:val="16"/>
        </w:rPr>
        <w:t>Paillard</w:t>
      </w:r>
      <w:proofErr w:type="spellEnd"/>
      <w:r w:rsidRPr="00874818">
        <w:rPr>
          <w:sz w:val="16"/>
        </w:rPr>
        <w:t xml:space="preserve"> is here referring primarily to minor Eastern European countries whose revenue streams are unimportant. Strategic Dividends: </w:t>
      </w:r>
      <w:proofErr w:type="spellStart"/>
      <w:r w:rsidRPr="00874818">
        <w:rPr>
          <w:sz w:val="16"/>
        </w:rPr>
        <w:t>Paillard</w:t>
      </w:r>
      <w:proofErr w:type="spellEnd"/>
      <w:r w:rsidRPr="00874818">
        <w:rPr>
          <w:sz w:val="16"/>
        </w:rPr>
        <w:t xml:space="preserve"> asserts that “</w:t>
      </w:r>
      <w:r w:rsidRPr="00874818">
        <w:rPr>
          <w:rFonts w:ascii="Times New Roman" w:hAnsi="Times New Roman"/>
          <w:b/>
          <w:bCs/>
          <w:highlight w:val="yellow"/>
          <w:u w:val="single"/>
        </w:rPr>
        <w:t xml:space="preserve">Russia is still looking for a way to instigate </w:t>
      </w:r>
      <w:r w:rsidRPr="00874818">
        <w:rPr>
          <w:rFonts w:ascii="Times New Roman" w:hAnsi="Times New Roman"/>
          <w:b/>
          <w:bCs/>
          <w:u w:val="single"/>
        </w:rPr>
        <w:t xml:space="preserve">the political </w:t>
      </w:r>
      <w:r w:rsidRPr="00874818">
        <w:rPr>
          <w:rFonts w:ascii="Times New Roman" w:hAnsi="Times New Roman"/>
          <w:b/>
          <w:bCs/>
          <w:highlight w:val="yellow"/>
          <w:u w:val="single"/>
        </w:rPr>
        <w:t>separation between Europe and the</w:t>
      </w:r>
      <w:r w:rsidRPr="00874818">
        <w:rPr>
          <w:rFonts w:ascii="Times New Roman" w:hAnsi="Times New Roman"/>
          <w:b/>
          <w:bCs/>
          <w:u w:val="single"/>
        </w:rPr>
        <w:t xml:space="preserve"> </w:t>
      </w:r>
      <w:r w:rsidRPr="00874818">
        <w:rPr>
          <w:rFonts w:ascii="Times New Roman" w:hAnsi="Times New Roman"/>
          <w:b/>
          <w:bCs/>
          <w:highlight w:val="yellow"/>
          <w:u w:val="single"/>
        </w:rPr>
        <w:t>U</w:t>
      </w:r>
      <w:r w:rsidRPr="00874818">
        <w:rPr>
          <w:rFonts w:ascii="Times New Roman" w:hAnsi="Times New Roman"/>
          <w:b/>
          <w:bCs/>
          <w:u w:val="single"/>
        </w:rPr>
        <w:t xml:space="preserve">nited </w:t>
      </w:r>
      <w:r w:rsidRPr="00874818">
        <w:rPr>
          <w:rFonts w:ascii="Times New Roman" w:hAnsi="Times New Roman"/>
          <w:b/>
          <w:bCs/>
          <w:highlight w:val="yellow"/>
          <w:u w:val="single"/>
        </w:rPr>
        <w:t>S</w:t>
      </w:r>
      <w:r w:rsidRPr="00874818">
        <w:rPr>
          <w:rFonts w:ascii="Times New Roman" w:hAnsi="Times New Roman"/>
          <w:b/>
          <w:bCs/>
          <w:u w:val="single"/>
        </w:rPr>
        <w:t xml:space="preserve">tates that it could not achieve during the Cold War.” </w:t>
      </w:r>
      <w:r w:rsidRPr="00874818">
        <w:rPr>
          <w:rFonts w:ascii="Times New Roman" w:hAnsi="Times New Roman"/>
          <w:b/>
          <w:bCs/>
          <w:highlight w:val="yellow"/>
          <w:u w:val="single"/>
        </w:rPr>
        <w:t>European reliance</w:t>
      </w:r>
      <w:r w:rsidRPr="00874818">
        <w:rPr>
          <w:rFonts w:ascii="Times New Roman" w:hAnsi="Times New Roman"/>
          <w:b/>
          <w:bCs/>
          <w:u w:val="single"/>
        </w:rPr>
        <w:t xml:space="preserve"> on Russia’s gas </w:t>
      </w:r>
      <w:r w:rsidRPr="00874818">
        <w:rPr>
          <w:rFonts w:ascii="Times New Roman" w:hAnsi="Times New Roman"/>
          <w:b/>
          <w:bCs/>
          <w:highlight w:val="yellow"/>
          <w:u w:val="single"/>
        </w:rPr>
        <w:t>could provide a means whereby Moscow may pursue that</w:t>
      </w:r>
      <w:r w:rsidRPr="00874818">
        <w:rPr>
          <w:rFonts w:ascii="Times New Roman" w:hAnsi="Times New Roman"/>
          <w:b/>
          <w:bCs/>
          <w:u w:val="single"/>
        </w:rPr>
        <w:t xml:space="preserve"> geopolitical objective</w:t>
      </w:r>
      <w:r w:rsidRPr="00874818">
        <w:rPr>
          <w:sz w:val="16"/>
        </w:rPr>
        <w:t xml:space="preserve">. Indeed, </w:t>
      </w:r>
      <w:proofErr w:type="spellStart"/>
      <w:r w:rsidRPr="00874818">
        <w:rPr>
          <w:sz w:val="16"/>
        </w:rPr>
        <w:t>Paillard</w:t>
      </w:r>
      <w:proofErr w:type="spellEnd"/>
      <w:r w:rsidRPr="00874818">
        <w:rPr>
          <w:sz w:val="16"/>
        </w:rPr>
        <w:t xml:space="preserve"> goes on to compare Russia’s use of gas in the competition for European markets in the 2000s to the USSR’s use of missiles in the 1980s “to disorganize NATO and to shake up the German position in the Western alliance.” </w:t>
      </w:r>
      <w:proofErr w:type="gramStart"/>
      <w:r w:rsidRPr="00874818">
        <w:rPr>
          <w:sz w:val="16"/>
        </w:rPr>
        <w:t xml:space="preserve">Moreover, </w:t>
      </w:r>
      <w:r w:rsidRPr="00874818">
        <w:rPr>
          <w:rFonts w:ascii="Times New Roman" w:hAnsi="Times New Roman"/>
          <w:b/>
          <w:bCs/>
          <w:highlight w:val="yellow"/>
          <w:u w:val="single"/>
        </w:rPr>
        <w:t>by dividing Europe against itself.</w:t>
      </w:r>
      <w:proofErr w:type="gramEnd"/>
      <w:r w:rsidRPr="00874818">
        <w:rPr>
          <w:rFonts w:ascii="Times New Roman" w:hAnsi="Times New Roman"/>
          <w:b/>
          <w:bCs/>
          <w:highlight w:val="yellow"/>
          <w:u w:val="single"/>
        </w:rPr>
        <w:t xml:space="preserve"> Russia strengthens its own negotiating position</w:t>
      </w:r>
      <w:r w:rsidRPr="00874818">
        <w:rPr>
          <w:sz w:val="16"/>
        </w:rPr>
        <w:t xml:space="preserve"> in the gas trade relative to what it would be were Europe acting as a single bloc.</w:t>
      </w:r>
    </w:p>
    <w:p w:rsidR="00416DC7" w:rsidRPr="00874818" w:rsidRDefault="00416DC7" w:rsidP="00416DC7"/>
    <w:p w:rsidR="00416DC7" w:rsidRPr="00874818" w:rsidRDefault="00416DC7" w:rsidP="00416DC7">
      <w:pPr>
        <w:keepNext/>
        <w:keepLines/>
        <w:spacing w:before="200"/>
        <w:outlineLvl w:val="3"/>
        <w:rPr>
          <w:rFonts w:ascii="Arial" w:eastAsia="Calibri" w:hAnsi="Arial" w:cstheme="majorBidi"/>
          <w:b/>
          <w:bCs/>
          <w:i/>
          <w:iCs/>
          <w:sz w:val="26"/>
        </w:rPr>
      </w:pPr>
      <w:r w:rsidRPr="00874818">
        <w:rPr>
          <w:rFonts w:ascii="Arial" w:eastAsia="Calibri" w:hAnsi="Arial" w:cstheme="majorBidi"/>
          <w:b/>
          <w:bCs/>
          <w:i/>
          <w:iCs/>
          <w:sz w:val="26"/>
        </w:rPr>
        <w:t>Accesses every impact</w:t>
      </w:r>
    </w:p>
    <w:p w:rsidR="00416DC7" w:rsidRPr="00874818" w:rsidRDefault="00416DC7" w:rsidP="00416DC7">
      <w:proofErr w:type="spellStart"/>
      <w:r w:rsidRPr="00874818">
        <w:rPr>
          <w:rFonts w:ascii="Times New Roman" w:hAnsi="Times New Roman"/>
          <w:b/>
          <w:bCs/>
          <w:sz w:val="24"/>
          <w:highlight w:val="cyan"/>
          <w:u w:val="single"/>
        </w:rPr>
        <w:t>Stivachtis</w:t>
      </w:r>
      <w:proofErr w:type="spellEnd"/>
      <w:r w:rsidRPr="00874818">
        <w:rPr>
          <w:rFonts w:ascii="Times New Roman" w:hAnsi="Times New Roman"/>
          <w:b/>
          <w:bCs/>
          <w:sz w:val="24"/>
          <w:highlight w:val="cyan"/>
          <w:u w:val="single"/>
        </w:rPr>
        <w:t xml:space="preserve"> 10</w:t>
      </w:r>
      <w:r w:rsidRPr="00874818">
        <w:t xml:space="preserve"> – Director of International Studies Program @ Virginia Polytechnic </w:t>
      </w:r>
      <w:proofErr w:type="gramStart"/>
      <w:r w:rsidRPr="00874818">
        <w:t>Institute  [</w:t>
      </w:r>
      <w:proofErr w:type="gramEnd"/>
      <w:r w:rsidRPr="00874818">
        <w:t xml:space="preserve">Dr. </w:t>
      </w:r>
      <w:proofErr w:type="spellStart"/>
      <w:r w:rsidRPr="00874818">
        <w:t>Yannis</w:t>
      </w:r>
      <w:proofErr w:type="spellEnd"/>
      <w:r w:rsidRPr="00874818">
        <w:t xml:space="preserve">. A. </w:t>
      </w:r>
      <w:proofErr w:type="spellStart"/>
      <w:r w:rsidRPr="00874818">
        <w:t>Stivachtis</w:t>
      </w:r>
      <w:proofErr w:type="spellEnd"/>
      <w:r w:rsidRPr="00874818">
        <w:t xml:space="preserve"> (Professor of </w:t>
      </w:r>
      <w:proofErr w:type="spellStart"/>
      <w:r w:rsidRPr="00874818">
        <w:t>Poli</w:t>
      </w:r>
      <w:proofErr w:type="spellEnd"/>
      <w:r w:rsidRPr="00874818">
        <w:t xml:space="preserve"> </w:t>
      </w:r>
      <w:proofErr w:type="spellStart"/>
      <w:r w:rsidRPr="00874818">
        <w:t>Sci</w:t>
      </w:r>
      <w:proofErr w:type="spellEnd"/>
      <w:r w:rsidRPr="00874818">
        <w:t xml:space="preserve"> @ Virginia Polytechnic Institute &amp; Ph.D. in Politics &amp; International Relations from Lancaster University), THE IMPERATIVE FOR TRANSATLANTIC COOPERATION,” The Research Institute for European and American Studies, 2010,  pg. </w:t>
      </w:r>
      <w:hyperlink r:id="rId29" w:history="1">
        <w:r w:rsidRPr="00874818">
          <w:t>http://www.rieas.gr/research-areas/global-issues/transatlantic-studies/78.html</w:t>
        </w:r>
      </w:hyperlink>
      <w:r w:rsidRPr="00874818">
        <w:t>]</w:t>
      </w:r>
    </w:p>
    <w:p w:rsidR="00416DC7" w:rsidRPr="00874818" w:rsidRDefault="00416DC7" w:rsidP="00416DC7"/>
    <w:p w:rsidR="00416DC7" w:rsidRPr="00874818" w:rsidRDefault="00416DC7" w:rsidP="00416DC7">
      <w:pPr>
        <w:rPr>
          <w:rFonts w:eastAsia="Calibri"/>
          <w:sz w:val="16"/>
          <w:shd w:val="clear" w:color="auto" w:fill="FFFFFF"/>
        </w:rPr>
      </w:pPr>
      <w:r w:rsidRPr="00874818">
        <w:rPr>
          <w:rFonts w:ascii="Times New Roman" w:hAnsi="Times New Roman"/>
          <w:b/>
          <w:bCs/>
          <w:u w:val="single"/>
        </w:rPr>
        <w:t xml:space="preserve">There is no doubt that </w:t>
      </w:r>
      <w:r w:rsidRPr="00874818">
        <w:rPr>
          <w:rFonts w:ascii="Times New Roman" w:hAnsi="Times New Roman"/>
          <w:b/>
          <w:bCs/>
          <w:highlight w:val="cyan"/>
          <w:u w:val="single"/>
        </w:rPr>
        <w:t>US-European relations are in a period of transition</w:t>
      </w:r>
      <w:r w:rsidRPr="00874818">
        <w:rPr>
          <w:rFonts w:eastAsia="Calibri"/>
          <w:sz w:val="16"/>
          <w:shd w:val="clear" w:color="auto" w:fill="FFFFFF"/>
        </w:rPr>
        <w:t xml:space="preserve">, and that the stresses and strains of globalization are increasing both the number and the seriousness of the challenges that confront transatlantic relations. The events of 9/11 and the Iraq War have added significantly to these stresses and strains. At the same time, </w:t>
      </w:r>
      <w:r w:rsidRPr="00874818">
        <w:rPr>
          <w:rFonts w:ascii="Times New Roman" w:hAnsi="Times New Roman"/>
          <w:b/>
          <w:bCs/>
          <w:u w:val="single"/>
        </w:rPr>
        <w:t xml:space="preserve">international </w:t>
      </w:r>
      <w:r w:rsidRPr="00874818">
        <w:rPr>
          <w:rFonts w:ascii="Times New Roman" w:hAnsi="Times New Roman"/>
          <w:b/>
          <w:bCs/>
          <w:highlight w:val="cyan"/>
          <w:u w:val="single"/>
        </w:rPr>
        <w:t>terrorism</w:t>
      </w:r>
      <w:r w:rsidRPr="00874818">
        <w:rPr>
          <w:rFonts w:eastAsia="Calibri"/>
          <w:sz w:val="16"/>
          <w:shd w:val="clear" w:color="auto" w:fill="FFFFFF"/>
        </w:rPr>
        <w:t xml:space="preserve">, </w:t>
      </w:r>
      <w:r w:rsidRPr="00874818">
        <w:rPr>
          <w:rFonts w:ascii="Times New Roman" w:hAnsi="Times New Roman"/>
          <w:b/>
          <w:bCs/>
          <w:u w:val="single"/>
        </w:rPr>
        <w:t xml:space="preserve">the </w:t>
      </w:r>
      <w:proofErr w:type="spellStart"/>
      <w:r w:rsidRPr="00874818">
        <w:rPr>
          <w:rFonts w:ascii="Times New Roman" w:hAnsi="Times New Roman"/>
          <w:b/>
          <w:bCs/>
          <w:u w:val="single"/>
        </w:rPr>
        <w:t>nuclearization</w:t>
      </w:r>
      <w:proofErr w:type="spellEnd"/>
      <w:r w:rsidRPr="00874818">
        <w:rPr>
          <w:rFonts w:ascii="Times New Roman" w:hAnsi="Times New Roman"/>
          <w:b/>
          <w:bCs/>
          <w:u w:val="single"/>
        </w:rPr>
        <w:t xml:space="preserve"> of North Korea and especially Iran, the </w:t>
      </w:r>
      <w:r w:rsidRPr="00874818">
        <w:rPr>
          <w:rFonts w:ascii="Times New Roman" w:hAnsi="Times New Roman"/>
          <w:b/>
          <w:bCs/>
          <w:highlight w:val="cyan"/>
          <w:u w:val="single"/>
        </w:rPr>
        <w:t>proliferation of</w:t>
      </w:r>
      <w:r w:rsidRPr="00874818">
        <w:rPr>
          <w:rFonts w:ascii="Times New Roman" w:hAnsi="Times New Roman"/>
          <w:b/>
          <w:bCs/>
          <w:u w:val="single"/>
        </w:rPr>
        <w:t xml:space="preserve"> </w:t>
      </w:r>
      <w:r w:rsidRPr="00874818">
        <w:rPr>
          <w:rFonts w:eastAsia="Calibri"/>
          <w:sz w:val="16"/>
          <w:shd w:val="clear" w:color="auto" w:fill="FFFFFF"/>
        </w:rPr>
        <w:t>weapons of mass destruction (</w:t>
      </w:r>
      <w:r w:rsidRPr="00874818">
        <w:rPr>
          <w:rFonts w:ascii="Times New Roman" w:hAnsi="Times New Roman"/>
          <w:b/>
          <w:bCs/>
          <w:highlight w:val="cyan"/>
          <w:u w:val="single"/>
        </w:rPr>
        <w:t>WMD</w:t>
      </w:r>
      <w:r w:rsidRPr="00874818">
        <w:rPr>
          <w:rFonts w:ascii="Times New Roman" w:hAnsi="Times New Roman"/>
          <w:b/>
          <w:bCs/>
          <w:u w:val="single"/>
        </w:rPr>
        <w:t xml:space="preserve">), the </w:t>
      </w:r>
      <w:r w:rsidRPr="00874818">
        <w:rPr>
          <w:rFonts w:ascii="Times New Roman" w:hAnsi="Times New Roman"/>
          <w:b/>
          <w:bCs/>
          <w:highlight w:val="cyan"/>
          <w:u w:val="single"/>
        </w:rPr>
        <w:t>transformation of Russia</w:t>
      </w:r>
      <w:r w:rsidRPr="00874818">
        <w:rPr>
          <w:rFonts w:eastAsia="Calibri"/>
          <w:sz w:val="16"/>
          <w:shd w:val="clear" w:color="auto" w:fill="FFFFFF"/>
        </w:rPr>
        <w:t xml:space="preserve"> into a stable and cooperative member of the international community, </w:t>
      </w:r>
      <w:r w:rsidRPr="00874818">
        <w:rPr>
          <w:rFonts w:ascii="Times New Roman" w:hAnsi="Times New Roman"/>
          <w:b/>
          <w:bCs/>
          <w:u w:val="single"/>
        </w:rPr>
        <w:t xml:space="preserve">the </w:t>
      </w:r>
      <w:r w:rsidRPr="00874818">
        <w:rPr>
          <w:rFonts w:ascii="Times New Roman" w:hAnsi="Times New Roman"/>
          <w:b/>
          <w:bCs/>
          <w:highlight w:val="cyan"/>
          <w:u w:val="single"/>
        </w:rPr>
        <w:t>growing power of China</w:t>
      </w:r>
      <w:r w:rsidRPr="00874818">
        <w:rPr>
          <w:rFonts w:ascii="Times New Roman" w:hAnsi="Times New Roman"/>
          <w:b/>
          <w:bCs/>
          <w:u w:val="single"/>
        </w:rPr>
        <w:t xml:space="preserve">, the political and economic transformation and integration of the Caucasian and Central Asian states, the integration and stabilization of the Balkan countries, </w:t>
      </w:r>
      <w:r w:rsidRPr="00874818">
        <w:rPr>
          <w:rFonts w:ascii="Times New Roman" w:hAnsi="Times New Roman"/>
          <w:b/>
          <w:bCs/>
          <w:highlight w:val="cyan"/>
          <w:u w:val="single"/>
        </w:rPr>
        <w:t>the promotion of peace and stability in the Middle East, poverty, climate change, AIDS and other emergent problems and situations require</w:t>
      </w:r>
      <w:r w:rsidRPr="00874818">
        <w:rPr>
          <w:rFonts w:ascii="Times New Roman" w:hAnsi="Times New Roman"/>
          <w:b/>
          <w:bCs/>
          <w:u w:val="single"/>
        </w:rPr>
        <w:t xml:space="preserve"> further </w:t>
      </w:r>
      <w:r w:rsidRPr="00874818">
        <w:rPr>
          <w:rFonts w:ascii="Times New Roman" w:hAnsi="Times New Roman"/>
          <w:b/>
          <w:bCs/>
          <w:highlight w:val="cyan"/>
          <w:u w:val="single"/>
        </w:rPr>
        <w:t>coop</w:t>
      </w:r>
      <w:r w:rsidRPr="00874818">
        <w:rPr>
          <w:rFonts w:ascii="Times New Roman" w:hAnsi="Times New Roman"/>
          <w:b/>
          <w:bCs/>
          <w:u w:val="single"/>
        </w:rPr>
        <w:t xml:space="preserve">eration </w:t>
      </w:r>
      <w:r w:rsidRPr="00874818">
        <w:rPr>
          <w:rFonts w:eastAsia="Calibri"/>
          <w:sz w:val="16"/>
          <w:shd w:val="clear" w:color="auto" w:fill="FFFFFF"/>
        </w:rPr>
        <w:t xml:space="preserve">among countries at the regional, global and institutional levels. Therefore, </w:t>
      </w:r>
      <w:r w:rsidRPr="00874818">
        <w:rPr>
          <w:rFonts w:ascii="Times New Roman" w:hAnsi="Times New Roman"/>
          <w:b/>
          <w:bCs/>
          <w:u w:val="single"/>
        </w:rPr>
        <w:t>cooperation between the U.S. and Europe is more imperative than ever to deal effectively with these problems</w:t>
      </w:r>
      <w:r w:rsidRPr="00874818">
        <w:rPr>
          <w:rFonts w:eastAsia="Calibri"/>
          <w:sz w:val="16"/>
          <w:shd w:val="clear" w:color="auto" w:fill="FFFFFF"/>
        </w:rPr>
        <w:t xml:space="preserve">. It is fair to say that </w:t>
      </w:r>
      <w:r w:rsidRPr="00874818">
        <w:rPr>
          <w:rFonts w:ascii="Times New Roman" w:hAnsi="Times New Roman"/>
          <w:b/>
          <w:bCs/>
          <w:highlight w:val="cyan"/>
          <w:u w:val="single"/>
        </w:rPr>
        <w:t>the challenges of crafting a</w:t>
      </w:r>
      <w:r w:rsidRPr="00874818">
        <w:rPr>
          <w:rFonts w:ascii="Times New Roman" w:hAnsi="Times New Roman"/>
          <w:b/>
          <w:bCs/>
          <w:u w:val="single"/>
        </w:rPr>
        <w:t xml:space="preserve"> new </w:t>
      </w:r>
      <w:r w:rsidRPr="00874818">
        <w:rPr>
          <w:rFonts w:ascii="Times New Roman" w:hAnsi="Times New Roman"/>
          <w:b/>
          <w:bCs/>
          <w:highlight w:val="cyan"/>
          <w:u w:val="single"/>
        </w:rPr>
        <w:t>relationship</w:t>
      </w:r>
      <w:r w:rsidRPr="00874818">
        <w:rPr>
          <w:rFonts w:ascii="Times New Roman" w:hAnsi="Times New Roman"/>
          <w:b/>
          <w:bCs/>
          <w:u w:val="single"/>
        </w:rPr>
        <w:t xml:space="preserve"> between the U.S. and the EU as well as between the U.S. and NATO </w:t>
      </w:r>
      <w:r w:rsidRPr="00874818">
        <w:rPr>
          <w:rFonts w:ascii="Times New Roman" w:hAnsi="Times New Roman"/>
          <w:b/>
          <w:bCs/>
          <w:highlight w:val="cyan"/>
          <w:u w:val="single"/>
        </w:rPr>
        <w:t>are more regional</w:t>
      </w:r>
      <w:r w:rsidRPr="00874818">
        <w:rPr>
          <w:rFonts w:ascii="Times New Roman" w:hAnsi="Times New Roman"/>
          <w:b/>
          <w:bCs/>
          <w:u w:val="single"/>
        </w:rPr>
        <w:t xml:space="preserve"> than global, </w:t>
      </w:r>
      <w:r w:rsidRPr="00874818">
        <w:rPr>
          <w:rFonts w:ascii="Times New Roman" w:hAnsi="Times New Roman"/>
          <w:b/>
          <w:bCs/>
          <w:highlight w:val="cyan"/>
          <w:u w:val="single"/>
        </w:rPr>
        <w:t>but the</w:t>
      </w:r>
      <w:r w:rsidRPr="00874818">
        <w:rPr>
          <w:rFonts w:ascii="Times New Roman" w:hAnsi="Times New Roman"/>
          <w:b/>
          <w:bCs/>
          <w:u w:val="single"/>
        </w:rPr>
        <w:t xml:space="preserve"> implications of </w:t>
      </w:r>
      <w:r w:rsidRPr="00874818">
        <w:rPr>
          <w:rFonts w:ascii="Times New Roman" w:hAnsi="Times New Roman"/>
          <w:b/>
          <w:bCs/>
          <w:highlight w:val="cyan"/>
          <w:u w:val="single"/>
        </w:rPr>
        <w:t>success or failure will be global</w:t>
      </w:r>
      <w:r w:rsidRPr="00874818">
        <w:rPr>
          <w:rFonts w:ascii="Times New Roman" w:hAnsi="Times New Roman"/>
          <w:b/>
          <w:bCs/>
          <w:u w:val="single"/>
        </w:rPr>
        <w:t>.</w:t>
      </w:r>
      <w:r w:rsidRPr="00874818">
        <w:rPr>
          <w:rFonts w:eastAsia="Calibri"/>
          <w:sz w:val="16"/>
          <w:shd w:val="clear" w:color="auto" w:fill="FFFFFF"/>
        </w:rPr>
        <w:t xml:space="preserve">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874818">
        <w:rPr>
          <w:rFonts w:ascii="Times New Roman" w:hAnsi="Times New Roman"/>
          <w:b/>
          <w:bCs/>
          <w:u w:val="single"/>
        </w:rPr>
        <w:t>if European leaders conclude that Europe must become counterweight to the U.S., rather than a partner, it will be difficult to engage in the kind of open search for a common ground than an elective partnership requires</w:t>
      </w:r>
      <w:r w:rsidRPr="00874818">
        <w:rPr>
          <w:rFonts w:eastAsia="Calibri"/>
          <w:sz w:val="16"/>
          <w:shd w:val="clear" w:color="auto" w:fill="FFFFFF"/>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w:t>
      </w:r>
      <w:r w:rsidRPr="00874818">
        <w:rPr>
          <w:rFonts w:ascii="Times New Roman" w:hAnsi="Times New Roman"/>
          <w:b/>
          <w:bCs/>
          <w:u w:val="single"/>
        </w:rPr>
        <w:t xml:space="preserve">A vibrant transatlantic partnership remains a real possibility, but only if both sides make the necessary </w:t>
      </w:r>
      <w:r w:rsidRPr="00874818">
        <w:rPr>
          <w:rFonts w:ascii="Times New Roman" w:hAnsi="Times New Roman"/>
          <w:b/>
          <w:bCs/>
          <w:u w:val="single"/>
        </w:rPr>
        <w:lastRenderedPageBreak/>
        <w:t>political commitment.</w:t>
      </w:r>
      <w:r w:rsidRPr="00874818">
        <w:rPr>
          <w:rFonts w:eastAsia="Calibri"/>
          <w:color w:val="000000"/>
          <w:szCs w:val="18"/>
          <w:u w:val="single"/>
          <w:shd w:val="clear" w:color="auto" w:fill="FFFFFF"/>
        </w:rPr>
        <w:t xml:space="preserve"> </w:t>
      </w:r>
      <w:r w:rsidRPr="00874818">
        <w:rPr>
          <w:rFonts w:eastAsia="Calibri"/>
          <w:sz w:val="16"/>
          <w:shd w:val="clear" w:color="auto" w:fill="FFFFFF"/>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874818">
        <w:rPr>
          <w:rFonts w:eastAsia="Calibri"/>
          <w:sz w:val="16"/>
          <w:shd w:val="clear" w:color="auto" w:fill="FFFFFF"/>
        </w:rPr>
        <w:t>nuclearization</w:t>
      </w:r>
      <w:proofErr w:type="spellEnd"/>
      <w:r w:rsidRPr="00874818">
        <w:rPr>
          <w:rFonts w:eastAsia="Calibri"/>
          <w:sz w:val="16"/>
          <w:shd w:val="clear" w:color="auto" w:fill="FFFFFF"/>
        </w:rPr>
        <w:t xml:space="preserve"> of Iran and North Korea. This commonality of threats is clearly perceived by publics on both sides of the Atlantic.</w:t>
      </w:r>
    </w:p>
    <w:p w:rsidR="00416DC7" w:rsidRPr="00874818" w:rsidRDefault="00416DC7" w:rsidP="00416DC7"/>
    <w:p w:rsidR="00416DC7" w:rsidRPr="002564F6" w:rsidRDefault="00416DC7" w:rsidP="00416DC7">
      <w:pPr>
        <w:rPr>
          <w:rFonts w:ascii="Calibri" w:hAnsi="Calibri" w:cstheme="minorBidi"/>
        </w:rPr>
      </w:pPr>
    </w:p>
    <w:p w:rsidR="00416DC7" w:rsidRDefault="00416DC7" w:rsidP="00416DC7"/>
    <w:sectPr w:rsidR="00416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14" w:rsidRDefault="00D57014" w:rsidP="005F5576">
      <w:r>
        <w:separator/>
      </w:r>
    </w:p>
  </w:endnote>
  <w:endnote w:type="continuationSeparator" w:id="0">
    <w:p w:rsidR="00D57014" w:rsidRDefault="00D570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SemiExt">
    <w:altName w:val="Myriad Pro Light SemiExt"/>
    <w:panose1 w:val="00000000000000000000"/>
    <w:charset w:val="00"/>
    <w:family w:val="swiss"/>
    <w:notTrueType/>
    <w:pitch w:val="default"/>
    <w:sig w:usb0="00000003" w:usb1="00000000" w:usb2="00000000" w:usb3="00000000" w:csb0="00000001" w:csb1="00000000"/>
  </w:font>
  <w:font w:name="Myriad Pro SemiExt">
    <w:altName w:val="Myriad Pro SemiEx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14" w:rsidRDefault="00D57014" w:rsidP="005F5576">
      <w:r>
        <w:separator/>
      </w:r>
    </w:p>
  </w:footnote>
  <w:footnote w:type="continuationSeparator" w:id="0">
    <w:p w:rsidR="00D57014" w:rsidRDefault="00D5701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42AA"/>
    <w:multiLevelType w:val="hybridMultilevel"/>
    <w:tmpl w:val="919EDBA2"/>
    <w:lvl w:ilvl="0" w:tplc="BE60118C">
      <w:start w:val="1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40981"/>
    <w:multiLevelType w:val="hybridMultilevel"/>
    <w:tmpl w:val="620E24CE"/>
    <w:lvl w:ilvl="0" w:tplc="1F7E7218">
      <w:start w:val="2"/>
      <w:numFmt w:val="bullet"/>
      <w:lvlText w:val="-"/>
      <w:lvlJc w:val="left"/>
      <w:pPr>
        <w:ind w:left="720" w:hanging="360"/>
      </w:pPr>
      <w:rPr>
        <w:rFonts w:ascii="Garamond" w:eastAsiaTheme="minorHAnsi" w:hAnsi="Garamond"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20EB0"/>
    <w:multiLevelType w:val="hybridMultilevel"/>
    <w:tmpl w:val="6122B646"/>
    <w:lvl w:ilvl="0" w:tplc="6928ADB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C444D"/>
    <w:multiLevelType w:val="hybridMultilevel"/>
    <w:tmpl w:val="657CB548"/>
    <w:lvl w:ilvl="0" w:tplc="6EC6254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C7443"/>
    <w:multiLevelType w:val="hybridMultilevel"/>
    <w:tmpl w:val="02C0F9C4"/>
    <w:lvl w:ilvl="0" w:tplc="BF581466">
      <w:start w:val="1"/>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D02F6"/>
    <w:multiLevelType w:val="hybridMultilevel"/>
    <w:tmpl w:val="24C2A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E78F9"/>
    <w:multiLevelType w:val="hybridMultilevel"/>
    <w:tmpl w:val="C0E0F4C2"/>
    <w:lvl w:ilvl="0" w:tplc="13DAEA8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040EF"/>
    <w:multiLevelType w:val="hybridMultilevel"/>
    <w:tmpl w:val="50FC5064"/>
    <w:lvl w:ilvl="0" w:tplc="771C0E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297047"/>
    <w:multiLevelType w:val="hybridMultilevel"/>
    <w:tmpl w:val="CE566D68"/>
    <w:lvl w:ilvl="0" w:tplc="2698F79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A5DDE"/>
    <w:multiLevelType w:val="hybridMultilevel"/>
    <w:tmpl w:val="0CF8E18C"/>
    <w:lvl w:ilvl="0" w:tplc="CF3830C2">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56AE1AE2"/>
    <w:multiLevelType w:val="hybridMultilevel"/>
    <w:tmpl w:val="07DE12A8"/>
    <w:lvl w:ilvl="0" w:tplc="09B26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291224"/>
    <w:multiLevelType w:val="hybridMultilevel"/>
    <w:tmpl w:val="02ACE8C6"/>
    <w:lvl w:ilvl="0" w:tplc="7D5A719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C1465"/>
    <w:multiLevelType w:val="hybridMultilevel"/>
    <w:tmpl w:val="79CE3F50"/>
    <w:lvl w:ilvl="0" w:tplc="37F63E96">
      <w:start w:val="2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A28F3"/>
    <w:multiLevelType w:val="hybridMultilevel"/>
    <w:tmpl w:val="D2A8EFA8"/>
    <w:lvl w:ilvl="0" w:tplc="9BBA9F3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8E0E0A"/>
    <w:multiLevelType w:val="multilevel"/>
    <w:tmpl w:val="7532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23E73"/>
    <w:multiLevelType w:val="hybridMultilevel"/>
    <w:tmpl w:val="34C02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432C95"/>
    <w:multiLevelType w:val="hybridMultilevel"/>
    <w:tmpl w:val="98B612F4"/>
    <w:lvl w:ilvl="0" w:tplc="443E71FE">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53169"/>
    <w:multiLevelType w:val="hybridMultilevel"/>
    <w:tmpl w:val="38C2D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7"/>
  </w:num>
  <w:num w:numId="4">
    <w:abstractNumId w:val="10"/>
  </w:num>
  <w:num w:numId="5">
    <w:abstractNumId w:val="7"/>
  </w:num>
  <w:num w:numId="6">
    <w:abstractNumId w:val="16"/>
  </w:num>
  <w:num w:numId="7">
    <w:abstractNumId w:val="9"/>
  </w:num>
  <w:num w:numId="8">
    <w:abstractNumId w:val="2"/>
  </w:num>
  <w:num w:numId="9">
    <w:abstractNumId w:val="3"/>
  </w:num>
  <w:num w:numId="10">
    <w:abstractNumId w:val="14"/>
  </w:num>
  <w:num w:numId="11">
    <w:abstractNumId w:val="8"/>
  </w:num>
  <w:num w:numId="12">
    <w:abstractNumId w:val="15"/>
  </w:num>
  <w:num w:numId="13">
    <w:abstractNumId w:val="5"/>
  </w:num>
  <w:num w:numId="14">
    <w:abstractNumId w:val="1"/>
  </w:num>
  <w:num w:numId="15">
    <w:abstractNumId w:val="12"/>
  </w:num>
  <w:num w:numId="16">
    <w:abstractNumId w:val="1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E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8E7"/>
    <w:rsid w:val="001D0D51"/>
    <w:rsid w:val="001E27F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B24"/>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6AD"/>
    <w:rsid w:val="003E4831"/>
    <w:rsid w:val="003E48DE"/>
    <w:rsid w:val="003E7E8B"/>
    <w:rsid w:val="003F3030"/>
    <w:rsid w:val="003F47AE"/>
    <w:rsid w:val="00403971"/>
    <w:rsid w:val="00407386"/>
    <w:rsid w:val="004138EF"/>
    <w:rsid w:val="00416DC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D23"/>
    <w:rsid w:val="004D3745"/>
    <w:rsid w:val="004D3987"/>
    <w:rsid w:val="004E294C"/>
    <w:rsid w:val="004E3132"/>
    <w:rsid w:val="004E552E"/>
    <w:rsid w:val="004E656D"/>
    <w:rsid w:val="004F0849"/>
    <w:rsid w:val="004F173C"/>
    <w:rsid w:val="004F1B8C"/>
    <w:rsid w:val="004F33F3"/>
    <w:rsid w:val="004F45B0"/>
    <w:rsid w:val="004F47FE"/>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B1B"/>
    <w:rsid w:val="006E53F0"/>
    <w:rsid w:val="006F46C3"/>
    <w:rsid w:val="006F7CDF"/>
    <w:rsid w:val="00700BDB"/>
    <w:rsid w:val="0070121B"/>
    <w:rsid w:val="00701E73"/>
    <w:rsid w:val="00711FE2"/>
    <w:rsid w:val="00712649"/>
    <w:rsid w:val="00714BC9"/>
    <w:rsid w:val="00723F91"/>
    <w:rsid w:val="00725162"/>
    <w:rsid w:val="00725623"/>
    <w:rsid w:val="00743059"/>
    <w:rsid w:val="00744F58"/>
    <w:rsid w:val="00750CED"/>
    <w:rsid w:val="00760A29"/>
    <w:rsid w:val="00760BFA"/>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67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341B"/>
    <w:rsid w:val="00C27212"/>
    <w:rsid w:val="00C34185"/>
    <w:rsid w:val="00C42DD6"/>
    <w:rsid w:val="00C545E7"/>
    <w:rsid w:val="00C66858"/>
    <w:rsid w:val="00C72E69"/>
    <w:rsid w:val="00C7411E"/>
    <w:rsid w:val="00C84988"/>
    <w:rsid w:val="00CA4AF6"/>
    <w:rsid w:val="00CA59CA"/>
    <w:rsid w:val="00CA5D4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014"/>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3B2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33B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3B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ext 7,Tag Char Char,Read Char,Heading 3 Char1 Char Char,Heading 3 Char Char1 Char Char,Cite "/>
    <w:basedOn w:val="Normal"/>
    <w:next w:val="Normal"/>
    <w:link w:val="Heading3Char"/>
    <w:uiPriority w:val="3"/>
    <w:qFormat/>
    <w:rsid w:val="00333B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333B2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33B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B24"/>
  </w:style>
  <w:style w:type="character" w:customStyle="1" w:styleId="Heading1Char">
    <w:name w:val="Heading 1 Char"/>
    <w:aliases w:val="Pocket Char"/>
    <w:basedOn w:val="DefaultParagraphFont"/>
    <w:link w:val="Heading1"/>
    <w:uiPriority w:val="1"/>
    <w:rsid w:val="00333B2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33B2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333B2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33B24"/>
    <w:rPr>
      <w:b/>
      <w:bCs/>
    </w:rPr>
  </w:style>
  <w:style w:type="character" w:customStyle="1" w:styleId="Heading3Char">
    <w:name w:val="Heading 3 Char"/>
    <w:aliases w:val="Block Char,Char Char Char Char Char Char Char Char,Heading 3 Char Char Char, Char Char Char, Char Char Char Char Char Char Char Char, Char Char1,Text 7 Char,Tag Char Char Char,Read Char Char,Heading 3 Char1 Char Char Char1,Cite  Char"/>
    <w:basedOn w:val="DefaultParagraphFont"/>
    <w:link w:val="Heading3"/>
    <w:uiPriority w:val="3"/>
    <w:rsid w:val="00333B24"/>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333B2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33B24"/>
    <w:rPr>
      <w:b/>
      <w:bCs/>
      <w:sz w:val="22"/>
      <w:u w:val="none"/>
    </w:rPr>
  </w:style>
  <w:style w:type="paragraph" w:styleId="Header">
    <w:name w:val="header"/>
    <w:basedOn w:val="Normal"/>
    <w:link w:val="HeaderChar"/>
    <w:uiPriority w:val="99"/>
    <w:rsid w:val="00333B24"/>
    <w:pPr>
      <w:tabs>
        <w:tab w:val="center" w:pos="4680"/>
        <w:tab w:val="right" w:pos="9360"/>
      </w:tabs>
    </w:pPr>
  </w:style>
  <w:style w:type="character" w:customStyle="1" w:styleId="HeaderChar">
    <w:name w:val="Header Char"/>
    <w:basedOn w:val="DefaultParagraphFont"/>
    <w:link w:val="Header"/>
    <w:uiPriority w:val="99"/>
    <w:rsid w:val="00333B24"/>
    <w:rPr>
      <w:rFonts w:ascii="Georgia" w:hAnsi="Georgia" w:cs="Calibri"/>
    </w:rPr>
  </w:style>
  <w:style w:type="paragraph" w:styleId="Footer">
    <w:name w:val="footer"/>
    <w:basedOn w:val="Normal"/>
    <w:link w:val="FooterChar"/>
    <w:uiPriority w:val="99"/>
    <w:rsid w:val="00333B24"/>
    <w:pPr>
      <w:tabs>
        <w:tab w:val="center" w:pos="4680"/>
        <w:tab w:val="right" w:pos="9360"/>
      </w:tabs>
    </w:pPr>
  </w:style>
  <w:style w:type="character" w:customStyle="1" w:styleId="FooterChar">
    <w:name w:val="Footer Char"/>
    <w:basedOn w:val="DefaultParagraphFont"/>
    <w:link w:val="Footer"/>
    <w:uiPriority w:val="99"/>
    <w:rsid w:val="00333B24"/>
    <w:rPr>
      <w:rFonts w:ascii="Georgia" w:hAnsi="Georgia" w:cs="Calibri"/>
    </w:rPr>
  </w:style>
  <w:style w:type="character" w:styleId="Hyperlink">
    <w:name w:val="Hyperlink"/>
    <w:aliases w:val="heading 1 (block title),Important,Read,Card Text,Internet Link"/>
    <w:basedOn w:val="DefaultParagraphFont"/>
    <w:uiPriority w:val="99"/>
    <w:rsid w:val="00333B24"/>
    <w:rPr>
      <w:color w:val="auto"/>
      <w:u w:val="none"/>
    </w:rPr>
  </w:style>
  <w:style w:type="character" w:styleId="FollowedHyperlink">
    <w:name w:val="FollowedHyperlink"/>
    <w:basedOn w:val="DefaultParagraphFont"/>
    <w:uiPriority w:val="99"/>
    <w:semiHidden/>
    <w:rsid w:val="00333B24"/>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333B24"/>
    <w:rPr>
      <w:rFonts w:ascii="Georgia" w:eastAsiaTheme="majorEastAsia" w:hAnsi="Georgia" w:cstheme="majorBidi"/>
      <w:b/>
      <w:bCs/>
      <w:iCs/>
    </w:rPr>
  </w:style>
  <w:style w:type="character" w:styleId="PageNumber">
    <w:name w:val="page number"/>
    <w:basedOn w:val="DefaultParagraphFont"/>
    <w:rsid w:val="00C1341B"/>
  </w:style>
  <w:style w:type="paragraph" w:customStyle="1" w:styleId="cardtext">
    <w:name w:val="card text"/>
    <w:basedOn w:val="Normal"/>
    <w:link w:val="cardtextChar"/>
    <w:qFormat/>
    <w:rsid w:val="00C1341B"/>
    <w:pPr>
      <w:ind w:left="288" w:right="288"/>
    </w:pPr>
  </w:style>
  <w:style w:type="character" w:customStyle="1" w:styleId="cardtextChar">
    <w:name w:val="card text Char"/>
    <w:basedOn w:val="DefaultParagraphFont"/>
    <w:link w:val="cardtext"/>
    <w:rsid w:val="00C1341B"/>
    <w:rPr>
      <w:rFonts w:ascii="Georgia" w:hAnsi="Georgia" w:cs="Calibri"/>
    </w:rPr>
  </w:style>
  <w:style w:type="character" w:customStyle="1" w:styleId="Box">
    <w:name w:val="Box"/>
    <w:basedOn w:val="DefaultParagraphFont"/>
    <w:qFormat/>
    <w:rsid w:val="00C1341B"/>
    <w:rPr>
      <w:b/>
      <w:u w:val="single"/>
      <w:bdr w:val="single" w:sz="4" w:space="0" w:color="auto"/>
    </w:rPr>
  </w:style>
  <w:style w:type="paragraph" w:styleId="ListParagraph">
    <w:name w:val="List Paragraph"/>
    <w:basedOn w:val="Normal"/>
    <w:uiPriority w:val="34"/>
    <w:qFormat/>
    <w:rsid w:val="00C1341B"/>
    <w:pPr>
      <w:ind w:left="720"/>
      <w:contextualSpacing/>
    </w:pPr>
  </w:style>
  <w:style w:type="paragraph" w:styleId="NormalWeb">
    <w:name w:val="Normal (Web)"/>
    <w:basedOn w:val="Normal"/>
    <w:uiPriority w:val="99"/>
    <w:semiHidden/>
    <w:unhideWhenUsed/>
    <w:rsid w:val="00C1341B"/>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C1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d">
    <w:name w:val="card"/>
    <w:basedOn w:val="Normal"/>
    <w:link w:val="cardChar"/>
    <w:qFormat/>
    <w:rsid w:val="00C1341B"/>
    <w:pPr>
      <w:ind w:left="288" w:right="288"/>
    </w:pPr>
    <w:rPr>
      <w:rFonts w:eastAsia="Times New Roman"/>
      <w:kern w:val="32"/>
      <w:szCs w:val="20"/>
    </w:rPr>
  </w:style>
  <w:style w:type="character" w:customStyle="1" w:styleId="cardChar">
    <w:name w:val="card Char"/>
    <w:basedOn w:val="DefaultParagraphFont"/>
    <w:link w:val="card"/>
    <w:rsid w:val="00C1341B"/>
    <w:rPr>
      <w:rFonts w:ascii="Georgia" w:eastAsia="Times New Roman" w:hAnsi="Georgia" w:cs="Calibri"/>
      <w:kern w:val="32"/>
      <w:szCs w:val="20"/>
    </w:rPr>
  </w:style>
  <w:style w:type="paragraph" w:customStyle="1" w:styleId="tag">
    <w:name w:val="tag"/>
    <w:basedOn w:val="Normal"/>
    <w:link w:val="tagChar"/>
    <w:qFormat/>
    <w:rsid w:val="00C1341B"/>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C1341B"/>
    <w:rPr>
      <w:rFonts w:ascii="Times New Roman" w:eastAsia="Times New Roman" w:hAnsi="Times New Roman" w:cs="Times New Roman"/>
      <w:b/>
      <w:kern w:val="32"/>
      <w:sz w:val="24"/>
      <w:szCs w:val="20"/>
      <w:lang w:val="x-none" w:eastAsia="x-none"/>
    </w:rPr>
  </w:style>
  <w:style w:type="character" w:customStyle="1" w:styleId="cite">
    <w:name w:val="cite"/>
    <w:aliases w:val=" Char Char Char1,Char Char Char1,Heading 3 Char Char Char1,Heading 3 Char1,Char Char2,Char Char,Citation Char,Underlined Text Char,Block Writing Char,Heading 3 Char Char Char Char,Index Headers Char,Citation Char Char Char1,cites Char Char"/>
    <w:basedOn w:val="DefaultParagraphFont"/>
    <w:link w:val="Citation"/>
    <w:qFormat/>
    <w:rsid w:val="00C1341B"/>
    <w:rPr>
      <w:rFonts w:ascii="Times New Roman" w:hAnsi="Times New Roman"/>
      <w:b/>
      <w:sz w:val="24"/>
    </w:rPr>
  </w:style>
  <w:style w:type="character" w:customStyle="1" w:styleId="underline">
    <w:name w:val="underline"/>
    <w:basedOn w:val="DefaultParagraphFont"/>
    <w:link w:val="textbold"/>
    <w:qFormat/>
    <w:rsid w:val="00C1341B"/>
    <w:rPr>
      <w:b/>
      <w:u w:val="single"/>
    </w:rPr>
  </w:style>
  <w:style w:type="paragraph" w:customStyle="1" w:styleId="BlockTitle">
    <w:name w:val="Block Title"/>
    <w:basedOn w:val="Heading1"/>
    <w:next w:val="Normal"/>
    <w:link w:val="BlockTitleChar"/>
    <w:rsid w:val="00C1341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basedOn w:val="DefaultParagraphFont"/>
    <w:link w:val="BlockTitle"/>
    <w:rsid w:val="00C1341B"/>
    <w:rPr>
      <w:rFonts w:ascii="Georgia" w:eastAsia="Times New Roman" w:hAnsi="Georgia" w:cs="Arial"/>
      <w:b/>
      <w:bCs/>
      <w:kern w:val="32"/>
      <w:sz w:val="28"/>
      <w:szCs w:val="32"/>
    </w:rPr>
  </w:style>
  <w:style w:type="paragraph" w:customStyle="1" w:styleId="SmallText">
    <w:name w:val="Small Text"/>
    <w:basedOn w:val="Heading2"/>
    <w:rsid w:val="00C1341B"/>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paragraph" w:customStyle="1" w:styleId="TagCite">
    <w:name w:val="TagCite"/>
    <w:basedOn w:val="Normal"/>
    <w:rsid w:val="00C1341B"/>
    <w:rPr>
      <w:rFonts w:ascii="Garamond" w:eastAsia="Times New Roman" w:hAnsi="Garamond" w:cs="Times New Roman"/>
      <w:b/>
      <w:sz w:val="24"/>
      <w:szCs w:val="24"/>
    </w:rPr>
  </w:style>
  <w:style w:type="paragraph" w:customStyle="1" w:styleId="Text">
    <w:name w:val="Text"/>
    <w:basedOn w:val="Normal"/>
    <w:rsid w:val="00C1341B"/>
    <w:rPr>
      <w:rFonts w:ascii="Garamond" w:eastAsia="Times New Roman" w:hAnsi="Garamond" w:cs="Times New Roman"/>
      <w:color w:val="000000"/>
      <w:szCs w:val="24"/>
    </w:rPr>
  </w:style>
  <w:style w:type="paragraph" w:customStyle="1" w:styleId="DebateTag">
    <w:name w:val="Debate Tag"/>
    <w:basedOn w:val="Text"/>
    <w:rsid w:val="00C1341B"/>
    <w:rPr>
      <w:b/>
    </w:rPr>
  </w:style>
  <w:style w:type="paragraph" w:customStyle="1" w:styleId="DebateHeader">
    <w:name w:val="Debate Header"/>
    <w:basedOn w:val="Normal"/>
    <w:rsid w:val="00C1341B"/>
    <w:pPr>
      <w:jc w:val="center"/>
    </w:pPr>
    <w:rPr>
      <w:rFonts w:ascii="Garamond" w:eastAsia="Times New Roman" w:hAnsi="Garamond" w:cs="Times New Roman"/>
      <w:b/>
      <w:color w:val="000000"/>
      <w:sz w:val="24"/>
      <w:szCs w:val="24"/>
    </w:rPr>
  </w:style>
  <w:style w:type="character" w:customStyle="1" w:styleId="boldunderline">
    <w:name w:val="bold underline"/>
    <w:basedOn w:val="underline"/>
    <w:qFormat/>
    <w:rsid w:val="00C1341B"/>
    <w:rPr>
      <w:b/>
      <w:u w:val="single"/>
    </w:rPr>
  </w:style>
  <w:style w:type="character" w:customStyle="1" w:styleId="tagChar1">
    <w:name w:val="tag Char1"/>
    <w:basedOn w:val="DefaultParagraphFont"/>
    <w:rsid w:val="00C1341B"/>
    <w:rPr>
      <w:b/>
      <w:sz w:val="24"/>
    </w:rPr>
  </w:style>
  <w:style w:type="paragraph" w:customStyle="1" w:styleId="textbold">
    <w:name w:val="text bold"/>
    <w:basedOn w:val="Normal"/>
    <w:link w:val="underline"/>
    <w:rsid w:val="00C1341B"/>
    <w:pPr>
      <w:ind w:left="720"/>
      <w:jc w:val="both"/>
    </w:pPr>
    <w:rPr>
      <w:rFonts w:asciiTheme="minorHAnsi" w:hAnsiTheme="minorHAnsi" w:cstheme="minorBidi"/>
      <w:b/>
      <w:u w:val="single"/>
    </w:rPr>
  </w:style>
  <w:style w:type="character" w:styleId="CommentReference">
    <w:name w:val="annotation reference"/>
    <w:basedOn w:val="DefaultParagraphFont"/>
    <w:uiPriority w:val="99"/>
    <w:semiHidden/>
    <w:rsid w:val="00C1341B"/>
    <w:rPr>
      <w:sz w:val="16"/>
      <w:szCs w:val="16"/>
    </w:rPr>
  </w:style>
  <w:style w:type="paragraph" w:styleId="CommentText">
    <w:name w:val="annotation text"/>
    <w:basedOn w:val="Normal"/>
    <w:link w:val="CommentTextChar"/>
    <w:uiPriority w:val="99"/>
    <w:semiHidden/>
    <w:rsid w:val="00C1341B"/>
    <w:rPr>
      <w:sz w:val="20"/>
      <w:szCs w:val="20"/>
    </w:rPr>
  </w:style>
  <w:style w:type="character" w:customStyle="1" w:styleId="CommentTextChar">
    <w:name w:val="Comment Text Char"/>
    <w:basedOn w:val="DefaultParagraphFont"/>
    <w:link w:val="CommentText"/>
    <w:uiPriority w:val="99"/>
    <w:semiHidden/>
    <w:rsid w:val="00C1341B"/>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C1341B"/>
    <w:rPr>
      <w:b/>
      <w:bCs/>
    </w:rPr>
  </w:style>
  <w:style w:type="character" w:customStyle="1" w:styleId="CommentSubjectChar">
    <w:name w:val="Comment Subject Char"/>
    <w:basedOn w:val="CommentTextChar"/>
    <w:link w:val="CommentSubject"/>
    <w:uiPriority w:val="99"/>
    <w:semiHidden/>
    <w:rsid w:val="00C1341B"/>
    <w:rPr>
      <w:rFonts w:ascii="Georgia" w:hAnsi="Georgia" w:cs="Calibri"/>
      <w:b/>
      <w:bCs/>
      <w:sz w:val="20"/>
      <w:szCs w:val="20"/>
    </w:rPr>
  </w:style>
  <w:style w:type="paragraph" w:styleId="BalloonText">
    <w:name w:val="Balloon Text"/>
    <w:basedOn w:val="Normal"/>
    <w:link w:val="BalloonTextChar"/>
    <w:uiPriority w:val="99"/>
    <w:semiHidden/>
    <w:rsid w:val="00C1341B"/>
    <w:rPr>
      <w:rFonts w:ascii="Tahoma" w:hAnsi="Tahoma" w:cs="Tahoma"/>
      <w:sz w:val="16"/>
      <w:szCs w:val="16"/>
    </w:rPr>
  </w:style>
  <w:style w:type="character" w:customStyle="1" w:styleId="BalloonTextChar">
    <w:name w:val="Balloon Text Char"/>
    <w:basedOn w:val="DefaultParagraphFont"/>
    <w:link w:val="BalloonText"/>
    <w:uiPriority w:val="99"/>
    <w:semiHidden/>
    <w:rsid w:val="00C1341B"/>
    <w:rPr>
      <w:rFonts w:ascii="Tahoma" w:hAnsi="Tahoma" w:cs="Tahoma"/>
      <w:sz w:val="16"/>
      <w:szCs w:val="16"/>
    </w:rPr>
  </w:style>
  <w:style w:type="paragraph" w:styleId="Revision">
    <w:name w:val="Revision"/>
    <w:hidden/>
    <w:uiPriority w:val="99"/>
    <w:semiHidden/>
    <w:rsid w:val="00C1341B"/>
    <w:pPr>
      <w:spacing w:after="0" w:line="240" w:lineRule="auto"/>
    </w:pPr>
    <w:rPr>
      <w:rFonts w:ascii="Georgia" w:hAnsi="Georgia" w:cs="Calibri"/>
    </w:rPr>
  </w:style>
  <w:style w:type="character" w:styleId="Strong">
    <w:name w:val="Strong"/>
    <w:basedOn w:val="DefaultParagraphFont"/>
    <w:uiPriority w:val="22"/>
    <w:qFormat/>
    <w:rsid w:val="00C1341B"/>
    <w:rPr>
      <w:b/>
      <w:bCs/>
    </w:rPr>
  </w:style>
  <w:style w:type="character" w:customStyle="1" w:styleId="caption4">
    <w:name w:val="caption4"/>
    <w:basedOn w:val="DefaultParagraphFont"/>
    <w:rsid w:val="00C1341B"/>
  </w:style>
  <w:style w:type="character" w:customStyle="1" w:styleId="apple-converted-space">
    <w:name w:val="apple-converted-space"/>
    <w:basedOn w:val="DefaultParagraphFont"/>
    <w:rsid w:val="00C1341B"/>
  </w:style>
  <w:style w:type="character" w:styleId="HTMLCite">
    <w:name w:val="HTML Cite"/>
    <w:basedOn w:val="DefaultParagraphFont"/>
    <w:uiPriority w:val="99"/>
    <w:semiHidden/>
    <w:unhideWhenUsed/>
    <w:rsid w:val="00C1341B"/>
    <w:rPr>
      <w:i/>
      <w:iCs/>
    </w:rPr>
  </w:style>
  <w:style w:type="paragraph" w:styleId="DocumentMap">
    <w:name w:val="Document Map"/>
    <w:basedOn w:val="Normal"/>
    <w:link w:val="DocumentMapChar"/>
    <w:uiPriority w:val="99"/>
    <w:semiHidden/>
    <w:unhideWhenUsed/>
    <w:rsid w:val="00C1341B"/>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C1341B"/>
    <w:rPr>
      <w:rFonts w:ascii="Times New Roman" w:hAnsi="Times New Roman" w:cs="Calibri"/>
      <w:sz w:val="20"/>
      <w:szCs w:val="16"/>
    </w:rPr>
  </w:style>
  <w:style w:type="paragraph" w:customStyle="1" w:styleId="Default">
    <w:name w:val="Default"/>
    <w:rsid w:val="00C134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C1341B"/>
  </w:style>
  <w:style w:type="paragraph" w:customStyle="1" w:styleId="Shrink">
    <w:name w:val="Shrink"/>
    <w:rsid w:val="00C1341B"/>
    <w:pPr>
      <w:spacing w:after="0" w:line="240" w:lineRule="auto"/>
      <w:ind w:left="288" w:right="288"/>
    </w:pPr>
    <w:rPr>
      <w:rFonts w:ascii="Times New Roman" w:eastAsia="Times New Roman" w:hAnsi="Times New Roman" w:cs="Times New Roman"/>
      <w:sz w:val="12"/>
      <w:szCs w:val="20"/>
    </w:rPr>
  </w:style>
  <w:style w:type="character" w:customStyle="1" w:styleId="field-content">
    <w:name w:val="field-content"/>
    <w:basedOn w:val="DefaultParagraphFont"/>
    <w:rsid w:val="00C1341B"/>
  </w:style>
  <w:style w:type="paragraph" w:customStyle="1" w:styleId="Pa3">
    <w:name w:val="Pa3"/>
    <w:basedOn w:val="Default"/>
    <w:next w:val="Default"/>
    <w:uiPriority w:val="99"/>
    <w:rsid w:val="00C1341B"/>
    <w:pPr>
      <w:spacing w:line="240" w:lineRule="atLeast"/>
    </w:pPr>
    <w:rPr>
      <w:rFonts w:ascii="Myriad Pro Light SemiExt" w:hAnsi="Myriad Pro Light SemiExt" w:cstheme="minorBidi"/>
      <w:color w:val="auto"/>
    </w:rPr>
  </w:style>
  <w:style w:type="character" w:customStyle="1" w:styleId="A5">
    <w:name w:val="A5"/>
    <w:uiPriority w:val="99"/>
    <w:rsid w:val="00C1341B"/>
    <w:rPr>
      <w:rFonts w:cs="Myriad Pro Light SemiExt"/>
      <w:color w:val="000000"/>
      <w:sz w:val="50"/>
      <w:szCs w:val="50"/>
    </w:rPr>
  </w:style>
  <w:style w:type="character" w:customStyle="1" w:styleId="A6">
    <w:name w:val="A6"/>
    <w:uiPriority w:val="99"/>
    <w:rsid w:val="00C1341B"/>
    <w:rPr>
      <w:rFonts w:ascii="Myriad Pro SemiExt" w:hAnsi="Myriad Pro SemiExt" w:cs="Myriad Pro SemiExt"/>
      <w:color w:val="000000"/>
      <w:sz w:val="20"/>
      <w:szCs w:val="20"/>
    </w:rPr>
  </w:style>
  <w:style w:type="character" w:customStyle="1" w:styleId="a">
    <w:name w:val="a"/>
    <w:basedOn w:val="DefaultParagraphFont"/>
    <w:rsid w:val="00C1341B"/>
  </w:style>
  <w:style w:type="character" w:customStyle="1" w:styleId="l7">
    <w:name w:val="l7"/>
    <w:basedOn w:val="DefaultParagraphFont"/>
    <w:rsid w:val="00C1341B"/>
  </w:style>
  <w:style w:type="character" w:customStyle="1" w:styleId="l8">
    <w:name w:val="l8"/>
    <w:basedOn w:val="DefaultParagraphFont"/>
    <w:rsid w:val="00C1341B"/>
  </w:style>
  <w:style w:type="character" w:customStyle="1" w:styleId="l6">
    <w:name w:val="l6"/>
    <w:basedOn w:val="DefaultParagraphFont"/>
    <w:rsid w:val="00C1341B"/>
  </w:style>
  <w:style w:type="character" w:customStyle="1" w:styleId="l9">
    <w:name w:val="l9"/>
    <w:basedOn w:val="DefaultParagraphFont"/>
    <w:rsid w:val="00C1341B"/>
  </w:style>
  <w:style w:type="paragraph" w:customStyle="1" w:styleId="Caption1">
    <w:name w:val="Caption1"/>
    <w:basedOn w:val="Normal"/>
    <w:rsid w:val="00C1341B"/>
    <w:pPr>
      <w:spacing w:before="100" w:beforeAutospacing="1" w:after="100" w:afterAutospacing="1"/>
    </w:pPr>
    <w:rPr>
      <w:rFonts w:ascii="Times New Roman" w:eastAsia="Times New Roman" w:hAnsi="Times New Roman"/>
      <w:sz w:val="24"/>
      <w:szCs w:val="24"/>
    </w:rPr>
  </w:style>
  <w:style w:type="character" w:customStyle="1" w:styleId="honorific-prefix">
    <w:name w:val="honorific-prefix"/>
    <w:basedOn w:val="DefaultParagraphFont"/>
    <w:rsid w:val="00C1341B"/>
  </w:style>
  <w:style w:type="character" w:customStyle="1" w:styleId="given-name">
    <w:name w:val="given-name"/>
    <w:basedOn w:val="DefaultParagraphFont"/>
    <w:rsid w:val="00C1341B"/>
  </w:style>
  <w:style w:type="character" w:customStyle="1" w:styleId="family-name">
    <w:name w:val="family-name"/>
    <w:basedOn w:val="DefaultParagraphFont"/>
    <w:rsid w:val="00C1341B"/>
  </w:style>
  <w:style w:type="character" w:customStyle="1" w:styleId="stylestylebold12pt0">
    <w:name w:val="stylestylebold12pt"/>
    <w:basedOn w:val="DefaultParagraphFont"/>
    <w:rsid w:val="00C1341B"/>
  </w:style>
  <w:style w:type="character" w:customStyle="1" w:styleId="styleboldunderline0">
    <w:name w:val="styleboldunderline"/>
    <w:basedOn w:val="DefaultParagraphFont"/>
    <w:rsid w:val="00C1341B"/>
  </w:style>
  <w:style w:type="character" w:customStyle="1" w:styleId="klink">
    <w:name w:val="klink"/>
    <w:basedOn w:val="DefaultParagraphFont"/>
    <w:rsid w:val="00C1341B"/>
  </w:style>
  <w:style w:type="character" w:customStyle="1" w:styleId="chead">
    <w:name w:val="chead"/>
    <w:basedOn w:val="DefaultParagraphFont"/>
    <w:rsid w:val="00C1341B"/>
  </w:style>
  <w:style w:type="paragraph" w:customStyle="1" w:styleId="endarticle">
    <w:name w:val="endarticle"/>
    <w:basedOn w:val="Normal"/>
    <w:rsid w:val="00C1341B"/>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rsid w:val="00C1341B"/>
    <w:pPr>
      <w:spacing w:before="100" w:beforeAutospacing="1" w:after="100" w:afterAutospacing="1"/>
    </w:pPr>
    <w:rPr>
      <w:rFonts w:ascii="Times New Roman" w:eastAsia="Times New Roman" w:hAnsi="Times New Roman" w:cs="Times New Roman"/>
      <w:sz w:val="24"/>
      <w:szCs w:val="24"/>
    </w:rPr>
  </w:style>
  <w:style w:type="character" w:customStyle="1" w:styleId="medium-bold">
    <w:name w:val="medium-bold"/>
    <w:rsid w:val="00C1341B"/>
  </w:style>
  <w:style w:type="paragraph" w:styleId="Quote">
    <w:name w:val="Quote"/>
    <w:basedOn w:val="Normal"/>
    <w:next w:val="Normal"/>
    <w:link w:val="QuoteChar"/>
    <w:uiPriority w:val="29"/>
    <w:qFormat/>
    <w:rsid w:val="00C1341B"/>
    <w:pPr>
      <w:ind w:left="144"/>
    </w:pPr>
    <w:rPr>
      <w:rFonts w:ascii="Times New Roman" w:eastAsia="Calibri" w:hAnsi="Times New Roman" w:cs="Times New Roman"/>
      <w:iCs/>
      <w:sz w:val="18"/>
      <w:szCs w:val="20"/>
      <w:lang w:val="x-none" w:eastAsia="x-none"/>
    </w:rPr>
  </w:style>
  <w:style w:type="character" w:customStyle="1" w:styleId="QuoteChar">
    <w:name w:val="Quote Char"/>
    <w:basedOn w:val="DefaultParagraphFont"/>
    <w:link w:val="Quote"/>
    <w:uiPriority w:val="29"/>
    <w:rsid w:val="00C1341B"/>
    <w:rPr>
      <w:rFonts w:ascii="Times New Roman" w:eastAsia="Calibri" w:hAnsi="Times New Roman" w:cs="Times New Roman"/>
      <w:iCs/>
      <w:sz w:val="18"/>
      <w:szCs w:val="20"/>
      <w:lang w:val="x-none" w:eastAsia="x-none"/>
    </w:rPr>
  </w:style>
  <w:style w:type="paragraph" w:customStyle="1" w:styleId="obgpara">
    <w:name w:val="obg_para"/>
    <w:basedOn w:val="Normal"/>
    <w:rsid w:val="00C1341B"/>
    <w:pPr>
      <w:spacing w:before="100" w:beforeAutospacing="1" w:after="100" w:afterAutospacing="1"/>
    </w:pPr>
    <w:rPr>
      <w:rFonts w:ascii="Times New Roman" w:eastAsia="Times New Roman" w:hAnsi="Times New Roman" w:cs="Times New Roman"/>
      <w:sz w:val="24"/>
      <w:szCs w:val="24"/>
    </w:rPr>
  </w:style>
  <w:style w:type="character" w:customStyle="1" w:styleId="obgcapsstart">
    <w:name w:val="obg_caps_start"/>
    <w:basedOn w:val="DefaultParagraphFont"/>
    <w:rsid w:val="00C1341B"/>
  </w:style>
  <w:style w:type="character" w:customStyle="1" w:styleId="tpk">
    <w:name w:val="tpk"/>
    <w:basedOn w:val="DefaultParagraphFont"/>
    <w:rsid w:val="00C1341B"/>
  </w:style>
  <w:style w:type="character" w:customStyle="1" w:styleId="UnderlineBold">
    <w:name w:val="Underline + Bold"/>
    <w:uiPriority w:val="1"/>
    <w:qFormat/>
    <w:rsid w:val="00C1341B"/>
    <w:rPr>
      <w:b/>
      <w:sz w:val="20"/>
      <w:u w:val="single"/>
    </w:rPr>
  </w:style>
  <w:style w:type="paragraph" w:styleId="Title">
    <w:name w:val="Title"/>
    <w:aliases w:val="Cites and Cards"/>
    <w:basedOn w:val="Normal"/>
    <w:next w:val="BodyText"/>
    <w:link w:val="TitleChar"/>
    <w:uiPriority w:val="5"/>
    <w:qFormat/>
    <w:rsid w:val="00C1341B"/>
    <w:pPr>
      <w:keepNext/>
      <w:keepLines/>
      <w:spacing w:after="240"/>
      <w:jc w:val="center"/>
      <w:outlineLvl w:val="0"/>
    </w:pPr>
    <w:rPr>
      <w:rFonts w:asciiTheme="minorHAnsi" w:hAnsiTheme="minorHAnsi" w:cstheme="minorBidi"/>
      <w:bCs/>
      <w:sz w:val="24"/>
      <w:u w:val="single"/>
    </w:rPr>
  </w:style>
  <w:style w:type="character" w:customStyle="1" w:styleId="TitleChar">
    <w:name w:val="Title Char"/>
    <w:aliases w:val="Cites and Cards Char"/>
    <w:basedOn w:val="DefaultParagraphFont"/>
    <w:link w:val="Title"/>
    <w:uiPriority w:val="5"/>
    <w:qFormat/>
    <w:rsid w:val="00C1341B"/>
    <w:rPr>
      <w:bCs/>
      <w:sz w:val="24"/>
      <w:u w:val="single"/>
    </w:rPr>
  </w:style>
  <w:style w:type="paragraph" w:styleId="BodyText">
    <w:name w:val="Body Text"/>
    <w:basedOn w:val="Normal"/>
    <w:link w:val="BodyTextChar"/>
    <w:uiPriority w:val="99"/>
    <w:semiHidden/>
    <w:rsid w:val="00C1341B"/>
    <w:pPr>
      <w:spacing w:after="120"/>
    </w:pPr>
  </w:style>
  <w:style w:type="character" w:customStyle="1" w:styleId="BodyTextChar">
    <w:name w:val="Body Text Char"/>
    <w:basedOn w:val="DefaultParagraphFont"/>
    <w:link w:val="BodyText"/>
    <w:uiPriority w:val="99"/>
    <w:semiHidden/>
    <w:rsid w:val="00C1341B"/>
    <w:rPr>
      <w:rFonts w:ascii="Georgia" w:hAnsi="Georgia" w:cs="Calibri"/>
    </w:rPr>
  </w:style>
  <w:style w:type="character" w:customStyle="1" w:styleId="ShrinkText">
    <w:name w:val="Shrink Text"/>
    <w:rsid w:val="00C1341B"/>
    <w:rPr>
      <w:sz w:val="16"/>
    </w:rPr>
  </w:style>
  <w:style w:type="paragraph" w:customStyle="1" w:styleId="Tagtemplate">
    <w:name w:val="Tagtemplate"/>
    <w:basedOn w:val="Normal"/>
    <w:link w:val="TagtemplateChar"/>
    <w:autoRedefine/>
    <w:qFormat/>
    <w:rsid w:val="00C1341B"/>
    <w:pPr>
      <w:keepNext/>
      <w:keepLines/>
    </w:pPr>
    <w:rPr>
      <w:rFonts w:ascii="Arial" w:eastAsia="Calibri" w:hAnsi="Arial" w:cs="Times New Roman"/>
      <w:b/>
      <w:sz w:val="24"/>
    </w:rPr>
  </w:style>
  <w:style w:type="paragraph" w:customStyle="1" w:styleId="Citation">
    <w:name w:val="Citation"/>
    <w:basedOn w:val="Normal"/>
    <w:link w:val="cite"/>
    <w:qFormat/>
    <w:rsid w:val="00C1341B"/>
    <w:rPr>
      <w:rFonts w:ascii="Times New Roman" w:hAnsi="Times New Roman" w:cstheme="minorBidi"/>
      <w:b/>
      <w:sz w:val="24"/>
    </w:rPr>
  </w:style>
  <w:style w:type="character" w:customStyle="1" w:styleId="TagtemplateChar">
    <w:name w:val="Tagtemplate Char"/>
    <w:basedOn w:val="DefaultParagraphFont"/>
    <w:link w:val="Tagtemplate"/>
    <w:rsid w:val="00C1341B"/>
    <w:rPr>
      <w:rFonts w:ascii="Arial" w:eastAsia="Calibri" w:hAnsi="Arial" w:cs="Times New Roman"/>
      <w:b/>
      <w:sz w:val="24"/>
    </w:rPr>
  </w:style>
  <w:style w:type="character" w:customStyle="1" w:styleId="box0">
    <w:name w:val="box"/>
    <w:basedOn w:val="DefaultParagraphFont"/>
    <w:rsid w:val="00C1341B"/>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3B2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33B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3B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ext 7,Tag Char Char,Read Char,Heading 3 Char1 Char Char,Heading 3 Char Char1 Char Char,Cite "/>
    <w:basedOn w:val="Normal"/>
    <w:next w:val="Normal"/>
    <w:link w:val="Heading3Char"/>
    <w:uiPriority w:val="3"/>
    <w:qFormat/>
    <w:rsid w:val="00333B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333B2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33B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B24"/>
  </w:style>
  <w:style w:type="character" w:customStyle="1" w:styleId="Heading1Char">
    <w:name w:val="Heading 1 Char"/>
    <w:aliases w:val="Pocket Char"/>
    <w:basedOn w:val="DefaultParagraphFont"/>
    <w:link w:val="Heading1"/>
    <w:uiPriority w:val="1"/>
    <w:rsid w:val="00333B2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33B2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333B2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33B24"/>
    <w:rPr>
      <w:b/>
      <w:bCs/>
    </w:rPr>
  </w:style>
  <w:style w:type="character" w:customStyle="1" w:styleId="Heading3Char">
    <w:name w:val="Heading 3 Char"/>
    <w:aliases w:val="Block Char,Char Char Char Char Char Char Char Char,Heading 3 Char Char Char, Char Char Char, Char Char Char Char Char Char Char Char, Char Char1,Text 7 Char,Tag Char Char Char,Read Char Char,Heading 3 Char1 Char Char Char1,Cite  Char"/>
    <w:basedOn w:val="DefaultParagraphFont"/>
    <w:link w:val="Heading3"/>
    <w:uiPriority w:val="3"/>
    <w:rsid w:val="00333B24"/>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333B2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33B24"/>
    <w:rPr>
      <w:b/>
      <w:bCs/>
      <w:sz w:val="22"/>
      <w:u w:val="none"/>
    </w:rPr>
  </w:style>
  <w:style w:type="paragraph" w:styleId="Header">
    <w:name w:val="header"/>
    <w:basedOn w:val="Normal"/>
    <w:link w:val="HeaderChar"/>
    <w:uiPriority w:val="99"/>
    <w:rsid w:val="00333B24"/>
    <w:pPr>
      <w:tabs>
        <w:tab w:val="center" w:pos="4680"/>
        <w:tab w:val="right" w:pos="9360"/>
      </w:tabs>
    </w:pPr>
  </w:style>
  <w:style w:type="character" w:customStyle="1" w:styleId="HeaderChar">
    <w:name w:val="Header Char"/>
    <w:basedOn w:val="DefaultParagraphFont"/>
    <w:link w:val="Header"/>
    <w:uiPriority w:val="99"/>
    <w:rsid w:val="00333B24"/>
    <w:rPr>
      <w:rFonts w:ascii="Georgia" w:hAnsi="Georgia" w:cs="Calibri"/>
    </w:rPr>
  </w:style>
  <w:style w:type="paragraph" w:styleId="Footer">
    <w:name w:val="footer"/>
    <w:basedOn w:val="Normal"/>
    <w:link w:val="FooterChar"/>
    <w:uiPriority w:val="99"/>
    <w:rsid w:val="00333B24"/>
    <w:pPr>
      <w:tabs>
        <w:tab w:val="center" w:pos="4680"/>
        <w:tab w:val="right" w:pos="9360"/>
      </w:tabs>
    </w:pPr>
  </w:style>
  <w:style w:type="character" w:customStyle="1" w:styleId="FooterChar">
    <w:name w:val="Footer Char"/>
    <w:basedOn w:val="DefaultParagraphFont"/>
    <w:link w:val="Footer"/>
    <w:uiPriority w:val="99"/>
    <w:rsid w:val="00333B24"/>
    <w:rPr>
      <w:rFonts w:ascii="Georgia" w:hAnsi="Georgia" w:cs="Calibri"/>
    </w:rPr>
  </w:style>
  <w:style w:type="character" w:styleId="Hyperlink">
    <w:name w:val="Hyperlink"/>
    <w:aliases w:val="heading 1 (block title),Important,Read,Card Text,Internet Link"/>
    <w:basedOn w:val="DefaultParagraphFont"/>
    <w:uiPriority w:val="99"/>
    <w:rsid w:val="00333B24"/>
    <w:rPr>
      <w:color w:val="auto"/>
      <w:u w:val="none"/>
    </w:rPr>
  </w:style>
  <w:style w:type="character" w:styleId="FollowedHyperlink">
    <w:name w:val="FollowedHyperlink"/>
    <w:basedOn w:val="DefaultParagraphFont"/>
    <w:uiPriority w:val="99"/>
    <w:semiHidden/>
    <w:rsid w:val="00333B24"/>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333B24"/>
    <w:rPr>
      <w:rFonts w:ascii="Georgia" w:eastAsiaTheme="majorEastAsia" w:hAnsi="Georgia" w:cstheme="majorBidi"/>
      <w:b/>
      <w:bCs/>
      <w:iCs/>
    </w:rPr>
  </w:style>
  <w:style w:type="character" w:styleId="PageNumber">
    <w:name w:val="page number"/>
    <w:basedOn w:val="DefaultParagraphFont"/>
    <w:rsid w:val="00C1341B"/>
  </w:style>
  <w:style w:type="paragraph" w:customStyle="1" w:styleId="cardtext">
    <w:name w:val="card text"/>
    <w:basedOn w:val="Normal"/>
    <w:link w:val="cardtextChar"/>
    <w:qFormat/>
    <w:rsid w:val="00C1341B"/>
    <w:pPr>
      <w:ind w:left="288" w:right="288"/>
    </w:pPr>
  </w:style>
  <w:style w:type="character" w:customStyle="1" w:styleId="cardtextChar">
    <w:name w:val="card text Char"/>
    <w:basedOn w:val="DefaultParagraphFont"/>
    <w:link w:val="cardtext"/>
    <w:rsid w:val="00C1341B"/>
    <w:rPr>
      <w:rFonts w:ascii="Georgia" w:hAnsi="Georgia" w:cs="Calibri"/>
    </w:rPr>
  </w:style>
  <w:style w:type="character" w:customStyle="1" w:styleId="Box">
    <w:name w:val="Box"/>
    <w:basedOn w:val="DefaultParagraphFont"/>
    <w:qFormat/>
    <w:rsid w:val="00C1341B"/>
    <w:rPr>
      <w:b/>
      <w:u w:val="single"/>
      <w:bdr w:val="single" w:sz="4" w:space="0" w:color="auto"/>
    </w:rPr>
  </w:style>
  <w:style w:type="paragraph" w:styleId="ListParagraph">
    <w:name w:val="List Paragraph"/>
    <w:basedOn w:val="Normal"/>
    <w:uiPriority w:val="34"/>
    <w:qFormat/>
    <w:rsid w:val="00C1341B"/>
    <w:pPr>
      <w:ind w:left="720"/>
      <w:contextualSpacing/>
    </w:pPr>
  </w:style>
  <w:style w:type="paragraph" w:styleId="NormalWeb">
    <w:name w:val="Normal (Web)"/>
    <w:basedOn w:val="Normal"/>
    <w:uiPriority w:val="99"/>
    <w:semiHidden/>
    <w:unhideWhenUsed/>
    <w:rsid w:val="00C1341B"/>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C1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d">
    <w:name w:val="card"/>
    <w:basedOn w:val="Normal"/>
    <w:link w:val="cardChar"/>
    <w:qFormat/>
    <w:rsid w:val="00C1341B"/>
    <w:pPr>
      <w:ind w:left="288" w:right="288"/>
    </w:pPr>
    <w:rPr>
      <w:rFonts w:eastAsia="Times New Roman"/>
      <w:kern w:val="32"/>
      <w:szCs w:val="20"/>
    </w:rPr>
  </w:style>
  <w:style w:type="character" w:customStyle="1" w:styleId="cardChar">
    <w:name w:val="card Char"/>
    <w:basedOn w:val="DefaultParagraphFont"/>
    <w:link w:val="card"/>
    <w:rsid w:val="00C1341B"/>
    <w:rPr>
      <w:rFonts w:ascii="Georgia" w:eastAsia="Times New Roman" w:hAnsi="Georgia" w:cs="Calibri"/>
      <w:kern w:val="32"/>
      <w:szCs w:val="20"/>
    </w:rPr>
  </w:style>
  <w:style w:type="paragraph" w:customStyle="1" w:styleId="tag">
    <w:name w:val="tag"/>
    <w:basedOn w:val="Normal"/>
    <w:link w:val="tagChar"/>
    <w:qFormat/>
    <w:rsid w:val="00C1341B"/>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C1341B"/>
    <w:rPr>
      <w:rFonts w:ascii="Times New Roman" w:eastAsia="Times New Roman" w:hAnsi="Times New Roman" w:cs="Times New Roman"/>
      <w:b/>
      <w:kern w:val="32"/>
      <w:sz w:val="24"/>
      <w:szCs w:val="20"/>
      <w:lang w:val="x-none" w:eastAsia="x-none"/>
    </w:rPr>
  </w:style>
  <w:style w:type="character" w:customStyle="1" w:styleId="cite">
    <w:name w:val="cite"/>
    <w:aliases w:val=" Char Char Char1,Char Char Char1,Heading 3 Char Char Char1,Heading 3 Char1,Char Char2,Char Char,Citation Char,Underlined Text Char,Block Writing Char,Heading 3 Char Char Char Char,Index Headers Char,Citation Char Char Char1,cites Char Char"/>
    <w:basedOn w:val="DefaultParagraphFont"/>
    <w:link w:val="Citation"/>
    <w:qFormat/>
    <w:rsid w:val="00C1341B"/>
    <w:rPr>
      <w:rFonts w:ascii="Times New Roman" w:hAnsi="Times New Roman"/>
      <w:b/>
      <w:sz w:val="24"/>
    </w:rPr>
  </w:style>
  <w:style w:type="character" w:customStyle="1" w:styleId="underline">
    <w:name w:val="underline"/>
    <w:basedOn w:val="DefaultParagraphFont"/>
    <w:link w:val="textbold"/>
    <w:qFormat/>
    <w:rsid w:val="00C1341B"/>
    <w:rPr>
      <w:b/>
      <w:u w:val="single"/>
    </w:rPr>
  </w:style>
  <w:style w:type="paragraph" w:customStyle="1" w:styleId="BlockTitle">
    <w:name w:val="Block Title"/>
    <w:basedOn w:val="Heading1"/>
    <w:next w:val="Normal"/>
    <w:link w:val="BlockTitleChar"/>
    <w:rsid w:val="00C1341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basedOn w:val="DefaultParagraphFont"/>
    <w:link w:val="BlockTitle"/>
    <w:rsid w:val="00C1341B"/>
    <w:rPr>
      <w:rFonts w:ascii="Georgia" w:eastAsia="Times New Roman" w:hAnsi="Georgia" w:cs="Arial"/>
      <w:b/>
      <w:bCs/>
      <w:kern w:val="32"/>
      <w:sz w:val="28"/>
      <w:szCs w:val="32"/>
    </w:rPr>
  </w:style>
  <w:style w:type="paragraph" w:customStyle="1" w:styleId="SmallText">
    <w:name w:val="Small Text"/>
    <w:basedOn w:val="Heading2"/>
    <w:rsid w:val="00C1341B"/>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paragraph" w:customStyle="1" w:styleId="TagCite">
    <w:name w:val="TagCite"/>
    <w:basedOn w:val="Normal"/>
    <w:rsid w:val="00C1341B"/>
    <w:rPr>
      <w:rFonts w:ascii="Garamond" w:eastAsia="Times New Roman" w:hAnsi="Garamond" w:cs="Times New Roman"/>
      <w:b/>
      <w:sz w:val="24"/>
      <w:szCs w:val="24"/>
    </w:rPr>
  </w:style>
  <w:style w:type="paragraph" w:customStyle="1" w:styleId="Text">
    <w:name w:val="Text"/>
    <w:basedOn w:val="Normal"/>
    <w:rsid w:val="00C1341B"/>
    <w:rPr>
      <w:rFonts w:ascii="Garamond" w:eastAsia="Times New Roman" w:hAnsi="Garamond" w:cs="Times New Roman"/>
      <w:color w:val="000000"/>
      <w:szCs w:val="24"/>
    </w:rPr>
  </w:style>
  <w:style w:type="paragraph" w:customStyle="1" w:styleId="DebateTag">
    <w:name w:val="Debate Tag"/>
    <w:basedOn w:val="Text"/>
    <w:rsid w:val="00C1341B"/>
    <w:rPr>
      <w:b/>
    </w:rPr>
  </w:style>
  <w:style w:type="paragraph" w:customStyle="1" w:styleId="DebateHeader">
    <w:name w:val="Debate Header"/>
    <w:basedOn w:val="Normal"/>
    <w:rsid w:val="00C1341B"/>
    <w:pPr>
      <w:jc w:val="center"/>
    </w:pPr>
    <w:rPr>
      <w:rFonts w:ascii="Garamond" w:eastAsia="Times New Roman" w:hAnsi="Garamond" w:cs="Times New Roman"/>
      <w:b/>
      <w:color w:val="000000"/>
      <w:sz w:val="24"/>
      <w:szCs w:val="24"/>
    </w:rPr>
  </w:style>
  <w:style w:type="character" w:customStyle="1" w:styleId="boldunderline">
    <w:name w:val="bold underline"/>
    <w:basedOn w:val="underline"/>
    <w:qFormat/>
    <w:rsid w:val="00C1341B"/>
    <w:rPr>
      <w:b/>
      <w:u w:val="single"/>
    </w:rPr>
  </w:style>
  <w:style w:type="character" w:customStyle="1" w:styleId="tagChar1">
    <w:name w:val="tag Char1"/>
    <w:basedOn w:val="DefaultParagraphFont"/>
    <w:rsid w:val="00C1341B"/>
    <w:rPr>
      <w:b/>
      <w:sz w:val="24"/>
    </w:rPr>
  </w:style>
  <w:style w:type="paragraph" w:customStyle="1" w:styleId="textbold">
    <w:name w:val="text bold"/>
    <w:basedOn w:val="Normal"/>
    <w:link w:val="underline"/>
    <w:rsid w:val="00C1341B"/>
    <w:pPr>
      <w:ind w:left="720"/>
      <w:jc w:val="both"/>
    </w:pPr>
    <w:rPr>
      <w:rFonts w:asciiTheme="minorHAnsi" w:hAnsiTheme="minorHAnsi" w:cstheme="minorBidi"/>
      <w:b/>
      <w:u w:val="single"/>
    </w:rPr>
  </w:style>
  <w:style w:type="character" w:styleId="CommentReference">
    <w:name w:val="annotation reference"/>
    <w:basedOn w:val="DefaultParagraphFont"/>
    <w:uiPriority w:val="99"/>
    <w:semiHidden/>
    <w:rsid w:val="00C1341B"/>
    <w:rPr>
      <w:sz w:val="16"/>
      <w:szCs w:val="16"/>
    </w:rPr>
  </w:style>
  <w:style w:type="paragraph" w:styleId="CommentText">
    <w:name w:val="annotation text"/>
    <w:basedOn w:val="Normal"/>
    <w:link w:val="CommentTextChar"/>
    <w:uiPriority w:val="99"/>
    <w:semiHidden/>
    <w:rsid w:val="00C1341B"/>
    <w:rPr>
      <w:sz w:val="20"/>
      <w:szCs w:val="20"/>
    </w:rPr>
  </w:style>
  <w:style w:type="character" w:customStyle="1" w:styleId="CommentTextChar">
    <w:name w:val="Comment Text Char"/>
    <w:basedOn w:val="DefaultParagraphFont"/>
    <w:link w:val="CommentText"/>
    <w:uiPriority w:val="99"/>
    <w:semiHidden/>
    <w:rsid w:val="00C1341B"/>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C1341B"/>
    <w:rPr>
      <w:b/>
      <w:bCs/>
    </w:rPr>
  </w:style>
  <w:style w:type="character" w:customStyle="1" w:styleId="CommentSubjectChar">
    <w:name w:val="Comment Subject Char"/>
    <w:basedOn w:val="CommentTextChar"/>
    <w:link w:val="CommentSubject"/>
    <w:uiPriority w:val="99"/>
    <w:semiHidden/>
    <w:rsid w:val="00C1341B"/>
    <w:rPr>
      <w:rFonts w:ascii="Georgia" w:hAnsi="Georgia" w:cs="Calibri"/>
      <w:b/>
      <w:bCs/>
      <w:sz w:val="20"/>
      <w:szCs w:val="20"/>
    </w:rPr>
  </w:style>
  <w:style w:type="paragraph" w:styleId="BalloonText">
    <w:name w:val="Balloon Text"/>
    <w:basedOn w:val="Normal"/>
    <w:link w:val="BalloonTextChar"/>
    <w:uiPriority w:val="99"/>
    <w:semiHidden/>
    <w:rsid w:val="00C1341B"/>
    <w:rPr>
      <w:rFonts w:ascii="Tahoma" w:hAnsi="Tahoma" w:cs="Tahoma"/>
      <w:sz w:val="16"/>
      <w:szCs w:val="16"/>
    </w:rPr>
  </w:style>
  <w:style w:type="character" w:customStyle="1" w:styleId="BalloonTextChar">
    <w:name w:val="Balloon Text Char"/>
    <w:basedOn w:val="DefaultParagraphFont"/>
    <w:link w:val="BalloonText"/>
    <w:uiPriority w:val="99"/>
    <w:semiHidden/>
    <w:rsid w:val="00C1341B"/>
    <w:rPr>
      <w:rFonts w:ascii="Tahoma" w:hAnsi="Tahoma" w:cs="Tahoma"/>
      <w:sz w:val="16"/>
      <w:szCs w:val="16"/>
    </w:rPr>
  </w:style>
  <w:style w:type="paragraph" w:styleId="Revision">
    <w:name w:val="Revision"/>
    <w:hidden/>
    <w:uiPriority w:val="99"/>
    <w:semiHidden/>
    <w:rsid w:val="00C1341B"/>
    <w:pPr>
      <w:spacing w:after="0" w:line="240" w:lineRule="auto"/>
    </w:pPr>
    <w:rPr>
      <w:rFonts w:ascii="Georgia" w:hAnsi="Georgia" w:cs="Calibri"/>
    </w:rPr>
  </w:style>
  <w:style w:type="character" w:styleId="Strong">
    <w:name w:val="Strong"/>
    <w:basedOn w:val="DefaultParagraphFont"/>
    <w:uiPriority w:val="22"/>
    <w:qFormat/>
    <w:rsid w:val="00C1341B"/>
    <w:rPr>
      <w:b/>
      <w:bCs/>
    </w:rPr>
  </w:style>
  <w:style w:type="character" w:customStyle="1" w:styleId="caption4">
    <w:name w:val="caption4"/>
    <w:basedOn w:val="DefaultParagraphFont"/>
    <w:rsid w:val="00C1341B"/>
  </w:style>
  <w:style w:type="character" w:customStyle="1" w:styleId="apple-converted-space">
    <w:name w:val="apple-converted-space"/>
    <w:basedOn w:val="DefaultParagraphFont"/>
    <w:rsid w:val="00C1341B"/>
  </w:style>
  <w:style w:type="character" w:styleId="HTMLCite">
    <w:name w:val="HTML Cite"/>
    <w:basedOn w:val="DefaultParagraphFont"/>
    <w:uiPriority w:val="99"/>
    <w:semiHidden/>
    <w:unhideWhenUsed/>
    <w:rsid w:val="00C1341B"/>
    <w:rPr>
      <w:i/>
      <w:iCs/>
    </w:rPr>
  </w:style>
  <w:style w:type="paragraph" w:styleId="DocumentMap">
    <w:name w:val="Document Map"/>
    <w:basedOn w:val="Normal"/>
    <w:link w:val="DocumentMapChar"/>
    <w:uiPriority w:val="99"/>
    <w:semiHidden/>
    <w:unhideWhenUsed/>
    <w:rsid w:val="00C1341B"/>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C1341B"/>
    <w:rPr>
      <w:rFonts w:ascii="Times New Roman" w:hAnsi="Times New Roman" w:cs="Calibri"/>
      <w:sz w:val="20"/>
      <w:szCs w:val="16"/>
    </w:rPr>
  </w:style>
  <w:style w:type="paragraph" w:customStyle="1" w:styleId="Default">
    <w:name w:val="Default"/>
    <w:rsid w:val="00C134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C1341B"/>
  </w:style>
  <w:style w:type="paragraph" w:customStyle="1" w:styleId="Shrink">
    <w:name w:val="Shrink"/>
    <w:rsid w:val="00C1341B"/>
    <w:pPr>
      <w:spacing w:after="0" w:line="240" w:lineRule="auto"/>
      <w:ind w:left="288" w:right="288"/>
    </w:pPr>
    <w:rPr>
      <w:rFonts w:ascii="Times New Roman" w:eastAsia="Times New Roman" w:hAnsi="Times New Roman" w:cs="Times New Roman"/>
      <w:sz w:val="12"/>
      <w:szCs w:val="20"/>
    </w:rPr>
  </w:style>
  <w:style w:type="character" w:customStyle="1" w:styleId="field-content">
    <w:name w:val="field-content"/>
    <w:basedOn w:val="DefaultParagraphFont"/>
    <w:rsid w:val="00C1341B"/>
  </w:style>
  <w:style w:type="paragraph" w:customStyle="1" w:styleId="Pa3">
    <w:name w:val="Pa3"/>
    <w:basedOn w:val="Default"/>
    <w:next w:val="Default"/>
    <w:uiPriority w:val="99"/>
    <w:rsid w:val="00C1341B"/>
    <w:pPr>
      <w:spacing w:line="240" w:lineRule="atLeast"/>
    </w:pPr>
    <w:rPr>
      <w:rFonts w:ascii="Myriad Pro Light SemiExt" w:hAnsi="Myriad Pro Light SemiExt" w:cstheme="minorBidi"/>
      <w:color w:val="auto"/>
    </w:rPr>
  </w:style>
  <w:style w:type="character" w:customStyle="1" w:styleId="A5">
    <w:name w:val="A5"/>
    <w:uiPriority w:val="99"/>
    <w:rsid w:val="00C1341B"/>
    <w:rPr>
      <w:rFonts w:cs="Myriad Pro Light SemiExt"/>
      <w:color w:val="000000"/>
      <w:sz w:val="50"/>
      <w:szCs w:val="50"/>
    </w:rPr>
  </w:style>
  <w:style w:type="character" w:customStyle="1" w:styleId="A6">
    <w:name w:val="A6"/>
    <w:uiPriority w:val="99"/>
    <w:rsid w:val="00C1341B"/>
    <w:rPr>
      <w:rFonts w:ascii="Myriad Pro SemiExt" w:hAnsi="Myriad Pro SemiExt" w:cs="Myriad Pro SemiExt"/>
      <w:color w:val="000000"/>
      <w:sz w:val="20"/>
      <w:szCs w:val="20"/>
    </w:rPr>
  </w:style>
  <w:style w:type="character" w:customStyle="1" w:styleId="a">
    <w:name w:val="a"/>
    <w:basedOn w:val="DefaultParagraphFont"/>
    <w:rsid w:val="00C1341B"/>
  </w:style>
  <w:style w:type="character" w:customStyle="1" w:styleId="l7">
    <w:name w:val="l7"/>
    <w:basedOn w:val="DefaultParagraphFont"/>
    <w:rsid w:val="00C1341B"/>
  </w:style>
  <w:style w:type="character" w:customStyle="1" w:styleId="l8">
    <w:name w:val="l8"/>
    <w:basedOn w:val="DefaultParagraphFont"/>
    <w:rsid w:val="00C1341B"/>
  </w:style>
  <w:style w:type="character" w:customStyle="1" w:styleId="l6">
    <w:name w:val="l6"/>
    <w:basedOn w:val="DefaultParagraphFont"/>
    <w:rsid w:val="00C1341B"/>
  </w:style>
  <w:style w:type="character" w:customStyle="1" w:styleId="l9">
    <w:name w:val="l9"/>
    <w:basedOn w:val="DefaultParagraphFont"/>
    <w:rsid w:val="00C1341B"/>
  </w:style>
  <w:style w:type="paragraph" w:customStyle="1" w:styleId="Caption1">
    <w:name w:val="Caption1"/>
    <w:basedOn w:val="Normal"/>
    <w:rsid w:val="00C1341B"/>
    <w:pPr>
      <w:spacing w:before="100" w:beforeAutospacing="1" w:after="100" w:afterAutospacing="1"/>
    </w:pPr>
    <w:rPr>
      <w:rFonts w:ascii="Times New Roman" w:eastAsia="Times New Roman" w:hAnsi="Times New Roman"/>
      <w:sz w:val="24"/>
      <w:szCs w:val="24"/>
    </w:rPr>
  </w:style>
  <w:style w:type="character" w:customStyle="1" w:styleId="honorific-prefix">
    <w:name w:val="honorific-prefix"/>
    <w:basedOn w:val="DefaultParagraphFont"/>
    <w:rsid w:val="00C1341B"/>
  </w:style>
  <w:style w:type="character" w:customStyle="1" w:styleId="given-name">
    <w:name w:val="given-name"/>
    <w:basedOn w:val="DefaultParagraphFont"/>
    <w:rsid w:val="00C1341B"/>
  </w:style>
  <w:style w:type="character" w:customStyle="1" w:styleId="family-name">
    <w:name w:val="family-name"/>
    <w:basedOn w:val="DefaultParagraphFont"/>
    <w:rsid w:val="00C1341B"/>
  </w:style>
  <w:style w:type="character" w:customStyle="1" w:styleId="stylestylebold12pt0">
    <w:name w:val="stylestylebold12pt"/>
    <w:basedOn w:val="DefaultParagraphFont"/>
    <w:rsid w:val="00C1341B"/>
  </w:style>
  <w:style w:type="character" w:customStyle="1" w:styleId="styleboldunderline0">
    <w:name w:val="styleboldunderline"/>
    <w:basedOn w:val="DefaultParagraphFont"/>
    <w:rsid w:val="00C1341B"/>
  </w:style>
  <w:style w:type="character" w:customStyle="1" w:styleId="klink">
    <w:name w:val="klink"/>
    <w:basedOn w:val="DefaultParagraphFont"/>
    <w:rsid w:val="00C1341B"/>
  </w:style>
  <w:style w:type="character" w:customStyle="1" w:styleId="chead">
    <w:name w:val="chead"/>
    <w:basedOn w:val="DefaultParagraphFont"/>
    <w:rsid w:val="00C1341B"/>
  </w:style>
  <w:style w:type="paragraph" w:customStyle="1" w:styleId="endarticle">
    <w:name w:val="endarticle"/>
    <w:basedOn w:val="Normal"/>
    <w:rsid w:val="00C1341B"/>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rsid w:val="00C1341B"/>
    <w:pPr>
      <w:spacing w:before="100" w:beforeAutospacing="1" w:after="100" w:afterAutospacing="1"/>
    </w:pPr>
    <w:rPr>
      <w:rFonts w:ascii="Times New Roman" w:eastAsia="Times New Roman" w:hAnsi="Times New Roman" w:cs="Times New Roman"/>
      <w:sz w:val="24"/>
      <w:szCs w:val="24"/>
    </w:rPr>
  </w:style>
  <w:style w:type="character" w:customStyle="1" w:styleId="medium-bold">
    <w:name w:val="medium-bold"/>
    <w:rsid w:val="00C1341B"/>
  </w:style>
  <w:style w:type="paragraph" w:styleId="Quote">
    <w:name w:val="Quote"/>
    <w:basedOn w:val="Normal"/>
    <w:next w:val="Normal"/>
    <w:link w:val="QuoteChar"/>
    <w:uiPriority w:val="29"/>
    <w:qFormat/>
    <w:rsid w:val="00C1341B"/>
    <w:pPr>
      <w:ind w:left="144"/>
    </w:pPr>
    <w:rPr>
      <w:rFonts w:ascii="Times New Roman" w:eastAsia="Calibri" w:hAnsi="Times New Roman" w:cs="Times New Roman"/>
      <w:iCs/>
      <w:sz w:val="18"/>
      <w:szCs w:val="20"/>
      <w:lang w:val="x-none" w:eastAsia="x-none"/>
    </w:rPr>
  </w:style>
  <w:style w:type="character" w:customStyle="1" w:styleId="QuoteChar">
    <w:name w:val="Quote Char"/>
    <w:basedOn w:val="DefaultParagraphFont"/>
    <w:link w:val="Quote"/>
    <w:uiPriority w:val="29"/>
    <w:rsid w:val="00C1341B"/>
    <w:rPr>
      <w:rFonts w:ascii="Times New Roman" w:eastAsia="Calibri" w:hAnsi="Times New Roman" w:cs="Times New Roman"/>
      <w:iCs/>
      <w:sz w:val="18"/>
      <w:szCs w:val="20"/>
      <w:lang w:val="x-none" w:eastAsia="x-none"/>
    </w:rPr>
  </w:style>
  <w:style w:type="paragraph" w:customStyle="1" w:styleId="obgpara">
    <w:name w:val="obg_para"/>
    <w:basedOn w:val="Normal"/>
    <w:rsid w:val="00C1341B"/>
    <w:pPr>
      <w:spacing w:before="100" w:beforeAutospacing="1" w:after="100" w:afterAutospacing="1"/>
    </w:pPr>
    <w:rPr>
      <w:rFonts w:ascii="Times New Roman" w:eastAsia="Times New Roman" w:hAnsi="Times New Roman" w:cs="Times New Roman"/>
      <w:sz w:val="24"/>
      <w:szCs w:val="24"/>
    </w:rPr>
  </w:style>
  <w:style w:type="character" w:customStyle="1" w:styleId="obgcapsstart">
    <w:name w:val="obg_caps_start"/>
    <w:basedOn w:val="DefaultParagraphFont"/>
    <w:rsid w:val="00C1341B"/>
  </w:style>
  <w:style w:type="character" w:customStyle="1" w:styleId="tpk">
    <w:name w:val="tpk"/>
    <w:basedOn w:val="DefaultParagraphFont"/>
    <w:rsid w:val="00C1341B"/>
  </w:style>
  <w:style w:type="character" w:customStyle="1" w:styleId="UnderlineBold">
    <w:name w:val="Underline + Bold"/>
    <w:uiPriority w:val="1"/>
    <w:qFormat/>
    <w:rsid w:val="00C1341B"/>
    <w:rPr>
      <w:b/>
      <w:sz w:val="20"/>
      <w:u w:val="single"/>
    </w:rPr>
  </w:style>
  <w:style w:type="paragraph" w:styleId="Title">
    <w:name w:val="Title"/>
    <w:aliases w:val="Cites and Cards"/>
    <w:basedOn w:val="Normal"/>
    <w:next w:val="BodyText"/>
    <w:link w:val="TitleChar"/>
    <w:uiPriority w:val="5"/>
    <w:qFormat/>
    <w:rsid w:val="00C1341B"/>
    <w:pPr>
      <w:keepNext/>
      <w:keepLines/>
      <w:spacing w:after="240"/>
      <w:jc w:val="center"/>
      <w:outlineLvl w:val="0"/>
    </w:pPr>
    <w:rPr>
      <w:rFonts w:asciiTheme="minorHAnsi" w:hAnsiTheme="minorHAnsi" w:cstheme="minorBidi"/>
      <w:bCs/>
      <w:sz w:val="24"/>
      <w:u w:val="single"/>
    </w:rPr>
  </w:style>
  <w:style w:type="character" w:customStyle="1" w:styleId="TitleChar">
    <w:name w:val="Title Char"/>
    <w:aliases w:val="Cites and Cards Char"/>
    <w:basedOn w:val="DefaultParagraphFont"/>
    <w:link w:val="Title"/>
    <w:uiPriority w:val="5"/>
    <w:qFormat/>
    <w:rsid w:val="00C1341B"/>
    <w:rPr>
      <w:bCs/>
      <w:sz w:val="24"/>
      <w:u w:val="single"/>
    </w:rPr>
  </w:style>
  <w:style w:type="paragraph" w:styleId="BodyText">
    <w:name w:val="Body Text"/>
    <w:basedOn w:val="Normal"/>
    <w:link w:val="BodyTextChar"/>
    <w:uiPriority w:val="99"/>
    <w:semiHidden/>
    <w:rsid w:val="00C1341B"/>
    <w:pPr>
      <w:spacing w:after="120"/>
    </w:pPr>
  </w:style>
  <w:style w:type="character" w:customStyle="1" w:styleId="BodyTextChar">
    <w:name w:val="Body Text Char"/>
    <w:basedOn w:val="DefaultParagraphFont"/>
    <w:link w:val="BodyText"/>
    <w:uiPriority w:val="99"/>
    <w:semiHidden/>
    <w:rsid w:val="00C1341B"/>
    <w:rPr>
      <w:rFonts w:ascii="Georgia" w:hAnsi="Georgia" w:cs="Calibri"/>
    </w:rPr>
  </w:style>
  <w:style w:type="character" w:customStyle="1" w:styleId="ShrinkText">
    <w:name w:val="Shrink Text"/>
    <w:rsid w:val="00C1341B"/>
    <w:rPr>
      <w:sz w:val="16"/>
    </w:rPr>
  </w:style>
  <w:style w:type="paragraph" w:customStyle="1" w:styleId="Tagtemplate">
    <w:name w:val="Tagtemplate"/>
    <w:basedOn w:val="Normal"/>
    <w:link w:val="TagtemplateChar"/>
    <w:autoRedefine/>
    <w:qFormat/>
    <w:rsid w:val="00C1341B"/>
    <w:pPr>
      <w:keepNext/>
      <w:keepLines/>
    </w:pPr>
    <w:rPr>
      <w:rFonts w:ascii="Arial" w:eastAsia="Calibri" w:hAnsi="Arial" w:cs="Times New Roman"/>
      <w:b/>
      <w:sz w:val="24"/>
    </w:rPr>
  </w:style>
  <w:style w:type="paragraph" w:customStyle="1" w:styleId="Citation">
    <w:name w:val="Citation"/>
    <w:basedOn w:val="Normal"/>
    <w:link w:val="cite"/>
    <w:qFormat/>
    <w:rsid w:val="00C1341B"/>
    <w:rPr>
      <w:rFonts w:ascii="Times New Roman" w:hAnsi="Times New Roman" w:cstheme="minorBidi"/>
      <w:b/>
      <w:sz w:val="24"/>
    </w:rPr>
  </w:style>
  <w:style w:type="character" w:customStyle="1" w:styleId="TagtemplateChar">
    <w:name w:val="Tagtemplate Char"/>
    <w:basedOn w:val="DefaultParagraphFont"/>
    <w:link w:val="Tagtemplate"/>
    <w:rsid w:val="00C1341B"/>
    <w:rPr>
      <w:rFonts w:ascii="Arial" w:eastAsia="Calibri" w:hAnsi="Arial" w:cs="Times New Roman"/>
      <w:b/>
      <w:sz w:val="24"/>
    </w:rPr>
  </w:style>
  <w:style w:type="character" w:customStyle="1" w:styleId="box0">
    <w:name w:val="box"/>
    <w:basedOn w:val="DefaultParagraphFont"/>
    <w:rsid w:val="00C1341B"/>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undwaves.usgs.gov/2012/06/" TargetMode="External"/><Relationship Id="rId18" Type="http://schemas.openxmlformats.org/officeDocument/2006/relationships/hyperlink" Target="http://www.washingtontimes.com/topics/gazprom/" TargetMode="External"/><Relationship Id="rId26" Type="http://schemas.openxmlformats.org/officeDocument/2006/relationships/hyperlink" Target="http://mjperry.blogspot.co.uk/2012/06/shale-boom-to-create-15-million-new.html" TargetMode="External"/><Relationship Id="rId3" Type="http://schemas.openxmlformats.org/officeDocument/2006/relationships/customXml" Target="../customXml/item3.xml"/><Relationship Id="rId21" Type="http://schemas.openxmlformats.org/officeDocument/2006/relationships/hyperlink" Target="http://caps.fool.com/Ticker/DOW.aspx" TargetMode="External"/><Relationship Id="rId7" Type="http://schemas.openxmlformats.org/officeDocument/2006/relationships/settings" Target="settings.xml"/><Relationship Id="rId12" Type="http://schemas.openxmlformats.org/officeDocument/2006/relationships/hyperlink" Target="https://www.nytimes.com/gwire/2011/04/13/13greenwire-fate-of-old-coal-plants-may-hinge-on-new-toxic-91053.html?pagewanted=print" TargetMode="External"/><Relationship Id="rId17" Type="http://schemas.openxmlformats.org/officeDocument/2006/relationships/hyperlink" Target="http://www.washingtontimes.com/topics/ukraine/" TargetMode="External"/><Relationship Id="rId25" Type="http://schemas.openxmlformats.org/officeDocument/2006/relationships/hyperlink" Target="http://www.pwc.com/us/en/industrial-products/publications/shale-gas.jhtml" TargetMode="External"/><Relationship Id="rId2" Type="http://schemas.openxmlformats.org/officeDocument/2006/relationships/customXml" Target="../customXml/item2.xml"/><Relationship Id="rId16" Type="http://schemas.openxmlformats.org/officeDocument/2006/relationships/hyperlink" Target="http://www.washingtontimes.com/topics/gazprom/" TargetMode="External"/><Relationship Id="rId20" Type="http://schemas.openxmlformats.org/officeDocument/2006/relationships/hyperlink" Target="http://www.brookings.edu/~/media/research/files/papers/2012/1/natural%20gas%20ebinger/natural_gas_ebinger.pdf" TargetMode="External"/><Relationship Id="rId29" Type="http://schemas.openxmlformats.org/officeDocument/2006/relationships/hyperlink" Target="http://www.rieas.gr/research-areas/global-issues/transatlantic-studies/78.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snews.com/opinion/blogs/on-energy/2012/11/05/president-obama-is-trying-to-destroy-the-us-coal-industry" TargetMode="External"/><Relationship Id="rId24" Type="http://schemas.openxmlformats.org/officeDocument/2006/relationships/hyperlink" Target="http://www.businessweek.com/news/2012-09-12/french-drillers-call-for-shale-experiments-to-calm-debate" TargetMode="External"/><Relationship Id="rId5" Type="http://schemas.openxmlformats.org/officeDocument/2006/relationships/styles" Target="styles.xml"/><Relationship Id="rId15" Type="http://schemas.openxmlformats.org/officeDocument/2006/relationships/hyperlink" Target="http://www.washingtontimes.com/topics/vladimir-putin/" TargetMode="External"/><Relationship Id="rId23" Type="http://schemas.openxmlformats.org/officeDocument/2006/relationships/hyperlink" Target="http://www.dtic.mil/cgi-bin/GetTRDoc?Location=U2&amp;doc=GetTRDoc.pdf&amp;AD=ADA561551" TargetMode="External"/><Relationship Id="rId28" Type="http://schemas.openxmlformats.org/officeDocument/2006/relationships/hyperlink" Target="http://www.nohotair.co.uk/index.php?option=com_content&amp;view=article&amp;id=2627:eu-shale-gas-reports-very-very-good-news&amp;catid=183:2012&amp;Itemid=170" TargetMode="External"/><Relationship Id="rId10" Type="http://schemas.openxmlformats.org/officeDocument/2006/relationships/endnotes" Target="endnotes.xml"/><Relationship Id="rId19" Type="http://schemas.openxmlformats.org/officeDocument/2006/relationships/hyperlink" Target="http://indrus.in/author/Daria%20Tsilyurik"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times.com/topics/russia/" TargetMode="External"/><Relationship Id="rId22" Type="http://schemas.openxmlformats.org/officeDocument/2006/relationships/hyperlink" Target="http://www.fool.com/investing/general/2012/05/12/dow-chemical-dividend-dynamo-or-blowup.aspx" TargetMode="External"/><Relationship Id="rId27" Type="http://schemas.openxmlformats.org/officeDocument/2006/relationships/hyperlink" Target="http://ec.europa.eu/energy/studies/energy_en.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8726</Words>
  <Characters>49744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Evan McCarty</cp:lastModifiedBy>
  <cp:revision>2</cp:revision>
  <dcterms:created xsi:type="dcterms:W3CDTF">2013-01-07T20:40:00Z</dcterms:created>
  <dcterms:modified xsi:type="dcterms:W3CDTF">2013-01-07T20:40:00Z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