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AB4" w:rsidRDefault="00C62AB4" w:rsidP="00C62AB4">
      <w:pPr>
        <w:pStyle w:val="Heading1"/>
      </w:pPr>
      <w:r>
        <w:t>1NC</w:t>
      </w:r>
    </w:p>
    <w:p w:rsidR="00C62AB4" w:rsidRDefault="00C62AB4" w:rsidP="00C62AB4">
      <w:pPr>
        <w:pStyle w:val="Heading2"/>
      </w:pPr>
      <w:r>
        <w:lastRenderedPageBreak/>
        <w:t>DA</w:t>
      </w:r>
    </w:p>
    <w:p w:rsidR="00C62AB4" w:rsidRDefault="00C62AB4" w:rsidP="00C62AB4"/>
    <w:p w:rsidR="00C62AB4" w:rsidRDefault="00C62AB4" w:rsidP="00C62AB4">
      <w:pPr>
        <w:pStyle w:val="Heading4"/>
      </w:pPr>
      <w:r>
        <w:t>Congress is on track to make a deal to prevent sequestration cuts now---Obama’s political capital is key to forge a compromise</w:t>
      </w:r>
    </w:p>
    <w:p w:rsidR="00C62AB4" w:rsidRPr="00516454" w:rsidRDefault="00C62AB4" w:rsidP="00C62AB4">
      <w:r w:rsidRPr="00516454">
        <w:rPr>
          <w:rStyle w:val="StyleStyleBold12pt"/>
        </w:rPr>
        <w:t>Weisman 10/1</w:t>
      </w:r>
      <w:r>
        <w:t xml:space="preserve"> Jonathan is a writer at the New York Times. “Leaders at Work on Plan to Avert Mandatory Cuts,” 2012, http://www.nytimes.com/2012/10/02/us/senate-leaders-at-work-on-plan-to-avert-fiscal-cliff.html?hp&amp;_r=0</w:t>
      </w:r>
    </w:p>
    <w:p w:rsidR="00C62AB4" w:rsidRDefault="00C62AB4" w:rsidP="00C62AB4">
      <w:r w:rsidRPr="00C62AB4">
        <w:t>WASHINGTON — Senate leaders are closing in on a path for dealing with the “</w:t>
      </w:r>
    </w:p>
    <w:p w:rsidR="00C62AB4" w:rsidRDefault="00C62AB4" w:rsidP="00C62AB4">
      <w:r>
        <w:t>AND</w:t>
      </w:r>
    </w:p>
    <w:p w:rsidR="00C62AB4" w:rsidRPr="00C62AB4" w:rsidRDefault="00C62AB4" w:rsidP="00C62AB4">
      <w:proofErr w:type="gramStart"/>
      <w:r w:rsidRPr="00C62AB4">
        <w:t>the</w:t>
      </w:r>
      <w:proofErr w:type="gramEnd"/>
      <w:r w:rsidRPr="00C62AB4">
        <w:t xml:space="preserve"> deal, deliver the members of his party and sign the bill.”</w:t>
      </w:r>
    </w:p>
    <w:p w:rsidR="00C62AB4" w:rsidRDefault="00C62AB4" w:rsidP="00C62AB4">
      <w:pPr>
        <w:rPr>
          <w:rStyle w:val="StyleBoldUnderline"/>
          <w:b/>
        </w:rPr>
      </w:pPr>
    </w:p>
    <w:p w:rsidR="00C62AB4" w:rsidRDefault="00C62AB4" w:rsidP="00C62AB4">
      <w:pPr>
        <w:pStyle w:val="Heading4"/>
      </w:pPr>
      <w:r>
        <w:t xml:space="preserve">There’s a strong anti-IFR lobby in Congress </w:t>
      </w:r>
    </w:p>
    <w:p w:rsidR="00C62AB4" w:rsidRDefault="00C62AB4" w:rsidP="00C62AB4">
      <w:proofErr w:type="spellStart"/>
      <w:r>
        <w:rPr>
          <w:rStyle w:val="StyleStyleBold12pt"/>
        </w:rPr>
        <w:t>Dardenon</w:t>
      </w:r>
      <w:proofErr w:type="spellEnd"/>
      <w:r>
        <w:rPr>
          <w:rStyle w:val="StyleStyleBold12pt"/>
        </w:rPr>
        <w:t xml:space="preserve"> 9</w:t>
      </w:r>
      <w:r>
        <w:t xml:space="preserve"> Steve is a writer for The Seeker Blog. “How The Integral Fast Reactor </w:t>
      </w:r>
      <w:proofErr w:type="gramStart"/>
      <w:r>
        <w:t>Was</w:t>
      </w:r>
      <w:proofErr w:type="gramEnd"/>
      <w:r>
        <w:t xml:space="preserve"> killed,” Oct 21, http://nuclearstreet.com/nuclear_power_industry_news/b/nuclear_power_news/archive/2009/10/21/how-the-integral-fast-reactor-was-killed-10214.aspx</w:t>
      </w:r>
    </w:p>
    <w:p w:rsidR="00C62AB4" w:rsidRDefault="00C62AB4" w:rsidP="00C62AB4">
      <w:r w:rsidRPr="00C62AB4">
        <w:t xml:space="preserve">Here’s a concise history of the Integral Fast Reactor, including how Sen. John </w:t>
      </w:r>
    </w:p>
    <w:p w:rsidR="00C62AB4" w:rsidRDefault="00C62AB4" w:rsidP="00C62AB4">
      <w:r>
        <w:t>AND</w:t>
      </w:r>
    </w:p>
    <w:p w:rsidR="00C62AB4" w:rsidRPr="00C62AB4" w:rsidRDefault="00C62AB4" w:rsidP="00C62AB4">
      <w:proofErr w:type="gramStart"/>
      <w:r w:rsidRPr="00C62AB4">
        <w:t>more</w:t>
      </w:r>
      <w:proofErr w:type="gramEnd"/>
      <w:r w:rsidRPr="00C62AB4">
        <w:t xml:space="preserve"> weeks its development almost certainly would have gone on to completion.</w:t>
      </w:r>
      <w:r w:rsidRPr="00C62AB4">
        <w:br/>
      </w:r>
    </w:p>
    <w:p w:rsidR="00C62AB4" w:rsidRPr="005E196F" w:rsidRDefault="00C62AB4" w:rsidP="00C62AB4">
      <w:pPr>
        <w:pStyle w:val="Heading4"/>
      </w:pPr>
      <w:r w:rsidRPr="005E196F">
        <w:t>Going over the fiscal cliff causes a second great depression</w:t>
      </w:r>
    </w:p>
    <w:p w:rsidR="00C62AB4" w:rsidRPr="00AD48F2" w:rsidRDefault="00C62AB4" w:rsidP="00C62AB4">
      <w:proofErr w:type="spellStart"/>
      <w:r w:rsidRPr="000819A9">
        <w:rPr>
          <w:rStyle w:val="StyleStyleBold12pt"/>
        </w:rPr>
        <w:t>Morici</w:t>
      </w:r>
      <w:proofErr w:type="spellEnd"/>
      <w:r w:rsidRPr="000819A9">
        <w:rPr>
          <w:rStyle w:val="StyleStyleBold12pt"/>
        </w:rPr>
        <w:t xml:space="preserve"> 8/7 </w:t>
      </w:r>
      <w:r>
        <w:t>Peter, PhD, is a "recognized expert on economic policy and international economics." He is a Professor of International Business at the R.H. Smith School of Business at the University of Maryland. "Fix fiscal cliff now or face next Great Depression," 2012, http://www.foxnews.com/opinion/2012/08/07/fix-fiscal-cliff-now-or-face-next-great-depression/</w:t>
      </w:r>
    </w:p>
    <w:p w:rsidR="00C62AB4" w:rsidRPr="00283F96" w:rsidRDefault="00C62AB4" w:rsidP="00C62AB4">
      <w:pPr>
        <w:pStyle w:val="cardtext"/>
        <w:ind w:left="0"/>
        <w:rPr>
          <w:rStyle w:val="StyleBoldUnderline"/>
        </w:rPr>
      </w:pPr>
      <w:r w:rsidRPr="00283F96">
        <w:rPr>
          <w:sz w:val="12"/>
        </w:rPr>
        <w:t xml:space="preserve">President </w:t>
      </w:r>
      <w:r w:rsidRPr="00283F96">
        <w:rPr>
          <w:rStyle w:val="StyleBoldUnderline"/>
        </w:rPr>
        <w:t xml:space="preserve">Obama and Republicans </w:t>
      </w:r>
      <w:r>
        <w:rPr>
          <w:rStyle w:val="StyleBoldUnderline"/>
        </w:rPr>
        <w:t>…</w:t>
      </w:r>
      <w:r w:rsidRPr="00D71CCD">
        <w:rPr>
          <w:rStyle w:val="StyleBoldUnderline"/>
          <w:b/>
          <w:highlight w:val="yellow"/>
        </w:rPr>
        <w:t>would thrust it into a prolonged contraction.</w:t>
      </w:r>
    </w:p>
    <w:p w:rsidR="00C62AB4" w:rsidRDefault="00C62AB4" w:rsidP="00C62AB4">
      <w:pPr>
        <w:pStyle w:val="Heading4"/>
        <w:rPr>
          <w:rFonts w:eastAsia="Times New Roman"/>
        </w:rPr>
      </w:pPr>
      <w:r>
        <w:rPr>
          <w:rFonts w:eastAsia="Times New Roman"/>
        </w:rPr>
        <w:t>Global nuclear war</w:t>
      </w:r>
    </w:p>
    <w:p w:rsidR="00C62AB4" w:rsidRPr="00825416" w:rsidRDefault="00C62AB4" w:rsidP="00C62AB4">
      <w:r w:rsidRPr="00825416">
        <w:rPr>
          <w:rStyle w:val="StyleStyleBold12pt"/>
        </w:rPr>
        <w:t>Harris &amp; Burrows 9</w:t>
      </w:r>
      <w:r w:rsidRPr="00825416">
        <w:t xml:space="preserve"> Mathew, PhD European History @ Cambridge, counselor of the U.S. National Intelligence Council (NIC) and Jennifer, member of the NIC’s Long Range Analysis Unit “Revisiting the Future: Geopolitical Effects of the Financial Crisis” http://www.ciaonet.org/journals/twq/v32i2/f_0016178_13952.pdf</w:t>
      </w:r>
    </w:p>
    <w:p w:rsidR="00C62AB4" w:rsidRDefault="00C62AB4" w:rsidP="00C62AB4">
      <w:r w:rsidRPr="00C62AB4">
        <w:t xml:space="preserve">Of course, the report encompasses more than economics and indeed believes the future is </w:t>
      </w:r>
    </w:p>
    <w:p w:rsidR="00C62AB4" w:rsidRDefault="00C62AB4" w:rsidP="00C62AB4">
      <w:r>
        <w:t>AND</w:t>
      </w:r>
    </w:p>
    <w:p w:rsidR="00C62AB4" w:rsidRPr="00C62AB4" w:rsidRDefault="00C62AB4" w:rsidP="00C62AB4">
      <w:proofErr w:type="gramStart"/>
      <w:r w:rsidRPr="00C62AB4">
        <w:t>within</w:t>
      </w:r>
      <w:proofErr w:type="gramEnd"/>
      <w:r w:rsidRPr="00C62AB4">
        <w:t xml:space="preserve"> and between states in a more dog-eat-dog world. </w:t>
      </w:r>
    </w:p>
    <w:p w:rsidR="00C62AB4" w:rsidRDefault="00C62AB4" w:rsidP="00C62AB4"/>
    <w:p w:rsidR="00C62AB4" w:rsidRDefault="00C62AB4" w:rsidP="00C62AB4">
      <w:pPr>
        <w:spacing w:after="200" w:line="276" w:lineRule="auto"/>
      </w:pPr>
      <w:r>
        <w:br w:type="page"/>
      </w:r>
    </w:p>
    <w:p w:rsidR="00C62AB4" w:rsidRDefault="00C62AB4" w:rsidP="00C62AB4">
      <w:pPr>
        <w:pStyle w:val="Heading2"/>
      </w:pPr>
      <w:r>
        <w:lastRenderedPageBreak/>
        <w:t>DA</w:t>
      </w:r>
    </w:p>
    <w:p w:rsidR="00C62AB4" w:rsidRDefault="00C62AB4" w:rsidP="00C62AB4"/>
    <w:p w:rsidR="00C62AB4" w:rsidRDefault="00C62AB4" w:rsidP="00C62AB4">
      <w:pPr>
        <w:pStyle w:val="Heading4"/>
      </w:pPr>
      <w:r>
        <w:t>Uranium prices will increase now – supply, seasonality and industry catalysts</w:t>
      </w:r>
    </w:p>
    <w:p w:rsidR="00C62AB4" w:rsidRDefault="00C62AB4" w:rsidP="00C62AB4">
      <w:r>
        <w:t xml:space="preserve">David </w:t>
      </w:r>
      <w:proofErr w:type="spellStart"/>
      <w:r w:rsidRPr="009C6D99">
        <w:rPr>
          <w:rStyle w:val="StyleStyleBold12pt"/>
        </w:rPr>
        <w:t>Sadowski</w:t>
      </w:r>
      <w:proofErr w:type="spellEnd"/>
      <w:r>
        <w:rPr>
          <w:rStyle w:val="StyleStyleBold12pt"/>
        </w:rPr>
        <w:t xml:space="preserve"> 12</w:t>
      </w:r>
      <w:r>
        <w:t>, mining research analyst with a background in geological science, 8-24-2012, “Uranium prices set to spike in 2013,” Mine Web, http://www.mineweb.com/mineweb/view/mineweb/en/page72103?oid=157609&amp;sn=Detail&amp;pid=102055</w:t>
      </w:r>
    </w:p>
    <w:p w:rsidR="00C62AB4" w:rsidRDefault="00C62AB4" w:rsidP="00C62AB4">
      <w:r w:rsidRPr="00C62AB4">
        <w:t xml:space="preserve">DS: We're definitely bullish on the outlook for uranium. Although prices have softened </w:t>
      </w:r>
    </w:p>
    <w:p w:rsidR="00C62AB4" w:rsidRDefault="00C62AB4" w:rsidP="00C62AB4">
      <w:r>
        <w:t>AND</w:t>
      </w:r>
    </w:p>
    <w:p w:rsidR="00C62AB4" w:rsidRPr="00C62AB4" w:rsidRDefault="00C62AB4" w:rsidP="00C62AB4">
      <w:proofErr w:type="gramStart"/>
      <w:r w:rsidRPr="00C62AB4">
        <w:t>2015 before settling to $70/</w:t>
      </w:r>
      <w:proofErr w:type="spellStart"/>
      <w:r w:rsidRPr="00C62AB4">
        <w:t>lb</w:t>
      </w:r>
      <w:proofErr w:type="spellEnd"/>
      <w:r w:rsidRPr="00C62AB4">
        <w:t xml:space="preserve"> in the long-term.</w:t>
      </w:r>
      <w:proofErr w:type="gramEnd"/>
    </w:p>
    <w:p w:rsidR="00C62AB4" w:rsidRDefault="00C62AB4" w:rsidP="00C62AB4"/>
    <w:p w:rsidR="00C62AB4" w:rsidRPr="008A3626" w:rsidRDefault="00C62AB4" w:rsidP="00C62AB4">
      <w:pPr>
        <w:pStyle w:val="Heading4"/>
      </w:pPr>
      <w:r>
        <w:t>IFR’s tank uranium demand</w:t>
      </w:r>
    </w:p>
    <w:p w:rsidR="00C62AB4" w:rsidRDefault="00C62AB4" w:rsidP="00C62AB4">
      <w:r w:rsidRPr="00E81135">
        <w:rPr>
          <w:rStyle w:val="StyleStyleBold12pt"/>
        </w:rPr>
        <w:t>Kirsch 9</w:t>
      </w:r>
      <w:r>
        <w:t xml:space="preserve"> Steve is a serial entrepreneur based in Silicon Valley. My most recent company Abaca has developed a superior anti-spam filter that is more than 10 times more accurate than our closest competitor. Yahoo is a customer and is in the process of rolling it out worldwide. Companies I’ve founded include: Propel, </w:t>
      </w:r>
      <w:proofErr w:type="spellStart"/>
      <w:r>
        <w:t>Infoseek</w:t>
      </w:r>
      <w:proofErr w:type="spellEnd"/>
      <w:r>
        <w:t>, Frame Technology, and Mouse Systems. “Why We Should Build an Integral Fast Reactor Now,” Nov 25, http://skirsch.wordpress.com/2009/11/25/ifr/</w:t>
      </w:r>
    </w:p>
    <w:p w:rsidR="00C62AB4" w:rsidRDefault="00C62AB4" w:rsidP="00C62AB4">
      <w:pPr>
        <w:rPr>
          <w:sz w:val="16"/>
        </w:rPr>
      </w:pPr>
      <w:proofErr w:type="gramStart"/>
      <w:r w:rsidRPr="00E81135">
        <w:rPr>
          <w:sz w:val="16"/>
        </w:rPr>
        <w:t>Unlimited clean power.</w:t>
      </w:r>
      <w:proofErr w:type="gramEnd"/>
      <w:r w:rsidRPr="00E81135">
        <w:rPr>
          <w:sz w:val="16"/>
        </w:rPr>
        <w:t xml:space="preserve"> </w:t>
      </w:r>
      <w:proofErr w:type="gramStart"/>
      <w:r w:rsidRPr="00D71CCD">
        <w:rPr>
          <w:rStyle w:val="StyleBoldUnderline"/>
          <w:highlight w:val="yellow"/>
        </w:rPr>
        <w:t xml:space="preserve">The IFR </w:t>
      </w:r>
      <w:r>
        <w:rPr>
          <w:rStyle w:val="StyleBoldUnderline"/>
        </w:rPr>
        <w:t>…</w:t>
      </w:r>
      <w:r w:rsidRPr="00E81135">
        <w:rPr>
          <w:sz w:val="16"/>
        </w:rPr>
        <w:t xml:space="preserve"> carbon free.</w:t>
      </w:r>
      <w:proofErr w:type="gramEnd"/>
      <w:r w:rsidRPr="00E81135">
        <w:rPr>
          <w:sz w:val="16"/>
        </w:rPr>
        <w:t xml:space="preserve"> If we mine, we can power the power needs of the entire planet forever.</w:t>
      </w:r>
    </w:p>
    <w:p w:rsidR="00C62AB4" w:rsidRDefault="00C62AB4" w:rsidP="00C62AB4">
      <w:pPr>
        <w:pStyle w:val="Heading4"/>
      </w:pPr>
      <w:r>
        <w:t>-- Low prices hurts Kazakhstan’s industry</w:t>
      </w:r>
    </w:p>
    <w:p w:rsidR="00C62AB4" w:rsidRDefault="00C62AB4" w:rsidP="00C62AB4">
      <w:r>
        <w:rPr>
          <w:rStyle w:val="StyleStyleBold12pt"/>
        </w:rPr>
        <w:t>McDermott 11</w:t>
      </w:r>
      <w:r>
        <w:t xml:space="preserve"> (Roger, Senior Fellow, Foreign Military Studies Office, Fort Leavenworth, “Kazakhstan: Countering nuclear proliferation, Action to develop a nuclear and terrorist-free world,” in Kazakhstan 2011: Twenty Years of Peace and Creation,</w:t>
      </w:r>
      <w:r>
        <w:rPr>
          <w:i/>
        </w:rPr>
        <w:t xml:space="preserve"> First: The Forum for Global Decision Makers</w:t>
      </w:r>
      <w:r>
        <w:t xml:space="preserve">, 2011, </w:t>
      </w:r>
      <w:hyperlink r:id="rId10" w:history="1">
        <w:r>
          <w:rPr>
            <w:rStyle w:val="Hyperlink"/>
          </w:rPr>
          <w:t>http://www.firstmagazine.com/Publishing/SpecialReportsDetail.aspx?RegionId=4&amp;SpecialReportId=96</w:t>
        </w:r>
      </w:hyperlink>
      <w:r>
        <w:t xml:space="preserve">) </w:t>
      </w:r>
    </w:p>
    <w:p w:rsidR="00C62AB4" w:rsidRDefault="00C62AB4" w:rsidP="00C62AB4">
      <w:r w:rsidRPr="00C62AB4">
        <w:t xml:space="preserve">Kazakhstan’s ambitions are likely to be realized if uranium prices stay high and </w:t>
      </w:r>
      <w:proofErr w:type="spellStart"/>
      <w:r w:rsidRPr="00C62AB4">
        <w:t>Kazatomprom</w:t>
      </w:r>
      <w:proofErr w:type="spellEnd"/>
      <w:r w:rsidRPr="00C62AB4">
        <w:t xml:space="preserve"> is </w:t>
      </w:r>
    </w:p>
    <w:p w:rsidR="00C62AB4" w:rsidRDefault="00C62AB4" w:rsidP="00C62AB4">
      <w:r>
        <w:t>AND</w:t>
      </w:r>
    </w:p>
    <w:p w:rsidR="00C62AB4" w:rsidRPr="00C62AB4" w:rsidRDefault="00C62AB4" w:rsidP="00C62AB4">
      <w:proofErr w:type="gramStart"/>
      <w:r w:rsidRPr="00C62AB4">
        <w:t>increased</w:t>
      </w:r>
      <w:proofErr w:type="gramEnd"/>
      <w:r w:rsidRPr="00C62AB4">
        <w:t xml:space="preserve"> gross domestic product and status on the world stage will be profound.</w:t>
      </w:r>
    </w:p>
    <w:p w:rsidR="00C62AB4" w:rsidRDefault="00C62AB4" w:rsidP="00C62AB4">
      <w:pPr>
        <w:pStyle w:val="Heading4"/>
      </w:pPr>
      <w:r>
        <w:t>-- Prevents diversification of Kazakhstan’s economy</w:t>
      </w:r>
    </w:p>
    <w:p w:rsidR="00C62AB4" w:rsidRDefault="00C62AB4" w:rsidP="00C62AB4">
      <w:proofErr w:type="spellStart"/>
      <w:r>
        <w:rPr>
          <w:rStyle w:val="StyleStyleBold12pt"/>
        </w:rPr>
        <w:t>Pleitgen</w:t>
      </w:r>
      <w:proofErr w:type="spellEnd"/>
      <w:r>
        <w:rPr>
          <w:rStyle w:val="StyleStyleBold12pt"/>
        </w:rPr>
        <w:t xml:space="preserve"> 12</w:t>
      </w:r>
      <w:r>
        <w:t xml:space="preserve"> (Frederick, CNN, “Kazakhstan hopes uranium, oil and gas will fuel its future,” 7-18-12, </w:t>
      </w:r>
    </w:p>
    <w:p w:rsidR="00C62AB4" w:rsidRDefault="00C62AB4" w:rsidP="00C62AB4">
      <w:hyperlink r:id="rId11" w:history="1">
        <w:r>
          <w:rPr>
            <w:rStyle w:val="Hyperlink"/>
          </w:rPr>
          <w:t>http://articles.cnn.com/2012-07-18/asia/world_asia_kazakhstan-natural-resources-economy_1_vladimir-shkolnik-kazakhstan-uranium</w:t>
        </w:r>
      </w:hyperlink>
      <w:r>
        <w:t xml:space="preserve">) </w:t>
      </w:r>
    </w:p>
    <w:p w:rsidR="00C62AB4" w:rsidRDefault="00C62AB4" w:rsidP="00C62AB4">
      <w:pPr>
        <w:rPr>
          <w:sz w:val="16"/>
        </w:rPr>
      </w:pPr>
    </w:p>
    <w:p w:rsidR="00C62AB4" w:rsidRDefault="00C62AB4" w:rsidP="00C62AB4">
      <w:r w:rsidRPr="00C62AB4">
        <w:t xml:space="preserve">Kazakhstan's mineral wealth will be a major source of income for decades to come, </w:t>
      </w:r>
    </w:p>
    <w:p w:rsidR="00C62AB4" w:rsidRDefault="00C62AB4" w:rsidP="00C62AB4">
      <w:r>
        <w:t>AND</w:t>
      </w:r>
    </w:p>
    <w:p w:rsidR="00C62AB4" w:rsidRPr="00C62AB4" w:rsidRDefault="00C62AB4" w:rsidP="00C62AB4">
      <w:proofErr w:type="gramStart"/>
      <w:r w:rsidRPr="00C62AB4">
        <w:t>into</w:t>
      </w:r>
      <w:proofErr w:type="gramEnd"/>
      <w:r w:rsidRPr="00C62AB4">
        <w:t xml:space="preserve"> place a plan for industrial and technological development to diversify the economy."</w:t>
      </w:r>
    </w:p>
    <w:p w:rsidR="00C62AB4" w:rsidRDefault="00C62AB4" w:rsidP="00C62AB4">
      <w:pPr>
        <w:pStyle w:val="Heading4"/>
      </w:pPr>
      <w:r>
        <w:t>-- Destroys stability</w:t>
      </w:r>
    </w:p>
    <w:p w:rsidR="00C62AB4" w:rsidRDefault="00C62AB4" w:rsidP="00C62AB4">
      <w:pPr>
        <w:rPr>
          <w:sz w:val="16"/>
        </w:rPr>
      </w:pPr>
      <w:r>
        <w:rPr>
          <w:rStyle w:val="StyleStyleBold12pt"/>
        </w:rPr>
        <w:t>Hamm 12</w:t>
      </w:r>
      <w:r>
        <w:rPr>
          <w:sz w:val="16"/>
        </w:rPr>
        <w:t xml:space="preserve"> </w:t>
      </w:r>
      <w:r>
        <w:t xml:space="preserve">(Nathan, founder and Principal Analyst for </w:t>
      </w:r>
      <w:proofErr w:type="spellStart"/>
      <w:r>
        <w:t>Registan</w:t>
      </w:r>
      <w:proofErr w:type="spellEnd"/>
      <w:r>
        <w:t xml:space="preserve">, MA in Central Asian Studies from the University of Washington, “Kazakhstan’s Stability, Central Asia’s Stability,” 1-31-12, </w:t>
      </w:r>
      <w:hyperlink r:id="rId12" w:history="1">
        <w:r>
          <w:rPr>
            <w:rStyle w:val="Hyperlink"/>
          </w:rPr>
          <w:t>http://registan.net/2012/01/31/kazakhstans-stability-central-asias-stability/</w:t>
        </w:r>
      </w:hyperlink>
      <w:r>
        <w:t>)</w:t>
      </w:r>
      <w:r>
        <w:rPr>
          <w:sz w:val="16"/>
        </w:rPr>
        <w:t xml:space="preserve"> </w:t>
      </w:r>
    </w:p>
    <w:p w:rsidR="00C62AB4" w:rsidRDefault="00C62AB4" w:rsidP="00C62AB4">
      <w:pPr>
        <w:rPr>
          <w:sz w:val="16"/>
        </w:rPr>
      </w:pPr>
    </w:p>
    <w:p w:rsidR="00C62AB4" w:rsidRDefault="00C62AB4" w:rsidP="00C62AB4">
      <w:r w:rsidRPr="00C62AB4">
        <w:t xml:space="preserve">I’m paraphrasing, but on the first two items, Dr. Roberts argues that </w:t>
      </w:r>
    </w:p>
    <w:p w:rsidR="00C62AB4" w:rsidRDefault="00C62AB4" w:rsidP="00C62AB4">
      <w:r>
        <w:t>AND</w:t>
      </w:r>
    </w:p>
    <w:p w:rsidR="00C62AB4" w:rsidRPr="00C62AB4" w:rsidRDefault="00C62AB4" w:rsidP="00C62AB4">
      <w:proofErr w:type="gramStart"/>
      <w:r w:rsidRPr="00C62AB4">
        <w:t>a</w:t>
      </w:r>
      <w:proofErr w:type="gramEnd"/>
      <w:r w:rsidRPr="00C62AB4">
        <w:t xml:space="preserve"> better idea of when serious risks to stability are likely to arise.</w:t>
      </w:r>
    </w:p>
    <w:p w:rsidR="00C62AB4" w:rsidRDefault="00C62AB4" w:rsidP="00C62AB4">
      <w:pPr>
        <w:pStyle w:val="Heading4"/>
      </w:pPr>
      <w:r>
        <w:lastRenderedPageBreak/>
        <w:t>-- Spreads throughout the region</w:t>
      </w:r>
    </w:p>
    <w:p w:rsidR="00C62AB4" w:rsidRDefault="00C62AB4" w:rsidP="00C62AB4">
      <w:proofErr w:type="spellStart"/>
      <w:r>
        <w:rPr>
          <w:rStyle w:val="StyleStyleBold12pt"/>
        </w:rPr>
        <w:t>Assenova</w:t>
      </w:r>
      <w:proofErr w:type="spellEnd"/>
      <w:r>
        <w:rPr>
          <w:rStyle w:val="StyleStyleBold12pt"/>
        </w:rPr>
        <w:t xml:space="preserve"> 8</w:t>
      </w:r>
      <w:r>
        <w:t xml:space="preserve"> (Margarita </w:t>
      </w:r>
      <w:proofErr w:type="spellStart"/>
      <w:r>
        <w:t>Assenova</w:t>
      </w:r>
      <w:proofErr w:type="spellEnd"/>
      <w:r>
        <w:t xml:space="preserve">, IND Director; Natalie </w:t>
      </w:r>
      <w:proofErr w:type="spellStart"/>
      <w:r>
        <w:t>Zajicova</w:t>
      </w:r>
      <w:proofErr w:type="spellEnd"/>
      <w:r>
        <w:t xml:space="preserve">, Program Officer (IND); </w:t>
      </w:r>
      <w:proofErr w:type="spellStart"/>
      <w:r>
        <w:t>Janusz</w:t>
      </w:r>
      <w:proofErr w:type="spellEnd"/>
      <w:r>
        <w:t xml:space="preserve"> </w:t>
      </w:r>
      <w:proofErr w:type="spellStart"/>
      <w:r>
        <w:t>Bugajski</w:t>
      </w:r>
      <w:proofErr w:type="spellEnd"/>
      <w:r>
        <w:t xml:space="preserve">, CSIS NEDP Director; </w:t>
      </w:r>
      <w:proofErr w:type="spellStart"/>
      <w:r>
        <w:t>Ilona</w:t>
      </w:r>
      <w:proofErr w:type="spellEnd"/>
      <w:r>
        <w:t xml:space="preserve"> </w:t>
      </w:r>
      <w:proofErr w:type="spellStart"/>
      <w:r>
        <w:t>Teleki</w:t>
      </w:r>
      <w:proofErr w:type="spellEnd"/>
      <w:r>
        <w:t xml:space="preserve">, Deputy Director and Fellow (CSIS); </w:t>
      </w:r>
      <w:proofErr w:type="spellStart"/>
      <w:r>
        <w:t>Besian</w:t>
      </w:r>
      <w:proofErr w:type="spellEnd"/>
      <w:r>
        <w:t xml:space="preserve"> </w:t>
      </w:r>
      <w:proofErr w:type="spellStart"/>
      <w:r>
        <w:t>Bocka</w:t>
      </w:r>
      <w:proofErr w:type="spellEnd"/>
      <w:r>
        <w:t xml:space="preserve">, Program Coordinator and Research Assistant (CSIS), “Kazakhstan’s Strategic Significance,” 2008, CSIS-IND Taskforce Policy Brief team, European Dialogue, </w:t>
      </w:r>
      <w:hyperlink r:id="rId13" w:history="1">
        <w:r>
          <w:rPr>
            <w:rStyle w:val="Hyperlink"/>
          </w:rPr>
          <w:t>http://eurodialogue.org/Kazakhstan-Strategic-Significance</w:t>
        </w:r>
      </w:hyperlink>
      <w:r>
        <w:t xml:space="preserve">) </w:t>
      </w:r>
    </w:p>
    <w:p w:rsidR="00C62AB4" w:rsidRDefault="00C62AB4" w:rsidP="00C62AB4">
      <w:r w:rsidRPr="00C62AB4">
        <w:t xml:space="preserve">The decision by the Organization for Security and Cooperation in Europe (OSCE) to </w:t>
      </w:r>
    </w:p>
    <w:p w:rsidR="00C62AB4" w:rsidRDefault="00C62AB4" w:rsidP="00C62AB4">
      <w:r>
        <w:t>AND</w:t>
      </w:r>
    </w:p>
    <w:p w:rsidR="00C62AB4" w:rsidRPr="00C62AB4" w:rsidRDefault="00C62AB4" w:rsidP="00C62AB4">
      <w:proofErr w:type="gramStart"/>
      <w:r w:rsidRPr="00C62AB4">
        <w:t>objective</w:t>
      </w:r>
      <w:proofErr w:type="gramEnd"/>
      <w:r w:rsidRPr="00C62AB4">
        <w:t xml:space="preserve"> while strengthening the role and prestige of the OSCE throughout Central Asia.</w:t>
      </w:r>
    </w:p>
    <w:p w:rsidR="00C62AB4" w:rsidRDefault="00C62AB4" w:rsidP="00C62AB4">
      <w:pPr>
        <w:pStyle w:val="Heading4"/>
      </w:pPr>
      <w:r>
        <w:t>-- Nuclear war</w:t>
      </w:r>
    </w:p>
    <w:p w:rsidR="00C62AB4" w:rsidRDefault="00C62AB4" w:rsidP="00C62AB4">
      <w:proofErr w:type="spellStart"/>
      <w:r>
        <w:rPr>
          <w:rStyle w:val="StyleStyleBold12pt"/>
        </w:rPr>
        <w:t>Ahrari</w:t>
      </w:r>
      <w:proofErr w:type="spellEnd"/>
      <w:r>
        <w:rPr>
          <w:rStyle w:val="StyleStyleBold12pt"/>
        </w:rPr>
        <w:t xml:space="preserve"> 1</w:t>
      </w:r>
      <w:r>
        <w:t xml:space="preserve"> (M. </w:t>
      </w:r>
      <w:proofErr w:type="spellStart"/>
      <w:r>
        <w:t>Ehsan</w:t>
      </w:r>
      <w:proofErr w:type="spellEnd"/>
      <w:r>
        <w:t xml:space="preserve">, Professor of National Security and Strategy of the Joint and Combined </w:t>
      </w:r>
      <w:proofErr w:type="spellStart"/>
      <w:r>
        <w:t>Warfighting</w:t>
      </w:r>
      <w:proofErr w:type="spellEnd"/>
      <w:r>
        <w:t xml:space="preserve"> School at the Armed Forces Staff College, August 2001, “Jihadi Groups, Nuclear Pakistan and the New Great Game,” http://www.strategicstudiesinstitute.army.mil/pdffiles/pub112.pdf) </w:t>
      </w:r>
    </w:p>
    <w:p w:rsidR="00C62AB4" w:rsidRDefault="00C62AB4" w:rsidP="00C62AB4"/>
    <w:p w:rsidR="00C62AB4" w:rsidRDefault="00C62AB4" w:rsidP="00C62AB4">
      <w:r w:rsidRPr="00C62AB4">
        <w:t xml:space="preserve">South and Central Asia constitute a part of the world where a well-designed </w:t>
      </w:r>
    </w:p>
    <w:p w:rsidR="00C62AB4" w:rsidRDefault="00C62AB4" w:rsidP="00C62AB4">
      <w:r>
        <w:t>AND</w:t>
      </w:r>
    </w:p>
    <w:p w:rsidR="00C62AB4" w:rsidRPr="00C62AB4" w:rsidRDefault="00C62AB4" w:rsidP="00C62AB4">
      <w:proofErr w:type="gramStart"/>
      <w:r w:rsidRPr="00C62AB4">
        <w:t>partners</w:t>
      </w:r>
      <w:proofErr w:type="gramEnd"/>
      <w:r w:rsidRPr="00C62AB4">
        <w:t xml:space="preserve"> for the United States, thus representing a gain for all concerned.</w:t>
      </w:r>
    </w:p>
    <w:p w:rsidR="00C62AB4" w:rsidRDefault="00C62AB4" w:rsidP="00C62AB4"/>
    <w:p w:rsidR="00C62AB4" w:rsidRDefault="00C62AB4" w:rsidP="00C62AB4">
      <w:pPr>
        <w:spacing w:after="200" w:line="276" w:lineRule="auto"/>
      </w:pPr>
      <w:r>
        <w:br w:type="page"/>
      </w:r>
    </w:p>
    <w:p w:rsidR="00C62AB4" w:rsidRDefault="00C62AB4" w:rsidP="00C62AB4">
      <w:pPr>
        <w:pStyle w:val="Heading2"/>
      </w:pPr>
      <w:r>
        <w:lastRenderedPageBreak/>
        <w:t>DA</w:t>
      </w:r>
    </w:p>
    <w:p w:rsidR="00C62AB4" w:rsidRDefault="00C62AB4" w:rsidP="00C62AB4"/>
    <w:p w:rsidR="00C62AB4" w:rsidRDefault="00C62AB4" w:rsidP="00C62AB4">
      <w:pPr>
        <w:pStyle w:val="Heading4"/>
      </w:pPr>
      <w:r>
        <w:t>US won’t cave on South Korea ENR now</w:t>
      </w:r>
    </w:p>
    <w:p w:rsidR="00C62AB4" w:rsidRPr="00216E9C" w:rsidRDefault="00C62AB4" w:rsidP="00C62AB4">
      <w:r>
        <w:t xml:space="preserve">Lee </w:t>
      </w:r>
      <w:proofErr w:type="spellStart"/>
      <w:r>
        <w:t>Byong</w:t>
      </w:r>
      <w:proofErr w:type="spellEnd"/>
      <w:r>
        <w:t xml:space="preserve"> </w:t>
      </w:r>
      <w:proofErr w:type="spellStart"/>
      <w:r w:rsidRPr="00216E9C">
        <w:rPr>
          <w:rStyle w:val="StyleStyleBold12pt"/>
        </w:rPr>
        <w:t>Chul</w:t>
      </w:r>
      <w:proofErr w:type="spellEnd"/>
      <w:r>
        <w:t xml:space="preserve">, senior fellow @ Inst. For Peace and Coop., </w:t>
      </w:r>
      <w:r w:rsidRPr="00216E9C">
        <w:rPr>
          <w:rStyle w:val="StyleStyleBold12pt"/>
        </w:rPr>
        <w:t>10-8</w:t>
      </w:r>
      <w:r>
        <w:t>-</w:t>
      </w:r>
      <w:r w:rsidRPr="00216E9C">
        <w:t>2012</w:t>
      </w:r>
      <w:r>
        <w:t>, “South Korea eschews enrichment of uranium,” Japan Times, http://www.japantimes.co.jp/text/eo20121008a4.html</w:t>
      </w:r>
    </w:p>
    <w:p w:rsidR="00C62AB4" w:rsidRDefault="00C62AB4" w:rsidP="00C62AB4">
      <w:r w:rsidRPr="00C62AB4">
        <w:t xml:space="preserve">South Korean officials have recently realized that the United States is likely to try to </w:t>
      </w:r>
    </w:p>
    <w:p w:rsidR="00C62AB4" w:rsidRDefault="00C62AB4" w:rsidP="00C62AB4">
      <w:r>
        <w:t>AND</w:t>
      </w:r>
    </w:p>
    <w:p w:rsidR="00C62AB4" w:rsidRPr="00C62AB4" w:rsidRDefault="00C62AB4" w:rsidP="00C62AB4">
      <w:proofErr w:type="gramStart"/>
      <w:r w:rsidRPr="00C62AB4">
        <w:t>not</w:t>
      </w:r>
      <w:proofErr w:type="gramEnd"/>
      <w:r w:rsidRPr="00C62AB4">
        <w:t xml:space="preserve"> contribute to any nuclear program that could be used for military purposes.)</w:t>
      </w:r>
    </w:p>
    <w:p w:rsidR="00C62AB4" w:rsidRPr="0089437C" w:rsidRDefault="00C62AB4" w:rsidP="00C62AB4">
      <w:pPr>
        <w:pStyle w:val="Heading4"/>
      </w:pPr>
      <w:r>
        <w:t>Failure to maintain a hardline on domestic reprocessing shatters the norm against ENR and makes credible US diplomatic pressure impossible – ensures South Korean ENR</w:t>
      </w:r>
    </w:p>
    <w:p w:rsidR="00C62AB4" w:rsidRPr="0089437C" w:rsidRDefault="00C62AB4" w:rsidP="00C62AB4">
      <w:r w:rsidRPr="0089437C">
        <w:t xml:space="preserve">Scott </w:t>
      </w:r>
      <w:r w:rsidRPr="0089437C">
        <w:rPr>
          <w:rStyle w:val="StyleStyleBold12pt"/>
        </w:rPr>
        <w:t>Sagan</w:t>
      </w:r>
      <w:r w:rsidRPr="0089437C">
        <w:t xml:space="preserve">, poly </w:t>
      </w:r>
      <w:proofErr w:type="spellStart"/>
      <w:r w:rsidRPr="0089437C">
        <w:t>sci</w:t>
      </w:r>
      <w:proofErr w:type="spellEnd"/>
      <w:r w:rsidRPr="0089437C">
        <w:t xml:space="preserve"> prof @ Stanford, co-chair Global Nuclear Future Initiative, 4-18-</w:t>
      </w:r>
      <w:r w:rsidRPr="0089437C">
        <w:rPr>
          <w:rStyle w:val="StyleStyleBold12pt"/>
        </w:rPr>
        <w:t>2011</w:t>
      </w:r>
      <w:r w:rsidRPr="0089437C">
        <w:t>, “The International Security Implications of U.S. Domestic Nuclear Power Decisions,” http://cybercemetery.unt.edu/archive/brc/20120621005012/http://brc.gov/sites/default/files/documents/sagan_brc_paper_final.pdf</w:t>
      </w:r>
    </w:p>
    <w:p w:rsidR="00C62AB4" w:rsidRDefault="00C62AB4" w:rsidP="00C62AB4">
      <w:r w:rsidRPr="00C62AB4">
        <w:t xml:space="preserve">A similar phenomenon occurs when policy makers and scholars underestimate the international effect of the </w:t>
      </w:r>
    </w:p>
    <w:p w:rsidR="00C62AB4" w:rsidRDefault="00C62AB4" w:rsidP="00C62AB4">
      <w:r>
        <w:t>AND</w:t>
      </w:r>
    </w:p>
    <w:p w:rsidR="00C62AB4" w:rsidRPr="00C62AB4" w:rsidRDefault="00C62AB4" w:rsidP="00C62AB4">
      <w:r w:rsidRPr="00C62AB4">
        <w:t>U.S. does not reprocess spend fuel for commercial purposes. 21</w:t>
      </w:r>
    </w:p>
    <w:p w:rsidR="00C62AB4" w:rsidRDefault="00C62AB4" w:rsidP="00C62AB4">
      <w:pPr>
        <w:pStyle w:val="Heading4"/>
      </w:pPr>
      <w:r>
        <w:t xml:space="preserve">South Korean ENR causes South Korean </w:t>
      </w:r>
      <w:proofErr w:type="spellStart"/>
      <w:r>
        <w:t>prolif</w:t>
      </w:r>
      <w:proofErr w:type="spellEnd"/>
      <w:r>
        <w:t xml:space="preserve"> and undermines US </w:t>
      </w:r>
      <w:proofErr w:type="spellStart"/>
      <w:r>
        <w:t>nonprolif</w:t>
      </w:r>
      <w:proofErr w:type="spellEnd"/>
      <w:r>
        <w:t xml:space="preserve"> efforts with Iran, North Korea, and Southeast Asia</w:t>
      </w:r>
    </w:p>
    <w:p w:rsidR="00C62AB4" w:rsidRDefault="00C62AB4" w:rsidP="00C62AB4">
      <w:r>
        <w:t xml:space="preserve">Zachary </w:t>
      </w:r>
      <w:r w:rsidRPr="00DB24DF">
        <w:rPr>
          <w:rStyle w:val="StyleStyleBold12pt"/>
        </w:rPr>
        <w:t>Keck 12,</w:t>
      </w:r>
      <w:r>
        <w:t xml:space="preserve"> Assistant Editor of </w:t>
      </w:r>
      <w:proofErr w:type="gramStart"/>
      <w:r>
        <w:t>The</w:t>
      </w:r>
      <w:proofErr w:type="gramEnd"/>
      <w:r>
        <w:t xml:space="preserve"> Diplomat, “Rough Waters? The State of the ROK-U.S. Alliance,” The Diplomat, 8-22-12, http://thediplomat.com/flashpoints-blog/2012/08/22/rough-waters-the-state-of-the-rok-u-s-alliance/</w:t>
      </w:r>
    </w:p>
    <w:p w:rsidR="00C62AB4" w:rsidRDefault="00C62AB4" w:rsidP="00C62AB4">
      <w:r w:rsidRPr="00C62AB4">
        <w:t xml:space="preserve">Washington’s concerns over South Korean’s nuclear ambitions have only been heightened by Seoul’s latest campaign </w:t>
      </w:r>
    </w:p>
    <w:p w:rsidR="00C62AB4" w:rsidRDefault="00C62AB4" w:rsidP="00C62AB4">
      <w:r>
        <w:t>AND</w:t>
      </w:r>
    </w:p>
    <w:p w:rsidR="00C62AB4" w:rsidRPr="00C62AB4" w:rsidRDefault="00C62AB4" w:rsidP="00C62AB4">
      <w:proofErr w:type="gramStart"/>
      <w:r w:rsidRPr="00C62AB4">
        <w:t>more</w:t>
      </w:r>
      <w:proofErr w:type="gramEnd"/>
      <w:r w:rsidRPr="00C62AB4">
        <w:t xml:space="preserve"> than ever in order to properly rebalance its forces in the region.</w:t>
      </w:r>
    </w:p>
    <w:p w:rsidR="00C62AB4" w:rsidRPr="00C77929" w:rsidRDefault="00C62AB4" w:rsidP="00C62AB4">
      <w:pPr>
        <w:pStyle w:val="Heading4"/>
      </w:pPr>
      <w:r w:rsidRPr="00C77929">
        <w:t xml:space="preserve">New Asian </w:t>
      </w:r>
      <w:proofErr w:type="spellStart"/>
      <w:r w:rsidRPr="00C77929">
        <w:t>prolif</w:t>
      </w:r>
      <w:proofErr w:type="spellEnd"/>
      <w:r w:rsidRPr="00C77929">
        <w:t xml:space="preserve"> ensures widespread nuclear conflict --- asymmetries </w:t>
      </w:r>
    </w:p>
    <w:p w:rsidR="00C62AB4" w:rsidRPr="00C77929" w:rsidRDefault="00C62AB4" w:rsidP="00C62AB4">
      <w:r w:rsidRPr="00C77929">
        <w:rPr>
          <w:rStyle w:val="StyleStyleBold12pt"/>
        </w:rPr>
        <w:t>Lyon 9</w:t>
      </w:r>
      <w:r w:rsidRPr="00C77929">
        <w:t xml:space="preserve"> (December, Program Director, Strategy and International, with Australian Strategic Policy Institute, previously a Senior Lecturer in International Relations at the University of Queensland, “A delicate issue, Asia’s nuclear future”)</w:t>
      </w:r>
    </w:p>
    <w:p w:rsidR="00C62AB4" w:rsidRDefault="00C62AB4" w:rsidP="00C62AB4">
      <w:r w:rsidRPr="00C62AB4">
        <w:t xml:space="preserve">Deterrence relationships in Asia won’t look like East–West deterrence. They won’t be </w:t>
      </w:r>
    </w:p>
    <w:p w:rsidR="00C62AB4" w:rsidRDefault="00C62AB4" w:rsidP="00C62AB4">
      <w:r>
        <w:t>AND</w:t>
      </w:r>
    </w:p>
    <w:p w:rsidR="00C62AB4" w:rsidRPr="00C62AB4" w:rsidRDefault="00C62AB4" w:rsidP="00C62AB4">
      <w:proofErr w:type="gramStart"/>
      <w:r w:rsidRPr="00C62AB4">
        <w:t>the</w:t>
      </w:r>
      <w:proofErr w:type="gramEnd"/>
      <w:r w:rsidRPr="00C62AB4">
        <w:t xml:space="preserve"> numbers and locations of weapons to </w:t>
      </w:r>
      <w:proofErr w:type="spellStart"/>
      <w:r w:rsidRPr="00C62AB4">
        <w:t>minimise</w:t>
      </w:r>
      <w:proofErr w:type="spellEnd"/>
      <w:r w:rsidRPr="00C62AB4">
        <w:t xml:space="preserve"> the vulnerability of their arsenals.</w:t>
      </w:r>
    </w:p>
    <w:p w:rsidR="00C62AB4" w:rsidRDefault="00C62AB4" w:rsidP="00C62AB4">
      <w:pPr>
        <w:pStyle w:val="Heading4"/>
      </w:pPr>
      <w:r>
        <w:t>Extinction</w:t>
      </w:r>
    </w:p>
    <w:p w:rsidR="00C62AB4" w:rsidRPr="00A30E8C" w:rsidRDefault="00C62AB4" w:rsidP="00C62AB4">
      <w:pPr>
        <w:rPr>
          <w:sz w:val="24"/>
          <w:lang w:eastAsia="zh-TW"/>
        </w:rPr>
      </w:pPr>
      <w:r w:rsidRPr="00E96F8D">
        <w:rPr>
          <w:rStyle w:val="StyleStyleBold12pt"/>
        </w:rPr>
        <w:t>Hayes 10</w:t>
      </w:r>
      <w:r w:rsidRPr="00E96F8D">
        <w:t> Peter Hayes, *Executive</w:t>
      </w:r>
      <w:r w:rsidRPr="00422535">
        <w:rPr>
          <w:lang w:eastAsia="zh-TW"/>
        </w:rPr>
        <w:t xml:space="preserve"> Director of the Nautilus Institute for Security and Sustainable Development, AND, Michael Hamel-Green, ** Executive Dean of the Faculty of Arts, Education and Human Development act Victoria University (1/5/10, Executive Dean at Victoria, “The Path Not Taken, the Way Still Open: Denuclearizing the Korean Peninsula and Northeast Asia,” http://www.nautilus.org/fora/security/10001HayesHamalGreen.pdf</w:t>
      </w:r>
    </w:p>
    <w:p w:rsidR="00C62AB4" w:rsidRDefault="00C62AB4" w:rsidP="00C62AB4">
      <w:r w:rsidRPr="00C62AB4">
        <w:t xml:space="preserve">But the catastrophe within the region would not be the only outcome. New research </w:t>
      </w:r>
    </w:p>
    <w:p w:rsidR="00C62AB4" w:rsidRDefault="00C62AB4" w:rsidP="00C62AB4">
      <w:r>
        <w:t>AND</w:t>
      </w:r>
    </w:p>
    <w:p w:rsidR="00C62AB4" w:rsidRPr="00C62AB4" w:rsidRDefault="00C62AB4" w:rsidP="00C62AB4">
      <w:proofErr w:type="gramStart"/>
      <w:r w:rsidRPr="00C62AB4">
        <w:t>threat</w:t>
      </w:r>
      <w:proofErr w:type="gramEnd"/>
      <w:r w:rsidRPr="00C62AB4">
        <w:t xml:space="preserve"> but a global one that warrants priority consideration from the international community. </w:t>
      </w:r>
    </w:p>
    <w:p w:rsidR="00C62AB4" w:rsidRPr="00D42E88" w:rsidRDefault="00C62AB4" w:rsidP="00C62AB4">
      <w:pPr>
        <w:pStyle w:val="Heading4"/>
      </w:pPr>
      <w:r w:rsidRPr="00FD207A">
        <w:lastRenderedPageBreak/>
        <w:t xml:space="preserve">A nuclear Iran causes </w:t>
      </w:r>
      <w:r w:rsidRPr="00D42E88">
        <w:t>massive proliferation</w:t>
      </w:r>
      <w:r>
        <w:t xml:space="preserve"> </w:t>
      </w:r>
      <w:r w:rsidRPr="00FD207A">
        <w:t xml:space="preserve">and </w:t>
      </w:r>
      <w:r w:rsidRPr="00D42E88">
        <w:t>nuclear war</w:t>
      </w:r>
    </w:p>
    <w:p w:rsidR="00C62AB4" w:rsidRPr="00FD207A" w:rsidRDefault="00C62AB4" w:rsidP="00C62AB4">
      <w:proofErr w:type="spellStart"/>
      <w:r w:rsidRPr="00E96F8D">
        <w:rPr>
          <w:rStyle w:val="StyleStyleBold12pt"/>
        </w:rPr>
        <w:t>Kroenig</w:t>
      </w:r>
      <w:proofErr w:type="spellEnd"/>
      <w:r w:rsidRPr="00E96F8D">
        <w:rPr>
          <w:rStyle w:val="StyleStyleBold12pt"/>
        </w:rPr>
        <w:t xml:space="preserve"> 12</w:t>
      </w:r>
      <w:r w:rsidRPr="00E96F8D">
        <w:t xml:space="preserve"> –</w:t>
      </w:r>
      <w:r w:rsidRPr="00FD207A">
        <w:rPr>
          <w:rStyle w:val="StyleStyleBold12pt"/>
        </w:rPr>
        <w:t xml:space="preserve"> </w:t>
      </w:r>
      <w:r w:rsidRPr="00FD207A">
        <w:t xml:space="preserve">Matthew </w:t>
      </w:r>
      <w:proofErr w:type="spellStart"/>
      <w:r w:rsidRPr="00FD207A">
        <w:t>Kroenig</w:t>
      </w:r>
      <w:proofErr w:type="spellEnd"/>
      <w:r w:rsidRPr="00FD207A">
        <w:t xml:space="preserve"> is Assistant Professor of Government at Georgetown University and a Stanton Nuclear Fellow at the Council on Foreign Relations. February 22nd, 2012, "What Will Iran Do If It Gets a Nuclear Bomb?" </w:t>
      </w:r>
      <w:hyperlink r:id="rId14" w:history="1">
        <w:r w:rsidRPr="00AD2DC7">
          <w:rPr>
            <w:rStyle w:val="Hyperlink"/>
          </w:rPr>
          <w:t>www.theatlantic.com/international/archive/2012/02/what-will-iran-do-if-it-gets-a-nuclear-bomb/253430/</w:t>
        </w:r>
      </w:hyperlink>
    </w:p>
    <w:p w:rsidR="00C62AB4" w:rsidRDefault="00C62AB4" w:rsidP="00C62AB4">
      <w:r w:rsidRPr="00C62AB4">
        <w:t>A nuclear-armed Iran would pose a grave threat to international peace and security</w:t>
      </w:r>
    </w:p>
    <w:p w:rsidR="00C62AB4" w:rsidRDefault="00C62AB4" w:rsidP="00C62AB4">
      <w:r>
        <w:t>AND</w:t>
      </w:r>
    </w:p>
    <w:p w:rsidR="00C62AB4" w:rsidRPr="00C62AB4" w:rsidRDefault="00C62AB4" w:rsidP="00C62AB4">
      <w:proofErr w:type="gramStart"/>
      <w:r w:rsidRPr="00C62AB4">
        <w:t>state</w:t>
      </w:r>
      <w:proofErr w:type="gramEnd"/>
      <w:r w:rsidRPr="00C62AB4">
        <w:t xml:space="preserve"> and has nuclear weapons, which could be decades or even longer.</w:t>
      </w:r>
    </w:p>
    <w:p w:rsidR="00C62AB4" w:rsidRDefault="00C62AB4" w:rsidP="00C62AB4"/>
    <w:p w:rsidR="00C62AB4" w:rsidRDefault="00C62AB4" w:rsidP="00C62AB4">
      <w:pPr>
        <w:spacing w:after="200" w:line="276" w:lineRule="auto"/>
      </w:pPr>
      <w:r>
        <w:br w:type="page"/>
      </w:r>
    </w:p>
    <w:p w:rsidR="00C62AB4" w:rsidRDefault="00C62AB4" w:rsidP="00C62AB4">
      <w:pPr>
        <w:pStyle w:val="Heading2"/>
      </w:pPr>
      <w:r>
        <w:lastRenderedPageBreak/>
        <w:t>CP</w:t>
      </w:r>
    </w:p>
    <w:p w:rsidR="00C62AB4" w:rsidRDefault="00C62AB4" w:rsidP="00C62AB4"/>
    <w:p w:rsidR="00C62AB4" w:rsidRPr="00F62287" w:rsidRDefault="00C62AB4" w:rsidP="00C62AB4">
      <w:pPr>
        <w:pStyle w:val="Heading4"/>
      </w:pPr>
      <w:r>
        <w:t xml:space="preserve">The United States Federal Government should </w:t>
      </w:r>
      <w:r w:rsidRPr="00B1678D">
        <w:rPr>
          <w:u w:val="single"/>
        </w:rPr>
        <w:t xml:space="preserve">initial funding for commercial </w:t>
      </w:r>
      <w:r>
        <w:t xml:space="preserve">small modular water reactors in the United States. </w:t>
      </w:r>
    </w:p>
    <w:p w:rsidR="00C62AB4" w:rsidRDefault="00C62AB4" w:rsidP="00C62AB4">
      <w:pPr>
        <w:pStyle w:val="Heading4"/>
      </w:pPr>
      <w:r>
        <w:t>SMRs solve warming and nuclear leadership</w:t>
      </w:r>
    </w:p>
    <w:p w:rsidR="00C62AB4" w:rsidRDefault="00C62AB4" w:rsidP="00C62AB4">
      <w:pPr>
        <w:rPr>
          <w:sz w:val="16"/>
        </w:rPr>
      </w:pPr>
      <w:proofErr w:type="spellStart"/>
      <w:r>
        <w:rPr>
          <w:rStyle w:val="StyleStyleBold12pt"/>
        </w:rPr>
        <w:t>Shellenberger</w:t>
      </w:r>
      <w:proofErr w:type="spellEnd"/>
      <w:r>
        <w:rPr>
          <w:rStyle w:val="StyleStyleBold12pt"/>
        </w:rPr>
        <w:t xml:space="preserve"> 9/11</w:t>
      </w:r>
      <w:r>
        <w:rPr>
          <w:sz w:val="16"/>
        </w:rPr>
        <w:t xml:space="preserve"> – et al </w:t>
      </w:r>
      <w:r>
        <w:t xml:space="preserve">and Ted </w:t>
      </w:r>
      <w:proofErr w:type="spellStart"/>
      <w:r>
        <w:t>Nordhaus</w:t>
      </w:r>
      <w:proofErr w:type="spellEnd"/>
      <w:r>
        <w:t xml:space="preserve">—co-founders of American </w:t>
      </w:r>
      <w:proofErr w:type="spellStart"/>
      <w:r>
        <w:t>Environics</w:t>
      </w:r>
      <w:proofErr w:type="spellEnd"/>
      <w:r>
        <w:t xml:space="preserve"> and the Breakthrough Institute a think tank that works on energy and climate change – AND – Jesse Jenkins-Director of Energy and Climate Policy, the Breakthrough Institute (Michael, </w:t>
      </w:r>
      <w:r>
        <w:rPr>
          <w:sz w:val="16"/>
        </w:rPr>
        <w:t>Why We Need Radical Innovation to Make New Nuclear Energy Cheap, thebreakthrough.org/index.php/programs/energy-and-climate/new-nukes/)</w:t>
      </w:r>
    </w:p>
    <w:p w:rsidR="00C62AB4" w:rsidRDefault="00C62AB4" w:rsidP="00C62AB4">
      <w:r w:rsidRPr="00C62AB4">
        <w:t xml:space="preserve">Arguably, the biggest impact of Fukushima on the nuclear debate, ironically, has </w:t>
      </w:r>
    </w:p>
    <w:p w:rsidR="00C62AB4" w:rsidRDefault="00C62AB4" w:rsidP="00C62AB4">
      <w:r>
        <w:t>AND</w:t>
      </w:r>
    </w:p>
    <w:p w:rsidR="00C62AB4" w:rsidRPr="00C62AB4" w:rsidRDefault="00C62AB4" w:rsidP="00C62AB4">
      <w:proofErr w:type="gramStart"/>
      <w:r w:rsidRPr="00C62AB4">
        <w:t>than</w:t>
      </w:r>
      <w:proofErr w:type="gramEnd"/>
      <w:r w:rsidRPr="00C62AB4">
        <w:t xml:space="preserve"> developing the nuclear technologies we will need to get that job done.</w:t>
      </w:r>
    </w:p>
    <w:p w:rsidR="00C62AB4" w:rsidRDefault="00C62AB4" w:rsidP="00C62AB4"/>
    <w:p w:rsidR="00C62AB4" w:rsidRDefault="00C62AB4" w:rsidP="00C62AB4">
      <w:pPr>
        <w:pStyle w:val="Heading2"/>
      </w:pPr>
      <w:r>
        <w:lastRenderedPageBreak/>
        <w:t>Warming</w:t>
      </w:r>
    </w:p>
    <w:p w:rsidR="00C62AB4" w:rsidRPr="00B94690" w:rsidRDefault="00C62AB4" w:rsidP="00C62AB4">
      <w:pPr>
        <w:pStyle w:val="Heading4"/>
      </w:pPr>
      <w:r>
        <w:t>No warming solvency</w:t>
      </w:r>
    </w:p>
    <w:p w:rsidR="00C62AB4" w:rsidRPr="00B94690" w:rsidRDefault="00C62AB4" w:rsidP="00C62AB4">
      <w:r>
        <w:rPr>
          <w:rStyle w:val="StyleStyleBold12pt"/>
        </w:rPr>
        <w:t xml:space="preserve">Slater </w:t>
      </w:r>
      <w:r w:rsidRPr="00B94690">
        <w:rPr>
          <w:rStyle w:val="StyleStyleBold12pt"/>
        </w:rPr>
        <w:t>8</w:t>
      </w:r>
      <w:r w:rsidRPr="00B94690">
        <w:t xml:space="preserve"> – New York Director, of the Nuclear Age Peace Foundation and </w:t>
      </w:r>
      <w:proofErr w:type="spellStart"/>
      <w:r w:rsidRPr="00B94690">
        <w:t>Convenor</w:t>
      </w:r>
      <w:proofErr w:type="spellEnd"/>
    </w:p>
    <w:p w:rsidR="00C62AB4" w:rsidRPr="00B94690" w:rsidRDefault="00C62AB4" w:rsidP="00C62AB4">
      <w:r w:rsidRPr="00B94690">
        <w:t>Of Abolition 2000, Working Group for Sustainable Energy (Alice, “Towards an international</w:t>
      </w:r>
    </w:p>
    <w:p w:rsidR="00C62AB4" w:rsidRPr="00B94690" w:rsidRDefault="00C62AB4" w:rsidP="00C62AB4">
      <w:r w:rsidRPr="00B94690">
        <w:t xml:space="preserve">renewable energy agency: Nuclear power no solution to global warming,” </w:t>
      </w:r>
      <w:proofErr w:type="gramStart"/>
      <w:r w:rsidRPr="00B94690">
        <w:t>Winter</w:t>
      </w:r>
      <w:proofErr w:type="gramEnd"/>
      <w:r w:rsidRPr="00B94690">
        <w:t xml:space="preserve">, Pacific Ecologist, </w:t>
      </w:r>
      <w:hyperlink r:id="rId15" w:history="1">
        <w:r w:rsidRPr="00B94690">
          <w:rPr>
            <w:rStyle w:val="Hyperlink"/>
          </w:rPr>
          <w:t>http://www.wagingpeace.org/articles/2008/08/18_slater_towards_irena.pdf</w:t>
        </w:r>
      </w:hyperlink>
      <w:r w:rsidRPr="00B94690">
        <w:t>)</w:t>
      </w:r>
    </w:p>
    <w:p w:rsidR="00C62AB4" w:rsidRDefault="00C62AB4" w:rsidP="00C62AB4">
      <w:r w:rsidRPr="00C62AB4">
        <w:t xml:space="preserve">Despite the obvious health and security disadvantages of utilizing nuclear power to produce electricity, </w:t>
      </w:r>
    </w:p>
    <w:p w:rsidR="00C62AB4" w:rsidRDefault="00C62AB4" w:rsidP="00C62AB4">
      <w:r>
        <w:t>AND</w:t>
      </w:r>
    </w:p>
    <w:p w:rsidR="00C62AB4" w:rsidRPr="00C62AB4" w:rsidRDefault="00C62AB4" w:rsidP="00C62AB4">
      <w:proofErr w:type="gramStart"/>
      <w:r w:rsidRPr="00C62AB4">
        <w:t>change</w:t>
      </w:r>
      <w:proofErr w:type="gramEnd"/>
      <w:r w:rsidRPr="00C62AB4">
        <w:t xml:space="preserve"> is further constrained because its impact is limited to producing only electricity.</w:t>
      </w:r>
    </w:p>
    <w:p w:rsidR="00C62AB4" w:rsidRPr="005E6CA0" w:rsidRDefault="00C62AB4" w:rsidP="00C62AB4">
      <w:pPr>
        <w:pStyle w:val="Heading4"/>
      </w:pPr>
      <w:r w:rsidRPr="005E6CA0">
        <w:t>We’re already past the tipping point</w:t>
      </w:r>
    </w:p>
    <w:p w:rsidR="00C62AB4" w:rsidRPr="005E6CA0" w:rsidRDefault="00C62AB4" w:rsidP="00C62AB4">
      <w:proofErr w:type="spellStart"/>
      <w:r w:rsidRPr="005E6CA0">
        <w:rPr>
          <w:rStyle w:val="StyleStyleBold12pt"/>
        </w:rPr>
        <w:t>Guterl</w:t>
      </w:r>
      <w:proofErr w:type="spellEnd"/>
      <w:r w:rsidRPr="005E6CA0">
        <w:rPr>
          <w:rStyle w:val="StyleStyleBold12pt"/>
        </w:rPr>
        <w:t xml:space="preserve"> 9 – </w:t>
      </w:r>
      <w:r w:rsidRPr="005E6CA0">
        <w:t xml:space="preserve">Fred </w:t>
      </w:r>
      <w:proofErr w:type="spellStart"/>
      <w:r w:rsidRPr="005E6CA0">
        <w:t>Guterl</w:t>
      </w:r>
      <w:proofErr w:type="spellEnd"/>
      <w:r w:rsidRPr="005E6CA0">
        <w:t xml:space="preserve"> 9, Executive Editor of Scientific American, Will Climate Go Over The Edge</w:t>
      </w:r>
      <w:proofErr w:type="gramStart"/>
      <w:r w:rsidRPr="005E6CA0">
        <w:t>?,</w:t>
      </w:r>
      <w:proofErr w:type="gramEnd"/>
      <w:r w:rsidRPr="005E6CA0">
        <w:t xml:space="preserve"> 2009 http://www.newsweek.com/id/185822</w:t>
      </w:r>
    </w:p>
    <w:p w:rsidR="00C62AB4" w:rsidRDefault="00C62AB4" w:rsidP="00C62AB4">
      <w:r w:rsidRPr="00C62AB4">
        <w:t xml:space="preserve">Since the real world is so messy, climate scientists Gerard Roe and Marcia Baker </w:t>
      </w:r>
    </w:p>
    <w:p w:rsidR="00C62AB4" w:rsidRDefault="00C62AB4" w:rsidP="00C62AB4">
      <w:r>
        <w:t>AND</w:t>
      </w:r>
    </w:p>
    <w:p w:rsidR="00C62AB4" w:rsidRPr="00C62AB4" w:rsidRDefault="00C62AB4" w:rsidP="00C62AB4">
      <w:proofErr w:type="gramStart"/>
      <w:r w:rsidRPr="00C62AB4">
        <w:t>—a worthy and important goal, if not a particularly inspiring one.</w:t>
      </w:r>
      <w:proofErr w:type="gramEnd"/>
    </w:p>
    <w:p w:rsidR="00C62AB4" w:rsidRPr="005E6CA0" w:rsidRDefault="00C62AB4" w:rsidP="00C62AB4">
      <w:pPr>
        <w:pStyle w:val="Heading4"/>
      </w:pPr>
      <w:r>
        <w:t>Takes centuries and adaptation solves</w:t>
      </w:r>
    </w:p>
    <w:p w:rsidR="00C62AB4" w:rsidRPr="005E6CA0" w:rsidRDefault="00C62AB4" w:rsidP="00C62AB4">
      <w:r w:rsidRPr="005E6CA0">
        <w:rPr>
          <w:rStyle w:val="StyleStyleBold12pt"/>
        </w:rPr>
        <w:t xml:space="preserve">Mendelsohn 9 – </w:t>
      </w:r>
      <w:r w:rsidRPr="005E6CA0">
        <w:t>Robert O. Mendelsohn 9, the Edwin Weyerhaeuser Davis Professor, Yale School of Forestry and Environmental Studies, Yale University, June 2009, “Climate Change and Economic Growth,” online: http://www.growthcommission.org/storage/cgdev/documents/gcwp060web.pdf</w:t>
      </w:r>
    </w:p>
    <w:p w:rsidR="00C62AB4" w:rsidRDefault="00C62AB4" w:rsidP="00C62AB4">
      <w:r w:rsidRPr="00C62AB4">
        <w:t xml:space="preserve">These statements are largely alarmist and misleading. Although climate change is a serious problem </w:t>
      </w:r>
    </w:p>
    <w:p w:rsidR="00C62AB4" w:rsidRDefault="00C62AB4" w:rsidP="00C62AB4">
      <w:r>
        <w:t>AND</w:t>
      </w:r>
    </w:p>
    <w:p w:rsidR="00C62AB4" w:rsidRPr="00C62AB4" w:rsidRDefault="00C62AB4" w:rsidP="00C62AB4">
      <w:proofErr w:type="gramStart"/>
      <w:r w:rsidRPr="00C62AB4">
        <w:t>range</w:t>
      </w:r>
      <w:proofErr w:type="gramEnd"/>
      <w:r w:rsidRPr="00C62AB4">
        <w:t xml:space="preserve"> climate risks. What is needed are long</w:t>
      </w:r>
      <w:r w:rsidRPr="00C62AB4">
        <w:rPr>
          <w:rFonts w:ascii="Cambria Math" w:hAnsi="Cambria Math" w:cs="Cambria Math"/>
        </w:rPr>
        <w:t>‐</w:t>
      </w:r>
      <w:r w:rsidRPr="00C62AB4">
        <w:t>run balanced responses.</w:t>
      </w:r>
    </w:p>
    <w:p w:rsidR="00C62AB4" w:rsidRPr="00D71CCD" w:rsidRDefault="00C62AB4" w:rsidP="00C62AB4">
      <w:pPr>
        <w:pStyle w:val="Heading4"/>
        <w:rPr>
          <w:rStyle w:val="StyleStyleBold12pt"/>
          <w:b/>
        </w:rPr>
      </w:pPr>
      <w:r w:rsidRPr="00D71CCD">
        <w:rPr>
          <w:rStyle w:val="StyleStyleBold12pt"/>
          <w:b/>
        </w:rPr>
        <w:t xml:space="preserve">No extinction from climate change </w:t>
      </w:r>
    </w:p>
    <w:p w:rsidR="00C62AB4" w:rsidRDefault="00C62AB4" w:rsidP="00C62AB4">
      <w:r w:rsidRPr="00681464">
        <w:rPr>
          <w:rStyle w:val="StyleStyleBold12pt"/>
        </w:rPr>
        <w:t>NIPCC 11</w:t>
      </w:r>
      <w:r>
        <w:t xml:space="preserve"> – the Nongovernmental International Panel on Climate Change, an international panel of nongovernment scientists and scholars, March 8, 2011, “Surviving the Unprecedented Climate Change of the IPCC,” online: http://www.nipccreport.org/articles/2011/mar/8mar2011a5.html</w:t>
      </w:r>
    </w:p>
    <w:p w:rsidR="00C62AB4" w:rsidRDefault="00C62AB4" w:rsidP="00C62AB4">
      <w:r w:rsidRPr="00C62AB4">
        <w:t xml:space="preserve">In a paper published in Systematics </w:t>
      </w:r>
      <w:r>
        <w:t>…</w:t>
      </w:r>
      <w:r>
        <w:t xml:space="preserve"> </w:t>
      </w:r>
      <w:r w:rsidRPr="003211DC">
        <w:rPr>
          <w:rStyle w:val="StyleBoldUnderline"/>
        </w:rPr>
        <w:t>fluctuations in climate</w:t>
      </w:r>
      <w:r>
        <w:t>."</w:t>
      </w:r>
    </w:p>
    <w:p w:rsidR="00C62AB4" w:rsidRPr="003E061A" w:rsidRDefault="00C62AB4" w:rsidP="00C62AB4">
      <w:pPr>
        <w:pStyle w:val="Heading4"/>
        <w:rPr>
          <w:lang w:eastAsia="zh-TW"/>
        </w:rPr>
      </w:pPr>
      <w:r>
        <w:rPr>
          <w:lang w:eastAsia="zh-TW"/>
        </w:rPr>
        <w:t>No resource wars</w:t>
      </w:r>
    </w:p>
    <w:p w:rsidR="00C62AB4" w:rsidRPr="003E061A" w:rsidRDefault="00C62AB4" w:rsidP="00C62AB4">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C62AB4" w:rsidRPr="00E550A9" w:rsidRDefault="00C62AB4" w:rsidP="00C62AB4">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C62AB4" w:rsidRDefault="00C62AB4" w:rsidP="00C62AB4">
      <w:r w:rsidRPr="00C62AB4">
        <w:t xml:space="preserve">The question of resource scarcity has led to many debates on whether scarcity (whether </w:t>
      </w:r>
    </w:p>
    <w:p w:rsidR="00C62AB4" w:rsidRDefault="00C62AB4" w:rsidP="00C62AB4">
      <w:r>
        <w:t>AND</w:t>
      </w:r>
    </w:p>
    <w:p w:rsidR="00C62AB4" w:rsidRPr="00C62AB4" w:rsidRDefault="00C62AB4" w:rsidP="00C62AB4">
      <w:r w:rsidRPr="00C62AB4">
        <w:t xml:space="preserve">Barnett and </w:t>
      </w:r>
      <w:proofErr w:type="spellStart"/>
      <w:r w:rsidRPr="00C62AB4">
        <w:t>Adger</w:t>
      </w:r>
      <w:proofErr w:type="spellEnd"/>
      <w:r w:rsidRPr="00C62AB4">
        <w:t>, 2007] and [</w:t>
      </w:r>
      <w:proofErr w:type="spellStart"/>
      <w:r w:rsidRPr="00C62AB4">
        <w:t>Kevane</w:t>
      </w:r>
      <w:proofErr w:type="spellEnd"/>
      <w:r w:rsidRPr="00C62AB4">
        <w:t xml:space="preserve"> and Gray, 2008]).¶ </w:t>
      </w:r>
    </w:p>
    <w:p w:rsidR="00C62AB4" w:rsidRPr="005E6CA0" w:rsidRDefault="00C62AB4" w:rsidP="00C62AB4">
      <w:pPr>
        <w:pStyle w:val="Heading4"/>
      </w:pPr>
      <w:r>
        <w:t>No extinction – flawed models</w:t>
      </w:r>
    </w:p>
    <w:p w:rsidR="00C62AB4" w:rsidRPr="005E6CA0" w:rsidRDefault="00C62AB4" w:rsidP="00C62AB4">
      <w:proofErr w:type="spellStart"/>
      <w:r w:rsidRPr="005E6CA0">
        <w:rPr>
          <w:rStyle w:val="StyleStyleBold12pt"/>
        </w:rPr>
        <w:t>Stockwell</w:t>
      </w:r>
      <w:proofErr w:type="spellEnd"/>
      <w:r w:rsidRPr="005E6CA0">
        <w:rPr>
          <w:rStyle w:val="StyleStyleBold12pt"/>
        </w:rPr>
        <w:t xml:space="preserve"> 11 – </w:t>
      </w:r>
      <w:r w:rsidRPr="005E6CA0">
        <w:t xml:space="preserve">David </w:t>
      </w:r>
      <w:proofErr w:type="spellStart"/>
      <w:r w:rsidRPr="005E6CA0">
        <w:t>Stockwell</w:t>
      </w:r>
      <w:proofErr w:type="spellEnd"/>
      <w:r w:rsidRPr="005E6CA0">
        <w:t xml:space="preserve"> 11, Researcher at the San Diego Supercomputer Center, Ph.D. in Ecosystem Dynamics from the Australian National University, developed the Genetic Algorithm for Rule-set Production system making contributions modeling of invasive species, epidemiology of human diseases, the discovery of new species, and effects on species of climate </w:t>
      </w:r>
      <w:r w:rsidRPr="005E6CA0">
        <w:lastRenderedPageBreak/>
        <w:t xml:space="preserve">change, April 21, 2011, “Errors of Global Warming Effects Modeling,” online: </w:t>
      </w:r>
      <w:hyperlink r:id="rId16" w:history="1">
        <w:r w:rsidRPr="005E6CA0">
          <w:rPr>
            <w:rStyle w:val="Hyperlink"/>
          </w:rPr>
          <w:t>http://landshape.org/enm/errors-of-global-warming-effects-modeling/</w:t>
        </w:r>
      </w:hyperlink>
    </w:p>
    <w:p w:rsidR="00C62AB4" w:rsidRDefault="00C62AB4" w:rsidP="00C62AB4">
      <w:r w:rsidRPr="00C62AB4">
        <w:t xml:space="preserve">Predictions of massive species extinctions due to AGW came into prominence with a January 2004 </w:t>
      </w:r>
    </w:p>
    <w:p w:rsidR="00C62AB4" w:rsidRDefault="00C62AB4" w:rsidP="00C62AB4">
      <w:r>
        <w:t>AND</w:t>
      </w:r>
    </w:p>
    <w:p w:rsidR="00C62AB4" w:rsidRPr="00C62AB4" w:rsidRDefault="00C62AB4" w:rsidP="00C62AB4">
      <w:r w:rsidRPr="00C62AB4">
        <w:t>, hard to find and no-one is really looking for them.</w:t>
      </w:r>
    </w:p>
    <w:p w:rsidR="00C62AB4" w:rsidRDefault="00C62AB4" w:rsidP="00C62AB4">
      <w:pPr>
        <w:pStyle w:val="Heading2"/>
      </w:pPr>
      <w:r>
        <w:lastRenderedPageBreak/>
        <w:t>Leadership</w:t>
      </w:r>
    </w:p>
    <w:p w:rsidR="00C62AB4" w:rsidRDefault="00C62AB4" w:rsidP="00C62AB4"/>
    <w:p w:rsidR="00C62AB4" w:rsidRDefault="00C62AB4" w:rsidP="00C62AB4">
      <w:pPr>
        <w:pStyle w:val="Heading4"/>
      </w:pPr>
      <w:r>
        <w:t>Their Barton uniqueness evidence says that the US is ceding nuclear leadership on THORIUM now – the plan does nothing to remedy that by building IFRs</w:t>
      </w:r>
    </w:p>
    <w:p w:rsidR="00C62AB4" w:rsidRPr="00CE59A9" w:rsidRDefault="00C62AB4" w:rsidP="00C62AB4">
      <w:pPr>
        <w:pStyle w:val="Heading4"/>
        <w:rPr>
          <w:rFonts w:cs="Times New Roman"/>
        </w:rPr>
      </w:pPr>
      <w:r w:rsidRPr="00CE59A9">
        <w:rPr>
          <w:rFonts w:cs="Times New Roman"/>
        </w:rPr>
        <w:t xml:space="preserve">Economic power not key to hegemony </w:t>
      </w:r>
    </w:p>
    <w:p w:rsidR="00C62AB4" w:rsidRPr="00CE59A9" w:rsidRDefault="00C62AB4" w:rsidP="00C62AB4">
      <w:proofErr w:type="spellStart"/>
      <w:r w:rsidRPr="00CE59A9">
        <w:rPr>
          <w:rStyle w:val="StyleStyleBold12pt"/>
        </w:rPr>
        <w:t>Kapila</w:t>
      </w:r>
      <w:proofErr w:type="spellEnd"/>
      <w:r w:rsidRPr="00CE59A9">
        <w:rPr>
          <w:rStyle w:val="StyleStyleBold12pt"/>
        </w:rPr>
        <w:t xml:space="preserve"> 10</w:t>
      </w:r>
      <w:r w:rsidRPr="00CE59A9">
        <w:t xml:space="preserve"> [Dr. </w:t>
      </w:r>
      <w:proofErr w:type="spellStart"/>
      <w:r w:rsidRPr="00CE59A9">
        <w:t>Subhash</w:t>
      </w:r>
      <w:proofErr w:type="spellEnd"/>
      <w:r w:rsidRPr="00CE59A9">
        <w:t xml:space="preserve"> </w:t>
      </w:r>
      <w:proofErr w:type="spellStart"/>
      <w:r w:rsidRPr="00CE59A9">
        <w:t>Kapila</w:t>
      </w:r>
      <w:proofErr w:type="spellEnd"/>
      <w:r w:rsidRPr="00CE59A9">
        <w:t xml:space="preserve"> is an International Relations and Strategic Affairs analyst and the Consultant for Strategic Affairs with South Asia Analysis Group and a graduate of the Royal British Army Staff College with a Masters in </w:t>
      </w:r>
      <w:proofErr w:type="spellStart"/>
      <w:r w:rsidRPr="00CE59A9">
        <w:t>Defence</w:t>
      </w:r>
      <w:proofErr w:type="spellEnd"/>
      <w:r w:rsidRPr="00CE59A9">
        <w:t xml:space="preserve"> Science and a PhD in Strategic Studies., “21st Century: Strategically A Second American Century With Caveats,” June 26, http://www.eurasiareview.com/201006263919/21st-century-strategically-a-second-american-century-with-caveats.html]</w:t>
      </w:r>
    </w:p>
    <w:p w:rsidR="00C62AB4" w:rsidRDefault="00C62AB4" w:rsidP="00C62AB4">
      <w:r w:rsidRPr="00C62AB4">
        <w:t xml:space="preserve">Strategically, the 20th Century was decidedly an American Century. United States strategic, </w:t>
      </w:r>
    </w:p>
    <w:p w:rsidR="00C62AB4" w:rsidRDefault="00C62AB4" w:rsidP="00C62AB4">
      <w:r>
        <w:t>AND</w:t>
      </w:r>
    </w:p>
    <w:p w:rsidR="00C62AB4" w:rsidRPr="00C62AB4" w:rsidRDefault="00C62AB4" w:rsidP="00C62AB4">
      <w:proofErr w:type="gramStart"/>
      <w:r w:rsidRPr="00C62AB4">
        <w:t>challenge</w:t>
      </w:r>
      <w:proofErr w:type="gramEnd"/>
      <w:r w:rsidRPr="00C62AB4">
        <w:t xml:space="preserve"> and the strategic distractions arising from the global Islamic flash-points. </w:t>
      </w:r>
    </w:p>
    <w:p w:rsidR="00C62AB4" w:rsidRDefault="00C62AB4" w:rsidP="00C62AB4">
      <w:pPr>
        <w:pStyle w:val="Heading4"/>
      </w:pPr>
      <w:r>
        <w:t xml:space="preserve">Unipolarity causes policy failure---they can’t access any impact </w:t>
      </w:r>
    </w:p>
    <w:p w:rsidR="00C62AB4" w:rsidRDefault="00C62AB4" w:rsidP="00C62AB4">
      <w:r>
        <w:t xml:space="preserve">Charles L. </w:t>
      </w:r>
      <w:r w:rsidRPr="00A43D37">
        <w:rPr>
          <w:rStyle w:val="StyleStyleBold12pt"/>
        </w:rPr>
        <w:t>Glaser 11</w:t>
      </w:r>
      <w:r>
        <w:t>, professor in the Elliott School of International Affairs and the Department of Political Science at the George Washington University and the director of the Elliott School’s Institute for Security and Conﬂict Studies, June 2011, “Why unipolarity doesn’t matter (much),” Cambridge Review of International Affairs, Vol. 24, No. 2, p. 135-147</w:t>
      </w:r>
    </w:p>
    <w:p w:rsidR="00C62AB4" w:rsidRDefault="00C62AB4" w:rsidP="00C62AB4">
      <w:r w:rsidRPr="00C62AB4">
        <w:t xml:space="preserve">A still different type of argument holds that unipolar powers tend to adopt expanded interests </w:t>
      </w:r>
    </w:p>
    <w:p w:rsidR="00C62AB4" w:rsidRDefault="00C62AB4" w:rsidP="00C62AB4">
      <w:r>
        <w:t>AND</w:t>
      </w:r>
    </w:p>
    <w:p w:rsidR="00C62AB4" w:rsidRPr="00C62AB4" w:rsidRDefault="00C62AB4" w:rsidP="00C62AB4">
      <w:proofErr w:type="gramStart"/>
      <w:r w:rsidRPr="00C62AB4">
        <w:t>going</w:t>
      </w:r>
      <w:proofErr w:type="gramEnd"/>
      <w:r w:rsidRPr="00C62AB4">
        <w:t xml:space="preserve"> to be better off in a unipolar world than a bipolar one.</w:t>
      </w:r>
    </w:p>
    <w:p w:rsidR="00C62AB4" w:rsidRDefault="00C62AB4" w:rsidP="00C62AB4">
      <w:pPr>
        <w:pStyle w:val="cardtext"/>
        <w:ind w:left="0"/>
        <w:rPr>
          <w:sz w:val="14"/>
        </w:rPr>
      </w:pPr>
    </w:p>
    <w:p w:rsidR="00C62AB4" w:rsidRPr="004B7C0F" w:rsidRDefault="00C62AB4" w:rsidP="00C62AB4">
      <w:pPr>
        <w:pStyle w:val="Heading4"/>
      </w:pPr>
      <w:r>
        <w:t xml:space="preserve">Retrenchment doesn’t cause conflict, </w:t>
      </w:r>
      <w:proofErr w:type="spellStart"/>
      <w:r>
        <w:t>lashout</w:t>
      </w:r>
      <w:proofErr w:type="spellEnd"/>
      <w:r>
        <w:t xml:space="preserve">, or draw-in---all their studies are wrong </w:t>
      </w:r>
    </w:p>
    <w:p w:rsidR="00C62AB4" w:rsidRDefault="00C62AB4" w:rsidP="00C62AB4">
      <w:r>
        <w:t xml:space="preserve">Paul K. </w:t>
      </w:r>
      <w:r w:rsidRPr="00071101">
        <w:rPr>
          <w:rStyle w:val="StyleStyleBold12pt"/>
        </w:rPr>
        <w:t>MacDonald 11</w:t>
      </w:r>
      <w:r>
        <w:t>, Assistant Professor of Political Science at Williams College, and Joseph M. Parent, Assistant Professor of Political Science at the University of Miami, Spring 2011, “Graceful Decline?: The Surprising Success of Great Power Retrenchment,” International Security, Vol. 35, No. 4, p. 7-44</w:t>
      </w:r>
    </w:p>
    <w:p w:rsidR="00C62AB4" w:rsidRDefault="00C62AB4" w:rsidP="00C62AB4">
      <w:r w:rsidRPr="00C62AB4">
        <w:t xml:space="preserve">How do great powers respond to acute decline? The erosion of the relative power </w:t>
      </w:r>
    </w:p>
    <w:p w:rsidR="00C62AB4" w:rsidRDefault="00C62AB4" w:rsidP="00C62AB4">
      <w:r>
        <w:t>AND</w:t>
      </w:r>
    </w:p>
    <w:p w:rsidR="00C62AB4" w:rsidRPr="00C62AB4" w:rsidRDefault="00C62AB4" w:rsidP="00C62AB4">
      <w:proofErr w:type="gramStart"/>
      <w:r w:rsidRPr="00C62AB4">
        <w:t>none</w:t>
      </w:r>
      <w:proofErr w:type="gramEnd"/>
      <w:r w:rsidRPr="00C62AB4">
        <w:t xml:space="preserve"> of the declining powers that failed to retrench recovered their relative position.</w:t>
      </w:r>
    </w:p>
    <w:p w:rsidR="00C62AB4" w:rsidRDefault="00C62AB4" w:rsidP="00C62AB4">
      <w:pPr>
        <w:pStyle w:val="cardtext"/>
        <w:ind w:left="0"/>
        <w:rPr>
          <w:sz w:val="14"/>
        </w:rPr>
      </w:pPr>
    </w:p>
    <w:p w:rsidR="00C62AB4" w:rsidRPr="005C46C2" w:rsidRDefault="00C62AB4" w:rsidP="00C62AB4">
      <w:pPr>
        <w:pStyle w:val="Heading4"/>
      </w:pPr>
      <w:r>
        <w:t>Hegemony isn’t key to peace</w:t>
      </w:r>
    </w:p>
    <w:p w:rsidR="00C62AB4" w:rsidRPr="00FB2576" w:rsidRDefault="00C62AB4" w:rsidP="00C62AB4">
      <w:pPr>
        <w:rPr>
          <w:sz w:val="16"/>
        </w:rPr>
      </w:pPr>
      <w:proofErr w:type="spellStart"/>
      <w:r>
        <w:rPr>
          <w:rStyle w:val="StyleStyleBold12pt"/>
        </w:rPr>
        <w:t>Fettweis</w:t>
      </w:r>
      <w:proofErr w:type="spellEnd"/>
      <w:r w:rsidRPr="00C14A35">
        <w:rPr>
          <w:rStyle w:val="StyleStyleBold12pt"/>
        </w:rPr>
        <w:t xml:space="preserve"> 11</w:t>
      </w:r>
      <w:r w:rsidRPr="00FB2576">
        <w:rPr>
          <w:sz w:val="16"/>
        </w:rPr>
        <w:t xml:space="preserve"> Christopher J. </w:t>
      </w:r>
      <w:proofErr w:type="spellStart"/>
      <w:r w:rsidRPr="00FB2576">
        <w:rPr>
          <w:sz w:val="16"/>
        </w:rPr>
        <w:t>Fettweis</w:t>
      </w:r>
      <w:proofErr w:type="spellEnd"/>
      <w:r w:rsidRPr="00FB2576">
        <w:rPr>
          <w:sz w:val="16"/>
        </w:rPr>
        <w:t>, Department of Political Science, Tulane University, 9/26/11, Free Riding or Restraint? Examining European Grand Strategy, Comparative Strategy, 30:316–332, EBSCO</w:t>
      </w:r>
    </w:p>
    <w:p w:rsidR="00C62AB4" w:rsidRDefault="00C62AB4" w:rsidP="00C62AB4">
      <w:r w:rsidRPr="00C62AB4">
        <w:t xml:space="preserve">It is perhaps worth noting that there is no evidence to support a direct relationship </w:t>
      </w:r>
    </w:p>
    <w:p w:rsidR="00C62AB4" w:rsidRDefault="00C62AB4" w:rsidP="00C62AB4">
      <w:r>
        <w:t>AND</w:t>
      </w:r>
    </w:p>
    <w:p w:rsidR="00C62AB4" w:rsidRPr="00C62AB4" w:rsidRDefault="00C62AB4" w:rsidP="00C62AB4">
      <w:proofErr w:type="gramStart"/>
      <w:r w:rsidRPr="00C62AB4">
        <w:t>global</w:t>
      </w:r>
      <w:proofErr w:type="gramEnd"/>
      <w:r w:rsidRPr="00C62AB4">
        <w:t xml:space="preserve"> policeman. Those who think otherwise base their view on faith alone.</w:t>
      </w:r>
    </w:p>
    <w:p w:rsidR="00C62AB4" w:rsidRDefault="00C62AB4" w:rsidP="00C62AB4">
      <w:pPr>
        <w:pStyle w:val="cardtext"/>
        <w:ind w:left="0"/>
        <w:rPr>
          <w:sz w:val="14"/>
        </w:rPr>
      </w:pPr>
    </w:p>
    <w:p w:rsidR="00C62AB4" w:rsidRDefault="00C62AB4" w:rsidP="00C62AB4">
      <w:pPr>
        <w:pStyle w:val="cardtext"/>
        <w:ind w:left="0"/>
        <w:rPr>
          <w:sz w:val="14"/>
        </w:rPr>
      </w:pPr>
    </w:p>
    <w:p w:rsidR="00C62AB4" w:rsidRPr="008A775C" w:rsidRDefault="00C62AB4" w:rsidP="00C62AB4">
      <w:pPr>
        <w:pStyle w:val="Heading4"/>
      </w:pPr>
      <w:r w:rsidRPr="008A775C">
        <w:t xml:space="preserve">Heg doesn’t solve China war </w:t>
      </w:r>
    </w:p>
    <w:p w:rsidR="00C62AB4" w:rsidRPr="008A775C" w:rsidRDefault="00C62AB4" w:rsidP="00C62AB4">
      <w:pPr>
        <w:rPr>
          <w:bCs/>
          <w:iCs/>
          <w:sz w:val="12"/>
        </w:rPr>
      </w:pPr>
      <w:r w:rsidRPr="00CB7CCF">
        <w:rPr>
          <w:rStyle w:val="StyleStyleBold12pt"/>
        </w:rPr>
        <w:t xml:space="preserve">Eland </w:t>
      </w:r>
      <w:proofErr w:type="gramStart"/>
      <w:r w:rsidRPr="00CB7CCF">
        <w:rPr>
          <w:rStyle w:val="StyleStyleBold12pt"/>
        </w:rPr>
        <w:t>6</w:t>
      </w:r>
      <w:r w:rsidRPr="008A775C">
        <w:rPr>
          <w:b/>
          <w:bCs/>
          <w:iCs/>
        </w:rPr>
        <w:t xml:space="preserve">  </w:t>
      </w:r>
      <w:r w:rsidRPr="008A775C">
        <w:rPr>
          <w:bCs/>
          <w:iCs/>
          <w:sz w:val="12"/>
        </w:rPr>
        <w:t>Senior</w:t>
      </w:r>
      <w:proofErr w:type="gramEnd"/>
      <w:r w:rsidRPr="008A775C">
        <w:rPr>
          <w:bCs/>
          <w:iCs/>
          <w:sz w:val="12"/>
        </w:rPr>
        <w:t xml:space="preserve"> Fellow and Director of the Center on Peace &amp; Liberty at The Independent Institute and Ph.D. in national security policy from George Washington University. </w:t>
      </w:r>
      <w:r w:rsidRPr="008A775C">
        <w:rPr>
          <w:bCs/>
          <w:sz w:val="12"/>
        </w:rPr>
        <w:t>(Ivan, Is Future Conflict with China Unavoidable, Independent Institute Working Paper Number 63, Jan18)</w:t>
      </w:r>
    </w:p>
    <w:p w:rsidR="00C62AB4" w:rsidRPr="008A775C" w:rsidRDefault="00C62AB4" w:rsidP="00C62AB4">
      <w:pPr>
        <w:rPr>
          <w:sz w:val="12"/>
        </w:rPr>
      </w:pPr>
    </w:p>
    <w:p w:rsidR="00C62AB4" w:rsidRDefault="00C62AB4" w:rsidP="00C62AB4">
      <w:r w:rsidRPr="00C62AB4">
        <w:t xml:space="preserve">Yet every adverse development in the world—particularly in East Asia—does not </w:t>
      </w:r>
    </w:p>
    <w:p w:rsidR="00C62AB4" w:rsidRDefault="00C62AB4" w:rsidP="00C62AB4">
      <w:r>
        <w:lastRenderedPageBreak/>
        <w:t>AND</w:t>
      </w:r>
    </w:p>
    <w:p w:rsidR="00C62AB4" w:rsidRPr="00C62AB4" w:rsidRDefault="00C62AB4" w:rsidP="00C62AB4">
      <w:proofErr w:type="gramStart"/>
      <w:r w:rsidRPr="00C62AB4">
        <w:t>longer</w:t>
      </w:r>
      <w:proofErr w:type="gramEnd"/>
      <w:r w:rsidRPr="00C62AB4">
        <w:t xml:space="preserve"> exists with all the powerful and wealthy counterweights to a rising China.</w:t>
      </w:r>
    </w:p>
    <w:p w:rsidR="00C62AB4" w:rsidRDefault="00C62AB4" w:rsidP="00C62AB4">
      <w:pPr>
        <w:pStyle w:val="Heading2"/>
      </w:pPr>
      <w:r>
        <w:lastRenderedPageBreak/>
        <w:t>Solvency</w:t>
      </w:r>
    </w:p>
    <w:p w:rsidR="00C62AB4" w:rsidRDefault="00C62AB4" w:rsidP="00C62AB4"/>
    <w:p w:rsidR="00C62AB4" w:rsidRPr="00B94690" w:rsidRDefault="00C62AB4" w:rsidP="00C62AB4">
      <w:pPr>
        <w:pStyle w:val="Heading4"/>
      </w:pPr>
      <w:r w:rsidRPr="00B94690">
        <w:t>Nuclear expansion impossible – laundry list of supply and siting constraints</w:t>
      </w:r>
    </w:p>
    <w:p w:rsidR="00C62AB4" w:rsidRPr="00B94690" w:rsidRDefault="00C62AB4" w:rsidP="00C62AB4">
      <w:r w:rsidRPr="00B94690">
        <w:t xml:space="preserve">Lisa </w:t>
      </w:r>
      <w:proofErr w:type="spellStart"/>
      <w:r w:rsidRPr="00B94690">
        <w:rPr>
          <w:rStyle w:val="StyleStyleBold12pt"/>
        </w:rPr>
        <w:t>Zyga</w:t>
      </w:r>
      <w:proofErr w:type="spellEnd"/>
      <w:r w:rsidRPr="00B94690">
        <w:t>, 5-11-</w:t>
      </w:r>
      <w:r w:rsidRPr="00B94690">
        <w:rPr>
          <w:rStyle w:val="StyleStyleBold12pt"/>
        </w:rPr>
        <w:t>2011</w:t>
      </w:r>
      <w:r w:rsidRPr="00B94690">
        <w:t xml:space="preserve">, “Why nuclear power will never supply the world’s energy needs,” </w:t>
      </w:r>
      <w:proofErr w:type="spellStart"/>
      <w:r w:rsidRPr="00B94690">
        <w:t>PhysOrg</w:t>
      </w:r>
      <w:proofErr w:type="spellEnd"/>
      <w:r w:rsidRPr="00B94690">
        <w:t>, http://phys.org/news/2011-05-nuclear-power-world-energy.html</w:t>
      </w:r>
    </w:p>
    <w:p w:rsidR="00C62AB4" w:rsidRDefault="00C62AB4" w:rsidP="00C62AB4">
      <w:r w:rsidRPr="00C62AB4">
        <w:t xml:space="preserve">The 440 commercial nuclear reactors in use worldwide are currently helping to minimize our consumption </w:t>
      </w:r>
    </w:p>
    <w:p w:rsidR="00C62AB4" w:rsidRDefault="00C62AB4" w:rsidP="00C62AB4">
      <w:r>
        <w:t>AND</w:t>
      </w:r>
    </w:p>
    <w:p w:rsidR="00C62AB4" w:rsidRPr="00C62AB4" w:rsidRDefault="00C62AB4" w:rsidP="00C62AB4">
      <w:proofErr w:type="gramStart"/>
      <w:r w:rsidRPr="00C62AB4">
        <w:t>reactors</w:t>
      </w:r>
      <w:proofErr w:type="gramEnd"/>
      <w:r w:rsidRPr="00C62AB4">
        <w:t xml:space="preserve">, even though commercial fusion is still likely a long way off. </w:t>
      </w:r>
    </w:p>
    <w:p w:rsidR="00C62AB4" w:rsidRPr="00B94690" w:rsidRDefault="00C62AB4" w:rsidP="00C62AB4">
      <w:pPr>
        <w:pStyle w:val="Heading4"/>
      </w:pPr>
      <w:r>
        <w:t>Nuclear</w:t>
      </w:r>
      <w:r w:rsidRPr="00B94690">
        <w:t xml:space="preserve"> isn’t competitive – cheap shale gas</w:t>
      </w:r>
    </w:p>
    <w:p w:rsidR="00C62AB4" w:rsidRPr="00B94690" w:rsidRDefault="00C62AB4" w:rsidP="00C62AB4">
      <w:r w:rsidRPr="00B94690">
        <w:t xml:space="preserve">April </w:t>
      </w:r>
      <w:r w:rsidRPr="00B94690">
        <w:rPr>
          <w:rStyle w:val="StyleStyleBold12pt"/>
        </w:rPr>
        <w:t>Yee 12</w:t>
      </w:r>
      <w:r w:rsidRPr="00B94690">
        <w:t>, 2-13-2012, “Shale gas threatens nuclear power renaissance,” The National, http://www.thenational.ae/thenationalconversation/industry-insights/energy/shale-gas-threatens-nuclear-power-renaissance</w:t>
      </w:r>
    </w:p>
    <w:p w:rsidR="00C62AB4" w:rsidRDefault="00C62AB4" w:rsidP="00C62AB4">
      <w:r w:rsidRPr="00C62AB4">
        <w:t xml:space="preserve">Competition from cheap hydrocarbons poses a greater threat to atomic power than the political backlash </w:t>
      </w:r>
    </w:p>
    <w:p w:rsidR="00C62AB4" w:rsidRDefault="00C62AB4" w:rsidP="00C62AB4">
      <w:r>
        <w:t>AND</w:t>
      </w:r>
    </w:p>
    <w:p w:rsidR="00C62AB4" w:rsidRPr="00C62AB4" w:rsidRDefault="00C62AB4" w:rsidP="00C62AB4">
      <w:proofErr w:type="gramStart"/>
      <w:r w:rsidRPr="00C62AB4">
        <w:t>right</w:t>
      </w:r>
      <w:proofErr w:type="gramEnd"/>
      <w:r w:rsidRPr="00C62AB4">
        <w:t xml:space="preserve"> now, the cost of alternative fuels is probably the biggest headwind."</w:t>
      </w:r>
    </w:p>
    <w:p w:rsidR="00C62AB4" w:rsidRDefault="00C62AB4" w:rsidP="00C62AB4">
      <w:pPr>
        <w:pStyle w:val="Heading4"/>
      </w:pPr>
      <w:r>
        <w:t>IFR’s are a complete failure – empirics are conclusively on our side</w:t>
      </w:r>
    </w:p>
    <w:p w:rsidR="00C62AB4" w:rsidRDefault="00C62AB4" w:rsidP="00C62AB4">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rsidR="00C62AB4" w:rsidRDefault="00C62AB4" w:rsidP="00C62AB4">
      <w:r w:rsidRPr="00C62AB4">
        <w:t xml:space="preserve">IFRs might in principle offer some safety advantages over today’s light-water reactors, </w:t>
      </w:r>
    </w:p>
    <w:p w:rsidR="00C62AB4" w:rsidRDefault="00C62AB4" w:rsidP="00C62AB4">
      <w:r>
        <w:t>AND</w:t>
      </w:r>
    </w:p>
    <w:p w:rsidR="00C62AB4" w:rsidRPr="00C62AB4" w:rsidRDefault="00C62AB4" w:rsidP="00C62AB4">
      <w:proofErr w:type="gramStart"/>
      <w:r w:rsidRPr="00C62AB4">
        <w:t>out</w:t>
      </w:r>
      <w:proofErr w:type="gramEnd"/>
      <w:r w:rsidRPr="00C62AB4">
        <w:t xml:space="preserve"> of 438 commercial power reactors, and it’s not fueled with plutonium.</w:t>
      </w:r>
    </w:p>
    <w:p w:rsidR="00C62AB4" w:rsidRDefault="00C62AB4" w:rsidP="00C62AB4"/>
    <w:p w:rsidR="00C62AB4" w:rsidRDefault="00C62AB4" w:rsidP="00C62AB4">
      <w:pPr>
        <w:pStyle w:val="Heading4"/>
      </w:pPr>
      <w:r>
        <w:t>IFR will be expensive and uncompetitive – true of every single new reactor type in history</w:t>
      </w:r>
    </w:p>
    <w:p w:rsidR="00C62AB4" w:rsidRDefault="00C62AB4" w:rsidP="00C62AB4">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rsidR="00C62AB4" w:rsidRDefault="00C62AB4" w:rsidP="00C62AB4">
      <w:r w:rsidRPr="00C62AB4">
        <w:t xml:space="preserve">No new kind of reactor is likely to be much, if at all, </w:t>
      </w:r>
    </w:p>
    <w:p w:rsidR="00C62AB4" w:rsidRDefault="00C62AB4" w:rsidP="00C62AB4">
      <w:r>
        <w:t>AND</w:t>
      </w:r>
    </w:p>
    <w:p w:rsidR="00C62AB4" w:rsidRPr="00C62AB4" w:rsidRDefault="00C62AB4" w:rsidP="00C62AB4">
      <w:proofErr w:type="gramStart"/>
      <w:r w:rsidRPr="00C62AB4">
        <w:t>countervailing</w:t>
      </w:r>
      <w:proofErr w:type="gramEnd"/>
      <w:r w:rsidRPr="00C62AB4">
        <w:t xml:space="preserve"> disadvantages and costs that advocates assume away, contrary to all experience.</w:t>
      </w:r>
    </w:p>
    <w:p w:rsidR="00C62AB4" w:rsidRDefault="00C62AB4" w:rsidP="00C62AB4"/>
    <w:p w:rsidR="00C62AB4" w:rsidRPr="00BF259E" w:rsidRDefault="00C62AB4" w:rsidP="00C62AB4"/>
    <w:p w:rsidR="00C62AB4" w:rsidRDefault="00C62AB4" w:rsidP="00C62AB4">
      <w:pPr>
        <w:pStyle w:val="Heading1"/>
      </w:pPr>
      <w:r>
        <w:lastRenderedPageBreak/>
        <w:t>2NC/1NR</w:t>
      </w:r>
    </w:p>
    <w:p w:rsidR="00C62AB4" w:rsidRDefault="00C62AB4" w:rsidP="00C62AB4"/>
    <w:p w:rsidR="00C62AB4" w:rsidRDefault="00C62AB4" w:rsidP="00C62AB4">
      <w:pPr>
        <w:pStyle w:val="Heading2"/>
      </w:pPr>
      <w:r>
        <w:lastRenderedPageBreak/>
        <w:t>CP</w:t>
      </w:r>
    </w:p>
    <w:p w:rsidR="00C62AB4" w:rsidRDefault="00C62AB4" w:rsidP="00C62AB4"/>
    <w:p w:rsidR="00C62AB4" w:rsidRDefault="00C62AB4" w:rsidP="00C62AB4">
      <w:pPr>
        <w:pStyle w:val="Heading3"/>
      </w:pPr>
      <w:r>
        <w:lastRenderedPageBreak/>
        <w:t>2NC Solvency – Overview</w:t>
      </w:r>
    </w:p>
    <w:p w:rsidR="00C62AB4" w:rsidRDefault="00C62AB4" w:rsidP="00C62AB4">
      <w:pPr>
        <w:pStyle w:val="Heading4"/>
      </w:pPr>
      <w:r>
        <w:t xml:space="preserve">CP enables SMR </w:t>
      </w:r>
      <w:r>
        <w:rPr>
          <w:u w:val="single"/>
        </w:rPr>
        <w:t>commercialization</w:t>
      </w:r>
      <w:r>
        <w:t xml:space="preserve"> – solves warming and leadership, federal action’s key</w:t>
      </w:r>
    </w:p>
    <w:p w:rsidR="00C62AB4" w:rsidRDefault="00C62AB4" w:rsidP="00C62AB4">
      <w:r>
        <w:rPr>
          <w:rStyle w:val="StyleStyleBold12pt"/>
        </w:rPr>
        <w:t>Freed et al 10</w:t>
      </w:r>
      <w:r>
        <w:t xml:space="preserve"> Josh, Director of the Third Way Clean Energy Program, Elizabeth </w:t>
      </w:r>
      <w:proofErr w:type="spellStart"/>
      <w:r>
        <w:t>Horwitz</w:t>
      </w:r>
      <w:proofErr w:type="spellEnd"/>
      <w:r>
        <w:t xml:space="preserve">, Policy Advisor at Third Way’s Clean Energy Program, and Jeremy </w:t>
      </w:r>
      <w:proofErr w:type="spellStart"/>
      <w:r>
        <w:t>Ershow</w:t>
      </w:r>
      <w:proofErr w:type="spellEnd"/>
      <w:r>
        <w:t xml:space="preserve">, formerly a Policy Advisor at Third Way, September, "Thinking Small </w:t>
      </w:r>
      <w:proofErr w:type="gramStart"/>
      <w:r>
        <w:t>On</w:t>
      </w:r>
      <w:proofErr w:type="gramEnd"/>
      <w:r>
        <w:t xml:space="preserve"> Nuclear Power", content.thirdway.org/publications/340/Third_Way_Idea_Brief_-_Thinking_Small_On_Nuclear_Power.pdf</w:t>
      </w:r>
    </w:p>
    <w:p w:rsidR="00C62AB4" w:rsidRDefault="00C62AB4" w:rsidP="00C62AB4">
      <w:r w:rsidRPr="00C62AB4">
        <w:t xml:space="preserve">THE PROBLEM¶ We don’t have sufficient clean energy technologies to meet our </w:t>
      </w:r>
      <w:proofErr w:type="spellStart"/>
      <w:r w:rsidRPr="00C62AB4">
        <w:t>baseload</w:t>
      </w:r>
      <w:proofErr w:type="spellEnd"/>
      <w:r w:rsidRPr="00C62AB4">
        <w:t xml:space="preserve"> electricity </w:t>
      </w:r>
    </w:p>
    <w:p w:rsidR="00C62AB4" w:rsidRDefault="00C62AB4" w:rsidP="00C62AB4">
      <w:r>
        <w:t>AND</w:t>
      </w:r>
    </w:p>
    <w:p w:rsidR="00C62AB4" w:rsidRPr="00C62AB4" w:rsidRDefault="00C62AB4" w:rsidP="00C62AB4">
      <w:proofErr w:type="gramStart"/>
      <w:r w:rsidRPr="00C62AB4">
        <w:t>reactors</w:t>
      </w:r>
      <w:proofErr w:type="gramEnd"/>
      <w:r w:rsidRPr="00C62AB4">
        <w:t xml:space="preserve"> could be deployed within a decade domestically22 and go global soon after.</w:t>
      </w:r>
    </w:p>
    <w:p w:rsidR="00C62AB4" w:rsidRDefault="00C62AB4" w:rsidP="00C62AB4">
      <w:pPr>
        <w:pStyle w:val="Heading3"/>
      </w:pPr>
      <w:r>
        <w:lastRenderedPageBreak/>
        <w:t xml:space="preserve">Solves </w:t>
      </w:r>
      <w:proofErr w:type="spellStart"/>
      <w:r>
        <w:t>Prolif</w:t>
      </w:r>
      <w:proofErr w:type="spellEnd"/>
    </w:p>
    <w:p w:rsidR="00C62AB4" w:rsidRDefault="00C62AB4" w:rsidP="00C62AB4"/>
    <w:p w:rsidR="00C62AB4" w:rsidRDefault="00C62AB4" w:rsidP="00C62AB4">
      <w:pPr>
        <w:pStyle w:val="Heading4"/>
      </w:pPr>
      <w:r>
        <w:rPr>
          <w:b w:val="0"/>
          <w:bCs w:val="0"/>
        </w:rPr>
        <w:t xml:space="preserve">SMRs will be safe---their </w:t>
      </w:r>
      <w:proofErr w:type="spellStart"/>
      <w:proofErr w:type="gramStart"/>
      <w:r>
        <w:rPr>
          <w:b w:val="0"/>
          <w:bCs w:val="0"/>
        </w:rPr>
        <w:t>ev</w:t>
      </w:r>
      <w:proofErr w:type="spellEnd"/>
      <w:proofErr w:type="gramEnd"/>
      <w:r>
        <w:rPr>
          <w:b w:val="0"/>
          <w:bCs w:val="0"/>
        </w:rPr>
        <w:t xml:space="preserve"> creates a situation that will never arise [AT: UCS study]</w:t>
      </w:r>
    </w:p>
    <w:p w:rsidR="00C62AB4" w:rsidRDefault="00C62AB4" w:rsidP="00C62AB4">
      <w:r>
        <w:rPr>
          <w:rStyle w:val="StyleStyleBold12pt"/>
        </w:rPr>
        <w:t>NEI 11</w:t>
      </w:r>
      <w:r>
        <w:t xml:space="preserve"> Nuclear Energy Institute, “Myths and Facts about Small Modular Reactors (SMRs)”, June 7 2011 is last date cited, www.nei.org/filefolder/MythsFacts.pdf</w:t>
      </w:r>
    </w:p>
    <w:p w:rsidR="00C62AB4" w:rsidRDefault="00C62AB4" w:rsidP="00C62AB4">
      <w:r w:rsidRPr="00C62AB4">
        <w:t>UCS statement: “Unless they are carefully designed, licensed, deployed and inspected</w:t>
      </w:r>
    </w:p>
    <w:p w:rsidR="00C62AB4" w:rsidRDefault="00C62AB4" w:rsidP="00C62AB4">
      <w:r>
        <w:t>AND</w:t>
      </w:r>
    </w:p>
    <w:p w:rsidR="00C62AB4" w:rsidRPr="00C62AB4" w:rsidRDefault="00C62AB4" w:rsidP="00C62AB4">
      <w:proofErr w:type="gramStart"/>
      <w:r w:rsidRPr="00C62AB4">
        <w:t>the</w:t>
      </w:r>
      <w:proofErr w:type="gramEnd"/>
      <w:r w:rsidRPr="00C62AB4">
        <w:t xml:space="preserve"> world, ensure protection of public health and safety and the environment.</w:t>
      </w:r>
    </w:p>
    <w:p w:rsidR="00C62AB4" w:rsidRDefault="00C62AB4" w:rsidP="00C62AB4">
      <w:pPr>
        <w:pStyle w:val="Heading4"/>
      </w:pPr>
      <w:r>
        <w:rPr>
          <w:b w:val="0"/>
          <w:bCs w:val="0"/>
        </w:rPr>
        <w:t>SMRs are safer---inherent features</w:t>
      </w:r>
    </w:p>
    <w:p w:rsidR="00C62AB4" w:rsidRDefault="00C62AB4" w:rsidP="00C62AB4">
      <w:r>
        <w:t xml:space="preserve">[Don’t read with remove </w:t>
      </w:r>
      <w:proofErr w:type="spellStart"/>
      <w:r>
        <w:t>regs</w:t>
      </w:r>
      <w:proofErr w:type="spellEnd"/>
      <w:r>
        <w:t xml:space="preserve"> aff]</w:t>
      </w:r>
    </w:p>
    <w:p w:rsidR="00C62AB4" w:rsidRDefault="00C62AB4" w:rsidP="00C62AB4">
      <w:r>
        <w:rPr>
          <w:rStyle w:val="StyleStyleBold12pt"/>
        </w:rPr>
        <w:t>NEI 11</w:t>
      </w:r>
      <w:r>
        <w:t xml:space="preserve"> Nuclear Energy Institute, “Myths and Facts about Small Modular Reactors (SMRs)”, June 7 2011 is last date cited, www.nei.org/filefolder/MythsFacts.pdf</w:t>
      </w:r>
    </w:p>
    <w:p w:rsidR="00C62AB4" w:rsidRDefault="00C62AB4" w:rsidP="00C62AB4">
      <w:r w:rsidRPr="00C62AB4">
        <w:t xml:space="preserve">UCS statement: “The Nuclear Regulatory Commission has a long-standing policy that </w:t>
      </w:r>
    </w:p>
    <w:p w:rsidR="00C62AB4" w:rsidRDefault="00C62AB4" w:rsidP="00C62AB4">
      <w:r>
        <w:t>AND</w:t>
      </w:r>
    </w:p>
    <w:p w:rsidR="00C62AB4" w:rsidRPr="00C62AB4" w:rsidRDefault="00C62AB4" w:rsidP="00C62AB4">
      <w:proofErr w:type="gramStart"/>
      <w:r w:rsidRPr="00C62AB4">
        <w:t>safer</w:t>
      </w:r>
      <w:proofErr w:type="gramEnd"/>
      <w:r w:rsidRPr="00C62AB4">
        <w:t>, as UCS recognizes, because they “have inherent safety features.</w:t>
      </w:r>
    </w:p>
    <w:p w:rsidR="00C62AB4" w:rsidRDefault="00C62AB4" w:rsidP="00C62AB4">
      <w:pPr>
        <w:rPr>
          <w:sz w:val="16"/>
        </w:rPr>
      </w:pPr>
    </w:p>
    <w:p w:rsidR="00C62AB4" w:rsidRDefault="00C62AB4" w:rsidP="00C62AB4">
      <w:r w:rsidRPr="00C62AB4">
        <w:t xml:space="preserve">”¶ </w:t>
      </w:r>
      <w:r w:rsidRPr="00C62AB4">
        <w:rPr>
          <w:rFonts w:cs="Georgia"/>
        </w:rPr>
        <w:t>􀂃</w:t>
      </w:r>
      <w:r w:rsidRPr="00C62AB4">
        <w:t xml:space="preserve">¶ UCS speculates that SMRs could be less safe if reactor designers reduce </w:t>
      </w:r>
    </w:p>
    <w:p w:rsidR="00C62AB4" w:rsidRDefault="00C62AB4" w:rsidP="00C62AB4">
      <w:r>
        <w:t>AND</w:t>
      </w:r>
    </w:p>
    <w:p w:rsidR="00C62AB4" w:rsidRPr="00C62AB4" w:rsidRDefault="00C62AB4" w:rsidP="00C62AB4">
      <w:proofErr w:type="gramStart"/>
      <w:r w:rsidRPr="00C62AB4">
        <w:t>brakes</w:t>
      </w:r>
      <w:proofErr w:type="gramEnd"/>
      <w:r w:rsidRPr="00C62AB4">
        <w:t xml:space="preserve"> or steering mechanisms. It is a true statement, but pointless.</w:t>
      </w:r>
    </w:p>
    <w:p w:rsidR="00C62AB4" w:rsidRDefault="00C62AB4" w:rsidP="00C62AB4"/>
    <w:p w:rsidR="00C62AB4" w:rsidRDefault="00C62AB4" w:rsidP="00C62AB4">
      <w:pPr>
        <w:rPr>
          <w:sz w:val="14"/>
        </w:rPr>
      </w:pPr>
    </w:p>
    <w:p w:rsidR="00C62AB4" w:rsidRDefault="00C62AB4" w:rsidP="00C62AB4">
      <w:pPr>
        <w:pStyle w:val="Heading3"/>
      </w:pPr>
      <w:r>
        <w:lastRenderedPageBreak/>
        <w:t>AT: Uranium</w:t>
      </w:r>
    </w:p>
    <w:p w:rsidR="00C62AB4" w:rsidRDefault="00C62AB4" w:rsidP="00C62AB4"/>
    <w:p w:rsidR="00C62AB4" w:rsidRDefault="00C62AB4" w:rsidP="00C62AB4">
      <w:pPr>
        <w:pStyle w:val="Heading4"/>
      </w:pPr>
      <w:r>
        <w:t>High uranium prices won’t limit nuclear expansion—it a small part of operating costs.</w:t>
      </w:r>
    </w:p>
    <w:p w:rsidR="00C62AB4" w:rsidRDefault="00C62AB4" w:rsidP="00C62AB4">
      <w:r>
        <w:rPr>
          <w:rStyle w:val="StyleStyleBold12pt"/>
        </w:rPr>
        <w:t>NNL 12</w:t>
      </w:r>
      <w:r>
        <w:t>—National Nuclear Laboratory (UK), Comparison of thorium and uranium fuel cycles, NNL (11) 11593 Issue 5, A report prepared for and on behalf of Department of Energy and Climate Change, http://www.decc.gov.uk/assets/decc/11/meeting-energy-demand/nuclear/6300-comparison-fuel-cycles.pdf</w:t>
      </w:r>
    </w:p>
    <w:p w:rsidR="00C62AB4" w:rsidRDefault="00C62AB4" w:rsidP="00C62AB4">
      <w:r w:rsidRPr="00C62AB4">
        <w:t>Total identified resources of uranium ore have been estimated by OECD-NEA [10</w:t>
      </w:r>
    </w:p>
    <w:p w:rsidR="00C62AB4" w:rsidRDefault="00C62AB4" w:rsidP="00C62AB4">
      <w:r>
        <w:t>AND</w:t>
      </w:r>
    </w:p>
    <w:p w:rsidR="00C62AB4" w:rsidRPr="00C62AB4" w:rsidRDefault="00C62AB4" w:rsidP="00C62AB4">
      <w:proofErr w:type="gramStart"/>
      <w:r w:rsidRPr="00C62AB4">
        <w:t>slowly</w:t>
      </w:r>
      <w:proofErr w:type="gramEnd"/>
      <w:r w:rsidRPr="00C62AB4">
        <w:t xml:space="preserve">, uranium price escalation is unlikely to have be a major limitation. </w:t>
      </w:r>
    </w:p>
    <w:p w:rsidR="00C62AB4" w:rsidRDefault="00C62AB4" w:rsidP="00C62AB4">
      <w:pPr>
        <w:rPr>
          <w:rStyle w:val="StyleBoldUnderline"/>
        </w:rPr>
      </w:pPr>
    </w:p>
    <w:p w:rsidR="00C62AB4" w:rsidRDefault="00C62AB4" w:rsidP="00C62AB4">
      <w:r w:rsidRPr="00C62AB4">
        <w:t xml:space="preserve">Pressure on uranium ore prices is likely to be most severe in a scenario with </w:t>
      </w:r>
    </w:p>
    <w:p w:rsidR="00C62AB4" w:rsidRDefault="00C62AB4" w:rsidP="00C62AB4">
      <w:r>
        <w:t>AND</w:t>
      </w:r>
    </w:p>
    <w:p w:rsidR="00C62AB4" w:rsidRPr="00C62AB4" w:rsidRDefault="00C62AB4" w:rsidP="00C62AB4">
      <w:proofErr w:type="gramStart"/>
      <w:r w:rsidRPr="00C62AB4">
        <w:t>uranium</w:t>
      </w:r>
      <w:proofErr w:type="gramEnd"/>
      <w:r w:rsidRPr="00C62AB4">
        <w:t xml:space="preserve"> and plutonium recycle are available to help mitigate this risk if required.</w:t>
      </w:r>
    </w:p>
    <w:p w:rsidR="00C62AB4" w:rsidRDefault="00C62AB4" w:rsidP="00C62AB4"/>
    <w:p w:rsidR="00C62AB4" w:rsidRDefault="00C62AB4" w:rsidP="00C62AB4"/>
    <w:p w:rsidR="00C62AB4" w:rsidRPr="00F97C1F" w:rsidRDefault="00C62AB4" w:rsidP="00C62AB4">
      <w:pPr>
        <w:pStyle w:val="Heading3"/>
      </w:pPr>
      <w:r w:rsidRPr="00F97C1F">
        <w:lastRenderedPageBreak/>
        <w:t>AT: Oceans---AT Acidification</w:t>
      </w:r>
    </w:p>
    <w:p w:rsidR="00C62AB4" w:rsidRPr="00F97C1F" w:rsidRDefault="00C62AB4" w:rsidP="00C62AB4">
      <w:pPr>
        <w:rPr>
          <w:sz w:val="16"/>
        </w:rPr>
      </w:pPr>
    </w:p>
    <w:p w:rsidR="00C62AB4" w:rsidRPr="00030D34" w:rsidRDefault="00C62AB4" w:rsidP="00C62AB4">
      <w:pPr>
        <w:pStyle w:val="Heading4"/>
      </w:pPr>
      <w:r w:rsidRPr="00030D34">
        <w:t>No impact to ocean acidification -- alarmists are empirically denied</w:t>
      </w:r>
    </w:p>
    <w:p w:rsidR="00C62AB4" w:rsidRPr="00F97C1F" w:rsidRDefault="00C62AB4" w:rsidP="00C62AB4">
      <w:pPr>
        <w:pStyle w:val="card"/>
        <w:ind w:left="0"/>
        <w:rPr>
          <w:sz w:val="16"/>
          <w:szCs w:val="22"/>
        </w:rPr>
      </w:pPr>
      <w:r w:rsidRPr="00F97C1F">
        <w:rPr>
          <w:rStyle w:val="StyleStyleBold12pt"/>
          <w:szCs w:val="22"/>
        </w:rPr>
        <w:t>Taylor 10</w:t>
      </w:r>
      <w:r w:rsidRPr="00F97C1F">
        <w:rPr>
          <w:sz w:val="16"/>
          <w:szCs w:val="22"/>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C62AB4" w:rsidRDefault="00C62AB4" w:rsidP="00C62AB4">
      <w:r w:rsidRPr="00C62AB4">
        <w:t xml:space="preserve">With global temperatures continuing their decade-long decline and United Nations-sponsored global </w:t>
      </w:r>
    </w:p>
    <w:p w:rsidR="00C62AB4" w:rsidRDefault="00C62AB4" w:rsidP="00C62AB4">
      <w:r>
        <w:t>AND</w:t>
      </w:r>
    </w:p>
    <w:p w:rsidR="00C62AB4" w:rsidRPr="00C62AB4" w:rsidRDefault="00C62AB4" w:rsidP="00C62AB4">
      <w:r w:rsidRPr="00C62AB4">
        <w:t>The phenomenon of CO2-induced ocean acidification appears to be no different.</w:t>
      </w:r>
    </w:p>
    <w:p w:rsidR="00C62AB4" w:rsidRDefault="00C62AB4" w:rsidP="00C62AB4">
      <w:pPr>
        <w:pStyle w:val="card"/>
        <w:rPr>
          <w:sz w:val="16"/>
          <w:szCs w:val="22"/>
        </w:rPr>
      </w:pPr>
    </w:p>
    <w:p w:rsidR="00C62AB4" w:rsidRPr="00030D34" w:rsidRDefault="00C62AB4" w:rsidP="00C62AB4">
      <w:pPr>
        <w:pStyle w:val="Heading4"/>
      </w:pPr>
      <w:r w:rsidRPr="00030D34">
        <w:t>Consensus and empirical studies disprove ocean acidification impacts</w:t>
      </w:r>
    </w:p>
    <w:p w:rsidR="00C62AB4" w:rsidRPr="00040B4C" w:rsidRDefault="00C62AB4" w:rsidP="00C62AB4">
      <w:r w:rsidRPr="00040B4C">
        <w:rPr>
          <w:rStyle w:val="StyleStyleBold12pt"/>
        </w:rPr>
        <w:t>Duarte et al 9</w:t>
      </w:r>
      <w:r w:rsidRPr="00040B4C">
        <w:t xml:space="preserve"> Carlos M. Duarte is a research professor with the Spanish Council for</w:t>
      </w:r>
      <w:r>
        <w:t xml:space="preserve"> Scientific Research at IMEDEA. </w:t>
      </w:r>
      <w:r w:rsidRPr="00040B4C">
        <w:t xml:space="preserve">I.E. </w:t>
      </w:r>
      <w:proofErr w:type="spellStart"/>
      <w:r w:rsidRPr="00040B4C">
        <w:t>Hendriks</w:t>
      </w:r>
      <w:proofErr w:type="spellEnd"/>
      <w:r w:rsidRPr="00040B4C">
        <w:t xml:space="preserve">, and M. </w:t>
      </w:r>
      <w:proofErr w:type="spellStart"/>
      <w:r w:rsidRPr="00040B4C">
        <w:t>Álvarez</w:t>
      </w:r>
      <w:proofErr w:type="spellEnd"/>
      <w:r w:rsidRPr="00040B4C">
        <w:t xml:space="preserve">, Department of Global Change Research. IMEDEA (CSIC-UIB), </w:t>
      </w:r>
      <w:proofErr w:type="spellStart"/>
      <w:r w:rsidRPr="00040B4C">
        <w:t>Instituto</w:t>
      </w:r>
      <w:proofErr w:type="spellEnd"/>
      <w:r w:rsidRPr="00040B4C">
        <w:t xml:space="preserve"> </w:t>
      </w:r>
      <w:proofErr w:type="spellStart"/>
      <w:r w:rsidRPr="00040B4C">
        <w:t>Med</w:t>
      </w:r>
      <w:r>
        <w:t>iterráneo</w:t>
      </w:r>
      <w:proofErr w:type="spellEnd"/>
      <w:r>
        <w:t xml:space="preserve"> de </w:t>
      </w:r>
      <w:proofErr w:type="spellStart"/>
      <w:r>
        <w:t>Estudios</w:t>
      </w:r>
      <w:proofErr w:type="spellEnd"/>
      <w:r>
        <w:t xml:space="preserve"> </w:t>
      </w:r>
      <w:proofErr w:type="spellStart"/>
      <w:r>
        <w:t>Avanzados</w:t>
      </w:r>
      <w:proofErr w:type="spellEnd"/>
      <w:r>
        <w:t>.</w:t>
      </w:r>
      <w:r w:rsidRPr="00040B4C">
        <w:t xml:space="preserve"> “Vulnerability of marine biodiversity to ocean acidification: A meta-analysis,” Estuarine, Coastal and Shelf Science Volume 86, Issue 2, 20 January 2010, 11/24, Pages 157-164, </w:t>
      </w:r>
      <w:r>
        <w:t>Science Direct</w:t>
      </w:r>
    </w:p>
    <w:p w:rsidR="00C62AB4" w:rsidRPr="00C020E4" w:rsidRDefault="00C62AB4" w:rsidP="00C62AB4"/>
    <w:p w:rsidR="00C62AB4" w:rsidRDefault="00C62AB4" w:rsidP="00C62AB4">
      <w:r w:rsidRPr="00C62AB4">
        <w:t xml:space="preserve">In summary, our analysis shows that marine biota is more resistant to ocean acidification </w:t>
      </w:r>
    </w:p>
    <w:p w:rsidR="00C62AB4" w:rsidRDefault="00C62AB4" w:rsidP="00C62AB4">
      <w:r>
        <w:t>AND</w:t>
      </w:r>
    </w:p>
    <w:p w:rsidR="00C62AB4" w:rsidRPr="00C62AB4" w:rsidRDefault="00C62AB4" w:rsidP="00C62AB4">
      <w:proofErr w:type="gramStart"/>
      <w:r w:rsidRPr="00C62AB4">
        <w:t>acidification</w:t>
      </w:r>
      <w:proofErr w:type="gramEnd"/>
      <w:r w:rsidRPr="00C62AB4">
        <w:t xml:space="preserve"> on organism processes as shown by the meta-analysis presented here. </w:t>
      </w:r>
    </w:p>
    <w:p w:rsidR="00C62AB4" w:rsidRDefault="00C62AB4" w:rsidP="00C62AB4"/>
    <w:p w:rsidR="00C62AB4" w:rsidRDefault="00C62AB4" w:rsidP="00C62AB4"/>
    <w:p w:rsidR="00C62AB4" w:rsidRDefault="00C62AB4" w:rsidP="00C62AB4">
      <w:pPr>
        <w:pStyle w:val="Heading3"/>
      </w:pPr>
      <w:r>
        <w:lastRenderedPageBreak/>
        <w:t xml:space="preserve">Impact Defense---Sea Level Rise </w:t>
      </w:r>
    </w:p>
    <w:p w:rsidR="00C62AB4" w:rsidRPr="00D92034" w:rsidRDefault="00C62AB4" w:rsidP="00C62AB4">
      <w:pPr>
        <w:pStyle w:val="Heading4"/>
      </w:pPr>
      <w:r>
        <w:t xml:space="preserve">The </w:t>
      </w:r>
      <w:r>
        <w:rPr>
          <w:u w:val="single"/>
        </w:rPr>
        <w:t>rate</w:t>
      </w:r>
      <w:r>
        <w:t xml:space="preserve"> of sea level rise is decreasing and warming’s not key </w:t>
      </w:r>
    </w:p>
    <w:p w:rsidR="00C62AB4" w:rsidRDefault="00C62AB4" w:rsidP="00C62AB4">
      <w:r>
        <w:t xml:space="preserve">Paul C. </w:t>
      </w:r>
      <w:proofErr w:type="spellStart"/>
      <w:r w:rsidRPr="00B2502D">
        <w:rPr>
          <w:rStyle w:val="StyleStyleBold12pt"/>
        </w:rPr>
        <w:t>Knappenberger</w:t>
      </w:r>
      <w:proofErr w:type="spellEnd"/>
      <w:r w:rsidRPr="00B2502D">
        <w:rPr>
          <w:rStyle w:val="StyleStyleBold12pt"/>
        </w:rPr>
        <w:t xml:space="preserve"> 11</w:t>
      </w:r>
      <w:r>
        <w:t xml:space="preserve">, Assistant Director of the Cato Institute’s Center for the Study of Science M.S. in Environmental Sciences from the University of Virginia, September 7, 2011, “Rapid Sea Level Rise? To the Contrary, Nature </w:t>
      </w:r>
      <w:proofErr w:type="gramStart"/>
      <w:r>
        <w:t>Says</w:t>
      </w:r>
      <w:proofErr w:type="gramEnd"/>
      <w:r>
        <w:t xml:space="preserve">,” online: </w:t>
      </w:r>
      <w:hyperlink r:id="rId17" w:history="1">
        <w:r w:rsidRPr="005A3186">
          <w:rPr>
            <w:rStyle w:val="Hyperlink"/>
          </w:rPr>
          <w:t>http://www.masterresource.org/2011/09/rapid-sea-level-rise-nature-no/</w:t>
        </w:r>
      </w:hyperlink>
    </w:p>
    <w:p w:rsidR="00C62AB4" w:rsidRPr="00C62AB4" w:rsidRDefault="00C62AB4" w:rsidP="00C62AB4">
      <w:pPr>
        <w:ind w:left="288"/>
      </w:pPr>
      <w:r>
        <w:t xml:space="preserve">Nature speaks with a contrary voice, political </w:t>
      </w:r>
      <w:r>
        <w:t>…</w:t>
      </w:r>
      <w:r w:rsidRPr="00C62AB4">
        <w:t>to be sustained (</w:t>
      </w:r>
      <w:proofErr w:type="spellStart"/>
      <w:r w:rsidRPr="00C62AB4">
        <w:t>Joughin</w:t>
      </w:r>
      <w:proofErr w:type="spellEnd"/>
      <w:r w:rsidRPr="00C62AB4">
        <w:t xml:space="preserve"> et al., 2010).</w:t>
      </w:r>
    </w:p>
    <w:p w:rsidR="00C62AB4" w:rsidRDefault="00C62AB4" w:rsidP="00C62AB4"/>
    <w:p w:rsidR="00C62AB4" w:rsidRDefault="00C62AB4" w:rsidP="00C62AB4">
      <w:pPr>
        <w:pStyle w:val="Heading3"/>
      </w:pPr>
      <w:r>
        <w:lastRenderedPageBreak/>
        <w:t>Space Debris</w:t>
      </w:r>
    </w:p>
    <w:p w:rsidR="00C62AB4" w:rsidRPr="00030D34" w:rsidRDefault="00C62AB4" w:rsidP="00C62AB4">
      <w:pPr>
        <w:pStyle w:val="Heading4"/>
      </w:pPr>
      <w:r w:rsidRPr="00030D34">
        <w:t>Multiple countries are removing debris now - solves the advantage</w:t>
      </w:r>
    </w:p>
    <w:p w:rsidR="00C62AB4" w:rsidRPr="00030D34" w:rsidRDefault="00C62AB4" w:rsidP="00C62AB4">
      <w:pPr>
        <w:pStyle w:val="Heading4"/>
      </w:pPr>
      <w:r w:rsidRPr="00030D34">
        <w:t>a) The US</w:t>
      </w:r>
    </w:p>
    <w:p w:rsidR="00C62AB4" w:rsidRPr="002C44B0" w:rsidRDefault="00C62AB4" w:rsidP="00C62AB4">
      <w:proofErr w:type="spellStart"/>
      <w:r w:rsidRPr="002C44B0">
        <w:rPr>
          <w:rStyle w:val="StyleStyleBold12pt"/>
        </w:rPr>
        <w:t>Selding</w:t>
      </w:r>
      <w:proofErr w:type="spellEnd"/>
      <w:r w:rsidRPr="002C44B0">
        <w:rPr>
          <w:rStyle w:val="StyleStyleBold12pt"/>
        </w:rPr>
        <w:t xml:space="preserve"> 10</w:t>
      </w:r>
      <w:r w:rsidRPr="002C44B0">
        <w:t xml:space="preserve"> (Peter, Space News Writer, “NASA May Move Orbital Debris Mitigation Off Back Burner,” July 23, </w:t>
      </w:r>
      <w:hyperlink r:id="rId18" w:history="1">
        <w:r w:rsidRPr="002C44B0">
          <w:rPr>
            <w:rStyle w:val="Hyperlink"/>
          </w:rPr>
          <w:t>http://www.spacenews.com/civil/100723-nasa-orbital-debris-mitigation.html</w:t>
        </w:r>
      </w:hyperlink>
      <w:proofErr w:type="gramStart"/>
      <w:r w:rsidRPr="002C44B0">
        <w:t>, )</w:t>
      </w:r>
      <w:proofErr w:type="gramEnd"/>
      <w:r w:rsidRPr="002C44B0">
        <w:t xml:space="preserve"> </w:t>
      </w:r>
    </w:p>
    <w:p w:rsidR="00C62AB4" w:rsidRDefault="00C62AB4" w:rsidP="00C62AB4">
      <w:r w:rsidRPr="00C62AB4">
        <w:t xml:space="preserve">BREMEN, Germany — NASA’s Orbital Debris Program Office expects to begin active work on </w:t>
      </w:r>
    </w:p>
    <w:p w:rsidR="00C62AB4" w:rsidRDefault="00C62AB4" w:rsidP="00C62AB4">
      <w:r>
        <w:t>AND</w:t>
      </w:r>
    </w:p>
    <w:p w:rsidR="00C62AB4" w:rsidRPr="00C62AB4" w:rsidRDefault="00C62AB4" w:rsidP="00C62AB4">
      <w:proofErr w:type="gramStart"/>
      <w:r w:rsidRPr="00C62AB4">
        <w:t>of</w:t>
      </w:r>
      <w:proofErr w:type="gramEnd"/>
      <w:r w:rsidRPr="00C62AB4">
        <w:t xml:space="preserve"> orbital debris removal may take the NASA office in a new direction.</w:t>
      </w:r>
    </w:p>
    <w:p w:rsidR="00C62AB4" w:rsidRDefault="00C62AB4" w:rsidP="00C62AB4"/>
    <w:p w:rsidR="00C62AB4" w:rsidRDefault="00C62AB4" w:rsidP="00C62AB4">
      <w:pPr>
        <w:pStyle w:val="Heading2"/>
      </w:pPr>
      <w:r>
        <w:lastRenderedPageBreak/>
        <w:t>Solvency</w:t>
      </w:r>
    </w:p>
    <w:p w:rsidR="00C62AB4" w:rsidRDefault="00C62AB4" w:rsidP="00C62AB4"/>
    <w:p w:rsidR="00C62AB4" w:rsidRDefault="00C62AB4" w:rsidP="00C62AB4">
      <w:pPr>
        <w:pStyle w:val="Heading4"/>
      </w:pPr>
      <w:r>
        <w:t>IFR’s are a complete failure – empirics are conclusively on our side</w:t>
      </w:r>
    </w:p>
    <w:p w:rsidR="00C62AB4" w:rsidRDefault="00C62AB4" w:rsidP="00C62AB4">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rsidR="00C62AB4" w:rsidRDefault="00C62AB4" w:rsidP="00C62AB4">
      <w:r w:rsidRPr="00C62AB4">
        <w:t xml:space="preserve">IFRs might in principle offer some safety advantages over today’s light-water reactors, </w:t>
      </w:r>
    </w:p>
    <w:p w:rsidR="00C62AB4" w:rsidRDefault="00C62AB4" w:rsidP="00C62AB4">
      <w:r>
        <w:t>AND</w:t>
      </w:r>
    </w:p>
    <w:p w:rsidR="00C62AB4" w:rsidRPr="00C62AB4" w:rsidRDefault="00C62AB4" w:rsidP="00C62AB4">
      <w:proofErr w:type="gramStart"/>
      <w:r w:rsidRPr="00C62AB4">
        <w:t>out</w:t>
      </w:r>
      <w:proofErr w:type="gramEnd"/>
      <w:r w:rsidRPr="00C62AB4">
        <w:t xml:space="preserve"> of 438 commercial power reactors, and it’s not fueled with plutonium.</w:t>
      </w:r>
    </w:p>
    <w:p w:rsidR="00C62AB4" w:rsidRDefault="00C62AB4" w:rsidP="00C62AB4">
      <w:pPr>
        <w:pStyle w:val="Heading4"/>
      </w:pPr>
      <w:r>
        <w:t>IFR will be expensive and uncompetitive – true of every single new reactor type in history</w:t>
      </w:r>
    </w:p>
    <w:p w:rsidR="00C62AB4" w:rsidRDefault="00C62AB4" w:rsidP="00C62AB4">
      <w:r>
        <w:t xml:space="preserve">Amory B. </w:t>
      </w:r>
      <w:proofErr w:type="spellStart"/>
      <w:r w:rsidRPr="0068168F">
        <w:rPr>
          <w:rStyle w:val="StyleStyleBold12pt"/>
        </w:rPr>
        <w:t>Lovins</w:t>
      </w:r>
      <w:proofErr w:type="spellEnd"/>
      <w:r>
        <w:t>, chief scientist @ RMI, 3-21-</w:t>
      </w:r>
      <w:r w:rsidRPr="0068168F">
        <w:rPr>
          <w:rStyle w:val="StyleStyleBold12pt"/>
        </w:rPr>
        <w:t>2009</w:t>
      </w:r>
      <w:r>
        <w:t>, ““New” nuclear reactors, same old story,” Rocky Mountain Institute, http://www.rmi.org/Knowledge-Center/Library/2009-07_NuclearSameOldStory</w:t>
      </w:r>
    </w:p>
    <w:p w:rsidR="00C62AB4" w:rsidRDefault="00C62AB4" w:rsidP="00C62AB4">
      <w:r w:rsidRPr="00C62AB4">
        <w:t xml:space="preserve">No new kind of reactor is likely to be much, if at all, </w:t>
      </w:r>
    </w:p>
    <w:p w:rsidR="00C62AB4" w:rsidRDefault="00C62AB4" w:rsidP="00C62AB4">
      <w:r>
        <w:t>AND</w:t>
      </w:r>
    </w:p>
    <w:p w:rsidR="00C62AB4" w:rsidRPr="00C62AB4" w:rsidRDefault="00C62AB4" w:rsidP="00C62AB4">
      <w:proofErr w:type="gramStart"/>
      <w:r w:rsidRPr="00C62AB4">
        <w:t>countervailing</w:t>
      </w:r>
      <w:proofErr w:type="gramEnd"/>
      <w:r w:rsidRPr="00C62AB4">
        <w:t xml:space="preserve"> disadvantages and costs that advocates assume away, contrary to all experience.</w:t>
      </w:r>
    </w:p>
    <w:p w:rsidR="00C62AB4" w:rsidRDefault="00C62AB4" w:rsidP="00C62AB4">
      <w:pPr>
        <w:rPr>
          <w:b/>
        </w:rPr>
      </w:pPr>
    </w:p>
    <w:p w:rsidR="00C62AB4" w:rsidRDefault="00C62AB4" w:rsidP="00C62AB4">
      <w:pPr>
        <w:pStyle w:val="Heading4"/>
      </w:pPr>
      <w:r>
        <w:t>IFR’s aren’t cost effective – empirics</w:t>
      </w:r>
    </w:p>
    <w:p w:rsidR="00C62AB4" w:rsidRDefault="00C62AB4" w:rsidP="00C62AB4">
      <w:r>
        <w:t xml:space="preserve">Noel </w:t>
      </w:r>
      <w:proofErr w:type="spellStart"/>
      <w:r w:rsidRPr="00BA3ADB">
        <w:rPr>
          <w:rStyle w:val="StyleStyleBold12pt"/>
        </w:rPr>
        <w:t>Wauchope</w:t>
      </w:r>
      <w:proofErr w:type="spellEnd"/>
      <w:r>
        <w:t>, spokesperson for Women’s Electoral Lobby and RN, 7-5-</w:t>
      </w:r>
      <w:r w:rsidRPr="00BA3ADB">
        <w:rPr>
          <w:rStyle w:val="StyleStyleBold12pt"/>
        </w:rPr>
        <w:t>2012</w:t>
      </w:r>
      <w:r>
        <w:t>, “In dispraise of Integral Fast Nuclear Reactors,” Independent Australia, http://www.independentaustralia.net/2012/environment/in-dispraise-of-integral-fast-nuclear-reactors/</w:t>
      </w:r>
    </w:p>
    <w:p w:rsidR="00C62AB4" w:rsidRDefault="00C62AB4" w:rsidP="00C62AB4">
      <w:r w:rsidRPr="00C62AB4">
        <w:t xml:space="preserve">First of all, I always think “follow the money”. Because of various </w:t>
      </w:r>
    </w:p>
    <w:p w:rsidR="00C62AB4" w:rsidRDefault="00C62AB4" w:rsidP="00C62AB4">
      <w:r>
        <w:t>AND</w:t>
      </w:r>
    </w:p>
    <w:p w:rsidR="00C62AB4" w:rsidRPr="00C62AB4" w:rsidRDefault="00C62AB4" w:rsidP="00C62AB4">
      <w:proofErr w:type="gramStart"/>
      <w:r w:rsidRPr="00C62AB4">
        <w:t>reactor</w:t>
      </w:r>
      <w:proofErr w:type="gramEnd"/>
      <w:r w:rsidRPr="00C62AB4">
        <w:t xml:space="preserve"> is costing 1,000 times more than conventional reactors to run.</w:t>
      </w:r>
    </w:p>
    <w:p w:rsidR="00C62AB4" w:rsidRDefault="00C62AB4" w:rsidP="00C62AB4"/>
    <w:p w:rsidR="00C62AB4" w:rsidRDefault="00C62AB4" w:rsidP="00C62AB4">
      <w:pPr>
        <w:pStyle w:val="Heading4"/>
      </w:pPr>
      <w:r>
        <w:t>Breeders can’t be cost effective – even under a wide range of assumptions</w:t>
      </w:r>
    </w:p>
    <w:p w:rsidR="00C62AB4" w:rsidRDefault="00C62AB4" w:rsidP="00C62AB4">
      <w:r>
        <w:t xml:space="preserve">Frank von </w:t>
      </w:r>
      <w:proofErr w:type="spellStart"/>
      <w:r w:rsidRPr="008E00A0">
        <w:rPr>
          <w:rStyle w:val="StyleStyleBold12pt"/>
        </w:rPr>
        <w:t>Hippel</w:t>
      </w:r>
      <w:proofErr w:type="spellEnd"/>
      <w:r>
        <w:rPr>
          <w:rStyle w:val="StyleStyleBold12pt"/>
        </w:rPr>
        <w:t xml:space="preserve"> 10</w:t>
      </w:r>
      <w:r>
        <w:t>, Princeton Prof, co-</w:t>
      </w:r>
      <w:proofErr w:type="spellStart"/>
      <w:r>
        <w:t>dir</w:t>
      </w:r>
      <w:proofErr w:type="spellEnd"/>
      <w:r>
        <w:t xml:space="preserve"> Program and Science and Global Security, former assist. Dir. National security, International Panel on Fissile Materials, </w:t>
      </w:r>
      <w:r w:rsidRPr="00B35305">
        <w:t>February 2010, “Fast Breeder Reactor Programs,” Research Report 8, http://www.fissilematerials.org/ipfm/site_down/rr08.pdf</w:t>
      </w:r>
    </w:p>
    <w:p w:rsidR="00C62AB4" w:rsidRDefault="00C62AB4" w:rsidP="00C62AB4">
      <w:r w:rsidRPr="00C62AB4">
        <w:t>Governments of countries in the OECD have together reported that they have spent about $</w:t>
      </w:r>
    </w:p>
    <w:p w:rsidR="00C62AB4" w:rsidRDefault="00C62AB4" w:rsidP="00C62AB4">
      <w:r>
        <w:t>AND</w:t>
      </w:r>
    </w:p>
    <w:p w:rsidR="00C62AB4" w:rsidRPr="00C62AB4" w:rsidRDefault="00C62AB4" w:rsidP="00C62AB4">
      <w:proofErr w:type="gramStart"/>
      <w:r w:rsidRPr="00C62AB4">
        <w:t>reprocessing</w:t>
      </w:r>
      <w:proofErr w:type="gramEnd"/>
      <w:r w:rsidRPr="00C62AB4">
        <w:t xml:space="preserve"> and plutonium recycle in breeder reactors under a wide range of assumptions.</w:t>
      </w:r>
    </w:p>
    <w:p w:rsidR="00C62AB4" w:rsidRDefault="00C62AB4" w:rsidP="00C62AB4"/>
    <w:p w:rsidR="00C62AB4" w:rsidRDefault="00C62AB4" w:rsidP="00C62AB4">
      <w:pPr>
        <w:pStyle w:val="Heading4"/>
        <w:rPr>
          <w:rStyle w:val="Hyperlink"/>
        </w:rPr>
      </w:pPr>
      <w:r>
        <w:rPr>
          <w:rStyle w:val="Hyperlink"/>
        </w:rPr>
        <w:t>High temperature and fast reactors only feasible by 2025 even with incentives</w:t>
      </w:r>
    </w:p>
    <w:p w:rsidR="00C62AB4" w:rsidRDefault="00C62AB4" w:rsidP="00C62AB4">
      <w:pPr>
        <w:rPr>
          <w:rStyle w:val="Hyperlink"/>
        </w:rPr>
      </w:pPr>
      <w:r w:rsidRPr="00352C86">
        <w:rPr>
          <w:rStyle w:val="StyleStyleBold12pt"/>
        </w:rPr>
        <w:t>Ingersoll 12</w:t>
      </w:r>
      <w:r>
        <w:rPr>
          <w:rStyle w:val="Hyperlink"/>
        </w:rPr>
        <w:t xml:space="preserve"> Daniel, Senior Program M</w:t>
      </w:r>
      <w:r w:rsidRPr="00352C86">
        <w:t xml:space="preserve">anager for the Nuclear Technology Programs Office at Oak Ridge National Laboratory, “Emerging Nuclear Technologies”, Federation of American Scientists, February, </w:t>
      </w:r>
      <w:hyperlink r:id="rId19" w:history="1">
        <w:r w:rsidRPr="00352C86">
          <w:rPr>
            <w:rStyle w:val="Hyperlink"/>
          </w:rPr>
          <w:t>www.fas.org/pubs/_docs/Nuclear_Energy_Report-lowres.pdf</w:t>
        </w:r>
      </w:hyperlink>
    </w:p>
    <w:p w:rsidR="00C62AB4" w:rsidRDefault="00C62AB4" w:rsidP="00C62AB4">
      <w:r w:rsidRPr="00C62AB4">
        <w:t xml:space="preserve">High-temperature and fast-spectrum reactors, while offering important new functionalities, </w:t>
      </w:r>
    </w:p>
    <w:p w:rsidR="00C62AB4" w:rsidRDefault="00C62AB4" w:rsidP="00C62AB4">
      <w:r>
        <w:t>AND</w:t>
      </w:r>
    </w:p>
    <w:p w:rsidR="00C62AB4" w:rsidRPr="00C62AB4" w:rsidRDefault="00C62AB4" w:rsidP="00C62AB4">
      <w:proofErr w:type="gramStart"/>
      <w:r w:rsidRPr="00C62AB4">
        <w:t>same</w:t>
      </w:r>
      <w:proofErr w:type="gramEnd"/>
      <w:r w:rsidRPr="00C62AB4">
        <w:t xml:space="preserve"> technologies will be very important to integrate knowledge and minimize development costs.</w:t>
      </w:r>
    </w:p>
    <w:p w:rsidR="00C62AB4" w:rsidRDefault="00C62AB4" w:rsidP="00C62AB4"/>
    <w:p w:rsidR="00C62AB4" w:rsidRDefault="00C62AB4" w:rsidP="00C62AB4"/>
    <w:p w:rsidR="00C62AB4" w:rsidRPr="00612AAF" w:rsidRDefault="00C62AB4" w:rsidP="00C62AB4"/>
    <w:p w:rsidR="00C62AB4" w:rsidRDefault="00C62AB4" w:rsidP="00C62AB4"/>
    <w:p w:rsidR="00C62AB4" w:rsidRPr="000F69D9" w:rsidRDefault="00C62AB4" w:rsidP="00C62AB4"/>
    <w:p w:rsidR="00C62AB4" w:rsidRDefault="00C62AB4" w:rsidP="00C62AB4">
      <w:pPr>
        <w:pStyle w:val="Heading2"/>
      </w:pPr>
      <w:r>
        <w:lastRenderedPageBreak/>
        <w:t>Hegemony</w:t>
      </w:r>
    </w:p>
    <w:p w:rsidR="00C62AB4" w:rsidRDefault="00C62AB4" w:rsidP="00C62AB4"/>
    <w:p w:rsidR="00C62AB4" w:rsidRDefault="00C62AB4" w:rsidP="00C62AB4">
      <w:pPr>
        <w:pStyle w:val="Heading3"/>
      </w:pPr>
      <w:r>
        <w:lastRenderedPageBreak/>
        <w:t>Unipolarity Fails---2NC</w:t>
      </w:r>
    </w:p>
    <w:p w:rsidR="00C62AB4" w:rsidRDefault="00C62AB4" w:rsidP="00C62AB4">
      <w:pPr>
        <w:pStyle w:val="Heading4"/>
      </w:pPr>
      <w:proofErr w:type="spellStart"/>
      <w:r w:rsidRPr="00F156E0">
        <w:rPr>
          <w:u w:val="single"/>
        </w:rPr>
        <w:t>Unipolarity’s</w:t>
      </w:r>
      <w:proofErr w:type="spellEnd"/>
      <w:r w:rsidRPr="00F156E0">
        <w:rPr>
          <w:u w:val="single"/>
        </w:rPr>
        <w:t xml:space="preserve"> not useful</w:t>
      </w:r>
      <w:r>
        <w:t xml:space="preserve">---systemic constraints make it impossible for hegemons to effectively shape international outcomes </w:t>
      </w:r>
    </w:p>
    <w:p w:rsidR="00C62AB4" w:rsidRPr="00FD2518" w:rsidRDefault="00C62AB4" w:rsidP="00C62AB4">
      <w:r>
        <w:t xml:space="preserve">Jeffrey W </w:t>
      </w:r>
      <w:proofErr w:type="spellStart"/>
      <w:r w:rsidRPr="00FD2518">
        <w:rPr>
          <w:rStyle w:val="StyleStyleBold12pt"/>
        </w:rPr>
        <w:t>Legro</w:t>
      </w:r>
      <w:proofErr w:type="spellEnd"/>
      <w:r w:rsidRPr="00FD2518">
        <w:rPr>
          <w:rStyle w:val="StyleStyleBold12pt"/>
        </w:rPr>
        <w:t xml:space="preserve"> 11</w:t>
      </w:r>
      <w:r>
        <w:t>, the Randolph P Compton Professor at the University of Virginia, June 2011, “The mix that makes unipolarity: hegemonic purpose and international constraints,” Cambridge Review of International Affairs, Vol. 24, No. 2, p. 185-199</w:t>
      </w:r>
    </w:p>
    <w:p w:rsidR="00C62AB4" w:rsidRDefault="00C62AB4" w:rsidP="00C62AB4">
      <w:r w:rsidRPr="00C62AB4">
        <w:t xml:space="preserve">Brooks and </w:t>
      </w:r>
      <w:proofErr w:type="spellStart"/>
      <w:r w:rsidRPr="00C62AB4">
        <w:t>Wohlforth</w:t>
      </w:r>
      <w:proofErr w:type="spellEnd"/>
      <w:r w:rsidRPr="00C62AB4">
        <w:t xml:space="preserve"> assert that the US today has unprecedented power, that there are </w:t>
      </w:r>
    </w:p>
    <w:p w:rsidR="00C62AB4" w:rsidRDefault="00C62AB4" w:rsidP="00C62AB4">
      <w:r>
        <w:t>AND</w:t>
      </w:r>
    </w:p>
    <w:p w:rsidR="00C62AB4" w:rsidRPr="00C62AB4" w:rsidRDefault="00C62AB4" w:rsidP="00C62AB4">
      <w:proofErr w:type="gramStart"/>
      <w:r w:rsidRPr="00C62AB4">
        <w:t>succeed</w:t>
      </w:r>
      <w:proofErr w:type="gramEnd"/>
      <w:r w:rsidRPr="00C62AB4">
        <w:t>, may not look that different from the engagement strategy they critique.</w:t>
      </w:r>
    </w:p>
    <w:p w:rsidR="00C62AB4" w:rsidRDefault="00C62AB4" w:rsidP="00C62AB4"/>
    <w:p w:rsidR="00C62AB4" w:rsidRDefault="00C62AB4" w:rsidP="00C62AB4">
      <w:pPr>
        <w:pStyle w:val="Heading3"/>
      </w:pPr>
      <w:r>
        <w:lastRenderedPageBreak/>
        <w:t xml:space="preserve">AT: Heg Solves War---2NC </w:t>
      </w:r>
    </w:p>
    <w:p w:rsidR="00C62AB4" w:rsidRPr="008129C8" w:rsidRDefault="00C62AB4" w:rsidP="00C62AB4">
      <w:pPr>
        <w:pStyle w:val="Heading4"/>
      </w:pPr>
      <w:r>
        <w:t>Hegemonic stability theory is empirically denied---the US has cut its military forces globally before and there were no arms races, no balancing, and no war---all evidence goes neg</w:t>
      </w:r>
    </w:p>
    <w:p w:rsidR="00C62AB4" w:rsidRDefault="00C62AB4" w:rsidP="00C62AB4">
      <w:pPr>
        <w:pStyle w:val="Heading4"/>
      </w:pPr>
      <w:r>
        <w:t xml:space="preserve">U.S. primacy isn’t key to peace---their data is flawed </w:t>
      </w:r>
    </w:p>
    <w:p w:rsidR="00C62AB4" w:rsidRDefault="00C62AB4" w:rsidP="00C62AB4">
      <w:r>
        <w:t xml:space="preserve">Christopher </w:t>
      </w:r>
      <w:r w:rsidRPr="00FC275B">
        <w:rPr>
          <w:rStyle w:val="StyleStyleBold12pt"/>
        </w:rPr>
        <w:t>Preble 10</w:t>
      </w:r>
      <w:r>
        <w:t>, director of Foreign Policy Studies at the CATO Institute, August 3, 2010, “U.S. Military Power: Preeminence for What Purpose</w:t>
      </w:r>
      <w:proofErr w:type="gramStart"/>
      <w:r>
        <w:t>?,</w:t>
      </w:r>
      <w:proofErr w:type="gramEnd"/>
      <w:r>
        <w:t xml:space="preserve">” online: </w:t>
      </w:r>
      <w:hyperlink r:id="rId20" w:history="1">
        <w:r w:rsidRPr="006D1070">
          <w:rPr>
            <w:rStyle w:val="Hyperlink"/>
          </w:rPr>
          <w:t>http://www.cato-at-liberty.org/u-s-military-power-preeminence-for-what-purpose/</w:t>
        </w:r>
      </w:hyperlink>
    </w:p>
    <w:p w:rsidR="00C62AB4" w:rsidRDefault="00C62AB4" w:rsidP="00C62AB4">
      <w:r w:rsidRPr="00C62AB4">
        <w:t>Most in Washington still embraces the notion that America is, and forever will be</w:t>
      </w:r>
    </w:p>
    <w:p w:rsidR="00C62AB4" w:rsidRDefault="00C62AB4" w:rsidP="00C62AB4">
      <w:r>
        <w:t>AND</w:t>
      </w:r>
    </w:p>
    <w:p w:rsidR="00C62AB4" w:rsidRPr="00C62AB4" w:rsidRDefault="00C62AB4" w:rsidP="00C62AB4">
      <w:r w:rsidRPr="00C62AB4">
        <w:t xml:space="preserve">States while the </w:t>
      </w:r>
      <w:proofErr w:type="spellStart"/>
      <w:r w:rsidRPr="00C62AB4">
        <w:t>schlubs</w:t>
      </w:r>
      <w:proofErr w:type="spellEnd"/>
      <w:r w:rsidRPr="00C62AB4">
        <w:t xml:space="preserve"> in fly-over country pick up the tab.</w:t>
      </w:r>
    </w:p>
    <w:p w:rsidR="00C62AB4" w:rsidRPr="00997381" w:rsidRDefault="00C62AB4" w:rsidP="00C62AB4">
      <w:pPr>
        <w:pStyle w:val="Heading4"/>
      </w:pPr>
      <w:proofErr w:type="spellStart"/>
      <w:r>
        <w:t>Wohlforth’s</w:t>
      </w:r>
      <w:proofErr w:type="spellEnd"/>
      <w:r>
        <w:t xml:space="preserve"> wrong---unipolarity contains several avenues for conflict---prefer our </w:t>
      </w:r>
      <w:proofErr w:type="spellStart"/>
      <w:proofErr w:type="gramStart"/>
      <w:r>
        <w:t>ev</w:t>
      </w:r>
      <w:proofErr w:type="spellEnd"/>
      <w:proofErr w:type="gramEnd"/>
      <w:r>
        <w:t xml:space="preserve"> which takes theirs into account </w:t>
      </w:r>
    </w:p>
    <w:p w:rsidR="00C62AB4" w:rsidRDefault="00C62AB4" w:rsidP="00C62AB4">
      <w:proofErr w:type="spellStart"/>
      <w:r>
        <w:t>Nuno</w:t>
      </w:r>
      <w:proofErr w:type="spellEnd"/>
      <w:r>
        <w:t xml:space="preserve"> P. </w:t>
      </w:r>
      <w:proofErr w:type="spellStart"/>
      <w:r w:rsidRPr="003F4787">
        <w:rPr>
          <w:rStyle w:val="StyleStyleBold12pt"/>
        </w:rPr>
        <w:t>Monteiro</w:t>
      </w:r>
      <w:proofErr w:type="spellEnd"/>
      <w:r w:rsidRPr="003F4787">
        <w:rPr>
          <w:rStyle w:val="StyleStyleBold12pt"/>
        </w:rPr>
        <w:t xml:space="preserve"> 12</w:t>
      </w:r>
      <w:r>
        <w:t xml:space="preserve">, Assistant Professor of Political Science at Yale University, “Unrest Assured: Why Unipolarity is Not Peaceful,” International Security, </w:t>
      </w:r>
      <w:proofErr w:type="gramStart"/>
      <w:r>
        <w:t>Winter</w:t>
      </w:r>
      <w:proofErr w:type="gramEnd"/>
      <w:r>
        <w:t xml:space="preserve"> 2012, Vol. 36, No. 3, p. 9-40</w:t>
      </w:r>
    </w:p>
    <w:p w:rsidR="00C62AB4" w:rsidRDefault="00C62AB4" w:rsidP="00C62AB4">
      <w:r w:rsidRPr="00C62AB4">
        <w:t xml:space="preserve">This article has laid out a theory of </w:t>
      </w:r>
      <w:r>
        <w:t>…</w:t>
      </w:r>
      <w:r>
        <w:t xml:space="preserve"> the central prediction of my theory.</w:t>
      </w:r>
    </w:p>
    <w:p w:rsidR="00C62AB4" w:rsidRDefault="00C62AB4" w:rsidP="00C62AB4">
      <w:pPr>
        <w:pStyle w:val="cardtext"/>
        <w:ind w:left="0"/>
        <w:rPr>
          <w:sz w:val="16"/>
        </w:rPr>
      </w:pPr>
    </w:p>
    <w:p w:rsidR="00C62AB4" w:rsidRDefault="00C62AB4" w:rsidP="00C62AB4"/>
    <w:p w:rsidR="00C62AB4" w:rsidRDefault="00C62AB4" w:rsidP="00C62AB4">
      <w:pPr>
        <w:pStyle w:val="Heading2"/>
      </w:pPr>
      <w:r>
        <w:lastRenderedPageBreak/>
        <w:t>Warming</w:t>
      </w:r>
    </w:p>
    <w:p w:rsidR="00C62AB4" w:rsidRDefault="00C62AB4" w:rsidP="00C62AB4"/>
    <w:p w:rsidR="00C62AB4" w:rsidRDefault="00C62AB4" w:rsidP="00C62AB4"/>
    <w:p w:rsidR="00C62AB4" w:rsidRDefault="00C62AB4" w:rsidP="00C62AB4">
      <w:pPr>
        <w:pStyle w:val="Heading4"/>
      </w:pPr>
      <w:r>
        <w:t xml:space="preserve">Historical data---CO2 concentrations </w:t>
      </w:r>
      <w:r>
        <w:rPr>
          <w:u w:val="single"/>
        </w:rPr>
        <w:t>18 times higher</w:t>
      </w:r>
      <w:r>
        <w:t xml:space="preserve"> than current levels didn’t cause mass extinctions </w:t>
      </w:r>
    </w:p>
    <w:p w:rsidR="00C62AB4" w:rsidRPr="003211DC" w:rsidRDefault="00C62AB4" w:rsidP="00C62AB4">
      <w:r>
        <w:t xml:space="preserve">Kathy J. </w:t>
      </w:r>
      <w:r w:rsidRPr="003211DC">
        <w:rPr>
          <w:rStyle w:val="StyleStyleBold12pt"/>
        </w:rPr>
        <w:t>Willis et al 10</w:t>
      </w:r>
      <w:r>
        <w:t xml:space="preserve">, Professor of Long-Term Ecology at the University of Oxford; Keith D. Bennett, professor of late-Quaternary environmental change at Queen's University Belfast, guest professor in </w:t>
      </w:r>
      <w:proofErr w:type="spellStart"/>
      <w:r>
        <w:t>palaeobiology</w:t>
      </w:r>
      <w:proofErr w:type="spellEnd"/>
      <w:r>
        <w:t xml:space="preserve"> at Uppsala University in Sweden, et al, 2010, “4°C and beyond: what did this mean for biodiversity in the past?,” Systematics and Biodiversity, Vol. 8, No. 1, p. 3-9</w:t>
      </w:r>
    </w:p>
    <w:p w:rsidR="00C62AB4" w:rsidRDefault="00C62AB4" w:rsidP="00C62AB4">
      <w:r w:rsidRPr="00C62AB4">
        <w:t xml:space="preserve">Within a time-frame of Earth's history, current atmospheric CO2 levels at 380 </w:t>
      </w:r>
    </w:p>
    <w:p w:rsidR="00C62AB4" w:rsidRDefault="00C62AB4" w:rsidP="00C62AB4">
      <w:r>
        <w:t>AND</w:t>
      </w:r>
    </w:p>
    <w:p w:rsidR="00C62AB4" w:rsidRPr="00C62AB4" w:rsidRDefault="00C62AB4" w:rsidP="00C62AB4">
      <w:proofErr w:type="gramStart"/>
      <w:r w:rsidRPr="00C62AB4">
        <w:t>intervals</w:t>
      </w:r>
      <w:proofErr w:type="gramEnd"/>
      <w:r w:rsidRPr="00C62AB4">
        <w:t xml:space="preserve"> of wide amplitude fluctuations in climate (</w:t>
      </w:r>
      <w:proofErr w:type="spellStart"/>
      <w:r w:rsidRPr="00C62AB4">
        <w:t>Svenning</w:t>
      </w:r>
      <w:proofErr w:type="spellEnd"/>
      <w:r w:rsidRPr="00C62AB4">
        <w:t xml:space="preserve"> &amp; Condit, 2008).</w:t>
      </w:r>
    </w:p>
    <w:p w:rsidR="00C62AB4" w:rsidRDefault="00C62AB4" w:rsidP="00C62AB4">
      <w:r w:rsidRPr="00C62AB4">
        <w:t>The most recent climate models and fossil evidence for the early Eocene Climatic Optimum (</w:t>
      </w:r>
    </w:p>
    <w:p w:rsidR="00C62AB4" w:rsidRDefault="00C62AB4" w:rsidP="00C62AB4">
      <w:r>
        <w:t>AND</w:t>
      </w:r>
    </w:p>
    <w:p w:rsidR="00C62AB4" w:rsidRPr="00C62AB4" w:rsidRDefault="00C62AB4" w:rsidP="00C62AB4">
      <w:proofErr w:type="gramStart"/>
      <w:r w:rsidRPr="00C62AB4">
        <w:t>subtle</w:t>
      </w:r>
      <w:proofErr w:type="gramEnd"/>
      <w:r w:rsidRPr="00C62AB4">
        <w:t xml:space="preserve"> changes in plant–animal interactions (Harrington &amp; Jaramillo, 2007).]</w:t>
      </w:r>
    </w:p>
    <w:p w:rsidR="00C62AB4" w:rsidRDefault="00C62AB4" w:rsidP="00C62AB4">
      <w:pPr>
        <w:ind w:left="288"/>
      </w:pPr>
    </w:p>
    <w:p w:rsidR="00C62AB4" w:rsidRDefault="00C62AB4" w:rsidP="00C62AB4">
      <w:pPr>
        <w:pStyle w:val="Heading3"/>
      </w:pPr>
      <w:r>
        <w:lastRenderedPageBreak/>
        <w:t>Resources</w:t>
      </w:r>
    </w:p>
    <w:p w:rsidR="00C62AB4" w:rsidRDefault="00C62AB4" w:rsidP="00C62AB4"/>
    <w:p w:rsidR="00C62AB4" w:rsidRPr="003E061A" w:rsidRDefault="00C62AB4" w:rsidP="00C62AB4">
      <w:pPr>
        <w:pStyle w:val="Heading4"/>
        <w:rPr>
          <w:lang w:eastAsia="zh-TW"/>
        </w:rPr>
      </w:pPr>
      <w:r>
        <w:rPr>
          <w:lang w:eastAsia="zh-TW"/>
        </w:rPr>
        <w:t>No resource wars</w:t>
      </w:r>
    </w:p>
    <w:p w:rsidR="00C62AB4" w:rsidRPr="003E061A" w:rsidRDefault="00C62AB4" w:rsidP="00C62AB4">
      <w:pPr>
        <w:rPr>
          <w:sz w:val="12"/>
          <w:lang w:eastAsia="zh-TW"/>
        </w:rPr>
      </w:pPr>
      <w:r w:rsidRPr="003E061A">
        <w:rPr>
          <w:sz w:val="12"/>
          <w:lang w:eastAsia="zh-TW"/>
        </w:rPr>
        <w:t xml:space="preserve">Jeremy </w:t>
      </w:r>
      <w:proofErr w:type="spellStart"/>
      <w:r w:rsidRPr="004B29FF">
        <w:rPr>
          <w:rStyle w:val="StyleStyleBold12pt"/>
        </w:rPr>
        <w:t>Allouche</w:t>
      </w:r>
      <w:proofErr w:type="spellEnd"/>
      <w:r w:rsidRPr="004B29FF">
        <w:rPr>
          <w:rStyle w:val="StyleStyleBold12pt"/>
        </w:rPr>
        <w:t xml:space="preserve"> 11</w:t>
      </w:r>
      <w:r w:rsidRPr="003E061A">
        <w:rPr>
          <w:sz w:val="12"/>
          <w:lang w:eastAsia="zh-TW"/>
        </w:rPr>
        <w:t xml:space="preserve"> is currently a Research Fellow at the Institute of Development Studies at the University of Sussex. "The sustainability and resilience of global water and food systems: Political analysis of the interplay between security, resource scarcity, political systems and global trade" Food </w:t>
      </w:r>
      <w:proofErr w:type="spellStart"/>
      <w:r w:rsidRPr="003E061A">
        <w:rPr>
          <w:sz w:val="12"/>
          <w:lang w:eastAsia="zh-TW"/>
        </w:rPr>
        <w:t>PolicyVolume</w:t>
      </w:r>
      <w:proofErr w:type="spellEnd"/>
      <w:r w:rsidRPr="003E061A">
        <w:rPr>
          <w:sz w:val="12"/>
          <w:lang w:eastAsia="zh-TW"/>
        </w:rPr>
        <w:t xml:space="preserve"> 36, Supplement 1, January 2011, </w:t>
      </w:r>
      <w:proofErr w:type="gramStart"/>
      <w:r w:rsidRPr="003E061A">
        <w:rPr>
          <w:sz w:val="12"/>
          <w:lang w:eastAsia="zh-TW"/>
        </w:rPr>
        <w:t>Pages</w:t>
      </w:r>
      <w:proofErr w:type="gramEnd"/>
      <w:r w:rsidRPr="003E061A">
        <w:rPr>
          <w:sz w:val="12"/>
          <w:lang w:eastAsia="zh-TW"/>
        </w:rPr>
        <w:t xml:space="preserve"> S3-S8 Accessed via: Science Direct </w:t>
      </w:r>
      <w:proofErr w:type="spellStart"/>
      <w:r w:rsidRPr="003E061A">
        <w:rPr>
          <w:sz w:val="12"/>
          <w:lang w:eastAsia="zh-TW"/>
        </w:rPr>
        <w:t>Sciverse</w:t>
      </w:r>
      <w:proofErr w:type="spellEnd"/>
    </w:p>
    <w:p w:rsidR="00C62AB4" w:rsidRPr="00E550A9" w:rsidRDefault="00C62AB4" w:rsidP="00C62AB4">
      <w:pPr>
        <w:pStyle w:val="cardtext"/>
        <w:rPr>
          <w:sz w:val="12"/>
          <w:lang w:eastAsia="zh-TW"/>
        </w:rPr>
      </w:pPr>
      <w:r w:rsidRPr="00E550A9">
        <w:rPr>
          <w:sz w:val="12"/>
          <w:lang w:eastAsia="zh-TW"/>
        </w:rPr>
        <w:t xml:space="preserve">Water/food </w:t>
      </w:r>
      <w:proofErr w:type="gramStart"/>
      <w:r w:rsidRPr="00E550A9">
        <w:rPr>
          <w:sz w:val="12"/>
          <w:lang w:eastAsia="zh-TW"/>
        </w:rPr>
        <w:t>resources,</w:t>
      </w:r>
      <w:proofErr w:type="gramEnd"/>
      <w:r w:rsidRPr="00E550A9">
        <w:rPr>
          <w:sz w:val="12"/>
          <w:lang w:eastAsia="zh-TW"/>
        </w:rPr>
        <w:t xml:space="preserve"> war and conflict</w:t>
      </w:r>
    </w:p>
    <w:p w:rsidR="00C62AB4" w:rsidRDefault="00C62AB4" w:rsidP="00C62AB4">
      <w:r w:rsidRPr="00C62AB4">
        <w:t xml:space="preserve">The question of resource scarcity has led to many debates on whether scarcity (whether </w:t>
      </w:r>
    </w:p>
    <w:p w:rsidR="00C62AB4" w:rsidRDefault="00C62AB4" w:rsidP="00C62AB4">
      <w:r>
        <w:t>AND</w:t>
      </w:r>
    </w:p>
    <w:p w:rsidR="00C62AB4" w:rsidRPr="00C62AB4" w:rsidRDefault="00C62AB4" w:rsidP="00C62AB4">
      <w:r w:rsidRPr="00C62AB4">
        <w:t xml:space="preserve">Barnett and </w:t>
      </w:r>
      <w:proofErr w:type="spellStart"/>
      <w:r w:rsidRPr="00C62AB4">
        <w:t>Adger</w:t>
      </w:r>
      <w:proofErr w:type="spellEnd"/>
      <w:r w:rsidRPr="00C62AB4">
        <w:t>, 2007] and [</w:t>
      </w:r>
      <w:proofErr w:type="spellStart"/>
      <w:r w:rsidRPr="00C62AB4">
        <w:t>Kevane</w:t>
      </w:r>
      <w:proofErr w:type="spellEnd"/>
      <w:r w:rsidRPr="00C62AB4">
        <w:t xml:space="preserve"> and Gray, 2008]).¶ </w:t>
      </w:r>
    </w:p>
    <w:p w:rsidR="00C62AB4" w:rsidRDefault="00C62AB4" w:rsidP="00C62AB4"/>
    <w:p w:rsidR="00C62AB4" w:rsidRPr="000F69D9" w:rsidRDefault="00C62AB4" w:rsidP="00C62AB4"/>
    <w:p w:rsidR="00C62AB4" w:rsidRDefault="00C62AB4" w:rsidP="00C62AB4"/>
    <w:p w:rsidR="00C62AB4" w:rsidRDefault="00C62AB4" w:rsidP="00C62AB4">
      <w:pPr>
        <w:pStyle w:val="Heading2"/>
      </w:pPr>
      <w:r>
        <w:lastRenderedPageBreak/>
        <w:t>1NR</w:t>
      </w:r>
    </w:p>
    <w:p w:rsidR="00C62AB4" w:rsidRDefault="00C62AB4" w:rsidP="00C62AB4"/>
    <w:p w:rsidR="00C62AB4" w:rsidRPr="000E3B0C" w:rsidRDefault="00C62AB4" w:rsidP="00C62AB4">
      <w:pPr>
        <w:pStyle w:val="Heading4"/>
      </w:pPr>
      <w:r w:rsidRPr="000E3B0C">
        <w:t xml:space="preserve">That obviously destroys the global environment </w:t>
      </w:r>
    </w:p>
    <w:p w:rsidR="00C62AB4" w:rsidRPr="000E3B0C" w:rsidRDefault="00C62AB4" w:rsidP="00C62AB4">
      <w:pPr>
        <w:pStyle w:val="card"/>
        <w:ind w:left="0"/>
        <w:rPr>
          <w:rFonts w:cstheme="minorHAnsi"/>
        </w:rPr>
      </w:pPr>
      <w:r w:rsidRPr="000E3B0C">
        <w:rPr>
          <w:rFonts w:cstheme="minorHAnsi"/>
        </w:rPr>
        <w:t xml:space="preserve">Alan </w:t>
      </w:r>
      <w:proofErr w:type="spellStart"/>
      <w:r w:rsidRPr="000E3B0C">
        <w:rPr>
          <w:rStyle w:val="StyleStyleBold12pt"/>
        </w:rPr>
        <w:t>Robock</w:t>
      </w:r>
      <w:proofErr w:type="spellEnd"/>
      <w:r w:rsidRPr="000E3B0C">
        <w:rPr>
          <w:rStyle w:val="StyleStyleBold12pt"/>
        </w:rPr>
        <w:t xml:space="preserve"> 10</w:t>
      </w:r>
      <w:r w:rsidRPr="000E3B0C">
        <w:rPr>
          <w:rFonts w:cstheme="minorHAnsi"/>
        </w:rPr>
        <w:t xml:space="preserve">, professor of climatology at Rutgers University and associate director of the school’s Center for Environmental Prediction and Owen Brian </w:t>
      </w:r>
      <w:proofErr w:type="spellStart"/>
      <w:r w:rsidRPr="000E3B0C">
        <w:rPr>
          <w:rFonts w:cstheme="minorHAnsi"/>
        </w:rPr>
        <w:t>Toon</w:t>
      </w:r>
      <w:proofErr w:type="spellEnd"/>
      <w:r w:rsidRPr="000E3B0C">
        <w:rPr>
          <w:rFonts w:cstheme="minorHAnsi"/>
        </w:rPr>
        <w:t>, chair of the department of atmospheric and oceanic sciences at the University of Colorado at Boulder and a fellow of the Laboratory for Atmospheric and Space Physics, fellow of the American Meteorological Society and the American Geophysical Union, “Local War, Global Suffering,” Scientific American, January, 2010, http://climate.envsci.rutgers.edu/pdf/RobockToonSciAmJan2010.pdf</w:t>
      </w:r>
    </w:p>
    <w:p w:rsidR="00C62AB4" w:rsidRDefault="00C62AB4" w:rsidP="00C62AB4">
      <w:r w:rsidRPr="00C62AB4">
        <w:t xml:space="preserve">Under the Strategic Offensive Reductions Treaty, the U.S. and Russia both </w:t>
      </w:r>
    </w:p>
    <w:p w:rsidR="00C62AB4" w:rsidRDefault="00C62AB4" w:rsidP="00C62AB4">
      <w:r>
        <w:t>AND</w:t>
      </w:r>
    </w:p>
    <w:p w:rsidR="00C62AB4" w:rsidRPr="00C62AB4" w:rsidRDefault="00C62AB4" w:rsidP="00C62AB4">
      <w:r w:rsidRPr="00C62AB4">
        <w:t>-carrying submarine could produce enough smoke to create a global environmental disaster.</w:t>
      </w:r>
    </w:p>
    <w:p w:rsidR="00C62AB4" w:rsidRDefault="00C62AB4" w:rsidP="00C62AB4">
      <w:pPr>
        <w:pStyle w:val="Heading4"/>
        <w:rPr>
          <w:rFonts w:eastAsia="Times New Roman"/>
        </w:rPr>
      </w:pPr>
      <w:r>
        <w:rPr>
          <w:rFonts w:eastAsia="Times New Roman"/>
        </w:rPr>
        <w:t>Asia war outweighs – draws in great powers and destroys international stability</w:t>
      </w:r>
    </w:p>
    <w:p w:rsidR="00C62AB4" w:rsidRDefault="00C62AB4" w:rsidP="00C62AB4">
      <w:r>
        <w:t xml:space="preserve">Hugh </w:t>
      </w:r>
      <w:r w:rsidRPr="007142CA">
        <w:rPr>
          <w:rStyle w:val="StyleStyleBold12pt"/>
        </w:rPr>
        <w:t>White 8</w:t>
      </w:r>
      <w:r>
        <w:t>, Professor of Strategic Studies at Australian National University and Visiting Fellow, the Lowy Institute, June 4, 2008, “'Why War in Asia Remains Thinkable' ,” online: http://www.iiss.org/conferences/global-strategic-challenges-as-played-out-in-asia/asias-strategic-challenges-in-search-of-a-common-agenda/conference-papers/fifth-session-conflict-in-asia/why-war-in-asia-remains-thinkable-prof-hugh-white/</w:t>
      </w:r>
    </w:p>
    <w:p w:rsidR="00C62AB4" w:rsidRDefault="00C62AB4" w:rsidP="00C62AB4">
      <w:r w:rsidRPr="00C62AB4">
        <w:t xml:space="preserve">But while I agree that war in Asia is unlikely, it does seem to </w:t>
      </w:r>
    </w:p>
    <w:p w:rsidR="00C62AB4" w:rsidRDefault="00C62AB4" w:rsidP="00C62AB4">
      <w:r>
        <w:t>AND</w:t>
      </w:r>
    </w:p>
    <w:p w:rsidR="00C62AB4" w:rsidRPr="00C62AB4" w:rsidRDefault="00C62AB4" w:rsidP="00C62AB4">
      <w:proofErr w:type="gramStart"/>
      <w:r w:rsidRPr="00C62AB4">
        <w:t>and</w:t>
      </w:r>
      <w:proofErr w:type="gramEnd"/>
      <w:r w:rsidRPr="00C62AB4">
        <w:t xml:space="preserve"> their successors have done so much to study, understand and prevent.</w:t>
      </w:r>
    </w:p>
    <w:p w:rsidR="00C62AB4" w:rsidRDefault="00C62AB4" w:rsidP="00C62AB4"/>
    <w:p w:rsidR="00C62AB4" w:rsidRDefault="00C62AB4" w:rsidP="00C62AB4">
      <w:pPr>
        <w:pStyle w:val="Heading4"/>
      </w:pPr>
      <w:r>
        <w:t>Now key – Obama position on ENR negotiation policy is under review</w:t>
      </w:r>
    </w:p>
    <w:p w:rsidR="00C62AB4" w:rsidRDefault="00C62AB4" w:rsidP="00C62AB4">
      <w:r>
        <w:t xml:space="preserve">Elaine M. </w:t>
      </w:r>
      <w:r w:rsidRPr="001F5720">
        <w:rPr>
          <w:rStyle w:val="StyleStyleBold12pt"/>
        </w:rPr>
        <w:t>Grossman</w:t>
      </w:r>
      <w:r>
        <w:t>, 7-19-</w:t>
      </w:r>
      <w:r w:rsidRPr="001F5720">
        <w:rPr>
          <w:rStyle w:val="StyleStyleBold12pt"/>
        </w:rPr>
        <w:t>2012</w:t>
      </w:r>
      <w:r>
        <w:t>, “Taiwan Ready to Forgo Nuclear Fuel-Making in U.S. Trade Pact Renewal,” National Journal, http://www.nationaljournal.com/nationalsecurity/taiwan-ready-to-forgo-nuclear-fuel-making-in-u-s-trade-pact-renewal-20120719</w:t>
      </w:r>
    </w:p>
    <w:p w:rsidR="00C62AB4" w:rsidRDefault="00C62AB4" w:rsidP="00C62AB4">
      <w:r w:rsidRPr="00C62AB4">
        <w:t xml:space="preserve">The administration recently suspended implementation of the case-by-case negotiating policy and </w:t>
      </w:r>
    </w:p>
    <w:p w:rsidR="00C62AB4" w:rsidRDefault="00C62AB4" w:rsidP="00C62AB4">
      <w:r>
        <w:t>AND</w:t>
      </w:r>
    </w:p>
    <w:p w:rsidR="00C62AB4" w:rsidRPr="00C62AB4" w:rsidRDefault="00C62AB4" w:rsidP="00C62AB4">
      <w:r w:rsidRPr="00C62AB4">
        <w:t>-ENR” refers to a prohibition on enriching uranium or reprocessing plutonium.</w:t>
      </w:r>
    </w:p>
    <w:p w:rsidR="00C62AB4" w:rsidRDefault="00C62AB4" w:rsidP="00C62AB4">
      <w:pPr>
        <w:pStyle w:val="Heading2"/>
      </w:pPr>
      <w:r>
        <w:lastRenderedPageBreak/>
        <w:t>Uniqueness</w:t>
      </w:r>
    </w:p>
    <w:p w:rsidR="00C62AB4" w:rsidRDefault="00C62AB4" w:rsidP="00C62AB4"/>
    <w:p w:rsidR="00C62AB4" w:rsidRDefault="00C62AB4" w:rsidP="00C62AB4">
      <w:pPr>
        <w:pStyle w:val="Heading4"/>
      </w:pPr>
      <w:r>
        <w:t>US won’t cave to South Korea on reprocessing now</w:t>
      </w:r>
    </w:p>
    <w:p w:rsidR="00C62AB4" w:rsidRDefault="00C62AB4" w:rsidP="00C62AB4">
      <w:proofErr w:type="spellStart"/>
      <w:r w:rsidRPr="00EF6898">
        <w:rPr>
          <w:rStyle w:val="StyleStyleBold12pt"/>
        </w:rPr>
        <w:t>Yonhap</w:t>
      </w:r>
      <w:proofErr w:type="spellEnd"/>
      <w:r>
        <w:t>, 3-8-</w:t>
      </w:r>
      <w:r w:rsidRPr="00EF6898">
        <w:rPr>
          <w:rStyle w:val="StyleStyleBold12pt"/>
        </w:rPr>
        <w:t>2012</w:t>
      </w:r>
      <w:r>
        <w:t>, “U.S. unlikely to allow S. Korea to reprocess nuclear fuel,” http://english.yonhapnews.co.kr/national/2012/03/08/23/0301000000AEN20120308007100315F.HTML</w:t>
      </w:r>
    </w:p>
    <w:p w:rsidR="00C62AB4" w:rsidRDefault="00C62AB4" w:rsidP="00C62AB4">
      <w:r w:rsidRPr="00C62AB4">
        <w:t xml:space="preserve">The United States is unlikely to allow South Korea to adopt its indigenous technology aimed </w:t>
      </w:r>
    </w:p>
    <w:p w:rsidR="00C62AB4" w:rsidRDefault="00C62AB4" w:rsidP="00C62AB4">
      <w:r>
        <w:t>AND</w:t>
      </w:r>
    </w:p>
    <w:p w:rsidR="00C62AB4" w:rsidRPr="00C62AB4" w:rsidRDefault="00C62AB4" w:rsidP="00C62AB4">
      <w:proofErr w:type="gramStart"/>
      <w:r w:rsidRPr="00C62AB4">
        <w:t>to</w:t>
      </w:r>
      <w:proofErr w:type="gramEnd"/>
      <w:r w:rsidRPr="00C62AB4">
        <w:t xml:space="preserve"> make it easier to export nuclear power plants, the diplomat said. </w:t>
      </w:r>
    </w:p>
    <w:p w:rsidR="00C62AB4" w:rsidRDefault="00C62AB4" w:rsidP="00C62AB4">
      <w:pPr>
        <w:pStyle w:val="Heading4"/>
      </w:pPr>
      <w:r>
        <w:t>The US won’t change their negotiating stance with South Korea</w:t>
      </w:r>
    </w:p>
    <w:p w:rsidR="00C62AB4" w:rsidRDefault="00C62AB4" w:rsidP="00C62AB4">
      <w:r>
        <w:t xml:space="preserve">Dan </w:t>
      </w:r>
      <w:proofErr w:type="spellStart"/>
      <w:r w:rsidRPr="00A71655">
        <w:rPr>
          <w:rStyle w:val="StyleStyleBold12pt"/>
        </w:rPr>
        <w:t>Yurman</w:t>
      </w:r>
      <w:proofErr w:type="spellEnd"/>
      <w:r>
        <w:t>, ANS Nuclear Café, 8-2-</w:t>
      </w:r>
      <w:r w:rsidRPr="00A71655">
        <w:rPr>
          <w:rStyle w:val="StyleStyleBold12pt"/>
        </w:rPr>
        <w:t>2012</w:t>
      </w:r>
      <w:r>
        <w:t>, “Revisiting Reprocessing in South Korea,” http://ansnuclearcafe.org/2012/08/02/revisiting-reprocessing-in-south-korea/</w:t>
      </w:r>
    </w:p>
    <w:p w:rsidR="00C62AB4" w:rsidRDefault="00C62AB4" w:rsidP="00C62AB4">
      <w:r w:rsidRPr="00C62AB4">
        <w:t xml:space="preserve">The current position of the U.S. government, as expressed by its </w:t>
      </w:r>
    </w:p>
    <w:p w:rsidR="00C62AB4" w:rsidRDefault="00C62AB4" w:rsidP="00C62AB4">
      <w:r>
        <w:t>AND</w:t>
      </w:r>
    </w:p>
    <w:p w:rsidR="00C62AB4" w:rsidRPr="00C62AB4" w:rsidRDefault="00C62AB4" w:rsidP="00C62AB4">
      <w:proofErr w:type="gramStart"/>
      <w:r w:rsidRPr="00C62AB4">
        <w:t>that</w:t>
      </w:r>
      <w:proofErr w:type="gramEnd"/>
      <w:r w:rsidRPr="00C62AB4">
        <w:t xml:space="preserve"> briefly operated in the 1970s under then President Park Jung-</w:t>
      </w:r>
      <w:proofErr w:type="spellStart"/>
      <w:r w:rsidRPr="00C62AB4">
        <w:t>hee</w:t>
      </w:r>
      <w:proofErr w:type="spellEnd"/>
      <w:r w:rsidRPr="00C62AB4">
        <w:t>.</w:t>
      </w:r>
    </w:p>
    <w:p w:rsidR="00C62AB4" w:rsidRDefault="00C62AB4" w:rsidP="00C62AB4"/>
    <w:p w:rsidR="00C62AB4" w:rsidRDefault="00C62AB4" w:rsidP="00C62AB4">
      <w:pPr>
        <w:pStyle w:val="Heading4"/>
      </w:pPr>
      <w:r>
        <w:t>Global precedent against ENR now – Taiwan 123 agreement will strengthen the norm</w:t>
      </w:r>
    </w:p>
    <w:p w:rsidR="00C62AB4" w:rsidRDefault="00C62AB4" w:rsidP="00C62AB4">
      <w:r>
        <w:t xml:space="preserve">Elaine M. </w:t>
      </w:r>
      <w:r w:rsidRPr="001F5720">
        <w:rPr>
          <w:rStyle w:val="StyleStyleBold12pt"/>
        </w:rPr>
        <w:t>Grossman</w:t>
      </w:r>
      <w:r>
        <w:t>, 7-19-</w:t>
      </w:r>
      <w:r w:rsidRPr="001F5720">
        <w:rPr>
          <w:rStyle w:val="StyleStyleBold12pt"/>
        </w:rPr>
        <w:t>2012</w:t>
      </w:r>
      <w:r>
        <w:t>, “Taiwan Ready to Forgo Nuclear Fuel-Making in U.S. Trade Pact Renewal,” National Journal, http://www.nationaljournal.com/nationalsecurity/taiwan-ready-to-forgo-nuclear-fuel-making-in-u-s-trade-pact-renewal-20120719</w:t>
      </w:r>
    </w:p>
    <w:p w:rsidR="00C62AB4" w:rsidRDefault="00C62AB4" w:rsidP="00C62AB4">
      <w:r w:rsidRPr="00C62AB4">
        <w:t xml:space="preserve">The government of Taiwan is prepared to renounce any right to produce nuclear fuel in </w:t>
      </w:r>
    </w:p>
    <w:p w:rsidR="00C62AB4" w:rsidRDefault="00C62AB4" w:rsidP="00C62AB4">
      <w:r>
        <w:t>AND</w:t>
      </w:r>
    </w:p>
    <w:p w:rsidR="00C62AB4" w:rsidRPr="00C62AB4" w:rsidRDefault="00C62AB4" w:rsidP="00C62AB4">
      <w:proofErr w:type="gramStart"/>
      <w:r w:rsidRPr="00C62AB4">
        <w:t>precedent</w:t>
      </w:r>
      <w:proofErr w:type="gramEnd"/>
      <w:r w:rsidRPr="00C62AB4">
        <w:t xml:space="preserve"> that enrichment and reprocessing aren’t necessary for a truly civil nuclear program.” </w:t>
      </w:r>
    </w:p>
    <w:p w:rsidR="00C62AB4" w:rsidRDefault="00C62AB4" w:rsidP="00C62AB4"/>
    <w:p w:rsidR="00C62AB4" w:rsidRDefault="00C62AB4" w:rsidP="00C62AB4">
      <w:pPr>
        <w:pStyle w:val="Heading2"/>
      </w:pPr>
      <w:r>
        <w:lastRenderedPageBreak/>
        <w:t>Link</w:t>
      </w:r>
    </w:p>
    <w:p w:rsidR="00C62AB4" w:rsidRDefault="00C62AB4" w:rsidP="00C62AB4">
      <w:pPr>
        <w:pStyle w:val="Heading3"/>
      </w:pPr>
      <w:r>
        <w:lastRenderedPageBreak/>
        <w:t>2NC Link Wall</w:t>
      </w:r>
    </w:p>
    <w:p w:rsidR="00C62AB4" w:rsidRDefault="00C62AB4" w:rsidP="00C62AB4">
      <w:pPr>
        <w:pStyle w:val="Heading4"/>
      </w:pPr>
      <w:r>
        <w:t xml:space="preserve">Hypocrisy – IFRs do </w:t>
      </w:r>
      <w:proofErr w:type="spellStart"/>
      <w:r>
        <w:t>pyroprocessing</w:t>
      </w:r>
      <w:proofErr w:type="spellEnd"/>
      <w:r>
        <w:t>, which is the CORE of the South Korean ENR dispute</w:t>
      </w:r>
    </w:p>
    <w:p w:rsidR="00C62AB4" w:rsidRDefault="00C62AB4" w:rsidP="00C62AB4">
      <w:r>
        <w:t xml:space="preserve">Sarah </w:t>
      </w:r>
      <w:r w:rsidRPr="00423E75">
        <w:rPr>
          <w:rStyle w:val="StyleStyleBold12pt"/>
        </w:rPr>
        <w:t>Weiner</w:t>
      </w:r>
      <w:r>
        <w:t>, CSIS, 9-18-</w:t>
      </w:r>
      <w:r w:rsidRPr="00423E75">
        <w:rPr>
          <w:rStyle w:val="StyleStyleBold12pt"/>
        </w:rPr>
        <w:t>2012</w:t>
      </w:r>
      <w:r>
        <w:t xml:space="preserve">, “Reaching an Agreement on South Korean </w:t>
      </w:r>
      <w:proofErr w:type="spellStart"/>
      <w:r>
        <w:t>Pyroprocessing</w:t>
      </w:r>
      <w:proofErr w:type="spellEnd"/>
      <w:r>
        <w:t>,” http://csis.org/blog/reaching-agreement-south-korean-pyroprocessing</w:t>
      </w:r>
    </w:p>
    <w:p w:rsidR="00C62AB4" w:rsidRDefault="00C62AB4" w:rsidP="00C62AB4">
      <w:r w:rsidRPr="00C62AB4">
        <w:t>The current South Korean reprocessing controversy centers on a technique called “</w:t>
      </w:r>
      <w:proofErr w:type="spellStart"/>
      <w:r w:rsidRPr="00C62AB4">
        <w:t>pyroprocessing</w:t>
      </w:r>
      <w:proofErr w:type="spellEnd"/>
      <w:r w:rsidRPr="00C62AB4">
        <w:t xml:space="preserve">.” Unlike </w:t>
      </w:r>
    </w:p>
    <w:p w:rsidR="00C62AB4" w:rsidRDefault="00C62AB4" w:rsidP="00C62AB4">
      <w:r>
        <w:t>AND</w:t>
      </w:r>
    </w:p>
    <w:p w:rsidR="00C62AB4" w:rsidRPr="00C62AB4" w:rsidRDefault="00C62AB4" w:rsidP="00C62AB4">
      <w:proofErr w:type="gramStart"/>
      <w:r w:rsidRPr="00C62AB4">
        <w:t>material</w:t>
      </w:r>
      <w:proofErr w:type="gramEnd"/>
      <w:r w:rsidRPr="00C62AB4">
        <w:t xml:space="preserve"> will apply to the great majority of spent fuel in South Korea. </w:t>
      </w:r>
    </w:p>
    <w:p w:rsidR="00C62AB4" w:rsidRDefault="00C62AB4" w:rsidP="00C62AB4">
      <w:pPr>
        <w:pStyle w:val="Heading3"/>
      </w:pPr>
      <w:r>
        <w:lastRenderedPageBreak/>
        <w:t>Link – Hardline Key</w:t>
      </w:r>
    </w:p>
    <w:p w:rsidR="00C62AB4" w:rsidRPr="00CB16A2" w:rsidRDefault="00C62AB4" w:rsidP="00C62AB4">
      <w:pPr>
        <w:pStyle w:val="Heading4"/>
      </w:pPr>
      <w:r>
        <w:t xml:space="preserve">US hardline on reprocessing is key to our </w:t>
      </w:r>
      <w:proofErr w:type="spellStart"/>
      <w:r>
        <w:t>prolif</w:t>
      </w:r>
      <w:proofErr w:type="spellEnd"/>
      <w:r>
        <w:t xml:space="preserve"> leadership</w:t>
      </w:r>
    </w:p>
    <w:p w:rsidR="00C62AB4" w:rsidRPr="00C655AD" w:rsidRDefault="00C62AB4" w:rsidP="00C62AB4">
      <w:r>
        <w:t xml:space="preserve">Dr. Charles D. </w:t>
      </w:r>
      <w:r w:rsidRPr="00AF2E5F">
        <w:rPr>
          <w:rStyle w:val="StyleStyleBold12pt"/>
        </w:rPr>
        <w:t xml:space="preserve">Ferguson </w:t>
      </w:r>
      <w:proofErr w:type="gramStart"/>
      <w:r w:rsidRPr="00AF2E5F">
        <w:rPr>
          <w:rStyle w:val="StyleStyleBold12pt"/>
        </w:rPr>
        <w:t>9</w:t>
      </w:r>
      <w:r>
        <w:rPr>
          <w:sz w:val="12"/>
        </w:rPr>
        <w:t xml:space="preserve"> </w:t>
      </w:r>
      <w:r w:rsidRPr="00B477B2">
        <w:rPr>
          <w:sz w:val="12"/>
        </w:rPr>
        <w:t xml:space="preserve"> </w:t>
      </w:r>
      <w:r>
        <w:t>Philip</w:t>
      </w:r>
      <w:proofErr w:type="gramEnd"/>
      <w:r>
        <w:t xml:space="preserve"> D. Reed Senior Fellow for Science and Technology</w:t>
      </w:r>
      <w:r w:rsidRPr="00B477B2">
        <w:rPr>
          <w:sz w:val="12"/>
        </w:rPr>
        <w:t xml:space="preserve">¶ </w:t>
      </w:r>
      <w:r>
        <w:t>Council on Foreign Relations</w:t>
      </w:r>
      <w:r w:rsidRPr="00B477B2">
        <w:rPr>
          <w:sz w:val="12"/>
        </w:rPr>
        <w:t xml:space="preserve">¶ </w:t>
      </w:r>
      <w:r>
        <w:t>“An Assessment of the Proliferation Risks of Spent Fuel Reprocessing and Alternative Nuclear Waste Management Strategies,” Testimony to Committee on Science and Technology, U.S. House of Representatives</w:t>
      </w:r>
      <w:r w:rsidRPr="00B477B2">
        <w:rPr>
          <w:sz w:val="12"/>
        </w:rPr>
        <w:t xml:space="preserve">¶ </w:t>
      </w:r>
      <w:r>
        <w:t>Hearing on “Advancing Technology for Nuclear Fuel Recycling: What Should Our Research, Development, and Demonstration Strategy Be?” June 17, 2009, online</w:t>
      </w:r>
    </w:p>
    <w:p w:rsidR="00C62AB4" w:rsidRDefault="00C62AB4" w:rsidP="00C62AB4">
      <w:r w:rsidRPr="00C62AB4">
        <w:t xml:space="preserve">U.S. leadership is essential for charting a constructive and cooperative international course </w:t>
      </w:r>
    </w:p>
    <w:p w:rsidR="00C62AB4" w:rsidRDefault="00C62AB4" w:rsidP="00C62AB4">
      <w:r>
        <w:t>AND</w:t>
      </w:r>
    </w:p>
    <w:p w:rsidR="00C62AB4" w:rsidRPr="00C62AB4" w:rsidRDefault="00C62AB4" w:rsidP="00C62AB4">
      <w:proofErr w:type="gramStart"/>
      <w:r w:rsidRPr="00C62AB4">
        <w:t>of</w:t>
      </w:r>
      <w:proofErr w:type="gramEnd"/>
      <w:r w:rsidRPr="00C62AB4">
        <w:t xml:space="preserve"> the 31 states with nuclear power programs do not have reprocessing plants.</w:t>
      </w:r>
    </w:p>
    <w:p w:rsidR="00C62AB4" w:rsidRDefault="00C62AB4" w:rsidP="00C62AB4">
      <w:pPr>
        <w:pStyle w:val="cardtext"/>
      </w:pPr>
    </w:p>
    <w:p w:rsidR="00C62AB4" w:rsidRDefault="00C62AB4" w:rsidP="00C62AB4"/>
    <w:p w:rsidR="00C62AB4" w:rsidRPr="00E536FB" w:rsidRDefault="00C62AB4" w:rsidP="00C62AB4">
      <w:pPr>
        <w:pStyle w:val="Heading3"/>
      </w:pPr>
      <w:r>
        <w:lastRenderedPageBreak/>
        <w:t>Link – Modeling</w:t>
      </w:r>
    </w:p>
    <w:p w:rsidR="00C62AB4" w:rsidRDefault="00C62AB4" w:rsidP="00C62AB4">
      <w:pPr>
        <w:pStyle w:val="Heading4"/>
      </w:pPr>
      <w:r>
        <w:t xml:space="preserve">Reprocessing enables quick </w:t>
      </w:r>
      <w:proofErr w:type="spellStart"/>
      <w:r>
        <w:t>prolif</w:t>
      </w:r>
      <w:proofErr w:type="spellEnd"/>
      <w:r>
        <w:t>—other countries will model the US</w:t>
      </w:r>
    </w:p>
    <w:p w:rsidR="00C62AB4" w:rsidRDefault="00C62AB4" w:rsidP="00C62AB4">
      <w:r w:rsidRPr="000A2990">
        <w:rPr>
          <w:rStyle w:val="StyleStyleBold12pt"/>
        </w:rPr>
        <w:t xml:space="preserve">Fetter and von </w:t>
      </w:r>
      <w:proofErr w:type="spellStart"/>
      <w:r w:rsidRPr="000A2990">
        <w:rPr>
          <w:rStyle w:val="StyleStyleBold12pt"/>
        </w:rPr>
        <w:t>Hippel</w:t>
      </w:r>
      <w:proofErr w:type="spellEnd"/>
      <w:r w:rsidRPr="000A2990">
        <w:rPr>
          <w:rStyle w:val="StyleStyleBold12pt"/>
        </w:rPr>
        <w:t xml:space="preserve"> ’05</w:t>
      </w:r>
      <w:r>
        <w:t xml:space="preserve"> – *professor and dean of the School of Public Policy at the University of Maryland and **nuclear physicist and professor of public and international affairs at Princeton University’s Program on Science and Global Security (Steve and Frank N., “Is U.S. Reprocessing Worth The Risk?” September, Arms Control Association, http://www.armscontrol.org/act/2005_09/Fetter-VonHippel)</w:t>
      </w:r>
    </w:p>
    <w:p w:rsidR="00C62AB4" w:rsidRDefault="00C62AB4" w:rsidP="00C62AB4">
      <w:r w:rsidRPr="00C62AB4">
        <w:t xml:space="preserve">For a government, the possession of a reprocessing plant would provide a quick route </w:t>
      </w:r>
    </w:p>
    <w:p w:rsidR="00C62AB4" w:rsidRDefault="00C62AB4" w:rsidP="00C62AB4">
      <w:r>
        <w:t>AND</w:t>
      </w:r>
    </w:p>
    <w:p w:rsidR="00C62AB4" w:rsidRPr="00C62AB4" w:rsidRDefault="00C62AB4" w:rsidP="00C62AB4">
      <w:proofErr w:type="gramStart"/>
      <w:r w:rsidRPr="00C62AB4">
        <w:t>a</w:t>
      </w:r>
      <w:proofErr w:type="gramEnd"/>
      <w:r w:rsidRPr="00C62AB4">
        <w:t xml:space="preserve"> policy of “Do as I say, not as I do.”</w:t>
      </w:r>
    </w:p>
    <w:p w:rsidR="00C62AB4" w:rsidRPr="008018DA" w:rsidRDefault="00C62AB4" w:rsidP="00C62AB4">
      <w:pPr>
        <w:pStyle w:val="Heading3"/>
        <w:rPr>
          <w:lang w:val="fr-FR"/>
        </w:rPr>
      </w:pPr>
      <w:r>
        <w:rPr>
          <w:lang w:val="fr-FR"/>
        </w:rPr>
        <w:lastRenderedPageBreak/>
        <w:t xml:space="preserve">SK ENR Bad – </w:t>
      </w:r>
      <w:proofErr w:type="spellStart"/>
      <w:r>
        <w:rPr>
          <w:lang w:val="fr-FR"/>
        </w:rPr>
        <w:t>Prolif</w:t>
      </w:r>
      <w:proofErr w:type="spellEnd"/>
    </w:p>
    <w:p w:rsidR="00C62AB4" w:rsidRDefault="00C62AB4" w:rsidP="00C62AB4">
      <w:pPr>
        <w:pStyle w:val="Heading4"/>
      </w:pPr>
      <w:r>
        <w:t xml:space="preserve">South Korean ENR capabilities will collapse global </w:t>
      </w:r>
      <w:proofErr w:type="spellStart"/>
      <w:r>
        <w:t>nonprolif</w:t>
      </w:r>
      <w:proofErr w:type="spellEnd"/>
      <w:r>
        <w:t xml:space="preserve"> --- especially on Iran </w:t>
      </w:r>
    </w:p>
    <w:p w:rsidR="00C62AB4" w:rsidRDefault="00C62AB4" w:rsidP="00C62AB4">
      <w:proofErr w:type="spellStart"/>
      <w:r>
        <w:t>Seongho</w:t>
      </w:r>
      <w:proofErr w:type="spellEnd"/>
      <w:r>
        <w:t xml:space="preserve"> </w:t>
      </w:r>
      <w:r w:rsidRPr="00FC6FF6">
        <w:rPr>
          <w:rStyle w:val="StyleStyleBold12pt"/>
        </w:rPr>
        <w:t>Sheen 11,</w:t>
      </w:r>
      <w:r>
        <w:t xml:space="preserve"> associate professor at the Graduate School of International Studies, Seoul National University, Nuclear Sovereignty versus Nuclear Security: Renewing the ROK-U.S. Atomic Energy Agreement, The </w:t>
      </w:r>
      <w:bookmarkStart w:id="0" w:name="_GoBack"/>
      <w:bookmarkEnd w:id="0"/>
      <w:r>
        <w:t>Korean Journal of Defense Analysis, Vol. 23, No. 2, June 2011, 273–288</w:t>
      </w:r>
    </w:p>
    <w:p w:rsidR="00C62AB4" w:rsidRDefault="00C62AB4" w:rsidP="00C62AB4">
      <w:r w:rsidRPr="00C62AB4">
        <w:t>Dangerous Message to Global Nonproliferation Regime South Korea’s push for full nuclear fuel cycle agreement</w:t>
      </w:r>
    </w:p>
    <w:p w:rsidR="00C62AB4" w:rsidRDefault="00C62AB4" w:rsidP="00C62AB4">
      <w:r>
        <w:t>AND</w:t>
      </w:r>
    </w:p>
    <w:p w:rsidR="00C62AB4" w:rsidRPr="00C62AB4" w:rsidRDefault="00C62AB4" w:rsidP="00C62AB4">
      <w:proofErr w:type="gramStart"/>
      <w:r w:rsidRPr="00C62AB4">
        <w:t>, and most recently India who already had existing reprocessing and enrichment facilities.</w:t>
      </w:r>
      <w:proofErr w:type="gramEnd"/>
    </w:p>
    <w:p w:rsidR="00C62AB4" w:rsidRDefault="00C62AB4" w:rsidP="00C62AB4">
      <w:pPr>
        <w:pStyle w:val="Heading3"/>
      </w:pPr>
      <w:proofErr w:type="spellStart"/>
      <w:r>
        <w:lastRenderedPageBreak/>
        <w:t>SoKo</w:t>
      </w:r>
      <w:proofErr w:type="spellEnd"/>
      <w:r>
        <w:t xml:space="preserve"> </w:t>
      </w:r>
      <w:proofErr w:type="spellStart"/>
      <w:r>
        <w:t>Prolif</w:t>
      </w:r>
      <w:proofErr w:type="spellEnd"/>
      <w:r>
        <w:t xml:space="preserve"> </w:t>
      </w:r>
      <w:r>
        <w:sym w:font="Wingdings" w:char="F0E0"/>
      </w:r>
      <w:r>
        <w:t xml:space="preserve"> War</w:t>
      </w:r>
    </w:p>
    <w:p w:rsidR="00C62AB4" w:rsidRDefault="00C62AB4" w:rsidP="00C62AB4"/>
    <w:p w:rsidR="00C62AB4" w:rsidRPr="0092680E" w:rsidRDefault="00C62AB4" w:rsidP="00C62AB4">
      <w:pPr>
        <w:pStyle w:val="tag"/>
      </w:pPr>
      <w:r>
        <w:t>Global nuclear war</w:t>
      </w:r>
    </w:p>
    <w:p w:rsidR="00C62AB4" w:rsidRPr="00264E50" w:rsidRDefault="00C62AB4" w:rsidP="00C62AB4">
      <w:proofErr w:type="spellStart"/>
      <w:r w:rsidRPr="00264E50">
        <w:rPr>
          <w:rStyle w:val="Heading3Char"/>
        </w:rPr>
        <w:t>Cirincione</w:t>
      </w:r>
      <w:proofErr w:type="spellEnd"/>
      <w:r w:rsidRPr="00264E50">
        <w:rPr>
          <w:rStyle w:val="Heading3Char"/>
        </w:rPr>
        <w:t xml:space="preserve"> 2k</w:t>
      </w:r>
      <w:r w:rsidRPr="00264E50">
        <w:t xml:space="preserve"> – Director of the Non-Proliferation Project at the Carnegie Endowment for International Peace (</w:t>
      </w:r>
      <w:proofErr w:type="gramStart"/>
      <w:r w:rsidRPr="00264E50">
        <w:t>Spring</w:t>
      </w:r>
      <w:proofErr w:type="gramEnd"/>
      <w:r w:rsidRPr="00264E50">
        <w:t xml:space="preserve"> 2000, Joseph, Foreign Policy, “The Asia</w:t>
      </w:r>
      <w:r>
        <w:t>n Nuclear Reaction Chain”, JSTOR</w:t>
      </w:r>
      <w:r w:rsidRPr="00264E50">
        <w:t>)</w:t>
      </w:r>
    </w:p>
    <w:p w:rsidR="00C62AB4" w:rsidRDefault="00C62AB4" w:rsidP="00C62AB4">
      <w:pPr>
        <w:rPr>
          <w:sz w:val="16"/>
        </w:rPr>
      </w:pPr>
    </w:p>
    <w:p w:rsidR="00C62AB4" w:rsidRDefault="00C62AB4" w:rsidP="00C62AB4">
      <w:r w:rsidRPr="00C62AB4">
        <w:t xml:space="preserve">The blocks would fall quickest and hardest in Asia, where proliferation pressures are already </w:t>
      </w:r>
    </w:p>
    <w:p w:rsidR="00C62AB4" w:rsidRDefault="00C62AB4" w:rsidP="00C62AB4">
      <w:r>
        <w:t>AND</w:t>
      </w:r>
    </w:p>
    <w:p w:rsidR="00C62AB4" w:rsidRPr="00C62AB4" w:rsidRDefault="00C62AB4" w:rsidP="00C62AB4">
      <w:proofErr w:type="gramStart"/>
      <w:r w:rsidRPr="00C62AB4">
        <w:t>, perhaps, the first combat use of a nuclear weapon since 1945.</w:t>
      </w:r>
      <w:proofErr w:type="gramEnd"/>
      <w:r w:rsidRPr="00C62AB4">
        <w:t xml:space="preserve"> </w:t>
      </w:r>
    </w:p>
    <w:p w:rsidR="00C62AB4" w:rsidRDefault="00C62AB4" w:rsidP="00C62AB4"/>
    <w:p w:rsidR="00C62AB4" w:rsidRDefault="00C62AB4" w:rsidP="00C62AB4">
      <w:pPr>
        <w:pStyle w:val="Heading3"/>
      </w:pPr>
      <w:r>
        <w:lastRenderedPageBreak/>
        <w:t>Iran</w:t>
      </w:r>
    </w:p>
    <w:p w:rsidR="00C62AB4" w:rsidRDefault="00C62AB4" w:rsidP="00C62AB4"/>
    <w:p w:rsidR="00C62AB4" w:rsidRPr="00C95EF7" w:rsidRDefault="00C62AB4" w:rsidP="00C62AB4">
      <w:pPr>
        <w:pStyle w:val="Heading4"/>
        <w:rPr>
          <w:u w:val="single"/>
        </w:rPr>
      </w:pPr>
      <w:r w:rsidRPr="00C95EF7">
        <w:rPr>
          <w:bCs w:val="0"/>
        </w:rPr>
        <w:t xml:space="preserve">Iranian </w:t>
      </w:r>
      <w:r w:rsidRPr="00C95EF7">
        <w:rPr>
          <w:bCs w:val="0"/>
          <w:u w:val="single"/>
        </w:rPr>
        <w:t xml:space="preserve">influence </w:t>
      </w:r>
      <w:r w:rsidRPr="00C95EF7">
        <w:rPr>
          <w:bCs w:val="0"/>
        </w:rPr>
        <w:t xml:space="preserve">causes </w:t>
      </w:r>
      <w:r w:rsidRPr="00C95EF7">
        <w:rPr>
          <w:bCs w:val="0"/>
          <w:u w:val="single"/>
        </w:rPr>
        <w:t>nuclear war</w:t>
      </w:r>
    </w:p>
    <w:p w:rsidR="00C62AB4" w:rsidRDefault="00C62AB4" w:rsidP="00C62AB4">
      <w:r>
        <w:rPr>
          <w:rStyle w:val="StyleStyleBold12pt"/>
        </w:rPr>
        <w:t>Ben-Meir 7</w:t>
      </w:r>
      <w:r>
        <w:t xml:space="preserve"> – </w:t>
      </w:r>
      <w:proofErr w:type="spellStart"/>
      <w:r>
        <w:t>Alon</w:t>
      </w:r>
      <w:proofErr w:type="spellEnd"/>
      <w:r>
        <w:t xml:space="preserve"> Ben-Meir, professor of international relations at the Center for Global Affairs at NYU, UPI, February 6, 2007, “Realpolitik: Ending Iran's defiance”</w:t>
      </w:r>
    </w:p>
    <w:p w:rsidR="00C62AB4" w:rsidRDefault="00C62AB4" w:rsidP="00C62AB4">
      <w:r w:rsidRPr="00C62AB4">
        <w:t xml:space="preserve">That Iran stands today able to challenge or even defy the United States in every </w:t>
      </w:r>
    </w:p>
    <w:p w:rsidR="00C62AB4" w:rsidRDefault="00C62AB4" w:rsidP="00C62AB4">
      <w:r>
        <w:t>AND</w:t>
      </w:r>
    </w:p>
    <w:p w:rsidR="00C62AB4" w:rsidRPr="00C62AB4" w:rsidRDefault="00C62AB4" w:rsidP="00C62AB4">
      <w:proofErr w:type="gramStart"/>
      <w:r w:rsidRPr="00C62AB4">
        <w:t>to</w:t>
      </w:r>
      <w:proofErr w:type="gramEnd"/>
      <w:r w:rsidRPr="00C62AB4">
        <w:t xml:space="preserve"> warn Iran of the severe consequences of not halting its nuclear program.</w:t>
      </w:r>
    </w:p>
    <w:p w:rsidR="00C62AB4" w:rsidRPr="00C95EF7" w:rsidRDefault="00C62AB4" w:rsidP="00C62AB4">
      <w:pPr>
        <w:pStyle w:val="Heading4"/>
      </w:pPr>
      <w:r w:rsidRPr="00C95EF7">
        <w:rPr>
          <w:bCs w:val="0"/>
          <w:u w:val="single"/>
        </w:rPr>
        <w:t>International cooperation on sanctions</w:t>
      </w:r>
      <w:r w:rsidRPr="00C95EF7">
        <w:rPr>
          <w:bCs w:val="0"/>
        </w:rPr>
        <w:t xml:space="preserve"> is key to </w:t>
      </w:r>
      <w:r w:rsidRPr="00C95EF7">
        <w:rPr>
          <w:bCs w:val="0"/>
          <w:u w:val="single"/>
        </w:rPr>
        <w:t xml:space="preserve">preventing </w:t>
      </w:r>
      <w:proofErr w:type="spellStart"/>
      <w:r w:rsidRPr="00C95EF7">
        <w:rPr>
          <w:bCs w:val="0"/>
          <w:u w:val="single"/>
        </w:rPr>
        <w:t>nuclearization</w:t>
      </w:r>
      <w:proofErr w:type="spellEnd"/>
      <w:r w:rsidRPr="00C95EF7">
        <w:rPr>
          <w:bCs w:val="0"/>
          <w:u w:val="single"/>
        </w:rPr>
        <w:t xml:space="preserve"> </w:t>
      </w:r>
      <w:r w:rsidRPr="00C95EF7">
        <w:rPr>
          <w:bCs w:val="0"/>
        </w:rPr>
        <w:t>– it’s effective now</w:t>
      </w:r>
    </w:p>
    <w:p w:rsidR="00C62AB4" w:rsidRDefault="00C62AB4" w:rsidP="00C62AB4">
      <w:r>
        <w:rPr>
          <w:rStyle w:val="StyleStyleBold12pt"/>
        </w:rPr>
        <w:t>Rubin 12</w:t>
      </w:r>
      <w:r>
        <w:t xml:space="preserve"> – Michael Rubin, Resident Scholar at the American Enterprise Institute, January 4, 2012, “The West should hand Iran's leadership a chalice of poison,” http://www.aei.org/article/foreign-and-defense-policy/the-west-should-hand-irans-leadership-a-chalice-of-poison/</w:t>
      </w:r>
    </w:p>
    <w:p w:rsidR="00C62AB4" w:rsidRDefault="00C62AB4" w:rsidP="00C62AB4">
      <w:r w:rsidRPr="00C62AB4">
        <w:t xml:space="preserve">To relieve economic and military pressure on Iran would be counterproductive. So long as </w:t>
      </w:r>
    </w:p>
    <w:p w:rsidR="00C62AB4" w:rsidRDefault="00C62AB4" w:rsidP="00C62AB4">
      <w:r>
        <w:t>AND</w:t>
      </w:r>
    </w:p>
    <w:p w:rsidR="00C62AB4" w:rsidRPr="00C62AB4" w:rsidRDefault="00C62AB4" w:rsidP="00C62AB4">
      <w:proofErr w:type="gramStart"/>
      <w:r w:rsidRPr="00C62AB4">
        <w:t>nearly</w:t>
      </w:r>
      <w:proofErr w:type="gramEnd"/>
      <w:r w:rsidRPr="00C62AB4">
        <w:t xml:space="preserve"> half its value. Unemployment and inflation are both in double digits.</w:t>
      </w:r>
    </w:p>
    <w:p w:rsidR="00C62AB4" w:rsidRPr="00C95EF7" w:rsidRDefault="00C62AB4" w:rsidP="00C62AB4">
      <w:pPr>
        <w:pStyle w:val="Heading4"/>
      </w:pPr>
      <w:r w:rsidRPr="00C95EF7">
        <w:rPr>
          <w:bCs w:val="0"/>
        </w:rPr>
        <w:t xml:space="preserve">Iranian </w:t>
      </w:r>
      <w:proofErr w:type="spellStart"/>
      <w:r w:rsidRPr="00C95EF7">
        <w:rPr>
          <w:bCs w:val="0"/>
        </w:rPr>
        <w:t>nuclearization</w:t>
      </w:r>
      <w:proofErr w:type="spellEnd"/>
      <w:r w:rsidRPr="00C95EF7">
        <w:rPr>
          <w:bCs w:val="0"/>
        </w:rPr>
        <w:t xml:space="preserve"> causes rapid global proliferation, nuclear terrorism, and Middle East nuclear war</w:t>
      </w:r>
    </w:p>
    <w:p w:rsidR="00C62AB4" w:rsidRPr="00C95EF7" w:rsidRDefault="00C62AB4" w:rsidP="00C62AB4">
      <w:r>
        <w:rPr>
          <w:rStyle w:val="StyleStyleBold12pt"/>
        </w:rPr>
        <w:t xml:space="preserve">Lindsay 10 – </w:t>
      </w:r>
      <w:r w:rsidRPr="00C95EF7">
        <w:t xml:space="preserve">James M. Lindsay 10, Senior Vice President, Director of Studies, and Maurice R. Greenberg Chair at the Council on Foreign Relations and Ray </w:t>
      </w:r>
      <w:proofErr w:type="spellStart"/>
      <w:r w:rsidRPr="00C95EF7">
        <w:t>Takeyh</w:t>
      </w:r>
      <w:proofErr w:type="spellEnd"/>
      <w:r w:rsidRPr="00C95EF7">
        <w:t xml:space="preserve"> is a Senior Fellow at the Council on Foreign Relations, After Iran Gets the Bomb, Foreign Affairs, Mar/Apr2010, Vol. 89, Issue 2</w:t>
      </w:r>
    </w:p>
    <w:p w:rsidR="00C62AB4" w:rsidRDefault="00C62AB4" w:rsidP="00C62AB4">
      <w:r w:rsidRPr="00C62AB4">
        <w:t xml:space="preserve">The dangers of Iran's entry into the nuclear club are well known: emboldened by </w:t>
      </w:r>
    </w:p>
    <w:p w:rsidR="00C62AB4" w:rsidRDefault="00C62AB4" w:rsidP="00C62AB4">
      <w:r>
        <w:t>AND</w:t>
      </w:r>
    </w:p>
    <w:p w:rsidR="00C62AB4" w:rsidRPr="00C62AB4" w:rsidRDefault="00C62AB4" w:rsidP="00C62AB4">
      <w:proofErr w:type="gramStart"/>
      <w:r w:rsidRPr="00C62AB4">
        <w:t>from</w:t>
      </w:r>
      <w:proofErr w:type="gramEnd"/>
      <w:r w:rsidRPr="00C62AB4">
        <w:t xml:space="preserve"> Washington; foes would challenge U.S. policies more aggressively.</w:t>
      </w:r>
    </w:p>
    <w:p w:rsidR="00C62AB4" w:rsidRPr="00CE045B" w:rsidRDefault="00C62AB4" w:rsidP="00C62AB4"/>
    <w:p w:rsidR="00C62AB4" w:rsidRDefault="00C62AB4" w:rsidP="00C62AB4">
      <w:pPr>
        <w:pStyle w:val="Heading3"/>
      </w:pPr>
      <w:r>
        <w:lastRenderedPageBreak/>
        <w:t xml:space="preserve">Asia </w:t>
      </w:r>
      <w:proofErr w:type="spellStart"/>
      <w:r>
        <w:t>Prolif</w:t>
      </w:r>
      <w:proofErr w:type="spellEnd"/>
      <w:r>
        <w:t xml:space="preserve"> Bad</w:t>
      </w:r>
    </w:p>
    <w:p w:rsidR="00C62AB4" w:rsidRDefault="00C62AB4" w:rsidP="00C62AB4"/>
    <w:p w:rsidR="00C62AB4" w:rsidRPr="00B34A94" w:rsidRDefault="00C62AB4" w:rsidP="00C62AB4">
      <w:pPr>
        <w:pStyle w:val="tag"/>
      </w:pPr>
      <w:r>
        <w:t>East Asian proliferation leads to extinction</w:t>
      </w:r>
    </w:p>
    <w:p w:rsidR="00C62AB4" w:rsidRPr="002F1895" w:rsidRDefault="00C62AB4" w:rsidP="00C62AB4">
      <w:proofErr w:type="spellStart"/>
      <w:r w:rsidRPr="002F1895">
        <w:rPr>
          <w:rStyle w:val="Heading3Char"/>
        </w:rPr>
        <w:t>Cimbala</w:t>
      </w:r>
      <w:proofErr w:type="spellEnd"/>
      <w:r w:rsidRPr="002F1895">
        <w:rPr>
          <w:rStyle w:val="Heading3Char"/>
        </w:rPr>
        <w:t xml:space="preserve"> 8</w:t>
      </w:r>
      <w:r>
        <w:t xml:space="preserve"> (</w:t>
      </w:r>
      <w:r w:rsidRPr="002F1895">
        <w:t>Stephen, Distinguished Prof. Pol. Sci. – Penn. State Brandywine, Comparative Strategy, “Anticipatory Attacks: Nuclear Crisis Stability in</w:t>
      </w:r>
      <w:r>
        <w:t xml:space="preserve"> Future Asia”, 27, </w:t>
      </w:r>
      <w:proofErr w:type="spellStart"/>
      <w:r>
        <w:t>InformaWorld</w:t>
      </w:r>
      <w:proofErr w:type="spellEnd"/>
      <w:r>
        <w:t>)</w:t>
      </w:r>
    </w:p>
    <w:p w:rsidR="00C62AB4" w:rsidRPr="00B34A94" w:rsidRDefault="00C62AB4" w:rsidP="00C62AB4">
      <w:pPr>
        <w:rPr>
          <w:rFonts w:eastAsia="Times New Roman"/>
          <w:sz w:val="16"/>
          <w:szCs w:val="24"/>
        </w:rPr>
      </w:pPr>
    </w:p>
    <w:p w:rsidR="00C62AB4" w:rsidRDefault="00C62AB4" w:rsidP="00C62AB4">
      <w:r w:rsidRPr="00C62AB4">
        <w:t>If the possibility existed of a mistaken preemption during and immediately after the Cold War</w:t>
      </w:r>
    </w:p>
    <w:p w:rsidR="00C62AB4" w:rsidRDefault="00C62AB4" w:rsidP="00C62AB4">
      <w:r>
        <w:t>AND</w:t>
      </w:r>
    </w:p>
    <w:p w:rsidR="00C62AB4" w:rsidRPr="00C62AB4" w:rsidRDefault="00C62AB4" w:rsidP="00C62AB4">
      <w:proofErr w:type="gramStart"/>
      <w:r w:rsidRPr="00C62AB4">
        <w:t>could</w:t>
      </w:r>
      <w:proofErr w:type="gramEnd"/>
      <w:r w:rsidRPr="00C62AB4">
        <w:t xml:space="preserve"> overturn these expectations for the obsolescence or marginalization of major interstate warfare.</w:t>
      </w:r>
    </w:p>
    <w:p w:rsidR="00C62AB4" w:rsidRDefault="00C62AB4" w:rsidP="00C62AB4"/>
    <w:p w:rsidR="00C62AB4" w:rsidRPr="0018281C" w:rsidRDefault="00C62AB4" w:rsidP="00C62AB4"/>
    <w:p w:rsidR="00C62AB4" w:rsidRPr="00024D20" w:rsidRDefault="00C62AB4" w:rsidP="00C62AB4"/>
    <w:p w:rsidR="00C62AB4" w:rsidRPr="005E196F" w:rsidRDefault="00C62AB4" w:rsidP="00C62AB4"/>
    <w:p w:rsidR="00C62AB4" w:rsidRPr="005E196F" w:rsidRDefault="00C62AB4" w:rsidP="00C62AB4"/>
    <w:p w:rsidR="000022F2" w:rsidRPr="00D17C4E" w:rsidRDefault="000022F2" w:rsidP="00D17C4E"/>
    <w:sectPr w:rsidR="000022F2" w:rsidRPr="00D17C4E" w:rsidSect="001E6C6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1590F" w:rsidRDefault="0021590F" w:rsidP="005F5576">
      <w:r>
        <w:separator/>
      </w:r>
    </w:p>
  </w:endnote>
  <w:endnote w:type="continuationSeparator" w:id="0">
    <w:p w:rsidR="0021590F" w:rsidRDefault="0021590F"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1590F" w:rsidRDefault="0021590F" w:rsidP="005F5576">
      <w:r>
        <w:separator/>
      </w:r>
    </w:p>
  </w:footnote>
  <w:footnote w:type="continuationSeparator" w:id="0">
    <w:p w:rsidR="0021590F" w:rsidRDefault="0021590F"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AB4"/>
    <w:rsid w:val="000022F2"/>
    <w:rsid w:val="0000459F"/>
    <w:rsid w:val="00004EB4"/>
    <w:rsid w:val="0002196C"/>
    <w:rsid w:val="00021F29"/>
    <w:rsid w:val="00027EED"/>
    <w:rsid w:val="0003041D"/>
    <w:rsid w:val="00033028"/>
    <w:rsid w:val="000360A7"/>
    <w:rsid w:val="000502ED"/>
    <w:rsid w:val="00052A1D"/>
    <w:rsid w:val="00055E12"/>
    <w:rsid w:val="00064A59"/>
    <w:rsid w:val="00066EE0"/>
    <w:rsid w:val="0007162E"/>
    <w:rsid w:val="00073B9A"/>
    <w:rsid w:val="00090287"/>
    <w:rsid w:val="00090BA2"/>
    <w:rsid w:val="000978A3"/>
    <w:rsid w:val="00097D7E"/>
    <w:rsid w:val="000A1D39"/>
    <w:rsid w:val="000A4FA5"/>
    <w:rsid w:val="000B0FF6"/>
    <w:rsid w:val="000B61C8"/>
    <w:rsid w:val="000C767D"/>
    <w:rsid w:val="000D0B76"/>
    <w:rsid w:val="000D2AE5"/>
    <w:rsid w:val="000D3A26"/>
    <w:rsid w:val="000D3D8D"/>
    <w:rsid w:val="000E41A3"/>
    <w:rsid w:val="000F37E7"/>
    <w:rsid w:val="000F44B8"/>
    <w:rsid w:val="00106F32"/>
    <w:rsid w:val="00113C68"/>
    <w:rsid w:val="00114663"/>
    <w:rsid w:val="00116A9F"/>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1F1B"/>
    <w:rsid w:val="001B39D2"/>
    <w:rsid w:val="001B3CEC"/>
    <w:rsid w:val="001C1D82"/>
    <w:rsid w:val="001C2147"/>
    <w:rsid w:val="001C458D"/>
    <w:rsid w:val="001C587E"/>
    <w:rsid w:val="001C7C90"/>
    <w:rsid w:val="001D0D51"/>
    <w:rsid w:val="001E2BE8"/>
    <w:rsid w:val="001E6C6D"/>
    <w:rsid w:val="001F7572"/>
    <w:rsid w:val="0020006E"/>
    <w:rsid w:val="002009AE"/>
    <w:rsid w:val="00203473"/>
    <w:rsid w:val="002044BC"/>
    <w:rsid w:val="002101DA"/>
    <w:rsid w:val="0021590F"/>
    <w:rsid w:val="00217499"/>
    <w:rsid w:val="0024023F"/>
    <w:rsid w:val="00240C4E"/>
    <w:rsid w:val="00243DC0"/>
    <w:rsid w:val="00250E16"/>
    <w:rsid w:val="00257696"/>
    <w:rsid w:val="0026382E"/>
    <w:rsid w:val="00272786"/>
    <w:rsid w:val="00287AB7"/>
    <w:rsid w:val="00294D00"/>
    <w:rsid w:val="002A0D89"/>
    <w:rsid w:val="002A213E"/>
    <w:rsid w:val="002A361C"/>
    <w:rsid w:val="002A612B"/>
    <w:rsid w:val="002B68A4"/>
    <w:rsid w:val="002C571D"/>
    <w:rsid w:val="002C5772"/>
    <w:rsid w:val="002D0374"/>
    <w:rsid w:val="002D2946"/>
    <w:rsid w:val="002D529E"/>
    <w:rsid w:val="002D6BD6"/>
    <w:rsid w:val="002E35F5"/>
    <w:rsid w:val="002E4DD9"/>
    <w:rsid w:val="002F0314"/>
    <w:rsid w:val="003075A5"/>
    <w:rsid w:val="0031182D"/>
    <w:rsid w:val="00314B9D"/>
    <w:rsid w:val="00315CA2"/>
    <w:rsid w:val="00316FEB"/>
    <w:rsid w:val="00326EEB"/>
    <w:rsid w:val="0033078A"/>
    <w:rsid w:val="00331559"/>
    <w:rsid w:val="003362E7"/>
    <w:rsid w:val="00341D6C"/>
    <w:rsid w:val="00344E91"/>
    <w:rsid w:val="00347123"/>
    <w:rsid w:val="0034756E"/>
    <w:rsid w:val="00347E74"/>
    <w:rsid w:val="003501D5"/>
    <w:rsid w:val="0035025F"/>
    <w:rsid w:val="00350A12"/>
    <w:rsid w:val="00351D97"/>
    <w:rsid w:val="00354B5B"/>
    <w:rsid w:val="00361079"/>
    <w:rsid w:val="00365FB1"/>
    <w:rsid w:val="00383E0A"/>
    <w:rsid w:val="003847C7"/>
    <w:rsid w:val="00385298"/>
    <w:rsid w:val="003852CE"/>
    <w:rsid w:val="0038765E"/>
    <w:rsid w:val="00392E92"/>
    <w:rsid w:val="00395C83"/>
    <w:rsid w:val="003A2A3B"/>
    <w:rsid w:val="003A440C"/>
    <w:rsid w:val="003A5CA5"/>
    <w:rsid w:val="003B024E"/>
    <w:rsid w:val="003B0C84"/>
    <w:rsid w:val="003B183E"/>
    <w:rsid w:val="003B2F3E"/>
    <w:rsid w:val="003B55B7"/>
    <w:rsid w:val="003C01AC"/>
    <w:rsid w:val="003C756E"/>
    <w:rsid w:val="003D2C33"/>
    <w:rsid w:val="003E371D"/>
    <w:rsid w:val="003E4831"/>
    <w:rsid w:val="003E48DE"/>
    <w:rsid w:val="003E7E8B"/>
    <w:rsid w:val="003F3030"/>
    <w:rsid w:val="003F47AE"/>
    <w:rsid w:val="00403971"/>
    <w:rsid w:val="00407386"/>
    <w:rsid w:val="004138EF"/>
    <w:rsid w:val="00425581"/>
    <w:rsid w:val="004319DE"/>
    <w:rsid w:val="00435232"/>
    <w:rsid w:val="0043579D"/>
    <w:rsid w:val="00437C17"/>
    <w:rsid w:val="004400EA"/>
    <w:rsid w:val="00446AB6"/>
    <w:rsid w:val="0044784D"/>
    <w:rsid w:val="00450882"/>
    <w:rsid w:val="00451C20"/>
    <w:rsid w:val="00452001"/>
    <w:rsid w:val="0045442E"/>
    <w:rsid w:val="004564E2"/>
    <w:rsid w:val="00462418"/>
    <w:rsid w:val="00471A70"/>
    <w:rsid w:val="00473A79"/>
    <w:rsid w:val="00475E03"/>
    <w:rsid w:val="00476723"/>
    <w:rsid w:val="0047798D"/>
    <w:rsid w:val="00485C4C"/>
    <w:rsid w:val="004931DE"/>
    <w:rsid w:val="00497B7E"/>
    <w:rsid w:val="004A6083"/>
    <w:rsid w:val="004A6E81"/>
    <w:rsid w:val="004A7806"/>
    <w:rsid w:val="004B0545"/>
    <w:rsid w:val="004B7E46"/>
    <w:rsid w:val="004D3745"/>
    <w:rsid w:val="004D3987"/>
    <w:rsid w:val="004D7CC1"/>
    <w:rsid w:val="004E1BBC"/>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2169A"/>
    <w:rsid w:val="005349E1"/>
    <w:rsid w:val="00535A2B"/>
    <w:rsid w:val="00537EF5"/>
    <w:rsid w:val="005420CC"/>
    <w:rsid w:val="005434D0"/>
    <w:rsid w:val="0054437C"/>
    <w:rsid w:val="00546D61"/>
    <w:rsid w:val="005579BF"/>
    <w:rsid w:val="00560C3E"/>
    <w:rsid w:val="00563468"/>
    <w:rsid w:val="00564EC2"/>
    <w:rsid w:val="00565EAE"/>
    <w:rsid w:val="00573677"/>
    <w:rsid w:val="00575F7D"/>
    <w:rsid w:val="00580383"/>
    <w:rsid w:val="00580570"/>
    <w:rsid w:val="00580E40"/>
    <w:rsid w:val="00590731"/>
    <w:rsid w:val="005A506B"/>
    <w:rsid w:val="005A701C"/>
    <w:rsid w:val="005B0C9F"/>
    <w:rsid w:val="005B2444"/>
    <w:rsid w:val="005B2D14"/>
    <w:rsid w:val="005B3140"/>
    <w:rsid w:val="005C0B05"/>
    <w:rsid w:val="005C143F"/>
    <w:rsid w:val="005D1156"/>
    <w:rsid w:val="005D6A3B"/>
    <w:rsid w:val="005E0681"/>
    <w:rsid w:val="005E3B08"/>
    <w:rsid w:val="005E3FE4"/>
    <w:rsid w:val="005E572E"/>
    <w:rsid w:val="005E666E"/>
    <w:rsid w:val="005F5576"/>
    <w:rsid w:val="006014AB"/>
    <w:rsid w:val="00605F20"/>
    <w:rsid w:val="0061680A"/>
    <w:rsid w:val="00623B70"/>
    <w:rsid w:val="00625CAB"/>
    <w:rsid w:val="0063578B"/>
    <w:rsid w:val="00636B3D"/>
    <w:rsid w:val="00641025"/>
    <w:rsid w:val="00645DDD"/>
    <w:rsid w:val="00650E98"/>
    <w:rsid w:val="00656C61"/>
    <w:rsid w:val="0066239C"/>
    <w:rsid w:val="00665E21"/>
    <w:rsid w:val="006672D8"/>
    <w:rsid w:val="00670D96"/>
    <w:rsid w:val="00671A5D"/>
    <w:rsid w:val="00672877"/>
    <w:rsid w:val="00683154"/>
    <w:rsid w:val="00690115"/>
    <w:rsid w:val="00690898"/>
    <w:rsid w:val="00693039"/>
    <w:rsid w:val="00693A5A"/>
    <w:rsid w:val="006A65FF"/>
    <w:rsid w:val="006B1ACA"/>
    <w:rsid w:val="006B302F"/>
    <w:rsid w:val="006B3314"/>
    <w:rsid w:val="006B38C9"/>
    <w:rsid w:val="006B6459"/>
    <w:rsid w:val="006C64D4"/>
    <w:rsid w:val="006E53F0"/>
    <w:rsid w:val="006F2F93"/>
    <w:rsid w:val="006F46C3"/>
    <w:rsid w:val="006F7CDF"/>
    <w:rsid w:val="00700BDB"/>
    <w:rsid w:val="0070121B"/>
    <w:rsid w:val="00701E73"/>
    <w:rsid w:val="00706295"/>
    <w:rsid w:val="00711FE2"/>
    <w:rsid w:val="00712649"/>
    <w:rsid w:val="00714BC9"/>
    <w:rsid w:val="00723F91"/>
    <w:rsid w:val="00725623"/>
    <w:rsid w:val="00743059"/>
    <w:rsid w:val="00744F58"/>
    <w:rsid w:val="00745882"/>
    <w:rsid w:val="00750CED"/>
    <w:rsid w:val="00754178"/>
    <w:rsid w:val="00760A29"/>
    <w:rsid w:val="00771E18"/>
    <w:rsid w:val="007739F1"/>
    <w:rsid w:val="007745C6"/>
    <w:rsid w:val="007755F6"/>
    <w:rsid w:val="007761AD"/>
    <w:rsid w:val="00777387"/>
    <w:rsid w:val="007815E5"/>
    <w:rsid w:val="007836C1"/>
    <w:rsid w:val="00787343"/>
    <w:rsid w:val="00790BFA"/>
    <w:rsid w:val="00791121"/>
    <w:rsid w:val="00791C88"/>
    <w:rsid w:val="007920BE"/>
    <w:rsid w:val="00794E3D"/>
    <w:rsid w:val="00797B76"/>
    <w:rsid w:val="007A3D06"/>
    <w:rsid w:val="007B383B"/>
    <w:rsid w:val="007C350D"/>
    <w:rsid w:val="007C3689"/>
    <w:rsid w:val="007C3A86"/>
    <w:rsid w:val="007C3C9B"/>
    <w:rsid w:val="007D3012"/>
    <w:rsid w:val="007D65A7"/>
    <w:rsid w:val="007E3F59"/>
    <w:rsid w:val="007E5043"/>
    <w:rsid w:val="007E5183"/>
    <w:rsid w:val="007F423E"/>
    <w:rsid w:val="007F70DB"/>
    <w:rsid w:val="00805F6D"/>
    <w:rsid w:val="008133F9"/>
    <w:rsid w:val="00823AAC"/>
    <w:rsid w:val="00846314"/>
    <w:rsid w:val="00854C66"/>
    <w:rsid w:val="008553E1"/>
    <w:rsid w:val="0087643B"/>
    <w:rsid w:val="00877669"/>
    <w:rsid w:val="00880587"/>
    <w:rsid w:val="00885D85"/>
    <w:rsid w:val="00897F92"/>
    <w:rsid w:val="008A64C9"/>
    <w:rsid w:val="008B180A"/>
    <w:rsid w:val="008B24B7"/>
    <w:rsid w:val="008C2881"/>
    <w:rsid w:val="008C2CD8"/>
    <w:rsid w:val="008C5743"/>
    <w:rsid w:val="008C5A47"/>
    <w:rsid w:val="008C68EE"/>
    <w:rsid w:val="008C7F44"/>
    <w:rsid w:val="008D4273"/>
    <w:rsid w:val="008D4EF3"/>
    <w:rsid w:val="008D6497"/>
    <w:rsid w:val="008E0E4F"/>
    <w:rsid w:val="008E1FD5"/>
    <w:rsid w:val="008E4139"/>
    <w:rsid w:val="008F322F"/>
    <w:rsid w:val="00907DFE"/>
    <w:rsid w:val="00914596"/>
    <w:rsid w:val="009146BF"/>
    <w:rsid w:val="00915AD4"/>
    <w:rsid w:val="00915EF1"/>
    <w:rsid w:val="00924C08"/>
    <w:rsid w:val="00927D88"/>
    <w:rsid w:val="00930D1F"/>
    <w:rsid w:val="00935127"/>
    <w:rsid w:val="009361B3"/>
    <w:rsid w:val="0094025E"/>
    <w:rsid w:val="0094256C"/>
    <w:rsid w:val="00942AB7"/>
    <w:rsid w:val="00953F11"/>
    <w:rsid w:val="009674B6"/>
    <w:rsid w:val="009706C1"/>
    <w:rsid w:val="00976675"/>
    <w:rsid w:val="00976FBF"/>
    <w:rsid w:val="00977A2B"/>
    <w:rsid w:val="00984B38"/>
    <w:rsid w:val="009A0636"/>
    <w:rsid w:val="009A6FF5"/>
    <w:rsid w:val="009B2B47"/>
    <w:rsid w:val="009B35DB"/>
    <w:rsid w:val="009C4298"/>
    <w:rsid w:val="009C605A"/>
    <w:rsid w:val="009C721F"/>
    <w:rsid w:val="009D318C"/>
    <w:rsid w:val="00A10B8B"/>
    <w:rsid w:val="00A20D78"/>
    <w:rsid w:val="00A2174A"/>
    <w:rsid w:val="00A26733"/>
    <w:rsid w:val="00A3595E"/>
    <w:rsid w:val="00A43786"/>
    <w:rsid w:val="00A46C7F"/>
    <w:rsid w:val="00A5250D"/>
    <w:rsid w:val="00A71ADB"/>
    <w:rsid w:val="00A73245"/>
    <w:rsid w:val="00A77145"/>
    <w:rsid w:val="00A82989"/>
    <w:rsid w:val="00A87336"/>
    <w:rsid w:val="00A904FE"/>
    <w:rsid w:val="00A9262C"/>
    <w:rsid w:val="00AA297D"/>
    <w:rsid w:val="00AB3B76"/>
    <w:rsid w:val="00AB61DD"/>
    <w:rsid w:val="00AC222F"/>
    <w:rsid w:val="00AC2CC7"/>
    <w:rsid w:val="00AC7B3B"/>
    <w:rsid w:val="00AD3CE6"/>
    <w:rsid w:val="00AE1083"/>
    <w:rsid w:val="00AE1307"/>
    <w:rsid w:val="00AE7586"/>
    <w:rsid w:val="00AF7A65"/>
    <w:rsid w:val="00B06710"/>
    <w:rsid w:val="00B07EBF"/>
    <w:rsid w:val="00B166CB"/>
    <w:rsid w:val="00B235E1"/>
    <w:rsid w:val="00B2404B"/>
    <w:rsid w:val="00B272CF"/>
    <w:rsid w:val="00B3145D"/>
    <w:rsid w:val="00B357BA"/>
    <w:rsid w:val="00B42143"/>
    <w:rsid w:val="00B564DB"/>
    <w:rsid w:val="00B7456C"/>
    <w:rsid w:val="00B768B6"/>
    <w:rsid w:val="00B816A3"/>
    <w:rsid w:val="00B870E5"/>
    <w:rsid w:val="00B908D1"/>
    <w:rsid w:val="00B940D1"/>
    <w:rsid w:val="00BB58BD"/>
    <w:rsid w:val="00BB6A26"/>
    <w:rsid w:val="00BC1034"/>
    <w:rsid w:val="00BE2408"/>
    <w:rsid w:val="00BE3EC6"/>
    <w:rsid w:val="00BE5BEB"/>
    <w:rsid w:val="00BE6528"/>
    <w:rsid w:val="00BF22BE"/>
    <w:rsid w:val="00C0087A"/>
    <w:rsid w:val="00C05F9D"/>
    <w:rsid w:val="00C27212"/>
    <w:rsid w:val="00C3332D"/>
    <w:rsid w:val="00C34185"/>
    <w:rsid w:val="00C40AC3"/>
    <w:rsid w:val="00C42DD6"/>
    <w:rsid w:val="00C545E7"/>
    <w:rsid w:val="00C62432"/>
    <w:rsid w:val="00C62AB4"/>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17E6"/>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368F"/>
    <w:rsid w:val="00DC701C"/>
    <w:rsid w:val="00DD7F91"/>
    <w:rsid w:val="00DE0A83"/>
    <w:rsid w:val="00E00376"/>
    <w:rsid w:val="00E01016"/>
    <w:rsid w:val="00E031B2"/>
    <w:rsid w:val="00E043B1"/>
    <w:rsid w:val="00E054FB"/>
    <w:rsid w:val="00E14EBD"/>
    <w:rsid w:val="00E16734"/>
    <w:rsid w:val="00E20704"/>
    <w:rsid w:val="00E23260"/>
    <w:rsid w:val="00E2367A"/>
    <w:rsid w:val="00E27BC7"/>
    <w:rsid w:val="00E35FC9"/>
    <w:rsid w:val="00E377A4"/>
    <w:rsid w:val="00E41346"/>
    <w:rsid w:val="00E420E9"/>
    <w:rsid w:val="00E4635D"/>
    <w:rsid w:val="00E51042"/>
    <w:rsid w:val="00E532CC"/>
    <w:rsid w:val="00E61D76"/>
    <w:rsid w:val="00E66B1E"/>
    <w:rsid w:val="00E674DB"/>
    <w:rsid w:val="00E70912"/>
    <w:rsid w:val="00E75449"/>
    <w:rsid w:val="00E75F28"/>
    <w:rsid w:val="00E90AA6"/>
    <w:rsid w:val="00E977B8"/>
    <w:rsid w:val="00E97AD1"/>
    <w:rsid w:val="00EA109B"/>
    <w:rsid w:val="00EA15A8"/>
    <w:rsid w:val="00EA2926"/>
    <w:rsid w:val="00EB2CDE"/>
    <w:rsid w:val="00EC1A81"/>
    <w:rsid w:val="00EC1CBA"/>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23C7"/>
    <w:rsid w:val="00F56308"/>
    <w:rsid w:val="00F634D6"/>
    <w:rsid w:val="00F64385"/>
    <w:rsid w:val="00F6473F"/>
    <w:rsid w:val="00F66547"/>
    <w:rsid w:val="00F76366"/>
    <w:rsid w:val="00F805C0"/>
    <w:rsid w:val="00FB4261"/>
    <w:rsid w:val="00FB43B1"/>
    <w:rsid w:val="00FC0608"/>
    <w:rsid w:val="00FC2155"/>
    <w:rsid w:val="00FC41A7"/>
    <w:rsid w:val="00FD370F"/>
    <w:rsid w:val="00FD5AAA"/>
    <w:rsid w:val="00FD675B"/>
    <w:rsid w:val="00FD7483"/>
    <w:rsid w:val="00FE2E47"/>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Heading 2 Char Char Char Char Char,Heading 2 Char Char1 Char Char,Heading 2 Char2 Char1,Heading 2 Char Char Char Char1,Heading 2 Char Char1 Char1,Tags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Tag Char Char Char,Read Char Char1,Heading 3 Char1 Char 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C62AB4"/>
    <w:pPr>
      <w:ind w:left="288" w:right="288"/>
    </w:pPr>
  </w:style>
  <w:style w:type="character" w:customStyle="1" w:styleId="cardtextChar">
    <w:name w:val="card text Char"/>
    <w:basedOn w:val="DefaultParagraphFont"/>
    <w:link w:val="cardtext"/>
    <w:rsid w:val="00C62AB4"/>
    <w:rPr>
      <w:rFonts w:ascii="Georgia" w:hAnsi="Georgia" w:cs="Calibri"/>
    </w:rPr>
  </w:style>
  <w:style w:type="paragraph" w:customStyle="1" w:styleId="card">
    <w:name w:val="card"/>
    <w:basedOn w:val="Normal"/>
    <w:link w:val="cardChar"/>
    <w:qFormat/>
    <w:rsid w:val="00C62AB4"/>
    <w:pPr>
      <w:ind w:left="288" w:right="288"/>
    </w:pPr>
    <w:rPr>
      <w:rFonts w:eastAsia="Times New Roman"/>
      <w:kern w:val="32"/>
      <w:szCs w:val="20"/>
    </w:rPr>
  </w:style>
  <w:style w:type="character" w:customStyle="1" w:styleId="cardChar">
    <w:name w:val="card Char"/>
    <w:link w:val="card"/>
    <w:rsid w:val="00C62AB4"/>
    <w:rPr>
      <w:rFonts w:ascii="Georgia" w:eastAsia="Times New Roman" w:hAnsi="Georgia" w:cs="Calibri"/>
      <w:kern w:val="32"/>
      <w:szCs w:val="20"/>
    </w:rPr>
  </w:style>
  <w:style w:type="character" w:customStyle="1" w:styleId="underline">
    <w:name w:val="underline"/>
    <w:link w:val="textbold"/>
    <w:qFormat/>
    <w:rsid w:val="00C62AB4"/>
    <w:rPr>
      <w:b/>
      <w:u w:val="single"/>
    </w:rPr>
  </w:style>
  <w:style w:type="paragraph" w:customStyle="1" w:styleId="textbold">
    <w:name w:val="text bold"/>
    <w:basedOn w:val="Normal"/>
    <w:link w:val="underline"/>
    <w:rsid w:val="00C62AB4"/>
    <w:pPr>
      <w:ind w:left="720"/>
    </w:pPr>
    <w:rPr>
      <w:rFonts w:asciiTheme="minorHAnsi" w:hAnsiTheme="minorHAnsi" w:cstheme="minorBidi"/>
      <w:b/>
      <w:u w:val="single"/>
    </w:rPr>
  </w:style>
  <w:style w:type="character" w:customStyle="1" w:styleId="Box">
    <w:name w:val="Box"/>
    <w:basedOn w:val="DefaultParagraphFont"/>
    <w:qFormat/>
    <w:rsid w:val="00C62AB4"/>
    <w:rPr>
      <w:b/>
      <w:u w:val="single"/>
      <w:bdr w:val="single" w:sz="4" w:space="0" w:color="auto"/>
    </w:rPr>
  </w:style>
  <w:style w:type="character" w:customStyle="1" w:styleId="TitleChar">
    <w:name w:val="Title Char"/>
    <w:basedOn w:val="DefaultParagraphFont"/>
    <w:link w:val="Title"/>
    <w:uiPriority w:val="5"/>
    <w:qFormat/>
    <w:rsid w:val="00C62AB4"/>
    <w:rPr>
      <w:bCs/>
      <w:u w:val="single"/>
    </w:rPr>
  </w:style>
  <w:style w:type="character" w:customStyle="1" w:styleId="boldunderline">
    <w:name w:val="bold underline"/>
    <w:qFormat/>
    <w:rsid w:val="00C62AB4"/>
    <w:rPr>
      <w:b/>
      <w:u w:val="single"/>
    </w:rPr>
  </w:style>
  <w:style w:type="paragraph" w:styleId="Title">
    <w:name w:val="Title"/>
    <w:basedOn w:val="Normal"/>
    <w:next w:val="Normal"/>
    <w:link w:val="TitleChar"/>
    <w:uiPriority w:val="5"/>
    <w:qFormat/>
    <w:rsid w:val="00C62AB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62AB4"/>
    <w:rPr>
      <w:rFonts w:asciiTheme="majorHAnsi" w:eastAsiaTheme="majorEastAsia" w:hAnsiTheme="majorHAnsi" w:cstheme="majorBidi"/>
      <w:color w:val="17365D" w:themeColor="text2" w:themeShade="BF"/>
      <w:spacing w:val="5"/>
      <w:kern w:val="28"/>
      <w:sz w:val="52"/>
      <w:szCs w:val="52"/>
    </w:rPr>
  </w:style>
  <w:style w:type="character" w:customStyle="1" w:styleId="ShrinkText">
    <w:name w:val="Shrink Text"/>
    <w:rsid w:val="00C62AB4"/>
    <w:rPr>
      <w:sz w:val="16"/>
    </w:rPr>
  </w:style>
  <w:style w:type="paragraph" w:customStyle="1" w:styleId="tag">
    <w:name w:val="tag"/>
    <w:basedOn w:val="Normal"/>
    <w:next w:val="Normal"/>
    <w:link w:val="tagChar"/>
    <w:qFormat/>
    <w:rsid w:val="00C62AB4"/>
    <w:rPr>
      <w:rFonts w:ascii="Times New Roman" w:eastAsia="Calibri" w:hAnsi="Times New Roman" w:cs="Times New Roman"/>
      <w:b/>
      <w:sz w:val="24"/>
      <w:szCs w:val="20"/>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
    <w:link w:val="tag"/>
    <w:qFormat/>
    <w:rsid w:val="00C62AB4"/>
    <w:rPr>
      <w:rFonts w:ascii="Times New Roman" w:eastAsia="Calibri" w:hAnsi="Times New Roman" w:cs="Times New Roman"/>
      <w:b/>
      <w:sz w:val="24"/>
      <w:szCs w:val="20"/>
    </w:rPr>
  </w:style>
  <w:style w:type="paragraph" w:customStyle="1" w:styleId="Citation">
    <w:name w:val="Citation"/>
    <w:basedOn w:val="Normal"/>
    <w:rsid w:val="00C62AB4"/>
    <w:pPr>
      <w:jc w:val="both"/>
    </w:pPr>
    <w:rPr>
      <w:rFonts w:ascii="Times New Roman" w:hAnsi="Times New Roman" w:cstheme="minorBidi"/>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5"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Heading 2 Char2 Char,Heading 2 Char1 Char Char,Heading 2 Char Char Char Char,Heading 2 Char Char1 Char,Heading 2 Char2,Heading 2 Char Char Char,Heading 2 Char Char1,Tags,cite_tag,Super Script,TAG"/>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har Char,Tag Char Char,Read Char,Heading 3 Char1 Char Char,Heading 3 Char Char1 Char Char,Read Char Char1 Char Char,Read Char Char,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Heading 2 Char2 Char Char1,Heading 2 Char1 Char Char Char,Heading 2 Char Char Char Char Char,Heading 2 Char Char1 Char Char,Heading 2 Char2 Char1,Heading 2 Char Char Char Char1,Heading 2 Char Char1 Char1,Tags Char,cite_tag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Evidence,Minimized,minimized,Highlighted,tag2,Size 10,emphasis in card,CD Card,ED - Tag,Underlined,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Heading 3 Char Char Char,Char Char Char,Tag Char Char Char,Read Char Char1,Heading 3 Char1 Char Char Char"/>
    <w:basedOn w:val="DefaultParagraphFont"/>
    <w:link w:val="Heading3"/>
    <w:qFormat/>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2,HHeading 3 + 12 pt,Style,c,Underline Char,Cards + Font: 12 pt Char,Bold Cite Char,Citation Char Char Char,ci,cites Char Ch,Bo"/>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Card Text,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
    <w:basedOn w:val="DefaultParagraphFont"/>
    <w:link w:val="Heading4"/>
    <w:uiPriority w:val="4"/>
    <w:rsid w:val="00D176BE"/>
    <w:rPr>
      <w:rFonts w:ascii="Georgia" w:eastAsiaTheme="majorEastAsia" w:hAnsi="Georgia" w:cstheme="majorBidi"/>
      <w:b/>
      <w:bCs/>
      <w:iCs/>
    </w:rPr>
  </w:style>
  <w:style w:type="paragraph" w:customStyle="1" w:styleId="cardtext">
    <w:name w:val="card text"/>
    <w:basedOn w:val="Normal"/>
    <w:link w:val="cardtextChar"/>
    <w:qFormat/>
    <w:rsid w:val="00C62AB4"/>
    <w:pPr>
      <w:ind w:left="288" w:right="288"/>
    </w:pPr>
  </w:style>
  <w:style w:type="character" w:customStyle="1" w:styleId="cardtextChar">
    <w:name w:val="card text Char"/>
    <w:basedOn w:val="DefaultParagraphFont"/>
    <w:link w:val="cardtext"/>
    <w:rsid w:val="00C62AB4"/>
    <w:rPr>
      <w:rFonts w:ascii="Georgia" w:hAnsi="Georgia" w:cs="Calibri"/>
    </w:rPr>
  </w:style>
  <w:style w:type="paragraph" w:customStyle="1" w:styleId="card">
    <w:name w:val="card"/>
    <w:basedOn w:val="Normal"/>
    <w:link w:val="cardChar"/>
    <w:qFormat/>
    <w:rsid w:val="00C62AB4"/>
    <w:pPr>
      <w:ind w:left="288" w:right="288"/>
    </w:pPr>
    <w:rPr>
      <w:rFonts w:eastAsia="Times New Roman"/>
      <w:kern w:val="32"/>
      <w:szCs w:val="20"/>
    </w:rPr>
  </w:style>
  <w:style w:type="character" w:customStyle="1" w:styleId="cardChar">
    <w:name w:val="card Char"/>
    <w:link w:val="card"/>
    <w:rsid w:val="00C62AB4"/>
    <w:rPr>
      <w:rFonts w:ascii="Georgia" w:eastAsia="Times New Roman" w:hAnsi="Georgia" w:cs="Calibri"/>
      <w:kern w:val="32"/>
      <w:szCs w:val="20"/>
    </w:rPr>
  </w:style>
  <w:style w:type="character" w:customStyle="1" w:styleId="underline">
    <w:name w:val="underline"/>
    <w:link w:val="textbold"/>
    <w:qFormat/>
    <w:rsid w:val="00C62AB4"/>
    <w:rPr>
      <w:b/>
      <w:u w:val="single"/>
    </w:rPr>
  </w:style>
  <w:style w:type="paragraph" w:customStyle="1" w:styleId="textbold">
    <w:name w:val="text bold"/>
    <w:basedOn w:val="Normal"/>
    <w:link w:val="underline"/>
    <w:rsid w:val="00C62AB4"/>
    <w:pPr>
      <w:ind w:left="720"/>
    </w:pPr>
    <w:rPr>
      <w:rFonts w:asciiTheme="minorHAnsi" w:hAnsiTheme="minorHAnsi" w:cstheme="minorBidi"/>
      <w:b/>
      <w:u w:val="single"/>
    </w:rPr>
  </w:style>
  <w:style w:type="character" w:customStyle="1" w:styleId="Box">
    <w:name w:val="Box"/>
    <w:basedOn w:val="DefaultParagraphFont"/>
    <w:qFormat/>
    <w:rsid w:val="00C62AB4"/>
    <w:rPr>
      <w:b/>
      <w:u w:val="single"/>
      <w:bdr w:val="single" w:sz="4" w:space="0" w:color="auto"/>
    </w:rPr>
  </w:style>
  <w:style w:type="character" w:customStyle="1" w:styleId="TitleChar">
    <w:name w:val="Title Char"/>
    <w:basedOn w:val="DefaultParagraphFont"/>
    <w:link w:val="Title"/>
    <w:uiPriority w:val="5"/>
    <w:qFormat/>
    <w:rsid w:val="00C62AB4"/>
    <w:rPr>
      <w:bCs/>
      <w:u w:val="single"/>
    </w:rPr>
  </w:style>
  <w:style w:type="character" w:customStyle="1" w:styleId="boldunderline">
    <w:name w:val="bold underline"/>
    <w:qFormat/>
    <w:rsid w:val="00C62AB4"/>
    <w:rPr>
      <w:b/>
      <w:u w:val="single"/>
    </w:rPr>
  </w:style>
  <w:style w:type="paragraph" w:styleId="Title">
    <w:name w:val="Title"/>
    <w:basedOn w:val="Normal"/>
    <w:next w:val="Normal"/>
    <w:link w:val="TitleChar"/>
    <w:uiPriority w:val="5"/>
    <w:qFormat/>
    <w:rsid w:val="00C62AB4"/>
    <w:pPr>
      <w:ind w:left="720"/>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62AB4"/>
    <w:rPr>
      <w:rFonts w:asciiTheme="majorHAnsi" w:eastAsiaTheme="majorEastAsia" w:hAnsiTheme="majorHAnsi" w:cstheme="majorBidi"/>
      <w:color w:val="17365D" w:themeColor="text2" w:themeShade="BF"/>
      <w:spacing w:val="5"/>
      <w:kern w:val="28"/>
      <w:sz w:val="52"/>
      <w:szCs w:val="52"/>
    </w:rPr>
  </w:style>
  <w:style w:type="character" w:customStyle="1" w:styleId="ShrinkText">
    <w:name w:val="Shrink Text"/>
    <w:rsid w:val="00C62AB4"/>
    <w:rPr>
      <w:sz w:val="16"/>
    </w:rPr>
  </w:style>
  <w:style w:type="paragraph" w:customStyle="1" w:styleId="tag">
    <w:name w:val="tag"/>
    <w:basedOn w:val="Normal"/>
    <w:next w:val="Normal"/>
    <w:link w:val="tagChar"/>
    <w:qFormat/>
    <w:rsid w:val="00C62AB4"/>
    <w:rPr>
      <w:rFonts w:ascii="Times New Roman" w:eastAsia="Calibri" w:hAnsi="Times New Roman" w:cs="Times New Roman"/>
      <w:b/>
      <w:sz w:val="24"/>
      <w:szCs w:val="20"/>
    </w:rPr>
  </w:style>
  <w:style w:type="character" w:customStyle="1" w:styleId="tagChar">
    <w:name w:val="tag Char"/>
    <w:aliases w:val="Heading 2 Char Char,Char Char Char Char Char1,Char Char Char Char1,Char Char Char Char Char Char1,Heading 2 Char1 Char Char Char3,Heading 2 Char Char Char Char Char3,Heading 2 Char1,Heading 2 Char2 Char Char"/>
    <w:link w:val="tag"/>
    <w:qFormat/>
    <w:rsid w:val="00C62AB4"/>
    <w:rPr>
      <w:rFonts w:ascii="Times New Roman" w:eastAsia="Calibri" w:hAnsi="Times New Roman" w:cs="Times New Roman"/>
      <w:b/>
      <w:sz w:val="24"/>
      <w:szCs w:val="20"/>
    </w:rPr>
  </w:style>
  <w:style w:type="paragraph" w:customStyle="1" w:styleId="Citation">
    <w:name w:val="Citation"/>
    <w:basedOn w:val="Normal"/>
    <w:rsid w:val="00C62AB4"/>
    <w:pPr>
      <w:jc w:val="both"/>
    </w:pPr>
    <w:rPr>
      <w:rFonts w:ascii="Times New Roman" w:hAnsi="Times New Roman" w:cstheme="minorBid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eurodialogue.org/Kazakhstan-Strategic-Significance" TargetMode="External"/><Relationship Id="rId18" Type="http://schemas.openxmlformats.org/officeDocument/2006/relationships/hyperlink" Target="http://www.spacenews.com/civil/100723-nasa-orbital-debris-mitigation.html"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registan.net/2012/01/31/kazakhstans-stability-central-asias-stability/" TargetMode="External"/><Relationship Id="rId17" Type="http://schemas.openxmlformats.org/officeDocument/2006/relationships/hyperlink" Target="http://www.masterresource.org/2011/09/rapid-sea-level-rise-nature-no/" TargetMode="External"/><Relationship Id="rId2" Type="http://schemas.openxmlformats.org/officeDocument/2006/relationships/customXml" Target="../customXml/item2.xml"/><Relationship Id="rId16" Type="http://schemas.openxmlformats.org/officeDocument/2006/relationships/hyperlink" Target="http://landshape.org/enm/errors-of-global-warming-effects-modeling/" TargetMode="External"/><Relationship Id="rId20" Type="http://schemas.openxmlformats.org/officeDocument/2006/relationships/hyperlink" Target="http://www.cato-at-liberty.org/u-s-military-power-preeminence-for-what-purpose/"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ticles.cnn.com/2012-07-18/asia/world_asia_kazakhstan-natural-resources-economy_1_vladimir-shkolnik-kazakhstan-uranium" TargetMode="External"/><Relationship Id="rId5" Type="http://schemas.microsoft.com/office/2007/relationships/stylesWithEffects" Target="stylesWithEffects.xml"/><Relationship Id="rId15" Type="http://schemas.openxmlformats.org/officeDocument/2006/relationships/hyperlink" Target="http://www.wagingpeace.org/articles/2008/08/18_slater_towards_irena.pdf" TargetMode="External"/><Relationship Id="rId10" Type="http://schemas.openxmlformats.org/officeDocument/2006/relationships/hyperlink" Target="http://www.firstmagazine.com/Publishing/SpecialReportsDetail.aspx?RegionId=4&amp;SpecialReportId=96" TargetMode="External"/><Relationship Id="rId19" Type="http://schemas.openxmlformats.org/officeDocument/2006/relationships/hyperlink" Target="http://www.fas.org/pubs/_docs/Nuclear_Energy_Report-lowres.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theatlantic.com/international/archive/2012/02/what-will-iran-do-if-it-gets-a-nuclear-bomb/253430/"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3</TotalTime>
  <Pages>37</Pages>
  <Words>5398</Words>
  <Characters>30775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36101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Team 2011</dc:creator>
  <cp:lastModifiedBy>Evan, Team 2011</cp:lastModifiedBy>
  <cp:revision>1</cp:revision>
  <dcterms:created xsi:type="dcterms:W3CDTF">2012-10-08T14:00:00Z</dcterms:created>
  <dcterms:modified xsi:type="dcterms:W3CDTF">2012-10-08T14:03:00Z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