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21A" w:rsidRDefault="0081121A" w:rsidP="0081121A">
      <w:pPr>
        <w:pStyle w:val="Heading2"/>
      </w:pPr>
      <w:r>
        <w:t>1NC</w:t>
      </w:r>
    </w:p>
    <w:p w:rsidR="0081121A" w:rsidRDefault="0081121A" w:rsidP="0081121A">
      <w:pPr>
        <w:pStyle w:val="Heading3"/>
      </w:pPr>
      <w:r>
        <w:lastRenderedPageBreak/>
        <w:t>1NC</w:t>
      </w:r>
    </w:p>
    <w:p w:rsidR="0081121A" w:rsidRPr="000A35D7" w:rsidRDefault="0081121A" w:rsidP="0081121A">
      <w:pPr>
        <w:pStyle w:val="Heading4"/>
      </w:pPr>
      <w:r w:rsidRPr="000A35D7">
        <w:t xml:space="preserve">Energy production </w:t>
      </w:r>
      <w:r>
        <w:t xml:space="preserve">is </w:t>
      </w:r>
      <w:r w:rsidRPr="000A35D7">
        <w:t>the peak of our manipulation of the environment</w:t>
      </w:r>
      <w:r>
        <w:t xml:space="preserve"> – </w:t>
      </w:r>
      <w:r w:rsidRPr="000A35D7">
        <w:t>rather than revealing the ontological beauty of nature, it exploits it for human utilization</w:t>
      </w:r>
      <w:r>
        <w:t xml:space="preserve"> – </w:t>
      </w:r>
      <w:r w:rsidRPr="000A35D7">
        <w:t>this standing reserve logic obviates our relation to Earth and causes extinction</w:t>
      </w:r>
      <w:r>
        <w:t xml:space="preserve"> – </w:t>
      </w:r>
      <w:r w:rsidRPr="00CA0942">
        <w:rPr>
          <w:u w:val="single"/>
        </w:rPr>
        <w:t>our alternative is to refuse action in this instance in favor of contemplating being</w:t>
      </w:r>
      <w:r>
        <w:t xml:space="preserve"> – this is key to more effective environmental policies</w:t>
      </w:r>
    </w:p>
    <w:p w:rsidR="0081121A" w:rsidRPr="00CA0942" w:rsidRDefault="0081121A" w:rsidP="0081121A">
      <w:proofErr w:type="spellStart"/>
      <w:r>
        <w:rPr>
          <w:rStyle w:val="StyleStyleBold12pt"/>
        </w:rPr>
        <w:t>Grego</w:t>
      </w:r>
      <w:proofErr w:type="spellEnd"/>
      <w:r>
        <w:rPr>
          <w:rStyle w:val="StyleStyleBold12pt"/>
        </w:rPr>
        <w:t xml:space="preserve"> 7 </w:t>
      </w:r>
      <w:r w:rsidRPr="00CA0942">
        <w:t xml:space="preserve">– Dr. Richard </w:t>
      </w:r>
      <w:proofErr w:type="spellStart"/>
      <w:r w:rsidRPr="00CA0942">
        <w:t>Grego</w:t>
      </w:r>
      <w:proofErr w:type="spellEnd"/>
      <w:r w:rsidRPr="00CA0942">
        <w:t xml:space="preserve"> 7, Associate Professor, Department of Humanities/ Culture, Daytona Beach College, 2007, “Global Warming, Environmental Philosophy and Public Policy: John Dewey </w:t>
      </w:r>
      <w:proofErr w:type="spellStart"/>
      <w:r w:rsidRPr="00CA0942">
        <w:t>vs</w:t>
      </w:r>
      <w:proofErr w:type="spellEnd"/>
      <w:r w:rsidRPr="00CA0942">
        <w:t xml:space="preserve"> Martin Heidegger,” online: http://www.philosophos.com/philosophy_article_153.html</w:t>
      </w:r>
    </w:p>
    <w:p w:rsidR="0081121A" w:rsidRDefault="0081121A" w:rsidP="0081121A">
      <w:r w:rsidRPr="0081121A">
        <w:t xml:space="preserve">This essay compares and contrasts the views of Martin Heidegger and John Dewey with respect </w:t>
      </w:r>
    </w:p>
    <w:p w:rsidR="0081121A" w:rsidRDefault="0081121A" w:rsidP="0081121A">
      <w:r>
        <w:t>AND</w:t>
      </w:r>
    </w:p>
    <w:p w:rsidR="0081121A" w:rsidRPr="0081121A" w:rsidRDefault="0081121A" w:rsidP="0081121A">
      <w:proofErr w:type="gramStart"/>
      <w:r w:rsidRPr="0081121A">
        <w:t>humanity</w:t>
      </w:r>
      <w:proofErr w:type="gramEnd"/>
      <w:r w:rsidRPr="0081121A">
        <w:t>, might be just what is needed for the earth's sustainable future.</w:t>
      </w:r>
    </w:p>
    <w:p w:rsidR="0081121A" w:rsidRDefault="0081121A" w:rsidP="0081121A">
      <w:pPr>
        <w:rPr>
          <w:rStyle w:val="Emphasis"/>
        </w:rPr>
      </w:pPr>
    </w:p>
    <w:p w:rsidR="0081121A" w:rsidRDefault="0081121A" w:rsidP="0081121A">
      <w:pPr>
        <w:rPr>
          <w:rStyle w:val="Emphasis"/>
        </w:rPr>
      </w:pPr>
    </w:p>
    <w:p w:rsidR="0081121A" w:rsidRDefault="0081121A" w:rsidP="0081121A">
      <w:pPr>
        <w:pStyle w:val="Heading3"/>
      </w:pPr>
      <w:r>
        <w:lastRenderedPageBreak/>
        <w:t xml:space="preserve">1NC </w:t>
      </w:r>
    </w:p>
    <w:p w:rsidR="0081121A" w:rsidRDefault="0081121A" w:rsidP="0081121A"/>
    <w:p w:rsidR="0081121A" w:rsidRDefault="0081121A" w:rsidP="0081121A">
      <w:pPr>
        <w:pStyle w:val="Heading4"/>
      </w:pPr>
      <w:r>
        <w:t>The 50 states and relative territories should establish a matching funds programs, increase research and development funding for thorium power production in the United States. The United States federal government should remove licensing restrictions for thorium power production in the United States.</w:t>
      </w:r>
    </w:p>
    <w:p w:rsidR="0081121A" w:rsidRPr="00312ADE" w:rsidRDefault="0081121A" w:rsidP="0081121A"/>
    <w:p w:rsidR="0081121A" w:rsidRDefault="0081121A" w:rsidP="0081121A">
      <w:pPr>
        <w:pStyle w:val="Heading3"/>
      </w:pPr>
      <w:r>
        <w:lastRenderedPageBreak/>
        <w:t>1NC</w:t>
      </w:r>
    </w:p>
    <w:p w:rsidR="0081121A" w:rsidRDefault="0081121A" w:rsidP="0081121A"/>
    <w:p w:rsidR="0081121A" w:rsidRDefault="0081121A" w:rsidP="0081121A">
      <w:pPr>
        <w:pStyle w:val="Heading4"/>
      </w:pPr>
      <w:r>
        <w:t>Obama will win now but it’s close and could reverse</w:t>
      </w:r>
    </w:p>
    <w:p w:rsidR="0081121A" w:rsidRDefault="0081121A" w:rsidP="0081121A">
      <w:r w:rsidRPr="00E14A78">
        <w:rPr>
          <w:rStyle w:val="StyleStyleBold12pt"/>
        </w:rPr>
        <w:t xml:space="preserve">Burns and </w:t>
      </w:r>
      <w:proofErr w:type="spellStart"/>
      <w:r w:rsidRPr="00E14A78">
        <w:rPr>
          <w:rStyle w:val="StyleStyleBold12pt"/>
        </w:rPr>
        <w:t>Schultheis</w:t>
      </w:r>
      <w:proofErr w:type="spellEnd"/>
      <w:r w:rsidRPr="00E14A78">
        <w:rPr>
          <w:rStyle w:val="StyleStyleBold12pt"/>
        </w:rPr>
        <w:t xml:space="preserve"> 9/19</w:t>
      </w:r>
      <w:r>
        <w:t xml:space="preserve"> Alexander and Emily are writers for Politico. “Mitt Romney needs </w:t>
      </w:r>
      <w:proofErr w:type="spellStart"/>
      <w:r>
        <w:t>poll</w:t>
      </w:r>
      <w:proofErr w:type="spellEnd"/>
      <w:r>
        <w:t xml:space="preserve"> vault to win,” 2012, http://www.politico.com/news/stories/0912/81392.html</w:t>
      </w:r>
    </w:p>
    <w:p w:rsidR="0081121A" w:rsidRDefault="0081121A" w:rsidP="0081121A">
      <w:r w:rsidRPr="0081121A">
        <w:t xml:space="preserve">Mitt Romney faces an increasingly daunting path to victory in the 2012 presidential race, </w:t>
      </w:r>
    </w:p>
    <w:p w:rsidR="0081121A" w:rsidRDefault="0081121A" w:rsidP="0081121A">
      <w:r>
        <w:t>AND</w:t>
      </w:r>
    </w:p>
    <w:p w:rsidR="0081121A" w:rsidRPr="0081121A" w:rsidRDefault="0081121A" w:rsidP="0081121A">
      <w:proofErr w:type="gramStart"/>
      <w:r w:rsidRPr="0081121A">
        <w:t>saying</w:t>
      </w:r>
      <w:proofErr w:type="gramEnd"/>
      <w:r w:rsidRPr="0081121A">
        <w:t xml:space="preserve"> the country is on the right track and the economy is improving.</w:t>
      </w:r>
    </w:p>
    <w:p w:rsidR="0081121A" w:rsidRDefault="0081121A" w:rsidP="0081121A">
      <w:pPr>
        <w:pStyle w:val="Heading4"/>
      </w:pPr>
      <w:r>
        <w:t xml:space="preserve">The deficit is </w:t>
      </w:r>
      <w:r w:rsidRPr="00B82F2A">
        <w:rPr>
          <w:u w:val="single"/>
        </w:rPr>
        <w:t>the key</w:t>
      </w:r>
      <w:r>
        <w:t xml:space="preserve"> election issue - Obama needs to appear fiscally responsible - new spending causes him to lose</w:t>
      </w:r>
    </w:p>
    <w:p w:rsidR="0081121A" w:rsidRDefault="0081121A" w:rsidP="0081121A">
      <w:r w:rsidRPr="00B379A9">
        <w:rPr>
          <w:rStyle w:val="StyleStyleBold12pt"/>
        </w:rPr>
        <w:t>USA Today 5/26</w:t>
      </w:r>
      <w:r>
        <w:t xml:space="preserve"> "Obama campaign goes on the defensive on spending, debt," 2012, http://www.usatoday.com/news/politics/story/2012-05-26/obama-romney-debt-spending/55221120/1</w:t>
      </w:r>
    </w:p>
    <w:p w:rsidR="0081121A" w:rsidRDefault="0081121A" w:rsidP="0081121A">
      <w:r w:rsidRPr="0081121A">
        <w:t>WASHINGTON (AP</w:t>
      </w:r>
      <w:proofErr w:type="gramStart"/>
      <w:r w:rsidRPr="0081121A">
        <w:t>)---</w:t>
      </w:r>
      <w:proofErr w:type="gramEnd"/>
      <w:r w:rsidRPr="0081121A">
        <w:t>Government spending and debt are emerging as a campaign tug-</w:t>
      </w:r>
    </w:p>
    <w:p w:rsidR="0081121A" w:rsidRDefault="0081121A" w:rsidP="0081121A">
      <w:r>
        <w:t>AND</w:t>
      </w:r>
    </w:p>
    <w:p w:rsidR="0081121A" w:rsidRPr="0081121A" w:rsidRDefault="0081121A" w:rsidP="0081121A">
      <w:proofErr w:type="gramStart"/>
      <w:r w:rsidRPr="0081121A">
        <w:t>he</w:t>
      </w:r>
      <w:proofErr w:type="gramEnd"/>
      <w:r w:rsidRPr="0081121A">
        <w:t xml:space="preserve"> said, "hold both of those central tenets to be true."</w:t>
      </w:r>
    </w:p>
    <w:p w:rsidR="0081121A" w:rsidRDefault="0081121A" w:rsidP="0081121A">
      <w:pPr>
        <w:pStyle w:val="cardtext"/>
        <w:ind w:left="0"/>
        <w:rPr>
          <w:sz w:val="12"/>
        </w:rPr>
      </w:pPr>
    </w:p>
    <w:p w:rsidR="0081121A" w:rsidRDefault="0081121A" w:rsidP="0081121A">
      <w:pPr>
        <w:pStyle w:val="Heading4"/>
      </w:pPr>
      <w:r>
        <w:t>Romney will label China a currency manipulator – causes a trade war</w:t>
      </w:r>
    </w:p>
    <w:p w:rsidR="0081121A" w:rsidRDefault="0081121A" w:rsidP="0081121A">
      <w:r w:rsidRPr="00DC45D0">
        <w:rPr>
          <w:rStyle w:val="StyleStyleBold12pt"/>
        </w:rPr>
        <w:t>Palmer 12</w:t>
      </w:r>
      <w:r>
        <w:t xml:space="preserve"> Doug is a </w:t>
      </w:r>
      <w:proofErr w:type="gramStart"/>
      <w:r>
        <w:t>Reuters</w:t>
      </w:r>
      <w:proofErr w:type="gramEnd"/>
      <w:r>
        <w:t xml:space="preserve"> trade reporter. “Romney would squeeze China on currency manipulation-adviser,” Mar 27, http://www.reuters.com/article/2012/03/28/us-usa-romney-china-idUSBRE82Q0ZS20120328</w:t>
      </w:r>
    </w:p>
    <w:p w:rsidR="0081121A" w:rsidRDefault="0081121A" w:rsidP="0081121A">
      <w:r w:rsidRPr="0081121A">
        <w:t xml:space="preserve">(Reuters) - Republican presidential candidate Mitt Romney is looking at ways to increase </w:t>
      </w:r>
    </w:p>
    <w:p w:rsidR="0081121A" w:rsidRDefault="0081121A" w:rsidP="0081121A">
      <w:r>
        <w:t>AND</w:t>
      </w:r>
    </w:p>
    <w:p w:rsidR="0081121A" w:rsidRPr="0081121A" w:rsidRDefault="0081121A" w:rsidP="0081121A">
      <w:r w:rsidRPr="0081121A">
        <w:t>Obama administration has not pushed for a House vote on the currency bill.</w:t>
      </w:r>
    </w:p>
    <w:p w:rsidR="0081121A" w:rsidRDefault="0081121A" w:rsidP="0081121A">
      <w:pPr>
        <w:rPr>
          <w:sz w:val="14"/>
        </w:rPr>
      </w:pPr>
    </w:p>
    <w:p w:rsidR="0081121A" w:rsidRPr="00FD78F3" w:rsidRDefault="0081121A" w:rsidP="0081121A">
      <w:pPr>
        <w:pStyle w:val="Heading4"/>
      </w:pPr>
      <w:r>
        <w:t>That causes full-scale war</w:t>
      </w:r>
    </w:p>
    <w:p w:rsidR="0081121A" w:rsidRPr="00FD78F3" w:rsidRDefault="0081121A" w:rsidP="0081121A">
      <w:proofErr w:type="spellStart"/>
      <w:r w:rsidRPr="00FD78F3">
        <w:rPr>
          <w:rStyle w:val="StyleStyleBold12pt"/>
        </w:rPr>
        <w:t>Landy</w:t>
      </w:r>
      <w:proofErr w:type="spellEnd"/>
      <w:r w:rsidRPr="00FD78F3">
        <w:rPr>
          <w:rStyle w:val="StyleStyleBold12pt"/>
        </w:rPr>
        <w:t xml:space="preserve"> 7</w:t>
      </w:r>
      <w:r w:rsidRPr="00FD78F3">
        <w:t xml:space="preserve"> [Ben </w:t>
      </w:r>
      <w:proofErr w:type="spellStart"/>
      <w:r w:rsidRPr="00FD78F3">
        <w:t>Landy</w:t>
      </w:r>
      <w:proofErr w:type="spellEnd"/>
      <w:r w:rsidRPr="00FD78F3">
        <w:t xml:space="preserve">, Director of Research and Strategy at the Atlantic Media Company, publisher of the Atlantic Monthly, National Journal, and Government Executive magazines April 3, 2007, </w:t>
      </w:r>
      <w:hyperlink r:id="rId10" w:anchor="comments" w:history="1">
        <w:r w:rsidRPr="00FD78F3">
          <w:rPr>
            <w:rStyle w:val="Hyperlink"/>
          </w:rPr>
          <w:t>http://chinaredux.com/2007/04/03/protectionism-and-war/#comments</w:t>
        </w:r>
      </w:hyperlink>
      <w:r w:rsidRPr="00FD78F3">
        <w:t>,]</w:t>
      </w:r>
    </w:p>
    <w:p w:rsidR="0081121A" w:rsidRDefault="0081121A" w:rsidP="0081121A">
      <w:r w:rsidRPr="0081121A">
        <w:t xml:space="preserve">The greatest threat for the 21st century is that these economic flare-ups between </w:t>
      </w:r>
    </w:p>
    <w:p w:rsidR="0081121A" w:rsidRDefault="0081121A" w:rsidP="0081121A">
      <w:r>
        <w:t>AND</w:t>
      </w:r>
    </w:p>
    <w:p w:rsidR="0081121A" w:rsidRPr="0081121A" w:rsidRDefault="0081121A" w:rsidP="0081121A">
      <w:proofErr w:type="gramStart"/>
      <w:r w:rsidRPr="0081121A">
        <w:t>–far more than increases in military budgets and anti-satellite tests.</w:t>
      </w:r>
      <w:proofErr w:type="gramEnd"/>
    </w:p>
    <w:p w:rsidR="0081121A" w:rsidRDefault="0081121A" w:rsidP="0081121A">
      <w:pPr>
        <w:ind w:left="270" w:right="306"/>
        <w:rPr>
          <w:b/>
        </w:rPr>
      </w:pPr>
    </w:p>
    <w:p w:rsidR="0081121A" w:rsidRPr="00FD78F3" w:rsidRDefault="0081121A" w:rsidP="0081121A">
      <w:pPr>
        <w:pStyle w:val="Heading4"/>
      </w:pPr>
      <w:r>
        <w:t>Extinction</w:t>
      </w:r>
    </w:p>
    <w:p w:rsidR="0081121A" w:rsidRPr="004F6FC9" w:rsidRDefault="0081121A" w:rsidP="0081121A">
      <w:r w:rsidRPr="00807822">
        <w:rPr>
          <w:rStyle w:val="tagChar"/>
        </w:rPr>
        <w:t>Straits Times 2K</w:t>
      </w:r>
      <w:r w:rsidRPr="00ED35D0">
        <w:t xml:space="preserve"> [June, 25, No one gains in war over Taiwan]</w:t>
      </w:r>
    </w:p>
    <w:p w:rsidR="0081121A" w:rsidRDefault="0081121A" w:rsidP="0081121A">
      <w:r w:rsidRPr="0081121A">
        <w:t xml:space="preserve">The US estimates that China possesses about 20 nuclear warheads that can destroy </w:t>
      </w:r>
      <w:proofErr w:type="gramStart"/>
      <w:r w:rsidRPr="0081121A">
        <w:t>major</w:t>
      </w:r>
      <w:proofErr w:type="gramEnd"/>
      <w:r w:rsidRPr="0081121A">
        <w:t xml:space="preserve"> American </w:t>
      </w:r>
    </w:p>
    <w:p w:rsidR="0081121A" w:rsidRDefault="0081121A" w:rsidP="0081121A">
      <w:r>
        <w:t>AND</w:t>
      </w:r>
    </w:p>
    <w:p w:rsidR="0081121A" w:rsidRPr="0081121A" w:rsidRDefault="0081121A" w:rsidP="0081121A">
      <w:proofErr w:type="gramStart"/>
      <w:r w:rsidRPr="0081121A">
        <w:t>was</w:t>
      </w:r>
      <w:proofErr w:type="gramEnd"/>
      <w:r w:rsidRPr="0081121A">
        <w:t xml:space="preserve"> to assess Chinese actions according to the American way of thinking.  "</w:t>
      </w:r>
    </w:p>
    <w:p w:rsidR="0081121A" w:rsidRDefault="0081121A" w:rsidP="0081121A">
      <w:pPr>
        <w:pStyle w:val="cardtext"/>
        <w:ind w:left="0"/>
        <w:rPr>
          <w:sz w:val="12"/>
        </w:rPr>
      </w:pPr>
    </w:p>
    <w:p w:rsidR="0081121A" w:rsidRDefault="0081121A" w:rsidP="0081121A">
      <w:pPr>
        <w:spacing w:after="200" w:line="276" w:lineRule="auto"/>
        <w:rPr>
          <w:sz w:val="12"/>
        </w:rPr>
      </w:pPr>
      <w:r>
        <w:rPr>
          <w:sz w:val="12"/>
        </w:rPr>
        <w:br w:type="page"/>
      </w:r>
    </w:p>
    <w:p w:rsidR="0081121A" w:rsidRDefault="0081121A" w:rsidP="0081121A">
      <w:pPr>
        <w:pStyle w:val="Heading3"/>
      </w:pPr>
      <w:r>
        <w:lastRenderedPageBreak/>
        <w:t>1NC</w:t>
      </w:r>
    </w:p>
    <w:p w:rsidR="0081121A" w:rsidRDefault="0081121A" w:rsidP="0081121A"/>
    <w:p w:rsidR="0081121A" w:rsidRDefault="0081121A" w:rsidP="0081121A">
      <w:pPr>
        <w:pStyle w:val="Heading4"/>
      </w:pPr>
      <w:r>
        <w:t>Low Uranium prices hurt Kazakhstan’s industry</w:t>
      </w:r>
    </w:p>
    <w:p w:rsidR="0081121A" w:rsidRPr="002E4FA0" w:rsidRDefault="0081121A" w:rsidP="0081121A">
      <w:r w:rsidRPr="00E14571">
        <w:rPr>
          <w:rStyle w:val="StyleStyleBold12pt"/>
        </w:rPr>
        <w:t>McDermott 11</w:t>
      </w:r>
      <w:r>
        <w:t xml:space="preserve"> (Roger, Senior Fellow, Foreign Military Studies Office, Fort Leavenworth,</w:t>
      </w:r>
      <w:r w:rsidRPr="00491A87">
        <w:t xml:space="preserve"> </w:t>
      </w:r>
      <w:r>
        <w:t xml:space="preserve">“Kazakhstan: </w:t>
      </w:r>
      <w:r w:rsidRPr="00491A87">
        <w:t>Countering nuclear proliferation</w:t>
      </w:r>
      <w:r>
        <w:t xml:space="preserve">, </w:t>
      </w:r>
      <w:r w:rsidRPr="00491A87">
        <w:t>Action to develop a nuclear and terrorist-free world</w:t>
      </w:r>
      <w:r w:rsidRPr="001D33F5">
        <w:t>,”</w:t>
      </w:r>
      <w:r>
        <w:t xml:space="preserve"> in </w:t>
      </w:r>
      <w:r w:rsidRPr="00D85497">
        <w:t>Kazakhstan</w:t>
      </w:r>
      <w:r>
        <w:t xml:space="preserve"> 2011</w:t>
      </w:r>
      <w:r w:rsidRPr="00D85497">
        <w:t>: Twenty Years of Peace and Creation</w:t>
      </w:r>
      <w:r>
        <w:t>,</w:t>
      </w:r>
      <w:r w:rsidRPr="001D33F5">
        <w:rPr>
          <w:i/>
        </w:rPr>
        <w:t xml:space="preserve"> First: The Forum for Global Decision Makers</w:t>
      </w:r>
      <w:r>
        <w:t xml:space="preserve">, 2011, </w:t>
      </w:r>
      <w:hyperlink r:id="rId11" w:history="1">
        <w:r w:rsidRPr="00BE3715">
          <w:rPr>
            <w:rStyle w:val="Hyperlink"/>
          </w:rPr>
          <w:t>http://www.firstmagazine.com/Publishing/SpecialReportsDetail.aspx?RegionId=4&amp;SpecialReportId=96</w:t>
        </w:r>
      </w:hyperlink>
      <w:r>
        <w:t xml:space="preserve">) </w:t>
      </w:r>
    </w:p>
    <w:p w:rsidR="0081121A" w:rsidRDefault="0081121A" w:rsidP="0081121A">
      <w:r w:rsidRPr="0081121A">
        <w:t xml:space="preserve">Kazakhstan’s ambitions are likely to be realized if uranium prices stay high and </w:t>
      </w:r>
      <w:proofErr w:type="spellStart"/>
      <w:r w:rsidRPr="0081121A">
        <w:t>Kazatomprom</w:t>
      </w:r>
      <w:proofErr w:type="spellEnd"/>
      <w:r w:rsidRPr="0081121A">
        <w:t xml:space="preserve"> is </w:t>
      </w:r>
    </w:p>
    <w:p w:rsidR="0081121A" w:rsidRDefault="0081121A" w:rsidP="0081121A">
      <w:r>
        <w:t>AND</w:t>
      </w:r>
    </w:p>
    <w:p w:rsidR="0081121A" w:rsidRPr="0081121A" w:rsidRDefault="0081121A" w:rsidP="0081121A">
      <w:proofErr w:type="gramStart"/>
      <w:r w:rsidRPr="0081121A">
        <w:t>increased</w:t>
      </w:r>
      <w:proofErr w:type="gramEnd"/>
      <w:r w:rsidRPr="0081121A">
        <w:t xml:space="preserve"> gross domestic product and status on the world stage will be profound.</w:t>
      </w:r>
    </w:p>
    <w:p w:rsidR="0081121A" w:rsidRDefault="0081121A" w:rsidP="0081121A">
      <w:pPr>
        <w:pStyle w:val="Heading4"/>
      </w:pPr>
      <w:r>
        <w:t>Prevents diversification of Kazakhstan’s economy</w:t>
      </w:r>
    </w:p>
    <w:p w:rsidR="0081121A" w:rsidRPr="00C83773" w:rsidRDefault="0081121A" w:rsidP="0081121A">
      <w:proofErr w:type="spellStart"/>
      <w:r w:rsidRPr="00C83773">
        <w:rPr>
          <w:rStyle w:val="StyleStyleBold12pt"/>
        </w:rPr>
        <w:t>Pleitgen</w:t>
      </w:r>
      <w:proofErr w:type="spellEnd"/>
      <w:r w:rsidRPr="00C83773">
        <w:rPr>
          <w:rStyle w:val="StyleStyleBold12pt"/>
        </w:rPr>
        <w:t xml:space="preserve"> 12</w:t>
      </w:r>
      <w:r w:rsidRPr="00C83773">
        <w:t xml:space="preserve"> (Frederick, CNN, “Kazakhstan hopes uranium, oil and gas will fuel its future,” 7-18-12, </w:t>
      </w:r>
    </w:p>
    <w:p w:rsidR="0081121A" w:rsidRPr="00D0238F" w:rsidRDefault="0081121A" w:rsidP="0081121A">
      <w:hyperlink r:id="rId12" w:history="1">
        <w:r w:rsidRPr="00C83773">
          <w:rPr>
            <w:rStyle w:val="Hyperlink"/>
          </w:rPr>
          <w:t>http://articles.cnn.com/2012-07-18/asia/world_asia_kazakhstan-natural-resources-economy_1_vladimir-shkolnik-kazakhstan-uranium</w:t>
        </w:r>
      </w:hyperlink>
      <w:r w:rsidRPr="00C83773">
        <w:t xml:space="preserve">) </w:t>
      </w:r>
    </w:p>
    <w:p w:rsidR="0081121A" w:rsidRDefault="0081121A" w:rsidP="0081121A">
      <w:r w:rsidRPr="0081121A">
        <w:t xml:space="preserve">Kazakhstan's mineral wealth will be a major source of income for decades to come, </w:t>
      </w:r>
    </w:p>
    <w:p w:rsidR="0081121A" w:rsidRDefault="0081121A" w:rsidP="0081121A">
      <w:r>
        <w:t>AND</w:t>
      </w:r>
    </w:p>
    <w:p w:rsidR="0081121A" w:rsidRPr="0081121A" w:rsidRDefault="0081121A" w:rsidP="0081121A">
      <w:proofErr w:type="gramStart"/>
      <w:r w:rsidRPr="0081121A">
        <w:t>into</w:t>
      </w:r>
      <w:proofErr w:type="gramEnd"/>
      <w:r w:rsidRPr="0081121A">
        <w:t xml:space="preserve"> place a plan for industrial and technological development to diversify the economy."</w:t>
      </w:r>
    </w:p>
    <w:p w:rsidR="0081121A" w:rsidRDefault="0081121A" w:rsidP="0081121A">
      <w:pPr>
        <w:pStyle w:val="Heading4"/>
      </w:pPr>
      <w:r>
        <w:t>Destroys stability</w:t>
      </w:r>
    </w:p>
    <w:p w:rsidR="0081121A" w:rsidRDefault="0081121A" w:rsidP="0081121A">
      <w:pPr>
        <w:rPr>
          <w:sz w:val="16"/>
        </w:rPr>
      </w:pPr>
      <w:r w:rsidRPr="00C46481">
        <w:rPr>
          <w:rStyle w:val="StyleStyleBold12pt"/>
        </w:rPr>
        <w:t>Hamm 12</w:t>
      </w:r>
      <w:r>
        <w:rPr>
          <w:sz w:val="16"/>
        </w:rPr>
        <w:t xml:space="preserve"> </w:t>
      </w:r>
      <w:r w:rsidRPr="00C46481">
        <w:t xml:space="preserve">(Nathan, founder and Principal Analyst for </w:t>
      </w:r>
      <w:proofErr w:type="spellStart"/>
      <w:r w:rsidRPr="00C46481">
        <w:t>Registan</w:t>
      </w:r>
      <w:proofErr w:type="spellEnd"/>
      <w:r w:rsidRPr="00C46481">
        <w:t xml:space="preserve">, MA in Central Asian Studies from the University of Washington, “Kazakhstan’s Stability, Central Asia’s Stability,” </w:t>
      </w:r>
      <w:r>
        <w:t xml:space="preserve">1-31-12, </w:t>
      </w:r>
      <w:hyperlink r:id="rId13" w:history="1">
        <w:r w:rsidRPr="00C46481">
          <w:rPr>
            <w:rStyle w:val="Hyperlink"/>
          </w:rPr>
          <w:t>http://registan.net/2012/01/31/kazakhstans-stability-central-asias-stability/</w:t>
        </w:r>
      </w:hyperlink>
      <w:r w:rsidRPr="00C46481">
        <w:t>)</w:t>
      </w:r>
      <w:r>
        <w:rPr>
          <w:sz w:val="16"/>
        </w:rPr>
        <w:t xml:space="preserve"> </w:t>
      </w:r>
    </w:p>
    <w:p w:rsidR="0081121A" w:rsidRDefault="0081121A" w:rsidP="0081121A">
      <w:r w:rsidRPr="0081121A">
        <w:t xml:space="preserve">I’m paraphrasing, but on the first two items, Dr. Roberts argues that </w:t>
      </w:r>
    </w:p>
    <w:p w:rsidR="0081121A" w:rsidRDefault="0081121A" w:rsidP="0081121A">
      <w:r>
        <w:t>AND</w:t>
      </w:r>
    </w:p>
    <w:p w:rsidR="0081121A" w:rsidRPr="0081121A" w:rsidRDefault="0081121A" w:rsidP="0081121A">
      <w:proofErr w:type="gramStart"/>
      <w:r w:rsidRPr="0081121A">
        <w:t>a</w:t>
      </w:r>
      <w:proofErr w:type="gramEnd"/>
      <w:r w:rsidRPr="0081121A">
        <w:t xml:space="preserve"> better idea of when serious risks to stability are likely to arise.</w:t>
      </w:r>
    </w:p>
    <w:p w:rsidR="0081121A" w:rsidRPr="00D80CA6" w:rsidRDefault="0081121A" w:rsidP="0081121A">
      <w:pPr>
        <w:pStyle w:val="Heading4"/>
      </w:pPr>
      <w:r>
        <w:t>Spreads throughout the region</w:t>
      </w:r>
    </w:p>
    <w:p w:rsidR="0081121A" w:rsidRDefault="0081121A" w:rsidP="0081121A">
      <w:proofErr w:type="spellStart"/>
      <w:r w:rsidRPr="00D80CA6">
        <w:rPr>
          <w:rStyle w:val="StyleStyleBold12pt"/>
        </w:rPr>
        <w:t>Assenova</w:t>
      </w:r>
      <w:proofErr w:type="spellEnd"/>
      <w:r w:rsidRPr="00D80CA6">
        <w:rPr>
          <w:rStyle w:val="StyleStyleBold12pt"/>
        </w:rPr>
        <w:t xml:space="preserve"> 8</w:t>
      </w:r>
      <w:r w:rsidRPr="00D80CA6">
        <w:t xml:space="preserve"> (Margarita </w:t>
      </w:r>
      <w:proofErr w:type="spellStart"/>
      <w:r w:rsidRPr="00D80CA6">
        <w:t>Assenova</w:t>
      </w:r>
      <w:proofErr w:type="spellEnd"/>
      <w:r w:rsidRPr="00D80CA6">
        <w:t xml:space="preserve">, IND Director; Natalie </w:t>
      </w:r>
      <w:proofErr w:type="spellStart"/>
      <w:r w:rsidRPr="00D80CA6">
        <w:t>Zajicova</w:t>
      </w:r>
      <w:proofErr w:type="spellEnd"/>
      <w:r w:rsidRPr="00D80CA6">
        <w:t xml:space="preserve">, Program Officer (IND); </w:t>
      </w:r>
      <w:proofErr w:type="spellStart"/>
      <w:r w:rsidRPr="00D80CA6">
        <w:t>Janusz</w:t>
      </w:r>
      <w:proofErr w:type="spellEnd"/>
      <w:r w:rsidRPr="00D80CA6">
        <w:t xml:space="preserve"> </w:t>
      </w:r>
      <w:proofErr w:type="spellStart"/>
      <w:r w:rsidRPr="00D80CA6">
        <w:t>Bugajski</w:t>
      </w:r>
      <w:proofErr w:type="spellEnd"/>
      <w:r w:rsidRPr="00D80CA6">
        <w:t xml:space="preserve">, CSIS NEDP Director; </w:t>
      </w:r>
      <w:proofErr w:type="spellStart"/>
      <w:r w:rsidRPr="00D80CA6">
        <w:t>Ilona</w:t>
      </w:r>
      <w:proofErr w:type="spellEnd"/>
      <w:r w:rsidRPr="00D80CA6">
        <w:t xml:space="preserve"> </w:t>
      </w:r>
      <w:proofErr w:type="spellStart"/>
      <w:r w:rsidRPr="00D80CA6">
        <w:t>Teleki</w:t>
      </w:r>
      <w:proofErr w:type="spellEnd"/>
      <w:r w:rsidRPr="00D80CA6">
        <w:t xml:space="preserve">, Deputy Director and Fellow (CSIS); </w:t>
      </w:r>
      <w:proofErr w:type="spellStart"/>
      <w:r w:rsidRPr="00D80CA6">
        <w:t>Besian</w:t>
      </w:r>
      <w:proofErr w:type="spellEnd"/>
      <w:r w:rsidRPr="00D80CA6">
        <w:t xml:space="preserve"> </w:t>
      </w:r>
      <w:proofErr w:type="spellStart"/>
      <w:r w:rsidRPr="00D80CA6">
        <w:t>Bocka</w:t>
      </w:r>
      <w:proofErr w:type="spellEnd"/>
      <w:r w:rsidRPr="00D80CA6">
        <w:t>, Program Coordinator and Research Assistant (CSIS)</w:t>
      </w:r>
      <w:r>
        <w:t>, “</w:t>
      </w:r>
      <w:r w:rsidRPr="00203B5D">
        <w:t>Kazakhstan’s Strategic Significance</w:t>
      </w:r>
      <w:r>
        <w:t xml:space="preserve">,” 2008, </w:t>
      </w:r>
      <w:r w:rsidRPr="00D80CA6">
        <w:t>CSIS-IND Taskforce Policy Brief team</w:t>
      </w:r>
      <w:r>
        <w:t xml:space="preserve">, European Dialogue, </w:t>
      </w:r>
      <w:hyperlink r:id="rId14" w:history="1">
        <w:r w:rsidRPr="00BC2F8C">
          <w:rPr>
            <w:rStyle w:val="Hyperlink"/>
          </w:rPr>
          <w:t>http://eurodialogue.org/Kazakhstan-Strategic-Significance</w:t>
        </w:r>
      </w:hyperlink>
      <w:r>
        <w:t xml:space="preserve">) </w:t>
      </w:r>
    </w:p>
    <w:p w:rsidR="0081121A" w:rsidRDefault="0081121A" w:rsidP="0081121A">
      <w:r w:rsidRPr="0081121A">
        <w:t xml:space="preserve">The decision by the Organization for Security and Cooperation in Europe (OSCE) to </w:t>
      </w:r>
    </w:p>
    <w:p w:rsidR="0081121A" w:rsidRDefault="0081121A" w:rsidP="0081121A">
      <w:r>
        <w:t>AND</w:t>
      </w:r>
    </w:p>
    <w:p w:rsidR="0081121A" w:rsidRPr="0081121A" w:rsidRDefault="0081121A" w:rsidP="0081121A">
      <w:proofErr w:type="gramStart"/>
      <w:r w:rsidRPr="0081121A">
        <w:t>objective</w:t>
      </w:r>
      <w:proofErr w:type="gramEnd"/>
      <w:r w:rsidRPr="0081121A">
        <w:t xml:space="preserve"> while strengthening the role and prestige of the OSCE throughout Central Asia.</w:t>
      </w:r>
    </w:p>
    <w:p w:rsidR="0081121A" w:rsidRDefault="0081121A" w:rsidP="0081121A">
      <w:pPr>
        <w:pStyle w:val="Heading4"/>
      </w:pPr>
      <w:r>
        <w:t>-- Nuclear war</w:t>
      </w:r>
    </w:p>
    <w:p w:rsidR="0081121A" w:rsidRDefault="0081121A" w:rsidP="0081121A">
      <w:proofErr w:type="spellStart"/>
      <w:r w:rsidRPr="0042029D">
        <w:rPr>
          <w:rStyle w:val="StyleStyleBold12pt"/>
        </w:rPr>
        <w:t>Ahrari</w:t>
      </w:r>
      <w:proofErr w:type="spellEnd"/>
      <w:r w:rsidRPr="0042029D">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Pakistan and the New Great Game,” </w:t>
      </w:r>
      <w:r w:rsidRPr="00E81359">
        <w:t>http://www.strategicstudiesinstitute.army.mil/pdffiles/pub112.pdf</w:t>
      </w:r>
      <w:r>
        <w:t xml:space="preserve">) </w:t>
      </w:r>
    </w:p>
    <w:p w:rsidR="0081121A" w:rsidRDefault="0081121A" w:rsidP="0081121A"/>
    <w:p w:rsidR="0081121A" w:rsidRDefault="0081121A" w:rsidP="0081121A">
      <w:r w:rsidRPr="0081121A">
        <w:t xml:space="preserve">South and Central Asia constitute a part of the world where a well-designed </w:t>
      </w:r>
    </w:p>
    <w:p w:rsidR="0081121A" w:rsidRDefault="0081121A" w:rsidP="0081121A">
      <w:r>
        <w:t>AND</w:t>
      </w:r>
    </w:p>
    <w:p w:rsidR="0081121A" w:rsidRPr="0081121A" w:rsidRDefault="0081121A" w:rsidP="0081121A">
      <w:proofErr w:type="gramStart"/>
      <w:r w:rsidRPr="0081121A">
        <w:t>partners</w:t>
      </w:r>
      <w:proofErr w:type="gramEnd"/>
      <w:r w:rsidRPr="0081121A">
        <w:t xml:space="preserve"> for the United States, thus representing a gain for all concerned.</w:t>
      </w:r>
    </w:p>
    <w:p w:rsidR="0081121A" w:rsidRDefault="0081121A" w:rsidP="0081121A"/>
    <w:p w:rsidR="0081121A" w:rsidRDefault="0081121A" w:rsidP="0081121A">
      <w:pPr>
        <w:spacing w:after="200" w:line="276" w:lineRule="auto"/>
      </w:pPr>
      <w:r>
        <w:br w:type="page"/>
      </w:r>
    </w:p>
    <w:p w:rsidR="0081121A" w:rsidRDefault="0081121A" w:rsidP="0081121A">
      <w:pPr>
        <w:pStyle w:val="Heading3"/>
      </w:pPr>
      <w:r>
        <w:lastRenderedPageBreak/>
        <w:t>1NC</w:t>
      </w:r>
    </w:p>
    <w:p w:rsidR="0081121A" w:rsidRPr="00895ED7" w:rsidRDefault="0081121A" w:rsidP="0081121A">
      <w:pPr>
        <w:pStyle w:val="Heading4"/>
      </w:pPr>
      <w:r>
        <w:t xml:space="preserve">The US is pushing for a new 123 agreement with South Korea to include a “no enrichment and reprocessing” pledge but will cave due to </w:t>
      </w:r>
      <w:r w:rsidRPr="00557CB8">
        <w:rPr>
          <w:u w:val="single"/>
        </w:rPr>
        <w:t>lack of leverage</w:t>
      </w:r>
      <w:r>
        <w:t xml:space="preserve"> and nuclear leadership</w:t>
      </w:r>
    </w:p>
    <w:p w:rsidR="0081121A" w:rsidRDefault="0081121A" w:rsidP="0081121A">
      <w:r>
        <w:t xml:space="preserve">Mark </w:t>
      </w:r>
      <w:proofErr w:type="spellStart"/>
      <w:r w:rsidRPr="00895ED7">
        <w:rPr>
          <w:rStyle w:val="tagChar"/>
        </w:rPr>
        <w:t>Hibbs</w:t>
      </w:r>
      <w:proofErr w:type="spellEnd"/>
      <w:r w:rsidRPr="00895ED7">
        <w:rPr>
          <w:rStyle w:val="tagChar"/>
        </w:rPr>
        <w:t xml:space="preserve"> 12</w:t>
      </w:r>
      <w:r>
        <w:t xml:space="preserve">, SENIOR ASSOCIATE, NUCLEAR POLICY PROGRAM, Carnegie Endowment, “Negotiating Nuclear Cooperation Agreements,” NUCLEAR ENERGY BRIEF, AUGUST 7, 2012 </w:t>
      </w:r>
      <w:hyperlink r:id="rId15" w:history="1">
        <w:r w:rsidRPr="0007735E">
          <w:rPr>
            <w:rStyle w:val="Hyperlink"/>
          </w:rPr>
          <w:t>http://carnegieendowment.org/2012/08/07/negotiating-nuclear-cooperation-agreements/d98z</w:t>
        </w:r>
      </w:hyperlink>
    </w:p>
    <w:p w:rsidR="0081121A" w:rsidRDefault="0081121A" w:rsidP="0081121A">
      <w:r>
        <w:t xml:space="preserve">***ENR = uranium enrichment and spent fuel reprocessing </w:t>
      </w:r>
    </w:p>
    <w:p w:rsidR="0081121A" w:rsidRDefault="0081121A" w:rsidP="0081121A">
      <w:r w:rsidRPr="0081121A">
        <w:t xml:space="preserve">The United States is currently negotiating bilateral agreements for peaceful nuclear cooperation under Section 123 </w:t>
      </w:r>
    </w:p>
    <w:p w:rsidR="0081121A" w:rsidRDefault="0081121A" w:rsidP="0081121A">
      <w:r>
        <w:t>AND</w:t>
      </w:r>
    </w:p>
    <w:p w:rsidR="0081121A" w:rsidRPr="0081121A" w:rsidRDefault="0081121A" w:rsidP="0081121A">
      <w:proofErr w:type="gramStart"/>
      <w:r w:rsidRPr="0081121A">
        <w:t>the</w:t>
      </w:r>
      <w:proofErr w:type="gramEnd"/>
      <w:r w:rsidRPr="0081121A">
        <w:t xml:space="preserve"> United States, whether initiated by the White House or by Congress. </w:t>
      </w:r>
    </w:p>
    <w:p w:rsidR="0081121A" w:rsidRDefault="0081121A" w:rsidP="0081121A">
      <w:pPr>
        <w:pStyle w:val="Heading4"/>
      </w:pPr>
      <w:r>
        <w:t xml:space="preserve">The plan’s increase in US leadership and negotiating leverage means the US </w:t>
      </w:r>
      <w:r w:rsidRPr="00557CB8">
        <w:rPr>
          <w:u w:val="single"/>
        </w:rPr>
        <w:t>won’t make concessions on ENR</w:t>
      </w:r>
      <w:r>
        <w:t xml:space="preserve"> </w:t>
      </w:r>
    </w:p>
    <w:p w:rsidR="0081121A" w:rsidRDefault="0081121A" w:rsidP="0081121A">
      <w:pPr>
        <w:pStyle w:val="Heading4"/>
      </w:pPr>
      <w:r>
        <w:t xml:space="preserve">That kills the alliance --- key test case  </w:t>
      </w:r>
    </w:p>
    <w:p w:rsidR="0081121A" w:rsidRDefault="0081121A" w:rsidP="0081121A">
      <w:proofErr w:type="spellStart"/>
      <w:r>
        <w:t>Seongho</w:t>
      </w:r>
      <w:proofErr w:type="spellEnd"/>
      <w:r>
        <w:t xml:space="preserve"> </w:t>
      </w:r>
      <w:r w:rsidRPr="0017147C">
        <w:rPr>
          <w:rStyle w:val="StyleStyleBold12pt"/>
        </w:rPr>
        <w:t>Sheen 11,</w:t>
      </w:r>
      <w:r>
        <w:t xml:space="preserve"> associate professor at the Graduate School of International Studies, Seoul National University, Nuclear Sovereignty versus Nuclear Security: Renewing the ROK-U.S. Atomic Energy Agreement, The Korean Journal of Defense Analysis, Vol. 23, No. 2, June 2011, 273–288, http://www.brookings.edu/~/media/research/files/papers/2011/8/nuclear%20korea%20sheen/08_nuclear_korea_sheen</w:t>
      </w:r>
    </w:p>
    <w:p w:rsidR="0081121A" w:rsidRDefault="0081121A" w:rsidP="0081121A">
      <w:r w:rsidRPr="0081121A">
        <w:t xml:space="preserve">The most important challenge for Washington and Seoul is to prevent the issue from becoming </w:t>
      </w:r>
    </w:p>
    <w:p w:rsidR="0081121A" w:rsidRDefault="0081121A" w:rsidP="0081121A">
      <w:r>
        <w:t>AND</w:t>
      </w:r>
    </w:p>
    <w:p w:rsidR="0081121A" w:rsidRPr="0081121A" w:rsidRDefault="0081121A" w:rsidP="0081121A">
      <w:r w:rsidRPr="0081121A">
        <w:t xml:space="preserve">” nuclear option until the complete resolution of North Korea’s nuclear issue.40 </w:t>
      </w:r>
    </w:p>
    <w:p w:rsidR="0081121A" w:rsidRPr="00EE4BDE" w:rsidRDefault="0081121A" w:rsidP="0081121A">
      <w:pPr>
        <w:pStyle w:val="Heading4"/>
      </w:pPr>
      <w:r w:rsidRPr="00EE4BDE">
        <w:t xml:space="preserve">Key to deter North Korea and maintain regional stability </w:t>
      </w:r>
    </w:p>
    <w:p w:rsidR="0081121A" w:rsidRPr="001C4A6E" w:rsidRDefault="0081121A" w:rsidP="0081121A">
      <w:r w:rsidRPr="00917F76">
        <w:t xml:space="preserve">Kurt M. </w:t>
      </w:r>
      <w:r w:rsidRPr="00917F76">
        <w:rPr>
          <w:rStyle w:val="tagChar"/>
        </w:rPr>
        <w:t>Campbell 11</w:t>
      </w:r>
      <w:r w:rsidRPr="00917F76">
        <w:t xml:space="preserve"> Assistant Secretary, Bureau of East Asian and Pacific Affairs "U.S. Policy </w:t>
      </w:r>
      <w:proofErr w:type="gramStart"/>
      <w:r w:rsidRPr="00917F76">
        <w:t>Toward</w:t>
      </w:r>
      <w:proofErr w:type="gramEnd"/>
      <w:r w:rsidRPr="00917F76">
        <w:t xml:space="preserve"> North Korea" March 1 </w:t>
      </w:r>
      <w:r w:rsidRPr="001C4A6E">
        <w:t>Testimony Before SFRC</w:t>
      </w:r>
    </w:p>
    <w:p w:rsidR="0081121A" w:rsidRDefault="0081121A" w:rsidP="0081121A">
      <w:r w:rsidRPr="0081121A">
        <w:t xml:space="preserve">The primary strategic objective for U.S. engagement in the Asia-Pacific </w:t>
      </w:r>
    </w:p>
    <w:p w:rsidR="0081121A" w:rsidRDefault="0081121A" w:rsidP="0081121A">
      <w:r>
        <w:t>AND</w:t>
      </w:r>
    </w:p>
    <w:p w:rsidR="0081121A" w:rsidRPr="0081121A" w:rsidRDefault="0081121A" w:rsidP="0081121A">
      <w:proofErr w:type="gramStart"/>
      <w:r w:rsidRPr="0081121A">
        <w:t>, and the readiness of alliance forces to respond to threats to peace.</w:t>
      </w:r>
      <w:proofErr w:type="gramEnd"/>
    </w:p>
    <w:p w:rsidR="0081121A" w:rsidRPr="00422535" w:rsidRDefault="0081121A" w:rsidP="0081121A">
      <w:pPr>
        <w:pStyle w:val="Heading4"/>
      </w:pPr>
      <w:r w:rsidRPr="00422535">
        <w:t xml:space="preserve">Triggers escalation and war --- draws in great powers </w:t>
      </w:r>
    </w:p>
    <w:p w:rsidR="0081121A" w:rsidRDefault="0081121A" w:rsidP="0081121A">
      <w:proofErr w:type="spellStart"/>
      <w:r>
        <w:rPr>
          <w:rStyle w:val="tagChar"/>
        </w:rPr>
        <w:t>Dibb</w:t>
      </w:r>
      <w:proofErr w:type="spellEnd"/>
      <w:r>
        <w:rPr>
          <w:rStyle w:val="tagChar"/>
        </w:rPr>
        <w:t xml:space="preserve"> </w:t>
      </w:r>
      <w:r w:rsidRPr="00626CCE">
        <w:rPr>
          <w:rStyle w:val="tagChar"/>
        </w:rPr>
        <w:t>6</w:t>
      </w:r>
      <w:r>
        <w:t xml:space="preserve">, Emeritus Prof of IR @ Australian National University, Sydney Morning Herald (Australia), August 15, 2006 Tuesday, </w:t>
      </w:r>
      <w:proofErr w:type="gramStart"/>
      <w:r>
        <w:t>As</w:t>
      </w:r>
      <w:proofErr w:type="gramEnd"/>
      <w:r>
        <w:t xml:space="preserve"> one nuclear flashpoint reaches a lull, another simmers away, Pg. 11, Lexis</w:t>
      </w:r>
    </w:p>
    <w:p w:rsidR="0081121A" w:rsidRDefault="0081121A" w:rsidP="0081121A">
      <w:r w:rsidRPr="0081121A">
        <w:t xml:space="preserve">NOW that the building blocks for achieving a cessation in hostilities in the crisis involving </w:t>
      </w:r>
    </w:p>
    <w:p w:rsidR="0081121A" w:rsidRDefault="0081121A" w:rsidP="0081121A">
      <w:r>
        <w:t>AND</w:t>
      </w:r>
    </w:p>
    <w:p w:rsidR="0081121A" w:rsidRPr="0081121A" w:rsidRDefault="0081121A" w:rsidP="0081121A">
      <w:proofErr w:type="gramStart"/>
      <w:r w:rsidRPr="0081121A">
        <w:t>as</w:t>
      </w:r>
      <w:proofErr w:type="gramEnd"/>
      <w:r w:rsidRPr="0081121A">
        <w:t xml:space="preserve"> will the inevitable collision between Iran and Israel in the Middle East. </w:t>
      </w:r>
    </w:p>
    <w:p w:rsidR="0081121A" w:rsidRPr="00EE3F10" w:rsidRDefault="0081121A" w:rsidP="0081121A"/>
    <w:p w:rsidR="0081121A" w:rsidRPr="00EE3F10" w:rsidRDefault="0081121A" w:rsidP="0081121A"/>
    <w:p w:rsidR="0081121A" w:rsidRDefault="0081121A" w:rsidP="0081121A"/>
    <w:p w:rsidR="0081121A" w:rsidRDefault="0081121A" w:rsidP="0081121A">
      <w:pPr>
        <w:pStyle w:val="cardtext"/>
        <w:ind w:left="0"/>
        <w:rPr>
          <w:sz w:val="12"/>
        </w:rPr>
      </w:pPr>
    </w:p>
    <w:p w:rsidR="0081121A" w:rsidRDefault="0081121A" w:rsidP="0081121A">
      <w:pPr>
        <w:spacing w:after="200" w:line="276" w:lineRule="auto"/>
        <w:rPr>
          <w:sz w:val="12"/>
        </w:rPr>
      </w:pPr>
      <w:r>
        <w:rPr>
          <w:sz w:val="12"/>
        </w:rPr>
        <w:br w:type="page"/>
      </w:r>
    </w:p>
    <w:p w:rsidR="0081121A" w:rsidRDefault="0081121A" w:rsidP="0081121A">
      <w:pPr>
        <w:pStyle w:val="Heading3"/>
      </w:pPr>
      <w:r>
        <w:lastRenderedPageBreak/>
        <w:t>Proliferation</w:t>
      </w:r>
    </w:p>
    <w:p w:rsidR="0081121A" w:rsidRDefault="0081121A" w:rsidP="0081121A"/>
    <w:p w:rsidR="0081121A" w:rsidRPr="00205F9D" w:rsidRDefault="0081121A" w:rsidP="0081121A">
      <w:pPr>
        <w:pStyle w:val="Heading4"/>
      </w:pPr>
      <w:r w:rsidRPr="00205F9D">
        <w:t>New proliferators will build small arsenals which are uniquely stable.</w:t>
      </w:r>
    </w:p>
    <w:p w:rsidR="0081121A" w:rsidRPr="00205F9D" w:rsidRDefault="0081121A" w:rsidP="0081121A">
      <w:pPr>
        <w:rPr>
          <w:sz w:val="12"/>
          <w:szCs w:val="12"/>
        </w:rPr>
      </w:pPr>
      <w:proofErr w:type="spellStart"/>
      <w:r w:rsidRPr="00205F9D">
        <w:rPr>
          <w:b/>
        </w:rPr>
        <w:t>Seng</w:t>
      </w:r>
      <w:proofErr w:type="spellEnd"/>
      <w:r w:rsidRPr="00205F9D">
        <w:rPr>
          <w:b/>
        </w:rPr>
        <w:t xml:space="preserve"> </w:t>
      </w:r>
      <w:proofErr w:type="gramStart"/>
      <w:r w:rsidRPr="00205F9D">
        <w:rPr>
          <w:b/>
        </w:rPr>
        <w:t>98</w:t>
      </w:r>
      <w:r w:rsidRPr="00205F9D">
        <w:rPr>
          <w:sz w:val="12"/>
          <w:szCs w:val="12"/>
        </w:rPr>
        <w:t xml:space="preserve">  (</w:t>
      </w:r>
      <w:proofErr w:type="gramEnd"/>
      <w:r w:rsidRPr="00205F9D">
        <w:rPr>
          <w:sz w:val="12"/>
          <w:szCs w:val="12"/>
        </w:rPr>
        <w:t>Jordan, PhD Candidate in Pol. Sci. – U. Chicago, Dissertation, “Strategy for Pandora's Children: Stable Nuclear Proliferation Among Minor States”, p. 203-206)</w:t>
      </w:r>
    </w:p>
    <w:p w:rsidR="0081121A" w:rsidRPr="00205F9D" w:rsidRDefault="0081121A" w:rsidP="0081121A">
      <w:pPr>
        <w:rPr>
          <w:sz w:val="12"/>
          <w:szCs w:val="12"/>
        </w:rPr>
      </w:pPr>
    </w:p>
    <w:p w:rsidR="0081121A" w:rsidRDefault="0081121A" w:rsidP="0081121A">
      <w:r w:rsidRPr="0081121A">
        <w:t xml:space="preserve">However, this "state of affairs" is not as dangerous as it might </w:t>
      </w:r>
    </w:p>
    <w:p w:rsidR="0081121A" w:rsidRDefault="0081121A" w:rsidP="0081121A">
      <w:r>
        <w:t>AND</w:t>
      </w:r>
    </w:p>
    <w:p w:rsidR="0081121A" w:rsidRPr="0081121A" w:rsidRDefault="0081121A" w:rsidP="0081121A">
      <w:proofErr w:type="gramStart"/>
      <w:r w:rsidRPr="0081121A">
        <w:t>launched</w:t>
      </w:r>
      <w:proofErr w:type="gramEnd"/>
      <w:r w:rsidRPr="0081121A">
        <w:t xml:space="preserve"> without a definite, informed and unambiguous decision to press that button.</w:t>
      </w:r>
    </w:p>
    <w:p w:rsidR="0081121A" w:rsidRDefault="0081121A" w:rsidP="0081121A">
      <w:pPr>
        <w:rPr>
          <w:sz w:val="12"/>
          <w:szCs w:val="12"/>
        </w:rPr>
      </w:pPr>
    </w:p>
    <w:p w:rsidR="0081121A" w:rsidRDefault="0081121A" w:rsidP="0081121A">
      <w:pPr>
        <w:pStyle w:val="cardtext"/>
        <w:ind w:left="0"/>
        <w:rPr>
          <w:sz w:val="12"/>
        </w:rPr>
      </w:pPr>
    </w:p>
    <w:p w:rsidR="0081121A" w:rsidRPr="00205F9D" w:rsidRDefault="0081121A" w:rsidP="0081121A">
      <w:pPr>
        <w:pStyle w:val="Heading4"/>
        <w:rPr>
          <w:sz w:val="28"/>
        </w:rPr>
      </w:pPr>
      <w:proofErr w:type="spellStart"/>
      <w:r w:rsidRPr="00205F9D">
        <w:rPr>
          <w:sz w:val="28"/>
        </w:rPr>
        <w:t>Prolif</w:t>
      </w:r>
      <w:proofErr w:type="spellEnd"/>
      <w:r w:rsidRPr="00205F9D">
        <w:rPr>
          <w:sz w:val="28"/>
        </w:rPr>
        <w:t xml:space="preserve"> will be slow </w:t>
      </w:r>
    </w:p>
    <w:p w:rsidR="0081121A" w:rsidRPr="00205F9D" w:rsidRDefault="0081121A" w:rsidP="0081121A">
      <w:pPr>
        <w:rPr>
          <w:sz w:val="16"/>
          <w:szCs w:val="16"/>
        </w:rPr>
      </w:pPr>
      <w:proofErr w:type="spellStart"/>
      <w:proofErr w:type="gramStart"/>
      <w:r w:rsidRPr="00205F9D">
        <w:rPr>
          <w:rStyle w:val="StyleStyleBold12pt"/>
          <w:sz w:val="28"/>
        </w:rPr>
        <w:t>Tepperman</w:t>
      </w:r>
      <w:proofErr w:type="spellEnd"/>
      <w:r w:rsidRPr="00205F9D">
        <w:rPr>
          <w:rStyle w:val="StyleStyleBold12pt"/>
          <w:sz w:val="28"/>
        </w:rPr>
        <w:t xml:space="preserve"> 9</w:t>
      </w:r>
      <w:r w:rsidRPr="00205F9D">
        <w:rPr>
          <w:rStyle w:val="StyleBoldUnderline"/>
          <w:b/>
          <w:u w:val="none"/>
        </w:rPr>
        <w:t xml:space="preserve"> </w:t>
      </w:r>
      <w:r w:rsidRPr="00205F9D">
        <w:rPr>
          <w:sz w:val="16"/>
          <w:szCs w:val="16"/>
        </w:rPr>
        <w:t>Deputy Editor at Newsweek.</w:t>
      </w:r>
      <w:proofErr w:type="gramEnd"/>
      <w:r w:rsidRPr="00205F9D">
        <w:rPr>
          <w:sz w:val="16"/>
          <w:szCs w:val="16"/>
        </w:rPr>
        <w:t xml:space="preserve"> </w:t>
      </w:r>
      <w:proofErr w:type="spellStart"/>
      <w:proofErr w:type="gramStart"/>
      <w:r w:rsidRPr="00205F9D">
        <w:rPr>
          <w:sz w:val="16"/>
          <w:szCs w:val="16"/>
        </w:rPr>
        <w:t>Frmr</w:t>
      </w:r>
      <w:proofErr w:type="spellEnd"/>
      <w:r w:rsidRPr="00205F9D">
        <w:rPr>
          <w:sz w:val="16"/>
          <w:szCs w:val="16"/>
        </w:rPr>
        <w:t xml:space="preserve"> Deputy Managing Editor, Foreign Affairs.</w:t>
      </w:r>
      <w:proofErr w:type="gramEnd"/>
      <w:r w:rsidRPr="00205F9D">
        <w:rPr>
          <w:sz w:val="16"/>
          <w:szCs w:val="16"/>
        </w:rPr>
        <w:t xml:space="preserve"> </w:t>
      </w:r>
      <w:proofErr w:type="gramStart"/>
      <w:r w:rsidRPr="00205F9D">
        <w:rPr>
          <w:sz w:val="16"/>
          <w:szCs w:val="16"/>
        </w:rPr>
        <w:t xml:space="preserve">LLM, </w:t>
      </w:r>
      <w:proofErr w:type="spellStart"/>
      <w:r w:rsidRPr="00205F9D">
        <w:rPr>
          <w:sz w:val="16"/>
          <w:szCs w:val="16"/>
        </w:rPr>
        <w:t>i</w:t>
      </w:r>
      <w:proofErr w:type="spellEnd"/>
      <w:r w:rsidRPr="00205F9D">
        <w:rPr>
          <w:sz w:val="16"/>
          <w:szCs w:val="16"/>
        </w:rPr>
        <w:t>-law, NYU.</w:t>
      </w:r>
      <w:proofErr w:type="gramEnd"/>
      <w:r w:rsidRPr="00205F9D">
        <w:rPr>
          <w:sz w:val="16"/>
          <w:szCs w:val="16"/>
        </w:rPr>
        <w:t xml:space="preserve"> </w:t>
      </w:r>
      <w:proofErr w:type="gramStart"/>
      <w:r w:rsidRPr="00205F9D">
        <w:rPr>
          <w:sz w:val="16"/>
          <w:szCs w:val="16"/>
        </w:rPr>
        <w:t>MA, jurisprudence, Oxford.</w:t>
      </w:r>
      <w:proofErr w:type="gramEnd"/>
      <w:r w:rsidRPr="00205F9D">
        <w:rPr>
          <w:sz w:val="16"/>
          <w:szCs w:val="16"/>
        </w:rPr>
        <w:t xml:space="preserve"> (Jonathan, Why Obama Should Learn to Love the Bomb, http://jonathantepperman.com/Welcome_files/nukes_Final.pdf)</w:t>
      </w:r>
    </w:p>
    <w:p w:rsidR="0081121A" w:rsidRPr="00205F9D" w:rsidRDefault="0081121A" w:rsidP="0081121A">
      <w:pPr>
        <w:rPr>
          <w:sz w:val="16"/>
          <w:szCs w:val="16"/>
        </w:rPr>
      </w:pPr>
    </w:p>
    <w:p w:rsidR="0081121A" w:rsidRDefault="0081121A" w:rsidP="0081121A">
      <w:r w:rsidRPr="0081121A">
        <w:t xml:space="preserve">The risk of an arms race—with, say, other Persian Gulf states </w:t>
      </w:r>
    </w:p>
    <w:p w:rsidR="0081121A" w:rsidRDefault="0081121A" w:rsidP="0081121A">
      <w:r>
        <w:t>AND</w:t>
      </w:r>
    </w:p>
    <w:p w:rsidR="0081121A" w:rsidRPr="0081121A" w:rsidRDefault="0081121A" w:rsidP="0081121A">
      <w:proofErr w:type="gramStart"/>
      <w:r w:rsidRPr="0081121A">
        <w:t>be</w:t>
      </w:r>
      <w:proofErr w:type="gramEnd"/>
      <w:r w:rsidRPr="0081121A">
        <w:t xml:space="preserve"> so disastrous, given the way that bombs tend to mellow behavior. </w:t>
      </w:r>
    </w:p>
    <w:p w:rsidR="0081121A" w:rsidRDefault="0081121A" w:rsidP="0081121A">
      <w:pPr>
        <w:pStyle w:val="cardtext"/>
        <w:ind w:left="0"/>
        <w:rPr>
          <w:sz w:val="12"/>
        </w:rPr>
      </w:pPr>
    </w:p>
    <w:p w:rsidR="0081121A" w:rsidRPr="00205F9D" w:rsidRDefault="0081121A" w:rsidP="0081121A">
      <w:pPr>
        <w:pStyle w:val="Heading4"/>
        <w:rPr>
          <w:sz w:val="28"/>
        </w:rPr>
      </w:pPr>
      <w:r w:rsidRPr="00205F9D">
        <w:rPr>
          <w:sz w:val="28"/>
        </w:rPr>
        <w:t xml:space="preserve">No domino effect </w:t>
      </w:r>
    </w:p>
    <w:p w:rsidR="0081121A" w:rsidRPr="00205F9D" w:rsidRDefault="0081121A" w:rsidP="0081121A">
      <w:pPr>
        <w:rPr>
          <w:sz w:val="16"/>
          <w:szCs w:val="16"/>
        </w:rPr>
      </w:pPr>
      <w:proofErr w:type="spellStart"/>
      <w:r w:rsidRPr="00205F9D">
        <w:rPr>
          <w:rStyle w:val="StyleStyleBold12pt"/>
          <w:sz w:val="28"/>
        </w:rPr>
        <w:t>Alagappa</w:t>
      </w:r>
      <w:proofErr w:type="spellEnd"/>
      <w:r w:rsidRPr="00205F9D">
        <w:rPr>
          <w:rStyle w:val="StyleStyleBold12pt"/>
          <w:sz w:val="28"/>
        </w:rPr>
        <w:t xml:space="preserve"> 9</w:t>
      </w:r>
      <w:r w:rsidRPr="00205F9D">
        <w:rPr>
          <w:sz w:val="16"/>
          <w:szCs w:val="16"/>
        </w:rPr>
        <w:t>—Distinguished Senior Fellow, East-West Center. PhD, IR, Tufts (</w:t>
      </w:r>
      <w:proofErr w:type="spellStart"/>
      <w:r w:rsidRPr="00205F9D">
        <w:rPr>
          <w:sz w:val="16"/>
          <w:szCs w:val="16"/>
        </w:rPr>
        <w:t>Muthiah</w:t>
      </w:r>
      <w:proofErr w:type="spellEnd"/>
      <w:r w:rsidRPr="00205F9D">
        <w:rPr>
          <w:sz w:val="16"/>
          <w:szCs w:val="16"/>
        </w:rPr>
        <w:t xml:space="preserve">, The long shadow: nuclear weapons and security in 21st century Asia, ed. </w:t>
      </w:r>
      <w:proofErr w:type="spellStart"/>
      <w:r w:rsidRPr="00205F9D">
        <w:rPr>
          <w:sz w:val="16"/>
          <w:szCs w:val="16"/>
        </w:rPr>
        <w:t>Alagappa</w:t>
      </w:r>
      <w:proofErr w:type="spellEnd"/>
      <w:r w:rsidRPr="00205F9D">
        <w:rPr>
          <w:sz w:val="16"/>
          <w:szCs w:val="16"/>
        </w:rPr>
        <w:t>, 521-2)</w:t>
      </w:r>
    </w:p>
    <w:p w:rsidR="0081121A" w:rsidRPr="00205F9D" w:rsidRDefault="0081121A" w:rsidP="0081121A">
      <w:pPr>
        <w:rPr>
          <w:u w:val="single"/>
        </w:rPr>
      </w:pPr>
    </w:p>
    <w:p w:rsidR="0081121A" w:rsidRDefault="0081121A" w:rsidP="0081121A">
      <w:r w:rsidRPr="0081121A">
        <w:t xml:space="preserve">It will be useful at this juncture to address more directly the set of instability </w:t>
      </w:r>
    </w:p>
    <w:p w:rsidR="0081121A" w:rsidRDefault="0081121A" w:rsidP="0081121A">
      <w:r>
        <w:t>AND</w:t>
      </w:r>
    </w:p>
    <w:p w:rsidR="0081121A" w:rsidRPr="0081121A" w:rsidRDefault="0081121A" w:rsidP="0081121A">
      <w:proofErr w:type="gramStart"/>
      <w:r w:rsidRPr="0081121A">
        <w:t>the</w:t>
      </w:r>
      <w:proofErr w:type="gramEnd"/>
      <w:r w:rsidRPr="0081121A">
        <w:t xml:space="preserve"> drivers of national and regional security in Iran and the Middle East. </w:t>
      </w:r>
    </w:p>
    <w:p w:rsidR="0081121A" w:rsidRDefault="0081121A" w:rsidP="0081121A">
      <w:pPr>
        <w:pStyle w:val="cardtext"/>
        <w:ind w:left="0"/>
        <w:rPr>
          <w:sz w:val="12"/>
        </w:rPr>
      </w:pPr>
    </w:p>
    <w:p w:rsidR="0081121A" w:rsidRDefault="0081121A" w:rsidP="0081121A">
      <w:pPr>
        <w:pStyle w:val="Heading4"/>
      </w:pPr>
      <w:proofErr w:type="spellStart"/>
      <w:r>
        <w:t>Prolif</w:t>
      </w:r>
      <w:proofErr w:type="spellEnd"/>
      <w:r>
        <w:t xml:space="preserve"> decreases war and encourages rationality</w:t>
      </w:r>
    </w:p>
    <w:p w:rsidR="0081121A" w:rsidRDefault="0081121A" w:rsidP="0081121A">
      <w:r>
        <w:t xml:space="preserve">Simon </w:t>
      </w:r>
      <w:proofErr w:type="spellStart"/>
      <w:r w:rsidRPr="000E076A">
        <w:rPr>
          <w:rStyle w:val="StyleStyleBold12pt"/>
        </w:rPr>
        <w:t>Shen</w:t>
      </w:r>
      <w:proofErr w:type="spellEnd"/>
      <w:r>
        <w:t xml:space="preserve">, IR prof @ Hong Kong Inst. Of Ed., </w:t>
      </w:r>
      <w:r w:rsidRPr="00853E28">
        <w:rPr>
          <w:rStyle w:val="StyleStyleBold12pt"/>
        </w:rPr>
        <w:t>2011</w:t>
      </w:r>
      <w:r>
        <w:t xml:space="preserve">, “Have Nuclear Weapons Made the DPRK a Rogue State?” J. of Comparative Asian Development, v. 10, </w:t>
      </w:r>
      <w:proofErr w:type="spellStart"/>
      <w:r>
        <w:t>iss</w:t>
      </w:r>
      <w:proofErr w:type="spellEnd"/>
      <w:r>
        <w:t xml:space="preserve">. 2, </w:t>
      </w:r>
      <w:proofErr w:type="spellStart"/>
      <w:r>
        <w:t>t&amp;f</w:t>
      </w:r>
      <w:proofErr w:type="spellEnd"/>
    </w:p>
    <w:p w:rsidR="0081121A" w:rsidRDefault="0081121A" w:rsidP="0081121A">
      <w:r w:rsidRPr="0081121A">
        <w:t xml:space="preserve">In our traditional mentality, the determination to denuclearize the DPRK quite explicitly assumes that </w:t>
      </w:r>
    </w:p>
    <w:p w:rsidR="0081121A" w:rsidRDefault="0081121A" w:rsidP="0081121A">
      <w:r>
        <w:t>AND</w:t>
      </w:r>
    </w:p>
    <w:p w:rsidR="0081121A" w:rsidRPr="0081121A" w:rsidRDefault="0081121A" w:rsidP="0081121A">
      <w:proofErr w:type="gramStart"/>
      <w:r w:rsidRPr="0081121A">
        <w:t>the</w:t>
      </w:r>
      <w:proofErr w:type="gramEnd"/>
      <w:r w:rsidRPr="0081121A">
        <w:t xml:space="preserve"> option of using nuclear weapons for the mere purpose of interest maximization.</w:t>
      </w:r>
    </w:p>
    <w:p w:rsidR="0081121A" w:rsidRDefault="0081121A" w:rsidP="0081121A">
      <w:pPr>
        <w:pStyle w:val="cardtext"/>
        <w:ind w:left="0"/>
        <w:rPr>
          <w:sz w:val="12"/>
        </w:rPr>
      </w:pPr>
    </w:p>
    <w:p w:rsidR="0081121A" w:rsidRPr="00205F9D" w:rsidRDefault="0081121A" w:rsidP="0081121A">
      <w:pPr>
        <w:pStyle w:val="Heading4"/>
        <w:rPr>
          <w:sz w:val="28"/>
        </w:rPr>
      </w:pPr>
      <w:r w:rsidRPr="00205F9D">
        <w:rPr>
          <w:sz w:val="28"/>
        </w:rPr>
        <w:t xml:space="preserve">Curbing nuclear </w:t>
      </w:r>
      <w:proofErr w:type="spellStart"/>
      <w:r w:rsidRPr="00205F9D">
        <w:rPr>
          <w:sz w:val="28"/>
        </w:rPr>
        <w:t>prolif</w:t>
      </w:r>
      <w:proofErr w:type="spellEnd"/>
      <w:r w:rsidRPr="00205F9D">
        <w:rPr>
          <w:sz w:val="28"/>
        </w:rPr>
        <w:t xml:space="preserve"> causes a shift to bioweapons. </w:t>
      </w:r>
    </w:p>
    <w:p w:rsidR="0081121A" w:rsidRPr="00205F9D" w:rsidRDefault="0081121A" w:rsidP="0081121A">
      <w:pPr>
        <w:rPr>
          <w:sz w:val="16"/>
          <w:szCs w:val="16"/>
        </w:rPr>
      </w:pPr>
      <w:proofErr w:type="spellStart"/>
      <w:proofErr w:type="gramStart"/>
      <w:r w:rsidRPr="00205F9D">
        <w:rPr>
          <w:rStyle w:val="StyleStyleBold12pt"/>
          <w:sz w:val="28"/>
        </w:rPr>
        <w:t>Zilinskas</w:t>
      </w:r>
      <w:proofErr w:type="spellEnd"/>
      <w:r w:rsidRPr="00205F9D">
        <w:rPr>
          <w:rStyle w:val="StyleStyleBold12pt"/>
          <w:sz w:val="28"/>
        </w:rPr>
        <w:t xml:space="preserve"> 2k</w:t>
      </w:r>
      <w:r w:rsidRPr="00205F9D">
        <w:rPr>
          <w:rStyle w:val="StyleBoldUnderline"/>
          <w:b/>
        </w:rPr>
        <w:t>—</w:t>
      </w:r>
      <w:r w:rsidRPr="00205F9D">
        <w:rPr>
          <w:sz w:val="16"/>
          <w:szCs w:val="16"/>
        </w:rPr>
        <w:t>Former Clinical Microbiologist.</w:t>
      </w:r>
      <w:proofErr w:type="gramEnd"/>
      <w:r w:rsidRPr="00205F9D">
        <w:rPr>
          <w:sz w:val="16"/>
          <w:szCs w:val="16"/>
        </w:rPr>
        <w:t xml:space="preserve"> Dir. – </w:t>
      </w:r>
      <w:proofErr w:type="spellStart"/>
      <w:r w:rsidRPr="00205F9D">
        <w:rPr>
          <w:sz w:val="16"/>
          <w:szCs w:val="16"/>
        </w:rPr>
        <w:t>Chem</w:t>
      </w:r>
      <w:proofErr w:type="spellEnd"/>
      <w:r w:rsidRPr="00205F9D">
        <w:rPr>
          <w:sz w:val="16"/>
          <w:szCs w:val="16"/>
        </w:rPr>
        <w:t>/Bio Weapons Nonproliferation Program – Center for Nonproliferation Studies, Monterey Institute of International Studies (Raymond, Biological warfare: modern offense and defense, 1-2)</w:t>
      </w:r>
    </w:p>
    <w:p w:rsidR="0081121A" w:rsidRPr="00205F9D" w:rsidRDefault="0081121A" w:rsidP="0081121A">
      <w:pPr>
        <w:rPr>
          <w:sz w:val="16"/>
          <w:szCs w:val="16"/>
        </w:rPr>
      </w:pPr>
    </w:p>
    <w:p w:rsidR="0081121A" w:rsidRDefault="0081121A" w:rsidP="0081121A">
      <w:r w:rsidRPr="0081121A">
        <w:t xml:space="preserve">It is an odd characteristic of biological weapons that military generals tend to view them </w:t>
      </w:r>
    </w:p>
    <w:p w:rsidR="0081121A" w:rsidRDefault="0081121A" w:rsidP="0081121A">
      <w:r>
        <w:t>AND</w:t>
      </w:r>
    </w:p>
    <w:p w:rsidR="0081121A" w:rsidRPr="0081121A" w:rsidRDefault="0081121A" w:rsidP="0081121A">
      <w:proofErr w:type="gramStart"/>
      <w:r w:rsidRPr="0081121A">
        <w:t>carcasses</w:t>
      </w:r>
      <w:proofErr w:type="gramEnd"/>
      <w:r w:rsidRPr="0081121A">
        <w:t xml:space="preserve"> and catapulting infected cadavers into citadels (</w:t>
      </w:r>
      <w:proofErr w:type="spellStart"/>
      <w:r w:rsidRPr="0081121A">
        <w:t>Poupard</w:t>
      </w:r>
      <w:proofErr w:type="spellEnd"/>
      <w:r w:rsidRPr="0081121A">
        <w:t xml:space="preserve"> and Miller, 1992). </w:t>
      </w:r>
    </w:p>
    <w:p w:rsidR="0081121A" w:rsidRPr="00205F9D" w:rsidRDefault="0081121A" w:rsidP="0081121A"/>
    <w:p w:rsidR="0081121A" w:rsidRPr="00205F9D" w:rsidRDefault="0081121A" w:rsidP="0081121A">
      <w:pPr>
        <w:pStyle w:val="Heading4"/>
        <w:rPr>
          <w:sz w:val="28"/>
        </w:rPr>
      </w:pPr>
      <w:r>
        <w:rPr>
          <w:sz w:val="28"/>
        </w:rPr>
        <w:t>Extinction</w:t>
      </w:r>
    </w:p>
    <w:p w:rsidR="0081121A" w:rsidRPr="00205F9D" w:rsidRDefault="0081121A" w:rsidP="0081121A">
      <w:pPr>
        <w:rPr>
          <w:b/>
        </w:rPr>
      </w:pPr>
      <w:r w:rsidRPr="00205F9D">
        <w:rPr>
          <w:rStyle w:val="StyleStyleBold12pt"/>
          <w:sz w:val="28"/>
        </w:rPr>
        <w:t>Ochs 2</w:t>
      </w:r>
      <w:r w:rsidRPr="00205F9D">
        <w:rPr>
          <w:b/>
        </w:rPr>
        <w:t xml:space="preserve"> </w:t>
      </w:r>
      <w:r w:rsidRPr="00205F9D">
        <w:rPr>
          <w:sz w:val="12"/>
          <w:szCs w:val="12"/>
        </w:rPr>
        <w:t>[Richard, Naturalist – Grand Teton National park with Masters in Natural Resource Management – Rutgers, “Biological Weapons must be abolished immediately” 6-9, http://www.freefromterror.net/other_articles/abolish.html]</w:t>
      </w:r>
    </w:p>
    <w:p w:rsidR="0081121A" w:rsidRPr="00205F9D" w:rsidRDefault="0081121A" w:rsidP="0081121A">
      <w:pPr>
        <w:rPr>
          <w:sz w:val="12"/>
          <w:szCs w:val="12"/>
        </w:rPr>
      </w:pPr>
    </w:p>
    <w:p w:rsidR="0081121A" w:rsidRDefault="0081121A" w:rsidP="0081121A">
      <w:r w:rsidRPr="0081121A">
        <w:t xml:space="preserve">Of all the weapons of mass destruction, the genetically engineered biological weapons, many </w:t>
      </w:r>
    </w:p>
    <w:p w:rsidR="0081121A" w:rsidRDefault="0081121A" w:rsidP="0081121A">
      <w:r>
        <w:lastRenderedPageBreak/>
        <w:t>AND</w:t>
      </w:r>
    </w:p>
    <w:p w:rsidR="0081121A" w:rsidRPr="0081121A" w:rsidRDefault="0081121A" w:rsidP="0081121A">
      <w:r w:rsidRPr="0081121A">
        <w:t xml:space="preserve">Can we imagine hundreds of such plagues? HUMAN EXTINCTION IS NOW POSSIBLE.  </w:t>
      </w:r>
    </w:p>
    <w:p w:rsidR="0081121A" w:rsidRDefault="0081121A" w:rsidP="0081121A">
      <w:pPr>
        <w:rPr>
          <w:sz w:val="12"/>
          <w:szCs w:val="12"/>
        </w:rPr>
      </w:pPr>
    </w:p>
    <w:p w:rsidR="0081121A" w:rsidRDefault="0081121A" w:rsidP="0081121A">
      <w:pPr>
        <w:pStyle w:val="Heading4"/>
      </w:pPr>
      <w:r>
        <w:t>No nuclear terrorist attacks – they will use smaller, less dangerous weapons</w:t>
      </w:r>
    </w:p>
    <w:p w:rsidR="0081121A" w:rsidRDefault="0081121A" w:rsidP="0081121A">
      <w:r w:rsidRPr="00F9191B">
        <w:rPr>
          <w:rStyle w:val="StyleStyleBold12pt"/>
        </w:rPr>
        <w:t xml:space="preserve">Wolfe 12 – </w:t>
      </w:r>
      <w:r>
        <w:t xml:space="preserve">Alan Wolfe is Professor of Political Science at Boston College. He is also a Senior Fellow with the World Policy Institute at the New School University in New York.  A contributing editor of The New Republic, The Wilson Quarterly, Commonwealth Magazine, and In Character, Professor Wolfe writes often for those publications as well as for Commonweal, The New York Times, Harper's, The Atlantic Monthly, The Washington Post, and other magazines and newspapers. March 27, 2012, "Fixated by “Nuclear Terror” or Just Paranoia?" </w:t>
      </w:r>
      <w:r w:rsidRPr="00EF597B">
        <w:t>http://www.hlswatch.com/2012/03/27/fixated-by-“nuclear-terror”-or-just-paranoia-2/</w:t>
      </w:r>
    </w:p>
    <w:p w:rsidR="0081121A" w:rsidRDefault="0081121A" w:rsidP="0081121A">
      <w:r w:rsidRPr="0081121A">
        <w:t xml:space="preserve">If one were to read the most recent unclassified report to Congress on the acquisition </w:t>
      </w:r>
    </w:p>
    <w:p w:rsidR="0081121A" w:rsidRDefault="0081121A" w:rsidP="0081121A">
      <w:r>
        <w:t>AND</w:t>
      </w:r>
    </w:p>
    <w:p w:rsidR="0081121A" w:rsidRPr="0081121A" w:rsidRDefault="0081121A" w:rsidP="0081121A">
      <w:proofErr w:type="gramStart"/>
      <w:r w:rsidRPr="0081121A">
        <w:t>,800</w:t>
      </w:r>
      <w:proofErr w:type="gramEnd"/>
      <w:r w:rsidRPr="0081121A">
        <w:t xml:space="preserve"> terrorist attacks in 2008, none were caused by CBRN hazards. </w:t>
      </w:r>
    </w:p>
    <w:p w:rsidR="0081121A" w:rsidRDefault="0081121A" w:rsidP="0081121A">
      <w:pPr>
        <w:rPr>
          <w:sz w:val="12"/>
          <w:szCs w:val="12"/>
        </w:rPr>
      </w:pPr>
    </w:p>
    <w:p w:rsidR="0081121A" w:rsidRPr="004A18F0" w:rsidRDefault="0081121A" w:rsidP="0081121A">
      <w:pPr>
        <w:pStyle w:val="Heading4"/>
      </w:pPr>
      <w:r w:rsidRPr="004A18F0">
        <w:t xml:space="preserve">Terrorists prefer conventional weapons – </w:t>
      </w:r>
      <w:r w:rsidRPr="00FD0704">
        <w:rPr>
          <w:rFonts w:eastAsia="Times New Roman"/>
          <w:sz w:val="24"/>
          <w:u w:val="single"/>
        </w:rPr>
        <w:t>best data</w:t>
      </w:r>
      <w:r w:rsidRPr="004A18F0">
        <w:t xml:space="preserve"> proves. </w:t>
      </w:r>
    </w:p>
    <w:p w:rsidR="0081121A" w:rsidRPr="00FD0704" w:rsidRDefault="0081121A" w:rsidP="0081121A">
      <w:pPr>
        <w:ind w:right="288"/>
        <w:rPr>
          <w:rFonts w:eastAsia="Times New Roman"/>
          <w:kern w:val="32"/>
          <w:szCs w:val="20"/>
        </w:rPr>
      </w:pPr>
      <w:r w:rsidRPr="00FD0704">
        <w:rPr>
          <w:rFonts w:eastAsia="Times New Roman"/>
          <w:b/>
          <w:bCs/>
          <w:kern w:val="32"/>
          <w:sz w:val="26"/>
          <w:szCs w:val="20"/>
        </w:rPr>
        <w:t>Hewitt et al. 10</w:t>
      </w:r>
      <w:r w:rsidRPr="00FD0704">
        <w:rPr>
          <w:rFonts w:eastAsia="Times New Roman"/>
          <w:b/>
          <w:bCs/>
          <w:kern w:val="32"/>
          <w:sz w:val="24"/>
          <w:szCs w:val="20"/>
        </w:rPr>
        <w:t xml:space="preserve"> </w:t>
      </w:r>
      <w:r w:rsidRPr="00FD0704">
        <w:rPr>
          <w:rFonts w:eastAsia="Times New Roman"/>
          <w:kern w:val="32"/>
          <w:szCs w:val="20"/>
        </w:rPr>
        <w:t xml:space="preserve">(J. Joseph Hewitt - Director of Government Relations, Jonathan </w:t>
      </w:r>
      <w:proofErr w:type="spellStart"/>
      <w:r w:rsidRPr="00FD0704">
        <w:rPr>
          <w:rFonts w:eastAsia="Times New Roman"/>
          <w:kern w:val="32"/>
          <w:szCs w:val="20"/>
        </w:rPr>
        <w:t>Wilkenfeld</w:t>
      </w:r>
      <w:proofErr w:type="spellEnd"/>
      <w:r w:rsidRPr="00FD0704">
        <w:rPr>
          <w:rFonts w:eastAsia="Times New Roman"/>
          <w:kern w:val="32"/>
          <w:szCs w:val="20"/>
        </w:rPr>
        <w:t xml:space="preserve"> - Co-Director, Paul </w:t>
      </w:r>
      <w:proofErr w:type="spellStart"/>
      <w:r w:rsidRPr="00FD0704">
        <w:rPr>
          <w:rFonts w:eastAsia="Times New Roman"/>
          <w:kern w:val="32"/>
          <w:szCs w:val="20"/>
        </w:rPr>
        <w:t>Huth</w:t>
      </w:r>
      <w:proofErr w:type="spellEnd"/>
      <w:r w:rsidRPr="00FD0704">
        <w:rPr>
          <w:rFonts w:eastAsia="Times New Roman"/>
          <w:kern w:val="32"/>
          <w:szCs w:val="20"/>
        </w:rPr>
        <w:t xml:space="preserve"> – </w:t>
      </w:r>
      <w:proofErr w:type="spellStart"/>
      <w:r w:rsidRPr="00FD0704">
        <w:rPr>
          <w:rFonts w:eastAsia="Times New Roman"/>
          <w:kern w:val="32"/>
          <w:szCs w:val="20"/>
        </w:rPr>
        <w:t>Codirector</w:t>
      </w:r>
      <w:proofErr w:type="spellEnd"/>
      <w:r w:rsidRPr="00FD0704">
        <w:rPr>
          <w:rFonts w:eastAsia="Times New Roman"/>
          <w:kern w:val="32"/>
          <w:szCs w:val="20"/>
        </w:rPr>
        <w:t xml:space="preserve">, Ted Robert </w:t>
      </w:r>
      <w:proofErr w:type="spellStart"/>
      <w:r w:rsidRPr="00FD0704">
        <w:rPr>
          <w:rFonts w:eastAsia="Times New Roman"/>
          <w:kern w:val="32"/>
          <w:szCs w:val="20"/>
        </w:rPr>
        <w:t>Gurr</w:t>
      </w:r>
      <w:proofErr w:type="spellEnd"/>
      <w:r w:rsidRPr="00FD0704">
        <w:rPr>
          <w:rFonts w:eastAsia="Times New Roman"/>
          <w:kern w:val="32"/>
          <w:szCs w:val="20"/>
        </w:rPr>
        <w:t>, “Peace and Conflict: 2010 – Executive Summary,”  Center for International Development and Conflict Management, http://www.cidcm.umd.edu/pc/executive_summary/exec_sum_2010.pdf)</w:t>
      </w:r>
    </w:p>
    <w:p w:rsidR="0081121A" w:rsidRDefault="0081121A" w:rsidP="0081121A">
      <w:r w:rsidRPr="0081121A">
        <w:t xml:space="preserve">One of the most notable advances in the study of terrorism and political violence in </w:t>
      </w:r>
    </w:p>
    <w:p w:rsidR="0081121A" w:rsidRDefault="0081121A" w:rsidP="0081121A">
      <w:r>
        <w:t>AND</w:t>
      </w:r>
    </w:p>
    <w:p w:rsidR="0081121A" w:rsidRPr="0081121A" w:rsidRDefault="0081121A" w:rsidP="0081121A">
      <w:r w:rsidRPr="0081121A">
        <w:t>The authors report that the vast majority of attacks involve explosives or firearms.</w:t>
      </w:r>
    </w:p>
    <w:p w:rsidR="0081121A" w:rsidRPr="00205F9D" w:rsidRDefault="0081121A" w:rsidP="0081121A">
      <w:pPr>
        <w:rPr>
          <w:sz w:val="12"/>
          <w:szCs w:val="12"/>
        </w:rPr>
      </w:pPr>
    </w:p>
    <w:p w:rsidR="0081121A" w:rsidRDefault="0081121A" w:rsidP="0081121A">
      <w:pPr>
        <w:pStyle w:val="cardtext"/>
        <w:ind w:left="0"/>
        <w:rPr>
          <w:sz w:val="12"/>
        </w:rPr>
      </w:pPr>
    </w:p>
    <w:p w:rsidR="0081121A" w:rsidRDefault="0081121A" w:rsidP="0081121A">
      <w:pPr>
        <w:pStyle w:val="Heading3"/>
        <w:rPr>
          <w:lang w:eastAsia="zh-TW"/>
        </w:rPr>
      </w:pPr>
      <w:r>
        <w:rPr>
          <w:lang w:eastAsia="zh-TW"/>
        </w:rPr>
        <w:lastRenderedPageBreak/>
        <w:t>Resource Wars</w:t>
      </w:r>
    </w:p>
    <w:p w:rsidR="0081121A" w:rsidRDefault="0081121A" w:rsidP="0081121A">
      <w:pPr>
        <w:rPr>
          <w:lang w:eastAsia="zh-TW"/>
        </w:rPr>
      </w:pPr>
    </w:p>
    <w:p w:rsidR="0081121A" w:rsidRDefault="0081121A" w:rsidP="0081121A">
      <w:pPr>
        <w:pStyle w:val="Heading4"/>
      </w:pPr>
      <w:r>
        <w:t>Desalination inevitable – aff not key</w:t>
      </w:r>
    </w:p>
    <w:p w:rsidR="0081121A" w:rsidRDefault="0081121A" w:rsidP="0081121A">
      <w:r w:rsidRPr="00F22FAD">
        <w:rPr>
          <w:rStyle w:val="StyleStyleBold12pt"/>
        </w:rPr>
        <w:t>Earth Talk</w:t>
      </w:r>
      <w:r>
        <w:t xml:space="preserve">, </w:t>
      </w:r>
      <w:r w:rsidRPr="00F22FAD">
        <w:rPr>
          <w:rStyle w:val="StyleStyleBold12pt"/>
        </w:rPr>
        <w:t>2012</w:t>
      </w:r>
      <w:r>
        <w:t>, “Can Ocean Desalination Solve the World’s Water Shortage?” http://environment.about.com/od/biodiversityconservation/a/desalination.htm</w:t>
      </w:r>
    </w:p>
    <w:p w:rsidR="0081121A" w:rsidRDefault="0081121A" w:rsidP="0081121A">
      <w:r w:rsidRPr="0081121A">
        <w:t xml:space="preserve">Despite such arguments, the practice is becoming more common. Ted Levin of the </w:t>
      </w:r>
    </w:p>
    <w:p w:rsidR="0081121A" w:rsidRDefault="0081121A" w:rsidP="0081121A">
      <w:r>
        <w:t>AND</w:t>
      </w:r>
    </w:p>
    <w:p w:rsidR="0081121A" w:rsidRPr="0081121A" w:rsidRDefault="0081121A" w:rsidP="0081121A">
      <w:proofErr w:type="gramStart"/>
      <w:r w:rsidRPr="0081121A">
        <w:t>" the</w:t>
      </w:r>
      <w:proofErr w:type="gramEnd"/>
      <w:r w:rsidRPr="0081121A">
        <w:t xml:space="preserve"> practice as much as possible in lieu of eliminating it altogether.</w:t>
      </w:r>
    </w:p>
    <w:p w:rsidR="0081121A" w:rsidRPr="003E061A" w:rsidRDefault="0081121A" w:rsidP="0081121A">
      <w:pPr>
        <w:pStyle w:val="Heading4"/>
        <w:rPr>
          <w:lang w:eastAsia="zh-TW"/>
        </w:rPr>
      </w:pPr>
      <w:r>
        <w:rPr>
          <w:lang w:eastAsia="zh-TW"/>
        </w:rPr>
        <w:t>Water shortages cause cooperation, not conflict – empirically proven</w:t>
      </w:r>
    </w:p>
    <w:p w:rsidR="0081121A" w:rsidRPr="00E91DE5" w:rsidRDefault="0081121A" w:rsidP="0081121A">
      <w:proofErr w:type="spellStart"/>
      <w:r>
        <w:rPr>
          <w:rStyle w:val="StyleStyleBold12pt"/>
        </w:rPr>
        <w:t>Allouche</w:t>
      </w:r>
      <w:proofErr w:type="spellEnd"/>
      <w:r>
        <w:rPr>
          <w:rStyle w:val="StyleStyleBold12pt"/>
        </w:rPr>
        <w:t xml:space="preserve"> 11 – </w:t>
      </w:r>
      <w:r w:rsidRPr="00E91DE5">
        <w:t xml:space="preserve">Jeremy </w:t>
      </w:r>
      <w:proofErr w:type="spellStart"/>
      <w:r w:rsidRPr="00E91DE5">
        <w:t>Allouche</w:t>
      </w:r>
      <w:proofErr w:type="spellEnd"/>
      <w:r w:rsidRPr="00E91DE5">
        <w:t xml:space="preserve"> 11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E91DE5">
        <w:t>PolicyVolume</w:t>
      </w:r>
      <w:proofErr w:type="spellEnd"/>
      <w:r w:rsidRPr="00E91DE5">
        <w:t xml:space="preserve"> 36, Supplement 1, January 2011, </w:t>
      </w:r>
      <w:proofErr w:type="gramStart"/>
      <w:r w:rsidRPr="00E91DE5">
        <w:t>Pages</w:t>
      </w:r>
      <w:proofErr w:type="gramEnd"/>
      <w:r w:rsidRPr="00E91DE5">
        <w:t xml:space="preserve"> S3-S8 Accessed via: Science Direct </w:t>
      </w:r>
      <w:proofErr w:type="spellStart"/>
      <w:r w:rsidRPr="00E91DE5">
        <w:t>Sciverse</w:t>
      </w:r>
      <w:proofErr w:type="spellEnd"/>
    </w:p>
    <w:p w:rsidR="0081121A" w:rsidRPr="000D13FA" w:rsidRDefault="0081121A" w:rsidP="0081121A">
      <w:pPr>
        <w:rPr>
          <w:rStyle w:val="StyleBoldUnderline"/>
          <w:bCs w:val="0"/>
          <w:sz w:val="12"/>
          <w:u w:val="none"/>
          <w:lang w:eastAsia="zh-TW"/>
        </w:rPr>
      </w:pPr>
      <w:r w:rsidRPr="003E061A">
        <w:rPr>
          <w:sz w:val="12"/>
          <w:lang w:eastAsia="zh-TW"/>
        </w:rPr>
        <w:t xml:space="preserve">Water/food </w:t>
      </w:r>
      <w:proofErr w:type="gramStart"/>
      <w:r w:rsidRPr="003E061A">
        <w:rPr>
          <w:sz w:val="12"/>
          <w:lang w:eastAsia="zh-TW"/>
        </w:rPr>
        <w:t>resources,</w:t>
      </w:r>
      <w:proofErr w:type="gramEnd"/>
      <w:r w:rsidRPr="003E061A">
        <w:rPr>
          <w:sz w:val="12"/>
          <w:lang w:eastAsia="zh-TW"/>
        </w:rPr>
        <w:t xml:space="preserve"> war and conflict</w:t>
      </w:r>
    </w:p>
    <w:p w:rsidR="0081121A" w:rsidRDefault="0081121A" w:rsidP="0081121A">
      <w:r w:rsidRPr="0081121A">
        <w:t xml:space="preserve">The question of resource scarcity has led to many debates on whether scarcity (whether </w:t>
      </w:r>
    </w:p>
    <w:p w:rsidR="0081121A" w:rsidRDefault="0081121A" w:rsidP="0081121A">
      <w:r>
        <w:t>AND</w:t>
      </w:r>
    </w:p>
    <w:p w:rsidR="0081121A" w:rsidRPr="0081121A" w:rsidRDefault="0081121A" w:rsidP="0081121A">
      <w:proofErr w:type="gramStart"/>
      <w:r w:rsidRPr="0081121A">
        <w:t xml:space="preserve">Barnett and </w:t>
      </w:r>
      <w:proofErr w:type="spellStart"/>
      <w:r w:rsidRPr="0081121A">
        <w:t>Adger</w:t>
      </w:r>
      <w:proofErr w:type="spellEnd"/>
      <w:r w:rsidRPr="0081121A">
        <w:t>, 2007] and [</w:t>
      </w:r>
      <w:proofErr w:type="spellStart"/>
      <w:r w:rsidRPr="0081121A">
        <w:t>Kevane</w:t>
      </w:r>
      <w:proofErr w:type="spellEnd"/>
      <w:r w:rsidRPr="0081121A">
        <w:t xml:space="preserve"> and Gray, 2008]).</w:t>
      </w:r>
      <w:proofErr w:type="gramEnd"/>
    </w:p>
    <w:p w:rsidR="0081121A" w:rsidRPr="00817F23" w:rsidRDefault="0081121A" w:rsidP="0081121A">
      <w:pPr>
        <w:pStyle w:val="Heading4"/>
        <w:rPr>
          <w:lang w:eastAsia="zh-TW"/>
        </w:rPr>
      </w:pPr>
      <w:r>
        <w:rPr>
          <w:lang w:eastAsia="zh-TW"/>
        </w:rPr>
        <w:t>No water wars escalation</w:t>
      </w:r>
    </w:p>
    <w:p w:rsidR="0081121A" w:rsidRPr="00E91DE5" w:rsidRDefault="0081121A" w:rsidP="0081121A">
      <w:pPr>
        <w:rPr>
          <w:rStyle w:val="underline"/>
          <w:u w:val="none"/>
        </w:rPr>
      </w:pPr>
      <w:r>
        <w:rPr>
          <w:rStyle w:val="StyleStyleBold12pt"/>
        </w:rPr>
        <w:t xml:space="preserve">Barnaby 9 – </w:t>
      </w:r>
      <w:r w:rsidRPr="00E91DE5">
        <w:t>Wendy Barnaby 9 is editor of People &amp; Science, the magazine published by the British Science Association "Do nations go to war over water?" Nature 458, 282-283 (19 March 2009) www.nature.com.turing.library.northwestern.edu/nature/journal/v458/n7236/full/458282a.html</w:t>
      </w:r>
    </w:p>
    <w:p w:rsidR="0081121A" w:rsidRDefault="0081121A" w:rsidP="0081121A">
      <w:r w:rsidRPr="0081121A">
        <w:t xml:space="preserve">Power struggles and politics have led to overt and institutionalized conflict over water — but </w:t>
      </w:r>
    </w:p>
    <w:p w:rsidR="0081121A" w:rsidRDefault="0081121A" w:rsidP="0081121A">
      <w:r>
        <w:t>AND</w:t>
      </w:r>
    </w:p>
    <w:p w:rsidR="0081121A" w:rsidRPr="0081121A" w:rsidRDefault="0081121A" w:rsidP="0081121A">
      <w:r w:rsidRPr="0081121A">
        <w:t xml:space="preserve">World </w:t>
      </w:r>
      <w:proofErr w:type="gramStart"/>
      <w:r w:rsidRPr="0081121A">
        <w:t>Bank,</w:t>
      </w:r>
      <w:proofErr w:type="gramEnd"/>
      <w:r w:rsidRPr="0081121A">
        <w:t xml:space="preserve"> has more than once helped to defuse tensions over water.</w:t>
      </w:r>
    </w:p>
    <w:p w:rsidR="0081121A" w:rsidRPr="00817F23" w:rsidRDefault="0081121A" w:rsidP="0081121A">
      <w:pPr>
        <w:pStyle w:val="Heading4"/>
        <w:rPr>
          <w:lang w:eastAsia="zh-TW"/>
        </w:rPr>
      </w:pPr>
      <w:r>
        <w:rPr>
          <w:lang w:eastAsia="zh-TW"/>
        </w:rPr>
        <w:t>Reject their data</w:t>
      </w:r>
    </w:p>
    <w:p w:rsidR="0081121A" w:rsidRPr="00E91DE5" w:rsidRDefault="0081121A" w:rsidP="0081121A">
      <w:r>
        <w:rPr>
          <w:rStyle w:val="StyleStyleBold12pt"/>
        </w:rPr>
        <w:t xml:space="preserve">Barnaby 9 – </w:t>
      </w:r>
      <w:r w:rsidRPr="00E91DE5">
        <w:t>Wendy Barnaby 9 is editor of People &amp; Science, the magazine published by the British Science Association "Do nations go to war over water?" Nature 458, 282-283 (19 March 2009) www.nature.com.turing.library.northwestern.edu/nature/journal/v458/n7236/full/458282a.html</w:t>
      </w:r>
    </w:p>
    <w:p w:rsidR="0081121A" w:rsidRDefault="0081121A" w:rsidP="0081121A">
      <w:r w:rsidRPr="0081121A">
        <w:t xml:space="preserve">Yet the myth of water wars persists. Climate change, we are told, </w:t>
      </w:r>
    </w:p>
    <w:p w:rsidR="0081121A" w:rsidRDefault="0081121A" w:rsidP="0081121A">
      <w:r>
        <w:t>AND</w:t>
      </w:r>
    </w:p>
    <w:p w:rsidR="0081121A" w:rsidRPr="0081121A" w:rsidRDefault="0081121A" w:rsidP="0081121A">
      <w:proofErr w:type="gramStart"/>
      <w:r w:rsidRPr="0081121A">
        <w:t>from</w:t>
      </w:r>
      <w:proofErr w:type="gramEnd"/>
      <w:r w:rsidRPr="0081121A">
        <w:t xml:space="preserve"> the media and from popular, non-peer-reviewed work.</w:t>
      </w:r>
    </w:p>
    <w:p w:rsidR="0081121A" w:rsidRPr="00A94EC0" w:rsidRDefault="0081121A" w:rsidP="0081121A">
      <w:pPr>
        <w:pStyle w:val="Heading4"/>
      </w:pPr>
      <w:r>
        <w:t>No Indo-Pak war</w:t>
      </w:r>
    </w:p>
    <w:p w:rsidR="0081121A" w:rsidRPr="00A94EC0" w:rsidRDefault="0081121A" w:rsidP="0081121A">
      <w:pPr>
        <w:rPr>
          <w:rFonts w:cs="Georgia"/>
          <w:sz w:val="12"/>
          <w:szCs w:val="14"/>
        </w:rPr>
      </w:pPr>
      <w:proofErr w:type="spellStart"/>
      <w:proofErr w:type="gramStart"/>
      <w:r w:rsidRPr="00911317">
        <w:rPr>
          <w:rStyle w:val="StyleStyleBold12pt"/>
        </w:rPr>
        <w:t>Mutti</w:t>
      </w:r>
      <w:proofErr w:type="spellEnd"/>
      <w:r w:rsidRPr="00911317">
        <w:rPr>
          <w:rStyle w:val="StyleStyleBold12pt"/>
        </w:rPr>
        <w:t xml:space="preserve"> 9</w:t>
      </w:r>
      <w:r w:rsidRPr="00E91DE5">
        <w:t>— Master’s degree in International Studies with a focus on South Asia, U Washington.</w:t>
      </w:r>
      <w:proofErr w:type="gramEnd"/>
      <w:r w:rsidRPr="00E91DE5">
        <w:t xml:space="preserve"> </w:t>
      </w:r>
      <w:proofErr w:type="gramStart"/>
      <w:r w:rsidRPr="00E91DE5">
        <w:t>BA in History, Knox College.</w:t>
      </w:r>
      <w:proofErr w:type="gramEnd"/>
      <w:r w:rsidRPr="00E91DE5">
        <w:t xml:space="preserve">  </w:t>
      </w:r>
      <w:proofErr w:type="gramStart"/>
      <w:r w:rsidRPr="00E91DE5">
        <w:t>over</w:t>
      </w:r>
      <w:proofErr w:type="gramEnd"/>
      <w:r w:rsidRPr="00E91DE5">
        <w:t xml:space="preserve"> a decade of expertise covering on South Asia geopolitics, Contributing Editor to </w:t>
      </w:r>
      <w:proofErr w:type="spellStart"/>
      <w:r w:rsidRPr="00E91DE5">
        <w:t>Demockracy</w:t>
      </w:r>
      <w:proofErr w:type="spellEnd"/>
      <w:r w:rsidRPr="00E91DE5">
        <w:t xml:space="preserve"> journal (James, 1/5, Mumbai Misperceptions: War is Not Imminent, http://demockracy.com/four-reasons-why-the-mumbai-attacks-wont-result-in-a-nuclear-war/, AG)</w:t>
      </w:r>
    </w:p>
    <w:p w:rsidR="0081121A" w:rsidRDefault="0081121A" w:rsidP="0081121A">
      <w:r w:rsidRPr="0081121A">
        <w:t xml:space="preserve">Fearful of imminent war, the media has indulged in frantic hand wringing about Indian </w:t>
      </w:r>
    </w:p>
    <w:p w:rsidR="0081121A" w:rsidRDefault="0081121A" w:rsidP="0081121A">
      <w:r>
        <w:t>AND</w:t>
      </w:r>
    </w:p>
    <w:p w:rsidR="0081121A" w:rsidRPr="0081121A" w:rsidRDefault="0081121A" w:rsidP="0081121A">
      <w:proofErr w:type="gramStart"/>
      <w:r w:rsidRPr="0081121A">
        <w:t>and</w:t>
      </w:r>
      <w:proofErr w:type="gramEnd"/>
      <w:r w:rsidRPr="0081121A">
        <w:t xml:space="preserve"> is using its regional influence to bring more diplomatic pressure on Pakistan.  </w:t>
      </w:r>
    </w:p>
    <w:p w:rsidR="0081121A" w:rsidRDefault="0081121A" w:rsidP="0081121A">
      <w:pPr>
        <w:pStyle w:val="Heading4"/>
      </w:pPr>
      <w:r>
        <w:lastRenderedPageBreak/>
        <w:t>No resource wars escalation</w:t>
      </w:r>
    </w:p>
    <w:p w:rsidR="0081121A" w:rsidRPr="007D294F" w:rsidRDefault="0081121A" w:rsidP="0081121A">
      <w:pPr>
        <w:tabs>
          <w:tab w:val="left" w:pos="360"/>
        </w:tabs>
        <w:rPr>
          <w:rFonts w:cs="Georgia"/>
          <w:sz w:val="14"/>
          <w:szCs w:val="14"/>
        </w:rPr>
      </w:pPr>
      <w:proofErr w:type="spellStart"/>
      <w:r w:rsidRPr="004B29FF">
        <w:rPr>
          <w:rStyle w:val="StyleStyleBold12pt"/>
        </w:rPr>
        <w:t>Dombrowski</w:t>
      </w:r>
      <w:proofErr w:type="spellEnd"/>
      <w:r w:rsidRPr="004B29FF">
        <w:rPr>
          <w:rStyle w:val="StyleStyleBold12pt"/>
        </w:rPr>
        <w:t xml:space="preserve"> 4</w:t>
      </w:r>
      <w:r w:rsidRPr="007D294F">
        <w:rPr>
          <w:rFonts w:cs="Georgia"/>
          <w:sz w:val="14"/>
          <w:szCs w:val="14"/>
        </w:rPr>
        <w:t xml:space="preserve"> – associate professor, US Naval War College's Strategic Research Department (Peter, Naval War College Review, http://findarticles.com/p/articles/mi_m0JIW/is_1_57/ai_113755359/print, AG)</w:t>
      </w:r>
    </w:p>
    <w:p w:rsidR="0081121A" w:rsidRDefault="0081121A" w:rsidP="0081121A">
      <w:r w:rsidRPr="0081121A">
        <w:t xml:space="preserve">Unfortunately, </w:t>
      </w:r>
      <w:proofErr w:type="spellStart"/>
      <w:r w:rsidRPr="0081121A">
        <w:t>Klare</w:t>
      </w:r>
      <w:proofErr w:type="spellEnd"/>
      <w:r w:rsidRPr="0081121A">
        <w:t xml:space="preserve"> barely pauses to consider the possibility that diplomatic, economic, and </w:t>
      </w:r>
    </w:p>
    <w:p w:rsidR="0081121A" w:rsidRDefault="0081121A" w:rsidP="0081121A">
      <w:r>
        <w:t>AND</w:t>
      </w:r>
    </w:p>
    <w:p w:rsidR="0081121A" w:rsidRPr="0081121A" w:rsidRDefault="0081121A" w:rsidP="0081121A">
      <w:proofErr w:type="gramStart"/>
      <w:r w:rsidRPr="0081121A">
        <w:t>have</w:t>
      </w:r>
      <w:proofErr w:type="gramEnd"/>
      <w:r w:rsidRPr="0081121A">
        <w:t xml:space="preserve"> become much more energy efficient since the oil shock of the 1970s. </w:t>
      </w:r>
    </w:p>
    <w:p w:rsidR="0081121A" w:rsidRDefault="0081121A" w:rsidP="0081121A">
      <w:pPr>
        <w:pStyle w:val="cardtext"/>
        <w:ind w:left="0"/>
        <w:rPr>
          <w:sz w:val="12"/>
        </w:rPr>
      </w:pPr>
    </w:p>
    <w:p w:rsidR="0081121A" w:rsidRDefault="0081121A" w:rsidP="0081121A"/>
    <w:p w:rsidR="0081121A" w:rsidRDefault="0081121A" w:rsidP="0081121A">
      <w:pPr>
        <w:pStyle w:val="Heading2"/>
      </w:pPr>
      <w:r>
        <w:lastRenderedPageBreak/>
        <w:t>2NC</w:t>
      </w:r>
    </w:p>
    <w:p w:rsidR="0081121A" w:rsidRDefault="0081121A" w:rsidP="0081121A"/>
    <w:p w:rsidR="0081121A" w:rsidRDefault="0081121A" w:rsidP="0081121A">
      <w:pPr>
        <w:pStyle w:val="Heading3"/>
      </w:pPr>
      <w:r>
        <w:lastRenderedPageBreak/>
        <w:t>DA</w:t>
      </w:r>
    </w:p>
    <w:p w:rsidR="0081121A" w:rsidRDefault="0081121A" w:rsidP="0081121A"/>
    <w:p w:rsidR="0081121A" w:rsidRDefault="0081121A" w:rsidP="0081121A">
      <w:pPr>
        <w:pStyle w:val="Heading4"/>
      </w:pPr>
      <w:r>
        <w:t xml:space="preserve">Refusing ENR </w:t>
      </w:r>
      <w:r>
        <w:sym w:font="Wingdings" w:char="F0E0"/>
      </w:r>
      <w:r>
        <w:t xml:space="preserve"> restrictions on South Korean-US nuclear tech trade  </w:t>
      </w:r>
    </w:p>
    <w:p w:rsidR="0081121A" w:rsidRDefault="0081121A" w:rsidP="0081121A">
      <w:r>
        <w:t xml:space="preserve">Dr. Chen </w:t>
      </w:r>
      <w:r w:rsidRPr="003E11B2">
        <w:rPr>
          <w:rStyle w:val="StyleStyleBold12pt"/>
        </w:rPr>
        <w:t>Kane 10</w:t>
      </w:r>
      <w:r>
        <w:t>, Senior Research Associate at the James Martin Center for Nonproliferation Studies, “Nonproliferation Issues in U.S.-ROK Nuclear Cooperation”, U.S.-ROK Workshop on Nuclear Energy and Nonproliferation, The Henry L. Stimson Center and The Asia Foundation Center for U.S.-Korea Policy, http://asiafoundation.org/resources/pdfs/ChenKane100120.pdf</w:t>
      </w:r>
    </w:p>
    <w:p w:rsidR="0081121A" w:rsidRDefault="0081121A" w:rsidP="0081121A">
      <w:r w:rsidRPr="0081121A">
        <w:t xml:space="preserve">The U.S.-ROK nuclear cooperation agreement will probably be the first cooperation </w:t>
      </w:r>
    </w:p>
    <w:p w:rsidR="0081121A" w:rsidRDefault="0081121A" w:rsidP="0081121A">
      <w:r>
        <w:t>AND</w:t>
      </w:r>
    </w:p>
    <w:p w:rsidR="0081121A" w:rsidRPr="0081121A" w:rsidRDefault="0081121A" w:rsidP="0081121A">
      <w:proofErr w:type="gramStart"/>
      <w:r w:rsidRPr="0081121A">
        <w:t>agreement</w:t>
      </w:r>
      <w:proofErr w:type="gramEnd"/>
      <w:r w:rsidRPr="0081121A">
        <w:t xml:space="preserve"> will take into account its broader bilateral, regional and global implications. </w:t>
      </w:r>
    </w:p>
    <w:p w:rsidR="0081121A" w:rsidRDefault="0081121A" w:rsidP="0081121A">
      <w:r w:rsidRPr="0081121A">
        <w:t>Bilaterally, some in South Korea perceived the unprecedented acquisition of a US$20</w:t>
      </w:r>
    </w:p>
    <w:p w:rsidR="0081121A" w:rsidRDefault="0081121A" w:rsidP="0081121A">
      <w:r>
        <w:t>AND</w:t>
      </w:r>
    </w:p>
    <w:p w:rsidR="0081121A" w:rsidRPr="0081121A" w:rsidRDefault="0081121A" w:rsidP="0081121A">
      <w:proofErr w:type="gramStart"/>
      <w:r w:rsidRPr="0081121A">
        <w:t>position</w:t>
      </w:r>
      <w:proofErr w:type="gramEnd"/>
      <w:r w:rsidRPr="0081121A">
        <w:t xml:space="preserve"> to offer full range of nuclear services and to attract additional contracts. </w:t>
      </w:r>
    </w:p>
    <w:p w:rsidR="0081121A" w:rsidRDefault="0081121A" w:rsidP="0081121A">
      <w:r w:rsidRPr="0081121A">
        <w:t xml:space="preserve">The current 123 agreement is based on a so-called “reciprocal relationship” </w:t>
      </w:r>
    </w:p>
    <w:p w:rsidR="0081121A" w:rsidRDefault="0081121A" w:rsidP="0081121A">
      <w:r>
        <w:t>AND</w:t>
      </w:r>
    </w:p>
    <w:p w:rsidR="0081121A" w:rsidRPr="0081121A" w:rsidRDefault="0081121A" w:rsidP="0081121A">
      <w:r w:rsidRPr="0081121A">
        <w:t>U.S. technologies such the ones embedded in the Korean reactors.</w:t>
      </w:r>
    </w:p>
    <w:p w:rsidR="0081121A" w:rsidRDefault="0081121A" w:rsidP="0081121A">
      <w:pPr>
        <w:pStyle w:val="Heading4"/>
      </w:pPr>
      <w:r>
        <w:t>Turns the case --- South Korean components are key to domestic nuclear power plants</w:t>
      </w:r>
    </w:p>
    <w:p w:rsidR="0081121A" w:rsidRDefault="0081121A" w:rsidP="0081121A">
      <w:r w:rsidRPr="00FB49F3">
        <w:rPr>
          <w:rStyle w:val="StyleStyleBold12pt"/>
        </w:rPr>
        <w:t xml:space="preserve">Doosan 12 </w:t>
      </w:r>
      <w:r>
        <w:t>– Doosan Heavy Industries &amp; Construction, Main website – no date http://www.doosan.com/doosanheavybiz/en/services/power/power/nuclear.page</w:t>
      </w:r>
    </w:p>
    <w:p w:rsidR="0081121A" w:rsidRDefault="0081121A" w:rsidP="0081121A">
      <w:pPr>
        <w:pStyle w:val="cardtext"/>
      </w:pPr>
      <w:r w:rsidRPr="00EE4BDE">
        <w:rPr>
          <w:rStyle w:val="StyleBoldUnderline"/>
          <w:highlight w:val="yellow"/>
        </w:rPr>
        <w:t>Doosan</w:t>
      </w:r>
      <w:r w:rsidRPr="00FB49F3">
        <w:rPr>
          <w:rStyle w:val="StyleBoldUnderline"/>
        </w:rPr>
        <w:t xml:space="preserve"> have </w:t>
      </w:r>
      <w:r w:rsidRPr="00EE4BDE">
        <w:rPr>
          <w:rStyle w:val="StyleBoldUnderline"/>
          <w:highlight w:val="yellow"/>
        </w:rPr>
        <w:t>manufacture</w:t>
      </w:r>
      <w:r w:rsidRPr="00FB49F3">
        <w:rPr>
          <w:rStyle w:val="StyleBoldUnderline"/>
        </w:rPr>
        <w:t xml:space="preserve">d </w:t>
      </w:r>
      <w:r>
        <w:rPr>
          <w:rStyle w:val="StyleBoldUnderline"/>
        </w:rPr>
        <w:t>…</w:t>
      </w:r>
      <w:r>
        <w:t>extended to China also.</w:t>
      </w:r>
    </w:p>
    <w:p w:rsidR="0081121A" w:rsidRDefault="0081121A" w:rsidP="0081121A">
      <w:pPr>
        <w:pStyle w:val="Heading4"/>
      </w:pPr>
      <w:r>
        <w:t xml:space="preserve">True for SMRs </w:t>
      </w:r>
    </w:p>
    <w:p w:rsidR="0081121A" w:rsidRDefault="0081121A" w:rsidP="0081121A">
      <w:r>
        <w:t xml:space="preserve">Stephen M. </w:t>
      </w:r>
      <w:r w:rsidRPr="005C7257">
        <w:rPr>
          <w:rStyle w:val="StyleStyleBold12pt"/>
        </w:rPr>
        <w:t>Goldberg 11</w:t>
      </w:r>
      <w:r>
        <w:t xml:space="preserve">, Current. Assistant to the Director at Argonne National Laboratory,  and Robert </w:t>
      </w:r>
      <w:proofErr w:type="spellStart"/>
      <w:r>
        <w:t>Rosner</w:t>
      </w:r>
      <w:proofErr w:type="spellEnd"/>
      <w:r>
        <w:t xml:space="preserve">, William E. </w:t>
      </w:r>
      <w:proofErr w:type="spellStart"/>
      <w:r>
        <w:t>Wrather</w:t>
      </w:r>
      <w:proofErr w:type="spellEnd"/>
      <w:r>
        <w:t xml:space="preserve"> Distinguished Service Professor, Departments of Astronomy and Astrophysics, and Physics, and the College at the University of Chicago, “Nuclear Reactors: Generation to Generation”, AMERICAN ACADEMY OF AR TS &amp; SCIENCES, March 2011, http://www.amacad.org/pdfs/nuclearreactors.pdf</w:t>
      </w:r>
    </w:p>
    <w:p w:rsidR="0081121A" w:rsidRPr="005C7257" w:rsidRDefault="0081121A" w:rsidP="0081121A">
      <w:pPr>
        <w:pStyle w:val="cardtext"/>
        <w:rPr>
          <w:bCs/>
          <w:u w:val="single"/>
        </w:rPr>
      </w:pPr>
      <w:r w:rsidRPr="00EE4BDE">
        <w:rPr>
          <w:rStyle w:val="StyleBoldUnderline"/>
          <w:highlight w:val="yellow"/>
        </w:rPr>
        <w:t>Doosan</w:t>
      </w:r>
      <w:r w:rsidRPr="005C7257">
        <w:rPr>
          <w:rStyle w:val="StyleBoldUnderline"/>
        </w:rPr>
        <w:t xml:space="preserve"> Heavy Industries is </w:t>
      </w:r>
      <w:r>
        <w:rPr>
          <w:rStyle w:val="StyleBoldUnderline"/>
        </w:rPr>
        <w:t>…</w:t>
      </w:r>
      <w:r>
        <w:t xml:space="preserve"> China and </w:t>
      </w:r>
      <w:r w:rsidRPr="00EE4BDE">
        <w:rPr>
          <w:rStyle w:val="StyleBoldUnderline"/>
          <w:highlight w:val="yellow"/>
        </w:rPr>
        <w:t>the U</w:t>
      </w:r>
      <w:r>
        <w:t xml:space="preserve">nited </w:t>
      </w:r>
      <w:r w:rsidRPr="00EE4BDE">
        <w:rPr>
          <w:rStyle w:val="StyleBoldUnderline"/>
          <w:highlight w:val="yellow"/>
        </w:rPr>
        <w:t>S</w:t>
      </w:r>
      <w:r>
        <w:t>tates.</w:t>
      </w:r>
    </w:p>
    <w:p w:rsidR="0081121A" w:rsidRPr="00301C98" w:rsidRDefault="0081121A" w:rsidP="0081121A"/>
    <w:p w:rsidR="0081121A" w:rsidRDefault="0081121A" w:rsidP="0081121A">
      <w:pPr>
        <w:pStyle w:val="cardtext"/>
        <w:rPr>
          <w:bCs/>
          <w:u w:val="single"/>
        </w:rPr>
      </w:pPr>
    </w:p>
    <w:p w:rsidR="0081121A" w:rsidRDefault="0081121A" w:rsidP="0081121A">
      <w:pPr>
        <w:pStyle w:val="card"/>
        <w:rPr>
          <w:sz w:val="16"/>
        </w:rPr>
      </w:pPr>
    </w:p>
    <w:p w:rsidR="0081121A" w:rsidRDefault="0081121A" w:rsidP="0081121A">
      <w:pPr>
        <w:pStyle w:val="Heading3"/>
      </w:pPr>
      <w:r>
        <w:lastRenderedPageBreak/>
        <w:t>Condo</w:t>
      </w:r>
    </w:p>
    <w:p w:rsidR="0081121A" w:rsidRDefault="0081121A" w:rsidP="0081121A"/>
    <w:p w:rsidR="0081121A" w:rsidRDefault="0081121A" w:rsidP="0081121A">
      <w:pPr>
        <w:pStyle w:val="Heading3"/>
      </w:pPr>
      <w:r>
        <w:lastRenderedPageBreak/>
        <w:t xml:space="preserve">2NC Conditionality Good – C/I </w:t>
      </w:r>
      <w:proofErr w:type="gramStart"/>
      <w:r>
        <w:t>Less</w:t>
      </w:r>
      <w:proofErr w:type="gramEnd"/>
      <w:r>
        <w:t xml:space="preserve"> Advocacies</w:t>
      </w:r>
    </w:p>
    <w:p w:rsidR="0081121A" w:rsidRDefault="0081121A" w:rsidP="0081121A"/>
    <w:p w:rsidR="0081121A" w:rsidRPr="00307423" w:rsidRDefault="0081121A" w:rsidP="0081121A">
      <w:pPr>
        <w:pStyle w:val="Heading4"/>
      </w:pPr>
      <w:r w:rsidRPr="00307423">
        <w:t>Taking multiple perspectives simultaneously and strategically is key to policy argumentation – this card smokes their whining</w:t>
      </w:r>
    </w:p>
    <w:p w:rsidR="0081121A" w:rsidRDefault="0081121A" w:rsidP="0081121A">
      <w:r w:rsidRPr="00F66DB9">
        <w:rPr>
          <w:rStyle w:val="StyleStyleBold12pt"/>
        </w:rPr>
        <w:t>Cox 81 (</w:t>
      </w:r>
      <w:r>
        <w:t>J. Robert, Professor @ UNC Chapel Hill – Department of Communication Studies and the Curriculum in the Environment and Ecology, Ph.D. (1973), M.A. (1968) University of Pittsburgh, Department of Speech and Theatre Arts</w:t>
      </w:r>
    </w:p>
    <w:p w:rsidR="0081121A" w:rsidRDefault="0081121A" w:rsidP="0081121A">
      <w:r>
        <w:t>B.A. (1967) University of Richmond (Phi Beta Kappa), fellow @ institute of arts and sciences, “</w:t>
      </w:r>
      <w:r w:rsidRPr="00E70DEC">
        <w:t>Investiga</w:t>
      </w:r>
      <w:r>
        <w:t>ting Policy Argument as a Field</w:t>
      </w:r>
      <w:r w:rsidRPr="00E70DEC">
        <w:t>”</w:t>
      </w:r>
      <w:r>
        <w:t>)</w:t>
      </w:r>
    </w:p>
    <w:p w:rsidR="0081121A" w:rsidRDefault="0081121A" w:rsidP="0081121A">
      <w:r w:rsidRPr="0081121A">
        <w:t xml:space="preserve">There is, nonetheless, considerable ambiguity in this idea at first. Argument regarding </w:t>
      </w:r>
    </w:p>
    <w:p w:rsidR="0081121A" w:rsidRDefault="0081121A" w:rsidP="0081121A">
      <w:r>
        <w:t>AND</w:t>
      </w:r>
    </w:p>
    <w:p w:rsidR="0081121A" w:rsidRPr="0081121A" w:rsidRDefault="0081121A" w:rsidP="0081121A">
      <w:proofErr w:type="gramStart"/>
      <w:r w:rsidRPr="0081121A">
        <w:t>locates</w:t>
      </w:r>
      <w:proofErr w:type="gramEnd"/>
      <w:r w:rsidRPr="0081121A">
        <w:t xml:space="preserve"> this notion in the actors’ taking of a “public” perspective.</w:t>
      </w:r>
    </w:p>
    <w:p w:rsidR="0081121A" w:rsidRDefault="0081121A" w:rsidP="0081121A">
      <w:r w:rsidRPr="0081121A">
        <w:t>On the other hand, actors may also assume the perspective of the “public</w:t>
      </w:r>
    </w:p>
    <w:p w:rsidR="0081121A" w:rsidRDefault="0081121A" w:rsidP="0081121A">
      <w:r>
        <w:t>AND</w:t>
      </w:r>
    </w:p>
    <w:p w:rsidR="0081121A" w:rsidRPr="0081121A" w:rsidRDefault="0081121A" w:rsidP="0081121A">
      <w:proofErr w:type="gramStart"/>
      <w:r w:rsidRPr="0081121A">
        <w:t>that</w:t>
      </w:r>
      <w:proofErr w:type="gramEnd"/>
      <w:r w:rsidRPr="0081121A">
        <w:t xml:space="preserve"> “the State exists to further, not hinder, human life.”</w:t>
      </w:r>
    </w:p>
    <w:p w:rsidR="0081121A" w:rsidRDefault="0081121A" w:rsidP="0081121A">
      <w:r w:rsidRPr="0081121A">
        <w:t xml:space="preserve">For these reasons, public policy argument probably should be considered a “normative” </w:t>
      </w:r>
    </w:p>
    <w:p w:rsidR="0081121A" w:rsidRDefault="0081121A" w:rsidP="0081121A">
      <w:r>
        <w:t>AND</w:t>
      </w:r>
    </w:p>
    <w:p w:rsidR="0081121A" w:rsidRPr="0081121A" w:rsidRDefault="0081121A" w:rsidP="0081121A">
      <w:proofErr w:type="gramStart"/>
      <w:r w:rsidRPr="0081121A">
        <w:t>terms</w:t>
      </w:r>
      <w:proofErr w:type="gramEnd"/>
      <w:r w:rsidRPr="0081121A">
        <w:t xml:space="preserve"> of this interest, actors have available the grounds for decision and action</w:t>
      </w:r>
    </w:p>
    <w:p w:rsidR="0081121A" w:rsidRDefault="0081121A" w:rsidP="0081121A">
      <w:r w:rsidRPr="0081121A">
        <w:t xml:space="preserve">As a normative field, public policy argument is a perspective that actors choose to </w:t>
      </w:r>
    </w:p>
    <w:p w:rsidR="0081121A" w:rsidRDefault="0081121A" w:rsidP="0081121A">
      <w:r>
        <w:t>AND</w:t>
      </w:r>
    </w:p>
    <w:p w:rsidR="0081121A" w:rsidRPr="0081121A" w:rsidRDefault="0081121A" w:rsidP="0081121A">
      <w:proofErr w:type="gramStart"/>
      <w:r w:rsidRPr="0081121A">
        <w:t>them</w:t>
      </w:r>
      <w:proofErr w:type="gramEnd"/>
      <w:r w:rsidRPr="0081121A">
        <w:t xml:space="preserve"> will be “evolutionary, never fixed, and adapted to situations.”</w:t>
      </w:r>
    </w:p>
    <w:p w:rsidR="0081121A" w:rsidRDefault="0081121A" w:rsidP="0081121A"/>
    <w:p w:rsidR="0081121A" w:rsidRDefault="0081121A" w:rsidP="0081121A"/>
    <w:p w:rsidR="0081121A" w:rsidRDefault="0081121A" w:rsidP="0081121A">
      <w:pPr>
        <w:pStyle w:val="Heading3"/>
      </w:pPr>
      <w:proofErr w:type="spellStart"/>
      <w:r>
        <w:lastRenderedPageBreak/>
        <w:t>Prolif</w:t>
      </w:r>
      <w:proofErr w:type="spellEnd"/>
    </w:p>
    <w:p w:rsidR="0081121A" w:rsidRDefault="0081121A" w:rsidP="0081121A"/>
    <w:p w:rsidR="0081121A" w:rsidRPr="00205F9D" w:rsidRDefault="0081121A" w:rsidP="0081121A">
      <w:pPr>
        <w:pStyle w:val="Heading3"/>
      </w:pPr>
      <w:r w:rsidRPr="00205F9D">
        <w:lastRenderedPageBreak/>
        <w:t xml:space="preserve">2NC Small Arsenals </w:t>
      </w:r>
    </w:p>
    <w:p w:rsidR="0081121A" w:rsidRPr="00205F9D" w:rsidRDefault="0081121A" w:rsidP="0081121A">
      <w:pPr>
        <w:rPr>
          <w:b/>
        </w:rPr>
      </w:pPr>
    </w:p>
    <w:p w:rsidR="0081121A" w:rsidRPr="00205F9D" w:rsidRDefault="0081121A" w:rsidP="0081121A">
      <w:pPr>
        <w:pStyle w:val="Heading4"/>
        <w:rPr>
          <w:sz w:val="28"/>
        </w:rPr>
      </w:pPr>
      <w:r w:rsidRPr="00205F9D">
        <w:rPr>
          <w:sz w:val="28"/>
        </w:rPr>
        <w:t xml:space="preserve">New proliferators will have small arsenals – 5 reasons. </w:t>
      </w:r>
    </w:p>
    <w:p w:rsidR="0081121A" w:rsidRPr="00205F9D" w:rsidRDefault="0081121A" w:rsidP="0081121A">
      <w:pPr>
        <w:rPr>
          <w:b/>
        </w:rPr>
      </w:pPr>
      <w:proofErr w:type="spellStart"/>
      <w:r w:rsidRPr="00205F9D">
        <w:rPr>
          <w:rStyle w:val="StyleStyleBold12pt"/>
          <w:sz w:val="28"/>
        </w:rPr>
        <w:t>Seng</w:t>
      </w:r>
      <w:proofErr w:type="spellEnd"/>
      <w:r w:rsidRPr="00205F9D">
        <w:rPr>
          <w:rStyle w:val="StyleStyleBold12pt"/>
          <w:sz w:val="28"/>
        </w:rPr>
        <w:t xml:space="preserve"> 98</w:t>
      </w:r>
      <w:r w:rsidRPr="00205F9D">
        <w:rPr>
          <w:b/>
        </w:rPr>
        <w:t xml:space="preserve"> </w:t>
      </w:r>
      <w:r w:rsidRPr="00205F9D">
        <w:rPr>
          <w:sz w:val="12"/>
          <w:szCs w:val="12"/>
        </w:rPr>
        <w:t>[Jordan, PhD Candidate in Pol. Sci. – U. Chicago, Dissertation, “STRATEGY FOR PANDORA'S CHILDREN: STABLE NUCLEAR PROLIFERATION AMONG MINOR STATES”, p.56-57]</w:t>
      </w:r>
    </w:p>
    <w:p w:rsidR="0081121A" w:rsidRPr="00205F9D" w:rsidRDefault="0081121A" w:rsidP="0081121A">
      <w:pPr>
        <w:rPr>
          <w:sz w:val="12"/>
        </w:rPr>
      </w:pPr>
    </w:p>
    <w:p w:rsidR="0081121A" w:rsidRDefault="0081121A" w:rsidP="0081121A">
      <w:r w:rsidRPr="0081121A">
        <w:t>Kenneth Waltz argues that leaders in all new nuclear states will build only small arsenals</w:t>
      </w:r>
    </w:p>
    <w:p w:rsidR="0081121A" w:rsidRDefault="0081121A" w:rsidP="0081121A">
      <w:r>
        <w:t>AND</w:t>
      </w:r>
    </w:p>
    <w:p w:rsidR="0081121A" w:rsidRPr="0081121A" w:rsidRDefault="0081121A" w:rsidP="0081121A">
      <w:r w:rsidRPr="0081121A">
        <w:t>This is very likely to be the case in all developing world situations.</w:t>
      </w:r>
    </w:p>
    <w:p w:rsidR="0081121A" w:rsidRDefault="0081121A" w:rsidP="0081121A">
      <w:pPr>
        <w:rPr>
          <w:sz w:val="12"/>
          <w:szCs w:val="12"/>
        </w:rPr>
      </w:pPr>
    </w:p>
    <w:p w:rsidR="0081121A" w:rsidRPr="00205F9D" w:rsidRDefault="0081121A" w:rsidP="0081121A">
      <w:pPr>
        <w:pStyle w:val="Heading3"/>
      </w:pPr>
      <w:r w:rsidRPr="00205F9D">
        <w:lastRenderedPageBreak/>
        <w:t xml:space="preserve">2NC </w:t>
      </w:r>
      <w:proofErr w:type="spellStart"/>
      <w:r w:rsidRPr="00205F9D">
        <w:t>Prolif</w:t>
      </w:r>
      <w:proofErr w:type="spellEnd"/>
      <w:r w:rsidRPr="00205F9D">
        <w:t xml:space="preserve"> Slow </w:t>
      </w:r>
    </w:p>
    <w:p w:rsidR="0081121A" w:rsidRPr="00205F9D" w:rsidRDefault="0081121A" w:rsidP="0081121A"/>
    <w:p w:rsidR="0081121A" w:rsidRPr="001C2223" w:rsidRDefault="0081121A" w:rsidP="0081121A">
      <w:pPr>
        <w:pStyle w:val="Heading4"/>
      </w:pPr>
      <w:r w:rsidRPr="001C2223">
        <w:t xml:space="preserve">Alarmist predictions empirically denied </w:t>
      </w:r>
    </w:p>
    <w:p w:rsidR="0081121A" w:rsidRPr="001C2223" w:rsidRDefault="0081121A" w:rsidP="0081121A">
      <w:r w:rsidRPr="001C2223">
        <w:rPr>
          <w:rStyle w:val="StyleStyleBold12pt"/>
        </w:rPr>
        <w:t>Potter 8</w:t>
      </w:r>
      <w:r w:rsidRPr="001C2223">
        <w:t xml:space="preserve">—Prof of Nonproliferation Studies and </w:t>
      </w:r>
      <w:proofErr w:type="spellStart"/>
      <w:r w:rsidRPr="001C2223">
        <w:t>Dir</w:t>
      </w:r>
      <w:proofErr w:type="spellEnd"/>
      <w:r w:rsidRPr="001C2223">
        <w:t xml:space="preserve"> of the Center for Nonproliferation Studies at the Monterey Institute of International Studies—AND—</w:t>
      </w:r>
      <w:proofErr w:type="spellStart"/>
      <w:r w:rsidRPr="001C2223">
        <w:t>Gaukhar</w:t>
      </w:r>
      <w:proofErr w:type="spellEnd"/>
      <w:r w:rsidRPr="001C2223">
        <w:t xml:space="preserve"> </w:t>
      </w:r>
      <w:proofErr w:type="spellStart"/>
      <w:r w:rsidRPr="001C2223">
        <w:t>Mukhatzhanova</w:t>
      </w:r>
      <w:proofErr w:type="spellEnd"/>
      <w:r w:rsidRPr="001C2223">
        <w:t xml:space="preserve"> (William, Divining Nuclear Intentions, International Security, </w:t>
      </w:r>
      <w:proofErr w:type="spellStart"/>
      <w:r w:rsidRPr="001C2223">
        <w:t>Vol</w:t>
      </w:r>
      <w:proofErr w:type="spellEnd"/>
      <w:r w:rsidRPr="001C2223">
        <w:t xml:space="preserve"> 33, </w:t>
      </w:r>
      <w:proofErr w:type="spellStart"/>
      <w:r w:rsidRPr="001C2223">
        <w:t>Num</w:t>
      </w:r>
      <w:proofErr w:type="spellEnd"/>
      <w:r w:rsidRPr="001C2223">
        <w:t xml:space="preserve"> 1, Summer 2008, MUSE)</w:t>
      </w:r>
    </w:p>
    <w:p w:rsidR="0081121A" w:rsidRPr="001925B9" w:rsidRDefault="0081121A" w:rsidP="0081121A">
      <w:pPr>
        <w:rPr>
          <w:sz w:val="12"/>
          <w:szCs w:val="12"/>
        </w:rPr>
      </w:pPr>
    </w:p>
    <w:p w:rsidR="0081121A" w:rsidRDefault="0081121A" w:rsidP="0081121A">
      <w:r w:rsidRPr="0081121A">
        <w:t xml:space="preserve">Today it is hard to find an analyst or commentator on nuclear proliferation </w:t>
      </w:r>
      <w:proofErr w:type="gramStart"/>
      <w:r w:rsidRPr="0081121A">
        <w:t>who</w:t>
      </w:r>
      <w:proofErr w:type="gramEnd"/>
      <w:r w:rsidRPr="0081121A">
        <w:t xml:space="preserve"> is </w:t>
      </w:r>
    </w:p>
    <w:p w:rsidR="0081121A" w:rsidRDefault="0081121A" w:rsidP="0081121A">
      <w:r>
        <w:t>AND</w:t>
      </w:r>
    </w:p>
    <w:p w:rsidR="0081121A" w:rsidRPr="0081121A" w:rsidRDefault="0081121A" w:rsidP="0081121A">
      <w:proofErr w:type="gramStart"/>
      <w:r w:rsidRPr="0081121A">
        <w:t>survival</w:t>
      </w:r>
      <w:proofErr w:type="gramEnd"/>
      <w:r w:rsidRPr="0081121A">
        <w:t xml:space="preserve"> models offer considerable insight into that dimension of the proliferation puzzle.48 </w:t>
      </w:r>
    </w:p>
    <w:p w:rsidR="0081121A" w:rsidRPr="00FA40E0" w:rsidRDefault="0081121A" w:rsidP="0081121A">
      <w:pPr>
        <w:rPr>
          <w:rFonts w:ascii="Times New Roman" w:hAnsi="Times New Roman"/>
          <w:sz w:val="12"/>
        </w:rPr>
      </w:pPr>
    </w:p>
    <w:p w:rsidR="0081121A" w:rsidRDefault="0081121A" w:rsidP="0081121A">
      <w:pPr>
        <w:pStyle w:val="Heading3"/>
      </w:pPr>
      <w:r>
        <w:lastRenderedPageBreak/>
        <w:t>2NC Slow Good</w:t>
      </w:r>
    </w:p>
    <w:p w:rsidR="0081121A" w:rsidRPr="003E167E" w:rsidRDefault="0081121A" w:rsidP="0081121A">
      <w:pPr>
        <w:pStyle w:val="Heading4"/>
      </w:pPr>
      <w:r>
        <w:t xml:space="preserve">This means we control </w:t>
      </w:r>
      <w:proofErr w:type="spellStart"/>
      <w:r>
        <w:t>prolif</w:t>
      </w:r>
      <w:proofErr w:type="spellEnd"/>
      <w:r>
        <w:t xml:space="preserve"> offense – there’s no risk of the floodgates opening, and </w:t>
      </w:r>
      <w:proofErr w:type="spellStart"/>
      <w:r>
        <w:t>prolif</w:t>
      </w:r>
      <w:proofErr w:type="spellEnd"/>
      <w:r>
        <w:t xml:space="preserve"> is most stable if it happens naturally and slowly </w:t>
      </w:r>
    </w:p>
    <w:p w:rsidR="0081121A" w:rsidRPr="003E167E" w:rsidRDefault="0081121A" w:rsidP="0081121A">
      <w:r w:rsidRPr="003E167E">
        <w:t xml:space="preserve">Kenneth </w:t>
      </w:r>
      <w:r w:rsidRPr="003E167E">
        <w:rPr>
          <w:b/>
          <w:sz w:val="24"/>
        </w:rPr>
        <w:t>Waltz</w:t>
      </w:r>
      <w:r w:rsidRPr="003E167E">
        <w:t xml:space="preserve">, Emeritus Professor of Political Science at UC Berkeley and Adjunct Senior Research Scholar at Columbia University, </w:t>
      </w:r>
      <w:r w:rsidRPr="003E167E">
        <w:rPr>
          <w:b/>
          <w:sz w:val="24"/>
        </w:rPr>
        <w:t>2003</w:t>
      </w:r>
      <w:r w:rsidRPr="003E167E">
        <w:t xml:space="preserve">, </w:t>
      </w:r>
      <w:proofErr w:type="gramStart"/>
      <w:r w:rsidRPr="003E167E">
        <w:t>The</w:t>
      </w:r>
      <w:proofErr w:type="gramEnd"/>
      <w:r w:rsidRPr="003E167E">
        <w:t xml:space="preserve"> Spread of Nuclear Weapons: A Debate Renewed, p. 42-43</w:t>
      </w:r>
    </w:p>
    <w:p w:rsidR="0081121A" w:rsidRDefault="0081121A" w:rsidP="0081121A">
      <w:r w:rsidRPr="0081121A">
        <w:t xml:space="preserve">Some have feared that weakening opposition to the spread of nuclear weapons will lead numerous </w:t>
      </w:r>
    </w:p>
    <w:p w:rsidR="0081121A" w:rsidRDefault="0081121A" w:rsidP="0081121A">
      <w:r>
        <w:t>AND</w:t>
      </w:r>
    </w:p>
    <w:p w:rsidR="0081121A" w:rsidRPr="0081121A" w:rsidRDefault="0081121A" w:rsidP="0081121A">
      <w:proofErr w:type="gramStart"/>
      <w:r w:rsidRPr="0081121A">
        <w:t>device</w:t>
      </w:r>
      <w:proofErr w:type="gramEnd"/>
      <w:r w:rsidRPr="0081121A">
        <w:t xml:space="preserve"> and despite its unwillingness to sign the Nuclear Non-Proliferation Treaty.</w:t>
      </w:r>
    </w:p>
    <w:p w:rsidR="0081121A" w:rsidRDefault="0081121A" w:rsidP="0081121A">
      <w:r w:rsidRPr="0081121A">
        <w:t xml:space="preserve">Many more countries can make nuclear weapons than do. One can believe that American </w:t>
      </w:r>
    </w:p>
    <w:p w:rsidR="0081121A" w:rsidRDefault="0081121A" w:rsidP="0081121A">
      <w:r>
        <w:t>AND</w:t>
      </w:r>
    </w:p>
    <w:p w:rsidR="0081121A" w:rsidRPr="0081121A" w:rsidRDefault="0081121A" w:rsidP="0081121A">
      <w:proofErr w:type="gramStart"/>
      <w:r w:rsidRPr="0081121A">
        <w:t>we</w:t>
      </w:r>
      <w:proofErr w:type="gramEnd"/>
      <w:r w:rsidRPr="0081121A">
        <w:t xml:space="preserve"> disapprove of countries developing nuclear weapons no matter what their neighbors do.</w:t>
      </w:r>
    </w:p>
    <w:p w:rsidR="0081121A" w:rsidRDefault="0081121A" w:rsidP="0081121A">
      <w:r w:rsidRPr="0081121A">
        <w:t xml:space="preserve">The gradual spread of nuclear weapons has not opened the nuclear floodgates. Nations attend </w:t>
      </w:r>
    </w:p>
    <w:p w:rsidR="0081121A" w:rsidRDefault="0081121A" w:rsidP="0081121A">
      <w:r>
        <w:t>AND</w:t>
      </w:r>
    </w:p>
    <w:p w:rsidR="0081121A" w:rsidRPr="0081121A" w:rsidRDefault="0081121A" w:rsidP="0081121A">
      <w:proofErr w:type="gramStart"/>
      <w:r w:rsidRPr="0081121A">
        <w:t>the</w:t>
      </w:r>
      <w:proofErr w:type="gramEnd"/>
      <w:r w:rsidRPr="0081121A">
        <w:t xml:space="preserve"> security of some states at a price they can afford to pay.</w:t>
      </w:r>
    </w:p>
    <w:p w:rsidR="0081121A" w:rsidRDefault="0081121A" w:rsidP="0081121A">
      <w:pPr>
        <w:pStyle w:val="Heading3"/>
      </w:pPr>
      <w:r>
        <w:lastRenderedPageBreak/>
        <w:t>Economic Factors</w:t>
      </w:r>
    </w:p>
    <w:p w:rsidR="0081121A" w:rsidRPr="003447D9" w:rsidRDefault="0081121A" w:rsidP="0081121A">
      <w:pPr>
        <w:pStyle w:val="Heading4"/>
      </w:pPr>
      <w:r w:rsidRPr="003447D9">
        <w:t xml:space="preserve">Economics – many states that start nuclear programs give them up due to economic costs </w:t>
      </w:r>
    </w:p>
    <w:p w:rsidR="0081121A" w:rsidRPr="003447D9" w:rsidRDefault="0081121A" w:rsidP="0081121A">
      <w:r w:rsidRPr="003447D9">
        <w:t xml:space="preserve">Joseph </w:t>
      </w:r>
      <w:proofErr w:type="spellStart"/>
      <w:r w:rsidRPr="003447D9">
        <w:rPr>
          <w:b/>
          <w:sz w:val="24"/>
        </w:rPr>
        <w:t>Cirincione</w:t>
      </w:r>
      <w:proofErr w:type="spellEnd"/>
      <w:r w:rsidRPr="003447D9">
        <w:t xml:space="preserve">, President of the Ploughshares Fund, senior vice president for national security and international policy at the Center for American Progress and as director for nonproliferation at the Carnegie Endowment for International Peace, </w:t>
      </w:r>
      <w:r w:rsidRPr="003447D9">
        <w:rPr>
          <w:b/>
          <w:sz w:val="24"/>
        </w:rPr>
        <w:t>2007</w:t>
      </w:r>
      <w:r w:rsidRPr="003447D9">
        <w:t>, Bomb Scare: The History and Future of Nuclear Weapons, p. 78-79</w:t>
      </w:r>
    </w:p>
    <w:p w:rsidR="0081121A" w:rsidRPr="003447D9" w:rsidRDefault="0081121A" w:rsidP="0081121A">
      <w:pPr>
        <w:ind w:left="288" w:right="288"/>
      </w:pPr>
      <w:r w:rsidRPr="003447D9">
        <w:t xml:space="preserve">ECONOMIC BARRIERS </w:t>
      </w:r>
      <w:r w:rsidRPr="0003146B">
        <w:rPr>
          <w:highlight w:val="cyan"/>
          <w:u w:val="single"/>
        </w:rPr>
        <w:t xml:space="preserve">Economic </w:t>
      </w:r>
      <w:r>
        <w:rPr>
          <w:u w:val="single"/>
        </w:rPr>
        <w:t>…</w:t>
      </w:r>
      <w:r w:rsidRPr="003447D9">
        <w:t>weapon program will be helped.”92</w:t>
      </w:r>
    </w:p>
    <w:p w:rsidR="0081121A" w:rsidRDefault="0081121A" w:rsidP="0081121A">
      <w:pPr>
        <w:rPr>
          <w:sz w:val="12"/>
          <w:szCs w:val="12"/>
        </w:rPr>
      </w:pPr>
    </w:p>
    <w:p w:rsidR="0081121A" w:rsidRPr="00205F9D" w:rsidRDefault="0081121A" w:rsidP="0081121A">
      <w:pPr>
        <w:pStyle w:val="Heading3"/>
      </w:pPr>
      <w:r w:rsidRPr="00205F9D">
        <w:lastRenderedPageBreak/>
        <w:t xml:space="preserve">2NC Stability Turn </w:t>
      </w:r>
    </w:p>
    <w:p w:rsidR="0081121A" w:rsidRPr="00205F9D" w:rsidRDefault="0081121A" w:rsidP="0081121A"/>
    <w:p w:rsidR="0081121A" w:rsidRPr="00BB6B99" w:rsidRDefault="0081121A" w:rsidP="0081121A">
      <w:pPr>
        <w:pStyle w:val="Heading4"/>
        <w:rPr>
          <w:u w:val="single"/>
        </w:rPr>
      </w:pPr>
      <w:r>
        <w:t xml:space="preserve">Indo-Pak proves nukes </w:t>
      </w:r>
      <w:r w:rsidRPr="00BB6B99">
        <w:rPr>
          <w:u w:val="single"/>
        </w:rPr>
        <w:t>moderate actors</w:t>
      </w:r>
    </w:p>
    <w:p w:rsidR="0081121A" w:rsidRDefault="0081121A" w:rsidP="0081121A">
      <w:r>
        <w:t xml:space="preserve">David J. </w:t>
      </w:r>
      <w:r w:rsidRPr="002829ED">
        <w:rPr>
          <w:rStyle w:val="StyleStyleBold12pt"/>
        </w:rPr>
        <w:t>Karl</w:t>
      </w:r>
      <w:r>
        <w:t xml:space="preserve">, Pres. Asia Strategy Initiative, August </w:t>
      </w:r>
      <w:r w:rsidRPr="002829ED">
        <w:rPr>
          <w:rStyle w:val="StyleStyleBold12pt"/>
        </w:rPr>
        <w:t>2011</w:t>
      </w:r>
      <w:r>
        <w:t xml:space="preserve">, “Proliferation Optimism and Pessimism Revisited,” J. of </w:t>
      </w:r>
      <w:proofErr w:type="spellStart"/>
      <w:r>
        <w:t>Strat</w:t>
      </w:r>
      <w:proofErr w:type="spellEnd"/>
      <w:r>
        <w:t xml:space="preserve">. Studies, </w:t>
      </w:r>
      <w:proofErr w:type="spellStart"/>
      <w:r>
        <w:t>t&amp;f</w:t>
      </w:r>
      <w:proofErr w:type="spellEnd"/>
    </w:p>
    <w:p w:rsidR="0081121A" w:rsidRDefault="0081121A" w:rsidP="0081121A">
      <w:r w:rsidRPr="0081121A">
        <w:t xml:space="preserve">¶ </w:t>
      </w:r>
      <w:proofErr w:type="gramStart"/>
      <w:r w:rsidRPr="0081121A">
        <w:t>Yet</w:t>
      </w:r>
      <w:proofErr w:type="gramEnd"/>
      <w:r w:rsidRPr="0081121A">
        <w:t xml:space="preserve"> events over the past decade also lend credence to the optimists' side of </w:t>
      </w:r>
    </w:p>
    <w:p w:rsidR="0081121A" w:rsidRDefault="0081121A" w:rsidP="0081121A">
      <w:r>
        <w:t>AND</w:t>
      </w:r>
    </w:p>
    <w:p w:rsidR="0081121A" w:rsidRPr="0081121A" w:rsidRDefault="0081121A" w:rsidP="0081121A">
      <w:proofErr w:type="gramStart"/>
      <w:r w:rsidRPr="0081121A">
        <w:t>development</w:t>
      </w:r>
      <w:proofErr w:type="gramEnd"/>
      <w:r w:rsidRPr="0081121A">
        <w:t xml:space="preserve"> that some attribute to wariness caused by the specter of nuclear escalation.</w:t>
      </w:r>
    </w:p>
    <w:p w:rsidR="0081121A" w:rsidRDefault="0081121A" w:rsidP="0081121A">
      <w:pPr>
        <w:rPr>
          <w:sz w:val="12"/>
          <w:szCs w:val="12"/>
        </w:rPr>
      </w:pPr>
    </w:p>
    <w:p w:rsidR="0081121A" w:rsidRDefault="0081121A" w:rsidP="0081121A">
      <w:pPr>
        <w:rPr>
          <w:sz w:val="12"/>
          <w:szCs w:val="12"/>
        </w:rPr>
      </w:pPr>
    </w:p>
    <w:p w:rsidR="0081121A" w:rsidRDefault="0081121A" w:rsidP="0081121A">
      <w:pPr>
        <w:rPr>
          <w:sz w:val="12"/>
          <w:szCs w:val="12"/>
        </w:rPr>
      </w:pPr>
    </w:p>
    <w:p w:rsidR="0081121A" w:rsidRPr="00163388" w:rsidRDefault="0081121A" w:rsidP="0081121A">
      <w:pPr>
        <w:pStyle w:val="Heading4"/>
      </w:pPr>
      <w:proofErr w:type="spellStart"/>
      <w:r w:rsidRPr="00163388">
        <w:t>Prolif</w:t>
      </w:r>
      <w:proofErr w:type="spellEnd"/>
      <w:r w:rsidRPr="00163388">
        <w:t xml:space="preserve"> leads to </w:t>
      </w:r>
      <w:r>
        <w:t>assured security—takes away incentive for war</w:t>
      </w:r>
      <w:r w:rsidRPr="00163388">
        <w:t xml:space="preserve"> </w:t>
      </w:r>
    </w:p>
    <w:p w:rsidR="0081121A" w:rsidRPr="00163388" w:rsidRDefault="0081121A" w:rsidP="0081121A">
      <w:r w:rsidRPr="00163388">
        <w:t xml:space="preserve">Kenneth </w:t>
      </w:r>
      <w:r w:rsidRPr="00163388">
        <w:rPr>
          <w:b/>
          <w:sz w:val="24"/>
        </w:rPr>
        <w:t>Waltz</w:t>
      </w:r>
      <w:r w:rsidRPr="00163388">
        <w:t xml:space="preserve">, Emeritus Professor of Political Science at UC Berkeley and Adjunct Senior Research Scholar at Columbia University, </w:t>
      </w:r>
      <w:r w:rsidRPr="00163388">
        <w:rPr>
          <w:b/>
          <w:sz w:val="24"/>
        </w:rPr>
        <w:t>2003</w:t>
      </w:r>
      <w:r w:rsidRPr="00163388">
        <w:t xml:space="preserve">, </w:t>
      </w:r>
      <w:proofErr w:type="gramStart"/>
      <w:r w:rsidRPr="00163388">
        <w:t>The</w:t>
      </w:r>
      <w:proofErr w:type="gramEnd"/>
      <w:r w:rsidRPr="00163388">
        <w:t xml:space="preserve"> Spread of Nuclear Weapons: A Debate Renewed, p. 6-8</w:t>
      </w:r>
    </w:p>
    <w:p w:rsidR="0081121A" w:rsidRPr="0081121A" w:rsidRDefault="0081121A" w:rsidP="0081121A">
      <w:r w:rsidRPr="0081121A">
        <w:t xml:space="preserve">First, war can be fought in </w:t>
      </w:r>
      <w:r>
        <w:t>…</w:t>
      </w:r>
      <w:r w:rsidRPr="0081121A">
        <w:t xml:space="preserve"> a much simpler problem to solve.</w:t>
      </w:r>
    </w:p>
    <w:p w:rsidR="0081121A" w:rsidRDefault="0081121A" w:rsidP="0081121A">
      <w:pPr>
        <w:rPr>
          <w:sz w:val="12"/>
          <w:szCs w:val="12"/>
        </w:rPr>
      </w:pPr>
    </w:p>
    <w:p w:rsidR="0081121A" w:rsidRPr="00163388" w:rsidRDefault="0081121A" w:rsidP="0081121A">
      <w:pPr>
        <w:pStyle w:val="Heading4"/>
      </w:pPr>
      <w:r>
        <w:t>Uncertainty solves war—countries don’t want to risk suicide</w:t>
      </w:r>
    </w:p>
    <w:p w:rsidR="0081121A" w:rsidRPr="00163388" w:rsidRDefault="0081121A" w:rsidP="0081121A">
      <w:r w:rsidRPr="00163388">
        <w:t xml:space="preserve">Kenneth </w:t>
      </w:r>
      <w:r w:rsidRPr="00163388">
        <w:rPr>
          <w:b/>
          <w:sz w:val="24"/>
        </w:rPr>
        <w:t>Waltz</w:t>
      </w:r>
      <w:r w:rsidRPr="00163388">
        <w:t xml:space="preserve">, Emeritus Professor of Political Science at UC Berkeley and Adjunct Senior Research Scholar at Columbia University, </w:t>
      </w:r>
      <w:r w:rsidRPr="00163388">
        <w:rPr>
          <w:b/>
          <w:sz w:val="24"/>
        </w:rPr>
        <w:t>2003</w:t>
      </w:r>
      <w:r w:rsidRPr="00163388">
        <w:t xml:space="preserve">, </w:t>
      </w:r>
      <w:proofErr w:type="gramStart"/>
      <w:r w:rsidRPr="00163388">
        <w:t>The</w:t>
      </w:r>
      <w:proofErr w:type="gramEnd"/>
      <w:r w:rsidRPr="00163388">
        <w:t xml:space="preserve"> Spread of Nuclear Weapons: A Debate Renewed, p. 8-9</w:t>
      </w:r>
    </w:p>
    <w:p w:rsidR="0081121A" w:rsidRPr="0081121A" w:rsidRDefault="0081121A" w:rsidP="0081121A">
      <w:r w:rsidRPr="0081121A">
        <w:t xml:space="preserve">Many wars might have been </w:t>
      </w:r>
      <w:r>
        <w:t>…</w:t>
      </w:r>
      <w:r w:rsidRPr="0081121A">
        <w:t xml:space="preserve"> and politically pertinent prediction easy.</w:t>
      </w:r>
    </w:p>
    <w:p w:rsidR="0081121A" w:rsidRPr="00205F9D" w:rsidRDefault="0081121A" w:rsidP="0081121A">
      <w:pPr>
        <w:rPr>
          <w:sz w:val="12"/>
          <w:szCs w:val="12"/>
        </w:rPr>
      </w:pPr>
    </w:p>
    <w:p w:rsidR="0081121A" w:rsidRPr="00205F9D" w:rsidRDefault="0081121A" w:rsidP="0081121A">
      <w:pPr>
        <w:pStyle w:val="Heading3"/>
      </w:pPr>
      <w:r w:rsidRPr="00205F9D">
        <w:lastRenderedPageBreak/>
        <w:t xml:space="preserve">2NC Framing / Overview </w:t>
      </w:r>
    </w:p>
    <w:p w:rsidR="0081121A" w:rsidRDefault="0081121A" w:rsidP="0081121A">
      <w:pPr>
        <w:pStyle w:val="Heading4"/>
      </w:pPr>
      <w:r>
        <w:t>Consensus votes neg</w:t>
      </w:r>
    </w:p>
    <w:p w:rsidR="0081121A" w:rsidRDefault="0081121A" w:rsidP="0081121A">
      <w:proofErr w:type="spellStart"/>
      <w:r>
        <w:t>Ofira</w:t>
      </w:r>
      <w:proofErr w:type="spellEnd"/>
      <w:r>
        <w:t xml:space="preserve"> </w:t>
      </w:r>
      <w:proofErr w:type="spellStart"/>
      <w:r w:rsidRPr="008A414E">
        <w:rPr>
          <w:rStyle w:val="StyleStyleBold12pt"/>
        </w:rPr>
        <w:t>Seliktar</w:t>
      </w:r>
      <w:proofErr w:type="spellEnd"/>
      <w:r>
        <w:t xml:space="preserve">, Poly </w:t>
      </w:r>
      <w:proofErr w:type="spellStart"/>
      <w:r>
        <w:t>Sci</w:t>
      </w:r>
      <w:proofErr w:type="spellEnd"/>
      <w:r>
        <w:t xml:space="preserve"> Prof @ </w:t>
      </w:r>
      <w:proofErr w:type="spellStart"/>
      <w:r>
        <w:t>Gratz</w:t>
      </w:r>
      <w:proofErr w:type="spellEnd"/>
      <w:r>
        <w:t xml:space="preserve">, </w:t>
      </w:r>
      <w:r w:rsidRPr="008A414E">
        <w:rPr>
          <w:rStyle w:val="StyleStyleBold12pt"/>
        </w:rPr>
        <w:t>2011</w:t>
      </w:r>
      <w:r>
        <w:t xml:space="preserve">, “Assessing Iran’s Nuclear Rationality,” The ‘Eye of the Beholder’ Problem,” J. of the ME and Africa, v. 2, </w:t>
      </w:r>
      <w:proofErr w:type="spellStart"/>
      <w:r>
        <w:t>iss</w:t>
      </w:r>
      <w:proofErr w:type="spellEnd"/>
      <w:r>
        <w:t xml:space="preserve">. 2, p. </w:t>
      </w:r>
      <w:proofErr w:type="spellStart"/>
      <w:r>
        <w:t>t&amp;f</w:t>
      </w:r>
      <w:proofErr w:type="spellEnd"/>
    </w:p>
    <w:p w:rsidR="0081121A" w:rsidRDefault="0081121A" w:rsidP="0081121A">
      <w:r w:rsidRPr="0081121A">
        <w:t xml:space="preserve">Nuclear optimists have outranked nuclear pessimists both numerically and in most discursive venues. A </w:t>
      </w:r>
    </w:p>
    <w:p w:rsidR="0081121A" w:rsidRDefault="0081121A" w:rsidP="0081121A">
      <w:r>
        <w:t>AND</w:t>
      </w:r>
    </w:p>
    <w:p w:rsidR="0081121A" w:rsidRPr="0081121A" w:rsidRDefault="0081121A" w:rsidP="0081121A">
      <w:proofErr w:type="gramStart"/>
      <w:r w:rsidRPr="0081121A">
        <w:t>by</w:t>
      </w:r>
      <w:proofErr w:type="gramEnd"/>
      <w:r w:rsidRPr="0081121A">
        <w:t xml:space="preserve"> a cost/benefit approach rather than a rush to weapons.” 58</w:t>
      </w:r>
    </w:p>
    <w:p w:rsidR="0081121A" w:rsidRPr="00205F9D" w:rsidRDefault="0081121A" w:rsidP="0081121A">
      <w:pPr>
        <w:rPr>
          <w:rStyle w:val="StyleBoldUnderline"/>
          <w:b/>
        </w:rPr>
      </w:pPr>
    </w:p>
    <w:p w:rsidR="0081121A" w:rsidRPr="00205F9D" w:rsidRDefault="0081121A" w:rsidP="0081121A">
      <w:pPr>
        <w:pStyle w:val="Heading3"/>
      </w:pPr>
      <w:r w:rsidRPr="00205F9D">
        <w:lastRenderedPageBreak/>
        <w:t xml:space="preserve">AT: Not Cold War </w:t>
      </w:r>
    </w:p>
    <w:p w:rsidR="0081121A" w:rsidRPr="00205F9D" w:rsidRDefault="0081121A" w:rsidP="0081121A"/>
    <w:p w:rsidR="0081121A" w:rsidRPr="00205F9D" w:rsidRDefault="0081121A" w:rsidP="0081121A">
      <w:pPr>
        <w:pStyle w:val="Heading4"/>
      </w:pPr>
      <w:r w:rsidRPr="00205F9D">
        <w:t>Cold War lessons apply to new powers</w:t>
      </w:r>
    </w:p>
    <w:p w:rsidR="0081121A" w:rsidRPr="00205F9D" w:rsidRDefault="0081121A" w:rsidP="0081121A">
      <w:pPr>
        <w:widowControl w:val="0"/>
        <w:tabs>
          <w:tab w:val="left" w:pos="90"/>
        </w:tabs>
        <w:autoSpaceDE w:val="0"/>
        <w:autoSpaceDN w:val="0"/>
        <w:adjustRightInd w:val="0"/>
        <w:rPr>
          <w:rFonts w:cs="Garamond"/>
          <w:sz w:val="12"/>
          <w:szCs w:val="12"/>
        </w:rPr>
      </w:pPr>
      <w:r w:rsidRPr="00205F9D">
        <w:rPr>
          <w:rStyle w:val="StyleStyleBold12pt"/>
          <w:sz w:val="28"/>
        </w:rPr>
        <w:t>Betts 2k</w:t>
      </w:r>
      <w:r w:rsidRPr="00205F9D">
        <w:rPr>
          <w:rFonts w:cs="Garamond"/>
          <w:sz w:val="12"/>
          <w:szCs w:val="12"/>
        </w:rPr>
        <w:t xml:space="preserve"> – Prof and the Dir., Institute of War and Peace Studies, Columbia (Richard, The Coming Crisis, </w:t>
      </w:r>
      <w:proofErr w:type="spellStart"/>
      <w:r w:rsidRPr="00205F9D">
        <w:rPr>
          <w:rFonts w:cs="Garamond"/>
          <w:sz w:val="12"/>
          <w:szCs w:val="12"/>
        </w:rPr>
        <w:t>ed</w:t>
      </w:r>
      <w:proofErr w:type="spellEnd"/>
      <w:r w:rsidRPr="00205F9D">
        <w:rPr>
          <w:rFonts w:cs="Garamond"/>
          <w:sz w:val="12"/>
          <w:szCs w:val="12"/>
        </w:rPr>
        <w:t xml:space="preserve"> </w:t>
      </w:r>
      <w:proofErr w:type="spellStart"/>
      <w:r w:rsidRPr="00205F9D">
        <w:rPr>
          <w:rFonts w:cs="Garamond"/>
          <w:sz w:val="12"/>
          <w:szCs w:val="12"/>
        </w:rPr>
        <w:t>Utgoff</w:t>
      </w:r>
      <w:proofErr w:type="spellEnd"/>
      <w:proofErr w:type="gramStart"/>
      <w:r w:rsidRPr="00205F9D">
        <w:rPr>
          <w:rFonts w:cs="Garamond"/>
          <w:sz w:val="12"/>
          <w:szCs w:val="12"/>
        </w:rPr>
        <w:t>,  64</w:t>
      </w:r>
      <w:proofErr w:type="gramEnd"/>
      <w:r w:rsidRPr="00205F9D">
        <w:rPr>
          <w:rFonts w:cs="Garamond"/>
          <w:sz w:val="12"/>
          <w:szCs w:val="12"/>
        </w:rPr>
        <w:t xml:space="preserve">) ellipses in </w:t>
      </w:r>
      <w:proofErr w:type="spellStart"/>
      <w:r w:rsidRPr="00205F9D">
        <w:rPr>
          <w:rFonts w:cs="Garamond"/>
          <w:sz w:val="12"/>
          <w:szCs w:val="12"/>
        </w:rPr>
        <w:t>orig</w:t>
      </w:r>
      <w:proofErr w:type="spellEnd"/>
    </w:p>
    <w:p w:rsidR="0081121A" w:rsidRPr="00205F9D" w:rsidRDefault="0081121A" w:rsidP="0081121A">
      <w:pPr>
        <w:widowControl w:val="0"/>
        <w:tabs>
          <w:tab w:val="left" w:pos="90"/>
        </w:tabs>
        <w:autoSpaceDE w:val="0"/>
        <w:autoSpaceDN w:val="0"/>
        <w:adjustRightInd w:val="0"/>
        <w:rPr>
          <w:rFonts w:cs="Garamond"/>
          <w:sz w:val="12"/>
          <w:szCs w:val="12"/>
        </w:rPr>
      </w:pPr>
    </w:p>
    <w:p w:rsidR="0081121A" w:rsidRDefault="0081121A" w:rsidP="0081121A">
      <w:r w:rsidRPr="0081121A">
        <w:t xml:space="preserve">He also argues that the reasons that nuclear deterrence kept the Cold War from turning </w:t>
      </w:r>
    </w:p>
    <w:p w:rsidR="0081121A" w:rsidRDefault="0081121A" w:rsidP="0081121A">
      <w:r>
        <w:t>AND</w:t>
      </w:r>
    </w:p>
    <w:p w:rsidR="0081121A" w:rsidRPr="0081121A" w:rsidRDefault="0081121A" w:rsidP="0081121A">
      <w:proofErr w:type="gramStart"/>
      <w:r w:rsidRPr="0081121A">
        <w:t>protect</w:t>
      </w:r>
      <w:proofErr w:type="gramEnd"/>
      <w:r w:rsidRPr="0081121A">
        <w:t xml:space="preserve"> others but to protect themselves. Weak states easily establish their credibility.</w:t>
      </w:r>
    </w:p>
    <w:p w:rsidR="0081121A" w:rsidRDefault="0081121A" w:rsidP="0081121A">
      <w:pPr>
        <w:rPr>
          <w:sz w:val="12"/>
          <w:szCs w:val="12"/>
        </w:rPr>
      </w:pPr>
    </w:p>
    <w:p w:rsidR="0081121A" w:rsidRPr="00205F9D" w:rsidRDefault="0081121A" w:rsidP="0081121A">
      <w:pPr>
        <w:pStyle w:val="Heading3"/>
      </w:pPr>
      <w:r w:rsidRPr="00205F9D">
        <w:lastRenderedPageBreak/>
        <w:t xml:space="preserve">2NC Preemption </w:t>
      </w:r>
    </w:p>
    <w:p w:rsidR="0081121A" w:rsidRPr="00205F9D" w:rsidRDefault="0081121A" w:rsidP="0081121A">
      <w:pPr>
        <w:pStyle w:val="Heading4"/>
      </w:pPr>
      <w:r w:rsidRPr="00205F9D">
        <w:t xml:space="preserve">No preemption—the risk of escalation and backlash is too large—that’s </w:t>
      </w:r>
      <w:proofErr w:type="spellStart"/>
      <w:r>
        <w:t>Shen</w:t>
      </w:r>
      <w:proofErr w:type="spellEnd"/>
      <w:r>
        <w:t xml:space="preserve"> and Karl</w:t>
      </w:r>
      <w:r w:rsidRPr="00205F9D">
        <w:t xml:space="preserve">—uncertainty about destroying </w:t>
      </w:r>
      <w:r w:rsidRPr="00205F9D">
        <w:rPr>
          <w:u w:val="single"/>
        </w:rPr>
        <w:t>all</w:t>
      </w:r>
      <w:r w:rsidRPr="00205F9D">
        <w:t xml:space="preserve"> of the opponents weapons deter preventative action—states prefer deterrence anyway  </w:t>
      </w:r>
    </w:p>
    <w:p w:rsidR="0081121A" w:rsidRPr="00205F9D" w:rsidRDefault="0081121A" w:rsidP="0081121A">
      <w:pPr>
        <w:rPr>
          <w:sz w:val="16"/>
          <w:szCs w:val="16"/>
        </w:rPr>
      </w:pPr>
      <w:r w:rsidRPr="0001722E">
        <w:rPr>
          <w:rStyle w:val="StyleStyleBold12pt"/>
        </w:rPr>
        <w:t>O’Neil 7</w:t>
      </w:r>
      <w:r w:rsidRPr="00205F9D">
        <w:rPr>
          <w:sz w:val="16"/>
          <w:szCs w:val="16"/>
        </w:rPr>
        <w:t>—</w:t>
      </w:r>
      <w:proofErr w:type="spellStart"/>
      <w:r w:rsidRPr="00205F9D">
        <w:rPr>
          <w:sz w:val="16"/>
          <w:szCs w:val="16"/>
        </w:rPr>
        <w:t>Snr</w:t>
      </w:r>
      <w:proofErr w:type="spellEnd"/>
      <w:r w:rsidRPr="00205F9D">
        <w:rPr>
          <w:sz w:val="16"/>
          <w:szCs w:val="16"/>
        </w:rPr>
        <w:t xml:space="preserve"> lecturer, IR, Flinders U, Australia (Andrew, Nuclear proliferation in Northeast Asia: the quest for security, 115)</w:t>
      </w:r>
    </w:p>
    <w:p w:rsidR="0081121A" w:rsidRPr="00205F9D" w:rsidRDefault="0081121A" w:rsidP="0081121A">
      <w:pPr>
        <w:rPr>
          <w:rStyle w:val="StyleBoldUnderline"/>
        </w:rPr>
      </w:pPr>
    </w:p>
    <w:p w:rsidR="0081121A" w:rsidRDefault="0081121A" w:rsidP="0081121A">
      <w:r w:rsidRPr="0081121A">
        <w:t xml:space="preserve">In truth, preemptive or preventive military action against the nuclear programs of adversaries was </w:t>
      </w:r>
    </w:p>
    <w:p w:rsidR="0081121A" w:rsidRDefault="0081121A" w:rsidP="0081121A">
      <w:r>
        <w:t>AND</w:t>
      </w:r>
    </w:p>
    <w:p w:rsidR="0081121A" w:rsidRPr="0081121A" w:rsidRDefault="0081121A" w:rsidP="0081121A">
      <w:proofErr w:type="gramStart"/>
      <w:r w:rsidRPr="0081121A">
        <w:t>that</w:t>
      </w:r>
      <w:proofErr w:type="gramEnd"/>
      <w:r w:rsidRPr="0081121A">
        <w:t xml:space="preserve"> a system of nuclear deterrence can operate between adversaries in international relations. </w:t>
      </w:r>
    </w:p>
    <w:p w:rsidR="0081121A" w:rsidRPr="00205F9D" w:rsidRDefault="0081121A" w:rsidP="0081121A"/>
    <w:p w:rsidR="0081121A" w:rsidRPr="00205F9D" w:rsidRDefault="0081121A" w:rsidP="0081121A">
      <w:pPr>
        <w:pStyle w:val="Heading3"/>
      </w:pPr>
      <w:r w:rsidRPr="00205F9D">
        <w:lastRenderedPageBreak/>
        <w:t xml:space="preserve">2NC </w:t>
      </w:r>
      <w:proofErr w:type="spellStart"/>
      <w:r w:rsidRPr="00205F9D">
        <w:t>Miscalc</w:t>
      </w:r>
      <w:proofErr w:type="spellEnd"/>
      <w:r w:rsidRPr="00205F9D">
        <w:t xml:space="preserve"> </w:t>
      </w:r>
    </w:p>
    <w:p w:rsidR="0081121A" w:rsidRPr="00205F9D" w:rsidRDefault="0081121A" w:rsidP="0081121A"/>
    <w:p w:rsidR="0081121A" w:rsidRPr="00205F9D" w:rsidRDefault="0081121A" w:rsidP="0081121A">
      <w:pPr>
        <w:pStyle w:val="Heading4"/>
        <w:rPr>
          <w:sz w:val="28"/>
        </w:rPr>
      </w:pPr>
      <w:proofErr w:type="spellStart"/>
      <w:r w:rsidRPr="00205F9D">
        <w:rPr>
          <w:sz w:val="28"/>
        </w:rPr>
        <w:t>Miscalc</w:t>
      </w:r>
      <w:proofErr w:type="spellEnd"/>
      <w:r w:rsidRPr="00205F9D">
        <w:rPr>
          <w:sz w:val="28"/>
        </w:rPr>
        <w:t xml:space="preserve"> is offense for us—it’s inevitable with conventional weapons, but </w:t>
      </w:r>
      <w:proofErr w:type="spellStart"/>
      <w:r w:rsidRPr="00205F9D">
        <w:rPr>
          <w:sz w:val="28"/>
        </w:rPr>
        <w:t>prolif</w:t>
      </w:r>
      <w:proofErr w:type="spellEnd"/>
      <w:r w:rsidRPr="00205F9D">
        <w:rPr>
          <w:sz w:val="28"/>
        </w:rPr>
        <w:t xml:space="preserve"> solves </w:t>
      </w:r>
    </w:p>
    <w:p w:rsidR="0081121A" w:rsidRPr="00205F9D" w:rsidRDefault="0081121A" w:rsidP="0081121A">
      <w:pPr>
        <w:rPr>
          <w:sz w:val="12"/>
          <w:szCs w:val="12"/>
        </w:rPr>
      </w:pPr>
      <w:r w:rsidRPr="00205F9D">
        <w:rPr>
          <w:rStyle w:val="StyleStyleBold12pt"/>
          <w:sz w:val="28"/>
        </w:rPr>
        <w:t>Waltz 3</w:t>
      </w:r>
      <w:r w:rsidRPr="00205F9D">
        <w:rPr>
          <w:b/>
        </w:rPr>
        <w:t xml:space="preserve"> –</w:t>
      </w:r>
      <w:r w:rsidRPr="00205F9D">
        <w:rPr>
          <w:sz w:val="12"/>
          <w:szCs w:val="12"/>
        </w:rPr>
        <w:t xml:space="preserve"> </w:t>
      </w:r>
      <w:proofErr w:type="gramStart"/>
      <w:r w:rsidRPr="00205F9D">
        <w:rPr>
          <w:sz w:val="12"/>
          <w:szCs w:val="12"/>
        </w:rPr>
        <w:t>Kenneth ,</w:t>
      </w:r>
      <w:proofErr w:type="gramEnd"/>
      <w:r w:rsidRPr="00205F9D">
        <w:rPr>
          <w:sz w:val="12"/>
          <w:szCs w:val="12"/>
        </w:rPr>
        <w:t xml:space="preserve"> Emeritus Professor of Political Science at UC Berkeley and Adjunct Senior Research Scholar at Columbia University, The Spread of Nuclear Weapons: A Debate Renewed, p. 8-9</w:t>
      </w:r>
    </w:p>
    <w:p w:rsidR="0081121A" w:rsidRPr="00205F9D" w:rsidRDefault="0081121A" w:rsidP="0081121A">
      <w:pPr>
        <w:ind w:right="288"/>
        <w:rPr>
          <w:rFonts w:ascii="Times New Roman" w:eastAsia="Times New Roman" w:hAnsi="Times New Roman"/>
          <w:color w:val="000000"/>
          <w:sz w:val="14"/>
          <w:szCs w:val="16"/>
        </w:rPr>
      </w:pPr>
    </w:p>
    <w:p w:rsidR="0081121A" w:rsidRDefault="0081121A" w:rsidP="0081121A">
      <w:r w:rsidRPr="0081121A">
        <w:t xml:space="preserve">Many wars might have been avoided had their outcomes been foreseen. “To be </w:t>
      </w:r>
    </w:p>
    <w:p w:rsidR="0081121A" w:rsidRDefault="0081121A" w:rsidP="0081121A">
      <w:r>
        <w:t>AND</w:t>
      </w:r>
    </w:p>
    <w:p w:rsidR="0081121A" w:rsidRPr="0081121A" w:rsidRDefault="0081121A" w:rsidP="0081121A">
      <w:proofErr w:type="gramStart"/>
      <w:r w:rsidRPr="0081121A">
        <w:t>problematic</w:t>
      </w:r>
      <w:proofErr w:type="gramEnd"/>
      <w:r w:rsidRPr="0081121A">
        <w:t xml:space="preserve">. Nuclear weapons make military miscalculation difficult and politically pertinent prediction easy. </w:t>
      </w:r>
    </w:p>
    <w:p w:rsidR="0081121A" w:rsidRDefault="0081121A" w:rsidP="0081121A"/>
    <w:p w:rsidR="0081121A" w:rsidRPr="002D7E58" w:rsidRDefault="0081121A" w:rsidP="0081121A">
      <w:pPr>
        <w:pStyle w:val="Heading3"/>
      </w:pPr>
      <w:r w:rsidRPr="00205F9D">
        <w:lastRenderedPageBreak/>
        <w:t xml:space="preserve">2NC Bioweapons </w:t>
      </w:r>
      <w:r>
        <w:t xml:space="preserve">Impact </w:t>
      </w:r>
      <w:proofErr w:type="spellStart"/>
      <w:r>
        <w:t>Calc</w:t>
      </w:r>
      <w:proofErr w:type="spellEnd"/>
      <w:r w:rsidRPr="00205F9D">
        <w:t xml:space="preserve"> </w:t>
      </w:r>
    </w:p>
    <w:p w:rsidR="0081121A" w:rsidRPr="00205F9D" w:rsidRDefault="0081121A" w:rsidP="0081121A">
      <w:pPr>
        <w:widowControl w:val="0"/>
        <w:autoSpaceDE w:val="0"/>
        <w:autoSpaceDN w:val="0"/>
        <w:adjustRightInd w:val="0"/>
        <w:rPr>
          <w:rFonts w:cs="Garamond"/>
          <w:b/>
          <w:bCs/>
        </w:rPr>
      </w:pPr>
    </w:p>
    <w:p w:rsidR="0081121A" w:rsidRPr="00205F9D" w:rsidRDefault="0081121A" w:rsidP="0081121A">
      <w:pPr>
        <w:pStyle w:val="Heading4"/>
      </w:pPr>
      <w:r w:rsidRPr="00205F9D">
        <w:t xml:space="preserve">Outweighs nuke war </w:t>
      </w:r>
    </w:p>
    <w:p w:rsidR="0081121A" w:rsidRDefault="0081121A" w:rsidP="0081121A">
      <w:r w:rsidRPr="003A58F0">
        <w:rPr>
          <w:rStyle w:val="StyleStyleBold12pt"/>
        </w:rPr>
        <w:t>Singer 1</w:t>
      </w:r>
      <w:r>
        <w:t xml:space="preserve">—Clifford Singer, </w:t>
      </w:r>
      <w:proofErr w:type="gramStart"/>
      <w:r>
        <w:t>Spring</w:t>
      </w:r>
      <w:proofErr w:type="gramEnd"/>
      <w:r>
        <w:t xml:space="preserve"> 2001. </w:t>
      </w:r>
      <w:proofErr w:type="gramStart"/>
      <w:r>
        <w:t>Director of the Program in Arms Control, Disarmament, and International Security at the University of Illinois at Urbana—Champaign.</w:t>
      </w:r>
      <w:proofErr w:type="gramEnd"/>
      <w:r>
        <w:t xml:space="preserve"> “Will Mankind Survive the Millennium?” The Bulletin of the Program in Arms Control, Disarmament, and International Security, University of Illinois at Urbana-Champaign, 13.1, </w:t>
      </w:r>
      <w:hyperlink r:id="rId16" w:history="1">
        <w:r w:rsidRPr="007B28FD">
          <w:rPr>
            <w:rStyle w:val="Hyperlink"/>
          </w:rPr>
          <w:t>http://www.acdis.uiuc.edu/research/S&amp;Ps/2001-Sp/S&amp;P_XIII/Singer.htm</w:t>
        </w:r>
      </w:hyperlink>
      <w:r>
        <w:t>.</w:t>
      </w:r>
    </w:p>
    <w:p w:rsidR="0081121A" w:rsidRDefault="0081121A" w:rsidP="0081121A">
      <w:r w:rsidRPr="0081121A">
        <w:t xml:space="preserve">In recent years the fear of the apocalypse (or religious hope for it) </w:t>
      </w:r>
    </w:p>
    <w:p w:rsidR="0081121A" w:rsidRDefault="0081121A" w:rsidP="0081121A">
      <w:r>
        <w:t>AND</w:t>
      </w:r>
    </w:p>
    <w:p w:rsidR="0081121A" w:rsidRPr="0081121A" w:rsidRDefault="0081121A" w:rsidP="0081121A">
      <w:proofErr w:type="gramStart"/>
      <w:r w:rsidRPr="0081121A">
        <w:t>human</w:t>
      </w:r>
      <w:proofErr w:type="gramEnd"/>
      <w:r w:rsidRPr="0081121A">
        <w:t xml:space="preserve"> family may be in question when and if this is </w:t>
      </w:r>
      <w:r w:rsidRPr="0081121A">
        <w:footnoteReference w:id="1"/>
      </w:r>
      <w:r w:rsidRPr="0081121A">
        <w:t>achieved.</w:t>
      </w:r>
    </w:p>
    <w:p w:rsidR="0081121A" w:rsidRPr="00205F9D" w:rsidRDefault="0081121A" w:rsidP="0081121A">
      <w:pPr>
        <w:widowControl w:val="0"/>
        <w:autoSpaceDE w:val="0"/>
        <w:autoSpaceDN w:val="0"/>
        <w:adjustRightInd w:val="0"/>
        <w:rPr>
          <w:rFonts w:cs="Garamond"/>
          <w:b/>
          <w:bCs/>
        </w:rPr>
      </w:pPr>
    </w:p>
    <w:p w:rsidR="0081121A" w:rsidRDefault="0081121A" w:rsidP="0081121A"/>
    <w:p w:rsidR="0081121A" w:rsidRPr="00205F9D" w:rsidRDefault="0081121A" w:rsidP="0081121A">
      <w:pPr>
        <w:pStyle w:val="Heading3"/>
      </w:pPr>
      <w:r w:rsidRPr="00205F9D">
        <w:lastRenderedPageBreak/>
        <w:t xml:space="preserve">AT Impact D </w:t>
      </w:r>
    </w:p>
    <w:p w:rsidR="0081121A" w:rsidRPr="00205F9D" w:rsidRDefault="0081121A" w:rsidP="0081121A"/>
    <w:p w:rsidR="0081121A" w:rsidRPr="00205F9D" w:rsidRDefault="0081121A" w:rsidP="0081121A">
      <w:pPr>
        <w:pStyle w:val="Heading4"/>
        <w:rPr>
          <w:sz w:val="28"/>
        </w:rPr>
      </w:pPr>
      <w:r w:rsidRPr="00205F9D">
        <w:rPr>
          <w:sz w:val="28"/>
        </w:rPr>
        <w:t xml:space="preserve">Bio-weapons use goes global, triggering nuclear WWIII </w:t>
      </w:r>
    </w:p>
    <w:p w:rsidR="0081121A" w:rsidRPr="00205F9D" w:rsidRDefault="0081121A" w:rsidP="0081121A">
      <w:pPr>
        <w:rPr>
          <w:sz w:val="12"/>
        </w:rPr>
      </w:pPr>
      <w:r w:rsidRPr="00205F9D">
        <w:rPr>
          <w:rStyle w:val="StyleStyleBold12pt"/>
          <w:sz w:val="28"/>
        </w:rPr>
        <w:t>Alexander 7</w:t>
      </w:r>
      <w:r w:rsidRPr="00205F9D">
        <w:rPr>
          <w:b/>
        </w:rPr>
        <w:t xml:space="preserve"> </w:t>
      </w:r>
      <w:r w:rsidRPr="00205F9D">
        <w:rPr>
          <w:sz w:val="12"/>
          <w:szCs w:val="12"/>
        </w:rPr>
        <w:t>(</w:t>
      </w:r>
      <w:r w:rsidRPr="00205F9D">
        <w:rPr>
          <w:sz w:val="12"/>
        </w:rPr>
        <w:t>Timothy, Former Scottish Editor of Burke’s Peerage, B.Sc. in Pol. Sc. &amp; History; M.A. in European Studies, October 22</w:t>
      </w:r>
      <w:r w:rsidRPr="00205F9D">
        <w:rPr>
          <w:sz w:val="12"/>
          <w:vertAlign w:val="superscript"/>
        </w:rPr>
        <w:t>nd</w:t>
      </w:r>
      <w:r w:rsidRPr="00205F9D">
        <w:rPr>
          <w:sz w:val="12"/>
        </w:rPr>
        <w:t xml:space="preserve">, “War </w:t>
      </w:r>
      <w:proofErr w:type="gramStart"/>
      <w:r w:rsidRPr="00205F9D">
        <w:rPr>
          <w:sz w:val="12"/>
        </w:rPr>
        <w:t>On</w:t>
      </w:r>
      <w:proofErr w:type="gramEnd"/>
      <w:r w:rsidRPr="00205F9D">
        <w:rPr>
          <w:sz w:val="12"/>
        </w:rPr>
        <w:t xml:space="preserve"> Iran = You Die from </w:t>
      </w:r>
      <w:proofErr w:type="spellStart"/>
      <w:r w:rsidRPr="00205F9D">
        <w:rPr>
          <w:sz w:val="12"/>
        </w:rPr>
        <w:t>Biowar</w:t>
      </w:r>
      <w:proofErr w:type="spellEnd"/>
      <w:r w:rsidRPr="00205F9D">
        <w:rPr>
          <w:sz w:val="12"/>
        </w:rPr>
        <w:t>”, Op Ed News, http://www.opednews.com/articles/genera_lord_sti_071020_war_on_iran__3d_you_di.htm, REQ)</w:t>
      </w:r>
    </w:p>
    <w:p w:rsidR="0081121A" w:rsidRPr="00205F9D" w:rsidRDefault="0081121A" w:rsidP="0081121A">
      <w:pPr>
        <w:rPr>
          <w:sz w:val="12"/>
        </w:rPr>
      </w:pPr>
    </w:p>
    <w:p w:rsidR="0081121A" w:rsidRDefault="0081121A" w:rsidP="0081121A">
      <w:r w:rsidRPr="0081121A">
        <w:t xml:space="preserve">We have been conditioned, by seeing films of mushroom clouds and images of nuclear </w:t>
      </w:r>
    </w:p>
    <w:p w:rsidR="0081121A" w:rsidRDefault="0081121A" w:rsidP="0081121A">
      <w:r>
        <w:t>AND</w:t>
      </w:r>
    </w:p>
    <w:p w:rsidR="0081121A" w:rsidRPr="0081121A" w:rsidRDefault="0081121A" w:rsidP="0081121A">
      <w:proofErr w:type="gramStart"/>
      <w:r w:rsidRPr="0081121A">
        <w:t>that</w:t>
      </w:r>
      <w:proofErr w:type="gramEnd"/>
      <w:r w:rsidRPr="0081121A">
        <w:t xml:space="preserve"> they are totally blind to the profound risk to their own lives.</w:t>
      </w:r>
    </w:p>
    <w:p w:rsidR="0081121A" w:rsidRPr="00205F9D" w:rsidRDefault="0081121A" w:rsidP="0081121A"/>
    <w:p w:rsidR="0081121A" w:rsidRPr="00205F9D" w:rsidRDefault="0081121A" w:rsidP="0081121A">
      <w:pPr>
        <w:pStyle w:val="Heading3"/>
      </w:pPr>
      <w:r w:rsidRPr="00205F9D">
        <w:lastRenderedPageBreak/>
        <w:t xml:space="preserve">AT Deterrence Solves </w:t>
      </w:r>
    </w:p>
    <w:p w:rsidR="0081121A" w:rsidRPr="00205F9D" w:rsidRDefault="0081121A" w:rsidP="0081121A"/>
    <w:p w:rsidR="0081121A" w:rsidRPr="00205F9D" w:rsidRDefault="0081121A" w:rsidP="0081121A">
      <w:pPr>
        <w:pStyle w:val="Heading4"/>
      </w:pPr>
      <w:r w:rsidRPr="00205F9D">
        <w:t xml:space="preserve">Biological weapons are distinct—their use isn’t deterred and more probable than nuclear </w:t>
      </w:r>
    </w:p>
    <w:p w:rsidR="0081121A" w:rsidRPr="00205F9D" w:rsidRDefault="0081121A" w:rsidP="0081121A">
      <w:pPr>
        <w:widowControl w:val="0"/>
        <w:autoSpaceDE w:val="0"/>
        <w:autoSpaceDN w:val="0"/>
        <w:adjustRightInd w:val="0"/>
        <w:rPr>
          <w:rFonts w:cs="Garamond"/>
          <w:sz w:val="12"/>
          <w:szCs w:val="12"/>
        </w:rPr>
      </w:pPr>
      <w:proofErr w:type="spellStart"/>
      <w:r w:rsidRPr="00205F9D">
        <w:rPr>
          <w:rStyle w:val="StyleStyleBold12pt"/>
          <w:sz w:val="28"/>
        </w:rPr>
        <w:t>Koblentz</w:t>
      </w:r>
      <w:proofErr w:type="spellEnd"/>
      <w:r w:rsidRPr="00205F9D">
        <w:rPr>
          <w:rStyle w:val="StyleStyleBold12pt"/>
          <w:sz w:val="28"/>
        </w:rPr>
        <w:t xml:space="preserve"> 4 –</w:t>
      </w:r>
      <w:r w:rsidRPr="00205F9D">
        <w:rPr>
          <w:rFonts w:cs="Garamond"/>
          <w:sz w:val="12"/>
          <w:szCs w:val="12"/>
        </w:rPr>
        <w:t xml:space="preserve"> doctoral candidate in Political Science, MIT (Gregory, Pathogens as Weapons, International Security 28.3, http://belfercenter.ksg.harvard.edu/files/koblentz.pdf)</w:t>
      </w:r>
    </w:p>
    <w:p w:rsidR="0081121A" w:rsidRPr="00205F9D" w:rsidRDefault="0081121A" w:rsidP="0081121A">
      <w:pPr>
        <w:widowControl w:val="0"/>
        <w:autoSpaceDE w:val="0"/>
        <w:autoSpaceDN w:val="0"/>
        <w:adjustRightInd w:val="0"/>
        <w:rPr>
          <w:rFonts w:cs="Garamond"/>
          <w:u w:val="single"/>
        </w:rPr>
      </w:pPr>
    </w:p>
    <w:p w:rsidR="0081121A" w:rsidRDefault="0081121A" w:rsidP="0081121A">
      <w:r w:rsidRPr="0081121A">
        <w:t xml:space="preserve">The prerequisite for strategic deterrence is the capability of the target of a surprise attack </w:t>
      </w:r>
    </w:p>
    <w:p w:rsidR="0081121A" w:rsidRDefault="0081121A" w:rsidP="0081121A">
      <w:r>
        <w:t>AND</w:t>
      </w:r>
    </w:p>
    <w:p w:rsidR="0081121A" w:rsidRPr="0081121A" w:rsidRDefault="0081121A" w:rsidP="0081121A">
      <w:proofErr w:type="gramStart"/>
      <w:r w:rsidRPr="0081121A">
        <w:t>conduct</w:t>
      </w:r>
      <w:proofErr w:type="gramEnd"/>
      <w:r w:rsidRPr="0081121A">
        <w:t xml:space="preserve"> an attack anonymously and thereby escape retaliation, deterrence would be ineffective.  </w:t>
      </w:r>
    </w:p>
    <w:p w:rsidR="0081121A" w:rsidRDefault="0081121A" w:rsidP="0081121A"/>
    <w:p w:rsidR="0081121A" w:rsidRPr="00205F9D" w:rsidRDefault="0081121A" w:rsidP="0081121A">
      <w:pPr>
        <w:pStyle w:val="Heading4"/>
        <w:rPr>
          <w:sz w:val="28"/>
        </w:rPr>
      </w:pPr>
      <w:r w:rsidRPr="00205F9D">
        <w:rPr>
          <w:sz w:val="28"/>
        </w:rPr>
        <w:t xml:space="preserve">Outweighs nuke war </w:t>
      </w:r>
    </w:p>
    <w:p w:rsidR="0081121A" w:rsidRPr="00205F9D" w:rsidRDefault="0081121A" w:rsidP="0081121A">
      <w:pPr>
        <w:rPr>
          <w:sz w:val="12"/>
        </w:rPr>
      </w:pPr>
      <w:proofErr w:type="spellStart"/>
      <w:r w:rsidRPr="00205F9D">
        <w:rPr>
          <w:rStyle w:val="StyleStyleBold12pt"/>
          <w:sz w:val="28"/>
        </w:rPr>
        <w:t>Nyquist</w:t>
      </w:r>
      <w:proofErr w:type="spellEnd"/>
      <w:r w:rsidRPr="00205F9D">
        <w:rPr>
          <w:rStyle w:val="StyleStyleBold12pt"/>
          <w:sz w:val="28"/>
        </w:rPr>
        <w:t xml:space="preserve"> 99</w:t>
      </w:r>
      <w:r w:rsidRPr="00205F9D">
        <w:rPr>
          <w:sz w:val="12"/>
        </w:rPr>
        <w:t>—</w:t>
      </w:r>
      <w:proofErr w:type="spellStart"/>
      <w:r w:rsidRPr="00205F9D">
        <w:rPr>
          <w:sz w:val="12"/>
        </w:rPr>
        <w:t>frmr</w:t>
      </w:r>
      <w:proofErr w:type="spellEnd"/>
      <w:r w:rsidRPr="00205F9D">
        <w:rPr>
          <w:sz w:val="12"/>
        </w:rPr>
        <w:t xml:space="preserve"> DIA analyst (J.R., Defense Analyst, Worldnetdaily.com, May 20, 1999)</w:t>
      </w:r>
    </w:p>
    <w:p w:rsidR="0081121A" w:rsidRPr="00205F9D" w:rsidRDefault="0081121A" w:rsidP="0081121A">
      <w:pPr>
        <w:rPr>
          <w:sz w:val="12"/>
        </w:rPr>
      </w:pPr>
    </w:p>
    <w:p w:rsidR="0081121A" w:rsidRDefault="0081121A" w:rsidP="0081121A">
      <w:r w:rsidRPr="0081121A">
        <w:t xml:space="preserve">I patiently reply to these correspondents that nuclear war would not be the end of </w:t>
      </w:r>
    </w:p>
    <w:p w:rsidR="0081121A" w:rsidRDefault="0081121A" w:rsidP="0081121A">
      <w:r>
        <w:t>AND</w:t>
      </w:r>
    </w:p>
    <w:p w:rsidR="0081121A" w:rsidRPr="0081121A" w:rsidRDefault="0081121A" w:rsidP="0081121A">
      <w:proofErr w:type="gramStart"/>
      <w:r w:rsidRPr="0081121A">
        <w:t>mode</w:t>
      </w:r>
      <w:proofErr w:type="gramEnd"/>
      <w:r w:rsidRPr="0081121A">
        <w:t>, these weapons would produce few (if any) fallout casualties.</w:t>
      </w:r>
    </w:p>
    <w:p w:rsidR="0081121A" w:rsidRDefault="0081121A" w:rsidP="0081121A">
      <w:pPr>
        <w:rPr>
          <w:sz w:val="12"/>
        </w:rPr>
      </w:pPr>
    </w:p>
    <w:p w:rsidR="0081121A" w:rsidRDefault="0081121A" w:rsidP="0081121A">
      <w:pPr>
        <w:pStyle w:val="Heading3"/>
      </w:pPr>
      <w:r>
        <w:lastRenderedPageBreak/>
        <w:t>Terrorism</w:t>
      </w:r>
    </w:p>
    <w:p w:rsidR="0081121A" w:rsidRDefault="0081121A" w:rsidP="0081121A"/>
    <w:p w:rsidR="0081121A" w:rsidRPr="00A84D84" w:rsidRDefault="0081121A" w:rsidP="0081121A">
      <w:pPr>
        <w:pStyle w:val="Heading4"/>
      </w:pPr>
      <w:r>
        <w:t>Chance of acquiring one is 1 in 3.5 billion</w:t>
      </w:r>
    </w:p>
    <w:p w:rsidR="0081121A" w:rsidRPr="00FD0704" w:rsidRDefault="0081121A" w:rsidP="0081121A">
      <w:pPr>
        <w:rPr>
          <w:rFonts w:eastAsia="Calibri" w:cs="Georgia"/>
          <w:sz w:val="12"/>
          <w:szCs w:val="12"/>
        </w:rPr>
      </w:pPr>
      <w:proofErr w:type="spellStart"/>
      <w:r w:rsidRPr="00FD0704">
        <w:rPr>
          <w:rStyle w:val="StyleStyleBold12pt"/>
        </w:rPr>
        <w:t>Schneidmiller</w:t>
      </w:r>
      <w:proofErr w:type="spellEnd"/>
      <w:r w:rsidRPr="00FD0704">
        <w:rPr>
          <w:rStyle w:val="StyleStyleBold12pt"/>
        </w:rPr>
        <w:t xml:space="preserve"> 9</w:t>
      </w:r>
      <w:r w:rsidRPr="00FD0704">
        <w:rPr>
          <w:rFonts w:eastAsia="Calibri" w:cs="Georgia"/>
          <w:b/>
          <w:bCs/>
        </w:rPr>
        <w:t xml:space="preserve"> </w:t>
      </w:r>
      <w:r w:rsidRPr="00FD0704">
        <w:rPr>
          <w:rFonts w:eastAsia="Calibri" w:cs="Georgia"/>
          <w:sz w:val="12"/>
          <w:szCs w:val="12"/>
        </w:rPr>
        <w:t>(Chris, Experts Debate Threat of Nuclear, Biological Terrorism, 13 January 2009, http://www.globalsecuritynewswire.org/gsn/nw_20090113_7105.php)</w:t>
      </w:r>
    </w:p>
    <w:p w:rsidR="0081121A" w:rsidRPr="00FD0704" w:rsidRDefault="0081121A" w:rsidP="0081121A">
      <w:pPr>
        <w:rPr>
          <w:rFonts w:eastAsia="Calibri" w:cs="Georgia"/>
          <w:sz w:val="12"/>
          <w:szCs w:val="12"/>
        </w:rPr>
      </w:pPr>
    </w:p>
    <w:p w:rsidR="0081121A" w:rsidRDefault="0081121A" w:rsidP="0081121A">
      <w:r w:rsidRPr="0081121A">
        <w:t xml:space="preserve">There is an "almost vanishingly small" likelihood that terrorists would ever be able </w:t>
      </w:r>
    </w:p>
    <w:p w:rsidR="0081121A" w:rsidRDefault="0081121A" w:rsidP="0081121A">
      <w:r>
        <w:t>AND</w:t>
      </w:r>
    </w:p>
    <w:p w:rsidR="0081121A" w:rsidRPr="0081121A" w:rsidRDefault="0081121A" w:rsidP="0081121A">
      <w:proofErr w:type="gramStart"/>
      <w:r w:rsidRPr="0081121A">
        <w:t>be</w:t>
      </w:r>
      <w:proofErr w:type="gramEnd"/>
      <w:r w:rsidRPr="0081121A">
        <w:t xml:space="preserve"> difficult to build a weapon or use one that has been stolen.</w:t>
      </w:r>
    </w:p>
    <w:p w:rsidR="0081121A" w:rsidRDefault="0081121A" w:rsidP="0081121A"/>
    <w:p w:rsidR="0081121A" w:rsidRPr="00205F9D" w:rsidRDefault="0081121A" w:rsidP="0081121A"/>
    <w:p w:rsidR="0081121A" w:rsidRDefault="0081121A" w:rsidP="0081121A">
      <w:pPr>
        <w:rPr>
          <w:sz w:val="12"/>
          <w:szCs w:val="12"/>
        </w:rPr>
      </w:pPr>
    </w:p>
    <w:p w:rsidR="0081121A" w:rsidRDefault="0081121A" w:rsidP="0081121A">
      <w:pPr>
        <w:rPr>
          <w:sz w:val="12"/>
          <w:szCs w:val="12"/>
        </w:rPr>
      </w:pPr>
    </w:p>
    <w:p w:rsidR="0081121A" w:rsidRDefault="0081121A" w:rsidP="0081121A"/>
    <w:p w:rsidR="0081121A" w:rsidRDefault="0081121A" w:rsidP="0081121A">
      <w:pPr>
        <w:pStyle w:val="Heading3"/>
      </w:pPr>
      <w:proofErr w:type="spellStart"/>
      <w:r>
        <w:lastRenderedPageBreak/>
        <w:t>Desal</w:t>
      </w:r>
      <w:proofErr w:type="spellEnd"/>
    </w:p>
    <w:p w:rsidR="0081121A" w:rsidRDefault="0081121A" w:rsidP="0081121A"/>
    <w:p w:rsidR="0081121A" w:rsidRDefault="0081121A" w:rsidP="0081121A">
      <w:pPr>
        <w:rPr>
          <w:b/>
        </w:rPr>
      </w:pPr>
    </w:p>
    <w:p w:rsidR="0081121A" w:rsidRDefault="0081121A" w:rsidP="0081121A">
      <w:pPr>
        <w:pStyle w:val="Heading4"/>
      </w:pPr>
      <w:r>
        <w:t xml:space="preserve">No water wars </w:t>
      </w:r>
    </w:p>
    <w:p w:rsidR="0081121A" w:rsidRDefault="0081121A" w:rsidP="0081121A">
      <w:proofErr w:type="gramStart"/>
      <w:r w:rsidRPr="000F4B8B">
        <w:rPr>
          <w:rStyle w:val="StyleStyleBold12pt"/>
        </w:rPr>
        <w:t>Katz 11</w:t>
      </w:r>
      <w:r>
        <w:t xml:space="preserve">—Director of the </w:t>
      </w:r>
      <w:proofErr w:type="spellStart"/>
      <w:r>
        <w:t>Akirov</w:t>
      </w:r>
      <w:proofErr w:type="spellEnd"/>
      <w:r>
        <w:t xml:space="preserve"> Institute for Business and Environment at Tel Aviv University.</w:t>
      </w:r>
      <w:proofErr w:type="gramEnd"/>
      <w:r>
        <w:t xml:space="preserve"> PhD (David, Hydro-Political Hyperbole, Global Environmental Politics, 11; 1; Feb 2011)</w:t>
      </w:r>
    </w:p>
    <w:p w:rsidR="0081121A" w:rsidRDefault="0081121A" w:rsidP="0081121A"/>
    <w:p w:rsidR="0081121A" w:rsidRDefault="0081121A" w:rsidP="0081121A">
      <w:r w:rsidRPr="0081121A">
        <w:t xml:space="preserve">A number critiques have been leveled against both the theory and the empirical evidence behind </w:t>
      </w:r>
    </w:p>
    <w:p w:rsidR="0081121A" w:rsidRDefault="0081121A" w:rsidP="0081121A">
      <w:r>
        <w:t>AND</w:t>
      </w:r>
    </w:p>
    <w:p w:rsidR="0081121A" w:rsidRPr="0081121A" w:rsidRDefault="0081121A" w:rsidP="0081121A">
      <w:proofErr w:type="gramStart"/>
      <w:r w:rsidRPr="0081121A">
        <w:t>wars</w:t>
      </w:r>
      <w:proofErr w:type="gramEnd"/>
      <w:r w:rsidRPr="0081121A">
        <w:t>, and in none was water the central cause of conflict.30</w:t>
      </w:r>
    </w:p>
    <w:p w:rsidR="0081121A" w:rsidRDefault="0081121A" w:rsidP="0081121A">
      <w:r w:rsidRPr="0081121A">
        <w:t xml:space="preserve">Proponents of water war scenarios often premise their dire conclusions on the fact that water </w:t>
      </w:r>
    </w:p>
    <w:p w:rsidR="0081121A" w:rsidRDefault="0081121A" w:rsidP="0081121A">
      <w:r>
        <w:t>AND</w:t>
      </w:r>
    </w:p>
    <w:p w:rsidR="0081121A" w:rsidRPr="0081121A" w:rsidRDefault="0081121A" w:rsidP="0081121A">
      <w:proofErr w:type="gramStart"/>
      <w:r w:rsidRPr="0081121A">
        <w:t>of</w:t>
      </w:r>
      <w:proofErr w:type="gramEnd"/>
      <w:r w:rsidRPr="0081121A">
        <w:t xml:space="preserve"> military preparation and battle, much less the loss of life.33</w:t>
      </w:r>
    </w:p>
    <w:p w:rsidR="0081121A" w:rsidRPr="00F66951" w:rsidRDefault="0081121A" w:rsidP="0081121A">
      <w:pPr>
        <w:pStyle w:val="cardtext"/>
        <w:rPr>
          <w:rStyle w:val="StyleBoldUnderline"/>
        </w:rPr>
      </w:pPr>
      <w:r w:rsidRPr="0075551A">
        <w:rPr>
          <w:sz w:val="12"/>
        </w:rPr>
        <w:t xml:space="preserve">Some </w:t>
      </w:r>
      <w:r w:rsidRPr="00F66951">
        <w:rPr>
          <w:rStyle w:val="StyleBoldUnderline"/>
        </w:rPr>
        <w:t>authors</w:t>
      </w:r>
      <w:r w:rsidRPr="0075551A">
        <w:rPr>
          <w:sz w:val="12"/>
        </w:rPr>
        <w:t xml:space="preserve"> have even </w:t>
      </w:r>
      <w:r w:rsidRPr="00F66951">
        <w:rPr>
          <w:rStyle w:val="StyleBoldUnderline"/>
        </w:rPr>
        <w:t>questioned the empirical basis for the conclusion that freshwater is increasingly scarce</w:t>
      </w:r>
      <w:r w:rsidRPr="0075551A">
        <w:rPr>
          <w:sz w:val="12"/>
        </w:rPr>
        <w:t xml:space="preserve">, 34 an assumption on which the water war hypothesis relies. Such a “cornucopian” view claims that </w:t>
      </w:r>
      <w:r w:rsidRPr="00EC072E">
        <w:rPr>
          <w:rStyle w:val="StyleBoldUnderline"/>
          <w:highlight w:val="yellow"/>
        </w:rPr>
        <w:t>people adapt to scarcity through</w:t>
      </w:r>
      <w:r w:rsidRPr="00EC072E">
        <w:rPr>
          <w:sz w:val="12"/>
          <w:highlight w:val="yellow"/>
        </w:rPr>
        <w:t xml:space="preserve"> </w:t>
      </w:r>
      <w:r w:rsidRPr="00EC072E">
        <w:rPr>
          <w:rStyle w:val="StyleBoldUnderline"/>
          <w:highlight w:val="yellow"/>
        </w:rPr>
        <w:t>improvements in tech</w:t>
      </w:r>
      <w:r w:rsidRPr="00F66951">
        <w:rPr>
          <w:rStyle w:val="StyleBoldUnderline"/>
        </w:rPr>
        <w:t xml:space="preserve">nology, </w:t>
      </w:r>
      <w:r w:rsidRPr="00EC072E">
        <w:rPr>
          <w:rStyle w:val="StyleBoldUnderline"/>
          <w:highlight w:val="yellow"/>
        </w:rPr>
        <w:t>pricing, and efficiency</w:t>
      </w:r>
      <w:r w:rsidRPr="00F66951">
        <w:rPr>
          <w:rStyle w:val="StyleBoldUnderline"/>
        </w:rPr>
        <w:t>—rendering water less scarce, not more so.</w:t>
      </w:r>
    </w:p>
    <w:p w:rsidR="0081121A" w:rsidRDefault="0081121A" w:rsidP="0081121A">
      <w:r w:rsidRPr="0081121A">
        <w:t xml:space="preserve">Perhaps the strongest case against the likelihood of water wars is the lack of empirical </w:t>
      </w:r>
    </w:p>
    <w:p w:rsidR="0081121A" w:rsidRDefault="0081121A" w:rsidP="0081121A">
      <w:r>
        <w:t>AND</w:t>
      </w:r>
    </w:p>
    <w:p w:rsidR="0081121A" w:rsidRPr="0081121A" w:rsidRDefault="0081121A" w:rsidP="0081121A">
      <w:proofErr w:type="gramStart"/>
      <w:r w:rsidRPr="0081121A">
        <w:t>of</w:t>
      </w:r>
      <w:proofErr w:type="gramEnd"/>
      <w:r w:rsidRPr="0081121A">
        <w:t xml:space="preserve"> case studies of water conflict are presented in the water wars literature.</w:t>
      </w:r>
    </w:p>
    <w:p w:rsidR="0081121A" w:rsidRDefault="0081121A" w:rsidP="0081121A">
      <w:r w:rsidRPr="0081121A">
        <w:t xml:space="preserve">Analysts have criticized environmental security arguments that are based on case studies because such works </w:t>
      </w:r>
    </w:p>
    <w:p w:rsidR="0081121A" w:rsidRDefault="0081121A" w:rsidP="0081121A">
      <w:r>
        <w:t>AND</w:t>
      </w:r>
    </w:p>
    <w:p w:rsidR="0081121A" w:rsidRPr="0081121A" w:rsidRDefault="0081121A" w:rsidP="0081121A">
      <w:r w:rsidRPr="0081121A">
        <w:t>“</w:t>
      </w:r>
      <w:proofErr w:type="gramStart"/>
      <w:r w:rsidRPr="0081121A">
        <w:t>support</w:t>
      </w:r>
      <w:proofErr w:type="gramEnd"/>
      <w:r w:rsidRPr="0081121A">
        <w:t xml:space="preserve"> for a scarcity theory of water conflict is somewhat ambiguous.”42</w:t>
      </w:r>
    </w:p>
    <w:p w:rsidR="0081121A" w:rsidRDefault="0081121A" w:rsidP="0081121A">
      <w:pPr>
        <w:rPr>
          <w:b/>
        </w:rPr>
      </w:pPr>
    </w:p>
    <w:p w:rsidR="0081121A" w:rsidRDefault="0081121A" w:rsidP="0081121A">
      <w:pPr>
        <w:rPr>
          <w:b/>
        </w:rPr>
      </w:pPr>
    </w:p>
    <w:p w:rsidR="0081121A" w:rsidRPr="00817F23" w:rsidRDefault="0081121A" w:rsidP="0081121A">
      <w:pPr>
        <w:pStyle w:val="Heading4"/>
        <w:rPr>
          <w:lang w:eastAsia="zh-TW"/>
        </w:rPr>
      </w:pPr>
      <w:r w:rsidRPr="00817F23">
        <w:rPr>
          <w:lang w:eastAsia="zh-TW"/>
        </w:rPr>
        <w:t>Trade solves</w:t>
      </w:r>
    </w:p>
    <w:p w:rsidR="0081121A" w:rsidRPr="00817F23" w:rsidRDefault="0081121A" w:rsidP="0081121A">
      <w:pPr>
        <w:rPr>
          <w:sz w:val="12"/>
          <w:lang w:eastAsia="zh-TW"/>
        </w:rPr>
      </w:pPr>
      <w:r w:rsidRPr="00817F23">
        <w:rPr>
          <w:sz w:val="12"/>
          <w:lang w:eastAsia="zh-TW"/>
        </w:rPr>
        <w:t xml:space="preserve">Wendy </w:t>
      </w:r>
      <w:r w:rsidRPr="00817F23">
        <w:rPr>
          <w:rStyle w:val="tagChar"/>
          <w:rFonts w:eastAsia="Calibri"/>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rsidR="0081121A" w:rsidRDefault="0081121A" w:rsidP="0081121A">
      <w:r w:rsidRPr="0081121A">
        <w:t xml:space="preserve">Allan's earlier thinking about water wars began to change after meeting the late Gideon </w:t>
      </w:r>
      <w:proofErr w:type="spellStart"/>
      <w:r w:rsidRPr="0081121A">
        <w:t>Fishelson</w:t>
      </w:r>
      <w:proofErr w:type="spellEnd"/>
    </w:p>
    <w:p w:rsidR="0081121A" w:rsidRDefault="0081121A" w:rsidP="0081121A">
      <w:r>
        <w:t>AND</w:t>
      </w:r>
    </w:p>
    <w:p w:rsidR="0081121A" w:rsidRPr="0081121A" w:rsidRDefault="0081121A" w:rsidP="0081121A">
      <w:proofErr w:type="gramStart"/>
      <w:r w:rsidRPr="0081121A">
        <w:t>be</w:t>
      </w:r>
      <w:proofErr w:type="gramEnd"/>
      <w:r w:rsidRPr="0081121A">
        <w:t xml:space="preserve"> important in explaining the absence of conflict over water in the region.</w:t>
      </w:r>
    </w:p>
    <w:p w:rsidR="0081121A" w:rsidRDefault="0081121A" w:rsidP="0081121A">
      <w:r w:rsidRPr="0081121A">
        <w:t xml:space="preserve">As a global average, people typically drink one cubic </w:t>
      </w:r>
      <w:proofErr w:type="spellStart"/>
      <w:r w:rsidRPr="0081121A">
        <w:t>metre</w:t>
      </w:r>
      <w:proofErr w:type="spellEnd"/>
      <w:r w:rsidRPr="0081121A">
        <w:t xml:space="preserve"> of water each per </w:t>
      </w:r>
    </w:p>
    <w:p w:rsidR="0081121A" w:rsidRDefault="0081121A" w:rsidP="0081121A">
      <w:r>
        <w:t>AND</w:t>
      </w:r>
    </w:p>
    <w:p w:rsidR="0081121A" w:rsidRPr="0081121A" w:rsidRDefault="0081121A" w:rsidP="0081121A">
      <w:proofErr w:type="gramStart"/>
      <w:r w:rsidRPr="0081121A">
        <w:t>food</w:t>
      </w:r>
      <w:proofErr w:type="gramEnd"/>
      <w:r w:rsidRPr="0081121A">
        <w:t xml:space="preserve">, in </w:t>
      </w:r>
      <w:proofErr w:type="spellStart"/>
      <w:r w:rsidRPr="0081121A">
        <w:t>particluar</w:t>
      </w:r>
      <w:proofErr w:type="spellEnd"/>
      <w:r w:rsidRPr="0081121A">
        <w:t>, saves on the water required to cultivate crops.</w:t>
      </w:r>
    </w:p>
    <w:p w:rsidR="0081121A" w:rsidRPr="006160B0" w:rsidRDefault="0081121A" w:rsidP="0081121A">
      <w:pPr>
        <w:pStyle w:val="cardtext"/>
        <w:rPr>
          <w:sz w:val="12"/>
          <w:lang w:eastAsia="zh-TW"/>
        </w:rPr>
      </w:pPr>
      <w:r w:rsidRPr="00817F23">
        <w:rPr>
          <w:rStyle w:val="underline"/>
          <w:highlight w:val="yellow"/>
          <w:lang w:eastAsia="zh-TW"/>
        </w:rPr>
        <w:t xml:space="preserve">The relationship </w:t>
      </w:r>
      <w:r w:rsidRPr="00817F23">
        <w:rPr>
          <w:rStyle w:val="underline"/>
          <w:lang w:eastAsia="zh-TW"/>
        </w:rPr>
        <w:t xml:space="preserve">of food trade to water sustainability </w:t>
      </w:r>
      <w:r w:rsidRPr="00817F23">
        <w:rPr>
          <w:rStyle w:val="underline"/>
          <w:highlight w:val="yellow"/>
          <w:lang w:eastAsia="zh-TW"/>
        </w:rPr>
        <w:t xml:space="preserve">is </w:t>
      </w:r>
      <w:r w:rsidRPr="00817F23">
        <w:rPr>
          <w:rStyle w:val="underline"/>
          <w:lang w:eastAsia="zh-TW"/>
        </w:rPr>
        <w:t xml:space="preserve">often not obvious, and </w:t>
      </w:r>
      <w:r w:rsidRPr="00817F23">
        <w:rPr>
          <w:rStyle w:val="underline"/>
          <w:highlight w:val="yellow"/>
          <w:lang w:eastAsia="zh-TW"/>
        </w:rPr>
        <w:t xml:space="preserve">often </w:t>
      </w:r>
      <w:r w:rsidRPr="00817F23">
        <w:rPr>
          <w:rStyle w:val="underline"/>
          <w:lang w:eastAsia="zh-TW"/>
        </w:rPr>
        <w:t xml:space="preserve">remains </w:t>
      </w:r>
      <w:r w:rsidRPr="00817F23">
        <w:rPr>
          <w:rStyle w:val="underline"/>
          <w:highlight w:val="yellow"/>
          <w:lang w:eastAsia="zh-TW"/>
        </w:rPr>
        <w:t xml:space="preserve">invisible: no </w:t>
      </w:r>
      <w:r w:rsidRPr="00817F23">
        <w:rPr>
          <w:rStyle w:val="underline"/>
          <w:lang w:eastAsia="zh-TW"/>
        </w:rPr>
        <w:t xml:space="preserve">political </w:t>
      </w:r>
      <w:r w:rsidRPr="00817F23">
        <w:rPr>
          <w:rStyle w:val="underline"/>
          <w:highlight w:val="yellow"/>
          <w:lang w:eastAsia="zh-TW"/>
        </w:rPr>
        <w:t xml:space="preserve">leader will gain any popularity </w:t>
      </w:r>
      <w:r w:rsidRPr="00817F23">
        <w:rPr>
          <w:rStyle w:val="underline"/>
          <w:lang w:eastAsia="zh-TW"/>
        </w:rPr>
        <w:t xml:space="preserve">by </w:t>
      </w:r>
      <w:r w:rsidRPr="00817F23">
        <w:rPr>
          <w:rStyle w:val="underline"/>
          <w:highlight w:val="yellow"/>
          <w:lang w:eastAsia="zh-TW"/>
        </w:rPr>
        <w:t xml:space="preserve">acknowledging </w:t>
      </w:r>
      <w:r w:rsidRPr="00817F23">
        <w:rPr>
          <w:rStyle w:val="underline"/>
          <w:lang w:eastAsia="zh-TW"/>
        </w:rPr>
        <w:t xml:space="preserve">that </w:t>
      </w:r>
      <w:r w:rsidRPr="00817F23">
        <w:rPr>
          <w:rStyle w:val="underline"/>
          <w:highlight w:val="yellow"/>
          <w:lang w:eastAsia="zh-TW"/>
        </w:rPr>
        <w:t>their country makes up</w:t>
      </w:r>
      <w:r w:rsidRPr="00817F23">
        <w:rPr>
          <w:rStyle w:val="underline"/>
          <w:lang w:eastAsia="zh-TW"/>
        </w:rPr>
        <w:t xml:space="preserve"> the </w:t>
      </w:r>
      <w:r w:rsidRPr="00817F23">
        <w:rPr>
          <w:rStyle w:val="underline"/>
          <w:highlight w:val="yellow"/>
          <w:lang w:eastAsia="zh-TW"/>
        </w:rPr>
        <w:t xml:space="preserve">water </w:t>
      </w:r>
      <w:r w:rsidRPr="00817F23">
        <w:rPr>
          <w:rStyle w:val="underline"/>
          <w:lang w:eastAsia="zh-TW"/>
        </w:rPr>
        <w:t xml:space="preserve">budget only </w:t>
      </w:r>
      <w:r w:rsidRPr="00817F23">
        <w:rPr>
          <w:rStyle w:val="underline"/>
          <w:highlight w:val="yellow"/>
          <w:lang w:eastAsia="zh-TW"/>
        </w:rPr>
        <w:t>by importing food</w:t>
      </w:r>
      <w:r w:rsidRPr="00817F23">
        <w:rPr>
          <w:rStyle w:val="underline"/>
          <w:lang w:eastAsia="zh-TW"/>
        </w:rPr>
        <w:t>.</w:t>
      </w:r>
      <w:r w:rsidRPr="006160B0">
        <w:rPr>
          <w:sz w:val="12"/>
          <w:lang w:eastAsia="zh-TW"/>
        </w:rPr>
        <w:t xml:space="preserve"> Allan saw through this to document how the </w:t>
      </w:r>
      <w:r w:rsidRPr="00817F23">
        <w:rPr>
          <w:rStyle w:val="underline"/>
          <w:highlight w:val="yellow"/>
          <w:lang w:eastAsia="zh-TW"/>
        </w:rPr>
        <w:t>water budgets</w:t>
      </w:r>
      <w:r w:rsidRPr="00817F23">
        <w:rPr>
          <w:rStyle w:val="underline"/>
          <w:lang w:eastAsia="zh-TW"/>
        </w:rPr>
        <w:t xml:space="preserve"> of the Middle East </w:t>
      </w:r>
      <w:r w:rsidRPr="00817F23">
        <w:rPr>
          <w:rStyle w:val="underline"/>
          <w:highlight w:val="yellow"/>
          <w:lang w:eastAsia="zh-TW"/>
        </w:rPr>
        <w:t xml:space="preserve">were </w:t>
      </w:r>
      <w:r w:rsidRPr="00817F23">
        <w:rPr>
          <w:rStyle w:val="Box"/>
          <w:highlight w:val="yellow"/>
        </w:rPr>
        <w:t>accounted for without conflict</w:t>
      </w:r>
      <w:r w:rsidRPr="006160B0">
        <w:rPr>
          <w:sz w:val="12"/>
          <w:lang w:eastAsia="zh-TW"/>
        </w:rPr>
        <w:t>.</w:t>
      </w:r>
    </w:p>
    <w:p w:rsidR="0081121A" w:rsidRPr="006160B0" w:rsidRDefault="0081121A" w:rsidP="0081121A">
      <w:pPr>
        <w:pStyle w:val="cardtext"/>
        <w:rPr>
          <w:sz w:val="12"/>
          <w:lang w:eastAsia="zh-TW"/>
        </w:rPr>
      </w:pPr>
      <w:r w:rsidRPr="006160B0">
        <w:rPr>
          <w:sz w:val="12"/>
          <w:lang w:eastAsia="zh-TW"/>
        </w:rPr>
        <w:t xml:space="preserve">Allan wrote about embedded water for a few years without it exciting any comment. Then, on a dark Monday afternoon in November 1992, during a routine SOAS seminar, </w:t>
      </w:r>
      <w:r w:rsidRPr="00817F23">
        <w:rPr>
          <w:rStyle w:val="underline"/>
          <w:lang w:eastAsia="zh-TW"/>
        </w:rPr>
        <w:t>somebody used the term 'virtual' water to describe the same concept. Allan realized this attention-grabbing word, in vogue with the computer-literate younger generation, would catch on better than his own term. And he was right: "From there on it flew</w:t>
      </w:r>
      <w:r w:rsidRPr="006160B0">
        <w:rPr>
          <w:sz w:val="12"/>
          <w:lang w:eastAsia="zh-TW"/>
        </w:rPr>
        <w:t>," he says.</w:t>
      </w:r>
    </w:p>
    <w:p w:rsidR="0081121A" w:rsidRPr="006160B0" w:rsidRDefault="0081121A" w:rsidP="0081121A">
      <w:pPr>
        <w:pStyle w:val="cardtext"/>
        <w:rPr>
          <w:sz w:val="12"/>
          <w:lang w:eastAsia="zh-TW"/>
        </w:rPr>
      </w:pPr>
      <w:r w:rsidRPr="00817F23">
        <w:rPr>
          <w:rStyle w:val="underline"/>
          <w:lang w:eastAsia="zh-TW"/>
        </w:rPr>
        <w:t xml:space="preserve">Allan's work explained how, </w:t>
      </w:r>
      <w:r w:rsidRPr="00817F23">
        <w:rPr>
          <w:rStyle w:val="underline"/>
          <w:highlight w:val="yellow"/>
          <w:lang w:eastAsia="zh-TW"/>
        </w:rPr>
        <w:t xml:space="preserve">as </w:t>
      </w:r>
      <w:r w:rsidRPr="00092C4A">
        <w:rPr>
          <w:rStyle w:val="underline"/>
          <w:lang w:eastAsia="zh-TW"/>
        </w:rPr>
        <w:t xml:space="preserve">poor </w:t>
      </w:r>
      <w:r w:rsidRPr="00817F23">
        <w:rPr>
          <w:rStyle w:val="underline"/>
          <w:highlight w:val="yellow"/>
          <w:lang w:eastAsia="zh-TW"/>
        </w:rPr>
        <w:t>countries diversify</w:t>
      </w:r>
      <w:r w:rsidRPr="00817F23">
        <w:rPr>
          <w:rStyle w:val="underline"/>
          <w:lang w:eastAsia="zh-TW"/>
        </w:rPr>
        <w:t xml:space="preserve"> their economies, </w:t>
      </w:r>
      <w:r w:rsidRPr="00817F23">
        <w:rPr>
          <w:rStyle w:val="underline"/>
          <w:highlight w:val="yellow"/>
          <w:lang w:eastAsia="zh-TW"/>
        </w:rPr>
        <w:t>they turn away from ag</w:t>
      </w:r>
      <w:r w:rsidRPr="00092C4A">
        <w:rPr>
          <w:rStyle w:val="underline"/>
          <w:sz w:val="12"/>
          <w:lang w:eastAsia="zh-TW"/>
        </w:rPr>
        <w:t>riculture</w:t>
      </w:r>
      <w:r w:rsidRPr="00817F23">
        <w:rPr>
          <w:rStyle w:val="underline"/>
          <w:highlight w:val="yellow"/>
          <w:lang w:eastAsia="zh-TW"/>
        </w:rPr>
        <w:t xml:space="preserve"> and create wealth from industries that use less water</w:t>
      </w:r>
      <w:r w:rsidRPr="006160B0">
        <w:rPr>
          <w:sz w:val="12"/>
          <w:highlight w:val="yellow"/>
          <w:lang w:eastAsia="zh-TW"/>
        </w:rPr>
        <w:t>.</w:t>
      </w:r>
      <w:r w:rsidRPr="006160B0">
        <w:rPr>
          <w:sz w:val="12"/>
          <w:lang w:eastAsia="zh-TW"/>
        </w:rPr>
        <w:t xml:space="preserve"> As a country becomes richer, it may require more water overall to sustain its booming population, but </w:t>
      </w:r>
      <w:r w:rsidRPr="00817F23">
        <w:rPr>
          <w:rStyle w:val="underline"/>
          <w:highlight w:val="yellow"/>
          <w:lang w:eastAsia="zh-TW"/>
        </w:rPr>
        <w:t>it can afford to import</w:t>
      </w:r>
      <w:r w:rsidRPr="00817F23">
        <w:rPr>
          <w:rStyle w:val="underline"/>
          <w:lang w:eastAsia="zh-TW"/>
        </w:rPr>
        <w:t xml:space="preserve"> food </w:t>
      </w:r>
      <w:r w:rsidRPr="00817F23">
        <w:rPr>
          <w:rStyle w:val="underline"/>
          <w:highlight w:val="yellow"/>
          <w:lang w:eastAsia="zh-TW"/>
        </w:rPr>
        <w:t>to make up the shortfall</w:t>
      </w:r>
      <w:r w:rsidRPr="00817F23">
        <w:rPr>
          <w:rStyle w:val="underline"/>
          <w:lang w:eastAsia="zh-TW"/>
        </w:rPr>
        <w:t>5</w:t>
      </w:r>
      <w:r w:rsidRPr="006160B0">
        <w:rPr>
          <w:sz w:val="12"/>
          <w:lang w:eastAsia="zh-TW"/>
        </w:rPr>
        <w:t>.</w:t>
      </w:r>
    </w:p>
    <w:p w:rsidR="0081121A" w:rsidRPr="006160B0" w:rsidRDefault="0081121A" w:rsidP="0081121A">
      <w:pPr>
        <w:pStyle w:val="cardtext"/>
        <w:rPr>
          <w:sz w:val="12"/>
          <w:lang w:eastAsia="zh-TW"/>
        </w:rPr>
      </w:pPr>
      <w:r w:rsidRPr="006160B0">
        <w:rPr>
          <w:rStyle w:val="Emphasis"/>
          <w:highlight w:val="yellow"/>
        </w:rPr>
        <w:t>Areas seemingly desperate</w:t>
      </w:r>
      <w:r w:rsidRPr="006160B0">
        <w:rPr>
          <w:rStyle w:val="Emphasis"/>
        </w:rPr>
        <w:t xml:space="preserve"> for water </w:t>
      </w:r>
      <w:r w:rsidRPr="006160B0">
        <w:rPr>
          <w:rStyle w:val="Emphasis"/>
          <w:highlight w:val="yellow"/>
        </w:rPr>
        <w:t>arrive at sustainable solutions thanks to</w:t>
      </w:r>
      <w:r w:rsidRPr="006160B0">
        <w:rPr>
          <w:rStyle w:val="Emphasis"/>
        </w:rPr>
        <w:t xml:space="preserve"> the </w:t>
      </w:r>
      <w:r w:rsidRPr="006160B0">
        <w:rPr>
          <w:rStyle w:val="Emphasis"/>
          <w:highlight w:val="yellow"/>
        </w:rPr>
        <w:t>import</w:t>
      </w:r>
      <w:r w:rsidRPr="006160B0">
        <w:rPr>
          <w:rStyle w:val="Emphasis"/>
        </w:rPr>
        <w:t xml:space="preserve"> of food, reducing the demand for water and giving an invisible </w:t>
      </w:r>
      <w:r w:rsidRPr="006160B0">
        <w:rPr>
          <w:rStyle w:val="Emphasis"/>
        </w:rPr>
        <w:lastRenderedPageBreak/>
        <w:t>boost to domestic supplies</w:t>
      </w:r>
      <w:r w:rsidRPr="006160B0">
        <w:rPr>
          <w:sz w:val="12"/>
          <w:lang w:eastAsia="zh-TW"/>
        </w:rPr>
        <w:t xml:space="preserve">. Political leaders can threaten hostile action if their visible water supplies are threatened (a potentially useful political bluff), </w:t>
      </w:r>
      <w:r w:rsidRPr="00817F23">
        <w:rPr>
          <w:rStyle w:val="Box"/>
          <w:highlight w:val="yellow"/>
        </w:rPr>
        <w:t>while not needing to wage war</w:t>
      </w:r>
      <w:r w:rsidRPr="006160B0">
        <w:rPr>
          <w:sz w:val="12"/>
          <w:lang w:eastAsia="zh-TW"/>
        </w:rPr>
        <w:t xml:space="preserve"> thanks to the benefits of trade.</w:t>
      </w:r>
    </w:p>
    <w:p w:rsidR="0081121A" w:rsidRDefault="0081121A" w:rsidP="0081121A"/>
    <w:p w:rsidR="0081121A" w:rsidRPr="00817F23" w:rsidRDefault="0081121A" w:rsidP="0081121A">
      <w:pPr>
        <w:pStyle w:val="Heading4"/>
        <w:rPr>
          <w:lang w:eastAsia="zh-TW"/>
        </w:rPr>
      </w:pPr>
      <w:r w:rsidRPr="00817F23">
        <w:rPr>
          <w:lang w:eastAsia="zh-TW"/>
        </w:rPr>
        <w:t>Empirics disprove water wars---Middle Eastern countries fight all the time---never over water</w:t>
      </w:r>
    </w:p>
    <w:p w:rsidR="0081121A" w:rsidRPr="00817F23" w:rsidRDefault="0081121A" w:rsidP="0081121A">
      <w:pPr>
        <w:rPr>
          <w:sz w:val="12"/>
          <w:lang w:eastAsia="zh-TW"/>
        </w:rPr>
      </w:pPr>
      <w:r w:rsidRPr="00817F23">
        <w:rPr>
          <w:sz w:val="12"/>
          <w:lang w:eastAsia="zh-TW"/>
        </w:rPr>
        <w:t xml:space="preserve">Wendy </w:t>
      </w:r>
      <w:r w:rsidRPr="00817F23">
        <w:rPr>
          <w:rStyle w:val="tagChar"/>
          <w:rFonts w:eastAsia="Calibri"/>
        </w:rPr>
        <w:t>Barnaby 9</w:t>
      </w:r>
      <w:r w:rsidRPr="00817F23">
        <w:rPr>
          <w:sz w:val="12"/>
          <w:lang w:eastAsia="zh-TW"/>
        </w:rPr>
        <w:t xml:space="preserve"> is editor of People &amp; Science, the magazine published by the British Science Association "Do nations go to war over water?" Nature 458, 282-283 (19 March 2009) www.nature.com.turing.library.northwestern.edu/nature/journal/v458/n7236/full/458282a.html</w:t>
      </w:r>
    </w:p>
    <w:p w:rsidR="0081121A" w:rsidRDefault="0081121A" w:rsidP="0081121A">
      <w:r w:rsidRPr="0081121A">
        <w:t xml:space="preserve">Israel ran out of water in the 1950s: it has not since then produced </w:t>
      </w:r>
    </w:p>
    <w:p w:rsidR="0081121A" w:rsidRDefault="0081121A" w:rsidP="0081121A">
      <w:r>
        <w:t>AND</w:t>
      </w:r>
    </w:p>
    <w:p w:rsidR="0081121A" w:rsidRPr="0081121A" w:rsidRDefault="0081121A" w:rsidP="0081121A">
      <w:proofErr w:type="gramStart"/>
      <w:r w:rsidRPr="0081121A">
        <w:t>each</w:t>
      </w:r>
      <w:proofErr w:type="gramEnd"/>
      <w:r w:rsidRPr="0081121A">
        <w:t xml:space="preserve"> year embedded in grain than flows down the Nile to Egyptian farmers.</w:t>
      </w:r>
    </w:p>
    <w:p w:rsidR="0081121A" w:rsidRPr="00817F23" w:rsidRDefault="0081121A" w:rsidP="0081121A">
      <w:pPr>
        <w:pStyle w:val="cardtext"/>
        <w:rPr>
          <w:sz w:val="12"/>
          <w:lang w:eastAsia="zh-TW"/>
        </w:rPr>
      </w:pPr>
      <w:r w:rsidRPr="00817F23">
        <w:rPr>
          <w:rStyle w:val="underline"/>
        </w:rPr>
        <w:t xml:space="preserve">Perhaps </w:t>
      </w:r>
      <w:r w:rsidRPr="00817F23">
        <w:rPr>
          <w:rStyle w:val="underline"/>
          <w:highlight w:val="yellow"/>
        </w:rPr>
        <w:t>the most</w:t>
      </w:r>
      <w:r w:rsidRPr="00817F23">
        <w:rPr>
          <w:rStyle w:val="underline"/>
        </w:rPr>
        <w:t xml:space="preserve"> often </w:t>
      </w:r>
      <w:r w:rsidRPr="00817F23">
        <w:rPr>
          <w:rStyle w:val="underline"/>
          <w:highlight w:val="yellow"/>
        </w:rPr>
        <w:t>quoted example</w:t>
      </w:r>
      <w:r w:rsidRPr="00817F23">
        <w:rPr>
          <w:rStyle w:val="underline"/>
        </w:rPr>
        <w:t xml:space="preserve"> of a water war </w:t>
      </w:r>
      <w:r w:rsidRPr="00817F23">
        <w:rPr>
          <w:rStyle w:val="underline"/>
          <w:highlight w:val="yellow"/>
        </w:rPr>
        <w:t>is</w:t>
      </w:r>
      <w:r w:rsidRPr="00817F23">
        <w:rPr>
          <w:rStyle w:val="underline"/>
        </w:rPr>
        <w:t xml:space="preserve"> the situation in the West Bank between </w:t>
      </w:r>
      <w:r w:rsidRPr="00817F23">
        <w:rPr>
          <w:rStyle w:val="underline"/>
          <w:highlight w:val="yellow"/>
        </w:rPr>
        <w:t>Palestinians and Israel.</w:t>
      </w:r>
      <w:r w:rsidRPr="00817F23">
        <w:rPr>
          <w:rStyle w:val="underline"/>
        </w:rPr>
        <w:t xml:space="preserve"> But</w:t>
      </w:r>
      <w:r w:rsidRPr="00817F23">
        <w:rPr>
          <w:sz w:val="12"/>
          <w:lang w:eastAsia="zh-TW"/>
        </w:rPr>
        <w:t xml:space="preserve"> as Mark </w:t>
      </w:r>
      <w:proofErr w:type="spellStart"/>
      <w:r w:rsidRPr="00817F23">
        <w:rPr>
          <w:sz w:val="12"/>
          <w:lang w:eastAsia="zh-TW"/>
        </w:rPr>
        <w:t>Zeitoun</w:t>
      </w:r>
      <w:proofErr w:type="spellEnd"/>
      <w:r w:rsidRPr="00817F23">
        <w:rPr>
          <w:sz w:val="12"/>
          <w:lang w:eastAsia="zh-TW"/>
        </w:rPr>
        <w:t xml:space="preserve">, senior lecturer in development studies at the University of East Anglia in Norwich, UK, has explained, contrary to what both the mass media and some academic literature say on the subject, </w:t>
      </w:r>
      <w:r w:rsidRPr="006160B0">
        <w:rPr>
          <w:rStyle w:val="Emphasis"/>
          <w:highlight w:val="yellow"/>
        </w:rPr>
        <w:t>while there is conflict</w:t>
      </w:r>
      <w:r w:rsidRPr="006160B0">
        <w:rPr>
          <w:rStyle w:val="Emphasis"/>
        </w:rPr>
        <w:t xml:space="preserve"> and tension — </w:t>
      </w:r>
      <w:r w:rsidRPr="006160B0">
        <w:rPr>
          <w:rStyle w:val="Emphasis"/>
          <w:highlight w:val="yellow"/>
        </w:rPr>
        <w:t xml:space="preserve">as well as cooperation — </w:t>
      </w:r>
      <w:r w:rsidRPr="00817F23">
        <w:rPr>
          <w:rStyle w:val="Box"/>
          <w:highlight w:val="yellow"/>
        </w:rPr>
        <w:t>there is no</w:t>
      </w:r>
      <w:r w:rsidRPr="00817F23">
        <w:rPr>
          <w:rStyle w:val="Box"/>
        </w:rPr>
        <w:t xml:space="preserve"> 'water </w:t>
      </w:r>
      <w:r w:rsidRPr="00817F23">
        <w:rPr>
          <w:rStyle w:val="Box"/>
          <w:highlight w:val="yellow"/>
        </w:rPr>
        <w:t>war'</w:t>
      </w:r>
      <w:r w:rsidRPr="00817F23">
        <w:rPr>
          <w:rStyle w:val="Box"/>
        </w:rPr>
        <w:t xml:space="preserve"> here either6</w:t>
      </w:r>
      <w:r w:rsidRPr="00817F23">
        <w:rPr>
          <w:sz w:val="12"/>
          <w:lang w:eastAsia="zh-TW"/>
        </w:rPr>
        <w:t>.</w:t>
      </w:r>
    </w:p>
    <w:p w:rsidR="0081121A" w:rsidRDefault="0081121A" w:rsidP="0081121A">
      <w:r w:rsidRPr="0081121A">
        <w:t xml:space="preserve">Ten million people now live between the Jordan River and the Mediterranean Sea. If </w:t>
      </w:r>
    </w:p>
    <w:p w:rsidR="0081121A" w:rsidRDefault="0081121A" w:rsidP="0081121A">
      <w:r>
        <w:t>AND</w:t>
      </w:r>
    </w:p>
    <w:p w:rsidR="0081121A" w:rsidRPr="0081121A" w:rsidRDefault="0081121A" w:rsidP="0081121A">
      <w:proofErr w:type="gramStart"/>
      <w:r w:rsidRPr="0081121A">
        <w:t>than</w:t>
      </w:r>
      <w:proofErr w:type="gramEnd"/>
      <w:r w:rsidRPr="0081121A">
        <w:t xml:space="preserve"> Berlin. But today, water for even these needs is scarce.</w:t>
      </w:r>
    </w:p>
    <w:p w:rsidR="0081121A" w:rsidRDefault="0081121A" w:rsidP="0081121A">
      <w:pPr>
        <w:rPr>
          <w:b/>
        </w:rPr>
      </w:pPr>
    </w:p>
    <w:p w:rsidR="0081121A" w:rsidRDefault="0081121A" w:rsidP="0081121A">
      <w:pPr>
        <w:pStyle w:val="cardtext"/>
        <w:ind w:left="0"/>
        <w:rPr>
          <w:sz w:val="12"/>
        </w:rPr>
      </w:pPr>
    </w:p>
    <w:p w:rsidR="0081121A" w:rsidRDefault="0081121A" w:rsidP="0081121A">
      <w:pPr>
        <w:pStyle w:val="Heading2"/>
      </w:pPr>
      <w:r>
        <w:lastRenderedPageBreak/>
        <w:t>1NR</w:t>
      </w:r>
    </w:p>
    <w:p w:rsidR="0081121A" w:rsidRDefault="0081121A" w:rsidP="0081121A"/>
    <w:p w:rsidR="0081121A" w:rsidRDefault="0081121A" w:rsidP="0081121A">
      <w:pPr>
        <w:pStyle w:val="Heading2"/>
      </w:pPr>
      <w:r>
        <w:lastRenderedPageBreak/>
        <w:t>Uniqueness</w:t>
      </w:r>
    </w:p>
    <w:p w:rsidR="0081121A" w:rsidRDefault="0081121A" w:rsidP="0081121A">
      <w:pPr>
        <w:pStyle w:val="Heading4"/>
      </w:pPr>
      <w:r>
        <w:t>Uranium prices will inevitably rise despite Fukushima – Japanese reactors are coming back online</w:t>
      </w:r>
    </w:p>
    <w:p w:rsidR="0081121A" w:rsidRDefault="0081121A" w:rsidP="0081121A">
      <w:r>
        <w:t xml:space="preserve">Kathryn </w:t>
      </w:r>
      <w:proofErr w:type="spellStart"/>
      <w:r w:rsidRPr="002B61B1">
        <w:rPr>
          <w:rStyle w:val="StyleStyleBold12pt"/>
        </w:rPr>
        <w:t>Diss</w:t>
      </w:r>
      <w:proofErr w:type="spellEnd"/>
      <w:r w:rsidRPr="002B61B1">
        <w:rPr>
          <w:rStyle w:val="StyleStyleBold12pt"/>
        </w:rPr>
        <w:t xml:space="preserve"> 12</w:t>
      </w:r>
      <w:r>
        <w:t>, 8-15-012, “Uranium miners push ahead despite turbulence,” ABC, http://www.abc.net.au/news/2012-08-15/the-uranium-industry-is-pushing-ahead-despite-price-halving/4201378?section=wa</w:t>
      </w:r>
    </w:p>
    <w:p w:rsidR="0081121A" w:rsidRDefault="0081121A" w:rsidP="0081121A">
      <w:r w:rsidRPr="0081121A">
        <w:t xml:space="preserve">Resource analyst </w:t>
      </w:r>
      <w:proofErr w:type="spellStart"/>
      <w:r w:rsidRPr="0081121A">
        <w:t>Haris</w:t>
      </w:r>
      <w:proofErr w:type="spellEnd"/>
      <w:r w:rsidRPr="0081121A">
        <w:t xml:space="preserve"> </w:t>
      </w:r>
      <w:proofErr w:type="spellStart"/>
      <w:r w:rsidRPr="0081121A">
        <w:t>Khaliqi</w:t>
      </w:r>
      <w:proofErr w:type="spellEnd"/>
      <w:r w:rsidRPr="0081121A">
        <w:t xml:space="preserve"> says he believes uranium prices will return over the next two </w:t>
      </w:r>
    </w:p>
    <w:p w:rsidR="0081121A" w:rsidRDefault="0081121A" w:rsidP="0081121A">
      <w:r>
        <w:t>AND</w:t>
      </w:r>
    </w:p>
    <w:p w:rsidR="0081121A" w:rsidRPr="0081121A" w:rsidRDefault="0081121A" w:rsidP="0081121A">
      <w:r w:rsidRPr="0081121A">
        <w:t>HEU agreement between Russia and the United States in 2014," he said.</w:t>
      </w:r>
    </w:p>
    <w:p w:rsidR="0081121A" w:rsidRDefault="0081121A" w:rsidP="0081121A">
      <w:pPr>
        <w:pStyle w:val="Heading4"/>
      </w:pPr>
      <w:r>
        <w:t>Uranium prices will increase now – supply, seasonality and industry catalysts</w:t>
      </w:r>
    </w:p>
    <w:p w:rsidR="0081121A" w:rsidRDefault="0081121A" w:rsidP="0081121A">
      <w:r>
        <w:t xml:space="preserve">David </w:t>
      </w:r>
      <w:proofErr w:type="spellStart"/>
      <w:r w:rsidRPr="009C6D99">
        <w:rPr>
          <w:rStyle w:val="StyleStyleBold12pt"/>
        </w:rPr>
        <w:t>Sadowski</w:t>
      </w:r>
      <w:proofErr w:type="spellEnd"/>
      <w:r>
        <w:rPr>
          <w:rStyle w:val="StyleStyleBold12pt"/>
        </w:rPr>
        <w:t xml:space="preserve"> 12</w:t>
      </w:r>
      <w:r>
        <w:t>, mining research analyst with a background in geological science, 8-24-2012, “Uranium prices set to spike in 2013,” Mine Web, http://www.mineweb.com/mineweb/view/mineweb/en/page72103?oid=157609&amp;sn=Detail&amp;pid=102055</w:t>
      </w:r>
    </w:p>
    <w:p w:rsidR="0081121A" w:rsidRDefault="0081121A" w:rsidP="0081121A">
      <w:r w:rsidRPr="0081121A">
        <w:t xml:space="preserve">DS: We're definitely bullish on the outlook for uranium. Although prices have softened </w:t>
      </w:r>
    </w:p>
    <w:p w:rsidR="0081121A" w:rsidRDefault="0081121A" w:rsidP="0081121A">
      <w:r>
        <w:t>AND</w:t>
      </w:r>
    </w:p>
    <w:p w:rsidR="0081121A" w:rsidRPr="0081121A" w:rsidRDefault="0081121A" w:rsidP="0081121A">
      <w:proofErr w:type="gramStart"/>
      <w:r w:rsidRPr="0081121A">
        <w:t>2015 before settling to $70/</w:t>
      </w:r>
      <w:proofErr w:type="spellStart"/>
      <w:r w:rsidRPr="0081121A">
        <w:t>lb</w:t>
      </w:r>
      <w:proofErr w:type="spellEnd"/>
      <w:r w:rsidRPr="0081121A">
        <w:t xml:space="preserve"> in the long-term.</w:t>
      </w:r>
      <w:proofErr w:type="gramEnd"/>
    </w:p>
    <w:p w:rsidR="0081121A" w:rsidRDefault="0081121A" w:rsidP="0081121A">
      <w:pPr>
        <w:pStyle w:val="Heading4"/>
      </w:pPr>
      <w:r>
        <w:t>Uranium prices will skyrocket because of the US</w:t>
      </w:r>
    </w:p>
    <w:p w:rsidR="0081121A" w:rsidRDefault="0081121A" w:rsidP="0081121A">
      <w:r>
        <w:t xml:space="preserve">Nathan </w:t>
      </w:r>
      <w:r w:rsidRPr="00E878A9">
        <w:rPr>
          <w:rStyle w:val="StyleStyleBold12pt"/>
        </w:rPr>
        <w:t>Slaughter</w:t>
      </w:r>
      <w:r>
        <w:t>, ed. Scarcity and Real Wealth, 2-9-</w:t>
      </w:r>
      <w:r w:rsidRPr="00E878A9">
        <w:rPr>
          <w:rStyle w:val="StyleStyleBold12pt"/>
        </w:rPr>
        <w:t>2012</w:t>
      </w:r>
      <w:r>
        <w:t>, “The World Has to Have this Resource,” Street Authority, http://www.streetauthority.com/energy-commodities/world-has-have-resource-there-simply-isnt-enough-it-458945</w:t>
      </w:r>
    </w:p>
    <w:p w:rsidR="0081121A" w:rsidRDefault="0081121A" w:rsidP="0081121A">
      <w:r w:rsidRPr="0081121A">
        <w:t xml:space="preserve">Most people have never heard of the "Megatons to Megawatts" program. Put </w:t>
      </w:r>
    </w:p>
    <w:p w:rsidR="0081121A" w:rsidRDefault="0081121A" w:rsidP="0081121A">
      <w:r>
        <w:t>AND</w:t>
      </w:r>
    </w:p>
    <w:p w:rsidR="0081121A" w:rsidRPr="0081121A" w:rsidRDefault="0081121A" w:rsidP="0081121A">
      <w:proofErr w:type="gramStart"/>
      <w:r w:rsidRPr="0081121A">
        <w:t>,000</w:t>
      </w:r>
      <w:proofErr w:type="gramEnd"/>
      <w:r w:rsidRPr="0081121A">
        <w:t xml:space="preserve"> a pound. That's a long way up from today's $55</w:t>
      </w:r>
    </w:p>
    <w:p w:rsidR="0081121A" w:rsidRDefault="0081121A" w:rsidP="0081121A"/>
    <w:p w:rsidR="0081121A" w:rsidRPr="00750E9E" w:rsidRDefault="0081121A" w:rsidP="0081121A">
      <w:pPr>
        <w:pStyle w:val="Heading4"/>
      </w:pPr>
      <w:r>
        <w:t xml:space="preserve">Nuclear revival </w:t>
      </w:r>
      <w:r>
        <w:rPr>
          <w:u w:val="single"/>
        </w:rPr>
        <w:t>jumpstarts</w:t>
      </w:r>
      <w:r>
        <w:t xml:space="preserve"> Kazakhstan’s uranium exports</w:t>
      </w:r>
    </w:p>
    <w:p w:rsidR="0081121A" w:rsidRDefault="0081121A" w:rsidP="0081121A">
      <w:proofErr w:type="spellStart"/>
      <w:r>
        <w:t>Crae</w:t>
      </w:r>
      <w:proofErr w:type="spellEnd"/>
      <w:r>
        <w:t xml:space="preserve"> </w:t>
      </w:r>
      <w:r w:rsidRPr="00CC66DB">
        <w:rPr>
          <w:rStyle w:val="Heading4Char"/>
        </w:rPr>
        <w:t>Garrett 8</w:t>
      </w:r>
      <w:r>
        <w:t xml:space="preserve">, Partner, and </w:t>
      </w:r>
      <w:proofErr w:type="spellStart"/>
      <w:r>
        <w:t>Zhibek</w:t>
      </w:r>
      <w:proofErr w:type="spellEnd"/>
      <w:r>
        <w:t xml:space="preserve"> </w:t>
      </w:r>
      <w:proofErr w:type="spellStart"/>
      <w:r>
        <w:t>Aidymbekova</w:t>
      </w:r>
      <w:proofErr w:type="spellEnd"/>
      <w:r>
        <w:t xml:space="preserve">, Senior Associate, “Uranium mining in Kazakhstan and pervasive state participation: A Canadian comparative perspective,” Norton Rose, December 2008, </w:t>
      </w:r>
      <w:hyperlink r:id="rId17" w:history="1">
        <w:r w:rsidRPr="00D03D9E">
          <w:rPr>
            <w:rStyle w:val="Hyperlink"/>
          </w:rPr>
          <w:t>http://www.nortonrose.com/knowledge/publications/65869/uranium-mining-in-kazakhstan-and-pervasive-state-participation-a-canadian-comparative-perspective</w:t>
        </w:r>
      </w:hyperlink>
    </w:p>
    <w:p w:rsidR="0081121A" w:rsidRDefault="0081121A" w:rsidP="0081121A">
      <w:r w:rsidRPr="0081121A">
        <w:t xml:space="preserve">It is not surprising then, that Kazakhstan, blessed with abundant uranium deposits, </w:t>
      </w:r>
    </w:p>
    <w:p w:rsidR="0081121A" w:rsidRDefault="0081121A" w:rsidP="0081121A">
      <w:r>
        <w:t>AND</w:t>
      </w:r>
    </w:p>
    <w:p w:rsidR="0081121A" w:rsidRPr="0081121A" w:rsidRDefault="0081121A" w:rsidP="0081121A">
      <w:proofErr w:type="gramStart"/>
      <w:r w:rsidRPr="0081121A">
        <w:t>the</w:t>
      </w:r>
      <w:proofErr w:type="gramEnd"/>
      <w:r w:rsidRPr="0081121A">
        <w:t xml:space="preserve"> comparative perspective of another uranium-rich industry leader nation, Canada.</w:t>
      </w:r>
    </w:p>
    <w:p w:rsidR="0081121A" w:rsidRDefault="0081121A" w:rsidP="0081121A"/>
    <w:p w:rsidR="0081121A" w:rsidRDefault="0081121A" w:rsidP="0081121A">
      <w:pPr>
        <w:pStyle w:val="Heading2"/>
      </w:pPr>
      <w:r>
        <w:lastRenderedPageBreak/>
        <w:t>Link</w:t>
      </w:r>
    </w:p>
    <w:p w:rsidR="0081121A" w:rsidRDefault="0081121A" w:rsidP="0081121A"/>
    <w:p w:rsidR="0081121A" w:rsidRDefault="0081121A" w:rsidP="0081121A">
      <w:pPr>
        <w:pStyle w:val="Heading4"/>
      </w:pPr>
      <w:r>
        <w:t>A shift to thorium kills demand.</w:t>
      </w:r>
    </w:p>
    <w:p w:rsidR="0081121A" w:rsidRDefault="0081121A" w:rsidP="0081121A">
      <w:r w:rsidRPr="004E3A1E">
        <w:rPr>
          <w:rStyle w:val="StyleStyleBold12pt"/>
        </w:rPr>
        <w:t>Lambert 12</w:t>
      </w:r>
      <w:r>
        <w:t xml:space="preserve">—I.B. Lambert, AA(Geoscience Australia, Secretary General 34th IGC, EGU General Assembly 2012, held 22-27 April, 2012 in Vienna, Austria, Global Uranium And Thorium Resources: Are They Adequate To Satisfy Demand Over The Next Half Century? </w:t>
      </w:r>
      <w:r w:rsidRPr="004E3A1E">
        <w:t>http://adsabs.harvard.edu/abs/2012EGUGA..14.2544L</w:t>
      </w:r>
    </w:p>
    <w:p w:rsidR="0081121A" w:rsidRDefault="0081121A" w:rsidP="0081121A">
      <w:r w:rsidRPr="0081121A">
        <w:t xml:space="preserve">This presentation will consider the adequacy of global uranium and thorium resources to meet realistic </w:t>
      </w:r>
    </w:p>
    <w:p w:rsidR="0081121A" w:rsidRDefault="0081121A" w:rsidP="0081121A">
      <w:r>
        <w:t>AND</w:t>
      </w:r>
    </w:p>
    <w:p w:rsidR="0081121A" w:rsidRPr="0081121A" w:rsidRDefault="0081121A" w:rsidP="0081121A">
      <w:proofErr w:type="gramStart"/>
      <w:r w:rsidRPr="0081121A">
        <w:t>make</w:t>
      </w:r>
      <w:proofErr w:type="gramEnd"/>
      <w:r w:rsidRPr="0081121A">
        <w:t xml:space="preserve"> significant inroads into the huge resource base over the next half century. </w:t>
      </w:r>
    </w:p>
    <w:p w:rsidR="0081121A" w:rsidRDefault="0081121A" w:rsidP="0081121A">
      <w:pPr>
        <w:pStyle w:val="Heading2"/>
      </w:pPr>
      <w:r>
        <w:lastRenderedPageBreak/>
        <w:t>China-Japan</w:t>
      </w:r>
    </w:p>
    <w:p w:rsidR="0081121A" w:rsidRDefault="0081121A" w:rsidP="0081121A">
      <w:pPr>
        <w:pStyle w:val="Heading4"/>
      </w:pPr>
      <w:r>
        <w:t>Kazakh key to diversify REM market</w:t>
      </w:r>
    </w:p>
    <w:p w:rsidR="0081121A" w:rsidRPr="002E4FA0" w:rsidRDefault="0081121A" w:rsidP="0081121A">
      <w:r w:rsidRPr="00640276">
        <w:rPr>
          <w:rStyle w:val="StyleStyleBold12pt"/>
        </w:rPr>
        <w:t>Blank 12</w:t>
      </w:r>
      <w:r>
        <w:rPr>
          <w:sz w:val="16"/>
        </w:rPr>
        <w:t xml:space="preserve"> </w:t>
      </w:r>
      <w:r w:rsidRPr="00B55F0B">
        <w:t xml:space="preserve">(Stephen, Eurasian Daily Monitor, “Kazakhstan Completes Major Uranium and Rare Earths Deals with Japan,” Eurasia Daily Monitor Volume: 9 Issue: 144, </w:t>
      </w:r>
      <w:r>
        <w:t xml:space="preserve">7-30-12, </w:t>
      </w:r>
      <w:hyperlink r:id="rId18" w:history="1">
        <w:r w:rsidRPr="00BC2F8C">
          <w:rPr>
            <w:rStyle w:val="Hyperlink"/>
          </w:rPr>
          <w:t>http://www.jamestown.org/programs/edm/single/?tx_ttnews%5Btt_news%5D=39705&amp;cHash=4e68ec740b98fe390061af8ca1769b6c</w:t>
        </w:r>
      </w:hyperlink>
      <w:r>
        <w:t xml:space="preserve">) </w:t>
      </w:r>
    </w:p>
    <w:p w:rsidR="0081121A" w:rsidRDefault="0081121A" w:rsidP="0081121A">
      <w:pPr>
        <w:rPr>
          <w:sz w:val="16"/>
        </w:rPr>
      </w:pPr>
      <w:r w:rsidRPr="00FC39DA">
        <w:rPr>
          <w:sz w:val="16"/>
        </w:rPr>
        <w:t xml:space="preserve">Similarly </w:t>
      </w:r>
      <w:r w:rsidRPr="00217DCF">
        <w:rPr>
          <w:rStyle w:val="StyleBoldUnderline"/>
          <w:highlight w:val="yellow"/>
        </w:rPr>
        <w:t xml:space="preserve">Kazakhstan is poised for a </w:t>
      </w:r>
      <w:r>
        <w:rPr>
          <w:rStyle w:val="Emphasis"/>
        </w:rPr>
        <w:t>…</w:t>
      </w:r>
      <w:bookmarkStart w:id="0" w:name="_GoBack"/>
      <w:bookmarkEnd w:id="0"/>
      <w:r w:rsidRPr="00FC39DA">
        <w:rPr>
          <w:sz w:val="16"/>
        </w:rPr>
        <w:t xml:space="preserve"> from deals with major importers and growing economies.</w:t>
      </w:r>
    </w:p>
    <w:p w:rsidR="0081121A" w:rsidRDefault="0081121A" w:rsidP="0081121A">
      <w:pPr>
        <w:pStyle w:val="Heading4"/>
      </w:pPr>
      <w:r>
        <w:t>Key to prevent Sino-Japanese conflict</w:t>
      </w:r>
    </w:p>
    <w:p w:rsidR="0081121A" w:rsidRPr="002E4FA0" w:rsidRDefault="0081121A" w:rsidP="0081121A">
      <w:r w:rsidRPr="00640276">
        <w:rPr>
          <w:rStyle w:val="StyleStyleBold12pt"/>
        </w:rPr>
        <w:t>Blank 12</w:t>
      </w:r>
      <w:r>
        <w:rPr>
          <w:sz w:val="16"/>
        </w:rPr>
        <w:t xml:space="preserve"> </w:t>
      </w:r>
      <w:r w:rsidRPr="00B55F0B">
        <w:t xml:space="preserve">(Stephen, Eurasian Daily Monitor, “Kazakhstan Completes Major Uranium and Rare Earths Deals with Japan,” Eurasia Daily Monitor Volume: 9 Issue: 144, </w:t>
      </w:r>
      <w:r>
        <w:t xml:space="preserve">7-30-12, </w:t>
      </w:r>
      <w:hyperlink r:id="rId19" w:history="1">
        <w:r w:rsidRPr="00BC2F8C">
          <w:rPr>
            <w:rStyle w:val="Hyperlink"/>
          </w:rPr>
          <w:t>http://www.jamestown.org/programs/edm/single/?tx_ttnews%5Btt_news%5D=39705&amp;cHash=4e68ec740b98fe390061af8ca1769b6c</w:t>
        </w:r>
      </w:hyperlink>
      <w:r>
        <w:t xml:space="preserve">) </w:t>
      </w:r>
    </w:p>
    <w:p w:rsidR="0081121A" w:rsidRDefault="0081121A" w:rsidP="0081121A">
      <w:r w:rsidRPr="0081121A">
        <w:t xml:space="preserve">For Japan, too, these deals are of importance. Like other consumers of </w:t>
      </w:r>
    </w:p>
    <w:p w:rsidR="0081121A" w:rsidRDefault="0081121A" w:rsidP="0081121A">
      <w:r>
        <w:t>AND</w:t>
      </w:r>
    </w:p>
    <w:p w:rsidR="0081121A" w:rsidRPr="0081121A" w:rsidRDefault="0081121A" w:rsidP="0081121A">
      <w:proofErr w:type="gramStart"/>
      <w:r w:rsidRPr="0081121A">
        <w:t>demonstrating</w:t>
      </w:r>
      <w:proofErr w:type="gramEnd"/>
      <w:r w:rsidRPr="0081121A">
        <w:t xml:space="preserve"> Beijing’s newfound confidence vis-à-vis its neighbors after 2008.</w:t>
      </w:r>
    </w:p>
    <w:p w:rsidR="0081121A" w:rsidRPr="00396D4F" w:rsidRDefault="0081121A" w:rsidP="0081121A">
      <w:pPr>
        <w:pStyle w:val="Heading4"/>
        <w:rPr>
          <w:rFonts w:eastAsia="SimSun"/>
          <w:lang w:eastAsia="zh-CN"/>
        </w:rPr>
      </w:pPr>
      <w:r w:rsidRPr="00396D4F">
        <w:rPr>
          <w:rFonts w:eastAsia="SimSun"/>
          <w:lang w:eastAsia="zh-CN"/>
        </w:rPr>
        <w:t>China/Japan war goes nuclear</w:t>
      </w:r>
      <w:r>
        <w:rPr>
          <w:rFonts w:eastAsia="SimSun"/>
          <w:lang w:eastAsia="zh-CN"/>
        </w:rPr>
        <w:t xml:space="preserve"> – draws in the US</w:t>
      </w:r>
    </w:p>
    <w:p w:rsidR="0081121A" w:rsidRPr="002E4FA0" w:rsidRDefault="0081121A" w:rsidP="0081121A">
      <w:pPr>
        <w:rPr>
          <w:rFonts w:eastAsia="SimSun"/>
          <w:szCs w:val="24"/>
          <w:lang w:eastAsia="zh-CN"/>
        </w:rPr>
      </w:pPr>
      <w:r w:rsidRPr="00396D4F">
        <w:rPr>
          <w:rFonts w:eastAsia="SimSun"/>
          <w:b/>
          <w:bCs/>
          <w:iCs/>
          <w:szCs w:val="28"/>
          <w:lang w:eastAsia="zh-CN"/>
        </w:rPr>
        <w:t>Samuels 99</w:t>
      </w:r>
      <w:r w:rsidRPr="00396D4F">
        <w:rPr>
          <w:rFonts w:eastAsia="SimSun"/>
          <w:szCs w:val="24"/>
          <w:lang w:eastAsia="zh-CN"/>
        </w:rPr>
        <w:t xml:space="preserve"> (Richard, Professor of International Relations – MIT, The U.S.-Japan Alliance: Pas</w:t>
      </w:r>
      <w:r>
        <w:rPr>
          <w:rFonts w:eastAsia="SimSun"/>
          <w:szCs w:val="24"/>
          <w:lang w:eastAsia="zh-CN"/>
        </w:rPr>
        <w:t>t, Present, and Future, p. 6-7)</w:t>
      </w:r>
    </w:p>
    <w:p w:rsidR="0081121A" w:rsidRDefault="0081121A" w:rsidP="0081121A">
      <w:r w:rsidRPr="0081121A">
        <w:t xml:space="preserve">The same forces that lead China and Japan into an adversarial relationship in the first </w:t>
      </w:r>
    </w:p>
    <w:p w:rsidR="0081121A" w:rsidRDefault="0081121A" w:rsidP="0081121A">
      <w:r>
        <w:t>AND</w:t>
      </w:r>
    </w:p>
    <w:p w:rsidR="0081121A" w:rsidRPr="0081121A" w:rsidRDefault="0081121A" w:rsidP="0081121A">
      <w:proofErr w:type="gramStart"/>
      <w:r w:rsidRPr="0081121A">
        <w:t>its</w:t>
      </w:r>
      <w:proofErr w:type="gramEnd"/>
      <w:r w:rsidRPr="0081121A">
        <w:t xml:space="preserve"> foreign policy and its evolving role as provider of global public goods.</w:t>
      </w:r>
    </w:p>
    <w:p w:rsidR="0081121A" w:rsidRPr="00101CE4" w:rsidRDefault="0081121A" w:rsidP="0081121A"/>
    <w:p w:rsidR="0081121A" w:rsidRPr="00C66FAB" w:rsidRDefault="0081121A" w:rsidP="0081121A"/>
    <w:p w:rsidR="0081121A" w:rsidRDefault="0081121A" w:rsidP="0081121A">
      <w:pPr>
        <w:rPr>
          <w:b/>
        </w:rPr>
      </w:pPr>
    </w:p>
    <w:p w:rsidR="0081121A" w:rsidRPr="005106B0" w:rsidRDefault="0081121A" w:rsidP="0081121A"/>
    <w:p w:rsidR="0081121A" w:rsidRPr="005106B0" w:rsidRDefault="0081121A" w:rsidP="0081121A"/>
    <w:p w:rsidR="0081121A" w:rsidRPr="00C66FAB" w:rsidRDefault="0081121A" w:rsidP="0081121A"/>
    <w:p w:rsidR="000022F2" w:rsidRPr="00D17C4E" w:rsidRDefault="000022F2" w:rsidP="00D17C4E"/>
    <w:sectPr w:rsidR="000022F2" w:rsidRPr="00D17C4E"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D70" w:rsidRDefault="00A25D70" w:rsidP="005F5576">
      <w:r>
        <w:separator/>
      </w:r>
    </w:p>
  </w:endnote>
  <w:endnote w:type="continuationSeparator" w:id="0">
    <w:p w:rsidR="00A25D70" w:rsidRDefault="00A25D7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D70" w:rsidRDefault="00A25D70" w:rsidP="005F5576">
      <w:r>
        <w:separator/>
      </w:r>
    </w:p>
  </w:footnote>
  <w:footnote w:type="continuationSeparator" w:id="0">
    <w:p w:rsidR="00A25D70" w:rsidRDefault="00A25D70" w:rsidP="005F5576">
      <w:r>
        <w:continuationSeparator/>
      </w:r>
    </w:p>
  </w:footnote>
  <w:footnote w:id="1">
    <w:p w:rsidR="0081121A" w:rsidRDefault="0081121A" w:rsidP="0081121A">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21A"/>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326"/>
    <w:rsid w:val="007B383B"/>
    <w:rsid w:val="007C350D"/>
    <w:rsid w:val="007C3689"/>
    <w:rsid w:val="007C3A86"/>
    <w:rsid w:val="007C3C9B"/>
    <w:rsid w:val="007D3012"/>
    <w:rsid w:val="007D65A7"/>
    <w:rsid w:val="007E3F59"/>
    <w:rsid w:val="007E5043"/>
    <w:rsid w:val="007E5183"/>
    <w:rsid w:val="007F70DB"/>
    <w:rsid w:val="00805F6D"/>
    <w:rsid w:val="0081121A"/>
    <w:rsid w:val="008133F9"/>
    <w:rsid w:val="00823AAC"/>
    <w:rsid w:val="00846314"/>
    <w:rsid w:val="00854C66"/>
    <w:rsid w:val="008553E1"/>
    <w:rsid w:val="0087643B"/>
    <w:rsid w:val="00877669"/>
    <w:rsid w:val="00880587"/>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D318C"/>
    <w:rsid w:val="00A10B8B"/>
    <w:rsid w:val="00A20D78"/>
    <w:rsid w:val="00A2174A"/>
    <w:rsid w:val="00A25D70"/>
    <w:rsid w:val="00A26733"/>
    <w:rsid w:val="00A3595E"/>
    <w:rsid w:val="00A43786"/>
    <w:rsid w:val="00A46C7F"/>
    <w:rsid w:val="00A71ADB"/>
    <w:rsid w:val="00A73245"/>
    <w:rsid w:val="00A77145"/>
    <w:rsid w:val="00A82989"/>
    <w:rsid w:val="00A87336"/>
    <w:rsid w:val="00A904FE"/>
    <w:rsid w:val="00A9262C"/>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4185"/>
    <w:rsid w:val="00C40AC3"/>
    <w:rsid w:val="00C42DD6"/>
    <w:rsid w:val="00C545E7"/>
    <w:rsid w:val="00C62432"/>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Char Char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81121A"/>
    <w:pPr>
      <w:ind w:left="288" w:right="288"/>
    </w:pPr>
  </w:style>
  <w:style w:type="character" w:customStyle="1" w:styleId="cardtextChar">
    <w:name w:val="card text Char"/>
    <w:basedOn w:val="DefaultParagraphFont"/>
    <w:link w:val="cardtext"/>
    <w:rsid w:val="0081121A"/>
    <w:rPr>
      <w:rFonts w:ascii="Georgia" w:hAnsi="Georgia" w:cs="Calibri"/>
    </w:rPr>
  </w:style>
  <w:style w:type="character" w:customStyle="1" w:styleId="Box">
    <w:name w:val="Box"/>
    <w:basedOn w:val="DefaultParagraphFont"/>
    <w:qFormat/>
    <w:rsid w:val="0081121A"/>
    <w:rPr>
      <w:b/>
      <w:u w:val="single"/>
      <w:bdr w:val="single" w:sz="4" w:space="0" w:color="auto"/>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81121A"/>
    <w:rPr>
      <w:b/>
      <w:sz w:val="24"/>
    </w:rPr>
  </w:style>
  <w:style w:type="character" w:customStyle="1" w:styleId="tagChar">
    <w:name w:val="tag Char"/>
    <w:aliases w:val="Heading 2 Char1,TAG Char,TAG Char Char,TAG Char1,Heading 2 Char2 Char Char,Heading 2 Char Char Char Char Char,Heading 2 Char Char1 Char Char,Heading 2 Char2 Char1,Heading 2 Char1 Char Char1,Heading 2 Char Char Char Char1,Heading 2 Char11"/>
    <w:basedOn w:val="DefaultParagraphFont"/>
    <w:link w:val="tag"/>
    <w:qFormat/>
    <w:rsid w:val="0081121A"/>
    <w:rPr>
      <w:rFonts w:ascii="Georgia" w:hAnsi="Georgia" w:cs="Calibri"/>
      <w:b/>
      <w:sz w:val="24"/>
    </w:rPr>
  </w:style>
  <w:style w:type="character" w:customStyle="1" w:styleId="underline">
    <w:name w:val="underline"/>
    <w:link w:val="textbold"/>
    <w:qFormat/>
    <w:rsid w:val="0081121A"/>
    <w:rPr>
      <w:rFonts w:ascii="Garamond" w:hAnsi="Garamond"/>
      <w:sz w:val="20"/>
      <w:u w:val="single"/>
    </w:rPr>
  </w:style>
  <w:style w:type="paragraph" w:customStyle="1" w:styleId="card">
    <w:name w:val="card"/>
    <w:basedOn w:val="Normal"/>
    <w:link w:val="cardChar"/>
    <w:qFormat/>
    <w:rsid w:val="0081121A"/>
    <w:pPr>
      <w:ind w:left="288" w:right="288"/>
    </w:pPr>
    <w:rPr>
      <w:rFonts w:eastAsia="Times New Roman"/>
      <w:szCs w:val="20"/>
    </w:rPr>
  </w:style>
  <w:style w:type="character" w:customStyle="1" w:styleId="cardChar">
    <w:name w:val="card Char"/>
    <w:basedOn w:val="DefaultParagraphFont"/>
    <w:link w:val="card"/>
    <w:rsid w:val="0081121A"/>
    <w:rPr>
      <w:rFonts w:ascii="Georgia" w:eastAsia="Times New Roman" w:hAnsi="Georgia" w:cs="Calibri"/>
      <w:szCs w:val="20"/>
    </w:rPr>
  </w:style>
  <w:style w:type="paragraph" w:customStyle="1" w:styleId="textbold">
    <w:name w:val="text bold"/>
    <w:basedOn w:val="Normal"/>
    <w:link w:val="underline"/>
    <w:rsid w:val="0081121A"/>
    <w:pPr>
      <w:ind w:left="720"/>
      <w:jc w:val="both"/>
    </w:pPr>
    <w:rPr>
      <w:rFonts w:ascii="Garamond" w:hAnsi="Garamond" w:cstheme="minorBidi"/>
      <w:sz w:val="20"/>
      <w:u w:val="single"/>
    </w:rPr>
  </w:style>
  <w:style w:type="character" w:customStyle="1" w:styleId="boldunderline">
    <w:name w:val="bold underline"/>
    <w:basedOn w:val="underline"/>
    <w:qFormat/>
    <w:rsid w:val="0081121A"/>
    <w:rPr>
      <w:rFonts w:ascii="Garamond" w:hAnsi="Garamond"/>
      <w:b/>
      <w:sz w:val="20"/>
      <w:u w:val="single"/>
    </w:rPr>
  </w:style>
  <w:style w:type="paragraph" w:customStyle="1" w:styleId="CardsFont12pt">
    <w:name w:val="Cards + Font: 12 pt"/>
    <w:aliases w:val="Thick Underline"/>
    <w:basedOn w:val="Normal"/>
    <w:link w:val="IntenseEmphasis"/>
    <w:autoRedefine/>
    <w:uiPriority w:val="6"/>
    <w:rsid w:val="0081121A"/>
    <w:pPr>
      <w:autoSpaceDE w:val="0"/>
      <w:autoSpaceDN w:val="0"/>
      <w:adjustRightInd w:val="0"/>
      <w:jc w:val="both"/>
    </w:pPr>
    <w:rPr>
      <w:rFonts w:asciiTheme="minorHAnsi" w:hAnsiTheme="minorHAnsi" w:cstheme="minorBidi"/>
      <w:bCs/>
      <w:sz w:val="20"/>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3: Cite Char"/>
    <w:basedOn w:val="DefaultParagraphFont"/>
    <w:qFormat/>
    <w:rsid w:val="0081121A"/>
    <w:rPr>
      <w:b/>
      <w:sz w:val="24"/>
    </w:rPr>
  </w:style>
  <w:style w:type="character" w:customStyle="1" w:styleId="7TimesNewRoman">
    <w:name w:val="7 Times New Roman"/>
    <w:rsid w:val="0081121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EmphasizeThis">
    <w:name w:val="EmphasizeThis"/>
    <w:rsid w:val="0081121A"/>
    <w:rPr>
      <w:rFonts w:ascii="Georgia" w:hAnsi="Georgia"/>
      <w:b/>
      <w:iCs/>
      <w:sz w:val="24"/>
      <w:u w:val="thick"/>
    </w:rPr>
  </w:style>
  <w:style w:type="paragraph" w:styleId="FootnoteText">
    <w:name w:val="footnote text"/>
    <w:basedOn w:val="Normal"/>
    <w:link w:val="FootnoteTextChar"/>
    <w:uiPriority w:val="99"/>
    <w:semiHidden/>
    <w:unhideWhenUsed/>
    <w:rsid w:val="0081121A"/>
    <w:rPr>
      <w:rFonts w:eastAsia="Calibri"/>
    </w:rPr>
  </w:style>
  <w:style w:type="character" w:customStyle="1" w:styleId="FootnoteTextChar">
    <w:name w:val="Footnote Text Char"/>
    <w:basedOn w:val="DefaultParagraphFont"/>
    <w:link w:val="FootnoteText"/>
    <w:uiPriority w:val="99"/>
    <w:semiHidden/>
    <w:rsid w:val="0081121A"/>
    <w:rPr>
      <w:rFonts w:ascii="Georgia" w:eastAsia="Calibri" w:hAnsi="Georgia" w:cs="Calibri"/>
    </w:rPr>
  </w:style>
  <w:style w:type="character" w:styleId="FootnoteReference">
    <w:name w:val="footnote reference"/>
    <w:uiPriority w:val="99"/>
    <w:semiHidden/>
    <w:unhideWhenUsed/>
    <w:rsid w:val="0081121A"/>
    <w:rPr>
      <w:vertAlign w:val="superscript"/>
    </w:rPr>
  </w:style>
  <w:style w:type="character" w:customStyle="1" w:styleId="StyleCards12ptThickunderlineChar1">
    <w:name w:val="Style Cards + 12 pt Thick underline Char1"/>
    <w:basedOn w:val="DefaultParagraphFont"/>
    <w:rsid w:val="0081121A"/>
    <w:rPr>
      <w:sz w:val="24"/>
      <w:szCs w:val="24"/>
      <w:u w:val="thick"/>
    </w:rPr>
  </w:style>
  <w:style w:type="character" w:styleId="IntenseEmphasis">
    <w:name w:val="Intense Emphasis"/>
    <w:basedOn w:val="DefaultParagraphFont"/>
    <w:link w:val="CardsFont12pt"/>
    <w:uiPriority w:val="6"/>
    <w:rsid w:val="0081121A"/>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 Char,Char Char Char Char Char Char Char Char, Char Char Char Char Char Char Char Char,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81121A"/>
    <w:pPr>
      <w:ind w:left="288" w:right="288"/>
    </w:pPr>
  </w:style>
  <w:style w:type="character" w:customStyle="1" w:styleId="cardtextChar">
    <w:name w:val="card text Char"/>
    <w:basedOn w:val="DefaultParagraphFont"/>
    <w:link w:val="cardtext"/>
    <w:rsid w:val="0081121A"/>
    <w:rPr>
      <w:rFonts w:ascii="Georgia" w:hAnsi="Georgia" w:cs="Calibri"/>
    </w:rPr>
  </w:style>
  <w:style w:type="character" w:customStyle="1" w:styleId="Box">
    <w:name w:val="Box"/>
    <w:basedOn w:val="DefaultParagraphFont"/>
    <w:qFormat/>
    <w:rsid w:val="0081121A"/>
    <w:rPr>
      <w:b/>
      <w:u w:val="single"/>
      <w:bdr w:val="single" w:sz="4" w:space="0" w:color="auto"/>
    </w:rPr>
  </w:style>
  <w:style w:type="paragraph" w:customStyle="1" w:styleId="tag">
    <w:name w:val="tag"/>
    <w:aliases w:val="No Spacing,Tags,tags,No Spacing111,No Spacing1,No Spacing11,No Spacing2,Debate Text,Read stuff,No Spacing1111,No Spacing3,No Spacing112,Card,Tag and Cite"/>
    <w:basedOn w:val="Normal"/>
    <w:link w:val="tagChar"/>
    <w:qFormat/>
    <w:rsid w:val="0081121A"/>
    <w:rPr>
      <w:b/>
      <w:sz w:val="24"/>
    </w:rPr>
  </w:style>
  <w:style w:type="character" w:customStyle="1" w:styleId="tagChar">
    <w:name w:val="tag Char"/>
    <w:aliases w:val="Heading 2 Char1,TAG Char,TAG Char Char,TAG Char1,Heading 2 Char2 Char Char,Heading 2 Char Char Char Char Char,Heading 2 Char Char1 Char Char,Heading 2 Char2 Char1,Heading 2 Char1 Char Char1,Heading 2 Char Char Char Char1,Heading 2 Char11"/>
    <w:basedOn w:val="DefaultParagraphFont"/>
    <w:link w:val="tag"/>
    <w:qFormat/>
    <w:rsid w:val="0081121A"/>
    <w:rPr>
      <w:rFonts w:ascii="Georgia" w:hAnsi="Georgia" w:cs="Calibri"/>
      <w:b/>
      <w:sz w:val="24"/>
    </w:rPr>
  </w:style>
  <w:style w:type="character" w:customStyle="1" w:styleId="underline">
    <w:name w:val="underline"/>
    <w:link w:val="textbold"/>
    <w:qFormat/>
    <w:rsid w:val="0081121A"/>
    <w:rPr>
      <w:rFonts w:ascii="Garamond" w:hAnsi="Garamond"/>
      <w:sz w:val="20"/>
      <w:u w:val="single"/>
    </w:rPr>
  </w:style>
  <w:style w:type="paragraph" w:customStyle="1" w:styleId="card">
    <w:name w:val="card"/>
    <w:basedOn w:val="Normal"/>
    <w:link w:val="cardChar"/>
    <w:qFormat/>
    <w:rsid w:val="0081121A"/>
    <w:pPr>
      <w:ind w:left="288" w:right="288"/>
    </w:pPr>
    <w:rPr>
      <w:rFonts w:eastAsia="Times New Roman"/>
      <w:szCs w:val="20"/>
    </w:rPr>
  </w:style>
  <w:style w:type="character" w:customStyle="1" w:styleId="cardChar">
    <w:name w:val="card Char"/>
    <w:basedOn w:val="DefaultParagraphFont"/>
    <w:link w:val="card"/>
    <w:rsid w:val="0081121A"/>
    <w:rPr>
      <w:rFonts w:ascii="Georgia" w:eastAsia="Times New Roman" w:hAnsi="Georgia" w:cs="Calibri"/>
      <w:szCs w:val="20"/>
    </w:rPr>
  </w:style>
  <w:style w:type="paragraph" w:customStyle="1" w:styleId="textbold">
    <w:name w:val="text bold"/>
    <w:basedOn w:val="Normal"/>
    <w:link w:val="underline"/>
    <w:rsid w:val="0081121A"/>
    <w:pPr>
      <w:ind w:left="720"/>
      <w:jc w:val="both"/>
    </w:pPr>
    <w:rPr>
      <w:rFonts w:ascii="Garamond" w:hAnsi="Garamond" w:cstheme="minorBidi"/>
      <w:sz w:val="20"/>
      <w:u w:val="single"/>
    </w:rPr>
  </w:style>
  <w:style w:type="character" w:customStyle="1" w:styleId="boldunderline">
    <w:name w:val="bold underline"/>
    <w:basedOn w:val="underline"/>
    <w:qFormat/>
    <w:rsid w:val="0081121A"/>
    <w:rPr>
      <w:rFonts w:ascii="Garamond" w:hAnsi="Garamond"/>
      <w:b/>
      <w:sz w:val="20"/>
      <w:u w:val="single"/>
    </w:rPr>
  </w:style>
  <w:style w:type="paragraph" w:customStyle="1" w:styleId="CardsFont12pt">
    <w:name w:val="Cards + Font: 12 pt"/>
    <w:aliases w:val="Thick Underline"/>
    <w:basedOn w:val="Normal"/>
    <w:link w:val="IntenseEmphasis"/>
    <w:autoRedefine/>
    <w:uiPriority w:val="6"/>
    <w:rsid w:val="0081121A"/>
    <w:pPr>
      <w:autoSpaceDE w:val="0"/>
      <w:autoSpaceDN w:val="0"/>
      <w:adjustRightInd w:val="0"/>
      <w:jc w:val="both"/>
    </w:pPr>
    <w:rPr>
      <w:rFonts w:asciiTheme="minorHAnsi" w:hAnsiTheme="minorHAnsi" w:cstheme="minorBidi"/>
      <w:bCs/>
      <w:sz w:val="20"/>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3: Cite Char"/>
    <w:basedOn w:val="DefaultParagraphFont"/>
    <w:qFormat/>
    <w:rsid w:val="0081121A"/>
    <w:rPr>
      <w:b/>
      <w:sz w:val="24"/>
    </w:rPr>
  </w:style>
  <w:style w:type="character" w:customStyle="1" w:styleId="7TimesNewRoman">
    <w:name w:val="7 Times New Roman"/>
    <w:rsid w:val="0081121A"/>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character" w:customStyle="1" w:styleId="EmphasizeThis">
    <w:name w:val="EmphasizeThis"/>
    <w:rsid w:val="0081121A"/>
    <w:rPr>
      <w:rFonts w:ascii="Georgia" w:hAnsi="Georgia"/>
      <w:b/>
      <w:iCs/>
      <w:sz w:val="24"/>
      <w:u w:val="thick"/>
    </w:rPr>
  </w:style>
  <w:style w:type="paragraph" w:styleId="FootnoteText">
    <w:name w:val="footnote text"/>
    <w:basedOn w:val="Normal"/>
    <w:link w:val="FootnoteTextChar"/>
    <w:uiPriority w:val="99"/>
    <w:semiHidden/>
    <w:unhideWhenUsed/>
    <w:rsid w:val="0081121A"/>
    <w:rPr>
      <w:rFonts w:eastAsia="Calibri"/>
    </w:rPr>
  </w:style>
  <w:style w:type="character" w:customStyle="1" w:styleId="FootnoteTextChar">
    <w:name w:val="Footnote Text Char"/>
    <w:basedOn w:val="DefaultParagraphFont"/>
    <w:link w:val="FootnoteText"/>
    <w:uiPriority w:val="99"/>
    <w:semiHidden/>
    <w:rsid w:val="0081121A"/>
    <w:rPr>
      <w:rFonts w:ascii="Georgia" w:eastAsia="Calibri" w:hAnsi="Georgia" w:cs="Calibri"/>
    </w:rPr>
  </w:style>
  <w:style w:type="character" w:styleId="FootnoteReference">
    <w:name w:val="footnote reference"/>
    <w:uiPriority w:val="99"/>
    <w:semiHidden/>
    <w:unhideWhenUsed/>
    <w:rsid w:val="0081121A"/>
    <w:rPr>
      <w:vertAlign w:val="superscript"/>
    </w:rPr>
  </w:style>
  <w:style w:type="character" w:customStyle="1" w:styleId="StyleCards12ptThickunderlineChar1">
    <w:name w:val="Style Cards + 12 pt Thick underline Char1"/>
    <w:basedOn w:val="DefaultParagraphFont"/>
    <w:rsid w:val="0081121A"/>
    <w:rPr>
      <w:sz w:val="24"/>
      <w:szCs w:val="24"/>
      <w:u w:val="thick"/>
    </w:rPr>
  </w:style>
  <w:style w:type="character" w:styleId="IntenseEmphasis">
    <w:name w:val="Intense Emphasis"/>
    <w:basedOn w:val="DefaultParagraphFont"/>
    <w:link w:val="CardsFont12pt"/>
    <w:uiPriority w:val="6"/>
    <w:rsid w:val="0081121A"/>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registan.net/2012/01/31/kazakhstans-stability-central-asias-stability/" TargetMode="External"/><Relationship Id="rId18" Type="http://schemas.openxmlformats.org/officeDocument/2006/relationships/hyperlink" Target="http://www.jamestown.org/programs/edm/single/?tx_ttnews%5Btt_news%5D=39705&amp;cHash=4e68ec740b98fe390061af8ca1769b6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articles.cnn.com/2012-07-18/asia/world_asia_kazakhstan-natural-resources-economy_1_vladimir-shkolnik-kazakhstan-uranium" TargetMode="External"/><Relationship Id="rId17" Type="http://schemas.openxmlformats.org/officeDocument/2006/relationships/hyperlink" Target="http://www.nortonrose.com/knowledge/publications/65869/uranium-mining-in-kazakhstan-and-pervasive-state-participation-a-canadian-comparative-perspective" TargetMode="External"/><Relationship Id="rId2" Type="http://schemas.openxmlformats.org/officeDocument/2006/relationships/customXml" Target="../customXml/item2.xml"/><Relationship Id="rId16" Type="http://schemas.openxmlformats.org/officeDocument/2006/relationships/hyperlink" Target="http://www.acdis.uiuc.edu/research/S&amp;Ps/2001-Sp/S&amp;P_XIII/Singer.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irstmagazine.com/Publishing/SpecialReportsDetail.aspx?RegionId=4&amp;SpecialReportId=96" TargetMode="External"/><Relationship Id="rId5" Type="http://schemas.microsoft.com/office/2007/relationships/stylesWithEffects" Target="stylesWithEffects.xml"/><Relationship Id="rId15" Type="http://schemas.openxmlformats.org/officeDocument/2006/relationships/hyperlink" Target="http://carnegieendowment.org/2012/08/07/negotiating-nuclear-cooperation-agreements/d98z" TargetMode="External"/><Relationship Id="rId10" Type="http://schemas.openxmlformats.org/officeDocument/2006/relationships/hyperlink" Target="http://chinaredux.com/2007/04/03/protectionism-and-war/" TargetMode="External"/><Relationship Id="rId19" Type="http://schemas.openxmlformats.org/officeDocument/2006/relationships/hyperlink" Target="http://www.jamestown.org/programs/edm/single/?tx_ttnews%5Btt_news%5D=39705&amp;cHash=4e68ec740b98fe390061af8ca1769b6c"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urodialogue.org/Kazakhstan-Strategic-Significa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34</Pages>
  <Words>5084</Words>
  <Characters>28983</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2012-09-26T13:58:00Z</dcterms:created>
  <dcterms:modified xsi:type="dcterms:W3CDTF">2012-09-26T14:01:00Z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