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C5D37" w14:textId="77777777" w:rsidR="00BA5041" w:rsidRDefault="00BA5041" w:rsidP="000A35D3">
      <w:pPr>
        <w:pStyle w:val="Heading3"/>
        <w:rPr>
          <w:rStyle w:val="StyleBoldUnderline"/>
          <w:b/>
          <w:u w:val="none"/>
        </w:rPr>
      </w:pPr>
      <w:r>
        <w:rPr>
          <w:rStyle w:val="StyleBoldUnderline"/>
          <w:b/>
          <w:u w:val="none"/>
        </w:rPr>
        <w:t>Elections</w:t>
      </w:r>
      <w:r w:rsidR="000A35D3">
        <w:rPr>
          <w:rStyle w:val="StyleBoldUnderline"/>
          <w:b/>
          <w:u w:val="none"/>
        </w:rPr>
        <w:t xml:space="preserve">. </w:t>
      </w:r>
    </w:p>
    <w:p w14:paraId="7A6170B7" w14:textId="1350F953" w:rsidR="000A35D3" w:rsidRDefault="000A35D3" w:rsidP="000A35D3">
      <w:pPr>
        <w:pStyle w:val="Heading3"/>
        <w:rPr>
          <w:rStyle w:val="StyleBoldUnderline"/>
          <w:b/>
          <w:u w:val="none"/>
        </w:rPr>
      </w:pPr>
      <w:r>
        <w:rPr>
          <w:rStyle w:val="StyleBoldUnderline"/>
          <w:b/>
          <w:u w:val="none"/>
        </w:rPr>
        <w:t xml:space="preserve">Obama will win the key swing states – ensures significant </w:t>
      </w:r>
      <w:proofErr w:type="gramStart"/>
      <w:r>
        <w:rPr>
          <w:rStyle w:val="StyleBoldUnderline"/>
          <w:b/>
          <w:u w:val="none"/>
        </w:rPr>
        <w:t>electoral college</w:t>
      </w:r>
      <w:proofErr w:type="gramEnd"/>
      <w:r>
        <w:rPr>
          <w:rStyle w:val="StyleBoldUnderline"/>
          <w:b/>
          <w:u w:val="none"/>
        </w:rPr>
        <w:t xml:space="preserve"> lead</w:t>
      </w:r>
    </w:p>
    <w:p w14:paraId="072E127F" w14:textId="77777777" w:rsidR="000A35D3" w:rsidRDefault="000A35D3" w:rsidP="000A35D3">
      <w:proofErr w:type="gramStart"/>
      <w:r w:rsidRPr="00DA1FAA">
        <w:rPr>
          <w:rFonts w:eastAsiaTheme="majorEastAsia" w:cstheme="majorBidi"/>
          <w:b/>
          <w:bCs/>
          <w:sz w:val="26"/>
        </w:rPr>
        <w:t>Carney, 11/1/2012.</w:t>
      </w:r>
      <w:proofErr w:type="gramEnd"/>
      <w:r>
        <w:t xml:space="preserve">  (Timothy P., Senior Policy Analyst for Washington Examiner.  “Why I think Obama will win – In detail.”  Washingtonexaminer.com)</w:t>
      </w:r>
    </w:p>
    <w:p w14:paraId="4061E404" w14:textId="77777777" w:rsidR="000A35D3" w:rsidRDefault="000A35D3" w:rsidP="000A35D3">
      <w:pPr>
        <w:pStyle w:val="Heading3"/>
      </w:pPr>
      <w:r>
        <w:t>3.  Obama will win – traders predict a victory and they are more reliable than polls</w:t>
      </w:r>
    </w:p>
    <w:p w14:paraId="5DBE0896" w14:textId="24799FAC" w:rsidR="000A35D3" w:rsidRDefault="000A35D3" w:rsidP="00BA5041">
      <w:pPr>
        <w:rPr>
          <w:u w:val="single"/>
        </w:rPr>
      </w:pPr>
      <w:proofErr w:type="gramStart"/>
      <w:r w:rsidRPr="000A28CD">
        <w:rPr>
          <w:rFonts w:eastAsiaTheme="majorEastAsia" w:cstheme="majorBidi"/>
          <w:b/>
          <w:bCs/>
          <w:sz w:val="26"/>
        </w:rPr>
        <w:t xml:space="preserve">Policy </w:t>
      </w:r>
      <w:proofErr w:type="spellStart"/>
      <w:r w:rsidRPr="000A28CD">
        <w:rPr>
          <w:rFonts w:eastAsiaTheme="majorEastAsia" w:cstheme="majorBidi"/>
          <w:b/>
          <w:bCs/>
          <w:sz w:val="26"/>
        </w:rPr>
        <w:t>Mic</w:t>
      </w:r>
      <w:proofErr w:type="spellEnd"/>
      <w:r w:rsidRPr="000A28CD">
        <w:rPr>
          <w:rFonts w:eastAsiaTheme="majorEastAsia" w:cstheme="majorBidi"/>
          <w:b/>
          <w:bCs/>
          <w:sz w:val="26"/>
        </w:rPr>
        <w:t>, 11/2/2012.</w:t>
      </w:r>
      <w:proofErr w:type="gramEnd"/>
      <w:r w:rsidRPr="000A28CD">
        <w:rPr>
          <w:rFonts w:eastAsiaTheme="majorEastAsia" w:cstheme="majorBidi"/>
          <w:b/>
          <w:bCs/>
          <w:sz w:val="26"/>
        </w:rPr>
        <w:t xml:space="preserve">  </w:t>
      </w:r>
      <w:r>
        <w:t xml:space="preserve">(“Obama will win: Betting market website proves that Obama will </w:t>
      </w:r>
    </w:p>
    <w:p w14:paraId="10A72B81" w14:textId="77777777" w:rsidR="000A35D3" w:rsidRPr="00CD3177" w:rsidRDefault="000A35D3" w:rsidP="000A35D3"/>
    <w:p w14:paraId="5B573FF0" w14:textId="77777777" w:rsidR="000A35D3" w:rsidRDefault="000A35D3" w:rsidP="000A35D3">
      <w:pPr>
        <w:pStyle w:val="Heading3"/>
      </w:pPr>
      <w:r>
        <w:t xml:space="preserve">3.  Congress has left the building – </w:t>
      </w:r>
      <w:proofErr w:type="spellStart"/>
      <w:r>
        <w:t>aff</w:t>
      </w:r>
      <w:proofErr w:type="spellEnd"/>
      <w:r>
        <w:t xml:space="preserve"> would require congress-people to leave their campaigns in order to pass plan.  Guarantees plan is over-politicized</w:t>
      </w:r>
    </w:p>
    <w:p w14:paraId="3D3CC137" w14:textId="77777777" w:rsidR="000A35D3" w:rsidRPr="00B0720E" w:rsidRDefault="000A35D3" w:rsidP="000A35D3">
      <w:r w:rsidRPr="00B0720E">
        <w:rPr>
          <w:b/>
        </w:rPr>
        <w:t>WSJ, Sept. 20</w:t>
      </w:r>
      <w:r>
        <w:t xml:space="preserve"> – 2012.  (Farm Bill to take focus after election.  Online.wsj.com)</w:t>
      </w:r>
    </w:p>
    <w:p w14:paraId="0008DE22" w14:textId="77777777" w:rsidR="000A35D3" w:rsidRDefault="000A35D3" w:rsidP="000A35D3">
      <w:pPr>
        <w:pStyle w:val="Heading3"/>
      </w:pPr>
      <w:r>
        <w:t xml:space="preserve">4.  “All of the Above” allows Obama to tow both sides in the </w:t>
      </w:r>
      <w:proofErr w:type="spellStart"/>
      <w:r>
        <w:t>squo</w:t>
      </w:r>
      <w:proofErr w:type="spellEnd"/>
      <w:r>
        <w:t xml:space="preserve"> – siding with one commodity during election season will allow Romney to Frame Obama’s strategy as “Some of the Above”</w:t>
      </w:r>
    </w:p>
    <w:p w14:paraId="6F3E5B6C" w14:textId="77777777" w:rsidR="000A35D3" w:rsidRPr="007E306B" w:rsidRDefault="000A35D3" w:rsidP="000A35D3">
      <w:r>
        <w:rPr>
          <w:b/>
        </w:rPr>
        <w:t>Huffington Post, Sept. 9</w:t>
      </w:r>
      <w:r>
        <w:t xml:space="preserve"> – 2012.  ('All of the Above' Energy Plans Should Really Be 'Some of the Above'.  </w:t>
      </w:r>
      <w:proofErr w:type="gramStart"/>
      <w:r>
        <w:t>www.huffingtonpost.com</w:t>
      </w:r>
      <w:proofErr w:type="gramEnd"/>
      <w:r>
        <w:t>)</w:t>
      </w:r>
    </w:p>
    <w:p w14:paraId="45E46439" w14:textId="77777777" w:rsidR="000A35D3" w:rsidRPr="00D9647F" w:rsidRDefault="000A35D3" w:rsidP="000A35D3">
      <w:pPr>
        <w:pStyle w:val="Heading3"/>
      </w:pPr>
      <w:r w:rsidRPr="00D9647F">
        <w:t>And, a Romney win leads to China bashing - results in a trade war</w:t>
      </w:r>
    </w:p>
    <w:p w14:paraId="65E5AD28" w14:textId="77777777" w:rsidR="000A35D3" w:rsidRPr="00D9647F" w:rsidRDefault="000A35D3" w:rsidP="000A35D3">
      <w:pPr>
        <w:rPr>
          <w:sz w:val="16"/>
        </w:rPr>
      </w:pPr>
      <w:r w:rsidRPr="00D9647F">
        <w:rPr>
          <w:b/>
        </w:rPr>
        <w:t>Palmer</w:t>
      </w:r>
      <w:r w:rsidRPr="00D9647F">
        <w:rPr>
          <w:sz w:val="16"/>
        </w:rPr>
        <w:t xml:space="preserve"> </w:t>
      </w:r>
      <w:r w:rsidRPr="00D9647F">
        <w:rPr>
          <w:b/>
        </w:rPr>
        <w:t>12</w:t>
      </w:r>
      <w:r w:rsidRPr="00D9647F">
        <w:rPr>
          <w:sz w:val="16"/>
        </w:rPr>
        <w:t xml:space="preserve"> (Doug, Romney would squeeze China on currency manipulation-adviser, 3/27//2012, http://www.reuters.com/article/2012/03/28/us-usa-romney-china-idUSBRE82Q0ZS20120328)</w:t>
      </w:r>
    </w:p>
    <w:p w14:paraId="34236193" w14:textId="77777777" w:rsidR="000A35D3" w:rsidRPr="00D9647F" w:rsidRDefault="000A35D3" w:rsidP="000A35D3">
      <w:pPr>
        <w:pStyle w:val="Heading3"/>
      </w:pPr>
      <w:r w:rsidRPr="00D9647F">
        <w:t>1. Obama reelection is critical to a global climate deal</w:t>
      </w:r>
    </w:p>
    <w:p w14:paraId="4C630C8F" w14:textId="77777777" w:rsidR="000A35D3" w:rsidRPr="00D9647F" w:rsidRDefault="000A35D3" w:rsidP="000A35D3">
      <w:pPr>
        <w:rPr>
          <w:sz w:val="16"/>
        </w:rPr>
      </w:pPr>
      <w:proofErr w:type="spellStart"/>
      <w:r w:rsidRPr="00D9647F">
        <w:rPr>
          <w:b/>
        </w:rPr>
        <w:t>Geman</w:t>
      </w:r>
      <w:proofErr w:type="spellEnd"/>
      <w:r w:rsidRPr="00D9647F">
        <w:rPr>
          <w:sz w:val="16"/>
        </w:rPr>
        <w:t xml:space="preserve"> </w:t>
      </w:r>
      <w:r w:rsidRPr="00D9647F">
        <w:rPr>
          <w:b/>
        </w:rPr>
        <w:t>12</w:t>
      </w:r>
      <w:r w:rsidRPr="00D9647F">
        <w:rPr>
          <w:sz w:val="16"/>
        </w:rPr>
        <w:t xml:space="preserve"> (Ben, Report says global climate deal hinges on Obama reelection, The Hill, 1/5/2012, http://thehill.com/blogs/e2-wire/e2-wire/202539-report-global-climate-deal-hinges-on-obama-reelection-)</w:t>
      </w:r>
    </w:p>
    <w:p w14:paraId="02A3EFFE" w14:textId="77777777" w:rsidR="008E2164" w:rsidRPr="001715DE" w:rsidRDefault="008E2164" w:rsidP="000A35D3">
      <w:pPr>
        <w:rPr>
          <w:sz w:val="16"/>
        </w:rPr>
      </w:pPr>
    </w:p>
    <w:p w14:paraId="663A983F" w14:textId="77777777" w:rsidR="000A35D3" w:rsidRPr="000A35D3" w:rsidRDefault="000A35D3" w:rsidP="000A35D3"/>
    <w:p w14:paraId="47177D73" w14:textId="77777777" w:rsidR="00F51A83" w:rsidRPr="007F2F68" w:rsidRDefault="00F51A83" w:rsidP="00F51A83">
      <w:pPr>
        <w:pStyle w:val="Heading3"/>
      </w:pPr>
      <w:bookmarkStart w:id="0" w:name="_GoBack"/>
      <w:bookmarkEnd w:id="0"/>
      <w:r w:rsidRPr="007F2F68">
        <w:t>Interpretations of the Commerce Clause have become confused after the ACA debate.</w:t>
      </w:r>
    </w:p>
    <w:p w14:paraId="3C1F78FB" w14:textId="649C7113" w:rsidR="00F51A83" w:rsidRDefault="00F51A83" w:rsidP="00F51A83">
      <w:r w:rsidRPr="001E25AA">
        <w:rPr>
          <w:sz w:val="16"/>
          <w:szCs w:val="16"/>
        </w:rPr>
        <w:t xml:space="preserve">Robert </w:t>
      </w:r>
      <w:r w:rsidRPr="001E25AA">
        <w:rPr>
          <w:rStyle w:val="StyleStyleBold12pt"/>
        </w:rPr>
        <w:t>Parry</w:t>
      </w:r>
      <w:r w:rsidRPr="001E25AA">
        <w:rPr>
          <w:sz w:val="16"/>
          <w:szCs w:val="16"/>
        </w:rPr>
        <w:t>4 July</w:t>
      </w:r>
      <w:r w:rsidRPr="001E25AA">
        <w:rPr>
          <w:rStyle w:val="StyleStyleBold12pt"/>
        </w:rPr>
        <w:t xml:space="preserve">2012 </w:t>
      </w:r>
      <w:r w:rsidRPr="001E25AA">
        <w:rPr>
          <w:rStyle w:val="StyleStyleBold12pt"/>
          <w:sz w:val="16"/>
          <w:szCs w:val="16"/>
        </w:rPr>
        <w:t>(</w:t>
      </w:r>
      <w:r w:rsidRPr="001E25AA">
        <w:rPr>
          <w:sz w:val="16"/>
          <w:szCs w:val="16"/>
        </w:rPr>
        <w:t xml:space="preserve">Writer for Consortium News, associated with Associated Press and Newsweek </w:t>
      </w:r>
      <w:hyperlink r:id="rId6" w:history="1">
        <w:r w:rsidRPr="001E25AA">
          <w:rPr>
            <w:rStyle w:val="Hyperlink"/>
            <w:sz w:val="16"/>
            <w:szCs w:val="16"/>
          </w:rPr>
          <w:t>http://consortiumnews.com/2012/07/04/how-scalia-distorts-the-framers/</w:t>
        </w:r>
      </w:hyperlink>
      <w:r w:rsidRPr="001E25AA">
        <w:rPr>
          <w:sz w:val="16"/>
          <w:szCs w:val="16"/>
        </w:rPr>
        <w:t>)</w:t>
      </w:r>
    </w:p>
    <w:p w14:paraId="1E710BCE" w14:textId="77777777" w:rsidR="00F51A83" w:rsidRPr="007F2F68" w:rsidRDefault="00F51A83" w:rsidP="00F51A83">
      <w:pPr>
        <w:pStyle w:val="Heading3"/>
      </w:pPr>
      <w:r w:rsidRPr="007F2F68">
        <w:t>The conservatives in particular have made a habit or reinterpreting the original meaning of the commerce clause in a calculated agenda to subvert the power of the federal government to regulate interstate commerce.</w:t>
      </w:r>
    </w:p>
    <w:p w14:paraId="71DE9069" w14:textId="77777777" w:rsidR="00F51A83" w:rsidRPr="001E25AA" w:rsidRDefault="00F51A83" w:rsidP="00F51A83">
      <w:pPr>
        <w:rPr>
          <w:sz w:val="16"/>
          <w:szCs w:val="16"/>
        </w:rPr>
      </w:pPr>
      <w:r w:rsidRPr="001E25AA">
        <w:rPr>
          <w:sz w:val="16"/>
          <w:szCs w:val="16"/>
        </w:rPr>
        <w:t>Robert</w:t>
      </w:r>
      <w:r w:rsidRPr="001E25AA">
        <w:rPr>
          <w:rStyle w:val="StyleStyleBold12pt"/>
        </w:rPr>
        <w:t>Parry</w:t>
      </w:r>
      <w:r w:rsidRPr="001E25AA">
        <w:rPr>
          <w:sz w:val="16"/>
          <w:szCs w:val="16"/>
        </w:rPr>
        <w:t xml:space="preserve">4 </w:t>
      </w:r>
      <w:proofErr w:type="gramStart"/>
      <w:r w:rsidRPr="001E25AA">
        <w:rPr>
          <w:sz w:val="16"/>
          <w:szCs w:val="16"/>
        </w:rPr>
        <w:t>July</w:t>
      </w:r>
      <w:r w:rsidRPr="001E25AA">
        <w:rPr>
          <w:rStyle w:val="StyleStyleBold12pt"/>
        </w:rPr>
        <w:t>2012</w:t>
      </w:r>
      <w:r w:rsidRPr="001E25AA">
        <w:rPr>
          <w:sz w:val="16"/>
          <w:szCs w:val="16"/>
        </w:rPr>
        <w:t>(</w:t>
      </w:r>
      <w:proofErr w:type="gramEnd"/>
      <w:r w:rsidRPr="001E25AA">
        <w:rPr>
          <w:sz w:val="16"/>
          <w:szCs w:val="16"/>
        </w:rPr>
        <w:t xml:space="preserve">Writer for Consortium News, associated with Associated Press and Newsweek </w:t>
      </w:r>
      <w:hyperlink r:id="rId7" w:history="1">
        <w:r w:rsidRPr="001E25AA">
          <w:rPr>
            <w:rStyle w:val="Hyperlink"/>
            <w:sz w:val="16"/>
            <w:szCs w:val="16"/>
          </w:rPr>
          <w:t>http://consortiumnews.com/2012/07/04/how-scalia-distorts-the-framers/</w:t>
        </w:r>
      </w:hyperlink>
      <w:r w:rsidRPr="001E25AA">
        <w:rPr>
          <w:sz w:val="16"/>
          <w:szCs w:val="16"/>
        </w:rPr>
        <w:t xml:space="preserve">) </w:t>
      </w:r>
    </w:p>
    <w:p w14:paraId="5E3FBE26" w14:textId="77777777" w:rsidR="00F51A83" w:rsidRPr="00C349BC" w:rsidRDefault="00F51A83" w:rsidP="00F51A83"/>
    <w:p w14:paraId="4E6E8F79" w14:textId="77777777" w:rsidR="00F51A83" w:rsidRPr="007F2F68" w:rsidRDefault="00F51A83" w:rsidP="00F51A83">
      <w:pPr>
        <w:pStyle w:val="Heading3"/>
        <w:rPr>
          <w:rStyle w:val="StyleBoldUnderline"/>
          <w:b/>
          <w:sz w:val="32"/>
          <w:szCs w:val="32"/>
          <w:u w:val="none"/>
        </w:rPr>
      </w:pPr>
      <w:r w:rsidRPr="007F2F68">
        <w:rPr>
          <w:rStyle w:val="StyleBoldUnderline"/>
          <w:b/>
          <w:sz w:val="32"/>
          <w:szCs w:val="32"/>
          <w:u w:val="none"/>
        </w:rPr>
        <w:lastRenderedPageBreak/>
        <w:t xml:space="preserve">The Supreme Court decision on </w:t>
      </w:r>
      <w:proofErr w:type="spellStart"/>
      <w:r w:rsidRPr="007F2F68">
        <w:rPr>
          <w:rStyle w:val="StyleBoldUnderline"/>
          <w:b/>
          <w:sz w:val="32"/>
          <w:szCs w:val="32"/>
          <w:u w:val="none"/>
        </w:rPr>
        <w:t>Obamacare</w:t>
      </w:r>
      <w:proofErr w:type="spellEnd"/>
      <w:r w:rsidRPr="007F2F68">
        <w:rPr>
          <w:rStyle w:val="StyleBoldUnderline"/>
          <w:b/>
          <w:sz w:val="32"/>
          <w:szCs w:val="32"/>
          <w:u w:val="none"/>
        </w:rPr>
        <w:t xml:space="preserve"> was a victory for the right-wing agenda of limited government.</w:t>
      </w:r>
    </w:p>
    <w:p w14:paraId="0282F35F" w14:textId="77777777" w:rsidR="00F51A83" w:rsidRPr="00B5004C" w:rsidRDefault="00F51A83" w:rsidP="00F51A83">
      <w:pPr>
        <w:rPr>
          <w:sz w:val="16"/>
        </w:rPr>
      </w:pPr>
      <w:r w:rsidRPr="00B5004C">
        <w:rPr>
          <w:rStyle w:val="StyleStyleBold12pt"/>
        </w:rPr>
        <w:t>Stewart 2012</w:t>
      </w:r>
      <w:r w:rsidRPr="00B5004C">
        <w:rPr>
          <w:sz w:val="16"/>
        </w:rPr>
        <w:t>. Stewart, James B. "In Obama’s Victory, a Loss for Congress." The New York Times 28 June 2012. Web. 3 Oct. 2012.</w:t>
      </w:r>
    </w:p>
    <w:p w14:paraId="65E9E260" w14:textId="77777777" w:rsidR="00F51A83" w:rsidRPr="007F2F68" w:rsidRDefault="00F51A83" w:rsidP="00F51A83">
      <w:pPr>
        <w:pStyle w:val="Heading3"/>
      </w:pPr>
      <w:r w:rsidRPr="007F2F68">
        <w:t>Distorting Framers’ intent undermines the authority of the Constitution and Federal Government</w:t>
      </w:r>
    </w:p>
    <w:p w14:paraId="589E7908" w14:textId="77777777" w:rsidR="00F51A83" w:rsidRPr="00D817D4" w:rsidRDefault="00F51A83" w:rsidP="00F51A83">
      <w:r w:rsidRPr="001E25AA">
        <w:rPr>
          <w:sz w:val="16"/>
          <w:szCs w:val="16"/>
        </w:rPr>
        <w:t>Robert</w:t>
      </w:r>
      <w:r w:rsidRPr="001E25AA">
        <w:rPr>
          <w:rStyle w:val="StyleStyleBold12pt"/>
        </w:rPr>
        <w:t>Parry</w:t>
      </w:r>
      <w:r w:rsidRPr="001E25AA">
        <w:rPr>
          <w:sz w:val="16"/>
          <w:szCs w:val="16"/>
        </w:rPr>
        <w:t xml:space="preserve">4 </w:t>
      </w:r>
      <w:proofErr w:type="gramStart"/>
      <w:r w:rsidRPr="001E25AA">
        <w:rPr>
          <w:sz w:val="16"/>
          <w:szCs w:val="16"/>
        </w:rPr>
        <w:t>July</w:t>
      </w:r>
      <w:r w:rsidRPr="001E25AA">
        <w:rPr>
          <w:rStyle w:val="StyleStyleBold12pt"/>
        </w:rPr>
        <w:t>2012</w:t>
      </w:r>
      <w:r w:rsidRPr="001E25AA">
        <w:rPr>
          <w:sz w:val="16"/>
          <w:szCs w:val="16"/>
        </w:rPr>
        <w:t>(</w:t>
      </w:r>
      <w:proofErr w:type="gramEnd"/>
      <w:r w:rsidRPr="001E25AA">
        <w:rPr>
          <w:sz w:val="16"/>
          <w:szCs w:val="16"/>
        </w:rPr>
        <w:t xml:space="preserve">Writer for Consortium News, associated with Associated Press and Newsweek </w:t>
      </w:r>
      <w:hyperlink r:id="rId8" w:history="1">
        <w:r w:rsidRPr="001E25AA">
          <w:rPr>
            <w:rStyle w:val="Hyperlink"/>
            <w:sz w:val="16"/>
            <w:szCs w:val="16"/>
          </w:rPr>
          <w:t>http://consortiumnews.com/2012/07/04/how-scalia-distorts-the-framers/</w:t>
        </w:r>
      </w:hyperlink>
      <w:r w:rsidRPr="001E25AA">
        <w:rPr>
          <w:sz w:val="16"/>
          <w:szCs w:val="16"/>
        </w:rPr>
        <w:t>)</w:t>
      </w:r>
    </w:p>
    <w:p w14:paraId="5FAE2F7B" w14:textId="77777777" w:rsidR="00F51A83" w:rsidRDefault="00F51A83" w:rsidP="00F51A83">
      <w:pPr>
        <w:rPr>
          <w:sz w:val="16"/>
        </w:rPr>
      </w:pPr>
    </w:p>
    <w:p w14:paraId="3860620B" w14:textId="77777777" w:rsidR="00F51A83" w:rsidRPr="003538F6" w:rsidRDefault="00F51A83" w:rsidP="00F51A83">
      <w:pPr>
        <w:pStyle w:val="Heading3"/>
      </w:pPr>
      <w:r w:rsidRPr="003538F6">
        <w:t xml:space="preserve">The key distinction coming from the </w:t>
      </w:r>
      <w:proofErr w:type="spellStart"/>
      <w:r w:rsidRPr="003538F6">
        <w:t>Obamacare</w:t>
      </w:r>
      <w:proofErr w:type="spellEnd"/>
      <w:r w:rsidRPr="003538F6">
        <w:t xml:space="preserve"> ruling is between activity and inactivity, the idea that congress cannot regulate inactivity supports the right-</w:t>
      </w:r>
      <w:proofErr w:type="gramStart"/>
      <w:r w:rsidRPr="003538F6">
        <w:t>wing</w:t>
      </w:r>
      <w:proofErr w:type="gramEnd"/>
      <w:r w:rsidRPr="003538F6">
        <w:t xml:space="preserve"> agenda by limiting government’s power. </w:t>
      </w:r>
    </w:p>
    <w:p w14:paraId="649E0A19" w14:textId="77777777" w:rsidR="00F51A83" w:rsidRPr="00DC0D08" w:rsidRDefault="00F51A83" w:rsidP="00F51A83">
      <w:pPr>
        <w:rPr>
          <w:sz w:val="16"/>
        </w:rPr>
      </w:pPr>
      <w:proofErr w:type="spellStart"/>
      <w:proofErr w:type="gramStart"/>
      <w:r w:rsidRPr="00DC0D08">
        <w:rPr>
          <w:rStyle w:val="StyleStyleBold12pt"/>
        </w:rPr>
        <w:t>Plumer</w:t>
      </w:r>
      <w:proofErr w:type="spellEnd"/>
      <w:r w:rsidRPr="00DC0D08">
        <w:rPr>
          <w:rStyle w:val="StyleStyleBold12pt"/>
        </w:rPr>
        <w:t xml:space="preserve"> 2012</w:t>
      </w:r>
      <w:r w:rsidRPr="00DC0D08">
        <w:rPr>
          <w:sz w:val="16"/>
        </w:rPr>
        <w:t>.Plumer, Brad.</w:t>
      </w:r>
      <w:proofErr w:type="gramEnd"/>
      <w:r w:rsidRPr="00DC0D08">
        <w:rPr>
          <w:sz w:val="16"/>
        </w:rPr>
        <w:t xml:space="preserve"> "Supreme Court puts new limits on Commerce Clause. But will it matter?" The Washington Post 28 June 2012. Web. 3 Oct. 2012.</w:t>
      </w:r>
    </w:p>
    <w:p w14:paraId="703B2232" w14:textId="77777777" w:rsidR="00F51A83" w:rsidRPr="0004072F" w:rsidRDefault="00F51A83" w:rsidP="00F51A83">
      <w:pPr>
        <w:rPr>
          <w:sz w:val="16"/>
        </w:rPr>
      </w:pPr>
    </w:p>
    <w:p w14:paraId="279BD4EC" w14:textId="77777777" w:rsidR="00F51A83" w:rsidRPr="003538F6" w:rsidRDefault="00F51A83" w:rsidP="00F51A83">
      <w:pPr>
        <w:pStyle w:val="Heading3"/>
        <w:rPr>
          <w:sz w:val="16"/>
        </w:rPr>
      </w:pPr>
      <w:r w:rsidRPr="003538F6">
        <w:t>Immediate Supreme Court review is key to understanding commerce clause given the recent health care ruling.</w:t>
      </w:r>
    </w:p>
    <w:p w14:paraId="204425D9" w14:textId="5E54570D" w:rsidR="00F51A83" w:rsidRDefault="00F51A83" w:rsidP="00F51A83">
      <w:pPr>
        <w:rPr>
          <w:sz w:val="16"/>
        </w:rPr>
      </w:pPr>
      <w:r w:rsidRPr="001A454F">
        <w:rPr>
          <w:rStyle w:val="StyleStyleBold12pt"/>
        </w:rPr>
        <w:t>The New Yorker</w:t>
      </w:r>
      <w:r>
        <w:rPr>
          <w:sz w:val="16"/>
        </w:rPr>
        <w:t xml:space="preserve"> June </w:t>
      </w:r>
      <w:r w:rsidRPr="001A454F">
        <w:rPr>
          <w:rStyle w:val="StyleStyleBold12pt"/>
        </w:rPr>
        <w:t>2012</w:t>
      </w:r>
      <w:r w:rsidRPr="001A454F">
        <w:rPr>
          <w:sz w:val="16"/>
        </w:rPr>
        <w:t>(</w:t>
      </w:r>
      <w:hyperlink r:id="rId9" w:history="1">
        <w:r w:rsidRPr="001A454F">
          <w:rPr>
            <w:rStyle w:val="Hyperlink"/>
            <w:sz w:val="16"/>
          </w:rPr>
          <w:t>http://www.lexisnexis.com/lnacui2api/results/docview/docview.do?docLinkInd=true&amp;risb=21_T15382558481&amp;format=GNBFI&amp;sort=RELEVANCE&amp;startDocNo=1&amp;resultsUrlKey=29_T15382558487&amp;cisb=22_T15382558486&amp;treeMax=true&amp;treeWidth=0&amp;csi=237442&amp;docNo=17</w:t>
        </w:r>
      </w:hyperlink>
      <w:r w:rsidRPr="001A454F">
        <w:rPr>
          <w:sz w:val="16"/>
        </w:rPr>
        <w:t xml:space="preserve">) The Supreme Court's decision about the constitutionality of the Affordable Care Act will turn on Article I, </w:t>
      </w:r>
    </w:p>
    <w:p w14:paraId="716CAD93" w14:textId="77777777" w:rsidR="00F51A83" w:rsidRPr="003538F6" w:rsidRDefault="00F51A83" w:rsidP="00F51A83">
      <w:pPr>
        <w:pStyle w:val="Heading3"/>
      </w:pPr>
      <w:r w:rsidRPr="003538F6">
        <w:t xml:space="preserve">The right wing agenda will </w:t>
      </w:r>
      <w:proofErr w:type="gramStart"/>
      <w:r w:rsidRPr="003538F6">
        <w:t>destroy our democracy</w:t>
      </w:r>
      <w:proofErr w:type="gramEnd"/>
      <w:r w:rsidRPr="003538F6">
        <w:t xml:space="preserve">, </w:t>
      </w:r>
      <w:proofErr w:type="gramStart"/>
      <w:r w:rsidRPr="003538F6">
        <w:t>cause war, terrorism</w:t>
      </w:r>
      <w:proofErr w:type="gramEnd"/>
      <w:r w:rsidRPr="003538F6">
        <w:t xml:space="preserve">. They will either win or drag the country down to hell with them. </w:t>
      </w:r>
    </w:p>
    <w:p w14:paraId="714BE5FF" w14:textId="77777777" w:rsidR="00F51A83" w:rsidRDefault="00F51A83" w:rsidP="00F51A83">
      <w:pPr>
        <w:rPr>
          <w:sz w:val="16"/>
          <w:szCs w:val="16"/>
        </w:rPr>
      </w:pPr>
      <w:proofErr w:type="gramStart"/>
      <w:r w:rsidRPr="002D199B">
        <w:rPr>
          <w:rStyle w:val="StyleStyleBold12pt"/>
        </w:rPr>
        <w:t>Hall 2012</w:t>
      </w:r>
      <w:r>
        <w:t>.</w:t>
      </w:r>
      <w:r w:rsidRPr="002D199B">
        <w:rPr>
          <w:sz w:val="16"/>
          <w:szCs w:val="16"/>
        </w:rPr>
        <w:t>Hall, Burt.</w:t>
      </w:r>
      <w:proofErr w:type="gramEnd"/>
      <w:r w:rsidRPr="002D199B">
        <w:rPr>
          <w:sz w:val="16"/>
          <w:szCs w:val="16"/>
        </w:rPr>
        <w:t xml:space="preserve"> "The Right-Wing Threat to </w:t>
      </w:r>
      <w:proofErr w:type="gramStart"/>
      <w:r w:rsidRPr="002D199B">
        <w:rPr>
          <w:sz w:val="16"/>
          <w:szCs w:val="16"/>
        </w:rPr>
        <w:t>Democracy ."</w:t>
      </w:r>
      <w:proofErr w:type="gramEnd"/>
      <w:r w:rsidRPr="002D199B">
        <w:rPr>
          <w:sz w:val="16"/>
          <w:szCs w:val="16"/>
        </w:rPr>
        <w:t xml:space="preserve"> BuzzFlash.com. </w:t>
      </w:r>
      <w:proofErr w:type="spellStart"/>
      <w:r w:rsidRPr="002D199B">
        <w:rPr>
          <w:sz w:val="16"/>
          <w:szCs w:val="16"/>
        </w:rPr>
        <w:t>N</w:t>
      </w:r>
      <w:proofErr w:type="gramStart"/>
      <w:r w:rsidRPr="002D199B">
        <w:rPr>
          <w:sz w:val="16"/>
          <w:szCs w:val="16"/>
        </w:rPr>
        <w:t>.p</w:t>
      </w:r>
      <w:proofErr w:type="spellEnd"/>
      <w:r w:rsidRPr="002D199B">
        <w:rPr>
          <w:sz w:val="16"/>
          <w:szCs w:val="16"/>
        </w:rPr>
        <w:t>.</w:t>
      </w:r>
      <w:proofErr w:type="gramEnd"/>
      <w:r w:rsidRPr="002D199B">
        <w:rPr>
          <w:sz w:val="16"/>
          <w:szCs w:val="16"/>
        </w:rPr>
        <w:t>, 31 Aug. 2012. Web. 3 Oct. 2012. &lt;http://truth-out.org/buzzflash/commentary/item/11719-the-right-wing-threat-to-democracy&gt;.</w:t>
      </w:r>
    </w:p>
    <w:p w14:paraId="13A28EFE" w14:textId="77777777" w:rsidR="00F51A83" w:rsidRPr="00A07256" w:rsidRDefault="00F51A83" w:rsidP="00F51A83"/>
    <w:p w14:paraId="108B70DE" w14:textId="77777777" w:rsidR="00265F5D" w:rsidRPr="00A07256" w:rsidRDefault="00265F5D" w:rsidP="00A07256"/>
    <w:sectPr w:rsidR="00265F5D" w:rsidRPr="00A0725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D2830"/>
    <w:multiLevelType w:val="hybridMultilevel"/>
    <w:tmpl w:val="C6F2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D3"/>
    <w:rsid w:val="000A35D3"/>
    <w:rsid w:val="0013710F"/>
    <w:rsid w:val="00261742"/>
    <w:rsid w:val="00265F5D"/>
    <w:rsid w:val="002E3A0E"/>
    <w:rsid w:val="003A4D24"/>
    <w:rsid w:val="00467CE3"/>
    <w:rsid w:val="00471CE5"/>
    <w:rsid w:val="004C3B01"/>
    <w:rsid w:val="006336FF"/>
    <w:rsid w:val="00681494"/>
    <w:rsid w:val="0074604E"/>
    <w:rsid w:val="007D5B9B"/>
    <w:rsid w:val="008C529D"/>
    <w:rsid w:val="008E2164"/>
    <w:rsid w:val="008F273E"/>
    <w:rsid w:val="009B3E5C"/>
    <w:rsid w:val="00A07256"/>
    <w:rsid w:val="00A16067"/>
    <w:rsid w:val="00B50D84"/>
    <w:rsid w:val="00BA5041"/>
    <w:rsid w:val="00CC7BE7"/>
    <w:rsid w:val="00CD5FE2"/>
    <w:rsid w:val="00D92E65"/>
    <w:rsid w:val="00D94D16"/>
    <w:rsid w:val="00E3584E"/>
    <w:rsid w:val="00E513EF"/>
    <w:rsid w:val="00F51A83"/>
    <w:rsid w:val="00F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BC6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A35D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,Pocke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,Pocke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ards + Font: 12 pt Char,cite"/>
    <w:basedOn w:val="DefaultParagraphFont"/>
    <w:uiPriority w:val="6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Style Style Bold + 10 pt"/>
    <w:basedOn w:val="StyleBold"/>
    <w:uiPriority w:val="5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A35D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35D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Strong">
    <w:name w:val="Strong"/>
    <w:aliases w:val="Heading 3 Char Char Char, Char Char Char1,Char Char Char1,cites Char Char,Heading 3 Char1 Char,Citation Char Char1 Char Char Char Char Char,Citation Char Char Char1,Heading 3 Char Char Char Char,Heading 3 Char Char,Heading 3 Char1,Block Char1"/>
    <w:basedOn w:val="DefaultParagraphFont"/>
    <w:uiPriority w:val="9"/>
    <w:qFormat/>
    <w:rsid w:val="000A35D3"/>
    <w:rPr>
      <w:b/>
      <w:bCs/>
    </w:rPr>
  </w:style>
  <w:style w:type="character" w:customStyle="1" w:styleId="apple-converted-space">
    <w:name w:val="apple-converted-space"/>
    <w:basedOn w:val="DefaultParagraphFont"/>
    <w:rsid w:val="000A35D3"/>
  </w:style>
  <w:style w:type="character" w:customStyle="1" w:styleId="apple-style-span">
    <w:name w:val="apple-style-span"/>
    <w:basedOn w:val="DefaultParagraphFont"/>
    <w:rsid w:val="000A35D3"/>
  </w:style>
  <w:style w:type="character" w:customStyle="1" w:styleId="Style4Char">
    <w:name w:val="Style4 Char"/>
    <w:link w:val="Style4"/>
    <w:locked/>
    <w:rsid w:val="000A35D3"/>
    <w:rPr>
      <w:rFonts w:ascii="Arial Narrow" w:hAnsi="Arial Narrow"/>
      <w:sz w:val="24"/>
      <w:szCs w:val="24"/>
      <w:u w:val="single"/>
    </w:rPr>
  </w:style>
  <w:style w:type="paragraph" w:customStyle="1" w:styleId="Style4">
    <w:name w:val="Style4"/>
    <w:basedOn w:val="Normal"/>
    <w:link w:val="Style4Char"/>
    <w:rsid w:val="000A35D3"/>
    <w:rPr>
      <w:rFonts w:ascii="Arial Narrow" w:eastAsiaTheme="minorEastAsia" w:hAnsi="Arial Narrow" w:cs="Times New Roman"/>
      <w:sz w:val="24"/>
      <w:szCs w:val="24"/>
      <w:u w:val="single"/>
      <w:lang w:eastAsia="ja-JP"/>
    </w:rPr>
  </w:style>
  <w:style w:type="paragraph" w:customStyle="1" w:styleId="Smalltext">
    <w:name w:val="Small text"/>
    <w:aliases w:val="Quote1,Quote11"/>
    <w:basedOn w:val="Normal"/>
    <w:link w:val="SmalltextChar"/>
    <w:qFormat/>
    <w:rsid w:val="000A35D3"/>
    <w:pPr>
      <w:jc w:val="both"/>
    </w:pPr>
    <w:rPr>
      <w:rFonts w:ascii="Times New Roman" w:eastAsia="Times New Roman" w:hAnsi="Times New Roman" w:cs="Times New Roman"/>
      <w:sz w:val="14"/>
      <w:szCs w:val="24"/>
      <w:lang w:val="x-none" w:eastAsia="x-none"/>
    </w:rPr>
  </w:style>
  <w:style w:type="character" w:customStyle="1" w:styleId="SmalltextChar">
    <w:name w:val="Small text Char"/>
    <w:aliases w:val="Quote Char,Quote1 Char1"/>
    <w:link w:val="Smalltext"/>
    <w:rsid w:val="000A35D3"/>
    <w:rPr>
      <w:rFonts w:eastAsia="Times New Roman"/>
      <w:sz w:val="14"/>
      <w:szCs w:val="24"/>
      <w:lang w:val="x-none" w:eastAsia="x-none"/>
    </w:rPr>
  </w:style>
  <w:style w:type="paragraph" w:customStyle="1" w:styleId="Style3">
    <w:name w:val="Style3"/>
    <w:basedOn w:val="Normal"/>
    <w:link w:val="Style3Char"/>
    <w:rsid w:val="000A35D3"/>
    <w:rPr>
      <w:rFonts w:ascii="Arial Narrow" w:eastAsia="Times New Roman" w:hAnsi="Arial Narrow" w:cs="Times New Roman"/>
      <w:b/>
      <w:szCs w:val="24"/>
    </w:rPr>
  </w:style>
  <w:style w:type="character" w:customStyle="1" w:styleId="Style3Char">
    <w:name w:val="Style3 Char"/>
    <w:link w:val="Style3"/>
    <w:locked/>
    <w:rsid w:val="000A35D3"/>
    <w:rPr>
      <w:rFonts w:ascii="Arial Narrow" w:eastAsia="Times New Roman" w:hAnsi="Arial Narrow"/>
      <w:b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35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E5C"/>
    <w:pPr>
      <w:ind w:left="720"/>
      <w:contextualSpacing/>
    </w:pPr>
  </w:style>
  <w:style w:type="character" w:customStyle="1" w:styleId="cardChar">
    <w:name w:val="card Char"/>
    <w:basedOn w:val="DefaultParagraphFont"/>
    <w:link w:val="card"/>
    <w:locked/>
    <w:rsid w:val="008E2164"/>
    <w:rPr>
      <w:rFonts w:eastAsia="Times New Roman"/>
      <w:sz w:val="16"/>
    </w:rPr>
  </w:style>
  <w:style w:type="paragraph" w:customStyle="1" w:styleId="card">
    <w:name w:val="card"/>
    <w:basedOn w:val="Normal"/>
    <w:next w:val="Normal"/>
    <w:link w:val="cardChar"/>
    <w:qFormat/>
    <w:rsid w:val="008E2164"/>
    <w:pPr>
      <w:ind w:left="288" w:right="288"/>
    </w:pPr>
    <w:rPr>
      <w:rFonts w:ascii="Times New Roman" w:eastAsia="Times New Roman" w:hAnsi="Times New Roman" w:cs="Times New Roman"/>
      <w:sz w:val="16"/>
      <w:szCs w:val="20"/>
      <w:lang w:eastAsia="ja-JP"/>
    </w:rPr>
  </w:style>
  <w:style w:type="paragraph" w:customStyle="1" w:styleId="Default">
    <w:name w:val="Default"/>
    <w:rsid w:val="00D94D1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underlinedChar">
    <w:name w:val="underlined Char"/>
    <w:link w:val="underlined"/>
    <w:locked/>
    <w:rsid w:val="00A16067"/>
    <w:rPr>
      <w:rFonts w:eastAsia="Malgun Gothic"/>
      <w:sz w:val="24"/>
      <w:szCs w:val="24"/>
      <w:u w:val="single"/>
    </w:rPr>
  </w:style>
  <w:style w:type="paragraph" w:customStyle="1" w:styleId="underlined">
    <w:name w:val="underlined"/>
    <w:next w:val="Normal"/>
    <w:link w:val="underlinedChar"/>
    <w:autoRedefine/>
    <w:rsid w:val="00A16067"/>
    <w:pPr>
      <w:contextualSpacing/>
    </w:pPr>
    <w:rPr>
      <w:rFonts w:eastAsia="Malgun Gothic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A35D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,Pocke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,Pocke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ards + Font: 12 pt Char,cite"/>
    <w:basedOn w:val="DefaultParagraphFont"/>
    <w:uiPriority w:val="6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Style Style Bold + 10 pt"/>
    <w:basedOn w:val="StyleBold"/>
    <w:uiPriority w:val="5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A35D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35D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Strong">
    <w:name w:val="Strong"/>
    <w:aliases w:val="Heading 3 Char Char Char, Char Char Char1,Char Char Char1,cites Char Char,Heading 3 Char1 Char,Citation Char Char1 Char Char Char Char Char,Citation Char Char Char1,Heading 3 Char Char Char Char,Heading 3 Char Char,Heading 3 Char1,Block Char1"/>
    <w:basedOn w:val="DefaultParagraphFont"/>
    <w:uiPriority w:val="9"/>
    <w:qFormat/>
    <w:rsid w:val="000A35D3"/>
    <w:rPr>
      <w:b/>
      <w:bCs/>
    </w:rPr>
  </w:style>
  <w:style w:type="character" w:customStyle="1" w:styleId="apple-converted-space">
    <w:name w:val="apple-converted-space"/>
    <w:basedOn w:val="DefaultParagraphFont"/>
    <w:rsid w:val="000A35D3"/>
  </w:style>
  <w:style w:type="character" w:customStyle="1" w:styleId="apple-style-span">
    <w:name w:val="apple-style-span"/>
    <w:basedOn w:val="DefaultParagraphFont"/>
    <w:rsid w:val="000A35D3"/>
  </w:style>
  <w:style w:type="character" w:customStyle="1" w:styleId="Style4Char">
    <w:name w:val="Style4 Char"/>
    <w:link w:val="Style4"/>
    <w:locked/>
    <w:rsid w:val="000A35D3"/>
    <w:rPr>
      <w:rFonts w:ascii="Arial Narrow" w:hAnsi="Arial Narrow"/>
      <w:sz w:val="24"/>
      <w:szCs w:val="24"/>
      <w:u w:val="single"/>
    </w:rPr>
  </w:style>
  <w:style w:type="paragraph" w:customStyle="1" w:styleId="Style4">
    <w:name w:val="Style4"/>
    <w:basedOn w:val="Normal"/>
    <w:link w:val="Style4Char"/>
    <w:rsid w:val="000A35D3"/>
    <w:rPr>
      <w:rFonts w:ascii="Arial Narrow" w:eastAsiaTheme="minorEastAsia" w:hAnsi="Arial Narrow" w:cs="Times New Roman"/>
      <w:sz w:val="24"/>
      <w:szCs w:val="24"/>
      <w:u w:val="single"/>
      <w:lang w:eastAsia="ja-JP"/>
    </w:rPr>
  </w:style>
  <w:style w:type="paragraph" w:customStyle="1" w:styleId="Smalltext">
    <w:name w:val="Small text"/>
    <w:aliases w:val="Quote1,Quote11"/>
    <w:basedOn w:val="Normal"/>
    <w:link w:val="SmalltextChar"/>
    <w:qFormat/>
    <w:rsid w:val="000A35D3"/>
    <w:pPr>
      <w:jc w:val="both"/>
    </w:pPr>
    <w:rPr>
      <w:rFonts w:ascii="Times New Roman" w:eastAsia="Times New Roman" w:hAnsi="Times New Roman" w:cs="Times New Roman"/>
      <w:sz w:val="14"/>
      <w:szCs w:val="24"/>
      <w:lang w:val="x-none" w:eastAsia="x-none"/>
    </w:rPr>
  </w:style>
  <w:style w:type="character" w:customStyle="1" w:styleId="SmalltextChar">
    <w:name w:val="Small text Char"/>
    <w:aliases w:val="Quote Char,Quote1 Char1"/>
    <w:link w:val="Smalltext"/>
    <w:rsid w:val="000A35D3"/>
    <w:rPr>
      <w:rFonts w:eastAsia="Times New Roman"/>
      <w:sz w:val="14"/>
      <w:szCs w:val="24"/>
      <w:lang w:val="x-none" w:eastAsia="x-none"/>
    </w:rPr>
  </w:style>
  <w:style w:type="paragraph" w:customStyle="1" w:styleId="Style3">
    <w:name w:val="Style3"/>
    <w:basedOn w:val="Normal"/>
    <w:link w:val="Style3Char"/>
    <w:rsid w:val="000A35D3"/>
    <w:rPr>
      <w:rFonts w:ascii="Arial Narrow" w:eastAsia="Times New Roman" w:hAnsi="Arial Narrow" w:cs="Times New Roman"/>
      <w:b/>
      <w:szCs w:val="24"/>
    </w:rPr>
  </w:style>
  <w:style w:type="character" w:customStyle="1" w:styleId="Style3Char">
    <w:name w:val="Style3 Char"/>
    <w:link w:val="Style3"/>
    <w:locked/>
    <w:rsid w:val="000A35D3"/>
    <w:rPr>
      <w:rFonts w:ascii="Arial Narrow" w:eastAsia="Times New Roman" w:hAnsi="Arial Narrow"/>
      <w:b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35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E5C"/>
    <w:pPr>
      <w:ind w:left="720"/>
      <w:contextualSpacing/>
    </w:pPr>
  </w:style>
  <w:style w:type="character" w:customStyle="1" w:styleId="cardChar">
    <w:name w:val="card Char"/>
    <w:basedOn w:val="DefaultParagraphFont"/>
    <w:link w:val="card"/>
    <w:locked/>
    <w:rsid w:val="008E2164"/>
    <w:rPr>
      <w:rFonts w:eastAsia="Times New Roman"/>
      <w:sz w:val="16"/>
    </w:rPr>
  </w:style>
  <w:style w:type="paragraph" w:customStyle="1" w:styleId="card">
    <w:name w:val="card"/>
    <w:basedOn w:val="Normal"/>
    <w:next w:val="Normal"/>
    <w:link w:val="cardChar"/>
    <w:qFormat/>
    <w:rsid w:val="008E2164"/>
    <w:pPr>
      <w:ind w:left="288" w:right="288"/>
    </w:pPr>
    <w:rPr>
      <w:rFonts w:ascii="Times New Roman" w:eastAsia="Times New Roman" w:hAnsi="Times New Roman" w:cs="Times New Roman"/>
      <w:sz w:val="16"/>
      <w:szCs w:val="20"/>
      <w:lang w:eastAsia="ja-JP"/>
    </w:rPr>
  </w:style>
  <w:style w:type="paragraph" w:customStyle="1" w:styleId="Default">
    <w:name w:val="Default"/>
    <w:rsid w:val="00D94D1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underlinedChar">
    <w:name w:val="underlined Char"/>
    <w:link w:val="underlined"/>
    <w:locked/>
    <w:rsid w:val="00A16067"/>
    <w:rPr>
      <w:rFonts w:eastAsia="Malgun Gothic"/>
      <w:sz w:val="24"/>
      <w:szCs w:val="24"/>
      <w:u w:val="single"/>
    </w:rPr>
  </w:style>
  <w:style w:type="paragraph" w:customStyle="1" w:styleId="underlined">
    <w:name w:val="underlined"/>
    <w:next w:val="Normal"/>
    <w:link w:val="underlinedChar"/>
    <w:autoRedefine/>
    <w:rsid w:val="00A16067"/>
    <w:pPr>
      <w:contextualSpacing/>
    </w:pPr>
    <w:rPr>
      <w:rFonts w:eastAsia="Malgun Gothic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nsortiumnews.com/2012/07/04/how-scalia-distorts-the-framers/" TargetMode="External"/><Relationship Id="rId7" Type="http://schemas.openxmlformats.org/officeDocument/2006/relationships/hyperlink" Target="http://consortiumnews.com/2012/07/04/how-scalia-distorts-the-framers/" TargetMode="External"/><Relationship Id="rId8" Type="http://schemas.openxmlformats.org/officeDocument/2006/relationships/hyperlink" Target="http://consortiumnews.com/2012/07/04/how-scalia-distorts-the-framers/" TargetMode="External"/><Relationship Id="rId9" Type="http://schemas.openxmlformats.org/officeDocument/2006/relationships/hyperlink" Target="http://www.lexisnexis.com/lnacui2api/results/docview/docview.do?docLinkInd=true&amp;risb=21_T15382558481&amp;format=GNBFI&amp;sort=RELEVANCE&amp;startDocNo=1&amp;resultsUrlKey=29_T15382558487&amp;cisb=22_T15382558486&amp;treeMax=true&amp;treeWidth=0&amp;csi=237442&amp;docNo=1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vlj0407:Library:Application%20Support:Microsoft:Office:User%20Templates:My%20Templates:DebateMa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DebateMac.dotm</Template>
  <TotalTime>1</TotalTime>
  <Pages>2</Pages>
  <Words>640</Words>
  <Characters>3649</Characters>
  <Application>Microsoft Macintosh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Julian</dc:creator>
  <cp:keywords/>
  <dc:description/>
  <cp:lastModifiedBy>Victoria Julian</cp:lastModifiedBy>
  <cp:revision>2</cp:revision>
  <dcterms:created xsi:type="dcterms:W3CDTF">2012-11-03T20:26:00Z</dcterms:created>
  <dcterms:modified xsi:type="dcterms:W3CDTF">2012-11-03T20:26:00Z</dcterms:modified>
</cp:coreProperties>
</file>