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718" w:rsidRDefault="00113718" w:rsidP="00113718">
      <w:pPr>
        <w:pStyle w:val="Heading3"/>
      </w:pPr>
      <w:bookmarkStart w:id="0" w:name="_GoBack"/>
      <w:proofErr w:type="gramStart"/>
      <w:r>
        <w:t xml:space="preserve">T </w:t>
      </w:r>
      <w:r w:rsidR="00FF2F75">
        <w:t xml:space="preserve"> -</w:t>
      </w:r>
      <w:proofErr w:type="gramEnd"/>
      <w:r w:rsidR="00FF2F75">
        <w:t xml:space="preserve"> Restrictions </w:t>
      </w:r>
      <w:r>
        <w:t>1NC</w:t>
      </w:r>
      <w:r>
        <w:br w:type="page"/>
      </w:r>
    </w:p>
    <w:p w:rsidR="00113718" w:rsidRPr="006C079E" w:rsidRDefault="00113718" w:rsidP="00113718">
      <w:pPr>
        <w:pStyle w:val="Heading4"/>
      </w:pPr>
      <w:r>
        <w:lastRenderedPageBreak/>
        <w:t xml:space="preserve">A --- Interpretation --- restrictions are </w:t>
      </w:r>
      <w:r>
        <w:rPr>
          <w:u w:val="single"/>
        </w:rPr>
        <w:t>direct governmental limitations</w:t>
      </w:r>
      <w:r>
        <w:t xml:space="preserve"> on production </w:t>
      </w:r>
    </w:p>
    <w:p w:rsidR="00113718" w:rsidRDefault="00113718" w:rsidP="00113718">
      <w:proofErr w:type="spellStart"/>
      <w:r>
        <w:t>Annamaria</w:t>
      </w:r>
      <w:proofErr w:type="spellEnd"/>
      <w:r>
        <w:t xml:space="preserve"> </w:t>
      </w:r>
      <w:proofErr w:type="spellStart"/>
      <w:r w:rsidRPr="0036341C">
        <w:rPr>
          <w:rStyle w:val="StyleStyleBold12pt"/>
        </w:rPr>
        <w:t>Viterbo</w:t>
      </w:r>
      <w:proofErr w:type="spellEnd"/>
      <w:r w:rsidRPr="0036341C">
        <w:rPr>
          <w:rStyle w:val="StyleStyleBold12pt"/>
        </w:rPr>
        <w:t xml:space="preserve"> 12</w:t>
      </w:r>
      <w:r>
        <w:t xml:space="preserve"> , Assistant Professor in International Law at the University of Torino, PhD in International Economic Law from </w:t>
      </w:r>
      <w:proofErr w:type="spellStart"/>
      <w:r>
        <w:t>Bocconi</w:t>
      </w:r>
      <w:proofErr w:type="spellEnd"/>
      <w:r>
        <w:t xml:space="preserve"> University and Jean Monnet Fellow at the European University Institute, 2012, International Economic Law and Monetary Measures: Limitations to States' Sovereignty and Dispute, p. 166</w:t>
      </w:r>
    </w:p>
    <w:p w:rsidR="00113718" w:rsidRDefault="00113718" w:rsidP="00FF2F75">
      <w:pPr>
        <w:ind w:left="288"/>
      </w:pPr>
      <w:r w:rsidRPr="0036341C">
        <w:t xml:space="preserve">In order </w:t>
      </w:r>
      <w:r w:rsidR="00FF2F75">
        <w:rPr>
          <w:rStyle w:val="StyleBoldUnderline"/>
        </w:rPr>
        <w:t>…</w:t>
      </w:r>
      <w:r w:rsidRPr="0036341C">
        <w:t xml:space="preserve"> all purposes.</w:t>
      </w:r>
    </w:p>
    <w:p w:rsidR="00113718" w:rsidRPr="007D0CA2" w:rsidRDefault="00113718" w:rsidP="00113718"/>
    <w:p w:rsidR="00113718" w:rsidRDefault="00113718" w:rsidP="00113718">
      <w:pPr>
        <w:pStyle w:val="Heading4"/>
      </w:pPr>
      <w:r>
        <w:t xml:space="preserve">B --- Violation --- CFIUS doesn’t </w:t>
      </w:r>
      <w:r>
        <w:rPr>
          <w:u w:val="single"/>
        </w:rPr>
        <w:t>restrict</w:t>
      </w:r>
      <w:r w:rsidRPr="00E02732">
        <w:t xml:space="preserve"> </w:t>
      </w:r>
      <w:r>
        <w:t xml:space="preserve">--- it regulates which </w:t>
      </w:r>
      <w:r w:rsidRPr="007D0CA2">
        <w:rPr>
          <w:u w:val="single"/>
        </w:rPr>
        <w:t>companies</w:t>
      </w:r>
      <w:r>
        <w:t xml:space="preserve"> can produce energy</w:t>
      </w:r>
    </w:p>
    <w:p w:rsidR="00113718" w:rsidRPr="007D0CA2" w:rsidRDefault="00113718" w:rsidP="00113718">
      <w:pPr>
        <w:pStyle w:val="Heading4"/>
      </w:pPr>
      <w:r>
        <w:t xml:space="preserve">C --- Vote neg --- </w:t>
      </w:r>
    </w:p>
    <w:p w:rsidR="00113718" w:rsidRPr="007D0CA2" w:rsidRDefault="00113718" w:rsidP="00113718">
      <w:pPr>
        <w:pStyle w:val="Heading4"/>
      </w:pPr>
      <w:r>
        <w:t xml:space="preserve">1 --- </w:t>
      </w:r>
      <w:r w:rsidRPr="009D7F40">
        <w:rPr>
          <w:u w:val="single"/>
        </w:rPr>
        <w:t>Ground</w:t>
      </w:r>
      <w:r>
        <w:t xml:space="preserve"> --- they avoid links to </w:t>
      </w:r>
      <w:r w:rsidRPr="007D0CA2">
        <w:rPr>
          <w:u w:val="single"/>
        </w:rPr>
        <w:t>core disads</w:t>
      </w:r>
      <w:r>
        <w:t xml:space="preserve"> which are based on increases in energy production --- the </w:t>
      </w:r>
      <w:r>
        <w:rPr>
          <w:u w:val="single"/>
        </w:rPr>
        <w:t>US companies</w:t>
      </w:r>
      <w:r>
        <w:t xml:space="preserve"> are already producing energy </w:t>
      </w:r>
    </w:p>
    <w:p w:rsidR="00113718" w:rsidRDefault="00113718" w:rsidP="00113718">
      <w:pPr>
        <w:pStyle w:val="Heading4"/>
      </w:pPr>
      <w:r>
        <w:t xml:space="preserve">2 --- </w:t>
      </w:r>
      <w:r w:rsidRPr="009D7F40">
        <w:rPr>
          <w:u w:val="single"/>
        </w:rPr>
        <w:t>Unlimits</w:t>
      </w:r>
      <w:r>
        <w:t xml:space="preserve">—allows for affs that repeal a environmental or corporate regulations that don’t affect the </w:t>
      </w:r>
      <w:r>
        <w:rPr>
          <w:u w:val="single"/>
        </w:rPr>
        <w:t>amount of energy produced</w:t>
      </w:r>
    </w:p>
    <w:p w:rsidR="00113718" w:rsidRPr="00113718" w:rsidRDefault="00113718" w:rsidP="00113718"/>
    <w:p w:rsidR="00113718" w:rsidRDefault="00FF2F75" w:rsidP="00113718">
      <w:pPr>
        <w:pStyle w:val="Heading3"/>
      </w:pPr>
      <w:r>
        <w:lastRenderedPageBreak/>
        <w:t>Energy Justice</w:t>
      </w:r>
      <w:r w:rsidR="00113718">
        <w:t xml:space="preserve"> 1NC</w:t>
      </w:r>
    </w:p>
    <w:p w:rsidR="00FF2F75" w:rsidRDefault="00FF2F75" w:rsidP="00FF2F75">
      <w:pPr>
        <w:pStyle w:val="Heading4"/>
      </w:pPr>
      <w:r>
        <w:t>Decisions about energy begin with knowledge production – Policy is generated through frames and paradigms, NOT instrumental analysis of isolated policies.</w:t>
      </w:r>
    </w:p>
    <w:p w:rsidR="00FF2F75" w:rsidRDefault="00FF2F75" w:rsidP="00FF2F75">
      <w:pPr>
        <w:pStyle w:val="Heading4"/>
      </w:pPr>
      <w:r>
        <w:t xml:space="preserve">Vote negative: A vision of energy as a social-ecological project begins with a refusal of the 1AC’s commodification of our common world. </w:t>
      </w:r>
    </w:p>
    <w:p w:rsidR="00FF2F75" w:rsidRPr="00FF2F75" w:rsidRDefault="00FF2F75" w:rsidP="00FF2F75">
      <w:r w:rsidRPr="00FF2F75">
        <w:rPr>
          <w:rStyle w:val="StyleStyleBold12pt"/>
        </w:rPr>
        <w:t>Yu ‘9</w:t>
      </w:r>
      <w:r w:rsidRPr="00FF2F75">
        <w:t xml:space="preserve"> [Jung-Min, PhD Candidate at the University of Delaware, “POLITICAL ECONOMY OF POWER LIBERALIZATION AND POWER TRANSFORMATION”, dissertation submitted to the Faculty of the University of Delaware in partial fulfillment of the requirements for the degree of Doctor of Philosophy in Energy and Environmental Policy, </w:t>
      </w:r>
      <w:proofErr w:type="spellStart"/>
      <w:r w:rsidRPr="00FF2F75">
        <w:t>ProQuest</w:t>
      </w:r>
      <w:proofErr w:type="spellEnd"/>
      <w:r w:rsidRPr="00FF2F75">
        <w:t>, pp. 103-110]</w:t>
      </w:r>
    </w:p>
    <w:p w:rsidR="00FF2F75" w:rsidRDefault="00FF2F75" w:rsidP="00FF2F75"/>
    <w:p w:rsidR="00113718" w:rsidRDefault="00113718" w:rsidP="00113718">
      <w:pPr>
        <w:pStyle w:val="Heading4"/>
      </w:pPr>
      <w:r>
        <w:t xml:space="preserve">This commodification is typified by shale gas – </w:t>
      </w:r>
      <w:proofErr w:type="spellStart"/>
      <w:r>
        <w:t>Fracking</w:t>
      </w:r>
      <w:proofErr w:type="spellEnd"/>
      <w:r>
        <w:t xml:space="preserve"> </w:t>
      </w:r>
      <w:r w:rsidRPr="00A740AA">
        <w:rPr>
          <w:u w:val="single"/>
        </w:rPr>
        <w:t>normalizes injustice</w:t>
      </w:r>
      <w:r>
        <w:t xml:space="preserve"> and </w:t>
      </w:r>
      <w:r w:rsidRPr="0078449C">
        <w:rPr>
          <w:u w:val="single"/>
        </w:rPr>
        <w:t>violence</w:t>
      </w:r>
      <w:r>
        <w:t xml:space="preserve"> through secrecy, the enclosure of the hydro-social, and the sacrifice of local communities. Prior understanding of </w:t>
      </w:r>
      <w:r w:rsidRPr="00A740AA">
        <w:rPr>
          <w:u w:val="single"/>
        </w:rPr>
        <w:t>framing</w:t>
      </w:r>
      <w:r>
        <w:t xml:space="preserve"> and </w:t>
      </w:r>
      <w:r w:rsidRPr="00A740AA">
        <w:rPr>
          <w:u w:val="single"/>
        </w:rPr>
        <w:t>knowledge production</w:t>
      </w:r>
      <w:r>
        <w:t xml:space="preserve"> is </w:t>
      </w:r>
      <w:proofErr w:type="gramStart"/>
      <w:r>
        <w:t>key</w:t>
      </w:r>
      <w:proofErr w:type="gramEnd"/>
      <w:r>
        <w:t xml:space="preserve">. </w:t>
      </w:r>
    </w:p>
    <w:p w:rsidR="00113718" w:rsidRPr="00A740AA" w:rsidRDefault="00113718" w:rsidP="00113718">
      <w:pPr>
        <w:rPr>
          <w:sz w:val="16"/>
          <w:szCs w:val="16"/>
        </w:rPr>
      </w:pPr>
      <w:proofErr w:type="spellStart"/>
      <w:r w:rsidRPr="00C3077D">
        <w:rPr>
          <w:rStyle w:val="StyleStyleBold12pt"/>
        </w:rPr>
        <w:t>Finewood</w:t>
      </w:r>
      <w:proofErr w:type="spellEnd"/>
      <w:r w:rsidRPr="00C3077D">
        <w:rPr>
          <w:rStyle w:val="StyleStyleBold12pt"/>
        </w:rPr>
        <w:t xml:space="preserve"> and Stroup ’12</w:t>
      </w:r>
      <w:r>
        <w:t xml:space="preserve"> </w:t>
      </w:r>
      <w:r w:rsidRPr="00A740AA">
        <w:rPr>
          <w:sz w:val="16"/>
          <w:szCs w:val="16"/>
        </w:rPr>
        <w:t>[Michael, Assistant Professor of Sustainability at Chatham University’s School of Sustainability and the Environment, and Laura, Assistant Professor of Environmental Studies at St. Michael’s College, “</w:t>
      </w:r>
      <w:proofErr w:type="spellStart"/>
      <w:r w:rsidRPr="00A740AA">
        <w:rPr>
          <w:sz w:val="16"/>
          <w:szCs w:val="16"/>
        </w:rPr>
        <w:t>Fracking</w:t>
      </w:r>
      <w:proofErr w:type="spellEnd"/>
      <w:r w:rsidRPr="00A740AA">
        <w:rPr>
          <w:sz w:val="16"/>
          <w:szCs w:val="16"/>
        </w:rPr>
        <w:t xml:space="preserve"> and the </w:t>
      </w:r>
      <w:proofErr w:type="spellStart"/>
      <w:r w:rsidRPr="00A740AA">
        <w:rPr>
          <w:sz w:val="16"/>
          <w:szCs w:val="16"/>
        </w:rPr>
        <w:t>Neoliberalization</w:t>
      </w:r>
      <w:proofErr w:type="spellEnd"/>
      <w:r w:rsidRPr="00A740AA">
        <w:rPr>
          <w:sz w:val="16"/>
          <w:szCs w:val="16"/>
        </w:rPr>
        <w:t xml:space="preserve"> of the Hydro-Social Cycle in Pennsylvania’s Marcellus Shale”, Universities Council on Water Resources Journal of Contemporary Water Research and Education Issue 147, Pages 72-79, March 2012] </w:t>
      </w:r>
    </w:p>
    <w:p w:rsidR="00113718" w:rsidRPr="00C3077D" w:rsidRDefault="00113718" w:rsidP="00113718"/>
    <w:p w:rsidR="00113718" w:rsidRDefault="00113718" w:rsidP="00113718">
      <w:pPr>
        <w:rPr>
          <w:rStyle w:val="StyleBoldUnderline"/>
        </w:rPr>
      </w:pPr>
      <w:proofErr w:type="gramStart"/>
      <w:r w:rsidRPr="009323A6">
        <w:rPr>
          <w:sz w:val="12"/>
        </w:rPr>
        <w:t xml:space="preserve">Public and environmental health </w:t>
      </w:r>
      <w:r w:rsidR="00FF2F75">
        <w:rPr>
          <w:sz w:val="12"/>
        </w:rPr>
        <w:t>…</w:t>
      </w:r>
      <w:r w:rsidRPr="00893174">
        <w:rPr>
          <w:rStyle w:val="StyleBoldUnderline"/>
          <w:highlight w:val="cyan"/>
        </w:rPr>
        <w:t xml:space="preserve"> a more equitable future</w:t>
      </w:r>
      <w:r w:rsidRPr="00242D87">
        <w:rPr>
          <w:rStyle w:val="StyleBoldUnderline"/>
        </w:rPr>
        <w:t>.</w:t>
      </w:r>
      <w:proofErr w:type="gramEnd"/>
      <w:r>
        <w:rPr>
          <w:rStyle w:val="StyleBoldUnderline"/>
        </w:rPr>
        <w:t xml:space="preserve">   </w:t>
      </w:r>
    </w:p>
    <w:p w:rsidR="00113718" w:rsidRDefault="00113718" w:rsidP="00113718">
      <w:pPr>
        <w:rPr>
          <w:rStyle w:val="StyleBoldUnderline"/>
        </w:rPr>
      </w:pPr>
    </w:p>
    <w:p w:rsidR="00113718" w:rsidRDefault="00113718" w:rsidP="00113718">
      <w:pPr>
        <w:pStyle w:val="Heading4"/>
      </w:pPr>
      <w:r>
        <w:t xml:space="preserve">The </w:t>
      </w:r>
      <w:proofErr w:type="spellStart"/>
      <w:r>
        <w:t>aff’s</w:t>
      </w:r>
      <w:proofErr w:type="spellEnd"/>
      <w:r>
        <w:t xml:space="preserve"> violence goes beyond </w:t>
      </w:r>
      <w:proofErr w:type="spellStart"/>
      <w:r>
        <w:t>fracking</w:t>
      </w:r>
      <w:proofErr w:type="spellEnd"/>
      <w:r>
        <w:t xml:space="preserve"> itself – their </w:t>
      </w:r>
      <w:r w:rsidRPr="005E7FA2">
        <w:rPr>
          <w:u w:val="single"/>
        </w:rPr>
        <w:t>futurist</w:t>
      </w:r>
      <w:r>
        <w:t xml:space="preserve"> and </w:t>
      </w:r>
      <w:r w:rsidRPr="005E7FA2">
        <w:rPr>
          <w:u w:val="single"/>
        </w:rPr>
        <w:t>depoliticized</w:t>
      </w:r>
      <w:r>
        <w:t xml:space="preserve"> relationship to natural gas is a </w:t>
      </w:r>
      <w:r w:rsidRPr="005E7FA2">
        <w:rPr>
          <w:u w:val="single"/>
        </w:rPr>
        <w:t>Trojan horse</w:t>
      </w:r>
      <w:r>
        <w:t xml:space="preserve"> sustaining modern energy’s system of </w:t>
      </w:r>
      <w:r w:rsidRPr="005E7FA2">
        <w:rPr>
          <w:u w:val="single"/>
        </w:rPr>
        <w:t>perpetual violence</w:t>
      </w:r>
      <w:r>
        <w:t xml:space="preserve"> </w:t>
      </w:r>
    </w:p>
    <w:p w:rsidR="00113718" w:rsidRPr="0088193E" w:rsidRDefault="00113718" w:rsidP="00113718">
      <w:pPr>
        <w:rPr>
          <w:sz w:val="16"/>
          <w:szCs w:val="16"/>
        </w:rPr>
      </w:pPr>
      <w:r w:rsidRPr="0088193E">
        <w:rPr>
          <w:rStyle w:val="StyleStyleBold12pt"/>
        </w:rPr>
        <w:t xml:space="preserve">Byrne and </w:t>
      </w:r>
      <w:proofErr w:type="spellStart"/>
      <w:r w:rsidRPr="0088193E">
        <w:rPr>
          <w:rStyle w:val="StyleStyleBold12pt"/>
        </w:rPr>
        <w:t>Toly</w:t>
      </w:r>
      <w:proofErr w:type="spellEnd"/>
      <w:r w:rsidRPr="0088193E">
        <w:rPr>
          <w:rStyle w:val="StyleStyleBold12pt"/>
        </w:rPr>
        <w:t xml:space="preserve"> ‘6</w:t>
      </w:r>
      <w:r w:rsidRPr="0088193E">
        <w:rPr>
          <w:sz w:val="16"/>
          <w:szCs w:val="16"/>
        </w:rPr>
        <w:t xml:space="preserve"> [John, Director of the Center for Energy and Environmental Policy (CEEP) and</w:t>
      </w:r>
      <w:r>
        <w:rPr>
          <w:sz w:val="16"/>
          <w:szCs w:val="16"/>
        </w:rPr>
        <w:t xml:space="preserve"> </w:t>
      </w:r>
      <w:r w:rsidRPr="0088193E">
        <w:rPr>
          <w:sz w:val="16"/>
          <w:szCs w:val="16"/>
        </w:rPr>
        <w:t>Distinguished Professor of Energy and Climate Policy at the University of Delaware, and Noah, research associate and Ph.D. candidate in the Center for Energy and Environmental Policy at the University of Delaware, Energy as a Social Project: Recovering a Discourse, in Transforming Power: Energy, Environment, and Society in Conflict, pp. 1-8]</w:t>
      </w:r>
    </w:p>
    <w:p w:rsidR="00113718" w:rsidRDefault="00113718" w:rsidP="00113718"/>
    <w:p w:rsidR="00113718" w:rsidRPr="009323A6" w:rsidRDefault="00113718" w:rsidP="00113718">
      <w:pPr>
        <w:rPr>
          <w:sz w:val="12"/>
        </w:rPr>
      </w:pPr>
      <w:r w:rsidRPr="00295143">
        <w:rPr>
          <w:rStyle w:val="StyleBoldUnderline"/>
        </w:rPr>
        <w:t>From climate</w:t>
      </w:r>
      <w:r w:rsidRPr="00945913">
        <w:rPr>
          <w:rStyle w:val="StyleBoldUnderline"/>
        </w:rPr>
        <w:t xml:space="preserve"> change </w:t>
      </w:r>
      <w:r w:rsidR="00FF2F75">
        <w:rPr>
          <w:rStyle w:val="StyleBoldUnderline"/>
        </w:rPr>
        <w:t>…</w:t>
      </w:r>
      <w:r w:rsidRPr="00893174">
        <w:rPr>
          <w:rStyle w:val="StyleBoldUnderline"/>
          <w:highlight w:val="cyan"/>
        </w:rPr>
        <w:t xml:space="preserve"> militarize </w:t>
      </w:r>
      <w:r w:rsidRPr="00115FEA">
        <w:rPr>
          <w:rStyle w:val="StyleBoldUnderline"/>
        </w:rPr>
        <w:t xml:space="preserve">its </w:t>
      </w:r>
      <w:r w:rsidRPr="00893174">
        <w:rPr>
          <w:rStyle w:val="StyleBoldUnderline"/>
          <w:highlight w:val="cyan"/>
        </w:rPr>
        <w:t>operations</w:t>
      </w:r>
      <w:r w:rsidRPr="007F6E97">
        <w:rPr>
          <w:rStyle w:val="StyleBoldUnderline"/>
        </w:rPr>
        <w:t>.</w:t>
      </w:r>
      <w:r>
        <w:rPr>
          <w:rStyle w:val="StyleBoldUnderline"/>
        </w:rPr>
        <w:t xml:space="preserve">      </w:t>
      </w:r>
    </w:p>
    <w:p w:rsidR="000022F2" w:rsidRDefault="000022F2" w:rsidP="00D17C4E"/>
    <w:p w:rsidR="00FF2F75" w:rsidRDefault="00FF2F75" w:rsidP="00FF2F75">
      <w:pPr>
        <w:pStyle w:val="Heading4"/>
      </w:pPr>
      <w:r>
        <w:t xml:space="preserve">These systems of globalized violence and dispossession threaten an emerging apocalypse that demands challenging short term catastrophe focus – visible violence develops from subterranean structures of inequity and is intimately intertwined with power-knowledge formations </w:t>
      </w:r>
    </w:p>
    <w:p w:rsidR="00FF2F75" w:rsidRDefault="00FF2F75" w:rsidP="00FF2F75">
      <w:r w:rsidRPr="00FF2F75">
        <w:rPr>
          <w:rStyle w:val="StyleStyleBold12pt"/>
        </w:rPr>
        <w:t xml:space="preserve">Nixon ‘9 </w:t>
      </w:r>
      <w:r>
        <w:t xml:space="preserve">[Rob, Professor of English at the University of Wisconsin-Madison, “NEOLIBERALISM, SLOW VIOLENCE, AND THE ENVIRONMENTAL PICARESQUE”, MFS Modern Fiction Studies, Volume 55 number 3, Fall 2009, http://sustainabilityparadox.commons.gc.cuny.edu/files/2010/09/Nixon-Neoliberalism2.pdf]   </w:t>
      </w:r>
    </w:p>
    <w:p w:rsidR="00FF2F75" w:rsidRDefault="00FF2F75" w:rsidP="00FF2F75"/>
    <w:p w:rsidR="00FF2F75" w:rsidRDefault="00FF2F75" w:rsidP="00FF2F75">
      <w:r>
        <w:t xml:space="preserve">The picaresque proves uncannily effective at dramatizing another critical dimension to the environmentalism of the </w:t>
      </w:r>
    </w:p>
    <w:p w:rsidR="00FF2F75" w:rsidRDefault="00FF2F75" w:rsidP="00FF2F75">
      <w:r>
        <w:t>AND</w:t>
      </w:r>
    </w:p>
    <w:p w:rsidR="00113718" w:rsidRDefault="00FF2F75" w:rsidP="00D17C4E">
      <w:proofErr w:type="gramStart"/>
      <w:r>
        <w:t>casualties</w:t>
      </w:r>
      <w:proofErr w:type="gramEnd"/>
      <w:r>
        <w:t xml:space="preserve"> claimed, as at Bhopal, by the forces of slow violence.  </w:t>
      </w:r>
    </w:p>
    <w:p w:rsidR="00FF2F75" w:rsidRDefault="00FF2F75" w:rsidP="00D17C4E"/>
    <w:p w:rsidR="00FF2F75" w:rsidRDefault="00FF2F75" w:rsidP="00D17C4E"/>
    <w:p w:rsidR="008A3345" w:rsidRDefault="008A3345" w:rsidP="008A3345">
      <w:pPr>
        <w:pStyle w:val="Heading3"/>
      </w:pPr>
      <w:r>
        <w:lastRenderedPageBreak/>
        <w:t>Role of the Ballot 1NC</w:t>
      </w:r>
    </w:p>
    <w:p w:rsidR="008A3345" w:rsidRDefault="008A3345" w:rsidP="00D17C4E"/>
    <w:p w:rsidR="008A3345" w:rsidRDefault="008A3345" w:rsidP="008A3345">
      <w:pPr>
        <w:pStyle w:val="Analytic"/>
      </w:pPr>
      <w:r>
        <w:t xml:space="preserve">We have one role of the ballot for both </w:t>
      </w:r>
      <w:proofErr w:type="spellStart"/>
      <w:r>
        <w:t>kritiks</w:t>
      </w:r>
      <w:proofErr w:type="spellEnd"/>
    </w:p>
    <w:p w:rsidR="008A3345" w:rsidRDefault="008A3345" w:rsidP="008A3345">
      <w:pPr>
        <w:pStyle w:val="Analytic"/>
      </w:pPr>
    </w:p>
    <w:p w:rsidR="008A3345" w:rsidRDefault="008A3345" w:rsidP="008A3345">
      <w:pPr>
        <w:pStyle w:val="Analytic"/>
      </w:pPr>
      <w:r>
        <w:t>Vote negative for a moment of DISSENSUS—Instead of weighing plan, hold the 1AC accountable for how they communicate topical knowledge.</w:t>
      </w:r>
    </w:p>
    <w:p w:rsidR="008A3345" w:rsidRDefault="008A3345" w:rsidP="008A3345">
      <w:pPr>
        <w:pStyle w:val="Analytic"/>
      </w:pPr>
    </w:p>
    <w:p w:rsidR="008A3345" w:rsidRDefault="008A3345" w:rsidP="008A3345">
      <w:pPr>
        <w:pStyle w:val="Analytic"/>
      </w:pPr>
      <w:r>
        <w:t xml:space="preserve">This is not a wholesale rejection of democratic politics, but a MOMENT of interruption— </w:t>
      </w:r>
      <w:proofErr w:type="gramStart"/>
      <w:r>
        <w:t>Our</w:t>
      </w:r>
      <w:proofErr w:type="gramEnd"/>
      <w:r>
        <w:t xml:space="preserve"> </w:t>
      </w:r>
      <w:proofErr w:type="spellStart"/>
      <w:r>
        <w:t>kritiks</w:t>
      </w:r>
      <w:proofErr w:type="spellEnd"/>
      <w:r>
        <w:t xml:space="preserve"> cannot be contested in the 1AC’s framework—Metzger demands:   </w:t>
      </w:r>
    </w:p>
    <w:p w:rsidR="008A3345" w:rsidRDefault="008A3345" w:rsidP="008A3345">
      <w:r>
        <w:t xml:space="preserve">This might play out </w:t>
      </w:r>
      <w:r>
        <w:t>…</w:t>
      </w:r>
      <w:r>
        <w:t xml:space="preserve"> might take place*</w:t>
      </w:r>
    </w:p>
    <w:p w:rsidR="008A3345" w:rsidRDefault="008A3345" w:rsidP="008A3345"/>
    <w:p w:rsidR="008A3345" w:rsidRDefault="008A3345" w:rsidP="008A3345">
      <w:pPr>
        <w:pStyle w:val="Analytic"/>
      </w:pPr>
      <w:r>
        <w:t>End Quote. Planning becomes ANTI-POLITICAL if we cannot debate the terms of our debates</w:t>
      </w:r>
    </w:p>
    <w:p w:rsidR="008A3345" w:rsidRDefault="008A3345" w:rsidP="008A3345"/>
    <w:p w:rsidR="008A3345" w:rsidRDefault="008A3345" w:rsidP="008A3345">
      <w:r w:rsidRPr="008A3345">
        <w:rPr>
          <w:rStyle w:val="StyleStyleBold12pt"/>
        </w:rPr>
        <w:t>Metzger continues in 2011</w:t>
      </w:r>
      <w:r>
        <w:t xml:space="preserve"> Metzger J, 2011, "Neither revolution, nor resignation: (re)democratizing contemporary planning praxis: a commentary on </w:t>
      </w:r>
      <w:proofErr w:type="spellStart"/>
      <w:r>
        <w:t>Allmendinger</w:t>
      </w:r>
      <w:proofErr w:type="spellEnd"/>
      <w:r>
        <w:t xml:space="preserve"> and Haughton's "Spatial planning, devolution, and new planning spaces"" Environment and Planning C: Government and Policy 29(2) 191 – 196, JP Miller</w:t>
      </w:r>
    </w:p>
    <w:p w:rsidR="008A3345" w:rsidRDefault="008A3345" w:rsidP="008A3345"/>
    <w:p w:rsidR="008A3345" w:rsidRDefault="008A3345" w:rsidP="008A3345">
      <w:proofErr w:type="gramStart"/>
      <w:r>
        <w:t>The building of such … dominant corporatist interests.</w:t>
      </w:r>
      <w:proofErr w:type="gramEnd"/>
    </w:p>
    <w:p w:rsidR="008A3345" w:rsidRDefault="008A3345" w:rsidP="008A3345"/>
    <w:p w:rsidR="008A3345" w:rsidRDefault="008A3345" w:rsidP="008A3345">
      <w:pPr>
        <w:pStyle w:val="Heading4"/>
      </w:pPr>
      <w:r>
        <w:t>How we frame our knowledge is the first and only method question for evidence based policymaking—Shoddy research practices skew energy debates in favor of corporate propaganda—Reproducing the cynical impact calculus of the Iraq War.</w:t>
      </w:r>
    </w:p>
    <w:p w:rsidR="008A3345" w:rsidRPr="008A3345" w:rsidRDefault="008A3345" w:rsidP="008A3345">
      <w:pPr>
        <w:rPr>
          <w:rStyle w:val="StyleStyleBold12pt"/>
        </w:rPr>
      </w:pPr>
      <w:r w:rsidRPr="008A3345">
        <w:rPr>
          <w:rStyle w:val="StyleStyleBold12pt"/>
        </w:rPr>
        <w:t>Stevens 2007</w:t>
      </w:r>
    </w:p>
    <w:p w:rsidR="008A3345" w:rsidRDefault="008A3345" w:rsidP="008A3345">
      <w:r>
        <w:t>Alex Stevens, Senior Researcher-European Institute of Social Services, School of Social Policy, Sociology and Social Research, Keynes College, University of Kent, “Survival of the Ideas that Fit: An Evolutionary Analogy for the Use of Evidence in Policy” Social Policy and Society 6:1, 25–35 Stevens 2</w:t>
      </w:r>
    </w:p>
    <w:p w:rsidR="008A3345" w:rsidRDefault="008A3345" w:rsidP="008A3345"/>
    <w:p w:rsidR="008A3345" w:rsidRDefault="008A3345" w:rsidP="008A3345">
      <w:r>
        <w:t>The proposed evolutiona</w:t>
      </w:r>
      <w:r w:rsidR="00001805">
        <w:t xml:space="preserve">ry … by processes of selection </w:t>
      </w:r>
    </w:p>
    <w:p w:rsidR="00001805" w:rsidRDefault="00001805" w:rsidP="008A3345"/>
    <w:p w:rsidR="00001805" w:rsidRDefault="00001805" w:rsidP="008A3345"/>
    <w:p w:rsidR="00001805" w:rsidRDefault="00001805" w:rsidP="00001805">
      <w:pPr>
        <w:pStyle w:val="Heading3"/>
      </w:pPr>
      <w:r>
        <w:lastRenderedPageBreak/>
        <w:t>Paradox of Risk 1NC</w:t>
      </w:r>
    </w:p>
    <w:p w:rsidR="00001805" w:rsidRDefault="00001805" w:rsidP="00001805"/>
    <w:p w:rsidR="00001805" w:rsidRDefault="00001805" w:rsidP="00001805">
      <w:pPr>
        <w:pStyle w:val="Analytic"/>
      </w:pPr>
      <w:r>
        <w:t>Vote negative because 1AC risk communication short-circuits rational response.</w:t>
      </w:r>
    </w:p>
    <w:p w:rsidR="00001805" w:rsidRDefault="00001805" w:rsidP="00001805">
      <w:pPr>
        <w:pStyle w:val="Analytic"/>
      </w:pPr>
    </w:p>
    <w:p w:rsidR="00001805" w:rsidRDefault="00001805" w:rsidP="00001805">
      <w:pPr>
        <w:pStyle w:val="Analytic"/>
      </w:pPr>
      <w:r>
        <w:t xml:space="preserve">We have three scenarios. </w:t>
      </w:r>
    </w:p>
    <w:p w:rsidR="00001805" w:rsidRDefault="00001805" w:rsidP="00001805">
      <w:pPr>
        <w:pStyle w:val="Analytic"/>
      </w:pPr>
    </w:p>
    <w:p w:rsidR="00001805" w:rsidRDefault="00001805" w:rsidP="00001805">
      <w:pPr>
        <w:pStyle w:val="Analytic"/>
      </w:pPr>
      <w:r>
        <w:t xml:space="preserve">First, </w:t>
      </w:r>
      <w:proofErr w:type="gramStart"/>
      <w:r>
        <w:t>The</w:t>
      </w:r>
      <w:proofErr w:type="gramEnd"/>
      <w:r>
        <w:t xml:space="preserve"> PARADOX OF RISK. As Oliver Kessler writes:</w:t>
      </w:r>
    </w:p>
    <w:p w:rsidR="00001805" w:rsidRDefault="00001805" w:rsidP="00001805"/>
    <w:p w:rsidR="00001805" w:rsidRDefault="00001805" w:rsidP="00001805">
      <w:r>
        <w:t xml:space="preserve">If the risk of </w:t>
      </w:r>
    </w:p>
    <w:p w:rsidR="00001805" w:rsidRDefault="00001805" w:rsidP="00001805">
      <w:r>
        <w:t>…</w:t>
      </w:r>
    </w:p>
    <w:p w:rsidR="00001805" w:rsidRDefault="00001805" w:rsidP="00001805">
      <w:r>
        <w:t xml:space="preserve"> </w:t>
      </w:r>
      <w:proofErr w:type="gramStart"/>
      <w:r>
        <w:t>endeavor</w:t>
      </w:r>
      <w:proofErr w:type="gramEnd"/>
      <w:r>
        <w:t xml:space="preserve"> breaks down *</w:t>
      </w:r>
    </w:p>
    <w:p w:rsidR="00001805" w:rsidRDefault="00001805" w:rsidP="00001805"/>
    <w:p w:rsidR="00001805" w:rsidRPr="00001805" w:rsidRDefault="00001805" w:rsidP="00001805">
      <w:pPr>
        <w:rPr>
          <w:rStyle w:val="StyleStyleBold12pt"/>
        </w:rPr>
      </w:pPr>
      <w:r w:rsidRPr="00001805">
        <w:rPr>
          <w:rStyle w:val="StyleStyleBold12pt"/>
        </w:rPr>
        <w:t>Kessler continues in 2008</w:t>
      </w:r>
    </w:p>
    <w:p w:rsidR="00001805" w:rsidRDefault="00001805" w:rsidP="00001805">
      <w:r>
        <w:t xml:space="preserve"> Oliver Kessler, Sociology at University of Bielefeld,   “From Insecurity to Uncertainty:  Risk and the Paradox of Security Politics” </w:t>
      </w:r>
      <w:proofErr w:type="gramStart"/>
      <w:r>
        <w:t>Alternatives  33</w:t>
      </w:r>
      <w:proofErr w:type="gramEnd"/>
      <w:r>
        <w:t xml:space="preserve"> (2008), 211-232 </w:t>
      </w:r>
    </w:p>
    <w:p w:rsidR="00001805" w:rsidRDefault="00001805" w:rsidP="00001805"/>
    <w:p w:rsidR="00001805" w:rsidRDefault="00001805" w:rsidP="00001805">
      <w:r>
        <w:t>The problem of the</w:t>
      </w:r>
    </w:p>
    <w:p w:rsidR="00001805" w:rsidRDefault="00001805" w:rsidP="00001805">
      <w:r>
        <w:t xml:space="preserve"> …</w:t>
      </w:r>
    </w:p>
    <w:p w:rsidR="00001805" w:rsidRDefault="00001805" w:rsidP="00001805">
      <w:r>
        <w:t xml:space="preserve"> </w:t>
      </w:r>
      <w:proofErr w:type="gramStart"/>
      <w:r>
        <w:t>assessed</w:t>
      </w:r>
      <w:proofErr w:type="gramEnd"/>
      <w:r>
        <w:t xml:space="preserve"> with relative certainty. </w:t>
      </w:r>
    </w:p>
    <w:p w:rsidR="00001805" w:rsidRDefault="00001805" w:rsidP="00001805"/>
    <w:p w:rsidR="00001805" w:rsidRDefault="00001805" w:rsidP="00001805">
      <w:pPr>
        <w:pStyle w:val="Analytic"/>
      </w:pPr>
      <w:proofErr w:type="gramStart"/>
      <w:r>
        <w:t>Scenario Two, Research Blender.</w:t>
      </w:r>
      <w:proofErr w:type="gramEnd"/>
    </w:p>
    <w:p w:rsidR="00001805" w:rsidRDefault="00001805" w:rsidP="00001805">
      <w:pPr>
        <w:pStyle w:val="Heading4"/>
      </w:pPr>
      <w:r>
        <w:t>If stringing together internal-links yields an infinite impact, policy debate becomes a race to the bottom—</w:t>
      </w:r>
      <w:proofErr w:type="gramStart"/>
      <w:r>
        <w:t>Paving</w:t>
      </w:r>
      <w:proofErr w:type="gramEnd"/>
      <w:r>
        <w:t xml:space="preserve"> over clashes of context and assumptions transforms predictions into vacuous mush. </w:t>
      </w:r>
    </w:p>
    <w:p w:rsidR="00001805" w:rsidRDefault="00001805" w:rsidP="00001805">
      <w:r>
        <w:t xml:space="preserve">David M. </w:t>
      </w:r>
      <w:proofErr w:type="spellStart"/>
      <w:r w:rsidRPr="00001805">
        <w:rPr>
          <w:rStyle w:val="StyleStyleBold12pt"/>
        </w:rPr>
        <w:t>Berube</w:t>
      </w:r>
      <w:proofErr w:type="spellEnd"/>
      <w:r w:rsidRPr="00001805">
        <w:rPr>
          <w:rStyle w:val="StyleStyleBold12pt"/>
        </w:rPr>
        <w:t xml:space="preserve"> 2000</w:t>
      </w:r>
    </w:p>
    <w:p w:rsidR="00001805" w:rsidRDefault="00001805" w:rsidP="00001805">
      <w:r>
        <w:t xml:space="preserve"> </w:t>
      </w:r>
      <w:proofErr w:type="gramStart"/>
      <w:r>
        <w:t>Associate Professor of Speech Communication and Director of Debate at the University of South Carolina.</w:t>
      </w:r>
      <w:proofErr w:type="gramEnd"/>
      <w:r>
        <w:t xml:space="preserve"> Contemporary Argumentation and Debate 21: 53-73 http://www.cedadebate.org/CAD/index.php/CAD/article/viewFile/248/232</w:t>
      </w:r>
    </w:p>
    <w:p w:rsidR="00001805" w:rsidRDefault="00001805" w:rsidP="00001805"/>
    <w:p w:rsidR="00001805" w:rsidRDefault="00001805" w:rsidP="00001805">
      <w:r>
        <w:t>The dead ends checked … with a critical lens.</w:t>
      </w:r>
    </w:p>
    <w:p w:rsidR="00001805" w:rsidRDefault="00001805" w:rsidP="00001805"/>
    <w:p w:rsidR="00001805" w:rsidRDefault="00001805" w:rsidP="00001805">
      <w:pPr>
        <w:pStyle w:val="Heading4"/>
      </w:pPr>
      <w:r>
        <w:t>Scenario Three, TRUTH-I-NESS, aka, Bullshit Mountain</w:t>
      </w:r>
    </w:p>
    <w:p w:rsidR="00001805" w:rsidRDefault="00001805" w:rsidP="00001805">
      <w:pPr>
        <w:pStyle w:val="Heading4"/>
      </w:pPr>
      <w:r>
        <w:t>The threshold for solvency disappears when it’s “try or die” against an awful status quo—Like the media, debate judges are faced with an avalanche of misleading information.</w:t>
      </w:r>
    </w:p>
    <w:p w:rsidR="00001805" w:rsidRDefault="00001805" w:rsidP="00001805">
      <w:pPr>
        <w:pStyle w:val="Analytic"/>
      </w:pPr>
      <w:r>
        <w:t xml:space="preserve">As </w:t>
      </w:r>
      <w:proofErr w:type="spellStart"/>
      <w:r>
        <w:t>Zehner</w:t>
      </w:r>
      <w:proofErr w:type="spellEnd"/>
      <w:r>
        <w:t xml:space="preserve"> puts it</w:t>
      </w:r>
    </w:p>
    <w:p w:rsidR="00001805" w:rsidRDefault="00001805" w:rsidP="00001805">
      <w:r>
        <w:t>objectivity is not so much a rendering of  truth as much  as it is an attempt to accurately convey  what others believe to be true.-</w:t>
      </w:r>
    </w:p>
    <w:p w:rsidR="00001805" w:rsidRPr="00001805" w:rsidRDefault="00001805" w:rsidP="00001805">
      <w:pPr>
        <w:pStyle w:val="Heading4"/>
      </w:pPr>
      <w:r w:rsidRPr="00001805">
        <w:t xml:space="preserve">End quote. Clinging to objectivity tilts the energy debate </w:t>
      </w:r>
      <w:proofErr w:type="spellStart"/>
      <w:r w:rsidRPr="00001805">
        <w:t>gameboard</w:t>
      </w:r>
      <w:proofErr w:type="spellEnd"/>
      <w:r w:rsidRPr="00001805">
        <w:t xml:space="preserve"> toward self-serving hype. </w:t>
      </w:r>
    </w:p>
    <w:p w:rsidR="00001805" w:rsidRPr="00001805" w:rsidRDefault="00001805" w:rsidP="00001805">
      <w:pPr>
        <w:rPr>
          <w:rStyle w:val="StyleStyleBold12pt"/>
        </w:rPr>
      </w:pPr>
      <w:proofErr w:type="spellStart"/>
      <w:r w:rsidRPr="00001805">
        <w:rPr>
          <w:rStyle w:val="StyleStyleBold12pt"/>
        </w:rPr>
        <w:t>Zehner</w:t>
      </w:r>
      <w:proofErr w:type="spellEnd"/>
      <w:r w:rsidRPr="00001805">
        <w:rPr>
          <w:rStyle w:val="StyleStyleBold12pt"/>
        </w:rPr>
        <w:t xml:space="preserve"> 2012</w:t>
      </w:r>
    </w:p>
    <w:p w:rsidR="00001805" w:rsidRDefault="00001805" w:rsidP="00001805">
      <w:r>
        <w:t>Ozzie, visiting scholar at the UC-Berkeley Science, Technology, and Society Center Green Illusions: The Dirty Secrets of Clean Energy and the Future of Environmentalism p. 159-160</w:t>
      </w:r>
    </w:p>
    <w:p w:rsidR="00001805" w:rsidRDefault="00001805" w:rsidP="00001805"/>
    <w:p w:rsidR="00001805" w:rsidRDefault="00001805" w:rsidP="00001805">
      <w:r>
        <w:t xml:space="preserve">Boardrooms don’t send edicts </w:t>
      </w:r>
      <w:proofErr w:type="gramStart"/>
      <w:r>
        <w:t>…  with</w:t>
      </w:r>
      <w:proofErr w:type="gramEnd"/>
      <w:r>
        <w:t xml:space="preserve"> the topic. </w:t>
      </w:r>
    </w:p>
    <w:p w:rsidR="00001805" w:rsidRDefault="00001805" w:rsidP="00001805"/>
    <w:p w:rsidR="00001805" w:rsidRDefault="00001805" w:rsidP="00001805">
      <w:pPr>
        <w:pStyle w:val="Heading4"/>
      </w:pPr>
      <w:r>
        <w:lastRenderedPageBreak/>
        <w:t>Impact Calculus: Reflect on the 1AC as a Flow of Communication–Meaning resonates through interactive processes of knowledge and value.</w:t>
      </w:r>
    </w:p>
    <w:p w:rsidR="00001805" w:rsidRDefault="00001805" w:rsidP="00001805">
      <w:pPr>
        <w:pStyle w:val="Heading4"/>
      </w:pPr>
      <w:r>
        <w:t>Their reductionist framework backfires, undermining political responsibility in the face of threat.</w:t>
      </w:r>
    </w:p>
    <w:p w:rsidR="00001805" w:rsidRPr="00001805" w:rsidRDefault="00001805" w:rsidP="00001805">
      <w:pPr>
        <w:rPr>
          <w:rStyle w:val="StyleStyleBold12pt"/>
        </w:rPr>
      </w:pPr>
      <w:r w:rsidRPr="00001805">
        <w:rPr>
          <w:rStyle w:val="StyleStyleBold12pt"/>
        </w:rPr>
        <w:t>Kinsella 2010</w:t>
      </w:r>
    </w:p>
    <w:p w:rsidR="00001805" w:rsidRDefault="00001805" w:rsidP="00001805">
      <w:r>
        <w:t xml:space="preserve">William J. Kinsella, </w:t>
      </w:r>
      <w:proofErr w:type="spellStart"/>
      <w:r>
        <w:t>Assoc</w:t>
      </w:r>
      <w:proofErr w:type="spellEnd"/>
      <w:r>
        <w:t xml:space="preserve"> Prof Communication at NC State University, </w:t>
      </w:r>
    </w:p>
    <w:p w:rsidR="00001805" w:rsidRDefault="00001805" w:rsidP="00001805">
      <w:r>
        <w:t>“Risk communication, phenomenology, and the limits of representation” Catalan Journal of Communication and Cultural Studies 2 (2) pp. 267–276</w:t>
      </w:r>
    </w:p>
    <w:p w:rsidR="00001805" w:rsidRDefault="00001805" w:rsidP="00001805"/>
    <w:p w:rsidR="00001805" w:rsidRPr="00001805" w:rsidRDefault="00001805" w:rsidP="00001805">
      <w:r>
        <w:t xml:space="preserve">  Despite movements towards … take and bear risks.  </w:t>
      </w:r>
    </w:p>
    <w:p w:rsidR="00FF2F75" w:rsidRDefault="00FF2F75" w:rsidP="00D17C4E"/>
    <w:p w:rsidR="00A42D2E" w:rsidRPr="00076A9F" w:rsidRDefault="00A42D2E" w:rsidP="00A42D2E">
      <w:pPr>
        <w:pStyle w:val="Heading3"/>
        <w:rPr>
          <w:rFonts w:ascii="Georgia" w:hAnsi="Georgia"/>
        </w:rPr>
      </w:pPr>
      <w:r>
        <w:rPr>
          <w:rFonts w:ascii="Georgia" w:hAnsi="Georgia"/>
        </w:rPr>
        <w:lastRenderedPageBreak/>
        <w:t>1NC Nietzsche-</w:t>
      </w:r>
      <w:proofErr w:type="spellStart"/>
      <w:r>
        <w:rPr>
          <w:rFonts w:ascii="Georgia" w:hAnsi="Georgia"/>
        </w:rPr>
        <w:t>Bataille</w:t>
      </w:r>
      <w:proofErr w:type="spellEnd"/>
      <w:r>
        <w:rPr>
          <w:rFonts w:ascii="Georgia" w:hAnsi="Georgia"/>
        </w:rPr>
        <w:t xml:space="preserve"> </w:t>
      </w:r>
    </w:p>
    <w:p w:rsidR="00A42D2E" w:rsidRDefault="00A42D2E" w:rsidP="00A42D2E">
      <w:pPr>
        <w:rPr>
          <w:rFonts w:ascii="Georgia" w:hAnsi="Georgia"/>
          <w:b/>
          <w:sz w:val="24"/>
        </w:rPr>
      </w:pPr>
    </w:p>
    <w:p w:rsidR="00A42D2E" w:rsidRPr="00FE2AFA" w:rsidRDefault="00A42D2E" w:rsidP="00A42D2E">
      <w:pPr>
        <w:rPr>
          <w:rFonts w:ascii="Georgia" w:hAnsi="Georgia"/>
          <w:b/>
        </w:rPr>
      </w:pPr>
      <w:r w:rsidRPr="00FE2AFA">
        <w:rPr>
          <w:rFonts w:ascii="Georgia" w:hAnsi="Georgia"/>
          <w:b/>
        </w:rPr>
        <w:t xml:space="preserve">The 1AC impact calculus is contemptible—Promises of abundant energy cater to base demands for MORE </w:t>
      </w:r>
      <w:proofErr w:type="spellStart"/>
      <w:r w:rsidRPr="00FE2AFA">
        <w:rPr>
          <w:rFonts w:ascii="Georgia" w:hAnsi="Georgia"/>
          <w:b/>
        </w:rPr>
        <w:t>MORE</w:t>
      </w:r>
      <w:proofErr w:type="spellEnd"/>
      <w:r w:rsidRPr="00FE2AFA">
        <w:rPr>
          <w:rFonts w:ascii="Georgia" w:hAnsi="Georgia"/>
          <w:b/>
        </w:rPr>
        <w:t xml:space="preserve"> </w:t>
      </w:r>
      <w:proofErr w:type="spellStart"/>
      <w:r w:rsidRPr="00FE2AFA">
        <w:rPr>
          <w:rFonts w:ascii="Georgia" w:hAnsi="Georgia"/>
          <w:b/>
        </w:rPr>
        <w:t>MORE</w:t>
      </w:r>
      <w:proofErr w:type="spellEnd"/>
      <w:r w:rsidRPr="00FE2AFA">
        <w:rPr>
          <w:rFonts w:ascii="Georgia" w:hAnsi="Georgia"/>
          <w:b/>
        </w:rPr>
        <w:t xml:space="preserve"> —The human animal can do better prosperity, security, and a long life—This </w:t>
      </w:r>
      <w:r>
        <w:rPr>
          <w:rFonts w:ascii="Georgia" w:hAnsi="Georgia"/>
          <w:b/>
        </w:rPr>
        <w:t>reduces even the survival into a glorified game of King of the Hill</w:t>
      </w:r>
    </w:p>
    <w:p w:rsidR="00A42D2E" w:rsidRPr="00076A9F" w:rsidRDefault="00A42D2E" w:rsidP="00A42D2E">
      <w:pPr>
        <w:rPr>
          <w:rFonts w:ascii="Georgia" w:hAnsi="Georgia"/>
        </w:rPr>
      </w:pPr>
    </w:p>
    <w:p w:rsidR="00A42D2E" w:rsidRPr="00076A9F" w:rsidRDefault="00A42D2E" w:rsidP="00A42D2E">
      <w:pPr>
        <w:rPr>
          <w:rFonts w:ascii="Georgia" w:hAnsi="Georgia"/>
          <w:b/>
        </w:rPr>
      </w:pPr>
      <w:r w:rsidRPr="00076A9F">
        <w:rPr>
          <w:rFonts w:ascii="Georgia" w:hAnsi="Georgia"/>
          <w:b/>
        </w:rPr>
        <w:t>Rowe 2009</w:t>
      </w:r>
    </w:p>
    <w:p w:rsidR="00A42D2E" w:rsidRPr="00076A9F" w:rsidRDefault="00A42D2E" w:rsidP="00A42D2E">
      <w:pPr>
        <w:rPr>
          <w:rFonts w:ascii="Georgia" w:hAnsi="Georgia"/>
        </w:rPr>
      </w:pPr>
      <w:r w:rsidRPr="00076A9F">
        <w:rPr>
          <w:rFonts w:ascii="Georgia" w:hAnsi="Georgia"/>
        </w:rPr>
        <w:t xml:space="preserve"> [Rowe, James. Assistant Professor, School of Environmental Studies, University of </w:t>
      </w:r>
      <w:proofErr w:type="spellStart"/>
      <w:r w:rsidRPr="00076A9F">
        <w:rPr>
          <w:rFonts w:ascii="Georgia" w:hAnsi="Georgia"/>
        </w:rPr>
        <w:t>Victoria,""Love</w:t>
      </w:r>
      <w:proofErr w:type="spellEnd"/>
      <w:r w:rsidRPr="00076A9F">
        <w:rPr>
          <w:rFonts w:ascii="Georgia" w:hAnsi="Georgia"/>
        </w:rPr>
        <w:t xml:space="preserve"> The Earth:" </w:t>
      </w:r>
      <w:proofErr w:type="spellStart"/>
      <w:r w:rsidRPr="00076A9F">
        <w:rPr>
          <w:rFonts w:ascii="Georgia" w:hAnsi="Georgia"/>
        </w:rPr>
        <w:t>Nietzschean</w:t>
      </w:r>
      <w:proofErr w:type="spellEnd"/>
      <w:r w:rsidRPr="00076A9F">
        <w:rPr>
          <w:rFonts w:ascii="Georgia" w:hAnsi="Georgia"/>
        </w:rPr>
        <w:t xml:space="preserve"> Pathways for Progressive Politics" Paper presented at the annual meeting of the WPSA ANNUAL MEETING "Ideas, Interests and Institutions", Hyatt Regency Vancouver, BC Canada, Vancouver, BC, Canada, Mar 19, 2009 &lt;Not Available&gt;. 2012-06-21 &lt;http://www.allacademic.com/meta/p317501_index.html&gt;</w:t>
      </w:r>
    </w:p>
    <w:p w:rsidR="00A42D2E" w:rsidRPr="00076A9F" w:rsidRDefault="00A42D2E" w:rsidP="00A42D2E">
      <w:pPr>
        <w:rPr>
          <w:rFonts w:ascii="Georgia" w:hAnsi="Georgia" w:cs="Helvetica"/>
          <w:sz w:val="26"/>
          <w:szCs w:val="26"/>
        </w:rPr>
      </w:pPr>
    </w:p>
    <w:p w:rsidR="00A42D2E" w:rsidRPr="00076A9F" w:rsidRDefault="00A42D2E" w:rsidP="00A42D2E">
      <w:pPr>
        <w:rPr>
          <w:rFonts w:ascii="Georgia" w:hAnsi="Georgia" w:cs="Helvetica"/>
          <w:sz w:val="26"/>
          <w:szCs w:val="26"/>
        </w:rPr>
      </w:pPr>
      <w:r w:rsidRPr="009A0041">
        <w:rPr>
          <w:rFonts w:ascii="Georgia" w:hAnsi="Georgia" w:cs="Helvetica"/>
          <w:sz w:val="10"/>
        </w:rPr>
        <w:t>A market </w:t>
      </w:r>
      <w:r>
        <w:rPr>
          <w:rFonts w:ascii="Georgia" w:hAnsi="Georgia" w:cs="Helvetica"/>
          <w:sz w:val="10"/>
        </w:rPr>
        <w:t>…</w:t>
      </w:r>
      <w:r w:rsidRPr="00076A9F">
        <w:rPr>
          <w:rFonts w:ascii="Georgia" w:hAnsi="Georgia" w:cs="Helvetica"/>
          <w:sz w:val="24"/>
          <w:highlight w:val="cyan"/>
          <w:u w:val="single"/>
        </w:rPr>
        <w:t> can do better</w:t>
      </w:r>
      <w:r w:rsidRPr="00076A9F">
        <w:rPr>
          <w:rFonts w:ascii="Georgia" w:hAnsi="Georgia" w:cs="Helvetica"/>
          <w:sz w:val="26"/>
          <w:szCs w:val="26"/>
          <w:highlight w:val="cyan"/>
        </w:rPr>
        <w:t>.</w:t>
      </w:r>
      <w:r w:rsidRPr="00076A9F">
        <w:rPr>
          <w:rFonts w:ascii="Georgia" w:hAnsi="Georgia" w:cs="Helvetica"/>
          <w:sz w:val="26"/>
          <w:szCs w:val="26"/>
        </w:rPr>
        <w:t> </w:t>
      </w:r>
    </w:p>
    <w:p w:rsidR="00A42D2E" w:rsidRPr="00076A9F" w:rsidRDefault="00A42D2E" w:rsidP="00A42D2E">
      <w:pPr>
        <w:pStyle w:val="Body"/>
        <w:rPr>
          <w:rFonts w:ascii="Georgia" w:hAnsi="Georgia"/>
          <w:b/>
        </w:rPr>
      </w:pPr>
    </w:p>
    <w:p w:rsidR="00A42D2E" w:rsidRPr="00076A9F" w:rsidRDefault="00A42D2E" w:rsidP="00A42D2E">
      <w:pPr>
        <w:pStyle w:val="Heading4"/>
        <w:rPr>
          <w:rFonts w:ascii="Georgia" w:hAnsi="Georgia"/>
        </w:rPr>
      </w:pPr>
      <w:r w:rsidRPr="00076A9F">
        <w:rPr>
          <w:rFonts w:ascii="Georgia" w:hAnsi="Georgia"/>
        </w:rPr>
        <w:t xml:space="preserve">Appeals to a state governed by utilitarian reason denies ecstatic energies bursting out as Wars of Annihilation </w:t>
      </w:r>
    </w:p>
    <w:p w:rsidR="00A42D2E" w:rsidRPr="00076A9F" w:rsidRDefault="00A42D2E" w:rsidP="00A42D2E">
      <w:pPr>
        <w:rPr>
          <w:rFonts w:ascii="Georgia" w:hAnsi="Georgia"/>
        </w:rPr>
      </w:pPr>
    </w:p>
    <w:p w:rsidR="00A42D2E" w:rsidRPr="00A42D2E" w:rsidRDefault="00A42D2E" w:rsidP="00A42D2E">
      <w:r w:rsidRPr="00A42D2E">
        <w:t xml:space="preserve">Wendy C. </w:t>
      </w:r>
      <w:proofErr w:type="spellStart"/>
      <w:r w:rsidRPr="00A42D2E">
        <w:rPr>
          <w:rStyle w:val="StyleStyleBold12pt"/>
        </w:rPr>
        <w:t>Hamblet</w:t>
      </w:r>
      <w:proofErr w:type="spellEnd"/>
      <w:r w:rsidRPr="00A42D2E">
        <w:rPr>
          <w:rStyle w:val="StyleStyleBold12pt"/>
        </w:rPr>
        <w:t xml:space="preserve"> 2005</w:t>
      </w:r>
    </w:p>
    <w:p w:rsidR="00A42D2E" w:rsidRPr="00076A9F" w:rsidRDefault="00A42D2E" w:rsidP="00A42D2E">
      <w:pPr>
        <w:rPr>
          <w:rFonts w:ascii="Georgia" w:hAnsi="Georgia"/>
        </w:rPr>
      </w:pPr>
      <w:proofErr w:type="gramStart"/>
      <w:r w:rsidRPr="00076A9F">
        <w:rPr>
          <w:rFonts w:ascii="Georgia" w:hAnsi="Georgia"/>
        </w:rPr>
        <w:t>[Canadian philosopher with a specialization in ethics and violence.</w:t>
      </w:r>
      <w:proofErr w:type="gramEnd"/>
      <w:r w:rsidRPr="00076A9F">
        <w:rPr>
          <w:rFonts w:ascii="Georgia" w:hAnsi="Georgia"/>
        </w:rPr>
        <w:t xml:space="preserve"> She teaches </w:t>
      </w:r>
    </w:p>
    <w:p w:rsidR="00A42D2E" w:rsidRPr="00076A9F" w:rsidRDefault="00A42D2E" w:rsidP="00A42D2E">
      <w:pPr>
        <w:rPr>
          <w:rFonts w:ascii="Georgia" w:hAnsi="Georgia"/>
        </w:rPr>
      </w:pPr>
      <w:r w:rsidRPr="00076A9F">
        <w:rPr>
          <w:rFonts w:ascii="Georgia" w:hAnsi="Georgia"/>
        </w:rPr>
        <w:t>Ethics and Morality, and Political and Social Philosophy at Adelphi University</w:t>
      </w:r>
    </w:p>
    <w:p w:rsidR="00A42D2E" w:rsidRPr="00A42D2E" w:rsidRDefault="00A42D2E" w:rsidP="00A42D2E">
      <w:r w:rsidRPr="00A42D2E">
        <w:t>Peace Review 17:39-45] “mono-cephalic” means “one-headed”</w:t>
      </w:r>
    </w:p>
    <w:p w:rsidR="00A42D2E" w:rsidRPr="00A42D2E" w:rsidRDefault="00A42D2E" w:rsidP="00A42D2E"/>
    <w:p w:rsidR="00A42D2E" w:rsidRPr="00076A9F" w:rsidRDefault="00A42D2E" w:rsidP="00A42D2E">
      <w:pPr>
        <w:rPr>
          <w:rFonts w:ascii="Georgia" w:hAnsi="Georgia"/>
          <w:sz w:val="16"/>
        </w:rPr>
      </w:pPr>
      <w:r w:rsidRPr="00076A9F">
        <w:rPr>
          <w:rFonts w:ascii="Georgia" w:hAnsi="Georgia"/>
          <w:sz w:val="10"/>
        </w:rPr>
        <w:t xml:space="preserve">But, at this evolutionary </w:t>
      </w:r>
      <w:r>
        <w:rPr>
          <w:rFonts w:ascii="Georgia" w:hAnsi="Georgia"/>
          <w:sz w:val="10"/>
        </w:rPr>
        <w:t>…</w:t>
      </w:r>
      <w:r w:rsidRPr="00076A9F">
        <w:rPr>
          <w:rFonts w:ascii="Georgia" w:hAnsi="Georgia"/>
          <w:b/>
          <w:sz w:val="24"/>
          <w:highlight w:val="cyan"/>
          <w:u w:val="single"/>
        </w:rPr>
        <w:t>self-annihilation is imminent</w:t>
      </w:r>
      <w:r w:rsidRPr="00076A9F">
        <w:rPr>
          <w:rFonts w:ascii="Georgia" w:hAnsi="Georgia"/>
          <w:b/>
          <w:sz w:val="16"/>
        </w:rPr>
        <w:t>.</w:t>
      </w:r>
      <w:r w:rsidRPr="00076A9F">
        <w:rPr>
          <w:rFonts w:ascii="Georgia" w:hAnsi="Georgia"/>
          <w:sz w:val="16"/>
        </w:rPr>
        <w:t xml:space="preserve"> </w:t>
      </w:r>
    </w:p>
    <w:p w:rsidR="00A42D2E" w:rsidRPr="00076A9F" w:rsidRDefault="00A42D2E" w:rsidP="00A42D2E">
      <w:pPr>
        <w:pStyle w:val="Body"/>
        <w:rPr>
          <w:rFonts w:ascii="Georgia" w:hAnsi="Georgia"/>
          <w:b/>
        </w:rPr>
      </w:pPr>
    </w:p>
    <w:p w:rsidR="00A42D2E" w:rsidRPr="00076A9F" w:rsidRDefault="00A42D2E" w:rsidP="00A42D2E">
      <w:pPr>
        <w:pStyle w:val="Body"/>
        <w:rPr>
          <w:rFonts w:ascii="Georgia" w:hAnsi="Georgia"/>
          <w:b/>
        </w:rPr>
      </w:pPr>
    </w:p>
    <w:p w:rsidR="00A42D2E" w:rsidRPr="00076A9F" w:rsidRDefault="00A42D2E" w:rsidP="00A42D2E">
      <w:pPr>
        <w:pStyle w:val="Body"/>
        <w:rPr>
          <w:rFonts w:ascii="Georgia" w:hAnsi="Georgia"/>
          <w:b/>
        </w:rPr>
      </w:pPr>
      <w:r>
        <w:rPr>
          <w:rFonts w:ascii="Georgia" w:hAnsi="Georgia"/>
          <w:b/>
        </w:rPr>
        <w:t>T</w:t>
      </w:r>
      <w:r w:rsidRPr="00076A9F">
        <w:rPr>
          <w:rFonts w:ascii="Georgia" w:hAnsi="Georgia"/>
          <w:b/>
        </w:rPr>
        <w:t xml:space="preserve">he suicidal nihilism fostered by all-too-careful utilitarianism makes their impacts meaningless. </w:t>
      </w:r>
    </w:p>
    <w:p w:rsidR="00A42D2E" w:rsidRPr="00A42D2E" w:rsidRDefault="00A42D2E" w:rsidP="00A42D2E"/>
    <w:p w:rsidR="00A42D2E" w:rsidRPr="00A42D2E" w:rsidRDefault="00A42D2E" w:rsidP="00A42D2E">
      <w:r w:rsidRPr="00A42D2E">
        <w:rPr>
          <w:rStyle w:val="StyleStyleBold12pt"/>
        </w:rPr>
        <w:t>Owen and Ridley, 2K</w:t>
      </w:r>
      <w:r w:rsidRPr="00A42D2E">
        <w:t xml:space="preserve"> gender modified*</w:t>
      </w:r>
    </w:p>
    <w:p w:rsidR="00A42D2E" w:rsidRPr="00A42D2E" w:rsidRDefault="00A42D2E" w:rsidP="00A42D2E">
      <w:r w:rsidRPr="00A42D2E">
        <w:t xml:space="preserve">[David, assistant director of the Centre for Post-Analytic Philosophy at the University of Southampton, Aaron, senior lecture and associate director of the Centre for Post-Analytic Philosophy at the University of Southampton, “Dramatis Personae,” in Why Nietzsche Still? ed. Alan </w:t>
      </w:r>
      <w:proofErr w:type="spellStart"/>
      <w:r w:rsidRPr="00A42D2E">
        <w:t>Schrift</w:t>
      </w:r>
      <w:proofErr w:type="spellEnd"/>
      <w:r w:rsidRPr="00A42D2E">
        <w:t>, pp. 149-151]</w:t>
      </w:r>
    </w:p>
    <w:p w:rsidR="00A42D2E" w:rsidRPr="00076A9F" w:rsidRDefault="00A42D2E" w:rsidP="00A42D2E">
      <w:pPr>
        <w:pStyle w:val="OmniPage11"/>
        <w:tabs>
          <w:tab w:val="left" w:pos="1440"/>
          <w:tab w:val="left" w:pos="2880"/>
          <w:tab w:val="left" w:pos="4320"/>
          <w:tab w:val="left" w:pos="5760"/>
          <w:tab w:val="left" w:pos="7200"/>
          <w:tab w:val="left" w:pos="8640"/>
        </w:tabs>
        <w:jc w:val="both"/>
        <w:rPr>
          <w:rFonts w:ascii="Georgia" w:hAnsi="Georgia"/>
          <w:sz w:val="10"/>
          <w:szCs w:val="22"/>
        </w:rPr>
      </w:pPr>
      <w:r w:rsidRPr="00FE2AFA">
        <w:rPr>
          <w:rFonts w:ascii="Georgia" w:hAnsi="Georgia"/>
          <w:sz w:val="10"/>
          <w:szCs w:val="22"/>
        </w:rPr>
        <w:t xml:space="preserve">The modern condition </w:t>
      </w:r>
      <w:r>
        <w:rPr>
          <w:rFonts w:ascii="Georgia" w:hAnsi="Georgia"/>
          <w:sz w:val="10"/>
          <w:szCs w:val="22"/>
        </w:rPr>
        <w:t>…</w:t>
      </w:r>
      <w:r w:rsidRPr="00FE2AFA">
        <w:rPr>
          <w:rFonts w:ascii="Georgia" w:hAnsi="Georgia"/>
          <w:sz w:val="10"/>
          <w:szCs w:val="22"/>
        </w:rPr>
        <w:t xml:space="preserve"> </w:t>
      </w:r>
      <w:r w:rsidRPr="00076A9F">
        <w:rPr>
          <w:rFonts w:ascii="Georgia" w:hAnsi="Georgia"/>
          <w:szCs w:val="22"/>
          <w:highlight w:val="cyan"/>
          <w:u w:val="single"/>
        </w:rPr>
        <w:t xml:space="preserve">destruction </w:t>
      </w:r>
      <w:r w:rsidRPr="00076A9F">
        <w:rPr>
          <w:rFonts w:ascii="Georgia" w:hAnsi="Georgia"/>
          <w:i/>
          <w:szCs w:val="22"/>
          <w:highlight w:val="cyan"/>
          <w:u w:val="single"/>
        </w:rPr>
        <w:t>desirable</w:t>
      </w:r>
      <w:r w:rsidRPr="00FE2AFA">
        <w:rPr>
          <w:rFonts w:ascii="Georgia" w:hAnsi="Georgia"/>
          <w:i/>
          <w:sz w:val="10"/>
          <w:szCs w:val="22"/>
        </w:rPr>
        <w:t xml:space="preserve">" (BGE </w:t>
      </w:r>
      <w:r w:rsidRPr="00FE2AFA">
        <w:rPr>
          <w:rFonts w:ascii="Georgia" w:hAnsi="Georgia"/>
          <w:sz w:val="10"/>
          <w:szCs w:val="22"/>
        </w:rPr>
        <w:t>22</w:t>
      </w:r>
      <w:r w:rsidRPr="00076A9F">
        <w:rPr>
          <w:rFonts w:ascii="Georgia" w:hAnsi="Georgia"/>
          <w:sz w:val="10"/>
          <w:szCs w:val="22"/>
        </w:rPr>
        <w:t>5).</w:t>
      </w:r>
    </w:p>
    <w:bookmarkEnd w:id="0"/>
    <w:p w:rsidR="00A42D2E" w:rsidRDefault="00A42D2E" w:rsidP="00D17C4E"/>
    <w:sectPr w:rsidR="00A42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32A" w:rsidRDefault="008A732A" w:rsidP="005F5576">
      <w:r>
        <w:separator/>
      </w:r>
    </w:p>
  </w:endnote>
  <w:endnote w:type="continuationSeparator" w:id="0">
    <w:p w:rsidR="008A732A" w:rsidRDefault="008A73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32A" w:rsidRDefault="008A732A" w:rsidP="005F5576">
      <w:r>
        <w:separator/>
      </w:r>
    </w:p>
  </w:footnote>
  <w:footnote w:type="continuationSeparator" w:id="0">
    <w:p w:rsidR="008A732A" w:rsidRDefault="008A732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718"/>
    <w:rsid w:val="00001805"/>
    <w:rsid w:val="000022F2"/>
    <w:rsid w:val="0000459F"/>
    <w:rsid w:val="00004EB4"/>
    <w:rsid w:val="000203EA"/>
    <w:rsid w:val="0002196C"/>
    <w:rsid w:val="00021F29"/>
    <w:rsid w:val="00027EED"/>
    <w:rsid w:val="0003041D"/>
    <w:rsid w:val="00033028"/>
    <w:rsid w:val="000360A7"/>
    <w:rsid w:val="00046DB3"/>
    <w:rsid w:val="00052A1D"/>
    <w:rsid w:val="00055E12"/>
    <w:rsid w:val="00064A59"/>
    <w:rsid w:val="0007162E"/>
    <w:rsid w:val="00073B9A"/>
    <w:rsid w:val="00090287"/>
    <w:rsid w:val="00090BA2"/>
    <w:rsid w:val="000978A3"/>
    <w:rsid w:val="00097D7E"/>
    <w:rsid w:val="000A1D39"/>
    <w:rsid w:val="000A4FA5"/>
    <w:rsid w:val="000B61C8"/>
    <w:rsid w:val="000C7370"/>
    <w:rsid w:val="000C767D"/>
    <w:rsid w:val="000D0B76"/>
    <w:rsid w:val="000D2AE5"/>
    <w:rsid w:val="000D3A26"/>
    <w:rsid w:val="000D3D8D"/>
    <w:rsid w:val="000E41A3"/>
    <w:rsid w:val="000F37E7"/>
    <w:rsid w:val="0011067B"/>
    <w:rsid w:val="0011371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304"/>
    <w:rsid w:val="001F7572"/>
    <w:rsid w:val="0020006E"/>
    <w:rsid w:val="002009AE"/>
    <w:rsid w:val="002101DA"/>
    <w:rsid w:val="00217499"/>
    <w:rsid w:val="0024023F"/>
    <w:rsid w:val="00240C4E"/>
    <w:rsid w:val="00243DC0"/>
    <w:rsid w:val="00250E16"/>
    <w:rsid w:val="00257696"/>
    <w:rsid w:val="0026382E"/>
    <w:rsid w:val="00272786"/>
    <w:rsid w:val="00277F1A"/>
    <w:rsid w:val="002879F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A3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EA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BE9"/>
    <w:rsid w:val="005349E1"/>
    <w:rsid w:val="00537EF5"/>
    <w:rsid w:val="005420CC"/>
    <w:rsid w:val="005434D0"/>
    <w:rsid w:val="0054437C"/>
    <w:rsid w:val="00546D61"/>
    <w:rsid w:val="005579BF"/>
    <w:rsid w:val="00560C3E"/>
    <w:rsid w:val="00563468"/>
    <w:rsid w:val="00564DD2"/>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1C8"/>
    <w:rsid w:val="0061680A"/>
    <w:rsid w:val="00623B70"/>
    <w:rsid w:val="0063578B"/>
    <w:rsid w:val="00636B3D"/>
    <w:rsid w:val="00640AF1"/>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5AA"/>
    <w:rsid w:val="00757FBD"/>
    <w:rsid w:val="00760A29"/>
    <w:rsid w:val="00771E18"/>
    <w:rsid w:val="007739F1"/>
    <w:rsid w:val="007745C6"/>
    <w:rsid w:val="007755F6"/>
    <w:rsid w:val="007761AD"/>
    <w:rsid w:val="00777387"/>
    <w:rsid w:val="007815E5"/>
    <w:rsid w:val="00782E5C"/>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345"/>
    <w:rsid w:val="008A64C9"/>
    <w:rsid w:val="008A732A"/>
    <w:rsid w:val="008B180A"/>
    <w:rsid w:val="008B24B7"/>
    <w:rsid w:val="008B25E1"/>
    <w:rsid w:val="008C2CD8"/>
    <w:rsid w:val="008C5743"/>
    <w:rsid w:val="008C68EE"/>
    <w:rsid w:val="008C7F44"/>
    <w:rsid w:val="008D4273"/>
    <w:rsid w:val="008D4EF3"/>
    <w:rsid w:val="008E0E4F"/>
    <w:rsid w:val="008E1592"/>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2E8"/>
    <w:rsid w:val="009A0636"/>
    <w:rsid w:val="009A6FF5"/>
    <w:rsid w:val="009B2B47"/>
    <w:rsid w:val="009B35DB"/>
    <w:rsid w:val="009C4298"/>
    <w:rsid w:val="009D318C"/>
    <w:rsid w:val="00A06F9E"/>
    <w:rsid w:val="00A10B8B"/>
    <w:rsid w:val="00A20D78"/>
    <w:rsid w:val="00A2174A"/>
    <w:rsid w:val="00A26733"/>
    <w:rsid w:val="00A3595E"/>
    <w:rsid w:val="00A423D8"/>
    <w:rsid w:val="00A42D2E"/>
    <w:rsid w:val="00A46C7F"/>
    <w:rsid w:val="00A73245"/>
    <w:rsid w:val="00A77145"/>
    <w:rsid w:val="00A82989"/>
    <w:rsid w:val="00A904FE"/>
    <w:rsid w:val="00A9262C"/>
    <w:rsid w:val="00AB3B76"/>
    <w:rsid w:val="00AB61DD"/>
    <w:rsid w:val="00AB7E7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F73"/>
    <w:rsid w:val="00B523A8"/>
    <w:rsid w:val="00B564DB"/>
    <w:rsid w:val="00B768B6"/>
    <w:rsid w:val="00B77A1A"/>
    <w:rsid w:val="00B816A3"/>
    <w:rsid w:val="00B908D1"/>
    <w:rsid w:val="00B91D54"/>
    <w:rsid w:val="00B940D1"/>
    <w:rsid w:val="00BB58BD"/>
    <w:rsid w:val="00BB6A26"/>
    <w:rsid w:val="00BC1034"/>
    <w:rsid w:val="00BE2408"/>
    <w:rsid w:val="00BE3EC6"/>
    <w:rsid w:val="00BE455D"/>
    <w:rsid w:val="00BE5BEB"/>
    <w:rsid w:val="00BE6528"/>
    <w:rsid w:val="00C0087A"/>
    <w:rsid w:val="00C05F9D"/>
    <w:rsid w:val="00C27212"/>
    <w:rsid w:val="00C34185"/>
    <w:rsid w:val="00C42DD6"/>
    <w:rsid w:val="00C545E7"/>
    <w:rsid w:val="00C66858"/>
    <w:rsid w:val="00C72E69"/>
    <w:rsid w:val="00C73434"/>
    <w:rsid w:val="00C7411E"/>
    <w:rsid w:val="00C84988"/>
    <w:rsid w:val="00CA4AF6"/>
    <w:rsid w:val="00CA59CA"/>
    <w:rsid w:val="00CB2356"/>
    <w:rsid w:val="00CB4075"/>
    <w:rsid w:val="00CB4E6D"/>
    <w:rsid w:val="00CC23DE"/>
    <w:rsid w:val="00CC4B63"/>
    <w:rsid w:val="00CD3E3A"/>
    <w:rsid w:val="00CD7459"/>
    <w:rsid w:val="00CE55A6"/>
    <w:rsid w:val="00CF13FC"/>
    <w:rsid w:val="00CF34A6"/>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A3F"/>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ADF"/>
    <w:rsid w:val="00E454E6"/>
    <w:rsid w:val="00E4635D"/>
    <w:rsid w:val="00E61D76"/>
    <w:rsid w:val="00E674DB"/>
    <w:rsid w:val="00E70912"/>
    <w:rsid w:val="00E75F28"/>
    <w:rsid w:val="00E90AA6"/>
    <w:rsid w:val="00E977B8"/>
    <w:rsid w:val="00E97AD1"/>
    <w:rsid w:val="00E97D29"/>
    <w:rsid w:val="00EA109B"/>
    <w:rsid w:val="00EA15A8"/>
    <w:rsid w:val="00EA2926"/>
    <w:rsid w:val="00EB2CDE"/>
    <w:rsid w:val="00EC1A81"/>
    <w:rsid w:val="00EC7E5C"/>
    <w:rsid w:val="00ED4C7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691"/>
    <w:rsid w:val="00F634D6"/>
    <w:rsid w:val="00F64385"/>
    <w:rsid w:val="00F6473F"/>
    <w:rsid w:val="00F76366"/>
    <w:rsid w:val="00F77859"/>
    <w:rsid w:val="00F805C0"/>
    <w:rsid w:val="00FA4E76"/>
    <w:rsid w:val="00FB4261"/>
    <w:rsid w:val="00FB43B1"/>
    <w:rsid w:val="00FC0608"/>
    <w:rsid w:val="00FC2155"/>
    <w:rsid w:val="00FC41A7"/>
    <w:rsid w:val="00FC5C63"/>
    <w:rsid w:val="00FD675B"/>
    <w:rsid w:val="00FD7483"/>
    <w:rsid w:val="00FE352F"/>
    <w:rsid w:val="00FE380E"/>
    <w:rsid w:val="00FE4404"/>
    <w:rsid w:val="00FF2F75"/>
    <w:rsid w:val="00FF3D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F7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F2F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F2F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FF2F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Heading 2 Char2 Char,Heading 2 Char1 Char Char,TAG, Ch"/>
    <w:basedOn w:val="Normal"/>
    <w:next w:val="Normal"/>
    <w:link w:val="Heading4Char"/>
    <w:uiPriority w:val="4"/>
    <w:qFormat/>
    <w:rsid w:val="00FF2F7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F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2F75"/>
  </w:style>
  <w:style w:type="character" w:customStyle="1" w:styleId="Heading1Char">
    <w:name w:val="Heading 1 Char"/>
    <w:aliases w:val="Pocket Char"/>
    <w:basedOn w:val="DefaultParagraphFont"/>
    <w:link w:val="Heading1"/>
    <w:uiPriority w:val="1"/>
    <w:rsid w:val="00FF2F7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F2F7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FF2F75"/>
    <w:rPr>
      <w:rFonts w:ascii="Times New Roman" w:hAnsi="Times New Roman" w:cs="Times New Roman"/>
      <w:b/>
      <w:bCs w:val="0"/>
      <w:i w:val="0"/>
      <w:iCs/>
      <w:sz w:val="22"/>
      <w:u w:val="thick"/>
      <w:bdr w:val="none" w:sz="0" w:space="0" w:color="auto"/>
    </w:rPr>
  </w:style>
  <w:style w:type="character" w:customStyle="1" w:styleId="StyleBold">
    <w:name w:val="Style Bold"/>
    <w:basedOn w:val="DefaultParagraphFont"/>
    <w:uiPriority w:val="9"/>
    <w:semiHidden/>
    <w:rsid w:val="00FF2F75"/>
    <w:rPr>
      <w:b/>
      <w:bCs/>
    </w:rPr>
  </w:style>
  <w:style w:type="character" w:customStyle="1" w:styleId="Heading3Char">
    <w:name w:val="Heading 3 Char"/>
    <w:aliases w:val="Block Char,Underline Style Char,Heading 3 - Citation Char"/>
    <w:basedOn w:val="DefaultParagraphFont"/>
    <w:link w:val="Heading3"/>
    <w:uiPriority w:val="3"/>
    <w:rsid w:val="00FF2F7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FF2F75"/>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FF2F75"/>
    <w:rPr>
      <w:rFonts w:ascii="Times New Roman" w:hAnsi="Times New Roman"/>
      <w:b/>
      <w:bCs/>
      <w:sz w:val="24"/>
      <w:u w:val="none"/>
    </w:rPr>
  </w:style>
  <w:style w:type="paragraph" w:styleId="Header">
    <w:name w:val="header"/>
    <w:basedOn w:val="Normal"/>
    <w:link w:val="HeaderChar"/>
    <w:uiPriority w:val="99"/>
    <w:semiHidden/>
    <w:rsid w:val="00FF2F75"/>
    <w:pPr>
      <w:tabs>
        <w:tab w:val="center" w:pos="4680"/>
        <w:tab w:val="right" w:pos="9360"/>
      </w:tabs>
    </w:pPr>
  </w:style>
  <w:style w:type="character" w:customStyle="1" w:styleId="HeaderChar">
    <w:name w:val="Header Char"/>
    <w:basedOn w:val="DefaultParagraphFont"/>
    <w:link w:val="Header"/>
    <w:uiPriority w:val="99"/>
    <w:semiHidden/>
    <w:rsid w:val="00FF2F75"/>
    <w:rPr>
      <w:rFonts w:ascii="Times New Roman" w:hAnsi="Times New Roman" w:cs="Times New Roman"/>
    </w:rPr>
  </w:style>
  <w:style w:type="paragraph" w:styleId="Footer">
    <w:name w:val="footer"/>
    <w:basedOn w:val="Normal"/>
    <w:link w:val="FooterChar"/>
    <w:uiPriority w:val="99"/>
    <w:semiHidden/>
    <w:rsid w:val="00FF2F75"/>
    <w:pPr>
      <w:tabs>
        <w:tab w:val="center" w:pos="4680"/>
        <w:tab w:val="right" w:pos="9360"/>
      </w:tabs>
    </w:pPr>
  </w:style>
  <w:style w:type="character" w:customStyle="1" w:styleId="FooterChar">
    <w:name w:val="Footer Char"/>
    <w:basedOn w:val="DefaultParagraphFont"/>
    <w:link w:val="Footer"/>
    <w:uiPriority w:val="99"/>
    <w:semiHidden/>
    <w:rsid w:val="00FF2F75"/>
    <w:rPr>
      <w:rFonts w:ascii="Times New Roman" w:hAnsi="Times New Roman" w:cs="Times New Roman"/>
    </w:rPr>
  </w:style>
  <w:style w:type="character" w:styleId="Hyperlink">
    <w:name w:val="Hyperlink"/>
    <w:basedOn w:val="DefaultParagraphFont"/>
    <w:uiPriority w:val="99"/>
    <w:semiHidden/>
    <w:rsid w:val="00FF2F75"/>
    <w:rPr>
      <w:color w:val="auto"/>
      <w:u w:val="none"/>
    </w:rPr>
  </w:style>
  <w:style w:type="character" w:styleId="FollowedHyperlink">
    <w:name w:val="FollowedHyperlink"/>
    <w:basedOn w:val="DefaultParagraphFont"/>
    <w:uiPriority w:val="99"/>
    <w:semiHidden/>
    <w:rsid w:val="00FF2F75"/>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TAG Char, Ch Char"/>
    <w:basedOn w:val="DefaultParagraphFont"/>
    <w:link w:val="Heading4"/>
    <w:uiPriority w:val="4"/>
    <w:rsid w:val="00FF2F75"/>
    <w:rPr>
      <w:rFonts w:ascii="Times New Roman" w:eastAsiaTheme="majorEastAsia" w:hAnsi="Times New Roman" w:cstheme="majorBidi"/>
      <w:b/>
      <w:bCs/>
      <w:iCs/>
      <w:sz w:val="24"/>
    </w:rPr>
  </w:style>
  <w:style w:type="paragraph" w:customStyle="1" w:styleId="Analytic">
    <w:name w:val="Analytic"/>
    <w:basedOn w:val="Normal"/>
    <w:qFormat/>
    <w:rsid w:val="00FF2F75"/>
    <w:rPr>
      <w:b/>
      <w:sz w:val="24"/>
    </w:rPr>
  </w:style>
  <w:style w:type="paragraph" w:customStyle="1" w:styleId="card">
    <w:name w:val="card"/>
    <w:basedOn w:val="Normal"/>
    <w:next w:val="Normal"/>
    <w:uiPriority w:val="6"/>
    <w:qFormat/>
    <w:rsid w:val="00113718"/>
    <w:pPr>
      <w:ind w:left="288" w:right="288"/>
    </w:pPr>
    <w:rPr>
      <w:rFonts w:eastAsiaTheme="minorEastAsia" w:cstheme="minorBidi"/>
      <w:bCs/>
      <w:szCs w:val="24"/>
      <w:u w:val="thick"/>
    </w:rPr>
  </w:style>
  <w:style w:type="paragraph" w:customStyle="1" w:styleId="Body">
    <w:name w:val="Body"/>
    <w:rsid w:val="00A42D2E"/>
    <w:pPr>
      <w:spacing w:after="0" w:line="240" w:lineRule="auto"/>
    </w:pPr>
    <w:rPr>
      <w:rFonts w:ascii="Helvetica" w:eastAsia="ヒラギノ角ゴ Pro W3" w:hAnsi="Helvetica" w:cs="Times New Roman"/>
      <w:color w:val="000000"/>
      <w:sz w:val="24"/>
      <w:szCs w:val="20"/>
    </w:rPr>
  </w:style>
  <w:style w:type="paragraph" w:customStyle="1" w:styleId="OmniPage14">
    <w:name w:val="OmniPage #14"/>
    <w:basedOn w:val="Normal"/>
    <w:rsid w:val="00A42D2E"/>
    <w:rPr>
      <w:rFonts w:eastAsia="Batang"/>
      <w:color w:val="000000"/>
      <w:sz w:val="20"/>
      <w:szCs w:val="20"/>
      <w:lang w:eastAsia="ko-KR"/>
    </w:rPr>
  </w:style>
  <w:style w:type="paragraph" w:customStyle="1" w:styleId="OmniPage11">
    <w:name w:val="OmniPage #11"/>
    <w:rsid w:val="00A42D2E"/>
    <w:pPr>
      <w:spacing w:after="0" w:line="240" w:lineRule="auto"/>
    </w:pPr>
    <w:rPr>
      <w:rFonts w:ascii="Times New Roman" w:eastAsia="ヒラギノ角ゴ Pro W3" w:hAnsi="Times New Roman" w:cs="Times New Roman"/>
      <w:color w:val="000000"/>
      <w:sz w:val="20"/>
      <w:szCs w:val="20"/>
    </w:rPr>
  </w:style>
  <w:style w:type="paragraph" w:customStyle="1" w:styleId="OmniPage13">
    <w:name w:val="OmniPage #13"/>
    <w:rsid w:val="00A42D2E"/>
    <w:pPr>
      <w:spacing w:after="0" w:line="240" w:lineRule="auto"/>
    </w:pPr>
    <w:rPr>
      <w:rFonts w:ascii="Times New Roman" w:eastAsia="ヒラギノ角ゴ Pro W3"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F7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F2F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F2F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FF2F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Heading 2 Char2 Char,Heading 2 Char1 Char Char,TAG, Ch"/>
    <w:basedOn w:val="Normal"/>
    <w:next w:val="Normal"/>
    <w:link w:val="Heading4Char"/>
    <w:uiPriority w:val="4"/>
    <w:qFormat/>
    <w:rsid w:val="00FF2F7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F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2F75"/>
  </w:style>
  <w:style w:type="character" w:customStyle="1" w:styleId="Heading1Char">
    <w:name w:val="Heading 1 Char"/>
    <w:aliases w:val="Pocket Char"/>
    <w:basedOn w:val="DefaultParagraphFont"/>
    <w:link w:val="Heading1"/>
    <w:uiPriority w:val="1"/>
    <w:rsid w:val="00FF2F7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F2F7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FF2F75"/>
    <w:rPr>
      <w:rFonts w:ascii="Times New Roman" w:hAnsi="Times New Roman" w:cs="Times New Roman"/>
      <w:b/>
      <w:bCs w:val="0"/>
      <w:i w:val="0"/>
      <w:iCs/>
      <w:sz w:val="22"/>
      <w:u w:val="thick"/>
      <w:bdr w:val="none" w:sz="0" w:space="0" w:color="auto"/>
    </w:rPr>
  </w:style>
  <w:style w:type="character" w:customStyle="1" w:styleId="StyleBold">
    <w:name w:val="Style Bold"/>
    <w:basedOn w:val="DefaultParagraphFont"/>
    <w:uiPriority w:val="9"/>
    <w:semiHidden/>
    <w:rsid w:val="00FF2F75"/>
    <w:rPr>
      <w:b/>
      <w:bCs/>
    </w:rPr>
  </w:style>
  <w:style w:type="character" w:customStyle="1" w:styleId="Heading3Char">
    <w:name w:val="Heading 3 Char"/>
    <w:aliases w:val="Block Char,Underline Style Char,Heading 3 - Citation Char"/>
    <w:basedOn w:val="DefaultParagraphFont"/>
    <w:link w:val="Heading3"/>
    <w:uiPriority w:val="3"/>
    <w:rsid w:val="00FF2F7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FF2F75"/>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FF2F75"/>
    <w:rPr>
      <w:rFonts w:ascii="Times New Roman" w:hAnsi="Times New Roman"/>
      <w:b/>
      <w:bCs/>
      <w:sz w:val="24"/>
      <w:u w:val="none"/>
    </w:rPr>
  </w:style>
  <w:style w:type="paragraph" w:styleId="Header">
    <w:name w:val="header"/>
    <w:basedOn w:val="Normal"/>
    <w:link w:val="HeaderChar"/>
    <w:uiPriority w:val="99"/>
    <w:semiHidden/>
    <w:rsid w:val="00FF2F75"/>
    <w:pPr>
      <w:tabs>
        <w:tab w:val="center" w:pos="4680"/>
        <w:tab w:val="right" w:pos="9360"/>
      </w:tabs>
    </w:pPr>
  </w:style>
  <w:style w:type="character" w:customStyle="1" w:styleId="HeaderChar">
    <w:name w:val="Header Char"/>
    <w:basedOn w:val="DefaultParagraphFont"/>
    <w:link w:val="Header"/>
    <w:uiPriority w:val="99"/>
    <w:semiHidden/>
    <w:rsid w:val="00FF2F75"/>
    <w:rPr>
      <w:rFonts w:ascii="Times New Roman" w:hAnsi="Times New Roman" w:cs="Times New Roman"/>
    </w:rPr>
  </w:style>
  <w:style w:type="paragraph" w:styleId="Footer">
    <w:name w:val="footer"/>
    <w:basedOn w:val="Normal"/>
    <w:link w:val="FooterChar"/>
    <w:uiPriority w:val="99"/>
    <w:semiHidden/>
    <w:rsid w:val="00FF2F75"/>
    <w:pPr>
      <w:tabs>
        <w:tab w:val="center" w:pos="4680"/>
        <w:tab w:val="right" w:pos="9360"/>
      </w:tabs>
    </w:pPr>
  </w:style>
  <w:style w:type="character" w:customStyle="1" w:styleId="FooterChar">
    <w:name w:val="Footer Char"/>
    <w:basedOn w:val="DefaultParagraphFont"/>
    <w:link w:val="Footer"/>
    <w:uiPriority w:val="99"/>
    <w:semiHidden/>
    <w:rsid w:val="00FF2F75"/>
    <w:rPr>
      <w:rFonts w:ascii="Times New Roman" w:hAnsi="Times New Roman" w:cs="Times New Roman"/>
    </w:rPr>
  </w:style>
  <w:style w:type="character" w:styleId="Hyperlink">
    <w:name w:val="Hyperlink"/>
    <w:basedOn w:val="DefaultParagraphFont"/>
    <w:uiPriority w:val="99"/>
    <w:semiHidden/>
    <w:rsid w:val="00FF2F75"/>
    <w:rPr>
      <w:color w:val="auto"/>
      <w:u w:val="none"/>
    </w:rPr>
  </w:style>
  <w:style w:type="character" w:styleId="FollowedHyperlink">
    <w:name w:val="FollowedHyperlink"/>
    <w:basedOn w:val="DefaultParagraphFont"/>
    <w:uiPriority w:val="99"/>
    <w:semiHidden/>
    <w:rsid w:val="00FF2F75"/>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TAG Char, Ch Char"/>
    <w:basedOn w:val="DefaultParagraphFont"/>
    <w:link w:val="Heading4"/>
    <w:uiPriority w:val="4"/>
    <w:rsid w:val="00FF2F75"/>
    <w:rPr>
      <w:rFonts w:ascii="Times New Roman" w:eastAsiaTheme="majorEastAsia" w:hAnsi="Times New Roman" w:cstheme="majorBidi"/>
      <w:b/>
      <w:bCs/>
      <w:iCs/>
      <w:sz w:val="24"/>
    </w:rPr>
  </w:style>
  <w:style w:type="paragraph" w:customStyle="1" w:styleId="Analytic">
    <w:name w:val="Analytic"/>
    <w:basedOn w:val="Normal"/>
    <w:qFormat/>
    <w:rsid w:val="00FF2F75"/>
    <w:rPr>
      <w:b/>
      <w:sz w:val="24"/>
    </w:rPr>
  </w:style>
  <w:style w:type="paragraph" w:customStyle="1" w:styleId="card">
    <w:name w:val="card"/>
    <w:basedOn w:val="Normal"/>
    <w:next w:val="Normal"/>
    <w:uiPriority w:val="6"/>
    <w:qFormat/>
    <w:rsid w:val="00113718"/>
    <w:pPr>
      <w:ind w:left="288" w:right="288"/>
    </w:pPr>
    <w:rPr>
      <w:rFonts w:eastAsiaTheme="minorEastAsia" w:cstheme="minorBidi"/>
      <w:bCs/>
      <w:szCs w:val="24"/>
      <w:u w:val="thick"/>
    </w:rPr>
  </w:style>
  <w:style w:type="paragraph" w:customStyle="1" w:styleId="Body">
    <w:name w:val="Body"/>
    <w:rsid w:val="00A42D2E"/>
    <w:pPr>
      <w:spacing w:after="0" w:line="240" w:lineRule="auto"/>
    </w:pPr>
    <w:rPr>
      <w:rFonts w:ascii="Helvetica" w:eastAsia="ヒラギノ角ゴ Pro W3" w:hAnsi="Helvetica" w:cs="Times New Roman"/>
      <w:color w:val="000000"/>
      <w:sz w:val="24"/>
      <w:szCs w:val="20"/>
    </w:rPr>
  </w:style>
  <w:style w:type="paragraph" w:customStyle="1" w:styleId="OmniPage14">
    <w:name w:val="OmniPage #14"/>
    <w:basedOn w:val="Normal"/>
    <w:rsid w:val="00A42D2E"/>
    <w:rPr>
      <w:rFonts w:eastAsia="Batang"/>
      <w:color w:val="000000"/>
      <w:sz w:val="20"/>
      <w:szCs w:val="20"/>
      <w:lang w:eastAsia="ko-KR"/>
    </w:rPr>
  </w:style>
  <w:style w:type="paragraph" w:customStyle="1" w:styleId="OmniPage11">
    <w:name w:val="OmniPage #11"/>
    <w:rsid w:val="00A42D2E"/>
    <w:pPr>
      <w:spacing w:after="0" w:line="240" w:lineRule="auto"/>
    </w:pPr>
    <w:rPr>
      <w:rFonts w:ascii="Times New Roman" w:eastAsia="ヒラギノ角ゴ Pro W3" w:hAnsi="Times New Roman" w:cs="Times New Roman"/>
      <w:color w:val="000000"/>
      <w:sz w:val="20"/>
      <w:szCs w:val="20"/>
    </w:rPr>
  </w:style>
  <w:style w:type="paragraph" w:customStyle="1" w:styleId="OmniPage13">
    <w:name w:val="OmniPage #13"/>
    <w:rsid w:val="00A42D2E"/>
    <w:pPr>
      <w:spacing w:after="0" w:line="240" w:lineRule="auto"/>
    </w:pPr>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53687">
      <w:bodyDiv w:val="1"/>
      <w:marLeft w:val="0"/>
      <w:marRight w:val="0"/>
      <w:marTop w:val="0"/>
      <w:marBottom w:val="0"/>
      <w:divBdr>
        <w:top w:val="none" w:sz="0" w:space="0" w:color="auto"/>
        <w:left w:val="none" w:sz="0" w:space="0" w:color="auto"/>
        <w:bottom w:val="none" w:sz="0" w:space="0" w:color="auto"/>
        <w:right w:val="none" w:sz="0" w:space="0" w:color="auto"/>
      </w:divBdr>
    </w:div>
    <w:div w:id="20268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engu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saurenguha</dc:creator>
  <cp:lastModifiedBy>saurenguha</cp:lastModifiedBy>
  <cp:revision>2</cp:revision>
  <dcterms:created xsi:type="dcterms:W3CDTF">2013-01-05T03:11:00Z</dcterms:created>
  <dcterms:modified xsi:type="dcterms:W3CDTF">2013-01-05T03:11:00Z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