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4D" w:rsidRDefault="0035464D" w:rsidP="0035464D">
      <w:pPr>
        <w:pStyle w:val="Heading3"/>
      </w:pPr>
      <w:r>
        <w:t>Off</w:t>
      </w:r>
    </w:p>
    <w:p w:rsidR="0035464D" w:rsidRDefault="0035464D" w:rsidP="0035464D">
      <w:pPr>
        <w:pStyle w:val="Heading4"/>
      </w:pPr>
      <w:r>
        <w:t xml:space="preserve">a. </w:t>
      </w:r>
      <w:proofErr w:type="spellStart"/>
      <w:r>
        <w:t>Interp</w:t>
      </w:r>
      <w:proofErr w:type="spellEnd"/>
      <w:r>
        <w:t>—AFF has to specify their agent</w:t>
      </w:r>
    </w:p>
    <w:p w:rsidR="0035464D" w:rsidRDefault="0035464D" w:rsidP="0035464D">
      <w:pPr>
        <w:pStyle w:val="Heading4"/>
      </w:pPr>
      <w:r>
        <w:t>b. They didn’t—Vote NEG</w:t>
      </w:r>
    </w:p>
    <w:p w:rsidR="0035464D" w:rsidRPr="006F68E1" w:rsidRDefault="0035464D" w:rsidP="0035464D">
      <w:pPr>
        <w:pStyle w:val="Heading4"/>
      </w:pPr>
      <w:r w:rsidRPr="006F68E1">
        <w:t>Education- 90% of the plan is implementation</w:t>
      </w:r>
    </w:p>
    <w:p w:rsidR="0035464D" w:rsidRPr="006F68E1" w:rsidRDefault="0035464D" w:rsidP="0035464D">
      <w:pPr>
        <w:pStyle w:val="tag"/>
        <w:rPr>
          <w:b w:val="0"/>
          <w:sz w:val="20"/>
        </w:rPr>
      </w:pPr>
      <w:r>
        <w:t xml:space="preserve">Elmore '80 </w:t>
      </w:r>
      <w:r>
        <w:rPr>
          <w:b w:val="0"/>
          <w:sz w:val="20"/>
        </w:rPr>
        <w:t xml:space="preserve">(Professor of Public affairs @ University of Washington </w:t>
      </w:r>
      <w:proofErr w:type="spellStart"/>
      <w:r>
        <w:rPr>
          <w:b w:val="0"/>
          <w:sz w:val="20"/>
        </w:rPr>
        <w:t>Polysci</w:t>
      </w:r>
      <w:proofErr w:type="spellEnd"/>
      <w:r>
        <w:rPr>
          <w:b w:val="0"/>
          <w:sz w:val="20"/>
        </w:rPr>
        <w:t xml:space="preserve"> Quarterly Pages 79-80)</w:t>
      </w:r>
    </w:p>
    <w:p w:rsidR="0035464D" w:rsidRPr="006F68E1" w:rsidRDefault="0035464D" w:rsidP="0035464D">
      <w:pPr>
        <w:pStyle w:val="card"/>
        <w:ind w:left="0"/>
        <w:rPr>
          <w:b/>
          <w:u w:val="single"/>
        </w:rPr>
      </w:pPr>
      <w:r>
        <w:rPr>
          <w:rStyle w:val="underline"/>
        </w:rPr>
        <w:t xml:space="preserve">Analysis for </w:t>
      </w:r>
      <w:r w:rsidRPr="006F68E1">
        <w:rPr>
          <w:rStyle w:val="underline"/>
          <w:highlight w:val="yellow"/>
        </w:rPr>
        <w:t>policy</w:t>
      </w:r>
      <w:r>
        <w:rPr>
          <w:rStyle w:val="underline"/>
        </w:rPr>
        <w:t xml:space="preserve"> </w:t>
      </w:r>
      <w:r w:rsidRPr="007C4AC8">
        <w:t xml:space="preserve">choices matters very little if the mechanism </w:t>
      </w:r>
      <w:r w:rsidRPr="007C4AC8">
        <w:rPr>
          <w:rStyle w:val="underline"/>
        </w:rPr>
        <w:t xml:space="preserve">for </w:t>
      </w:r>
      <w:r w:rsidRPr="006F68E1">
        <w:rPr>
          <w:rStyle w:val="underline"/>
          <w:highlight w:val="yellow"/>
        </w:rPr>
        <w:t>implementing</w:t>
      </w:r>
      <w:r w:rsidRPr="007C4AC8">
        <w:t xml:space="preserve"> those choices</w:t>
      </w:r>
      <w:r>
        <w:rPr>
          <w:rStyle w:val="underline"/>
        </w:rPr>
        <w:t xml:space="preserve"> </w:t>
      </w:r>
      <w:r>
        <w:rPr>
          <w:rStyle w:val="underline"/>
          <w:highlight w:val="yellow"/>
        </w:rPr>
        <w:t>…</w:t>
      </w:r>
      <w:bookmarkStart w:id="0" w:name="_GoBack"/>
      <w:bookmarkEnd w:id="0"/>
      <w:r w:rsidRPr="006F68E1">
        <w:rPr>
          <w:rStyle w:val="underline"/>
          <w:highlight w:val="yellow"/>
        </w:rPr>
        <w:t xml:space="preserve"> 90% in the realm of implantation.</w:t>
      </w:r>
    </w:p>
    <w:p w:rsidR="0035464D" w:rsidRPr="006F68E1" w:rsidRDefault="0035464D" w:rsidP="0035464D">
      <w:pPr>
        <w:pStyle w:val="Heading4"/>
      </w:pPr>
      <w:r w:rsidRPr="006F68E1">
        <w:t xml:space="preserve">Ground and Clash- We lose 90% of our ground for case dumps, specific counterplans, and specific </w:t>
      </w:r>
      <w:proofErr w:type="spellStart"/>
      <w:r w:rsidRPr="006F68E1">
        <w:t>disads</w:t>
      </w:r>
      <w:proofErr w:type="spellEnd"/>
      <w:r w:rsidRPr="006F68E1">
        <w:t xml:space="preserve">; they can always shift out of a certain part of the USFG </w:t>
      </w:r>
    </w:p>
    <w:p w:rsidR="0035464D" w:rsidRPr="00BB5384" w:rsidRDefault="0035464D" w:rsidP="0035464D">
      <w:pPr>
        <w:pStyle w:val="Heading4"/>
      </w:pPr>
      <w:r w:rsidRPr="006F68E1">
        <w:t>Voting issue</w:t>
      </w:r>
    </w:p>
    <w:p w:rsidR="0035464D" w:rsidRPr="0058465D" w:rsidRDefault="0035464D" w:rsidP="0035464D"/>
    <w:p w:rsidR="0035464D" w:rsidRDefault="0035464D" w:rsidP="0035464D">
      <w:pPr>
        <w:pStyle w:val="Heading3"/>
      </w:pPr>
      <w:r>
        <w:lastRenderedPageBreak/>
        <w:t>Off</w:t>
      </w:r>
    </w:p>
    <w:p w:rsidR="0035464D" w:rsidRPr="00144F91" w:rsidRDefault="0035464D" w:rsidP="0035464D">
      <w:pPr>
        <w:pStyle w:val="Heading4"/>
      </w:pPr>
      <w:r w:rsidRPr="00144F91">
        <w:t>The fifty United States and relevant territories should provide Section 1603 Cash Grants to nontaxable entities and individuals for community and residential solar power and require just compensation for the excess power they place on the grid.</w:t>
      </w:r>
    </w:p>
    <w:p w:rsidR="0035464D" w:rsidRDefault="0035464D" w:rsidP="0035464D">
      <w:pPr>
        <w:pStyle w:val="Heading4"/>
      </w:pPr>
      <w:r>
        <w:t xml:space="preserve">States solve best and the feds will model- </w:t>
      </w:r>
      <w:r w:rsidRPr="000C535C">
        <w:rPr>
          <w:i/>
        </w:rPr>
        <w:t>starting</w:t>
      </w:r>
      <w:r>
        <w:t xml:space="preserve"> with the states is key to avoid politics</w:t>
      </w:r>
    </w:p>
    <w:p w:rsidR="0035464D" w:rsidRDefault="0035464D" w:rsidP="0035464D">
      <w:r w:rsidRPr="0035464D">
        <w:t xml:space="preserve">Thomson and Arroyo 2011 (Vivian Thomson is an Associate Professor in the Departments of </w:t>
      </w:r>
    </w:p>
    <w:p w:rsidR="0035464D" w:rsidRDefault="0035464D" w:rsidP="0035464D">
      <w:r>
        <w:t>AND</w:t>
      </w:r>
    </w:p>
    <w:p w:rsidR="0035464D" w:rsidRPr="0035464D" w:rsidRDefault="0035464D" w:rsidP="0035464D">
      <w:r w:rsidRPr="0035464D">
        <w:t xml:space="preserve">, 29 Va. </w:t>
      </w:r>
      <w:proofErr w:type="spellStart"/>
      <w:r w:rsidRPr="0035464D">
        <w:t>Envtl</w:t>
      </w:r>
      <w:proofErr w:type="spellEnd"/>
      <w:r w:rsidRPr="0035464D">
        <w:t>. L.J. 1, lexis)</w:t>
      </w:r>
    </w:p>
    <w:p w:rsidR="0035464D" w:rsidRDefault="0035464D" w:rsidP="0035464D">
      <w:pPr>
        <w:rPr>
          <w:sz w:val="16"/>
        </w:rPr>
      </w:pPr>
    </w:p>
    <w:p w:rsidR="0035464D" w:rsidRDefault="0035464D" w:rsidP="0035464D">
      <w:r w:rsidRPr="0035464D">
        <w:t xml:space="preserve">Overview¶ ¶ </w:t>
      </w:r>
      <w:proofErr w:type="gramStart"/>
      <w:r w:rsidRPr="0035464D">
        <w:t>When</w:t>
      </w:r>
      <w:proofErr w:type="gramEnd"/>
      <w:r w:rsidRPr="0035464D">
        <w:t xml:space="preserve"> it comes to fixing the broken politics of global warming, </w:t>
      </w:r>
    </w:p>
    <w:p w:rsidR="0035464D" w:rsidRDefault="0035464D" w:rsidP="0035464D">
      <w:r>
        <w:t>AND</w:t>
      </w:r>
    </w:p>
    <w:p w:rsidR="0035464D" w:rsidRPr="0035464D" w:rsidRDefault="0035464D" w:rsidP="0035464D">
      <w:proofErr w:type="gramStart"/>
      <w:r w:rsidRPr="0035464D">
        <w:t>policymaking</w:t>
      </w:r>
      <w:proofErr w:type="gramEnd"/>
      <w:r w:rsidRPr="0035464D">
        <w:t xml:space="preserve"> demands a new, "upside-down" cooperative federalism model.</w:t>
      </w:r>
    </w:p>
    <w:p w:rsidR="0035464D" w:rsidRPr="00FB6394" w:rsidRDefault="0035464D" w:rsidP="0035464D">
      <w:pPr>
        <w:pStyle w:val="Heading4"/>
      </w:pPr>
      <w:r w:rsidRPr="00FB6394">
        <w:t xml:space="preserve">State-level cash incentives are super-effective and make </w:t>
      </w:r>
      <w:r w:rsidRPr="002430F2">
        <w:rPr>
          <w:u w:val="single"/>
        </w:rPr>
        <w:t>current</w:t>
      </w:r>
      <w:r w:rsidRPr="00FB6394">
        <w:t xml:space="preserve"> federal tax credits work- solves all federal key warrants</w:t>
      </w:r>
    </w:p>
    <w:p w:rsidR="0035464D" w:rsidRPr="00FB6394" w:rsidRDefault="0035464D" w:rsidP="0035464D">
      <w:pPr>
        <w:rPr>
          <w:sz w:val="16"/>
          <w:szCs w:val="16"/>
        </w:rPr>
      </w:pPr>
      <w:proofErr w:type="spellStart"/>
      <w:r w:rsidRPr="008709D5">
        <w:rPr>
          <w:rStyle w:val="StyleStyleBold12pt"/>
          <w:highlight w:val="yellow"/>
        </w:rPr>
        <w:t>Sarzynski</w:t>
      </w:r>
      <w:proofErr w:type="spellEnd"/>
      <w:r w:rsidRPr="00FB6394">
        <w:rPr>
          <w:rStyle w:val="StyleStyleBold12pt"/>
        </w:rPr>
        <w:t xml:space="preserve"> et al 20</w:t>
      </w:r>
      <w:r w:rsidRPr="008709D5">
        <w:rPr>
          <w:rStyle w:val="StyleStyleBold12pt"/>
          <w:highlight w:val="yellow"/>
        </w:rPr>
        <w:t>12</w:t>
      </w:r>
      <w:r w:rsidRPr="00FB6394">
        <w:t xml:space="preserve"> </w:t>
      </w:r>
      <w:r w:rsidRPr="00FB6394">
        <w:rPr>
          <w:sz w:val="16"/>
          <w:szCs w:val="16"/>
        </w:rPr>
        <w:t xml:space="preserve">(Andrea, assistant professor at the University of Delaware's School of Public Policy &amp; Administration and a faculty affiliate at the Delaware Environmental Institute, </w:t>
      </w:r>
      <w:r w:rsidRPr="00FB6394">
        <w:rPr>
          <w:szCs w:val="20"/>
        </w:rPr>
        <w:t xml:space="preserve">Jeremy </w:t>
      </w:r>
      <w:proofErr w:type="spellStart"/>
      <w:r w:rsidRPr="00FB6394">
        <w:rPr>
          <w:szCs w:val="20"/>
        </w:rPr>
        <w:t>Larrieu</w:t>
      </w:r>
      <w:proofErr w:type="spellEnd"/>
      <w:r w:rsidRPr="00FB6394">
        <w:rPr>
          <w:sz w:val="16"/>
          <w:szCs w:val="16"/>
        </w:rPr>
        <w:t xml:space="preserve">, Energy Industry Analyst at Federal Energy Regulatory Commission, </w:t>
      </w:r>
      <w:proofErr w:type="spellStart"/>
      <w:r w:rsidRPr="00FB6394">
        <w:rPr>
          <w:szCs w:val="20"/>
        </w:rPr>
        <w:t>Gireesh</w:t>
      </w:r>
      <w:proofErr w:type="spellEnd"/>
      <w:r w:rsidRPr="00FB6394">
        <w:rPr>
          <w:szCs w:val="20"/>
        </w:rPr>
        <w:t xml:space="preserve"> </w:t>
      </w:r>
      <w:proofErr w:type="spellStart"/>
      <w:r w:rsidRPr="00FB6394">
        <w:rPr>
          <w:szCs w:val="20"/>
        </w:rPr>
        <w:t>Shrimali</w:t>
      </w:r>
      <w:proofErr w:type="spellEnd"/>
      <w:r w:rsidRPr="00FB6394">
        <w:rPr>
          <w:sz w:val="16"/>
          <w:szCs w:val="16"/>
        </w:rPr>
        <w:t>, Assistant Professor of Information Systems at the Indian School of Business, The impact of state financial incentives on market deployment of solar technology, Energy Policy, Volume 46, July 2012, http://dx.doi.org/10.1016/j.enpol.2012.04.032)</w:t>
      </w:r>
    </w:p>
    <w:p w:rsidR="0035464D" w:rsidRDefault="0035464D" w:rsidP="0035464D">
      <w:r w:rsidRPr="0035464D">
        <w:t xml:space="preserve">The impact of cash incentives on PV installations appears quite important to market deployment. </w:t>
      </w:r>
    </w:p>
    <w:p w:rsidR="0035464D" w:rsidRDefault="0035464D" w:rsidP="0035464D">
      <w:r>
        <w:t>AND</w:t>
      </w:r>
    </w:p>
    <w:p w:rsidR="0035464D" w:rsidRPr="0035464D" w:rsidRDefault="0035464D" w:rsidP="0035464D">
      <w:proofErr w:type="gramStart"/>
      <w:r w:rsidRPr="0035464D">
        <w:t>short</w:t>
      </w:r>
      <w:proofErr w:type="gramEnd"/>
      <w:r w:rsidRPr="0035464D">
        <w:t xml:space="preserve"> period of time after purchase (i.e., 90 days).</w:t>
      </w:r>
    </w:p>
    <w:p w:rsidR="0035464D" w:rsidRPr="0058465D" w:rsidRDefault="0035464D" w:rsidP="0035464D"/>
    <w:p w:rsidR="0035464D" w:rsidRDefault="0035464D" w:rsidP="0035464D">
      <w:pPr>
        <w:pStyle w:val="Heading3"/>
      </w:pPr>
      <w:r>
        <w:lastRenderedPageBreak/>
        <w:t>Off</w:t>
      </w:r>
    </w:p>
    <w:p w:rsidR="0035464D" w:rsidRDefault="0035464D" w:rsidP="0035464D">
      <w:pPr>
        <w:pStyle w:val="Heading4"/>
      </w:pPr>
      <w:r>
        <w:t xml:space="preserve">CIR will pass- labor and business agreement provides momentum and </w:t>
      </w:r>
      <w:proofErr w:type="spellStart"/>
      <w:r>
        <w:t>bipart</w:t>
      </w:r>
      <w:proofErr w:type="spellEnd"/>
      <w:r>
        <w:t xml:space="preserve"> agreements- PC key to maintain the deal- vote in a few weeks</w:t>
      </w:r>
    </w:p>
    <w:p w:rsidR="0035464D" w:rsidRPr="002E605C" w:rsidRDefault="0035464D" w:rsidP="0035464D">
      <w:pPr>
        <w:rPr>
          <w:sz w:val="16"/>
          <w:szCs w:val="16"/>
        </w:rPr>
      </w:pPr>
      <w:r w:rsidRPr="00D71CC3">
        <w:rPr>
          <w:rStyle w:val="StyleStyleBold12pt"/>
          <w:highlight w:val="green"/>
        </w:rPr>
        <w:t>CSM 2/21</w:t>
      </w:r>
      <w:r w:rsidRPr="002E605C">
        <w:rPr>
          <w:sz w:val="16"/>
          <w:szCs w:val="16"/>
        </w:rPr>
        <w:t>/2013 (Behind-the-scenes deal pushes immigration reform closer to reality, http://www.csmonitor.com/USA/Politics/2013/0221/Behind-the-scenes-deal-pushes-immigration-reform-closer-to-reality)</w:t>
      </w:r>
    </w:p>
    <w:p w:rsidR="0035464D" w:rsidRDefault="0035464D" w:rsidP="0035464D">
      <w:r w:rsidRPr="0035464D">
        <w:t xml:space="preserve">A compromise agreement announced Thursday between the nation’s largest labor union and the top advocate </w:t>
      </w:r>
    </w:p>
    <w:p w:rsidR="0035464D" w:rsidRDefault="0035464D" w:rsidP="0035464D">
      <w:r>
        <w:t>AND</w:t>
      </w:r>
    </w:p>
    <w:p w:rsidR="0035464D" w:rsidRPr="0035464D" w:rsidRDefault="0035464D" w:rsidP="0035464D">
      <w:proofErr w:type="gramStart"/>
      <w:r w:rsidRPr="0035464D">
        <w:t>a</w:t>
      </w:r>
      <w:proofErr w:type="gramEnd"/>
      <w:r w:rsidRPr="0035464D">
        <w:t xml:space="preserve"> solution that is in the interest of this country we all love.”</w:t>
      </w:r>
    </w:p>
    <w:p w:rsidR="0035464D" w:rsidRPr="00BB5384" w:rsidRDefault="0035464D" w:rsidP="0035464D">
      <w:pPr>
        <w:rPr>
          <w:sz w:val="16"/>
        </w:rPr>
      </w:pPr>
    </w:p>
    <w:p w:rsidR="0035464D" w:rsidRDefault="0035464D" w:rsidP="0035464D">
      <w:pPr>
        <w:rPr>
          <w:rStyle w:val="StyleStyleBold12pt"/>
        </w:rPr>
      </w:pPr>
      <w:r>
        <w:rPr>
          <w:rStyle w:val="StyleStyleBold12pt"/>
        </w:rPr>
        <w:t>Plan’s unpopular now</w:t>
      </w:r>
    </w:p>
    <w:p w:rsidR="0035464D" w:rsidRDefault="0035464D" w:rsidP="0035464D">
      <w:r w:rsidRPr="00376343">
        <w:rPr>
          <w:rStyle w:val="StyleStyleBold12pt"/>
        </w:rPr>
        <w:t>The Hill 1/6</w:t>
      </w:r>
      <w:r w:rsidRPr="00376343">
        <w:rPr>
          <w:sz w:val="16"/>
          <w:szCs w:val="16"/>
        </w:rPr>
        <w:t>/2013 (Dems dig in against spending cuts to clean-energy programs, http://thehill.com/blogs/e2-wire/e2-wire/275731-democrats-dig-in-against-cuts-to-clean-energy-programs#</w:t>
      </w:r>
      <w:proofErr w:type="gramStart"/>
      <w:r w:rsidRPr="00376343">
        <w:rPr>
          <w:sz w:val="16"/>
          <w:szCs w:val="16"/>
        </w:rPr>
        <w:t>ixzz2LptVwP6D )</w:t>
      </w:r>
      <w:proofErr w:type="gramEnd"/>
    </w:p>
    <w:p w:rsidR="0035464D" w:rsidRDefault="0035464D" w:rsidP="0035464D">
      <w:r w:rsidRPr="0035464D">
        <w:t xml:space="preserve">Democrats are digging in against cuts to clean-energy research as lawmakers again face </w:t>
      </w:r>
    </w:p>
    <w:p w:rsidR="0035464D" w:rsidRDefault="0035464D" w:rsidP="0035464D">
      <w:r>
        <w:t>AND</w:t>
      </w:r>
    </w:p>
    <w:p w:rsidR="0035464D" w:rsidRPr="0035464D" w:rsidRDefault="0035464D" w:rsidP="0035464D">
      <w:r w:rsidRPr="0035464D">
        <w:t>Republicans would prefer to prioritize basic research funding to help generate technological breakthroughs.</w:t>
      </w:r>
    </w:p>
    <w:p w:rsidR="0035464D" w:rsidRDefault="0035464D" w:rsidP="0035464D">
      <w:pPr>
        <w:pStyle w:val="Heading4"/>
      </w:pPr>
      <w:r>
        <w:t>CIR is key to high-skill immigration</w:t>
      </w:r>
    </w:p>
    <w:p w:rsidR="0035464D" w:rsidRPr="009D502D" w:rsidRDefault="0035464D" w:rsidP="0035464D">
      <w:pPr>
        <w:rPr>
          <w:sz w:val="16"/>
          <w:szCs w:val="16"/>
        </w:rPr>
      </w:pPr>
      <w:r w:rsidRPr="009D502D">
        <w:rPr>
          <w:rStyle w:val="StyleStyleBold12pt"/>
        </w:rPr>
        <w:t xml:space="preserve">LA Times </w:t>
      </w:r>
      <w:r>
        <w:rPr>
          <w:rStyle w:val="StyleStyleBold12pt"/>
        </w:rPr>
        <w:t>12</w:t>
      </w:r>
      <w:r w:rsidRPr="009D502D">
        <w:rPr>
          <w:sz w:val="16"/>
          <w:szCs w:val="16"/>
        </w:rPr>
        <w:t xml:space="preserve"> (Other countries eagerly await U.S. immigration reform, http://latimesblogs.latimes.com/world_now/2012/11/us-immigration-reform-eagerly-awaited-by-source-countries.html)</w:t>
      </w:r>
    </w:p>
    <w:p w:rsidR="0035464D" w:rsidRDefault="0035464D" w:rsidP="0035464D">
      <w:r w:rsidRPr="0035464D">
        <w:t xml:space="preserve">"Comprehensive immigration reform will see expansion of skilled labor visas," predicted B. </w:t>
      </w:r>
    </w:p>
    <w:p w:rsidR="0035464D" w:rsidRDefault="0035464D" w:rsidP="0035464D">
      <w:r>
        <w:t>AND</w:t>
      </w:r>
    </w:p>
    <w:p w:rsidR="0035464D" w:rsidRPr="0035464D" w:rsidRDefault="0035464D" w:rsidP="0035464D">
      <w:proofErr w:type="gramStart"/>
      <w:r w:rsidRPr="0035464D">
        <w:t>relationships</w:t>
      </w:r>
      <w:proofErr w:type="gramEnd"/>
      <w:r w:rsidRPr="0035464D">
        <w:t xml:space="preserve"> between countries and enhances links to the global economy, Lowell said.</w:t>
      </w:r>
    </w:p>
    <w:p w:rsidR="0035464D" w:rsidRDefault="0035464D" w:rsidP="0035464D">
      <w:pPr>
        <w:rPr>
          <w:rStyle w:val="Heading4Char"/>
        </w:rPr>
      </w:pPr>
    </w:p>
    <w:p w:rsidR="0035464D" w:rsidRPr="00D00744" w:rsidRDefault="0035464D" w:rsidP="0035464D">
      <w:r w:rsidRPr="00D00744">
        <w:rPr>
          <w:rStyle w:val="Heading4Char"/>
        </w:rPr>
        <w:t>That’s key to innovation in medical biotech</w:t>
      </w:r>
      <w:r w:rsidRPr="00D00744">
        <w:rPr>
          <w:rStyle w:val="Heading4Char"/>
        </w:rPr>
        <w:br/>
      </w:r>
      <w:r w:rsidRPr="00D00744">
        <w:rPr>
          <w:rStyle w:val="StyleStyleBold12pt"/>
        </w:rPr>
        <w:t>No and Walsh 10</w:t>
      </w:r>
      <w:r w:rsidRPr="00D00744">
        <w:t>, both at Georgia Institute of Technology, (</w:t>
      </w:r>
      <w:proofErr w:type="spellStart"/>
      <w:r w:rsidRPr="00D00744">
        <w:t>Yeonji</w:t>
      </w:r>
      <w:proofErr w:type="spellEnd"/>
      <w:r w:rsidRPr="00D00744">
        <w:t xml:space="preserve"> and John, </w:t>
      </w:r>
      <w:proofErr w:type="gramStart"/>
      <w:r w:rsidRPr="00D00744">
        <w:t>“ The</w:t>
      </w:r>
      <w:proofErr w:type="gramEnd"/>
      <w:r w:rsidRPr="00D00744">
        <w:t xml:space="preserve"> importance of foreign-born talent for US innovation,” Nature Biotechnology 28 , 289–291, http://www.nature.com/nbt/journal/v28/n3/full/nbt0310-289.html) </w:t>
      </w:r>
    </w:p>
    <w:p w:rsidR="0035464D" w:rsidRDefault="0035464D" w:rsidP="0035464D">
      <w:r w:rsidRPr="0035464D">
        <w:t xml:space="preserve">As noted in a recent Nature editorial, the United States has traditionally relied heavily </w:t>
      </w:r>
    </w:p>
    <w:p w:rsidR="0035464D" w:rsidRDefault="0035464D" w:rsidP="0035464D">
      <w:r>
        <w:t>AND</w:t>
      </w:r>
    </w:p>
    <w:p w:rsidR="0035464D" w:rsidRPr="0035464D" w:rsidRDefault="0035464D" w:rsidP="0035464D">
      <w:proofErr w:type="gramStart"/>
      <w:r w:rsidRPr="0035464D">
        <w:t>-average quality and making an important contribution to the US innovation system.</w:t>
      </w:r>
      <w:proofErr w:type="gramEnd"/>
    </w:p>
    <w:p w:rsidR="0035464D" w:rsidRPr="00537661" w:rsidRDefault="0035464D" w:rsidP="0035464D">
      <w:pPr>
        <w:pStyle w:val="Heading4"/>
      </w:pPr>
      <w:r w:rsidRPr="00537661">
        <w:t>Extinction</w:t>
      </w:r>
    </w:p>
    <w:p w:rsidR="0035464D" w:rsidRDefault="0035464D" w:rsidP="0035464D">
      <w:r w:rsidRPr="00537661">
        <w:rPr>
          <w:rStyle w:val="StyleStyleBold12pt"/>
        </w:rPr>
        <w:t>Yu 9</w:t>
      </w:r>
      <w:r>
        <w:t xml:space="preserve"> (</w:t>
      </w:r>
      <w:r w:rsidRPr="00537661">
        <w:t xml:space="preserve">Dartmouth Undergraduate Journal of Science (Victoria, Human Extinction: The Uncertainty of Our Fate, 22 May 2009, http://dujs.dartmouth.edu/spring-2009/human-extinction-the-uncertainty-of-our-fate) </w:t>
      </w:r>
    </w:p>
    <w:p w:rsidR="0035464D" w:rsidRDefault="0035464D" w:rsidP="0035464D">
      <w:r w:rsidRPr="0035464D">
        <w:t xml:space="preserve">A pandemic will kill off all humans.¶ </w:t>
      </w:r>
      <w:proofErr w:type="gramStart"/>
      <w:r w:rsidRPr="0035464D">
        <w:t>In</w:t>
      </w:r>
      <w:proofErr w:type="gramEnd"/>
      <w:r w:rsidRPr="0035464D">
        <w:t xml:space="preserve"> the past, humans have indeed </w:t>
      </w:r>
    </w:p>
    <w:p w:rsidR="0035464D" w:rsidRDefault="0035464D" w:rsidP="0035464D">
      <w:r>
        <w:t>AND</w:t>
      </w:r>
    </w:p>
    <w:p w:rsidR="0035464D" w:rsidRPr="0035464D" w:rsidRDefault="0035464D" w:rsidP="0035464D">
      <w:proofErr w:type="gramStart"/>
      <w:r w:rsidRPr="0035464D">
        <w:t>could</w:t>
      </w:r>
      <w:proofErr w:type="gramEnd"/>
      <w:r w:rsidRPr="0035464D">
        <w:t xml:space="preserve"> only infect birds — into a human-viable strain (10).</w:t>
      </w:r>
    </w:p>
    <w:p w:rsidR="0035464D" w:rsidRDefault="0035464D" w:rsidP="0035464D">
      <w:pPr>
        <w:pStyle w:val="Heading3"/>
      </w:pPr>
      <w:r>
        <w:lastRenderedPageBreak/>
        <w:t>Off</w:t>
      </w:r>
    </w:p>
    <w:p w:rsidR="0035464D" w:rsidRDefault="0035464D" w:rsidP="0035464D">
      <w:pPr>
        <w:pStyle w:val="Heading4"/>
      </w:pPr>
      <w:r>
        <w:t xml:space="preserve">Incentives for social utilities should not merely be financial- to organize collective ventures towards a productive </w:t>
      </w:r>
      <w:proofErr w:type="spellStart"/>
      <w:r>
        <w:t>ecosophy</w:t>
      </w:r>
      <w:proofErr w:type="spellEnd"/>
      <w:r>
        <w:t xml:space="preserve"> we must seek enterprises that are the conduit for enriching life and ecological protection</w:t>
      </w:r>
    </w:p>
    <w:p w:rsidR="0035464D" w:rsidRPr="0086589A" w:rsidRDefault="0035464D" w:rsidP="0035464D">
      <w:pPr>
        <w:rPr>
          <w:rStyle w:val="StyleStyleBold12pt"/>
        </w:rPr>
      </w:pPr>
      <w:proofErr w:type="spellStart"/>
      <w:r w:rsidRPr="0086589A">
        <w:rPr>
          <w:rStyle w:val="StyleStyleBold12pt"/>
        </w:rPr>
        <w:t>Guattari</w:t>
      </w:r>
      <w:proofErr w:type="spellEnd"/>
      <w:r w:rsidRPr="0086589A">
        <w:rPr>
          <w:rStyle w:val="StyleStyleBold12pt"/>
        </w:rPr>
        <w:t xml:space="preserve"> 89 </w:t>
      </w:r>
    </w:p>
    <w:p w:rsidR="0035464D" w:rsidRPr="00FE61AB" w:rsidRDefault="0035464D" w:rsidP="0035464D">
      <w:pPr>
        <w:rPr>
          <w:szCs w:val="20"/>
        </w:rPr>
      </w:pPr>
      <w:proofErr w:type="gramStart"/>
      <w:r w:rsidRPr="00FE61AB">
        <w:rPr>
          <w:szCs w:val="20"/>
        </w:rPr>
        <w:t xml:space="preserve">(Felix, </w:t>
      </w:r>
      <w:proofErr w:type="spellStart"/>
      <w:r w:rsidRPr="00FE61AB">
        <w:rPr>
          <w:szCs w:val="20"/>
        </w:rPr>
        <w:t>ecosophist</w:t>
      </w:r>
      <w:proofErr w:type="spellEnd"/>
      <w:r w:rsidRPr="00FE61AB">
        <w:rPr>
          <w:szCs w:val="20"/>
        </w:rPr>
        <w:t>.</w:t>
      </w:r>
      <w:proofErr w:type="gramEnd"/>
      <w:r w:rsidRPr="00FE61AB">
        <w:rPr>
          <w:szCs w:val="20"/>
        </w:rPr>
        <w:t xml:space="preserve"> </w:t>
      </w:r>
      <w:proofErr w:type="gramStart"/>
      <w:r w:rsidRPr="00FE61AB">
        <w:rPr>
          <w:szCs w:val="20"/>
        </w:rPr>
        <w:t>The Three Ecologies.</w:t>
      </w:r>
      <w:proofErr w:type="gramEnd"/>
      <w:r w:rsidRPr="00FE61AB">
        <w:rPr>
          <w:szCs w:val="20"/>
        </w:rPr>
        <w:t xml:space="preserve"> </w:t>
      </w:r>
      <w:proofErr w:type="gramStart"/>
      <w:r w:rsidRPr="00FE61AB">
        <w:rPr>
          <w:szCs w:val="20"/>
        </w:rPr>
        <w:t>Translated by Ian Pindar and Paul Sutton.</w:t>
      </w:r>
      <w:proofErr w:type="gramEnd"/>
      <w:r w:rsidRPr="00FE61AB">
        <w:rPr>
          <w:szCs w:val="20"/>
        </w:rPr>
        <w:t xml:space="preserve"> </w:t>
      </w:r>
      <w:proofErr w:type="spellStart"/>
      <w:r w:rsidRPr="00FE61AB">
        <w:rPr>
          <w:szCs w:val="20"/>
        </w:rPr>
        <w:t>Pg</w:t>
      </w:r>
      <w:proofErr w:type="spellEnd"/>
      <w:r w:rsidRPr="00FE61AB">
        <w:rPr>
          <w:szCs w:val="20"/>
        </w:rPr>
        <w:t xml:space="preserve"> 64-65)</w:t>
      </w:r>
    </w:p>
    <w:p w:rsidR="0035464D" w:rsidRDefault="0035464D" w:rsidP="0035464D">
      <w:r w:rsidRPr="0035464D">
        <w:t xml:space="preserve">I am not proposing a ready-made model¶ of society here, but </w:t>
      </w:r>
    </w:p>
    <w:p w:rsidR="0035464D" w:rsidRDefault="0035464D" w:rsidP="0035464D">
      <w:r>
        <w:t>AND</w:t>
      </w:r>
    </w:p>
    <w:p w:rsidR="0035464D" w:rsidRPr="0035464D" w:rsidRDefault="0035464D" w:rsidP="0035464D">
      <w:proofErr w:type="gramStart"/>
      <w:r w:rsidRPr="0035464D">
        <w:t>future</w:t>
      </w:r>
      <w:proofErr w:type="gramEnd"/>
      <w:r w:rsidRPr="0035464D">
        <w:t xml:space="preserve"> of fundamental research and¶ artistic production that is in question here.</w:t>
      </w:r>
    </w:p>
    <w:p w:rsidR="0035464D" w:rsidRPr="00BD1D38" w:rsidRDefault="0035464D" w:rsidP="0035464D">
      <w:pPr>
        <w:pStyle w:val="Heading4"/>
        <w:rPr>
          <w:rStyle w:val="StyleStyleBold12pt"/>
          <w:b/>
        </w:rPr>
      </w:pPr>
      <w:r w:rsidRPr="00BD1D38">
        <w:rPr>
          <w:rStyle w:val="StyleStyleBold12pt"/>
          <w:b/>
        </w:rPr>
        <w:t xml:space="preserve">Extinction is inevitable unless we can change </w:t>
      </w:r>
      <w:proofErr w:type="spellStart"/>
      <w:r w:rsidRPr="00BD1D38">
        <w:rPr>
          <w:rStyle w:val="StyleStyleBold12pt"/>
          <w:b/>
        </w:rPr>
        <w:t>macropolitical</w:t>
      </w:r>
      <w:proofErr w:type="spellEnd"/>
      <w:r w:rsidRPr="00BD1D38">
        <w:rPr>
          <w:rStyle w:val="StyleStyleBold12pt"/>
          <w:b/>
        </w:rPr>
        <w:t xml:space="preserve"> structures- this can only happen after individuals orient themselves towards a new </w:t>
      </w:r>
      <w:proofErr w:type="spellStart"/>
      <w:r w:rsidRPr="00BD1D38">
        <w:rPr>
          <w:rStyle w:val="StyleStyleBold12pt"/>
          <w:b/>
        </w:rPr>
        <w:t>ecosophy</w:t>
      </w:r>
      <w:proofErr w:type="spellEnd"/>
      <w:r w:rsidRPr="00BD1D38">
        <w:rPr>
          <w:rStyle w:val="StyleStyleBold12pt"/>
          <w:b/>
        </w:rPr>
        <w:t xml:space="preserve">- focus on </w:t>
      </w:r>
      <w:proofErr w:type="spellStart"/>
      <w:r w:rsidRPr="00BD1D38">
        <w:rPr>
          <w:rStyle w:val="StyleStyleBold12pt"/>
          <w:b/>
        </w:rPr>
        <w:t>micropolitics</w:t>
      </w:r>
      <w:proofErr w:type="spellEnd"/>
      <w:r w:rsidRPr="00BD1D38">
        <w:rPr>
          <w:rStyle w:val="StyleStyleBold12pt"/>
          <w:b/>
        </w:rPr>
        <w:t xml:space="preserve"> is the only way to organically create the conditions for social revolution</w:t>
      </w:r>
    </w:p>
    <w:p w:rsidR="0035464D" w:rsidRPr="00BD1D38" w:rsidRDefault="0035464D" w:rsidP="0035464D">
      <w:pPr>
        <w:rPr>
          <w:rStyle w:val="StyleStyleBold12pt"/>
        </w:rPr>
      </w:pPr>
      <w:proofErr w:type="spellStart"/>
      <w:r w:rsidRPr="00BD1D38">
        <w:rPr>
          <w:rStyle w:val="StyleStyleBold12pt"/>
        </w:rPr>
        <w:t>Guattari</w:t>
      </w:r>
      <w:proofErr w:type="spellEnd"/>
      <w:r w:rsidRPr="00BD1D38">
        <w:rPr>
          <w:rStyle w:val="StyleStyleBold12pt"/>
        </w:rPr>
        <w:t xml:space="preserve"> 89 </w:t>
      </w:r>
    </w:p>
    <w:p w:rsidR="0035464D" w:rsidRPr="00FE61AB" w:rsidRDefault="0035464D" w:rsidP="0035464D">
      <w:pPr>
        <w:rPr>
          <w:szCs w:val="20"/>
        </w:rPr>
      </w:pPr>
      <w:proofErr w:type="gramStart"/>
      <w:r w:rsidRPr="00FE61AB">
        <w:rPr>
          <w:szCs w:val="20"/>
        </w:rPr>
        <w:t xml:space="preserve">(Felix, </w:t>
      </w:r>
      <w:proofErr w:type="spellStart"/>
      <w:r w:rsidRPr="00FE61AB">
        <w:rPr>
          <w:szCs w:val="20"/>
        </w:rPr>
        <w:t>ecosophist</w:t>
      </w:r>
      <w:proofErr w:type="spellEnd"/>
      <w:r w:rsidRPr="00FE61AB">
        <w:rPr>
          <w:szCs w:val="20"/>
        </w:rPr>
        <w:t>.</w:t>
      </w:r>
      <w:proofErr w:type="gramEnd"/>
      <w:r w:rsidRPr="00FE61AB">
        <w:rPr>
          <w:szCs w:val="20"/>
        </w:rPr>
        <w:t xml:space="preserve"> </w:t>
      </w:r>
      <w:proofErr w:type="gramStart"/>
      <w:r w:rsidRPr="00FE61AB">
        <w:rPr>
          <w:szCs w:val="20"/>
        </w:rPr>
        <w:t>The Three Ecologies.</w:t>
      </w:r>
      <w:proofErr w:type="gramEnd"/>
      <w:r w:rsidRPr="00FE61AB">
        <w:rPr>
          <w:szCs w:val="20"/>
        </w:rPr>
        <w:t xml:space="preserve"> </w:t>
      </w:r>
      <w:proofErr w:type="gramStart"/>
      <w:r w:rsidRPr="00FE61AB">
        <w:rPr>
          <w:szCs w:val="20"/>
        </w:rPr>
        <w:t>Translated by Ian Pindar and Paul Sutton.</w:t>
      </w:r>
      <w:proofErr w:type="gramEnd"/>
      <w:r w:rsidRPr="00FE61AB">
        <w:rPr>
          <w:szCs w:val="20"/>
        </w:rPr>
        <w:t xml:space="preserve"> </w:t>
      </w:r>
      <w:proofErr w:type="spellStart"/>
      <w:r w:rsidRPr="00FE61AB">
        <w:rPr>
          <w:szCs w:val="20"/>
        </w:rPr>
        <w:t>Pg</w:t>
      </w:r>
      <w:proofErr w:type="spellEnd"/>
      <w:r w:rsidRPr="00FE61AB">
        <w:rPr>
          <w:szCs w:val="20"/>
        </w:rPr>
        <w:t xml:space="preserve"> 66-69)</w:t>
      </w:r>
    </w:p>
    <w:p w:rsidR="0035464D" w:rsidRDefault="0035464D" w:rsidP="0035464D">
      <w:r w:rsidRPr="0035464D">
        <w:t xml:space="preserve">There is a principle specific to environmental ecology: it states that anything is possible </w:t>
      </w:r>
    </w:p>
    <w:p w:rsidR="0035464D" w:rsidRDefault="0035464D" w:rsidP="0035464D">
      <w:r>
        <w:t>AND</w:t>
      </w:r>
    </w:p>
    <w:p w:rsidR="0035464D" w:rsidRPr="0035464D" w:rsidRDefault="0035464D" w:rsidP="0035464D">
      <w:proofErr w:type="gramStart"/>
      <w:r w:rsidRPr="0035464D">
        <w:t>own</w:t>
      </w:r>
      <w:proofErr w:type="gramEnd"/>
      <w:r w:rsidRPr="0035464D">
        <w:t xml:space="preserve"> way, to counter the pervasive atmosphere of dullness and passivity.s3 </w:t>
      </w:r>
    </w:p>
    <w:p w:rsidR="0035464D" w:rsidRDefault="0035464D" w:rsidP="0035464D">
      <w:pPr>
        <w:pStyle w:val="Heading4"/>
      </w:pPr>
      <w:r>
        <w:t xml:space="preserve">The alternative is to adapt a method of </w:t>
      </w:r>
      <w:proofErr w:type="spellStart"/>
      <w:r>
        <w:t>ecosophic</w:t>
      </w:r>
      <w:proofErr w:type="spellEnd"/>
      <w:r>
        <w:t xml:space="preserve"> experimentation based on the psyche, the </w:t>
      </w:r>
      <w:proofErr w:type="spellStart"/>
      <w:r>
        <w:t>socius</w:t>
      </w:r>
      <w:proofErr w:type="spellEnd"/>
      <w:r>
        <w:t xml:space="preserve">, and the environment. </w:t>
      </w:r>
      <w:proofErr w:type="gramStart"/>
      <w:r>
        <w:t>we</w:t>
      </w:r>
      <w:proofErr w:type="gramEnd"/>
      <w:r>
        <w:t xml:space="preserve"> must play within institutions- this model of viewing the world opens up the potential for the reinvention of the entire social order</w:t>
      </w:r>
    </w:p>
    <w:p w:rsidR="0035464D" w:rsidRPr="00A62629" w:rsidRDefault="0035464D" w:rsidP="0035464D">
      <w:pPr>
        <w:rPr>
          <w:rStyle w:val="StyleStyleBold12pt"/>
        </w:rPr>
      </w:pPr>
      <w:proofErr w:type="spellStart"/>
      <w:r w:rsidRPr="00A62629">
        <w:rPr>
          <w:rStyle w:val="StyleStyleBold12pt"/>
        </w:rPr>
        <w:t>Guattari</w:t>
      </w:r>
      <w:proofErr w:type="spellEnd"/>
      <w:r w:rsidRPr="00A62629">
        <w:rPr>
          <w:rStyle w:val="StyleStyleBold12pt"/>
        </w:rPr>
        <w:t xml:space="preserve"> 89 </w:t>
      </w:r>
    </w:p>
    <w:p w:rsidR="0035464D" w:rsidRPr="00A62629" w:rsidRDefault="0035464D" w:rsidP="0035464D">
      <w:pPr>
        <w:rPr>
          <w:szCs w:val="20"/>
        </w:rPr>
      </w:pPr>
      <w:proofErr w:type="gramStart"/>
      <w:r w:rsidRPr="00A62629">
        <w:rPr>
          <w:szCs w:val="20"/>
        </w:rPr>
        <w:t xml:space="preserve">(Felix, </w:t>
      </w:r>
      <w:proofErr w:type="spellStart"/>
      <w:r w:rsidRPr="00A62629">
        <w:rPr>
          <w:szCs w:val="20"/>
        </w:rPr>
        <w:t>ecosophist</w:t>
      </w:r>
      <w:proofErr w:type="spellEnd"/>
      <w:r w:rsidRPr="00A62629">
        <w:rPr>
          <w:szCs w:val="20"/>
        </w:rPr>
        <w:t>.</w:t>
      </w:r>
      <w:proofErr w:type="gramEnd"/>
      <w:r w:rsidRPr="00A62629">
        <w:rPr>
          <w:szCs w:val="20"/>
        </w:rPr>
        <w:t xml:space="preserve"> </w:t>
      </w:r>
      <w:proofErr w:type="gramStart"/>
      <w:r w:rsidRPr="00A62629">
        <w:rPr>
          <w:szCs w:val="20"/>
        </w:rPr>
        <w:t>The Three Ecologies.</w:t>
      </w:r>
      <w:proofErr w:type="gramEnd"/>
      <w:r w:rsidRPr="00A62629">
        <w:rPr>
          <w:szCs w:val="20"/>
        </w:rPr>
        <w:t xml:space="preserve"> </w:t>
      </w:r>
      <w:proofErr w:type="gramStart"/>
      <w:r w:rsidRPr="00A62629">
        <w:rPr>
          <w:szCs w:val="20"/>
        </w:rPr>
        <w:t>Translated by Ian Pindar and Paul Sutton.</w:t>
      </w:r>
      <w:proofErr w:type="gramEnd"/>
      <w:r w:rsidRPr="00A62629">
        <w:rPr>
          <w:szCs w:val="20"/>
        </w:rPr>
        <w:t xml:space="preserve"> </w:t>
      </w:r>
      <w:proofErr w:type="spellStart"/>
      <w:r w:rsidRPr="00A62629">
        <w:rPr>
          <w:szCs w:val="20"/>
        </w:rPr>
        <w:t>Pg</w:t>
      </w:r>
      <w:proofErr w:type="spellEnd"/>
      <w:r w:rsidRPr="00A62629">
        <w:rPr>
          <w:szCs w:val="20"/>
        </w:rPr>
        <w:t xml:space="preserve"> 33-35)</w:t>
      </w:r>
    </w:p>
    <w:p w:rsidR="0035464D" w:rsidRDefault="0035464D" w:rsidP="0035464D">
      <w:r w:rsidRPr="0035464D">
        <w:t xml:space="preserve">It is in this context of break-up and decentralization, the¶ multiplication </w:t>
      </w:r>
    </w:p>
    <w:p w:rsidR="0035464D" w:rsidRDefault="0035464D" w:rsidP="0035464D">
      <w:r>
        <w:t>AND</w:t>
      </w:r>
    </w:p>
    <w:p w:rsidR="0035464D" w:rsidRPr="0035464D" w:rsidRDefault="0035464D" w:rsidP="0035464D">
      <w:proofErr w:type="gramStart"/>
      <w:r w:rsidRPr="0035464D">
        <w:t>reactionary</w:t>
      </w:r>
      <w:proofErr w:type="gramEnd"/>
      <w:r w:rsidRPr="0035464D">
        <w:t xml:space="preserve"> closure, the exploitation of child¶ </w:t>
      </w:r>
      <w:proofErr w:type="spellStart"/>
      <w:r w:rsidRPr="0035464D">
        <w:t>labour</w:t>
      </w:r>
      <w:proofErr w:type="spellEnd"/>
      <w:r w:rsidRPr="0035464D">
        <w:t>, the oppression of women</w:t>
      </w:r>
    </w:p>
    <w:p w:rsidR="0035464D" w:rsidRPr="00D17C4E" w:rsidRDefault="0035464D" w:rsidP="0035464D"/>
    <w:p w:rsidR="0035464D" w:rsidRPr="0058465D" w:rsidRDefault="0035464D" w:rsidP="0035464D"/>
    <w:p w:rsidR="0035464D" w:rsidRDefault="0035464D" w:rsidP="0035464D">
      <w:pPr>
        <w:pStyle w:val="Heading3"/>
      </w:pPr>
      <w:r>
        <w:lastRenderedPageBreak/>
        <w:t>Grid</w:t>
      </w:r>
    </w:p>
    <w:p w:rsidR="0035464D" w:rsidRPr="00DF2F4C" w:rsidRDefault="0035464D" w:rsidP="0035464D">
      <w:pPr>
        <w:pStyle w:val="Heading4"/>
      </w:pPr>
      <w:r>
        <w:t>1. A slew of alt causes make solvency impossible</w:t>
      </w:r>
    </w:p>
    <w:p w:rsidR="0035464D" w:rsidRPr="008604F9" w:rsidRDefault="0035464D" w:rsidP="0035464D">
      <w:pPr>
        <w:rPr>
          <w:rStyle w:val="StyleStyleBold12pt"/>
        </w:rPr>
      </w:pPr>
      <w:r w:rsidRPr="008604F9">
        <w:rPr>
          <w:rStyle w:val="StyleStyleBold12pt"/>
          <w:highlight w:val="green"/>
        </w:rPr>
        <w:t>Magnuson 1AC Article 12</w:t>
      </w:r>
      <w:r w:rsidRPr="008604F9">
        <w:rPr>
          <w:rStyle w:val="StyleStyleBold12pt"/>
        </w:rPr>
        <w:t xml:space="preserve"> </w:t>
      </w:r>
      <w:r w:rsidRPr="008604F9">
        <w:rPr>
          <w:rStyle w:val="StyleStyleBold12pt"/>
          <w:b w:val="0"/>
        </w:rPr>
        <w:t>(Stew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rsidR="0035464D" w:rsidRDefault="0035464D" w:rsidP="0035464D">
      <w:r w:rsidRPr="0035464D">
        <w:t xml:space="preserve">Electrical grids in the United States are vulnerable to both cyber-attacks and space </w:t>
      </w:r>
    </w:p>
    <w:p w:rsidR="0035464D" w:rsidRDefault="0035464D" w:rsidP="0035464D">
      <w:r>
        <w:t>AND</w:t>
      </w:r>
    </w:p>
    <w:p w:rsidR="0035464D" w:rsidRPr="0035464D" w:rsidRDefault="0035464D" w:rsidP="0035464D">
      <w:proofErr w:type="gramStart"/>
      <w:r w:rsidRPr="0035464D">
        <w:t>be</w:t>
      </w:r>
      <w:proofErr w:type="gramEnd"/>
      <w:r w:rsidRPr="0035464D">
        <w:t xml:space="preserve"> delivered by special rail car, and most are now manufactured overseas.</w:t>
      </w:r>
    </w:p>
    <w:p w:rsidR="0035464D" w:rsidRDefault="0035464D" w:rsidP="0035464D">
      <w:pPr>
        <w:rPr>
          <w:sz w:val="16"/>
        </w:rPr>
      </w:pPr>
    </w:p>
    <w:p w:rsidR="0035464D" w:rsidRDefault="0035464D" w:rsidP="0035464D">
      <w:pPr>
        <w:pStyle w:val="Heading4"/>
      </w:pPr>
      <w:r>
        <w:t>2. Cyber war infeasible</w:t>
      </w:r>
    </w:p>
    <w:p w:rsidR="0035464D" w:rsidRDefault="0035464D" w:rsidP="0035464D">
      <w:r w:rsidRPr="008604F9">
        <w:rPr>
          <w:rStyle w:val="StyleStyleBold12pt"/>
          <w:highlight w:val="green"/>
        </w:rPr>
        <w:t>Clark</w:t>
      </w:r>
      <w:r>
        <w:t xml:space="preserve">, MA candidate – Intelligence Studies @ American Military University, senior analyst – </w:t>
      </w:r>
      <w:proofErr w:type="spellStart"/>
      <w:r>
        <w:t>Chenega</w:t>
      </w:r>
      <w:proofErr w:type="spellEnd"/>
      <w:r>
        <w:t xml:space="preserve"> Federal Systems, 4/28/</w:t>
      </w:r>
      <w:r w:rsidRPr="008604F9">
        <w:rPr>
          <w:rStyle w:val="StyleStyleBold12pt"/>
          <w:highlight w:val="green"/>
        </w:rPr>
        <w:t>’12</w:t>
      </w:r>
    </w:p>
    <w:p w:rsidR="0035464D" w:rsidRDefault="0035464D" w:rsidP="0035464D">
      <w:r>
        <w:t>(Paul, “The Risk of Disruption or Destruction of Critical U.S. Infrastructure by an Offensive Cyber Attack,” American Military University)</w:t>
      </w:r>
    </w:p>
    <w:p w:rsidR="0035464D" w:rsidRDefault="0035464D" w:rsidP="0035464D">
      <w:r w:rsidRPr="0035464D">
        <w:t>The Department of Homeland Security worries that our critical infrastructure and key resources (CIKR</w:t>
      </w:r>
    </w:p>
    <w:p w:rsidR="0035464D" w:rsidRDefault="0035464D" w:rsidP="0035464D">
      <w:r>
        <w:t>AND</w:t>
      </w:r>
    </w:p>
    <w:p w:rsidR="0035464D" w:rsidRPr="0035464D" w:rsidRDefault="0035464D" w:rsidP="0035464D">
      <w:proofErr w:type="gramStart"/>
      <w:r w:rsidRPr="0035464D">
        <w:t>establish</w:t>
      </w:r>
      <w:proofErr w:type="gramEnd"/>
      <w:r w:rsidRPr="0035464D">
        <w:t xml:space="preserve"> robust security guidelines and cyber security measures (</w:t>
      </w:r>
      <w:proofErr w:type="spellStart"/>
      <w:r w:rsidRPr="0035464D">
        <w:t>Gohn</w:t>
      </w:r>
      <w:proofErr w:type="spellEnd"/>
      <w:r w:rsidRPr="0035464D">
        <w:t xml:space="preserve"> and Wheelock 2010).</w:t>
      </w:r>
    </w:p>
    <w:p w:rsidR="0035464D" w:rsidRDefault="0035464D" w:rsidP="0035464D"/>
    <w:p w:rsidR="0035464D" w:rsidRPr="00EC0693" w:rsidRDefault="0035464D" w:rsidP="0035464D">
      <w:pPr>
        <w:pStyle w:val="Heading4"/>
      </w:pPr>
      <w:r>
        <w:t xml:space="preserve">3. </w:t>
      </w:r>
      <w:proofErr w:type="spellStart"/>
      <w:r>
        <w:t>Cyberattacks</w:t>
      </w:r>
      <w:proofErr w:type="spellEnd"/>
      <w:r>
        <w:t xml:space="preserve"> nearly impossible – empirics and defenses solve</w:t>
      </w:r>
    </w:p>
    <w:p w:rsidR="0035464D" w:rsidRDefault="0035464D" w:rsidP="0035464D">
      <w:r w:rsidRPr="008604F9">
        <w:rPr>
          <w:rStyle w:val="StyleStyleBold12pt"/>
          <w:highlight w:val="green"/>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35464D" w:rsidRDefault="0035464D" w:rsidP="0035464D">
      <w:r w:rsidRPr="0035464D">
        <w:t>"</w:t>
      </w:r>
      <w:proofErr w:type="spellStart"/>
      <w:r w:rsidRPr="0035464D">
        <w:t>Cyberwar</w:t>
      </w:r>
      <w:proofErr w:type="spellEnd"/>
      <w:r w:rsidRPr="0035464D">
        <w:t xml:space="preserve"> Is Already Upon Us." No way. "</w:t>
      </w:r>
      <w:proofErr w:type="spellStart"/>
      <w:r w:rsidRPr="0035464D">
        <w:t>Cyberwar</w:t>
      </w:r>
      <w:proofErr w:type="spellEnd"/>
      <w:r w:rsidRPr="0035464D">
        <w:t xml:space="preserve"> is coming!" </w:t>
      </w:r>
    </w:p>
    <w:p w:rsidR="0035464D" w:rsidRDefault="0035464D" w:rsidP="0035464D">
      <w:r>
        <w:t>AND</w:t>
      </w:r>
    </w:p>
    <w:p w:rsidR="0035464D" w:rsidRPr="0035464D" w:rsidRDefault="0035464D" w:rsidP="0035464D">
      <w:proofErr w:type="gramStart"/>
      <w:r w:rsidRPr="0035464D">
        <w:t>made</w:t>
      </w:r>
      <w:proofErr w:type="gramEnd"/>
      <w:r w:rsidRPr="0035464D">
        <w:t xml:space="preserve"> reprogramming highly specific installations on legacy systems more complex, not less.</w:t>
      </w:r>
    </w:p>
    <w:p w:rsidR="0035464D" w:rsidRDefault="0035464D" w:rsidP="0035464D">
      <w:pPr>
        <w:pStyle w:val="Heading4"/>
      </w:pPr>
      <w:r>
        <w:rPr>
          <w:rFonts w:eastAsiaTheme="minorHAnsi" w:cstheme="minorBidi"/>
        </w:rPr>
        <w:t xml:space="preserve">4. </w:t>
      </w:r>
      <w:r>
        <w:t>Grid is resilient and sustainable</w:t>
      </w:r>
    </w:p>
    <w:p w:rsidR="0035464D" w:rsidRDefault="0035464D" w:rsidP="0035464D">
      <w:r w:rsidRPr="00B53E1E">
        <w:rPr>
          <w:rStyle w:val="StyleStyleBold12pt"/>
          <w:highlight w:val="green"/>
        </w:rPr>
        <w:t>Clark</w:t>
      </w:r>
      <w:r>
        <w:t xml:space="preserve">, MA candidate – Intelligence Studies @ American Military University, senior analyst – </w:t>
      </w:r>
      <w:proofErr w:type="spellStart"/>
      <w:r>
        <w:t>Chenega</w:t>
      </w:r>
      <w:proofErr w:type="spellEnd"/>
      <w:r>
        <w:t xml:space="preserve"> Federal Systems, 4/28/</w:t>
      </w:r>
      <w:r w:rsidRPr="001D5624">
        <w:t>’</w:t>
      </w:r>
      <w:r w:rsidRPr="00B53E1E">
        <w:rPr>
          <w:rStyle w:val="StyleStyleBold12pt"/>
          <w:highlight w:val="green"/>
        </w:rPr>
        <w:t>12</w:t>
      </w:r>
    </w:p>
    <w:p w:rsidR="0035464D" w:rsidRDefault="0035464D" w:rsidP="0035464D">
      <w:r>
        <w:t>(Paul, “The Risk of Disruption or Destruction of Critical U.S. Infrastructure by an Offensive Cyber Attack,” American Military University)</w:t>
      </w:r>
    </w:p>
    <w:p w:rsidR="0035464D" w:rsidRPr="00B53E1E" w:rsidRDefault="0035464D" w:rsidP="0035464D">
      <w:pPr>
        <w:rPr>
          <w:sz w:val="16"/>
        </w:rPr>
      </w:pPr>
      <w:r w:rsidRPr="006A052C">
        <w:rPr>
          <w:rStyle w:val="StyleBoldUnderline"/>
        </w:rPr>
        <w:t>In 2003, a simple physical breakdown occurred</w:t>
      </w:r>
      <w:r w:rsidRPr="00B53E1E">
        <w:rPr>
          <w:sz w:val="16"/>
        </w:rPr>
        <w:t xml:space="preserve"> – trees shorted a power line and caused a</w:t>
      </w:r>
    </w:p>
    <w:p w:rsidR="0035464D" w:rsidRPr="00B53E1E" w:rsidRDefault="0035464D" w:rsidP="0035464D">
      <w:pPr>
        <w:rPr>
          <w:sz w:val="16"/>
        </w:rPr>
      </w:pPr>
      <w:proofErr w:type="gramStart"/>
      <w:r w:rsidRPr="00B53E1E">
        <w:rPr>
          <w:sz w:val="16"/>
        </w:rPr>
        <w:t>fault</w:t>
      </w:r>
      <w:proofErr w:type="gramEnd"/>
      <w:r w:rsidRPr="00B53E1E">
        <w:rPr>
          <w:sz w:val="16"/>
        </w:rPr>
        <w:t xml:space="preserve"> – </w:t>
      </w:r>
      <w:r w:rsidRPr="006A052C">
        <w:rPr>
          <w:rStyle w:val="StyleBoldUnderline"/>
        </w:rPr>
        <w:t>that had a cascading effect</w:t>
      </w:r>
      <w:r w:rsidRPr="00B53E1E">
        <w:rPr>
          <w:sz w:val="16"/>
        </w:rPr>
        <w:t xml:space="preserve"> and caused a power blackout across the Northeast (Lewis</w:t>
      </w:r>
    </w:p>
    <w:p w:rsidR="0035464D" w:rsidRPr="006A052C" w:rsidRDefault="0035464D" w:rsidP="0035464D">
      <w:pPr>
        <w:rPr>
          <w:rStyle w:val="StyleBoldUnderline"/>
        </w:rPr>
      </w:pPr>
      <w:r w:rsidRPr="00B53E1E">
        <w:rPr>
          <w:sz w:val="16"/>
        </w:rPr>
        <w:t xml:space="preserve">2010). </w:t>
      </w:r>
      <w:proofErr w:type="gramStart"/>
      <w:r w:rsidRPr="006A052C">
        <w:rPr>
          <w:rStyle w:val="StyleBoldUnderline"/>
        </w:rPr>
        <w:t>This</w:t>
      </w:r>
      <w:proofErr w:type="gramEnd"/>
      <w:r w:rsidRPr="00B53E1E">
        <w:rPr>
          <w:sz w:val="16"/>
        </w:rPr>
        <w:t xml:space="preserve"> singular occurrence </w:t>
      </w:r>
      <w:r w:rsidRPr="006A052C">
        <w:rPr>
          <w:rStyle w:val="StyleBoldUnderline"/>
        </w:rPr>
        <w:t>has been used as evidence that the electrical grid is fragile and</w:t>
      </w:r>
    </w:p>
    <w:p w:rsidR="0035464D" w:rsidRDefault="0035464D" w:rsidP="0035464D">
      <w:proofErr w:type="gramStart"/>
      <w:r w:rsidRPr="006A052C">
        <w:rPr>
          <w:rStyle w:val="StyleBoldUnderline"/>
        </w:rPr>
        <w:t>subject</w:t>
      </w:r>
      <w:proofErr w:type="gramEnd"/>
      <w:r w:rsidRPr="006A052C">
        <w:rPr>
          <w:rStyle w:val="StyleBoldUnderline"/>
        </w:rPr>
        <w:t xml:space="preserve"> to severe disruption</w:t>
      </w:r>
      <w:r>
        <w:t xml:space="preserve"> through cyber-attack, a disruption that could cost billions of dollars,</w:t>
      </w:r>
    </w:p>
    <w:p w:rsidR="0035464D" w:rsidRPr="00B53E1E" w:rsidRDefault="0035464D" w:rsidP="0035464D">
      <w:pPr>
        <w:rPr>
          <w:sz w:val="16"/>
        </w:rPr>
      </w:pPr>
      <w:proofErr w:type="gramStart"/>
      <w:r w:rsidRPr="00B53E1E">
        <w:rPr>
          <w:sz w:val="16"/>
        </w:rPr>
        <w:t>brings</w:t>
      </w:r>
      <w:proofErr w:type="gramEnd"/>
      <w:r w:rsidRPr="00B53E1E">
        <w:rPr>
          <w:sz w:val="16"/>
        </w:rPr>
        <w:t xml:space="preserve"> business to a halt, and could even endanger lives – if compounded by other catastrophic</w:t>
      </w:r>
    </w:p>
    <w:p w:rsidR="0035464D" w:rsidRDefault="0035464D" w:rsidP="0035464D">
      <w:proofErr w:type="gramStart"/>
      <w:r w:rsidRPr="0035464D">
        <w:t>events</w:t>
      </w:r>
      <w:proofErr w:type="gramEnd"/>
      <w:r w:rsidRPr="0035464D">
        <w:t xml:space="preserve"> (Brennan 2012). A power disruption the size of the 2003 blackout, </w:t>
      </w:r>
    </w:p>
    <w:p w:rsidR="0035464D" w:rsidRDefault="0035464D" w:rsidP="0035464D">
      <w:r>
        <w:t>AND</w:t>
      </w:r>
    </w:p>
    <w:p w:rsidR="0035464D" w:rsidRPr="0035464D" w:rsidRDefault="0035464D" w:rsidP="0035464D">
      <w:proofErr w:type="gramStart"/>
      <w:r w:rsidRPr="0035464D">
        <w:t>.S. Senate¶ Committee on Homeland Security and Governmental Affairs 2012).</w:t>
      </w:r>
      <w:proofErr w:type="gramEnd"/>
    </w:p>
    <w:p w:rsidR="0035464D" w:rsidRDefault="0035464D" w:rsidP="0035464D">
      <w:pPr>
        <w:rPr>
          <w:sz w:val="16"/>
        </w:rPr>
      </w:pPr>
    </w:p>
    <w:p w:rsidR="0035464D" w:rsidRDefault="0035464D" w:rsidP="0035464D">
      <w:pPr>
        <w:pStyle w:val="Heading4"/>
      </w:pPr>
      <w:r>
        <w:t xml:space="preserve">5. </w:t>
      </w:r>
      <w:r w:rsidRPr="00034327">
        <w:t>Alt Cause – Solar Flares</w:t>
      </w:r>
    </w:p>
    <w:p w:rsidR="0035464D" w:rsidRPr="00475F5B" w:rsidRDefault="0035464D" w:rsidP="0035464D">
      <w:pPr>
        <w:pStyle w:val="CiteReal"/>
      </w:pPr>
      <w:r w:rsidRPr="00475F5B">
        <w:rPr>
          <w:b w:val="0"/>
          <w:sz w:val="20"/>
          <w:u w:val="none"/>
        </w:rPr>
        <w:t>Deborah</w:t>
      </w:r>
      <w:r w:rsidRPr="00475F5B">
        <w:rPr>
          <w:sz w:val="20"/>
        </w:rPr>
        <w:t xml:space="preserve"> </w:t>
      </w:r>
      <w:proofErr w:type="spellStart"/>
      <w:r w:rsidRPr="00B53E1E">
        <w:rPr>
          <w:rStyle w:val="StyleStyleBold12pt"/>
          <w:highlight w:val="green"/>
        </w:rPr>
        <w:t>Zabarenko</w:t>
      </w:r>
      <w:proofErr w:type="spellEnd"/>
      <w:r w:rsidRPr="00475F5B">
        <w:t xml:space="preserve">, </w:t>
      </w:r>
      <w:r w:rsidRPr="00475F5B">
        <w:rPr>
          <w:b w:val="0"/>
          <w:sz w:val="20"/>
          <w:u w:val="none"/>
        </w:rPr>
        <w:t>Environmentalist Writer,</w:t>
      </w:r>
      <w:r w:rsidRPr="00475F5B">
        <w:rPr>
          <w:sz w:val="20"/>
        </w:rPr>
        <w:t xml:space="preserve"> </w:t>
      </w:r>
      <w:r w:rsidRPr="00B53E1E">
        <w:rPr>
          <w:rStyle w:val="StyleStyleBold12pt"/>
          <w:highlight w:val="green"/>
        </w:rPr>
        <w:t>12</w:t>
      </w:r>
      <w:r w:rsidRPr="00475F5B">
        <w:t xml:space="preserve"> </w:t>
      </w:r>
      <w:r w:rsidRPr="00475F5B">
        <w:rPr>
          <w:b w:val="0"/>
          <w:sz w:val="20"/>
          <w:u w:val="none"/>
        </w:rPr>
        <w:t xml:space="preserve">[“Solar </w:t>
      </w:r>
      <w:proofErr w:type="spellStart"/>
      <w:r w:rsidRPr="00475F5B">
        <w:rPr>
          <w:b w:val="0"/>
          <w:sz w:val="20"/>
          <w:u w:val="none"/>
        </w:rPr>
        <w:t>superstorm</w:t>
      </w:r>
      <w:proofErr w:type="spellEnd"/>
      <w:r w:rsidRPr="00475F5B">
        <w:rPr>
          <w:b w:val="0"/>
          <w:sz w:val="20"/>
          <w:u w:val="none"/>
        </w:rPr>
        <w:t xml:space="preserve"> could knock out US power grid – experts,” Chicago Tribune, August 3, http://articles.chicagotribune.com/2012-08-03/news/sns-rt-us-solar-superstormbre8721k8-20120803_1_power-grid-geomagnetic-transformers]</w:t>
      </w:r>
    </w:p>
    <w:p w:rsidR="0035464D" w:rsidRDefault="0035464D" w:rsidP="0035464D">
      <w:r w:rsidRPr="0035464D">
        <w:t>WASHINGTON (Reuters) - U.S. weather has been lousy this year</w:t>
      </w:r>
    </w:p>
    <w:p w:rsidR="0035464D" w:rsidRDefault="0035464D" w:rsidP="0035464D">
      <w:r>
        <w:t>AND</w:t>
      </w:r>
    </w:p>
    <w:p w:rsidR="0035464D" w:rsidRPr="0035464D" w:rsidRDefault="0035464D" w:rsidP="0035464D">
      <w:proofErr w:type="gramStart"/>
      <w:r w:rsidRPr="0035464D">
        <w:lastRenderedPageBreak/>
        <w:t>has</w:t>
      </w:r>
      <w:proofErr w:type="gramEnd"/>
      <w:r w:rsidRPr="0035464D">
        <w:t xml:space="preserve"> the capacity to bring that network down, the academy's report said.</w:t>
      </w:r>
    </w:p>
    <w:p w:rsidR="0035464D" w:rsidRPr="00DF2F4C" w:rsidRDefault="0035464D" w:rsidP="0035464D">
      <w:pPr>
        <w:pStyle w:val="Heading4"/>
      </w:pPr>
      <w:proofErr w:type="gramStart"/>
      <w:r>
        <w:t xml:space="preserve">6. </w:t>
      </w:r>
      <w:proofErr w:type="spellStart"/>
      <w:r>
        <w:t>DoD</w:t>
      </w:r>
      <w:proofErr w:type="spellEnd"/>
      <w:proofErr w:type="gramEnd"/>
      <w:r>
        <w:t xml:space="preserve"> has whole-of-government efforts now – the </w:t>
      </w:r>
      <w:proofErr w:type="spellStart"/>
      <w:r>
        <w:t>squo</w:t>
      </w:r>
      <w:proofErr w:type="spellEnd"/>
      <w:r>
        <w:t xml:space="preserve"> is sufficient</w:t>
      </w:r>
    </w:p>
    <w:p w:rsidR="0035464D" w:rsidRDefault="0035464D" w:rsidP="0035464D">
      <w:r w:rsidRPr="00B53E1E">
        <w:rPr>
          <w:rStyle w:val="StyleStyleBold12pt"/>
          <w:highlight w:val="green"/>
        </w:rPr>
        <w:t>Reed</w:t>
      </w:r>
      <w:r>
        <w:rPr>
          <w:rStyle w:val="StyleStyleBold12pt"/>
          <w:highlight w:val="green"/>
        </w:rPr>
        <w:t xml:space="preserve"> 1AC Article</w:t>
      </w:r>
      <w:r w:rsidRPr="00B53E1E">
        <w:rPr>
          <w:rStyle w:val="StyleStyleBold12pt"/>
          <w:highlight w:val="green"/>
        </w:rPr>
        <w:t xml:space="preserve"> 10/11</w:t>
      </w:r>
      <w:r w:rsidRPr="00497665">
        <w:t xml:space="preserve"> 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35464D" w:rsidRDefault="0035464D" w:rsidP="0035464D">
      <w:r>
        <w:t xml:space="preserve">Cyber security expert Eugene Kaspersky said two weeks ago that one of his greatest fears is someone reverse-engineering a sophisticated cyber weapon like </w:t>
      </w:r>
      <w:proofErr w:type="spellStart"/>
      <w:r>
        <w:t>Stuxnet</w:t>
      </w:r>
      <w:proofErr w:type="spellEnd"/>
      <w:r>
        <w:t xml:space="preserve"> -- a relatively easy task -- and he noted that </w:t>
      </w:r>
      <w:proofErr w:type="spellStart"/>
      <w:r>
        <w:t>Stuxnet</w:t>
      </w:r>
      <w:proofErr w:type="spellEnd"/>
      <w:r>
        <w:t xml:space="preserve"> itself passed through power plants on its way to Iran. "</w:t>
      </w:r>
      <w:proofErr w:type="spellStart"/>
      <w:r>
        <w:t>Stuxnet</w:t>
      </w:r>
      <w:proofErr w:type="spellEnd"/>
      <w:r>
        <w:t xml:space="preserve"> infected thousands of computer systems all around the globe, I know there were power plants infected by </w:t>
      </w:r>
      <w:proofErr w:type="spellStart"/>
      <w:r>
        <w:t>Stuxnet</w:t>
      </w:r>
      <w:proofErr w:type="spellEnd"/>
      <w:r>
        <w:t xml:space="preserve"> very far away from Iran," Kaspersky said.</w:t>
      </w:r>
    </w:p>
    <w:p w:rsidR="0035464D" w:rsidRPr="00497665" w:rsidRDefault="0035464D" w:rsidP="0035464D">
      <w:pPr>
        <w:rPr>
          <w:b/>
          <w:u w:val="single"/>
        </w:rPr>
      </w:pPr>
      <w:r>
        <w:t>***</w:t>
      </w:r>
      <w:r w:rsidRPr="00497665">
        <w:rPr>
          <w:b/>
          <w:u w:val="single"/>
        </w:rPr>
        <w:t>THEIR CARD ENDS</w:t>
      </w:r>
      <w:r>
        <w:rPr>
          <w:b/>
          <w:u w:val="single"/>
        </w:rPr>
        <w:t>***</w:t>
      </w:r>
    </w:p>
    <w:p w:rsidR="0035464D" w:rsidRDefault="0035464D" w:rsidP="0035464D">
      <w:r>
        <w:t xml:space="preserve">While the utilities have been penetrated, </w:t>
      </w:r>
      <w:r w:rsidRPr="00B53E1E">
        <w:rPr>
          <w:rStyle w:val="StyleBoldUnderline"/>
          <w:highlight w:val="green"/>
        </w:rPr>
        <w:t>Panetta said</w:t>
      </w:r>
      <w:r>
        <w:t xml:space="preserve"> that the </w:t>
      </w:r>
      <w:r w:rsidRPr="00B53E1E">
        <w:rPr>
          <w:rStyle w:val="StyleBoldUnderline"/>
          <w:highlight w:val="green"/>
        </w:rPr>
        <w:t>Defense</w:t>
      </w:r>
      <w:r>
        <w:t xml:space="preserve"> Department, largely via the National Security Agency, is </w:t>
      </w:r>
      <w:r w:rsidRPr="00B53E1E">
        <w:rPr>
          <w:highlight w:val="green"/>
        </w:rPr>
        <w:t>"</w:t>
      </w:r>
      <w:r w:rsidRPr="00B53E1E">
        <w:rPr>
          <w:rStyle w:val="StyleBoldUnderline"/>
          <w:highlight w:val="green"/>
        </w:rPr>
        <w:t xml:space="preserve">acting aggressively to get ahead of this problem -- putting in place measures to stop </w:t>
      </w:r>
      <w:proofErr w:type="spellStart"/>
      <w:r w:rsidRPr="00B53E1E">
        <w:rPr>
          <w:rStyle w:val="StyleBoldUnderline"/>
          <w:highlight w:val="green"/>
        </w:rPr>
        <w:t>cyber attacks</w:t>
      </w:r>
      <w:proofErr w:type="spellEnd"/>
      <w:r>
        <w:t xml:space="preserve"> dead in their tracks" </w:t>
      </w:r>
      <w:r w:rsidRPr="00B53E1E">
        <w:rPr>
          <w:rStyle w:val="Emphasis"/>
          <w:highlight w:val="green"/>
        </w:rPr>
        <w:t>under a whole-of-government effort</w:t>
      </w:r>
      <w:r>
        <w:t>.</w:t>
      </w:r>
    </w:p>
    <w:p w:rsidR="0035464D" w:rsidRDefault="0035464D" w:rsidP="0035464D">
      <w:r w:rsidRPr="0035464D">
        <w:t xml:space="preserve">The Department of Homeland Security, working with the Department of Energy, has the </w:t>
      </w:r>
    </w:p>
    <w:p w:rsidR="0035464D" w:rsidRDefault="0035464D" w:rsidP="0035464D">
      <w:r>
        <w:t>AND</w:t>
      </w:r>
    </w:p>
    <w:p w:rsidR="0035464D" w:rsidRPr="0035464D" w:rsidRDefault="0035464D" w:rsidP="0035464D">
      <w:proofErr w:type="gramStart"/>
      <w:r w:rsidRPr="0035464D">
        <w:t>have</w:t>
      </w:r>
      <w:proofErr w:type="gramEnd"/>
      <w:r w:rsidRPr="0035464D">
        <w:t xml:space="preserve"> developed worrisome cyber capabilities. DHS officials were not available for comment.</w:t>
      </w:r>
    </w:p>
    <w:p w:rsidR="0035464D" w:rsidRPr="00824541" w:rsidRDefault="0035464D" w:rsidP="0035464D">
      <w:pPr>
        <w:pStyle w:val="Heading4"/>
      </w:pPr>
      <w:r>
        <w:t>7</w:t>
      </w:r>
      <w:r w:rsidRPr="006F23E9">
        <w:t xml:space="preserve">. </w:t>
      </w:r>
      <w:r>
        <w:t xml:space="preserve">Economic </w:t>
      </w:r>
      <w:r w:rsidRPr="006F23E9">
        <w:t>Decline doesn’t cause war</w:t>
      </w:r>
    </w:p>
    <w:p w:rsidR="0035464D" w:rsidRPr="006F23E9" w:rsidRDefault="0035464D" w:rsidP="0035464D">
      <w:r w:rsidRPr="0071027A">
        <w:rPr>
          <w:rStyle w:val="StyleStyleBold12pt"/>
        </w:rPr>
        <w:t>Barnett 9</w:t>
      </w:r>
      <w:r w:rsidRPr="0071027A">
        <w:t>,</w:t>
      </w:r>
      <w:r w:rsidRPr="006F23E9">
        <w:t xml:space="preserve"> senior managing director of </w:t>
      </w:r>
      <w:proofErr w:type="spellStart"/>
      <w:r w:rsidRPr="006F23E9">
        <w:t>Enterra</w:t>
      </w:r>
      <w:proofErr w:type="spellEnd"/>
      <w:r w:rsidRPr="006F23E9">
        <w:t xml:space="preserve"> Solutions LLC, contributing editor/online columnist for Esquire, 8/25,</w:t>
      </w:r>
    </w:p>
    <w:p w:rsidR="0035464D" w:rsidRPr="006F23E9" w:rsidRDefault="0035464D" w:rsidP="0035464D">
      <w:r w:rsidRPr="006F23E9">
        <w:t xml:space="preserve">(Thomas P.M, “The New Rules: Security Remains Stable </w:t>
      </w:r>
      <w:proofErr w:type="gramStart"/>
      <w:r w:rsidRPr="006F23E9">
        <w:t>Amid</w:t>
      </w:r>
      <w:proofErr w:type="gramEnd"/>
      <w:r w:rsidRPr="006F23E9">
        <w:t xml:space="preserve"> Financial Crisis,” </w:t>
      </w:r>
      <w:proofErr w:type="spellStart"/>
      <w:r w:rsidRPr="006F23E9">
        <w:t>Aprodex</w:t>
      </w:r>
      <w:proofErr w:type="spellEnd"/>
      <w:r w:rsidRPr="006F23E9">
        <w:t xml:space="preserve">, Asset Protection Index, </w:t>
      </w:r>
      <w:hyperlink r:id="rId10" w:history="1">
        <w:r w:rsidRPr="006F23E9">
          <w:rPr>
            <w:rStyle w:val="Hyperlink"/>
          </w:rPr>
          <w:t>http://www.aprodex.com/the-new-rules--security-remains-stable-amid-financial-crisis-398-bl.aspx</w:t>
        </w:r>
      </w:hyperlink>
      <w:r w:rsidRPr="006F23E9">
        <w:t>)</w:t>
      </w:r>
    </w:p>
    <w:p w:rsidR="0035464D" w:rsidRDefault="0035464D" w:rsidP="0035464D">
      <w:r w:rsidRPr="0035464D">
        <w:t xml:space="preserve">When the global financial crisis struck roughly a year ago, the blogosphere was ablaze </w:t>
      </w:r>
    </w:p>
    <w:p w:rsidR="0035464D" w:rsidRDefault="0035464D" w:rsidP="0035464D">
      <w:r>
        <w:t>AND</w:t>
      </w:r>
    </w:p>
    <w:p w:rsidR="0035464D" w:rsidRPr="0035464D" w:rsidRDefault="0035464D" w:rsidP="0035464D">
      <w:r w:rsidRPr="0035464D">
        <w:t xml:space="preserve">. Our new Africa Command, for example, hasn't led us to anything </w:t>
      </w:r>
    </w:p>
    <w:p w:rsidR="0035464D" w:rsidRPr="006F23E9" w:rsidRDefault="0035464D" w:rsidP="0035464D">
      <w:pPr>
        <w:pStyle w:val="Heading4"/>
      </w:pPr>
      <w:r>
        <w:t>8</w:t>
      </w:r>
      <w:r w:rsidRPr="006F23E9">
        <w:t xml:space="preserve">. </w:t>
      </w:r>
      <w:proofErr w:type="spellStart"/>
      <w:proofErr w:type="gramStart"/>
      <w:r>
        <w:t>xxEven</w:t>
      </w:r>
      <w:proofErr w:type="spellEnd"/>
      <w:proofErr w:type="gramEnd"/>
      <w:r>
        <w:t xml:space="preserve"> if, </w:t>
      </w:r>
      <w:r w:rsidRPr="006F23E9">
        <w:t>The economy is resilient</w:t>
      </w:r>
    </w:p>
    <w:p w:rsidR="0035464D" w:rsidRPr="006F23E9" w:rsidRDefault="0035464D" w:rsidP="0035464D">
      <w:proofErr w:type="spellStart"/>
      <w:r w:rsidRPr="006F23E9">
        <w:rPr>
          <w:rStyle w:val="StyleStyleBold12pt"/>
        </w:rPr>
        <w:t>Zakaria</w:t>
      </w:r>
      <w:proofErr w:type="spellEnd"/>
      <w:r w:rsidRPr="006F23E9">
        <w:rPr>
          <w:rStyle w:val="StyleStyleBold12pt"/>
        </w:rPr>
        <w:t xml:space="preserve"> 9</w:t>
      </w:r>
      <w:r w:rsidRPr="006F23E9">
        <w:t xml:space="preserve"> (</w:t>
      </w:r>
      <w:proofErr w:type="spellStart"/>
      <w:r w:rsidRPr="006F23E9">
        <w:t>Fareed</w:t>
      </w:r>
      <w:proofErr w:type="spellEnd"/>
      <w:r w:rsidRPr="006F23E9">
        <w:t xml:space="preserve"> </w:t>
      </w:r>
      <w:proofErr w:type="spellStart"/>
      <w:r w:rsidRPr="006F23E9">
        <w:t>Zakaria</w:t>
      </w:r>
      <w:proofErr w:type="spellEnd"/>
      <w:r w:rsidRPr="006F23E9">
        <w:t>, Editor of Newsweek International, 12-21-2009, “The Secrets of Stability,” Newsweek, http://www.newsweek.com/id/226425)</w:t>
      </w:r>
    </w:p>
    <w:p w:rsidR="0035464D" w:rsidRDefault="0035464D" w:rsidP="0035464D">
      <w:r w:rsidRPr="0035464D">
        <w:t xml:space="preserve">Others predicted that these economic shocks would lead to political instability and violence in the </w:t>
      </w:r>
    </w:p>
    <w:p w:rsidR="0035464D" w:rsidRDefault="0035464D" w:rsidP="0035464D">
      <w:r>
        <w:t>AND</w:t>
      </w:r>
    </w:p>
    <w:p w:rsidR="0035464D" w:rsidRPr="0035464D" w:rsidRDefault="0035464D" w:rsidP="0035464D">
      <w:proofErr w:type="gramStart"/>
      <w:r w:rsidRPr="0035464D">
        <w:t>while</w:t>
      </w:r>
      <w:proofErr w:type="gramEnd"/>
      <w:r w:rsidRPr="0035464D">
        <w:t xml:space="preserve"> affected by the West, their fortunes are not entirely dependent on it  </w:t>
      </w:r>
    </w:p>
    <w:p w:rsidR="0035464D" w:rsidRPr="00C86716" w:rsidRDefault="0035464D" w:rsidP="0035464D">
      <w:pPr>
        <w:rPr>
          <w:sz w:val="16"/>
        </w:rPr>
      </w:pPr>
    </w:p>
    <w:p w:rsidR="0035464D" w:rsidRPr="004E4336" w:rsidRDefault="0035464D" w:rsidP="0035464D"/>
    <w:p w:rsidR="0035464D" w:rsidRDefault="0035464D" w:rsidP="0035464D">
      <w:pPr>
        <w:pStyle w:val="Heading3"/>
      </w:pPr>
      <w:r>
        <w:lastRenderedPageBreak/>
        <w:t>Nat Gas</w:t>
      </w:r>
    </w:p>
    <w:p w:rsidR="0035464D" w:rsidRDefault="0035464D" w:rsidP="0035464D">
      <w:pPr>
        <w:pStyle w:val="Heading4"/>
      </w:pPr>
      <w:r>
        <w:t>Framing Argument – The only internal link they have to natural gas low is COAL replacing it – that’s patently false and we will control uniqueness:</w:t>
      </w:r>
    </w:p>
    <w:p w:rsidR="0035464D" w:rsidRDefault="0035464D" w:rsidP="0035464D">
      <w:pPr>
        <w:pStyle w:val="Heading4"/>
      </w:pPr>
      <w:r>
        <w:t>1. Domestic coal use dead now – multiple reasons</w:t>
      </w:r>
    </w:p>
    <w:p w:rsidR="0035464D" w:rsidRPr="00F66BC8" w:rsidRDefault="0035464D" w:rsidP="0035464D">
      <w:pPr>
        <w:rPr>
          <w:rStyle w:val="StyleStyleBold12pt"/>
          <w:b w:val="0"/>
        </w:rPr>
      </w:pPr>
      <w:r w:rsidRPr="00F66BC8">
        <w:rPr>
          <w:rStyle w:val="StyleStyleBold12pt"/>
          <w:highlight w:val="green"/>
        </w:rPr>
        <w:t>WSJ 2-6</w:t>
      </w:r>
      <w:r>
        <w:rPr>
          <w:rStyle w:val="StyleStyleBold12pt"/>
        </w:rPr>
        <w:t xml:space="preserve">-13 </w:t>
      </w:r>
      <w:r>
        <w:rPr>
          <w:rStyle w:val="StyleStyleBold12pt"/>
          <w:b w:val="0"/>
        </w:rPr>
        <w:t xml:space="preserve">(“U.S. Coal Finds Warm Embrace Overseas,” </w:t>
      </w:r>
      <w:hyperlink r:id="rId11" w:history="1">
        <w:r w:rsidRPr="00492C43">
          <w:rPr>
            <w:rStyle w:val="Hyperlink"/>
            <w:sz w:val="26"/>
          </w:rPr>
          <w:t>http://online.wsj.com/article/SB10001424127887323644904578271830563979920.html?mod=googlenews_wsj</w:t>
        </w:r>
      </w:hyperlink>
      <w:r>
        <w:rPr>
          <w:rStyle w:val="StyleStyleBold12pt"/>
          <w:b w:val="0"/>
        </w:rPr>
        <w:t>, Mike)</w:t>
      </w:r>
    </w:p>
    <w:p w:rsidR="0035464D" w:rsidRDefault="0035464D" w:rsidP="0035464D">
      <w:r w:rsidRPr="0035464D">
        <w:t xml:space="preserve">On 67 acres here along the James River, almost 800,000 tons of </w:t>
      </w:r>
    </w:p>
    <w:p w:rsidR="0035464D" w:rsidRDefault="0035464D" w:rsidP="0035464D">
      <w:r>
        <w:t>AND</w:t>
      </w:r>
    </w:p>
    <w:p w:rsidR="0035464D" w:rsidRPr="0035464D" w:rsidRDefault="0035464D" w:rsidP="0035464D">
      <w:proofErr w:type="gramStart"/>
      <w:r w:rsidRPr="0035464D">
        <w:t>market</w:t>
      </w:r>
      <w:proofErr w:type="gramEnd"/>
      <w:r w:rsidRPr="0035464D">
        <w:t xml:space="preserve"> in countries where natural gas is three to five times more expensive. </w:t>
      </w:r>
    </w:p>
    <w:p w:rsidR="0035464D" w:rsidRPr="00665AE0" w:rsidRDefault="0035464D" w:rsidP="0035464D">
      <w:pPr>
        <w:pStyle w:val="Heading4"/>
      </w:pPr>
      <w:r>
        <w:t xml:space="preserve">2. Coal collapse inevitable – prefer our evidence – it’s </w:t>
      </w:r>
      <w:r>
        <w:rPr>
          <w:u w:val="single"/>
        </w:rPr>
        <w:t>descriptive</w:t>
      </w:r>
      <w:r>
        <w:t xml:space="preserve"> AND </w:t>
      </w:r>
      <w:r>
        <w:rPr>
          <w:u w:val="single"/>
        </w:rPr>
        <w:t>predictive</w:t>
      </w:r>
    </w:p>
    <w:p w:rsidR="0035464D" w:rsidRPr="001333EC" w:rsidRDefault="0035464D" w:rsidP="0035464D">
      <w:pPr>
        <w:rPr>
          <w:rStyle w:val="StyleStyleBold12pt"/>
          <w:b w:val="0"/>
        </w:rPr>
      </w:pPr>
      <w:proofErr w:type="spellStart"/>
      <w:r w:rsidRPr="006A09F4">
        <w:rPr>
          <w:rStyle w:val="StyleStyleBold12pt"/>
          <w:highlight w:val="green"/>
        </w:rPr>
        <w:t>Powergrid</w:t>
      </w:r>
      <w:proofErr w:type="spellEnd"/>
      <w:r>
        <w:rPr>
          <w:rStyle w:val="StyleStyleBold12pt"/>
        </w:rPr>
        <w:t xml:space="preserve"> International </w:t>
      </w:r>
      <w:r w:rsidRPr="006A09F4">
        <w:rPr>
          <w:rStyle w:val="StyleStyleBold12pt"/>
          <w:highlight w:val="green"/>
        </w:rPr>
        <w:t>2-4</w:t>
      </w:r>
      <w:r>
        <w:rPr>
          <w:rStyle w:val="StyleStyleBold12pt"/>
        </w:rPr>
        <w:t xml:space="preserve">-13 </w:t>
      </w:r>
      <w:r>
        <w:rPr>
          <w:rStyle w:val="StyleStyleBold12pt"/>
          <w:b w:val="0"/>
        </w:rPr>
        <w:t xml:space="preserve">(“Central Appalachian Coal Forecast Troubling,” </w:t>
      </w:r>
      <w:hyperlink r:id="rId12" w:history="1">
        <w:r w:rsidRPr="00492C43">
          <w:rPr>
            <w:rStyle w:val="Hyperlink"/>
            <w:sz w:val="26"/>
          </w:rPr>
          <w:t>http://www.elp.com/news/2013/02/04/central-appalachian-coal-forecast-troubling.html</w:t>
        </w:r>
      </w:hyperlink>
      <w:r>
        <w:rPr>
          <w:rStyle w:val="StyleStyleBold12pt"/>
          <w:b w:val="0"/>
        </w:rPr>
        <w:t>, Mike)</w:t>
      </w:r>
    </w:p>
    <w:p w:rsidR="0035464D" w:rsidRDefault="0035464D" w:rsidP="0035464D">
      <w:r w:rsidRPr="0035464D">
        <w:t xml:space="preserve">Long-term forecasts for coal production in West Virginia and the rest of Central </w:t>
      </w:r>
    </w:p>
    <w:p w:rsidR="0035464D" w:rsidRDefault="0035464D" w:rsidP="0035464D">
      <w:r>
        <w:t>AND</w:t>
      </w:r>
    </w:p>
    <w:p w:rsidR="0035464D" w:rsidRPr="0035464D" w:rsidRDefault="0035464D" w:rsidP="0035464D">
      <w:proofErr w:type="gramStart"/>
      <w:r w:rsidRPr="0035464D">
        <w:t>mine</w:t>
      </w:r>
      <w:proofErr w:type="gramEnd"/>
      <w:r w:rsidRPr="0035464D">
        <w:t xml:space="preserve">, and it won't stop power plants from converting to natural gas." </w:t>
      </w:r>
    </w:p>
    <w:p w:rsidR="0035464D" w:rsidRDefault="0035464D" w:rsidP="0035464D"/>
    <w:p w:rsidR="0035464D" w:rsidRDefault="0035464D" w:rsidP="0035464D">
      <w:pPr>
        <w:pStyle w:val="Heading4"/>
      </w:pPr>
      <w:r>
        <w:t xml:space="preserve">3. </w:t>
      </w:r>
      <w:proofErr w:type="gramStart"/>
      <w:r>
        <w:t>a</w:t>
      </w:r>
      <w:proofErr w:type="gramEnd"/>
      <w:r>
        <w:t xml:space="preserve">) Natural gas beats out solar now </w:t>
      </w:r>
    </w:p>
    <w:p w:rsidR="0035464D" w:rsidRPr="00E43081" w:rsidRDefault="0035464D" w:rsidP="0035464D">
      <w:pPr>
        <w:rPr>
          <w:rStyle w:val="StyleStyleBold12pt"/>
          <w:b w:val="0"/>
        </w:rPr>
      </w:pPr>
      <w:proofErr w:type="spellStart"/>
      <w:r w:rsidRPr="00661B6E">
        <w:rPr>
          <w:rStyle w:val="StyleStyleBold12pt"/>
          <w:highlight w:val="green"/>
        </w:rPr>
        <w:t>Rotman</w:t>
      </w:r>
      <w:proofErr w:type="spellEnd"/>
      <w:r>
        <w:rPr>
          <w:rStyle w:val="StyleStyleBold12pt"/>
        </w:rPr>
        <w:t xml:space="preserve"> MIT Technology Review </w:t>
      </w:r>
      <w:r w:rsidRPr="00DA533D">
        <w:rPr>
          <w:rStyle w:val="StyleStyleBold12pt"/>
        </w:rPr>
        <w:t>8-21</w:t>
      </w:r>
      <w:r>
        <w:rPr>
          <w:rStyle w:val="StyleStyleBold12pt"/>
        </w:rPr>
        <w:t>-</w:t>
      </w:r>
      <w:r w:rsidRPr="00DA533D">
        <w:rPr>
          <w:rStyle w:val="StyleStyleBold12pt"/>
          <w:highlight w:val="green"/>
        </w:rPr>
        <w:t>12</w:t>
      </w:r>
      <w:r>
        <w:rPr>
          <w:rStyle w:val="StyleStyleBold12pt"/>
        </w:rPr>
        <w:t xml:space="preserve"> (David, “King Natural Gas,” </w:t>
      </w:r>
      <w:hyperlink r:id="rId13" w:history="1">
        <w:r w:rsidRPr="00041D78">
          <w:rPr>
            <w:rStyle w:val="Hyperlink"/>
            <w:sz w:val="26"/>
          </w:rPr>
          <w:t>http://prod.www.technologyreview.com/review/428900/king-natural-gas/</w:t>
        </w:r>
      </w:hyperlink>
      <w:r>
        <w:rPr>
          <w:rStyle w:val="StyleStyleBold12pt"/>
        </w:rPr>
        <w:t>, Mike)</w:t>
      </w:r>
    </w:p>
    <w:p w:rsidR="0035464D" w:rsidRDefault="0035464D" w:rsidP="0035464D">
      <w:r w:rsidRPr="0035464D">
        <w:t xml:space="preserve">Early this summer, a simple graph from the U.S. Energy Information </w:t>
      </w:r>
    </w:p>
    <w:p w:rsidR="0035464D" w:rsidRDefault="0035464D" w:rsidP="0035464D">
      <w:r>
        <w:t>AND</w:t>
      </w:r>
    </w:p>
    <w:p w:rsidR="0035464D" w:rsidRPr="0035464D" w:rsidRDefault="0035464D" w:rsidP="0035464D">
      <w:r w:rsidRPr="0035464D">
        <w:t>European Union has made in complying with the Kyoto Protocol through policy efforts.</w:t>
      </w:r>
    </w:p>
    <w:p w:rsidR="0035464D" w:rsidRDefault="0035464D" w:rsidP="0035464D">
      <w:pPr>
        <w:pStyle w:val="Heading4"/>
      </w:pPr>
      <w:r>
        <w:t xml:space="preserve">b) Solar energy is zero </w:t>
      </w:r>
      <w:proofErr w:type="gramStart"/>
      <w:r>
        <w:t>sum</w:t>
      </w:r>
      <w:proofErr w:type="gramEnd"/>
      <w:r>
        <w:t xml:space="preserve"> with natural gas – there is a direct trade-off.</w:t>
      </w:r>
    </w:p>
    <w:p w:rsidR="0035464D" w:rsidRDefault="0035464D" w:rsidP="0035464D">
      <w:pPr>
        <w:rPr>
          <w:sz w:val="16"/>
        </w:rPr>
      </w:pPr>
      <w:r w:rsidRPr="00DA533D">
        <w:rPr>
          <w:rStyle w:val="StyleStyleBold12pt"/>
          <w:highlight w:val="green"/>
        </w:rPr>
        <w:t>Jerusalem Post -12</w:t>
      </w:r>
      <w:r>
        <w:rPr>
          <w:sz w:val="16"/>
        </w:rPr>
        <w:t xml:space="preserve"> (Jerusalem Post, November 12, 2010, The politics of solar power, DAVID </w:t>
      </w:r>
      <w:proofErr w:type="gramStart"/>
      <w:r>
        <w:rPr>
          <w:sz w:val="16"/>
        </w:rPr>
        <w:t>SHAMAH ,</w:t>
      </w:r>
      <w:proofErr w:type="gramEnd"/>
      <w:r>
        <w:rPr>
          <w:sz w:val="16"/>
        </w:rPr>
        <w:t xml:space="preserve"> Lexis)</w:t>
      </w:r>
    </w:p>
    <w:p w:rsidR="0035464D" w:rsidRDefault="0035464D" w:rsidP="0035464D">
      <w:r w:rsidRPr="0035464D">
        <w:t xml:space="preserve">UN IS SUN, and electricity is electricity - or should be, says MK </w:t>
      </w:r>
    </w:p>
    <w:p w:rsidR="0035464D" w:rsidRDefault="0035464D" w:rsidP="0035464D">
      <w:r>
        <w:t>AND</w:t>
      </w:r>
    </w:p>
    <w:p w:rsidR="0035464D" w:rsidRPr="0035464D" w:rsidRDefault="0035464D" w:rsidP="0035464D">
      <w:r w:rsidRPr="0035464D">
        <w:t>Corporation main lines, and the electricity generated is transferred to IEC substations.</w:t>
      </w:r>
    </w:p>
    <w:p w:rsidR="0035464D" w:rsidRDefault="0035464D" w:rsidP="0035464D">
      <w:pPr>
        <w:pStyle w:val="Heading4"/>
      </w:pPr>
      <w:r>
        <w:t>Turns the advantage – three reasons</w:t>
      </w:r>
    </w:p>
    <w:p w:rsidR="0035464D" w:rsidRDefault="0035464D" w:rsidP="0035464D">
      <w:pPr>
        <w:pStyle w:val="Heading4"/>
      </w:pPr>
      <w:r>
        <w:t>A. Decreases gas dispatched – means we won’t use it for capacity power</w:t>
      </w:r>
    </w:p>
    <w:p w:rsidR="0035464D" w:rsidRDefault="0035464D" w:rsidP="0035464D">
      <w:pPr>
        <w:rPr>
          <w:rStyle w:val="StyleBoldUnderline"/>
          <w:b/>
          <w:sz w:val="16"/>
          <w:u w:val="none"/>
        </w:rPr>
      </w:pPr>
      <w:r w:rsidRPr="0096433B">
        <w:rPr>
          <w:rStyle w:val="Heading4Char"/>
          <w:highlight w:val="green"/>
        </w:rPr>
        <w:t>Moniz</w:t>
      </w:r>
      <w:r w:rsidRPr="00163C49">
        <w:rPr>
          <w:rStyle w:val="Heading4Char"/>
        </w:rPr>
        <w:t xml:space="preserve"> et al -</w:t>
      </w:r>
      <w:r w:rsidRPr="0096433B">
        <w:rPr>
          <w:rStyle w:val="Heading4Char"/>
          <w:highlight w:val="green"/>
        </w:rPr>
        <w:t>11</w:t>
      </w:r>
      <w:r>
        <w:rPr>
          <w:rStyle w:val="StyleBoldUnderline"/>
          <w:sz w:val="16"/>
          <w:u w:val="none"/>
        </w:rPr>
        <w:t xml:space="preserve"> (Ernest J, Chair, MIT Interdisciplinary Study, 6/09/2011, The Future of Natural Gas http://web.mit.edu/mitei/research/studies/natural-gas-2011.shtml)</w:t>
      </w:r>
    </w:p>
    <w:p w:rsidR="0035464D" w:rsidRDefault="0035464D" w:rsidP="0035464D">
      <w:r w:rsidRPr="0035464D">
        <w:t xml:space="preserve">The displacement of gas is greater for solar than for wind, since solar production </w:t>
      </w:r>
    </w:p>
    <w:p w:rsidR="0035464D" w:rsidRDefault="0035464D" w:rsidP="0035464D">
      <w:r>
        <w:t>AND</w:t>
      </w:r>
    </w:p>
    <w:p w:rsidR="0035464D" w:rsidRPr="0035464D" w:rsidRDefault="0035464D" w:rsidP="0035464D">
      <w:proofErr w:type="gramStart"/>
      <w:r w:rsidRPr="0035464D">
        <w:t>less-employed</w:t>
      </w:r>
      <w:proofErr w:type="gramEnd"/>
      <w:r w:rsidRPr="0035464D">
        <w:t>, single-cycle gas turbines and steam gas units.</w:t>
      </w:r>
    </w:p>
    <w:p w:rsidR="0035464D" w:rsidRDefault="0035464D" w:rsidP="0035464D">
      <w:pPr>
        <w:rPr>
          <w:sz w:val="16"/>
        </w:rPr>
      </w:pPr>
    </w:p>
    <w:p w:rsidR="0035464D" w:rsidRDefault="0035464D" w:rsidP="0035464D">
      <w:pPr>
        <w:pStyle w:val="Heading4"/>
      </w:pPr>
      <w:r>
        <w:t xml:space="preserve">B. Collapses natural gas </w:t>
      </w:r>
      <w:r w:rsidRPr="0096433B">
        <w:rPr>
          <w:u w:val="single"/>
        </w:rPr>
        <w:t>innovation</w:t>
      </w:r>
      <w:r>
        <w:t xml:space="preserve"> – that’s the warrant to their price spikes internal link AND it’s key to overall system reliability which is terminal defense to the other advantage</w:t>
      </w:r>
    </w:p>
    <w:p w:rsidR="0035464D" w:rsidRDefault="0035464D" w:rsidP="0035464D">
      <w:pPr>
        <w:rPr>
          <w:rStyle w:val="StyleBoldUnderline"/>
          <w:b/>
          <w:sz w:val="16"/>
          <w:u w:val="none"/>
        </w:rPr>
      </w:pPr>
      <w:r w:rsidRPr="0096433B">
        <w:rPr>
          <w:rStyle w:val="Heading4Char"/>
          <w:highlight w:val="green"/>
        </w:rPr>
        <w:t>Moniz</w:t>
      </w:r>
      <w:r w:rsidRPr="00163C49">
        <w:rPr>
          <w:rStyle w:val="Heading4Char"/>
        </w:rPr>
        <w:t xml:space="preserve"> et al -</w:t>
      </w:r>
      <w:r w:rsidRPr="0096433B">
        <w:rPr>
          <w:rStyle w:val="Heading4Char"/>
          <w:highlight w:val="green"/>
        </w:rPr>
        <w:t>11</w:t>
      </w:r>
      <w:r>
        <w:rPr>
          <w:rStyle w:val="StyleBoldUnderline"/>
          <w:sz w:val="16"/>
          <w:u w:val="none"/>
        </w:rPr>
        <w:t xml:space="preserve"> (Ernest J, Chair, MIT Interdisciplinary Study, 6/09/2011, The Future of Natural Gas http://web.mit.edu/mitei/research/studies/natural-gas-2011.shtml)</w:t>
      </w:r>
    </w:p>
    <w:p w:rsidR="0035464D" w:rsidRDefault="0035464D" w:rsidP="0035464D">
      <w:r w:rsidRPr="0035464D">
        <w:t xml:space="preserve">Although our analysis has been limited to a few alternative scenarios, we can observe </w:t>
      </w:r>
    </w:p>
    <w:p w:rsidR="0035464D" w:rsidRDefault="0035464D" w:rsidP="0035464D">
      <w:r>
        <w:t>AND</w:t>
      </w:r>
    </w:p>
    <w:p w:rsidR="0035464D" w:rsidRPr="0035464D" w:rsidRDefault="0035464D" w:rsidP="0035464D">
      <w:proofErr w:type="gramStart"/>
      <w:r w:rsidRPr="0035464D">
        <w:t>of</w:t>
      </w:r>
      <w:proofErr w:type="gramEnd"/>
      <w:r w:rsidRPr="0035464D">
        <w:t xml:space="preserve"> investment in natural gas generation capacity to ensure system reliability and efficiency.</w:t>
      </w:r>
    </w:p>
    <w:p w:rsidR="0035464D" w:rsidRDefault="0035464D" w:rsidP="0035464D">
      <w:pPr>
        <w:pStyle w:val="Heading4"/>
      </w:pPr>
      <w:r>
        <w:lastRenderedPageBreak/>
        <w:t xml:space="preserve">C. Shuts down natural gas plants </w:t>
      </w:r>
    </w:p>
    <w:p w:rsidR="0035464D" w:rsidRDefault="0035464D" w:rsidP="0035464D">
      <w:pPr>
        <w:rPr>
          <w:sz w:val="16"/>
        </w:rPr>
      </w:pPr>
      <w:r w:rsidRPr="002B6C91">
        <w:rPr>
          <w:rStyle w:val="StyleStyleBold12pt"/>
        </w:rPr>
        <w:t>Campbell -09</w:t>
      </w:r>
      <w:r>
        <w:rPr>
          <w:sz w:val="16"/>
        </w:rPr>
        <w:t xml:space="preserve"> (The Globe and Mail, MURRAY CAMPBELL, February 24, 2009, Ontario to allow green energy on the grid - but at what cost</w:t>
      </w:r>
      <w:proofErr w:type="gramStart"/>
      <w:r>
        <w:rPr>
          <w:sz w:val="16"/>
        </w:rPr>
        <w:t>?;</w:t>
      </w:r>
      <w:proofErr w:type="gramEnd"/>
      <w:r>
        <w:rPr>
          <w:sz w:val="16"/>
        </w:rPr>
        <w:t xml:space="preserve"> New Liberal bill to boost producers of renewable energy such as wind and solar power,  Lexis)</w:t>
      </w:r>
    </w:p>
    <w:p w:rsidR="0035464D" w:rsidRDefault="0035464D" w:rsidP="0035464D">
      <w:r w:rsidRPr="0035464D">
        <w:t xml:space="preserve">And prices will go up. Even the </w:t>
      </w:r>
      <w:proofErr w:type="gramStart"/>
      <w:r w:rsidRPr="0035464D">
        <w:t>government's</w:t>
      </w:r>
      <w:proofErr w:type="gramEnd"/>
      <w:r w:rsidRPr="0035464D">
        <w:t xml:space="preserve"> own regulators acknowledge this. The </w:t>
      </w:r>
    </w:p>
    <w:p w:rsidR="0035464D" w:rsidRDefault="0035464D" w:rsidP="0035464D">
      <w:r>
        <w:t>AND</w:t>
      </w:r>
    </w:p>
    <w:p w:rsidR="0035464D" w:rsidRPr="0035464D" w:rsidRDefault="0035464D" w:rsidP="0035464D">
      <w:proofErr w:type="gramStart"/>
      <w:r w:rsidRPr="0035464D">
        <w:t>its</w:t>
      </w:r>
      <w:proofErr w:type="gramEnd"/>
      <w:r w:rsidRPr="0035464D">
        <w:t xml:space="preserve"> robust support of renewable energy, consumers pay more than 20 cents.</w:t>
      </w:r>
    </w:p>
    <w:p w:rsidR="0035464D" w:rsidRPr="006F23E9" w:rsidRDefault="0035464D" w:rsidP="0035464D">
      <w:pPr>
        <w:pStyle w:val="Heading4"/>
      </w:pPr>
      <w:r>
        <w:t>4. R</w:t>
      </w:r>
      <w:r w:rsidRPr="006F23E9">
        <w:t>esource wars will never occur</w:t>
      </w:r>
    </w:p>
    <w:p w:rsidR="0035464D" w:rsidRPr="006F23E9" w:rsidRDefault="0035464D" w:rsidP="0035464D">
      <w:proofErr w:type="spellStart"/>
      <w:r w:rsidRPr="006F23E9">
        <w:rPr>
          <w:rStyle w:val="StyleStyleBold12pt"/>
        </w:rPr>
        <w:t>Deudney</w:t>
      </w:r>
      <w:proofErr w:type="spellEnd"/>
      <w:r w:rsidRPr="006F23E9">
        <w:rPr>
          <w:rStyle w:val="StyleStyleBold12pt"/>
        </w:rPr>
        <w:t xml:space="preserve"> 99 </w:t>
      </w:r>
      <w:r w:rsidRPr="006F23E9">
        <w:t xml:space="preserve">(Daniel, </w:t>
      </w:r>
      <w:proofErr w:type="spellStart"/>
      <w:r w:rsidRPr="006F23E9">
        <w:t>Asst</w:t>
      </w:r>
      <w:proofErr w:type="spellEnd"/>
      <w:r w:rsidRPr="006F23E9">
        <w:t xml:space="preserve"> Prof of </w:t>
      </w:r>
      <w:proofErr w:type="spellStart"/>
      <w:r w:rsidRPr="006F23E9">
        <w:t>Poli</w:t>
      </w:r>
      <w:proofErr w:type="spellEnd"/>
      <w:r w:rsidRPr="006F23E9">
        <w:t xml:space="preserve"> </w:t>
      </w:r>
      <w:proofErr w:type="spellStart"/>
      <w:r w:rsidRPr="006F23E9">
        <w:t>Sci</w:t>
      </w:r>
      <w:proofErr w:type="spellEnd"/>
      <w:r w:rsidRPr="006F23E9">
        <w:t xml:space="preserve"> at Johns Hopkins, Contested Grounds: Security and Conflict in the New Environmental </w:t>
      </w:r>
      <w:proofErr w:type="gramStart"/>
      <w:r w:rsidRPr="006F23E9">
        <w:t>Politics )</w:t>
      </w:r>
      <w:proofErr w:type="gramEnd"/>
    </w:p>
    <w:p w:rsidR="0035464D" w:rsidRDefault="0035464D" w:rsidP="0035464D">
      <w:r w:rsidRPr="0035464D">
        <w:t xml:space="preserve">The hypothesis that states will begin fighting each other as natural resources are depleted and </w:t>
      </w:r>
    </w:p>
    <w:p w:rsidR="0035464D" w:rsidRDefault="0035464D" w:rsidP="0035464D">
      <w:r>
        <w:t>AND</w:t>
      </w:r>
    </w:p>
    <w:p w:rsidR="0035464D" w:rsidRPr="0035464D" w:rsidRDefault="0035464D" w:rsidP="0035464D">
      <w:proofErr w:type="gramStart"/>
      <w:r w:rsidRPr="0035464D">
        <w:t>the</w:t>
      </w:r>
      <w:proofErr w:type="gramEnd"/>
      <w:r w:rsidRPr="0035464D">
        <w:t xml:space="preserve"> benefit of Third World raw material suppliers, prices have fallen.47</w:t>
      </w:r>
    </w:p>
    <w:p w:rsidR="0035464D" w:rsidRPr="006F23E9" w:rsidRDefault="0035464D" w:rsidP="0035464D">
      <w:pPr>
        <w:pStyle w:val="Heading4"/>
      </w:pPr>
      <w:r>
        <w:t>5. R</w:t>
      </w:r>
      <w:r w:rsidRPr="006F23E9">
        <w:t>esource scarcity promotes cooperation not conflict</w:t>
      </w:r>
    </w:p>
    <w:p w:rsidR="0035464D" w:rsidRPr="006F23E9" w:rsidRDefault="0035464D" w:rsidP="0035464D">
      <w:proofErr w:type="spellStart"/>
      <w:proofErr w:type="gramStart"/>
      <w:r w:rsidRPr="006F23E9">
        <w:rPr>
          <w:rStyle w:val="StyleStyleBold12pt"/>
        </w:rPr>
        <w:t>Dalby</w:t>
      </w:r>
      <w:proofErr w:type="spellEnd"/>
      <w:r w:rsidRPr="006F23E9">
        <w:rPr>
          <w:rStyle w:val="StyleStyleBold12pt"/>
        </w:rPr>
        <w:t xml:space="preserve"> 6</w:t>
      </w:r>
      <w:r w:rsidRPr="006F23E9">
        <w:t xml:space="preserve"> (Simon, Dept.</w:t>
      </w:r>
      <w:proofErr w:type="gramEnd"/>
      <w:r w:rsidRPr="006F23E9">
        <w:t xml:space="preserve"> Of Geography, Carleton University, "Security and environment linkages revisited" in </w:t>
      </w:r>
      <w:proofErr w:type="spellStart"/>
      <w:r w:rsidRPr="006F23E9">
        <w:t>Globalisation</w:t>
      </w:r>
      <w:proofErr w:type="spellEnd"/>
      <w:r w:rsidRPr="006F23E9">
        <w:t xml:space="preserve"> and Environmental Challenges: </w:t>
      </w:r>
      <w:proofErr w:type="spellStart"/>
      <w:r w:rsidRPr="006F23E9">
        <w:t>Reconceptualising</w:t>
      </w:r>
      <w:proofErr w:type="spellEnd"/>
      <w:r w:rsidRPr="006F23E9">
        <w:t xml:space="preserve"> Security in the 21st Century, www.ntu.edu.sg/idss/publications/SSIS/SSIS001.pdf)</w:t>
      </w:r>
    </w:p>
    <w:p w:rsidR="0035464D" w:rsidRDefault="0035464D" w:rsidP="0035464D">
      <w:r w:rsidRPr="0035464D">
        <w:t xml:space="preserve">In parallel with the focus on human security as a necessity in the face of </w:t>
      </w:r>
    </w:p>
    <w:p w:rsidR="0035464D" w:rsidRDefault="0035464D" w:rsidP="0035464D">
      <w:r>
        <w:t>AND</w:t>
      </w:r>
    </w:p>
    <w:p w:rsidR="0035464D" w:rsidRPr="0035464D" w:rsidRDefault="0035464D" w:rsidP="0035464D">
      <w:proofErr w:type="gramStart"/>
      <w:r w:rsidRPr="0035464D">
        <w:t>pessimism</w:t>
      </w:r>
      <w:proofErr w:type="gramEnd"/>
      <w:r w:rsidRPr="0035464D">
        <w:t xml:space="preserve"> of the 1990’s where the focus was on the potential for conflicts. </w:t>
      </w:r>
    </w:p>
    <w:p w:rsidR="0035464D" w:rsidRDefault="0035464D" w:rsidP="0035464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C3" w:rsidRDefault="00281AC3" w:rsidP="005F5576">
      <w:r>
        <w:separator/>
      </w:r>
    </w:p>
  </w:endnote>
  <w:endnote w:type="continuationSeparator" w:id="0">
    <w:p w:rsidR="00281AC3" w:rsidRDefault="00281A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C3" w:rsidRDefault="00281AC3" w:rsidP="005F5576">
      <w:r>
        <w:separator/>
      </w:r>
    </w:p>
  </w:footnote>
  <w:footnote w:type="continuationSeparator" w:id="0">
    <w:p w:rsidR="00281AC3" w:rsidRDefault="00281A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64D"/>
    <w:rsid w:val="000022F2"/>
    <w:rsid w:val="0000459F"/>
    <w:rsid w:val="00004EB4"/>
    <w:rsid w:val="0002196C"/>
    <w:rsid w:val="00021F29"/>
    <w:rsid w:val="00027EED"/>
    <w:rsid w:val="0003041D"/>
    <w:rsid w:val="00033028"/>
    <w:rsid w:val="000360A7"/>
    <w:rsid w:val="0003781F"/>
    <w:rsid w:val="00052A1D"/>
    <w:rsid w:val="00055E12"/>
    <w:rsid w:val="00064A59"/>
    <w:rsid w:val="0007162E"/>
    <w:rsid w:val="00073B9A"/>
    <w:rsid w:val="00090287"/>
    <w:rsid w:val="00090BA2"/>
    <w:rsid w:val="000978A3"/>
    <w:rsid w:val="00097D7E"/>
    <w:rsid w:val="000A1D39"/>
    <w:rsid w:val="000A2C8E"/>
    <w:rsid w:val="000A4FA5"/>
    <w:rsid w:val="000B1F5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717"/>
    <w:rsid w:val="0019587B"/>
    <w:rsid w:val="001A4F0E"/>
    <w:rsid w:val="001B0A04"/>
    <w:rsid w:val="001B3CEC"/>
    <w:rsid w:val="001C01CE"/>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AC3"/>
    <w:rsid w:val="00287AB7"/>
    <w:rsid w:val="00294D00"/>
    <w:rsid w:val="002A213E"/>
    <w:rsid w:val="002A612B"/>
    <w:rsid w:val="002B68A4"/>
    <w:rsid w:val="002C571D"/>
    <w:rsid w:val="002C5772"/>
    <w:rsid w:val="002C71AA"/>
    <w:rsid w:val="002D0374"/>
    <w:rsid w:val="002D2946"/>
    <w:rsid w:val="002D529E"/>
    <w:rsid w:val="002D6BD6"/>
    <w:rsid w:val="002E4DD9"/>
    <w:rsid w:val="002F0314"/>
    <w:rsid w:val="0031182D"/>
    <w:rsid w:val="00314B9D"/>
    <w:rsid w:val="00315CA2"/>
    <w:rsid w:val="00316FEB"/>
    <w:rsid w:val="00326EEB"/>
    <w:rsid w:val="0033078A"/>
    <w:rsid w:val="00331559"/>
    <w:rsid w:val="003351CD"/>
    <w:rsid w:val="00341D6C"/>
    <w:rsid w:val="00344E91"/>
    <w:rsid w:val="00347123"/>
    <w:rsid w:val="0034756E"/>
    <w:rsid w:val="00347E74"/>
    <w:rsid w:val="00351D97"/>
    <w:rsid w:val="0035464D"/>
    <w:rsid w:val="00354B5B"/>
    <w:rsid w:val="00383E0A"/>
    <w:rsid w:val="003847C7"/>
    <w:rsid w:val="00385298"/>
    <w:rsid w:val="003852CE"/>
    <w:rsid w:val="00392E92"/>
    <w:rsid w:val="0039306C"/>
    <w:rsid w:val="00395C83"/>
    <w:rsid w:val="003A2A3B"/>
    <w:rsid w:val="003A440C"/>
    <w:rsid w:val="003B024E"/>
    <w:rsid w:val="003B0C84"/>
    <w:rsid w:val="003B183E"/>
    <w:rsid w:val="003B2F3E"/>
    <w:rsid w:val="003B55B7"/>
    <w:rsid w:val="003C756E"/>
    <w:rsid w:val="003D2C33"/>
    <w:rsid w:val="003E4831"/>
    <w:rsid w:val="003E48DE"/>
    <w:rsid w:val="003E7E8B"/>
    <w:rsid w:val="003F0ED0"/>
    <w:rsid w:val="003F3030"/>
    <w:rsid w:val="003F47AE"/>
    <w:rsid w:val="00403971"/>
    <w:rsid w:val="00407386"/>
    <w:rsid w:val="004138EF"/>
    <w:rsid w:val="0042075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A5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8D7"/>
    <w:rsid w:val="008133F9"/>
    <w:rsid w:val="00823AAC"/>
    <w:rsid w:val="00845BBC"/>
    <w:rsid w:val="00854C66"/>
    <w:rsid w:val="008553E1"/>
    <w:rsid w:val="0087643B"/>
    <w:rsid w:val="00877669"/>
    <w:rsid w:val="008974C7"/>
    <w:rsid w:val="00897F92"/>
    <w:rsid w:val="008A64C9"/>
    <w:rsid w:val="008B180A"/>
    <w:rsid w:val="008B24B7"/>
    <w:rsid w:val="008C2CD8"/>
    <w:rsid w:val="008C5743"/>
    <w:rsid w:val="008C68EE"/>
    <w:rsid w:val="008C7F44"/>
    <w:rsid w:val="008D4273"/>
    <w:rsid w:val="008D4EF3"/>
    <w:rsid w:val="008E0E4F"/>
    <w:rsid w:val="008E1FD5"/>
    <w:rsid w:val="008E4139"/>
    <w:rsid w:val="008F10EE"/>
    <w:rsid w:val="008F322F"/>
    <w:rsid w:val="00907DFE"/>
    <w:rsid w:val="00914596"/>
    <w:rsid w:val="009146BF"/>
    <w:rsid w:val="00915AD4"/>
    <w:rsid w:val="00915EF1"/>
    <w:rsid w:val="009218A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95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7E6"/>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F3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D86"/>
    <w:rsid w:val="00E90AA6"/>
    <w:rsid w:val="00E977B8"/>
    <w:rsid w:val="00E97AD1"/>
    <w:rsid w:val="00EA109B"/>
    <w:rsid w:val="00EA15A8"/>
    <w:rsid w:val="00EA2926"/>
    <w:rsid w:val="00EB2CDE"/>
    <w:rsid w:val="00EC1A81"/>
    <w:rsid w:val="00EC7E5C"/>
    <w:rsid w:val="00ED78F1"/>
    <w:rsid w:val="00EE3C22"/>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61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A4F3F"/>
    <w:rPr>
      <w:rFonts w:ascii="Georgia" w:hAnsi="Georgia"/>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
    <w:basedOn w:val="DefaultParagraphFont"/>
    <w:link w:val="Heading4"/>
    <w:uiPriority w:val="4"/>
    <w:rsid w:val="00DA4F3F"/>
    <w:rPr>
      <w:rFonts w:ascii="Georgia" w:eastAsiaTheme="majorEastAsia" w:hAnsi="Georgia" w:cstheme="majorBidi"/>
      <w:b/>
      <w:bCs/>
      <w:iCs/>
    </w:rPr>
  </w:style>
  <w:style w:type="character" w:customStyle="1" w:styleId="BoldUnderline">
    <w:name w:val="BoldUnderline"/>
    <w:basedOn w:val="DefaultParagraphFont"/>
    <w:uiPriority w:val="1"/>
    <w:qFormat/>
    <w:rsid w:val="0035464D"/>
    <w:rPr>
      <w:rFonts w:ascii="Arial" w:hAnsi="Arial"/>
      <w:b/>
      <w:sz w:val="20"/>
      <w:u w:val="single"/>
    </w:rPr>
  </w:style>
  <w:style w:type="character" w:customStyle="1" w:styleId="UnderlineBold">
    <w:name w:val="Underline + Bold"/>
    <w:uiPriority w:val="1"/>
    <w:qFormat/>
    <w:rsid w:val="0035464D"/>
    <w:rPr>
      <w:b/>
      <w:sz w:val="20"/>
      <w:u w:val="single"/>
    </w:rPr>
  </w:style>
  <w:style w:type="paragraph" w:customStyle="1" w:styleId="CiteReal">
    <w:name w:val="Cite Real"/>
    <w:basedOn w:val="Normal"/>
    <w:next w:val="Normal"/>
    <w:qFormat/>
    <w:rsid w:val="0035464D"/>
    <w:rPr>
      <w:rFonts w:ascii="Arial" w:eastAsia="MS Mincho" w:hAnsi="Arial"/>
      <w:b/>
      <w:sz w:val="24"/>
      <w:szCs w:val="24"/>
      <w:u w:val="single"/>
    </w:rPr>
  </w:style>
  <w:style w:type="character" w:customStyle="1" w:styleId="underline">
    <w:name w:val="underline"/>
    <w:basedOn w:val="DefaultParagraphFont"/>
    <w:link w:val="textbold"/>
    <w:qFormat/>
    <w:rsid w:val="0035464D"/>
    <w:rPr>
      <w:b/>
      <w:u w:val="single"/>
    </w:rPr>
  </w:style>
  <w:style w:type="paragraph" w:customStyle="1" w:styleId="textbold">
    <w:name w:val="text bold"/>
    <w:basedOn w:val="Normal"/>
    <w:link w:val="underline"/>
    <w:rsid w:val="0035464D"/>
    <w:pPr>
      <w:ind w:left="720"/>
    </w:pPr>
    <w:rPr>
      <w:rFonts w:asciiTheme="minorHAnsi" w:hAnsiTheme="minorHAnsi" w:cstheme="minorBidi"/>
      <w:b/>
      <w:sz w:val="22"/>
      <w:u w:val="single"/>
    </w:rPr>
  </w:style>
  <w:style w:type="paragraph" w:customStyle="1" w:styleId="tag">
    <w:name w:val="tag"/>
    <w:basedOn w:val="Normal"/>
    <w:next w:val="Normal"/>
    <w:link w:val="tagChar"/>
    <w:qFormat/>
    <w:rsid w:val="0035464D"/>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5464D"/>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35464D"/>
    <w:pPr>
      <w:ind w:left="288" w:right="288"/>
    </w:pPr>
    <w:rPr>
      <w:rFonts w:ascii="Times New Roman" w:eastAsia="Times New Roman" w:hAnsi="Times New Roman"/>
      <w:sz w:val="24"/>
      <w:szCs w:val="24"/>
    </w:rPr>
  </w:style>
  <w:style w:type="character" w:customStyle="1" w:styleId="cardChar">
    <w:name w:val="card Char"/>
    <w:basedOn w:val="DefaultParagraphFont"/>
    <w:link w:val="card"/>
    <w:rsid w:val="0035464D"/>
    <w:rPr>
      <w:rFonts w:ascii="Times New Roman" w:eastAsia="Times New Roman" w:hAnsi="Times New Roman" w:cs="Times New Roman"/>
      <w:sz w:val="24"/>
      <w:szCs w:val="24"/>
    </w:rPr>
  </w:style>
  <w:style w:type="character" w:styleId="Strong">
    <w:name w:val="Strong"/>
    <w:aliases w:val="8 pt font"/>
    <w:basedOn w:val="DefaultParagraphFont"/>
    <w:uiPriority w:val="22"/>
    <w:qFormat/>
    <w:rsid w:val="0035464D"/>
    <w:rPr>
      <w:b/>
      <w:bCs/>
    </w:rPr>
  </w:style>
  <w:style w:type="paragraph" w:customStyle="1" w:styleId="HotRoute">
    <w:name w:val="Hot Route"/>
    <w:basedOn w:val="Normal"/>
    <w:qFormat/>
    <w:rsid w:val="0035464D"/>
    <w:pPr>
      <w:ind w:left="72"/>
    </w:pPr>
    <w:rPr>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A4F3F"/>
    <w:rPr>
      <w:rFonts w:ascii="Georgia" w:hAnsi="Georgia"/>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
    <w:basedOn w:val="DefaultParagraphFont"/>
    <w:link w:val="Heading4"/>
    <w:uiPriority w:val="4"/>
    <w:rsid w:val="00DA4F3F"/>
    <w:rPr>
      <w:rFonts w:ascii="Georgia" w:eastAsiaTheme="majorEastAsia" w:hAnsi="Georgia" w:cstheme="majorBidi"/>
      <w:b/>
      <w:bCs/>
      <w:iCs/>
    </w:rPr>
  </w:style>
  <w:style w:type="character" w:customStyle="1" w:styleId="BoldUnderline">
    <w:name w:val="BoldUnderline"/>
    <w:basedOn w:val="DefaultParagraphFont"/>
    <w:uiPriority w:val="1"/>
    <w:qFormat/>
    <w:rsid w:val="0035464D"/>
    <w:rPr>
      <w:rFonts w:ascii="Arial" w:hAnsi="Arial"/>
      <w:b/>
      <w:sz w:val="20"/>
      <w:u w:val="single"/>
    </w:rPr>
  </w:style>
  <w:style w:type="character" w:customStyle="1" w:styleId="UnderlineBold">
    <w:name w:val="Underline + Bold"/>
    <w:uiPriority w:val="1"/>
    <w:qFormat/>
    <w:rsid w:val="0035464D"/>
    <w:rPr>
      <w:b/>
      <w:sz w:val="20"/>
      <w:u w:val="single"/>
    </w:rPr>
  </w:style>
  <w:style w:type="paragraph" w:customStyle="1" w:styleId="CiteReal">
    <w:name w:val="Cite Real"/>
    <w:basedOn w:val="Normal"/>
    <w:next w:val="Normal"/>
    <w:qFormat/>
    <w:rsid w:val="0035464D"/>
    <w:rPr>
      <w:rFonts w:ascii="Arial" w:eastAsia="MS Mincho" w:hAnsi="Arial"/>
      <w:b/>
      <w:sz w:val="24"/>
      <w:szCs w:val="24"/>
      <w:u w:val="single"/>
    </w:rPr>
  </w:style>
  <w:style w:type="character" w:customStyle="1" w:styleId="underline">
    <w:name w:val="underline"/>
    <w:basedOn w:val="DefaultParagraphFont"/>
    <w:link w:val="textbold"/>
    <w:qFormat/>
    <w:rsid w:val="0035464D"/>
    <w:rPr>
      <w:b/>
      <w:u w:val="single"/>
    </w:rPr>
  </w:style>
  <w:style w:type="paragraph" w:customStyle="1" w:styleId="textbold">
    <w:name w:val="text bold"/>
    <w:basedOn w:val="Normal"/>
    <w:link w:val="underline"/>
    <w:rsid w:val="0035464D"/>
    <w:pPr>
      <w:ind w:left="720"/>
    </w:pPr>
    <w:rPr>
      <w:rFonts w:asciiTheme="minorHAnsi" w:hAnsiTheme="minorHAnsi" w:cstheme="minorBidi"/>
      <w:b/>
      <w:sz w:val="22"/>
      <w:u w:val="single"/>
    </w:rPr>
  </w:style>
  <w:style w:type="paragraph" w:customStyle="1" w:styleId="tag">
    <w:name w:val="tag"/>
    <w:basedOn w:val="Normal"/>
    <w:next w:val="Normal"/>
    <w:link w:val="tagChar"/>
    <w:qFormat/>
    <w:rsid w:val="0035464D"/>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5464D"/>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35464D"/>
    <w:pPr>
      <w:ind w:left="288" w:right="288"/>
    </w:pPr>
    <w:rPr>
      <w:rFonts w:ascii="Times New Roman" w:eastAsia="Times New Roman" w:hAnsi="Times New Roman"/>
      <w:sz w:val="24"/>
      <w:szCs w:val="24"/>
    </w:rPr>
  </w:style>
  <w:style w:type="character" w:customStyle="1" w:styleId="cardChar">
    <w:name w:val="card Char"/>
    <w:basedOn w:val="DefaultParagraphFont"/>
    <w:link w:val="card"/>
    <w:rsid w:val="0035464D"/>
    <w:rPr>
      <w:rFonts w:ascii="Times New Roman" w:eastAsia="Times New Roman" w:hAnsi="Times New Roman" w:cs="Times New Roman"/>
      <w:sz w:val="24"/>
      <w:szCs w:val="24"/>
    </w:rPr>
  </w:style>
  <w:style w:type="character" w:styleId="Strong">
    <w:name w:val="Strong"/>
    <w:aliases w:val="8 pt font"/>
    <w:basedOn w:val="DefaultParagraphFont"/>
    <w:uiPriority w:val="22"/>
    <w:qFormat/>
    <w:rsid w:val="0035464D"/>
    <w:rPr>
      <w:b/>
      <w:bCs/>
    </w:rPr>
  </w:style>
  <w:style w:type="paragraph" w:customStyle="1" w:styleId="HotRoute">
    <w:name w:val="Hot Route"/>
    <w:basedOn w:val="Normal"/>
    <w:qFormat/>
    <w:rsid w:val="0035464D"/>
    <w:pPr>
      <w:ind w:left="72"/>
    </w:pPr>
    <w:rPr>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d.www.technologyreview.com/review/428900/king-natural-g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lp.com/news/2013/02/04/central-appalachian-coal-forecast-troubling.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127887323644904578271830563979920.html?mod=googlenews_wsj"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prodex.com/the-new-rules--security-remains-stable-amid-financial-crisis-398-bl.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20Erik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 Team 2013</dc:creator>
  <cp:lastModifiedBy>Kyle Eriksen, Team 2013</cp:lastModifiedBy>
  <cp:revision>1</cp:revision>
  <dcterms:created xsi:type="dcterms:W3CDTF">2013-02-24T19:17:00Z</dcterms:created>
  <dcterms:modified xsi:type="dcterms:W3CDTF">2013-02-24T19:18:00Z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