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7D2E2" w14:textId="77777777" w:rsidR="002D056E" w:rsidRDefault="002D056E" w:rsidP="00F12365">
      <w:pPr>
        <w:pStyle w:val="Heading1"/>
      </w:pPr>
      <w:r>
        <w:t>Off</w:t>
      </w:r>
    </w:p>
    <w:p w14:paraId="6751FECB" w14:textId="77777777" w:rsidR="002D056E" w:rsidRDefault="002D056E" w:rsidP="002D056E">
      <w:pPr>
        <w:pStyle w:val="Heading4"/>
      </w:pPr>
      <w:r>
        <w:t xml:space="preserve">The 50 states and all relevant U.S. territories should procure mobile solar power systems for local training exercises and operations in response to emergencies in the United States. </w:t>
      </w:r>
    </w:p>
    <w:p w14:paraId="4FA891A7" w14:textId="77777777" w:rsidR="002D056E" w:rsidRDefault="002D056E" w:rsidP="002D056E">
      <w:pPr>
        <w:pStyle w:val="Heading4"/>
      </w:pPr>
      <w:r>
        <w:t>States taking the lead on solar energy – they set a national example</w:t>
      </w:r>
    </w:p>
    <w:p w14:paraId="10E8A0B1" w14:textId="77777777" w:rsidR="002D056E" w:rsidRDefault="002D056E" w:rsidP="002D056E"/>
    <w:p w14:paraId="476964CA" w14:textId="77777777" w:rsidR="002D056E" w:rsidRDefault="002D056E" w:rsidP="002D056E">
      <w:proofErr w:type="spellStart"/>
      <w:r w:rsidRPr="004B5E95">
        <w:rPr>
          <w:rStyle w:val="Heading4Char"/>
          <w:highlight w:val="cyan"/>
        </w:rPr>
        <w:t>Schoning</w:t>
      </w:r>
      <w:proofErr w:type="spellEnd"/>
      <w:r w:rsidRPr="004B5E95">
        <w:rPr>
          <w:rStyle w:val="Heading4Char"/>
          <w:highlight w:val="cyan"/>
        </w:rPr>
        <w:t xml:space="preserve"> 8/3</w:t>
      </w:r>
      <w:r>
        <w:t xml:space="preserve">/12 (Christian, Star-Ledger, “How N.J. solar energy outshines the other 49 states,” </w:t>
      </w:r>
      <w:hyperlink r:id="rId8" w:history="1">
        <w:r w:rsidRPr="00C559AB">
          <w:rPr>
            <w:rStyle w:val="Hyperlink"/>
          </w:rPr>
          <w:t>http://blog.nj.com/njv_guest_blog/2012/08/how_nj_solar_energy_outshines.html</w:t>
        </w:r>
      </w:hyperlink>
      <w:r>
        <w:t>, TGA)</w:t>
      </w:r>
    </w:p>
    <w:p w14:paraId="314C85F5" w14:textId="77777777" w:rsidR="002D056E" w:rsidRDefault="002D056E" w:rsidP="002D056E"/>
    <w:p w14:paraId="5FBBC30C" w14:textId="19AA1FE3" w:rsidR="002D056E" w:rsidRDefault="002D056E" w:rsidP="002D056E">
      <w:pPr>
        <w:rPr>
          <w:sz w:val="16"/>
        </w:rPr>
      </w:pPr>
      <w:proofErr w:type="gramStart"/>
      <w:r w:rsidRPr="00E624A6">
        <w:rPr>
          <w:sz w:val="16"/>
        </w:rPr>
        <w:t xml:space="preserve">To say that New Jersey has made leaps and bounds in </w:t>
      </w:r>
      <w:r w:rsidR="00A17548">
        <w:rPr>
          <w:sz w:val="16"/>
        </w:rPr>
        <w:t>………</w:t>
      </w:r>
      <w:r w:rsidRPr="00E624A6">
        <w:rPr>
          <w:sz w:val="16"/>
        </w:rPr>
        <w:t xml:space="preserve">the "Dirty </w:t>
      </w:r>
      <w:proofErr w:type="spellStart"/>
      <w:r w:rsidRPr="00E624A6">
        <w:rPr>
          <w:sz w:val="16"/>
        </w:rPr>
        <w:t>Jerz</w:t>
      </w:r>
      <w:proofErr w:type="spellEnd"/>
      <w:r w:rsidRPr="00E624A6">
        <w:rPr>
          <w:sz w:val="16"/>
        </w:rPr>
        <w:t>" on its head.</w:t>
      </w:r>
      <w:proofErr w:type="gramEnd"/>
    </w:p>
    <w:p w14:paraId="4136824B" w14:textId="77777777" w:rsidR="002D056E" w:rsidRDefault="002D056E" w:rsidP="002D056E"/>
    <w:p w14:paraId="63315667" w14:textId="77777777" w:rsidR="002D056E" w:rsidRPr="004B5E95" w:rsidRDefault="002D056E" w:rsidP="002D056E"/>
    <w:p w14:paraId="76CCA17B" w14:textId="77777777" w:rsidR="002D056E" w:rsidRDefault="002D056E" w:rsidP="002D056E">
      <w:pPr>
        <w:pStyle w:val="Heading1"/>
      </w:pPr>
      <w:r>
        <w:lastRenderedPageBreak/>
        <w:t>Off</w:t>
      </w:r>
    </w:p>
    <w:p w14:paraId="235BD363" w14:textId="77777777" w:rsidR="002D056E" w:rsidRDefault="002D056E" w:rsidP="002D056E">
      <w:pPr>
        <w:pStyle w:val="Heading4"/>
      </w:pPr>
      <w:r>
        <w:t>Everglades funding prioritized now – but continued funding key</w:t>
      </w:r>
    </w:p>
    <w:p w14:paraId="14C93F6E" w14:textId="77777777" w:rsidR="002D056E" w:rsidRDefault="002D056E" w:rsidP="002D056E">
      <w:r w:rsidRPr="00BC1747">
        <w:rPr>
          <w:rStyle w:val="StyleStyleBold12pt"/>
        </w:rPr>
        <w:t>Morgan, 1/11</w:t>
      </w:r>
      <w:r>
        <w:t>/13</w:t>
      </w:r>
    </w:p>
    <w:p w14:paraId="079316DC" w14:textId="77777777" w:rsidR="002D056E" w:rsidRDefault="002D056E" w:rsidP="002D056E">
      <w:r>
        <w:t>Curtis, Miami Herald, “</w:t>
      </w:r>
      <w:r w:rsidRPr="00BC1747">
        <w:t>Everglades activists hope to maintain progress</w:t>
      </w:r>
      <w:r>
        <w:t xml:space="preserve">”, </w:t>
      </w:r>
      <w:hyperlink r:id="rId9" w:history="1">
        <w:r w:rsidRPr="003E7777">
          <w:rPr>
            <w:rStyle w:val="Hyperlink"/>
          </w:rPr>
          <w:t>http://www.miamiherald.com/2013/01/11/3178577/everglades-activists-hope-to-maintain.html</w:t>
        </w:r>
      </w:hyperlink>
      <w:r>
        <w:t>, BJM</w:t>
      </w:r>
    </w:p>
    <w:p w14:paraId="30E0BCBB" w14:textId="77777777" w:rsidR="002D056E" w:rsidRDefault="002D056E" w:rsidP="002D056E"/>
    <w:p w14:paraId="38B51E5C" w14:textId="7D4A7912" w:rsidR="002D056E" w:rsidRDefault="002D056E" w:rsidP="002D056E">
      <w:r w:rsidRPr="002C62AF">
        <w:rPr>
          <w:rStyle w:val="StyleBoldUnderline"/>
        </w:rPr>
        <w:t xml:space="preserve">After a decade of delay, </w:t>
      </w:r>
      <w:r w:rsidRPr="00B57949">
        <w:rPr>
          <w:rStyle w:val="StyleBoldUnderline"/>
          <w:highlight w:val="cyan"/>
        </w:rPr>
        <w:t xml:space="preserve">there have </w:t>
      </w:r>
      <w:r w:rsidR="00A17548">
        <w:rPr>
          <w:rStyle w:val="StyleBoldUnderline"/>
        </w:rPr>
        <w:t>…………</w:t>
      </w:r>
      <w:r>
        <w:t>who oversees the Corps of Engineers.</w:t>
      </w:r>
    </w:p>
    <w:p w14:paraId="175A93C1" w14:textId="77777777" w:rsidR="002D056E" w:rsidRDefault="002D056E" w:rsidP="002D056E"/>
    <w:p w14:paraId="08E30EE9" w14:textId="77777777" w:rsidR="002D056E" w:rsidRDefault="002D056E" w:rsidP="002D056E">
      <w:pPr>
        <w:pStyle w:val="Heading4"/>
      </w:pPr>
      <w:r>
        <w:t>ACE spending caps generate a zero sum tradeoff between inland waterways &amp; everglade restoration</w:t>
      </w:r>
    </w:p>
    <w:p w14:paraId="09BFB22D" w14:textId="77777777" w:rsidR="002D056E" w:rsidRDefault="002D056E" w:rsidP="002D056E">
      <w:r w:rsidRPr="00184146">
        <w:rPr>
          <w:rStyle w:val="StyleStyleBold12pt"/>
        </w:rPr>
        <w:t>Quinlan, 2/15</w:t>
      </w:r>
      <w:r>
        <w:t>/12</w:t>
      </w:r>
    </w:p>
    <w:p w14:paraId="1A231E4C" w14:textId="77777777" w:rsidR="002D056E" w:rsidRDefault="002D056E" w:rsidP="002D056E">
      <w:r>
        <w:t>Paul, E&amp;E Publishing, “</w:t>
      </w:r>
      <w:r w:rsidRPr="004D484F">
        <w:t>Obama's budget touts navigation, but waterway interests aren't happy</w:t>
      </w:r>
      <w:r>
        <w:t xml:space="preserve">”, </w:t>
      </w:r>
      <w:hyperlink r:id="rId10" w:history="1">
        <w:r w:rsidRPr="003E7777">
          <w:rPr>
            <w:rStyle w:val="Hyperlink"/>
          </w:rPr>
          <w:t>http://www.eenews.net/public/Greenwire/2012/02/15/4</w:t>
        </w:r>
      </w:hyperlink>
      <w:r>
        <w:t>, BJM</w:t>
      </w:r>
    </w:p>
    <w:p w14:paraId="504E1B0E" w14:textId="77777777" w:rsidR="002D056E" w:rsidRDefault="002D056E" w:rsidP="002D056E"/>
    <w:p w14:paraId="5F70D2EF" w14:textId="2435BE85" w:rsidR="002D056E" w:rsidRDefault="002D056E" w:rsidP="002D056E">
      <w:r w:rsidRPr="00D6480D">
        <w:rPr>
          <w:rStyle w:val="StyleBoldUnderline"/>
        </w:rPr>
        <w:t>Despite boosting waterways projects</w:t>
      </w:r>
      <w:proofErr w:type="gramStart"/>
      <w:r>
        <w:t xml:space="preserve">, </w:t>
      </w:r>
      <w:r w:rsidR="00A17548">
        <w:t>………..</w:t>
      </w:r>
      <w:r>
        <w:t>other</w:t>
      </w:r>
      <w:proofErr w:type="gramEnd"/>
      <w:r>
        <w:t xml:space="preserve"> federal parks and wildlife refuges.</w:t>
      </w:r>
    </w:p>
    <w:p w14:paraId="0658F56B" w14:textId="77777777" w:rsidR="002D056E" w:rsidRDefault="002D056E" w:rsidP="002D056E"/>
    <w:p w14:paraId="1DCBAE24" w14:textId="77777777" w:rsidR="002D056E" w:rsidRDefault="002D056E" w:rsidP="002D056E">
      <w:pPr>
        <w:pStyle w:val="Heading4"/>
      </w:pPr>
      <w:r>
        <w:t>Army Corps restoration key to maintain water quality in the Everglades --- prevents extinction.</w:t>
      </w:r>
    </w:p>
    <w:p w14:paraId="29E44B42" w14:textId="77777777" w:rsidR="002D056E" w:rsidRDefault="002D056E" w:rsidP="002D056E">
      <w:proofErr w:type="spellStart"/>
      <w:r w:rsidRPr="00C769F8">
        <w:rPr>
          <w:b/>
        </w:rPr>
        <w:t>Towery</w:t>
      </w:r>
      <w:proofErr w:type="spellEnd"/>
      <w:r w:rsidRPr="00C769F8">
        <w:rPr>
          <w:b/>
        </w:rPr>
        <w:t xml:space="preserve"> and </w:t>
      </w:r>
      <w:proofErr w:type="spellStart"/>
      <w:r w:rsidRPr="00C769F8">
        <w:rPr>
          <w:b/>
        </w:rPr>
        <w:t>Regalado</w:t>
      </w:r>
      <w:proofErr w:type="spellEnd"/>
      <w:r>
        <w:t xml:space="preserve">, July-August </w:t>
      </w:r>
      <w:r w:rsidRPr="00C769F8">
        <w:rPr>
          <w:b/>
        </w:rPr>
        <w:t>2009</w:t>
      </w:r>
      <w:r>
        <w:t xml:space="preserve"> (Chris – U.S. Army Corps of Engineers, and </w:t>
      </w:r>
      <w:proofErr w:type="spellStart"/>
      <w:r>
        <w:t>Nanciann</w:t>
      </w:r>
      <w:proofErr w:type="spellEnd"/>
      <w:r>
        <w:t xml:space="preserve"> – U.S. Army Corps of Engineers, Getting the Water Right, p. </w:t>
      </w:r>
      <w:r w:rsidRPr="00C769F8">
        <w:t>http://themilitaryengineer.com/index.php</w:t>
      </w:r>
      <w:proofErr w:type="gramStart"/>
      <w:r w:rsidRPr="00C769F8">
        <w:t>?option</w:t>
      </w:r>
      <w:proofErr w:type="gramEnd"/>
      <w:r w:rsidRPr="00C769F8">
        <w:t>=com_content&amp;task=view&amp;id=62</w:t>
      </w:r>
      <w:r>
        <w:t>)</w:t>
      </w:r>
    </w:p>
    <w:p w14:paraId="3627F4F3" w14:textId="1E9AEDAD" w:rsidR="002D056E" w:rsidRDefault="002D056E" w:rsidP="002D056E">
      <w:pPr>
        <w:ind w:left="288"/>
      </w:pPr>
      <w:r>
        <w:t xml:space="preserve">Industrial initiatives, so often hailed as </w:t>
      </w:r>
      <w:r w:rsidR="00A17548">
        <w:t>………</w:t>
      </w:r>
      <w:r>
        <w:t xml:space="preserve"> quality, timing and distribution of water.</w:t>
      </w:r>
    </w:p>
    <w:p w14:paraId="35ECDD2E" w14:textId="77777777" w:rsidR="002D056E" w:rsidRDefault="002D056E" w:rsidP="002D056E"/>
    <w:p w14:paraId="5AEDEB73" w14:textId="77777777" w:rsidR="002D056E" w:rsidRPr="004B5E95" w:rsidRDefault="002D056E" w:rsidP="002D056E"/>
    <w:p w14:paraId="746E8E64" w14:textId="77777777" w:rsidR="002D056E" w:rsidRDefault="002D056E" w:rsidP="002D056E">
      <w:pPr>
        <w:pStyle w:val="Heading1"/>
      </w:pPr>
      <w:r>
        <w:t>Off</w:t>
      </w:r>
    </w:p>
    <w:p w14:paraId="50597695" w14:textId="77777777" w:rsidR="002D056E" w:rsidRPr="00274D4F" w:rsidRDefault="002D056E" w:rsidP="002D056E">
      <w:pPr>
        <w:pStyle w:val="Heading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Production</w:t>
      </w:r>
      <w:r w:rsidRPr="00274D4F">
        <w:rPr>
          <w:rFonts w:asciiTheme="minorHAnsi" w:hAnsiTheme="minorHAnsi" w:cstheme="minorHAnsi"/>
        </w:rPr>
        <w:t xml:space="preserve"> will only create more mainstream understandings of energy security which</w:t>
      </w:r>
      <w:r>
        <w:rPr>
          <w:rFonts w:asciiTheme="minorHAnsi" w:hAnsiTheme="minorHAnsi" w:cstheme="minorHAnsi"/>
        </w:rPr>
        <w:t xml:space="preserve"> naturalize suffering and exclusion –</w:t>
      </w:r>
      <w:r w:rsidRPr="00274D4F">
        <w:rPr>
          <w:rFonts w:asciiTheme="minorHAnsi" w:hAnsiTheme="minorHAnsi" w:cstheme="minorHAnsi"/>
        </w:rPr>
        <w:t xml:space="preserve"> become</w:t>
      </w:r>
      <w:r>
        <w:rPr>
          <w:rFonts w:asciiTheme="minorHAnsi" w:hAnsiTheme="minorHAnsi" w:cstheme="minorHAnsi"/>
        </w:rPr>
        <w:t>s</w:t>
      </w:r>
      <w:r w:rsidRPr="00274D4F">
        <w:rPr>
          <w:rFonts w:asciiTheme="minorHAnsi" w:hAnsiTheme="minorHAnsi" w:cstheme="minorHAnsi"/>
        </w:rPr>
        <w:t xml:space="preserve"> an obstacle to better policy-making</w:t>
      </w:r>
      <w:r>
        <w:rPr>
          <w:rFonts w:asciiTheme="minorHAnsi" w:hAnsiTheme="minorHAnsi" w:cstheme="minorHAnsi"/>
        </w:rPr>
        <w:t xml:space="preserve"> and turns the case </w:t>
      </w:r>
    </w:p>
    <w:p w14:paraId="13270D78" w14:textId="77777777" w:rsidR="002D056E" w:rsidRPr="00274D4F" w:rsidRDefault="002D056E" w:rsidP="002D056E">
      <w:pPr>
        <w:rPr>
          <w:rFonts w:asciiTheme="minorHAnsi" w:hAnsiTheme="minorHAnsi" w:cstheme="minorHAnsi"/>
        </w:rPr>
      </w:pPr>
      <w:proofErr w:type="spellStart"/>
      <w:r w:rsidRPr="00274D4F">
        <w:rPr>
          <w:rStyle w:val="StyleStyleBold12pt"/>
          <w:rFonts w:asciiTheme="minorHAnsi" w:hAnsiTheme="minorHAnsi" w:cstheme="minorHAnsi"/>
        </w:rPr>
        <w:t>Hildyard</w:t>
      </w:r>
      <w:proofErr w:type="spellEnd"/>
      <w:r w:rsidRPr="00274D4F">
        <w:rPr>
          <w:rStyle w:val="StyleStyleBold12pt"/>
          <w:rFonts w:asciiTheme="minorHAnsi" w:hAnsiTheme="minorHAnsi" w:cstheme="minorHAnsi"/>
        </w:rPr>
        <w:t xml:space="preserve"> et al 12</w:t>
      </w:r>
      <w:r w:rsidRPr="00274D4F">
        <w:rPr>
          <w:rFonts w:asciiTheme="minorHAnsi" w:hAnsiTheme="minorHAnsi" w:cstheme="minorHAnsi"/>
        </w:rPr>
        <w:t xml:space="preserve"> Nicholas, The Corner House, Larry </w:t>
      </w:r>
      <w:proofErr w:type="spellStart"/>
      <w:r w:rsidRPr="00274D4F">
        <w:rPr>
          <w:rFonts w:asciiTheme="minorHAnsi" w:hAnsiTheme="minorHAnsi" w:cstheme="minorHAnsi"/>
        </w:rPr>
        <w:t>Lohmann</w:t>
      </w:r>
      <w:proofErr w:type="spellEnd"/>
      <w:r w:rsidRPr="00274D4F">
        <w:rPr>
          <w:rFonts w:asciiTheme="minorHAnsi" w:hAnsiTheme="minorHAnsi" w:cstheme="minorHAnsi"/>
        </w:rPr>
        <w:t xml:space="preserve"> and Sarah Sexton.12 Energy Security For Whom? </w:t>
      </w:r>
      <w:proofErr w:type="gramStart"/>
      <w:r w:rsidRPr="00274D4F">
        <w:rPr>
          <w:rFonts w:asciiTheme="minorHAnsi" w:hAnsiTheme="minorHAnsi" w:cstheme="minorHAnsi"/>
        </w:rPr>
        <w:t>For What?</w:t>
      </w:r>
      <w:proofErr w:type="gramEnd"/>
      <w:r w:rsidRPr="00274D4F">
        <w:rPr>
          <w:rFonts w:asciiTheme="minorHAnsi" w:hAnsiTheme="minorHAnsi" w:cstheme="minorHAnsi"/>
        </w:rPr>
        <w:t xml:space="preserve"> February 2012</w:t>
      </w:r>
    </w:p>
    <w:p w14:paraId="5C3C782D" w14:textId="4389014C" w:rsidR="002D056E" w:rsidRPr="00E2464A" w:rsidRDefault="002D056E" w:rsidP="002D056E">
      <w:pPr>
        <w:rPr>
          <w:sz w:val="16"/>
        </w:rPr>
      </w:pPr>
      <w:r w:rsidRPr="00F40361">
        <w:rPr>
          <w:rStyle w:val="StyleBoldUnderline"/>
        </w:rPr>
        <w:t xml:space="preserve">Mainstream </w:t>
      </w:r>
      <w:r w:rsidRPr="001F5DBA">
        <w:rPr>
          <w:rStyle w:val="StyleBoldUnderline"/>
          <w:highlight w:val="cyan"/>
        </w:rPr>
        <w:t>policy</w:t>
      </w:r>
      <w:r w:rsidRPr="00613FB4">
        <w:rPr>
          <w:rStyle w:val="StyleBoldUnderline"/>
        </w:rPr>
        <w:t xml:space="preserve"> </w:t>
      </w:r>
      <w:r w:rsidRPr="00622641">
        <w:rPr>
          <w:rStyle w:val="StyleBoldUnderline"/>
        </w:rPr>
        <w:t>responses</w:t>
      </w:r>
      <w:r w:rsidRPr="00E2464A">
        <w:rPr>
          <w:sz w:val="16"/>
        </w:rPr>
        <w:t xml:space="preserve"> to such issues </w:t>
      </w:r>
      <w:proofErr w:type="gramStart"/>
      <w:r w:rsidRPr="001F5DBA">
        <w:rPr>
          <w:rStyle w:val="StyleBoldUnderline"/>
          <w:highlight w:val="cyan"/>
        </w:rPr>
        <w:t>are</w:t>
      </w:r>
      <w:r w:rsidRPr="00613FB4">
        <w:rPr>
          <w:rStyle w:val="StyleBoldUnderline"/>
        </w:rPr>
        <w:t xml:space="preserve"> </w:t>
      </w:r>
      <w:r w:rsidR="00A17548">
        <w:rPr>
          <w:rStyle w:val="StyleBoldUnderline"/>
        </w:rPr>
        <w:t>……….</w:t>
      </w:r>
      <w:r w:rsidRPr="00E2464A">
        <w:rPr>
          <w:sz w:val="16"/>
        </w:rPr>
        <w:t>on</w:t>
      </w:r>
      <w:proofErr w:type="gramEnd"/>
      <w:r w:rsidRPr="00E2464A">
        <w:rPr>
          <w:sz w:val="16"/>
        </w:rPr>
        <w:t xml:space="preserve"> the ground involving different histories and materialities.4 </w:t>
      </w:r>
    </w:p>
    <w:p w14:paraId="16DB5069" w14:textId="77777777" w:rsidR="002D056E" w:rsidRPr="00274D4F" w:rsidRDefault="002D056E" w:rsidP="002D056E">
      <w:pPr>
        <w:rPr>
          <w:rFonts w:asciiTheme="minorHAnsi" w:hAnsiTheme="minorHAnsi" w:cstheme="minorHAnsi"/>
          <w:sz w:val="16"/>
        </w:rPr>
      </w:pPr>
    </w:p>
    <w:p w14:paraId="76A87B7F" w14:textId="77777777" w:rsidR="002D056E" w:rsidRPr="00274D4F" w:rsidRDefault="002D056E" w:rsidP="002D056E">
      <w:pPr>
        <w:pStyle w:val="Heading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274D4F">
        <w:rPr>
          <w:rFonts w:asciiTheme="minorHAnsi" w:hAnsiTheme="minorHAnsi" w:cstheme="minorHAnsi"/>
        </w:rPr>
        <w:t>xtinction</w:t>
      </w:r>
    </w:p>
    <w:p w14:paraId="3896AF8C" w14:textId="77777777" w:rsidR="002D056E" w:rsidRPr="00274D4F" w:rsidRDefault="002D056E" w:rsidP="002D056E">
      <w:pPr>
        <w:rPr>
          <w:rFonts w:asciiTheme="minorHAnsi" w:hAnsiTheme="minorHAnsi" w:cstheme="minorHAnsi"/>
        </w:rPr>
      </w:pPr>
      <w:proofErr w:type="spellStart"/>
      <w:r w:rsidRPr="00274D4F">
        <w:rPr>
          <w:rStyle w:val="StyleStyleBold12pt"/>
          <w:rFonts w:asciiTheme="minorHAnsi" w:hAnsiTheme="minorHAnsi" w:cstheme="minorHAnsi"/>
        </w:rPr>
        <w:t>Reinsborough</w:t>
      </w:r>
      <w:proofErr w:type="spellEnd"/>
      <w:r w:rsidRPr="00274D4F">
        <w:rPr>
          <w:rStyle w:val="StyleStyleBold12pt"/>
          <w:rFonts w:asciiTheme="minorHAnsi" w:hAnsiTheme="minorHAnsi" w:cstheme="minorHAnsi"/>
        </w:rPr>
        <w:t xml:space="preserve"> 3</w:t>
      </w:r>
      <w:r w:rsidRPr="00274D4F">
        <w:rPr>
          <w:rFonts w:asciiTheme="minorHAnsi" w:hAnsiTheme="minorHAnsi" w:cstheme="minorHAnsi"/>
        </w:rPr>
        <w:t xml:space="preserve">, Grassroots Organizer and Popular Educator, worked on a range of issues including forest protection, police brutality, indigenous rights, organizing director of the Rainforest Action Network, JOURNAL OF AESTHETICS &amp; PROTEST, Aug, </w:t>
      </w:r>
      <w:proofErr w:type="spellStart"/>
      <w:r w:rsidRPr="00274D4F">
        <w:rPr>
          <w:rFonts w:asciiTheme="minorHAnsi" w:hAnsiTheme="minorHAnsi" w:cstheme="minorHAnsi"/>
        </w:rPr>
        <w:t>vol</w:t>
      </w:r>
      <w:proofErr w:type="spellEnd"/>
      <w:r w:rsidRPr="00274D4F">
        <w:rPr>
          <w:rFonts w:asciiTheme="minorHAnsi" w:hAnsiTheme="minorHAnsi" w:cstheme="minorHAnsi"/>
        </w:rPr>
        <w:t xml:space="preserve"> 1, # 2, </w:t>
      </w:r>
      <w:hyperlink r:id="rId11" w:history="1">
        <w:r w:rsidRPr="00274D4F">
          <w:rPr>
            <w:rFonts w:asciiTheme="minorHAnsi" w:hAnsiTheme="minorHAnsi" w:cstheme="minorHAnsi"/>
          </w:rPr>
          <w:t>http://www.journalofaestheticsandprotest.org/1/de_colonizing/index.html</w:t>
        </w:r>
      </w:hyperlink>
      <w:r w:rsidRPr="00274D4F">
        <w:rPr>
          <w:rFonts w:asciiTheme="minorHAnsi" w:hAnsiTheme="minorHAnsi" w:cstheme="minorHAnsi"/>
        </w:rPr>
        <w:t>)</w:t>
      </w:r>
    </w:p>
    <w:p w14:paraId="07D963CE" w14:textId="78F527A8" w:rsidR="002D056E" w:rsidRPr="00274D4F" w:rsidRDefault="002D056E" w:rsidP="002D056E">
      <w:pPr>
        <w:rPr>
          <w:rFonts w:asciiTheme="minorHAnsi" w:hAnsiTheme="minorHAnsi" w:cstheme="minorHAnsi"/>
        </w:rPr>
      </w:pPr>
      <w:r w:rsidRPr="00274D4F">
        <w:rPr>
          <w:rStyle w:val="StyleBoldUnderline"/>
          <w:rFonts w:asciiTheme="minorHAnsi" w:hAnsiTheme="minorHAnsi" w:cstheme="minorHAnsi"/>
        </w:rPr>
        <w:t xml:space="preserve">Cancer </w:t>
      </w:r>
      <w:proofErr w:type="gramStart"/>
      <w:r w:rsidRPr="00274D4F">
        <w:rPr>
          <w:rStyle w:val="StyleBoldUnderline"/>
          <w:rFonts w:asciiTheme="minorHAnsi" w:hAnsiTheme="minorHAnsi" w:cstheme="minorHAnsi"/>
        </w:rPr>
        <w:t>Kills</w:t>
      </w:r>
      <w:proofErr w:type="gramEnd"/>
      <w:r w:rsidRPr="00274D4F">
        <w:rPr>
          <w:rStyle w:val="StyleBoldUnderline"/>
          <w:rFonts w:asciiTheme="minorHAnsi" w:hAnsiTheme="minorHAnsi" w:cstheme="minorHAnsi"/>
        </w:rPr>
        <w:t xml:space="preserve"> the host</w:t>
      </w:r>
      <w:r w:rsidRPr="00274D4F">
        <w:rPr>
          <w:rFonts w:asciiTheme="minorHAnsi" w:hAnsiTheme="minorHAnsi" w:cstheme="minorHAnsi"/>
          <w:sz w:val="16"/>
        </w:rPr>
        <w:t xml:space="preserve">. Cancer’s suicidal destiny is </w:t>
      </w:r>
      <w:proofErr w:type="gramStart"/>
      <w:r w:rsidRPr="00274D4F">
        <w:rPr>
          <w:rFonts w:asciiTheme="minorHAnsi" w:hAnsiTheme="minorHAnsi" w:cstheme="minorHAnsi"/>
          <w:sz w:val="16"/>
        </w:rPr>
        <w:t xml:space="preserve">a </w:t>
      </w:r>
      <w:r w:rsidR="00A17548">
        <w:rPr>
          <w:rFonts w:asciiTheme="minorHAnsi" w:hAnsiTheme="minorHAnsi" w:cstheme="minorHAnsi"/>
          <w:sz w:val="16"/>
        </w:rPr>
        <w:t>………..</w:t>
      </w:r>
      <w:r w:rsidRPr="00274D4F">
        <w:rPr>
          <w:rFonts w:asciiTheme="minorHAnsi" w:hAnsiTheme="minorHAnsi" w:cstheme="minorHAnsi"/>
        </w:rPr>
        <w:t>have</w:t>
      </w:r>
      <w:proofErr w:type="gramEnd"/>
      <w:r w:rsidRPr="00274D4F">
        <w:rPr>
          <w:rFonts w:asciiTheme="minorHAnsi" w:hAnsiTheme="minorHAnsi" w:cstheme="minorHAnsi"/>
        </w:rPr>
        <w:t>-nots is obvious.</w:t>
      </w:r>
    </w:p>
    <w:p w14:paraId="39D6966D" w14:textId="77777777" w:rsidR="002D056E" w:rsidRPr="00274D4F" w:rsidRDefault="002D056E" w:rsidP="002D056E">
      <w:pPr>
        <w:rPr>
          <w:rFonts w:asciiTheme="minorHAnsi" w:hAnsiTheme="minorHAnsi" w:cstheme="minorHAnsi"/>
          <w:sz w:val="16"/>
        </w:rPr>
      </w:pPr>
    </w:p>
    <w:p w14:paraId="78559D19" w14:textId="77777777" w:rsidR="002D056E" w:rsidRPr="00274D4F" w:rsidRDefault="002D056E" w:rsidP="002D056E">
      <w:pPr>
        <w:pStyle w:val="Heading4"/>
        <w:rPr>
          <w:rFonts w:asciiTheme="minorHAnsi" w:hAnsiTheme="minorHAnsi" w:cstheme="minorHAnsi"/>
        </w:rPr>
      </w:pPr>
      <w:r w:rsidRPr="00274D4F">
        <w:rPr>
          <w:rFonts w:asciiTheme="minorHAnsi" w:hAnsiTheme="minorHAnsi" w:cstheme="minorHAnsi"/>
        </w:rPr>
        <w:t xml:space="preserve">The alternative is to reject the </w:t>
      </w:r>
      <w:proofErr w:type="spellStart"/>
      <w:r w:rsidRPr="00274D4F">
        <w:rPr>
          <w:rFonts w:asciiTheme="minorHAnsi" w:hAnsiTheme="minorHAnsi" w:cstheme="minorHAnsi"/>
        </w:rPr>
        <w:t>aff</w:t>
      </w:r>
      <w:proofErr w:type="spellEnd"/>
      <w:r w:rsidRPr="00274D4F">
        <w:rPr>
          <w:rFonts w:asciiTheme="minorHAnsi" w:hAnsiTheme="minorHAnsi" w:cstheme="minorHAnsi"/>
        </w:rPr>
        <w:t xml:space="preserve"> as a direct challenge of the </w:t>
      </w:r>
      <w:proofErr w:type="spellStart"/>
      <w:r w:rsidRPr="00274D4F">
        <w:rPr>
          <w:rFonts w:asciiTheme="minorHAnsi" w:hAnsiTheme="minorHAnsi" w:cstheme="minorHAnsi"/>
        </w:rPr>
        <w:t>aff’s</w:t>
      </w:r>
      <w:proofErr w:type="spellEnd"/>
      <w:r w:rsidRPr="00274D4F">
        <w:rPr>
          <w:rFonts w:asciiTheme="minorHAnsi" w:hAnsiTheme="minorHAnsi" w:cstheme="minorHAnsi"/>
        </w:rPr>
        <w:t xml:space="preserve"> notions of Energy and Security. Starting from the perspective of collective security and survival of the commons is key to create a truly pragmatic political and producing a different understanding of politics that’s more helpful than their business as usual approach</w:t>
      </w:r>
    </w:p>
    <w:p w14:paraId="0778CF8E" w14:textId="77777777" w:rsidR="002D056E" w:rsidRPr="00274D4F" w:rsidRDefault="002D056E" w:rsidP="002D056E">
      <w:pPr>
        <w:rPr>
          <w:rFonts w:asciiTheme="minorHAnsi" w:hAnsiTheme="minorHAnsi" w:cstheme="minorHAnsi"/>
        </w:rPr>
      </w:pPr>
      <w:proofErr w:type="spellStart"/>
      <w:r w:rsidRPr="00274D4F">
        <w:rPr>
          <w:rStyle w:val="StyleStyleBold12pt"/>
          <w:rFonts w:asciiTheme="minorHAnsi" w:hAnsiTheme="minorHAnsi" w:cstheme="minorHAnsi"/>
        </w:rPr>
        <w:t>Hildyard</w:t>
      </w:r>
      <w:proofErr w:type="spellEnd"/>
      <w:r w:rsidRPr="00274D4F">
        <w:rPr>
          <w:rStyle w:val="StyleStyleBold12pt"/>
          <w:rFonts w:asciiTheme="minorHAnsi" w:hAnsiTheme="minorHAnsi" w:cstheme="minorHAnsi"/>
        </w:rPr>
        <w:t xml:space="preserve"> et al 12</w:t>
      </w:r>
      <w:r w:rsidRPr="00274D4F">
        <w:rPr>
          <w:rFonts w:asciiTheme="minorHAnsi" w:hAnsiTheme="minorHAnsi" w:cstheme="minorHAnsi"/>
        </w:rPr>
        <w:t xml:space="preserve"> Nicholas, The Corner House, Larry </w:t>
      </w:r>
      <w:proofErr w:type="spellStart"/>
      <w:r w:rsidRPr="00274D4F">
        <w:rPr>
          <w:rFonts w:asciiTheme="minorHAnsi" w:hAnsiTheme="minorHAnsi" w:cstheme="minorHAnsi"/>
        </w:rPr>
        <w:t>Lohmann</w:t>
      </w:r>
      <w:proofErr w:type="spellEnd"/>
      <w:r w:rsidRPr="00274D4F">
        <w:rPr>
          <w:rFonts w:asciiTheme="minorHAnsi" w:hAnsiTheme="minorHAnsi" w:cstheme="minorHAnsi"/>
        </w:rPr>
        <w:t xml:space="preserve"> and Sarah Sexton.12 Energy Security For Whom? </w:t>
      </w:r>
      <w:proofErr w:type="gramStart"/>
      <w:r w:rsidRPr="00274D4F">
        <w:rPr>
          <w:rFonts w:asciiTheme="minorHAnsi" w:hAnsiTheme="minorHAnsi" w:cstheme="minorHAnsi"/>
        </w:rPr>
        <w:t>For What?</w:t>
      </w:r>
      <w:proofErr w:type="gramEnd"/>
      <w:r w:rsidRPr="00274D4F">
        <w:rPr>
          <w:rFonts w:asciiTheme="minorHAnsi" w:hAnsiTheme="minorHAnsi" w:cstheme="minorHAnsi"/>
        </w:rPr>
        <w:t xml:space="preserve"> February 2012</w:t>
      </w:r>
    </w:p>
    <w:p w14:paraId="40BF3DA6" w14:textId="0B3F7666" w:rsidR="002D056E" w:rsidRDefault="002D056E" w:rsidP="002D056E">
      <w:pPr>
        <w:rPr>
          <w:rStyle w:val="StyleBoldUnderline"/>
          <w:rFonts w:asciiTheme="minorHAnsi" w:hAnsiTheme="minorHAnsi" w:cstheme="minorHAnsi"/>
        </w:rPr>
      </w:pPr>
      <w:r w:rsidRPr="00274D4F">
        <w:rPr>
          <w:rStyle w:val="StyleBoldUnderline"/>
          <w:rFonts w:asciiTheme="minorHAnsi" w:hAnsiTheme="minorHAnsi" w:cstheme="minorHAnsi"/>
        </w:rPr>
        <w:t xml:space="preserve">In the bewildering, </w:t>
      </w:r>
      <w:proofErr w:type="gramStart"/>
      <w:r w:rsidRPr="00274D4F">
        <w:rPr>
          <w:rStyle w:val="StyleBoldUnderline"/>
          <w:rFonts w:asciiTheme="minorHAnsi" w:hAnsiTheme="minorHAnsi" w:cstheme="minorHAnsi"/>
        </w:rPr>
        <w:t xml:space="preserve">sometimes </w:t>
      </w:r>
      <w:r w:rsidR="00A17548">
        <w:rPr>
          <w:rStyle w:val="StyleBoldUnderline"/>
          <w:rFonts w:asciiTheme="minorHAnsi" w:hAnsiTheme="minorHAnsi" w:cstheme="minorHAnsi"/>
        </w:rPr>
        <w:t>………..</w:t>
      </w:r>
      <w:r w:rsidRPr="00274D4F">
        <w:rPr>
          <w:rStyle w:val="Emphasis"/>
          <w:rFonts w:asciiTheme="minorHAnsi" w:hAnsiTheme="minorHAnsi" w:cstheme="minorHAnsi"/>
          <w:highlight w:val="cyan"/>
        </w:rPr>
        <w:t>starting</w:t>
      </w:r>
      <w:proofErr w:type="gramEnd"/>
      <w:r w:rsidRPr="00274D4F">
        <w:rPr>
          <w:rStyle w:val="Emphasis"/>
          <w:rFonts w:asciiTheme="minorHAnsi" w:hAnsiTheme="minorHAnsi" w:cstheme="minorHAnsi"/>
          <w:highlight w:val="cyan"/>
        </w:rPr>
        <w:t xml:space="preserve"> point for practical action</w:t>
      </w:r>
      <w:r w:rsidRPr="004673D7">
        <w:rPr>
          <w:rStyle w:val="StyleBoldUnderline"/>
          <w:rFonts w:asciiTheme="minorHAnsi" w:hAnsiTheme="minorHAnsi" w:cstheme="minorHAnsi"/>
        </w:rPr>
        <w:t>.</w:t>
      </w:r>
    </w:p>
    <w:p w14:paraId="03ACD297" w14:textId="77777777" w:rsidR="002D056E" w:rsidRPr="002D056E" w:rsidRDefault="002D056E" w:rsidP="002D056E"/>
    <w:p w14:paraId="181790B2" w14:textId="77777777" w:rsidR="00F12365" w:rsidRDefault="00F12365" w:rsidP="00F12365">
      <w:pPr>
        <w:pStyle w:val="Heading1"/>
      </w:pPr>
      <w:r>
        <w:t>Off</w:t>
      </w:r>
    </w:p>
    <w:p w14:paraId="5B16CC16" w14:textId="77777777" w:rsidR="00F12365" w:rsidRDefault="00F12365" w:rsidP="00F12365">
      <w:pPr>
        <w:pStyle w:val="Heading4"/>
      </w:pPr>
      <w:r>
        <w:t>CIR will pass but consensus must be reached on a broad array of issues</w:t>
      </w:r>
    </w:p>
    <w:p w14:paraId="14A05684" w14:textId="77777777" w:rsidR="00F12365" w:rsidRPr="0063762C" w:rsidRDefault="00F12365" w:rsidP="00F12365">
      <w:r w:rsidRPr="0063762C">
        <w:rPr>
          <w:rStyle w:val="StyleStyleBold12pt"/>
        </w:rPr>
        <w:t>Gonzalez</w:t>
      </w:r>
      <w:r>
        <w:t xml:space="preserve">, The Republic, </w:t>
      </w:r>
      <w:r w:rsidRPr="0063762C">
        <w:rPr>
          <w:rStyle w:val="StyleStyleBold12pt"/>
        </w:rPr>
        <w:t>2-3</w:t>
      </w:r>
      <w:r>
        <w:t>-’13 (Daniel, “Paths to immigration reform will be bumpy” http://www.azcentral.com/news/politics/articles/20130130immigration-reform-bumpy.html)</w:t>
      </w:r>
    </w:p>
    <w:p w14:paraId="6623B65B" w14:textId="025D6FC0" w:rsidR="00F12365" w:rsidRDefault="00F12365" w:rsidP="00F12365">
      <w:pPr>
        <w:rPr>
          <w:sz w:val="12"/>
        </w:rPr>
      </w:pPr>
      <w:r w:rsidRPr="000C1B64">
        <w:rPr>
          <w:sz w:val="12"/>
        </w:rPr>
        <w:t xml:space="preserve">President Barack </w:t>
      </w:r>
      <w:r w:rsidRPr="00561999">
        <w:rPr>
          <w:rStyle w:val="StyleBoldUnderline"/>
          <w:highlight w:val="cyan"/>
        </w:rPr>
        <w:t>Obama</w:t>
      </w:r>
      <w:r w:rsidRPr="000C1B64">
        <w:rPr>
          <w:rStyle w:val="StyleBoldUnderline"/>
        </w:rPr>
        <w:t xml:space="preserve"> </w:t>
      </w:r>
      <w:r w:rsidRPr="000C1B64">
        <w:rPr>
          <w:sz w:val="12"/>
        </w:rPr>
        <w:t xml:space="preserve">and a bipartisan group of eight senators have </w:t>
      </w:r>
      <w:r w:rsidR="00A17548">
        <w:rPr>
          <w:rStyle w:val="StyleBoldUnderline"/>
        </w:rPr>
        <w:t>…………</w:t>
      </w:r>
      <w:r w:rsidRPr="000C1B64">
        <w:rPr>
          <w:rStyle w:val="StyleBoldUnderline"/>
        </w:rPr>
        <w:t>the legislative recess in August</w:t>
      </w:r>
      <w:r>
        <w:rPr>
          <w:sz w:val="12"/>
        </w:rPr>
        <w:t>,” Medina said.</w:t>
      </w:r>
    </w:p>
    <w:p w14:paraId="0317A7F0" w14:textId="77777777" w:rsidR="00BC55C5" w:rsidRDefault="00BC55C5" w:rsidP="00BC55C5">
      <w:pPr>
        <w:pStyle w:val="Heading4"/>
      </w:pPr>
      <w:r>
        <w:t>Energy debates drain capital</w:t>
      </w:r>
    </w:p>
    <w:p w14:paraId="3D9264B9" w14:textId="77777777" w:rsidR="00BC55C5" w:rsidRPr="00CD2B4D" w:rsidRDefault="00BC55C5" w:rsidP="00BC55C5">
      <w:pPr>
        <w:rPr>
          <w:rStyle w:val="StyleStyleBold12pt"/>
        </w:rPr>
      </w:pPr>
      <w:proofErr w:type="spellStart"/>
      <w:r w:rsidRPr="00CD2B4D">
        <w:rPr>
          <w:rStyle w:val="StyleStyleBold12pt"/>
        </w:rPr>
        <w:t>Izadi</w:t>
      </w:r>
      <w:proofErr w:type="spellEnd"/>
      <w:r w:rsidRPr="00CD2B4D">
        <w:rPr>
          <w:rStyle w:val="StyleStyleBold12pt"/>
        </w:rPr>
        <w:t>, National Journal</w:t>
      </w:r>
      <w:r>
        <w:rPr>
          <w:rStyle w:val="StyleStyleBold12pt"/>
        </w:rPr>
        <w:t>,</w:t>
      </w:r>
      <w:r w:rsidRPr="00CD2B4D">
        <w:rPr>
          <w:rStyle w:val="StyleStyleBold12pt"/>
        </w:rPr>
        <w:t xml:space="preserve"> 12 </w:t>
      </w:r>
    </w:p>
    <w:p w14:paraId="342EF270" w14:textId="77777777" w:rsidR="00BC55C5" w:rsidRDefault="00BC55C5" w:rsidP="00BC55C5">
      <w:r>
        <w:t>(</w:t>
      </w:r>
      <w:proofErr w:type="spellStart"/>
      <w:r>
        <w:t>Elahe</w:t>
      </w:r>
      <w:proofErr w:type="spellEnd"/>
      <w:r>
        <w:t>, 8-29-12, "Former Sen. Trent Lott, Ex-Rep. Jim Davis Bemoan Partisanship on Energy Issues" http://www.nationaljournal.com/2012-election/former-members-bemoan-partisanship-on-energy-issues-20120829, accessed 11-8-12, CMM)</w:t>
      </w:r>
    </w:p>
    <w:p w14:paraId="08178C61" w14:textId="77777777" w:rsidR="00BC55C5" w:rsidRDefault="00BC55C5" w:rsidP="00BC55C5"/>
    <w:p w14:paraId="0A7128FA" w14:textId="185F3CC0" w:rsidR="00F12365" w:rsidRPr="00F12365" w:rsidRDefault="00BC55C5" w:rsidP="00F12365">
      <w:r w:rsidRPr="00CD2B4D">
        <w:rPr>
          <w:rStyle w:val="StyleBoldUnderline"/>
        </w:rPr>
        <w:t xml:space="preserve">In a climate where everything from </w:t>
      </w:r>
      <w:r w:rsidR="00A17548">
        <w:rPr>
          <w:rStyle w:val="StyleBoldUnderline"/>
        </w:rPr>
        <w:t>……</w:t>
      </w:r>
      <w:r w:rsidRPr="00CD2B4D">
        <w:rPr>
          <w:rStyle w:val="StyleBoldUnderline"/>
        </w:rPr>
        <w:t xml:space="preserve">because of who is </w:t>
      </w:r>
      <w:proofErr w:type="gramStart"/>
      <w:r w:rsidRPr="00CD2B4D">
        <w:rPr>
          <w:rStyle w:val="StyleBoldUnderline"/>
        </w:rPr>
        <w:t>there.…</w:t>
      </w:r>
      <w:proofErr w:type="gramEnd"/>
      <w:r w:rsidRPr="00CD2B4D">
        <w:rPr>
          <w:rStyle w:val="StyleBoldUnderline"/>
        </w:rPr>
        <w:t xml:space="preserve"> </w:t>
      </w:r>
      <w:r w:rsidRPr="00094DF1">
        <w:rPr>
          <w:rStyle w:val="Emphasis"/>
          <w:highlight w:val="yellow"/>
        </w:rPr>
        <w:t>The middle is gone</w:t>
      </w:r>
      <w:r>
        <w:t>.”</w:t>
      </w:r>
    </w:p>
    <w:p w14:paraId="323DBA17" w14:textId="77777777" w:rsidR="00F12365" w:rsidRDefault="00F12365" w:rsidP="00F12365">
      <w:pPr>
        <w:pStyle w:val="Heading4"/>
      </w:pPr>
      <w:r>
        <w:t>PC key – Obama momentum-building is the deciding factor</w:t>
      </w:r>
    </w:p>
    <w:p w14:paraId="0518D1D6" w14:textId="77777777" w:rsidR="00F12365" w:rsidRPr="00F208D8" w:rsidRDefault="00F12365" w:rsidP="00F12365">
      <w:r w:rsidRPr="00F208D8">
        <w:rPr>
          <w:rStyle w:val="StyleStyleBold12pt"/>
        </w:rPr>
        <w:t>Reuters, 2-4</w:t>
      </w:r>
      <w:r>
        <w:t xml:space="preserve">-’13 (Matt </w:t>
      </w:r>
      <w:proofErr w:type="spellStart"/>
      <w:r>
        <w:t>Spetalnick</w:t>
      </w:r>
      <w:proofErr w:type="spellEnd"/>
      <w:r>
        <w:t xml:space="preserve"> and Richard Cowan, “Obama to lobby for immigration reform amid citizenship dispute” http://www.reuters.com/article/2013/02/04/us-usa-immigration-idUSBRE9130V620130204)</w:t>
      </w:r>
    </w:p>
    <w:p w14:paraId="2436AB2D" w14:textId="6D2403DF" w:rsidR="00F12365" w:rsidRDefault="00F12365" w:rsidP="00F12365">
      <w:pPr>
        <w:rPr>
          <w:sz w:val="12"/>
        </w:rPr>
      </w:pPr>
      <w:r w:rsidRPr="007E23CE">
        <w:rPr>
          <w:sz w:val="12"/>
        </w:rPr>
        <w:t xml:space="preserve">President Barack </w:t>
      </w:r>
      <w:r w:rsidRPr="00DD65A1">
        <w:rPr>
          <w:rStyle w:val="StyleBoldUnderline"/>
          <w:highlight w:val="cyan"/>
        </w:rPr>
        <w:t xml:space="preserve">Obama will seek to build </w:t>
      </w:r>
      <w:proofErr w:type="gramStart"/>
      <w:r w:rsidRPr="00DD65A1">
        <w:rPr>
          <w:rStyle w:val="StyleBoldUnderline"/>
          <w:highlight w:val="cyan"/>
        </w:rPr>
        <w:t xml:space="preserve">momentum </w:t>
      </w:r>
      <w:r w:rsidR="00A17548">
        <w:rPr>
          <w:rStyle w:val="StyleBoldUnderline"/>
        </w:rPr>
        <w:t>…….</w:t>
      </w:r>
      <w:r w:rsidRPr="007E23CE">
        <w:rPr>
          <w:sz w:val="12"/>
        </w:rPr>
        <w:t>of</w:t>
      </w:r>
      <w:proofErr w:type="gramEnd"/>
      <w:r w:rsidRPr="007E23CE">
        <w:rPr>
          <w:sz w:val="12"/>
        </w:rPr>
        <w:t xml:space="preserve"> illegal immigrants once the U.S. economy improves.</w:t>
      </w:r>
    </w:p>
    <w:p w14:paraId="6051AC2C" w14:textId="77777777" w:rsidR="00F12365" w:rsidRDefault="00F12365" w:rsidP="00F12365">
      <w:pPr>
        <w:pStyle w:val="Heading4"/>
      </w:pPr>
      <w:r>
        <w:t>Immigration reform key to the economy – solves immediate growth</w:t>
      </w:r>
    </w:p>
    <w:p w14:paraId="3846F11F" w14:textId="77777777" w:rsidR="00F12365" w:rsidRPr="0063762C" w:rsidRDefault="00F12365" w:rsidP="00F12365">
      <w:r w:rsidRPr="0063762C">
        <w:rPr>
          <w:rStyle w:val="StyleStyleBold12pt"/>
        </w:rPr>
        <w:t>Miller</w:t>
      </w:r>
      <w:r>
        <w:t xml:space="preserve">, Huffington Post, </w:t>
      </w:r>
      <w:r w:rsidRPr="0063762C">
        <w:rPr>
          <w:rStyle w:val="StyleStyleBold12pt"/>
        </w:rPr>
        <w:t>2-7</w:t>
      </w:r>
      <w:r>
        <w:t>-’13 (Jonathan, “Why Our Economy Demands Immigration Reform” http://www.huffingtonpost.com/jonathanmiller/immigration-reform-economy_b_2639092.html)</w:t>
      </w:r>
    </w:p>
    <w:p w14:paraId="149D03A3" w14:textId="3997708F" w:rsidR="00F12365" w:rsidRPr="00946700" w:rsidRDefault="00F12365" w:rsidP="00F12365">
      <w:pPr>
        <w:rPr>
          <w:rStyle w:val="StyleBoldUnderline"/>
        </w:rPr>
      </w:pPr>
      <w:r w:rsidRPr="00DD65A1">
        <w:rPr>
          <w:rStyle w:val="StyleBoldUnderline"/>
          <w:highlight w:val="cyan"/>
        </w:rPr>
        <w:t xml:space="preserve">When it comes to restoring strong, long-term </w:t>
      </w:r>
      <w:proofErr w:type="gramStart"/>
      <w:r w:rsidRPr="00DD65A1">
        <w:rPr>
          <w:rStyle w:val="StyleBoldUnderline"/>
          <w:highlight w:val="cyan"/>
        </w:rPr>
        <w:t xml:space="preserve">growth </w:t>
      </w:r>
      <w:r w:rsidR="00A17548">
        <w:rPr>
          <w:rStyle w:val="StyleBoldUnderline"/>
        </w:rPr>
        <w:t>……..</w:t>
      </w:r>
      <w:r w:rsidRPr="00946700">
        <w:rPr>
          <w:rStyle w:val="StyleBoldUnderline"/>
        </w:rPr>
        <w:t>for</w:t>
      </w:r>
      <w:proofErr w:type="gramEnd"/>
      <w:r w:rsidRPr="00946700">
        <w:rPr>
          <w:rStyle w:val="StyleBoldUnderline"/>
        </w:rPr>
        <w:t xml:space="preserve"> all of our country.</w:t>
      </w:r>
    </w:p>
    <w:p w14:paraId="66A141BB" w14:textId="77777777" w:rsidR="00F12365" w:rsidRPr="00931606" w:rsidRDefault="00F12365" w:rsidP="00F12365">
      <w:pPr>
        <w:pStyle w:val="Heading4"/>
      </w:pPr>
      <w:r w:rsidRPr="00931606">
        <w:t xml:space="preserve">Economic crisis causes war. </w:t>
      </w:r>
    </w:p>
    <w:p w14:paraId="536381A4" w14:textId="77777777" w:rsidR="00F12365" w:rsidRPr="00931606" w:rsidRDefault="00F12365" w:rsidP="00F12365">
      <w:pPr>
        <w:rPr>
          <w:rFonts w:asciiTheme="majorHAnsi" w:hAnsiTheme="majorHAnsi" w:cstheme="minorHAnsi"/>
          <w:b/>
          <w:sz w:val="24"/>
        </w:rPr>
      </w:pPr>
      <w:r w:rsidRPr="00931606">
        <w:rPr>
          <w:rStyle w:val="StyleStyleBold12pt"/>
          <w:rFonts w:cstheme="minorHAnsi"/>
        </w:rPr>
        <w:t>Royal 10</w:t>
      </w:r>
      <w:r w:rsidRPr="00931606">
        <w:rPr>
          <w:rFonts w:asciiTheme="majorHAnsi" w:hAnsiTheme="majorHAnsi" w:cstheme="minorHAnsi"/>
          <w:b/>
          <w:sz w:val="24"/>
        </w:rPr>
        <w:t xml:space="preserve"> </w:t>
      </w:r>
    </w:p>
    <w:p w14:paraId="2B716132" w14:textId="77777777" w:rsidR="00F12365" w:rsidRPr="00931606" w:rsidRDefault="00F12365" w:rsidP="00F12365">
      <w:pPr>
        <w:rPr>
          <w:rFonts w:asciiTheme="majorHAnsi" w:hAnsiTheme="majorHAnsi" w:cstheme="minorHAnsi"/>
          <w:b/>
          <w:sz w:val="24"/>
        </w:rPr>
      </w:pPr>
      <w:r w:rsidRPr="00931606">
        <w:rPr>
          <w:rFonts w:asciiTheme="majorHAnsi" w:hAnsiTheme="majorHAnsi" w:cstheme="minorHAnsi"/>
        </w:rPr>
        <w:t>(</w:t>
      </w:r>
      <w:proofErr w:type="spellStart"/>
      <w:r w:rsidRPr="00931606">
        <w:rPr>
          <w:rFonts w:asciiTheme="majorHAnsi" w:hAnsiTheme="majorHAnsi" w:cstheme="minorHAnsi"/>
        </w:rPr>
        <w:t>Jedediah</w:t>
      </w:r>
      <w:proofErr w:type="spellEnd"/>
      <w:r w:rsidRPr="00931606">
        <w:rPr>
          <w:rFonts w:asciiTheme="majorHAnsi" w:hAnsiTheme="majorHAnsi" w:cstheme="minorHAnsi"/>
        </w:rPr>
        <w:t xml:space="preserve">, director of Cooperative Threat Reduction at the U.S. Department of Defense, Economics of War and Peace: Economic, Legal, and Political Perspectives, </w:t>
      </w:r>
      <w:proofErr w:type="spellStart"/>
      <w:proofErr w:type="gramStart"/>
      <w:r w:rsidRPr="00931606">
        <w:rPr>
          <w:rFonts w:asciiTheme="majorHAnsi" w:hAnsiTheme="majorHAnsi" w:cstheme="minorHAnsi"/>
        </w:rPr>
        <w:t>pg</w:t>
      </w:r>
      <w:proofErr w:type="spellEnd"/>
      <w:proofErr w:type="gramEnd"/>
      <w:r w:rsidRPr="00931606">
        <w:rPr>
          <w:rFonts w:asciiTheme="majorHAnsi" w:hAnsiTheme="majorHAnsi" w:cstheme="minorHAnsi"/>
        </w:rPr>
        <w:t xml:space="preserve"> 213-215)</w:t>
      </w:r>
    </w:p>
    <w:p w14:paraId="37AA953B" w14:textId="56D78C7C" w:rsidR="00F12365" w:rsidRPr="00372CF0" w:rsidRDefault="00F12365" w:rsidP="00F12365">
      <w:pPr>
        <w:rPr>
          <w:rFonts w:asciiTheme="majorHAnsi" w:hAnsiTheme="majorHAnsi" w:cstheme="minorHAnsi"/>
          <w:sz w:val="14"/>
        </w:rPr>
      </w:pPr>
      <w:r w:rsidRPr="00931606">
        <w:rPr>
          <w:rFonts w:asciiTheme="majorHAnsi" w:hAnsiTheme="majorHAnsi" w:cstheme="minorHAnsi"/>
          <w:sz w:val="14"/>
        </w:rPr>
        <w:t xml:space="preserve">Less intuitive is how </w:t>
      </w:r>
      <w:r w:rsidRPr="00931606">
        <w:rPr>
          <w:rStyle w:val="StyleBoldUnderline"/>
        </w:rPr>
        <w:t xml:space="preserve">periods of </w:t>
      </w:r>
      <w:r w:rsidRPr="000E21C2">
        <w:rPr>
          <w:rStyle w:val="StyleBoldUnderline"/>
          <w:highlight w:val="cyan"/>
        </w:rPr>
        <w:t xml:space="preserve">economic decline </w:t>
      </w:r>
      <w:proofErr w:type="gramStart"/>
      <w:r w:rsidRPr="00931606">
        <w:rPr>
          <w:rStyle w:val="StyleBoldUnderline"/>
        </w:rPr>
        <w:t xml:space="preserve">may </w:t>
      </w:r>
      <w:r w:rsidR="00A17548">
        <w:rPr>
          <w:rStyle w:val="StyleBoldUnderline"/>
        </w:rPr>
        <w:t>………..</w:t>
      </w:r>
      <w:r w:rsidRPr="00931606">
        <w:rPr>
          <w:rFonts w:asciiTheme="majorHAnsi" w:hAnsiTheme="majorHAnsi" w:cstheme="minorHAnsi"/>
          <w:sz w:val="14"/>
        </w:rPr>
        <w:t>ancillary</w:t>
      </w:r>
      <w:proofErr w:type="gramEnd"/>
      <w:r w:rsidRPr="00931606">
        <w:rPr>
          <w:rFonts w:asciiTheme="majorHAnsi" w:hAnsiTheme="majorHAnsi" w:cstheme="minorHAnsi"/>
          <w:sz w:val="14"/>
        </w:rPr>
        <w:t xml:space="preserve"> to those views. </w:t>
      </w:r>
    </w:p>
    <w:p w14:paraId="262BB8A6" w14:textId="77777777" w:rsidR="00F12365" w:rsidRDefault="00F12365" w:rsidP="00F12365">
      <w:pPr>
        <w:tabs>
          <w:tab w:val="left" w:pos="90"/>
        </w:tabs>
      </w:pPr>
    </w:p>
    <w:p w14:paraId="76578554" w14:textId="77777777" w:rsidR="00B45FE9" w:rsidRDefault="00F12365" w:rsidP="00F12365">
      <w:pPr>
        <w:pStyle w:val="Heading1"/>
      </w:pPr>
      <w:r>
        <w:t>Grid Advantage</w:t>
      </w:r>
    </w:p>
    <w:p w14:paraId="16A2DD3B" w14:textId="77777777" w:rsidR="00F12365" w:rsidRDefault="00F12365" w:rsidP="00F12365"/>
    <w:p w14:paraId="010DE1B3" w14:textId="77777777" w:rsidR="00BC55C5" w:rsidRDefault="00BC55C5" w:rsidP="00BC55C5">
      <w:pPr>
        <w:pStyle w:val="Heading4"/>
      </w:pPr>
      <w:r>
        <w:t xml:space="preserve">Your </w:t>
      </w:r>
      <w:proofErr w:type="spellStart"/>
      <w:r>
        <w:t>aff</w:t>
      </w:r>
      <w:proofErr w:type="spellEnd"/>
      <w:r>
        <w:t xml:space="preserve"> has no chance at solving decentralized generation- alt causes include centralized energy, the smart grid, and a host of regulations that the </w:t>
      </w:r>
      <w:proofErr w:type="spellStart"/>
      <w:r>
        <w:t>aff</w:t>
      </w:r>
      <w:proofErr w:type="spellEnd"/>
      <w:r>
        <w:t xml:space="preserve"> doesn’t remove. </w:t>
      </w:r>
    </w:p>
    <w:p w14:paraId="0C984B86" w14:textId="77777777" w:rsidR="00BC55C5" w:rsidRDefault="00BC55C5" w:rsidP="00BC55C5">
      <w:r>
        <w:t xml:space="preserve">Kirsten </w:t>
      </w:r>
      <w:proofErr w:type="spellStart"/>
      <w:proofErr w:type="gramStart"/>
      <w:r w:rsidRPr="00814E93">
        <w:rPr>
          <w:rStyle w:val="StyleStyleBold12pt"/>
        </w:rPr>
        <w:t>Verclas</w:t>
      </w:r>
      <w:proofErr w:type="spellEnd"/>
      <w:r>
        <w:t xml:space="preserve"> ,</w:t>
      </w:r>
      <w:proofErr w:type="gramEnd"/>
      <w:r>
        <w:t xml:space="preserve"> "The Decentralization of the Electricity Grid – Mitigating Risk in the Energy </w:t>
      </w:r>
      <w:proofErr w:type="spellStart"/>
      <w:r>
        <w:t>Sector"April</w:t>
      </w:r>
      <w:proofErr w:type="spellEnd"/>
      <w:r>
        <w:t xml:space="preserve"> 27, </w:t>
      </w:r>
      <w:r w:rsidRPr="00814E93">
        <w:rPr>
          <w:rStyle w:val="StyleStyleBold12pt"/>
        </w:rPr>
        <w:t>2012  </w:t>
      </w:r>
      <w:r>
        <w:t xml:space="preserve">Issues: Climate and Energy, Risk Analysis   |   Tags: Electricity Grid, Nuclear Energy, Risk, </w:t>
      </w:r>
      <w:hyperlink r:id="rId12" w:history="1">
        <w:r>
          <w:rPr>
            <w:color w:val="1671DB"/>
          </w:rPr>
          <w:t>http://www.aicgs.org/publication/the-decentralization-of-the-electricity-grid-mitigating-risk-in-the-energy-sector/</w:t>
        </w:r>
      </w:hyperlink>
      <w:r>
        <w:t> </w:t>
      </w:r>
    </w:p>
    <w:p w14:paraId="49960FB3" w14:textId="50345ED7" w:rsidR="00BC55C5" w:rsidRDefault="00BC55C5" w:rsidP="00BC55C5">
      <w:r w:rsidRPr="00943325">
        <w:rPr>
          <w:rStyle w:val="StyleBoldUnderline"/>
          <w:highlight w:val="yellow"/>
        </w:rPr>
        <w:t xml:space="preserve">Integrating renewable energy </w:t>
      </w:r>
      <w:proofErr w:type="gramStart"/>
      <w:r w:rsidRPr="00943325">
        <w:rPr>
          <w:rStyle w:val="StyleBoldUnderline"/>
          <w:highlight w:val="yellow"/>
        </w:rPr>
        <w:t xml:space="preserve">sources </w:t>
      </w:r>
      <w:r w:rsidR="00A17548">
        <w:rPr>
          <w:rStyle w:val="StyleBoldUnderline"/>
        </w:rPr>
        <w:t>……..</w:t>
      </w:r>
      <w:r w:rsidRPr="00DC1373">
        <w:t>both</w:t>
      </w:r>
      <w:proofErr w:type="gramEnd"/>
      <w:r w:rsidRPr="00DC1373">
        <w:t xml:space="preserve"> countries’ environments and safety.</w:t>
      </w:r>
    </w:p>
    <w:p w14:paraId="1CE517F7" w14:textId="77777777" w:rsidR="00BC55C5" w:rsidRDefault="00BC55C5" w:rsidP="00BC55C5"/>
    <w:p w14:paraId="1BD516EE" w14:textId="77777777" w:rsidR="00BC55C5" w:rsidRDefault="00BC55C5" w:rsidP="00BC55C5">
      <w:pPr>
        <w:pStyle w:val="Heading4"/>
      </w:pPr>
      <w:r>
        <w:t xml:space="preserve">Alt cause- Smart grid catastrophically fails </w:t>
      </w:r>
      <w:proofErr w:type="gramStart"/>
      <w:r>
        <w:t>in three years- DG doesn’t solve</w:t>
      </w:r>
      <w:proofErr w:type="gramEnd"/>
      <w:r>
        <w:t xml:space="preserve">. </w:t>
      </w:r>
    </w:p>
    <w:p w14:paraId="58DD64C7" w14:textId="77777777" w:rsidR="00BC55C5" w:rsidRPr="001C5502" w:rsidRDefault="00BC55C5" w:rsidP="00BC55C5">
      <w:r w:rsidRPr="001C5502">
        <w:rPr>
          <w:rStyle w:val="StyleStyleBold12pt"/>
        </w:rPr>
        <w:t>Huff, 5/3/2012</w:t>
      </w:r>
      <w:r>
        <w:t xml:space="preserve"> (Ethan, “Hacking Expert David Chalk says 100 percent certainty of catastrophic failure of smart energy grid within three years” Natural News. Web, </w:t>
      </w:r>
      <w:proofErr w:type="spellStart"/>
      <w:r>
        <w:t>Acc</w:t>
      </w:r>
      <w:proofErr w:type="spellEnd"/>
      <w:r>
        <w:t xml:space="preserve"> 9/27/2012) </w:t>
      </w:r>
      <w:r w:rsidRPr="001C5502">
        <w:t>http://www.naturalnews.com/035755_power_grid_failure_blackouts.html</w:t>
      </w:r>
    </w:p>
    <w:p w14:paraId="40700899" w14:textId="559A88DD" w:rsidR="00BC55C5" w:rsidRPr="001C5502" w:rsidRDefault="00BC55C5" w:rsidP="00BC55C5">
      <w:r w:rsidRPr="001C5502">
        <w:t xml:space="preserve">For at least the past five years, </w:t>
      </w:r>
      <w:r w:rsidRPr="00FB322D">
        <w:rPr>
          <w:rStyle w:val="StyleBoldUnderline"/>
        </w:rPr>
        <w:t xml:space="preserve">the </w:t>
      </w:r>
      <w:proofErr w:type="gramStart"/>
      <w:r w:rsidRPr="00FB322D">
        <w:rPr>
          <w:rStyle w:val="StyleBoldUnderline"/>
        </w:rPr>
        <w:t xml:space="preserve">federal </w:t>
      </w:r>
      <w:r w:rsidR="00A17548">
        <w:rPr>
          <w:rStyle w:val="StyleBoldUnderline"/>
        </w:rPr>
        <w:t>……..</w:t>
      </w:r>
      <w:r w:rsidRPr="008B1439">
        <w:rPr>
          <w:rStyle w:val="StyleBoldUnderline"/>
        </w:rPr>
        <w:t>is</w:t>
      </w:r>
      <w:proofErr w:type="gramEnd"/>
      <w:r w:rsidRPr="008B1439">
        <w:rPr>
          <w:rStyle w:val="StyleBoldUnderline"/>
        </w:rPr>
        <w:t xml:space="preserve"> insanity at its finest.”</w:t>
      </w:r>
    </w:p>
    <w:p w14:paraId="2506BB69" w14:textId="77777777" w:rsidR="00E67758" w:rsidRDefault="00E67758" w:rsidP="00E67758">
      <w:pPr>
        <w:pStyle w:val="Heading4"/>
      </w:pPr>
      <w:r>
        <w:t>Terrorists aren’t even thinking about it</w:t>
      </w:r>
    </w:p>
    <w:p w14:paraId="0E507F38" w14:textId="77777777" w:rsidR="00E67758" w:rsidRPr="00951B34" w:rsidRDefault="00E67758" w:rsidP="00E67758">
      <w:r w:rsidRPr="00951B34">
        <w:rPr>
          <w:rStyle w:val="StyleStyleBold12pt"/>
        </w:rPr>
        <w:t xml:space="preserve">Smith and </w:t>
      </w:r>
      <w:proofErr w:type="spellStart"/>
      <w:r w:rsidRPr="00951B34">
        <w:rPr>
          <w:rStyle w:val="StyleStyleBold12pt"/>
        </w:rPr>
        <w:t>Wallman</w:t>
      </w:r>
      <w:proofErr w:type="spellEnd"/>
      <w:r w:rsidRPr="00951B34">
        <w:t>, 10-11-</w:t>
      </w:r>
      <w:r w:rsidRPr="00951B34">
        <w:rPr>
          <w:rStyle w:val="StyleStyleBold12pt"/>
        </w:rPr>
        <w:t>’11</w:t>
      </w:r>
      <w:r w:rsidRPr="00951B34">
        <w:t xml:space="preserve"> (Austin and </w:t>
      </w:r>
      <w:proofErr w:type="spellStart"/>
      <w:r w:rsidRPr="00951B34">
        <w:t>Laurenne</w:t>
      </w:r>
      <w:proofErr w:type="spellEnd"/>
      <w:r w:rsidRPr="00951B34">
        <w:t xml:space="preserve">, “Terrorists yet to turn to </w:t>
      </w:r>
      <w:proofErr w:type="spellStart"/>
      <w:r w:rsidRPr="00951B34">
        <w:t>cyberattacks</w:t>
      </w:r>
      <w:proofErr w:type="spellEnd"/>
      <w:r w:rsidRPr="00951B34">
        <w:t>” http://www.upi.com/Top_News/Special/2011/10/11/Terrorists-yet-to-turn-to-cyberattacks/UPI-50111318362866/</w:t>
      </w:r>
      <w:proofErr w:type="gramStart"/>
      <w:r w:rsidRPr="00951B34">
        <w:t>?spt</w:t>
      </w:r>
      <w:proofErr w:type="gramEnd"/>
      <w:r w:rsidRPr="00951B34">
        <w:t>=hs&amp;or=tn)</w:t>
      </w:r>
    </w:p>
    <w:p w14:paraId="412D332D" w14:textId="4641CEEE" w:rsidR="00E67758" w:rsidRPr="00544EBF" w:rsidRDefault="00E67758" w:rsidP="00E67758">
      <w:pPr>
        <w:rPr>
          <w:sz w:val="12"/>
        </w:rPr>
      </w:pPr>
      <w:r w:rsidRPr="00027F8A">
        <w:rPr>
          <w:rStyle w:val="StyleBoldUnderline"/>
        </w:rPr>
        <w:t xml:space="preserve">Despite their </w:t>
      </w:r>
      <w:r w:rsidRPr="00544EBF">
        <w:rPr>
          <w:sz w:val="12"/>
        </w:rPr>
        <w:t xml:space="preserve">prevalent, </w:t>
      </w:r>
      <w:r w:rsidRPr="00027F8A">
        <w:rPr>
          <w:rStyle w:val="StyleBoldUnderline"/>
        </w:rPr>
        <w:t xml:space="preserve">tech-savvy online presence, </w:t>
      </w:r>
      <w:r w:rsidR="00A17548">
        <w:rPr>
          <w:rStyle w:val="StyleBoldUnderline"/>
        </w:rPr>
        <w:t>…………</w:t>
      </w:r>
      <w:r w:rsidRPr="00544EBF">
        <w:rPr>
          <w:sz w:val="12"/>
        </w:rPr>
        <w:t xml:space="preserve">-- at the moment -- </w:t>
      </w:r>
      <w:r w:rsidRPr="00027F8A">
        <w:rPr>
          <w:rStyle w:val="StyleBoldUnderline"/>
        </w:rPr>
        <w:t>are nation states</w:t>
      </w:r>
      <w:r w:rsidRPr="00544EBF">
        <w:rPr>
          <w:sz w:val="12"/>
        </w:rPr>
        <w:t>.</w:t>
      </w:r>
    </w:p>
    <w:p w14:paraId="7E112926" w14:textId="77777777" w:rsidR="00E67758" w:rsidRDefault="00E67758" w:rsidP="00E67758">
      <w:pPr>
        <w:pStyle w:val="Heading4"/>
      </w:pPr>
      <w:r>
        <w:t>Their evidence is “aspirational blather”</w:t>
      </w:r>
    </w:p>
    <w:p w14:paraId="736494E8" w14:textId="77777777" w:rsidR="00E67758" w:rsidRPr="00951B34" w:rsidRDefault="00E67758" w:rsidP="00E67758">
      <w:r w:rsidRPr="00951B34">
        <w:rPr>
          <w:rStyle w:val="StyleStyleBold12pt"/>
        </w:rPr>
        <w:t>Healey</w:t>
      </w:r>
      <w:r w:rsidRPr="00951B34">
        <w:t>, Director of the Cyber Statecraft Initiative at the Atlantic Council of the US, 10-3-</w:t>
      </w:r>
      <w:r w:rsidRPr="00951B34">
        <w:rPr>
          <w:rStyle w:val="StyleStyleBold12pt"/>
        </w:rPr>
        <w:t>’11</w:t>
      </w:r>
      <w:r w:rsidRPr="00951B34">
        <w:t xml:space="preserve"> (Jason, “</w:t>
      </w:r>
      <w:proofErr w:type="spellStart"/>
      <w:r w:rsidRPr="00951B34">
        <w:t>Cyberterror</w:t>
      </w:r>
      <w:proofErr w:type="spellEnd"/>
      <w:r w:rsidRPr="00951B34">
        <w:t xml:space="preserve"> is Aspirational Blather” http://www.acus.org/new_atlanticist/cyberterror-aspirational-blather)</w:t>
      </w:r>
    </w:p>
    <w:p w14:paraId="74B17D17" w14:textId="578C6142" w:rsidR="00E67758" w:rsidRPr="00027F8A" w:rsidRDefault="00E67758" w:rsidP="00E67758">
      <w:pPr>
        <w:rPr>
          <w:rStyle w:val="StyleBoldUnderline"/>
        </w:rPr>
      </w:pPr>
      <w:r w:rsidRPr="00DC0E34">
        <w:rPr>
          <w:sz w:val="12"/>
        </w:rPr>
        <w:t xml:space="preserve">Terms such as “cyber 9/11” and “cyber terrorism” have been </w:t>
      </w:r>
      <w:r w:rsidR="00A17548">
        <w:rPr>
          <w:sz w:val="12"/>
        </w:rPr>
        <w:t>………</w:t>
      </w:r>
      <w:r w:rsidRPr="00027F8A">
        <w:rPr>
          <w:rStyle w:val="StyleBoldUnderline"/>
          <w:highlight w:val="cyan"/>
        </w:rPr>
        <w:t>blathers about cyber terrorism.</w:t>
      </w:r>
    </w:p>
    <w:p w14:paraId="5818E273" w14:textId="77777777" w:rsidR="00E67758" w:rsidRDefault="00E67758" w:rsidP="00E67758">
      <w:pPr>
        <w:pStyle w:val="Heading4"/>
      </w:pPr>
      <w:r>
        <w:t>No risk – won’t be successful</w:t>
      </w:r>
    </w:p>
    <w:p w14:paraId="4DB442CC" w14:textId="77777777" w:rsidR="00E67758" w:rsidRPr="00951B34" w:rsidRDefault="00E67758" w:rsidP="00E67758">
      <w:proofErr w:type="spellStart"/>
      <w:r w:rsidRPr="00951B34">
        <w:rPr>
          <w:rStyle w:val="StyleStyleBold12pt"/>
        </w:rPr>
        <w:t>Bambauer</w:t>
      </w:r>
      <w:proofErr w:type="spellEnd"/>
      <w:r w:rsidRPr="00951B34">
        <w:t>, Professor Internet Law Brooklyn Law School, 10-17-</w:t>
      </w:r>
      <w:r w:rsidRPr="00951B34">
        <w:rPr>
          <w:rStyle w:val="StyleStyleBold12pt"/>
        </w:rPr>
        <w:t>’11</w:t>
      </w:r>
      <w:r w:rsidRPr="00951B34">
        <w:t xml:space="preserve"> (Derek, “The Myth of </w:t>
      </w:r>
      <w:proofErr w:type="spellStart"/>
      <w:r w:rsidRPr="00951B34">
        <w:t>Cyberterror</w:t>
      </w:r>
      <w:proofErr w:type="spellEnd"/>
      <w:r w:rsidRPr="00951B34">
        <w:t>” http://prawfsblawg.blogs.com/prawfsblawg/2011/10/the-myth-of-cyberterror.html)</w:t>
      </w:r>
    </w:p>
    <w:p w14:paraId="01CAFA55" w14:textId="3B71C885" w:rsidR="00E67758" w:rsidRPr="000D4677" w:rsidRDefault="00E67758" w:rsidP="000D4677">
      <w:pPr>
        <w:rPr>
          <w:sz w:val="12"/>
        </w:rPr>
      </w:pPr>
      <w:r w:rsidRPr="00544EBF">
        <w:rPr>
          <w:sz w:val="12"/>
        </w:rPr>
        <w:t xml:space="preserve">UPI's article </w:t>
      </w:r>
      <w:r w:rsidRPr="00027F8A">
        <w:rPr>
          <w:rStyle w:val="StyleBoldUnderline"/>
          <w:highlight w:val="cyan"/>
        </w:rPr>
        <w:t xml:space="preserve">on </w:t>
      </w:r>
      <w:proofErr w:type="spellStart"/>
      <w:r w:rsidRPr="00027F8A">
        <w:rPr>
          <w:rStyle w:val="StyleBoldUnderline"/>
          <w:highlight w:val="cyan"/>
        </w:rPr>
        <w:t>cyberterrorism</w:t>
      </w:r>
      <w:proofErr w:type="spellEnd"/>
      <w:r w:rsidRPr="00544EBF">
        <w:rPr>
          <w:sz w:val="12"/>
        </w:rPr>
        <w:t xml:space="preserve"> helpfully states the obvious: </w:t>
      </w:r>
      <w:r w:rsidR="00A17548">
        <w:rPr>
          <w:rStyle w:val="Emphasis"/>
        </w:rPr>
        <w:t>………….</w:t>
      </w:r>
      <w:r w:rsidRPr="00544EBF">
        <w:rPr>
          <w:sz w:val="12"/>
        </w:rPr>
        <w:t>so I'd be interested in your take...</w:t>
      </w:r>
    </w:p>
    <w:p w14:paraId="62F23637" w14:textId="77777777" w:rsidR="00BC55C5" w:rsidRDefault="00BC55C5" w:rsidP="00BC55C5">
      <w:pPr>
        <w:pStyle w:val="Heading4"/>
      </w:pPr>
      <w:r>
        <w:t>No impact to cyber attacks or natural disasters—Grid is resilient and sustainable.</w:t>
      </w:r>
    </w:p>
    <w:p w14:paraId="0116C3B0" w14:textId="77777777" w:rsidR="00BC55C5" w:rsidRDefault="00BC55C5" w:rsidP="00BC55C5">
      <w:r w:rsidRPr="0061762E">
        <w:rPr>
          <w:rStyle w:val="StyleStyleBold12pt"/>
        </w:rPr>
        <w:t>Clark</w:t>
      </w:r>
      <w:r>
        <w:rPr>
          <w:rStyle w:val="StyleStyleBold12pt"/>
        </w:rPr>
        <w:t xml:space="preserve"> 12</w:t>
      </w:r>
      <w:r>
        <w:t xml:space="preserve"> </w:t>
      </w:r>
    </w:p>
    <w:p w14:paraId="615DEA09" w14:textId="77777777" w:rsidR="00BC55C5" w:rsidRDefault="00BC55C5" w:rsidP="00BC55C5">
      <w:r>
        <w:t xml:space="preserve">MA candidate – Intelligence Studies @ American Military University, senior analyst – </w:t>
      </w:r>
      <w:proofErr w:type="spellStart"/>
      <w:r>
        <w:t>Chenega</w:t>
      </w:r>
      <w:proofErr w:type="spellEnd"/>
      <w:r>
        <w:t xml:space="preserve"> Federal Systems, 4/28/</w:t>
      </w:r>
      <w:r w:rsidRPr="001D5624">
        <w:t>’12</w:t>
      </w:r>
    </w:p>
    <w:p w14:paraId="6AE856D3" w14:textId="77777777" w:rsidR="00BC55C5" w:rsidRDefault="00BC55C5" w:rsidP="00BC55C5">
      <w:r>
        <w:t>(Paul, “The Risk of Disruption or Destruction of Critical U.S. Infrastructure by an Offensive Cyber Attack,” American Military University)</w:t>
      </w:r>
    </w:p>
    <w:p w14:paraId="6E57D61C" w14:textId="77777777" w:rsidR="00BC55C5" w:rsidRPr="001D5624" w:rsidRDefault="00BC55C5" w:rsidP="00BC55C5"/>
    <w:p w14:paraId="3ABDDAF2" w14:textId="23CAF5CD" w:rsidR="00BC55C5" w:rsidRDefault="00BC55C5" w:rsidP="00BC55C5">
      <w:pPr>
        <w:rPr>
          <w:sz w:val="14"/>
        </w:rPr>
      </w:pPr>
      <w:r w:rsidRPr="006A052C">
        <w:rPr>
          <w:rStyle w:val="TitleChar"/>
        </w:rPr>
        <w:t xml:space="preserve">In 2003, a simple </w:t>
      </w:r>
      <w:proofErr w:type="gramStart"/>
      <w:r w:rsidRPr="006A052C">
        <w:rPr>
          <w:rStyle w:val="TitleChar"/>
        </w:rPr>
        <w:t xml:space="preserve">physical </w:t>
      </w:r>
      <w:r w:rsidR="00A17548">
        <w:rPr>
          <w:rStyle w:val="TitleChar"/>
        </w:rPr>
        <w:t>………….</w:t>
      </w:r>
      <w:r w:rsidRPr="006673CB">
        <w:rPr>
          <w:sz w:val="14"/>
        </w:rPr>
        <w:t>and</w:t>
      </w:r>
      <w:proofErr w:type="gramEnd"/>
      <w:r w:rsidRPr="006673CB">
        <w:rPr>
          <w:sz w:val="14"/>
        </w:rPr>
        <w:t xml:space="preserve"> Governmental Affairs 2012).</w:t>
      </w:r>
    </w:p>
    <w:p w14:paraId="2085499C" w14:textId="77777777" w:rsidR="00F12365" w:rsidRDefault="00F12365" w:rsidP="00F12365"/>
    <w:p w14:paraId="3465BB64" w14:textId="77777777" w:rsidR="00F12365" w:rsidRDefault="00F12365" w:rsidP="00F12365">
      <w:pPr>
        <w:pStyle w:val="Heading1"/>
      </w:pPr>
      <w:r>
        <w:t>Explosions Advantage</w:t>
      </w:r>
    </w:p>
    <w:p w14:paraId="3DD2BD60" w14:textId="77777777" w:rsidR="00F12365" w:rsidRDefault="00F12365" w:rsidP="00F12365"/>
    <w:p w14:paraId="58B7E1BE" w14:textId="77777777" w:rsidR="00BC55C5" w:rsidRDefault="00BC55C5" w:rsidP="00BC55C5">
      <w:pPr>
        <w:rPr>
          <w:rStyle w:val="StyleStyleBold12pt"/>
        </w:rPr>
      </w:pPr>
      <w:r>
        <w:rPr>
          <w:rStyle w:val="StyleStyleBold12pt"/>
        </w:rPr>
        <w:t xml:space="preserve">These fears are from propaganda- </w:t>
      </w:r>
      <w:proofErr w:type="gramStart"/>
      <w:r>
        <w:rPr>
          <w:rStyle w:val="StyleStyleBold12pt"/>
        </w:rPr>
        <w:t>prefer</w:t>
      </w:r>
      <w:proofErr w:type="gramEnd"/>
      <w:r>
        <w:rPr>
          <w:rStyle w:val="StyleStyleBold12pt"/>
        </w:rPr>
        <w:t xml:space="preserve"> specific and empirical analysis- accidents will never happen.  </w:t>
      </w:r>
    </w:p>
    <w:p w14:paraId="215C1602" w14:textId="77777777" w:rsidR="00BC55C5" w:rsidRDefault="00BC55C5" w:rsidP="00BC55C5">
      <w:r w:rsidRPr="00ED01EF">
        <w:rPr>
          <w:rStyle w:val="StyleStyleBold12pt"/>
        </w:rPr>
        <w:t xml:space="preserve">Arizona State Law Journal, </w:t>
      </w:r>
      <w:proofErr w:type="gramStart"/>
      <w:r w:rsidRPr="00ED01EF">
        <w:rPr>
          <w:rStyle w:val="StyleStyleBold12pt"/>
        </w:rPr>
        <w:t>Spring</w:t>
      </w:r>
      <w:proofErr w:type="gramEnd"/>
      <w:r w:rsidRPr="00ED01EF">
        <w:rPr>
          <w:rStyle w:val="StyleStyleBold12pt"/>
        </w:rPr>
        <w:t>, 2009</w:t>
      </w:r>
      <w:r w:rsidRPr="00ED01EF">
        <w:t xml:space="preserve"> ARIZONA STATE LAW JOURNAL 41 Ariz. St. L.J. 315</w:t>
      </w:r>
      <w:r>
        <w:t xml:space="preserve">. </w:t>
      </w:r>
      <w:proofErr w:type="gramStart"/>
      <w:r>
        <w:t xml:space="preserve">Web, </w:t>
      </w:r>
      <w:proofErr w:type="spellStart"/>
      <w:r>
        <w:t>Acc</w:t>
      </w:r>
      <w:proofErr w:type="spellEnd"/>
      <w:r>
        <w:t xml:space="preserve"> 8/23/2012) LexisNexis.</w:t>
      </w:r>
      <w:proofErr w:type="gramEnd"/>
      <w:r>
        <w:t xml:space="preserve"> </w:t>
      </w:r>
    </w:p>
    <w:p w14:paraId="64C5185A" w14:textId="576C51DF" w:rsidR="00BC55C5" w:rsidRDefault="00BC55C5" w:rsidP="00BC55C5">
      <w:r w:rsidRPr="00CF3519">
        <w:t>A. Accidents and Radiation</w:t>
      </w:r>
      <w:r w:rsidRPr="00CF3519">
        <w:rPr>
          <w:sz w:val="12"/>
        </w:rPr>
        <w:t xml:space="preserve">¶ </w:t>
      </w:r>
      <w:r w:rsidRPr="00CF3519">
        <w:t xml:space="preserve">Some critics fear </w:t>
      </w:r>
      <w:r w:rsidR="00A17548">
        <w:t>………</w:t>
      </w:r>
      <w:r w:rsidRPr="00CF3519">
        <w:t>nuclear power plant radiation. 114</w:t>
      </w:r>
    </w:p>
    <w:p w14:paraId="7844156D" w14:textId="77777777" w:rsidR="00BC55C5" w:rsidRDefault="00BC55C5" w:rsidP="00BC55C5"/>
    <w:p w14:paraId="66F6E38B" w14:textId="77777777" w:rsidR="00BC55C5" w:rsidRDefault="00BC55C5" w:rsidP="00BC55C5">
      <w:pPr>
        <w:rPr>
          <w:rStyle w:val="StyleStyleBold12pt"/>
        </w:rPr>
      </w:pPr>
      <w:r>
        <w:rPr>
          <w:rStyle w:val="StyleStyleBold12pt"/>
        </w:rPr>
        <w:t xml:space="preserve">b) </w:t>
      </w:r>
      <w:proofErr w:type="gramStart"/>
      <w:r>
        <w:rPr>
          <w:rStyle w:val="StyleStyleBold12pt"/>
        </w:rPr>
        <w:t>the</w:t>
      </w:r>
      <w:proofErr w:type="gramEnd"/>
      <w:r>
        <w:rPr>
          <w:rStyle w:val="StyleStyleBold12pt"/>
        </w:rPr>
        <w:t xml:space="preserve"> industry has an incentive in the status quo to prevent accidents- any meltdown would destroy the industry. </w:t>
      </w:r>
    </w:p>
    <w:p w14:paraId="28842988" w14:textId="77777777" w:rsidR="00BC55C5" w:rsidRDefault="00BC55C5" w:rsidP="00BC55C5">
      <w:r w:rsidRPr="00ED01EF">
        <w:rPr>
          <w:rStyle w:val="StyleStyleBold12pt"/>
        </w:rPr>
        <w:t xml:space="preserve">Arizona State Law Journal, </w:t>
      </w:r>
      <w:proofErr w:type="gramStart"/>
      <w:r w:rsidRPr="00ED01EF">
        <w:rPr>
          <w:rStyle w:val="StyleStyleBold12pt"/>
        </w:rPr>
        <w:t>Spring</w:t>
      </w:r>
      <w:proofErr w:type="gramEnd"/>
      <w:r w:rsidRPr="00ED01EF">
        <w:rPr>
          <w:rStyle w:val="StyleStyleBold12pt"/>
        </w:rPr>
        <w:t>, 2009</w:t>
      </w:r>
      <w:r w:rsidRPr="00ED01EF">
        <w:t xml:space="preserve"> ARIZONA STATE LAW JOURNAL 41 Ariz. St. L.J. 315</w:t>
      </w:r>
      <w:r>
        <w:t xml:space="preserve">. </w:t>
      </w:r>
      <w:proofErr w:type="gramStart"/>
      <w:r>
        <w:t xml:space="preserve">Web, </w:t>
      </w:r>
      <w:proofErr w:type="spellStart"/>
      <w:r>
        <w:t>Acc</w:t>
      </w:r>
      <w:proofErr w:type="spellEnd"/>
      <w:r>
        <w:t xml:space="preserve"> 8/23/2012) LexisNexis.</w:t>
      </w:r>
      <w:proofErr w:type="gramEnd"/>
      <w:r>
        <w:t xml:space="preserve"> </w:t>
      </w:r>
    </w:p>
    <w:p w14:paraId="713A1EAB" w14:textId="06816FDF" w:rsidR="00BC55C5" w:rsidRPr="00923173" w:rsidRDefault="00BC55C5" w:rsidP="00BC55C5">
      <w:r w:rsidRPr="00923173">
        <w:t xml:space="preserve">¶ Environmentalists 155 may also find solace in </w:t>
      </w:r>
      <w:r w:rsidR="00A17548">
        <w:t>………….</w:t>
      </w:r>
      <w:r w:rsidRPr="00923173">
        <w:t>to allay¶ environmental fears.</w:t>
      </w:r>
    </w:p>
    <w:p w14:paraId="5DB78546" w14:textId="77777777" w:rsidR="00F12365" w:rsidRDefault="00F12365" w:rsidP="00F12365"/>
    <w:p w14:paraId="6480B1B5" w14:textId="77777777" w:rsidR="00F12365" w:rsidRDefault="00F12365" w:rsidP="00F12365">
      <w:pPr>
        <w:pStyle w:val="Heading1"/>
      </w:pPr>
      <w:r>
        <w:t>Disease Advantage</w:t>
      </w:r>
    </w:p>
    <w:p w14:paraId="382E6072" w14:textId="77777777" w:rsidR="00BC55C5" w:rsidRDefault="00BC55C5" w:rsidP="00BC55C5">
      <w:pPr>
        <w:pStyle w:val="Heading4"/>
      </w:pPr>
      <w:r>
        <w:t>No global pandemics – living standards and migration solve spread</w:t>
      </w:r>
    </w:p>
    <w:p w14:paraId="6636BA45" w14:textId="77777777" w:rsidR="00BC55C5" w:rsidRPr="00FC35D5" w:rsidRDefault="00BC55C5" w:rsidP="00BC55C5">
      <w:r w:rsidRPr="00FC35D5">
        <w:rPr>
          <w:rStyle w:val="StyleStyleBold12pt"/>
        </w:rPr>
        <w:t>Ridley</w:t>
      </w:r>
      <w:r>
        <w:t xml:space="preserve">, WSJ Columnist, </w:t>
      </w:r>
      <w:r w:rsidRPr="00FC35D5">
        <w:rPr>
          <w:rStyle w:val="StyleStyleBold12pt"/>
        </w:rPr>
        <w:t>8-17</w:t>
      </w:r>
      <w:r>
        <w:t>-’12 (Matt, “Apocalypse Not: Here’s Why You Shouldn’t Worry About End Times” Wired Science, http://www.wired.com/wiredscience/2012/08/ff_apocalypsenot/all)</w:t>
      </w:r>
    </w:p>
    <w:p w14:paraId="5C94E67F" w14:textId="44B781EE" w:rsidR="00BC55C5" w:rsidRPr="005F77BA" w:rsidRDefault="00BC55C5" w:rsidP="00BC55C5">
      <w:pPr>
        <w:rPr>
          <w:bCs/>
          <w:sz w:val="24"/>
          <w:u w:val="single"/>
        </w:rPr>
      </w:pPr>
      <w:r>
        <w:t xml:space="preserve">The truth is, </w:t>
      </w:r>
      <w:r w:rsidRPr="00027F8A">
        <w:rPr>
          <w:rStyle w:val="StyleBoldUnderline"/>
        </w:rPr>
        <w:t xml:space="preserve">a new global pandemic </w:t>
      </w:r>
      <w:proofErr w:type="gramStart"/>
      <w:r w:rsidRPr="00027F8A">
        <w:rPr>
          <w:rStyle w:val="StyleBoldUnderline"/>
        </w:rPr>
        <w:t xml:space="preserve">is </w:t>
      </w:r>
      <w:r w:rsidR="00A17548">
        <w:rPr>
          <w:rStyle w:val="StyleBoldUnderline"/>
        </w:rPr>
        <w:t>……..</w:t>
      </w:r>
      <w:r w:rsidRPr="00027F8A">
        <w:rPr>
          <w:rStyle w:val="StyleBoldUnderline"/>
        </w:rPr>
        <w:t>cure</w:t>
      </w:r>
      <w:proofErr w:type="gramEnd"/>
      <w:r w:rsidRPr="00027F8A">
        <w:rPr>
          <w:rStyle w:val="StyleBoldUnderline"/>
        </w:rPr>
        <w:t xml:space="preserve"> is getting better all the time.</w:t>
      </w:r>
    </w:p>
    <w:p w14:paraId="575B7286" w14:textId="77777777" w:rsidR="00BC55C5" w:rsidRPr="00E05A66" w:rsidRDefault="00BC55C5" w:rsidP="00BC55C5">
      <w:pPr>
        <w:pStyle w:val="Heading4"/>
      </w:pPr>
      <w:r w:rsidRPr="00E05A66">
        <w:t>Humans resilient to disease- no extinction</w:t>
      </w:r>
    </w:p>
    <w:p w14:paraId="6A455718" w14:textId="77777777" w:rsidR="00BC55C5" w:rsidRPr="00E05A66" w:rsidRDefault="00BC55C5" w:rsidP="00BC55C5">
      <w:pPr>
        <w:rPr>
          <w:rStyle w:val="StyleStyleBold12pt"/>
        </w:rPr>
      </w:pPr>
      <w:r w:rsidRPr="00E05A66">
        <w:rPr>
          <w:rStyle w:val="StyleDate"/>
        </w:rPr>
        <w:t>Posner</w:t>
      </w:r>
      <w:r w:rsidRPr="00E05A66">
        <w:rPr>
          <w:rStyle w:val="StyleStyleBold12pt"/>
        </w:rPr>
        <w:t xml:space="preserve">, former professor of law @ Chicago, </w:t>
      </w:r>
      <w:r w:rsidRPr="00E05A66">
        <w:rPr>
          <w:rStyle w:val="StyleDate"/>
        </w:rPr>
        <w:t>5</w:t>
      </w:r>
      <w:r w:rsidRPr="00E05A66">
        <w:rPr>
          <w:rStyle w:val="StyleStyleBold12pt"/>
        </w:rPr>
        <w:t xml:space="preserve"> (</w:t>
      </w:r>
      <w:hyperlink r:id="rId13" w:history="1">
        <w:r w:rsidRPr="00E05A66">
          <w:rPr>
            <w:rStyle w:val="StyleStyleBold12pt"/>
          </w:rPr>
          <w:t>Richard A Posner</w:t>
        </w:r>
      </w:hyperlink>
      <w:r w:rsidRPr="00E05A66">
        <w:rPr>
          <w:rStyle w:val="StyleStyleBold12pt"/>
        </w:rPr>
        <w:t xml:space="preserve">. </w:t>
      </w:r>
      <w:hyperlink r:id="rId14" w:history="1">
        <w:r w:rsidRPr="00E05A66">
          <w:rPr>
            <w:rStyle w:val="StyleStyleBold12pt"/>
          </w:rPr>
          <w:t>Skeptic</w:t>
        </w:r>
      </w:hyperlink>
      <w:r w:rsidRPr="00E05A66">
        <w:rPr>
          <w:rStyle w:val="StyleStyleBold12pt"/>
        </w:rPr>
        <w:t xml:space="preserve">. Altadena: </w:t>
      </w:r>
      <w:hyperlink r:id="rId15" w:history="1">
        <w:r w:rsidRPr="00E05A66">
          <w:rPr>
            <w:rStyle w:val="StyleStyleBold12pt"/>
          </w:rPr>
          <w:t>2005</w:t>
        </w:r>
      </w:hyperlink>
      <w:r w:rsidRPr="00E05A66">
        <w:rPr>
          <w:rStyle w:val="StyleStyleBold12pt"/>
        </w:rPr>
        <w:t xml:space="preserve">. </w:t>
      </w:r>
      <w:proofErr w:type="gramStart"/>
      <w:r w:rsidRPr="00E05A66">
        <w:rPr>
          <w:rStyle w:val="StyleStyleBold12pt"/>
        </w:rPr>
        <w:t xml:space="preserve">Vol. 11, </w:t>
      </w:r>
      <w:proofErr w:type="spellStart"/>
      <w:r w:rsidRPr="00E05A66">
        <w:rPr>
          <w:rStyle w:val="StyleStyleBold12pt"/>
        </w:rPr>
        <w:t>Iss</w:t>
      </w:r>
      <w:proofErr w:type="spellEnd"/>
      <w:r w:rsidRPr="00E05A66">
        <w:rPr>
          <w:rStyle w:val="StyleStyleBold12pt"/>
        </w:rPr>
        <w:t>.</w:t>
      </w:r>
      <w:proofErr w:type="gramEnd"/>
      <w:r w:rsidRPr="00E05A66">
        <w:rPr>
          <w:rStyle w:val="StyleStyleBold12pt"/>
        </w:rPr>
        <w:t xml:space="preserve"> 3; pg. 42, </w:t>
      </w:r>
      <w:proofErr w:type="spellStart"/>
      <w:r w:rsidRPr="00E05A66">
        <w:rPr>
          <w:rStyle w:val="StyleStyleBold12pt"/>
        </w:rPr>
        <w:t>Proquest</w:t>
      </w:r>
      <w:proofErr w:type="spellEnd"/>
      <w:r w:rsidRPr="00E05A66">
        <w:rPr>
          <w:rStyle w:val="StyleStyleBold12pt"/>
        </w:rPr>
        <w:t>)</w:t>
      </w:r>
    </w:p>
    <w:p w14:paraId="012B1A73" w14:textId="150527A0" w:rsidR="00BC55C5" w:rsidRDefault="00BC55C5" w:rsidP="00BC55C5">
      <w:r w:rsidRPr="00027F8A">
        <w:rPr>
          <w:rStyle w:val="StyleBoldUnderline"/>
        </w:rPr>
        <w:t xml:space="preserve">Yet the fact that </w:t>
      </w:r>
      <w:r w:rsidRPr="007B2EB4">
        <w:rPr>
          <w:rStyle w:val="StyleBoldUnderline"/>
          <w:highlight w:val="yellow"/>
        </w:rPr>
        <w:t xml:space="preserve">Homo sapiens </w:t>
      </w:r>
      <w:proofErr w:type="gramStart"/>
      <w:r w:rsidRPr="007B2EB4">
        <w:rPr>
          <w:rStyle w:val="StyleBoldUnderline"/>
          <w:highlight w:val="yellow"/>
        </w:rPr>
        <w:t xml:space="preserve">has </w:t>
      </w:r>
      <w:r w:rsidR="00A17548">
        <w:rPr>
          <w:rStyle w:val="StyleBoldUnderline"/>
        </w:rPr>
        <w:t>………..</w:t>
      </w:r>
      <w:r w:rsidRPr="00E05A66">
        <w:t>will</w:t>
      </w:r>
      <w:proofErr w:type="gramEnd"/>
      <w:r w:rsidRPr="00E05A66">
        <w:t xml:space="preserve"> destroy the entire human race.</w:t>
      </w:r>
    </w:p>
    <w:p w14:paraId="6DA26260" w14:textId="77777777" w:rsidR="00BC55C5" w:rsidRPr="00E05A66" w:rsidRDefault="00BC55C5" w:rsidP="00BC55C5">
      <w:pPr>
        <w:pStyle w:val="Heading4"/>
      </w:pPr>
      <w:r w:rsidRPr="00E05A66">
        <w:t>No risk of huge pandemic – genetic diversity</w:t>
      </w:r>
    </w:p>
    <w:p w14:paraId="09A4EA5A" w14:textId="77777777" w:rsidR="00BC55C5" w:rsidRPr="00E05A66" w:rsidRDefault="00BC55C5" w:rsidP="00BC55C5">
      <w:pPr>
        <w:rPr>
          <w:rStyle w:val="StyleDate"/>
        </w:rPr>
      </w:pPr>
      <w:r w:rsidRPr="00E05A66">
        <w:rPr>
          <w:rStyle w:val="StyleDate"/>
        </w:rPr>
        <w:t>Townsville Bulletin ‘3</w:t>
      </w:r>
    </w:p>
    <w:p w14:paraId="16BF25E3" w14:textId="77777777" w:rsidR="00BC55C5" w:rsidRPr="00E05A66" w:rsidRDefault="00BC55C5" w:rsidP="00BC55C5">
      <w:pPr>
        <w:rPr>
          <w:rStyle w:val="StyleStyleBold12pt"/>
        </w:rPr>
      </w:pPr>
      <w:r w:rsidRPr="00E05A66">
        <w:rPr>
          <w:rStyle w:val="StyleStyleBold12pt"/>
        </w:rPr>
        <w:t xml:space="preserve">(“Bio-terror talk Professor says body can cope with viruses,” Australia, August 30, Lexis) </w:t>
      </w:r>
    </w:p>
    <w:p w14:paraId="3E1D28DE" w14:textId="4FAA25DD" w:rsidR="00BC55C5" w:rsidRDefault="00BC55C5" w:rsidP="00BC55C5">
      <w:proofErr w:type="spellStart"/>
      <w:r w:rsidRPr="00027F8A">
        <w:rPr>
          <w:rStyle w:val="StyleBoldUnderline"/>
          <w:highlight w:val="cyan"/>
        </w:rPr>
        <w:t>Immunogenetics</w:t>
      </w:r>
      <w:proofErr w:type="spellEnd"/>
      <w:r w:rsidRPr="00027F8A">
        <w:rPr>
          <w:rStyle w:val="StyleBoldUnderline"/>
          <w:highlight w:val="cyan"/>
        </w:rPr>
        <w:t xml:space="preserve"> researcher </w:t>
      </w:r>
      <w:proofErr w:type="gramStart"/>
      <w:r w:rsidRPr="00027F8A">
        <w:rPr>
          <w:rStyle w:val="StyleBoldUnderline"/>
          <w:highlight w:val="cyan"/>
        </w:rPr>
        <w:t>Professor</w:t>
      </w:r>
      <w:r w:rsidRPr="00027F8A">
        <w:rPr>
          <w:rStyle w:val="StyleBoldUnderline"/>
        </w:rPr>
        <w:t xml:space="preserve"> </w:t>
      </w:r>
      <w:r w:rsidR="00A17548">
        <w:rPr>
          <w:rStyle w:val="StyleBoldUnderline"/>
        </w:rPr>
        <w:t>………..</w:t>
      </w:r>
      <w:r w:rsidRPr="00027F8A">
        <w:rPr>
          <w:rStyle w:val="StyleBoldUnderline"/>
          <w:highlight w:val="cyan"/>
        </w:rPr>
        <w:t>the</w:t>
      </w:r>
      <w:proofErr w:type="gramEnd"/>
      <w:r w:rsidRPr="00027F8A">
        <w:rPr>
          <w:rStyle w:val="StyleBoldUnderline"/>
          <w:highlight w:val="cyan"/>
        </w:rPr>
        <w:t xml:space="preserve"> small foundling communities</w:t>
      </w:r>
      <w:r w:rsidRPr="00027F8A">
        <w:rPr>
          <w:rStyle w:val="StyleBoldUnderline"/>
        </w:rPr>
        <w:t xml:space="preserve"> of the past</w:t>
      </w:r>
      <w:r w:rsidRPr="00E05A66">
        <w:t>."</w:t>
      </w:r>
    </w:p>
    <w:p w14:paraId="7FB59759" w14:textId="77777777" w:rsidR="00BC55C5" w:rsidRPr="00082CAE" w:rsidRDefault="00BC55C5" w:rsidP="00BC55C5">
      <w:pPr>
        <w:pStyle w:val="Heading4"/>
      </w:pPr>
      <w:r w:rsidRPr="00082CAE">
        <w:t>No chance viruses will kill us all – too many die out</w:t>
      </w:r>
    </w:p>
    <w:p w14:paraId="747C3534" w14:textId="77777777" w:rsidR="00BC55C5" w:rsidRPr="00C96D82" w:rsidRDefault="00BC55C5" w:rsidP="00BC55C5">
      <w:r w:rsidRPr="00C96D82">
        <w:rPr>
          <w:rStyle w:val="StyleStyleBold12pt"/>
        </w:rPr>
        <w:t>Posner 5</w:t>
      </w:r>
      <w:r w:rsidRPr="00C96D82">
        <w:t xml:space="preserve"> Judge 7th Circuit Court of Appeals (Richard</w:t>
      </w:r>
      <w:proofErr w:type="gramStart"/>
      <w:r w:rsidRPr="00C96D82">
        <w:t>, ,</w:t>
      </w:r>
      <w:proofErr w:type="gramEnd"/>
      <w:r w:rsidRPr="00C96D82">
        <w:t xml:space="preserve"> Skeptic, “Catastrophe”, 11:3, </w:t>
      </w:r>
      <w:proofErr w:type="spellStart"/>
      <w:r w:rsidRPr="00C96D82">
        <w:t>Proquest</w:t>
      </w:r>
      <w:proofErr w:type="spellEnd"/>
      <w:r w:rsidRPr="00C96D82">
        <w:t>)</w:t>
      </w:r>
    </w:p>
    <w:p w14:paraId="5C12001A" w14:textId="314A1E3B" w:rsidR="00BC55C5" w:rsidRPr="00082CAE" w:rsidRDefault="00BC55C5" w:rsidP="00BC55C5">
      <w:r w:rsidRPr="00082CAE">
        <w:t xml:space="preserve"> Another great twentieth-century pandemic, AIDS</w:t>
      </w:r>
      <w:proofErr w:type="gramStart"/>
      <w:r w:rsidRPr="00082CAE">
        <w:t xml:space="preserve">, </w:t>
      </w:r>
      <w:r w:rsidR="00A17548">
        <w:t>……….</w:t>
      </w:r>
      <w:r w:rsidRPr="00082CAE">
        <w:t>And</w:t>
      </w:r>
      <w:proofErr w:type="gramEnd"/>
      <w:r w:rsidRPr="00082CAE">
        <w:t xml:space="preserve"> there is always a first time.</w:t>
      </w:r>
    </w:p>
    <w:p w14:paraId="399ADB29" w14:textId="77777777" w:rsidR="00BC55C5" w:rsidRPr="00E05A66" w:rsidRDefault="00BC55C5" w:rsidP="00BC55C5"/>
    <w:p w14:paraId="04D67516" w14:textId="77777777" w:rsidR="00BC55C5" w:rsidRPr="00E05A66" w:rsidRDefault="00BC55C5" w:rsidP="00BC55C5"/>
    <w:p w14:paraId="32568185" w14:textId="77777777" w:rsidR="00BC55C5" w:rsidRPr="00E05A66" w:rsidRDefault="00BC55C5" w:rsidP="00BC55C5">
      <w:pPr>
        <w:pStyle w:val="Heading4"/>
      </w:pPr>
      <w:r w:rsidRPr="00E05A66">
        <w:t xml:space="preserve">Technology checks a superbug </w:t>
      </w:r>
    </w:p>
    <w:p w14:paraId="3BB38B75" w14:textId="77777777" w:rsidR="00BC55C5" w:rsidRPr="00E05A66" w:rsidRDefault="00BC55C5" w:rsidP="00BC55C5">
      <w:pPr>
        <w:rPr>
          <w:rStyle w:val="StyleStyleBold12pt"/>
        </w:rPr>
      </w:pPr>
      <w:r w:rsidRPr="00E05A66">
        <w:rPr>
          <w:rStyle w:val="StyleDate"/>
        </w:rPr>
        <w:t>Easterbrook</w:t>
      </w:r>
      <w:r w:rsidRPr="00E05A66">
        <w:rPr>
          <w:rStyle w:val="StyleStyleBold12pt"/>
        </w:rPr>
        <w:t xml:space="preserve"> (Gregg, The New Republic Editor) </w:t>
      </w:r>
      <w:r w:rsidRPr="00E05A66">
        <w:rPr>
          <w:rStyle w:val="StyleDate"/>
        </w:rPr>
        <w:t>2003</w:t>
      </w:r>
      <w:r w:rsidRPr="00E05A66">
        <w:rPr>
          <w:rStyle w:val="StyleStyleBold12pt"/>
        </w:rPr>
        <w:t xml:space="preserve"> [Wired, "We're All </w:t>
      </w:r>
      <w:proofErr w:type="spellStart"/>
      <w:r w:rsidRPr="00E05A66">
        <w:rPr>
          <w:rStyle w:val="StyleStyleBold12pt"/>
        </w:rPr>
        <w:t>Gonna</w:t>
      </w:r>
      <w:proofErr w:type="spellEnd"/>
      <w:r w:rsidRPr="00E05A66">
        <w:rPr>
          <w:rStyle w:val="StyleStyleBold12pt"/>
        </w:rPr>
        <w:t xml:space="preserve"> Die!" 11/7, http://www.wired.com/wired/archive/11.07/doomsday.html]</w:t>
      </w:r>
    </w:p>
    <w:p w14:paraId="71F9CD8F" w14:textId="67E2874C" w:rsidR="00BC55C5" w:rsidRPr="00027F8A" w:rsidRDefault="00BC55C5" w:rsidP="00BC55C5">
      <w:pPr>
        <w:rPr>
          <w:rStyle w:val="StyleBoldUnderline"/>
        </w:rPr>
      </w:pPr>
      <w:r w:rsidRPr="00E05A66">
        <w:t>3. Germ warfare!  Like chemical agents</w:t>
      </w:r>
      <w:proofErr w:type="gramStart"/>
      <w:r w:rsidRPr="00E05A66">
        <w:t xml:space="preserve">, </w:t>
      </w:r>
      <w:r w:rsidR="00A17548">
        <w:t>…………..</w:t>
      </w:r>
      <w:r w:rsidRPr="00027F8A">
        <w:rPr>
          <w:rStyle w:val="StyleBoldUnderline"/>
          <w:highlight w:val="cyan"/>
        </w:rPr>
        <w:t>unlikely</w:t>
      </w:r>
      <w:proofErr w:type="gramEnd"/>
      <w:r w:rsidRPr="00027F8A">
        <w:rPr>
          <w:rStyle w:val="StyleBoldUnderline"/>
          <w:highlight w:val="cyan"/>
        </w:rPr>
        <w:t xml:space="preserve"> to happen in the future.</w:t>
      </w:r>
    </w:p>
    <w:p w14:paraId="174FE0C9" w14:textId="77777777" w:rsidR="00BC55C5" w:rsidRPr="008410AC" w:rsidRDefault="00BC55C5" w:rsidP="00BC55C5">
      <w:pPr>
        <w:pStyle w:val="Heading4"/>
        <w:rPr>
          <w:rFonts w:eastAsia="MS Gothic"/>
        </w:rPr>
      </w:pPr>
      <w:r w:rsidRPr="008410AC">
        <w:rPr>
          <w:rFonts w:eastAsia="MS Gothic"/>
        </w:rPr>
        <w:t>Disease spread is hype</w:t>
      </w:r>
    </w:p>
    <w:p w14:paraId="6E6F3FFB" w14:textId="77777777" w:rsidR="00BC55C5" w:rsidRPr="00C96D82" w:rsidRDefault="00BC55C5" w:rsidP="00BC55C5">
      <w:r w:rsidRPr="00C96D82">
        <w:rPr>
          <w:rStyle w:val="StyleStyleBold12pt"/>
        </w:rPr>
        <w:t>Lind 11</w:t>
      </w:r>
      <w:r w:rsidRPr="00C96D82">
        <w:t xml:space="preserve"> Michael, policy director of the New America Foundation's Economic Growth Program and author of The American Way of Strategy, So Long, Chicken Little, Foreign Affairs, </w:t>
      </w:r>
      <w:proofErr w:type="spellStart"/>
      <w:r w:rsidRPr="00C96D82">
        <w:t>Proquest</w:t>
      </w:r>
      <w:proofErr w:type="spellEnd"/>
    </w:p>
    <w:p w14:paraId="3CF66C88" w14:textId="62F71F9C" w:rsidR="00BC55C5" w:rsidRPr="008410AC" w:rsidRDefault="00BC55C5" w:rsidP="00BC55C5">
      <w:pPr>
        <w:ind w:right="288"/>
        <w:rPr>
          <w:rFonts w:eastAsia="Times New Roman"/>
          <w:sz w:val="16"/>
          <w:lang w:val="x-none"/>
        </w:rPr>
      </w:pPr>
      <w:r w:rsidRPr="00C96D82">
        <w:rPr>
          <w:rStyle w:val="StyleBoldUnderline"/>
        </w:rPr>
        <w:t xml:space="preserve">There's nothing like a good plague to </w:t>
      </w:r>
      <w:r w:rsidR="00A17548">
        <w:rPr>
          <w:rStyle w:val="StyleBoldUnderline"/>
        </w:rPr>
        <w:t>……</w:t>
      </w:r>
      <w:r w:rsidRPr="00C96D82">
        <w:rPr>
          <w:rStyle w:val="StyleBoldUnderline"/>
          <w:b w:val="0"/>
        </w:rPr>
        <w:t>to endless Chicken Little scares</w:t>
      </w:r>
      <w:r w:rsidRPr="005A0B3D">
        <w:rPr>
          <w:rFonts w:eastAsia="Times New Roman"/>
          <w:sz w:val="16"/>
          <w:highlight w:val="yellow"/>
          <w:lang w:val="x-none"/>
        </w:rPr>
        <w:t>.</w:t>
      </w:r>
    </w:p>
    <w:p w14:paraId="54AE6A0F" w14:textId="77777777" w:rsidR="00BC55C5" w:rsidRPr="00E05A66" w:rsidRDefault="00BC55C5" w:rsidP="00BC55C5">
      <w:pPr>
        <w:pStyle w:val="Heading4"/>
      </w:pPr>
      <w:r w:rsidRPr="00E05A66">
        <w:t xml:space="preserve">Diseases “burn out” too fast to cause extinction – their </w:t>
      </w:r>
      <w:proofErr w:type="gramStart"/>
      <w:r w:rsidRPr="00E05A66">
        <w:t>ev</w:t>
      </w:r>
      <w:proofErr w:type="gramEnd"/>
      <w:r w:rsidRPr="00E05A66">
        <w:t xml:space="preserve"> is based on a sampling error</w:t>
      </w:r>
    </w:p>
    <w:p w14:paraId="42279452" w14:textId="77777777" w:rsidR="00BC55C5" w:rsidRPr="00E05A66" w:rsidRDefault="00BC55C5" w:rsidP="00BC55C5">
      <w:pPr>
        <w:rPr>
          <w:rStyle w:val="StyleStyleBold12pt"/>
        </w:rPr>
      </w:pPr>
      <w:r w:rsidRPr="00E05A66">
        <w:rPr>
          <w:rStyle w:val="StyleDate"/>
        </w:rPr>
        <w:t>Washington Post 97</w:t>
      </w:r>
      <w:r w:rsidRPr="00E05A66">
        <w:rPr>
          <w:rStyle w:val="StyleStyleBold12pt"/>
        </w:rPr>
        <w:t xml:space="preserve"> (John Schwartz, “Battling an Outbreak Of Hype”, 1-19, L/N)</w:t>
      </w:r>
    </w:p>
    <w:p w14:paraId="0371E396" w14:textId="4B06C84E" w:rsidR="00BC55C5" w:rsidRPr="00374F24" w:rsidRDefault="00BC55C5" w:rsidP="00BC55C5">
      <w:r w:rsidRPr="00027F8A">
        <w:rPr>
          <w:rStyle w:val="StyleBoldUnderline"/>
        </w:rPr>
        <w:t xml:space="preserve">Regis delights in deflating the scaremongers, </w:t>
      </w:r>
      <w:r w:rsidR="00A17548">
        <w:t>………….</w:t>
      </w:r>
      <w:r w:rsidRPr="00027F8A">
        <w:rPr>
          <w:rStyle w:val="StyleBoldUnderline"/>
        </w:rPr>
        <w:t>to bring us 'the coming plague'.</w:t>
      </w:r>
    </w:p>
    <w:p w14:paraId="4334A425" w14:textId="77777777" w:rsidR="00BC55C5" w:rsidRPr="00BC55C5" w:rsidRDefault="00BC55C5" w:rsidP="00BC55C5"/>
    <w:p w14:paraId="5589F130" w14:textId="77777777" w:rsidR="00F12365" w:rsidRDefault="00F12365" w:rsidP="00F12365">
      <w:pPr>
        <w:pStyle w:val="Heading1"/>
      </w:pPr>
      <w:r>
        <w:t>Great Power War Advantage</w:t>
      </w:r>
    </w:p>
    <w:p w14:paraId="27F69ECC" w14:textId="77777777" w:rsidR="00BC55C5" w:rsidRDefault="00BC55C5" w:rsidP="00BC55C5">
      <w:pPr>
        <w:pStyle w:val="Heading4"/>
      </w:pPr>
      <w:r>
        <w:t>Prefer scenario specific evidence – even if great power conflict is unlikely in general they don’t assume a changing geopolitical landscape that makes that more likely</w:t>
      </w:r>
    </w:p>
    <w:p w14:paraId="3B36C237" w14:textId="77777777" w:rsidR="00BC55C5" w:rsidRDefault="00BC55C5" w:rsidP="00BC55C5">
      <w:pPr>
        <w:pStyle w:val="Heading4"/>
      </w:pPr>
      <w:r>
        <w:t>High risk of great power conflict</w:t>
      </w:r>
    </w:p>
    <w:p w14:paraId="3EC5841C" w14:textId="77777777" w:rsidR="00BC55C5" w:rsidRDefault="00BC55C5" w:rsidP="00BC55C5">
      <w:proofErr w:type="spellStart"/>
      <w:r w:rsidRPr="00AB0E81">
        <w:rPr>
          <w:rStyle w:val="StyleStyleBold12pt"/>
        </w:rPr>
        <w:t>Sokolski</w:t>
      </w:r>
      <w:proofErr w:type="spellEnd"/>
      <w:r>
        <w:t xml:space="preserve">, Director Nonproliferation Policy Education Center, </w:t>
      </w:r>
      <w:r w:rsidRPr="00AB0E81">
        <w:rPr>
          <w:rStyle w:val="StyleStyleBold12pt"/>
        </w:rPr>
        <w:t>’12</w:t>
      </w:r>
      <w:r>
        <w:t xml:space="preserve"> (Henry- Professor World Politics Institute, July, “The Next Arms Race” p 1-2)</w:t>
      </w:r>
    </w:p>
    <w:p w14:paraId="3A69EEA1" w14:textId="0AE9B64E" w:rsidR="00BC55C5" w:rsidRPr="000D1BE8" w:rsidRDefault="00BC55C5" w:rsidP="00BC55C5">
      <w:r w:rsidRPr="00AB7D19">
        <w:rPr>
          <w:rStyle w:val="StyleBoldUnderline"/>
        </w:rPr>
        <w:t>With</w:t>
      </w:r>
      <w:r>
        <w:t xml:space="preserve"> most of the world’s </w:t>
      </w:r>
      <w:proofErr w:type="gramStart"/>
      <w:r w:rsidRPr="00AB7D19">
        <w:rPr>
          <w:rStyle w:val="StyleBoldUnderline"/>
        </w:rPr>
        <w:t xml:space="preserve">advanced </w:t>
      </w:r>
      <w:r w:rsidR="00A17548">
        <w:rPr>
          <w:rStyle w:val="StyleBoldUnderline"/>
        </w:rPr>
        <w:t>………..</w:t>
      </w:r>
      <w:r w:rsidRPr="00AB7D19">
        <w:rPr>
          <w:rStyle w:val="StyleBoldUnderline"/>
        </w:rPr>
        <w:t>projected</w:t>
      </w:r>
      <w:proofErr w:type="gramEnd"/>
      <w:r w:rsidRPr="00AB7D19">
        <w:rPr>
          <w:rStyle w:val="StyleBoldUnderline"/>
        </w:rPr>
        <w:t xml:space="preserve"> to decline even further</w:t>
      </w:r>
      <w:r>
        <w:t>. (See Figure 1-1.)</w:t>
      </w:r>
    </w:p>
    <w:p w14:paraId="0CF462C5" w14:textId="77777777" w:rsidR="00BC55C5" w:rsidRDefault="00BC55C5" w:rsidP="00BC55C5">
      <w:pPr>
        <w:pStyle w:val="Heading4"/>
      </w:pPr>
      <w:r>
        <w:t>War could still happen- litany of conflicts could go global</w:t>
      </w:r>
    </w:p>
    <w:p w14:paraId="167DCF99" w14:textId="77777777" w:rsidR="00BC55C5" w:rsidRPr="00AB7D19" w:rsidRDefault="00BC55C5" w:rsidP="00BC55C5">
      <w:r w:rsidRPr="00AB7D19">
        <w:rPr>
          <w:rStyle w:val="StyleStyleBold12pt"/>
        </w:rPr>
        <w:t>Ferguson</w:t>
      </w:r>
      <w:r w:rsidRPr="00AB7D19">
        <w:t xml:space="preserve">, professor of history @ Harvard, </w:t>
      </w:r>
      <w:r w:rsidRPr="00AB7D19">
        <w:rPr>
          <w:rStyle w:val="StyleStyleBold12pt"/>
        </w:rPr>
        <w:t>8</w:t>
      </w:r>
      <w:r w:rsidRPr="00AB7D19">
        <w:t xml:space="preserve"> (Niall, sr. fellow @ the Hoover Institute and professor of History @ Harvard, Hoover Digest no1 47-53 </w:t>
      </w:r>
      <w:proofErr w:type="spellStart"/>
      <w:r w:rsidRPr="00AB7D19">
        <w:t>Wint</w:t>
      </w:r>
      <w:proofErr w:type="spellEnd"/>
      <w:r w:rsidRPr="00AB7D19">
        <w:t xml:space="preserve"> 2008)</w:t>
      </w:r>
    </w:p>
    <w:p w14:paraId="7391E49D" w14:textId="04939512" w:rsidR="00BC55C5" w:rsidRPr="007F26CC" w:rsidRDefault="00BC55C5" w:rsidP="00BC55C5">
      <w:pPr>
        <w:rPr>
          <w:rStyle w:val="StyleBoldUnderline"/>
        </w:rPr>
      </w:pPr>
      <w:r w:rsidRPr="007F26CC">
        <w:rPr>
          <w:rStyle w:val="StyleBoldUnderline"/>
          <w:highlight w:val="cyan"/>
        </w:rPr>
        <w:t xml:space="preserve">The risk of a major </w:t>
      </w:r>
      <w:proofErr w:type="gramStart"/>
      <w:r w:rsidRPr="007F26CC">
        <w:rPr>
          <w:rStyle w:val="StyleBoldUnderline"/>
          <w:highlight w:val="cyan"/>
        </w:rPr>
        <w:t xml:space="preserve">geopolitical </w:t>
      </w:r>
      <w:r w:rsidR="00A17548">
        <w:rPr>
          <w:rStyle w:val="StyleBoldUnderline"/>
          <w:highlight w:val="cyan"/>
        </w:rPr>
        <w:t>……….</w:t>
      </w:r>
      <w:r w:rsidRPr="007F26CC">
        <w:rPr>
          <w:rStyle w:val="StyleBoldUnderline"/>
          <w:highlight w:val="cyan"/>
        </w:rPr>
        <w:t>quickly</w:t>
      </w:r>
      <w:proofErr w:type="gramEnd"/>
      <w:r w:rsidRPr="007F26CC">
        <w:rPr>
          <w:rStyle w:val="StyleBoldUnderline"/>
          <w:highlight w:val="cyan"/>
        </w:rPr>
        <w:t xml:space="preserve"> than it previously flowed.</w:t>
      </w:r>
    </w:p>
    <w:p w14:paraId="3EFC588A" w14:textId="77777777" w:rsidR="00BC55C5" w:rsidRDefault="00BC55C5" w:rsidP="00BC55C5">
      <w:pPr>
        <w:pStyle w:val="Heading4"/>
      </w:pPr>
      <w:r>
        <w:t xml:space="preserve">Major war is still possible </w:t>
      </w:r>
    </w:p>
    <w:p w14:paraId="71DD898F" w14:textId="77777777" w:rsidR="00BC55C5" w:rsidRPr="00AB7D19" w:rsidRDefault="00BC55C5" w:rsidP="00BC55C5">
      <w:r w:rsidRPr="00AB7D19">
        <w:t xml:space="preserve">George </w:t>
      </w:r>
      <w:proofErr w:type="spellStart"/>
      <w:r w:rsidRPr="00AB7D19">
        <w:rPr>
          <w:rStyle w:val="StyleStyleBold12pt"/>
        </w:rPr>
        <w:t>Modelski</w:t>
      </w:r>
      <w:proofErr w:type="spellEnd"/>
      <w:r w:rsidRPr="00AB7D19">
        <w:t xml:space="preserve"> – Professor Emeritus</w:t>
      </w:r>
      <w:proofErr w:type="gramStart"/>
      <w:r w:rsidRPr="00AB7D19">
        <w:t>,  Political</w:t>
      </w:r>
      <w:proofErr w:type="gramEnd"/>
      <w:r w:rsidRPr="00AB7D19">
        <w:t xml:space="preserve"> Science, University of Washington - September </w:t>
      </w:r>
      <w:r w:rsidRPr="00AB7D19">
        <w:rPr>
          <w:rStyle w:val="StyleStyleBold12pt"/>
        </w:rPr>
        <w:t>2011</w:t>
      </w:r>
      <w:r w:rsidRPr="00AB7D19">
        <w:t xml:space="preserve">, Preventing Global War, For publication in: The </w:t>
      </w:r>
      <w:proofErr w:type="spellStart"/>
      <w:r w:rsidRPr="00AB7D19">
        <w:t>Ashgate</w:t>
      </w:r>
      <w:proofErr w:type="spellEnd"/>
      <w:r w:rsidRPr="00AB7D19">
        <w:t xml:space="preserve"> Research Companion to War: Origins and Prevention, Hall Gardner and O. </w:t>
      </w:r>
      <w:proofErr w:type="spellStart"/>
      <w:r w:rsidRPr="00AB7D19">
        <w:t>Kobtzeff</w:t>
      </w:r>
      <w:proofErr w:type="spellEnd"/>
      <w:r w:rsidRPr="00AB7D19">
        <w:t xml:space="preserve"> eds., (London: </w:t>
      </w:r>
      <w:proofErr w:type="spellStart"/>
      <w:r w:rsidRPr="00AB7D19">
        <w:t>Ashgate</w:t>
      </w:r>
      <w:proofErr w:type="spellEnd"/>
      <w:r w:rsidRPr="00AB7D19">
        <w:t>), 2012, https://faculty.washington.edu/modelski/PreventGW.pdf</w:t>
      </w:r>
    </w:p>
    <w:p w14:paraId="5AF33493" w14:textId="0B7095E1" w:rsidR="00BC55C5" w:rsidRPr="003E0BB9" w:rsidRDefault="00BC55C5" w:rsidP="00BC55C5">
      <w:pPr>
        <w:rPr>
          <w:rStyle w:val="StyleBoldUnderline"/>
        </w:rPr>
      </w:pPr>
      <w:r w:rsidRPr="003E0BB9">
        <w:rPr>
          <w:rStyle w:val="StyleBoldUnderline"/>
        </w:rPr>
        <w:t xml:space="preserve">Students of </w:t>
      </w:r>
      <w:r w:rsidRPr="007B2EB4">
        <w:rPr>
          <w:rStyle w:val="StyleBoldUnderline"/>
          <w:highlight w:val="yellow"/>
        </w:rPr>
        <w:t>world politics</w:t>
      </w:r>
      <w:r>
        <w:t xml:space="preserve">, such as </w:t>
      </w:r>
      <w:r w:rsidR="00A17548">
        <w:t>………</w:t>
      </w:r>
      <w:r w:rsidRPr="003E0BB9">
        <w:rPr>
          <w:rStyle w:val="StyleBoldUnderline"/>
        </w:rPr>
        <w:t>greeted</w:t>
      </w:r>
      <w:r>
        <w:rPr>
          <w:rStyle w:val="StyleBoldUnderline"/>
        </w:rPr>
        <w:t xml:space="preserve"> </w:t>
      </w:r>
      <w:r w:rsidRPr="003E0BB9">
        <w:rPr>
          <w:rStyle w:val="StyleBoldUnderline"/>
        </w:rPr>
        <w:t>by wide popular acclaim by their respective publics.</w:t>
      </w:r>
    </w:p>
    <w:p w14:paraId="3F34CE88" w14:textId="77777777" w:rsidR="00BC55C5" w:rsidRDefault="00BC55C5" w:rsidP="00BC55C5">
      <w:pPr>
        <w:pStyle w:val="Heading4"/>
      </w:pPr>
      <w:r>
        <w:t>Nationalism, economics, and security make war likely</w:t>
      </w:r>
    </w:p>
    <w:p w14:paraId="67E41D28" w14:textId="77777777" w:rsidR="00BC55C5" w:rsidRPr="00AB7D19" w:rsidRDefault="00BC55C5" w:rsidP="00BC55C5">
      <w:proofErr w:type="spellStart"/>
      <w:r w:rsidRPr="00AB7D19">
        <w:rPr>
          <w:rStyle w:val="StyleStyleBold12pt"/>
        </w:rPr>
        <w:t>Mearsheimer</w:t>
      </w:r>
      <w:proofErr w:type="spellEnd"/>
      <w:r w:rsidRPr="00AB7D19">
        <w:rPr>
          <w:rStyle w:val="StyleStyleBold12pt"/>
        </w:rPr>
        <w:t xml:space="preserve"> 99</w:t>
      </w:r>
      <w:r w:rsidRPr="00AB7D19">
        <w:t xml:space="preserve"> (John J., pg. http://www.ciaonet.org.www2.lib.ku.edu</w:t>
      </w:r>
      <w:proofErr w:type="gramStart"/>
      <w:r w:rsidRPr="00AB7D19">
        <w:t>:2048</w:t>
      </w:r>
      <w:proofErr w:type="gramEnd"/>
      <w:r w:rsidRPr="00AB7D19">
        <w:t>/conf/cfr10/cfr10.html)</w:t>
      </w:r>
    </w:p>
    <w:p w14:paraId="353F7AFF" w14:textId="237E6BAC" w:rsidR="00BC55C5" w:rsidRDefault="00BC55C5" w:rsidP="00BC55C5">
      <w:r>
        <w:t>Now I think the central claim that’</w:t>
      </w:r>
      <w:r w:rsidR="00A17548">
        <w:t>…………….</w:t>
      </w:r>
      <w:r w:rsidRPr="007F26CC">
        <w:rPr>
          <w:rStyle w:val="StyleBoldUnderline"/>
          <w:highlight w:val="cyan"/>
        </w:rPr>
        <w:t xml:space="preserve"> to war against other great powers</w:t>
      </w:r>
      <w:r>
        <w:t>.</w:t>
      </w:r>
    </w:p>
    <w:p w14:paraId="5F5E5EF4" w14:textId="77777777" w:rsidR="00BC55C5" w:rsidRDefault="00BC55C5" w:rsidP="00BC55C5">
      <w:pPr>
        <w:pStyle w:val="Heading4"/>
      </w:pPr>
      <w:r>
        <w:t>Prefer our evidence- a majority of political scientists conclude war could still happen</w:t>
      </w:r>
    </w:p>
    <w:p w14:paraId="426D9A12" w14:textId="77777777" w:rsidR="00BC55C5" w:rsidRPr="00AB7D19" w:rsidRDefault="00BC55C5" w:rsidP="00BC55C5">
      <w:proofErr w:type="spellStart"/>
      <w:r w:rsidRPr="00AB7D19">
        <w:rPr>
          <w:rStyle w:val="StyleStyleBold12pt"/>
        </w:rPr>
        <w:t>Mearsheimer</w:t>
      </w:r>
      <w:proofErr w:type="spellEnd"/>
      <w:r w:rsidRPr="00AB7D19">
        <w:rPr>
          <w:rStyle w:val="StyleStyleBold12pt"/>
        </w:rPr>
        <w:t xml:space="preserve"> 99</w:t>
      </w:r>
      <w:r w:rsidRPr="00AB7D19">
        <w:t xml:space="preserve"> (John J., pg. http://www.ciaonet.org.www2.lib.ku.edu</w:t>
      </w:r>
      <w:proofErr w:type="gramStart"/>
      <w:r w:rsidRPr="00AB7D19">
        <w:t>:2048</w:t>
      </w:r>
      <w:proofErr w:type="gramEnd"/>
      <w:r w:rsidRPr="00AB7D19">
        <w:t>/conf/cfr10/cfr10.html)</w:t>
      </w:r>
    </w:p>
    <w:p w14:paraId="01BC7FCE" w14:textId="7C79F401" w:rsidR="00BC55C5" w:rsidRPr="00BC55C5" w:rsidRDefault="00BC55C5" w:rsidP="00BC55C5">
      <w:r w:rsidRPr="00BC55C5">
        <w:t xml:space="preserve">My third and final point here is, the </w:t>
      </w:r>
      <w:proofErr w:type="gramStart"/>
      <w:r w:rsidRPr="00BC55C5">
        <w:t xml:space="preserve">fact </w:t>
      </w:r>
      <w:r w:rsidR="00A17548">
        <w:t>……..</w:t>
      </w:r>
      <w:proofErr w:type="gramEnd"/>
      <w:r w:rsidRPr="00BC55C5">
        <w:t>Why are we concentrating on keeping War (Nuclear</w:t>
      </w:r>
      <w:proofErr w:type="gramStart"/>
      <w:r w:rsidRPr="00BC55C5">
        <w:t>)</w:t>
      </w:r>
      <w:proofErr w:type="gramEnd"/>
    </w:p>
    <w:p w14:paraId="377FBE74" w14:textId="77777777" w:rsidR="00BC55C5" w:rsidRDefault="00BC55C5" w:rsidP="00BC55C5">
      <w:pPr>
        <w:pStyle w:val="Heading4"/>
      </w:pPr>
      <w:r>
        <w:t>Countries willing to use nuclear weapons – not just for deterrence***</w:t>
      </w:r>
    </w:p>
    <w:p w14:paraId="3ABA3FF6" w14:textId="77777777" w:rsidR="00BC55C5" w:rsidRDefault="00BC55C5" w:rsidP="00BC55C5">
      <w:proofErr w:type="spellStart"/>
      <w:r w:rsidRPr="00AB0E81">
        <w:rPr>
          <w:rStyle w:val="StyleStyleBold12pt"/>
        </w:rPr>
        <w:t>Sokolski</w:t>
      </w:r>
      <w:proofErr w:type="spellEnd"/>
      <w:r>
        <w:t xml:space="preserve">, Director Nonproliferation Policy Education Center, </w:t>
      </w:r>
      <w:r w:rsidRPr="00AB0E81">
        <w:rPr>
          <w:rStyle w:val="StyleStyleBold12pt"/>
        </w:rPr>
        <w:t>’12</w:t>
      </w:r>
      <w:r>
        <w:t xml:space="preserve"> (Henry- Professor World Politics Institute, July, “The Next Arms Race” p 8-13)</w:t>
      </w:r>
    </w:p>
    <w:p w14:paraId="1634865A" w14:textId="77777777" w:rsidR="00BC55C5" w:rsidRDefault="00BC55C5" w:rsidP="00BC55C5">
      <w:r>
        <w:t>WHY WORRY</w:t>
      </w:r>
    </w:p>
    <w:p w14:paraId="2372C939" w14:textId="51626241" w:rsidR="002F1869" w:rsidRDefault="00BC55C5" w:rsidP="00BC55C5">
      <w:pPr>
        <w:rPr>
          <w:rStyle w:val="StyleBoldUnderline"/>
        </w:rPr>
      </w:pPr>
      <w:r w:rsidRPr="00AB7D19">
        <w:rPr>
          <w:rStyle w:val="StyleBoldUnderline"/>
        </w:rPr>
        <w:t>An increasingly fashionable rejoinder</w:t>
      </w:r>
      <w:r w:rsidRPr="00405053">
        <w:rPr>
          <w:sz w:val="12"/>
        </w:rPr>
        <w:t xml:space="preserve"> to such </w:t>
      </w:r>
      <w:proofErr w:type="gramStart"/>
      <w:r w:rsidRPr="00405053">
        <w:rPr>
          <w:sz w:val="12"/>
        </w:rPr>
        <w:t xml:space="preserve">broodings </w:t>
      </w:r>
      <w:r w:rsidR="00A17548">
        <w:rPr>
          <w:rStyle w:val="StyleBoldUnderline"/>
        </w:rPr>
        <w:t>……….</w:t>
      </w:r>
      <w:r w:rsidRPr="007B2EB4">
        <w:rPr>
          <w:rStyle w:val="StyleBoldUnderline"/>
          <w:highlight w:val="yellow"/>
        </w:rPr>
        <w:t>and</w:t>
      </w:r>
      <w:proofErr w:type="gramEnd"/>
      <w:r w:rsidRPr="007B2EB4">
        <w:rPr>
          <w:rStyle w:val="StyleBoldUnderline"/>
          <w:highlight w:val="yellow"/>
        </w:rPr>
        <w:t xml:space="preserve"> ballistic missile forces</w:t>
      </w:r>
    </w:p>
    <w:p w14:paraId="25C8D9A0" w14:textId="77777777" w:rsidR="002F1869" w:rsidRDefault="002F1869" w:rsidP="00BC55C5">
      <w:pPr>
        <w:rPr>
          <w:rStyle w:val="StyleBoldUnderline"/>
        </w:rPr>
      </w:pPr>
    </w:p>
    <w:p w14:paraId="7812F732" w14:textId="3626C4C2" w:rsidR="00BC55C5" w:rsidRPr="00405053" w:rsidRDefault="00BC55C5" w:rsidP="00BC55C5">
      <w:pPr>
        <w:rPr>
          <w:sz w:val="12"/>
        </w:rPr>
      </w:pPr>
      <w:r w:rsidRPr="00405053">
        <w:rPr>
          <w:sz w:val="12"/>
        </w:rPr>
        <w:t xml:space="preserve"> (see Figure 1-8). China spent enormous sums to build this system and is </w:t>
      </w:r>
      <w:proofErr w:type="gramStart"/>
      <w:r w:rsidRPr="00405053">
        <w:rPr>
          <w:sz w:val="12"/>
        </w:rPr>
        <w:t xml:space="preserve">still </w:t>
      </w:r>
      <w:r w:rsidR="00A17548">
        <w:rPr>
          <w:sz w:val="12"/>
        </w:rPr>
        <w:t>……….</w:t>
      </w:r>
      <w:proofErr w:type="gramEnd"/>
      <w:r w:rsidRPr="00405053">
        <w:rPr>
          <w:rStyle w:val="StyleBoldUnderline"/>
        </w:rPr>
        <w:t xml:space="preserve"> end up </w:t>
      </w:r>
      <w:r w:rsidRPr="00405053">
        <w:rPr>
          <w:rStyle w:val="Emphasis"/>
        </w:rPr>
        <w:t>miscalculating fatally</w:t>
      </w:r>
      <w:r w:rsidRPr="00405053">
        <w:rPr>
          <w:sz w:val="12"/>
        </w:rPr>
        <w:t>.</w:t>
      </w:r>
    </w:p>
    <w:p w14:paraId="0AA22477" w14:textId="77777777" w:rsidR="00F12365" w:rsidRDefault="00F12365" w:rsidP="00F12365"/>
    <w:p w14:paraId="095DA0E8" w14:textId="77777777" w:rsidR="00D978D2" w:rsidRDefault="00D978D2" w:rsidP="00D978D2">
      <w:pPr>
        <w:pStyle w:val="Heading1"/>
      </w:pPr>
      <w:r>
        <w:t>Solvency</w:t>
      </w:r>
    </w:p>
    <w:p w14:paraId="67F2962E" w14:textId="77777777" w:rsidR="00D978D2" w:rsidRDefault="00D978D2" w:rsidP="00D978D2">
      <w:pPr>
        <w:pStyle w:val="Heading4"/>
      </w:pPr>
      <w:r>
        <w:t>Silver metal –</w:t>
      </w:r>
    </w:p>
    <w:p w14:paraId="607861DD" w14:textId="77777777" w:rsidR="00D978D2" w:rsidRDefault="00D978D2" w:rsidP="00D978D2">
      <w:pPr>
        <w:pStyle w:val="Heading4"/>
      </w:pPr>
      <w:r>
        <w:t>A.) It’s in short supply</w:t>
      </w:r>
    </w:p>
    <w:p w14:paraId="054F3E7E" w14:textId="77777777" w:rsidR="00D978D2" w:rsidRPr="0002075C" w:rsidRDefault="00D978D2" w:rsidP="00D978D2">
      <w:pPr>
        <w:pStyle w:val="card"/>
        <w:ind w:left="0"/>
        <w:rPr>
          <w:b/>
          <w:bCs/>
          <w:sz w:val="26"/>
          <w:u w:val="single"/>
        </w:rPr>
      </w:pPr>
      <w:r w:rsidRPr="00AD7416">
        <w:rPr>
          <w:rStyle w:val="StyleStyleBold12pt"/>
        </w:rPr>
        <w:t>Reuters ‘11</w:t>
      </w:r>
      <w:r>
        <w:t xml:space="preserve"> </w:t>
      </w:r>
      <w:r w:rsidRPr="00AD7416">
        <w:t>Feb 11, 2011</w:t>
      </w:r>
      <w:r>
        <w:t>. “</w:t>
      </w:r>
      <w:r w:rsidRPr="00AD7416">
        <w:t>US silver term structure inverts as supply tightens</w:t>
      </w:r>
      <w:r>
        <w:t>”</w:t>
      </w:r>
      <w:r w:rsidRPr="00AD7416">
        <w:t xml:space="preserve"> http://www.reuters.com/article/2011/02/11/silver-backwardation-idUSN1133112820110211</w:t>
      </w:r>
    </w:p>
    <w:p w14:paraId="4C1D2E21" w14:textId="64A12AE7" w:rsidR="00D978D2" w:rsidRDefault="00D978D2" w:rsidP="00D978D2">
      <w:r w:rsidRPr="00AD7416">
        <w:t xml:space="preserve">COMEX silver stocks falls to four-year low * First silver futures backwardation since '97-98 * Strong industrial, coins demand, producer hedging cited By Frank Tang NEW YORK, Feb 11 (Reuters) - </w:t>
      </w:r>
      <w:r w:rsidRPr="00AD7416">
        <w:rPr>
          <w:rStyle w:val="StyleBoldUnderline"/>
        </w:rPr>
        <w:t xml:space="preserve">The </w:t>
      </w:r>
      <w:r w:rsidRPr="0002075C">
        <w:rPr>
          <w:rStyle w:val="StyleBoldUnderline"/>
          <w:highlight w:val="yellow"/>
        </w:rPr>
        <w:t xml:space="preserve">tightest physical silver supplies </w:t>
      </w:r>
      <w:r w:rsidR="00A17548">
        <w:rPr>
          <w:rStyle w:val="StyleBoldUnderline"/>
        </w:rPr>
        <w:t>………</w:t>
      </w:r>
      <w:r>
        <w:t xml:space="preserve">at precious metals dealer </w:t>
      </w:r>
      <w:proofErr w:type="spellStart"/>
      <w:r>
        <w:t>Auramet</w:t>
      </w:r>
      <w:proofErr w:type="spellEnd"/>
      <w:r>
        <w:t xml:space="preserve">. </w:t>
      </w:r>
    </w:p>
    <w:p w14:paraId="167F9756" w14:textId="77777777" w:rsidR="00D978D2" w:rsidRPr="003F1873" w:rsidRDefault="00D978D2" w:rsidP="00D978D2">
      <w:pPr>
        <w:pStyle w:val="Heading4"/>
      </w:pPr>
      <w:r w:rsidRPr="003F1873">
        <w:t>B.) Takes out solvency – silver is key to solar panels</w:t>
      </w:r>
    </w:p>
    <w:p w14:paraId="37DD6E92" w14:textId="77777777" w:rsidR="00D978D2" w:rsidRPr="003F1873" w:rsidRDefault="00D978D2" w:rsidP="00D978D2">
      <w:pPr>
        <w:rPr>
          <w:rFonts w:asciiTheme="minorHAnsi" w:hAnsiTheme="minorHAnsi" w:cstheme="minorHAnsi"/>
          <w:b/>
          <w:bCs/>
          <w:sz w:val="26"/>
          <w:u w:val="single"/>
        </w:rPr>
      </w:pPr>
      <w:proofErr w:type="spellStart"/>
      <w:r w:rsidRPr="00F41528">
        <w:rPr>
          <w:rStyle w:val="StyleStyleBold12pt"/>
          <w:rFonts w:asciiTheme="minorHAnsi" w:hAnsiTheme="minorHAnsi" w:cstheme="minorHAnsi"/>
        </w:rPr>
        <w:t>Savinar</w:t>
      </w:r>
      <w:proofErr w:type="spellEnd"/>
      <w:r w:rsidRPr="00F41528">
        <w:rPr>
          <w:rStyle w:val="StyleStyleBold12pt"/>
          <w:rFonts w:asciiTheme="minorHAnsi" w:hAnsiTheme="minorHAnsi" w:cstheme="minorHAnsi"/>
        </w:rPr>
        <w:t xml:space="preserve"> ‘04</w:t>
      </w:r>
      <w:r>
        <w:rPr>
          <w:rFonts w:asciiTheme="minorHAnsi" w:hAnsiTheme="minorHAnsi" w:cstheme="minorHAnsi"/>
        </w:rPr>
        <w:t xml:space="preserve"> </w:t>
      </w:r>
      <w:r w:rsidRPr="00F41528">
        <w:rPr>
          <w:rFonts w:asciiTheme="minorHAnsi" w:hAnsiTheme="minorHAnsi" w:cstheme="minorHAnsi"/>
        </w:rPr>
        <w:t xml:space="preserve">Matt </w:t>
      </w:r>
      <w:proofErr w:type="spellStart"/>
      <w:r w:rsidRPr="00F41528">
        <w:rPr>
          <w:rFonts w:asciiTheme="minorHAnsi" w:hAnsiTheme="minorHAnsi" w:cstheme="minorHAnsi"/>
        </w:rPr>
        <w:t>Savinar</w:t>
      </w:r>
      <w:proofErr w:type="spellEnd"/>
      <w:r w:rsidRPr="00F41528">
        <w:rPr>
          <w:rFonts w:asciiTheme="minorHAnsi" w:hAnsiTheme="minorHAnsi" w:cstheme="minorHAnsi"/>
        </w:rPr>
        <w:t xml:space="preserve"> (Political Science from the University of California at Davis) 2004 "The Peak Oil and Die-Off," http://www.unicamp.br/fea/ortega/eco/traducao-DieOff.pdf</w:t>
      </w:r>
    </w:p>
    <w:p w14:paraId="44E7B6F3" w14:textId="42B9AC02" w:rsidR="00D978D2" w:rsidRDefault="00D978D2" w:rsidP="00D978D2">
      <w:pPr>
        <w:rPr>
          <w:rStyle w:val="StyleBoldUnderline"/>
          <w:rFonts w:asciiTheme="minorHAnsi" w:hAnsiTheme="minorHAnsi" w:cstheme="minorHAnsi"/>
        </w:rPr>
      </w:pPr>
      <w:r w:rsidRPr="00F41528">
        <w:rPr>
          <w:rFonts w:asciiTheme="minorHAnsi" w:hAnsiTheme="minorHAnsi" w:cstheme="minorHAnsi"/>
        </w:rPr>
        <w:t xml:space="preserve">The geographic areas most suited for </w:t>
      </w:r>
      <w:r w:rsidR="00A17548">
        <w:rPr>
          <w:rStyle w:val="StyleBoldUnderline"/>
          <w:rFonts w:asciiTheme="minorHAnsi" w:hAnsiTheme="minorHAnsi" w:cstheme="minorHAnsi"/>
        </w:rPr>
        <w:t>……….</w:t>
      </w:r>
      <w:bookmarkStart w:id="0" w:name="_GoBack"/>
      <w:bookmarkEnd w:id="0"/>
      <w:r w:rsidRPr="00C52A5C">
        <w:rPr>
          <w:rStyle w:val="StyleBoldUnderline"/>
          <w:rFonts w:asciiTheme="minorHAnsi" w:hAnsiTheme="minorHAnsi" w:cstheme="minorHAnsi"/>
          <w:highlight w:val="yellow"/>
        </w:rPr>
        <w:t xml:space="preserve">a precious metal already in short supply. </w:t>
      </w:r>
    </w:p>
    <w:p w14:paraId="08624EF0" w14:textId="77777777" w:rsidR="00D978D2" w:rsidRDefault="00D978D2" w:rsidP="00D978D2">
      <w:pPr>
        <w:rPr>
          <w:rStyle w:val="StyleBoldUnderline"/>
          <w:rFonts w:asciiTheme="minorHAnsi" w:hAnsiTheme="minorHAnsi" w:cstheme="minorHAnsi"/>
        </w:rPr>
      </w:pPr>
    </w:p>
    <w:p w14:paraId="3E7B0BAE" w14:textId="77777777" w:rsidR="00D978D2" w:rsidRPr="00D978D2" w:rsidRDefault="00D978D2" w:rsidP="00D978D2"/>
    <w:sectPr w:rsidR="00D978D2" w:rsidRPr="00D978D2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CD5A3" w14:textId="77777777" w:rsidR="002F1869" w:rsidRDefault="002F1869" w:rsidP="00E46E7E">
      <w:r>
        <w:separator/>
      </w:r>
    </w:p>
  </w:endnote>
  <w:endnote w:type="continuationSeparator" w:id="0">
    <w:p w14:paraId="183BFD0D" w14:textId="77777777" w:rsidR="002F1869" w:rsidRDefault="002F1869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ヒラギノ角ゴ StdN W8">
    <w:charset w:val="4E"/>
    <w:family w:val="auto"/>
    <w:pitch w:val="variable"/>
    <w:sig w:usb0="800002CF" w:usb1="6AC7FCFC" w:usb2="00000012" w:usb3="00000000" w:csb0="0002000D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BD86C" w14:textId="77777777" w:rsidR="002F1869" w:rsidRDefault="002F1869" w:rsidP="00E46E7E">
      <w:r>
        <w:separator/>
      </w:r>
    </w:p>
  </w:footnote>
  <w:footnote w:type="continuationSeparator" w:id="0">
    <w:p w14:paraId="10091CBB" w14:textId="77777777" w:rsidR="002F1869" w:rsidRDefault="002F1869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65"/>
    <w:rsid w:val="000140EC"/>
    <w:rsid w:val="00016A35"/>
    <w:rsid w:val="000C16B3"/>
    <w:rsid w:val="000D4677"/>
    <w:rsid w:val="000F238A"/>
    <w:rsid w:val="001408C0"/>
    <w:rsid w:val="00143FD7"/>
    <w:rsid w:val="001463FB"/>
    <w:rsid w:val="00186DB7"/>
    <w:rsid w:val="001D7626"/>
    <w:rsid w:val="002613DA"/>
    <w:rsid w:val="002B6353"/>
    <w:rsid w:val="002B68C8"/>
    <w:rsid w:val="002D056E"/>
    <w:rsid w:val="002F1869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44B5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B2EB4"/>
    <w:rsid w:val="007D7924"/>
    <w:rsid w:val="007E470C"/>
    <w:rsid w:val="007E5F71"/>
    <w:rsid w:val="00821415"/>
    <w:rsid w:val="0083768F"/>
    <w:rsid w:val="0091595A"/>
    <w:rsid w:val="009165EA"/>
    <w:rsid w:val="00943325"/>
    <w:rsid w:val="00965548"/>
    <w:rsid w:val="009829F2"/>
    <w:rsid w:val="00993F61"/>
    <w:rsid w:val="009B0746"/>
    <w:rsid w:val="009C198B"/>
    <w:rsid w:val="009D207E"/>
    <w:rsid w:val="009E5822"/>
    <w:rsid w:val="009E691A"/>
    <w:rsid w:val="00A074CB"/>
    <w:rsid w:val="00A17548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C55C5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978D2"/>
    <w:rsid w:val="00DA2E40"/>
    <w:rsid w:val="00DA5BF8"/>
    <w:rsid w:val="00DC71AA"/>
    <w:rsid w:val="00DD2FAB"/>
    <w:rsid w:val="00DE627C"/>
    <w:rsid w:val="00DF1850"/>
    <w:rsid w:val="00E46E7E"/>
    <w:rsid w:val="00E67758"/>
    <w:rsid w:val="00E95631"/>
    <w:rsid w:val="00F1173B"/>
    <w:rsid w:val="00F12365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B25B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67758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E6775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E67758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E67758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no read,small text,Big card,body,Normal Tag"/>
    <w:basedOn w:val="Normal"/>
    <w:next w:val="Normal"/>
    <w:link w:val="Heading4Char"/>
    <w:uiPriority w:val="9"/>
    <w:unhideWhenUsed/>
    <w:qFormat/>
    <w:rsid w:val="00E677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,Bold Underline,Emphasis!!"/>
    <w:basedOn w:val="DefaultParagraphFont"/>
    <w:uiPriority w:val="7"/>
    <w:qFormat/>
    <w:rsid w:val="00E67758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E67758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E67758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E67758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no read Char,small text Char,Big card Char,body Char,Normal Tag Char"/>
    <w:basedOn w:val="DefaultParagraphFont"/>
    <w:link w:val="Heading4"/>
    <w:uiPriority w:val="9"/>
    <w:rsid w:val="00E67758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E67758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5"/>
    <w:qFormat/>
    <w:rsid w:val="00E67758"/>
    <w:rPr>
      <w:b/>
      <w:sz w:val="26"/>
      <w:u w:val="none"/>
    </w:rPr>
  </w:style>
  <w:style w:type="character" w:customStyle="1" w:styleId="StyleBoldUnderline">
    <w:name w:val="Style Bold Underline"/>
    <w:aliases w:val="Intense Emphasis,Underline,apple-style-span + 6 pt,Bold,Kern at 16 pt,Intense Emphasis1,Style,Intense Emphasis11,Intense Emphasis2,HHeading 3 + 12 pt,Citation Char Char Char,Intense Emphasis3,cites Char Ch,Cards + Font: 12 pt Char,c"/>
    <w:basedOn w:val="DefaultParagraphFont"/>
    <w:uiPriority w:val="6"/>
    <w:qFormat/>
    <w:rsid w:val="00E67758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775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7758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E677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77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75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E677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758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E67758"/>
  </w:style>
  <w:style w:type="character" w:styleId="Hyperlink">
    <w:name w:val="Hyperlink"/>
    <w:basedOn w:val="DefaultParagraphFont"/>
    <w:uiPriority w:val="99"/>
    <w:unhideWhenUsed/>
    <w:rsid w:val="00E67758"/>
    <w:rPr>
      <w:color w:val="0000FF" w:themeColor="hyperlink"/>
      <w:u w:val="single"/>
    </w:rPr>
  </w:style>
  <w:style w:type="character" w:customStyle="1" w:styleId="hidden">
    <w:name w:val="hidden"/>
    <w:basedOn w:val="DefaultParagraphFont"/>
    <w:rsid w:val="00BC55C5"/>
  </w:style>
  <w:style w:type="character" w:customStyle="1" w:styleId="StyleDate">
    <w:name w:val="Style Date"/>
    <w:aliases w:val="Author"/>
    <w:basedOn w:val="DefaultParagraphFont"/>
    <w:uiPriority w:val="1"/>
    <w:qFormat/>
    <w:rsid w:val="00BC55C5"/>
    <w:rPr>
      <w:rFonts w:ascii="Georgia" w:hAnsi="Georgia"/>
      <w:b/>
      <w:sz w:val="24"/>
      <w:u w:val="single"/>
    </w:rPr>
  </w:style>
  <w:style w:type="character" w:customStyle="1" w:styleId="TitleChar">
    <w:name w:val="Title Char"/>
    <w:aliases w:val="Bold Underlined Char,Cites and Cards Char"/>
    <w:basedOn w:val="DefaultParagraphFont"/>
    <w:link w:val="Title"/>
    <w:uiPriority w:val="1"/>
    <w:qFormat/>
    <w:rsid w:val="00BC55C5"/>
    <w:rPr>
      <w:rFonts w:ascii="Times New Roman" w:eastAsia="ヒラギノ角ゴ StdN W8" w:hAnsi="Times New Roman" w:cs="Charcoal CY"/>
      <w:sz w:val="20"/>
      <w:szCs w:val="36"/>
      <w:u w:val="single"/>
    </w:rPr>
  </w:style>
  <w:style w:type="paragraph" w:styleId="Title">
    <w:name w:val="Title"/>
    <w:aliases w:val="Bold Underlined,Cites and Cards"/>
    <w:basedOn w:val="Normal"/>
    <w:next w:val="Normal"/>
    <w:link w:val="TitleChar"/>
    <w:uiPriority w:val="1"/>
    <w:qFormat/>
    <w:rsid w:val="00BC55C5"/>
    <w:pPr>
      <w:pBdr>
        <w:bottom w:val="single" w:sz="8" w:space="4" w:color="4F81BD"/>
      </w:pBdr>
      <w:spacing w:after="300"/>
      <w:contextualSpacing/>
    </w:pPr>
    <w:rPr>
      <w:rFonts w:ascii="Times New Roman" w:eastAsia="ヒラギノ角ゴ StdN W8" w:hAnsi="Times New Roman" w:cs="Charcoal CY"/>
      <w:sz w:val="20"/>
      <w:szCs w:val="36"/>
      <w:u w:val="single"/>
    </w:rPr>
  </w:style>
  <w:style w:type="character" w:customStyle="1" w:styleId="TitleChar1">
    <w:name w:val="Title Char1"/>
    <w:basedOn w:val="DefaultParagraphFont"/>
    <w:uiPriority w:val="10"/>
    <w:rsid w:val="00BC5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">
    <w:name w:val="card"/>
    <w:basedOn w:val="Normal"/>
    <w:next w:val="Normal"/>
    <w:link w:val="cardChar"/>
    <w:qFormat/>
    <w:rsid w:val="00D978D2"/>
    <w:pPr>
      <w:ind w:left="288" w:right="288"/>
    </w:pPr>
    <w:rPr>
      <w:rFonts w:eastAsiaTheme="minorHAnsi" w:cs="Calibri"/>
      <w:sz w:val="20"/>
      <w:szCs w:val="22"/>
    </w:rPr>
  </w:style>
  <w:style w:type="character" w:customStyle="1" w:styleId="cardChar">
    <w:name w:val="card Char"/>
    <w:basedOn w:val="DefaultParagraphFont"/>
    <w:link w:val="card"/>
    <w:rsid w:val="00D978D2"/>
    <w:rPr>
      <w:rFonts w:ascii="Calibri" w:eastAsiaTheme="minorHAnsi" w:hAnsi="Calibri" w:cs="Calibri"/>
      <w:sz w:val="2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67758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E6775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E67758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E67758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no read,small text,Big card,body,Normal Tag"/>
    <w:basedOn w:val="Normal"/>
    <w:next w:val="Normal"/>
    <w:link w:val="Heading4Char"/>
    <w:uiPriority w:val="9"/>
    <w:unhideWhenUsed/>
    <w:qFormat/>
    <w:rsid w:val="00E677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,Bold Underline,Emphasis!!"/>
    <w:basedOn w:val="DefaultParagraphFont"/>
    <w:uiPriority w:val="7"/>
    <w:qFormat/>
    <w:rsid w:val="00E67758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E67758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E67758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E67758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no read Char,small text Char,Big card Char,body Char,Normal Tag Char"/>
    <w:basedOn w:val="DefaultParagraphFont"/>
    <w:link w:val="Heading4"/>
    <w:uiPriority w:val="9"/>
    <w:rsid w:val="00E67758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E67758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5"/>
    <w:qFormat/>
    <w:rsid w:val="00E67758"/>
    <w:rPr>
      <w:b/>
      <w:sz w:val="26"/>
      <w:u w:val="none"/>
    </w:rPr>
  </w:style>
  <w:style w:type="character" w:customStyle="1" w:styleId="StyleBoldUnderline">
    <w:name w:val="Style Bold Underline"/>
    <w:aliases w:val="Intense Emphasis,Underline,apple-style-span + 6 pt,Bold,Kern at 16 pt,Intense Emphasis1,Style,Intense Emphasis11,Intense Emphasis2,HHeading 3 + 12 pt,Citation Char Char Char,Intense Emphasis3,cites Char Ch,Cards + Font: 12 pt Char,c"/>
    <w:basedOn w:val="DefaultParagraphFont"/>
    <w:uiPriority w:val="6"/>
    <w:qFormat/>
    <w:rsid w:val="00E67758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775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7758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E677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77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75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E677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758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E67758"/>
  </w:style>
  <w:style w:type="character" w:styleId="Hyperlink">
    <w:name w:val="Hyperlink"/>
    <w:basedOn w:val="DefaultParagraphFont"/>
    <w:uiPriority w:val="99"/>
    <w:unhideWhenUsed/>
    <w:rsid w:val="00E67758"/>
    <w:rPr>
      <w:color w:val="0000FF" w:themeColor="hyperlink"/>
      <w:u w:val="single"/>
    </w:rPr>
  </w:style>
  <w:style w:type="character" w:customStyle="1" w:styleId="hidden">
    <w:name w:val="hidden"/>
    <w:basedOn w:val="DefaultParagraphFont"/>
    <w:rsid w:val="00BC55C5"/>
  </w:style>
  <w:style w:type="character" w:customStyle="1" w:styleId="StyleDate">
    <w:name w:val="Style Date"/>
    <w:aliases w:val="Author"/>
    <w:basedOn w:val="DefaultParagraphFont"/>
    <w:uiPriority w:val="1"/>
    <w:qFormat/>
    <w:rsid w:val="00BC55C5"/>
    <w:rPr>
      <w:rFonts w:ascii="Georgia" w:hAnsi="Georgia"/>
      <w:b/>
      <w:sz w:val="24"/>
      <w:u w:val="single"/>
    </w:rPr>
  </w:style>
  <w:style w:type="character" w:customStyle="1" w:styleId="TitleChar">
    <w:name w:val="Title Char"/>
    <w:aliases w:val="Bold Underlined Char,Cites and Cards Char"/>
    <w:basedOn w:val="DefaultParagraphFont"/>
    <w:link w:val="Title"/>
    <w:uiPriority w:val="1"/>
    <w:qFormat/>
    <w:rsid w:val="00BC55C5"/>
    <w:rPr>
      <w:rFonts w:ascii="Times New Roman" w:eastAsia="ヒラギノ角ゴ StdN W8" w:hAnsi="Times New Roman" w:cs="Charcoal CY"/>
      <w:sz w:val="20"/>
      <w:szCs w:val="36"/>
      <w:u w:val="single"/>
    </w:rPr>
  </w:style>
  <w:style w:type="paragraph" w:styleId="Title">
    <w:name w:val="Title"/>
    <w:aliases w:val="Bold Underlined,Cites and Cards"/>
    <w:basedOn w:val="Normal"/>
    <w:next w:val="Normal"/>
    <w:link w:val="TitleChar"/>
    <w:uiPriority w:val="1"/>
    <w:qFormat/>
    <w:rsid w:val="00BC55C5"/>
    <w:pPr>
      <w:pBdr>
        <w:bottom w:val="single" w:sz="8" w:space="4" w:color="4F81BD"/>
      </w:pBdr>
      <w:spacing w:after="300"/>
      <w:contextualSpacing/>
    </w:pPr>
    <w:rPr>
      <w:rFonts w:ascii="Times New Roman" w:eastAsia="ヒラギノ角ゴ StdN W8" w:hAnsi="Times New Roman" w:cs="Charcoal CY"/>
      <w:sz w:val="20"/>
      <w:szCs w:val="36"/>
      <w:u w:val="single"/>
    </w:rPr>
  </w:style>
  <w:style w:type="character" w:customStyle="1" w:styleId="TitleChar1">
    <w:name w:val="Title Char1"/>
    <w:basedOn w:val="DefaultParagraphFont"/>
    <w:uiPriority w:val="10"/>
    <w:rsid w:val="00BC5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">
    <w:name w:val="card"/>
    <w:basedOn w:val="Normal"/>
    <w:next w:val="Normal"/>
    <w:link w:val="cardChar"/>
    <w:qFormat/>
    <w:rsid w:val="00D978D2"/>
    <w:pPr>
      <w:ind w:left="288" w:right="288"/>
    </w:pPr>
    <w:rPr>
      <w:rFonts w:eastAsiaTheme="minorHAnsi" w:cs="Calibri"/>
      <w:sz w:val="20"/>
      <w:szCs w:val="22"/>
    </w:rPr>
  </w:style>
  <w:style w:type="character" w:customStyle="1" w:styleId="cardChar">
    <w:name w:val="card Char"/>
    <w:basedOn w:val="DefaultParagraphFont"/>
    <w:link w:val="card"/>
    <w:rsid w:val="00D978D2"/>
    <w:rPr>
      <w:rFonts w:ascii="Calibri" w:eastAsiaTheme="minorHAnsi" w:hAnsi="Calibri" w:cs="Calibr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ournalofaestheticsandprotest.org/1/de_colonizing/index.html" TargetMode="External"/><Relationship Id="rId12" Type="http://schemas.openxmlformats.org/officeDocument/2006/relationships/hyperlink" Target="http://www.aicgs.org/publication/the-decentralization-of-the-electricity-grid-mitigating-risk-in-the-energy-sector/" TargetMode="External"/><Relationship Id="rId13" Type="http://schemas.openxmlformats.org/officeDocument/2006/relationships/hyperlink" Target="javascript:void(0);" TargetMode="External"/><Relationship Id="rId14" Type="http://schemas.openxmlformats.org/officeDocument/2006/relationships/hyperlink" Target="http://proquest.umi.com.www2.lib.ku.edu:2048/pqdweb?RQT=318&amp;pmid=38988&amp;TS=1237848127&amp;clientId=42567&amp;VInst=PROD&amp;VName=PQD&amp;VType=PQD" TargetMode="External"/><Relationship Id="rId15" Type="http://schemas.openxmlformats.org/officeDocument/2006/relationships/hyperlink" Target="http://proquest.umi.com.www2.lib.ku.edu:2048/pqdweb?RQT=572&amp;VType=PQD&amp;VName=PQD&amp;VInst=PROD&amp;pmid=38988&amp;pcid=15068061&amp;SrchMode=3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nj.com/njv_guest_blog/2012/08/how_nj_solar_energy_outshines.html" TargetMode="External"/><Relationship Id="rId9" Type="http://schemas.openxmlformats.org/officeDocument/2006/relationships/hyperlink" Target="http://www.miamiherald.com/2013/01/11/3178577/everglades-activists-hope-to-maintain.html" TargetMode="External"/><Relationship Id="rId10" Type="http://schemas.openxmlformats.org/officeDocument/2006/relationships/hyperlink" Target="http://www.eenews.net/public/Greenwire/2012/02/15/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OSX%2010.8:Users:nasty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11</Pages>
  <Words>2006</Words>
  <Characters>11437</Characters>
  <Application>Microsoft Macintosh Word</Application>
  <DocSecurity>0</DocSecurity>
  <Lines>95</Lines>
  <Paragraphs>26</Paragraphs>
  <ScaleCrop>false</ScaleCrop>
  <Company>Whitman College</Company>
  <LinksUpToDate>false</LinksUpToDate>
  <CharactersWithSpaces>13417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Haas</dc:creator>
  <cp:keywords/>
  <dc:description/>
  <cp:lastModifiedBy>Christian Patterson</cp:lastModifiedBy>
  <cp:revision>2</cp:revision>
  <dcterms:created xsi:type="dcterms:W3CDTF">2013-02-13T20:52:00Z</dcterms:created>
  <dcterms:modified xsi:type="dcterms:W3CDTF">2013-02-13T20:52:00Z</dcterms:modified>
</cp:coreProperties>
</file>