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5540" w:rsidRDefault="00AB5540" w:rsidP="00084F67">
      <w:pPr>
        <w:pStyle w:val="Heading1"/>
      </w:pPr>
      <w:r>
        <w:t>Cites- Quarters- Wake CV</w:t>
      </w:r>
    </w:p>
    <w:p w:rsidR="00AB5540" w:rsidRDefault="00AB5540" w:rsidP="00084F67">
      <w:pPr>
        <w:pStyle w:val="Heading1"/>
      </w:pPr>
      <w:bookmarkStart w:id="0" w:name="_GoBack"/>
      <w:bookmarkEnd w:id="0"/>
      <w:r>
        <w:t>1NC</w:t>
      </w:r>
    </w:p>
    <w:p w:rsidR="00084F67" w:rsidRDefault="00084F67" w:rsidP="00AB5540">
      <w:pPr>
        <w:pStyle w:val="Heading2"/>
      </w:pPr>
      <w:r>
        <w:t>DA</w:t>
      </w:r>
    </w:p>
    <w:p w:rsidR="00084F67" w:rsidRDefault="00084F67" w:rsidP="00084F67">
      <w:pPr>
        <w:pStyle w:val="Heading4"/>
      </w:pPr>
      <w:r>
        <w:t xml:space="preserve">Obama will win now but </w:t>
      </w:r>
      <w:proofErr w:type="gramStart"/>
      <w:r>
        <w:t>it’s</w:t>
      </w:r>
      <w:proofErr w:type="gramEnd"/>
      <w:r>
        <w:t xml:space="preserve"> close – things could change. </w:t>
      </w:r>
    </w:p>
    <w:p w:rsidR="00AB5540" w:rsidRDefault="00084F67" w:rsidP="00AB5540">
      <w:pPr>
        <w:rPr>
          <w:sz w:val="16"/>
          <w:szCs w:val="16"/>
        </w:rPr>
      </w:pPr>
      <w:r w:rsidRPr="009A636C">
        <w:rPr>
          <w:rStyle w:val="StyleStyleBold12pt"/>
        </w:rPr>
        <w:t>Silver 10-20</w:t>
      </w:r>
      <w:r w:rsidRPr="009A636C">
        <w:rPr>
          <w:sz w:val="16"/>
          <w:szCs w:val="16"/>
        </w:rPr>
        <w:t>. [Nate, polling genius, "Oct. 20: Calm Day in Forecast, but Volatility Ahead" Five Thirty Eight -- fivethirtyeight.blogs.nytimes.com/2012/10/20/oct-20-calm-day-in-forecast-but-volatility-ahead/?gwh]</w:t>
      </w:r>
    </w:p>
    <w:p w:rsidR="00AB5540" w:rsidRDefault="00084F67" w:rsidP="00AB5540">
      <w:pPr>
        <w:rPr>
          <w:rStyle w:val="StyleBoldUnderline"/>
        </w:rPr>
      </w:pPr>
      <w:r w:rsidRPr="00AB5540">
        <w:rPr>
          <w:rStyle w:val="StyleBoldUnderline"/>
        </w:rPr>
        <w:t xml:space="preserve">The </w:t>
      </w:r>
      <w:proofErr w:type="spellStart"/>
      <w:r w:rsidRPr="00AB5540">
        <w:rPr>
          <w:rStyle w:val="StyleBoldUnderline"/>
        </w:rPr>
        <w:t>FiveThirtyEight</w:t>
      </w:r>
      <w:proofErr w:type="spellEnd"/>
      <w:r w:rsidRPr="00AB5540">
        <w:rPr>
          <w:rStyle w:val="StyleBoldUnderline"/>
        </w:rPr>
        <w:t xml:space="preserve"> forecast is unchanged</w:t>
      </w:r>
      <w:r w:rsidRPr="00AB5540">
        <w:rPr>
          <w:sz w:val="16"/>
        </w:rPr>
        <w:t xml:space="preserve"> for Saturday, </w:t>
      </w:r>
      <w:r w:rsidRPr="00AB5540">
        <w:rPr>
          <w:rStyle w:val="StyleBoldUnderline"/>
        </w:rPr>
        <w:t>with</w:t>
      </w:r>
      <w:r w:rsidRPr="00AB5540">
        <w:rPr>
          <w:sz w:val="16"/>
        </w:rPr>
        <w:t xml:space="preserve"> President </w:t>
      </w:r>
      <w:r w:rsidRPr="00AB5540">
        <w:rPr>
          <w:rStyle w:val="StyleBoldUnderline"/>
        </w:rPr>
        <w:t>Obama maintaining a 67.</w:t>
      </w:r>
    </w:p>
    <w:p w:rsidR="00AB5540" w:rsidRDefault="00AB5540" w:rsidP="00AB5540">
      <w:pPr>
        <w:rPr>
          <w:rStyle w:val="StyleBoldUnderline"/>
        </w:rPr>
      </w:pPr>
      <w:r>
        <w:rPr>
          <w:rStyle w:val="StyleBoldUnderline"/>
        </w:rPr>
        <w:t>AND</w:t>
      </w:r>
    </w:p>
    <w:p w:rsidR="00084F67" w:rsidRPr="00AB5540" w:rsidRDefault="00084F67" w:rsidP="00AB5540">
      <w:pPr>
        <w:rPr>
          <w:sz w:val="16"/>
          <w:szCs w:val="16"/>
        </w:rPr>
      </w:pPr>
      <w:proofErr w:type="gramStart"/>
      <w:r w:rsidRPr="00AB5540">
        <w:rPr>
          <w:rStyle w:val="StyleBoldUnderline"/>
        </w:rPr>
        <w:t>such</w:t>
      </w:r>
      <w:proofErr w:type="gramEnd"/>
      <w:r w:rsidRPr="00AB5540">
        <w:rPr>
          <w:rStyle w:val="StyleBoldUnderline"/>
        </w:rPr>
        <w:t xml:space="preserve"> a distant memory when voters go to the polls in 17 days.</w:t>
      </w:r>
      <w:r w:rsidRPr="00AB5540">
        <w:t xml:space="preserve"> </w:t>
      </w:r>
    </w:p>
    <w:p w:rsidR="00084F67" w:rsidRPr="00A07C55" w:rsidRDefault="00084F67" w:rsidP="00084F67">
      <w:pPr>
        <w:pStyle w:val="Heading4"/>
      </w:pPr>
      <w:r>
        <w:t xml:space="preserve">Clean energy kills his </w:t>
      </w:r>
      <w:r w:rsidRPr="00405B42">
        <w:rPr>
          <w:u w:val="single"/>
        </w:rPr>
        <w:t>economic image</w:t>
      </w:r>
      <w:r>
        <w:t xml:space="preserve">, </w:t>
      </w:r>
      <w:r w:rsidRPr="00405B42">
        <w:rPr>
          <w:u w:val="single"/>
        </w:rPr>
        <w:t>swing states</w:t>
      </w:r>
      <w:r>
        <w:t xml:space="preserve">, and </w:t>
      </w:r>
      <w:r w:rsidRPr="00405B42">
        <w:rPr>
          <w:u w:val="single"/>
        </w:rPr>
        <w:t>controlling ads</w:t>
      </w:r>
      <w:r>
        <w:rPr>
          <w:u w:val="single"/>
        </w:rPr>
        <w:t>- those determine the election</w:t>
      </w:r>
    </w:p>
    <w:p w:rsidR="00084F67" w:rsidRDefault="00084F67" w:rsidP="00084F67">
      <w:r w:rsidRPr="00D00023">
        <w:rPr>
          <w:rStyle w:val="StyleStyleBold12pt"/>
        </w:rPr>
        <w:t>Levine, 12</w:t>
      </w:r>
      <w:r w:rsidRPr="00D00023">
        <w:t xml:space="preserve"> -- Foreign Policy contributing editor </w:t>
      </w:r>
    </w:p>
    <w:p w:rsidR="00084F67" w:rsidRDefault="00084F67" w:rsidP="00084F67">
      <w:r w:rsidRPr="00D00023">
        <w:t xml:space="preserve">(Steve, Georgetown University security studies professor, New America Foundation Schwartz fellow, "How dirty is Romney prepared to get to win election?" Foreign Policy, 6-13-12, oilandglory.foreignpolicy.com/posts/2012/06/12/how_dirty_is_romney_prepared_to_get_to_win_election, accessed 8-26-12, </w:t>
      </w:r>
      <w:proofErr w:type="spellStart"/>
      <w:r w:rsidRPr="00D00023">
        <w:t>mss</w:t>
      </w:r>
      <w:proofErr w:type="spellEnd"/>
      <w:r w:rsidRPr="00D00023">
        <w:t>)</w:t>
      </w:r>
    </w:p>
    <w:p w:rsidR="00084F67" w:rsidRPr="00D00023" w:rsidRDefault="00084F67" w:rsidP="00084F67"/>
    <w:p w:rsidR="00AB5540" w:rsidRDefault="00084F67" w:rsidP="00084F67">
      <w:pPr>
        <w:rPr>
          <w:sz w:val="12"/>
        </w:rPr>
      </w:pPr>
      <w:r w:rsidRPr="00AB5540">
        <w:rPr>
          <w:u w:val="single"/>
        </w:rPr>
        <w:t>Is</w:t>
      </w:r>
      <w:r w:rsidRPr="00AB5540">
        <w:rPr>
          <w:sz w:val="12"/>
        </w:rPr>
        <w:t xml:space="preserve"> Barack </w:t>
      </w:r>
      <w:r w:rsidRPr="00AB5540">
        <w:rPr>
          <w:u w:val="single"/>
        </w:rPr>
        <w:t>Obama sufficiently dirty to win</w:t>
      </w:r>
      <w:r w:rsidRPr="00AB5540">
        <w:rPr>
          <w:sz w:val="12"/>
        </w:rPr>
        <w:t xml:space="preserve"> re-election? Not according to presumptive </w:t>
      </w:r>
    </w:p>
    <w:p w:rsidR="00AB5540" w:rsidRDefault="00AB5540" w:rsidP="00084F67">
      <w:pPr>
        <w:rPr>
          <w:sz w:val="12"/>
        </w:rPr>
      </w:pPr>
      <w:r>
        <w:rPr>
          <w:sz w:val="12"/>
        </w:rPr>
        <w:t>AND</w:t>
      </w:r>
    </w:p>
    <w:p w:rsidR="00084F67" w:rsidRPr="00AB5540" w:rsidRDefault="00084F67" w:rsidP="00084F67">
      <w:pPr>
        <w:rPr>
          <w:sz w:val="12"/>
        </w:rPr>
      </w:pPr>
      <w:proofErr w:type="gramStart"/>
      <w:r w:rsidRPr="00AB5540">
        <w:rPr>
          <w:u w:val="single"/>
        </w:rPr>
        <w:t>election</w:t>
      </w:r>
      <w:proofErr w:type="gramEnd"/>
      <w:r w:rsidRPr="00AB5540">
        <w:rPr>
          <w:u w:val="single"/>
        </w:rPr>
        <w:t xml:space="preserve"> that may be decided on the margins, advantage: fossil fuels</w:t>
      </w:r>
      <w:r w:rsidRPr="00AB5540">
        <w:rPr>
          <w:sz w:val="12"/>
        </w:rPr>
        <w:t>.</w:t>
      </w:r>
    </w:p>
    <w:p w:rsidR="00084F67" w:rsidRDefault="00084F67" w:rsidP="00084F67">
      <w:pPr>
        <w:rPr>
          <w:rStyle w:val="StyleBoldUnderline"/>
        </w:rPr>
      </w:pPr>
    </w:p>
    <w:p w:rsidR="00084F67" w:rsidRPr="0021253A" w:rsidRDefault="00084F67" w:rsidP="00084F67">
      <w:pPr>
        <w:rPr>
          <w:rStyle w:val="StyleStyleBold12pt"/>
        </w:rPr>
      </w:pPr>
    </w:p>
    <w:p w:rsidR="00084F67" w:rsidRDefault="00084F67" w:rsidP="00084F67">
      <w:pPr>
        <w:rPr>
          <w:sz w:val="16"/>
        </w:rPr>
      </w:pPr>
    </w:p>
    <w:p w:rsidR="00084F67" w:rsidRPr="0014379A" w:rsidRDefault="00084F67" w:rsidP="00084F67">
      <w:pPr>
        <w:rPr>
          <w:b/>
        </w:rPr>
      </w:pPr>
      <w:r>
        <w:rPr>
          <w:b/>
        </w:rPr>
        <w:t xml:space="preserve">Romney jacks Russia relations </w:t>
      </w:r>
    </w:p>
    <w:p w:rsidR="00084F67" w:rsidRPr="00330843" w:rsidRDefault="00084F67" w:rsidP="00084F67">
      <w:pPr>
        <w:rPr>
          <w:sz w:val="16"/>
          <w:szCs w:val="16"/>
        </w:rPr>
      </w:pPr>
      <w:proofErr w:type="gramStart"/>
      <w:r w:rsidRPr="00330843">
        <w:rPr>
          <w:rStyle w:val="StyleStyleBold12pt"/>
        </w:rPr>
        <w:t>Lyman 12.</w:t>
      </w:r>
      <w:proofErr w:type="gramEnd"/>
      <w:r>
        <w:t xml:space="preserve"> </w:t>
      </w:r>
      <w:r>
        <w:rPr>
          <w:sz w:val="16"/>
          <w:szCs w:val="16"/>
        </w:rPr>
        <w:t>[</w:t>
      </w:r>
      <w:r w:rsidRPr="00330843">
        <w:rPr>
          <w:sz w:val="16"/>
          <w:szCs w:val="16"/>
        </w:rPr>
        <w:t>John – editor-in-chief of International Policy Digest, “Romney’s Foreign Policy and Russia” International Policy Digest -- March 30 -- http://www.internationalpolicydigest.org/2012/03/30/romneys-foreign-policy-and-russia/]</w:t>
      </w:r>
    </w:p>
    <w:p w:rsidR="00AB5540" w:rsidRDefault="00084F67" w:rsidP="00084F67">
      <w:pPr>
        <w:rPr>
          <w:rStyle w:val="StyleBoldUnderline"/>
        </w:rPr>
      </w:pPr>
      <w:r w:rsidRPr="00AB5540">
        <w:rPr>
          <w:rStyle w:val="StyleBoldUnderline"/>
        </w:rPr>
        <w:t>U.S.-Russian relations transcend</w:t>
      </w:r>
      <w:r w:rsidRPr="00AB5540">
        <w:rPr>
          <w:sz w:val="16"/>
          <w:szCs w:val="20"/>
        </w:rPr>
        <w:t xml:space="preserve"> the United Nations and </w:t>
      </w:r>
      <w:r w:rsidRPr="00AB5540">
        <w:rPr>
          <w:rStyle w:val="StyleBoldUnderline"/>
        </w:rPr>
        <w:t xml:space="preserve">other multilateral institutions. </w:t>
      </w:r>
    </w:p>
    <w:p w:rsidR="00AB5540" w:rsidRDefault="00AB5540" w:rsidP="00084F67">
      <w:pPr>
        <w:rPr>
          <w:rStyle w:val="StyleBoldUnderline"/>
        </w:rPr>
      </w:pPr>
      <w:r>
        <w:rPr>
          <w:rStyle w:val="StyleBoldUnderline"/>
        </w:rPr>
        <w:t>AND</w:t>
      </w:r>
    </w:p>
    <w:p w:rsidR="00084F67" w:rsidRPr="00AB5540" w:rsidRDefault="00084F67" w:rsidP="00084F67">
      <w:pPr>
        <w:rPr>
          <w:sz w:val="16"/>
          <w:szCs w:val="20"/>
        </w:rPr>
      </w:pPr>
      <w:proofErr w:type="gramStart"/>
      <w:r w:rsidRPr="00AB5540">
        <w:rPr>
          <w:rStyle w:val="StyleBoldUnderline"/>
        </w:rPr>
        <w:t>facilitating</w:t>
      </w:r>
      <w:proofErr w:type="gramEnd"/>
      <w:r w:rsidRPr="00AB5540">
        <w:rPr>
          <w:rStyle w:val="StyleBoldUnderline"/>
        </w:rPr>
        <w:t xml:space="preserve"> America’s withdrawal from Afghanistan if he defeat</w:t>
      </w:r>
      <w:r w:rsidRPr="00AB5540">
        <w:rPr>
          <w:rStyle w:val="StyleBoldUnderline"/>
          <w:rFonts w:eastAsiaTheme="minorEastAsia"/>
          <w:szCs w:val="20"/>
        </w:rPr>
        <w:t>s</w:t>
      </w:r>
      <w:r w:rsidRPr="00AB5540">
        <w:rPr>
          <w:sz w:val="16"/>
          <w:szCs w:val="20"/>
        </w:rPr>
        <w:t xml:space="preserve"> Mr. </w:t>
      </w:r>
      <w:r w:rsidRPr="00AB5540">
        <w:rPr>
          <w:rStyle w:val="StyleBoldUnderline"/>
        </w:rPr>
        <w:t>Obama</w:t>
      </w:r>
      <w:r w:rsidRPr="00AB5540">
        <w:rPr>
          <w:sz w:val="16"/>
          <w:szCs w:val="20"/>
        </w:rPr>
        <w:t xml:space="preserve"> in November.</w:t>
      </w:r>
    </w:p>
    <w:p w:rsidR="00084F67" w:rsidRDefault="00084F67" w:rsidP="00084F67"/>
    <w:p w:rsidR="00084F67" w:rsidRPr="00B25A59" w:rsidRDefault="00084F67" w:rsidP="00084F67">
      <w:pPr>
        <w:rPr>
          <w:rStyle w:val="StyleStyleBold12pt"/>
        </w:rPr>
      </w:pPr>
      <w:r>
        <w:rPr>
          <w:rStyle w:val="StyleStyleBold12pt"/>
        </w:rPr>
        <w:t>That solves your impacts plus a US-Russia nuclear conflict</w:t>
      </w:r>
    </w:p>
    <w:p w:rsidR="00084F67" w:rsidRPr="008D59CC" w:rsidRDefault="00084F67" w:rsidP="00084F67">
      <w:proofErr w:type="spellStart"/>
      <w:r>
        <w:rPr>
          <w:rStyle w:val="StyleStyleBold12pt"/>
        </w:rPr>
        <w:t>Deu</w:t>
      </w:r>
      <w:r w:rsidRPr="008D59CC">
        <w:rPr>
          <w:rStyle w:val="StyleStyleBold12pt"/>
        </w:rPr>
        <w:t>dney</w:t>
      </w:r>
      <w:proofErr w:type="spellEnd"/>
      <w:r w:rsidRPr="008D59CC">
        <w:rPr>
          <w:rStyle w:val="StyleStyleBold12pt"/>
        </w:rPr>
        <w:t xml:space="preserve"> and </w:t>
      </w:r>
      <w:proofErr w:type="spellStart"/>
      <w:r w:rsidRPr="008D59CC">
        <w:rPr>
          <w:rStyle w:val="StyleStyleBold12pt"/>
        </w:rPr>
        <w:t>Ikenberry</w:t>
      </w:r>
      <w:proofErr w:type="spellEnd"/>
      <w:r w:rsidRPr="008D59CC">
        <w:rPr>
          <w:rStyle w:val="StyleStyleBold12pt"/>
        </w:rPr>
        <w:t xml:space="preserve"> </w:t>
      </w:r>
      <w:proofErr w:type="gramStart"/>
      <w:r w:rsidRPr="008D59CC">
        <w:rPr>
          <w:rStyle w:val="StyleStyleBold12pt"/>
        </w:rPr>
        <w:t>9</w:t>
      </w:r>
      <w:r w:rsidRPr="008D59CC">
        <w:t xml:space="preserve">  (</w:t>
      </w:r>
      <w:proofErr w:type="gramEnd"/>
      <w:r w:rsidRPr="008D59CC">
        <w:t xml:space="preserve">Daniel </w:t>
      </w:r>
      <w:proofErr w:type="spellStart"/>
      <w:r w:rsidRPr="008D59CC">
        <w:t>Deudney</w:t>
      </w:r>
      <w:proofErr w:type="spellEnd"/>
      <w:r w:rsidRPr="008D59CC">
        <w:t xml:space="preserve"> is Associate Professor of Political Science, Johns Hopkins University. His most recent book </w:t>
      </w:r>
      <w:proofErr w:type="gramStart"/>
      <w:r w:rsidRPr="008D59CC">
        <w:t>is  Bounding</w:t>
      </w:r>
      <w:proofErr w:type="gramEnd"/>
      <w:r w:rsidRPr="008D59CC">
        <w:t xml:space="preserve"> Power: Republican Security Theory from the Polis to the Global Village (Princeton University Press, 2007).  G. John </w:t>
      </w:r>
      <w:proofErr w:type="spellStart"/>
      <w:r w:rsidRPr="008D59CC">
        <w:t>Ikenberry</w:t>
      </w:r>
      <w:proofErr w:type="spellEnd"/>
      <w:r w:rsidRPr="008D59CC">
        <w:t xml:space="preserve"> is Albert G. Milbank Professor of Politics and International Affairs at Princeton University </w:t>
      </w:r>
      <w:proofErr w:type="gramStart"/>
      <w:r w:rsidRPr="008D59CC">
        <w:t>and  a</w:t>
      </w:r>
      <w:proofErr w:type="gramEnd"/>
      <w:r w:rsidRPr="008D59CC">
        <w:t xml:space="preserve"> Global Eminence Scholar at Kyung </w:t>
      </w:r>
      <w:proofErr w:type="spellStart"/>
      <w:r w:rsidRPr="008D59CC">
        <w:t>Hee</w:t>
      </w:r>
      <w:proofErr w:type="spellEnd"/>
      <w:r w:rsidRPr="008D59CC">
        <w:t xml:space="preserve"> University, Korea, </w:t>
      </w:r>
      <w:r w:rsidRPr="008D59CC">
        <w:rPr>
          <w:color w:val="000000"/>
        </w:rPr>
        <w:t>http://www.princeton.edu/~gji3/51-607DeudneyandIkenberry.pdf</w:t>
      </w:r>
      <w:r w:rsidRPr="008D59CC">
        <w:t xml:space="preserve">) </w:t>
      </w:r>
    </w:p>
    <w:p w:rsidR="00AB5540" w:rsidRDefault="00AB5540" w:rsidP="00084F67"/>
    <w:p w:rsidR="00AB5540" w:rsidRDefault="00084F67" w:rsidP="00084F67">
      <w:r w:rsidRPr="00AB5540">
        <w:t xml:space="preserve">The premise of the new Obama policy is that the stakes in the relationship with </w:t>
      </w:r>
    </w:p>
    <w:p w:rsidR="00AB5540" w:rsidRDefault="00AB5540" w:rsidP="00084F67">
      <w:r>
        <w:t>AND</w:t>
      </w:r>
    </w:p>
    <w:p w:rsidR="00084F67" w:rsidRPr="00780EAD" w:rsidRDefault="00084F67" w:rsidP="00084F67">
      <w:proofErr w:type="gramStart"/>
      <w:r w:rsidRPr="00AB5540">
        <w:t>but</w:t>
      </w:r>
      <w:proofErr w:type="gramEnd"/>
      <w:r w:rsidRPr="00AB5540">
        <w:t xml:space="preserve"> remain important because of the two countries’ joint vulnerability  to nuclear devastation</w:t>
      </w:r>
      <w:r w:rsidRPr="008D59CC">
        <w:t>.</w:t>
      </w:r>
    </w:p>
    <w:p w:rsidR="00084F67" w:rsidRPr="00780EAD" w:rsidRDefault="00084F67" w:rsidP="00084F67"/>
    <w:p w:rsidR="00780EAD" w:rsidRDefault="00780EAD" w:rsidP="00AB5540">
      <w:pPr>
        <w:pStyle w:val="Heading2"/>
      </w:pPr>
      <w:r>
        <w:lastRenderedPageBreak/>
        <w:t>T</w:t>
      </w:r>
    </w:p>
    <w:p w:rsidR="00780EAD" w:rsidRDefault="00780EAD" w:rsidP="00780EAD">
      <w:pPr>
        <w:pStyle w:val="Heading4"/>
      </w:pPr>
      <w:r>
        <w:t>“Should” is immediate and mandatory.</w:t>
      </w:r>
    </w:p>
    <w:p w:rsidR="00780EAD" w:rsidRPr="00AB5540" w:rsidRDefault="00780EAD" w:rsidP="00780EAD">
      <w:r w:rsidRPr="00AB5540">
        <w:rPr>
          <w:rStyle w:val="StyleStyleBold12pt"/>
        </w:rPr>
        <w:t>SUMMER ‘94</w:t>
      </w:r>
      <w:r w:rsidRPr="00AB5540">
        <w:t xml:space="preserve"> (Justice, Oklahoma City Supreme Court, http://www.oscn.net/applications/oscn/DeliverDocument.asp?CIteID= 20287#marker3fn14)</w:t>
      </w:r>
    </w:p>
    <w:p w:rsidR="00AB5540" w:rsidRDefault="00AB5540" w:rsidP="00780EAD">
      <w:pPr>
        <w:rPr>
          <w:rStyle w:val="StyleBoldUnderline"/>
        </w:rPr>
      </w:pPr>
    </w:p>
    <w:p w:rsidR="00AB5540" w:rsidRDefault="00780EAD" w:rsidP="00780EAD">
      <w:pPr>
        <w:rPr>
          <w:rStyle w:val="StyleBoldUnderline"/>
        </w:rPr>
      </w:pPr>
      <w:r w:rsidRPr="00AB5540">
        <w:rPr>
          <w:rStyle w:val="StyleBoldUnderline"/>
        </w:rPr>
        <w:t>The legal question to be resolved by the court is whether the word “should</w:t>
      </w:r>
    </w:p>
    <w:p w:rsidR="00AB5540" w:rsidRDefault="00AB5540" w:rsidP="00780EAD">
      <w:pPr>
        <w:rPr>
          <w:rStyle w:val="StyleBoldUnderline"/>
        </w:rPr>
      </w:pPr>
      <w:r>
        <w:rPr>
          <w:rStyle w:val="StyleBoldUnderline"/>
        </w:rPr>
        <w:t>AND</w:t>
      </w:r>
    </w:p>
    <w:p w:rsidR="00780EAD" w:rsidRPr="00AB5540" w:rsidRDefault="00780EAD" w:rsidP="00780EAD">
      <w:pPr>
        <w:rPr>
          <w:sz w:val="16"/>
        </w:rPr>
      </w:pPr>
      <w:r w:rsidRPr="00AB5540">
        <w:rPr>
          <w:sz w:val="16"/>
        </w:rPr>
        <w:t xml:space="preserve">. 336, 337, </w:t>
      </w:r>
      <w:proofErr w:type="gramStart"/>
      <w:r w:rsidRPr="00AB5540">
        <w:rPr>
          <w:sz w:val="16"/>
        </w:rPr>
        <w:t xml:space="preserve">27 </w:t>
      </w:r>
      <w:proofErr w:type="spellStart"/>
      <w:r w:rsidRPr="00AB5540">
        <w:rPr>
          <w:sz w:val="16"/>
        </w:rPr>
        <w:t>L.Ed</w:t>
      </w:r>
      <w:proofErr w:type="spellEnd"/>
      <w:proofErr w:type="gramEnd"/>
      <w:r w:rsidRPr="00AB5540">
        <w:rPr>
          <w:sz w:val="16"/>
        </w:rPr>
        <w:t xml:space="preserve">. </w:t>
      </w:r>
      <w:proofErr w:type="gramStart"/>
      <w:r w:rsidRPr="00AB5540">
        <w:rPr>
          <w:sz w:val="16"/>
        </w:rPr>
        <w:t>201 (1882).</w:t>
      </w:r>
      <w:proofErr w:type="gramEnd"/>
      <w:r w:rsidRPr="00AB5540">
        <w:rPr>
          <w:sz w:val="16"/>
        </w:rPr>
        <w:t xml:space="preserve">  </w:t>
      </w:r>
    </w:p>
    <w:p w:rsidR="00780EAD" w:rsidRDefault="00780EAD" w:rsidP="00780EAD"/>
    <w:p w:rsidR="00780EAD" w:rsidRPr="00FF40B7" w:rsidRDefault="00780EAD" w:rsidP="00780EAD">
      <w:pPr>
        <w:pStyle w:val="Heading4"/>
      </w:pPr>
      <w:r w:rsidRPr="00FF40B7">
        <w:t>Substantial requires that the increase be definite and immediate</w:t>
      </w:r>
    </w:p>
    <w:p w:rsidR="00780EAD" w:rsidRPr="00FF40B7" w:rsidRDefault="00780EAD" w:rsidP="00780EAD">
      <w:r w:rsidRPr="00FF40B7">
        <w:rPr>
          <w:rStyle w:val="StyleStyleBold12pt"/>
        </w:rPr>
        <w:t>Words and Phrases 64</w:t>
      </w:r>
      <w:r w:rsidRPr="00FF40B7">
        <w:t>, (40 W&amp;P 759)</w:t>
      </w:r>
    </w:p>
    <w:p w:rsidR="00AB5540" w:rsidRDefault="00780EAD" w:rsidP="00780EAD">
      <w:pPr>
        <w:rPr>
          <w:sz w:val="16"/>
        </w:rPr>
      </w:pPr>
      <w:r w:rsidRPr="00FF40B7">
        <w:rPr>
          <w:sz w:val="16"/>
        </w:rPr>
        <w:lastRenderedPageBreak/>
        <w:t>The words “</w:t>
      </w:r>
      <w:r w:rsidR="00AB5540">
        <w:rPr>
          <w:sz w:val="16"/>
        </w:rPr>
        <w:t>AND</w:t>
      </w:r>
    </w:p>
    <w:p w:rsidR="00780EAD" w:rsidRPr="00FF40B7" w:rsidRDefault="00780EAD" w:rsidP="00780EAD">
      <w:pPr>
        <w:rPr>
          <w:sz w:val="16"/>
        </w:rPr>
      </w:pPr>
      <w:r w:rsidRPr="00FF40B7">
        <w:rPr>
          <w:sz w:val="16"/>
        </w:rPr>
        <w:t xml:space="preserve">; </w:t>
      </w:r>
      <w:proofErr w:type="gramStart"/>
      <w:r w:rsidRPr="00FF40B7">
        <w:rPr>
          <w:sz w:val="16"/>
        </w:rPr>
        <w:t>opposed</w:t>
      </w:r>
      <w:proofErr w:type="gramEnd"/>
      <w:r w:rsidRPr="00FF40B7">
        <w:rPr>
          <w:sz w:val="16"/>
        </w:rPr>
        <w:t xml:space="preserve"> to inclusive.</w:t>
      </w:r>
    </w:p>
    <w:p w:rsidR="00780EAD" w:rsidRDefault="00780EAD" w:rsidP="00780EAD"/>
    <w:p w:rsidR="00780EAD" w:rsidRDefault="00780EAD" w:rsidP="00AB5540">
      <w:pPr>
        <w:pStyle w:val="Heading2"/>
      </w:pPr>
      <w:r>
        <w:t>CP</w:t>
      </w:r>
    </w:p>
    <w:p w:rsidR="006E4206" w:rsidRPr="00AA271D" w:rsidRDefault="006E4206" w:rsidP="006E4206">
      <w:pPr>
        <w:rPr>
          <w:rStyle w:val="StyleStyleBold12pt"/>
        </w:rPr>
      </w:pPr>
      <w:r>
        <w:rPr>
          <w:rStyle w:val="StyleStyleBold12pt"/>
        </w:rPr>
        <w:t xml:space="preserve">The fifty states and all relevant federal territories </w:t>
      </w:r>
      <w:r w:rsidRPr="00AA271D">
        <w:rPr>
          <w:rStyle w:val="StyleStyleBold12pt"/>
        </w:rPr>
        <w:t xml:space="preserve">should substantially increase </w:t>
      </w:r>
      <w:r>
        <w:rPr>
          <w:rStyle w:val="StyleStyleBold12pt"/>
        </w:rPr>
        <w:t>necessary</w:t>
      </w:r>
      <w:r>
        <w:rPr>
          <w:rStyle w:val="StyleStyleBold12pt"/>
        </w:rPr>
        <w:t xml:space="preserve"> state-based</w:t>
      </w:r>
      <w:r>
        <w:rPr>
          <w:rStyle w:val="StyleStyleBold12pt"/>
        </w:rPr>
        <w:t xml:space="preserve"> </w:t>
      </w:r>
      <w:r w:rsidRPr="00AA271D">
        <w:rPr>
          <w:rStyle w:val="StyleStyleBold12pt"/>
        </w:rPr>
        <w:t xml:space="preserve">production tax credits for </w:t>
      </w:r>
      <w:r>
        <w:rPr>
          <w:rStyle w:val="StyleStyleBold12pt"/>
        </w:rPr>
        <w:t>wind power facilities</w:t>
      </w:r>
      <w:r w:rsidRPr="00AA271D">
        <w:rPr>
          <w:rStyle w:val="StyleStyleBold12pt"/>
        </w:rPr>
        <w:t xml:space="preserve"> </w:t>
      </w:r>
      <w:r>
        <w:rPr>
          <w:rStyle w:val="StyleStyleBold12pt"/>
        </w:rPr>
        <w:t>placed in service</w:t>
      </w:r>
      <w:r w:rsidRPr="00AA271D">
        <w:rPr>
          <w:rStyle w:val="StyleStyleBold12pt"/>
        </w:rPr>
        <w:t xml:space="preserve"> </w:t>
      </w:r>
      <w:r>
        <w:rPr>
          <w:rStyle w:val="StyleStyleBold12pt"/>
        </w:rPr>
        <w:t xml:space="preserve">in the United States </w:t>
      </w:r>
      <w:r w:rsidRPr="00AA271D">
        <w:rPr>
          <w:rStyle w:val="StyleStyleBold12pt"/>
        </w:rPr>
        <w:t>after December 31, 2012.</w:t>
      </w:r>
    </w:p>
    <w:p w:rsidR="00084F67" w:rsidRDefault="00084F67" w:rsidP="00084F67">
      <w:pPr>
        <w:pStyle w:val="Heading4"/>
      </w:pPr>
      <w:proofErr w:type="gramStart"/>
      <w:r>
        <w:t>Solves uniform energy production policy.</w:t>
      </w:r>
      <w:proofErr w:type="gramEnd"/>
      <w:r>
        <w:t xml:space="preserve"> </w:t>
      </w:r>
    </w:p>
    <w:p w:rsidR="00084F67" w:rsidRPr="00D50D7C" w:rsidRDefault="00084F67" w:rsidP="00084F67">
      <w:pPr>
        <w:rPr>
          <w:sz w:val="16"/>
          <w:szCs w:val="16"/>
        </w:rPr>
      </w:pPr>
      <w:r w:rsidRPr="00D50D7C">
        <w:rPr>
          <w:rStyle w:val="StyleStyleBold12pt"/>
        </w:rPr>
        <w:t>Energy Report 1</w:t>
      </w:r>
      <w:r w:rsidRPr="00D50D7C">
        <w:rPr>
          <w:sz w:val="16"/>
          <w:szCs w:val="16"/>
        </w:rPr>
        <w:t>. [“Governors adopt new energy policy to address challenges” -- August 13 -- lexis]</w:t>
      </w:r>
    </w:p>
    <w:p w:rsidR="00AB5540" w:rsidRDefault="00084F67" w:rsidP="00084F67">
      <w:pPr>
        <w:rPr>
          <w:sz w:val="16"/>
        </w:rPr>
      </w:pPr>
      <w:r w:rsidRPr="00AB5540">
        <w:rPr>
          <w:rStyle w:val="StyleBoldUnderline"/>
        </w:rPr>
        <w:t>The governors of all 50 states</w:t>
      </w:r>
      <w:r w:rsidRPr="00AB5540">
        <w:rPr>
          <w:sz w:val="16"/>
        </w:rPr>
        <w:t xml:space="preserve"> last week </w:t>
      </w:r>
      <w:r w:rsidRPr="00AB5540">
        <w:rPr>
          <w:rStyle w:val="StyleBoldUnderline"/>
        </w:rPr>
        <w:t>agreed to adopt a new energy policy</w:t>
      </w:r>
    </w:p>
    <w:p w:rsidR="00AB5540" w:rsidRDefault="00AB5540" w:rsidP="00084F67">
      <w:pPr>
        <w:rPr>
          <w:sz w:val="16"/>
        </w:rPr>
      </w:pPr>
      <w:r>
        <w:rPr>
          <w:sz w:val="16"/>
        </w:rPr>
        <w:t>AND</w:t>
      </w:r>
    </w:p>
    <w:p w:rsidR="00084F67" w:rsidRPr="00AB5540" w:rsidRDefault="00084F67" w:rsidP="00084F67">
      <w:pPr>
        <w:rPr>
          <w:sz w:val="16"/>
        </w:rPr>
      </w:pPr>
      <w:r w:rsidRPr="00AB5540">
        <w:rPr>
          <w:sz w:val="16"/>
        </w:rPr>
        <w:t xml:space="preserve">We also must continue the trend of reducing emissions associated with energy production." </w:t>
      </w:r>
    </w:p>
    <w:p w:rsidR="006E4206" w:rsidRDefault="006E4206" w:rsidP="00084F67">
      <w:pPr>
        <w:rPr>
          <w:sz w:val="16"/>
        </w:rPr>
      </w:pPr>
    </w:p>
    <w:p w:rsidR="006E4206" w:rsidRPr="00464ED3" w:rsidRDefault="006E4206" w:rsidP="006E4206">
      <w:pPr>
        <w:pStyle w:val="Heading4"/>
        <w:rPr>
          <w:rFonts w:cs="Times New Roman"/>
        </w:rPr>
      </w:pPr>
      <w:r>
        <w:rPr>
          <w:rFonts w:cs="Times New Roman"/>
        </w:rPr>
        <w:t>The fed fails- only local solutions solve</w:t>
      </w:r>
    </w:p>
    <w:p w:rsidR="006E4206" w:rsidRPr="00464ED3" w:rsidRDefault="006E4206" w:rsidP="006E4206">
      <w:pPr>
        <w:rPr>
          <w:sz w:val="16"/>
          <w:szCs w:val="16"/>
        </w:rPr>
      </w:pPr>
      <w:proofErr w:type="spellStart"/>
      <w:proofErr w:type="gramStart"/>
      <w:r w:rsidRPr="00464ED3">
        <w:rPr>
          <w:rStyle w:val="StyleStyleBold12pt"/>
        </w:rPr>
        <w:t>Salkin</w:t>
      </w:r>
      <w:proofErr w:type="spellEnd"/>
      <w:r w:rsidRPr="00464ED3">
        <w:rPr>
          <w:rStyle w:val="StyleStyleBold12pt"/>
        </w:rPr>
        <w:t xml:space="preserve"> 9</w:t>
      </w:r>
      <w:r w:rsidRPr="00464ED3">
        <w:rPr>
          <w:sz w:val="16"/>
          <w:szCs w:val="16"/>
        </w:rPr>
        <w:t>.</w:t>
      </w:r>
      <w:proofErr w:type="gramEnd"/>
      <w:r w:rsidRPr="00464ED3">
        <w:rPr>
          <w:sz w:val="16"/>
          <w:szCs w:val="16"/>
        </w:rPr>
        <w:t xml:space="preserve"> [Patricia, Raymond and Ella Smith Distinguished Professor of Law, Associate Dean, Director, </w:t>
      </w:r>
      <w:proofErr w:type="spellStart"/>
      <w:r w:rsidRPr="00464ED3">
        <w:rPr>
          <w:sz w:val="16"/>
          <w:szCs w:val="16"/>
        </w:rPr>
        <w:t>Govt</w:t>
      </w:r>
      <w:proofErr w:type="spellEnd"/>
      <w:r w:rsidRPr="00464ED3">
        <w:rPr>
          <w:sz w:val="16"/>
          <w:szCs w:val="16"/>
        </w:rPr>
        <w:t xml:space="preserve"> Law Center @ Albany Law, “Cooperative Federalism and Wind: A New Framework for Achieving Sustainability” Legal Studies Research Paper Series -- Hofstra Law Review -- Volume 37]</w:t>
      </w:r>
    </w:p>
    <w:p w:rsidR="00AB5540" w:rsidRDefault="006E4206" w:rsidP="006E4206">
      <w:pPr>
        <w:rPr>
          <w:sz w:val="16"/>
        </w:rPr>
      </w:pPr>
      <w:r w:rsidRPr="00AB5540">
        <w:rPr>
          <w:sz w:val="16"/>
        </w:rPr>
        <w:t xml:space="preserve">In addition, </w:t>
      </w:r>
      <w:r w:rsidRPr="00AB5540">
        <w:rPr>
          <w:rStyle w:val="StyleBoldUnderline"/>
        </w:rPr>
        <w:t>local tailoring is particularly relevant for wind siting</w:t>
      </w:r>
      <w:r w:rsidRPr="00AB5540">
        <w:rPr>
          <w:sz w:val="16"/>
        </w:rPr>
        <w:t xml:space="preserve">. Although wind energy </w:t>
      </w:r>
    </w:p>
    <w:p w:rsidR="00AB5540" w:rsidRDefault="00AB5540" w:rsidP="006E4206">
      <w:pPr>
        <w:rPr>
          <w:sz w:val="16"/>
        </w:rPr>
      </w:pPr>
      <w:r>
        <w:rPr>
          <w:sz w:val="16"/>
        </w:rPr>
        <w:t>AND</w:t>
      </w:r>
    </w:p>
    <w:p w:rsidR="006E4206" w:rsidRPr="00AB5540" w:rsidRDefault="006E4206" w:rsidP="006E4206">
      <w:pPr>
        <w:rPr>
          <w:sz w:val="16"/>
        </w:rPr>
      </w:pPr>
      <w:proofErr w:type="gramStart"/>
      <w:r w:rsidRPr="00AB5540">
        <w:rPr>
          <w:rStyle w:val="StyleBoldUnderline"/>
          <w:sz w:val="24"/>
        </w:rPr>
        <w:t>state</w:t>
      </w:r>
      <w:proofErr w:type="gramEnd"/>
      <w:r w:rsidRPr="00AB5540">
        <w:rPr>
          <w:rStyle w:val="StyleBoldUnderline"/>
          <w:sz w:val="24"/>
        </w:rPr>
        <w:t xml:space="preserve"> </w:t>
      </w:r>
      <w:r w:rsidRPr="00AB5540">
        <w:rPr>
          <w:rStyle w:val="StyleBoldUnderline"/>
        </w:rPr>
        <w:t xml:space="preserve">law or </w:t>
      </w:r>
      <w:r w:rsidRPr="00AB5540">
        <w:rPr>
          <w:rStyle w:val="StyleBoldUnderline"/>
          <w:sz w:val="24"/>
        </w:rPr>
        <w:t xml:space="preserve">incentives </w:t>
      </w:r>
      <w:r w:rsidRPr="00AB5540">
        <w:rPr>
          <w:rStyle w:val="StyleBoldUnderline"/>
        </w:rPr>
        <w:t>and reexamination promoted by potential common law liability</w:t>
      </w:r>
      <w:r w:rsidRPr="00AB5540">
        <w:rPr>
          <w:sz w:val="16"/>
        </w:rPr>
        <w:t>.</w:t>
      </w:r>
      <w:r w:rsidRPr="00AB5540">
        <w:rPr>
          <w:rFonts w:ascii="Lucida Sans Unicode" w:hAnsi="Lucida Sans Unicode" w:cs="Lucida Sans Unicode"/>
          <w:sz w:val="16"/>
        </w:rPr>
        <w:t>‖</w:t>
      </w:r>
      <w:r w:rsidRPr="00AB5540">
        <w:rPr>
          <w:sz w:val="16"/>
        </w:rPr>
        <w:t>217</w:t>
      </w:r>
    </w:p>
    <w:p w:rsidR="006E4206" w:rsidRPr="00D50D7C" w:rsidRDefault="006E4206" w:rsidP="00084F67">
      <w:pPr>
        <w:rPr>
          <w:sz w:val="16"/>
        </w:rPr>
      </w:pPr>
    </w:p>
    <w:p w:rsidR="00084F67" w:rsidRPr="00084F67" w:rsidRDefault="00084F67" w:rsidP="00084F67"/>
    <w:p w:rsidR="00780EAD" w:rsidRPr="00780EAD" w:rsidRDefault="00780EAD" w:rsidP="00780EAD"/>
    <w:p w:rsidR="00780EAD" w:rsidRDefault="00780EAD" w:rsidP="00AB5540">
      <w:pPr>
        <w:pStyle w:val="Heading2"/>
      </w:pPr>
      <w:r>
        <w:lastRenderedPageBreak/>
        <w:t>K</w:t>
      </w:r>
    </w:p>
    <w:p w:rsidR="00780EAD" w:rsidRPr="00DD35C8" w:rsidRDefault="00780EAD" w:rsidP="00780EAD">
      <w:pPr>
        <w:rPr>
          <w:rStyle w:val="StyleStyleBold12pt"/>
        </w:rPr>
      </w:pPr>
      <w:r w:rsidRPr="00DD35C8">
        <w:rPr>
          <w:rStyle w:val="StyleStyleBold12pt"/>
        </w:rPr>
        <w:t xml:space="preserve">Green consumerism just sustains consumption in another form – buying into the reforms of the “green economy” depoliticizes the role of the individual </w:t>
      </w:r>
    </w:p>
    <w:p w:rsidR="00780EAD" w:rsidRPr="00DD35C8" w:rsidRDefault="00780EAD" w:rsidP="00780EAD">
      <w:pPr>
        <w:rPr>
          <w:sz w:val="16"/>
        </w:rPr>
      </w:pPr>
      <w:r w:rsidRPr="00DD35C8">
        <w:rPr>
          <w:b/>
        </w:rPr>
        <w:t xml:space="preserve">Kahn, ‘9 </w:t>
      </w:r>
      <w:r w:rsidRPr="00DD35C8">
        <w:rPr>
          <w:sz w:val="16"/>
        </w:rPr>
        <w:t xml:space="preserve">(Richard, Associate Professor of educational foundations and research at the university of North Dakota, “Producing Crisis: Green Consumerism as an </w:t>
      </w:r>
      <w:proofErr w:type="spellStart"/>
      <w:r w:rsidRPr="00DD35C8">
        <w:rPr>
          <w:sz w:val="16"/>
        </w:rPr>
        <w:t>Ecopedagogical</w:t>
      </w:r>
      <w:proofErr w:type="spellEnd"/>
      <w:r w:rsidRPr="00DD35C8">
        <w:rPr>
          <w:sz w:val="16"/>
        </w:rPr>
        <w:t xml:space="preserve"> Issue”, from J. Sandlin and P. McLaren’s </w:t>
      </w:r>
      <w:r w:rsidRPr="00DD35C8">
        <w:rPr>
          <w:i/>
          <w:sz w:val="16"/>
        </w:rPr>
        <w:t xml:space="preserve">Critical Pedagogies of Consumption: Living and Learning Beyond the </w:t>
      </w:r>
      <w:proofErr w:type="spellStart"/>
      <w:r w:rsidRPr="00DD35C8">
        <w:rPr>
          <w:i/>
          <w:sz w:val="16"/>
        </w:rPr>
        <w:t>Shopocalypse</w:t>
      </w:r>
      <w:proofErr w:type="spellEnd"/>
      <w:r w:rsidRPr="00DD35C8">
        <w:rPr>
          <w:sz w:val="16"/>
        </w:rPr>
        <w:t xml:space="preserve">, </w:t>
      </w:r>
      <w:hyperlink r:id="rId11" w:history="1">
        <w:r w:rsidRPr="00DD35C8">
          <w:rPr>
            <w:rStyle w:val="Hyperlink"/>
            <w:sz w:val="16"/>
          </w:rPr>
          <w:t>http://antiochla.academia.edu/ecopedagogy/Papers/84865/Producing_Crisis_Green_Consumerism_as_an_Ecopedagogical_Issue</w:t>
        </w:r>
      </w:hyperlink>
      <w:r w:rsidRPr="00DD35C8">
        <w:rPr>
          <w:sz w:val="16"/>
        </w:rPr>
        <w:t>, JD)</w:t>
      </w:r>
    </w:p>
    <w:p w:rsidR="00780EAD" w:rsidRPr="00DD35C8" w:rsidRDefault="00780EAD" w:rsidP="00780EAD">
      <w:pPr>
        <w:rPr>
          <w:sz w:val="16"/>
        </w:rPr>
      </w:pPr>
    </w:p>
    <w:p w:rsidR="00AB5540" w:rsidRDefault="00780EAD" w:rsidP="00780EAD">
      <w:pPr>
        <w:rPr>
          <w:sz w:val="16"/>
        </w:rPr>
      </w:pPr>
      <w:r w:rsidRPr="00AB5540">
        <w:rPr>
          <w:sz w:val="16"/>
        </w:rPr>
        <w:t xml:space="preserve">Since green consumerism’s modest beginnings in the late 1980s and early 1990s, the last </w:t>
      </w:r>
    </w:p>
    <w:p w:rsidR="00AB5540" w:rsidRDefault="00AB5540" w:rsidP="00780EAD">
      <w:pPr>
        <w:rPr>
          <w:sz w:val="16"/>
        </w:rPr>
      </w:pPr>
      <w:r>
        <w:rPr>
          <w:sz w:val="16"/>
        </w:rPr>
        <w:t>AND</w:t>
      </w:r>
    </w:p>
    <w:p w:rsidR="00780EAD" w:rsidRPr="00AB5540" w:rsidRDefault="00780EAD" w:rsidP="00780EAD">
      <w:pPr>
        <w:rPr>
          <w:u w:val="single"/>
        </w:rPr>
      </w:pPr>
      <w:proofErr w:type="gramStart"/>
      <w:r w:rsidRPr="00AB5540">
        <w:rPr>
          <w:rStyle w:val="Emphasis"/>
        </w:rPr>
        <w:t>formula</w:t>
      </w:r>
      <w:proofErr w:type="gramEnd"/>
      <w:r w:rsidRPr="00AB5540">
        <w:rPr>
          <w:rStyle w:val="Emphasis"/>
        </w:rPr>
        <w:t xml:space="preserve"> thereby absolves us of deeper levels of social inquiry and political action.</w:t>
      </w:r>
      <w:r w:rsidRPr="00AB5540">
        <w:rPr>
          <w:u w:val="single"/>
        </w:rPr>
        <w:t xml:space="preserve"> </w:t>
      </w:r>
    </w:p>
    <w:p w:rsidR="00780EAD" w:rsidRPr="00DD35C8" w:rsidRDefault="00780EAD" w:rsidP="00780EAD">
      <w:pPr>
        <w:rPr>
          <w:highlight w:val="yellow"/>
          <w:u w:val="single"/>
        </w:rPr>
      </w:pPr>
    </w:p>
    <w:p w:rsidR="00780EAD" w:rsidRPr="00DD35C8" w:rsidRDefault="00780EAD" w:rsidP="00780EAD">
      <w:pPr>
        <w:rPr>
          <w:u w:val="single"/>
        </w:rPr>
      </w:pPr>
    </w:p>
    <w:p w:rsidR="00780EAD" w:rsidRPr="00DD35C8" w:rsidRDefault="00780EAD" w:rsidP="00780EAD">
      <w:pPr>
        <w:rPr>
          <w:u w:val="single"/>
        </w:rPr>
      </w:pPr>
    </w:p>
    <w:p w:rsidR="00780EAD" w:rsidRPr="00DD35C8" w:rsidRDefault="00780EAD" w:rsidP="00780EAD">
      <w:pPr>
        <w:ind w:left="20" w:right="80"/>
        <w:rPr>
          <w:b/>
        </w:rPr>
      </w:pPr>
      <w:r w:rsidRPr="00DD35C8">
        <w:rPr>
          <w:b/>
        </w:rPr>
        <w:t>Makes extinction inevitable: try or die for the alt</w:t>
      </w:r>
    </w:p>
    <w:p w:rsidR="00780EAD" w:rsidRPr="00DD35C8" w:rsidRDefault="00780EAD" w:rsidP="00780EAD">
      <w:pPr>
        <w:ind w:left="20" w:right="80"/>
        <w:rPr>
          <w:rStyle w:val="Bodytext595pt"/>
          <w:rFonts w:eastAsia="Calibri"/>
          <w:sz w:val="16"/>
        </w:rPr>
      </w:pPr>
      <w:proofErr w:type="spellStart"/>
      <w:r w:rsidRPr="00DD35C8">
        <w:rPr>
          <w:b/>
        </w:rPr>
        <w:t>Heinberg</w:t>
      </w:r>
      <w:proofErr w:type="spellEnd"/>
      <w:r w:rsidRPr="00DD35C8">
        <w:rPr>
          <w:b/>
        </w:rPr>
        <w:t xml:space="preserve">, ‘4 </w:t>
      </w:r>
      <w:r w:rsidRPr="00DD35C8">
        <w:rPr>
          <w:sz w:val="16"/>
        </w:rPr>
        <w:t xml:space="preserve">(Richard, </w:t>
      </w:r>
      <w:r w:rsidRPr="00DD35C8">
        <w:rPr>
          <w:sz w:val="18"/>
        </w:rPr>
        <w:t>Senior Fellow of the Post Carbon Institute, faculty @ New College of California</w:t>
      </w:r>
      <w:r w:rsidRPr="00DD35C8">
        <w:rPr>
          <w:sz w:val="16"/>
        </w:rPr>
        <w:t xml:space="preserve"> , a</w:t>
      </w:r>
      <w:r w:rsidRPr="00DD35C8">
        <w:rPr>
          <w:rStyle w:val="Bodytext595pt"/>
          <w:rFonts w:eastAsia="Calibri"/>
          <w:sz w:val="16"/>
        </w:rPr>
        <w:t xml:space="preserve">uthor and recipient of the M. King </w:t>
      </w:r>
      <w:proofErr w:type="spellStart"/>
      <w:r w:rsidRPr="00DD35C8">
        <w:rPr>
          <w:rStyle w:val="Bodytext595pt"/>
          <w:rFonts w:eastAsia="Calibri"/>
          <w:sz w:val="16"/>
        </w:rPr>
        <w:t>Hubbert</w:t>
      </w:r>
      <w:proofErr w:type="spellEnd"/>
      <w:r w:rsidRPr="00DD35C8">
        <w:rPr>
          <w:rStyle w:val="Bodytext595pt"/>
          <w:rFonts w:eastAsia="Calibri"/>
          <w:sz w:val="16"/>
        </w:rPr>
        <w:t xml:space="preserve"> Award for excellence in energy education,</w:t>
      </w:r>
      <w:r w:rsidRPr="00DD35C8">
        <w:rPr>
          <w:sz w:val="16"/>
        </w:rPr>
        <w:t xml:space="preserve"> </w:t>
      </w:r>
      <w:r w:rsidRPr="00DD35C8">
        <w:rPr>
          <w:rStyle w:val="Bodytext595pt"/>
          <w:rFonts w:eastAsia="Calibri"/>
          <w:i/>
          <w:sz w:val="16"/>
        </w:rPr>
        <w:t>Power Down: Options and Actions for a Post-Carbon World</w:t>
      </w:r>
      <w:r w:rsidRPr="00DD35C8">
        <w:rPr>
          <w:rStyle w:val="Bodytext595pt"/>
          <w:rFonts w:eastAsia="Calibri"/>
          <w:sz w:val="16"/>
        </w:rPr>
        <w:t>, P. 148-150)</w:t>
      </w:r>
    </w:p>
    <w:p w:rsidR="00780EAD" w:rsidRPr="00DD35C8" w:rsidRDefault="00780EAD" w:rsidP="00780EAD">
      <w:pPr>
        <w:ind w:left="20" w:right="80"/>
        <w:rPr>
          <w:sz w:val="16"/>
        </w:rPr>
      </w:pPr>
    </w:p>
    <w:p w:rsidR="00AB5540" w:rsidRDefault="00780EAD" w:rsidP="00780EAD">
      <w:pPr>
        <w:pStyle w:val="BodyText55"/>
        <w:shd w:val="clear" w:color="auto" w:fill="auto"/>
        <w:ind w:left="20" w:right="80"/>
        <w:jc w:val="left"/>
        <w:rPr>
          <w:sz w:val="16"/>
        </w:rPr>
      </w:pPr>
      <w:r w:rsidRPr="00AB5540">
        <w:rPr>
          <w:sz w:val="16"/>
        </w:rPr>
        <w:t>Now perhaps we can draw some general conclusions about what happens as complex societies disintegrate</w:t>
      </w:r>
    </w:p>
    <w:p w:rsidR="00AB5540" w:rsidRDefault="00AB5540" w:rsidP="00780EAD">
      <w:pPr>
        <w:pStyle w:val="BodyText55"/>
        <w:shd w:val="clear" w:color="auto" w:fill="auto"/>
        <w:ind w:left="20" w:right="80"/>
        <w:jc w:val="left"/>
        <w:rPr>
          <w:sz w:val="16"/>
        </w:rPr>
      </w:pPr>
      <w:r>
        <w:rPr>
          <w:sz w:val="16"/>
        </w:rPr>
        <w:t>AND</w:t>
      </w:r>
    </w:p>
    <w:p w:rsidR="00780EAD" w:rsidRPr="00AB5540" w:rsidRDefault="00780EAD" w:rsidP="00780EAD">
      <w:pPr>
        <w:pStyle w:val="BodyText55"/>
        <w:shd w:val="clear" w:color="auto" w:fill="auto"/>
        <w:ind w:left="20" w:right="80"/>
        <w:jc w:val="left"/>
        <w:rPr>
          <w:rStyle w:val="BodyText3"/>
          <w:sz w:val="22"/>
        </w:rPr>
      </w:pPr>
      <w:proofErr w:type="gramStart"/>
      <w:r w:rsidRPr="00AB5540">
        <w:rPr>
          <w:rStyle w:val="BodyText3"/>
          <w:sz w:val="22"/>
        </w:rPr>
        <w:t>people</w:t>
      </w:r>
      <w:proofErr w:type="gramEnd"/>
      <w:r w:rsidRPr="00AB5540">
        <w:rPr>
          <w:rStyle w:val="BodyText3"/>
          <w:sz w:val="22"/>
        </w:rPr>
        <w:t xml:space="preserve"> flew in metal birds and got everything they wanted by pressing buttons.</w:t>
      </w:r>
    </w:p>
    <w:p w:rsidR="00780EAD" w:rsidRPr="00DD35C8" w:rsidRDefault="00780EAD" w:rsidP="00780EAD">
      <w:pPr>
        <w:rPr>
          <w:u w:val="single"/>
        </w:rPr>
      </w:pPr>
    </w:p>
    <w:p w:rsidR="00780EAD" w:rsidRPr="00DD35C8" w:rsidRDefault="00780EAD" w:rsidP="00780EAD">
      <w:pPr>
        <w:rPr>
          <w:u w:val="single"/>
        </w:rPr>
      </w:pPr>
    </w:p>
    <w:p w:rsidR="00780EAD" w:rsidRPr="00DD35C8" w:rsidRDefault="00780EAD" w:rsidP="00780EAD">
      <w:pPr>
        <w:pStyle w:val="BodyText55"/>
        <w:shd w:val="clear" w:color="auto" w:fill="auto"/>
        <w:spacing w:line="259" w:lineRule="exact"/>
        <w:ind w:right="20"/>
        <w:jc w:val="left"/>
        <w:rPr>
          <w:rStyle w:val="StyleBoldUnderline"/>
        </w:rPr>
      </w:pPr>
      <w:r w:rsidRPr="00DD35C8">
        <w:rPr>
          <w:rStyle w:val="StyleBoldUnderline"/>
        </w:rPr>
        <w:t xml:space="preserve">Reject the AFF’s </w:t>
      </w:r>
      <w:r>
        <w:rPr>
          <w:rStyle w:val="StyleBoldUnderline"/>
        </w:rPr>
        <w:t>“</w:t>
      </w:r>
      <w:proofErr w:type="spellStart"/>
      <w:r>
        <w:rPr>
          <w:rStyle w:val="StyleBoldUnderline"/>
        </w:rPr>
        <w:t>greenwashed</w:t>
      </w:r>
      <w:proofErr w:type="spellEnd"/>
      <w:r>
        <w:rPr>
          <w:rStyle w:val="StyleBoldUnderline"/>
        </w:rPr>
        <w:t>” consumerism</w:t>
      </w:r>
      <w:r w:rsidRPr="00DD35C8">
        <w:rPr>
          <w:rStyle w:val="StyleBoldUnderline"/>
        </w:rPr>
        <w:t xml:space="preserve"> to rethink our individual consumption of energy and end endorse </w:t>
      </w:r>
      <w:r>
        <w:rPr>
          <w:rStyle w:val="StyleBoldUnderline"/>
        </w:rPr>
        <w:t xml:space="preserve">a radical pedagogy aimed at </w:t>
      </w:r>
      <w:r w:rsidRPr="00DD35C8">
        <w:rPr>
          <w:rStyle w:val="StyleBoldUnderline"/>
        </w:rPr>
        <w:t xml:space="preserve">restructuring of society around sustainable imperatives </w:t>
      </w:r>
    </w:p>
    <w:p w:rsidR="00780EAD" w:rsidRPr="00DD35C8" w:rsidRDefault="00780EAD" w:rsidP="00780EAD">
      <w:pPr>
        <w:rPr>
          <w:sz w:val="16"/>
        </w:rPr>
      </w:pPr>
      <w:r w:rsidRPr="00DD35C8">
        <w:rPr>
          <w:b/>
        </w:rPr>
        <w:t xml:space="preserve">Kahn, ‘9 </w:t>
      </w:r>
      <w:r w:rsidRPr="00DD35C8">
        <w:rPr>
          <w:sz w:val="16"/>
        </w:rPr>
        <w:t xml:space="preserve">(Richard, Associate Professor of educational foundations and research at the university of North Dakota, “Producing Crisis: Green Consumerism as an </w:t>
      </w:r>
      <w:proofErr w:type="spellStart"/>
      <w:r w:rsidRPr="00DD35C8">
        <w:rPr>
          <w:sz w:val="16"/>
        </w:rPr>
        <w:t>Ecopedagogical</w:t>
      </w:r>
      <w:proofErr w:type="spellEnd"/>
      <w:r w:rsidRPr="00DD35C8">
        <w:rPr>
          <w:sz w:val="16"/>
        </w:rPr>
        <w:t xml:space="preserve"> Issue”, from J. Sandlin and P. McLaren’s </w:t>
      </w:r>
      <w:r w:rsidRPr="00DD35C8">
        <w:rPr>
          <w:i/>
          <w:sz w:val="16"/>
        </w:rPr>
        <w:t xml:space="preserve">Critical Pedagogies of Consumption: Living and Learning Beyond the </w:t>
      </w:r>
      <w:proofErr w:type="spellStart"/>
      <w:r w:rsidRPr="00DD35C8">
        <w:rPr>
          <w:i/>
          <w:sz w:val="16"/>
        </w:rPr>
        <w:t>Shopocalypse</w:t>
      </w:r>
      <w:proofErr w:type="spellEnd"/>
      <w:r w:rsidRPr="00DD35C8">
        <w:rPr>
          <w:sz w:val="16"/>
        </w:rPr>
        <w:t xml:space="preserve">, </w:t>
      </w:r>
      <w:hyperlink r:id="rId12" w:history="1">
        <w:r w:rsidRPr="00DD35C8">
          <w:rPr>
            <w:rStyle w:val="Hyperlink"/>
            <w:sz w:val="16"/>
          </w:rPr>
          <w:t>http://antiochla.academia.edu/ecopedagogy/Papers/84865/Producing_Crisis_Green_Consumerism_as_an_Ecopedagogical_Issue</w:t>
        </w:r>
      </w:hyperlink>
      <w:r w:rsidRPr="00DD35C8">
        <w:rPr>
          <w:sz w:val="16"/>
        </w:rPr>
        <w:t>, JD)</w:t>
      </w:r>
    </w:p>
    <w:p w:rsidR="00780EAD" w:rsidRPr="00AB5540" w:rsidRDefault="00780EAD" w:rsidP="00780EAD">
      <w:pPr>
        <w:rPr>
          <w:sz w:val="20"/>
        </w:rPr>
      </w:pPr>
      <w:r w:rsidRPr="00DD35C8">
        <w:rPr>
          <w:rStyle w:val="StyleStyleBold12pt"/>
          <w:sz w:val="20"/>
        </w:rPr>
        <w:br/>
      </w:r>
      <w:r w:rsidRPr="00DD35C8">
        <w:rPr>
          <w:sz w:val="20"/>
        </w:rPr>
        <w:t xml:space="preserve"> </w:t>
      </w:r>
      <w:r w:rsidRPr="00AB5540">
        <w:rPr>
          <w:sz w:val="20"/>
        </w:rPr>
        <w:t xml:space="preserve">Running on the Treadmill </w:t>
      </w:r>
    </w:p>
    <w:p w:rsidR="00AB5540" w:rsidRDefault="00780EAD" w:rsidP="00780EAD">
      <w:pPr>
        <w:rPr>
          <w:sz w:val="16"/>
        </w:rPr>
      </w:pPr>
      <w:r w:rsidRPr="00AB5540">
        <w:rPr>
          <w:sz w:val="16"/>
        </w:rPr>
        <w:t xml:space="preserve">The Chairman of the board will always tell you that he spends his every waking </w:t>
      </w:r>
    </w:p>
    <w:p w:rsidR="00AB5540" w:rsidRDefault="00AB5540" w:rsidP="00780EAD">
      <w:pPr>
        <w:rPr>
          <w:sz w:val="16"/>
        </w:rPr>
      </w:pPr>
      <w:r>
        <w:rPr>
          <w:sz w:val="16"/>
        </w:rPr>
        <w:t>AND</w:t>
      </w:r>
    </w:p>
    <w:p w:rsidR="00780EAD" w:rsidRPr="00AB5540" w:rsidRDefault="00780EAD" w:rsidP="00780EAD">
      <w:pPr>
        <w:rPr>
          <w:u w:val="single"/>
        </w:rPr>
      </w:pPr>
      <w:proofErr w:type="gramStart"/>
      <w:r w:rsidRPr="00AB5540">
        <w:rPr>
          <w:u w:val="single"/>
        </w:rPr>
        <w:t>in</w:t>
      </w:r>
      <w:proofErr w:type="gramEnd"/>
      <w:r w:rsidRPr="00AB5540">
        <w:rPr>
          <w:u w:val="single"/>
        </w:rPr>
        <w:t xml:space="preserve"> the ongoing struggle</w:t>
      </w:r>
      <w:r w:rsidRPr="00AB5540">
        <w:rPr>
          <w:sz w:val="16"/>
        </w:rPr>
        <w:t xml:space="preserve"> for another world. All power to the imagination! </w:t>
      </w:r>
    </w:p>
    <w:p w:rsidR="00780EAD" w:rsidRPr="00780EAD" w:rsidRDefault="00780EAD" w:rsidP="00780EAD"/>
    <w:p w:rsidR="00780EAD" w:rsidRPr="008D59CC" w:rsidRDefault="00780EAD" w:rsidP="00780EAD">
      <w:r w:rsidRPr="008D59CC">
        <w:lastRenderedPageBreak/>
        <w:t xml:space="preserve"> </w:t>
      </w:r>
    </w:p>
    <w:p w:rsidR="00780EAD" w:rsidRPr="00780EAD" w:rsidRDefault="00780EAD" w:rsidP="00780EAD"/>
    <w:p w:rsidR="000022F2" w:rsidRDefault="00780EAD" w:rsidP="00AB5540">
      <w:pPr>
        <w:pStyle w:val="Heading2"/>
      </w:pPr>
      <w:r>
        <w:lastRenderedPageBreak/>
        <w:t>DA</w:t>
      </w:r>
    </w:p>
    <w:p w:rsidR="00780EAD" w:rsidRPr="00287060" w:rsidRDefault="00780EAD" w:rsidP="00780EAD">
      <w:pPr>
        <w:rPr>
          <w:b/>
        </w:rPr>
      </w:pPr>
      <w:r w:rsidRPr="00287060">
        <w:rPr>
          <w:b/>
        </w:rPr>
        <w:t xml:space="preserve">Natural gas is strong now, but continued focus is </w:t>
      </w:r>
      <w:proofErr w:type="gramStart"/>
      <w:r w:rsidRPr="00287060">
        <w:rPr>
          <w:b/>
        </w:rPr>
        <w:t>key</w:t>
      </w:r>
      <w:proofErr w:type="gramEnd"/>
    </w:p>
    <w:p w:rsidR="00780EAD" w:rsidRDefault="00780EAD" w:rsidP="00780EAD">
      <w:pPr>
        <w:rPr>
          <w:rStyle w:val="StyleStyleBold12pt"/>
        </w:rPr>
      </w:pPr>
      <w:r>
        <w:rPr>
          <w:rStyle w:val="StyleStyleBold12pt"/>
        </w:rPr>
        <w:t>IEA 12</w:t>
      </w:r>
    </w:p>
    <w:p w:rsidR="00780EAD" w:rsidRPr="00232927" w:rsidRDefault="00780EAD" w:rsidP="00780EAD">
      <w:pPr>
        <w:rPr>
          <w:rStyle w:val="StyleStyleBold12pt"/>
        </w:rPr>
      </w:pPr>
      <w:r w:rsidRPr="00232927">
        <w:rPr>
          <w:rStyle w:val="StyleStyleBold12pt"/>
        </w:rPr>
        <w:t xml:space="preserve"> [International Energy Agency, “Golden Rules for a Golden Age of Gas”, World Energy Outlook Report on Unconventional Gas, 5-29-2012, </w:t>
      </w:r>
      <w:hyperlink r:id="rId13" w:history="1">
        <w:r w:rsidRPr="00232927">
          <w:rPr>
            <w:rStyle w:val="StyleStyleBold12pt"/>
          </w:rPr>
          <w:t>http://www.iea.org/media/WEO_GoldenRules_ForA_GoldenAgeOfGas_Flyer.pdf</w:t>
        </w:r>
      </w:hyperlink>
      <w:r w:rsidRPr="00232927">
        <w:rPr>
          <w:rStyle w:val="StyleStyleBold12pt"/>
        </w:rPr>
        <w:t>]</w:t>
      </w:r>
    </w:p>
    <w:p w:rsidR="00AB5540" w:rsidRDefault="00AB5540" w:rsidP="00780EAD">
      <w:pPr>
        <w:jc w:val="both"/>
        <w:rPr>
          <w:highlight w:val="yellow"/>
          <w:u w:val="single"/>
        </w:rPr>
      </w:pPr>
    </w:p>
    <w:p w:rsidR="00AB5540" w:rsidRDefault="00780EAD" w:rsidP="00780EAD">
      <w:pPr>
        <w:jc w:val="both"/>
        <w:rPr>
          <w:u w:val="single"/>
        </w:rPr>
      </w:pPr>
      <w:r w:rsidRPr="00AB5540">
        <w:rPr>
          <w:u w:val="single"/>
        </w:rPr>
        <w:t xml:space="preserve">Natural gas is poised to enter a golden age, but will do so only </w:t>
      </w:r>
    </w:p>
    <w:p w:rsidR="00AB5540" w:rsidRDefault="00AB5540" w:rsidP="00780EAD">
      <w:pPr>
        <w:jc w:val="both"/>
        <w:rPr>
          <w:u w:val="single"/>
        </w:rPr>
      </w:pPr>
      <w:r>
        <w:rPr>
          <w:u w:val="single"/>
        </w:rPr>
        <w:t>AND</w:t>
      </w:r>
    </w:p>
    <w:p w:rsidR="00780EAD" w:rsidRPr="00AB5540" w:rsidRDefault="00780EAD" w:rsidP="00780EAD">
      <w:pPr>
        <w:jc w:val="both"/>
      </w:pPr>
      <w:proofErr w:type="gramStart"/>
      <w:r w:rsidRPr="00AB5540">
        <w:t>to</w:t>
      </w:r>
      <w:proofErr w:type="gramEnd"/>
      <w:r w:rsidRPr="00AB5540">
        <w:t xml:space="preserve"> these social and environmental challenges </w:t>
      </w:r>
      <w:r w:rsidRPr="00AB5540">
        <w:rPr>
          <w:u w:val="single"/>
        </w:rPr>
        <w:t>and the prospects for unconventional gas production</w:t>
      </w:r>
      <w:r w:rsidRPr="00AB5540">
        <w:t>.</w:t>
      </w:r>
    </w:p>
    <w:p w:rsidR="00780EAD" w:rsidRDefault="00780EAD" w:rsidP="00780EAD"/>
    <w:p w:rsidR="00780EAD" w:rsidRPr="00304BC7" w:rsidRDefault="00780EAD" w:rsidP="00780EAD">
      <w:pPr>
        <w:pStyle w:val="Heading4"/>
      </w:pPr>
      <w:r w:rsidRPr="00304BC7">
        <w:t>Support for renewables prevents dominance of natural gas</w:t>
      </w:r>
    </w:p>
    <w:p w:rsidR="00780EAD" w:rsidRPr="001418F3" w:rsidRDefault="00780EAD" w:rsidP="00780EAD">
      <w:pPr>
        <w:rPr>
          <w:rStyle w:val="StyleStyleBold12pt"/>
        </w:rPr>
      </w:pPr>
      <w:proofErr w:type="spellStart"/>
      <w:r>
        <w:rPr>
          <w:rStyle w:val="StyleStyleBold12pt"/>
        </w:rPr>
        <w:t>Narotzky</w:t>
      </w:r>
      <w:proofErr w:type="spellEnd"/>
      <w:r>
        <w:rPr>
          <w:rStyle w:val="StyleStyleBold12pt"/>
        </w:rPr>
        <w:t xml:space="preserve"> 11</w:t>
      </w:r>
    </w:p>
    <w:p w:rsidR="00780EAD" w:rsidRPr="009C1E72" w:rsidRDefault="00780EAD" w:rsidP="00780EAD">
      <w:pPr>
        <w:rPr>
          <w:rStyle w:val="StyleStyleBold12pt"/>
        </w:rPr>
      </w:pPr>
      <w:r w:rsidRPr="009C1E72">
        <w:rPr>
          <w:rStyle w:val="StyleStyleBold12pt"/>
          <w:b w:val="0"/>
        </w:rPr>
        <w:t xml:space="preserve">[Natalie </w:t>
      </w:r>
      <w:proofErr w:type="spellStart"/>
      <w:r w:rsidRPr="009C1E72">
        <w:rPr>
          <w:rStyle w:val="StyleStyleBold12pt"/>
          <w:b w:val="0"/>
        </w:rPr>
        <w:t>Narotzky</w:t>
      </w:r>
      <w:proofErr w:type="spellEnd"/>
      <w:r w:rsidRPr="009C1E72">
        <w:rPr>
          <w:rStyle w:val="StyleStyleBold12pt"/>
          <w:b w:val="0"/>
        </w:rPr>
        <w:t>,</w:t>
      </w:r>
      <w:r>
        <w:rPr>
          <w:rStyle w:val="StyleStyleBold12pt"/>
          <w:b w:val="0"/>
        </w:rPr>
        <w:t xml:space="preserve"> Bard Center for Environmental Policy,</w:t>
      </w:r>
      <w:r w:rsidRPr="009C1E72">
        <w:rPr>
          <w:rStyle w:val="StyleStyleBold12pt"/>
          <w:b w:val="0"/>
        </w:rPr>
        <w:t xml:space="preserve"> “Wrestling for World Energy Dominance: Will Natural Gas “Outmuscle” Renewables?” World Watch Blogs, 6-15-2011, http://blogs.worldwatch.org/revolt/wrestling-for-world-energy-dominance-will-natural-gas-%E2%80%9Coutmuscle%E2%80%9D-renewables/]</w:t>
      </w:r>
    </w:p>
    <w:p w:rsidR="00AB5540" w:rsidRDefault="00780EAD" w:rsidP="00780EAD">
      <w:pPr>
        <w:jc w:val="both"/>
      </w:pPr>
      <w:r w:rsidRPr="00AB5540">
        <w:t xml:space="preserve">Many U.S. legislators argue that climate regulations are too costly, hamper </w:t>
      </w:r>
    </w:p>
    <w:p w:rsidR="00AB5540" w:rsidRDefault="00AB5540" w:rsidP="00780EAD">
      <w:pPr>
        <w:jc w:val="both"/>
      </w:pPr>
      <w:r>
        <w:t>AND</w:t>
      </w:r>
    </w:p>
    <w:p w:rsidR="00780EAD" w:rsidRPr="00AB5540" w:rsidRDefault="00780EAD" w:rsidP="00780EAD">
      <w:pPr>
        <w:jc w:val="both"/>
      </w:pPr>
      <w:proofErr w:type="gramStart"/>
      <w:r w:rsidRPr="00AB5540">
        <w:t>fossil</w:t>
      </w:r>
      <w:proofErr w:type="gramEnd"/>
      <w:r w:rsidRPr="00AB5540">
        <w:t xml:space="preserve"> fuels are still directly subsidized at $550 billion every year worldwide.</w:t>
      </w:r>
    </w:p>
    <w:p w:rsidR="00780EAD" w:rsidRDefault="00780EAD" w:rsidP="00780EAD">
      <w:pPr>
        <w:rPr>
          <w:rStyle w:val="StyleStyleBold12pt"/>
        </w:rPr>
      </w:pPr>
    </w:p>
    <w:p w:rsidR="00780EAD" w:rsidRDefault="00780EAD" w:rsidP="00780EAD">
      <w:pPr>
        <w:rPr>
          <w:b/>
        </w:rPr>
      </w:pPr>
    </w:p>
    <w:p w:rsidR="00780EAD" w:rsidRDefault="00780EAD" w:rsidP="00780EAD">
      <w:pPr>
        <w:rPr>
          <w:b/>
        </w:rPr>
      </w:pPr>
    </w:p>
    <w:p w:rsidR="00780EAD" w:rsidRPr="00287060" w:rsidRDefault="00780EAD" w:rsidP="00780EAD">
      <w:pPr>
        <w:rPr>
          <w:b/>
        </w:rPr>
      </w:pPr>
      <w:r w:rsidRPr="00287060">
        <w:rPr>
          <w:b/>
        </w:rPr>
        <w:t>Higher U.S. gas production solves Russian energy imperialism—gives alternatives to Europe</w:t>
      </w:r>
    </w:p>
    <w:p w:rsidR="00780EAD" w:rsidRPr="007F72AE" w:rsidRDefault="00780EAD" w:rsidP="00780EAD">
      <w:pPr>
        <w:rPr>
          <w:b/>
        </w:rPr>
      </w:pPr>
      <w:r>
        <w:rPr>
          <w:b/>
        </w:rPr>
        <w:t>Baker Institute 11</w:t>
      </w:r>
    </w:p>
    <w:p w:rsidR="00780EAD" w:rsidRPr="00457795" w:rsidRDefault="00780EAD" w:rsidP="00780EAD">
      <w:pPr>
        <w:rPr>
          <w:rStyle w:val="StyleStyleBold12pt"/>
        </w:rPr>
      </w:pPr>
      <w:r>
        <w:rPr>
          <w:rStyle w:val="StyleStyleBold12pt"/>
          <w:b w:val="0"/>
        </w:rPr>
        <w:t xml:space="preserve"> [James A. Baker Institute for Public Policy at Rice University, “Shale Gas and U.S. National Security”, Report #49, 10-2011, </w:t>
      </w:r>
      <w:hyperlink r:id="rId14" w:history="1">
        <w:r>
          <w:rPr>
            <w:rStyle w:val="Hyperlink"/>
          </w:rPr>
          <w:t>http://www.bakerinstitute.org/publications/EF-pub-PolicyReport49.pdf</w:t>
        </w:r>
      </w:hyperlink>
      <w:r>
        <w:t>]</w:t>
      </w:r>
    </w:p>
    <w:p w:rsidR="00AB5540" w:rsidRDefault="00780EAD" w:rsidP="00780EAD">
      <w:pPr>
        <w:rPr>
          <w:rStyle w:val="StyleBoldUnderline"/>
        </w:rPr>
      </w:pPr>
      <w:r w:rsidRPr="00AB5540">
        <w:rPr>
          <w:rStyle w:val="StyleBoldUnderline"/>
        </w:rPr>
        <w:t xml:space="preserve">The dramatic lessening of Europe’s dependence on Russian gas will likely have considerable geopolitical implications </w:t>
      </w:r>
    </w:p>
    <w:p w:rsidR="00AB5540" w:rsidRDefault="00AB5540" w:rsidP="00780EAD">
      <w:pPr>
        <w:rPr>
          <w:rStyle w:val="StyleBoldUnderline"/>
        </w:rPr>
      </w:pPr>
      <w:r>
        <w:rPr>
          <w:rStyle w:val="StyleBoldUnderline"/>
        </w:rPr>
        <w:t>AND</w:t>
      </w:r>
    </w:p>
    <w:p w:rsidR="00780EAD" w:rsidRPr="00AB5540" w:rsidRDefault="00780EAD" w:rsidP="00780EAD">
      <w:pPr>
        <w:rPr>
          <w:rStyle w:val="StyleBoldUnderline"/>
        </w:rPr>
      </w:pPr>
      <w:proofErr w:type="gramStart"/>
      <w:r w:rsidRPr="00AB5540">
        <w:rPr>
          <w:rStyle w:val="StyleBoldUnderline"/>
        </w:rPr>
        <w:t>and</w:t>
      </w:r>
      <w:proofErr w:type="gramEnd"/>
      <w:r w:rsidRPr="00AB5540">
        <w:rPr>
          <w:rStyle w:val="StyleBoldUnderline"/>
        </w:rPr>
        <w:t xml:space="preserve"> other international initiatives that might not have the full support of Russia.</w:t>
      </w:r>
    </w:p>
    <w:p w:rsidR="00780EAD" w:rsidRDefault="00780EAD" w:rsidP="00780EAD">
      <w:pPr>
        <w:rPr>
          <w:rStyle w:val="StyleStyleBold12pt"/>
        </w:rPr>
      </w:pPr>
    </w:p>
    <w:p w:rsidR="00780EAD" w:rsidRPr="00287060" w:rsidRDefault="00780EAD" w:rsidP="00780EAD">
      <w:pPr>
        <w:rPr>
          <w:b/>
        </w:rPr>
      </w:pPr>
      <w:r w:rsidRPr="00287060">
        <w:rPr>
          <w:b/>
        </w:rPr>
        <w:t>Russian imperialism makes war with the U.S. inevitable</w:t>
      </w:r>
    </w:p>
    <w:p w:rsidR="00780EAD" w:rsidRPr="006E57CC" w:rsidRDefault="00780EAD" w:rsidP="00780EAD">
      <w:pPr>
        <w:jc w:val="both"/>
      </w:pPr>
      <w:r w:rsidRPr="006E57CC">
        <w:rPr>
          <w:rStyle w:val="tagChar"/>
          <w:rFonts w:eastAsia="Calibri"/>
        </w:rPr>
        <w:t xml:space="preserve">Blank </w:t>
      </w:r>
      <w:r w:rsidRPr="002F3C97">
        <w:rPr>
          <w:rStyle w:val="tagChar"/>
          <w:rFonts w:eastAsia="Calibri"/>
        </w:rPr>
        <w:t>‘</w:t>
      </w:r>
      <w:r w:rsidRPr="006E57CC">
        <w:rPr>
          <w:rStyle w:val="tagChar"/>
          <w:rFonts w:eastAsia="Calibri"/>
        </w:rPr>
        <w:t>7</w:t>
      </w:r>
      <w:r w:rsidRPr="006E57CC">
        <w:t xml:space="preserve"> </w:t>
      </w:r>
      <w:r w:rsidRPr="006E57CC">
        <w:rPr>
          <w:sz w:val="16"/>
          <w:szCs w:val="16"/>
        </w:rPr>
        <w:t xml:space="preserve">(Stephen Blank , Research Professor of National Security Affairs at the Strategic Studies Institute of the U.S. Army War College, “Russian Democracy, Revisited” Spring, </w:t>
      </w:r>
      <w:hyperlink r:id="rId15" w:history="1">
        <w:r w:rsidRPr="006E57CC">
          <w:rPr>
            <w:sz w:val="16"/>
            <w:szCs w:val="16"/>
          </w:rPr>
          <w:t>http://www.securityaffairs.org/issues/2007/12/blank.php</w:t>
        </w:r>
      </w:hyperlink>
      <w:r w:rsidRPr="006E57CC">
        <w:rPr>
          <w:sz w:val="16"/>
          <w:szCs w:val="16"/>
        </w:rPr>
        <w:t xml:space="preserve">) </w:t>
      </w:r>
      <w:proofErr w:type="spellStart"/>
      <w:r w:rsidRPr="006E57CC">
        <w:rPr>
          <w:sz w:val="16"/>
          <w:szCs w:val="16"/>
        </w:rPr>
        <w:t>Bankey</w:t>
      </w:r>
      <w:proofErr w:type="spellEnd"/>
    </w:p>
    <w:p w:rsidR="00AB5540" w:rsidRDefault="00780EAD" w:rsidP="00780EAD">
      <w:pPr>
        <w:pStyle w:val="card"/>
        <w:ind w:left="0"/>
        <w:jc w:val="both"/>
      </w:pPr>
      <w:proofErr w:type="spellStart"/>
      <w:r w:rsidRPr="00AB5540">
        <w:t>Gvosdev</w:t>
      </w:r>
      <w:proofErr w:type="spellEnd"/>
      <w:r w:rsidRPr="00AB5540">
        <w:t xml:space="preserve"> defends his brand of realism as a moral policy based on prudential calculations that </w:t>
      </w:r>
    </w:p>
    <w:p w:rsidR="00AB5540" w:rsidRDefault="00AB5540" w:rsidP="00780EAD">
      <w:pPr>
        <w:pStyle w:val="card"/>
        <w:ind w:left="0"/>
        <w:jc w:val="both"/>
      </w:pPr>
      <w:r>
        <w:t>AND</w:t>
      </w:r>
    </w:p>
    <w:p w:rsidR="00780EAD" w:rsidRPr="00AB5540" w:rsidRDefault="00780EAD" w:rsidP="00780EAD">
      <w:pPr>
        <w:pStyle w:val="card"/>
        <w:ind w:left="0"/>
        <w:jc w:val="both"/>
      </w:pPr>
      <w:proofErr w:type="gramStart"/>
      <w:r w:rsidRPr="00AB5540">
        <w:rPr>
          <w:rStyle w:val="Emphasis2"/>
        </w:rPr>
        <w:t>very</w:t>
      </w:r>
      <w:proofErr w:type="gramEnd"/>
      <w:r w:rsidRPr="00AB5540">
        <w:rPr>
          <w:rStyle w:val="Emphasis2"/>
        </w:rPr>
        <w:t xml:space="preserve"> well succumb to imperial temptation, at the cost of international catastrophe.</w:t>
      </w:r>
    </w:p>
    <w:p w:rsidR="00780EAD" w:rsidRPr="00967119" w:rsidRDefault="00780EAD" w:rsidP="00780EAD">
      <w:pPr>
        <w:jc w:val="both"/>
      </w:pPr>
    </w:p>
    <w:p w:rsidR="00780EAD" w:rsidRPr="00287060" w:rsidRDefault="00780EAD" w:rsidP="00780EAD">
      <w:pPr>
        <w:rPr>
          <w:b/>
        </w:rPr>
      </w:pPr>
      <w:r w:rsidRPr="00287060">
        <w:rPr>
          <w:b/>
        </w:rPr>
        <w:t>Escalates to global nuclear war</w:t>
      </w:r>
    </w:p>
    <w:p w:rsidR="00780EAD" w:rsidRPr="00034A9E" w:rsidRDefault="00780EAD" w:rsidP="00780EAD">
      <w:pPr>
        <w:rPr>
          <w:b/>
          <w:sz w:val="26"/>
        </w:rPr>
      </w:pPr>
      <w:proofErr w:type="spellStart"/>
      <w:r w:rsidRPr="00287060">
        <w:rPr>
          <w:b/>
        </w:rPr>
        <w:t>Yesin</w:t>
      </w:r>
      <w:proofErr w:type="spellEnd"/>
      <w:r w:rsidRPr="00287060">
        <w:rPr>
          <w:b/>
          <w:sz w:val="26"/>
        </w:rPr>
        <w:t xml:space="preserve"> </w:t>
      </w:r>
      <w:r w:rsidRPr="00287060">
        <w:rPr>
          <w:rStyle w:val="tagChar"/>
          <w:rFonts w:eastAsia="Calibri"/>
          <w:b w:val="0"/>
          <w:sz w:val="16"/>
          <w:szCs w:val="16"/>
        </w:rPr>
        <w:t>200</w:t>
      </w:r>
      <w:r w:rsidRPr="00287060">
        <w:rPr>
          <w:rStyle w:val="tagChar"/>
          <w:rFonts w:eastAsia="Calibri"/>
          <w:b w:val="0"/>
        </w:rPr>
        <w:t>7</w:t>
      </w:r>
      <w:r>
        <w:rPr>
          <w:b/>
          <w:sz w:val="26"/>
        </w:rPr>
        <w:t xml:space="preserve"> </w:t>
      </w:r>
      <w:r w:rsidRPr="00361904">
        <w:rPr>
          <w:sz w:val="16"/>
          <w:szCs w:val="16"/>
        </w:rPr>
        <w:t>(Colonel General Vladimir Senior Vice President of the Russian Academy of the Problems of Security, Defense, and Law. “Will America Fight Russia</w:t>
      </w:r>
      <w:proofErr w:type="gramStart"/>
      <w:r w:rsidRPr="00361904">
        <w:rPr>
          <w:sz w:val="16"/>
          <w:szCs w:val="16"/>
        </w:rPr>
        <w:t>?;</w:t>
      </w:r>
      <w:proofErr w:type="gramEnd"/>
      <w:r w:rsidRPr="00361904">
        <w:rPr>
          <w:sz w:val="16"/>
          <w:szCs w:val="16"/>
        </w:rPr>
        <w:t xml:space="preserve">”. </w:t>
      </w:r>
      <w:proofErr w:type="gramStart"/>
      <w:r w:rsidRPr="00361904">
        <w:rPr>
          <w:sz w:val="16"/>
          <w:szCs w:val="16"/>
        </w:rPr>
        <w:t>Defense and Security, No 78.</w:t>
      </w:r>
      <w:proofErr w:type="gramEnd"/>
      <w:r w:rsidRPr="00361904">
        <w:rPr>
          <w:sz w:val="16"/>
          <w:szCs w:val="16"/>
        </w:rPr>
        <w:t xml:space="preserve"> </w:t>
      </w:r>
      <w:proofErr w:type="gramStart"/>
      <w:r w:rsidRPr="00361904">
        <w:rPr>
          <w:sz w:val="16"/>
          <w:szCs w:val="16"/>
        </w:rPr>
        <w:t>LN  July</w:t>
      </w:r>
      <w:proofErr w:type="gramEnd"/>
      <w:r w:rsidRPr="00361904">
        <w:rPr>
          <w:sz w:val="16"/>
          <w:szCs w:val="16"/>
        </w:rPr>
        <w:t xml:space="preserve"> 2007)</w:t>
      </w:r>
    </w:p>
    <w:p w:rsidR="00AB5540" w:rsidRDefault="00780EAD" w:rsidP="00780EAD">
      <w:proofErr w:type="spellStart"/>
      <w:r w:rsidRPr="00484323">
        <w:t>Yesin</w:t>
      </w:r>
      <w:proofErr w:type="spellEnd"/>
      <w:r w:rsidRPr="00484323">
        <w:t xml:space="preserve">: </w:t>
      </w:r>
      <w:r w:rsidRPr="00034A9E">
        <w:t xml:space="preserve">Should the </w:t>
      </w:r>
      <w:r w:rsidR="00AB5540">
        <w:t>AND</w:t>
      </w:r>
    </w:p>
    <w:p w:rsidR="00780EAD" w:rsidRDefault="00780EAD" w:rsidP="00780EAD">
      <w:pPr>
        <w:rPr>
          <w:rStyle w:val="Emphasis2"/>
        </w:rPr>
      </w:pPr>
      <w:r w:rsidRPr="005A00EF">
        <w:rPr>
          <w:rStyle w:val="Emphasis2"/>
          <w:highlight w:val="yellow"/>
        </w:rPr>
        <w:t xml:space="preserve"> </w:t>
      </w:r>
      <w:proofErr w:type="gramStart"/>
      <w:r w:rsidRPr="005A00EF">
        <w:rPr>
          <w:rStyle w:val="Emphasis2"/>
          <w:highlight w:val="yellow"/>
        </w:rPr>
        <w:t>in</w:t>
      </w:r>
      <w:proofErr w:type="gramEnd"/>
      <w:r w:rsidRPr="005A00EF">
        <w:rPr>
          <w:rStyle w:val="Emphasis2"/>
          <w:highlight w:val="yellow"/>
        </w:rPr>
        <w:t xml:space="preserve"> the first phase</w:t>
      </w:r>
      <w:r w:rsidRPr="00924BAF">
        <w:rPr>
          <w:rStyle w:val="Emphasis2"/>
        </w:rPr>
        <w:t>.</w:t>
      </w:r>
    </w:p>
    <w:p w:rsidR="00084F67" w:rsidRDefault="00084F67" w:rsidP="00AB5540">
      <w:pPr>
        <w:pStyle w:val="Heading2"/>
      </w:pPr>
      <w:r>
        <w:lastRenderedPageBreak/>
        <w:t xml:space="preserve">1NC </w:t>
      </w:r>
      <w:r>
        <w:t>Solvency</w:t>
      </w:r>
    </w:p>
    <w:p w:rsidR="00084F67" w:rsidRDefault="00084F67" w:rsidP="00084F67">
      <w:pPr>
        <w:pStyle w:val="Heading4"/>
      </w:pPr>
      <w:r>
        <w:t xml:space="preserve">Natural gas prices crush the wind market - </w:t>
      </w:r>
    </w:p>
    <w:p w:rsidR="00084F67" w:rsidRDefault="00084F67" w:rsidP="00084F67">
      <w:proofErr w:type="spellStart"/>
      <w:r>
        <w:rPr>
          <w:rStyle w:val="StyleStyleBold12pt"/>
        </w:rPr>
        <w:t>Broehl</w:t>
      </w:r>
      <w:proofErr w:type="spellEnd"/>
      <w:r>
        <w:rPr>
          <w:rStyle w:val="StyleStyleBold12pt"/>
        </w:rPr>
        <w:t xml:space="preserve"> 11</w:t>
      </w:r>
      <w:r>
        <w:t xml:space="preserve"> (Jesse, </w:t>
      </w:r>
      <w:proofErr w:type="spellStart"/>
      <w:r>
        <w:t>Windpower</w:t>
      </w:r>
      <w:proofErr w:type="spellEnd"/>
      <w:r>
        <w:t xml:space="preserve"> Monthly Magazine, “New Gas Extraction Threatens Wind’s Competitiveness in the US”) </w:t>
      </w:r>
    </w:p>
    <w:p w:rsidR="00AB5540" w:rsidRDefault="00AB5540" w:rsidP="00084F67"/>
    <w:p w:rsidR="00AB5540" w:rsidRDefault="00084F67" w:rsidP="00084F67">
      <w:r w:rsidRPr="00AB5540">
        <w:t xml:space="preserve">A lack of long-term federal policies such as a federal renewable electricity standard </w:t>
      </w:r>
    </w:p>
    <w:p w:rsidR="00AB5540" w:rsidRDefault="00AB5540" w:rsidP="00084F67">
      <w:r>
        <w:t>AND</w:t>
      </w:r>
    </w:p>
    <w:p w:rsidR="00084F67" w:rsidRPr="00AB5540" w:rsidRDefault="00084F67" w:rsidP="00084F67">
      <w:proofErr w:type="gramStart"/>
      <w:r w:rsidRPr="00AB5540">
        <w:t>trillion</w:t>
      </w:r>
      <w:proofErr w:type="gramEnd"/>
      <w:r w:rsidRPr="00AB5540">
        <w:t xml:space="preserve"> and represent two years of America's current total national gas consumption level.</w:t>
      </w:r>
    </w:p>
    <w:p w:rsidR="00084F67" w:rsidRDefault="00084F67" w:rsidP="00084F67"/>
    <w:p w:rsidR="00084F67" w:rsidRDefault="00084F67" w:rsidP="00084F67">
      <w:pPr>
        <w:pStyle w:val="Heading4"/>
      </w:pPr>
      <w:r>
        <w:t>Tech fails</w:t>
      </w:r>
    </w:p>
    <w:p w:rsidR="00084F67" w:rsidRDefault="00084F67" w:rsidP="00084F67">
      <w:pPr>
        <w:rPr>
          <w:rStyle w:val="StyleStyleBold12pt"/>
        </w:rPr>
      </w:pPr>
      <w:proofErr w:type="spellStart"/>
      <w:r>
        <w:rPr>
          <w:rStyle w:val="StyleStyleBold12pt"/>
        </w:rPr>
        <w:t>Driessen</w:t>
      </w:r>
      <w:proofErr w:type="spellEnd"/>
      <w:r>
        <w:rPr>
          <w:rStyle w:val="StyleStyleBold12pt"/>
        </w:rPr>
        <w:t xml:space="preserve"> 5/8/12 (Paul, Senior Policy Advisor for the Committee </w:t>
      </w:r>
      <w:proofErr w:type="gramStart"/>
      <w:r>
        <w:rPr>
          <w:rStyle w:val="StyleStyleBold12pt"/>
        </w:rPr>
        <w:t>For</w:t>
      </w:r>
      <w:proofErr w:type="gramEnd"/>
      <w:r>
        <w:rPr>
          <w:rStyle w:val="StyleStyleBold12pt"/>
        </w:rPr>
        <w:t xml:space="preserve"> a Constructive Tomorrow, “Time to Terminate Big Wind Subsidies”) </w:t>
      </w:r>
    </w:p>
    <w:p w:rsidR="00AB5540" w:rsidRDefault="00AB5540" w:rsidP="00084F67"/>
    <w:p w:rsidR="00AB5540" w:rsidRDefault="00084F67" w:rsidP="00084F67">
      <w:r w:rsidRPr="00AB5540">
        <w:t xml:space="preserve"> (1 megawatt (MW, 1 million watts) of power output 3 </w:t>
      </w:r>
    </w:p>
    <w:p w:rsidR="00AB5540" w:rsidRDefault="00AB5540" w:rsidP="00084F67">
      <w:r>
        <w:t>AND</w:t>
      </w:r>
    </w:p>
    <w:p w:rsidR="00084F67" w:rsidRPr="00AB5540" w:rsidRDefault="00084F67" w:rsidP="00084F67">
      <w:proofErr w:type="gramStart"/>
      <w:r w:rsidRPr="00AB5540">
        <w:rPr>
          <w:rStyle w:val="StyleBoldUnderline"/>
        </w:rPr>
        <w:t>similarly</w:t>
      </w:r>
      <w:proofErr w:type="gramEnd"/>
      <w:r w:rsidRPr="00AB5540">
        <w:rPr>
          <w:rStyle w:val="StyleBoldUnderline"/>
        </w:rPr>
        <w:t xml:space="preserve"> has been shown to reduce the power generated by 20%–30%.</w:t>
      </w:r>
    </w:p>
    <w:p w:rsidR="00084F67" w:rsidRPr="002A211D" w:rsidRDefault="00084F67" w:rsidP="00084F67"/>
    <w:p w:rsidR="006E4206" w:rsidRDefault="006E4206" w:rsidP="00AB5540">
      <w:pPr>
        <w:pStyle w:val="Heading2"/>
      </w:pPr>
      <w:r>
        <w:lastRenderedPageBreak/>
        <w:t>1NC Warming</w:t>
      </w:r>
    </w:p>
    <w:p w:rsidR="006E4206" w:rsidRDefault="006E4206" w:rsidP="006E4206">
      <w:pPr>
        <w:pStyle w:val="Heading4"/>
      </w:pPr>
      <w:r>
        <w:t xml:space="preserve">Conventional power ensures that wind energy doesn’t cool the planet - </w:t>
      </w:r>
    </w:p>
    <w:p w:rsidR="006E4206" w:rsidRPr="00D329B8" w:rsidRDefault="006E4206" w:rsidP="006E4206">
      <w:pPr>
        <w:rPr>
          <w:rStyle w:val="StyleStyleBold12pt"/>
        </w:rPr>
      </w:pPr>
      <w:r>
        <w:rPr>
          <w:rStyle w:val="StyleStyleBold12pt"/>
        </w:rPr>
        <w:t xml:space="preserve">Bryce 10 </w:t>
      </w:r>
      <w:r w:rsidRPr="00D329B8">
        <w:rPr>
          <w:rStyle w:val="StyleStyleBold12pt"/>
          <w:b w:val="0"/>
        </w:rPr>
        <w:t>(Robert, August 24</w:t>
      </w:r>
      <w:r w:rsidRPr="00D329B8">
        <w:rPr>
          <w:rStyle w:val="StyleStyleBold12pt"/>
          <w:b w:val="0"/>
          <w:vertAlign w:val="superscript"/>
        </w:rPr>
        <w:t>th</w:t>
      </w:r>
      <w:r w:rsidRPr="00D329B8">
        <w:rPr>
          <w:rStyle w:val="StyleStyleBold12pt"/>
          <w:b w:val="0"/>
        </w:rPr>
        <w:t xml:space="preserve"> 2010, </w:t>
      </w:r>
      <w:proofErr w:type="gramStart"/>
      <w:r w:rsidRPr="00D329B8">
        <w:rPr>
          <w:rStyle w:val="StyleStyleBold12pt"/>
          <w:b w:val="0"/>
        </w:rPr>
        <w:t>Senior</w:t>
      </w:r>
      <w:proofErr w:type="gramEnd"/>
      <w:r w:rsidRPr="00D329B8">
        <w:rPr>
          <w:rStyle w:val="StyleStyleBold12pt"/>
          <w:b w:val="0"/>
        </w:rPr>
        <w:t xml:space="preserve"> fellow at the Manhattan Institute, The Global Warming Policy Foundation, “Wind Power Won’t Cool down the Planet”)</w:t>
      </w:r>
      <w:r>
        <w:rPr>
          <w:rStyle w:val="StyleStyleBold12pt"/>
        </w:rPr>
        <w:t xml:space="preserve"> </w:t>
      </w:r>
    </w:p>
    <w:p w:rsidR="00AB5540" w:rsidRDefault="006E4206" w:rsidP="006E4206">
      <w:r w:rsidRPr="00AB5540">
        <w:t>None of it will lead to major cuts in carbon emissions, for two reasons</w:t>
      </w:r>
    </w:p>
    <w:p w:rsidR="00AB5540" w:rsidRDefault="00AB5540" w:rsidP="006E4206">
      <w:r>
        <w:t>AND</w:t>
      </w:r>
    </w:p>
    <w:p w:rsidR="006E4206" w:rsidRPr="00AB5540" w:rsidRDefault="006E4206" w:rsidP="006E4206">
      <w:proofErr w:type="gramStart"/>
      <w:r w:rsidRPr="00AB5540">
        <w:t>has</w:t>
      </w:r>
      <w:proofErr w:type="gramEnd"/>
      <w:r w:rsidRPr="00AB5540">
        <w:t xml:space="preserve"> had minimal, if any, impact on carbon dioxide" emissions.</w:t>
      </w:r>
    </w:p>
    <w:p w:rsidR="006E4206" w:rsidRDefault="006E4206" w:rsidP="006E4206"/>
    <w:p w:rsidR="006E4206" w:rsidRDefault="006E4206" w:rsidP="006E4206">
      <w:pPr>
        <w:pStyle w:val="Heading4"/>
      </w:pPr>
      <w:r>
        <w:t xml:space="preserve">Can’t solve fast warming –any emissions reduction will take a decade </w:t>
      </w:r>
    </w:p>
    <w:p w:rsidR="006E4206" w:rsidRPr="00936E8C" w:rsidRDefault="006E4206" w:rsidP="006E4206">
      <w:pPr>
        <w:rPr>
          <w:rStyle w:val="StyleStyleBold12pt"/>
        </w:rPr>
      </w:pPr>
      <w:r>
        <w:rPr>
          <w:rStyle w:val="StyleStyleBold12pt"/>
        </w:rPr>
        <w:t xml:space="preserve">Science Daily 2/16/12 </w:t>
      </w:r>
      <w:r w:rsidRPr="00936E8C">
        <w:rPr>
          <w:rStyle w:val="StyleStyleBold12pt"/>
          <w:b w:val="0"/>
        </w:rPr>
        <w:t xml:space="preserve">(“Low-carbon technologies ‘No Quick-Fix”: May Not Lessen Global Warming </w:t>
      </w:r>
      <w:proofErr w:type="gramStart"/>
      <w:r w:rsidRPr="00936E8C">
        <w:rPr>
          <w:rStyle w:val="StyleStyleBold12pt"/>
          <w:b w:val="0"/>
        </w:rPr>
        <w:t>Until</w:t>
      </w:r>
      <w:proofErr w:type="gramEnd"/>
      <w:r w:rsidRPr="00936E8C">
        <w:rPr>
          <w:rStyle w:val="StyleStyleBold12pt"/>
          <w:b w:val="0"/>
        </w:rPr>
        <w:t xml:space="preserve"> Late This Century”)</w:t>
      </w:r>
      <w:r>
        <w:rPr>
          <w:rStyle w:val="StyleStyleBold12pt"/>
        </w:rPr>
        <w:t xml:space="preserve"> </w:t>
      </w:r>
    </w:p>
    <w:p w:rsidR="00AB5540" w:rsidRDefault="006E4206" w:rsidP="006E4206">
      <w:r w:rsidRPr="00AB5540">
        <w:t xml:space="preserve">These power plants were compared to wind power, nuclear power, hydroelectric power, </w:t>
      </w:r>
    </w:p>
    <w:p w:rsidR="00AB5540" w:rsidRDefault="00AB5540" w:rsidP="006E4206">
      <w:r>
        <w:t>AND</w:t>
      </w:r>
    </w:p>
    <w:p w:rsidR="006E4206" w:rsidRPr="00AB5540" w:rsidRDefault="006E4206" w:rsidP="006E4206">
      <w:proofErr w:type="gramStart"/>
      <w:r w:rsidRPr="00AB5540">
        <w:rPr>
          <w:rStyle w:val="StyleBoldUnderline"/>
        </w:rPr>
        <w:t>and</w:t>
      </w:r>
      <w:proofErr w:type="gramEnd"/>
      <w:r w:rsidRPr="00AB5540">
        <w:rPr>
          <w:rStyle w:val="StyleBoldUnderline"/>
        </w:rPr>
        <w:t xml:space="preserve"> nuclear, and possibly carbon capture and storage</w:t>
      </w:r>
      <w:r w:rsidRPr="00AB5540">
        <w:t xml:space="preserve">," the researchers write. </w:t>
      </w:r>
    </w:p>
    <w:p w:rsidR="006E4206" w:rsidRPr="00AB5540" w:rsidRDefault="006E4206" w:rsidP="006E4206"/>
    <w:p w:rsidR="006E4206" w:rsidRDefault="006E4206" w:rsidP="006E4206">
      <w:pPr>
        <w:pStyle w:val="Heading4"/>
      </w:pPr>
      <w:r>
        <w:t>New studies prove</w:t>
      </w:r>
    </w:p>
    <w:p w:rsidR="006E4206" w:rsidRPr="00936E8C" w:rsidRDefault="006E4206" w:rsidP="006E4206">
      <w:pPr>
        <w:rPr>
          <w:rStyle w:val="StyleStyleBold12pt"/>
        </w:rPr>
      </w:pPr>
      <w:r>
        <w:rPr>
          <w:rStyle w:val="StyleStyleBold12pt"/>
        </w:rPr>
        <w:t xml:space="preserve">Science Daily 2/16/12 </w:t>
      </w:r>
      <w:r w:rsidRPr="00936E8C">
        <w:rPr>
          <w:rStyle w:val="StyleStyleBold12pt"/>
          <w:b w:val="0"/>
        </w:rPr>
        <w:t xml:space="preserve">(“Low-carbon technologies ‘No Quick-Fix”: May Not Lessen Global Warming </w:t>
      </w:r>
      <w:proofErr w:type="gramStart"/>
      <w:r w:rsidRPr="00936E8C">
        <w:rPr>
          <w:rStyle w:val="StyleStyleBold12pt"/>
          <w:b w:val="0"/>
        </w:rPr>
        <w:t>Until</w:t>
      </w:r>
      <w:proofErr w:type="gramEnd"/>
      <w:r w:rsidRPr="00936E8C">
        <w:rPr>
          <w:rStyle w:val="StyleStyleBold12pt"/>
          <w:b w:val="0"/>
        </w:rPr>
        <w:t xml:space="preserve"> Late This Century”)</w:t>
      </w:r>
      <w:r>
        <w:rPr>
          <w:rStyle w:val="StyleStyleBold12pt"/>
        </w:rPr>
        <w:t xml:space="preserve"> </w:t>
      </w:r>
    </w:p>
    <w:p w:rsidR="00AB5540" w:rsidRDefault="006E4206" w:rsidP="006E4206">
      <w:pPr>
        <w:rPr>
          <w:rStyle w:val="StyleBoldUnderline"/>
        </w:rPr>
      </w:pPr>
      <w:r w:rsidRPr="00AB5540">
        <w:t xml:space="preserve">Furthermore, </w:t>
      </w:r>
      <w:r w:rsidRPr="00AB5540">
        <w:rPr>
          <w:rStyle w:val="StyleBoldUnderline"/>
        </w:rPr>
        <w:t xml:space="preserve">it states that technologies that offer only modest reductions in greenhouse gases, </w:t>
      </w:r>
    </w:p>
    <w:p w:rsidR="00AB5540" w:rsidRDefault="00AB5540" w:rsidP="006E4206">
      <w:pPr>
        <w:rPr>
          <w:rStyle w:val="StyleBoldUnderline"/>
        </w:rPr>
      </w:pPr>
      <w:r>
        <w:rPr>
          <w:rStyle w:val="StyleBoldUnderline"/>
        </w:rPr>
        <w:t>AND</w:t>
      </w:r>
    </w:p>
    <w:p w:rsidR="006E4206" w:rsidRPr="00AB5540" w:rsidRDefault="006E4206" w:rsidP="006E4206">
      <w:pPr>
        <w:rPr>
          <w:rStyle w:val="StyleBoldUnderline"/>
        </w:rPr>
      </w:pPr>
      <w:proofErr w:type="gramStart"/>
      <w:r w:rsidRPr="00AB5540">
        <w:rPr>
          <w:rStyle w:val="StyleBoldUnderline"/>
        </w:rPr>
        <w:t>level</w:t>
      </w:r>
      <w:proofErr w:type="gramEnd"/>
      <w:r w:rsidRPr="00AB5540">
        <w:rPr>
          <w:rStyle w:val="StyleBoldUnderline"/>
        </w:rPr>
        <w:t xml:space="preserve"> greater than if we continued to use conventional coal-fired plants.</w:t>
      </w:r>
    </w:p>
    <w:p w:rsidR="006E4206" w:rsidRPr="00AB5540" w:rsidRDefault="006E4206" w:rsidP="006E4206"/>
    <w:p w:rsidR="006E4206" w:rsidRDefault="006E4206" w:rsidP="006E4206">
      <w:pPr>
        <w:rPr>
          <w:b/>
        </w:rPr>
      </w:pPr>
    </w:p>
    <w:p w:rsidR="006E4206" w:rsidRDefault="006E4206" w:rsidP="006E4206">
      <w:pPr>
        <w:rPr>
          <w:b/>
        </w:rPr>
      </w:pPr>
    </w:p>
    <w:p w:rsidR="006E4206" w:rsidRPr="00310EF9" w:rsidRDefault="006E4206" w:rsidP="006E4206">
      <w:pPr>
        <w:rPr>
          <w:b/>
        </w:rPr>
      </w:pPr>
      <w:r w:rsidRPr="00310EF9">
        <w:rPr>
          <w:b/>
        </w:rPr>
        <w:t xml:space="preserve">No warming- Newest peer review studies prove </w:t>
      </w:r>
    </w:p>
    <w:p w:rsidR="006E4206" w:rsidRPr="00310EF9" w:rsidRDefault="006E4206" w:rsidP="006E4206">
      <w:pPr>
        <w:rPr>
          <w:sz w:val="16"/>
        </w:rPr>
      </w:pPr>
      <w:r w:rsidRPr="00310EF9">
        <w:rPr>
          <w:b/>
        </w:rPr>
        <w:t xml:space="preserve">Taylor ’11 </w:t>
      </w:r>
      <w:r w:rsidRPr="00310EF9">
        <w:rPr>
          <w:sz w:val="16"/>
        </w:rPr>
        <w:t xml:space="preserve">(7/27- senior fellow for environment policy at the Heartland Institute (2011, “New NASA Data Blow Gaping Hole </w:t>
      </w:r>
      <w:proofErr w:type="gramStart"/>
      <w:r w:rsidRPr="00310EF9">
        <w:rPr>
          <w:sz w:val="16"/>
        </w:rPr>
        <w:t>In</w:t>
      </w:r>
      <w:proofErr w:type="gramEnd"/>
      <w:r w:rsidRPr="00310EF9">
        <w:rPr>
          <w:sz w:val="16"/>
        </w:rPr>
        <w:t xml:space="preserve"> Global Warming Alarmism,” Forbes, http://blogs.forbes.com/jamestaylor/2011/07/27/new-nasa-data-blow-gaping-hold-in-global-warming-alarmism/) </w:t>
      </w:r>
    </w:p>
    <w:p w:rsidR="006E4206" w:rsidRPr="00AB5540" w:rsidRDefault="006E4206" w:rsidP="006E4206">
      <w:pPr>
        <w:rPr>
          <w:sz w:val="16"/>
        </w:rPr>
      </w:pPr>
    </w:p>
    <w:p w:rsidR="00AB5540" w:rsidRDefault="006E4206" w:rsidP="006E4206">
      <w:pPr>
        <w:rPr>
          <w:u w:val="single"/>
        </w:rPr>
      </w:pPr>
      <w:r w:rsidRPr="00AB5540">
        <w:rPr>
          <w:b/>
          <w:u w:val="single"/>
        </w:rPr>
        <w:t>NASA satellite data</w:t>
      </w:r>
      <w:r w:rsidRPr="00AB5540">
        <w:rPr>
          <w:u w:val="single"/>
        </w:rPr>
        <w:t xml:space="preserve"> from </w:t>
      </w:r>
      <w:r w:rsidRPr="00AB5540">
        <w:rPr>
          <w:sz w:val="16"/>
        </w:rPr>
        <w:t xml:space="preserve">the years </w:t>
      </w:r>
      <w:r w:rsidRPr="00AB5540">
        <w:rPr>
          <w:u w:val="single"/>
        </w:rPr>
        <w:t>2000 through 2011 show the Earth’s atmosphere</w:t>
      </w:r>
      <w:r w:rsidRPr="00AB5540">
        <w:rPr>
          <w:sz w:val="16"/>
        </w:rPr>
        <w:t xml:space="preserve"> </w:t>
      </w:r>
      <w:r w:rsidRPr="00AB5540">
        <w:rPr>
          <w:u w:val="single"/>
        </w:rPr>
        <w:t xml:space="preserve">is allowing </w:t>
      </w:r>
    </w:p>
    <w:p w:rsidR="00AB5540" w:rsidRDefault="00AB5540" w:rsidP="006E4206">
      <w:pPr>
        <w:rPr>
          <w:u w:val="single"/>
        </w:rPr>
      </w:pPr>
      <w:r>
        <w:rPr>
          <w:u w:val="single"/>
        </w:rPr>
        <w:t>AND</w:t>
      </w:r>
    </w:p>
    <w:p w:rsidR="006E4206" w:rsidRPr="00AB5540" w:rsidRDefault="006E4206" w:rsidP="006E4206">
      <w:pPr>
        <w:rPr>
          <w:sz w:val="16"/>
        </w:rPr>
      </w:pPr>
      <w:proofErr w:type="gramStart"/>
      <w:r w:rsidRPr="00AB5540">
        <w:rPr>
          <w:sz w:val="16"/>
        </w:rPr>
        <w:t>great</w:t>
      </w:r>
      <w:proofErr w:type="gramEnd"/>
      <w:r w:rsidRPr="00AB5540">
        <w:rPr>
          <w:sz w:val="16"/>
        </w:rPr>
        <w:t xml:space="preserve"> deal about how honest the purveyors of global warming alarmism truly are. </w:t>
      </w:r>
    </w:p>
    <w:p w:rsidR="006E4206" w:rsidRDefault="006E4206" w:rsidP="006E4206">
      <w:pPr>
        <w:rPr>
          <w:sz w:val="16"/>
        </w:rPr>
      </w:pPr>
    </w:p>
    <w:p w:rsidR="006E4206" w:rsidRPr="00310EF9" w:rsidRDefault="006E4206" w:rsidP="006E4206">
      <w:pPr>
        <w:rPr>
          <w:b/>
        </w:rPr>
      </w:pPr>
      <w:r>
        <w:rPr>
          <w:b/>
        </w:rPr>
        <w:t>CO2</w:t>
      </w:r>
      <w:r w:rsidRPr="00310EF9">
        <w:rPr>
          <w:b/>
        </w:rPr>
        <w:t xml:space="preserve"> doesn't cause </w:t>
      </w:r>
      <w:r>
        <w:rPr>
          <w:b/>
        </w:rPr>
        <w:t xml:space="preserve">extinction and is better for agriculture- </w:t>
      </w:r>
      <w:proofErr w:type="spellStart"/>
      <w:r>
        <w:rPr>
          <w:b/>
        </w:rPr>
        <w:t>tickell</w:t>
      </w:r>
      <w:proofErr w:type="spellEnd"/>
      <w:r>
        <w:rPr>
          <w:b/>
        </w:rPr>
        <w:t xml:space="preserve"> is wrong</w:t>
      </w:r>
    </w:p>
    <w:p w:rsidR="006E4206" w:rsidRPr="00310EF9" w:rsidRDefault="006E4206" w:rsidP="006E4206">
      <w:pPr>
        <w:rPr>
          <w:sz w:val="16"/>
        </w:rPr>
      </w:pPr>
      <w:proofErr w:type="spellStart"/>
      <w:r w:rsidRPr="00310EF9">
        <w:rPr>
          <w:b/>
        </w:rPr>
        <w:t>Lomborg</w:t>
      </w:r>
      <w:proofErr w:type="spellEnd"/>
      <w:r w:rsidRPr="00310EF9">
        <w:rPr>
          <w:b/>
        </w:rPr>
        <w:t xml:space="preserve"> ‘8</w:t>
      </w:r>
      <w:r w:rsidRPr="00310EF9">
        <w:rPr>
          <w:sz w:val="16"/>
        </w:rPr>
        <w:t xml:space="preserve"> (Director of the Copenhagen Consensus Center and adjunct professor at the Copenhagen Business School, Bjorn, “Warming warnings get overheated”, The Guardian, 8/15, </w:t>
      </w:r>
      <w:hyperlink r:id="rId16" w:history="1">
        <w:r w:rsidRPr="00310EF9">
          <w:rPr>
            <w:sz w:val="16"/>
          </w:rPr>
          <w:t>http://www.guardian.co.uk/commentisfree/2008/aug/15/carbonemissions.climatechange</w:t>
        </w:r>
      </w:hyperlink>
    </w:p>
    <w:p w:rsidR="006E4206" w:rsidRPr="00310EF9" w:rsidRDefault="006E4206" w:rsidP="006E4206">
      <w:pPr>
        <w:rPr>
          <w:sz w:val="16"/>
        </w:rPr>
      </w:pPr>
    </w:p>
    <w:p w:rsidR="00AB5540" w:rsidRDefault="006E4206" w:rsidP="006E4206">
      <w:pPr>
        <w:pStyle w:val="Heading4"/>
        <w:rPr>
          <w:rFonts w:ascii="Georgia" w:hAnsi="Georgia"/>
          <w:sz w:val="16"/>
        </w:rPr>
      </w:pPr>
      <w:r w:rsidRPr="00780EAD">
        <w:rPr>
          <w:rFonts w:ascii="Georgia" w:hAnsi="Georgia"/>
          <w:sz w:val="16"/>
        </w:rPr>
        <w:lastRenderedPageBreak/>
        <w:t xml:space="preserve">These </w:t>
      </w:r>
      <w:r w:rsidRPr="00780EAD">
        <w:rPr>
          <w:rStyle w:val="underline"/>
          <w:rFonts w:ascii="Georgia" w:hAnsi="Georgia"/>
          <w:sz w:val="22"/>
          <w:highlight w:val="yellow"/>
        </w:rPr>
        <w:t>alarmist predictions are</w:t>
      </w:r>
      <w:r w:rsidRPr="00780EAD">
        <w:rPr>
          <w:rFonts w:ascii="Georgia" w:hAnsi="Georgia"/>
          <w:sz w:val="16"/>
        </w:rPr>
        <w:t xml:space="preserve"> </w:t>
      </w:r>
      <w:r w:rsidR="00AB5540">
        <w:rPr>
          <w:rFonts w:ascii="Georgia" w:hAnsi="Georgia"/>
          <w:sz w:val="16"/>
        </w:rPr>
        <w:t>AND</w:t>
      </w:r>
    </w:p>
    <w:p w:rsidR="006E4206" w:rsidRDefault="006E4206" w:rsidP="006E4206">
      <w:pPr>
        <w:pStyle w:val="Heading4"/>
        <w:rPr>
          <w:rFonts w:ascii="Georgia" w:hAnsi="Georgia"/>
          <w:sz w:val="22"/>
          <w:u w:val="single"/>
        </w:rPr>
      </w:pPr>
      <w:r w:rsidRPr="00780EAD">
        <w:rPr>
          <w:rFonts w:ascii="Georgia" w:hAnsi="Georgia"/>
          <w:sz w:val="22"/>
          <w:u w:val="single"/>
        </w:rPr>
        <w:t xml:space="preserve"> </w:t>
      </w:r>
      <w:proofErr w:type="gramStart"/>
      <w:r w:rsidRPr="00780EAD">
        <w:rPr>
          <w:rFonts w:ascii="Georgia" w:hAnsi="Georgia"/>
          <w:sz w:val="22"/>
          <w:u w:val="single"/>
        </w:rPr>
        <w:t>end</w:t>
      </w:r>
      <w:proofErr w:type="gramEnd"/>
      <w:r w:rsidRPr="00780EAD">
        <w:rPr>
          <w:rFonts w:ascii="Georgia" w:hAnsi="Georgia"/>
          <w:sz w:val="22"/>
          <w:u w:val="single"/>
        </w:rPr>
        <w:t xml:space="preserve"> of this century.</w:t>
      </w:r>
    </w:p>
    <w:p w:rsidR="006E4206" w:rsidRDefault="006E4206" w:rsidP="006E4206"/>
    <w:p w:rsidR="006E4206" w:rsidRPr="00310EF9" w:rsidRDefault="006E4206" w:rsidP="006E4206"/>
    <w:p w:rsidR="006E4206" w:rsidRPr="00310EF9" w:rsidRDefault="006E4206" w:rsidP="006E4206">
      <w:pPr>
        <w:rPr>
          <w:sz w:val="16"/>
        </w:rPr>
      </w:pPr>
    </w:p>
    <w:p w:rsidR="006E4206" w:rsidRPr="00310EF9" w:rsidRDefault="006E4206" w:rsidP="006E4206"/>
    <w:p w:rsidR="006E4206" w:rsidRPr="00084F67" w:rsidRDefault="006E4206" w:rsidP="006E4206"/>
    <w:p w:rsidR="006E4206" w:rsidRDefault="006E4206" w:rsidP="006E4206"/>
    <w:p w:rsidR="006E4206" w:rsidRPr="007C7644" w:rsidRDefault="006E4206" w:rsidP="006E4206">
      <w:pPr>
        <w:pStyle w:val="tag"/>
        <w:rPr>
          <w:rFonts w:ascii="Georgia" w:hAnsi="Georgia"/>
          <w:sz w:val="22"/>
        </w:rPr>
      </w:pPr>
      <w:r w:rsidRPr="007C7644">
        <w:rPr>
          <w:rFonts w:ascii="Georgia" w:hAnsi="Georgia"/>
          <w:sz w:val="22"/>
        </w:rPr>
        <w:t>No disease is powerful enough or could mutate to cause extinction</w:t>
      </w:r>
    </w:p>
    <w:p w:rsidR="006E4206" w:rsidRPr="007C7644" w:rsidRDefault="006E4206" w:rsidP="006E4206">
      <w:pPr>
        <w:rPr>
          <w:sz w:val="16"/>
        </w:rPr>
      </w:pPr>
      <w:proofErr w:type="spellStart"/>
      <w:r w:rsidRPr="007C7644">
        <w:rPr>
          <w:rStyle w:val="tagChar"/>
          <w:rFonts w:eastAsia="Calibri"/>
        </w:rPr>
        <w:lastRenderedPageBreak/>
        <w:t>Gladwell</w:t>
      </w:r>
      <w:proofErr w:type="spellEnd"/>
      <w:r w:rsidRPr="007C7644">
        <w:rPr>
          <w:rStyle w:val="tagChar"/>
          <w:rFonts w:eastAsia="Calibri"/>
        </w:rPr>
        <w:t xml:space="preserve"> 99</w:t>
      </w:r>
      <w:r w:rsidRPr="007C7644">
        <w:rPr>
          <w:sz w:val="16"/>
        </w:rPr>
        <w:t xml:space="preserve"> (Malcolm, The New Republic, July 17 and 24, 1995, excerpted in Epidemics: Opposing Viewpoints, p. 31-32)</w:t>
      </w:r>
    </w:p>
    <w:p w:rsidR="006E4206" w:rsidRPr="007C7644" w:rsidRDefault="006E4206" w:rsidP="006E4206">
      <w:pPr>
        <w:rPr>
          <w:sz w:val="16"/>
        </w:rPr>
      </w:pPr>
    </w:p>
    <w:p w:rsidR="00AB5540" w:rsidRDefault="006E4206" w:rsidP="006E4206">
      <w:pPr>
        <w:rPr>
          <w:sz w:val="16"/>
        </w:rPr>
      </w:pPr>
      <w:r w:rsidRPr="00AB5540">
        <w:rPr>
          <w:sz w:val="16"/>
        </w:rPr>
        <w:t xml:space="preserve">Every infectious agent that has ever plagued humanity has had to adapt a specific strategy </w:t>
      </w:r>
    </w:p>
    <w:p w:rsidR="00AB5540" w:rsidRDefault="00AB5540" w:rsidP="006E4206">
      <w:pPr>
        <w:rPr>
          <w:sz w:val="16"/>
        </w:rPr>
      </w:pPr>
      <w:r>
        <w:rPr>
          <w:sz w:val="16"/>
        </w:rPr>
        <w:t>AND</w:t>
      </w:r>
    </w:p>
    <w:p w:rsidR="006E4206" w:rsidRPr="00AB5540" w:rsidRDefault="006E4206" w:rsidP="006E4206">
      <w:pPr>
        <w:rPr>
          <w:rStyle w:val="underline"/>
        </w:rPr>
      </w:pPr>
      <w:r w:rsidRPr="00AB5540">
        <w:rPr>
          <w:sz w:val="16"/>
        </w:rPr>
        <w:t xml:space="preserve">, but they </w:t>
      </w:r>
      <w:r w:rsidRPr="00AB5540">
        <w:rPr>
          <w:rStyle w:val="6"/>
          <w:b/>
        </w:rPr>
        <w:t>neglect</w:t>
      </w:r>
      <w:r w:rsidRPr="00AB5540">
        <w:rPr>
          <w:rStyle w:val="underline"/>
        </w:rPr>
        <w:t xml:space="preserve"> to point out </w:t>
      </w:r>
      <w:r w:rsidRPr="00AB5540">
        <w:rPr>
          <w:rStyle w:val="6"/>
          <w:b/>
        </w:rPr>
        <w:t>the limitations of microscopic life forms</w:t>
      </w:r>
      <w:r w:rsidRPr="00AB5540">
        <w:rPr>
          <w:rStyle w:val="underline"/>
        </w:rPr>
        <w:t>.</w:t>
      </w:r>
    </w:p>
    <w:p w:rsidR="006E4206" w:rsidRDefault="006E4206" w:rsidP="006E4206">
      <w:pPr>
        <w:rPr>
          <w:rStyle w:val="underline"/>
        </w:rPr>
      </w:pPr>
    </w:p>
    <w:p w:rsidR="006E4206" w:rsidRDefault="006E4206" w:rsidP="006E4206">
      <w:pPr>
        <w:rPr>
          <w:rStyle w:val="tagChar"/>
          <w:rFonts w:eastAsia="Calibri"/>
        </w:rPr>
      </w:pPr>
      <w:r>
        <w:rPr>
          <w:rStyle w:val="tagChar"/>
          <w:rFonts w:eastAsia="Calibri"/>
        </w:rPr>
        <w:t>Ocean bio-d doesn’t spillover</w:t>
      </w:r>
    </w:p>
    <w:p w:rsidR="006E4206" w:rsidRPr="00D71E98" w:rsidRDefault="006E4206" w:rsidP="006E4206">
      <w:pPr>
        <w:rPr>
          <w:sz w:val="16"/>
        </w:rPr>
      </w:pPr>
      <w:proofErr w:type="spellStart"/>
      <w:r w:rsidRPr="00D71E98">
        <w:rPr>
          <w:rStyle w:val="tagChar"/>
          <w:rFonts w:eastAsia="Calibri"/>
        </w:rPr>
        <w:t>Doremus</w:t>
      </w:r>
      <w:proofErr w:type="spellEnd"/>
      <w:r w:rsidRPr="00D71E98">
        <w:rPr>
          <w:rStyle w:val="tagChar"/>
          <w:rFonts w:eastAsia="Calibri"/>
        </w:rPr>
        <w:t xml:space="preserve"> 2k </w:t>
      </w:r>
      <w:r w:rsidRPr="00D71E98">
        <w:rPr>
          <w:sz w:val="16"/>
        </w:rPr>
        <w:t xml:space="preserve">(Holly, Professor of Law – UC Davis, Washington &amp; Lee Law Review, "The Rhetoric and Reality of Nature Protection: Toward a New Discourse," 57 Wash &amp; Lee L. Rev. 11, </w:t>
      </w:r>
      <w:proofErr w:type="gramStart"/>
      <w:r w:rsidRPr="00D71E98">
        <w:rPr>
          <w:sz w:val="16"/>
        </w:rPr>
        <w:t>Winter</w:t>
      </w:r>
      <w:proofErr w:type="gramEnd"/>
      <w:r w:rsidRPr="00D71E98">
        <w:rPr>
          <w:sz w:val="16"/>
        </w:rPr>
        <w:t xml:space="preserve">, Lexis) </w:t>
      </w:r>
    </w:p>
    <w:p w:rsidR="006E4206" w:rsidRPr="00D71E98" w:rsidRDefault="006E4206" w:rsidP="006E4206">
      <w:pPr>
        <w:rPr>
          <w:sz w:val="16"/>
        </w:rPr>
      </w:pPr>
    </w:p>
    <w:p w:rsidR="00AB5540" w:rsidRDefault="006E4206" w:rsidP="006E4206">
      <w:pPr>
        <w:rPr>
          <w:sz w:val="16"/>
        </w:rPr>
      </w:pPr>
      <w:r w:rsidRPr="00AB5540">
        <w:rPr>
          <w:sz w:val="16"/>
        </w:rPr>
        <w:t xml:space="preserve">Notwithstanding its attractions, the material discourse in general, and the </w:t>
      </w:r>
      <w:r w:rsidRPr="00AB5540">
        <w:rPr>
          <w:rStyle w:val="underline"/>
        </w:rPr>
        <w:t>ecological horror story</w:t>
      </w:r>
      <w:r w:rsidRPr="00AB5540">
        <w:rPr>
          <w:sz w:val="16"/>
        </w:rPr>
        <w:t xml:space="preserve"> </w:t>
      </w:r>
    </w:p>
    <w:p w:rsidR="00AB5540" w:rsidRDefault="00AB5540" w:rsidP="006E4206">
      <w:pPr>
        <w:rPr>
          <w:sz w:val="16"/>
        </w:rPr>
      </w:pPr>
      <w:r>
        <w:rPr>
          <w:sz w:val="16"/>
        </w:rPr>
        <w:t>AND</w:t>
      </w:r>
    </w:p>
    <w:p w:rsidR="006E4206" w:rsidRPr="00AB5540" w:rsidRDefault="006E4206" w:rsidP="006E4206">
      <w:pPr>
        <w:rPr>
          <w:rStyle w:val="underline"/>
        </w:rPr>
      </w:pPr>
      <w:proofErr w:type="gramStart"/>
      <w:r w:rsidRPr="00AB5540">
        <w:rPr>
          <w:sz w:val="16"/>
        </w:rPr>
        <w:t>will</w:t>
      </w:r>
      <w:proofErr w:type="gramEnd"/>
      <w:r w:rsidRPr="00AB5540">
        <w:rPr>
          <w:sz w:val="16"/>
        </w:rPr>
        <w:t xml:space="preserve"> go extinct but</w:t>
      </w:r>
      <w:r w:rsidRPr="00AB5540">
        <w:rPr>
          <w:rStyle w:val="underline"/>
        </w:rPr>
        <w:t xml:space="preserve"> that ecological disruption will bring</w:t>
      </w:r>
      <w:r w:rsidRPr="00AB5540">
        <w:rPr>
          <w:sz w:val="16"/>
        </w:rPr>
        <w:t xml:space="preserve"> economies, and consequently </w:t>
      </w:r>
      <w:r w:rsidRPr="00AB5540">
        <w:rPr>
          <w:rStyle w:val="underline"/>
        </w:rPr>
        <w:t>civilizations</w:t>
      </w:r>
    </w:p>
    <w:p w:rsidR="006E4206" w:rsidRDefault="006E4206" w:rsidP="006E4206">
      <w:pPr>
        <w:rPr>
          <w:rStyle w:val="underline"/>
        </w:rPr>
      </w:pPr>
    </w:p>
    <w:p w:rsidR="00B075CF" w:rsidRDefault="00B075CF" w:rsidP="006E4206">
      <w:pPr>
        <w:pStyle w:val="tag"/>
        <w:rPr>
          <w:sz w:val="22"/>
        </w:rPr>
      </w:pPr>
    </w:p>
    <w:p w:rsidR="006E4206" w:rsidRPr="00DC6D04" w:rsidRDefault="006E4206" w:rsidP="006E4206"/>
    <w:p w:rsidR="006E4206" w:rsidRPr="00DC6D04" w:rsidRDefault="006E4206" w:rsidP="006E4206"/>
    <w:p w:rsidR="006E4206" w:rsidRPr="00780EAD" w:rsidRDefault="006E4206" w:rsidP="006E4206"/>
    <w:p w:rsidR="00084F67" w:rsidRDefault="00084F67" w:rsidP="00AB5540">
      <w:pPr>
        <w:pStyle w:val="Heading2"/>
      </w:pPr>
      <w:r>
        <w:t>1NC Econ</w:t>
      </w:r>
    </w:p>
    <w:p w:rsidR="00084F67" w:rsidRDefault="00084F67" w:rsidP="00084F67"/>
    <w:p w:rsidR="00084F67" w:rsidRPr="002A211D" w:rsidRDefault="00084F67" w:rsidP="00084F67">
      <w:pPr>
        <w:pStyle w:val="Heading4"/>
      </w:pPr>
      <w:r>
        <w:t>Wind turbines don’t solve economy</w:t>
      </w:r>
    </w:p>
    <w:p w:rsidR="00084F67" w:rsidRDefault="00084F67" w:rsidP="00084F67">
      <w:pPr>
        <w:rPr>
          <w:rStyle w:val="StyleStyleBold12pt"/>
        </w:rPr>
      </w:pPr>
      <w:proofErr w:type="spellStart"/>
      <w:r>
        <w:rPr>
          <w:rStyle w:val="StyleStyleBold12pt"/>
        </w:rPr>
        <w:t>Rosenbloom</w:t>
      </w:r>
      <w:proofErr w:type="spellEnd"/>
      <w:r>
        <w:rPr>
          <w:rStyle w:val="StyleStyleBold12pt"/>
        </w:rPr>
        <w:t xml:space="preserve"> 6 (Eric, Writer and Science Editor for Wind Watch Online, “A Problem </w:t>
      </w:r>
      <w:proofErr w:type="gramStart"/>
      <w:r>
        <w:rPr>
          <w:rStyle w:val="StyleStyleBold12pt"/>
        </w:rPr>
        <w:t>With</w:t>
      </w:r>
      <w:proofErr w:type="gramEnd"/>
      <w:r>
        <w:rPr>
          <w:rStyle w:val="StyleStyleBold12pt"/>
        </w:rPr>
        <w:t xml:space="preserve"> Wind Power”)</w:t>
      </w:r>
    </w:p>
    <w:p w:rsidR="00AB5540" w:rsidRDefault="00084F67" w:rsidP="00084F67">
      <w:pPr>
        <w:rPr>
          <w:rStyle w:val="StyleBoldUnderline"/>
        </w:rPr>
      </w:pPr>
      <w:r w:rsidRPr="00AB5540">
        <w:rPr>
          <w:rStyle w:val="StyleBoldUnderline"/>
        </w:rPr>
        <w:t xml:space="preserve">The energy companies also claim that they increase the local tax base. But that </w:t>
      </w:r>
    </w:p>
    <w:p w:rsidR="00AB5540" w:rsidRDefault="00AB5540" w:rsidP="00084F67">
      <w:pPr>
        <w:rPr>
          <w:rStyle w:val="StyleBoldUnderline"/>
        </w:rPr>
      </w:pPr>
      <w:r>
        <w:rPr>
          <w:rStyle w:val="StyleBoldUnderline"/>
        </w:rPr>
        <w:t>AND</w:t>
      </w:r>
    </w:p>
    <w:p w:rsidR="00084F67" w:rsidRPr="00AB5540" w:rsidRDefault="00084F67" w:rsidP="00084F67">
      <w:proofErr w:type="gramStart"/>
      <w:r w:rsidRPr="00AB5540">
        <w:t>long</w:t>
      </w:r>
      <w:proofErr w:type="gramEnd"/>
      <w:r w:rsidRPr="00AB5540">
        <w:t xml:space="preserve"> gone), but that’s the opposite of an argument for the general good</w:t>
      </w:r>
    </w:p>
    <w:p w:rsidR="00084F67" w:rsidRDefault="00084F67" w:rsidP="00084F67"/>
    <w:p w:rsidR="00084F67" w:rsidRDefault="00084F67" w:rsidP="00084F67">
      <w:pPr>
        <w:pStyle w:val="Heading4"/>
      </w:pPr>
      <w:r>
        <w:t>Alt cause</w:t>
      </w:r>
      <w:r w:rsidR="006E4206">
        <w:t xml:space="preserve"> to manufacturing</w:t>
      </w:r>
      <w:r>
        <w:t xml:space="preserve">- </w:t>
      </w:r>
      <w:r w:rsidRPr="004041A3">
        <w:rPr>
          <w:u w:val="single"/>
        </w:rPr>
        <w:t>labor shortages</w:t>
      </w:r>
      <w:r>
        <w:t xml:space="preserve"> and </w:t>
      </w:r>
      <w:r w:rsidRPr="004041A3">
        <w:rPr>
          <w:u w:val="single"/>
        </w:rPr>
        <w:t>currency manipulation</w:t>
      </w:r>
    </w:p>
    <w:p w:rsidR="00084F67" w:rsidRDefault="00084F67" w:rsidP="00084F67">
      <w:r w:rsidRPr="006641A8">
        <w:rPr>
          <w:rStyle w:val="StyleStyleBold12pt"/>
        </w:rPr>
        <w:t>Markowitz, 12</w:t>
      </w:r>
      <w:r w:rsidRPr="006641A8">
        <w:t xml:space="preserve"> -- Inc. reporter </w:t>
      </w:r>
    </w:p>
    <w:p w:rsidR="00084F67" w:rsidRDefault="00084F67" w:rsidP="00084F67">
      <w:r w:rsidRPr="006641A8">
        <w:t xml:space="preserve">(Eric, "Exposing the Myths </w:t>
      </w:r>
      <w:proofErr w:type="gramStart"/>
      <w:r w:rsidRPr="006641A8">
        <w:t>About</w:t>
      </w:r>
      <w:proofErr w:type="gramEnd"/>
      <w:r w:rsidRPr="006641A8">
        <w:t xml:space="preserve"> American Manufacturing," Inc., 2-1-12, www.inc.com/eric-markowitz/exposing-the-great-myths-about-american-manufacturing.html, accessed 10-3-12, </w:t>
      </w:r>
      <w:proofErr w:type="spellStart"/>
      <w:r w:rsidRPr="006641A8">
        <w:t>mss</w:t>
      </w:r>
      <w:proofErr w:type="spellEnd"/>
      <w:r w:rsidRPr="006641A8">
        <w:t>)</w:t>
      </w:r>
    </w:p>
    <w:p w:rsidR="00084F67" w:rsidRPr="006641A8" w:rsidRDefault="00084F67" w:rsidP="00084F67"/>
    <w:p w:rsidR="00AB5540" w:rsidRDefault="00084F67" w:rsidP="00084F67">
      <w:pPr>
        <w:rPr>
          <w:u w:val="single"/>
        </w:rPr>
      </w:pPr>
      <w:r w:rsidRPr="00AB5540">
        <w:rPr>
          <w:sz w:val="16"/>
        </w:rPr>
        <w:t xml:space="preserve">Although the tide may be beginning to turn for local manufacturing, </w:t>
      </w:r>
      <w:r w:rsidRPr="00AB5540">
        <w:rPr>
          <w:u w:val="single"/>
        </w:rPr>
        <w:t xml:space="preserve">the situation for </w:t>
      </w:r>
    </w:p>
    <w:p w:rsidR="00AB5540" w:rsidRDefault="00AB5540" w:rsidP="00084F67">
      <w:pPr>
        <w:rPr>
          <w:u w:val="single"/>
        </w:rPr>
      </w:pPr>
      <w:r>
        <w:rPr>
          <w:u w:val="single"/>
        </w:rPr>
        <w:t>AND</w:t>
      </w:r>
    </w:p>
    <w:p w:rsidR="00084F67" w:rsidRPr="00AB5540" w:rsidRDefault="00084F67" w:rsidP="00084F67">
      <w:pPr>
        <w:rPr>
          <w:sz w:val="16"/>
        </w:rPr>
      </w:pPr>
      <w:proofErr w:type="gramStart"/>
      <w:r w:rsidRPr="00AB5540">
        <w:rPr>
          <w:sz w:val="16"/>
        </w:rPr>
        <w:t>to</w:t>
      </w:r>
      <w:proofErr w:type="gramEnd"/>
      <w:r w:rsidRPr="00AB5540">
        <w:rPr>
          <w:sz w:val="16"/>
        </w:rPr>
        <w:t xml:space="preserve"> "</w:t>
      </w:r>
      <w:proofErr w:type="spellStart"/>
      <w:r w:rsidRPr="00AB5540">
        <w:rPr>
          <w:sz w:val="16"/>
        </w:rPr>
        <w:t>reshore</w:t>
      </w:r>
      <w:proofErr w:type="spellEnd"/>
      <w:r w:rsidRPr="00AB5540">
        <w:rPr>
          <w:sz w:val="16"/>
        </w:rPr>
        <w:t>" work rather than follow the race to the bottom."</w:t>
      </w:r>
    </w:p>
    <w:p w:rsidR="00084F67" w:rsidRDefault="00084F67" w:rsidP="00084F67"/>
    <w:p w:rsidR="00084F67" w:rsidRPr="007C7644" w:rsidRDefault="00084F67" w:rsidP="00084F67">
      <w:pPr>
        <w:rPr>
          <w:rFonts w:eastAsia="Calibri"/>
          <w:b/>
        </w:rPr>
      </w:pPr>
      <w:proofErr w:type="gramStart"/>
      <w:r w:rsidRPr="007C7644">
        <w:rPr>
          <w:rFonts w:eastAsia="Calibri"/>
          <w:b/>
        </w:rPr>
        <w:t>No impact- econ decline doesn’t cause war</w:t>
      </w:r>
      <w:proofErr w:type="gramEnd"/>
    </w:p>
    <w:p w:rsidR="00084F67" w:rsidRPr="007C7644" w:rsidRDefault="00084F67" w:rsidP="00084F67">
      <w:pPr>
        <w:rPr>
          <w:sz w:val="16"/>
        </w:rPr>
      </w:pPr>
      <w:r w:rsidRPr="007C7644">
        <w:rPr>
          <w:b/>
        </w:rPr>
        <w:t xml:space="preserve">Barnett ‘9 </w:t>
      </w:r>
      <w:r w:rsidRPr="007C7644">
        <w:rPr>
          <w:sz w:val="16"/>
        </w:rPr>
        <w:t xml:space="preserve">(Thomas P.M. Barnett, senior managing director of </w:t>
      </w:r>
      <w:proofErr w:type="spellStart"/>
      <w:r w:rsidRPr="007C7644">
        <w:rPr>
          <w:sz w:val="16"/>
        </w:rPr>
        <w:t>Enterra</w:t>
      </w:r>
      <w:proofErr w:type="spellEnd"/>
      <w:r w:rsidRPr="007C7644">
        <w:rPr>
          <w:sz w:val="16"/>
        </w:rPr>
        <w:t xml:space="preserve"> Solutions LLC, “The New Rules: Security Remains Stable </w:t>
      </w:r>
      <w:proofErr w:type="gramStart"/>
      <w:r w:rsidRPr="007C7644">
        <w:rPr>
          <w:sz w:val="16"/>
        </w:rPr>
        <w:t>Amid</w:t>
      </w:r>
      <w:proofErr w:type="gramEnd"/>
      <w:r w:rsidRPr="007C7644">
        <w:rPr>
          <w:sz w:val="16"/>
        </w:rPr>
        <w:t xml:space="preserve"> Financial Crisis,” 8/25/2009)</w:t>
      </w:r>
    </w:p>
    <w:p w:rsidR="00084F67" w:rsidRPr="007C7644" w:rsidRDefault="00084F67" w:rsidP="00084F67">
      <w:pPr>
        <w:rPr>
          <w:rFonts w:eastAsia="Calibri"/>
          <w:sz w:val="16"/>
        </w:rPr>
      </w:pPr>
    </w:p>
    <w:p w:rsidR="00AB5540" w:rsidRDefault="00084F67" w:rsidP="00084F67">
      <w:pPr>
        <w:rPr>
          <w:rFonts w:eastAsia="Calibri"/>
          <w:u w:val="single"/>
        </w:rPr>
      </w:pPr>
      <w:r w:rsidRPr="00AB5540">
        <w:rPr>
          <w:rFonts w:eastAsia="Calibri"/>
          <w:u w:val="single"/>
        </w:rPr>
        <w:t xml:space="preserve">When the global financial crisis struck roughly a year ago, the blogosphere was ablaze </w:t>
      </w:r>
    </w:p>
    <w:p w:rsidR="00AB5540" w:rsidRDefault="00AB5540" w:rsidP="00084F67">
      <w:pPr>
        <w:rPr>
          <w:rFonts w:eastAsia="Calibri"/>
          <w:u w:val="single"/>
        </w:rPr>
      </w:pPr>
      <w:r>
        <w:rPr>
          <w:rFonts w:eastAsia="Calibri"/>
          <w:u w:val="single"/>
        </w:rPr>
        <w:t>AND</w:t>
      </w:r>
    </w:p>
    <w:p w:rsidR="00084F67" w:rsidRDefault="00084F67" w:rsidP="00084F67">
      <w:pPr>
        <w:rPr>
          <w:rFonts w:eastAsia="Calibri"/>
          <w:sz w:val="16"/>
        </w:rPr>
      </w:pPr>
      <w:proofErr w:type="gramStart"/>
      <w:r w:rsidRPr="00AB5540">
        <w:rPr>
          <w:rFonts w:eastAsia="Calibri"/>
          <w:u w:val="single"/>
        </w:rPr>
        <w:t>great</w:t>
      </w:r>
      <w:proofErr w:type="gramEnd"/>
      <w:r w:rsidRPr="00AB5540">
        <w:rPr>
          <w:rFonts w:eastAsia="Calibri"/>
          <w:u w:val="single"/>
        </w:rPr>
        <w:t xml:space="preserve"> resilience of America's post-World War II international liberal trade order</w:t>
      </w:r>
      <w:r w:rsidRPr="00AB5540">
        <w:rPr>
          <w:rFonts w:eastAsia="Calibri"/>
          <w:sz w:val="16"/>
        </w:rPr>
        <w:t>.</w:t>
      </w:r>
    </w:p>
    <w:p w:rsidR="00AB5540" w:rsidRDefault="003B69BD" w:rsidP="003B69BD">
      <w:pPr>
        <w:pStyle w:val="Heading1"/>
        <w:tabs>
          <w:tab w:val="center" w:pos="10177"/>
          <w:tab w:val="left" w:pos="11910"/>
        </w:tabs>
        <w:jc w:val="left"/>
      </w:pPr>
      <w:r>
        <w:tab/>
      </w:r>
      <w:r w:rsidR="00AB5540">
        <w:t>2NC</w:t>
      </w:r>
      <w:r>
        <w:tab/>
      </w:r>
    </w:p>
    <w:p w:rsidR="003B69BD" w:rsidRDefault="003B69BD" w:rsidP="003B69BD">
      <w:pPr>
        <w:pStyle w:val="Heading2"/>
      </w:pPr>
      <w:r>
        <w:t>States CP</w:t>
      </w:r>
    </w:p>
    <w:p w:rsidR="003B69BD" w:rsidRPr="00EB0E34" w:rsidRDefault="003B69BD" w:rsidP="003B69BD">
      <w:pPr>
        <w:keepNext/>
        <w:keepLines/>
        <w:spacing w:before="200"/>
        <w:outlineLvl w:val="3"/>
        <w:rPr>
          <w:rFonts w:eastAsia="Malgun Gothic"/>
          <w:b/>
          <w:bCs/>
          <w:iCs/>
          <w:sz w:val="26"/>
        </w:rPr>
      </w:pPr>
      <w:r w:rsidRPr="00EB0E34">
        <w:rPr>
          <w:rFonts w:eastAsia="Malgun Gothic"/>
          <w:b/>
          <w:bCs/>
          <w:iCs/>
          <w:sz w:val="26"/>
        </w:rPr>
        <w:t xml:space="preserve">States are poised to boost wind energy production- further action is </w:t>
      </w:r>
      <w:proofErr w:type="gramStart"/>
      <w:r w:rsidRPr="00EB0E34">
        <w:rPr>
          <w:rFonts w:eastAsia="Malgun Gothic"/>
          <w:b/>
          <w:bCs/>
          <w:iCs/>
          <w:sz w:val="26"/>
        </w:rPr>
        <w:t>key</w:t>
      </w:r>
      <w:proofErr w:type="gramEnd"/>
    </w:p>
    <w:p w:rsidR="003B69BD" w:rsidRPr="00EB0E34" w:rsidRDefault="003B69BD" w:rsidP="003B69BD">
      <w:r w:rsidRPr="00EB0E34">
        <w:rPr>
          <w:b/>
        </w:rPr>
        <w:t>Goldstein ’11</w:t>
      </w:r>
      <w:r w:rsidRPr="00EB0E34">
        <w:t xml:space="preserve"> [Blair S., B.A., Georgetown University, “WIND ENERGY DEVELOPMENT IN THE UNITED STATES: CAN STATE-LEVEL POLICIES PROMOTE EFFICIENT DEVELOPMENT OF WIND ENERGY CAPACITY?” April 14, </w:t>
      </w:r>
      <w:hyperlink r:id="rId17" w:history="1">
        <w:r w:rsidRPr="00EB0E34">
          <w:t>https://repository.library.georgetown.edu/bitstream/handle/10822/553738/goldsteinBlair.pdf?sequence=1</w:t>
        </w:r>
      </w:hyperlink>
      <w:r w:rsidRPr="00EB0E34">
        <w:t>]</w:t>
      </w:r>
    </w:p>
    <w:p w:rsidR="003B69BD" w:rsidRPr="00EB0E34" w:rsidRDefault="003B69BD" w:rsidP="003B69BD"/>
    <w:p w:rsidR="003B69BD" w:rsidRPr="00EB0E34" w:rsidRDefault="003B69BD" w:rsidP="003B69BD">
      <w:pPr>
        <w:rPr>
          <w:sz w:val="16"/>
        </w:rPr>
      </w:pPr>
      <w:r w:rsidRPr="00E011C1">
        <w:rPr>
          <w:b/>
          <w:highlight w:val="yellow"/>
          <w:u w:val="single"/>
        </w:rPr>
        <w:t xml:space="preserve">States have the potential to develop substantially </w:t>
      </w:r>
      <w:r>
        <w:rPr>
          <w:b/>
          <w:u w:val="single"/>
        </w:rPr>
        <w:t>…</w:t>
      </w:r>
      <w:r w:rsidRPr="00EB0E34">
        <w:rPr>
          <w:sz w:val="16"/>
        </w:rPr>
        <w:t xml:space="preserve"> total generation each year between 1999 and 2008. 3</w:t>
      </w:r>
    </w:p>
    <w:p w:rsidR="003B69BD" w:rsidRDefault="003B69BD" w:rsidP="003B69BD"/>
    <w:p w:rsidR="003B69BD" w:rsidRPr="00464ED3" w:rsidRDefault="003B69BD" w:rsidP="003B69BD">
      <w:pPr>
        <w:pStyle w:val="Heading4"/>
        <w:rPr>
          <w:rFonts w:cs="Times New Roman"/>
        </w:rPr>
      </w:pPr>
      <w:r w:rsidRPr="00464ED3">
        <w:rPr>
          <w:rFonts w:cs="Times New Roman"/>
        </w:rPr>
        <w:t xml:space="preserve">State action spurs federal modeling on energy policy. </w:t>
      </w:r>
    </w:p>
    <w:p w:rsidR="003B69BD" w:rsidRPr="00464ED3" w:rsidRDefault="003B69BD" w:rsidP="003B69BD">
      <w:pPr>
        <w:rPr>
          <w:sz w:val="16"/>
          <w:szCs w:val="16"/>
        </w:rPr>
      </w:pPr>
      <w:proofErr w:type="spellStart"/>
      <w:proofErr w:type="gramStart"/>
      <w:r w:rsidRPr="00464ED3">
        <w:rPr>
          <w:rStyle w:val="StyleStyleBold12pt"/>
        </w:rPr>
        <w:t>Goulder</w:t>
      </w:r>
      <w:proofErr w:type="spellEnd"/>
      <w:r w:rsidRPr="00464ED3">
        <w:rPr>
          <w:rStyle w:val="StyleStyleBold12pt"/>
        </w:rPr>
        <w:t xml:space="preserve"> and </w:t>
      </w:r>
      <w:proofErr w:type="spellStart"/>
      <w:r w:rsidRPr="00464ED3">
        <w:rPr>
          <w:rStyle w:val="StyleStyleBold12pt"/>
        </w:rPr>
        <w:t>Stavins</w:t>
      </w:r>
      <w:proofErr w:type="spellEnd"/>
      <w:r w:rsidRPr="00464ED3">
        <w:rPr>
          <w:rStyle w:val="StyleStyleBold12pt"/>
        </w:rPr>
        <w:t xml:space="preserve"> 11</w:t>
      </w:r>
      <w:r w:rsidRPr="00464ED3">
        <w:rPr>
          <w:sz w:val="16"/>
          <w:szCs w:val="16"/>
        </w:rPr>
        <w:t>.</w:t>
      </w:r>
      <w:proofErr w:type="gramEnd"/>
      <w:r w:rsidRPr="00464ED3">
        <w:rPr>
          <w:sz w:val="16"/>
          <w:szCs w:val="16"/>
        </w:rPr>
        <w:t xml:space="preserve"> [Lawrence, Shuzo Nishihara Professor of Environmental and Resource Economics, Stanford University, Robert, Albert Pratt Professor of Business and Government, Director of Graduate Studies for the Doctoral Programs in Public Policy and in Political Economy and Government, </w:t>
      </w:r>
      <w:proofErr w:type="spellStart"/>
      <w:r w:rsidRPr="00464ED3">
        <w:rPr>
          <w:sz w:val="16"/>
          <w:szCs w:val="16"/>
        </w:rPr>
        <w:t>Cochair</w:t>
      </w:r>
      <w:proofErr w:type="spellEnd"/>
      <w:r w:rsidRPr="00464ED3">
        <w:rPr>
          <w:sz w:val="16"/>
          <w:szCs w:val="16"/>
        </w:rPr>
        <w:t xml:space="preserve"> of the MPP/MBA and MPA/ID/MBA Joint Degree Programs, and Director of the Harvard Environmental Economics Program, “Critical Issues in National Climate Policy Design: Challenges from State-Federal Interactions in US Climate Change Policy” American Economic Review, 101:3, 253-257 -- http://www.hks.harvard.edu/fs/rstavins/Papers/Goulder&amp;StavinsAERPapers&amp;Proceedings.pdf]</w:t>
      </w:r>
    </w:p>
    <w:p w:rsidR="003B69BD" w:rsidRPr="00464ED3" w:rsidRDefault="003B69BD" w:rsidP="003B69BD">
      <w:pPr>
        <w:rPr>
          <w:sz w:val="16"/>
        </w:rPr>
      </w:pPr>
      <w:r w:rsidRPr="00464ED3">
        <w:rPr>
          <w:rStyle w:val="StyleBoldUnderline"/>
        </w:rPr>
        <w:t>State and federal policies can interact</w:t>
      </w:r>
      <w:r w:rsidRPr="00464ED3">
        <w:rPr>
          <w:sz w:val="16"/>
        </w:rPr>
        <w:t xml:space="preserve"> along </w:t>
      </w:r>
      <w:r w:rsidRPr="00464ED3">
        <w:rPr>
          <w:sz w:val="12"/>
        </w:rPr>
        <w:t>¶</w:t>
      </w:r>
      <w:r w:rsidRPr="00464ED3">
        <w:rPr>
          <w:sz w:val="16"/>
        </w:rPr>
        <w:t xml:space="preserve"> other </w:t>
      </w:r>
      <w:proofErr w:type="gramStart"/>
      <w:r w:rsidRPr="00464ED3">
        <w:rPr>
          <w:sz w:val="16"/>
        </w:rPr>
        <w:t xml:space="preserve">dimensions, </w:t>
      </w:r>
      <w:r>
        <w:rPr>
          <w:sz w:val="16"/>
        </w:rPr>
        <w:t>…</w:t>
      </w:r>
      <w:proofErr w:type="gramEnd"/>
      <w:r w:rsidRPr="00464ED3">
        <w:rPr>
          <w:sz w:val="16"/>
        </w:rPr>
        <w:t xml:space="preserve"> after the </w:t>
      </w:r>
      <w:r w:rsidRPr="00464ED3">
        <w:rPr>
          <w:sz w:val="12"/>
        </w:rPr>
        <w:t>¶</w:t>
      </w:r>
      <w:r w:rsidRPr="00464ED3">
        <w:rPr>
          <w:sz w:val="16"/>
        </w:rPr>
        <w:t xml:space="preserve"> experiment has been completed and the information delivered.</w:t>
      </w:r>
    </w:p>
    <w:p w:rsidR="003B69BD" w:rsidRPr="00EB0E34" w:rsidRDefault="003B69BD" w:rsidP="003B69BD">
      <w:pPr>
        <w:rPr>
          <w:sz w:val="16"/>
        </w:rPr>
      </w:pPr>
    </w:p>
    <w:p w:rsidR="003B69BD" w:rsidRPr="00464ED3" w:rsidRDefault="003B69BD" w:rsidP="003B69BD">
      <w:pPr>
        <w:pStyle w:val="Heading4"/>
      </w:pPr>
      <w:r w:rsidRPr="00464ED3">
        <w:t>State action is immediately perceived internationally --- remedies signaling advantages even in the absence of federal policy changes</w:t>
      </w:r>
    </w:p>
    <w:p w:rsidR="003B69BD" w:rsidRPr="00464ED3" w:rsidRDefault="003B69BD" w:rsidP="003B69BD">
      <w:pPr>
        <w:rPr>
          <w:sz w:val="16"/>
          <w:szCs w:val="16"/>
        </w:rPr>
      </w:pPr>
      <w:r w:rsidRPr="00CD02A7">
        <w:rPr>
          <w:rStyle w:val="StyleStyleBold12pt"/>
        </w:rPr>
        <w:t>Northrop 8.</w:t>
      </w:r>
      <w:r w:rsidRPr="00464ED3">
        <w:rPr>
          <w:rStyle w:val="StyleStyleBold12pt"/>
        </w:rPr>
        <w:t xml:space="preserve"> </w:t>
      </w:r>
      <w:r w:rsidRPr="00464ED3">
        <w:rPr>
          <w:sz w:val="16"/>
          <w:szCs w:val="16"/>
        </w:rPr>
        <w:t>[Michael, Program Director for Sustainable Development at the Rockefeller Brothers Fund, with David Sassoon, Yale Environment 360, June 3, http://e360.yale.edu/content/feature.msp?id=2015]</w:t>
      </w:r>
    </w:p>
    <w:p w:rsidR="003B69BD" w:rsidRPr="00464ED3" w:rsidRDefault="003B69BD" w:rsidP="003B69BD">
      <w:proofErr w:type="gramStart"/>
      <w:r w:rsidRPr="00464ED3">
        <w:rPr>
          <w:sz w:val="16"/>
        </w:rPr>
        <w:t xml:space="preserve">Individually, </w:t>
      </w:r>
      <w:r w:rsidRPr="00464ED3">
        <w:rPr>
          <w:rStyle w:val="underline"/>
        </w:rPr>
        <w:t>the size of many</w:t>
      </w:r>
      <w:r w:rsidRPr="00464ED3">
        <w:rPr>
          <w:sz w:val="16"/>
        </w:rPr>
        <w:t xml:space="preserve"> of these </w:t>
      </w:r>
      <w:r w:rsidRPr="00464ED3">
        <w:rPr>
          <w:rStyle w:val="underline"/>
        </w:rPr>
        <w:t xml:space="preserve">state economies </w:t>
      </w:r>
      <w:r>
        <w:rPr>
          <w:rStyle w:val="underline"/>
        </w:rPr>
        <w:t>…</w:t>
      </w:r>
      <w:r w:rsidRPr="00464ED3">
        <w:t xml:space="preserve"> meaningfully in international climate efforts.</w:t>
      </w:r>
      <w:proofErr w:type="gramEnd"/>
    </w:p>
    <w:p w:rsidR="003B69BD" w:rsidRPr="00464ED3" w:rsidRDefault="003B69BD" w:rsidP="003B69BD"/>
    <w:p w:rsidR="003B69BD" w:rsidRPr="00EB0E34" w:rsidRDefault="003B69BD" w:rsidP="003B69BD">
      <w:pPr>
        <w:rPr>
          <w:sz w:val="16"/>
        </w:rPr>
      </w:pPr>
    </w:p>
    <w:p w:rsidR="003B69BD" w:rsidRPr="00464ED3" w:rsidRDefault="003B69BD" w:rsidP="003B69BD"/>
    <w:p w:rsidR="003B69BD" w:rsidRPr="00464ED3" w:rsidRDefault="003B69BD" w:rsidP="003B69BD">
      <w:pPr>
        <w:pStyle w:val="Heading4"/>
        <w:rPr>
          <w:rFonts w:cs="Times New Roman"/>
        </w:rPr>
      </w:pPr>
      <w:r w:rsidRPr="00464ED3">
        <w:rPr>
          <w:rFonts w:cs="Times New Roman"/>
        </w:rPr>
        <w:t xml:space="preserve">It’s real world – NCCUSL Proves. </w:t>
      </w:r>
    </w:p>
    <w:p w:rsidR="003B69BD" w:rsidRPr="00464ED3" w:rsidRDefault="003B69BD" w:rsidP="003B69BD">
      <w:pPr>
        <w:rPr>
          <w:sz w:val="16"/>
          <w:szCs w:val="16"/>
        </w:rPr>
      </w:pPr>
      <w:r w:rsidRPr="00464ED3">
        <w:rPr>
          <w:rStyle w:val="StyleStyleBold12pt"/>
        </w:rPr>
        <w:t xml:space="preserve">Pryor 1 </w:t>
      </w:r>
      <w:r w:rsidRPr="00464ED3">
        <w:rPr>
          <w:sz w:val="16"/>
          <w:szCs w:val="16"/>
        </w:rPr>
        <w:t xml:space="preserve">(C. Scott, Associate Prof – Regent U. School of Law, American Bankruptcy Institute Law Review, </w:t>
      </w:r>
      <w:proofErr w:type="gramStart"/>
      <w:r w:rsidRPr="00464ED3">
        <w:rPr>
          <w:sz w:val="16"/>
          <w:szCs w:val="16"/>
        </w:rPr>
        <w:t>Spring</w:t>
      </w:r>
      <w:proofErr w:type="gramEnd"/>
      <w:r w:rsidRPr="00464ED3">
        <w:rPr>
          <w:sz w:val="16"/>
          <w:szCs w:val="16"/>
        </w:rPr>
        <w:t>)</w:t>
      </w:r>
    </w:p>
    <w:p w:rsidR="003B69BD" w:rsidRPr="00B07600" w:rsidRDefault="003B69BD" w:rsidP="003B69BD">
      <w:pPr>
        <w:pStyle w:val="card"/>
        <w:ind w:left="0"/>
      </w:pPr>
      <w:r w:rsidRPr="00464ED3">
        <w:rPr>
          <w:rStyle w:val="StyleBoldUnderline"/>
        </w:rPr>
        <w:t>NCCUSL is a national organization</w:t>
      </w:r>
      <w:r w:rsidRPr="00464ED3">
        <w:t xml:space="preserve"> </w:t>
      </w:r>
      <w:proofErr w:type="gramStart"/>
      <w:r w:rsidRPr="00464ED3">
        <w:t xml:space="preserve">of </w:t>
      </w:r>
      <w:r>
        <w:t>..</w:t>
      </w:r>
      <w:proofErr w:type="gramEnd"/>
      <w:r w:rsidRPr="00464ED3">
        <w:t xml:space="preserve"> </w:t>
      </w:r>
      <w:proofErr w:type="gramStart"/>
      <w:r w:rsidRPr="00464ED3">
        <w:t>groups</w:t>
      </w:r>
      <w:proofErr w:type="gramEnd"/>
      <w:r w:rsidRPr="00464ED3">
        <w:t xml:space="preserve"> may be unavoidable for any official organization whose goal is to foster uniformity of state laws).</w:t>
      </w:r>
    </w:p>
    <w:p w:rsidR="003B69BD" w:rsidRPr="00EB0E34" w:rsidRDefault="003B69BD" w:rsidP="003B69BD">
      <w:pPr>
        <w:keepNext/>
        <w:keepLines/>
        <w:spacing w:before="200"/>
        <w:outlineLvl w:val="3"/>
        <w:rPr>
          <w:rFonts w:eastAsia="Malgun Gothic"/>
          <w:b/>
          <w:bCs/>
          <w:iCs/>
          <w:sz w:val="26"/>
        </w:rPr>
      </w:pPr>
      <w:r w:rsidRPr="00EB0E34">
        <w:rPr>
          <w:rFonts w:eastAsia="Malgun Gothic"/>
          <w:b/>
          <w:bCs/>
          <w:iCs/>
          <w:sz w:val="26"/>
        </w:rPr>
        <w:t>Uniquely good on this topic- it’s key energy education, and the literature base has expanded</w:t>
      </w:r>
    </w:p>
    <w:p w:rsidR="003B69BD" w:rsidRPr="00EB0E34" w:rsidRDefault="003B69BD" w:rsidP="003B69BD">
      <w:pPr>
        <w:ind w:left="360"/>
      </w:pPr>
      <w:proofErr w:type="spellStart"/>
      <w:proofErr w:type="gramStart"/>
      <w:r w:rsidRPr="00EB0E34">
        <w:rPr>
          <w:b/>
        </w:rPr>
        <w:t>Carley</w:t>
      </w:r>
      <w:proofErr w:type="spellEnd"/>
      <w:r w:rsidRPr="00EB0E34">
        <w:rPr>
          <w:b/>
        </w:rPr>
        <w:t xml:space="preserve"> ’11</w:t>
      </w:r>
      <w:r w:rsidRPr="00EB0E34">
        <w:t xml:space="preserve"> [</w:t>
      </w:r>
      <w:proofErr w:type="spellStart"/>
      <w:r w:rsidRPr="00EB0E34">
        <w:t>Sanya</w:t>
      </w:r>
      <w:proofErr w:type="spellEnd"/>
      <w:r w:rsidRPr="00EB0E34">
        <w:t>, Assistant Professor in the School of Public and Environmental Affairs at Indiana University.</w:t>
      </w:r>
      <w:proofErr w:type="gramEnd"/>
      <w:r w:rsidRPr="00EB0E34">
        <w:t xml:space="preserve"> Her research interests include electricity sector economics and policy, energy-based economic development, distributed generation, and applied econometrics, “The Era of State Energy Policy Innovation: A Review of Policy Instruments,” May 1, EBSCO]</w:t>
      </w:r>
    </w:p>
    <w:p w:rsidR="003B69BD" w:rsidRPr="00EB0E34" w:rsidRDefault="003B69BD" w:rsidP="003B69BD">
      <w:pPr>
        <w:ind w:left="360"/>
      </w:pPr>
    </w:p>
    <w:p w:rsidR="003B69BD" w:rsidRPr="00EB0E34" w:rsidRDefault="003B69BD" w:rsidP="003B69BD">
      <w:pPr>
        <w:ind w:left="360"/>
        <w:rPr>
          <w:sz w:val="16"/>
        </w:rPr>
      </w:pPr>
      <w:r w:rsidRPr="00EB0E34">
        <w:rPr>
          <w:sz w:val="16"/>
        </w:rPr>
        <w:t xml:space="preserve">Standard policy instruments, such as a grant or tax incentive, are not </w:t>
      </w:r>
      <w:r>
        <w:rPr>
          <w:sz w:val="16"/>
        </w:rPr>
        <w:t>…</w:t>
      </w:r>
      <w:r w:rsidRPr="00EB0E34">
        <w:rPr>
          <w:b/>
          <w:u w:val="single"/>
        </w:rPr>
        <w:t>to address the policy concerns listed above</w:t>
      </w:r>
      <w:r w:rsidRPr="00EB0E34">
        <w:rPr>
          <w:sz w:val="16"/>
        </w:rPr>
        <w:t>.</w:t>
      </w:r>
    </w:p>
    <w:p w:rsidR="003B69BD" w:rsidRPr="00310EF9" w:rsidRDefault="003B69BD" w:rsidP="003B69BD">
      <w:pPr>
        <w:rPr>
          <w:b/>
        </w:rPr>
      </w:pPr>
    </w:p>
    <w:p w:rsidR="00071990" w:rsidRDefault="00071990" w:rsidP="00071990">
      <w:pPr>
        <w:pStyle w:val="Heading2"/>
      </w:pPr>
      <w:r>
        <w:t xml:space="preserve">Warming </w:t>
      </w:r>
      <w:proofErr w:type="spellStart"/>
      <w:r>
        <w:t>Adv</w:t>
      </w:r>
      <w:proofErr w:type="spellEnd"/>
    </w:p>
    <w:p w:rsidR="003B69BD" w:rsidRPr="00310EF9" w:rsidRDefault="003B69BD" w:rsidP="003B69BD">
      <w:pPr>
        <w:rPr>
          <w:b/>
        </w:rPr>
      </w:pPr>
      <w:r w:rsidRPr="00310EF9">
        <w:rPr>
          <w:b/>
        </w:rPr>
        <w:t xml:space="preserve">Their </w:t>
      </w:r>
      <w:proofErr w:type="spellStart"/>
      <w:r w:rsidRPr="00310EF9">
        <w:rPr>
          <w:b/>
        </w:rPr>
        <w:t>quals</w:t>
      </w:r>
      <w:proofErr w:type="spellEnd"/>
      <w:r w:rsidRPr="00310EF9">
        <w:rPr>
          <w:b/>
        </w:rPr>
        <w:t xml:space="preserve"> argument don’t apply here</w:t>
      </w:r>
    </w:p>
    <w:p w:rsidR="003B69BD" w:rsidRPr="00310EF9" w:rsidRDefault="003B69BD" w:rsidP="003B69BD">
      <w:pPr>
        <w:tabs>
          <w:tab w:val="left" w:pos="12135"/>
        </w:tabs>
        <w:rPr>
          <w:sz w:val="16"/>
        </w:rPr>
      </w:pPr>
      <w:r w:rsidRPr="00310EF9">
        <w:rPr>
          <w:b/>
        </w:rPr>
        <w:t xml:space="preserve">Wilson ’12 </w:t>
      </w:r>
      <w:r w:rsidRPr="00310EF9">
        <w:rPr>
          <w:sz w:val="16"/>
        </w:rPr>
        <w:t xml:space="preserve">(GLOBAL WARMING: THE SATELLITES DON'T LIE March 3, 2012 7:48 AM | 7 Comments James A. Wilson </w:t>
      </w:r>
    </w:p>
    <w:p w:rsidR="003B69BD" w:rsidRPr="00310EF9" w:rsidRDefault="003B69BD" w:rsidP="003B69BD">
      <w:pPr>
        <w:tabs>
          <w:tab w:val="left" w:pos="12135"/>
        </w:tabs>
        <w:rPr>
          <w:sz w:val="16"/>
        </w:rPr>
      </w:pPr>
    </w:p>
    <w:p w:rsidR="003B69BD" w:rsidRPr="00310EF9" w:rsidRDefault="003B69BD" w:rsidP="003B69BD">
      <w:pPr>
        <w:rPr>
          <w:b/>
          <w:u w:val="single"/>
          <w:bdr w:val="single" w:sz="4" w:space="0" w:color="auto" w:frame="1"/>
        </w:rPr>
      </w:pPr>
      <w:r w:rsidRPr="00310EF9">
        <w:rPr>
          <w:sz w:val="16"/>
        </w:rPr>
        <w:t xml:space="preserve">Over the summer </w:t>
      </w:r>
      <w:r w:rsidRPr="006721E8">
        <w:rPr>
          <w:highlight w:val="green"/>
          <w:u w:val="single"/>
        </w:rPr>
        <w:t>Forbes</w:t>
      </w:r>
      <w:r w:rsidRPr="00310EF9">
        <w:rPr>
          <w:sz w:val="16"/>
        </w:rPr>
        <w:t xml:space="preserve"> Magazine </w:t>
      </w:r>
      <w:r w:rsidRPr="006721E8">
        <w:rPr>
          <w:b/>
          <w:highlight w:val="green"/>
          <w:u w:val="single"/>
        </w:rPr>
        <w:t xml:space="preserve">published </w:t>
      </w:r>
      <w:r w:rsidRPr="006721E8">
        <w:rPr>
          <w:b/>
          <w:highlight w:val="green"/>
          <w:u w:val="single"/>
          <w:bdr w:val="single" w:sz="4" w:space="0" w:color="auto" w:frame="1"/>
        </w:rPr>
        <w:t>NASA satellite data</w:t>
      </w:r>
      <w:r w:rsidRPr="006721E8">
        <w:rPr>
          <w:b/>
          <w:highlight w:val="green"/>
          <w:u w:val="single"/>
        </w:rPr>
        <w:t xml:space="preserve"> </w:t>
      </w:r>
      <w:r>
        <w:rPr>
          <w:b/>
          <w:highlight w:val="green"/>
          <w:u w:val="single"/>
        </w:rPr>
        <w:t>…</w:t>
      </w:r>
      <w:r w:rsidRPr="006721E8">
        <w:rPr>
          <w:highlight w:val="green"/>
          <w:u w:val="single"/>
        </w:rPr>
        <w:t xml:space="preserve"> authored the</w:t>
      </w:r>
      <w:r w:rsidRPr="00310EF9">
        <w:rPr>
          <w:sz w:val="16"/>
        </w:rPr>
        <w:t xml:space="preserve"> Forbes </w:t>
      </w:r>
      <w:r w:rsidRPr="006721E8">
        <w:rPr>
          <w:highlight w:val="green"/>
          <w:u w:val="single"/>
        </w:rPr>
        <w:t>article</w:t>
      </w:r>
      <w:r w:rsidRPr="00310EF9">
        <w:rPr>
          <w:sz w:val="16"/>
        </w:rPr>
        <w:t xml:space="preserve">. </w:t>
      </w:r>
      <w:r w:rsidRPr="006721E8">
        <w:rPr>
          <w:b/>
          <w:highlight w:val="green"/>
          <w:u w:val="single"/>
          <w:bdr w:val="single" w:sz="4" w:space="0" w:color="auto" w:frame="1"/>
        </w:rPr>
        <w:t>Credentials don't get any more impeccable.</w:t>
      </w:r>
    </w:p>
    <w:p w:rsidR="003B69BD" w:rsidRPr="00310EF9" w:rsidRDefault="003B69BD" w:rsidP="003B69BD">
      <w:pPr>
        <w:rPr>
          <w:b/>
        </w:rPr>
      </w:pPr>
    </w:p>
    <w:p w:rsidR="003B69BD" w:rsidRPr="00310EF9" w:rsidRDefault="003B69BD" w:rsidP="003B69BD"/>
    <w:p w:rsidR="003B69BD" w:rsidRPr="00310EF9" w:rsidRDefault="003B69BD" w:rsidP="003B69BD">
      <w:pPr>
        <w:rPr>
          <w:u w:val="single"/>
        </w:rPr>
      </w:pPr>
    </w:p>
    <w:p w:rsidR="003B69BD" w:rsidRPr="00310EF9" w:rsidRDefault="003B69BD" w:rsidP="003B69BD">
      <w:pPr>
        <w:rPr>
          <w:sz w:val="16"/>
        </w:rPr>
      </w:pPr>
    </w:p>
    <w:p w:rsidR="003B69BD" w:rsidRPr="00310EF9" w:rsidRDefault="003B69BD" w:rsidP="003B69BD">
      <w:pPr>
        <w:rPr>
          <w:sz w:val="16"/>
        </w:rPr>
      </w:pPr>
    </w:p>
    <w:p w:rsidR="003B69BD" w:rsidRPr="00310EF9" w:rsidRDefault="003B69BD" w:rsidP="003B69BD">
      <w:pPr>
        <w:rPr>
          <w:sz w:val="16"/>
        </w:rPr>
      </w:pPr>
    </w:p>
    <w:p w:rsidR="003B69BD" w:rsidRPr="00310EF9" w:rsidRDefault="003B69BD" w:rsidP="003B69BD">
      <w:pPr>
        <w:rPr>
          <w:b/>
        </w:rPr>
      </w:pPr>
      <w:r w:rsidRPr="00310EF9">
        <w:rPr>
          <w:b/>
        </w:rPr>
        <w:t>Consensus of experts agree that there is no impact to warming</w:t>
      </w:r>
    </w:p>
    <w:p w:rsidR="003B69BD" w:rsidRPr="00310EF9" w:rsidRDefault="003B69BD" w:rsidP="003B69BD">
      <w:pPr>
        <w:rPr>
          <w:b/>
          <w:bCs/>
        </w:rPr>
      </w:pPr>
      <w:r w:rsidRPr="00310EF9">
        <w:rPr>
          <w:b/>
          <w:bCs/>
        </w:rPr>
        <w:t xml:space="preserve">Hsu 10 </w:t>
      </w:r>
    </w:p>
    <w:p w:rsidR="003B69BD" w:rsidRPr="00310EF9" w:rsidRDefault="003B69BD" w:rsidP="003B69BD">
      <w:pPr>
        <w:ind w:right="288"/>
        <w:rPr>
          <w:sz w:val="16"/>
          <w:lang w:val="en"/>
        </w:rPr>
      </w:pPr>
      <w:r w:rsidRPr="00310EF9">
        <w:rPr>
          <w:sz w:val="16"/>
          <w:lang w:val="en"/>
        </w:rPr>
        <w:t xml:space="preserve">Jeremy, Live Science Staff, July 19, pg. </w:t>
      </w:r>
      <w:hyperlink r:id="rId18" w:history="1">
        <w:r w:rsidRPr="00310EF9">
          <w:rPr>
            <w:rStyle w:val="Hyperlink"/>
            <w:sz w:val="16"/>
            <w:lang w:val="en"/>
          </w:rPr>
          <w:t>http://www.livescience.com/culture/can-humans-survive-extinction-doomsday-100719.html</w:t>
        </w:r>
      </w:hyperlink>
    </w:p>
    <w:p w:rsidR="003B69BD" w:rsidRPr="00310EF9" w:rsidRDefault="003B69BD" w:rsidP="003B69BD">
      <w:pPr>
        <w:ind w:right="288"/>
        <w:rPr>
          <w:sz w:val="16"/>
          <w:lang w:val="en"/>
        </w:rPr>
      </w:pPr>
    </w:p>
    <w:p w:rsidR="003B69BD" w:rsidRPr="00310EF9" w:rsidRDefault="003B69BD" w:rsidP="003B69BD">
      <w:pPr>
        <w:ind w:right="288"/>
        <w:rPr>
          <w:sz w:val="16"/>
          <w:lang w:val="en"/>
        </w:rPr>
      </w:pPr>
      <w:r w:rsidRPr="00310EF9">
        <w:rPr>
          <w:sz w:val="16"/>
          <w:lang w:val="en"/>
        </w:rPr>
        <w:t xml:space="preserve">His views deviate sharply from those of </w:t>
      </w:r>
      <w:r w:rsidRPr="006721E8">
        <w:rPr>
          <w:b/>
          <w:highlight w:val="green"/>
          <w:u w:val="single"/>
        </w:rPr>
        <w:t>most experts</w:t>
      </w:r>
      <w:r w:rsidRPr="00310EF9">
        <w:rPr>
          <w:sz w:val="16"/>
          <w:lang w:val="en"/>
        </w:rPr>
        <w:t xml:space="preserve">, who </w:t>
      </w:r>
      <w:r w:rsidRPr="006721E8">
        <w:rPr>
          <w:highlight w:val="green"/>
          <w:u w:val="single"/>
        </w:rPr>
        <w:t xml:space="preserve">don't view </w:t>
      </w:r>
      <w:r>
        <w:rPr>
          <w:u w:val="single"/>
        </w:rPr>
        <w:t>…</w:t>
      </w:r>
      <w:r w:rsidRPr="00310EF9">
        <w:rPr>
          <w:sz w:val="16"/>
          <w:lang w:val="en"/>
        </w:rPr>
        <w:t xml:space="preserve"> of ice, acidify the ocean, change the availability of water and change crop yields, so we're essentially doing an experiment whose result remains uncertain." </w:t>
      </w:r>
    </w:p>
    <w:p w:rsidR="003B69BD" w:rsidRPr="00310EF9" w:rsidRDefault="003B69BD" w:rsidP="003B69BD">
      <w:pPr>
        <w:rPr>
          <w:sz w:val="16"/>
          <w:lang w:val="en"/>
        </w:rPr>
      </w:pPr>
    </w:p>
    <w:p w:rsidR="003B69BD" w:rsidRPr="00D71E98" w:rsidRDefault="003B69BD" w:rsidP="003B69BD">
      <w:pPr>
        <w:tabs>
          <w:tab w:val="left" w:pos="9990"/>
        </w:tabs>
        <w:rPr>
          <w:sz w:val="16"/>
        </w:rPr>
      </w:pPr>
      <w:r w:rsidRPr="00D71E98">
        <w:rPr>
          <w:sz w:val="16"/>
        </w:rPr>
        <w:tab/>
      </w:r>
    </w:p>
    <w:p w:rsidR="003B69BD" w:rsidRPr="00D71E98" w:rsidRDefault="003B69BD" w:rsidP="003B69BD">
      <w:pPr>
        <w:rPr>
          <w:b/>
          <w:lang w:eastAsia="ko-KR"/>
        </w:rPr>
      </w:pPr>
      <w:proofErr w:type="gramStart"/>
      <w:r w:rsidRPr="00D71E98">
        <w:rPr>
          <w:b/>
          <w:lang w:eastAsia="ko-KR"/>
        </w:rPr>
        <w:t>Diseases  are</w:t>
      </w:r>
      <w:proofErr w:type="gramEnd"/>
      <w:r w:rsidRPr="00D71E98">
        <w:rPr>
          <w:b/>
          <w:lang w:eastAsia="ko-KR"/>
        </w:rPr>
        <w:t xml:space="preserve"> short term – They evolve to be benign and don't cause extinction</w:t>
      </w:r>
    </w:p>
    <w:p w:rsidR="003B69BD" w:rsidRPr="00D71E98" w:rsidRDefault="003B69BD" w:rsidP="003B69BD">
      <w:pPr>
        <w:rPr>
          <w:sz w:val="16"/>
          <w:lang w:eastAsia="ko-KR"/>
        </w:rPr>
      </w:pPr>
      <w:r w:rsidRPr="00D71E98">
        <w:rPr>
          <w:b/>
          <w:lang w:eastAsia="ko-KR"/>
        </w:rPr>
        <w:t>AMNH 98</w:t>
      </w:r>
      <w:r w:rsidRPr="00D71E98">
        <w:rPr>
          <w:sz w:val="16"/>
          <w:lang w:val="x-none" w:eastAsia="x-none"/>
        </w:rPr>
        <w:t xml:space="preserve"> </w:t>
      </w:r>
      <w:r w:rsidRPr="00D71E98">
        <w:rPr>
          <w:sz w:val="16"/>
          <w:lang w:eastAsia="x-none"/>
        </w:rPr>
        <w:t>– (</w:t>
      </w:r>
      <w:r w:rsidRPr="00D71E98">
        <w:rPr>
          <w:sz w:val="16"/>
          <w:lang w:val="x-none" w:eastAsia="x-none"/>
        </w:rPr>
        <w:t xml:space="preserve">The American Museum of Natural History “How did </w:t>
      </w:r>
      <w:proofErr w:type="spellStart"/>
      <w:r w:rsidRPr="00D71E98">
        <w:rPr>
          <w:sz w:val="16"/>
          <w:lang w:val="x-none" w:eastAsia="x-none"/>
        </w:rPr>
        <w:t>Hyperdisease</w:t>
      </w:r>
      <w:proofErr w:type="spellEnd"/>
      <w:r w:rsidRPr="00D71E98">
        <w:rPr>
          <w:sz w:val="16"/>
          <w:lang w:val="x-none" w:eastAsia="x-none"/>
        </w:rPr>
        <w:t xml:space="preserve"> cause extinctions?” http://www.amnh.org/science/biodiversity/extinction/Day1/disease/Bit2.html</w:t>
      </w:r>
      <w:r w:rsidRPr="00D71E98">
        <w:rPr>
          <w:sz w:val="16"/>
          <w:lang w:eastAsia="x-none"/>
        </w:rPr>
        <w:t>)</w:t>
      </w:r>
    </w:p>
    <w:p w:rsidR="003B69BD" w:rsidRPr="00D71E98" w:rsidRDefault="003B69BD" w:rsidP="003B69BD">
      <w:pPr>
        <w:rPr>
          <w:sz w:val="16"/>
          <w:lang w:eastAsia="ko-KR"/>
        </w:rPr>
      </w:pPr>
    </w:p>
    <w:p w:rsidR="003B69BD" w:rsidRPr="00D71E98" w:rsidRDefault="003B69BD" w:rsidP="003B69BD">
      <w:pPr>
        <w:rPr>
          <w:sz w:val="16"/>
          <w:lang w:eastAsia="ko-KR"/>
        </w:rPr>
      </w:pPr>
      <w:r w:rsidRPr="00D71E98">
        <w:rPr>
          <w:szCs w:val="24"/>
          <w:highlight w:val="magenta"/>
          <w:u w:val="single"/>
        </w:rPr>
        <w:t xml:space="preserve">It is well known that lethal diseases can have a </w:t>
      </w:r>
      <w:r>
        <w:rPr>
          <w:szCs w:val="24"/>
          <w:u w:val="single"/>
        </w:rPr>
        <w:t>…</w:t>
      </w:r>
      <w:r w:rsidRPr="00D71E98">
        <w:rPr>
          <w:sz w:val="16"/>
          <w:lang w:val="x-none" w:eastAsia="x-none"/>
        </w:rPr>
        <w:t xml:space="preserve"> thus ensuring the pathogen's ultimate survival.</w:t>
      </w:r>
    </w:p>
    <w:p w:rsidR="003B69BD" w:rsidRPr="00D71E98" w:rsidRDefault="003B69BD" w:rsidP="003B69BD">
      <w:pPr>
        <w:pStyle w:val="tag"/>
        <w:rPr>
          <w:sz w:val="22"/>
        </w:rPr>
      </w:pPr>
    </w:p>
    <w:p w:rsidR="003B69BD" w:rsidRPr="00B00FC2" w:rsidRDefault="003B69BD" w:rsidP="003B69BD"/>
    <w:p w:rsidR="003B69BD" w:rsidRPr="00D71E98" w:rsidRDefault="003B69BD" w:rsidP="003B69BD">
      <w:pPr>
        <w:pStyle w:val="tag"/>
        <w:rPr>
          <w:sz w:val="22"/>
        </w:rPr>
      </w:pPr>
      <w:r>
        <w:rPr>
          <w:sz w:val="22"/>
        </w:rPr>
        <w:t xml:space="preserve">Food wars </w:t>
      </w:r>
      <w:proofErr w:type="gramStart"/>
      <w:r>
        <w:rPr>
          <w:sz w:val="22"/>
        </w:rPr>
        <w:t>cant</w:t>
      </w:r>
      <w:proofErr w:type="gramEnd"/>
      <w:r>
        <w:rPr>
          <w:sz w:val="22"/>
        </w:rPr>
        <w:t xml:space="preserve"> cause conflict even if natural disasters set them off</w:t>
      </w:r>
    </w:p>
    <w:p w:rsidR="003B69BD" w:rsidRPr="00D71E98" w:rsidRDefault="003B69BD" w:rsidP="003B69BD">
      <w:pPr>
        <w:rPr>
          <w:sz w:val="16"/>
        </w:rPr>
      </w:pPr>
      <w:proofErr w:type="spellStart"/>
      <w:r w:rsidRPr="00D71E98">
        <w:rPr>
          <w:rStyle w:val="tagChar"/>
          <w:rFonts w:eastAsia="Calibri"/>
        </w:rPr>
        <w:t>Salehyan</w:t>
      </w:r>
      <w:proofErr w:type="spellEnd"/>
      <w:r w:rsidRPr="00D71E98">
        <w:rPr>
          <w:rStyle w:val="tagChar"/>
          <w:rFonts w:eastAsia="Calibri"/>
        </w:rPr>
        <w:t xml:space="preserve"> 7</w:t>
      </w:r>
      <w:r w:rsidRPr="00D71E98">
        <w:rPr>
          <w:sz w:val="16"/>
        </w:rPr>
        <w:t xml:space="preserve"> (</w:t>
      </w:r>
      <w:proofErr w:type="spellStart"/>
      <w:r w:rsidRPr="00D71E98">
        <w:rPr>
          <w:sz w:val="16"/>
        </w:rPr>
        <w:t>Idean</w:t>
      </w:r>
      <w:proofErr w:type="spellEnd"/>
      <w:r w:rsidRPr="00D71E98">
        <w:rPr>
          <w:sz w:val="16"/>
        </w:rPr>
        <w:t>, Professor of Political Science – University of North Texas, “The New Myth About Climate Change”, Foreign Policy, Summer, http://www.foreignpolicy.com/story/cms.php?story_id=3922)</w:t>
      </w:r>
    </w:p>
    <w:p w:rsidR="003B69BD" w:rsidRPr="00D71E98" w:rsidRDefault="003B69BD" w:rsidP="003B69BD">
      <w:pPr>
        <w:rPr>
          <w:sz w:val="16"/>
        </w:rPr>
      </w:pPr>
    </w:p>
    <w:p w:rsidR="003B69BD" w:rsidRDefault="003B69BD" w:rsidP="003B69BD">
      <w:pPr>
        <w:pStyle w:val="card"/>
      </w:pPr>
      <w:r w:rsidRPr="00D71E98">
        <w:t xml:space="preserve">First, </w:t>
      </w:r>
      <w:r w:rsidRPr="00D71E98">
        <w:rPr>
          <w:rStyle w:val="underline"/>
          <w:rFonts w:eastAsia="SimSun"/>
        </w:rPr>
        <w:t>aside from</w:t>
      </w:r>
      <w:r w:rsidRPr="00D71E98">
        <w:t xml:space="preserve"> a few </w:t>
      </w:r>
      <w:r w:rsidRPr="00D71E98">
        <w:rPr>
          <w:rStyle w:val="underline"/>
          <w:rFonts w:eastAsia="SimSun"/>
        </w:rPr>
        <w:t xml:space="preserve">anecdotes, </w:t>
      </w:r>
      <w:r w:rsidRPr="00D71E98">
        <w:rPr>
          <w:rStyle w:val="underline"/>
          <w:rFonts w:eastAsia="SimSun"/>
          <w:highlight w:val="magenta"/>
        </w:rPr>
        <w:t>there is</w:t>
      </w:r>
      <w:r w:rsidRPr="00D71E98">
        <w:rPr>
          <w:highlight w:val="magenta"/>
        </w:rPr>
        <w:t xml:space="preserve"> </w:t>
      </w:r>
      <w:r w:rsidRPr="00D71E98">
        <w:rPr>
          <w:rStyle w:val="underline"/>
          <w:rFonts w:eastAsia="SimSun"/>
          <w:highlight w:val="magenta"/>
        </w:rPr>
        <w:t xml:space="preserve">little </w:t>
      </w:r>
      <w:r>
        <w:rPr>
          <w:rStyle w:val="underline"/>
          <w:rFonts w:eastAsia="SimSun"/>
          <w:highlight w:val="magenta"/>
        </w:rPr>
        <w:t>…</w:t>
      </w:r>
      <w:r w:rsidRPr="00D71E98">
        <w:rPr>
          <w:highlight w:val="magenta"/>
        </w:rPr>
        <w:t xml:space="preserve">. </w:t>
      </w:r>
      <w:r w:rsidRPr="00D71E98">
        <w:rPr>
          <w:rStyle w:val="underline"/>
          <w:rFonts w:eastAsia="SimSun"/>
          <w:highlight w:val="magenta"/>
        </w:rPr>
        <w:t>Clearly</w:t>
      </w:r>
      <w:r w:rsidRPr="00D71E98">
        <w:t xml:space="preserve"> then, </w:t>
      </w:r>
      <w:r w:rsidRPr="00D71E98">
        <w:rPr>
          <w:rStyle w:val="underline"/>
          <w:rFonts w:eastAsia="SimSun"/>
          <w:highlight w:val="magenta"/>
        </w:rPr>
        <w:t>there is much more to</w:t>
      </w:r>
      <w:r w:rsidRPr="00D71E98">
        <w:rPr>
          <w:highlight w:val="magenta"/>
        </w:rPr>
        <w:t xml:space="preserve"> </w:t>
      </w:r>
      <w:r w:rsidRPr="00D71E98">
        <w:t xml:space="preserve">armed </w:t>
      </w:r>
      <w:r w:rsidRPr="00D71E98">
        <w:rPr>
          <w:rStyle w:val="underline"/>
          <w:rFonts w:eastAsia="SimSun"/>
          <w:highlight w:val="magenta"/>
        </w:rPr>
        <w:t>conflict than resource scarcity</w:t>
      </w:r>
      <w:r w:rsidRPr="00D71E98">
        <w:rPr>
          <w:highlight w:val="magenta"/>
        </w:rPr>
        <w:t xml:space="preserve"> </w:t>
      </w:r>
      <w:r w:rsidRPr="00D71E98">
        <w:t xml:space="preserve">and natural disasters. </w:t>
      </w:r>
    </w:p>
    <w:p w:rsidR="003B69BD" w:rsidRPr="00B00FC2" w:rsidRDefault="003B69BD" w:rsidP="003B69BD"/>
    <w:p w:rsidR="003B69BD" w:rsidRPr="00D71E98" w:rsidRDefault="00071990" w:rsidP="00071990">
      <w:pPr>
        <w:pStyle w:val="Heading2"/>
        <w:rPr>
          <w:sz w:val="16"/>
        </w:rPr>
      </w:pPr>
      <w:r>
        <w:t xml:space="preserve">Econ </w:t>
      </w:r>
      <w:proofErr w:type="spellStart"/>
      <w:r>
        <w:t>Adv</w:t>
      </w:r>
      <w:proofErr w:type="spellEnd"/>
      <w:r w:rsidR="003B69BD" w:rsidRPr="00D71E98">
        <w:t xml:space="preserve">   </w:t>
      </w:r>
    </w:p>
    <w:p w:rsidR="003B69BD" w:rsidRPr="00D71E98" w:rsidRDefault="003B69BD" w:rsidP="003B69BD">
      <w:pPr>
        <w:rPr>
          <w:sz w:val="16"/>
        </w:rPr>
      </w:pPr>
    </w:p>
    <w:p w:rsidR="003B69BD" w:rsidRPr="00D71E98" w:rsidRDefault="003B69BD" w:rsidP="003B69BD">
      <w:pPr>
        <w:rPr>
          <w:sz w:val="16"/>
        </w:rPr>
      </w:pPr>
      <w:r w:rsidRPr="00D71E98">
        <w:rPr>
          <w:b/>
        </w:rPr>
        <w:t>93 crises prove</w:t>
      </w:r>
    </w:p>
    <w:p w:rsidR="003B69BD" w:rsidRPr="00D71E98" w:rsidRDefault="003B69BD" w:rsidP="003B69BD">
      <w:pPr>
        <w:rPr>
          <w:sz w:val="16"/>
        </w:rPr>
      </w:pPr>
      <w:r w:rsidRPr="00D71E98">
        <w:rPr>
          <w:rStyle w:val="tagChar"/>
          <w:rFonts w:eastAsia="Calibri"/>
        </w:rPr>
        <w:t>Miller 2k</w:t>
      </w:r>
      <w:r w:rsidRPr="00D71E98">
        <w:rPr>
          <w:sz w:val="16"/>
        </w:rPr>
        <w:t xml:space="preserve"> (Morris, Economist, Adjunct Professor in the Faculty of Administration – University of Ottawa, Former Executive Director and Senior Economist – World Bank, “Poverty as a Cause of Wars?”, Interdisciplinary Science Reviews, Winter, p. 273)</w:t>
      </w:r>
    </w:p>
    <w:p w:rsidR="003B69BD" w:rsidRPr="00D71E98" w:rsidRDefault="003B69BD" w:rsidP="003B69BD">
      <w:pPr>
        <w:rPr>
          <w:sz w:val="16"/>
        </w:rPr>
      </w:pPr>
    </w:p>
    <w:p w:rsidR="003B69BD" w:rsidRPr="00D71E98" w:rsidRDefault="003B69BD" w:rsidP="003B69BD">
      <w:pPr>
        <w:pStyle w:val="card"/>
      </w:pPr>
      <w:r w:rsidRPr="00D71E98">
        <w:t xml:space="preserve">The question may be reformulated. </w:t>
      </w:r>
      <w:r w:rsidRPr="00D71E98">
        <w:rPr>
          <w:rStyle w:val="Style1Char"/>
          <w:b/>
          <w:highlight w:val="magenta"/>
        </w:rPr>
        <w:t>Do wars spring from</w:t>
      </w:r>
      <w:r w:rsidRPr="00D71E98">
        <w:rPr>
          <w:highlight w:val="magenta"/>
        </w:rPr>
        <w:t xml:space="preserve"> </w:t>
      </w:r>
      <w:r>
        <w:t>…</w:t>
      </w:r>
      <w:r w:rsidRPr="00D71E98">
        <w:t>repression (thereby using one form of violence to abort another)</w:t>
      </w:r>
      <w:proofErr w:type="gramStart"/>
      <w:r w:rsidRPr="00D71E98">
        <w:t>.</w:t>
      </w:r>
      <w:proofErr w:type="gramEnd"/>
    </w:p>
    <w:p w:rsidR="003B69BD" w:rsidRPr="00D71E98" w:rsidRDefault="003B69BD" w:rsidP="003B69BD">
      <w:pPr>
        <w:rPr>
          <w:sz w:val="16"/>
        </w:rPr>
      </w:pPr>
    </w:p>
    <w:p w:rsidR="003B69BD" w:rsidRPr="00D71E98" w:rsidRDefault="003B69BD" w:rsidP="003B69BD">
      <w:pPr>
        <w:pStyle w:val="tag"/>
        <w:rPr>
          <w:sz w:val="22"/>
        </w:rPr>
      </w:pPr>
      <w:r w:rsidRPr="00D71E98">
        <w:rPr>
          <w:sz w:val="22"/>
        </w:rPr>
        <w:t>More evidence</w:t>
      </w:r>
    </w:p>
    <w:p w:rsidR="003B69BD" w:rsidRPr="00D71E98" w:rsidRDefault="003B69BD" w:rsidP="003B69BD">
      <w:pPr>
        <w:rPr>
          <w:sz w:val="16"/>
        </w:rPr>
      </w:pPr>
      <w:proofErr w:type="spellStart"/>
      <w:r w:rsidRPr="00D71E98">
        <w:rPr>
          <w:rStyle w:val="tagChar"/>
          <w:rFonts w:eastAsia="Calibri"/>
        </w:rPr>
        <w:t>Deudney</w:t>
      </w:r>
      <w:proofErr w:type="spellEnd"/>
      <w:r w:rsidRPr="00D71E98">
        <w:rPr>
          <w:rStyle w:val="tagChar"/>
          <w:rFonts w:eastAsia="Calibri"/>
        </w:rPr>
        <w:t xml:space="preserve"> 91</w:t>
      </w:r>
      <w:r w:rsidRPr="00D71E98">
        <w:rPr>
          <w:sz w:val="16"/>
        </w:rPr>
        <w:t xml:space="preserve"> (Daniel, Hewlett Fellow in Science, Technology, and Society – Princeton University, “Environment and Security: Muddled Thinking?</w:t>
      </w:r>
      <w:proofErr w:type="gramStart"/>
      <w:r w:rsidRPr="00D71E98">
        <w:rPr>
          <w:sz w:val="16"/>
        </w:rPr>
        <w:t>”,</w:t>
      </w:r>
      <w:proofErr w:type="gramEnd"/>
      <w:r w:rsidRPr="00D71E98">
        <w:rPr>
          <w:sz w:val="16"/>
        </w:rPr>
        <w:t xml:space="preserve"> Bulletin of the Atomic Scientists, April)</w:t>
      </w:r>
    </w:p>
    <w:p w:rsidR="003B69BD" w:rsidRPr="00D71E98" w:rsidRDefault="003B69BD" w:rsidP="003B69BD">
      <w:pPr>
        <w:rPr>
          <w:sz w:val="16"/>
        </w:rPr>
      </w:pPr>
    </w:p>
    <w:p w:rsidR="003B69BD" w:rsidRPr="00D71E98" w:rsidRDefault="003B69BD" w:rsidP="003B69BD">
      <w:pPr>
        <w:pStyle w:val="card"/>
      </w:pPr>
      <w:proofErr w:type="gramStart"/>
      <w:r w:rsidRPr="00D71E98">
        <w:t>Poverty wars.</w:t>
      </w:r>
      <w:proofErr w:type="gramEnd"/>
      <w:r w:rsidRPr="00D71E98">
        <w:t xml:space="preserve">  In a second scenario, </w:t>
      </w:r>
      <w:r w:rsidRPr="00D71E98">
        <w:rPr>
          <w:rStyle w:val="underline"/>
        </w:rPr>
        <w:t>declining living standards</w:t>
      </w:r>
      <w:r w:rsidRPr="00D71E98">
        <w:t xml:space="preserve"> </w:t>
      </w:r>
      <w:r>
        <w:t>…</w:t>
      </w:r>
      <w:r w:rsidRPr="00D71E98">
        <w:t>constraints, military spending will exacerbate the problem.</w:t>
      </w:r>
    </w:p>
    <w:p w:rsidR="003B69BD" w:rsidRPr="009935F0" w:rsidRDefault="003B69BD" w:rsidP="003B69BD"/>
    <w:p w:rsidR="003B69BD" w:rsidRDefault="003B69BD" w:rsidP="00071990">
      <w:pPr>
        <w:pStyle w:val="Heading2"/>
      </w:pPr>
      <w:r>
        <w:t>Solvency</w:t>
      </w:r>
    </w:p>
    <w:p w:rsidR="003B69BD" w:rsidRDefault="003B69BD" w:rsidP="003B69BD">
      <w:pPr>
        <w:rPr>
          <w:rStyle w:val="StyleStyleBold12pt"/>
        </w:rPr>
      </w:pPr>
    </w:p>
    <w:p w:rsidR="003B69BD" w:rsidRDefault="003B69BD" w:rsidP="003B69BD">
      <w:pPr>
        <w:pStyle w:val="Heading4"/>
      </w:pPr>
      <w:r>
        <w:rPr>
          <w:b w:val="0"/>
          <w:bCs w:val="0"/>
        </w:rPr>
        <w:t xml:space="preserve">Wind can’t compete with low natural gas prices - </w:t>
      </w:r>
    </w:p>
    <w:p w:rsidR="003B69BD" w:rsidRDefault="003B69BD" w:rsidP="003B69BD">
      <w:pPr>
        <w:rPr>
          <w:rStyle w:val="StyleStyleBold12pt"/>
        </w:rPr>
      </w:pPr>
      <w:proofErr w:type="spellStart"/>
      <w:r>
        <w:rPr>
          <w:rStyle w:val="StyleStyleBold12pt"/>
        </w:rPr>
        <w:t>Driessen</w:t>
      </w:r>
      <w:proofErr w:type="spellEnd"/>
      <w:r>
        <w:rPr>
          <w:rStyle w:val="StyleStyleBold12pt"/>
        </w:rPr>
        <w:t xml:space="preserve"> 5/8/12 (Paul, Senior Policy Advisor for the Committee </w:t>
      </w:r>
      <w:proofErr w:type="gramStart"/>
      <w:r>
        <w:rPr>
          <w:rStyle w:val="StyleStyleBold12pt"/>
        </w:rPr>
        <w:t>For</w:t>
      </w:r>
      <w:proofErr w:type="gramEnd"/>
      <w:r>
        <w:rPr>
          <w:rStyle w:val="StyleStyleBold12pt"/>
        </w:rPr>
        <w:t xml:space="preserve"> a Constructive Tomorrow, “Time to Terminate Big Wind Subsidies”) </w:t>
      </w:r>
    </w:p>
    <w:p w:rsidR="003B69BD" w:rsidRDefault="003B69BD" w:rsidP="003B69BD">
      <w:proofErr w:type="gramStart"/>
      <w:r>
        <w:t>Energy 201.</w:t>
      </w:r>
      <w:proofErr w:type="gramEnd"/>
      <w:r>
        <w:t xml:space="preserve"> </w:t>
      </w:r>
      <w:r>
        <w:rPr>
          <w:rStyle w:val="StyleBoldUnderline"/>
          <w:highlight w:val="yellow"/>
        </w:rPr>
        <w:t xml:space="preserve">Despite tens of billions in subsidies, wind </w:t>
      </w:r>
      <w:r>
        <w:rPr>
          <w:rStyle w:val="StyleBoldUnderline"/>
        </w:rPr>
        <w:t>…</w:t>
      </w:r>
      <w:r>
        <w:t xml:space="preserve"> turbines into useful products (while preserving a few as museum exhibits). </w:t>
      </w:r>
    </w:p>
    <w:p w:rsidR="003B69BD" w:rsidRDefault="003B69BD" w:rsidP="003B69BD"/>
    <w:p w:rsidR="003B69BD" w:rsidRDefault="003B69BD" w:rsidP="003B69BD">
      <w:pPr>
        <w:pStyle w:val="Heading4"/>
      </w:pPr>
      <w:r>
        <w:rPr>
          <w:b w:val="0"/>
          <w:bCs w:val="0"/>
        </w:rPr>
        <w:t>Lower gas prices ensures lack of market competition for wind</w:t>
      </w:r>
    </w:p>
    <w:p w:rsidR="003B69BD" w:rsidRDefault="003B69BD" w:rsidP="003B69BD">
      <w:pPr>
        <w:rPr>
          <w:rStyle w:val="StyleStyleBold12pt"/>
        </w:rPr>
      </w:pPr>
      <w:r>
        <w:rPr>
          <w:rStyle w:val="StyleStyleBold12pt"/>
        </w:rPr>
        <w:t xml:space="preserve">Yang et al 8 (Climate Change Policy Partnership @ Duke University, Chi-Jen Yang, Eric Williams, Jonas </w:t>
      </w:r>
      <w:proofErr w:type="spellStart"/>
      <w:r>
        <w:rPr>
          <w:rStyle w:val="StyleStyleBold12pt"/>
        </w:rPr>
        <w:t>Monast</w:t>
      </w:r>
      <w:proofErr w:type="spellEnd"/>
      <w:r>
        <w:rPr>
          <w:rStyle w:val="StyleStyleBold12pt"/>
        </w:rPr>
        <w:t>, Climate Change Policy, “Wind Power: Barriers and Policy Solutions” November 2008)</w:t>
      </w:r>
    </w:p>
    <w:p w:rsidR="003B69BD" w:rsidRDefault="003B69BD" w:rsidP="003B69BD">
      <w:r>
        <w:rPr>
          <w:rStyle w:val="StyleBoldUnderline"/>
          <w:highlight w:val="yellow"/>
        </w:rPr>
        <w:t xml:space="preserve">Its small-scale nature provides wind power with a </w:t>
      </w:r>
      <w:r>
        <w:rPr>
          <w:rStyle w:val="StyleBoldUnderline"/>
        </w:rPr>
        <w:t>…</w:t>
      </w:r>
      <w:r>
        <w:t xml:space="preserve"> that the high growth rate of wind power will sustain over decades.</w:t>
      </w:r>
    </w:p>
    <w:p w:rsidR="003B69BD" w:rsidRDefault="003B69BD" w:rsidP="003B69BD"/>
    <w:p w:rsidR="003B69BD" w:rsidRDefault="003B69BD" w:rsidP="003B69BD">
      <w:pPr>
        <w:pStyle w:val="Heading4"/>
      </w:pPr>
      <w:r>
        <w:rPr>
          <w:b w:val="0"/>
          <w:bCs w:val="0"/>
        </w:rPr>
        <w:t xml:space="preserve">PTC expiration is critical to competiveness – allows the market to choose the winners and speeds efficiency </w:t>
      </w:r>
    </w:p>
    <w:p w:rsidR="003B69BD" w:rsidRDefault="003B69BD" w:rsidP="003B69BD">
      <w:pPr>
        <w:rPr>
          <w:rStyle w:val="StyleStyleBold12pt"/>
        </w:rPr>
      </w:pPr>
      <w:r>
        <w:rPr>
          <w:rStyle w:val="StyleStyleBold12pt"/>
        </w:rPr>
        <w:t xml:space="preserve">Brown 6/20/12 (Phillip, Specialist in Energy Policy, Congressional Research Service, “US Renewable Electricity: How Does the Production Tax Credit Impact Wind Markets”) </w:t>
      </w:r>
    </w:p>
    <w:p w:rsidR="003B69BD" w:rsidRDefault="003B69BD" w:rsidP="003B69BD">
      <w:r>
        <w:rPr>
          <w:rStyle w:val="StyleBoldUnderline"/>
        </w:rPr>
        <w:t>Absent congressional action, the PTC …</w:t>
      </w:r>
      <w:r>
        <w:t xml:space="preserve">respond once, and if, market conditions change. </w:t>
      </w:r>
    </w:p>
    <w:p w:rsidR="003B69BD" w:rsidRPr="009935F0" w:rsidRDefault="003B69BD" w:rsidP="003B69BD"/>
    <w:p w:rsidR="003B69BD" w:rsidRDefault="003B69BD" w:rsidP="003B69BD"/>
    <w:p w:rsidR="003B69BD" w:rsidRPr="003B69BD" w:rsidRDefault="003B69BD" w:rsidP="003B69BD"/>
    <w:p w:rsidR="00AB5540" w:rsidRDefault="00AB5540" w:rsidP="00AB5540">
      <w:pPr>
        <w:pStyle w:val="Heading1"/>
      </w:pPr>
      <w:r>
        <w:t>1NR</w:t>
      </w:r>
    </w:p>
    <w:p w:rsidR="00AB5540" w:rsidRDefault="00AB5540" w:rsidP="00AB5540">
      <w:pPr>
        <w:pStyle w:val="Heading2"/>
      </w:pPr>
      <w:r>
        <w:t>OV</w:t>
      </w:r>
    </w:p>
    <w:p w:rsidR="00AB5540" w:rsidRDefault="00AB5540" w:rsidP="00AB5540">
      <w:pPr>
        <w:rPr>
          <w:b/>
        </w:rPr>
      </w:pPr>
    </w:p>
    <w:p w:rsidR="00AB5540" w:rsidRPr="0041365D" w:rsidRDefault="00AB5540" w:rsidP="00AB5540">
      <w:pPr>
        <w:rPr>
          <w:b/>
        </w:rPr>
      </w:pPr>
      <w:r w:rsidRPr="0041365D">
        <w:rPr>
          <w:b/>
        </w:rPr>
        <w:t xml:space="preserve">Relations are </w:t>
      </w:r>
      <w:proofErr w:type="gramStart"/>
      <w:r w:rsidRPr="0041365D">
        <w:rPr>
          <w:b/>
        </w:rPr>
        <w:t>key</w:t>
      </w:r>
      <w:proofErr w:type="gramEnd"/>
      <w:r w:rsidRPr="0041365D">
        <w:rPr>
          <w:b/>
        </w:rPr>
        <w:t xml:space="preserve"> to the recovery</w:t>
      </w:r>
    </w:p>
    <w:p w:rsidR="00AB5540" w:rsidRPr="0041365D" w:rsidRDefault="00AB5540" w:rsidP="00AB5540">
      <w:pPr>
        <w:rPr>
          <w:rFonts w:cs="Arial"/>
          <w:sz w:val="16"/>
          <w:szCs w:val="12"/>
        </w:rPr>
      </w:pPr>
      <w:proofErr w:type="spellStart"/>
      <w:r w:rsidRPr="0041365D">
        <w:rPr>
          <w:b/>
        </w:rPr>
        <w:t>Rojansky</w:t>
      </w:r>
      <w:proofErr w:type="spellEnd"/>
      <w:r w:rsidRPr="0041365D">
        <w:rPr>
          <w:b/>
        </w:rPr>
        <w:t xml:space="preserve"> and Collins, ’10</w:t>
      </w:r>
      <w:r w:rsidRPr="0041365D">
        <w:rPr>
          <w:sz w:val="16"/>
          <w:szCs w:val="12"/>
        </w:rPr>
        <w:t xml:space="preserve"> – </w:t>
      </w:r>
      <w:r w:rsidRPr="0041365D">
        <w:rPr>
          <w:sz w:val="16"/>
        </w:rPr>
        <w:t xml:space="preserve">an ex-US ambassador to the Russian Federation </w:t>
      </w:r>
      <w:r w:rsidRPr="0041365D">
        <w:rPr>
          <w:sz w:val="16"/>
          <w:szCs w:val="12"/>
        </w:rPr>
        <w:t xml:space="preserve">[James F. Collins – Director, Russia and Eurasia Program at the Carnegie Endowment and an ex-US ambassador to the Russian Federation, Matthew </w:t>
      </w:r>
      <w:proofErr w:type="spellStart"/>
      <w:r w:rsidRPr="0041365D">
        <w:rPr>
          <w:sz w:val="16"/>
          <w:szCs w:val="12"/>
        </w:rPr>
        <w:t>Rojansky</w:t>
      </w:r>
      <w:proofErr w:type="spellEnd"/>
      <w:r w:rsidRPr="0041365D">
        <w:rPr>
          <w:sz w:val="16"/>
          <w:szCs w:val="12"/>
        </w:rPr>
        <w:t xml:space="preserve"> – the deputy director of the Russia and Eurasia Program at the Carnegie Endowment, </w:t>
      </w:r>
      <w:r w:rsidRPr="0041365D">
        <w:rPr>
          <w:rFonts w:cs="Arial"/>
          <w:bCs/>
          <w:sz w:val="16"/>
          <w:szCs w:val="17"/>
          <w:bdr w:val="none" w:sz="0" w:space="0" w:color="auto" w:frame="1"/>
        </w:rPr>
        <w:t xml:space="preserve">August 18, 2010, </w:t>
      </w:r>
      <w:r w:rsidRPr="0041365D">
        <w:rPr>
          <w:sz w:val="16"/>
          <w:szCs w:val="12"/>
        </w:rPr>
        <w:t>“</w:t>
      </w:r>
      <w:r w:rsidRPr="0041365D">
        <w:rPr>
          <w:rFonts w:cs="Arial"/>
          <w:color w:val="000000"/>
          <w:spacing w:val="-10"/>
          <w:sz w:val="16"/>
          <w:szCs w:val="53"/>
          <w:bdr w:val="none" w:sz="0" w:space="0" w:color="auto" w:frame="1"/>
        </w:rPr>
        <w:t>Why Russia Matters</w:t>
      </w:r>
      <w:r w:rsidRPr="0041365D">
        <w:rPr>
          <w:sz w:val="16"/>
          <w:szCs w:val="12"/>
        </w:rPr>
        <w:t xml:space="preserve">”, </w:t>
      </w:r>
      <w:r w:rsidRPr="0041365D">
        <w:rPr>
          <w:color w:val="000000"/>
          <w:sz w:val="16"/>
        </w:rPr>
        <w:t>http://www.foreignpolicy.com/articles/2010/08/18/why_Russia_matters</w:t>
      </w:r>
      <w:r w:rsidRPr="0041365D">
        <w:rPr>
          <w:sz w:val="16"/>
          <w:szCs w:val="12"/>
        </w:rPr>
        <w:t>,]</w:t>
      </w:r>
    </w:p>
    <w:p w:rsidR="00AB5540" w:rsidRPr="00DD5B53" w:rsidRDefault="00AB5540" w:rsidP="00AB5540">
      <w:pPr>
        <w:rPr>
          <w:sz w:val="12"/>
          <w:szCs w:val="12"/>
        </w:rPr>
      </w:pPr>
    </w:p>
    <w:p w:rsidR="00AB5540" w:rsidRDefault="00AB5540" w:rsidP="00AB5540">
      <w:pPr>
        <w:rPr>
          <w:u w:val="single"/>
        </w:rPr>
      </w:pPr>
      <w:r w:rsidRPr="00AB5540">
        <w:rPr>
          <w:sz w:val="12"/>
          <w:szCs w:val="12"/>
        </w:rPr>
        <w:t xml:space="preserve">10. </w:t>
      </w:r>
      <w:r w:rsidRPr="00AB5540">
        <w:rPr>
          <w:u w:val="single"/>
        </w:rPr>
        <w:t>Russians buy U.S. goods</w:t>
      </w:r>
      <w:r w:rsidRPr="00AB5540">
        <w:rPr>
          <w:sz w:val="12"/>
          <w:szCs w:val="12"/>
        </w:rPr>
        <w:t xml:space="preserve">. </w:t>
      </w:r>
      <w:r w:rsidRPr="00AB5540">
        <w:rPr>
          <w:u w:val="single"/>
        </w:rPr>
        <w:t>As the U.S</w:t>
      </w:r>
    </w:p>
    <w:p w:rsidR="00AB5540" w:rsidRDefault="00AB5540" w:rsidP="00AB5540">
      <w:pPr>
        <w:rPr>
          <w:u w:val="single"/>
        </w:rPr>
      </w:pPr>
      <w:r>
        <w:rPr>
          <w:u w:val="single"/>
        </w:rPr>
        <w:t>AND</w:t>
      </w:r>
    </w:p>
    <w:p w:rsidR="00AB5540" w:rsidRPr="00AB5540" w:rsidRDefault="00AB5540" w:rsidP="00AB5540">
      <w:pPr>
        <w:rPr>
          <w:u w:val="single"/>
        </w:rPr>
      </w:pPr>
      <w:proofErr w:type="gramStart"/>
      <w:r w:rsidRPr="00AB5540">
        <w:rPr>
          <w:u w:val="single"/>
        </w:rPr>
        <w:t>to</w:t>
      </w:r>
      <w:proofErr w:type="gramEnd"/>
      <w:r w:rsidRPr="00AB5540">
        <w:rPr>
          <w:u w:val="single"/>
        </w:rPr>
        <w:t xml:space="preserve"> maintain relations</w:t>
      </w:r>
      <w:r w:rsidRPr="00AB5540">
        <w:rPr>
          <w:sz w:val="12"/>
          <w:szCs w:val="12"/>
        </w:rPr>
        <w:t xml:space="preserve"> with Russia. And </w:t>
      </w:r>
      <w:r w:rsidRPr="00AB5540">
        <w:rPr>
          <w:u w:val="single"/>
        </w:rPr>
        <w:t>good relations would be even better.</w:t>
      </w:r>
    </w:p>
    <w:p w:rsidR="00AB5540" w:rsidRDefault="00AB5540" w:rsidP="00AB5540"/>
    <w:p w:rsidR="00AB5540" w:rsidRDefault="00AB5540" w:rsidP="00AB5540">
      <w:pPr>
        <w:rPr>
          <w:rStyle w:val="StyleBoldUnderline"/>
          <w:sz w:val="16"/>
        </w:rPr>
      </w:pPr>
    </w:p>
    <w:p w:rsidR="00AB5540" w:rsidRDefault="00AB5540" w:rsidP="00AB5540"/>
    <w:p w:rsidR="00AB5540" w:rsidRPr="00D61DB8" w:rsidRDefault="00AB5540" w:rsidP="00AB5540"/>
    <w:p w:rsidR="00AB5540" w:rsidRDefault="00AB5540" w:rsidP="00AB5540">
      <w:pPr>
        <w:pStyle w:val="Heading2"/>
      </w:pPr>
      <w:r>
        <w:t>AT: Obama Supports</w:t>
      </w:r>
      <w:r>
        <w:t xml:space="preserve"> Wind- Debate</w:t>
      </w:r>
    </w:p>
    <w:p w:rsidR="00AB5540" w:rsidRDefault="00AB5540" w:rsidP="00AB5540">
      <w:pPr>
        <w:pStyle w:val="Heading4"/>
        <w:rPr>
          <w:b w:val="0"/>
          <w:bCs w:val="0"/>
        </w:rPr>
      </w:pPr>
    </w:p>
    <w:p w:rsidR="00AB5540" w:rsidRDefault="00AB5540" w:rsidP="00AB5540">
      <w:pPr>
        <w:pStyle w:val="Heading4"/>
      </w:pPr>
      <w:r>
        <w:rPr>
          <w:b w:val="0"/>
          <w:bCs w:val="0"/>
        </w:rPr>
        <w:t xml:space="preserve">Energy policy is </w:t>
      </w:r>
      <w:proofErr w:type="gramStart"/>
      <w:r>
        <w:rPr>
          <w:b w:val="0"/>
          <w:bCs w:val="0"/>
        </w:rPr>
        <w:t>key</w:t>
      </w:r>
      <w:proofErr w:type="gramEnd"/>
      <w:r>
        <w:rPr>
          <w:b w:val="0"/>
          <w:bCs w:val="0"/>
        </w:rPr>
        <w:t xml:space="preserve"> at the margins – that’s what our link is about. </w:t>
      </w:r>
    </w:p>
    <w:p w:rsidR="00AB5540" w:rsidRDefault="00AB5540" w:rsidP="00AB5540">
      <w:pPr>
        <w:rPr>
          <w:sz w:val="16"/>
          <w:szCs w:val="16"/>
        </w:rPr>
      </w:pPr>
      <w:proofErr w:type="spellStart"/>
      <w:r>
        <w:rPr>
          <w:rStyle w:val="StyleStyleBold12pt"/>
        </w:rPr>
        <w:t>LeVine</w:t>
      </w:r>
      <w:proofErr w:type="spellEnd"/>
      <w:r>
        <w:rPr>
          <w:rStyle w:val="StyleStyleBold12pt"/>
        </w:rPr>
        <w:t xml:space="preserve"> 12</w:t>
      </w:r>
      <w:r>
        <w:rPr>
          <w:sz w:val="16"/>
          <w:szCs w:val="16"/>
        </w:rPr>
        <w:t xml:space="preserve">. </w:t>
      </w:r>
      <w:proofErr w:type="gramStart"/>
      <w:r>
        <w:rPr>
          <w:sz w:val="16"/>
          <w:szCs w:val="16"/>
        </w:rPr>
        <w:t xml:space="preserve">[5/13 -- Steve </w:t>
      </w:r>
      <w:proofErr w:type="spellStart"/>
      <w:r>
        <w:rPr>
          <w:sz w:val="16"/>
          <w:szCs w:val="16"/>
        </w:rPr>
        <w:t>LeVine</w:t>
      </w:r>
      <w:proofErr w:type="spellEnd"/>
      <w:r>
        <w:rPr>
          <w:sz w:val="16"/>
          <w:szCs w:val="16"/>
        </w:rPr>
        <w:t>, Author of The Oil and the Glory and a longtime foreign correspondent.</w:t>
      </w:r>
      <w:proofErr w:type="gramEnd"/>
      <w:r>
        <w:rPr>
          <w:sz w:val="16"/>
          <w:szCs w:val="16"/>
        </w:rPr>
        <w:t xml:space="preserve"> How dirty is Romney prepared to get to win election? http://oilandglory.foreignpolicy.com/posts/2012/06/12/how_dirty_is_romney_prepared_to_get_to_win_election]</w:t>
      </w:r>
    </w:p>
    <w:p w:rsidR="00AB5540" w:rsidRDefault="00AB5540" w:rsidP="00AB5540">
      <w:pPr>
        <w:rPr>
          <w:sz w:val="16"/>
        </w:rPr>
      </w:pPr>
      <w:r>
        <w:rPr>
          <w:rStyle w:val="StyleBoldUnderline"/>
        </w:rPr>
        <w:t xml:space="preserve">Yet if the election is as close </w:t>
      </w:r>
      <w:r>
        <w:rPr>
          <w:rStyle w:val="StyleBoldUnderline"/>
        </w:rPr>
        <w:t xml:space="preserve">AND </w:t>
      </w:r>
      <w:r>
        <w:rPr>
          <w:rStyle w:val="StyleBoldUnderline"/>
          <w:highlight w:val="yellow"/>
        </w:rPr>
        <w:t>where the margin</w:t>
      </w:r>
      <w:r>
        <w:rPr>
          <w:sz w:val="16"/>
          <w:highlight w:val="yellow"/>
        </w:rPr>
        <w:t xml:space="preserve"> </w:t>
      </w:r>
      <w:r>
        <w:rPr>
          <w:rStyle w:val="StyleBoldUnderline"/>
          <w:highlight w:val="yellow"/>
        </w:rPr>
        <w:t>may matter</w:t>
      </w:r>
      <w:r>
        <w:rPr>
          <w:sz w:val="16"/>
          <w:highlight w:val="yellow"/>
        </w:rPr>
        <w:t>."</w:t>
      </w:r>
    </w:p>
    <w:p w:rsidR="00AB5540" w:rsidRDefault="00AB5540" w:rsidP="00AB5540"/>
    <w:p w:rsidR="00AB5540" w:rsidRDefault="00AB5540" w:rsidP="00AB5540"/>
    <w:p w:rsidR="00AB5540" w:rsidRDefault="00AB5540" w:rsidP="00AB5540">
      <w:pPr>
        <w:pStyle w:val="Heading4"/>
      </w:pPr>
      <w:r>
        <w:rPr>
          <w:b w:val="0"/>
          <w:bCs w:val="0"/>
        </w:rPr>
        <w:t xml:space="preserve">Turn out determines the election – </w:t>
      </w:r>
      <w:r>
        <w:rPr>
          <w:b w:val="0"/>
          <w:bCs w:val="0"/>
          <w:u w:val="single"/>
        </w:rPr>
        <w:t>policies</w:t>
      </w:r>
      <w:r>
        <w:rPr>
          <w:b w:val="0"/>
          <w:bCs w:val="0"/>
        </w:rPr>
        <w:t xml:space="preserve"> are what determine voter mobilization. </w:t>
      </w:r>
    </w:p>
    <w:p w:rsidR="00AB5540" w:rsidRDefault="00AB5540" w:rsidP="00AB5540">
      <w:pPr>
        <w:rPr>
          <w:sz w:val="16"/>
          <w:szCs w:val="16"/>
        </w:rPr>
      </w:pPr>
      <w:proofErr w:type="spellStart"/>
      <w:proofErr w:type="gramStart"/>
      <w:r>
        <w:rPr>
          <w:rStyle w:val="StyleStyleBold12pt"/>
        </w:rPr>
        <w:t>Llyod</w:t>
      </w:r>
      <w:proofErr w:type="spellEnd"/>
      <w:r>
        <w:rPr>
          <w:rStyle w:val="StyleStyleBold12pt"/>
        </w:rPr>
        <w:t xml:space="preserve"> 10-1</w:t>
      </w:r>
      <w:r>
        <w:rPr>
          <w:sz w:val="16"/>
          <w:szCs w:val="16"/>
        </w:rPr>
        <w:t>.</w:t>
      </w:r>
      <w:proofErr w:type="gramEnd"/>
      <w:r>
        <w:rPr>
          <w:sz w:val="16"/>
          <w:szCs w:val="16"/>
        </w:rPr>
        <w:t xml:space="preserve"> [Green, opposition research counsel to the George H.W. Bush campaign in 1988 and served in the Department of Justice between 1990 and 1992, "Obama's nerds" American Conservative -- lexis]]</w:t>
      </w:r>
    </w:p>
    <w:p w:rsidR="00AB5540" w:rsidRDefault="00AB5540" w:rsidP="00AB5540">
      <w:pPr>
        <w:rPr>
          <w:rStyle w:val="StyleBoldUnderline"/>
        </w:rPr>
      </w:pPr>
      <w:r w:rsidRPr="00AB5540">
        <w:rPr>
          <w:sz w:val="16"/>
        </w:rPr>
        <w:t xml:space="preserve">Like football, </w:t>
      </w:r>
      <w:r w:rsidRPr="00AB5540">
        <w:rPr>
          <w:rStyle w:val="StyleBoldUnderline"/>
        </w:rPr>
        <w:t>the 2012 election is a game of inches</w:t>
      </w:r>
      <w:r w:rsidRPr="00AB5540">
        <w:rPr>
          <w:sz w:val="16"/>
        </w:rPr>
        <w:t xml:space="preserve">. </w:t>
      </w:r>
      <w:r w:rsidRPr="00AB5540">
        <w:rPr>
          <w:rStyle w:val="StyleBoldUnderline"/>
        </w:rPr>
        <w:t xml:space="preserve">Heading into the </w:t>
      </w:r>
    </w:p>
    <w:p w:rsidR="00AB5540" w:rsidRDefault="00AB5540" w:rsidP="00AB5540">
      <w:pPr>
        <w:rPr>
          <w:rStyle w:val="StyleBoldUnderline"/>
        </w:rPr>
      </w:pPr>
      <w:r>
        <w:rPr>
          <w:rStyle w:val="StyleBoldUnderline"/>
        </w:rPr>
        <w:t>AND</w:t>
      </w:r>
    </w:p>
    <w:p w:rsidR="00AB5540" w:rsidRPr="00AB5540" w:rsidRDefault="00AB5540" w:rsidP="00AB5540">
      <w:pPr>
        <w:rPr>
          <w:sz w:val="16"/>
        </w:rPr>
      </w:pPr>
      <w:proofErr w:type="gramStart"/>
      <w:r w:rsidRPr="00AB5540">
        <w:rPr>
          <w:sz w:val="16"/>
        </w:rPr>
        <w:t>a</w:t>
      </w:r>
      <w:proofErr w:type="gramEnd"/>
      <w:r w:rsidRPr="00AB5540">
        <w:rPr>
          <w:sz w:val="16"/>
        </w:rPr>
        <w:t xml:space="preserve"> </w:t>
      </w:r>
      <w:proofErr w:type="spellStart"/>
      <w:r w:rsidRPr="00AB5540">
        <w:rPr>
          <w:sz w:val="16"/>
        </w:rPr>
        <w:t>targetedvoter</w:t>
      </w:r>
      <w:proofErr w:type="spellEnd"/>
      <w:r w:rsidRPr="00AB5540">
        <w:rPr>
          <w:sz w:val="16"/>
        </w:rPr>
        <w:t>. Television no longer delivers the same bang for the buck.</w:t>
      </w:r>
    </w:p>
    <w:p w:rsidR="00AB5540" w:rsidRDefault="00AB5540" w:rsidP="00AB5540">
      <w:pPr>
        <w:pStyle w:val="Heading2"/>
      </w:pPr>
      <w:r>
        <w:t>AT: Creamer</w:t>
      </w:r>
    </w:p>
    <w:p w:rsidR="00AB5540" w:rsidRDefault="00AB5540" w:rsidP="00AB5540"/>
    <w:p w:rsidR="00AB5540" w:rsidRDefault="00AB5540" w:rsidP="00AB5540">
      <w:pPr>
        <w:pStyle w:val="Heading4"/>
      </w:pPr>
      <w:r>
        <w:t xml:space="preserve">Assumes Obama and democrats campaign on that victory – plan ensures they won’t – only risk of the link, not the link turn. </w:t>
      </w:r>
    </w:p>
    <w:p w:rsidR="00AB5540" w:rsidRPr="00B14590" w:rsidRDefault="00AB5540" w:rsidP="00AB5540">
      <w:pPr>
        <w:rPr>
          <w:sz w:val="16"/>
          <w:szCs w:val="16"/>
        </w:rPr>
      </w:pPr>
      <w:proofErr w:type="gramStart"/>
      <w:r w:rsidRPr="00B14590">
        <w:rPr>
          <w:rStyle w:val="StyleStyleBold12pt"/>
        </w:rPr>
        <w:t>Creamer, 11.</w:t>
      </w:r>
      <w:proofErr w:type="gramEnd"/>
      <w:r w:rsidRPr="00B14590">
        <w:rPr>
          <w:rStyle w:val="StyleStyleBold12pt"/>
        </w:rPr>
        <w:t xml:space="preserve"> </w:t>
      </w:r>
      <w:r w:rsidRPr="00B14590">
        <w:rPr>
          <w:sz w:val="16"/>
          <w:szCs w:val="16"/>
        </w:rPr>
        <w:t>[Robert, he and his firm, Democracy Partners, work with many of the country’s most significant issue campaigns, one of the major architects and organizers of the successful campaign to defeat the privatization of Social Security, he has been a consultant to the campaigns to end the war in Iraq, pass health care, pass Wall Street reform, he has also worked on hundreds of electoral campaigns at the local, state and national level, "Why GOP Collapse on the Payroll Tax Could be a Turning Point Moment," Huffington Post, 12-23-11, www.huffingtonpost.com/robert-creamer/why-gop-collapse-on-the-p_b_1167491.html]</w:t>
      </w:r>
    </w:p>
    <w:p w:rsidR="00AB5540" w:rsidRDefault="00AB5540" w:rsidP="00AB5540">
      <w:pPr>
        <w:rPr>
          <w:rStyle w:val="StyleBoldUnderline"/>
        </w:rPr>
      </w:pPr>
      <w:r w:rsidRPr="00AB5540">
        <w:rPr>
          <w:rStyle w:val="StyleBoldUnderline"/>
        </w:rPr>
        <w:t xml:space="preserve">We won't know for sure </w:t>
      </w:r>
      <w:r>
        <w:rPr>
          <w:rStyle w:val="StyleBoldUnderline"/>
        </w:rPr>
        <w:t>AND</w:t>
      </w:r>
    </w:p>
    <w:p w:rsidR="00AB5540" w:rsidRPr="00AB5540" w:rsidRDefault="00AB5540" w:rsidP="00AB5540">
      <w:pPr>
        <w:rPr>
          <w:rStyle w:val="Emphasis"/>
        </w:rPr>
      </w:pPr>
      <w:r w:rsidRPr="00AB5540">
        <w:rPr>
          <w:rStyle w:val="Emphasis"/>
        </w:rPr>
        <w:t xml:space="preserve"> </w:t>
      </w:r>
      <w:proofErr w:type="gramStart"/>
      <w:r w:rsidRPr="00AB5540">
        <w:rPr>
          <w:rStyle w:val="Emphasis"/>
        </w:rPr>
        <w:t>make</w:t>
      </w:r>
      <w:proofErr w:type="gramEnd"/>
      <w:r w:rsidRPr="00AB5540">
        <w:rPr>
          <w:rStyle w:val="Emphasis"/>
        </w:rPr>
        <w:t xml:space="preserve"> the most of it.</w:t>
      </w:r>
    </w:p>
    <w:p w:rsidR="00AB5540" w:rsidRDefault="00AB5540" w:rsidP="00AB5540"/>
    <w:p w:rsidR="00AB5540" w:rsidRDefault="00AB5540" w:rsidP="00AB5540">
      <w:pPr>
        <w:pStyle w:val="Heading4"/>
      </w:pPr>
      <w:r>
        <w:t xml:space="preserve">Running on the record puts incumbents on the defense – allows the challenger to spin the plan. </w:t>
      </w:r>
    </w:p>
    <w:p w:rsidR="00AB5540" w:rsidRPr="00D657AC" w:rsidRDefault="00AB5540" w:rsidP="00AB5540">
      <w:pPr>
        <w:rPr>
          <w:sz w:val="16"/>
          <w:szCs w:val="16"/>
        </w:rPr>
      </w:pPr>
      <w:proofErr w:type="gramStart"/>
      <w:r w:rsidRPr="00D657AC">
        <w:rPr>
          <w:rStyle w:val="StyleStyleBold12pt"/>
        </w:rPr>
        <w:t xml:space="preserve">Trent and </w:t>
      </w:r>
      <w:proofErr w:type="spellStart"/>
      <w:r w:rsidRPr="00D657AC">
        <w:rPr>
          <w:rStyle w:val="StyleStyleBold12pt"/>
        </w:rPr>
        <w:t>Friedenberg</w:t>
      </w:r>
      <w:proofErr w:type="spellEnd"/>
      <w:r w:rsidRPr="00D657AC">
        <w:rPr>
          <w:rStyle w:val="StyleStyleBold12pt"/>
        </w:rPr>
        <w:t xml:space="preserve"> 8</w:t>
      </w:r>
      <w:r w:rsidRPr="00D657AC">
        <w:rPr>
          <w:sz w:val="16"/>
          <w:szCs w:val="16"/>
        </w:rPr>
        <w:t>.</w:t>
      </w:r>
      <w:proofErr w:type="gramEnd"/>
      <w:r w:rsidRPr="00D657AC">
        <w:rPr>
          <w:sz w:val="16"/>
          <w:szCs w:val="16"/>
        </w:rPr>
        <w:t xml:space="preserve"> [Judith, Professor of Communication in the Department of Communication at the University of Cincinnati, Robert, Professor of Communication @ Miami of Ohio University, “Communicative Styles and Strategies of Political Campaigns” </w:t>
      </w:r>
      <w:r w:rsidRPr="00D657AC">
        <w:rPr>
          <w:sz w:val="16"/>
          <w:szCs w:val="16"/>
          <w:u w:val="single"/>
        </w:rPr>
        <w:t>Political Campaign Communication: Principles and Practices</w:t>
      </w:r>
      <w:r w:rsidRPr="00D657AC">
        <w:rPr>
          <w:sz w:val="16"/>
          <w:szCs w:val="16"/>
        </w:rPr>
        <w:t>, Sixth Edition -- p. 104-105]</w:t>
      </w:r>
    </w:p>
    <w:p w:rsidR="00AB5540" w:rsidRDefault="00AB5540" w:rsidP="00AB5540">
      <w:pPr>
        <w:rPr>
          <w:sz w:val="16"/>
        </w:rPr>
      </w:pPr>
      <w:r w:rsidRPr="00AB5540">
        <w:rPr>
          <w:sz w:val="16"/>
        </w:rPr>
        <w:t>Disadvantages to Incumbency Campaigning But under what conditions can incumbents lose? In other words</w:t>
      </w:r>
    </w:p>
    <w:p w:rsidR="00AB5540" w:rsidRDefault="00AB5540" w:rsidP="00AB5540">
      <w:pPr>
        <w:rPr>
          <w:sz w:val="16"/>
        </w:rPr>
      </w:pPr>
      <w:r>
        <w:rPr>
          <w:sz w:val="16"/>
        </w:rPr>
        <w:t>AND</w:t>
      </w:r>
    </w:p>
    <w:p w:rsidR="00AB5540" w:rsidRPr="00AB5540" w:rsidRDefault="00AB5540" w:rsidP="00AB5540">
      <w:pPr>
        <w:rPr>
          <w:sz w:val="16"/>
        </w:rPr>
      </w:pPr>
      <w:proofErr w:type="gramStart"/>
      <w:r w:rsidRPr="00AB5540">
        <w:rPr>
          <w:rStyle w:val="StyleBoldUnderline"/>
        </w:rPr>
        <w:t>be</w:t>
      </w:r>
      <w:proofErr w:type="gramEnd"/>
      <w:r w:rsidRPr="00AB5540">
        <w:rPr>
          <w:rStyle w:val="StyleBoldUnderline"/>
        </w:rPr>
        <w:t xml:space="preserve"> a severe handicap,</w:t>
      </w:r>
      <w:r w:rsidRPr="00AB5540">
        <w:rPr>
          <w:sz w:val="16"/>
        </w:rPr>
        <w:t xml:space="preserve"> particularly in the hands of a skilled challenger. </w:t>
      </w:r>
    </w:p>
    <w:p w:rsidR="00AB5540" w:rsidRPr="00D61DB8" w:rsidRDefault="00AB5540" w:rsidP="00AB5540"/>
    <w:p w:rsidR="00AB5540" w:rsidRDefault="00AB5540" w:rsidP="00AB5540">
      <w:pPr>
        <w:pStyle w:val="Heading2"/>
      </w:pPr>
      <w:r>
        <w:t>Link Debate</w:t>
      </w:r>
    </w:p>
    <w:p w:rsidR="00AB5540" w:rsidRDefault="00AB5540" w:rsidP="00AB5540">
      <w:pPr>
        <w:pStyle w:val="Heading4"/>
      </w:pPr>
      <w:r>
        <w:t>More evidence- the plan is spun</w:t>
      </w:r>
    </w:p>
    <w:p w:rsidR="00AB5540" w:rsidRPr="00F52999" w:rsidRDefault="00AB5540" w:rsidP="00AB5540">
      <w:pPr>
        <w:rPr>
          <w:sz w:val="16"/>
          <w:szCs w:val="16"/>
        </w:rPr>
      </w:pPr>
      <w:proofErr w:type="gramStart"/>
      <w:r w:rsidRPr="00F52999">
        <w:rPr>
          <w:rStyle w:val="StyleStyleBold12pt"/>
        </w:rPr>
        <w:t>Wood 12</w:t>
      </w:r>
      <w:r w:rsidRPr="00F52999">
        <w:rPr>
          <w:sz w:val="16"/>
          <w:szCs w:val="16"/>
        </w:rPr>
        <w:t>.</w:t>
      </w:r>
      <w:proofErr w:type="gramEnd"/>
      <w:r w:rsidRPr="00F52999">
        <w:rPr>
          <w:sz w:val="16"/>
          <w:szCs w:val="16"/>
        </w:rPr>
        <w:t xml:space="preserve"> [Elisa, energy reporter, "What </w:t>
      </w:r>
      <w:proofErr w:type="gramStart"/>
      <w:r w:rsidRPr="00F52999">
        <w:rPr>
          <w:sz w:val="16"/>
          <w:szCs w:val="16"/>
        </w:rPr>
        <w:t>Voters Don't Know About</w:t>
      </w:r>
      <w:proofErr w:type="gramEnd"/>
      <w:r w:rsidRPr="00F52999">
        <w:rPr>
          <w:sz w:val="16"/>
          <w:szCs w:val="16"/>
        </w:rPr>
        <w:t xml:space="preserve"> Energy" AOL Energy -- August 8 -- energy.aol.com/2012/08/08/what-voters-don-t-know-about-energy/?icid=trending1]</w:t>
      </w:r>
    </w:p>
    <w:p w:rsidR="00AB5540" w:rsidRDefault="00AB5540" w:rsidP="00AB5540">
      <w:pPr>
        <w:rPr>
          <w:rStyle w:val="StyleBoldUnderline"/>
        </w:rPr>
      </w:pPr>
      <w:r w:rsidRPr="00AB5540">
        <w:rPr>
          <w:rStyle w:val="StyleBoldUnderline"/>
        </w:rPr>
        <w:t xml:space="preserve">The problem is further exasperated by the tendency of political parties and special interest groups </w:t>
      </w:r>
    </w:p>
    <w:p w:rsidR="00AB5540" w:rsidRDefault="00AB5540" w:rsidP="00AB5540">
      <w:pPr>
        <w:rPr>
          <w:rStyle w:val="StyleBoldUnderline"/>
        </w:rPr>
      </w:pPr>
      <w:r>
        <w:rPr>
          <w:rStyle w:val="StyleBoldUnderline"/>
        </w:rPr>
        <w:t>AND</w:t>
      </w:r>
    </w:p>
    <w:p w:rsidR="00AB5540" w:rsidRPr="00AB5540" w:rsidRDefault="00AB5540" w:rsidP="00AB5540">
      <w:pPr>
        <w:rPr>
          <w:sz w:val="16"/>
        </w:rPr>
      </w:pPr>
      <w:r w:rsidRPr="00AB5540">
        <w:rPr>
          <w:rStyle w:val="StyleBoldUnderline"/>
        </w:rPr>
        <w:t>The mindset is that you are either an environmentalist or an industry person</w:t>
      </w:r>
      <w:r w:rsidRPr="00AB5540">
        <w:rPr>
          <w:sz w:val="16"/>
        </w:rPr>
        <w:t>."</w:t>
      </w:r>
    </w:p>
    <w:p w:rsidR="00AB5540" w:rsidRPr="00CF1548" w:rsidRDefault="00AB5540" w:rsidP="00AB5540">
      <w:pPr>
        <w:pStyle w:val="Heading4"/>
        <w:rPr>
          <w:rFonts w:cs="Times New Roman"/>
        </w:rPr>
      </w:pPr>
      <w:r w:rsidRPr="00CF1548">
        <w:rPr>
          <w:rFonts w:cs="Times New Roman"/>
        </w:rPr>
        <w:t xml:space="preserve">GOP will attack Obama for prioritizing environment concerns over energy </w:t>
      </w:r>
      <w:proofErr w:type="spellStart"/>
      <w:r w:rsidRPr="00CF1548">
        <w:rPr>
          <w:rFonts w:cs="Times New Roman"/>
        </w:rPr>
        <w:t>securitiy</w:t>
      </w:r>
      <w:proofErr w:type="spellEnd"/>
      <w:r w:rsidRPr="00CF1548">
        <w:rPr>
          <w:rFonts w:cs="Times New Roman"/>
        </w:rPr>
        <w:t xml:space="preserve">. </w:t>
      </w:r>
    </w:p>
    <w:p w:rsidR="00AB5540" w:rsidRPr="00CF1548" w:rsidRDefault="00AB5540" w:rsidP="00AB5540">
      <w:pPr>
        <w:rPr>
          <w:sz w:val="16"/>
          <w:szCs w:val="16"/>
        </w:rPr>
      </w:pPr>
      <w:proofErr w:type="spellStart"/>
      <w:proofErr w:type="gramStart"/>
      <w:r w:rsidRPr="00CF1548">
        <w:rPr>
          <w:rStyle w:val="StyleStyleBold12pt"/>
        </w:rPr>
        <w:t>Saad</w:t>
      </w:r>
      <w:proofErr w:type="spellEnd"/>
      <w:r w:rsidRPr="00CF1548">
        <w:rPr>
          <w:rStyle w:val="StyleStyleBold12pt"/>
        </w:rPr>
        <w:t xml:space="preserve"> 12</w:t>
      </w:r>
      <w:r w:rsidRPr="00CF1548">
        <w:rPr>
          <w:sz w:val="16"/>
          <w:szCs w:val="16"/>
        </w:rPr>
        <w:t>.</w:t>
      </w:r>
      <w:proofErr w:type="gramEnd"/>
      <w:r w:rsidRPr="00CF1548">
        <w:rPr>
          <w:sz w:val="16"/>
          <w:szCs w:val="16"/>
        </w:rPr>
        <w:t xml:space="preserve"> [Lydia, senior editor, “Obama rated better on environmental than on energy policies” Gallup -- March 26 -- http://www.gallup.com/poll/153437/Obama-Rated-Better-Environmental-Energy-Policies.aspx]</w:t>
      </w:r>
    </w:p>
    <w:p w:rsidR="00AB5540" w:rsidRDefault="00AB5540" w:rsidP="00AB5540">
      <w:pPr>
        <w:rPr>
          <w:rStyle w:val="StyleBoldUnderline"/>
        </w:rPr>
      </w:pPr>
    </w:p>
    <w:p w:rsidR="00AB5540" w:rsidRDefault="00AB5540" w:rsidP="00AB5540">
      <w:pPr>
        <w:rPr>
          <w:rStyle w:val="StyleBoldUnderline"/>
        </w:rPr>
      </w:pPr>
      <w:r w:rsidRPr="00AB5540">
        <w:rPr>
          <w:rStyle w:val="StyleBoldUnderline"/>
        </w:rPr>
        <w:t xml:space="preserve">Obama's rating on improving the nation's energy policy has particular significance right now as he </w:t>
      </w:r>
    </w:p>
    <w:p w:rsidR="00AB5540" w:rsidRDefault="00AB5540" w:rsidP="00AB5540">
      <w:pPr>
        <w:rPr>
          <w:rStyle w:val="StyleBoldUnderline"/>
        </w:rPr>
      </w:pPr>
      <w:r>
        <w:rPr>
          <w:rStyle w:val="StyleBoldUnderline"/>
        </w:rPr>
        <w:t>AND</w:t>
      </w:r>
    </w:p>
    <w:p w:rsidR="00AB5540" w:rsidRPr="00AB5540" w:rsidRDefault="00AB5540" w:rsidP="00AB5540">
      <w:pPr>
        <w:rPr>
          <w:sz w:val="16"/>
        </w:rPr>
      </w:pPr>
      <w:proofErr w:type="gramStart"/>
      <w:r w:rsidRPr="00AB5540">
        <w:rPr>
          <w:sz w:val="16"/>
        </w:rPr>
        <w:t>favor</w:t>
      </w:r>
      <w:proofErr w:type="gramEnd"/>
      <w:r w:rsidRPr="00AB5540">
        <w:rPr>
          <w:sz w:val="16"/>
        </w:rPr>
        <w:t xml:space="preserve"> conservation and pursuing alternative energy sources over increased development of fossil fuels.</w:t>
      </w:r>
    </w:p>
    <w:p w:rsidR="00AB5540" w:rsidRDefault="00AB5540" w:rsidP="00AB5540">
      <w:pPr>
        <w:pStyle w:val="Heading4"/>
      </w:pPr>
      <w:r>
        <w:t>They’ll spin it as big government green socialism. This subsumes their jobs argument</w:t>
      </w:r>
    </w:p>
    <w:p w:rsidR="00AB5540" w:rsidRPr="00D16956" w:rsidRDefault="00AB5540" w:rsidP="00AB5540">
      <w:pPr>
        <w:rPr>
          <w:sz w:val="16"/>
          <w:szCs w:val="16"/>
        </w:rPr>
      </w:pPr>
      <w:proofErr w:type="gramStart"/>
      <w:r w:rsidRPr="00D16956">
        <w:rPr>
          <w:rStyle w:val="StyleStyleBold12pt"/>
        </w:rPr>
        <w:t>Koss 12</w:t>
      </w:r>
      <w:r w:rsidRPr="00D16956">
        <w:rPr>
          <w:sz w:val="16"/>
          <w:szCs w:val="16"/>
        </w:rPr>
        <w:t>.</w:t>
      </w:r>
      <w:proofErr w:type="gramEnd"/>
      <w:r w:rsidRPr="00D16956">
        <w:rPr>
          <w:sz w:val="16"/>
          <w:szCs w:val="16"/>
        </w:rPr>
        <w:t xml:space="preserve"> [Geoff, staff writer, “Energy: All for All of the </w:t>
      </w:r>
      <w:proofErr w:type="gramStart"/>
      <w:r w:rsidRPr="00D16956">
        <w:rPr>
          <w:sz w:val="16"/>
          <w:szCs w:val="16"/>
        </w:rPr>
        <w:t>Above</w:t>
      </w:r>
      <w:proofErr w:type="gramEnd"/>
      <w:r w:rsidRPr="00D16956">
        <w:rPr>
          <w:sz w:val="16"/>
          <w:szCs w:val="16"/>
        </w:rPr>
        <w:t>” Roll Call -- July 27 -- http://www.rollcall.com/features/Outlook_July/outlook/-216503-1.html]</w:t>
      </w:r>
    </w:p>
    <w:p w:rsidR="00AB5540" w:rsidRDefault="00AB5540" w:rsidP="00AB5540">
      <w:pPr>
        <w:rPr>
          <w:rStyle w:val="Emphasis"/>
        </w:rPr>
      </w:pPr>
      <w:r w:rsidRPr="00AB5540">
        <w:rPr>
          <w:rStyle w:val="StyleBoldUnderline"/>
        </w:rPr>
        <w:t>Republican candidates</w:t>
      </w:r>
      <w:r w:rsidRPr="00AB5540">
        <w:rPr>
          <w:sz w:val="16"/>
        </w:rPr>
        <w:t xml:space="preserve"> in </w:t>
      </w:r>
      <w:r w:rsidRPr="00AB5540">
        <w:rPr>
          <w:rStyle w:val="StyleBoldUnderline"/>
        </w:rPr>
        <w:t xml:space="preserve">turn are promising to replace what they deride as </w:t>
      </w:r>
      <w:r w:rsidRPr="00AB5540">
        <w:rPr>
          <w:sz w:val="16"/>
        </w:rPr>
        <w:t xml:space="preserve">President Barack </w:t>
      </w:r>
      <w:r w:rsidRPr="00AB5540">
        <w:rPr>
          <w:rStyle w:val="StyleBoldUnderline"/>
        </w:rPr>
        <w:t>Obama’s</w:t>
      </w:r>
      <w:r w:rsidRPr="00AB5540">
        <w:rPr>
          <w:sz w:val="16"/>
        </w:rPr>
        <w:t xml:space="preserve"> </w:t>
      </w:r>
    </w:p>
    <w:p w:rsidR="00AB5540" w:rsidRDefault="00AB5540" w:rsidP="00AB5540">
      <w:pPr>
        <w:rPr>
          <w:rStyle w:val="Emphasis"/>
        </w:rPr>
      </w:pPr>
      <w:r>
        <w:rPr>
          <w:rStyle w:val="Emphasis"/>
        </w:rPr>
        <w:t>AND</w:t>
      </w:r>
    </w:p>
    <w:p w:rsidR="00AB5540" w:rsidRPr="00AB5540" w:rsidRDefault="00AB5540" w:rsidP="00AB5540">
      <w:pPr>
        <w:rPr>
          <w:sz w:val="16"/>
        </w:rPr>
      </w:pPr>
      <w:proofErr w:type="gramStart"/>
      <w:r w:rsidRPr="00AB5540">
        <w:rPr>
          <w:sz w:val="16"/>
        </w:rPr>
        <w:t>aligned</w:t>
      </w:r>
      <w:proofErr w:type="gramEnd"/>
      <w:r w:rsidRPr="00AB5540">
        <w:rPr>
          <w:sz w:val="16"/>
        </w:rPr>
        <w:t xml:space="preserve"> with a pro-fossil fuel, free-market energy message.</w:t>
      </w:r>
    </w:p>
    <w:p w:rsidR="00AB5540" w:rsidRDefault="00AB5540" w:rsidP="00AB5540">
      <w:pPr>
        <w:rPr>
          <w:sz w:val="16"/>
        </w:rPr>
      </w:pPr>
    </w:p>
    <w:p w:rsidR="00AB5540" w:rsidRDefault="00AB5540" w:rsidP="00AB5540">
      <w:pPr>
        <w:pStyle w:val="Heading2"/>
      </w:pPr>
      <w:r>
        <w:t xml:space="preserve">2NC: Uniqueness Wall </w:t>
      </w:r>
    </w:p>
    <w:p w:rsidR="00AB5540" w:rsidRDefault="00AB5540" w:rsidP="00AB5540">
      <w:pPr>
        <w:pStyle w:val="Heading4"/>
      </w:pPr>
      <w:r>
        <w:t xml:space="preserve">Slight Obama lead in </w:t>
      </w:r>
      <w:proofErr w:type="spellStart"/>
      <w:proofErr w:type="gramStart"/>
      <w:r>
        <w:t>colorado</w:t>
      </w:r>
      <w:proofErr w:type="spellEnd"/>
      <w:proofErr w:type="gramEnd"/>
    </w:p>
    <w:p w:rsidR="00AB5540" w:rsidRPr="00A4717E" w:rsidRDefault="00AB5540" w:rsidP="00AB5540">
      <w:pPr>
        <w:rPr>
          <w:sz w:val="16"/>
          <w:szCs w:val="16"/>
        </w:rPr>
      </w:pPr>
      <w:r w:rsidRPr="00326381">
        <w:rPr>
          <w:rStyle w:val="StyleStyleBold12pt"/>
        </w:rPr>
        <w:t>Witt 10-25</w:t>
      </w:r>
      <w:r w:rsidRPr="00326381">
        <w:rPr>
          <w:sz w:val="16"/>
          <w:szCs w:val="16"/>
        </w:rPr>
        <w:t>. [Ryan, graduate of Washington University Law School in St. Louis and has extensive experience teaching government and politics, "Updated Obama versus Romney polls in the 10 key swing states" Examiner -- www.examiner.com/article/updated-obama-versus-romney-polls-the-10-key-swing-states]</w:t>
      </w:r>
    </w:p>
    <w:p w:rsidR="00AB5540" w:rsidRDefault="00AB5540" w:rsidP="00AB5540">
      <w:pPr>
        <w:rPr>
          <w:sz w:val="16"/>
        </w:rPr>
      </w:pPr>
      <w:r w:rsidRPr="00AB5540">
        <w:rPr>
          <w:rStyle w:val="StyleBoldUnderline"/>
        </w:rPr>
        <w:t>Colorado</w:t>
      </w:r>
      <w:r w:rsidRPr="00AB5540">
        <w:rPr>
          <w:sz w:val="12"/>
        </w:rPr>
        <w:t>¶</w:t>
      </w:r>
      <w:r w:rsidRPr="00AB5540">
        <w:rPr>
          <w:sz w:val="16"/>
        </w:rPr>
        <w:t xml:space="preserve"> Electoral Votes: 9</w:t>
      </w:r>
      <w:r w:rsidRPr="00AB5540">
        <w:rPr>
          <w:sz w:val="12"/>
        </w:rPr>
        <w:t>¶</w:t>
      </w:r>
      <w:r w:rsidRPr="00AB5540">
        <w:rPr>
          <w:sz w:val="16"/>
        </w:rPr>
        <w:t xml:space="preserve"> Most Recent Poll: Romney 50%, Obama </w:t>
      </w:r>
    </w:p>
    <w:p w:rsidR="00AB5540" w:rsidRDefault="00AB5540" w:rsidP="00AB5540">
      <w:pPr>
        <w:rPr>
          <w:sz w:val="16"/>
        </w:rPr>
      </w:pPr>
      <w:r>
        <w:rPr>
          <w:sz w:val="16"/>
        </w:rPr>
        <w:t>AND</w:t>
      </w:r>
    </w:p>
    <w:p w:rsidR="00AB5540" w:rsidRPr="00AB5540" w:rsidRDefault="00AB5540" w:rsidP="00AB5540">
      <w:pPr>
        <w:rPr>
          <w:sz w:val="16"/>
        </w:rPr>
      </w:pPr>
      <w:proofErr w:type="gramStart"/>
      <w:r w:rsidRPr="00AB5540">
        <w:rPr>
          <w:rStyle w:val="StyleBoldUnderline"/>
        </w:rPr>
        <w:t>a</w:t>
      </w:r>
      <w:proofErr w:type="gramEnd"/>
      <w:r w:rsidRPr="00AB5540">
        <w:rPr>
          <w:rStyle w:val="StyleBoldUnderline"/>
        </w:rPr>
        <w:t xml:space="preserve"> 57.4% chance of winning the state two weeks ago</w:t>
      </w:r>
      <w:r w:rsidRPr="00AB5540">
        <w:rPr>
          <w:sz w:val="16"/>
        </w:rPr>
        <w:t>.</w:t>
      </w:r>
    </w:p>
    <w:p w:rsidR="00AB5540" w:rsidRDefault="00AB5540" w:rsidP="00AB5540">
      <w:pPr>
        <w:rPr>
          <w:sz w:val="16"/>
        </w:rPr>
      </w:pPr>
    </w:p>
    <w:p w:rsidR="00AB5540" w:rsidRDefault="00AB5540" w:rsidP="00AB5540">
      <w:pPr>
        <w:rPr>
          <w:rStyle w:val="StyleStyleBold12pt"/>
        </w:rPr>
      </w:pPr>
    </w:p>
    <w:p w:rsidR="00AB5540" w:rsidRDefault="00AB5540" w:rsidP="00AB5540">
      <w:pPr>
        <w:rPr>
          <w:rStyle w:val="StyleStyleBold12pt"/>
        </w:rPr>
      </w:pPr>
      <w:r>
        <w:rPr>
          <w:rStyle w:val="StyleStyleBold12pt"/>
        </w:rPr>
        <w:t xml:space="preserve">And, in </w:t>
      </w:r>
      <w:proofErr w:type="spellStart"/>
      <w:proofErr w:type="gramStart"/>
      <w:r>
        <w:rPr>
          <w:rStyle w:val="StyleStyleBold12pt"/>
        </w:rPr>
        <w:t>florida</w:t>
      </w:r>
      <w:proofErr w:type="spellEnd"/>
      <w:proofErr w:type="gramEnd"/>
    </w:p>
    <w:p w:rsidR="00AB5540" w:rsidRPr="003A0F25" w:rsidRDefault="00AB5540" w:rsidP="00AB5540">
      <w:pPr>
        <w:rPr>
          <w:sz w:val="16"/>
          <w:szCs w:val="16"/>
        </w:rPr>
      </w:pPr>
      <w:r w:rsidRPr="003A0F25">
        <w:rPr>
          <w:rStyle w:val="StyleStyleBold12pt"/>
        </w:rPr>
        <w:t>Cohn 10-29</w:t>
      </w:r>
      <w:r w:rsidRPr="003A0F25">
        <w:rPr>
          <w:sz w:val="16"/>
          <w:szCs w:val="16"/>
        </w:rPr>
        <w:t xml:space="preserve">. [Nate, TNR elections analyst, "Daily Breakdown: PPP Polls Show Obama Ahead </w:t>
      </w:r>
      <w:proofErr w:type="gramStart"/>
      <w:r w:rsidRPr="003A0F25">
        <w:rPr>
          <w:sz w:val="16"/>
          <w:szCs w:val="16"/>
        </w:rPr>
        <w:t>In</w:t>
      </w:r>
      <w:proofErr w:type="gramEnd"/>
      <w:r w:rsidRPr="003A0F25">
        <w:rPr>
          <w:sz w:val="16"/>
          <w:szCs w:val="16"/>
        </w:rPr>
        <w:t xml:space="preserve"> Ohio and Florida" The New Republic -- www.tnr.com/blog/electionate/109280/daily-breakdown-ppp-polls-show-obama-ahead-in-ohio-and-florida]</w:t>
      </w:r>
    </w:p>
    <w:p w:rsidR="00AB5540" w:rsidRDefault="00AB5540" w:rsidP="00AB5540">
      <w:pPr>
        <w:rPr>
          <w:rStyle w:val="StyleBoldUnderline"/>
        </w:rPr>
      </w:pPr>
      <w:r w:rsidRPr="00AB5540">
        <w:rPr>
          <w:rStyle w:val="StyleBoldUnderline"/>
        </w:rPr>
        <w:t xml:space="preserve">PPP capped off a strong polling weekend for the president by finding Obama gaining a </w:t>
      </w:r>
    </w:p>
    <w:p w:rsidR="00AB5540" w:rsidRDefault="00AB5540" w:rsidP="00AB5540">
      <w:pPr>
        <w:rPr>
          <w:rStyle w:val="StyleBoldUnderline"/>
        </w:rPr>
      </w:pPr>
      <w:r>
        <w:rPr>
          <w:rStyle w:val="StyleBoldUnderline"/>
        </w:rPr>
        <w:t>AND</w:t>
      </w:r>
    </w:p>
    <w:p w:rsidR="00AB5540" w:rsidRPr="00AB5540" w:rsidRDefault="00AB5540" w:rsidP="00AB5540">
      <w:pPr>
        <w:rPr>
          <w:sz w:val="16"/>
        </w:rPr>
      </w:pPr>
      <w:proofErr w:type="gramStart"/>
      <w:r w:rsidRPr="00AB5540">
        <w:rPr>
          <w:rStyle w:val="StyleBoldUnderline"/>
        </w:rPr>
        <w:t>an</w:t>
      </w:r>
      <w:proofErr w:type="gramEnd"/>
      <w:r w:rsidRPr="00AB5540">
        <w:rPr>
          <w:rStyle w:val="StyleBoldUnderline"/>
        </w:rPr>
        <w:t xml:space="preserve"> Obama edge just slightly north of two points in the Buckeye State</w:t>
      </w:r>
      <w:r w:rsidRPr="00AB5540">
        <w:rPr>
          <w:sz w:val="16"/>
        </w:rPr>
        <w:t>.</w:t>
      </w:r>
    </w:p>
    <w:p w:rsidR="00AB5540" w:rsidRPr="00A4717E" w:rsidRDefault="00AB5540" w:rsidP="00AB5540">
      <w:pPr>
        <w:rPr>
          <w:sz w:val="16"/>
        </w:rPr>
      </w:pPr>
    </w:p>
    <w:p w:rsidR="00AB5540" w:rsidRPr="00900B31" w:rsidRDefault="00AB5540" w:rsidP="00AB5540"/>
    <w:p w:rsidR="00AB5540" w:rsidRDefault="00AB5540" w:rsidP="00AB5540">
      <w:pPr>
        <w:pStyle w:val="Heading4"/>
      </w:pPr>
    </w:p>
    <w:p w:rsidR="00AB5540" w:rsidRDefault="00AB5540" w:rsidP="00AB5540">
      <w:pPr>
        <w:pStyle w:val="Heading4"/>
      </w:pPr>
      <w:r>
        <w:t xml:space="preserve">Obama is winning but things can still change. </w:t>
      </w:r>
    </w:p>
    <w:p w:rsidR="00AB5540" w:rsidRPr="007D4AA2" w:rsidRDefault="00AB5540" w:rsidP="00AB5540">
      <w:pPr>
        <w:rPr>
          <w:sz w:val="16"/>
          <w:szCs w:val="16"/>
        </w:rPr>
      </w:pPr>
      <w:r w:rsidRPr="007D4AA2">
        <w:rPr>
          <w:rStyle w:val="StyleStyleBold12pt"/>
        </w:rPr>
        <w:t>Beaumont 10-29</w:t>
      </w:r>
      <w:r w:rsidRPr="007D4AA2">
        <w:rPr>
          <w:sz w:val="16"/>
          <w:szCs w:val="16"/>
        </w:rPr>
        <w:t>. [Thomas, Des Moines correspondent, "ELECTORAL ANALYSIS SHOWS OBAMA IN LEAD IN THE HUNT FOR 270" Ashland Times Gazette -- www.times-gazette.com/ap%20general%20news/2012/10/29/electoral-analysis-shows-obama-in-lead-in-the-hunt-for-270]</w:t>
      </w:r>
    </w:p>
    <w:p w:rsidR="00AB5540" w:rsidRDefault="00AB5540" w:rsidP="00AB5540">
      <w:pPr>
        <w:rPr>
          <w:sz w:val="16"/>
        </w:rPr>
      </w:pPr>
      <w:r w:rsidRPr="00AB5540">
        <w:rPr>
          <w:sz w:val="16"/>
        </w:rPr>
        <w:t xml:space="preserve">President Barack </w:t>
      </w:r>
      <w:r w:rsidRPr="00AB5540">
        <w:rPr>
          <w:rStyle w:val="StyleBoldUnderline"/>
        </w:rPr>
        <w:t>Obama is poised to eke out a victory</w:t>
      </w:r>
      <w:r w:rsidRPr="00AB5540">
        <w:rPr>
          <w:sz w:val="16"/>
        </w:rPr>
        <w:t xml:space="preserve"> in the race for the </w:t>
      </w:r>
    </w:p>
    <w:p w:rsidR="00AB5540" w:rsidRDefault="00AB5540" w:rsidP="00AB5540">
      <w:pPr>
        <w:rPr>
          <w:sz w:val="16"/>
        </w:rPr>
      </w:pPr>
      <w:r>
        <w:rPr>
          <w:sz w:val="16"/>
        </w:rPr>
        <w:t>AND</w:t>
      </w:r>
    </w:p>
    <w:p w:rsidR="00AB5540" w:rsidRPr="00AB5540" w:rsidRDefault="00AB5540" w:rsidP="00AB5540">
      <w:pPr>
        <w:rPr>
          <w:sz w:val="16"/>
        </w:rPr>
      </w:pPr>
      <w:proofErr w:type="gramStart"/>
      <w:r w:rsidRPr="00AB5540">
        <w:rPr>
          <w:rStyle w:val="Emphasis"/>
        </w:rPr>
        <w:t>can</w:t>
      </w:r>
      <w:proofErr w:type="gramEnd"/>
      <w:r w:rsidRPr="00AB5540">
        <w:rPr>
          <w:rStyle w:val="Emphasis"/>
        </w:rPr>
        <w:t xml:space="preserve"> happen in the coming days to influence the Nov. 6 election</w:t>
      </w:r>
      <w:r w:rsidRPr="00AB5540">
        <w:rPr>
          <w:sz w:val="16"/>
        </w:rPr>
        <w:t>.</w:t>
      </w:r>
    </w:p>
    <w:p w:rsidR="00AB5540" w:rsidRDefault="00AB5540" w:rsidP="00AB5540">
      <w:pPr>
        <w:pStyle w:val="Heading4"/>
      </w:pPr>
    </w:p>
    <w:p w:rsidR="00AB5540" w:rsidRDefault="00AB5540" w:rsidP="00AB5540">
      <w:pPr>
        <w:pStyle w:val="Heading4"/>
      </w:pPr>
      <w:r>
        <w:t xml:space="preserve">Things could still change. </w:t>
      </w:r>
    </w:p>
    <w:p w:rsidR="00AB5540" w:rsidRPr="009A636C" w:rsidRDefault="00AB5540" w:rsidP="00AB5540">
      <w:pPr>
        <w:rPr>
          <w:sz w:val="16"/>
          <w:szCs w:val="16"/>
        </w:rPr>
      </w:pPr>
      <w:proofErr w:type="spellStart"/>
      <w:r w:rsidRPr="009A636C">
        <w:rPr>
          <w:rStyle w:val="StyleStyleBold12pt"/>
        </w:rPr>
        <w:t>Whitesides</w:t>
      </w:r>
      <w:proofErr w:type="spellEnd"/>
      <w:r w:rsidRPr="009A636C">
        <w:rPr>
          <w:rStyle w:val="StyleStyleBold12pt"/>
        </w:rPr>
        <w:t xml:space="preserve"> 10-21</w:t>
      </w:r>
      <w:r w:rsidRPr="009A636C">
        <w:rPr>
          <w:sz w:val="16"/>
          <w:szCs w:val="16"/>
        </w:rPr>
        <w:t>. [John, Reuters reporter, "Mitt Romney Gaining, But Obama Still Leads: Reuters Analysis" Huffington Post -- www.huffingtonpost.com/2012/10/21/mitt-romney-obama-election-2012_n_1996271.html]</w:t>
      </w:r>
    </w:p>
    <w:p w:rsidR="00AB5540" w:rsidRDefault="00AB5540" w:rsidP="00AB5540">
      <w:pPr>
        <w:rPr>
          <w:sz w:val="16"/>
        </w:rPr>
      </w:pPr>
    </w:p>
    <w:p w:rsidR="00AB5540" w:rsidRDefault="00AB5540" w:rsidP="00AB5540">
      <w:pPr>
        <w:rPr>
          <w:rStyle w:val="StyleBoldUnderline"/>
        </w:rPr>
      </w:pPr>
      <w:r w:rsidRPr="00AB5540">
        <w:rPr>
          <w:sz w:val="16"/>
        </w:rPr>
        <w:t>Most national polls show Obama and Romney deadlocked. A</w:t>
      </w:r>
      <w:r w:rsidRPr="00AB5540">
        <w:rPr>
          <w:rStyle w:val="StyleBoldUnderline"/>
        </w:rPr>
        <w:t xml:space="preserve"> Reuters/</w:t>
      </w:r>
      <w:proofErr w:type="spellStart"/>
      <w:r w:rsidRPr="00AB5540">
        <w:rPr>
          <w:rStyle w:val="StyleBoldUnderline"/>
        </w:rPr>
        <w:t>Ipsos</w:t>
      </w:r>
      <w:proofErr w:type="spellEnd"/>
      <w:r w:rsidRPr="00AB5540">
        <w:rPr>
          <w:rStyle w:val="StyleBoldUnderline"/>
        </w:rPr>
        <w:t xml:space="preserve"> daily online </w:t>
      </w:r>
    </w:p>
    <w:p w:rsidR="00AB5540" w:rsidRDefault="00AB5540" w:rsidP="00AB5540">
      <w:pPr>
        <w:rPr>
          <w:rStyle w:val="StyleBoldUnderline"/>
        </w:rPr>
      </w:pPr>
      <w:r>
        <w:rPr>
          <w:rStyle w:val="StyleBoldUnderline"/>
        </w:rPr>
        <w:t>AND</w:t>
      </w:r>
    </w:p>
    <w:p w:rsidR="00AB5540" w:rsidRPr="00AB5540" w:rsidRDefault="00AB5540" w:rsidP="00AB5540">
      <w:pPr>
        <w:rPr>
          <w:sz w:val="16"/>
        </w:rPr>
      </w:pPr>
      <w:proofErr w:type="gramStart"/>
      <w:r w:rsidRPr="00AB5540">
        <w:rPr>
          <w:sz w:val="16"/>
        </w:rPr>
        <w:t>and</w:t>
      </w:r>
      <w:proofErr w:type="gramEnd"/>
      <w:r w:rsidRPr="00AB5540">
        <w:rPr>
          <w:sz w:val="16"/>
        </w:rPr>
        <w:t xml:space="preserve"> Samuel P. Jacobs; Editing by David Lindsey and Paul </w:t>
      </w:r>
      <w:proofErr w:type="spellStart"/>
      <w:r w:rsidRPr="00AB5540">
        <w:rPr>
          <w:sz w:val="16"/>
        </w:rPr>
        <w:t>Simao</w:t>
      </w:r>
      <w:proofErr w:type="spellEnd"/>
      <w:r w:rsidRPr="00AB5540">
        <w:rPr>
          <w:sz w:val="16"/>
        </w:rPr>
        <w:t>)</w:t>
      </w:r>
    </w:p>
    <w:p w:rsidR="00AB5540" w:rsidRDefault="00AB5540" w:rsidP="00AB5540">
      <w:pPr>
        <w:rPr>
          <w:sz w:val="16"/>
        </w:rPr>
      </w:pPr>
    </w:p>
    <w:p w:rsidR="00AB5540" w:rsidRDefault="00AB5540" w:rsidP="00AB5540"/>
    <w:p w:rsidR="00AB5540" w:rsidRDefault="00AB5540" w:rsidP="00AB5540"/>
    <w:p w:rsidR="00AB5540" w:rsidRPr="003E398F" w:rsidRDefault="00AB5540" w:rsidP="00AB5540"/>
    <w:p w:rsidR="00AB5540" w:rsidRDefault="00AB5540" w:rsidP="00AB5540">
      <w:pPr>
        <w:pStyle w:val="Heading2"/>
      </w:pPr>
      <w:r>
        <w:t xml:space="preserve">1NR Romney Kills </w:t>
      </w:r>
      <w:proofErr w:type="spellStart"/>
      <w:r>
        <w:t>Rels</w:t>
      </w:r>
      <w:proofErr w:type="spellEnd"/>
    </w:p>
    <w:p w:rsidR="00AB5540" w:rsidRPr="00453064" w:rsidRDefault="00AB5540" w:rsidP="00AB5540">
      <w:pPr>
        <w:rPr>
          <w:b/>
        </w:rPr>
      </w:pPr>
    </w:p>
    <w:p w:rsidR="00AB5540" w:rsidRPr="00453064" w:rsidRDefault="00AB5540" w:rsidP="00AB5540">
      <w:pPr>
        <w:rPr>
          <w:b/>
        </w:rPr>
      </w:pPr>
      <w:r w:rsidRPr="00453064">
        <w:rPr>
          <w:b/>
        </w:rPr>
        <w:t>And Romney rhetoric sparks latent paranoia in Russian officials – GOP victory guarantees collapse of relations. (</w:t>
      </w:r>
      <w:proofErr w:type="gramStart"/>
      <w:r w:rsidRPr="00453064">
        <w:rPr>
          <w:b/>
        </w:rPr>
        <w:t>duplicated</w:t>
      </w:r>
      <w:proofErr w:type="gramEnd"/>
      <w:r w:rsidRPr="00453064">
        <w:rPr>
          <w:b/>
        </w:rPr>
        <w:t xml:space="preserve"> in Obama Key)</w:t>
      </w:r>
    </w:p>
    <w:p w:rsidR="00AB5540" w:rsidRPr="005E2087" w:rsidRDefault="00AB5540" w:rsidP="00AB5540">
      <w:pPr>
        <w:rPr>
          <w:sz w:val="16"/>
          <w:szCs w:val="16"/>
        </w:rPr>
      </w:pPr>
      <w:proofErr w:type="spellStart"/>
      <w:proofErr w:type="gramStart"/>
      <w:r w:rsidRPr="005E2087">
        <w:rPr>
          <w:rStyle w:val="StyleStyleBold12pt"/>
        </w:rPr>
        <w:t>Bandow</w:t>
      </w:r>
      <w:proofErr w:type="spellEnd"/>
      <w:r w:rsidRPr="005E2087">
        <w:rPr>
          <w:rStyle w:val="StyleStyleBold12pt"/>
        </w:rPr>
        <w:t xml:space="preserve"> 12.</w:t>
      </w:r>
      <w:proofErr w:type="gramEnd"/>
      <w:r w:rsidRPr="005E2087">
        <w:rPr>
          <w:sz w:val="16"/>
          <w:szCs w:val="16"/>
        </w:rPr>
        <w:t xml:space="preserve"> [Doug – senior fellow at the Cato Institute, Romney and Russia: Complicating American Relations, National Interest -- April 23 -- http://nationalinterest.org/blog/the-skeptics/romney-russia-complicating-american-relationships-6836]</w:t>
      </w:r>
    </w:p>
    <w:p w:rsidR="00AB5540" w:rsidRDefault="00AB5540" w:rsidP="00AB5540">
      <w:pPr>
        <w:rPr>
          <w:rStyle w:val="StyleBoldUnderline"/>
        </w:rPr>
      </w:pPr>
      <w:r w:rsidRPr="00AB5540">
        <w:rPr>
          <w:sz w:val="16"/>
        </w:rPr>
        <w:t xml:space="preserve">Mitt </w:t>
      </w:r>
      <w:r w:rsidRPr="00AB5540">
        <w:rPr>
          <w:rStyle w:val="StyleBoldUnderline"/>
        </w:rPr>
        <w:t>Romney has become the</w:t>
      </w:r>
      <w:r w:rsidRPr="00AB5540">
        <w:rPr>
          <w:sz w:val="16"/>
        </w:rPr>
        <w:t xml:space="preserve"> inevitable </w:t>
      </w:r>
      <w:r w:rsidRPr="00AB5540">
        <w:rPr>
          <w:rStyle w:val="StyleBoldUnderline"/>
        </w:rPr>
        <w:t>Republican</w:t>
      </w:r>
      <w:r w:rsidRPr="00AB5540">
        <w:rPr>
          <w:sz w:val="16"/>
        </w:rPr>
        <w:t xml:space="preserve"> presidential </w:t>
      </w:r>
      <w:r w:rsidRPr="00AB5540">
        <w:rPr>
          <w:rStyle w:val="StyleBoldUnderline"/>
        </w:rPr>
        <w:t>candidate. He’s hoping to paint</w:t>
      </w:r>
      <w:r w:rsidRPr="00AB5540">
        <w:rPr>
          <w:sz w:val="16"/>
        </w:rPr>
        <w:t xml:space="preserve"> Barack </w:t>
      </w:r>
    </w:p>
    <w:p w:rsidR="00AB5540" w:rsidRDefault="00AB5540" w:rsidP="00AB5540">
      <w:pPr>
        <w:rPr>
          <w:rStyle w:val="StyleBoldUnderline"/>
        </w:rPr>
      </w:pPr>
      <w:r>
        <w:rPr>
          <w:rStyle w:val="StyleBoldUnderline"/>
        </w:rPr>
        <w:t>AND</w:t>
      </w:r>
    </w:p>
    <w:p w:rsidR="00AB5540" w:rsidRPr="00AB5540" w:rsidRDefault="00AB5540" w:rsidP="00AB5540">
      <w:pPr>
        <w:rPr>
          <w:sz w:val="16"/>
        </w:rPr>
      </w:pPr>
      <w:r w:rsidRPr="00AB5540">
        <w:rPr>
          <w:sz w:val="16"/>
        </w:rPr>
        <w:t xml:space="preserve">However, </w:t>
      </w:r>
      <w:r w:rsidRPr="00AB5540">
        <w:rPr>
          <w:rStyle w:val="StyleBoldUnderline"/>
        </w:rPr>
        <w:t xml:space="preserve">Washington should not give Moscow additional reasons to </w:t>
      </w:r>
      <w:r w:rsidRPr="00AB5540">
        <w:rPr>
          <w:rStyle w:val="Emphasis"/>
        </w:rPr>
        <w:t>indulge its paranoia</w:t>
      </w:r>
      <w:r w:rsidRPr="00AB5540">
        <w:rPr>
          <w:sz w:val="16"/>
        </w:rPr>
        <w:t>.</w:t>
      </w:r>
    </w:p>
    <w:p w:rsidR="00AB5540" w:rsidRPr="005E2087" w:rsidRDefault="00AB5540" w:rsidP="00AB5540"/>
    <w:p w:rsidR="00AB5540" w:rsidRPr="00453064" w:rsidRDefault="00AB5540" w:rsidP="00AB5540">
      <w:pPr>
        <w:rPr>
          <w:b/>
        </w:rPr>
      </w:pPr>
      <w:r w:rsidRPr="00453064">
        <w:rPr>
          <w:b/>
        </w:rPr>
        <w:t xml:space="preserve">And their evidence is just speculative that Romney </w:t>
      </w:r>
      <w:r w:rsidRPr="00453064">
        <w:rPr>
          <w:b/>
          <w:i/>
        </w:rPr>
        <w:t>might</w:t>
      </w:r>
      <w:r w:rsidRPr="00453064">
        <w:rPr>
          <w:b/>
        </w:rPr>
        <w:t xml:space="preserve"> moderate – prefer our evidence – it’s more qualified and conclusive on Romney’s rhetoric. </w:t>
      </w:r>
    </w:p>
    <w:p w:rsidR="00AB5540" w:rsidRPr="005E2087" w:rsidRDefault="00AB5540" w:rsidP="00AB5540">
      <w:pPr>
        <w:rPr>
          <w:sz w:val="16"/>
          <w:szCs w:val="16"/>
        </w:rPr>
      </w:pPr>
      <w:proofErr w:type="spellStart"/>
      <w:proofErr w:type="gramStart"/>
      <w:r w:rsidRPr="005E2087">
        <w:rPr>
          <w:rStyle w:val="StyleStyleBold12pt"/>
        </w:rPr>
        <w:t>Kiracofe</w:t>
      </w:r>
      <w:proofErr w:type="spellEnd"/>
      <w:r w:rsidRPr="005E2087">
        <w:rPr>
          <w:rStyle w:val="StyleStyleBold12pt"/>
        </w:rPr>
        <w:t xml:space="preserve"> 12</w:t>
      </w:r>
      <w:r w:rsidRPr="005E2087">
        <w:rPr>
          <w:rStyle w:val="StyleStyleBold12pt"/>
          <w:sz w:val="16"/>
          <w:szCs w:val="16"/>
        </w:rPr>
        <w:t>.</w:t>
      </w:r>
      <w:proofErr w:type="gramEnd"/>
      <w:r w:rsidRPr="005E2087">
        <w:rPr>
          <w:sz w:val="16"/>
          <w:szCs w:val="16"/>
        </w:rPr>
        <w:t xml:space="preserve"> [Clifford, Professor of political science @ Washington &amp; Lee University, Professor of history @ the Virginia Military Institute, Senior Professional Staff Member of the United States Senate on Foreign Relations, “US, Russia need to see their ties grow” Global Times -- June 24 --  http://www.globaltimes.cn/content/716731.shtml]</w:t>
      </w:r>
    </w:p>
    <w:p w:rsidR="00AB5540" w:rsidRDefault="00AB5540" w:rsidP="00AB5540">
      <w:pPr>
        <w:rPr>
          <w:sz w:val="16"/>
        </w:rPr>
      </w:pPr>
      <w:r w:rsidRPr="00AB5540">
        <w:rPr>
          <w:sz w:val="16"/>
        </w:rPr>
        <w:t xml:space="preserve">In the interest of world peace and development, not to mention the US national </w:t>
      </w:r>
    </w:p>
    <w:p w:rsidR="00AB5540" w:rsidRDefault="00AB5540" w:rsidP="00AB5540">
      <w:pPr>
        <w:rPr>
          <w:sz w:val="16"/>
        </w:rPr>
      </w:pPr>
      <w:r>
        <w:rPr>
          <w:sz w:val="16"/>
        </w:rPr>
        <w:t>AND</w:t>
      </w:r>
    </w:p>
    <w:p w:rsidR="00AB5540" w:rsidRPr="00AB5540" w:rsidRDefault="00AB5540" w:rsidP="00AB5540">
      <w:pPr>
        <w:rPr>
          <w:rStyle w:val="StyleBoldUnderline"/>
        </w:rPr>
      </w:pPr>
      <w:proofErr w:type="gramStart"/>
      <w:r w:rsidRPr="00AB5540">
        <w:rPr>
          <w:rStyle w:val="StyleBoldUnderline"/>
        </w:rPr>
        <w:t>of</w:t>
      </w:r>
      <w:proofErr w:type="gramEnd"/>
      <w:r w:rsidRPr="00AB5540">
        <w:rPr>
          <w:rStyle w:val="StyleBoldUnderline"/>
        </w:rPr>
        <w:t xml:space="preserve"> the Republican ideology and organization. It is not merely campaign rhetoric.</w:t>
      </w:r>
    </w:p>
    <w:p w:rsidR="00084F67" w:rsidRPr="002A211D" w:rsidRDefault="00084F67" w:rsidP="00084F67"/>
    <w:sectPr w:rsidR="00084F67" w:rsidRPr="002A211D" w:rsidSect="006E4206">
      <w:headerReference w:type="default" r:id="rId19"/>
      <w:footerReference w:type="default" r:id="rId20"/>
      <w:pgSz w:w="12240" w:h="15840"/>
      <w:pgMar w:top="576" w:right="720" w:bottom="1080" w:left="907"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0EAD" w:rsidRDefault="00780EAD" w:rsidP="005F5576">
      <w:r>
        <w:separator/>
      </w:r>
    </w:p>
  </w:endnote>
  <w:endnote w:type="continuationSeparator" w:id="0">
    <w:p w:rsidR="00780EAD" w:rsidRDefault="00780EA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4206" w:rsidRPr="00616B67" w:rsidRDefault="006E4206">
    <w:pPr>
      <w:pStyle w:val="Footer"/>
      <w:jc w:val="right"/>
      <w:rPr>
        <w:sz w:val="40"/>
        <w:szCs w:val="40"/>
      </w:rPr>
    </w:pPr>
    <w:r w:rsidRPr="00616B67">
      <w:rPr>
        <w:sz w:val="40"/>
        <w:szCs w:val="40"/>
      </w:rPr>
      <w:fldChar w:fldCharType="begin"/>
    </w:r>
    <w:r w:rsidRPr="00616B67">
      <w:rPr>
        <w:sz w:val="40"/>
        <w:szCs w:val="40"/>
      </w:rPr>
      <w:instrText xml:space="preserve"> PAGE   \* MERGEFORMAT </w:instrText>
    </w:r>
    <w:r w:rsidRPr="00616B67">
      <w:rPr>
        <w:sz w:val="40"/>
        <w:szCs w:val="40"/>
      </w:rPr>
      <w:fldChar w:fldCharType="separate"/>
    </w:r>
    <w:r w:rsidR="00AB5540">
      <w:rPr>
        <w:noProof/>
        <w:sz w:val="40"/>
        <w:szCs w:val="40"/>
      </w:rPr>
      <w:t>19</w:t>
    </w:r>
    <w:r w:rsidRPr="00616B67">
      <w:rPr>
        <w:sz w:val="40"/>
        <w:szCs w:val="40"/>
      </w:rPr>
      <w:fldChar w:fldCharType="end"/>
    </w:r>
  </w:p>
  <w:p w:rsidR="006E4206" w:rsidRDefault="006E42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0EAD" w:rsidRDefault="00780EAD" w:rsidP="005F5576">
      <w:r>
        <w:separator/>
      </w:r>
    </w:p>
  </w:footnote>
  <w:footnote w:type="continuationSeparator" w:id="0">
    <w:p w:rsidR="00780EAD" w:rsidRDefault="00780EAD"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4206" w:rsidRPr="00616B67" w:rsidRDefault="006E4206">
    <w:pPr>
      <w:pStyle w:val="Header"/>
    </w:pPr>
    <w:r>
      <w:t>Wake Forest</w:t>
    </w:r>
    <w:r w:rsidRPr="00616B67">
      <w:tab/>
    </w:r>
    <w:r w:rsidRPr="00616B67">
      <w:tab/>
      <w:t xml:space="preserve">                                                                             </w:t>
    </w:r>
    <w:r>
      <w:t>Ian Miller</w:t>
    </w:r>
  </w:p>
  <w:p w:rsidR="006E4206" w:rsidRPr="00616B67" w:rsidRDefault="006E4206">
    <w:pPr>
      <w:pStyle w:val="Header"/>
    </w:pPr>
    <w:r w:rsidRPr="00616B67">
      <w:t>Global Warming Answers</w:t>
    </w:r>
    <w:r>
      <w:tab/>
    </w:r>
    <w:r>
      <w:tab/>
      <w:t xml:space="preserve">                                                                             Page </w:t>
    </w:r>
    <w:r>
      <w:fldChar w:fldCharType="begin"/>
    </w:r>
    <w:r>
      <w:instrText xml:space="preserve"> PAGE   \* MERGEFORMAT </w:instrText>
    </w:r>
    <w:r>
      <w:fldChar w:fldCharType="separate"/>
    </w:r>
    <w:r w:rsidR="00AB5540">
      <w:rPr>
        <w:noProof/>
      </w:rPr>
      <w:t>19</w:t>
    </w:r>
    <w:r>
      <w:fldChar w:fldCharType="end"/>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2B60A6"/>
    <w:multiLevelType w:val="hybridMultilevel"/>
    <w:tmpl w:val="D9ECAFC8"/>
    <w:lvl w:ilvl="0" w:tplc="87A2D0B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872AA7"/>
    <w:multiLevelType w:val="hybridMultilevel"/>
    <w:tmpl w:val="2F36A9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0EAD"/>
    <w:rsid w:val="000022F2"/>
    <w:rsid w:val="0000459F"/>
    <w:rsid w:val="00004EB4"/>
    <w:rsid w:val="0002196C"/>
    <w:rsid w:val="00021F29"/>
    <w:rsid w:val="00027EED"/>
    <w:rsid w:val="0003041D"/>
    <w:rsid w:val="00033028"/>
    <w:rsid w:val="000360A7"/>
    <w:rsid w:val="00052A1D"/>
    <w:rsid w:val="00055E12"/>
    <w:rsid w:val="0006367F"/>
    <w:rsid w:val="00064A59"/>
    <w:rsid w:val="0007162E"/>
    <w:rsid w:val="00071990"/>
    <w:rsid w:val="00073B9A"/>
    <w:rsid w:val="00084F67"/>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037"/>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B69BD"/>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4206"/>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0EAD"/>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1626"/>
    <w:rsid w:val="009D318C"/>
    <w:rsid w:val="00A10B8B"/>
    <w:rsid w:val="00A20D78"/>
    <w:rsid w:val="00A2174A"/>
    <w:rsid w:val="00A26733"/>
    <w:rsid w:val="00A3595E"/>
    <w:rsid w:val="00A46C7F"/>
    <w:rsid w:val="00A73245"/>
    <w:rsid w:val="00A77145"/>
    <w:rsid w:val="00A82989"/>
    <w:rsid w:val="00A904FE"/>
    <w:rsid w:val="00A9262C"/>
    <w:rsid w:val="00AB3B76"/>
    <w:rsid w:val="00AB5540"/>
    <w:rsid w:val="00AB61DD"/>
    <w:rsid w:val="00AC222F"/>
    <w:rsid w:val="00AC2CC7"/>
    <w:rsid w:val="00AC7B3B"/>
    <w:rsid w:val="00AD3CE6"/>
    <w:rsid w:val="00AE1307"/>
    <w:rsid w:val="00AE7586"/>
    <w:rsid w:val="00AF7A65"/>
    <w:rsid w:val="00B06710"/>
    <w:rsid w:val="00B075CF"/>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11D5"/>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Bold Underline,CD Card,ED - Tag,Underlined,emphasis"/>
    <w:basedOn w:val="DefaultParagraphFont"/>
    <w:uiPriority w:val="7"/>
    <w:qFormat/>
    <w:rsid w:val="00D176BE"/>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Style,apple-style-span + 6 pt,Bold,Kern at 16 pt,Intense Emphasis1,Intense Emphasis2,HHeading 3 + 12 pt,Cards + Font: 12 pt Char,Title Char,Bold Cite Char,ci,c,Intense Emphasis3,Intense Emphasis11,cite,Bo"/>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2"/>
      <w:u w:val="none"/>
    </w:rPr>
  </w:style>
  <w:style w:type="paragraph" w:styleId="Header">
    <w:name w:val="header"/>
    <w:aliases w:val=" Char2,Char2"/>
    <w:basedOn w:val="Normal"/>
    <w:link w:val="HeaderChar"/>
    <w:uiPriority w:val="99"/>
    <w:rsid w:val="00D176BE"/>
    <w:pPr>
      <w:tabs>
        <w:tab w:val="center" w:pos="4680"/>
        <w:tab w:val="right" w:pos="9360"/>
      </w:tabs>
    </w:pPr>
  </w:style>
  <w:style w:type="character" w:customStyle="1" w:styleId="HeaderChar">
    <w:name w:val="Header Char"/>
    <w:aliases w:val="Char2 Char1"/>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Underlined Char"/>
    <w:basedOn w:val="DefaultParagraphFont"/>
    <w:link w:val="Heading4"/>
    <w:uiPriority w:val="4"/>
    <w:rsid w:val="00D176BE"/>
    <w:rPr>
      <w:rFonts w:ascii="Times New Roman" w:eastAsiaTheme="majorEastAsia" w:hAnsi="Times New Roman" w:cstheme="majorBidi"/>
      <w:b/>
      <w:bCs/>
      <w:iCs/>
      <w:sz w:val="24"/>
    </w:rPr>
  </w:style>
  <w:style w:type="paragraph" w:customStyle="1" w:styleId="tag">
    <w:name w:val="tag"/>
    <w:aliases w:val="No Spacing112"/>
    <w:basedOn w:val="Normal"/>
    <w:next w:val="Normal"/>
    <w:link w:val="tagChar"/>
    <w:qFormat/>
    <w:rsid w:val="00780EAD"/>
    <w:rPr>
      <w:rFonts w:eastAsia="Times New Roman"/>
      <w:b/>
      <w:sz w:val="24"/>
      <w:szCs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link w:val="tag"/>
    <w:qFormat/>
    <w:rsid w:val="00780EAD"/>
    <w:rPr>
      <w:rFonts w:ascii="Times New Roman" w:eastAsia="Times New Roman" w:hAnsi="Times New Roman" w:cs="Times New Roman"/>
      <w:b/>
      <w:sz w:val="24"/>
      <w:szCs w:val="24"/>
    </w:rPr>
  </w:style>
  <w:style w:type="paragraph" w:customStyle="1" w:styleId="card">
    <w:name w:val="card"/>
    <w:basedOn w:val="Normal"/>
    <w:next w:val="Normal"/>
    <w:link w:val="cardChar"/>
    <w:qFormat/>
    <w:rsid w:val="00780EAD"/>
    <w:pPr>
      <w:ind w:left="288" w:right="288"/>
    </w:pPr>
    <w:rPr>
      <w:rFonts w:eastAsia="Times New Roman"/>
      <w:sz w:val="16"/>
      <w:szCs w:val="24"/>
    </w:rPr>
  </w:style>
  <w:style w:type="character" w:customStyle="1" w:styleId="cardChar">
    <w:name w:val="card Char"/>
    <w:link w:val="card"/>
    <w:rsid w:val="00780EAD"/>
    <w:rPr>
      <w:rFonts w:ascii="Times New Roman" w:eastAsia="Times New Roman" w:hAnsi="Times New Roman" w:cs="Times New Roman"/>
      <w:sz w:val="16"/>
      <w:szCs w:val="24"/>
    </w:rPr>
  </w:style>
  <w:style w:type="character" w:customStyle="1" w:styleId="underline">
    <w:name w:val="underline"/>
    <w:link w:val="textbold"/>
    <w:qFormat/>
    <w:rsid w:val="00780EAD"/>
    <w:rPr>
      <w:sz w:val="20"/>
      <w:u w:val="single"/>
    </w:rPr>
  </w:style>
  <w:style w:type="character" w:customStyle="1" w:styleId="Emphasis2">
    <w:name w:val="Emphasis2"/>
    <w:rsid w:val="00780EAD"/>
    <w:rPr>
      <w:rFonts w:ascii="Times New Roman" w:hAnsi="Times New Roman" w:cs="Times New Roman" w:hint="default"/>
      <w:b/>
      <w:bCs w:val="0"/>
      <w:iCs/>
      <w:sz w:val="24"/>
      <w:u w:val="single"/>
    </w:rPr>
  </w:style>
  <w:style w:type="character" w:customStyle="1" w:styleId="Bodytext">
    <w:name w:val="Body text_"/>
    <w:link w:val="BodyText55"/>
    <w:rsid w:val="00780EAD"/>
    <w:rPr>
      <w:rFonts w:ascii="Times New Roman" w:eastAsia="Times New Roman" w:hAnsi="Times New Roman"/>
      <w:sz w:val="19"/>
      <w:szCs w:val="19"/>
      <w:shd w:val="clear" w:color="auto" w:fill="FFFFFF"/>
    </w:rPr>
  </w:style>
  <w:style w:type="paragraph" w:customStyle="1" w:styleId="BodyText55">
    <w:name w:val="Body Text55"/>
    <w:basedOn w:val="Normal"/>
    <w:link w:val="Bodytext"/>
    <w:rsid w:val="00780EAD"/>
    <w:pPr>
      <w:shd w:val="clear" w:color="auto" w:fill="FFFFFF"/>
      <w:spacing w:line="252" w:lineRule="exact"/>
      <w:jc w:val="both"/>
    </w:pPr>
    <w:rPr>
      <w:rFonts w:eastAsia="Times New Roman" w:cstheme="minorBidi"/>
      <w:sz w:val="19"/>
      <w:szCs w:val="19"/>
    </w:rPr>
  </w:style>
  <w:style w:type="character" w:customStyle="1" w:styleId="Bodytext595pt">
    <w:name w:val="Body text (5) + 9.5 pt"/>
    <w:rsid w:val="00780EAD"/>
    <w:rPr>
      <w:rFonts w:ascii="Times New Roman" w:eastAsia="Times New Roman" w:hAnsi="Times New Roman" w:cs="Times New Roman"/>
      <w:b w:val="0"/>
      <w:bCs w:val="0"/>
      <w:i w:val="0"/>
      <w:iCs w:val="0"/>
      <w:smallCaps w:val="0"/>
      <w:strike w:val="0"/>
      <w:spacing w:val="0"/>
      <w:sz w:val="19"/>
      <w:szCs w:val="19"/>
    </w:rPr>
  </w:style>
  <w:style w:type="character" w:customStyle="1" w:styleId="BodyText3">
    <w:name w:val="Body Text3"/>
    <w:rsid w:val="00780EAD"/>
    <w:rPr>
      <w:rFonts w:ascii="Times New Roman" w:eastAsia="Times New Roman" w:hAnsi="Times New Roman" w:cs="Times New Roman"/>
      <w:b w:val="0"/>
      <w:bCs w:val="0"/>
      <w:i w:val="0"/>
      <w:iCs w:val="0"/>
      <w:smallCaps w:val="0"/>
      <w:strike w:val="0"/>
      <w:spacing w:val="0"/>
      <w:sz w:val="19"/>
      <w:szCs w:val="19"/>
      <w:u w:val="single"/>
    </w:rPr>
  </w:style>
  <w:style w:type="paragraph" w:styleId="ListParagraph">
    <w:name w:val="List Paragraph"/>
    <w:basedOn w:val="Normal"/>
    <w:uiPriority w:val="34"/>
    <w:qFormat/>
    <w:rsid w:val="00780EAD"/>
    <w:pPr>
      <w:ind w:left="720"/>
      <w:contextualSpacing/>
    </w:pPr>
  </w:style>
  <w:style w:type="paragraph" w:customStyle="1" w:styleId="textbold">
    <w:name w:val="text bold"/>
    <w:basedOn w:val="Normal"/>
    <w:link w:val="underline"/>
    <w:qFormat/>
    <w:rsid w:val="00780EAD"/>
    <w:pPr>
      <w:ind w:left="720"/>
      <w:jc w:val="both"/>
    </w:pPr>
    <w:rPr>
      <w:rFonts w:asciiTheme="minorHAnsi" w:hAnsiTheme="minorHAnsi" w:cstheme="minorBidi"/>
      <w:sz w:val="20"/>
      <w:u w:val="single"/>
    </w:rPr>
  </w:style>
  <w:style w:type="character" w:customStyle="1" w:styleId="apple-style-span">
    <w:name w:val="apple-style-span"/>
    <w:rsid w:val="00780EAD"/>
  </w:style>
  <w:style w:type="character" w:customStyle="1" w:styleId="6">
    <w:name w:val="6"/>
    <w:rsid w:val="00780EAD"/>
    <w:rPr>
      <w:rFonts w:ascii="Arial" w:hAnsi="Arial" w:cs="Arial" w:hint="default"/>
      <w:bCs/>
      <w:sz w:val="20"/>
      <w:u w:val="single"/>
      <w:lang w:val="en-US" w:eastAsia="en-US" w:bidi="ar-SA"/>
    </w:rPr>
  </w:style>
  <w:style w:type="character" w:customStyle="1" w:styleId="Style1Char">
    <w:name w:val="Style1 Char"/>
    <w:link w:val="Style1"/>
    <w:locked/>
    <w:rsid w:val="003B69BD"/>
    <w:rPr>
      <w:rFonts w:ascii="SimSun" w:eastAsia="SimSun" w:hAnsi="SimSun"/>
      <w:szCs w:val="24"/>
      <w:u w:val="single"/>
      <w:lang w:eastAsia="zh-CN"/>
    </w:rPr>
  </w:style>
  <w:style w:type="paragraph" w:customStyle="1" w:styleId="Style1">
    <w:name w:val="Style1"/>
    <w:basedOn w:val="Normal"/>
    <w:link w:val="Style1Char"/>
    <w:rsid w:val="003B69BD"/>
    <w:rPr>
      <w:rFonts w:ascii="SimSun" w:eastAsia="SimSun" w:hAnsi="SimSun" w:cstheme="minorBidi"/>
      <w:szCs w:val="24"/>
      <w:u w:val="single"/>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Bold Underline,CD Card,ED - Tag,Underlined,emphasis"/>
    <w:basedOn w:val="DefaultParagraphFont"/>
    <w:uiPriority w:val="7"/>
    <w:qFormat/>
    <w:rsid w:val="00D176BE"/>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Style,apple-style-span + 6 pt,Bold,Kern at 16 pt,Intense Emphasis1,Intense Emphasis2,HHeading 3 + 12 pt,Cards + Font: 12 pt Char,Title Char,Bold Cite Char,ci,c,Intense Emphasis3,Intense Emphasis11,cite,Bo"/>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2"/>
      <w:u w:val="none"/>
    </w:rPr>
  </w:style>
  <w:style w:type="paragraph" w:styleId="Header">
    <w:name w:val="header"/>
    <w:aliases w:val=" Char2,Char2"/>
    <w:basedOn w:val="Normal"/>
    <w:link w:val="HeaderChar"/>
    <w:uiPriority w:val="99"/>
    <w:rsid w:val="00D176BE"/>
    <w:pPr>
      <w:tabs>
        <w:tab w:val="center" w:pos="4680"/>
        <w:tab w:val="right" w:pos="9360"/>
      </w:tabs>
    </w:pPr>
  </w:style>
  <w:style w:type="character" w:customStyle="1" w:styleId="HeaderChar">
    <w:name w:val="Header Char"/>
    <w:aliases w:val="Char2 Char1"/>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Underlined Char"/>
    <w:basedOn w:val="DefaultParagraphFont"/>
    <w:link w:val="Heading4"/>
    <w:uiPriority w:val="4"/>
    <w:rsid w:val="00D176BE"/>
    <w:rPr>
      <w:rFonts w:ascii="Times New Roman" w:eastAsiaTheme="majorEastAsia" w:hAnsi="Times New Roman" w:cstheme="majorBidi"/>
      <w:b/>
      <w:bCs/>
      <w:iCs/>
      <w:sz w:val="24"/>
    </w:rPr>
  </w:style>
  <w:style w:type="paragraph" w:customStyle="1" w:styleId="tag">
    <w:name w:val="tag"/>
    <w:aliases w:val="No Spacing112"/>
    <w:basedOn w:val="Normal"/>
    <w:next w:val="Normal"/>
    <w:link w:val="tagChar"/>
    <w:qFormat/>
    <w:rsid w:val="00780EAD"/>
    <w:rPr>
      <w:rFonts w:eastAsia="Times New Roman"/>
      <w:b/>
      <w:sz w:val="24"/>
      <w:szCs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link w:val="tag"/>
    <w:qFormat/>
    <w:rsid w:val="00780EAD"/>
    <w:rPr>
      <w:rFonts w:ascii="Times New Roman" w:eastAsia="Times New Roman" w:hAnsi="Times New Roman" w:cs="Times New Roman"/>
      <w:b/>
      <w:sz w:val="24"/>
      <w:szCs w:val="24"/>
    </w:rPr>
  </w:style>
  <w:style w:type="paragraph" w:customStyle="1" w:styleId="card">
    <w:name w:val="card"/>
    <w:basedOn w:val="Normal"/>
    <w:next w:val="Normal"/>
    <w:link w:val="cardChar"/>
    <w:qFormat/>
    <w:rsid w:val="00780EAD"/>
    <w:pPr>
      <w:ind w:left="288" w:right="288"/>
    </w:pPr>
    <w:rPr>
      <w:rFonts w:eastAsia="Times New Roman"/>
      <w:sz w:val="16"/>
      <w:szCs w:val="24"/>
    </w:rPr>
  </w:style>
  <w:style w:type="character" w:customStyle="1" w:styleId="cardChar">
    <w:name w:val="card Char"/>
    <w:link w:val="card"/>
    <w:rsid w:val="00780EAD"/>
    <w:rPr>
      <w:rFonts w:ascii="Times New Roman" w:eastAsia="Times New Roman" w:hAnsi="Times New Roman" w:cs="Times New Roman"/>
      <w:sz w:val="16"/>
      <w:szCs w:val="24"/>
    </w:rPr>
  </w:style>
  <w:style w:type="character" w:customStyle="1" w:styleId="underline">
    <w:name w:val="underline"/>
    <w:link w:val="textbold"/>
    <w:qFormat/>
    <w:rsid w:val="00780EAD"/>
    <w:rPr>
      <w:sz w:val="20"/>
      <w:u w:val="single"/>
    </w:rPr>
  </w:style>
  <w:style w:type="character" w:customStyle="1" w:styleId="Emphasis2">
    <w:name w:val="Emphasis2"/>
    <w:rsid w:val="00780EAD"/>
    <w:rPr>
      <w:rFonts w:ascii="Times New Roman" w:hAnsi="Times New Roman" w:cs="Times New Roman" w:hint="default"/>
      <w:b/>
      <w:bCs w:val="0"/>
      <w:iCs/>
      <w:sz w:val="24"/>
      <w:u w:val="single"/>
    </w:rPr>
  </w:style>
  <w:style w:type="character" w:customStyle="1" w:styleId="Bodytext">
    <w:name w:val="Body text_"/>
    <w:link w:val="BodyText55"/>
    <w:rsid w:val="00780EAD"/>
    <w:rPr>
      <w:rFonts w:ascii="Times New Roman" w:eastAsia="Times New Roman" w:hAnsi="Times New Roman"/>
      <w:sz w:val="19"/>
      <w:szCs w:val="19"/>
      <w:shd w:val="clear" w:color="auto" w:fill="FFFFFF"/>
    </w:rPr>
  </w:style>
  <w:style w:type="paragraph" w:customStyle="1" w:styleId="BodyText55">
    <w:name w:val="Body Text55"/>
    <w:basedOn w:val="Normal"/>
    <w:link w:val="Bodytext"/>
    <w:rsid w:val="00780EAD"/>
    <w:pPr>
      <w:shd w:val="clear" w:color="auto" w:fill="FFFFFF"/>
      <w:spacing w:line="252" w:lineRule="exact"/>
      <w:jc w:val="both"/>
    </w:pPr>
    <w:rPr>
      <w:rFonts w:eastAsia="Times New Roman" w:cstheme="minorBidi"/>
      <w:sz w:val="19"/>
      <w:szCs w:val="19"/>
    </w:rPr>
  </w:style>
  <w:style w:type="character" w:customStyle="1" w:styleId="Bodytext595pt">
    <w:name w:val="Body text (5) + 9.5 pt"/>
    <w:rsid w:val="00780EAD"/>
    <w:rPr>
      <w:rFonts w:ascii="Times New Roman" w:eastAsia="Times New Roman" w:hAnsi="Times New Roman" w:cs="Times New Roman"/>
      <w:b w:val="0"/>
      <w:bCs w:val="0"/>
      <w:i w:val="0"/>
      <w:iCs w:val="0"/>
      <w:smallCaps w:val="0"/>
      <w:strike w:val="0"/>
      <w:spacing w:val="0"/>
      <w:sz w:val="19"/>
      <w:szCs w:val="19"/>
    </w:rPr>
  </w:style>
  <w:style w:type="character" w:customStyle="1" w:styleId="BodyText3">
    <w:name w:val="Body Text3"/>
    <w:rsid w:val="00780EAD"/>
    <w:rPr>
      <w:rFonts w:ascii="Times New Roman" w:eastAsia="Times New Roman" w:hAnsi="Times New Roman" w:cs="Times New Roman"/>
      <w:b w:val="0"/>
      <w:bCs w:val="0"/>
      <w:i w:val="0"/>
      <w:iCs w:val="0"/>
      <w:smallCaps w:val="0"/>
      <w:strike w:val="0"/>
      <w:spacing w:val="0"/>
      <w:sz w:val="19"/>
      <w:szCs w:val="19"/>
      <w:u w:val="single"/>
    </w:rPr>
  </w:style>
  <w:style w:type="paragraph" w:styleId="ListParagraph">
    <w:name w:val="List Paragraph"/>
    <w:basedOn w:val="Normal"/>
    <w:uiPriority w:val="34"/>
    <w:qFormat/>
    <w:rsid w:val="00780EAD"/>
    <w:pPr>
      <w:ind w:left="720"/>
      <w:contextualSpacing/>
    </w:pPr>
  </w:style>
  <w:style w:type="paragraph" w:customStyle="1" w:styleId="textbold">
    <w:name w:val="text bold"/>
    <w:basedOn w:val="Normal"/>
    <w:link w:val="underline"/>
    <w:qFormat/>
    <w:rsid w:val="00780EAD"/>
    <w:pPr>
      <w:ind w:left="720"/>
      <w:jc w:val="both"/>
    </w:pPr>
    <w:rPr>
      <w:rFonts w:asciiTheme="minorHAnsi" w:hAnsiTheme="minorHAnsi" w:cstheme="minorBidi"/>
      <w:sz w:val="20"/>
      <w:u w:val="single"/>
    </w:rPr>
  </w:style>
  <w:style w:type="character" w:customStyle="1" w:styleId="apple-style-span">
    <w:name w:val="apple-style-span"/>
    <w:rsid w:val="00780EAD"/>
  </w:style>
  <w:style w:type="character" w:customStyle="1" w:styleId="6">
    <w:name w:val="6"/>
    <w:rsid w:val="00780EAD"/>
    <w:rPr>
      <w:rFonts w:ascii="Arial" w:hAnsi="Arial" w:cs="Arial" w:hint="default"/>
      <w:bCs/>
      <w:sz w:val="20"/>
      <w:u w:val="single"/>
      <w:lang w:val="en-US" w:eastAsia="en-US" w:bidi="ar-SA"/>
    </w:rPr>
  </w:style>
  <w:style w:type="character" w:customStyle="1" w:styleId="Style1Char">
    <w:name w:val="Style1 Char"/>
    <w:link w:val="Style1"/>
    <w:locked/>
    <w:rsid w:val="003B69BD"/>
    <w:rPr>
      <w:rFonts w:ascii="SimSun" w:eastAsia="SimSun" w:hAnsi="SimSun"/>
      <w:szCs w:val="24"/>
      <w:u w:val="single"/>
      <w:lang w:eastAsia="zh-CN"/>
    </w:rPr>
  </w:style>
  <w:style w:type="paragraph" w:customStyle="1" w:styleId="Style1">
    <w:name w:val="Style1"/>
    <w:basedOn w:val="Normal"/>
    <w:link w:val="Style1Char"/>
    <w:rsid w:val="003B69BD"/>
    <w:rPr>
      <w:rFonts w:ascii="SimSun" w:eastAsia="SimSun" w:hAnsi="SimSun" w:cstheme="minorBidi"/>
      <w:szCs w:val="24"/>
      <w:u w:val="single"/>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iea.org/media/WEO_GoldenRules_ForA_GoldenAgeOfGas_Flyer.pdf" TargetMode="External"/><Relationship Id="rId18" Type="http://schemas.openxmlformats.org/officeDocument/2006/relationships/hyperlink" Target="http://www.livescience.com/culture/can-humans-survive-extinction-doomsday-100719.html"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antiochla.academia.edu/ecopedagogy/Papers/84865/Producing_Crisis_Green_Consumerism_as_an_Ecopedagogical_Issue" TargetMode="External"/><Relationship Id="rId17" Type="http://schemas.openxmlformats.org/officeDocument/2006/relationships/hyperlink" Target="https://repository.library.georgetown.edu/bitstream/handle/10822/553738/goldsteinBlair.pdf?sequence=1" TargetMode="External"/><Relationship Id="rId2" Type="http://schemas.openxmlformats.org/officeDocument/2006/relationships/customXml" Target="../customXml/item2.xml"/><Relationship Id="rId16" Type="http://schemas.openxmlformats.org/officeDocument/2006/relationships/hyperlink" Target="http://www.guardian.co.uk/commentisfree/2008/aug/15/carbonemissions.climatechange" TargetMode="External"/><Relationship Id="rId20" Type="http://schemas.openxmlformats.org/officeDocument/2006/relationships/footer" Target="footer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antiochla.academia.edu/ecopedagogy/Papers/84865/Producing_Crisis_Green_Consumerism_as_an_Ecopedagogical_Issue" TargetMode="External"/><Relationship Id="rId5" Type="http://schemas.openxmlformats.org/officeDocument/2006/relationships/styles" Target="styles.xml"/><Relationship Id="rId15" Type="http://schemas.openxmlformats.org/officeDocument/2006/relationships/hyperlink" Target="http://www.securityaffairs.org/issues/2007/12/blank.php" TargetMode="Externa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bakerinstitute.org/publications/EF-pub-PolicyReport49.pdf"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ifbi12\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www.w3.org/XML/1998/namespace"/>
    <ds:schemaRef ds:uri="http://schemas.openxmlformats.org/package/2006/metadata/core-properties"/>
    <ds:schemaRef ds:uri="http://purl.org/dc/elements/1.1/"/>
    <ds:schemaRef ds:uri="http://purl.org/dc/dcmitype/"/>
    <ds:schemaRef ds:uri="http://schemas.microsoft.com/office/2006/metadata/properties"/>
    <ds:schemaRef ds:uri="http://purl.org/dc/terms/"/>
    <ds:schemaRef ds:uri="http://schemas.microsoft.com/office/2006/documentManagement/typ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6</Pages>
  <Words>3505</Words>
  <Characters>22965</Characters>
  <Application>Microsoft Office Word</Application>
  <DocSecurity>0</DocSecurity>
  <Lines>306</Lines>
  <Paragraphs>72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26398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WFU</dc:creator>
  <cp:lastModifiedBy>WFU</cp:lastModifiedBy>
  <cp:revision>2</cp:revision>
  <dcterms:created xsi:type="dcterms:W3CDTF">2012-11-04T18:47:00Z</dcterms:created>
  <dcterms:modified xsi:type="dcterms:W3CDTF">2012-11-04T18:47:00Z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