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E80" w:rsidRDefault="0004132A" w:rsidP="0004132A">
      <w:pPr>
        <w:pStyle w:val="Heading2"/>
      </w:pPr>
      <w:r>
        <w:t>Framework</w:t>
      </w:r>
    </w:p>
    <w:p w:rsidR="0004132A" w:rsidRPr="0004132A" w:rsidRDefault="0004132A" w:rsidP="0004132A">
      <w:pPr>
        <w:pStyle w:val="Heading3"/>
      </w:pPr>
      <w:r>
        <w:lastRenderedPageBreak/>
        <w:t xml:space="preserve">2NC Overview </w:t>
      </w:r>
    </w:p>
    <w:p w:rsidR="001D5E80" w:rsidRDefault="001D5E80" w:rsidP="001D5E80"/>
    <w:p w:rsidR="001D5E80" w:rsidRPr="0016432E" w:rsidRDefault="001D5E80" w:rsidP="001D5E80">
      <w:pPr>
        <w:pStyle w:val="Heading4"/>
        <w:rPr>
          <w:rStyle w:val="StyleBoldUnderline"/>
          <w:b w:val="0"/>
          <w:u w:val="none"/>
        </w:rPr>
      </w:pPr>
      <w:r w:rsidRPr="0016432E">
        <w:rPr>
          <w:rStyle w:val="StyleBoldUnderline"/>
          <w:u w:val="none"/>
        </w:rPr>
        <w:t xml:space="preserve">Maximizing Debate’s Decision-making training is more valuable than any other aspect of education from topic or critical literature </w:t>
      </w:r>
    </w:p>
    <w:p w:rsidR="001D5E80" w:rsidRPr="0016432E" w:rsidRDefault="001D5E80" w:rsidP="001D5E80">
      <w:pPr>
        <w:rPr>
          <w:rStyle w:val="StyleBoldUnderline"/>
          <w:b/>
          <w:u w:val="none"/>
        </w:rPr>
      </w:pPr>
      <w:r w:rsidRPr="0016432E">
        <w:rPr>
          <w:rStyle w:val="StyleBoldUnderline"/>
          <w:b/>
          <w:u w:val="none"/>
        </w:rPr>
        <w:t>Strait and Wallace 7</w:t>
      </w:r>
    </w:p>
    <w:p w:rsidR="001D5E80" w:rsidRPr="0016432E" w:rsidRDefault="001D5E80" w:rsidP="001D5E80">
      <w:pPr>
        <w:rPr>
          <w:rStyle w:val="StyleBoldUnderline"/>
          <w:sz w:val="18"/>
          <w:szCs w:val="18"/>
          <w:u w:val="none"/>
        </w:rPr>
      </w:pPr>
      <w:r w:rsidRPr="0016432E">
        <w:rPr>
          <w:rStyle w:val="StyleBoldUnderline"/>
          <w:sz w:val="18"/>
          <w:szCs w:val="18"/>
          <w:u w:val="none"/>
        </w:rPr>
        <w:t>(Strait, L. Paul, George Mason University and Wallace, Brett, George Washington University, “The Scope of Negative Fiat and the Logic of Decision Making”, Policy Cures? Health Assistance to Africa, Debaters Research Guide</w:t>
      </w:r>
      <w:proofErr w:type="gramStart"/>
      <w:r w:rsidRPr="0016432E">
        <w:rPr>
          <w:rStyle w:val="StyleBoldUnderline"/>
          <w:sz w:val="18"/>
          <w:szCs w:val="18"/>
          <w:u w:val="none"/>
        </w:rPr>
        <w:t>)FS</w:t>
      </w:r>
      <w:proofErr w:type="gramEnd"/>
    </w:p>
    <w:p w:rsidR="001D5E80" w:rsidRPr="000F066B" w:rsidRDefault="001D5E80" w:rsidP="001D5E80">
      <w:pPr>
        <w:rPr>
          <w:sz w:val="16"/>
        </w:rPr>
      </w:pPr>
      <w:r w:rsidRPr="000F066B">
        <w:rPr>
          <w:sz w:val="16"/>
        </w:rPr>
        <w:t xml:space="preserve"> More to the point, debate certainly helps teach a lot of skills, yet we believe that </w:t>
      </w:r>
      <w:r w:rsidRPr="00E92807">
        <w:rPr>
          <w:rStyle w:val="Emphasis"/>
          <w:highlight w:val="green"/>
        </w:rPr>
        <w:t>the way</w:t>
      </w:r>
      <w:r w:rsidRPr="009B40E1">
        <w:rPr>
          <w:rStyle w:val="StyleBoldUnderline"/>
        </w:rPr>
        <w:t xml:space="preserve"> policy </w:t>
      </w:r>
      <w:r w:rsidRPr="00E92807">
        <w:rPr>
          <w:rStyle w:val="StyleBoldUnderline"/>
          <w:highlight w:val="green"/>
        </w:rPr>
        <w:t>debate</w:t>
      </w:r>
      <w:r w:rsidRPr="009B40E1">
        <w:rPr>
          <w:rStyle w:val="StyleBoldUnderline"/>
        </w:rPr>
        <w:t xml:space="preserve"> participation </w:t>
      </w:r>
      <w:r w:rsidRPr="00E92807">
        <w:rPr>
          <w:rStyle w:val="StyleBoldUnderline"/>
          <w:highlight w:val="green"/>
        </w:rPr>
        <w:t>encourages you to think</w:t>
      </w:r>
      <w:r w:rsidRPr="009B40E1">
        <w:rPr>
          <w:rStyle w:val="StyleBoldUnderline"/>
        </w:rPr>
        <w:t xml:space="preserve"> </w:t>
      </w:r>
      <w:r w:rsidRPr="00E92807">
        <w:rPr>
          <w:rStyle w:val="StyleBoldUnderline"/>
          <w:highlight w:val="green"/>
        </w:rPr>
        <w:t xml:space="preserve">is the </w:t>
      </w:r>
      <w:r w:rsidRPr="00E92807">
        <w:rPr>
          <w:rStyle w:val="Emphasis"/>
          <w:highlight w:val="green"/>
        </w:rPr>
        <w:t>most valuable educational</w:t>
      </w:r>
      <w:r w:rsidRPr="00E92807">
        <w:rPr>
          <w:rStyle w:val="StyleBoldUnderline"/>
          <w:highlight w:val="green"/>
        </w:rPr>
        <w:t xml:space="preserve"> benefit</w:t>
      </w:r>
      <w:r w:rsidRPr="009B40E1">
        <w:rPr>
          <w:rStyle w:val="StyleBoldUnderline"/>
        </w:rPr>
        <w:t xml:space="preserve">, because </w:t>
      </w:r>
      <w:r w:rsidRPr="00E92807">
        <w:rPr>
          <w:rStyle w:val="StyleBoldUnderline"/>
          <w:highlight w:val="green"/>
        </w:rPr>
        <w:t>how someone makes decisions</w:t>
      </w:r>
      <w:r w:rsidRPr="009B40E1">
        <w:rPr>
          <w:rStyle w:val="StyleBoldUnderline"/>
        </w:rPr>
        <w:t xml:space="preserve"> </w:t>
      </w:r>
      <w:r w:rsidRPr="00E92807">
        <w:rPr>
          <w:rStyle w:val="StyleBoldUnderline"/>
          <w:highlight w:val="green"/>
        </w:rPr>
        <w:t>determines how they will employ</w:t>
      </w:r>
      <w:r w:rsidRPr="009B40E1">
        <w:rPr>
          <w:rStyle w:val="StyleBoldUnderline"/>
        </w:rPr>
        <w:t xml:space="preserve"> </w:t>
      </w:r>
      <w:r w:rsidRPr="00E92807">
        <w:rPr>
          <w:rStyle w:val="Emphasis"/>
          <w:highlight w:val="green"/>
        </w:rPr>
        <w:t>the rest of their abilities</w:t>
      </w:r>
      <w:r w:rsidRPr="009B40E1">
        <w:rPr>
          <w:rStyle w:val="StyleBoldUnderline"/>
        </w:rPr>
        <w:t xml:space="preserve">, </w:t>
      </w:r>
      <w:r w:rsidRPr="00E92807">
        <w:rPr>
          <w:rStyle w:val="StyleBoldUnderline"/>
          <w:highlight w:val="green"/>
        </w:rPr>
        <w:t>including</w:t>
      </w:r>
      <w:r w:rsidRPr="009B40E1">
        <w:rPr>
          <w:rStyle w:val="StyleBoldUnderline"/>
        </w:rPr>
        <w:t xml:space="preserve"> the </w:t>
      </w:r>
      <w:r w:rsidRPr="00E92807">
        <w:rPr>
          <w:rStyle w:val="StyleBoldUnderline"/>
          <w:highlight w:val="green"/>
        </w:rPr>
        <w:t>research and communication skills</w:t>
      </w:r>
      <w:r w:rsidRPr="009B40E1">
        <w:rPr>
          <w:rStyle w:val="StyleBoldUnderline"/>
        </w:rPr>
        <w:t xml:space="preserve"> that debate builds</w:t>
      </w:r>
      <w:r w:rsidRPr="000F066B">
        <w:rPr>
          <w:sz w:val="16"/>
        </w:rPr>
        <w:t xml:space="preserve">. Plenty of </w:t>
      </w:r>
      <w:bookmarkStart w:id="0" w:name="_GoBack"/>
      <w:bookmarkEnd w:id="0"/>
      <w:r w:rsidRPr="000F066B">
        <w:rPr>
          <w:sz w:val="16"/>
        </w:rPr>
        <w:t xml:space="preserve">debate theory articles have explained either the value of debate, or the way in which alternate actor strategies are detrimental to real-world education, but none so far have attempted to tie these concepts together. </w:t>
      </w:r>
      <w:r w:rsidRPr="009B40E1">
        <w:rPr>
          <w:rStyle w:val="StyleBoldUnderline"/>
        </w:rPr>
        <w:t xml:space="preserve">We will now explain how </w:t>
      </w:r>
      <w:r w:rsidRPr="00E92807">
        <w:rPr>
          <w:rStyle w:val="StyleBoldUnderline"/>
          <w:highlight w:val="green"/>
        </w:rPr>
        <w:t>decision-making</w:t>
      </w:r>
      <w:r w:rsidRPr="009B40E1">
        <w:rPr>
          <w:rStyle w:val="StyleBoldUnderline"/>
        </w:rPr>
        <w:t xml:space="preserve"> skill development </w:t>
      </w:r>
      <w:r w:rsidRPr="00E92807">
        <w:rPr>
          <w:rStyle w:val="Emphasis"/>
          <w:highlight w:val="green"/>
        </w:rPr>
        <w:t>is the foremost value</w:t>
      </w:r>
      <w:r w:rsidRPr="009B40E1">
        <w:rPr>
          <w:rStyle w:val="StyleBoldUnderline"/>
        </w:rPr>
        <w:t xml:space="preserve"> of policy debate </w:t>
      </w:r>
      <w:r w:rsidRPr="000F066B">
        <w:rPr>
          <w:sz w:val="16"/>
        </w:rPr>
        <w:t xml:space="preserve">and how this benefit is the decision-rule to resolving all theoretical discussions about negative fiat. Why debate? Some do it for scholarships, some do it for social purposes, and many just believe it is fun. These are certainly all relevant considerations when making the decision to join the debate team, but as debate theorists they aren’t the focus of our concern. </w:t>
      </w:r>
      <w:r w:rsidRPr="009B40E1">
        <w:rPr>
          <w:rStyle w:val="StyleBoldUnderline"/>
        </w:rPr>
        <w:t xml:space="preserve">Our concern is finding a framework for debate that educates the largest quantity of students with the highest quality of skills, while at the same time preserving competitive equity. The ability to make decisions deriving from </w:t>
      </w:r>
      <w:r w:rsidRPr="000F066B">
        <w:rPr>
          <w:sz w:val="16"/>
        </w:rPr>
        <w:t>discussions, argumentation or</w:t>
      </w:r>
      <w:r w:rsidRPr="009B40E1">
        <w:rPr>
          <w:rStyle w:val="StyleBoldUnderline"/>
        </w:rPr>
        <w:t xml:space="preserve"> debate, is the key skill. </w:t>
      </w:r>
      <w:r w:rsidRPr="00E92807">
        <w:rPr>
          <w:rStyle w:val="Emphasis"/>
          <w:highlight w:val="green"/>
        </w:rPr>
        <w:t>It is the one thing every single one of us will do every day of our lives</w:t>
      </w:r>
      <w:r w:rsidRPr="009B40E1">
        <w:rPr>
          <w:rStyle w:val="StyleBoldUnderline"/>
        </w:rPr>
        <w:t xml:space="preserve"> besides breathing. </w:t>
      </w:r>
      <w:r w:rsidRPr="00E92807">
        <w:rPr>
          <w:rStyle w:val="StyleBoldUnderline"/>
          <w:highlight w:val="green"/>
        </w:rPr>
        <w:t xml:space="preserve">Decision-making </w:t>
      </w:r>
      <w:r w:rsidRPr="00E92807">
        <w:rPr>
          <w:rStyle w:val="Emphasis"/>
          <w:highlight w:val="green"/>
        </w:rPr>
        <w:t>transcends boundaries</w:t>
      </w:r>
      <w:r w:rsidRPr="009B40E1">
        <w:rPr>
          <w:rStyle w:val="StyleBoldUnderline"/>
        </w:rPr>
        <w:t xml:space="preserve"> </w:t>
      </w:r>
      <w:r w:rsidRPr="00E92807">
        <w:rPr>
          <w:rStyle w:val="StyleBoldUnderline"/>
          <w:highlight w:val="green"/>
        </w:rPr>
        <w:t>between categories of learning</w:t>
      </w:r>
      <w:r w:rsidRPr="009B40E1">
        <w:rPr>
          <w:rStyle w:val="StyleBoldUnderline"/>
        </w:rPr>
        <w:t xml:space="preserve"> like “policy education” and “</w:t>
      </w:r>
      <w:proofErr w:type="spellStart"/>
      <w:r w:rsidRPr="009B40E1">
        <w:rPr>
          <w:rStyle w:val="StyleBoldUnderline"/>
        </w:rPr>
        <w:t>kritik</w:t>
      </w:r>
      <w:proofErr w:type="spellEnd"/>
      <w:r w:rsidRPr="009B40E1">
        <w:rPr>
          <w:rStyle w:val="StyleBoldUnderline"/>
        </w:rPr>
        <w:t xml:space="preserve"> education,” </w:t>
      </w:r>
      <w:r w:rsidRPr="00E92807">
        <w:rPr>
          <w:rStyle w:val="StyleBoldUnderline"/>
          <w:highlight w:val="green"/>
        </w:rPr>
        <w:t xml:space="preserve">it </w:t>
      </w:r>
      <w:r w:rsidRPr="00E92807">
        <w:rPr>
          <w:rStyle w:val="Emphasis"/>
          <w:highlight w:val="green"/>
        </w:rPr>
        <w:t>makes irrelevant</w:t>
      </w:r>
      <w:r w:rsidRPr="00E92807">
        <w:rPr>
          <w:rStyle w:val="StyleBoldUnderline"/>
          <w:highlight w:val="green"/>
        </w:rPr>
        <w:t xml:space="preserve"> considerations</w:t>
      </w:r>
      <w:r w:rsidRPr="009B40E1">
        <w:rPr>
          <w:rStyle w:val="StyleBoldUnderline"/>
        </w:rPr>
        <w:t xml:space="preserve"> </w:t>
      </w:r>
      <w:r w:rsidRPr="00E92807">
        <w:rPr>
          <w:rStyle w:val="StyleBoldUnderline"/>
          <w:highlight w:val="green"/>
        </w:rPr>
        <w:t>of</w:t>
      </w:r>
      <w:r w:rsidRPr="009B40E1">
        <w:rPr>
          <w:rStyle w:val="StyleBoldUnderline"/>
        </w:rPr>
        <w:t xml:space="preserve"> whether we will eventually be </w:t>
      </w:r>
      <w:r w:rsidRPr="00E92807">
        <w:rPr>
          <w:rStyle w:val="StyleBoldUnderline"/>
          <w:highlight w:val="green"/>
        </w:rPr>
        <w:t>policymakers</w:t>
      </w:r>
      <w:r w:rsidRPr="009B40E1">
        <w:rPr>
          <w:rStyle w:val="StyleBoldUnderline"/>
        </w:rPr>
        <w:t xml:space="preserve">, and </w:t>
      </w:r>
      <w:r w:rsidRPr="00E92807">
        <w:rPr>
          <w:rStyle w:val="StyleBoldUnderline"/>
          <w:highlight w:val="green"/>
        </w:rPr>
        <w:t>it transcends questions of</w:t>
      </w:r>
      <w:r w:rsidRPr="009B40E1">
        <w:rPr>
          <w:rStyle w:val="StyleBoldUnderline"/>
        </w:rPr>
        <w:t xml:space="preserve"> what </w:t>
      </w:r>
      <w:r w:rsidRPr="00E92807">
        <w:rPr>
          <w:rStyle w:val="StyleBoldUnderline"/>
          <w:highlight w:val="green"/>
        </w:rPr>
        <w:t>substantive content a debate</w:t>
      </w:r>
      <w:r w:rsidRPr="009B40E1">
        <w:rPr>
          <w:rStyle w:val="StyleBoldUnderline"/>
        </w:rPr>
        <w:t xml:space="preserve"> round should contain</w:t>
      </w:r>
      <w:r w:rsidRPr="000F066B">
        <w:rPr>
          <w:sz w:val="16"/>
        </w:rPr>
        <w:t xml:space="preserve">. </w:t>
      </w:r>
      <w:r w:rsidRPr="009B40E1">
        <w:rPr>
          <w:rStyle w:val="StyleBoldUnderline"/>
        </w:rPr>
        <w:t xml:space="preserve">The implication for this analysis is that the </w:t>
      </w:r>
      <w:r w:rsidRPr="00E92807">
        <w:rPr>
          <w:rStyle w:val="StyleBoldUnderline"/>
          <w:highlight w:val="green"/>
        </w:rPr>
        <w:t>critical thinking</w:t>
      </w:r>
      <w:r w:rsidRPr="009B40E1">
        <w:rPr>
          <w:rStyle w:val="StyleBoldUnderline"/>
        </w:rPr>
        <w:t xml:space="preserve"> and argumentative skills offered by real-world </w:t>
      </w:r>
      <w:r w:rsidRPr="00E92807">
        <w:rPr>
          <w:rStyle w:val="StyleBoldUnderline"/>
          <w:highlight w:val="green"/>
        </w:rPr>
        <w:t xml:space="preserve">decision-making are </w:t>
      </w:r>
      <w:r w:rsidRPr="00E92807">
        <w:rPr>
          <w:rStyle w:val="Emphasis"/>
          <w:highlight w:val="green"/>
        </w:rPr>
        <w:t>comparatively greater</w:t>
      </w:r>
      <w:r w:rsidRPr="009B40E1">
        <w:rPr>
          <w:rStyle w:val="StyleBoldUnderline"/>
        </w:rPr>
        <w:t xml:space="preserve"> </w:t>
      </w:r>
      <w:r w:rsidRPr="00E92807">
        <w:rPr>
          <w:rStyle w:val="StyleBoldUnderline"/>
          <w:highlight w:val="green"/>
        </w:rPr>
        <w:t>than any educational disadvantage</w:t>
      </w:r>
      <w:r w:rsidRPr="009B40E1">
        <w:rPr>
          <w:rStyle w:val="StyleBoldUnderline"/>
        </w:rPr>
        <w:t xml:space="preserve"> </w:t>
      </w:r>
      <w:r w:rsidRPr="00E92807">
        <w:rPr>
          <w:rStyle w:val="StyleBoldUnderline"/>
          <w:highlight w:val="green"/>
        </w:rPr>
        <w:t>weighed against them</w:t>
      </w:r>
      <w:r w:rsidRPr="009B40E1">
        <w:rPr>
          <w:rStyle w:val="StyleBoldUnderline"/>
        </w:rPr>
        <w:t xml:space="preserve">. </w:t>
      </w:r>
      <w:r w:rsidRPr="00E92807">
        <w:rPr>
          <w:rStyle w:val="Emphasis"/>
          <w:highlight w:val="green"/>
        </w:rPr>
        <w:t>It is the skills</w:t>
      </w:r>
      <w:r w:rsidRPr="009B40E1">
        <w:rPr>
          <w:rStyle w:val="StyleBoldUnderline"/>
        </w:rPr>
        <w:t xml:space="preserve"> we learn, </w:t>
      </w:r>
      <w:r w:rsidRPr="00E92807">
        <w:rPr>
          <w:rStyle w:val="StyleBoldUnderline"/>
          <w:highlight w:val="green"/>
        </w:rPr>
        <w:t>not the content</w:t>
      </w:r>
      <w:r w:rsidRPr="009B40E1">
        <w:rPr>
          <w:rStyle w:val="StyleBoldUnderline"/>
        </w:rPr>
        <w:t xml:space="preserve"> of our </w:t>
      </w:r>
      <w:proofErr w:type="gramStart"/>
      <w:r w:rsidRPr="009B40E1">
        <w:rPr>
          <w:rStyle w:val="StyleBoldUnderline"/>
        </w:rPr>
        <w:t xml:space="preserve">arguments, </w:t>
      </w:r>
      <w:r w:rsidRPr="00E92807">
        <w:rPr>
          <w:rStyle w:val="StyleBoldUnderline"/>
          <w:highlight w:val="green"/>
        </w:rPr>
        <w:t>that</w:t>
      </w:r>
      <w:proofErr w:type="gramEnd"/>
      <w:r w:rsidRPr="00E92807">
        <w:rPr>
          <w:rStyle w:val="StyleBoldUnderline"/>
          <w:highlight w:val="green"/>
        </w:rPr>
        <w:t xml:space="preserve"> can best improve</w:t>
      </w:r>
      <w:r w:rsidRPr="009B40E1">
        <w:rPr>
          <w:rStyle w:val="StyleBoldUnderline"/>
        </w:rPr>
        <w:t xml:space="preserve"> all of </w:t>
      </w:r>
      <w:r w:rsidRPr="00E92807">
        <w:rPr>
          <w:rStyle w:val="StyleBoldUnderline"/>
          <w:highlight w:val="green"/>
        </w:rPr>
        <w:t>our lives</w:t>
      </w:r>
      <w:r w:rsidRPr="009B40E1">
        <w:rPr>
          <w:rStyle w:val="StyleBoldUnderline"/>
        </w:rPr>
        <w:t xml:space="preserve">. </w:t>
      </w:r>
      <w:r w:rsidRPr="000F066B">
        <w:rPr>
          <w:sz w:val="16"/>
        </w:rPr>
        <w:t xml:space="preserve">While policy comparison skills are going to be learned through debate in one way or another, those </w:t>
      </w:r>
      <w:r w:rsidRPr="00E92807">
        <w:rPr>
          <w:rStyle w:val="Emphasis"/>
          <w:highlight w:val="green"/>
        </w:rPr>
        <w:t>skills are useless</w:t>
      </w:r>
      <w:r w:rsidRPr="009B40E1">
        <w:rPr>
          <w:rStyle w:val="StyleBoldUnderline"/>
        </w:rPr>
        <w:t xml:space="preserve"> </w:t>
      </w:r>
      <w:r w:rsidRPr="00E92807">
        <w:rPr>
          <w:rStyle w:val="StyleBoldUnderline"/>
          <w:highlight w:val="green"/>
        </w:rPr>
        <w:t>if they are not grounded in</w:t>
      </w:r>
      <w:r w:rsidRPr="009B40E1">
        <w:rPr>
          <w:rStyle w:val="StyleBoldUnderline"/>
        </w:rPr>
        <w:t xml:space="preserve"> the kind of logic actually used to make </w:t>
      </w:r>
      <w:r w:rsidRPr="00E92807">
        <w:rPr>
          <w:rStyle w:val="StyleBoldUnderline"/>
          <w:highlight w:val="green"/>
        </w:rPr>
        <w:t>decisions</w:t>
      </w:r>
      <w:r w:rsidRPr="009B40E1">
        <w:rPr>
          <w:rStyle w:val="StyleBoldUnderline"/>
        </w:rPr>
        <w:t xml:space="preserve">. </w:t>
      </w:r>
      <w:r w:rsidRPr="000F066B">
        <w:rPr>
          <w:sz w:val="16"/>
        </w:rPr>
        <w:t>The academic studies and research supporting this position are numerous. Richard Fulkerson (1996) explains that “</w:t>
      </w:r>
      <w:r w:rsidRPr="00E92807">
        <w:rPr>
          <w:rStyle w:val="StyleBoldUnderline"/>
          <w:highlight w:val="green"/>
        </w:rPr>
        <w:t xml:space="preserve">argumentation…is the chief </w:t>
      </w:r>
      <w:r w:rsidRPr="00E92807">
        <w:rPr>
          <w:rStyle w:val="Emphasis"/>
          <w:highlight w:val="green"/>
        </w:rPr>
        <w:t>cognitive activity</w:t>
      </w:r>
      <w:r w:rsidRPr="00E92807">
        <w:rPr>
          <w:rStyle w:val="StyleBoldUnderline"/>
          <w:highlight w:val="green"/>
        </w:rPr>
        <w:t xml:space="preserve"> by which a democracy</w:t>
      </w:r>
      <w:r w:rsidRPr="009B40E1">
        <w:rPr>
          <w:rStyle w:val="StyleBoldUnderline"/>
        </w:rPr>
        <w:t xml:space="preserve">, a field of study, a corporation, or a committee </w:t>
      </w:r>
      <w:r w:rsidRPr="00E92807">
        <w:rPr>
          <w:rStyle w:val="StyleBoldUnderline"/>
          <w:highlight w:val="green"/>
        </w:rPr>
        <w:t>functions</w:t>
      </w:r>
      <w:r w:rsidRPr="009B40E1">
        <w:rPr>
          <w:rStyle w:val="StyleBoldUnderline"/>
        </w:rPr>
        <w:t>. . . And it is vitally important that high school and college students learn both to argue well and to critique the arguments of others</w:t>
      </w:r>
      <w:r w:rsidRPr="000F066B">
        <w:rPr>
          <w:sz w:val="16"/>
        </w:rPr>
        <w:t xml:space="preserve">” (p. 16). Stuart </w:t>
      </w:r>
      <w:proofErr w:type="spellStart"/>
      <w:r w:rsidRPr="000F066B">
        <w:rPr>
          <w:sz w:val="16"/>
        </w:rPr>
        <w:t>Yeh</w:t>
      </w:r>
      <w:proofErr w:type="spellEnd"/>
      <w:r w:rsidRPr="000F066B">
        <w:rPr>
          <w:sz w:val="16"/>
        </w:rPr>
        <w:t xml:space="preserve"> (1998) comes to the conclusion that </w:t>
      </w:r>
      <w:r w:rsidRPr="009B40E1">
        <w:rPr>
          <w:rStyle w:val="StyleBoldUnderline"/>
        </w:rPr>
        <w:t>debate allows</w:t>
      </w:r>
      <w:r w:rsidRPr="000F066B">
        <w:rPr>
          <w:sz w:val="16"/>
        </w:rPr>
        <w:t xml:space="preserve"> even cultural </w:t>
      </w:r>
      <w:r w:rsidRPr="009B40E1">
        <w:rPr>
          <w:rStyle w:val="StyleBoldUnderline"/>
        </w:rPr>
        <w:t>minority students to “identify an issue, consider different views, form and defend a viewpoint, and consider and respond to counterarguments…The ability to write effective arguments influences grades, academic success, and preparation for college and employme</w:t>
      </w:r>
      <w:r w:rsidRPr="000F066B">
        <w:rPr>
          <w:sz w:val="16"/>
        </w:rPr>
        <w:t xml:space="preserve">nt” (p. 49).Certainly, these are all reasons why debate and argumentation themselves are valuable, so why is real world decision-making critical to argumentative thinking? Although people might occasionally think about problems from the position of an ideal </w:t>
      </w:r>
      <w:proofErr w:type="spellStart"/>
      <w:r w:rsidRPr="000F066B">
        <w:rPr>
          <w:sz w:val="16"/>
        </w:rPr>
        <w:t>decisionmaker</w:t>
      </w:r>
      <w:proofErr w:type="spellEnd"/>
      <w:r w:rsidRPr="000F066B">
        <w:rPr>
          <w:sz w:val="16"/>
        </w:rPr>
        <w:t xml:space="preserve"> (c.f. Ulrich, 1981, quoted in </w:t>
      </w:r>
      <w:proofErr w:type="spellStart"/>
      <w:r w:rsidRPr="000F066B">
        <w:rPr>
          <w:sz w:val="16"/>
        </w:rPr>
        <w:t>Korcok</w:t>
      </w:r>
      <w:proofErr w:type="spellEnd"/>
      <w:r w:rsidRPr="000F066B">
        <w:rPr>
          <w:sz w:val="16"/>
        </w:rPr>
        <w:t xml:space="preserve">, 2001), in debate we should be concerned with what type of argumentative thinking is the most relevant to real-world intelligence and the decisions that people make every day in their lives, not academic trivialities. It is precisely because it is rooted </w:t>
      </w:r>
      <w:proofErr w:type="spellStart"/>
      <w:r w:rsidRPr="000F066B">
        <w:rPr>
          <w:sz w:val="16"/>
        </w:rPr>
        <w:t>inreal</w:t>
      </w:r>
      <w:proofErr w:type="spellEnd"/>
      <w:r w:rsidRPr="000F066B">
        <w:rPr>
          <w:sz w:val="16"/>
        </w:rPr>
        <w:t>-world logic that argumentative thinking has value. Deanna Kuhn’s research in “Thinking as Argument” explains this by stating that “</w:t>
      </w:r>
      <w:r w:rsidRPr="009B40E1">
        <w:rPr>
          <w:rStyle w:val="StyleBoldUnderline"/>
        </w:rPr>
        <w:t>no other kind of thinking matters more-or contributes more to the quality and fulfillment of people’s lives, both individually and collectively</w:t>
      </w:r>
      <w:r w:rsidRPr="000F066B">
        <w:rPr>
          <w:sz w:val="16"/>
        </w:rPr>
        <w:t xml:space="preserve">” (p. 156). </w:t>
      </w:r>
    </w:p>
    <w:p w:rsidR="001D5E80" w:rsidRDefault="001D5E80" w:rsidP="001D5E80">
      <w:pPr>
        <w:pStyle w:val="Heading3"/>
      </w:pPr>
      <w:r>
        <w:lastRenderedPageBreak/>
        <w:t>New Text</w:t>
      </w:r>
    </w:p>
    <w:p w:rsidR="001D5E80" w:rsidRPr="0098675C" w:rsidRDefault="001D5E80" w:rsidP="001D5E80">
      <w:pPr>
        <w:pStyle w:val="Heading4"/>
        <w:rPr>
          <w:rFonts w:cs="Times New Roman"/>
        </w:rPr>
      </w:pPr>
      <w:r w:rsidRPr="0098675C">
        <w:rPr>
          <w:rFonts w:cs="Times New Roman"/>
        </w:rPr>
        <w:t xml:space="preserve">Interpretation: The affirmative must defend the </w:t>
      </w:r>
      <w:r w:rsidR="0004132A">
        <w:rPr>
          <w:rFonts w:cs="Times New Roman"/>
        </w:rPr>
        <w:t>enactment</w:t>
      </w:r>
      <w:r w:rsidRPr="0098675C">
        <w:rPr>
          <w:rFonts w:cs="Times New Roman"/>
        </w:rPr>
        <w:t xml:space="preserve"> of a topical United States Federal Government policy</w:t>
      </w:r>
    </w:p>
    <w:p w:rsidR="001D5E80" w:rsidRPr="001D5E80" w:rsidRDefault="001D5E80" w:rsidP="001D5E80"/>
    <w:p w:rsidR="001D5E80" w:rsidRDefault="001D5E80" w:rsidP="0004132A">
      <w:pPr>
        <w:pStyle w:val="Heading3"/>
      </w:pPr>
      <w:r>
        <w:lastRenderedPageBreak/>
        <w:t>2NC Cede the Political (B)</w:t>
      </w:r>
    </w:p>
    <w:p w:rsidR="001D5E80" w:rsidRDefault="001D5E80" w:rsidP="001D5E80"/>
    <w:p w:rsidR="001D5E80" w:rsidRDefault="001D5E80" w:rsidP="001D5E80">
      <w:pPr>
        <w:rPr>
          <w:rStyle w:val="cite"/>
        </w:rPr>
      </w:pPr>
    </w:p>
    <w:p w:rsidR="001D5E80" w:rsidRPr="00B75B19" w:rsidRDefault="001D5E80" w:rsidP="001D5E80">
      <w:pPr>
        <w:rPr>
          <w:rStyle w:val="cite"/>
        </w:rPr>
      </w:pPr>
      <w:r w:rsidRPr="00B75B19">
        <w:rPr>
          <w:rStyle w:val="cite"/>
        </w:rPr>
        <w:t>Environmental destruction</w:t>
      </w:r>
    </w:p>
    <w:p w:rsidR="001D5E80" w:rsidRPr="00B75B19" w:rsidRDefault="001D5E80" w:rsidP="001D5E80">
      <w:proofErr w:type="spellStart"/>
      <w:proofErr w:type="gramStart"/>
      <w:r w:rsidRPr="00B75B19">
        <w:rPr>
          <w:rStyle w:val="cite"/>
        </w:rPr>
        <w:t>Wapner</w:t>
      </w:r>
      <w:proofErr w:type="spellEnd"/>
      <w:r w:rsidRPr="00B75B19">
        <w:rPr>
          <w:rStyle w:val="cite"/>
        </w:rPr>
        <w:t xml:space="preserve"> ‘8</w:t>
      </w:r>
      <w:r w:rsidRPr="00B75B19">
        <w:t xml:space="preserve"> (Paul </w:t>
      </w:r>
      <w:proofErr w:type="spellStart"/>
      <w:r w:rsidRPr="00B75B19">
        <w:t>Wapner</w:t>
      </w:r>
      <w:proofErr w:type="spellEnd"/>
      <w:r w:rsidRPr="00B75B19">
        <w:t>, director of the Global Environmental P</w:t>
      </w:r>
      <w:r>
        <w:t>olitics Program in SIS.</w:t>
      </w:r>
      <w:proofErr w:type="gramEnd"/>
      <w:r>
        <w:t xml:space="preserve"> Feb 8 (</w:t>
      </w:r>
      <w:r w:rsidRPr="00B75B19">
        <w:t>“the importance of critical environmental studies in the new environmentalism” project muse)</w:t>
      </w:r>
    </w:p>
    <w:p w:rsidR="001D5E80" w:rsidRDefault="001D5E80" w:rsidP="001D5E80">
      <w:pPr>
        <w:pStyle w:val="card"/>
        <w:ind w:left="0"/>
        <w:rPr>
          <w:rFonts w:ascii="Times New Roman" w:hAnsi="Times New Roman"/>
          <w:sz w:val="14"/>
        </w:rPr>
      </w:pPr>
    </w:p>
    <w:p w:rsidR="001D5E80" w:rsidRPr="00B75B19" w:rsidRDefault="001D5E80" w:rsidP="001D5E80">
      <w:pPr>
        <w:pStyle w:val="card"/>
        <w:ind w:left="0"/>
        <w:rPr>
          <w:rFonts w:ascii="Times New Roman" w:hAnsi="Times New Roman"/>
          <w:sz w:val="14"/>
        </w:rPr>
      </w:pPr>
      <w:r w:rsidRPr="00B75B19">
        <w:rPr>
          <w:rFonts w:ascii="Times New Roman" w:hAnsi="Times New Roman"/>
          <w:sz w:val="14"/>
        </w:rPr>
        <w:t xml:space="preserve">To many readers, such questions probably sound familiar. Efforts to rid the world of war, poverty, human rights abuses and injustice in general are perennial challenges that require heightened compassion and a commitment that transcends one’s time on earth. The questions are especially relevant, however, to environmentalists. They represent the kind of challenges we constantly pose to ourselves and to those we try to convince to join us. </w:t>
      </w:r>
      <w:r w:rsidRPr="00B75B19">
        <w:rPr>
          <w:rStyle w:val="StyleBoldUnderline"/>
          <w:rFonts w:ascii="Times New Roman" w:hAnsi="Times New Roman"/>
          <w:highlight w:val="magenta"/>
        </w:rPr>
        <w:t>Environmental issues are</w:t>
      </w:r>
      <w:r w:rsidRPr="00B75B19">
        <w:rPr>
          <w:rStyle w:val="StyleBoldUnderline"/>
          <w:rFonts w:ascii="Times New Roman" w:hAnsi="Times New Roman"/>
        </w:rPr>
        <w:t xml:space="preserve"> some of the </w:t>
      </w:r>
      <w:r w:rsidRPr="00B75B19">
        <w:rPr>
          <w:rStyle w:val="StyleBoldUnderline"/>
          <w:rFonts w:ascii="Times New Roman" w:hAnsi="Times New Roman"/>
          <w:highlight w:val="magenta"/>
        </w:rPr>
        <w:t>gravest dangers facing</w:t>
      </w:r>
      <w:r w:rsidRPr="00B75B19">
        <w:rPr>
          <w:rStyle w:val="StyleBoldUnderline"/>
          <w:rFonts w:ascii="Times New Roman" w:hAnsi="Times New Roman"/>
        </w:rPr>
        <w:t xml:space="preserve"> humanity and </w:t>
      </w:r>
      <w:r w:rsidRPr="00B75B19">
        <w:rPr>
          <w:rStyle w:val="StyleBoldUnderline"/>
          <w:rFonts w:ascii="Times New Roman" w:hAnsi="Times New Roman"/>
          <w:highlight w:val="magenta"/>
        </w:rPr>
        <w:t>all life</w:t>
      </w:r>
      <w:r w:rsidRPr="00B75B19">
        <w:rPr>
          <w:rStyle w:val="StyleBoldUnderline"/>
          <w:rFonts w:ascii="Times New Roman" w:hAnsi="Times New Roman"/>
        </w:rPr>
        <w:t xml:space="preserve"> on the planet. At their most immediate, environmental problems </w:t>
      </w:r>
      <w:r w:rsidRPr="00B75B19">
        <w:rPr>
          <w:rStyle w:val="StyleBoldUnderline"/>
          <w:rFonts w:ascii="Times New Roman" w:hAnsi="Times New Roman"/>
          <w:highlight w:val="magenta"/>
        </w:rPr>
        <w:t>undermine</w:t>
      </w:r>
      <w:r w:rsidRPr="00B75B19">
        <w:rPr>
          <w:rStyle w:val="StyleBoldUnderline"/>
          <w:rFonts w:ascii="Times New Roman" w:hAnsi="Times New Roman"/>
        </w:rPr>
        <w:t xml:space="preserve"> the </w:t>
      </w:r>
      <w:r w:rsidRPr="00B75B19">
        <w:rPr>
          <w:rStyle w:val="StyleBoldUnderline"/>
          <w:rFonts w:ascii="Times New Roman" w:hAnsi="Times New Roman"/>
          <w:highlight w:val="magenta"/>
        </w:rPr>
        <w:t>quality of life</w:t>
      </w:r>
      <w:r w:rsidRPr="00B75B19">
        <w:rPr>
          <w:rFonts w:ascii="Times New Roman" w:hAnsi="Times New Roman"/>
          <w:sz w:val="14"/>
        </w:rPr>
        <w:t xml:space="preserve"> for the poorest and are increasingly eroding the quality of life of even the affluent. At the extreme, environmental challenges threaten to fracture the fundamental organic infrastructure that supports life on Earth and thus imperil life’s very survival. What to do? Environmental Studies is the academic discipline charged with trying to figure this out. Like Feminist and Race Studies, it emerged out of a political movement and thus never understood itself as value-neutral. Coming on the heels of the modern environmental movement of the 1960s, environmental studies has directed itself toward understanding the biophysical limits of the earth and how humans can live sustainably given those limits. As such, it has always seen its normative commitments not as biases that muddy its inquiry but as disciplining directives that focus scholarship in scientifically and politically relevant directions. To be sure, the discipline’s natural scientists see themselves as objective observers of the natural world and understand their work as normative only to the degree that it is shaped by the hope of helping to solve environmental problems. Most otherwise remain detached from the political conditions in which their work is assessed. The discipline’s social scientists also maintain a stance of objectivity to the degree that they respect the facts of the social world, but many of them engage the political world by offering policy prescriptions and new political visions. What is it like to research and teach Environmental Studies these days? Where does the normative dimension of the discipline fall into contemporary political affairs? Specifically, how should social thinkers within Environmental Studies understand the application of their normative commitments? Robert Cox once distinguished what he calls “</w:t>
      </w:r>
      <w:r w:rsidRPr="00B75B19">
        <w:rPr>
          <w:rStyle w:val="StyleBoldUnderline"/>
          <w:rFonts w:ascii="Times New Roman" w:hAnsi="Times New Roman"/>
          <w:highlight w:val="magenta"/>
        </w:rPr>
        <w:t>problem-solving”</w:t>
      </w:r>
      <w:r w:rsidRPr="00B75B19">
        <w:rPr>
          <w:rStyle w:val="StyleBoldUnderline"/>
          <w:rFonts w:ascii="Times New Roman" w:hAnsi="Times New Roman"/>
        </w:rPr>
        <w:t xml:space="preserve"> theory from “critical theory.” The former, which aims toward social and political reform, </w:t>
      </w:r>
      <w:r w:rsidRPr="00B75B19">
        <w:rPr>
          <w:rStyle w:val="StyleBoldUnderline"/>
          <w:rFonts w:ascii="Times New Roman" w:hAnsi="Times New Roman"/>
          <w:highlight w:val="magenta"/>
        </w:rPr>
        <w:t>accepts</w:t>
      </w:r>
      <w:r w:rsidRPr="00B75B19">
        <w:rPr>
          <w:rStyle w:val="StyleBoldUnderline"/>
          <w:rFonts w:ascii="Times New Roman" w:hAnsi="Times New Roman"/>
        </w:rPr>
        <w:t xml:space="preserve"> prevailing power relationships and </w:t>
      </w:r>
      <w:r w:rsidRPr="00B75B19">
        <w:rPr>
          <w:rStyle w:val="StyleBoldUnderline"/>
          <w:rFonts w:ascii="Times New Roman" w:hAnsi="Times New Roman"/>
          <w:highlight w:val="magenta"/>
        </w:rPr>
        <w:t>institutions and</w:t>
      </w:r>
      <w:r w:rsidRPr="00B75B19">
        <w:rPr>
          <w:rStyle w:val="StyleBoldUnderline"/>
          <w:rFonts w:ascii="Times New Roman" w:hAnsi="Times New Roman"/>
        </w:rPr>
        <w:t xml:space="preserve"> implicitly uses these as a framework for inquiry and action. As a theoretical enterprise, problem-solving theory </w:t>
      </w:r>
      <w:r w:rsidRPr="00B75B19">
        <w:rPr>
          <w:rStyle w:val="StyleBoldUnderline"/>
          <w:rFonts w:ascii="Times New Roman" w:hAnsi="Times New Roman"/>
          <w:highlight w:val="magenta"/>
        </w:rPr>
        <w:t>works within current paradigms to address</w:t>
      </w:r>
      <w:r w:rsidRPr="00B75B19">
        <w:rPr>
          <w:rStyle w:val="StyleBoldUnderline"/>
          <w:rFonts w:ascii="Times New Roman" w:hAnsi="Times New Roman"/>
        </w:rPr>
        <w:t xml:space="preserve"> particular intellectual and practical </w:t>
      </w:r>
      <w:r w:rsidRPr="00B75B19">
        <w:rPr>
          <w:rStyle w:val="StyleBoldUnderline"/>
          <w:rFonts w:ascii="Times New Roman" w:hAnsi="Times New Roman"/>
          <w:highlight w:val="magenta"/>
        </w:rPr>
        <w:t>challenges. Critical theory</w:t>
      </w:r>
      <w:r w:rsidRPr="00B75B19">
        <w:rPr>
          <w:rStyle w:val="StyleBoldUnderline"/>
          <w:rFonts w:ascii="Times New Roman" w:hAnsi="Times New Roman"/>
        </w:rPr>
        <w:t xml:space="preserve">, in contrast, </w:t>
      </w:r>
      <w:r w:rsidRPr="00B75B19">
        <w:rPr>
          <w:rStyle w:val="StyleBoldUnderline"/>
          <w:rFonts w:ascii="Times New Roman" w:hAnsi="Times New Roman"/>
          <w:highlight w:val="magenta"/>
        </w:rPr>
        <w:t>questions existing power dynamics</w:t>
      </w:r>
      <w:r w:rsidRPr="00B75B19">
        <w:rPr>
          <w:rFonts w:ascii="Times New Roman" w:hAnsi="Times New Roman"/>
          <w:sz w:val="14"/>
        </w:rPr>
        <w:t xml:space="preserve"> and seeks not only to reform but to transform social and political conditions.1 Critical environmental theory has come under attack in recent years. As the discipline has matured and further cross-pollinated with other fields, some of us have become enamored with continental philosophy, cultural and communication studies, high-level anthropological and sociological theory and a host of other insightful disciplines that tend to step back from contemporary events and paradigms of thought and reveal structures of power that reproduce social and political life. While such engagement has refined our ability to identify and make visible impediments to creating a greener world, it has also </w:t>
      </w:r>
      <w:r w:rsidRPr="00B75B19">
        <w:rPr>
          <w:rStyle w:val="StyleBoldUnderline"/>
          <w:rFonts w:ascii="Times New Roman" w:hAnsi="Times New Roman"/>
          <w:highlight w:val="magenta"/>
        </w:rPr>
        <w:t>isolated critical Environmental Studies</w:t>
      </w:r>
      <w:r w:rsidRPr="00B75B19">
        <w:rPr>
          <w:rStyle w:val="StyleBoldUnderline"/>
          <w:rFonts w:ascii="Times New Roman" w:hAnsi="Times New Roman"/>
        </w:rPr>
        <w:t xml:space="preserve"> from the broader discipline and, seemingly, the actual world it is trying to transform. Indeed</w:t>
      </w:r>
      <w:r w:rsidRPr="00B75B19">
        <w:rPr>
          <w:rStyle w:val="StyleBoldUnderline"/>
          <w:rFonts w:ascii="Times New Roman" w:hAnsi="Times New Roman"/>
          <w:highlight w:val="magenta"/>
        </w:rPr>
        <w:t>, critical</w:t>
      </w:r>
      <w:r w:rsidRPr="00B75B19">
        <w:rPr>
          <w:rStyle w:val="StyleBoldUnderline"/>
          <w:rFonts w:ascii="Times New Roman" w:hAnsi="Times New Roman"/>
        </w:rPr>
        <w:t xml:space="preserve"> environmental </w:t>
      </w:r>
      <w:r w:rsidRPr="00B75B19">
        <w:rPr>
          <w:rStyle w:val="StyleBoldUnderline"/>
          <w:rFonts w:ascii="Times New Roman" w:hAnsi="Times New Roman"/>
          <w:highlight w:val="magenta"/>
        </w:rPr>
        <w:t>theory</w:t>
      </w:r>
      <w:r w:rsidRPr="00B75B19">
        <w:rPr>
          <w:rStyle w:val="StyleBoldUnderline"/>
          <w:rFonts w:ascii="Times New Roman" w:hAnsi="Times New Roman"/>
        </w:rPr>
        <w:t xml:space="preserve"> has become almost a sub-discipline to itself. It has </w:t>
      </w:r>
      <w:r w:rsidRPr="00B75B19">
        <w:rPr>
          <w:rStyle w:val="StyleBoldUnderline"/>
          <w:rFonts w:ascii="Times New Roman" w:hAnsi="Times New Roman"/>
          <w:highlight w:val="magenta"/>
        </w:rPr>
        <w:t>developed</w:t>
      </w:r>
      <w:r w:rsidRPr="00B75B19">
        <w:rPr>
          <w:rStyle w:val="StyleBoldUnderline"/>
          <w:rFonts w:ascii="Times New Roman" w:hAnsi="Times New Roman"/>
        </w:rPr>
        <w:t xml:space="preserve"> a rarefied language and, increasingly, </w:t>
      </w:r>
      <w:r w:rsidRPr="00B75B19">
        <w:rPr>
          <w:rStyle w:val="StyleBoldUnderline"/>
          <w:rFonts w:ascii="Times New Roman" w:hAnsi="Times New Roman"/>
          <w:highlight w:val="magenta"/>
        </w:rPr>
        <w:t>an insular audience</w:t>
      </w:r>
      <w:r w:rsidRPr="00B75B19">
        <w:rPr>
          <w:rStyle w:val="StyleBoldUnderline"/>
          <w:rFonts w:ascii="Times New Roman" w:hAnsi="Times New Roman"/>
        </w:rPr>
        <w:t xml:space="preserve">. To many, this has </w:t>
      </w:r>
      <w:r w:rsidRPr="00B75B19">
        <w:rPr>
          <w:rStyle w:val="StyleBoldUnderline"/>
          <w:rFonts w:ascii="Times New Roman" w:hAnsi="Times New Roman"/>
          <w:highlight w:val="magenta"/>
        </w:rPr>
        <w:t>rendered</w:t>
      </w:r>
      <w:r w:rsidRPr="00B75B19">
        <w:rPr>
          <w:rStyle w:val="StyleBoldUnderline"/>
          <w:rFonts w:ascii="Times New Roman" w:hAnsi="Times New Roman"/>
        </w:rPr>
        <w:t xml:space="preserve"> critical theory not more but </w:t>
      </w:r>
      <w:r w:rsidRPr="00B75B19">
        <w:rPr>
          <w:rStyle w:val="StyleBoldUnderline"/>
          <w:rFonts w:ascii="Times New Roman" w:hAnsi="Times New Roman"/>
          <w:highlight w:val="magenta"/>
        </w:rPr>
        <w:t>less politically engaged</w:t>
      </w:r>
      <w:r w:rsidRPr="00B75B19">
        <w:rPr>
          <w:rStyle w:val="StyleBoldUnderline"/>
          <w:rFonts w:ascii="Times New Roman" w:hAnsi="Times New Roman"/>
        </w:rPr>
        <w:t xml:space="preserve"> as it scales the heights of thought only to be further </w:t>
      </w:r>
      <w:r w:rsidRPr="00B75B19">
        <w:rPr>
          <w:rStyle w:val="StyleBoldUnderline"/>
          <w:rFonts w:ascii="Times New Roman" w:hAnsi="Times New Roman"/>
          <w:highlight w:val="magenta"/>
        </w:rPr>
        <w:t>distanced from practice</w:t>
      </w:r>
      <w:r w:rsidRPr="00B75B19">
        <w:rPr>
          <w:rStyle w:val="StyleBoldUnderline"/>
          <w:rFonts w:ascii="Times New Roman" w:hAnsi="Times New Roman"/>
        </w:rPr>
        <w:t>.</w:t>
      </w:r>
      <w:r w:rsidRPr="00B75B19">
        <w:rPr>
          <w:rFonts w:ascii="Times New Roman" w:hAnsi="Times New Roman"/>
          <w:sz w:val="14"/>
        </w:rPr>
        <w:t xml:space="preserve"> It increasingly seems, to many, to be an impotent discourse preaching radical ideas to an already initiated choir. Critical Environmental Studies is also sounding ºat these days coming off the heels of, arguably, the most anti-environmentalist decade ever. The Bush Administration’s tenure has been an all-time low for environmental protection. The Administration has installed industry-friendly administrators throughout the executive branch, rolled back decades of domestic environmental law and international environmental leadership, politicized scientific evidence and expressed outright hostility to almost any form of environmental regulation.2 1. </w:t>
      </w:r>
      <w:proofErr w:type="gramStart"/>
      <w:r w:rsidRPr="00B75B19">
        <w:rPr>
          <w:rFonts w:ascii="Times New Roman" w:hAnsi="Times New Roman"/>
          <w:sz w:val="14"/>
        </w:rPr>
        <w:t>Cox 1996.</w:t>
      </w:r>
      <w:proofErr w:type="gramEnd"/>
      <w:r w:rsidRPr="00B75B19">
        <w:rPr>
          <w:rFonts w:ascii="Times New Roman" w:hAnsi="Times New Roman"/>
          <w:sz w:val="14"/>
        </w:rPr>
        <w:t xml:space="preserve"> 2. Gore 2007; and Pope and </w:t>
      </w:r>
      <w:proofErr w:type="spellStart"/>
      <w:r w:rsidRPr="00B75B19">
        <w:rPr>
          <w:rFonts w:ascii="Times New Roman" w:hAnsi="Times New Roman"/>
          <w:sz w:val="14"/>
        </w:rPr>
        <w:t>Rauber</w:t>
      </w:r>
      <w:proofErr w:type="spellEnd"/>
      <w:r w:rsidRPr="00B75B19">
        <w:rPr>
          <w:rFonts w:ascii="Times New Roman" w:hAnsi="Times New Roman"/>
          <w:sz w:val="14"/>
        </w:rPr>
        <w:t xml:space="preserve"> 2006. With the US as the global hegemon, it is hard to overestimate the impact these actions have had on world environmental affairs. Being a politically engaged environmental scholar has been difficult during the past several years. In the US, instead of being proactive, the environmental community has adopted a type of rearguard politics in which it has tried simply to hold the line against assaults on everything from the Endangered Species Act, New Source Review and the Arctic National Wildlife Refuge to the Kyoto Protocol and international cooperative efforts to curb deforestation and loss of biological diversity. Outside the US, the environmental community has had to struggle for pronounced relevance in similar issues as it has operated in the shadow of an environmentally-irresponsible hegemon. Much of the academic world has followed suit, as it were. In the US, it has found itself needing to argue for basics like the knowledge of environmental science, the wisdom of enforcing established law, the importance of holding violators accountable and the significance of the US to remain engaged in international environmental affairs. Outside the US, the academic community has fared only marginally better. For instance, many in Europe, who have long advanced analyses of the formation and implementation of regimes, found themselves backpedaling as they wrestled with the significance of international regimes absent hegemonic participation. </w:t>
      </w:r>
      <w:r w:rsidRPr="00B75B19">
        <w:rPr>
          <w:rFonts w:ascii="Times New Roman" w:hAnsi="Times New Roman"/>
        </w:rPr>
        <w:t>The result</w:t>
      </w:r>
      <w:r w:rsidRPr="00B75B19">
        <w:rPr>
          <w:rFonts w:ascii="Times New Roman" w:hAnsi="Times New Roman"/>
          <w:sz w:val="14"/>
        </w:rPr>
        <w:t xml:space="preserve"> is that the </w:t>
      </w:r>
      <w:r w:rsidRPr="00B75B19">
        <w:rPr>
          <w:rStyle w:val="StyleBoldUnderline"/>
          <w:rFonts w:ascii="Times New Roman" w:hAnsi="Times New Roman"/>
          <w:highlight w:val="magenta"/>
        </w:rPr>
        <w:t>space</w:t>
      </w:r>
      <w:r w:rsidRPr="00B75B19">
        <w:rPr>
          <w:rStyle w:val="StyleBoldUnderline"/>
          <w:rFonts w:ascii="Times New Roman" w:hAnsi="Times New Roman"/>
        </w:rPr>
        <w:t xml:space="preserve"> for what was </w:t>
      </w:r>
      <w:r w:rsidRPr="00B75B19">
        <w:rPr>
          <w:rStyle w:val="StyleBoldUnderline"/>
          <w:rFonts w:ascii="Times New Roman" w:hAnsi="Times New Roman"/>
          <w:highlight w:val="magenta"/>
        </w:rPr>
        <w:t>considered politically-relevant</w:t>
      </w:r>
      <w:r w:rsidRPr="00B75B19">
        <w:rPr>
          <w:rStyle w:val="StyleBoldUnderline"/>
          <w:rFonts w:ascii="Times New Roman" w:hAnsi="Times New Roman"/>
        </w:rPr>
        <w:t xml:space="preserve"> scholarship has </w:t>
      </w:r>
      <w:r w:rsidRPr="00B75B19">
        <w:rPr>
          <w:rStyle w:val="StyleBoldUnderline"/>
          <w:rFonts w:ascii="Times New Roman" w:hAnsi="Times New Roman"/>
          <w:highlight w:val="magenta"/>
        </w:rPr>
        <w:t>shrunk dramatically; what used to be</w:t>
      </w:r>
      <w:r w:rsidRPr="00B75B19">
        <w:rPr>
          <w:rStyle w:val="StyleBoldUnderline"/>
          <w:rFonts w:ascii="Times New Roman" w:hAnsi="Times New Roman"/>
        </w:rPr>
        <w:t xml:space="preserve"> considered </w:t>
      </w:r>
      <w:r w:rsidRPr="00B75B19">
        <w:rPr>
          <w:rStyle w:val="StyleBoldUnderline"/>
          <w:rFonts w:ascii="Times New Roman" w:hAnsi="Times New Roman"/>
          <w:highlight w:val="magenta"/>
        </w:rPr>
        <w:t>problem solving</w:t>
      </w:r>
      <w:r w:rsidRPr="00B75B19">
        <w:rPr>
          <w:rStyle w:val="StyleBoldUnderline"/>
          <w:rFonts w:ascii="Times New Roman" w:hAnsi="Times New Roman"/>
        </w:rPr>
        <w:t xml:space="preserve"> theory has </w:t>
      </w:r>
      <w:r w:rsidRPr="00B75B19">
        <w:rPr>
          <w:rStyle w:val="StyleBoldUnderline"/>
          <w:rFonts w:ascii="Times New Roman" w:hAnsi="Times New Roman"/>
          <w:highlight w:val="magenta"/>
        </w:rPr>
        <w:t xml:space="preserve">become </w:t>
      </w:r>
      <w:r w:rsidRPr="00B75B19">
        <w:rPr>
          <w:rStyle w:val="StyleBoldUnderline"/>
          <w:rFonts w:ascii="Times New Roman" w:hAnsi="Times New Roman"/>
        </w:rPr>
        <w:t>so</w:t>
      </w:r>
      <w:r w:rsidRPr="00B75B19">
        <w:rPr>
          <w:rStyle w:val="StyleBoldUnderline"/>
          <w:rFonts w:ascii="Times New Roman" w:hAnsi="Times New Roman"/>
          <w:highlight w:val="magenta"/>
        </w:rPr>
        <w:t xml:space="preserve"> out of touch with political possibility</w:t>
      </w:r>
      <w:r w:rsidRPr="00B75B19">
        <w:rPr>
          <w:rFonts w:ascii="Times New Roman" w:hAnsi="Times New Roman"/>
          <w:sz w:val="14"/>
        </w:rPr>
        <w:t xml:space="preserve"> that it </w:t>
      </w:r>
      <w:r w:rsidRPr="00B75B19">
        <w:rPr>
          <w:rFonts w:ascii="Times New Roman" w:hAnsi="Times New Roman"/>
        </w:rPr>
        <w:t>has been relegated to</w:t>
      </w:r>
      <w:r w:rsidRPr="00B75B19">
        <w:rPr>
          <w:rFonts w:ascii="Times New Roman" w:hAnsi="Times New Roman"/>
          <w:sz w:val="14"/>
        </w:rPr>
        <w:t xml:space="preserve"> the </w:t>
      </w:r>
      <w:r w:rsidRPr="00B75B19">
        <w:rPr>
          <w:rFonts w:ascii="Times New Roman" w:hAnsi="Times New Roman"/>
        </w:rPr>
        <w:t>margins of</w:t>
      </w:r>
      <w:r w:rsidRPr="00B75B19">
        <w:rPr>
          <w:rFonts w:ascii="Times New Roman" w:hAnsi="Times New Roman"/>
          <w:sz w:val="14"/>
        </w:rPr>
        <w:t xml:space="preserve"> contemporary </w:t>
      </w:r>
      <w:r w:rsidRPr="00B75B19">
        <w:rPr>
          <w:rFonts w:ascii="Times New Roman" w:hAnsi="Times New Roman"/>
        </w:rPr>
        <w:t>thought</w:t>
      </w:r>
      <w:r w:rsidRPr="00B75B19">
        <w:rPr>
          <w:rFonts w:ascii="Times New Roman" w:hAnsi="Times New Roman"/>
          <w:sz w:val="14"/>
        </w:rPr>
        <w:t>. Put differently, the realm of critical theory has grown tremendously as hitherto reasonable ideas have increasingly appeared radical and previously radical ones have been pushed even further to the hinterlands of critical thought. As we enter the final stretch of the Bush Administration and the waning years of the millennium’s first decade, the political landscape appears to be changing. In the US, a Democratic Congress, environmental action at the municipal and state levels, and a growing sense that a green foreign policy may be a way to weaken global terrorism, enhance US energy independence and reestablish US moral leadership in the world, have partially resuscitated and reenergized environmental concern.3 Worldwide, there seems to be a similar and even more profound shift as people in all walks of life are recognizing the ecological, social and economic effects of climate change, corporations are realizing that environmental action can make business sense, and environmental values in general are permeating even some of the most stubborn societies. The “perfect storm” of this combination is beginning to put environmental issues ª</w:t>
      </w:r>
      <w:proofErr w:type="spellStart"/>
      <w:r w:rsidRPr="00B75B19">
        <w:rPr>
          <w:rFonts w:ascii="Times New Roman" w:hAnsi="Times New Roman"/>
          <w:sz w:val="14"/>
        </w:rPr>
        <w:t>rmly</w:t>
      </w:r>
      <w:proofErr w:type="spellEnd"/>
      <w:r w:rsidRPr="00B75B19">
        <w:rPr>
          <w:rFonts w:ascii="Times New Roman" w:hAnsi="Times New Roman"/>
          <w:sz w:val="14"/>
        </w:rPr>
        <w:t xml:space="preserve"> on the world’s radar screen. It seems that a new day is arising for environmentalism and, by extension, Environmental Studies. What role should environmental scholarship assume in this new climate? Specifically, how wise is it to pursue critical Environmental Studies at such an opportune moment? Is it strategically useful to study the outer reaches of environmental thought and continue to reflect on the structural dimensions of environmental degradation when the political tide seems to be turning and problem-solving theorists may once again have the ear of those in power? Is now the time to run to the renewed, apparently meaningful center or to cultivate more incisive </w:t>
      </w:r>
      <w:r w:rsidRPr="00B75B19">
        <w:rPr>
          <w:rFonts w:ascii="Times New Roman" w:hAnsi="Times New Roman"/>
          <w:sz w:val="14"/>
        </w:rPr>
        <w:lastRenderedPageBreak/>
        <w:t xml:space="preserve">critical environmental thought? Notwithstanding the promise of the new environmental moment for asking fundamental questions, many may counsel caution toward critical Environmental Studies. The political landscape may be changing but it is unclear if critical Environmental Studies is prepared to make </w:t>
      </w:r>
      <w:proofErr w:type="gramStart"/>
      <w:r w:rsidRPr="00B75B19">
        <w:rPr>
          <w:rFonts w:ascii="Times New Roman" w:hAnsi="Times New Roman"/>
          <w:sz w:val="14"/>
        </w:rPr>
        <w:t>itself</w:t>
      </w:r>
      <w:proofErr w:type="gramEnd"/>
      <w:r w:rsidRPr="00B75B19">
        <w:rPr>
          <w:rFonts w:ascii="Times New Roman" w:hAnsi="Times New Roman"/>
          <w:sz w:val="14"/>
        </w:rPr>
        <w:t xml:space="preserve"> relevant. Years of being distant from political influence has intensified the insularity and arcane character of critical environmental theory, leaving the discipline rusty in its ability to make friends within policy circles. Additionally, over the past few years, the public has grown less open to radical environmental ideas, as it has been fed a steady diet of questioning even the basics of environmental issues. Indeed, that the Bush Administration enjoyed years of bulldozing over environmental concern without loud, sustained, vocal opposition should give us pause. It suggests that we should not expect too much, too soon. The world is still ensconced in an age of global terror; the “high” politics of national security and economic productivity continue to over-shadow environmental issues; and the public needs to be slowly seasoned to the insights and arguments of critical theory before it can appreciate their importance—as if it has been in the dark for years and will be temporary blinded if thrown into the daylight too soon. From this perspective, so the logic might go, </w:t>
      </w:r>
      <w:r w:rsidRPr="00B75B19">
        <w:rPr>
          <w:rStyle w:val="StyleBoldUnderline"/>
          <w:rFonts w:ascii="Times New Roman" w:hAnsi="Times New Roman"/>
          <w:highlight w:val="magenta"/>
        </w:rPr>
        <w:t xml:space="preserve">scholars should restrict themselves to </w:t>
      </w:r>
      <w:proofErr w:type="spellStart"/>
      <w:r w:rsidRPr="00B75B19">
        <w:rPr>
          <w:rStyle w:val="StyleBoldUnderline"/>
          <w:rFonts w:ascii="Times New Roman" w:hAnsi="Times New Roman"/>
          <w:highlight w:val="magenta"/>
        </w:rPr>
        <w:t>problemsolving</w:t>
      </w:r>
      <w:proofErr w:type="spellEnd"/>
      <w:r w:rsidRPr="00B75B19">
        <w:rPr>
          <w:rStyle w:val="StyleBoldUnderline"/>
          <w:rFonts w:ascii="Times New Roman" w:hAnsi="Times New Roman"/>
          <w:highlight w:val="magenta"/>
        </w:rPr>
        <w:t xml:space="preserve"> theory</w:t>
      </w:r>
      <w:r w:rsidRPr="00B75B19">
        <w:rPr>
          <w:rStyle w:val="StyleBoldUnderline"/>
          <w:rFonts w:ascii="Times New Roman" w:hAnsi="Times New Roman"/>
        </w:rPr>
        <w:t xml:space="preserve"> and </w:t>
      </w:r>
      <w:r w:rsidRPr="00B75B19">
        <w:rPr>
          <w:rStyle w:val="StyleBoldUnderline"/>
          <w:rFonts w:ascii="Times New Roman" w:hAnsi="Times New Roman"/>
          <w:highlight w:val="magenta"/>
        </w:rPr>
        <w:t>direct their work toward</w:t>
      </w:r>
      <w:r w:rsidRPr="00B75B19">
        <w:rPr>
          <w:rStyle w:val="StyleBoldUnderline"/>
          <w:rFonts w:ascii="Times New Roman" w:hAnsi="Times New Roman"/>
        </w:rPr>
        <w:t xml:space="preserve"> the mainstream of </w:t>
      </w:r>
      <w:r w:rsidRPr="00B75B19">
        <w:rPr>
          <w:rStyle w:val="StyleBoldUnderline"/>
          <w:rFonts w:ascii="Times New Roman" w:hAnsi="Times New Roman"/>
          <w:highlight w:val="magenta"/>
        </w:rPr>
        <w:t>environmental thought</w:t>
      </w:r>
      <w:r w:rsidRPr="00B75B19">
        <w:rPr>
          <w:rFonts w:ascii="Times New Roman" w:hAnsi="Times New Roman"/>
          <w:sz w:val="14"/>
        </w:rPr>
        <w:t xml:space="preserve">. Such prudence makes sense. However, we should remember that </w:t>
      </w:r>
      <w:proofErr w:type="spellStart"/>
      <w:r w:rsidRPr="00B75B19">
        <w:rPr>
          <w:rFonts w:ascii="Times New Roman" w:hAnsi="Times New Roman"/>
          <w:sz w:val="14"/>
        </w:rPr>
        <w:t>problemsolving</w:t>
      </w:r>
      <w:proofErr w:type="spellEnd"/>
      <w:r w:rsidRPr="00B75B19">
        <w:rPr>
          <w:rFonts w:ascii="Times New Roman" w:hAnsi="Times New Roman"/>
          <w:sz w:val="14"/>
        </w:rPr>
        <w:t xml:space="preserve"> theory, by working within existing paradigms, at best simply </w:t>
      </w:r>
      <w:proofErr w:type="spellStart"/>
      <w:r w:rsidRPr="00B75B19">
        <w:rPr>
          <w:rFonts w:ascii="Times New Roman" w:hAnsi="Times New Roman"/>
          <w:sz w:val="14"/>
        </w:rPr>
        <w:t>smoothes</w:t>
      </w:r>
      <w:proofErr w:type="spellEnd"/>
      <w:r w:rsidRPr="00B75B19">
        <w:rPr>
          <w:rFonts w:ascii="Times New Roman" w:hAnsi="Times New Roman"/>
          <w:sz w:val="14"/>
        </w:rPr>
        <w:t xml:space="preserve"> bumps in the road in the reproduction of social practices. It solves certain dilemmas of contemporary life but is unable to address the structural factors that reproduce broad, intractable challenges. Problem-solving theory, to put it differently, gets at the symptoms of environmental harm rather than the root causes. As such, it might slow the pace of environmental degradation but doesn’t steer us in fundamentally new, more promising directions. No matter how politically sensitive one wants to be, such new direction is precisely what the world needs. The last few years have been lost time, in terms of fashioning a meaningful, global environmental agenda. Nonetheless, we shouldn’t kid ourselves that we were in some kind of green nirvana before the Bush Administration took power and before the world of terror politics trumped all other policy initiatives. The world has faced severe environmental challenges for decades and, while it may seem a ripe time to reinvigorate problem-solving theory in the new political climate, we must recognize that all the problem-solving theory of the world won’t get us out of the predicament we’ve been building for years. We are all familiar with the litany of environmental woes. Scientists tell us, for example, that we are now in the midst of the sixth great extinction since life formed on the planet close to a billion years ago. If things don’t change, we will drive one-third to one-half of all species to extinction over the next 50 years.4 Despite this, there are no policy proposals being advanced at the national or international levels that come even close to addressing the magnitude of biodiversity loss.5 Likewise, we know that the build-up of greenhouse gases is radically changing the climate, with catastrophic dangers beginning to express themselves and greater ones waiting in the wings. The international community has embarked on </w:t>
      </w:r>
      <w:proofErr w:type="spellStart"/>
      <w:r w:rsidRPr="00B75B19">
        <w:rPr>
          <w:rFonts w:ascii="Times New Roman" w:hAnsi="Times New Roman"/>
          <w:sz w:val="14"/>
        </w:rPr>
        <w:t>signiªcant</w:t>
      </w:r>
      <w:proofErr w:type="spellEnd"/>
      <w:r w:rsidRPr="00B75B19">
        <w:rPr>
          <w:rFonts w:ascii="Times New Roman" w:hAnsi="Times New Roman"/>
          <w:sz w:val="14"/>
        </w:rPr>
        <w:t xml:space="preserve"> efforts to curb greenhouse gas emissions but no policies are being debated that come even close to promising climate stabilization—including commitments to reduce the amount of carbon emissions per unit of GDP, as advanced by the US government, and to reduce GHG emissions globally by 5 percent below 1990 levels, as specified by the Kyoto Protocol. Scientists tell us that, to really make a difference, we need reductions on the order of 70–80 percent below 1990 levels.6 </w:t>
      </w:r>
      <w:proofErr w:type="gramStart"/>
      <w:r w:rsidRPr="00B75B19">
        <w:rPr>
          <w:rFonts w:ascii="Times New Roman" w:hAnsi="Times New Roman"/>
          <w:sz w:val="14"/>
        </w:rPr>
        <w:t>Such</w:t>
      </w:r>
      <w:proofErr w:type="gramEnd"/>
      <w:r w:rsidRPr="00B75B19">
        <w:rPr>
          <w:rFonts w:ascii="Times New Roman" w:hAnsi="Times New Roman"/>
          <w:sz w:val="14"/>
        </w:rPr>
        <w:t xml:space="preserve"> disconnects between high-level policy discussions and the state of the environment are legion. Whether one looks at data on ocean fisheries, fresh water scarcity or any other major environmental dilemma, the news is certainly bad as our most aggressive policies fall short of the minimum required. What is our role as scholars in the face of such a predicament? Many of us can and should focus on problem-solving theory. We need to figure out, for example, the mechanisms of cap and trade, the tightening of rules against trafficking in endangered species and the ratcheting up of regulations surrounding issues such as water distribution. We should, in other words, keep our noses to the grindstone and work out incremental routes forward. This is important not simply because </w:t>
      </w:r>
      <w:r w:rsidRPr="00B75B19">
        <w:rPr>
          <w:rFonts w:ascii="Times New Roman" w:hAnsi="Times New Roman"/>
        </w:rPr>
        <w:t>we</w:t>
      </w:r>
      <w:r w:rsidRPr="00B75B19">
        <w:rPr>
          <w:rFonts w:ascii="Times New Roman" w:hAnsi="Times New Roman"/>
          <w:sz w:val="14"/>
        </w:rPr>
        <w:t xml:space="preserve"> desperately </w:t>
      </w:r>
      <w:r w:rsidRPr="00B75B19">
        <w:rPr>
          <w:rFonts w:ascii="Times New Roman" w:hAnsi="Times New Roman"/>
        </w:rPr>
        <w:t>need policy-level insight</w:t>
      </w:r>
      <w:r w:rsidRPr="00B75B19">
        <w:rPr>
          <w:rFonts w:ascii="Times New Roman" w:hAnsi="Times New Roman"/>
          <w:sz w:val="14"/>
        </w:rPr>
        <w:t xml:space="preserve"> and want our work to be taken seriously but also because it speaks to those who are tone-deaf to more radical orientations. Most of </w:t>
      </w:r>
      <w:r w:rsidRPr="00B75B19">
        <w:rPr>
          <w:rStyle w:val="StyleBoldUnderline"/>
          <w:rFonts w:ascii="Times New Roman" w:hAnsi="Times New Roman"/>
          <w:highlight w:val="magenta"/>
        </w:rPr>
        <w:t>the public</w:t>
      </w:r>
      <w:r w:rsidRPr="00B75B19">
        <w:rPr>
          <w:rStyle w:val="StyleBoldUnderline"/>
          <w:rFonts w:ascii="Times New Roman" w:hAnsi="Times New Roman"/>
        </w:rPr>
        <w:t xml:space="preserve"> in the developed world apparently </w:t>
      </w:r>
      <w:r w:rsidRPr="00B75B19">
        <w:rPr>
          <w:rStyle w:val="StyleBoldUnderline"/>
          <w:rFonts w:ascii="Times New Roman" w:hAnsi="Times New Roman"/>
          <w:highlight w:val="magenta"/>
        </w:rPr>
        <w:t>doesn’t like to reflect on</w:t>
      </w:r>
      <w:r w:rsidRPr="00B75B19">
        <w:rPr>
          <w:rStyle w:val="StyleBoldUnderline"/>
          <w:rFonts w:ascii="Times New Roman" w:hAnsi="Times New Roman"/>
        </w:rPr>
        <w:t xml:space="preserve"> the </w:t>
      </w:r>
      <w:r w:rsidRPr="00B75B19">
        <w:rPr>
          <w:rStyle w:val="StyleBoldUnderline"/>
          <w:rFonts w:ascii="Times New Roman" w:hAnsi="Times New Roman"/>
          <w:highlight w:val="magenta"/>
        </w:rPr>
        <w:t>deep structures</w:t>
      </w:r>
      <w:r w:rsidRPr="00B75B19">
        <w:rPr>
          <w:rFonts w:ascii="Times New Roman" w:hAnsi="Times New Roman"/>
          <w:sz w:val="14"/>
        </w:rPr>
        <w:t xml:space="preserve"> of environmental affairs and certainly doesn’t like thought that recommends dramatically changing our lifestyles. Nonetheless, given the straits that we are in, a different appreciation for relevance and radical thought is due—especially one that takes seriously the normative bedrock of our discipline. Critical theory self-consciously eschews value-neutrality and, in doing so, is able to ask critical questions about the direction of current policies and orientations. If there ever were a need for critical environmental theory, it is now— when a thaw in political stubbornness is seemingly upon us and the stakes of avoiding dramatic action are so grave. The challenge is to fashion a more strategic and meaningful type of critical theory. We need to find ways of speaking that re-shift the boundary between reformist and radical ideas or, put differently, render radical insights in a language that makes clear what they really are, namely, the most realistic orientations these days. 4. Wilson 2006. 5. Meyer 2006. 6. </w:t>
      </w:r>
      <w:proofErr w:type="spellStart"/>
      <w:r w:rsidRPr="00B75B19">
        <w:rPr>
          <w:rFonts w:ascii="Times New Roman" w:hAnsi="Times New Roman"/>
          <w:sz w:val="14"/>
        </w:rPr>
        <w:t>Kolbert</w:t>
      </w:r>
      <w:proofErr w:type="spellEnd"/>
      <w:r w:rsidRPr="00B75B19">
        <w:rPr>
          <w:rFonts w:ascii="Times New Roman" w:hAnsi="Times New Roman"/>
          <w:sz w:val="14"/>
        </w:rPr>
        <w:t xml:space="preserve"> 2006. Realism in International Relations has always enjoyed a step-up from other schools of thought insofar as it proclaims itself immune from starry-eyed utopianism. By claiming to be realistic rather than idealistic, it has enjoyed a permanent seat at the table (indeed, it usually sits at the head). By analogy, problem-solving theory in Environmental Studies has likewise won legitimacy and appears particularly attractive as a new environmental day is, arguably, beginning to dawn. It has claimed itself to be the most reasonable and </w:t>
      </w:r>
      <w:proofErr w:type="spellStart"/>
      <w:r w:rsidRPr="00B75B19">
        <w:rPr>
          <w:rFonts w:ascii="Times New Roman" w:hAnsi="Times New Roman"/>
          <w:sz w:val="14"/>
        </w:rPr>
        <w:t>policyrelevant</w:t>
      </w:r>
      <w:proofErr w:type="spellEnd"/>
      <w:r w:rsidRPr="00B75B19">
        <w:rPr>
          <w:rFonts w:ascii="Times New Roman" w:hAnsi="Times New Roman"/>
          <w:sz w:val="14"/>
        </w:rPr>
        <w:t xml:space="preserve">. But, we must ask ourselves, how realistic is problem-solving theory when the numbers of people currently suffering from environmental degradation—either as mortal victims or environmental refugees—are rising and the gathering evidence that global-scale environmental conditions are being tested as never before is becoming increasingly obvious. We must ask ourselves how realistic problem-solving theory is when most of our actions to date pursue only thin elements of environmental protection with little attention to the wider, deeper and longer-term dimensions. In this context, it becomes clear that our notions of realism must shift. And, the obligation to commence such a shift sits squarely on the shoulders of Environmental Studies scholars. That is, communicating the realistic relevance of environmental critical theory is our disciplinary responsibility. For too long, environmental critical theory has prided itself on its arcane language. As theoreticians, we have scaled the heights of abstraction as we have been enamored with the intricacies of sophisticated theory-building and philosophical reflection. In so doing, we have often adopted a discourse of high theory and somehow felt obligated to speak in tongues, as it were. Part of this is simply the difficulty of addressing complex issues in ordinary language. But another part has to do with feeling the scholarly obligation to pay our dues to various thinkers, philosophical orientations and so forth. Indeed, some of it comes down to the impulse to sound unqualifiedly scholarly—as if saying something important demands an intellectual artifice that only the best and brightest can understand. Such practice does little to shift the boundary between </w:t>
      </w:r>
      <w:proofErr w:type="spellStart"/>
      <w:r w:rsidRPr="00B75B19">
        <w:rPr>
          <w:rFonts w:ascii="Times New Roman" w:hAnsi="Times New Roman"/>
          <w:sz w:val="14"/>
        </w:rPr>
        <w:t>problemsolving</w:t>
      </w:r>
      <w:proofErr w:type="spellEnd"/>
      <w:r w:rsidRPr="00B75B19">
        <w:rPr>
          <w:rFonts w:ascii="Times New Roman" w:hAnsi="Times New Roman"/>
          <w:sz w:val="14"/>
        </w:rPr>
        <w:t xml:space="preserve"> and critical theory, as it renders critical theory incommunicative to all but the narrowest of audiences. In some ways, the key insights of environmentalism are now in place. We recognize the basic dynamic of trying to live ecologically responsible lives. We know, for example, that Homo sapiens cannot populate the earth indefinitely; we understand that our insatiable appetite for resources cannot be given full reign; we know that the earth has a limit to how much waste it can absorb and neutralize. We also understand that our economic, social and political systems are ill-fitted to respect this knowledge and thus, as social thinkers, we must research and prescribe ways of altering the contemporary world order. While we, as environmental scholars, take these truths to be essentially self-evident, it is clear that many do not. As default critical theorists, we thus need to make our job one of meaningful </w:t>
      </w:r>
      <w:proofErr w:type="spellStart"/>
      <w:r w:rsidRPr="00B75B19">
        <w:rPr>
          <w:rFonts w:ascii="Times New Roman" w:hAnsi="Times New Roman"/>
          <w:sz w:val="14"/>
        </w:rPr>
        <w:t>communicators.We</w:t>
      </w:r>
      <w:proofErr w:type="spellEnd"/>
      <w:r w:rsidRPr="00B75B19">
        <w:rPr>
          <w:rFonts w:ascii="Times New Roman" w:hAnsi="Times New Roman"/>
          <w:sz w:val="14"/>
        </w:rPr>
        <w:t xml:space="preserve"> need to find metaphors, analogies, poetic expressions and a host of other discursive techniques for communicating the very real and present dangers of environmental degradation. We need to do this especially in these challenging and shadowy times. Resuscitating and </w:t>
      </w:r>
      <w:r w:rsidRPr="00B75B19">
        <w:rPr>
          <w:rFonts w:ascii="Times New Roman" w:hAnsi="Times New Roman"/>
        </w:rPr>
        <w:t>refining critical</w:t>
      </w:r>
      <w:r w:rsidRPr="00B75B19">
        <w:rPr>
          <w:rFonts w:ascii="Times New Roman" w:hAnsi="Times New Roman"/>
          <w:sz w:val="14"/>
        </w:rPr>
        <w:t xml:space="preserve"> Environmental </w:t>
      </w:r>
      <w:r w:rsidRPr="00B75B19">
        <w:rPr>
          <w:rFonts w:ascii="Times New Roman" w:hAnsi="Times New Roman"/>
        </w:rPr>
        <w:t>Studies</w:t>
      </w:r>
      <w:r w:rsidRPr="00B75B19">
        <w:rPr>
          <w:rFonts w:ascii="Times New Roman" w:hAnsi="Times New Roman"/>
          <w:sz w:val="14"/>
        </w:rPr>
        <w:t xml:space="preserve"> is not simply a matter of cleaning up our language. It is also </w:t>
      </w:r>
      <w:r w:rsidRPr="00B75B19">
        <w:rPr>
          <w:rFonts w:ascii="Times New Roman" w:hAnsi="Times New Roman"/>
        </w:rPr>
        <w:t>about</w:t>
      </w:r>
      <w:r w:rsidRPr="00B75B19">
        <w:rPr>
          <w:rFonts w:ascii="Times New Roman" w:hAnsi="Times New Roman"/>
          <w:sz w:val="14"/>
        </w:rPr>
        <w:t xml:space="preserve"> rendering </w:t>
      </w:r>
      <w:r w:rsidRPr="00B75B19">
        <w:rPr>
          <w:rFonts w:ascii="Times New Roman" w:hAnsi="Times New Roman"/>
        </w:rPr>
        <w:t>a meaningful relationship between</w:t>
      </w:r>
      <w:r w:rsidRPr="00B75B19">
        <w:rPr>
          <w:rFonts w:ascii="Times New Roman" w:hAnsi="Times New Roman"/>
          <w:sz w:val="14"/>
        </w:rPr>
        <w:t xml:space="preserve"> transformational, structural </w:t>
      </w:r>
      <w:r w:rsidRPr="00B75B19">
        <w:rPr>
          <w:rFonts w:ascii="Times New Roman" w:hAnsi="Times New Roman"/>
        </w:rPr>
        <w:t>analysis and reformist</w:t>
      </w:r>
      <w:r w:rsidRPr="00B75B19">
        <w:rPr>
          <w:rFonts w:ascii="Times New Roman" w:hAnsi="Times New Roman"/>
          <w:sz w:val="14"/>
        </w:rPr>
        <w:t xml:space="preserve">, policy prescription. Yes, a realistic environmental agenda must understand itself as one step removed from the day-to-day </w:t>
      </w:r>
      <w:proofErr w:type="spellStart"/>
      <w:r w:rsidRPr="00B75B19">
        <w:rPr>
          <w:rFonts w:ascii="Times New Roman" w:hAnsi="Times New Roman"/>
          <w:sz w:val="14"/>
        </w:rPr>
        <w:t>incrementalism</w:t>
      </w:r>
      <w:proofErr w:type="spellEnd"/>
      <w:r w:rsidRPr="00B75B19">
        <w:rPr>
          <w:rFonts w:ascii="Times New Roman" w:hAnsi="Times New Roman"/>
          <w:sz w:val="14"/>
        </w:rPr>
        <w:t xml:space="preserve"> of problem-solving theory. It must retain its ability to step back from contemporary events and analyze the structures of power at work. It must, in other words, preserve its critical edge. Nonetheless, it also must take some responsibility for fashioning a bridge to contemporary policy initiatives. It must analyze how to embed practical, contemporary policy proposals (associated with, for example, a cap-and-trade system) into transformative, political scenarios. Contemporary policies, while inadequate themselves to engage the magnitude of environmental challenges, can nevertheless be guided in a range of various directions. Critical Environmental </w:t>
      </w:r>
      <w:r w:rsidRPr="00B75B19">
        <w:rPr>
          <w:rFonts w:ascii="Times New Roman" w:hAnsi="Times New Roman"/>
        </w:rPr>
        <w:t>Studies</w:t>
      </w:r>
      <w:r w:rsidRPr="00B75B19">
        <w:rPr>
          <w:rFonts w:ascii="Times New Roman" w:hAnsi="Times New Roman"/>
          <w:sz w:val="14"/>
        </w:rPr>
        <w:t xml:space="preserve"> can </w:t>
      </w:r>
      <w:r w:rsidRPr="00B75B19">
        <w:rPr>
          <w:rFonts w:ascii="Times New Roman" w:hAnsi="Times New Roman"/>
        </w:rPr>
        <w:t>play a “critical” role</w:t>
      </w:r>
      <w:r w:rsidRPr="00B75B19">
        <w:rPr>
          <w:rFonts w:ascii="Times New Roman" w:hAnsi="Times New Roman"/>
          <w:sz w:val="14"/>
        </w:rPr>
        <w:t xml:space="preserve"> by interpreting such policies in ways that render them consonant with longer-range transformative practices or at least explain how such </w:t>
      </w:r>
      <w:r w:rsidRPr="00B75B19">
        <w:rPr>
          <w:rStyle w:val="StyleBoldUnderline"/>
          <w:rFonts w:ascii="Times New Roman" w:hAnsi="Times New Roman"/>
          <w:highlight w:val="magenta"/>
        </w:rPr>
        <w:t>policies</w:t>
      </w:r>
      <w:r w:rsidRPr="00B75B19">
        <w:rPr>
          <w:rStyle w:val="StyleBoldUnderline"/>
          <w:rFonts w:ascii="Times New Roman" w:hAnsi="Times New Roman"/>
        </w:rPr>
        <w:t xml:space="preserve"> can be reformulated to </w:t>
      </w:r>
      <w:r w:rsidRPr="00B75B19">
        <w:rPr>
          <w:rStyle w:val="StyleBoldUnderline"/>
          <w:rFonts w:ascii="Times New Roman" w:hAnsi="Times New Roman"/>
          <w:highlight w:val="magenta"/>
        </w:rPr>
        <w:t>address the root causes of environmental harm</w:t>
      </w:r>
      <w:r w:rsidRPr="00B75B19">
        <w:rPr>
          <w:rFonts w:ascii="Times New Roman" w:hAnsi="Times New Roman"/>
          <w:sz w:val="14"/>
        </w:rPr>
        <w:t xml:space="preserve">. This entails radicalizing </w:t>
      </w:r>
      <w:proofErr w:type="spellStart"/>
      <w:r w:rsidRPr="00B75B19">
        <w:rPr>
          <w:rFonts w:ascii="Times New Roman" w:hAnsi="Times New Roman"/>
          <w:sz w:val="14"/>
        </w:rPr>
        <w:t>incrementalism</w:t>
      </w:r>
      <w:proofErr w:type="spellEnd"/>
      <w:r w:rsidRPr="00B75B19">
        <w:rPr>
          <w:rFonts w:ascii="Times New Roman" w:hAnsi="Times New Roman"/>
          <w:sz w:val="14"/>
        </w:rPr>
        <w:t xml:space="preserve">—specifying the relationship between </w:t>
      </w:r>
      <w:proofErr w:type="spellStart"/>
      <w:r w:rsidRPr="00B75B19">
        <w:rPr>
          <w:rFonts w:ascii="Times New Roman" w:hAnsi="Times New Roman"/>
          <w:sz w:val="14"/>
        </w:rPr>
        <w:t>superstructural</w:t>
      </w:r>
      <w:proofErr w:type="spellEnd"/>
      <w:r w:rsidRPr="00B75B19">
        <w:rPr>
          <w:rFonts w:ascii="Times New Roman" w:hAnsi="Times New Roman"/>
          <w:sz w:val="14"/>
        </w:rPr>
        <w:t xml:space="preserve"> policy reforms and structural political transformation.</w:t>
      </w:r>
    </w:p>
    <w:p w:rsidR="001D5E80" w:rsidRPr="00B75B19" w:rsidRDefault="001D5E80" w:rsidP="001D5E80"/>
    <w:p w:rsidR="001D5E80" w:rsidRPr="002E46BA" w:rsidRDefault="001D5E80" w:rsidP="001D5E80"/>
    <w:p w:rsidR="00E84447" w:rsidRDefault="0004132A" w:rsidP="00E84447">
      <w:pPr>
        <w:pStyle w:val="Heading3"/>
      </w:pPr>
      <w:r>
        <w:lastRenderedPageBreak/>
        <w:t>Restrictions Not Regulations</w:t>
      </w:r>
    </w:p>
    <w:p w:rsidR="00E84447" w:rsidRDefault="00E84447" w:rsidP="00E84447">
      <w:pPr>
        <w:pStyle w:val="Heading4"/>
        <w:numPr>
          <w:ilvl w:val="0"/>
          <w:numId w:val="3"/>
        </w:numPr>
      </w:pPr>
      <w:r>
        <w:t xml:space="preserve">Interpretation – </w:t>
      </w: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E84447" w:rsidRPr="002D779C" w:rsidRDefault="00E84447" w:rsidP="00E84447">
      <w:pPr>
        <w:rPr>
          <w:rStyle w:val="StyleStyleBold12pt"/>
        </w:rPr>
      </w:pPr>
      <w:proofErr w:type="spellStart"/>
      <w:r w:rsidRPr="002D779C">
        <w:rPr>
          <w:rStyle w:val="StyleStyleBold12pt"/>
        </w:rPr>
        <w:t>Anell</w:t>
      </w:r>
      <w:proofErr w:type="spellEnd"/>
      <w:r w:rsidRPr="002D779C">
        <w:rPr>
          <w:rStyle w:val="StyleStyleBold12pt"/>
        </w:rPr>
        <w:t xml:space="preserve"> 89</w:t>
      </w:r>
    </w:p>
    <w:p w:rsidR="00E84447" w:rsidRPr="00F4050D" w:rsidRDefault="00E84447" w:rsidP="00E84447">
      <w:r>
        <w:t>Chairman, WTO panel</w:t>
      </w:r>
    </w:p>
    <w:p w:rsidR="00E84447" w:rsidRDefault="00E84447" w:rsidP="00E84447">
      <w:r>
        <w:t xml:space="preserve"> "To examine, in the light of the relevant GATT provisions, the matter referred to the</w:t>
      </w:r>
    </w:p>
    <w:p w:rsidR="00E84447" w:rsidRPr="000453BE" w:rsidRDefault="00E84447" w:rsidP="00E84447">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E84447" w:rsidRDefault="00E84447" w:rsidP="00E84447">
      <w:r w:rsidRPr="000453BE">
        <w:t>http://www.wto.org/english/tratop_e/dispu_e/88icecrm.pdf</w:t>
      </w:r>
    </w:p>
    <w:p w:rsidR="00E84447" w:rsidRDefault="00E84447" w:rsidP="00E84447">
      <w:r>
        <w:t xml:space="preserve">The United States argued that </w:t>
      </w:r>
      <w:r w:rsidRPr="00F4050D">
        <w:rPr>
          <w:rStyle w:val="TitleChar"/>
          <w:highlight w:val="yellow"/>
        </w:rPr>
        <w:t xml:space="preserve">Canada </w:t>
      </w:r>
      <w:r w:rsidRPr="002D779C">
        <w:rPr>
          <w:rStyle w:val="TitleChar"/>
        </w:rPr>
        <w:t xml:space="preserve">had </w:t>
      </w:r>
      <w:r w:rsidRPr="00F4050D">
        <w:rPr>
          <w:rStyle w:val="TitleChar"/>
          <w:highlight w:val="yellow"/>
        </w:rPr>
        <w:t xml:space="preserve">failed to demonstrate that it </w:t>
      </w:r>
      <w:r w:rsidRPr="002D779C">
        <w:rPr>
          <w:rStyle w:val="TitleChar"/>
        </w:rPr>
        <w:t xml:space="preserve">effectively </w:t>
      </w:r>
      <w:r w:rsidRPr="00F4050D">
        <w:rPr>
          <w:rStyle w:val="TitleChar"/>
          <w:highlight w:val="yellow"/>
        </w:rPr>
        <w:t>restricted</w:t>
      </w:r>
      <w:r>
        <w:rPr>
          <w:rStyle w:val="TitleChar"/>
          <w:highlight w:val="yellow"/>
        </w:rPr>
        <w:t xml:space="preserve"> </w:t>
      </w:r>
      <w:r w:rsidRPr="005E5A8F">
        <w:rPr>
          <w:rStyle w:val="StyleBoldUnderline"/>
          <w:b/>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(c)(</w:t>
      </w:r>
      <w:proofErr w:type="spellStart"/>
      <w:r>
        <w:t>i</w:t>
      </w:r>
      <w:proofErr w:type="spellEnd"/>
      <w:r>
        <w:t xml:space="preserve">) required that there be a limitation on the total quantity of milk that domestic producers were authorized or allowed to produce or sell. The provincial </w:t>
      </w:r>
      <w:r w:rsidRPr="00F4050D">
        <w:rPr>
          <w:rStyle w:val="TitleChar"/>
          <w:highlight w:val="yellow"/>
        </w:rPr>
        <w:t>controls</w:t>
      </w:r>
      <w:r>
        <w:t xml:space="preserve"> on fluid milk </w:t>
      </w:r>
      <w:r w:rsidRPr="005E5A8F">
        <w:rPr>
          <w:rStyle w:val="StyleBoldUnderline"/>
          <w:b/>
          <w:highlight w:val="yellow"/>
        </w:rPr>
        <w:t xml:space="preserve">did not restrict the quantities </w:t>
      </w:r>
      <w:r w:rsidRPr="005E5A8F">
        <w:rPr>
          <w:rStyle w:val="StyleBoldUnderline"/>
          <w:b/>
        </w:rPr>
        <w:t xml:space="preserve">permitted to be </w:t>
      </w:r>
      <w:r w:rsidRPr="005E5A8F">
        <w:rPr>
          <w:rStyle w:val="StyleBoldUnderline"/>
          <w:b/>
          <w:highlight w:val="yellow"/>
        </w:rPr>
        <w:t>produced</w:t>
      </w:r>
      <w:r>
        <w:t xml:space="preserve">; </w:t>
      </w:r>
      <w:r w:rsidRPr="00FA5A76">
        <w:rPr>
          <w:rStyle w:val="TitleChar"/>
          <w:highlight w:val="yellow"/>
        </w:rPr>
        <w:t xml:space="preserve">rather dairy farmers could produce </w:t>
      </w:r>
      <w:r w:rsidRPr="00E94686">
        <w:rPr>
          <w:rStyle w:val="TitleChar"/>
        </w:rPr>
        <w:t>and market as</w:t>
      </w:r>
      <w:r w:rsidRPr="00FA5A76">
        <w:rPr>
          <w:rStyle w:val="TitleChar"/>
          <w:highlight w:val="yellow"/>
        </w:rPr>
        <w:t xml:space="preserve"> much milk </w:t>
      </w:r>
      <w:r w:rsidRPr="002D779C">
        <w:rPr>
          <w:rStyle w:val="TitleChar"/>
          <w:highlight w:val="yellow"/>
        </w:rPr>
        <w:t xml:space="preserve">as </w:t>
      </w:r>
      <w:r w:rsidRPr="002D779C">
        <w:rPr>
          <w:rStyle w:val="TitleChar"/>
          <w:rFonts w:cs="Arial"/>
          <w:highlight w:val="yellow"/>
        </w:rPr>
        <w:t>could be sold</w:t>
      </w:r>
      <w:r w:rsidRPr="00F14373">
        <w:rPr>
          <w:rStyle w:val="TitleChar"/>
          <w:rFonts w:cs="Arial"/>
        </w:rPr>
        <w:t xml:space="preserve"> as</w:t>
      </w:r>
      <w:r w:rsidRPr="002D779C">
        <w:rPr>
          <w:rStyle w:val="TitleChar"/>
        </w:rPr>
        <w:t xml:space="preserve"> </w:t>
      </w:r>
      <w:r w:rsidRPr="00E94686">
        <w:rPr>
          <w:rStyle w:val="TitleChar"/>
        </w:rPr>
        <w:t xml:space="preserve">beverage milk or </w:t>
      </w:r>
      <w:r w:rsidRPr="002D779C">
        <w:rPr>
          <w:rStyle w:val="TitleChar"/>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E5A8F">
        <w:rPr>
          <w:rStyle w:val="StyleBoldUnderline"/>
          <w:b/>
          <w:highlight w:val="yellow"/>
        </w:rPr>
        <w:t xml:space="preserve">the </w:t>
      </w:r>
      <w:r w:rsidRPr="005E5A8F">
        <w:rPr>
          <w:rStyle w:val="StyleBoldUnderline"/>
          <w:b/>
        </w:rPr>
        <w:t xml:space="preserve">Canadian </w:t>
      </w:r>
      <w:r w:rsidRPr="005E5A8F">
        <w:rPr>
          <w:rStyle w:val="StyleBoldUnderline"/>
          <w:b/>
          <w:highlight w:val="yellow"/>
        </w:rPr>
        <w:t>system was a regulation of production but not a restriction of production</w:t>
      </w:r>
      <w:r w:rsidRPr="00CD22E4">
        <w:rPr>
          <w:rStyle w:val="TitleChar"/>
          <w:highlight w:val="yellow"/>
        </w:rPr>
        <w:t>. Proposals to</w:t>
      </w:r>
      <w:r>
        <w:t xml:space="preserve"> amend Article XI</w:t>
      </w:r>
      <w:proofErr w:type="gramStart"/>
      <w:r>
        <w:t>:2</w:t>
      </w:r>
      <w:proofErr w:type="gramEnd"/>
      <w:r>
        <w:t>(c)(</w:t>
      </w:r>
      <w:proofErr w:type="spellStart"/>
      <w:r>
        <w:t>i</w:t>
      </w:r>
      <w:proofErr w:type="spellEnd"/>
      <w:r>
        <w:t xml:space="preserve">) to </w:t>
      </w:r>
      <w:r w:rsidRPr="00CD22E4">
        <w:rPr>
          <w:rStyle w:val="TitleChar"/>
          <w:highlight w:val="yellow"/>
        </w:rPr>
        <w:t>replace</w:t>
      </w:r>
      <w:r>
        <w:rPr>
          <w:rStyle w:val="TitleChar"/>
          <w:highlight w:val="yellow"/>
        </w:rPr>
        <w:t xml:space="preserve"> </w:t>
      </w:r>
      <w:r w:rsidRPr="00CD22E4">
        <w:rPr>
          <w:rStyle w:val="TitleChar"/>
          <w:highlight w:val="yellow"/>
        </w:rPr>
        <w:t xml:space="preserve">the word </w:t>
      </w:r>
      <w:r w:rsidRPr="005E5A8F">
        <w:rPr>
          <w:rStyle w:val="StyleBoldUnderline"/>
          <w:b/>
          <w:highlight w:val="yellow"/>
        </w:rPr>
        <w:t xml:space="preserve">"restrict" with "regulate" </w:t>
      </w:r>
      <w:r w:rsidRPr="00CD22E4">
        <w:rPr>
          <w:rStyle w:val="TitleChar"/>
          <w:highlight w:val="yellow"/>
        </w:rPr>
        <w:t xml:space="preserve">had been defeated; what was required was the </w:t>
      </w:r>
      <w:r w:rsidRPr="005E5A8F">
        <w:rPr>
          <w:rStyle w:val="StyleBoldUnderline"/>
          <w:b/>
          <w:highlight w:val="yellow"/>
        </w:rPr>
        <w:t>reduction of production</w:t>
      </w:r>
      <w:r w:rsidRPr="005E5A8F">
        <w:rPr>
          <w:rStyle w:val="StyleBoldUnderline"/>
          <w:b/>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E84447" w:rsidRDefault="00E84447" w:rsidP="00E84447"/>
    <w:p w:rsidR="00E84447" w:rsidRPr="008C25A1" w:rsidRDefault="00E84447" w:rsidP="00E84447">
      <w:pPr>
        <w:rPr>
          <w:rStyle w:val="StyleBoldUnderline"/>
        </w:rPr>
      </w:pPr>
      <w:proofErr w:type="gramStart"/>
      <w:r w:rsidRPr="00814223">
        <w:rPr>
          <w:b/>
        </w:rPr>
        <w:t>restriction</w:t>
      </w:r>
      <w:proofErr w:type="gramEnd"/>
      <w:r w:rsidRPr="00814223">
        <w:rPr>
          <w:b/>
        </w:rPr>
        <w:t xml:space="preserve"> according to </w:t>
      </w:r>
      <w:proofErr w:type="spellStart"/>
      <w:r w:rsidRPr="00814223">
        <w:rPr>
          <w:b/>
        </w:rPr>
        <w:t>WordNet</w:t>
      </w:r>
      <w:proofErr w:type="spellEnd"/>
      <w:r w:rsidRPr="00814223">
        <w:rPr>
          <w:b/>
        </w:rPr>
        <w:t xml:space="preserve"> in 2012 (</w:t>
      </w:r>
      <w:r w:rsidRPr="008E462E">
        <w:rPr>
          <w:sz w:val="16"/>
        </w:rPr>
        <w:t xml:space="preserve">http://www.thefreedictionary.com/restriction)- </w:t>
      </w:r>
      <w:r w:rsidRPr="008C25A1">
        <w:rPr>
          <w:rStyle w:val="StyleBoldUnderline"/>
          <w:highlight w:val="yellow"/>
        </w:rPr>
        <w:t>the act of keeping something within specified bounds</w:t>
      </w:r>
      <w:r w:rsidRPr="008C25A1">
        <w:rPr>
          <w:rStyle w:val="StyleBoldUnderline"/>
        </w:rPr>
        <w:t xml:space="preserve"> </w:t>
      </w:r>
      <w:r w:rsidRPr="008E462E">
        <w:rPr>
          <w:sz w:val="16"/>
        </w:rPr>
        <w:t>(by force if necessary); "</w:t>
      </w:r>
      <w:r w:rsidRPr="008C25A1">
        <w:rPr>
          <w:rStyle w:val="StyleBoldUnderline"/>
          <w:highlight w:val="yellow"/>
        </w:rPr>
        <w:t>the restriction of the infection to a focal area"</w:t>
      </w:r>
    </w:p>
    <w:p w:rsidR="00E84447" w:rsidRPr="008E462E" w:rsidRDefault="00E84447" w:rsidP="00E84447">
      <w:pPr>
        <w:rPr>
          <w:sz w:val="16"/>
        </w:rPr>
      </w:pPr>
    </w:p>
    <w:p w:rsidR="00E84447" w:rsidRDefault="00E84447" w:rsidP="00E84447">
      <w:pPr>
        <w:rPr>
          <w:sz w:val="16"/>
        </w:rPr>
      </w:pPr>
      <w:r w:rsidRPr="00865EE6">
        <w:rPr>
          <w:b/>
        </w:rPr>
        <w:t>On indicates DESTINATION</w:t>
      </w:r>
      <w:r>
        <w:rPr>
          <w:b/>
          <w:sz w:val="16"/>
        </w:rPr>
        <w:t xml:space="preserve"> </w:t>
      </w:r>
      <w:r w:rsidRPr="008E462E">
        <w:rPr>
          <w:b/>
          <w:sz w:val="16"/>
        </w:rPr>
        <w:t xml:space="preserve">Merriam Webster 12 </w:t>
      </w:r>
      <w:r w:rsidRPr="008E462E">
        <w:rPr>
          <w:sz w:val="16"/>
        </w:rPr>
        <w:t xml:space="preserve">ON - </w:t>
      </w:r>
      <w:r w:rsidRPr="00814223">
        <w:rPr>
          <w:rStyle w:val="StyleBoldUnderline"/>
          <w:highlight w:val="yellow"/>
        </w:rPr>
        <w:t>used as a function word to indicate destination</w:t>
      </w:r>
      <w:r w:rsidRPr="008E462E">
        <w:rPr>
          <w:sz w:val="16"/>
        </w:rPr>
        <w:t xml:space="preserve"> or the focus </w:t>
      </w:r>
      <w:r w:rsidRPr="00814223">
        <w:rPr>
          <w:rStyle w:val="StyleBoldUnderline"/>
          <w:highlight w:val="yellow"/>
        </w:rPr>
        <w:t>of some action</w:t>
      </w:r>
      <w:r w:rsidRPr="008E462E">
        <w:rPr>
          <w:sz w:val="16"/>
        </w:rPr>
        <w:t xml:space="preserve">, movement, or directed effort &lt;crept up </w:t>
      </w:r>
      <w:r w:rsidRPr="008E462E">
        <w:rPr>
          <w:i/>
          <w:iCs/>
          <w:sz w:val="16"/>
        </w:rPr>
        <w:t>on</w:t>
      </w:r>
      <w:r w:rsidRPr="008E462E">
        <w:rPr>
          <w:sz w:val="16"/>
        </w:rPr>
        <w:t xml:space="preserve"> him&gt; &lt;feast your eyes </w:t>
      </w:r>
      <w:r w:rsidRPr="008E462E">
        <w:rPr>
          <w:i/>
          <w:iCs/>
          <w:sz w:val="16"/>
        </w:rPr>
        <w:t>on</w:t>
      </w:r>
      <w:r w:rsidRPr="008E462E">
        <w:rPr>
          <w:sz w:val="16"/>
        </w:rPr>
        <w:t xml:space="preserve"> this&gt; &lt;working </w:t>
      </w:r>
      <w:r w:rsidRPr="008E462E">
        <w:rPr>
          <w:i/>
          <w:iCs/>
          <w:sz w:val="16"/>
        </w:rPr>
        <w:t>on</w:t>
      </w:r>
      <w:r w:rsidRPr="008E462E">
        <w:rPr>
          <w:sz w:val="16"/>
        </w:rPr>
        <w:t xml:space="preserve"> my skiing&gt; &lt;made a payment </w:t>
      </w:r>
      <w:r w:rsidRPr="008E462E">
        <w:rPr>
          <w:i/>
          <w:iCs/>
          <w:sz w:val="16"/>
        </w:rPr>
        <w:t>on</w:t>
      </w:r>
      <w:r w:rsidRPr="008E462E">
        <w:rPr>
          <w:sz w:val="16"/>
        </w:rPr>
        <w:t xml:space="preserve"> the loan&gt;</w:t>
      </w:r>
    </w:p>
    <w:p w:rsidR="00E84447" w:rsidRDefault="00E84447" w:rsidP="00E84447"/>
    <w:p w:rsidR="00E84447" w:rsidRDefault="00E84447" w:rsidP="00E84447"/>
    <w:p w:rsidR="00E84447" w:rsidRPr="006B6699" w:rsidRDefault="0004132A" w:rsidP="00E84447">
      <w:pPr>
        <w:pStyle w:val="Heading3"/>
      </w:pPr>
      <w:r>
        <w:lastRenderedPageBreak/>
        <w:t>FOIA PIK</w:t>
      </w:r>
    </w:p>
    <w:p w:rsidR="00E84447" w:rsidRPr="006B6699" w:rsidRDefault="00E84447" w:rsidP="00E84447">
      <w:pPr>
        <w:pStyle w:val="Heading4"/>
      </w:pPr>
      <w:r>
        <w:t>Vote negative to affirm the entirety of the affirmative except the word acronym FOIA (Freedom of Information Act)</w:t>
      </w:r>
    </w:p>
    <w:p w:rsidR="00E84447" w:rsidRPr="00F02ACE" w:rsidRDefault="00E84447" w:rsidP="00E84447">
      <w:pPr>
        <w:pStyle w:val="Heading4"/>
        <w:rPr>
          <w:sz w:val="20"/>
          <w:szCs w:val="20"/>
        </w:rPr>
      </w:pPr>
      <w:proofErr w:type="gramStart"/>
      <w:r w:rsidRPr="00F02ACE">
        <w:t>acronyms</w:t>
      </w:r>
      <w:proofErr w:type="gramEnd"/>
      <w:r w:rsidRPr="00F02ACE">
        <w:t xml:space="preserve"> abridge knowledge and separate us from history, manipulating the very foundations of truth to </w:t>
      </w:r>
      <w:r>
        <w:t xml:space="preserve">pave the way for totalitarianism – this also turns the </w:t>
      </w:r>
      <w:proofErr w:type="spellStart"/>
      <w:r>
        <w:t>aff</w:t>
      </w:r>
      <w:proofErr w:type="spellEnd"/>
      <w:r>
        <w:t xml:space="preserve"> because it stops effective thinking</w:t>
      </w:r>
    </w:p>
    <w:p w:rsidR="00E84447" w:rsidRPr="006B6699" w:rsidRDefault="00E84447" w:rsidP="00E84447">
      <w:pPr>
        <w:pStyle w:val="Heading4"/>
        <w:rPr>
          <w:sz w:val="20"/>
          <w:szCs w:val="20"/>
        </w:rPr>
      </w:pPr>
      <w:r w:rsidRPr="00F02ACE">
        <w:rPr>
          <w:rStyle w:val="StyleStyleBold12pt"/>
          <w:b/>
        </w:rPr>
        <w:t>MARCUSE – 64</w:t>
      </w:r>
      <w:r w:rsidRPr="00F02ACE">
        <w:rPr>
          <w:b w:val="0"/>
          <w:sz w:val="20"/>
          <w:szCs w:val="20"/>
        </w:rPr>
        <w:t xml:space="preserve"> [One Dimensional Man]</w:t>
      </w:r>
    </w:p>
    <w:p w:rsidR="00E84447" w:rsidRPr="006B6699" w:rsidRDefault="00E84447" w:rsidP="00E84447">
      <w:pPr>
        <w:rPr>
          <w:szCs w:val="20"/>
        </w:rPr>
      </w:pPr>
    </w:p>
    <w:p w:rsidR="00E84447" w:rsidRPr="006B6699" w:rsidRDefault="00E84447" w:rsidP="00E84447">
      <w:pPr>
        <w:rPr>
          <w:szCs w:val="20"/>
        </w:rPr>
      </w:pPr>
      <w:r w:rsidRPr="006B6699">
        <w:rPr>
          <w:szCs w:val="20"/>
        </w:rPr>
        <w:t xml:space="preserve">Note on abridgment. NATO, SEATO, UN, AFL-CIO, AEC, but also </w:t>
      </w:r>
      <w:smartTag w:uri="urn:schemas-microsoft-com:office:smarttags" w:element="place">
        <w:smartTag w:uri="urn:schemas-microsoft-com:office:smarttags" w:element="country-region">
          <w:r w:rsidRPr="006B6699">
            <w:rPr>
              <w:szCs w:val="20"/>
            </w:rPr>
            <w:t>USSR</w:t>
          </w:r>
        </w:smartTag>
      </w:smartTag>
      <w:r w:rsidRPr="006B6699">
        <w:rPr>
          <w:szCs w:val="20"/>
        </w:rPr>
        <w:t xml:space="preserve">, DDR, etc. Most of these abbreviations are perfectly reasonable and justified by the length of the unabbreviated </w:t>
      </w:r>
      <w:proofErr w:type="spellStart"/>
      <w:r w:rsidRPr="006B6699">
        <w:rPr>
          <w:szCs w:val="20"/>
        </w:rPr>
        <w:t>designata</w:t>
      </w:r>
      <w:proofErr w:type="spellEnd"/>
      <w:r w:rsidRPr="006B6699">
        <w:rPr>
          <w:szCs w:val="20"/>
        </w:rPr>
        <w:t xml:space="preserve">. However, </w:t>
      </w:r>
      <w:r w:rsidRPr="006B6699">
        <w:rPr>
          <w:szCs w:val="20"/>
          <w:u w:val="single"/>
        </w:rPr>
        <w:t>one might venture to see</w:t>
      </w:r>
      <w:r w:rsidRPr="006B6699">
        <w:rPr>
          <w:szCs w:val="20"/>
        </w:rPr>
        <w:t xml:space="preserve"> in same of </w:t>
      </w:r>
      <w:proofErr w:type="gramStart"/>
      <w:r w:rsidRPr="006B6699">
        <w:rPr>
          <w:szCs w:val="20"/>
        </w:rPr>
        <w:t xml:space="preserve">them </w:t>
      </w:r>
      <w:r w:rsidRPr="006B6699">
        <w:rPr>
          <w:szCs w:val="20"/>
          <w:u w:val="single"/>
        </w:rPr>
        <w:t>a "</w:t>
      </w:r>
      <w:proofErr w:type="gramEnd"/>
      <w:r w:rsidRPr="006B6699">
        <w:rPr>
          <w:szCs w:val="20"/>
          <w:u w:val="single"/>
        </w:rPr>
        <w:t>cunning of Reason"-</w:t>
      </w:r>
      <w:r w:rsidRPr="00F02ACE">
        <w:rPr>
          <w:rStyle w:val="StyleBoldUnderline"/>
          <w:highlight w:val="yellow"/>
        </w:rPr>
        <w:t>the abbreviation may help to repress undesired questions</w:t>
      </w:r>
      <w:r w:rsidRPr="006B6699">
        <w:rPr>
          <w:szCs w:val="20"/>
          <w:u w:val="single"/>
        </w:rPr>
        <w:t>.</w:t>
      </w:r>
      <w:r w:rsidRPr="006B6699">
        <w:rPr>
          <w:szCs w:val="20"/>
        </w:rPr>
        <w:t xml:space="preserve"> </w:t>
      </w:r>
      <w:r w:rsidRPr="00F02ACE">
        <w:rPr>
          <w:rStyle w:val="StyleBoldUnderline"/>
          <w:highlight w:val="yellow"/>
        </w:rPr>
        <w:t>NATO</w:t>
      </w:r>
      <w:r w:rsidRPr="00F02ACE">
        <w:rPr>
          <w:rStyle w:val="StyleBoldUnderline"/>
        </w:rPr>
        <w:t xml:space="preserve"> </w:t>
      </w:r>
      <w:r w:rsidRPr="006B6699">
        <w:rPr>
          <w:szCs w:val="20"/>
        </w:rPr>
        <w:t xml:space="preserve">does not suggest what North Atlantic Treaty Organization says, namely, a treaty among the nations on the North-Atlantic- in which case one might ask questions about the membership of </w:t>
      </w:r>
      <w:smartTag w:uri="urn:schemas-microsoft-com:office:smarttags" w:element="country-region">
        <w:r w:rsidRPr="006B6699">
          <w:rPr>
            <w:szCs w:val="20"/>
          </w:rPr>
          <w:t>Greece</w:t>
        </w:r>
      </w:smartTag>
      <w:r w:rsidRPr="006B6699">
        <w:rPr>
          <w:szCs w:val="20"/>
        </w:rPr>
        <w:t xml:space="preserve"> and </w:t>
      </w:r>
      <w:smartTag w:uri="urn:schemas-microsoft-com:office:smarttags" w:element="place">
        <w:smartTag w:uri="urn:schemas-microsoft-com:office:smarttags" w:element="country-region">
          <w:r w:rsidRPr="006B6699">
            <w:rPr>
              <w:szCs w:val="20"/>
            </w:rPr>
            <w:t>Turkey</w:t>
          </w:r>
        </w:smartTag>
      </w:smartTag>
      <w:r w:rsidRPr="00F02ACE">
        <w:rPr>
          <w:rStyle w:val="StyleBoldUnderline"/>
          <w:highlight w:val="yellow"/>
        </w:rPr>
        <w:t>. USSR</w:t>
      </w:r>
      <w:r w:rsidRPr="006B6699">
        <w:rPr>
          <w:szCs w:val="20"/>
        </w:rPr>
        <w:t xml:space="preserve"> abbreviates Socialism and Soviet; DDR: democratic. UN dispenses with undue emphasis on "united"; SEATO with those Southeast-Asian countries which do not belong to it. AFL-CIO entombs the radical political differences which once separated the two organizations, and </w:t>
      </w:r>
      <w:r w:rsidRPr="00F02ACE">
        <w:rPr>
          <w:rStyle w:val="StyleBoldUnderline"/>
          <w:highlight w:val="yellow"/>
        </w:rPr>
        <w:t>AEC i</w:t>
      </w:r>
      <w:r w:rsidRPr="006B6699">
        <w:rPr>
          <w:szCs w:val="20"/>
        </w:rPr>
        <w:t xml:space="preserve">s just one administrative agency among many others. </w:t>
      </w:r>
      <w:r w:rsidRPr="00F02ACE">
        <w:rPr>
          <w:rStyle w:val="StyleBoldUnderline"/>
          <w:highlight w:val="yellow"/>
        </w:rPr>
        <w:t>The abbreviations denote</w:t>
      </w:r>
      <w:r w:rsidRPr="006B6699">
        <w:rPr>
          <w:szCs w:val="20"/>
          <w:u w:val="single"/>
        </w:rPr>
        <w:t xml:space="preserve"> that and </w:t>
      </w:r>
      <w:r w:rsidRPr="00F02ACE">
        <w:rPr>
          <w:rStyle w:val="StyleBoldUnderline"/>
          <w:highlight w:val="yellow"/>
        </w:rPr>
        <w:t>only that which is</w:t>
      </w:r>
      <w:r w:rsidRPr="006B6699">
        <w:rPr>
          <w:szCs w:val="20"/>
          <w:u w:val="single"/>
        </w:rPr>
        <w:t xml:space="preserve"> </w:t>
      </w:r>
      <w:r w:rsidRPr="00F02ACE">
        <w:rPr>
          <w:rStyle w:val="StyleBoldUnderline"/>
          <w:highlight w:val="yellow"/>
        </w:rPr>
        <w:t>institutionalized</w:t>
      </w:r>
      <w:r w:rsidRPr="006B6699">
        <w:rPr>
          <w:szCs w:val="20"/>
          <w:u w:val="single"/>
        </w:rPr>
        <w:t xml:space="preserve"> in such a war that </w:t>
      </w:r>
      <w:r w:rsidRPr="00F02ACE">
        <w:rPr>
          <w:rStyle w:val="StyleBoldUnderline"/>
          <w:highlight w:val="yellow"/>
        </w:rPr>
        <w:t>the transcending connotation is cut off</w:t>
      </w:r>
      <w:r w:rsidRPr="006B6699">
        <w:rPr>
          <w:szCs w:val="20"/>
          <w:u w:val="single"/>
        </w:rPr>
        <w:t xml:space="preserve">. </w:t>
      </w:r>
      <w:r w:rsidRPr="00F02ACE">
        <w:rPr>
          <w:rStyle w:val="StyleBoldUnderline"/>
          <w:highlight w:val="yellow"/>
        </w:rPr>
        <w:t>The meaning is fixed, doctored, loaded</w:t>
      </w:r>
      <w:r w:rsidRPr="006B6699">
        <w:rPr>
          <w:szCs w:val="20"/>
          <w:u w:val="single"/>
        </w:rPr>
        <w:t xml:space="preserve">. Once it has become an official </w:t>
      </w:r>
      <w:proofErr w:type="spellStart"/>
      <w:r w:rsidRPr="006B6699">
        <w:rPr>
          <w:szCs w:val="20"/>
          <w:u w:val="single"/>
        </w:rPr>
        <w:t>vocable</w:t>
      </w:r>
      <w:proofErr w:type="spellEnd"/>
      <w:r w:rsidRPr="006B6699">
        <w:rPr>
          <w:szCs w:val="20"/>
          <w:u w:val="single"/>
        </w:rPr>
        <w:t xml:space="preserve">, constantly repeated in general usage, "sanctioned" by the intellectuals, it has lost all cognitive value and serves merely for recognition of an unquestionable fact. This style is of an overwhelming concreteness. </w:t>
      </w:r>
      <w:r w:rsidRPr="00F02ACE">
        <w:rPr>
          <w:rStyle w:val="StyleBoldUnderline"/>
          <w:highlight w:val="yellow"/>
        </w:rPr>
        <w:t>The "thing identified with its function" is more real than the thing distinguished from its function, and the linguistic expression of this identification</w:t>
      </w:r>
      <w:r w:rsidRPr="00F02ACE">
        <w:rPr>
          <w:rStyle w:val="StyleBoldUnderline"/>
        </w:rPr>
        <w:t xml:space="preserve"> </w:t>
      </w:r>
      <w:r w:rsidRPr="006B6699">
        <w:rPr>
          <w:szCs w:val="20"/>
        </w:rPr>
        <w:t xml:space="preserve">(in the functional noun, and in the many forms of syntactical abridgment) </w:t>
      </w:r>
      <w:r w:rsidRPr="006B6699">
        <w:rPr>
          <w:szCs w:val="20"/>
          <w:u w:val="single"/>
        </w:rPr>
        <w:t>c</w:t>
      </w:r>
      <w:r w:rsidRPr="00F02ACE">
        <w:rPr>
          <w:rStyle w:val="StyleBoldUnderline"/>
          <w:highlight w:val="yellow"/>
        </w:rPr>
        <w:t>reates a basic vocabulary and syntax which stand in the way of differentiation, separation, and distinction</w:t>
      </w:r>
      <w:r w:rsidRPr="006B6699">
        <w:rPr>
          <w:szCs w:val="20"/>
          <w:u w:val="single"/>
        </w:rPr>
        <w:t xml:space="preserve">. </w:t>
      </w:r>
      <w:r w:rsidRPr="00F02ACE">
        <w:rPr>
          <w:rStyle w:val="StyleBoldUnderline"/>
          <w:highlight w:val="yellow"/>
        </w:rPr>
        <w:t>This language</w:t>
      </w:r>
      <w:r w:rsidRPr="006B6699">
        <w:rPr>
          <w:szCs w:val="20"/>
          <w:u w:val="single"/>
        </w:rPr>
        <w:t xml:space="preserve">, </w:t>
      </w:r>
      <w:r w:rsidRPr="00F02ACE">
        <w:rPr>
          <w:rStyle w:val="StyleBoldUnderline"/>
          <w:highlight w:val="yellow"/>
        </w:rPr>
        <w:t>which constantly imposes images</w:t>
      </w:r>
      <w:r w:rsidRPr="006B6699">
        <w:rPr>
          <w:szCs w:val="20"/>
          <w:u w:val="single"/>
        </w:rPr>
        <w:t xml:space="preserve">, </w:t>
      </w:r>
      <w:r w:rsidRPr="00F02ACE">
        <w:rPr>
          <w:rStyle w:val="StyleBoldUnderline"/>
          <w:highlight w:val="yellow"/>
        </w:rPr>
        <w:t>militates against the</w:t>
      </w:r>
      <w:r w:rsidRPr="006B6699">
        <w:rPr>
          <w:szCs w:val="20"/>
          <w:u w:val="single"/>
        </w:rPr>
        <w:t xml:space="preserve"> </w:t>
      </w:r>
      <w:r w:rsidRPr="00F02ACE">
        <w:rPr>
          <w:rStyle w:val="StyleBoldUnderline"/>
          <w:highlight w:val="yellow"/>
        </w:rPr>
        <w:t>development and expression of concepts</w:t>
      </w:r>
      <w:r w:rsidRPr="006B6699">
        <w:rPr>
          <w:szCs w:val="20"/>
          <w:u w:val="single"/>
        </w:rPr>
        <w:t xml:space="preserve">. In its immediacy and directness, it impedes conceptual thinking; thus, </w:t>
      </w:r>
      <w:r w:rsidRPr="00F02ACE">
        <w:rPr>
          <w:rStyle w:val="StyleBoldUnderline"/>
          <w:highlight w:val="yellow"/>
        </w:rPr>
        <w:t>it impedes thinking.</w:t>
      </w:r>
      <w:r w:rsidRPr="006B6699">
        <w:rPr>
          <w:szCs w:val="20"/>
          <w:u w:val="single"/>
        </w:rPr>
        <w:t xml:space="preserve"> </w:t>
      </w:r>
      <w:r w:rsidRPr="006B6699">
        <w:rPr>
          <w:szCs w:val="20"/>
        </w:rPr>
        <w:t xml:space="preserve">For the concept does not identify the thing and its function. Such identification may well be the legitimate and perhaps even the only meaning of the operational and technological concept, but operational and technological definitions are specific usages of concepts for specific purposes. </w:t>
      </w:r>
      <w:r w:rsidRPr="006B6699">
        <w:rPr>
          <w:szCs w:val="20"/>
          <w:u w:val="single"/>
        </w:rPr>
        <w:t>Moreover, they dissolve concepts in operations and exclude the conceptual intent which is opposed to such dissolution</w:t>
      </w:r>
      <w:r w:rsidRPr="006B6699">
        <w:rPr>
          <w:szCs w:val="20"/>
        </w:rPr>
        <w:t xml:space="preserve">. </w:t>
      </w:r>
      <w:r w:rsidRPr="006B6699">
        <w:rPr>
          <w:szCs w:val="20"/>
          <w:u w:val="single"/>
        </w:rPr>
        <w:t xml:space="preserve">Prior to its operational usage, the concept denies the identification of the thing with its function; it distinguishes that which the thing is from the contingent functions of the thing in the established reality. The prevalent tendencies of speech, which repulse these distinctions, are expressive of the changes in the modes of thought discussed in the earlier chapters-the functionalized, </w:t>
      </w:r>
      <w:r w:rsidRPr="00F02ACE">
        <w:rPr>
          <w:rStyle w:val="StyleBoldUnderline"/>
          <w:highlight w:val="yellow"/>
        </w:rPr>
        <w:t>abridged and unified language is the language of one-dimensional thought</w:t>
      </w:r>
      <w:r w:rsidRPr="006B6699">
        <w:rPr>
          <w:szCs w:val="20"/>
        </w:rPr>
        <w:t>. In order to illustrate its novelty, I shall contrast it briefly with a classical philosophy of grammar which transcends the behavioral universe and relates linguistic to ontological categories. According to this philosophy, the grammatical subject of a sentence is first a "substance" and remains such in the various states, functions, and qualities which the sentence predicates of the subject. It is actively or passively related to its predicates but remains different from them. If it is not a proper noun, the subject is more than a noun: it names the concept of a thing, a universal which the sentence de- fines as in a particular state or function. The grammatical subject thus carries a meaning in excess of that expressed in the sentence.</w:t>
      </w:r>
      <w:r>
        <w:rPr>
          <w:szCs w:val="20"/>
        </w:rPr>
        <w:t xml:space="preserve"> </w:t>
      </w:r>
      <w:r w:rsidRPr="006B6699">
        <w:rPr>
          <w:szCs w:val="20"/>
        </w:rPr>
        <w:t>In the words of Wilhelm von Humboldt: the noun as grammatical subject denotes something that "can enter into certain relationships,"</w:t>
      </w:r>
      <w:hyperlink r:id="rId11" w:anchor="_ftn15" w:history="1"/>
      <w:r w:rsidRPr="006B6699">
        <w:rPr>
          <w:szCs w:val="20"/>
        </w:rPr>
        <w:t xml:space="preserve"> but is not identical with these relationships. Moreover, it remains what it is in and "against" these relationships; it is their "universal" and substantive core. The propositional synthesis links the action (or state) with the subject in such a manner that the subject is designated as the actor (or bearer) and thus is distinguished from the state or function in which it happens to be. In saying: "lightning strikes," one "thinks not merely of the striking lightning, but of the lightning itself which strikes," of a subject which "passed into action." And if a sentence gives a definition of its subject, it does not dissolve the subject in its states and functions, but defines it as being in this state, or exercising this function. </w:t>
      </w:r>
      <w:r w:rsidRPr="006B6699">
        <w:rPr>
          <w:szCs w:val="20"/>
          <w:u w:val="single"/>
        </w:rPr>
        <w:t>Neither disappearing in its predicates not existing as an entity before and outside its predicates, the subject constitutes itself in its predicates-the result of a process of mediation which is expressed in the</w:t>
      </w:r>
      <w:r>
        <w:rPr>
          <w:szCs w:val="20"/>
          <w:u w:val="single"/>
        </w:rPr>
        <w:t xml:space="preserve"> </w:t>
      </w:r>
      <w:r w:rsidRPr="006B6699">
        <w:rPr>
          <w:szCs w:val="20"/>
          <w:u w:val="single"/>
        </w:rPr>
        <w:t>sentence</w:t>
      </w:r>
      <w:r w:rsidRPr="006B6699">
        <w:rPr>
          <w:szCs w:val="20"/>
        </w:rPr>
        <w:t>.</w:t>
      </w:r>
      <w:hyperlink r:id="rId12" w:anchor="_ftn16" w:history="1"/>
      <w:r w:rsidRPr="006B6699">
        <w:rPr>
          <w:szCs w:val="20"/>
        </w:rPr>
        <w:t xml:space="preserve"> I have alluded to the philosophy of grammar in order to illuminate the extent to which the linguistic </w:t>
      </w:r>
      <w:r w:rsidRPr="006B6699">
        <w:rPr>
          <w:szCs w:val="20"/>
        </w:rPr>
        <w:lastRenderedPageBreak/>
        <w:t xml:space="preserve">abridgments indicate an abridgment of thought which they in turn fortify and promote. Insistence on the philosophical elements in grammar, on the link between the grammatical, logical, and ontological "subject," points up the contents which are suppressed in the functional language, barred from expression and communication. </w:t>
      </w:r>
      <w:r w:rsidRPr="00F02ACE">
        <w:rPr>
          <w:rStyle w:val="StyleBoldUnderline"/>
          <w:highlight w:val="yellow"/>
        </w:rPr>
        <w:t>Abridgment of the concept in fixed images</w:t>
      </w:r>
      <w:r w:rsidRPr="006B6699">
        <w:rPr>
          <w:szCs w:val="20"/>
          <w:u w:val="single"/>
        </w:rPr>
        <w:t xml:space="preserve">; </w:t>
      </w:r>
      <w:r w:rsidRPr="00F02ACE">
        <w:rPr>
          <w:rStyle w:val="StyleBoldUnderline"/>
          <w:highlight w:val="yellow"/>
        </w:rPr>
        <w:t>arrested development in self-validating, hypnotic formulas</w:t>
      </w:r>
      <w:r w:rsidRPr="006B6699">
        <w:rPr>
          <w:szCs w:val="20"/>
          <w:u w:val="single"/>
        </w:rPr>
        <w:t>; immunity against contradiction; identification of the thing (and of the person) with its function-these tendencies reveal the one-dimensional mind in the language it speaks.</w:t>
      </w:r>
      <w:r>
        <w:rPr>
          <w:szCs w:val="20"/>
          <w:u w:val="single"/>
        </w:rPr>
        <w:t xml:space="preserve"> </w:t>
      </w:r>
      <w:r w:rsidRPr="00F02ACE">
        <w:rPr>
          <w:rStyle w:val="StyleBoldUnderline"/>
          <w:highlight w:val="yellow"/>
        </w:rPr>
        <w:t>If the linguistic behavior blocks conceptual development</w:t>
      </w:r>
      <w:r w:rsidRPr="006B6699">
        <w:rPr>
          <w:szCs w:val="20"/>
          <w:u w:val="single"/>
        </w:rPr>
        <w:t>, if it militates against abstraction and mediation, if it surrenders to the immediate facts</w:t>
      </w:r>
      <w:r w:rsidRPr="00F02ACE">
        <w:rPr>
          <w:rStyle w:val="StyleBoldUnderline"/>
          <w:highlight w:val="yellow"/>
        </w:rPr>
        <w:t>, it repels recognition of the factors behind the facts</w:t>
      </w:r>
      <w:r w:rsidRPr="006B6699">
        <w:rPr>
          <w:szCs w:val="20"/>
          <w:u w:val="single"/>
        </w:rPr>
        <w:t xml:space="preserve">, and thus repels recognition of the facts, and of their historical content. In and for the society, this organization of functional discourse is of vital importance; </w:t>
      </w:r>
      <w:r w:rsidRPr="00F02ACE">
        <w:rPr>
          <w:rStyle w:val="StyleBoldUnderline"/>
          <w:highlight w:val="yellow"/>
        </w:rPr>
        <w:t>it serves as a vehicle of</w:t>
      </w:r>
      <w:r w:rsidRPr="006B6699">
        <w:rPr>
          <w:szCs w:val="20"/>
          <w:u w:val="single"/>
        </w:rPr>
        <w:t xml:space="preserve"> coordination and </w:t>
      </w:r>
      <w:r w:rsidRPr="00F02ACE">
        <w:rPr>
          <w:rStyle w:val="StyleBoldUnderline"/>
          <w:highlight w:val="yellow"/>
        </w:rPr>
        <w:t>subordination.</w:t>
      </w:r>
      <w:r w:rsidRPr="006B6699">
        <w:rPr>
          <w:szCs w:val="20"/>
          <w:u w:val="single"/>
        </w:rPr>
        <w:t xml:space="preserve"> </w:t>
      </w:r>
      <w:r w:rsidRPr="00F02ACE">
        <w:rPr>
          <w:rStyle w:val="StyleBoldUnderline"/>
          <w:highlight w:val="yellow"/>
        </w:rPr>
        <w:t>The unified, functional language is an irreconcilably anti-critical and anti-dialectical language</w:t>
      </w:r>
      <w:r w:rsidRPr="006B6699">
        <w:rPr>
          <w:szCs w:val="20"/>
          <w:u w:val="single"/>
        </w:rPr>
        <w:t>. In it, operational and behavioral rationality absorbs the transcendent, negative, oppositional elements of Reason</w:t>
      </w:r>
      <w:r w:rsidRPr="006B6699">
        <w:rPr>
          <w:szCs w:val="20"/>
        </w:rPr>
        <w:t>.</w:t>
      </w:r>
      <w:r>
        <w:rPr>
          <w:szCs w:val="20"/>
        </w:rPr>
        <w:t xml:space="preserve"> </w:t>
      </w:r>
      <w:r w:rsidRPr="006B6699">
        <w:rPr>
          <w:szCs w:val="20"/>
        </w:rPr>
        <w:t>I shall discuss</w:t>
      </w:r>
      <w:hyperlink r:id="rId13" w:anchor="_ftn17" w:history="1"/>
      <w:r>
        <w:rPr>
          <w:szCs w:val="20"/>
        </w:rPr>
        <w:t xml:space="preserve"> </w:t>
      </w:r>
      <w:r w:rsidRPr="006B6699">
        <w:rPr>
          <w:szCs w:val="20"/>
        </w:rPr>
        <w:t xml:space="preserve">these elements in terms of the tension between the "is" and the "ought," between essence and appearance, potentiality and actuality-ingression of the negative in the positive determinations of logic. This sustained tension permeates the two-dimensional universe of discourse which is the universe of critical, abstract thought. The two dimensions are antagonistic to each other; the real- </w:t>
      </w:r>
      <w:proofErr w:type="spellStart"/>
      <w:r w:rsidRPr="006B6699">
        <w:rPr>
          <w:szCs w:val="20"/>
        </w:rPr>
        <w:t>ity</w:t>
      </w:r>
      <w:proofErr w:type="spellEnd"/>
      <w:r w:rsidRPr="006B6699">
        <w:rPr>
          <w:szCs w:val="20"/>
        </w:rPr>
        <w:t xml:space="preserve"> partakes of both of them, and the dialectical concepts develop the real contradictions. In its own development, dialectical thought came to comprehend the historical character of the contradictions and the process of their mediation as historical process. Thus </w:t>
      </w:r>
      <w:proofErr w:type="gramStart"/>
      <w:r w:rsidRPr="006B6699">
        <w:rPr>
          <w:szCs w:val="20"/>
        </w:rPr>
        <w:t>the ,other</w:t>
      </w:r>
      <w:proofErr w:type="gramEnd"/>
      <w:r w:rsidRPr="006B6699">
        <w:rPr>
          <w:szCs w:val="20"/>
        </w:rPr>
        <w:t>" dimension of thought appeared to be historical dimension-the potentiality as historical possibility, its realization as historical event.</w:t>
      </w:r>
      <w:r>
        <w:rPr>
          <w:szCs w:val="20"/>
        </w:rPr>
        <w:t xml:space="preserve"> </w:t>
      </w:r>
      <w:r w:rsidRPr="006B6699">
        <w:rPr>
          <w:szCs w:val="20"/>
          <w:u w:val="single"/>
        </w:rPr>
        <w:t xml:space="preserve">The suppression of this dimension in the societal universe of operational rationality is a suppression of history, and </w:t>
      </w:r>
      <w:r w:rsidRPr="00F02ACE">
        <w:rPr>
          <w:rStyle w:val="StyleBoldUnderline"/>
          <w:highlight w:val="yellow"/>
        </w:rPr>
        <w:t>this is not an academic but a political affair</w:t>
      </w:r>
      <w:r w:rsidRPr="006B6699">
        <w:rPr>
          <w:szCs w:val="20"/>
          <w:u w:val="single"/>
        </w:rPr>
        <w:t xml:space="preserve">. It is suppression of the society's own past-and of its future, inasmuch as this future invokes the qualitative change, the negation of the present. </w:t>
      </w:r>
      <w:r w:rsidRPr="00F02ACE">
        <w:rPr>
          <w:rStyle w:val="StyleBoldUnderline"/>
          <w:highlight w:val="yellow"/>
        </w:rPr>
        <w:t>A universe of discourse in which the categories of freedom have become interchangeable and even identical with their opposites is not only practicing Orwellian or Aesopian language hut is repulsing and for- getting the historical reality-the horror of fascism</w:t>
      </w:r>
      <w:r w:rsidRPr="006B6699">
        <w:rPr>
          <w:szCs w:val="20"/>
          <w:u w:val="single"/>
        </w:rPr>
        <w:t>; the idea of socialism; the preconditions of democracy; the content of freedom.</w:t>
      </w:r>
      <w:r w:rsidRPr="006B6699">
        <w:rPr>
          <w:szCs w:val="20"/>
        </w:rPr>
        <w:t xml:space="preserve"> If a bureaucratic dictatorship rules and defines communist society, if fascist regimes are functioning as partners of the Free World, if the welfare program of enlightened capitalism is successfully defeated by labeling it "socialism," if the foundations of democracy are harmoniously abrogated in democracy, then the </w:t>
      </w:r>
      <w:r w:rsidRPr="006B6699">
        <w:rPr>
          <w:szCs w:val="20"/>
          <w:u w:val="single"/>
        </w:rPr>
        <w:t>old historical concepts are invalidated by up-to-date operational redefinitions. The re- definitions are falsifications which, imposed by the powers that be and the powers of fact, serve to transform falsehood into truth.</w:t>
      </w:r>
      <w:r>
        <w:rPr>
          <w:szCs w:val="20"/>
          <w:u w:val="single"/>
        </w:rPr>
        <w:t xml:space="preserve"> </w:t>
      </w:r>
      <w:r w:rsidRPr="006B6699">
        <w:rPr>
          <w:szCs w:val="20"/>
          <w:u w:val="single"/>
        </w:rPr>
        <w:t>The functional language is a radically anti-historical language: operational rationality has little room and little use for historical reason</w:t>
      </w:r>
      <w:r w:rsidRPr="006B6699">
        <w:rPr>
          <w:szCs w:val="20"/>
        </w:rPr>
        <w:t>.</w:t>
      </w:r>
      <w:hyperlink r:id="rId14" w:anchor="_ftn18" w:history="1"/>
      <w:r w:rsidRPr="006B6699">
        <w:rPr>
          <w:szCs w:val="20"/>
        </w:rPr>
        <w:t xml:space="preserve"> Is this fight against history part of the fight against a dimension of the mind in which centrifugal faculties and forces might develop-faculties and forces that might hinder the total coordination of the individual with the society? Remembrance of the Fast may give rise to dangerous insights, and the established society seems to be apprehensive of the subversive contents of memory. Remembrance is a mode of dissociation from the given facts, a mode of "mediation" which breaks, for short i"1 </w:t>
      </w:r>
      <w:proofErr w:type="gramStart"/>
      <w:r w:rsidRPr="006B6699">
        <w:rPr>
          <w:szCs w:val="20"/>
        </w:rPr>
        <w:t>moments</w:t>
      </w:r>
      <w:proofErr w:type="gramEnd"/>
      <w:r w:rsidRPr="006B6699">
        <w:rPr>
          <w:szCs w:val="20"/>
        </w:rPr>
        <w:t xml:space="preserve">, the omnipresent power of the given facts. Memory recalls the terror and the hope that passed. Both come to life </w:t>
      </w:r>
      <w:proofErr w:type="gramStart"/>
      <w:r w:rsidRPr="006B6699">
        <w:rPr>
          <w:szCs w:val="20"/>
        </w:rPr>
        <w:t>again,</w:t>
      </w:r>
      <w:proofErr w:type="gramEnd"/>
      <w:r w:rsidRPr="006B6699">
        <w:rPr>
          <w:szCs w:val="20"/>
        </w:rPr>
        <w:t xml:space="preserve"> hut whereas in reality, the former recurs in ever new forms, the latter remains hope. And in the personal events which reappear in the individual memory, the fears and aspirations of mankind assert themselves-the universal in the particular</w:t>
      </w:r>
      <w:r w:rsidRPr="00F02ACE">
        <w:rPr>
          <w:rStyle w:val="StyleBoldUnderline"/>
          <w:highlight w:val="yellow"/>
        </w:rPr>
        <w:t>. It is history which memory preserves. It succumbs to the totalitarian power of the behavioral universe</w:t>
      </w:r>
      <w:r w:rsidRPr="006B6699">
        <w:rPr>
          <w:szCs w:val="20"/>
          <w:u w:val="single"/>
        </w:rPr>
        <w:t>:</w:t>
      </w:r>
      <w:r>
        <w:rPr>
          <w:szCs w:val="20"/>
        </w:rPr>
        <w:t xml:space="preserve"> </w:t>
      </w:r>
      <w:r w:rsidRPr="006B6699">
        <w:rPr>
          <w:szCs w:val="20"/>
        </w:rPr>
        <w:t>Das "</w:t>
      </w:r>
      <w:proofErr w:type="spellStart"/>
      <w:r w:rsidRPr="006B6699">
        <w:rPr>
          <w:szCs w:val="20"/>
        </w:rPr>
        <w:t>Schreckbild</w:t>
      </w:r>
      <w:proofErr w:type="spellEnd"/>
      <w:r w:rsidRPr="006B6699">
        <w:rPr>
          <w:szCs w:val="20"/>
        </w:rPr>
        <w:t xml:space="preserve"> </w:t>
      </w:r>
      <w:proofErr w:type="spellStart"/>
      <w:r w:rsidRPr="006B6699">
        <w:rPr>
          <w:szCs w:val="20"/>
        </w:rPr>
        <w:t>einer</w:t>
      </w:r>
      <w:proofErr w:type="spellEnd"/>
      <w:r w:rsidRPr="006B6699">
        <w:rPr>
          <w:szCs w:val="20"/>
        </w:rPr>
        <w:t xml:space="preserve"> </w:t>
      </w:r>
      <w:proofErr w:type="spellStart"/>
      <w:r w:rsidRPr="006B6699">
        <w:rPr>
          <w:szCs w:val="20"/>
        </w:rPr>
        <w:t>Menschheit</w:t>
      </w:r>
      <w:proofErr w:type="spellEnd"/>
      <w:r w:rsidRPr="006B6699">
        <w:rPr>
          <w:szCs w:val="20"/>
        </w:rPr>
        <w:t xml:space="preserve"> </w:t>
      </w:r>
      <w:proofErr w:type="spellStart"/>
      <w:r w:rsidRPr="006B6699">
        <w:rPr>
          <w:szCs w:val="20"/>
        </w:rPr>
        <w:t>ohne</w:t>
      </w:r>
      <w:proofErr w:type="spellEnd"/>
      <w:r w:rsidRPr="006B6699">
        <w:rPr>
          <w:szCs w:val="20"/>
        </w:rPr>
        <w:t xml:space="preserve"> </w:t>
      </w:r>
      <w:proofErr w:type="spellStart"/>
      <w:r w:rsidRPr="006B6699">
        <w:rPr>
          <w:szCs w:val="20"/>
        </w:rPr>
        <w:t>Erinnenmg</w:t>
      </w:r>
      <w:proofErr w:type="spellEnd"/>
      <w:r w:rsidRPr="006B6699">
        <w:rPr>
          <w:szCs w:val="20"/>
        </w:rPr>
        <w:t xml:space="preserve"> . . . </w:t>
      </w:r>
      <w:proofErr w:type="spellStart"/>
      <w:r w:rsidRPr="006B6699">
        <w:rPr>
          <w:szCs w:val="20"/>
        </w:rPr>
        <w:t>ist</w:t>
      </w:r>
      <w:proofErr w:type="spellEnd"/>
      <w:r w:rsidRPr="006B6699">
        <w:rPr>
          <w:szCs w:val="20"/>
        </w:rPr>
        <w:t xml:space="preserve"> </w:t>
      </w:r>
      <w:proofErr w:type="spellStart"/>
      <w:r w:rsidRPr="006B6699">
        <w:rPr>
          <w:szCs w:val="20"/>
        </w:rPr>
        <w:t>kein</w:t>
      </w:r>
      <w:proofErr w:type="spellEnd"/>
      <w:r w:rsidRPr="006B6699">
        <w:rPr>
          <w:szCs w:val="20"/>
        </w:rPr>
        <w:t xml:space="preserve"> </w:t>
      </w:r>
      <w:proofErr w:type="spellStart"/>
      <w:r w:rsidRPr="006B6699">
        <w:rPr>
          <w:szCs w:val="20"/>
        </w:rPr>
        <w:t>blosses</w:t>
      </w:r>
      <w:proofErr w:type="spellEnd"/>
      <w:r w:rsidRPr="006B6699">
        <w:rPr>
          <w:szCs w:val="20"/>
        </w:rPr>
        <w:t xml:space="preserve"> </w:t>
      </w:r>
      <w:proofErr w:type="spellStart"/>
      <w:r w:rsidRPr="006B6699">
        <w:rPr>
          <w:szCs w:val="20"/>
        </w:rPr>
        <w:t>Verfallsprodukt</w:t>
      </w:r>
      <w:proofErr w:type="spellEnd"/>
      <w:proofErr w:type="gramStart"/>
      <w:r w:rsidRPr="006B6699">
        <w:rPr>
          <w:szCs w:val="20"/>
        </w:rPr>
        <w:t>.</w:t>
      </w:r>
      <w:proofErr w:type="gramEnd"/>
      <w:r w:rsidRPr="006B6699">
        <w:rPr>
          <w:szCs w:val="20"/>
        </w:rPr>
        <w:t xml:space="preserve"> . . </w:t>
      </w:r>
      <w:proofErr w:type="spellStart"/>
      <w:r w:rsidRPr="006B6699">
        <w:rPr>
          <w:szCs w:val="20"/>
        </w:rPr>
        <w:t>sondern</w:t>
      </w:r>
      <w:proofErr w:type="spellEnd"/>
      <w:r w:rsidRPr="006B6699">
        <w:rPr>
          <w:szCs w:val="20"/>
        </w:rPr>
        <w:t xml:space="preserve"> </w:t>
      </w:r>
      <w:proofErr w:type="spellStart"/>
      <w:r w:rsidRPr="006B6699">
        <w:rPr>
          <w:szCs w:val="20"/>
        </w:rPr>
        <w:t>es</w:t>
      </w:r>
      <w:proofErr w:type="spellEnd"/>
      <w:r w:rsidRPr="006B6699">
        <w:rPr>
          <w:szCs w:val="20"/>
        </w:rPr>
        <w:t xml:space="preserve"> </w:t>
      </w:r>
      <w:proofErr w:type="spellStart"/>
      <w:r w:rsidRPr="006B6699">
        <w:rPr>
          <w:szCs w:val="20"/>
        </w:rPr>
        <w:t>ist</w:t>
      </w:r>
      <w:proofErr w:type="spellEnd"/>
      <w:r w:rsidRPr="006B6699">
        <w:rPr>
          <w:szCs w:val="20"/>
        </w:rPr>
        <w:t xml:space="preserve"> </w:t>
      </w:r>
      <w:proofErr w:type="spellStart"/>
      <w:r w:rsidRPr="006B6699">
        <w:rPr>
          <w:szCs w:val="20"/>
        </w:rPr>
        <w:t>mit</w:t>
      </w:r>
      <w:proofErr w:type="spellEnd"/>
      <w:r w:rsidRPr="006B6699">
        <w:rPr>
          <w:szCs w:val="20"/>
        </w:rPr>
        <w:t xml:space="preserve"> der </w:t>
      </w:r>
      <w:proofErr w:type="spellStart"/>
      <w:r w:rsidRPr="006B6699">
        <w:rPr>
          <w:szCs w:val="20"/>
        </w:rPr>
        <w:t>Fortschrittlichkeit</w:t>
      </w:r>
      <w:proofErr w:type="spellEnd"/>
      <w:r w:rsidRPr="006B6699">
        <w:rPr>
          <w:szCs w:val="20"/>
        </w:rPr>
        <w:t xml:space="preserve"> des </w:t>
      </w:r>
      <w:proofErr w:type="spellStart"/>
      <w:r w:rsidRPr="006B6699">
        <w:rPr>
          <w:szCs w:val="20"/>
        </w:rPr>
        <w:t>bürgerlichen</w:t>
      </w:r>
      <w:proofErr w:type="spellEnd"/>
      <w:r w:rsidRPr="006B6699">
        <w:rPr>
          <w:szCs w:val="20"/>
        </w:rPr>
        <w:t xml:space="preserve"> </w:t>
      </w:r>
      <w:proofErr w:type="spellStart"/>
      <w:r w:rsidRPr="006B6699">
        <w:rPr>
          <w:szCs w:val="20"/>
        </w:rPr>
        <w:t>Prinzips</w:t>
      </w:r>
      <w:proofErr w:type="spellEnd"/>
      <w:r w:rsidRPr="006B6699">
        <w:rPr>
          <w:szCs w:val="20"/>
        </w:rPr>
        <w:t xml:space="preserve"> </w:t>
      </w:r>
      <w:proofErr w:type="spellStart"/>
      <w:r w:rsidRPr="006B6699">
        <w:rPr>
          <w:szCs w:val="20"/>
        </w:rPr>
        <w:t>notwendig</w:t>
      </w:r>
      <w:proofErr w:type="spellEnd"/>
      <w:r w:rsidRPr="006B6699">
        <w:rPr>
          <w:szCs w:val="20"/>
        </w:rPr>
        <w:t xml:space="preserve"> </w:t>
      </w:r>
      <w:proofErr w:type="spellStart"/>
      <w:r w:rsidRPr="006B6699">
        <w:rPr>
          <w:szCs w:val="20"/>
        </w:rPr>
        <w:t>verknüpft</w:t>
      </w:r>
      <w:proofErr w:type="spellEnd"/>
      <w:r w:rsidRPr="006B6699">
        <w:rPr>
          <w:szCs w:val="20"/>
        </w:rPr>
        <w:t>." "</w:t>
      </w:r>
      <w:proofErr w:type="spellStart"/>
      <w:r w:rsidRPr="006B6699">
        <w:rPr>
          <w:szCs w:val="20"/>
        </w:rPr>
        <w:t>Oekonomen</w:t>
      </w:r>
      <w:proofErr w:type="spellEnd"/>
      <w:r w:rsidRPr="006B6699">
        <w:rPr>
          <w:szCs w:val="20"/>
        </w:rPr>
        <w:t xml:space="preserve"> und </w:t>
      </w:r>
      <w:proofErr w:type="spellStart"/>
      <w:r w:rsidRPr="006B6699">
        <w:rPr>
          <w:szCs w:val="20"/>
        </w:rPr>
        <w:t>Soziologen</w:t>
      </w:r>
      <w:proofErr w:type="spellEnd"/>
      <w:r w:rsidRPr="006B6699">
        <w:rPr>
          <w:szCs w:val="20"/>
        </w:rPr>
        <w:t xml:space="preserve"> </w:t>
      </w:r>
      <w:proofErr w:type="spellStart"/>
      <w:r w:rsidRPr="006B6699">
        <w:rPr>
          <w:szCs w:val="20"/>
        </w:rPr>
        <w:t>wie</w:t>
      </w:r>
      <w:proofErr w:type="spellEnd"/>
      <w:r w:rsidRPr="006B6699">
        <w:rPr>
          <w:szCs w:val="20"/>
        </w:rPr>
        <w:t xml:space="preserve"> Werner </w:t>
      </w:r>
      <w:proofErr w:type="spellStart"/>
      <w:r w:rsidRPr="006B6699">
        <w:rPr>
          <w:szCs w:val="20"/>
        </w:rPr>
        <w:t>Sombart</w:t>
      </w:r>
      <w:proofErr w:type="spellEnd"/>
      <w:r w:rsidRPr="006B6699">
        <w:rPr>
          <w:szCs w:val="20"/>
        </w:rPr>
        <w:t xml:space="preserve"> und Max Weber </w:t>
      </w:r>
      <w:proofErr w:type="spellStart"/>
      <w:r w:rsidRPr="006B6699">
        <w:rPr>
          <w:szCs w:val="20"/>
        </w:rPr>
        <w:t>haben</w:t>
      </w:r>
      <w:proofErr w:type="spellEnd"/>
      <w:r w:rsidRPr="006B6699">
        <w:rPr>
          <w:szCs w:val="20"/>
        </w:rPr>
        <w:t xml:space="preserve"> das </w:t>
      </w:r>
      <w:proofErr w:type="spellStart"/>
      <w:r w:rsidRPr="006B6699">
        <w:rPr>
          <w:szCs w:val="20"/>
        </w:rPr>
        <w:t>Prinzip</w:t>
      </w:r>
      <w:proofErr w:type="spellEnd"/>
      <w:r w:rsidRPr="006B6699">
        <w:rPr>
          <w:szCs w:val="20"/>
        </w:rPr>
        <w:t xml:space="preserve"> des </w:t>
      </w:r>
      <w:proofErr w:type="spellStart"/>
      <w:r w:rsidRPr="006B6699">
        <w:rPr>
          <w:szCs w:val="20"/>
        </w:rPr>
        <w:t>Traditionalismus</w:t>
      </w:r>
      <w:proofErr w:type="spellEnd"/>
      <w:r w:rsidRPr="006B6699">
        <w:rPr>
          <w:szCs w:val="20"/>
        </w:rPr>
        <w:t xml:space="preserve"> den </w:t>
      </w:r>
      <w:proofErr w:type="spellStart"/>
      <w:r w:rsidRPr="006B6699">
        <w:rPr>
          <w:szCs w:val="20"/>
        </w:rPr>
        <w:t>feudalen</w:t>
      </w:r>
      <w:proofErr w:type="spellEnd"/>
      <w:r w:rsidRPr="006B6699">
        <w:rPr>
          <w:szCs w:val="20"/>
        </w:rPr>
        <w:t xml:space="preserve"> </w:t>
      </w:r>
      <w:proofErr w:type="spellStart"/>
      <w:r w:rsidRPr="006B6699">
        <w:rPr>
          <w:szCs w:val="20"/>
        </w:rPr>
        <w:t>Gesellschaftsformen</w:t>
      </w:r>
      <w:proofErr w:type="spellEnd"/>
      <w:r w:rsidRPr="006B6699">
        <w:rPr>
          <w:szCs w:val="20"/>
        </w:rPr>
        <w:t xml:space="preserve"> </w:t>
      </w:r>
      <w:proofErr w:type="spellStart"/>
      <w:r w:rsidRPr="006B6699">
        <w:rPr>
          <w:szCs w:val="20"/>
        </w:rPr>
        <w:t>zugeordnet</w:t>
      </w:r>
      <w:proofErr w:type="spellEnd"/>
      <w:r w:rsidRPr="006B6699">
        <w:rPr>
          <w:szCs w:val="20"/>
        </w:rPr>
        <w:t xml:space="preserve"> und das der </w:t>
      </w:r>
      <w:proofErr w:type="spellStart"/>
      <w:r w:rsidRPr="006B6699">
        <w:rPr>
          <w:szCs w:val="20"/>
        </w:rPr>
        <w:t>Rationalität</w:t>
      </w:r>
      <w:proofErr w:type="spellEnd"/>
      <w:r w:rsidRPr="006B6699">
        <w:rPr>
          <w:szCs w:val="20"/>
        </w:rPr>
        <w:t xml:space="preserve"> den </w:t>
      </w:r>
      <w:proofErr w:type="spellStart"/>
      <w:r w:rsidRPr="006B6699">
        <w:rPr>
          <w:szCs w:val="20"/>
        </w:rPr>
        <w:t>bürgerlichen</w:t>
      </w:r>
      <w:proofErr w:type="spellEnd"/>
      <w:r w:rsidRPr="006B6699">
        <w:rPr>
          <w:szCs w:val="20"/>
        </w:rPr>
        <w:t xml:space="preserve">. Das </w:t>
      </w:r>
      <w:proofErr w:type="spellStart"/>
      <w:r w:rsidRPr="006B6699">
        <w:rPr>
          <w:szCs w:val="20"/>
        </w:rPr>
        <w:t>sagt</w:t>
      </w:r>
      <w:proofErr w:type="spellEnd"/>
      <w:r w:rsidRPr="006B6699">
        <w:rPr>
          <w:szCs w:val="20"/>
        </w:rPr>
        <w:t xml:space="preserve"> </w:t>
      </w:r>
      <w:proofErr w:type="spellStart"/>
      <w:r w:rsidRPr="006B6699">
        <w:rPr>
          <w:szCs w:val="20"/>
        </w:rPr>
        <w:t>aber</w:t>
      </w:r>
      <w:proofErr w:type="spellEnd"/>
      <w:r w:rsidRPr="006B6699">
        <w:rPr>
          <w:szCs w:val="20"/>
        </w:rPr>
        <w:t xml:space="preserve"> </w:t>
      </w:r>
      <w:proofErr w:type="spellStart"/>
      <w:r w:rsidRPr="006B6699">
        <w:rPr>
          <w:szCs w:val="20"/>
        </w:rPr>
        <w:t>nicht</w:t>
      </w:r>
      <w:proofErr w:type="spellEnd"/>
      <w:r w:rsidRPr="006B6699">
        <w:rPr>
          <w:szCs w:val="20"/>
        </w:rPr>
        <w:t xml:space="preserve"> </w:t>
      </w:r>
      <w:proofErr w:type="spellStart"/>
      <w:r w:rsidRPr="006B6699">
        <w:rPr>
          <w:szCs w:val="20"/>
        </w:rPr>
        <w:t>weniger</w:t>
      </w:r>
      <w:proofErr w:type="spellEnd"/>
      <w:r w:rsidRPr="006B6699">
        <w:rPr>
          <w:szCs w:val="20"/>
        </w:rPr>
        <w:t xml:space="preserve">, </w:t>
      </w:r>
      <w:proofErr w:type="spellStart"/>
      <w:r w:rsidRPr="006B6699">
        <w:rPr>
          <w:szCs w:val="20"/>
        </w:rPr>
        <w:t>als</w:t>
      </w:r>
      <w:proofErr w:type="spellEnd"/>
      <w:r w:rsidRPr="006B6699">
        <w:rPr>
          <w:szCs w:val="20"/>
        </w:rPr>
        <w:t xml:space="preserve"> </w:t>
      </w:r>
      <w:proofErr w:type="spellStart"/>
      <w:r w:rsidRPr="006B6699">
        <w:rPr>
          <w:szCs w:val="20"/>
        </w:rPr>
        <w:t>dass</w:t>
      </w:r>
      <w:proofErr w:type="spellEnd"/>
      <w:r w:rsidRPr="006B6699">
        <w:rPr>
          <w:szCs w:val="20"/>
        </w:rPr>
        <w:t xml:space="preserve"> </w:t>
      </w:r>
      <w:proofErr w:type="spellStart"/>
      <w:r w:rsidRPr="006B6699">
        <w:rPr>
          <w:szCs w:val="20"/>
        </w:rPr>
        <w:t>Erinnerung</w:t>
      </w:r>
      <w:proofErr w:type="spellEnd"/>
      <w:r w:rsidRPr="006B6699">
        <w:rPr>
          <w:szCs w:val="20"/>
        </w:rPr>
        <w:t xml:space="preserve">, </w:t>
      </w:r>
      <w:proofErr w:type="spellStart"/>
      <w:r w:rsidRPr="006B6699">
        <w:rPr>
          <w:szCs w:val="20"/>
        </w:rPr>
        <w:t>Zeit</w:t>
      </w:r>
      <w:proofErr w:type="spellEnd"/>
      <w:r w:rsidRPr="006B6699">
        <w:rPr>
          <w:szCs w:val="20"/>
        </w:rPr>
        <w:t xml:space="preserve">, </w:t>
      </w:r>
      <w:proofErr w:type="spellStart"/>
      <w:r w:rsidRPr="006B6699">
        <w:rPr>
          <w:szCs w:val="20"/>
        </w:rPr>
        <w:t>Gedächtnis</w:t>
      </w:r>
      <w:proofErr w:type="spellEnd"/>
      <w:r w:rsidRPr="006B6699">
        <w:rPr>
          <w:szCs w:val="20"/>
        </w:rPr>
        <w:t xml:space="preserve"> von der </w:t>
      </w:r>
      <w:proofErr w:type="spellStart"/>
      <w:r w:rsidRPr="006B6699">
        <w:rPr>
          <w:szCs w:val="20"/>
        </w:rPr>
        <w:t>fortschreitenden</w:t>
      </w:r>
      <w:proofErr w:type="spellEnd"/>
      <w:r w:rsidRPr="006B6699">
        <w:rPr>
          <w:szCs w:val="20"/>
        </w:rPr>
        <w:t xml:space="preserve"> </w:t>
      </w:r>
      <w:proofErr w:type="spellStart"/>
      <w:r w:rsidRPr="006B6699">
        <w:rPr>
          <w:szCs w:val="20"/>
        </w:rPr>
        <w:t>bürgerlichen</w:t>
      </w:r>
      <w:proofErr w:type="spellEnd"/>
      <w:r w:rsidRPr="006B6699">
        <w:rPr>
          <w:szCs w:val="20"/>
        </w:rPr>
        <w:t xml:space="preserve"> </w:t>
      </w:r>
      <w:proofErr w:type="spellStart"/>
      <w:r w:rsidRPr="006B6699">
        <w:rPr>
          <w:szCs w:val="20"/>
        </w:rPr>
        <w:t>Gesellschaft</w:t>
      </w:r>
      <w:proofErr w:type="spellEnd"/>
      <w:r w:rsidRPr="006B6699">
        <w:rPr>
          <w:szCs w:val="20"/>
        </w:rPr>
        <w:t xml:space="preserve"> </w:t>
      </w:r>
      <w:proofErr w:type="spellStart"/>
      <w:r w:rsidRPr="006B6699">
        <w:rPr>
          <w:szCs w:val="20"/>
        </w:rPr>
        <w:t>selber</w:t>
      </w:r>
      <w:proofErr w:type="spellEnd"/>
      <w:r w:rsidRPr="006B6699">
        <w:rPr>
          <w:szCs w:val="20"/>
        </w:rPr>
        <w:t xml:space="preserve"> </w:t>
      </w:r>
      <w:proofErr w:type="spellStart"/>
      <w:r w:rsidRPr="006B6699">
        <w:rPr>
          <w:szCs w:val="20"/>
        </w:rPr>
        <w:t>als</w:t>
      </w:r>
      <w:proofErr w:type="spellEnd"/>
      <w:r w:rsidRPr="006B6699">
        <w:rPr>
          <w:szCs w:val="20"/>
        </w:rPr>
        <w:t xml:space="preserve"> </w:t>
      </w:r>
      <w:proofErr w:type="spellStart"/>
      <w:r w:rsidRPr="006B6699">
        <w:rPr>
          <w:szCs w:val="20"/>
        </w:rPr>
        <w:t>eine</w:t>
      </w:r>
      <w:proofErr w:type="spellEnd"/>
      <w:r w:rsidRPr="006B6699">
        <w:rPr>
          <w:szCs w:val="20"/>
        </w:rPr>
        <w:t xml:space="preserve"> Art </w:t>
      </w:r>
      <w:proofErr w:type="spellStart"/>
      <w:r w:rsidRPr="006B6699">
        <w:rPr>
          <w:szCs w:val="20"/>
        </w:rPr>
        <w:t>irrationaler</w:t>
      </w:r>
      <w:proofErr w:type="spellEnd"/>
      <w:r w:rsidRPr="006B6699">
        <w:rPr>
          <w:szCs w:val="20"/>
        </w:rPr>
        <w:t xml:space="preserve"> Rest </w:t>
      </w:r>
      <w:proofErr w:type="spellStart"/>
      <w:r w:rsidRPr="006B6699">
        <w:rPr>
          <w:szCs w:val="20"/>
        </w:rPr>
        <w:t>liquidiert</w:t>
      </w:r>
      <w:proofErr w:type="spellEnd"/>
      <w:r w:rsidRPr="006B6699">
        <w:rPr>
          <w:szCs w:val="20"/>
        </w:rPr>
        <w:t xml:space="preserve"> </w:t>
      </w:r>
      <w:proofErr w:type="spellStart"/>
      <w:r w:rsidRPr="006B6699">
        <w:rPr>
          <w:szCs w:val="20"/>
        </w:rPr>
        <w:t>wird</w:t>
      </w:r>
      <w:proofErr w:type="spellEnd"/>
      <w:r w:rsidRPr="006B6699">
        <w:rPr>
          <w:szCs w:val="20"/>
        </w:rPr>
        <w:t xml:space="preserve"> . . .”</w:t>
      </w:r>
      <w:hyperlink r:id="rId15" w:anchor="_ftn19" w:history="1"/>
      <w:r w:rsidRPr="006B6699">
        <w:rPr>
          <w:szCs w:val="20"/>
        </w:rPr>
        <w:t xml:space="preserve"> </w:t>
      </w:r>
    </w:p>
    <w:p w:rsidR="0004132A" w:rsidRDefault="0004132A" w:rsidP="0004132A">
      <w:pPr>
        <w:pStyle w:val="Heading2"/>
      </w:pPr>
      <w:r>
        <w:lastRenderedPageBreak/>
        <w:t>Case</w:t>
      </w:r>
    </w:p>
    <w:p w:rsidR="00E84447" w:rsidRDefault="0004132A" w:rsidP="00E84447">
      <w:pPr>
        <w:pStyle w:val="Heading3"/>
      </w:pPr>
      <w:r>
        <w:lastRenderedPageBreak/>
        <w:t>Laundry List</w:t>
      </w:r>
    </w:p>
    <w:p w:rsidR="00E84447" w:rsidRPr="00500367" w:rsidRDefault="00E84447" w:rsidP="00E84447">
      <w:pPr>
        <w:pStyle w:val="Heading4"/>
      </w:pPr>
      <w:r w:rsidRPr="00500367">
        <w:t>Democratic checks prevent their impact from escalating</w:t>
      </w:r>
    </w:p>
    <w:p w:rsidR="00E84447" w:rsidRPr="002A1F2F" w:rsidRDefault="00E84447" w:rsidP="00E84447">
      <w:pPr>
        <w:rPr>
          <w:sz w:val="16"/>
        </w:rPr>
      </w:pPr>
      <w:proofErr w:type="spellStart"/>
      <w:r w:rsidRPr="002A1F2F">
        <w:rPr>
          <w:rStyle w:val="StyleBoldUnderline"/>
        </w:rPr>
        <w:t>O’Kane</w:t>
      </w:r>
      <w:proofErr w:type="spellEnd"/>
      <w:r w:rsidRPr="002A1F2F">
        <w:rPr>
          <w:rStyle w:val="StyleBoldUnderline"/>
        </w:rPr>
        <w:t xml:space="preserve"> </w:t>
      </w:r>
      <w:r>
        <w:rPr>
          <w:rStyle w:val="StyleBoldUnderline"/>
        </w:rPr>
        <w:t>‘</w:t>
      </w:r>
      <w:r w:rsidRPr="002A1F2F">
        <w:rPr>
          <w:rStyle w:val="StyleBoldUnderline"/>
        </w:rPr>
        <w:t>97</w:t>
      </w:r>
      <w:r w:rsidRPr="002A1F2F">
        <w:rPr>
          <w:sz w:val="16"/>
        </w:rPr>
        <w:t xml:space="preserve"> (“Modernity, the Holocaust, and politics”, Economy and Society, February, </w:t>
      </w:r>
      <w:proofErr w:type="spellStart"/>
      <w:r w:rsidRPr="002A1F2F">
        <w:rPr>
          <w:sz w:val="16"/>
        </w:rPr>
        <w:t>ebsco</w:t>
      </w:r>
      <w:proofErr w:type="spellEnd"/>
      <w:r w:rsidRPr="002A1F2F">
        <w:rPr>
          <w:sz w:val="16"/>
        </w:rPr>
        <w:t>)</w:t>
      </w:r>
    </w:p>
    <w:p w:rsidR="00E84447" w:rsidRPr="002A1F2F" w:rsidRDefault="00E84447" w:rsidP="00E84447">
      <w:pPr>
        <w:rPr>
          <w:sz w:val="16"/>
        </w:rPr>
      </w:pPr>
    </w:p>
    <w:p w:rsidR="00E84447" w:rsidRPr="00500367" w:rsidRDefault="00E84447" w:rsidP="00E84447">
      <w:pPr>
        <w:pStyle w:val="card"/>
        <w:ind w:left="0"/>
        <w:rPr>
          <w:rStyle w:val="underline"/>
          <w:rFonts w:ascii="Times New Roman" w:hAnsi="Times New Roman"/>
        </w:rPr>
      </w:pPr>
      <w:r w:rsidRPr="00500367">
        <w:rPr>
          <w:rFonts w:ascii="Times New Roman" w:hAnsi="Times New Roman"/>
          <w:sz w:val="16"/>
        </w:rPr>
        <w:t xml:space="preserve">Chosen policies cannot be relegated to the position of immediate condition (Nazis in power) in the explanation of the Holocaust.  </w:t>
      </w:r>
      <w:r w:rsidRPr="00500367">
        <w:rPr>
          <w:rStyle w:val="underline"/>
          <w:rFonts w:ascii="Times New Roman" w:hAnsi="Times New Roman"/>
          <w:highlight w:val="magenta"/>
        </w:rPr>
        <w:t>Modern bureaucracy is not</w:t>
      </w:r>
      <w:r w:rsidRPr="00500367">
        <w:rPr>
          <w:rFonts w:ascii="Times New Roman" w:hAnsi="Times New Roman"/>
          <w:sz w:val="16"/>
        </w:rPr>
        <w:t xml:space="preserve"> ‘intrinsically </w:t>
      </w:r>
      <w:r w:rsidRPr="00500367">
        <w:rPr>
          <w:rStyle w:val="underline"/>
          <w:rFonts w:ascii="Times New Roman" w:hAnsi="Times New Roman"/>
          <w:highlight w:val="magenta"/>
        </w:rPr>
        <w:t>capable of genocidal action</w:t>
      </w:r>
      <w:r w:rsidRPr="00500367">
        <w:rPr>
          <w:rFonts w:ascii="Times New Roman" w:hAnsi="Times New Roman"/>
          <w:sz w:val="16"/>
        </w:rPr>
        <w:t xml:space="preserve">’ (Bauman 1989: 106).  </w:t>
      </w:r>
      <w:r w:rsidRPr="00500367">
        <w:rPr>
          <w:rStyle w:val="underline"/>
          <w:rFonts w:ascii="Times New Roman" w:hAnsi="Times New Roman"/>
        </w:rPr>
        <w:t xml:space="preserve">Centralized </w:t>
      </w:r>
      <w:r w:rsidRPr="00500367">
        <w:rPr>
          <w:rStyle w:val="underline"/>
          <w:rFonts w:ascii="Times New Roman" w:hAnsi="Times New Roman"/>
          <w:highlight w:val="magenta"/>
        </w:rPr>
        <w:t>state coercion has no natural move to terror</w:t>
      </w:r>
      <w:r w:rsidRPr="00500367">
        <w:rPr>
          <w:rFonts w:ascii="Times New Roman" w:hAnsi="Times New Roman"/>
          <w:sz w:val="16"/>
        </w:rPr>
        <w:t xml:space="preserve">.  In the explanation of modern genocides it is chosen policies which play the greatest part, whether in effecting bureaucratic secrecy, organizing forced </w:t>
      </w:r>
      <w:proofErr w:type="spellStart"/>
      <w:r w:rsidRPr="00500367">
        <w:rPr>
          <w:rFonts w:ascii="Times New Roman" w:hAnsi="Times New Roman"/>
          <w:sz w:val="16"/>
        </w:rPr>
        <w:t>labour</w:t>
      </w:r>
      <w:proofErr w:type="spellEnd"/>
      <w:r w:rsidRPr="00500367">
        <w:rPr>
          <w:rFonts w:ascii="Times New Roman" w:hAnsi="Times New Roman"/>
          <w:sz w:val="16"/>
        </w:rPr>
        <w:t xml:space="preserve">, implementing a system of terror, harnessing science and technology or introducing extermination policies, as means and as ends.  As Nazi </w:t>
      </w:r>
      <w:r w:rsidRPr="00500367">
        <w:rPr>
          <w:rStyle w:val="underline"/>
          <w:rFonts w:ascii="Times New Roman" w:hAnsi="Times New Roman"/>
        </w:rPr>
        <w:t>Germany and</w:t>
      </w:r>
      <w:r w:rsidRPr="00500367">
        <w:rPr>
          <w:rFonts w:ascii="Times New Roman" w:hAnsi="Times New Roman"/>
          <w:sz w:val="16"/>
        </w:rPr>
        <w:t xml:space="preserve"> Stalin’s </w:t>
      </w:r>
      <w:r w:rsidRPr="00500367">
        <w:rPr>
          <w:rStyle w:val="underline"/>
          <w:rFonts w:ascii="Times New Roman" w:hAnsi="Times New Roman"/>
        </w:rPr>
        <w:t>USSR have shown</w:t>
      </w:r>
      <w:r w:rsidRPr="00500367">
        <w:rPr>
          <w:rFonts w:ascii="Times New Roman" w:hAnsi="Times New Roman"/>
          <w:sz w:val="16"/>
        </w:rPr>
        <w:t>, furthermore, those chosen policies of</w:t>
      </w:r>
      <w:r w:rsidRPr="00500367">
        <w:rPr>
          <w:rStyle w:val="underline"/>
          <w:rFonts w:ascii="Times New Roman" w:hAnsi="Times New Roman"/>
        </w:rPr>
        <w:t xml:space="preserve"> </w:t>
      </w:r>
      <w:r w:rsidRPr="00500367">
        <w:rPr>
          <w:rStyle w:val="underline"/>
          <w:rFonts w:ascii="Times New Roman" w:hAnsi="Times New Roman"/>
          <w:highlight w:val="magenta"/>
        </w:rPr>
        <w:t>genocidal government turned away from</w:t>
      </w:r>
      <w:r w:rsidRPr="00500367">
        <w:rPr>
          <w:rStyle w:val="underline"/>
          <w:rFonts w:ascii="Times New Roman" w:hAnsi="Times New Roman"/>
        </w:rPr>
        <w:t xml:space="preserve"> and not towards </w:t>
      </w:r>
      <w:r w:rsidRPr="00500367">
        <w:rPr>
          <w:rStyle w:val="underline"/>
          <w:rFonts w:ascii="Times New Roman" w:hAnsi="Times New Roman"/>
          <w:highlight w:val="magenta"/>
        </w:rPr>
        <w:t>modernity</w:t>
      </w:r>
      <w:r w:rsidRPr="00500367">
        <w:rPr>
          <w:rFonts w:ascii="Times New Roman" w:hAnsi="Times New Roman"/>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Fonts w:ascii="Times New Roman" w:hAnsi="Times New Roman"/>
        </w:rPr>
        <w:t xml:space="preserve">But </w:t>
      </w:r>
      <w:r w:rsidRPr="00500367">
        <w:rPr>
          <w:rFonts w:ascii="Times New Roman" w:hAnsi="Times New Roman"/>
          <w:sz w:val="16"/>
        </w:rPr>
        <w:t>it is</w:t>
      </w:r>
      <w:r w:rsidRPr="00500367">
        <w:rPr>
          <w:rStyle w:val="underline"/>
          <w:rFonts w:ascii="Times New Roman" w:hAnsi="Times New Roman"/>
        </w:rPr>
        <w:t xml:space="preserve"> not just political factors </w:t>
      </w:r>
      <w:r w:rsidRPr="00500367">
        <w:rPr>
          <w:rFonts w:ascii="Times New Roman" w:hAnsi="Times New Roman"/>
          <w:sz w:val="16"/>
        </w:rPr>
        <w:t xml:space="preserve">which </w:t>
      </w:r>
      <w:r w:rsidRPr="00500367">
        <w:rPr>
          <w:rStyle w:val="underline"/>
          <w:rFonts w:ascii="Times New Roman" w:hAnsi="Times New Roman"/>
        </w:rPr>
        <w:t>stand in the way of another Holocaust</w:t>
      </w:r>
      <w:r w:rsidRPr="00500367">
        <w:rPr>
          <w:rFonts w:ascii="Times New Roman" w:hAnsi="Times New Roman"/>
          <w:sz w:val="16"/>
        </w:rPr>
        <w:t xml:space="preserve"> in modern society. </w:t>
      </w:r>
      <w:r w:rsidRPr="00500367">
        <w:rPr>
          <w:rStyle w:val="underline"/>
          <w:rFonts w:ascii="Times New Roman" w:hAnsi="Times New Roman"/>
          <w:highlight w:val="magenta"/>
        </w:rPr>
        <w:t>Modern societies have not only pluralist democratic political systems but also economic pluralism</w:t>
      </w:r>
      <w:r w:rsidRPr="00500367">
        <w:rPr>
          <w:rFonts w:ascii="Times New Roman" w:hAnsi="Times New Roman"/>
          <w:sz w:val="16"/>
        </w:rPr>
        <w:t xml:space="preserve"> where workers are free to change jobs and bargain wages and where independent firms, each with their own independent bureaucracies, exist in competition with state-controlled enterprises.  In modern societies </w:t>
      </w:r>
      <w:r w:rsidRPr="00500367">
        <w:rPr>
          <w:rStyle w:val="underline"/>
          <w:rFonts w:ascii="Times New Roman" w:hAnsi="Times New Roman"/>
          <w:highlight w:val="magenta"/>
        </w:rPr>
        <w:t>this</w:t>
      </w:r>
      <w:r w:rsidRPr="00500367">
        <w:rPr>
          <w:rStyle w:val="underline"/>
          <w:rFonts w:ascii="Times New Roman" w:hAnsi="Times New Roman"/>
        </w:rPr>
        <w:t xml:space="preserve"> economic pluralism both </w:t>
      </w:r>
      <w:r w:rsidRPr="00500367">
        <w:rPr>
          <w:rStyle w:val="underline"/>
          <w:rFonts w:ascii="Times New Roman" w:hAnsi="Times New Roman"/>
          <w:highlight w:val="magenta"/>
        </w:rPr>
        <w:t>promotes</w:t>
      </w:r>
      <w:r w:rsidRPr="00500367">
        <w:rPr>
          <w:rStyle w:val="underline"/>
          <w:rFonts w:ascii="Times New Roman" w:hAnsi="Times New Roman"/>
        </w:rPr>
        <w:t xml:space="preserve"> and is served by </w:t>
      </w:r>
      <w:r w:rsidRPr="00500367">
        <w:rPr>
          <w:rStyle w:val="underline"/>
          <w:rFonts w:ascii="Times New Roman" w:hAnsi="Times New Roman"/>
          <w:highlight w:val="magenta"/>
        </w:rPr>
        <w:t>the open scientific method</w:t>
      </w:r>
      <w:r w:rsidRPr="00500367">
        <w:rPr>
          <w:rFonts w:ascii="Times New Roman" w:hAnsi="Times New Roman"/>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Fonts w:ascii="Times New Roman" w:hAnsi="Times New Roman"/>
        </w:rPr>
        <w:t xml:space="preserve">It is </w:t>
      </w:r>
      <w:r w:rsidRPr="00500367">
        <w:rPr>
          <w:rStyle w:val="underline"/>
          <w:rFonts w:ascii="Times New Roman" w:hAnsi="Times New Roman"/>
          <w:highlight w:val="magenta"/>
        </w:rPr>
        <w:t>these</w:t>
      </w:r>
      <w:r w:rsidRPr="00500367">
        <w:rPr>
          <w:rStyle w:val="underline"/>
          <w:rFonts w:ascii="Times New Roman" w:hAnsi="Times New Roman"/>
        </w:rPr>
        <w:t xml:space="preserve"> very ordinary and common </w:t>
      </w:r>
      <w:r w:rsidRPr="00500367">
        <w:rPr>
          <w:rStyle w:val="underline"/>
          <w:rFonts w:ascii="Times New Roman" w:hAnsi="Times New Roman"/>
          <w:highlight w:val="magenta"/>
        </w:rPr>
        <w:t>attributes</w:t>
      </w:r>
      <w:r w:rsidRPr="00500367">
        <w:rPr>
          <w:rStyle w:val="underline"/>
          <w:rFonts w:ascii="Times New Roman" w:hAnsi="Times New Roman"/>
        </w:rPr>
        <w:t xml:space="preserve"> of modernity which </w:t>
      </w:r>
      <w:r w:rsidRPr="00500367">
        <w:rPr>
          <w:rStyle w:val="underline"/>
          <w:rFonts w:ascii="Times New Roman" w:hAnsi="Times New Roman"/>
          <w:highlight w:val="magenta"/>
        </w:rPr>
        <w:t>stand in the way of modern genocides.</w:t>
      </w:r>
    </w:p>
    <w:p w:rsidR="00E84447" w:rsidRPr="00967D70" w:rsidRDefault="00E84447" w:rsidP="00E84447">
      <w:pPr>
        <w:pStyle w:val="Heading4"/>
      </w:pPr>
      <w:r w:rsidRPr="00967D70">
        <w:t>There’s always value to life</w:t>
      </w:r>
    </w:p>
    <w:p w:rsidR="00E84447" w:rsidRPr="002A1F2F" w:rsidRDefault="00E84447" w:rsidP="00E84447">
      <w:pPr>
        <w:rPr>
          <w:color w:val="000000"/>
          <w:sz w:val="16"/>
        </w:rPr>
      </w:pPr>
      <w:proofErr w:type="spellStart"/>
      <w:r w:rsidRPr="007F32E0">
        <w:rPr>
          <w:rStyle w:val="StyleStyleBold12pt"/>
        </w:rPr>
        <w:t>Frankl</w:t>
      </w:r>
      <w:proofErr w:type="spellEnd"/>
      <w:r w:rsidRPr="007F32E0">
        <w:rPr>
          <w:rStyle w:val="StyleStyleBold12pt"/>
        </w:rPr>
        <w:t xml:space="preserve"> (Holocaust Survivor) 46</w:t>
      </w:r>
      <w:r w:rsidRPr="002A1F2F">
        <w:rPr>
          <w:sz w:val="16"/>
        </w:rPr>
        <w:t xml:space="preserve"> (Victor </w:t>
      </w:r>
      <w:proofErr w:type="spellStart"/>
      <w:r w:rsidRPr="002A1F2F">
        <w:rPr>
          <w:sz w:val="16"/>
        </w:rPr>
        <w:t>Frankl</w:t>
      </w:r>
      <w:proofErr w:type="spellEnd"/>
      <w:r w:rsidRPr="002A1F2F">
        <w:rPr>
          <w:sz w:val="16"/>
        </w:rPr>
        <w:t>, Professor of Neurology and Psychiatry at the University of Vienna, Man’s Search for Meaning, 1946, p. 104</w:t>
      </w:r>
      <w:r w:rsidRPr="002A1F2F">
        <w:rPr>
          <w:color w:val="000000"/>
          <w:sz w:val="16"/>
        </w:rPr>
        <w:t>)</w:t>
      </w:r>
    </w:p>
    <w:p w:rsidR="00E84447" w:rsidRPr="002A1F2F" w:rsidRDefault="00E84447" w:rsidP="00E84447">
      <w:pPr>
        <w:rPr>
          <w:color w:val="000000"/>
          <w:sz w:val="16"/>
        </w:rPr>
      </w:pPr>
    </w:p>
    <w:p w:rsidR="00E84447" w:rsidRDefault="00E84447" w:rsidP="00E84447">
      <w:pPr>
        <w:pStyle w:val="card"/>
        <w:ind w:left="0"/>
        <w:rPr>
          <w:rFonts w:ascii="Times New Roman" w:hAnsi="Times New Roman"/>
          <w:sz w:val="16"/>
        </w:rPr>
      </w:pPr>
      <w:r w:rsidRPr="00C5726A">
        <w:rPr>
          <w:rFonts w:ascii="Times New Roman" w:hAnsi="Times New Roman"/>
          <w:sz w:val="16"/>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C5726A">
        <w:rPr>
          <w:rFonts w:ascii="Times New Roman" w:hAnsi="Times New Roman"/>
          <w:sz w:val="16"/>
        </w:rPr>
        <w:t>Dii</w:t>
      </w:r>
      <w:proofErr w:type="spellEnd"/>
      <w:r w:rsidRPr="00C5726A">
        <w:rPr>
          <w:rFonts w:ascii="Times New Roman" w:hAnsi="Times New Roman"/>
          <w:sz w:val="16"/>
        </w:rPr>
        <w:t xml:space="preserve"> </w:t>
      </w:r>
      <w:proofErr w:type="spellStart"/>
      <w:r w:rsidRPr="00C5726A">
        <w:rPr>
          <w:rFonts w:ascii="Times New Roman" w:hAnsi="Times New Roman"/>
          <w:sz w:val="16"/>
        </w:rPr>
        <w:t>erlebst</w:t>
      </w:r>
      <w:proofErr w:type="spellEnd"/>
      <w:r w:rsidRPr="00C5726A">
        <w:rPr>
          <w:rFonts w:ascii="Times New Roman" w:hAnsi="Times New Roman"/>
          <w:sz w:val="16"/>
        </w:rPr>
        <w:t xml:space="preserve">, </w:t>
      </w:r>
      <w:proofErr w:type="spellStart"/>
      <w:r w:rsidRPr="00C5726A">
        <w:rPr>
          <w:rFonts w:ascii="Times New Roman" w:hAnsi="Times New Roman"/>
          <w:sz w:val="16"/>
        </w:rPr>
        <w:t>k</w:t>
      </w:r>
      <w:proofErr w:type="gramStart"/>
      <w:r w:rsidRPr="00C5726A">
        <w:rPr>
          <w:rFonts w:ascii="Times New Roman" w:hAnsi="Times New Roman"/>
          <w:sz w:val="16"/>
        </w:rPr>
        <w:t>,ann</w:t>
      </w:r>
      <w:proofErr w:type="spellEnd"/>
      <w:proofErr w:type="gramEnd"/>
      <w:r w:rsidRPr="00C5726A">
        <w:rPr>
          <w:rFonts w:ascii="Times New Roman" w:hAnsi="Times New Roman"/>
          <w:sz w:val="16"/>
        </w:rPr>
        <w:t xml:space="preserve"> </w:t>
      </w:r>
      <w:proofErr w:type="spellStart"/>
      <w:r w:rsidRPr="00C5726A">
        <w:rPr>
          <w:rFonts w:ascii="Times New Roman" w:hAnsi="Times New Roman"/>
          <w:sz w:val="16"/>
        </w:rPr>
        <w:t>keme</w:t>
      </w:r>
      <w:proofErr w:type="spellEnd"/>
      <w:r w:rsidRPr="00C5726A">
        <w:rPr>
          <w:rFonts w:ascii="Times New Roman" w:hAnsi="Times New Roman"/>
          <w:sz w:val="16"/>
        </w:rPr>
        <w:t xml:space="preserve"> </w:t>
      </w:r>
      <w:proofErr w:type="spellStart"/>
      <w:r w:rsidRPr="00C5726A">
        <w:rPr>
          <w:rFonts w:ascii="Times New Roman" w:hAnsi="Times New Roman"/>
          <w:sz w:val="16"/>
        </w:rPr>
        <w:t>Macht</w:t>
      </w:r>
      <w:proofErr w:type="spellEnd"/>
      <w:r w:rsidRPr="00C5726A">
        <w:rPr>
          <w:rFonts w:ascii="Times New Roman" w:hAnsi="Times New Roman"/>
          <w:sz w:val="16"/>
        </w:rPr>
        <w:t xml:space="preserve"> der Welt </w:t>
      </w:r>
      <w:proofErr w:type="spellStart"/>
      <w:r w:rsidRPr="00C5726A">
        <w:rPr>
          <w:rFonts w:ascii="Times New Roman" w:hAnsi="Times New Roman"/>
          <w:sz w:val="16"/>
        </w:rPr>
        <w:t>Dir</w:t>
      </w:r>
      <w:proofErr w:type="spellEnd"/>
      <w:r w:rsidRPr="00C5726A">
        <w:rPr>
          <w:rFonts w:ascii="Times New Roman" w:hAnsi="Times New Roman"/>
          <w:sz w:val="16"/>
        </w:rPr>
        <w:t xml:space="preserve"> </w:t>
      </w:r>
      <w:proofErr w:type="spellStart"/>
      <w:r w:rsidRPr="00C5726A">
        <w:rPr>
          <w:rFonts w:ascii="Times New Roman" w:hAnsi="Times New Roman"/>
          <w:sz w:val="16"/>
        </w:rPr>
        <w:t>rauben</w:t>
      </w:r>
      <w:proofErr w:type="spellEnd"/>
      <w:r w:rsidRPr="00C5726A">
        <w:rPr>
          <w:rFonts w:ascii="Times New Roman" w:hAnsi="Times New Roman"/>
          <w:sz w:val="16"/>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C5726A">
        <w:rPr>
          <w:rStyle w:val="underline"/>
          <w:rFonts w:ascii="Times New Roman" w:hAnsi="Times New Roman"/>
        </w:rPr>
        <w:t>I told my comrades</w:t>
      </w:r>
      <w:r w:rsidRPr="00C5726A">
        <w:rPr>
          <w:rFonts w:ascii="Times New Roman" w:hAnsi="Times New Roman"/>
          <w:sz w:val="16"/>
        </w:rPr>
        <w:t xml:space="preserve"> (who lay motionless, although occasionally a sigh could be heard) </w:t>
      </w:r>
      <w:r w:rsidRPr="00C5726A">
        <w:rPr>
          <w:rStyle w:val="underline"/>
          <w:rFonts w:ascii="Times New Roman" w:hAnsi="Times New Roman"/>
        </w:rPr>
        <w:t xml:space="preserve">that </w:t>
      </w:r>
      <w:r w:rsidRPr="00C5726A">
        <w:rPr>
          <w:rStyle w:val="underline"/>
          <w:rFonts w:ascii="Times New Roman" w:hAnsi="Times New Roman"/>
          <w:highlight w:val="cyan"/>
        </w:rPr>
        <w:t>human life, under any circumstances, never ceases to have a meaning</w:t>
      </w:r>
      <w:r w:rsidRPr="00C5726A">
        <w:rPr>
          <w:rStyle w:val="underline"/>
          <w:rFonts w:ascii="Times New Roman" w:hAnsi="Times New Roman"/>
        </w:rPr>
        <w:t xml:space="preserve">, and that </w:t>
      </w:r>
      <w:r w:rsidRPr="00C5726A">
        <w:rPr>
          <w:rStyle w:val="underline"/>
          <w:rFonts w:ascii="Times New Roman" w:hAnsi="Times New Roman"/>
          <w:highlight w:val="cyan"/>
        </w:rPr>
        <w:t>this infinite meaning of life includes suffering and dying, privation and death</w:t>
      </w:r>
      <w:r w:rsidRPr="00C5726A">
        <w:rPr>
          <w:rStyle w:val="underline"/>
          <w:rFonts w:ascii="Times New Roman" w:hAnsi="Times New Roman"/>
        </w:rPr>
        <w:t>.</w:t>
      </w:r>
      <w:r w:rsidRPr="00C5726A">
        <w:rPr>
          <w:rFonts w:ascii="Times New Roman" w:hAnsi="Times New Roman"/>
          <w:sz w:val="16"/>
        </w:rPr>
        <w:t xml:space="preserve"> I asked the poor </w:t>
      </w:r>
      <w:r w:rsidRPr="00C5726A">
        <w:rPr>
          <w:rStyle w:val="underline"/>
          <w:rFonts w:ascii="Times New Roman" w:hAnsi="Times New Roman"/>
        </w:rPr>
        <w:t>creatures</w:t>
      </w:r>
      <w:r w:rsidRPr="00C5726A">
        <w:rPr>
          <w:rFonts w:ascii="Times New Roman" w:hAnsi="Times New Roman"/>
          <w:sz w:val="16"/>
        </w:rPr>
        <w:t xml:space="preserve"> who listened to me attentively in the darkness of the hut to face up to the seriousness of our position. </w:t>
      </w:r>
      <w:r w:rsidRPr="00C5726A">
        <w:rPr>
          <w:rStyle w:val="underline"/>
          <w:rFonts w:ascii="Times New Roman" w:hAnsi="Times New Roman"/>
        </w:rPr>
        <w:t xml:space="preserve">They must not lose hope but should keep their courage in the certainty that </w:t>
      </w:r>
      <w:r w:rsidRPr="00C5726A">
        <w:rPr>
          <w:rStyle w:val="underline"/>
          <w:rFonts w:ascii="Times New Roman" w:hAnsi="Times New Roman"/>
          <w:highlight w:val="cyan"/>
        </w:rPr>
        <w:t>the hopelessness of our struggle did not detract from its dignity and its meaning</w:t>
      </w:r>
      <w:r w:rsidRPr="00C5726A">
        <w:rPr>
          <w:rFonts w:ascii="Times New Roman" w:hAnsi="Times New Roman"/>
          <w:sz w:val="16"/>
          <w:highlight w:val="cyan"/>
        </w:rPr>
        <w:t>.</w:t>
      </w:r>
      <w:r w:rsidRPr="00C5726A">
        <w:rPr>
          <w:rFonts w:ascii="Times New Roman" w:hAnsi="Times New Roman"/>
          <w:sz w:val="16"/>
        </w:rPr>
        <w:t xml:space="preserve"> I said that someone looks down on each of us in difficult hours—a friend, a wife, somebody alive or dead, or a God—and he would not expect us to disappoint him. He would hope to find us suffering proudly—not miserably—knowing how to die.</w:t>
      </w:r>
    </w:p>
    <w:p w:rsidR="00E84447" w:rsidRDefault="00E84447" w:rsidP="00E84447"/>
    <w:p w:rsidR="00E84447" w:rsidRDefault="00E84447" w:rsidP="00E84447">
      <w:pPr>
        <w:pStyle w:val="Heading4"/>
      </w:pPr>
      <w:r>
        <w:t>No root cause</w:t>
      </w:r>
    </w:p>
    <w:p w:rsidR="00E84447" w:rsidRPr="002A1F2F" w:rsidRDefault="00E84447" w:rsidP="00E84447">
      <w:pPr>
        <w:rPr>
          <w:sz w:val="16"/>
        </w:rPr>
      </w:pPr>
      <w:r w:rsidRPr="002A1F2F">
        <w:rPr>
          <w:rStyle w:val="StyleBoldUnderline"/>
        </w:rPr>
        <w:t xml:space="preserve">Goldstein 2 </w:t>
      </w:r>
      <w:r w:rsidRPr="002A1F2F">
        <w:rPr>
          <w:sz w:val="16"/>
        </w:rPr>
        <w:t>Joshua S., Professor Emeritus of International Relations, American University (Washington, DC) Research Scholar, University of Massachusetts and Nonresident Sadat Senior Fellow, CIDCM, University of Maryland War and Gender , P. 412 2k2</w:t>
      </w:r>
    </w:p>
    <w:p w:rsidR="00E84447" w:rsidRPr="002A1F2F" w:rsidRDefault="00E84447" w:rsidP="00E84447">
      <w:pPr>
        <w:tabs>
          <w:tab w:val="left" w:pos="1352"/>
        </w:tabs>
        <w:rPr>
          <w:sz w:val="16"/>
        </w:rPr>
      </w:pPr>
      <w:r>
        <w:rPr>
          <w:sz w:val="16"/>
        </w:rPr>
        <w:tab/>
      </w:r>
    </w:p>
    <w:p w:rsidR="00E84447" w:rsidRDefault="00E84447" w:rsidP="00E84447">
      <w:pPr>
        <w:pStyle w:val="card"/>
        <w:ind w:left="0"/>
        <w:jc w:val="both"/>
        <w:rPr>
          <w:rStyle w:val="underline"/>
          <w:rFonts w:ascii="Times New Roman" w:hAnsi="Times New Roman"/>
        </w:rPr>
      </w:pPr>
      <w:r w:rsidRPr="00C5726A">
        <w:rPr>
          <w:rFonts w:ascii="Times New Roman" w:hAnsi="Times New Roman"/>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C5726A">
        <w:rPr>
          <w:rStyle w:val="underline"/>
          <w:rFonts w:ascii="Times New Roman" w:hAnsi="Times New Roman"/>
          <w:highlight w:val="magenta"/>
        </w:rPr>
        <w:t>causality runs</w:t>
      </w:r>
      <w:r w:rsidRPr="00C5726A">
        <w:rPr>
          <w:rStyle w:val="underline"/>
          <w:rFonts w:ascii="Times New Roman" w:hAnsi="Times New Roman"/>
        </w:rPr>
        <w:t xml:space="preserve"> </w:t>
      </w:r>
      <w:r w:rsidRPr="00C5726A">
        <w:rPr>
          <w:rFonts w:ascii="Times New Roman" w:hAnsi="Times New Roman"/>
          <w:sz w:val="16"/>
        </w:rPr>
        <w:t>at least as</w:t>
      </w:r>
      <w:r w:rsidRPr="00C5726A">
        <w:rPr>
          <w:rStyle w:val="underline"/>
          <w:rFonts w:ascii="Times New Roman" w:hAnsi="Times New Roman"/>
        </w:rPr>
        <w:t xml:space="preserve"> </w:t>
      </w:r>
      <w:r w:rsidRPr="00C5726A">
        <w:rPr>
          <w:rStyle w:val="underline"/>
          <w:rFonts w:ascii="Times New Roman" w:hAnsi="Times New Roman"/>
          <w:highlight w:val="magenta"/>
        </w:rPr>
        <w:t>strongly the other way. War is not a product of capitalism, imperialism, gender</w:t>
      </w:r>
      <w:r w:rsidRPr="00C5726A">
        <w:rPr>
          <w:rFonts w:ascii="Times New Roman" w:hAnsi="Times New Roman"/>
          <w:sz w:val="16"/>
        </w:rPr>
        <w:t>, innate</w:t>
      </w:r>
      <w:r w:rsidRPr="00C5726A">
        <w:rPr>
          <w:rStyle w:val="underline"/>
          <w:rFonts w:ascii="Times New Roman" w:hAnsi="Times New Roman"/>
        </w:rPr>
        <w:t xml:space="preserve"> </w:t>
      </w:r>
      <w:r w:rsidRPr="00C5726A">
        <w:rPr>
          <w:rStyle w:val="underline"/>
          <w:rFonts w:ascii="Times New Roman" w:hAnsi="Times New Roman"/>
          <w:highlight w:val="magenta"/>
        </w:rPr>
        <w:t>aggression, or any other single cause</w:t>
      </w:r>
      <w:r w:rsidRPr="00C5726A">
        <w:rPr>
          <w:rFonts w:ascii="Times New Roman" w:hAnsi="Times New Roman"/>
          <w:sz w:val="16"/>
        </w:rPr>
        <w:t xml:space="preserve">, although all of these </w:t>
      </w:r>
      <w:proofErr w:type="gramStart"/>
      <w:r w:rsidRPr="00C5726A">
        <w:rPr>
          <w:rFonts w:ascii="Times New Roman" w:hAnsi="Times New Roman"/>
          <w:sz w:val="16"/>
        </w:rPr>
        <w:t>influences</w:t>
      </w:r>
      <w:proofErr w:type="gramEnd"/>
      <w:r w:rsidRPr="00C5726A">
        <w:rPr>
          <w:rFonts w:ascii="Times New Roman" w:hAnsi="Times New Roman"/>
          <w:sz w:val="16"/>
        </w:rPr>
        <w:t xml:space="preserve"> wars’ outbreaks and outcomes.</w:t>
      </w:r>
      <w:r w:rsidRPr="00C5726A">
        <w:rPr>
          <w:rStyle w:val="underline"/>
          <w:rFonts w:ascii="Times New Roman" w:hAnsi="Times New Roman"/>
        </w:rPr>
        <w:t xml:space="preserve"> </w:t>
      </w:r>
      <w:r w:rsidRPr="00C5726A">
        <w:rPr>
          <w:rStyle w:val="underline"/>
          <w:rFonts w:ascii="Times New Roman" w:hAnsi="Times New Roman"/>
          <w:highlight w:val="magenta"/>
        </w:rPr>
        <w:t>Rather, war has</w:t>
      </w:r>
      <w:r w:rsidRPr="00C5726A">
        <w:rPr>
          <w:rFonts w:ascii="Times New Roman" w:hAnsi="Times New Roman"/>
          <w:sz w:val="16"/>
        </w:rPr>
        <w:t xml:space="preserve"> in part </w:t>
      </w:r>
      <w:r w:rsidRPr="00C5726A">
        <w:rPr>
          <w:rStyle w:val="underline"/>
          <w:rFonts w:ascii="Times New Roman" w:hAnsi="Times New Roman"/>
          <w:highlight w:val="magenta"/>
        </w:rPr>
        <w:t>fueled and sustained these and other injustices</w:t>
      </w:r>
      <w:r w:rsidRPr="00C5726A">
        <w:rPr>
          <w:rFonts w:ascii="Times New Roman" w:hAnsi="Times New Roman"/>
          <w:sz w:val="16"/>
        </w:rPr>
        <w:t>.  So,</w:t>
      </w:r>
      <w:r w:rsidRPr="00C5726A">
        <w:rPr>
          <w:rStyle w:val="underline"/>
          <w:rFonts w:ascii="Times New Roman" w:hAnsi="Times New Roman"/>
        </w:rPr>
        <w:t xml:space="preserve"> </w:t>
      </w:r>
      <w:r w:rsidRPr="00C5726A">
        <w:rPr>
          <w:rStyle w:val="underline"/>
          <w:rFonts w:ascii="Times New Roman" w:hAnsi="Times New Roman"/>
          <w:highlight w:val="magenta"/>
        </w:rPr>
        <w:t>“if you want peace, work for peace.”</w:t>
      </w:r>
      <w:r w:rsidRPr="00C5726A">
        <w:rPr>
          <w:rFonts w:ascii="Times New Roman" w:hAnsi="Times New Roman"/>
          <w:sz w:val="16"/>
        </w:rPr>
        <w:t xml:space="preserve"> Indeed, </w:t>
      </w:r>
      <w:r w:rsidRPr="00C5726A">
        <w:rPr>
          <w:rStyle w:val="underline"/>
          <w:rFonts w:ascii="Times New Roman" w:hAnsi="Times New Roman"/>
          <w:highlight w:val="magenta"/>
        </w:rPr>
        <w:t>if you want justice</w:t>
      </w:r>
      <w:r w:rsidRPr="00C5726A">
        <w:rPr>
          <w:rFonts w:ascii="Times New Roman" w:hAnsi="Times New Roman"/>
          <w:sz w:val="16"/>
        </w:rPr>
        <w:t xml:space="preserve"> (</w:t>
      </w:r>
      <w:proofErr w:type="spellStart"/>
      <w:r w:rsidRPr="00C5726A">
        <w:rPr>
          <w:rFonts w:ascii="Times New Roman" w:hAnsi="Times New Roman"/>
          <w:sz w:val="16"/>
        </w:rPr>
        <w:t>gener</w:t>
      </w:r>
      <w:proofErr w:type="spellEnd"/>
      <w:r w:rsidRPr="00C5726A">
        <w:rPr>
          <w:rFonts w:ascii="Times New Roman" w:hAnsi="Times New Roman"/>
          <w:sz w:val="16"/>
        </w:rPr>
        <w:t xml:space="preserve"> and others), </w:t>
      </w:r>
      <w:r w:rsidRPr="00C5726A">
        <w:rPr>
          <w:rStyle w:val="underline"/>
          <w:rFonts w:ascii="Times New Roman" w:hAnsi="Times New Roman"/>
          <w:highlight w:val="magenta"/>
        </w:rPr>
        <w:t>work for peace</w:t>
      </w:r>
      <w:r w:rsidRPr="00C5726A">
        <w:rPr>
          <w:rFonts w:ascii="Times New Roman" w:hAnsi="Times New Roman"/>
          <w:sz w:val="16"/>
        </w:rPr>
        <w:t xml:space="preserve">. Causality does not run just upward through the levels of analysis from types of individuals, societies, and governments up to war. It runs downward too. </w:t>
      </w:r>
      <w:proofErr w:type="spellStart"/>
      <w:r w:rsidRPr="00C5726A">
        <w:rPr>
          <w:rFonts w:ascii="Times New Roman" w:hAnsi="Times New Roman"/>
          <w:sz w:val="16"/>
        </w:rPr>
        <w:t>Enloe</w:t>
      </w:r>
      <w:proofErr w:type="spellEnd"/>
      <w:r w:rsidRPr="00C5726A">
        <w:rPr>
          <w:rFonts w:ascii="Times New Roman" w:hAnsi="Times New Roman"/>
          <w:sz w:val="16"/>
        </w:rPr>
        <w:t xml:space="preserve"> suggests that changes in attitudes toward war and the military may be the most important way to “reverse women’s oppression/” The dilemma is that peace work focused on justice brings to the peace </w:t>
      </w:r>
      <w:r w:rsidRPr="00C5726A">
        <w:rPr>
          <w:rFonts w:ascii="Times New Roman" w:hAnsi="Times New Roman"/>
          <w:sz w:val="16"/>
        </w:rPr>
        <w:lastRenderedPageBreak/>
        <w:t>movement energy, allies and moral grounding, yet, in light of this book’s evidence,</w:t>
      </w:r>
      <w:r w:rsidRPr="00C5726A">
        <w:rPr>
          <w:rStyle w:val="underline"/>
          <w:rFonts w:ascii="Times New Roman" w:hAnsi="Times New Roman"/>
        </w:rPr>
        <w:t xml:space="preserve"> </w:t>
      </w:r>
      <w:r w:rsidRPr="00C5726A">
        <w:rPr>
          <w:rStyle w:val="underline"/>
          <w:rFonts w:ascii="Times New Roman" w:hAnsi="Times New Roman"/>
          <w:highlight w:val="magenta"/>
        </w:rPr>
        <w:t>the emphasis on injustice as the main cause of war seems to be empirically inadequate</w:t>
      </w:r>
      <w:r w:rsidRPr="00C5726A">
        <w:rPr>
          <w:rStyle w:val="underline"/>
          <w:rFonts w:ascii="Times New Roman" w:hAnsi="Times New Roman"/>
        </w:rPr>
        <w:t>.</w:t>
      </w:r>
    </w:p>
    <w:p w:rsidR="00E84447" w:rsidRPr="00391ADA" w:rsidRDefault="00E84447" w:rsidP="00E84447">
      <w:pPr>
        <w:rPr>
          <w:sz w:val="16"/>
        </w:rPr>
      </w:pPr>
    </w:p>
    <w:p w:rsidR="00E84447" w:rsidRPr="00391ADA" w:rsidRDefault="00E84447" w:rsidP="00E84447">
      <w:pPr>
        <w:pStyle w:val="Heading4"/>
      </w:pPr>
      <w:r w:rsidRPr="00391ADA">
        <w:t>This is particularly true for policymakers</w:t>
      </w:r>
    </w:p>
    <w:p w:rsidR="00E84447" w:rsidRPr="00391ADA" w:rsidRDefault="00E84447" w:rsidP="00E84447">
      <w:pPr>
        <w:rPr>
          <w:sz w:val="16"/>
        </w:rPr>
      </w:pPr>
      <w:proofErr w:type="spellStart"/>
      <w:r w:rsidRPr="00391ADA">
        <w:rPr>
          <w:rStyle w:val="StyleBoldUnderline"/>
        </w:rPr>
        <w:t>Ignatieff</w:t>
      </w:r>
      <w:proofErr w:type="spellEnd"/>
      <w:r w:rsidRPr="00391ADA">
        <w:rPr>
          <w:rStyle w:val="StyleBoldUnderline"/>
        </w:rPr>
        <w:t xml:space="preserve"> 4</w:t>
      </w:r>
      <w:r w:rsidRPr="00391ADA">
        <w:rPr>
          <w:sz w:val="16"/>
        </w:rPr>
        <w:t xml:space="preserve"> (Michael, Carr Professor of Human Rights @ Harvard, Lesser Evils, p. 18-19)</w:t>
      </w:r>
    </w:p>
    <w:p w:rsidR="00E84447" w:rsidRPr="00391ADA" w:rsidRDefault="00E84447" w:rsidP="00E84447">
      <w:pPr>
        <w:rPr>
          <w:sz w:val="16"/>
        </w:rPr>
      </w:pPr>
    </w:p>
    <w:p w:rsidR="00E84447" w:rsidRDefault="00E84447" w:rsidP="00E84447">
      <w:pPr>
        <w:pStyle w:val="card"/>
        <w:ind w:left="0"/>
        <w:rPr>
          <w:rStyle w:val="underline"/>
          <w:rFonts w:ascii="Times New Roman" w:hAnsi="Times New Roman"/>
          <w:highlight w:val="cyan"/>
        </w:rPr>
      </w:pPr>
      <w:r w:rsidRPr="00391ADA">
        <w:rPr>
          <w:rFonts w:ascii="Times New Roman" w:hAnsi="Times New Roman"/>
          <w:sz w:val="16"/>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391ADA">
        <w:rPr>
          <w:rFonts w:ascii="Times New Roman" w:hAnsi="Times New Roman"/>
          <w:sz w:val="16"/>
          <w:szCs w:val="16"/>
        </w:rPr>
        <w:t>t in human rights conventions and the laws of war. There are two problems with a perfectionist stance, leaving aside the question of whether it is realistic. The first is</w:t>
      </w:r>
      <w:r w:rsidRPr="00391ADA">
        <w:rPr>
          <w:rFonts w:ascii="Times New Roman" w:hAnsi="Times New Roman"/>
          <w:sz w:val="16"/>
        </w:rPr>
        <w:t xml:space="preserve"> that</w:t>
      </w:r>
      <w:r w:rsidRPr="00391ADA">
        <w:rPr>
          <w:rStyle w:val="PageNumber"/>
          <w:rFonts w:ascii="Times New Roman" w:hAnsi="Times New Roman"/>
          <w:sz w:val="16"/>
        </w:rPr>
        <w:t xml:space="preserve"> </w:t>
      </w:r>
      <w:r w:rsidRPr="00391ADA">
        <w:rPr>
          <w:rStyle w:val="underline"/>
          <w:rFonts w:ascii="Times New Roman" w:hAnsi="Times New Roman"/>
          <w:highlight w:val="cyan"/>
        </w:rPr>
        <w:t>articulating</w:t>
      </w:r>
      <w:r w:rsidRPr="00391ADA">
        <w:rPr>
          <w:rFonts w:ascii="Times New Roman" w:hAnsi="Times New Roman"/>
          <w:sz w:val="16"/>
        </w:rPr>
        <w:t xml:space="preserve"> </w:t>
      </w:r>
      <w:proofErr w:type="spellStart"/>
      <w:r w:rsidRPr="00391ADA">
        <w:rPr>
          <w:rFonts w:ascii="Times New Roman" w:hAnsi="Times New Roman"/>
          <w:sz w:val="16"/>
        </w:rPr>
        <w:t>nonrevocable</w:t>
      </w:r>
      <w:proofErr w:type="spellEnd"/>
      <w:r w:rsidRPr="00391ADA">
        <w:rPr>
          <w:rFonts w:ascii="Times New Roman" w:hAnsi="Times New Roman"/>
          <w:sz w:val="16"/>
        </w:rPr>
        <w:t xml:space="preserve">, </w:t>
      </w:r>
      <w:proofErr w:type="spellStart"/>
      <w:r w:rsidRPr="00391ADA">
        <w:rPr>
          <w:rFonts w:ascii="Times New Roman" w:hAnsi="Times New Roman"/>
          <w:sz w:val="16"/>
        </w:rPr>
        <w:t>nonderogable</w:t>
      </w:r>
      <w:proofErr w:type="spellEnd"/>
      <w:r w:rsidRPr="00391ADA">
        <w:rPr>
          <w:rFonts w:ascii="Times New Roman" w:hAnsi="Times New Roman"/>
          <w:sz w:val="16"/>
        </w:rPr>
        <w:t xml:space="preserve"> </w:t>
      </w:r>
      <w:r w:rsidRPr="00391ADA">
        <w:rPr>
          <w:rStyle w:val="underline"/>
          <w:rFonts w:ascii="Times New Roman" w:hAnsi="Times New Roman"/>
          <w:highlight w:val="cyan"/>
        </w:rPr>
        <w:t>moral standards is</w:t>
      </w:r>
      <w:r w:rsidRPr="00391ADA">
        <w:rPr>
          <w:rStyle w:val="underline"/>
          <w:rFonts w:ascii="Times New Roman" w:hAnsi="Times New Roman"/>
        </w:rPr>
        <w:t xml:space="preserve"> relatively </w:t>
      </w:r>
      <w:r w:rsidRPr="00391ADA">
        <w:rPr>
          <w:rStyle w:val="underline"/>
          <w:rFonts w:ascii="Times New Roman" w:hAnsi="Times New Roman"/>
          <w:highlight w:val="cyan"/>
        </w:rPr>
        <w:t>easy. The problem is deciding how to apply them in specific cases</w:t>
      </w:r>
      <w:r w:rsidRPr="00391ADA">
        <w:rPr>
          <w:rFonts w:ascii="Times New Roman" w:hAnsi="Times New Roman"/>
          <w:sz w:val="16"/>
        </w:rPr>
        <w:t>. What is the line between interrogation and torture, between targeted killing and unlawful assassination, between preemption and aggression?</w:t>
      </w:r>
      <w:r w:rsidRPr="00391ADA">
        <w:rPr>
          <w:rStyle w:val="underline"/>
          <w:rFonts w:ascii="Times New Roman" w:hAnsi="Times New Roman"/>
        </w:rPr>
        <w:t xml:space="preserve"> </w:t>
      </w:r>
      <w:r w:rsidRPr="00391ADA">
        <w:rPr>
          <w:rStyle w:val="underline"/>
          <w:rFonts w:ascii="Times New Roman" w:eastAsia="Malgun Gothic" w:hAnsi="Times New Roman"/>
          <w:highlight w:val="cyan"/>
        </w:rPr>
        <w:t>Even when</w:t>
      </w:r>
      <w:r w:rsidRPr="00391ADA">
        <w:rPr>
          <w:rStyle w:val="underline"/>
          <w:rFonts w:ascii="Times New Roman" w:eastAsia="Malgun Gothic" w:hAnsi="Times New Roman"/>
        </w:rPr>
        <w:t xml:space="preserve"> legal and </w:t>
      </w:r>
      <w:r w:rsidRPr="00391ADA">
        <w:rPr>
          <w:rStyle w:val="underline"/>
          <w:rFonts w:ascii="Times New Roman" w:eastAsia="Malgun Gothic" w:hAnsi="Times New Roman"/>
          <w:highlight w:val="cyan"/>
        </w:rPr>
        <w:t xml:space="preserve">moral distinctions </w:t>
      </w:r>
      <w:r w:rsidRPr="00391ADA">
        <w:rPr>
          <w:rFonts w:ascii="Times New Roman" w:hAnsi="Times New Roman"/>
          <w:sz w:val="16"/>
        </w:rPr>
        <w:t>between these</w:t>
      </w:r>
      <w:r w:rsidRPr="00391ADA">
        <w:rPr>
          <w:rStyle w:val="underline"/>
          <w:rFonts w:ascii="Times New Roman" w:eastAsia="Malgun Gothic" w:hAnsi="Times New Roman"/>
        </w:rPr>
        <w:t xml:space="preserve"> </w:t>
      </w:r>
      <w:r w:rsidRPr="00391ADA">
        <w:rPr>
          <w:rStyle w:val="underline"/>
          <w:rFonts w:ascii="Times New Roman" w:eastAsia="Malgun Gothic" w:hAnsi="Times New Roman"/>
          <w:highlight w:val="cyan"/>
        </w:rPr>
        <w:t xml:space="preserve">are clear in the abstract, </w:t>
      </w:r>
      <w:r w:rsidRPr="00391ADA">
        <w:rPr>
          <w:rStyle w:val="underline"/>
          <w:rFonts w:ascii="Times New Roman" w:hAnsi="Times New Roman"/>
          <w:highlight w:val="cyan"/>
        </w:rPr>
        <w:t>abstractions are less than helpful when political leaders have to choose between them in practice</w:t>
      </w:r>
      <w:r w:rsidRPr="00391ADA">
        <w:rPr>
          <w:rStyle w:val="PageNumber"/>
          <w:rFonts w:ascii="Times New Roman" w:hAnsi="Times New Roman"/>
          <w:sz w:val="16"/>
        </w:rPr>
        <w:t>.</w:t>
      </w:r>
      <w:r w:rsidRPr="00391ADA">
        <w:rPr>
          <w:rFonts w:ascii="Times New Roman" w:hAnsi="Times New Roman"/>
          <w:sz w:val="16"/>
        </w:rPr>
        <w:t xml:space="preserve"> Furthermore, the problem with</w:t>
      </w:r>
      <w:r w:rsidRPr="00391ADA">
        <w:rPr>
          <w:rStyle w:val="underline"/>
          <w:rFonts w:ascii="Times New Roman" w:eastAsia="Malgun Gothic" w:hAnsi="Times New Roman"/>
        </w:rPr>
        <w:t xml:space="preserve"> </w:t>
      </w:r>
      <w:r w:rsidRPr="00391ADA">
        <w:rPr>
          <w:rStyle w:val="underline"/>
          <w:rFonts w:ascii="Times New Roman" w:hAnsi="Times New Roman"/>
          <w:highlight w:val="cyan"/>
        </w:rPr>
        <w:t xml:space="preserve">perfectionist standards </w:t>
      </w:r>
      <w:r w:rsidRPr="00391ADA">
        <w:rPr>
          <w:rFonts w:ascii="Times New Roman" w:hAnsi="Times New Roman"/>
          <w:sz w:val="16"/>
        </w:rPr>
        <w:t xml:space="preserve">is that they </w:t>
      </w:r>
      <w:r w:rsidRPr="00391ADA">
        <w:rPr>
          <w:rStyle w:val="underline"/>
          <w:rFonts w:ascii="Times New Roman" w:hAnsi="Times New Roman"/>
          <w:highlight w:val="cyan"/>
        </w:rPr>
        <w:t>contradict each other.</w:t>
      </w:r>
      <w:r w:rsidRPr="00391ADA">
        <w:rPr>
          <w:rFonts w:ascii="Times New Roman" w:hAnsi="Times New Roman"/>
          <w:sz w:val="16"/>
        </w:rPr>
        <w:t xml:space="preserve"> </w:t>
      </w:r>
      <w:r w:rsidRPr="00391ADA">
        <w:rPr>
          <w:rFonts w:ascii="Times New Roman" w:hAnsi="Times New Roman"/>
          <w:sz w:val="16"/>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391ADA">
        <w:rPr>
          <w:rFonts w:ascii="Times New Roman" w:hAnsi="Times New Roman"/>
          <w:sz w:val="16"/>
        </w:rPr>
        <w:t xml:space="preserve">. </w:t>
      </w:r>
      <w:r w:rsidRPr="00391ADA">
        <w:rPr>
          <w:rStyle w:val="underline"/>
          <w:rFonts w:ascii="Times New Roman" w:hAnsi="Times New Roman"/>
          <w:highlight w:val="cyan"/>
        </w:rPr>
        <w:t xml:space="preserve">To stick to a perfectionist commitment </w:t>
      </w:r>
      <w:r w:rsidRPr="00391ADA">
        <w:rPr>
          <w:rFonts w:ascii="Times New Roman" w:hAnsi="Times New Roman"/>
          <w:sz w:val="16"/>
          <w:szCs w:val="16"/>
        </w:rPr>
        <w:t>to the right to life when under terrorist attack</w:t>
      </w:r>
      <w:r w:rsidRPr="00391ADA">
        <w:rPr>
          <w:rFonts w:ascii="Times New Roman" w:hAnsi="Times New Roman"/>
          <w:sz w:val="16"/>
        </w:rPr>
        <w:t xml:space="preserve"> </w:t>
      </w:r>
      <w:r w:rsidRPr="00391ADA">
        <w:rPr>
          <w:rStyle w:val="underline"/>
          <w:rFonts w:ascii="Times New Roman" w:hAnsi="Times New Roman"/>
          <w:highlight w:val="cyan"/>
        </w:rPr>
        <w:t>might achieve moral consistency at the price of leaving us defenseless in the face of evildoers.</w:t>
      </w:r>
      <w:r w:rsidRPr="00391ADA">
        <w:rPr>
          <w:rStyle w:val="underline"/>
          <w:rFonts w:ascii="Times New Roman" w:hAnsi="Times New Roman"/>
        </w:rPr>
        <w:t xml:space="preserve"> </w:t>
      </w:r>
      <w:r w:rsidRPr="00391ADA">
        <w:rPr>
          <w:rFonts w:ascii="Times New Roman" w:hAnsi="Times New Roman"/>
          <w:sz w:val="16"/>
        </w:rPr>
        <w:t xml:space="preserve">Security, moreover, is a human right, and thus </w:t>
      </w:r>
      <w:r w:rsidRPr="00391ADA">
        <w:rPr>
          <w:rStyle w:val="underline"/>
          <w:rFonts w:ascii="Times New Roman" w:hAnsi="Times New Roman"/>
          <w:highlight w:val="cyan"/>
        </w:rPr>
        <w:t>respect for one right might lead us to betray another.</w:t>
      </w:r>
    </w:p>
    <w:p w:rsidR="00E84447" w:rsidRDefault="00E84447" w:rsidP="00E84447">
      <w:pPr>
        <w:rPr>
          <w:highlight w:val="cyan"/>
        </w:rPr>
      </w:pPr>
    </w:p>
    <w:p w:rsidR="00E84447" w:rsidRDefault="00E84447" w:rsidP="00E84447"/>
    <w:p w:rsidR="00E84447" w:rsidRPr="00C5726A" w:rsidRDefault="00E84447" w:rsidP="00E84447">
      <w:pPr>
        <w:pStyle w:val="Heading4"/>
        <w:rPr>
          <w:rFonts w:cs="Times New Roman"/>
        </w:rPr>
      </w:pPr>
      <w:r w:rsidRPr="00C5726A">
        <w:rPr>
          <w:rFonts w:cs="Times New Roman"/>
        </w:rPr>
        <w:t>Structural violence makes the perfect the enemy of the good—</w:t>
      </w:r>
      <w:proofErr w:type="gramStart"/>
      <w:r w:rsidRPr="00C5726A">
        <w:rPr>
          <w:rFonts w:cs="Times New Roman"/>
        </w:rPr>
        <w:t>Preventing</w:t>
      </w:r>
      <w:proofErr w:type="gramEnd"/>
      <w:r w:rsidRPr="00C5726A">
        <w:rPr>
          <w:rFonts w:cs="Times New Roman"/>
        </w:rPr>
        <w:t xml:space="preserve"> war is a good thing</w:t>
      </w:r>
    </w:p>
    <w:p w:rsidR="00E84447" w:rsidRPr="00C5726A" w:rsidRDefault="00E84447" w:rsidP="00E84447">
      <w:pPr>
        <w:rPr>
          <w:rStyle w:val="StyleStyleBold12pt"/>
          <w:b w:val="0"/>
        </w:rPr>
      </w:pPr>
      <w:proofErr w:type="spellStart"/>
      <w:r w:rsidRPr="00C5726A">
        <w:rPr>
          <w:rStyle w:val="StyleStyleBold12pt"/>
        </w:rPr>
        <w:t>Coady</w:t>
      </w:r>
      <w:proofErr w:type="spellEnd"/>
      <w:r w:rsidRPr="00C5726A">
        <w:rPr>
          <w:rStyle w:val="StyleStyleBold12pt"/>
        </w:rPr>
        <w:t xml:space="preserve"> ‘7 </w:t>
      </w:r>
    </w:p>
    <w:p w:rsidR="00E84447" w:rsidRPr="00C5726A" w:rsidRDefault="00E84447" w:rsidP="00E84447">
      <w:r w:rsidRPr="00C5726A">
        <w:t>(C.A.J, Australian philosopher with an international reputation for his research in both epistemology and political and applied philosophy, Morality and Political Violence, pg. 28, 2007, Cambridge University Press)</w:t>
      </w:r>
    </w:p>
    <w:p w:rsidR="00E84447" w:rsidRPr="00C5726A" w:rsidRDefault="00E84447" w:rsidP="00E84447"/>
    <w:p w:rsidR="00E84447" w:rsidRDefault="00E84447" w:rsidP="00E84447">
      <w:pPr>
        <w:jc w:val="both"/>
        <w:rPr>
          <w:rStyle w:val="TitleChar"/>
        </w:rPr>
      </w:pPr>
      <w:r w:rsidRPr="00C5726A">
        <w:rPr>
          <w:sz w:val="16"/>
        </w:rPr>
        <w:t xml:space="preserve">First, </w:t>
      </w:r>
      <w:r w:rsidRPr="00C5726A">
        <w:rPr>
          <w:rStyle w:val="TitleChar"/>
        </w:rPr>
        <w:t>let us look briefly at the formulation of his definition, which has some rather curious features</w:t>
      </w:r>
      <w:r w:rsidRPr="00C5726A">
        <w:rPr>
          <w:sz w:val="16"/>
        </w:rPr>
        <w:t xml:space="preserve">.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w:t>
      </w:r>
      <w:proofErr w:type="spellStart"/>
      <w:r w:rsidRPr="00C5726A">
        <w:rPr>
          <w:sz w:val="16"/>
        </w:rPr>
        <w:t>realisations</w:t>
      </w:r>
      <w:proofErr w:type="spellEnd"/>
      <w:r w:rsidRPr="00C5726A">
        <w:rPr>
          <w:sz w:val="16"/>
        </w:rPr>
        <w:t xml:space="preserve"> well below their potential, at least for some hours. Certainly some emendation is called for, and it may be possible to produce a version of the definition that will meet these difficulties (the changing of “influenced” to “influenced against </w:t>
      </w:r>
      <w:proofErr w:type="gramStart"/>
      <w:r w:rsidRPr="00C5726A">
        <w:rPr>
          <w:sz w:val="16"/>
        </w:rPr>
        <w:t>their  will</w:t>
      </w:r>
      <w:proofErr w:type="gramEnd"/>
      <w:r w:rsidRPr="00C5726A">
        <w:rPr>
          <w:sz w:val="16"/>
        </w:rPr>
        <w:t xml:space="preserve">” might do the job, but at the cost of making it impossible to act violently toward someone at their request, and that doesn’t seem to be impossible, just unusual). I shall not dwell on this, however, because I want rather to assess </w:t>
      </w:r>
      <w:proofErr w:type="spellStart"/>
      <w:r w:rsidRPr="00C5726A">
        <w:rPr>
          <w:sz w:val="16"/>
        </w:rPr>
        <w:t>Galtung’s</w:t>
      </w:r>
      <w:proofErr w:type="spellEnd"/>
      <w:r w:rsidRPr="00C5726A">
        <w:rPr>
          <w:sz w:val="16"/>
        </w:rPr>
        <w:t xml:space="preserve"> reason for seeking to extend the concept of violence in the way he does. His statement of the justification of his definition is as follows: “</w:t>
      </w:r>
      <w:r w:rsidRPr="00C5726A">
        <w:rPr>
          <w:rStyle w:val="TitleChar"/>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C5726A">
        <w:rPr>
          <w:sz w:val="16"/>
        </w:rPr>
        <w:t xml:space="preserve"> but the concept should be a logical extension, not merely a list of undesirables.”16 So, for </w:t>
      </w:r>
      <w:proofErr w:type="spellStart"/>
      <w:r w:rsidRPr="00C5726A">
        <w:rPr>
          <w:sz w:val="16"/>
        </w:rPr>
        <w:t>Galtung</w:t>
      </w:r>
      <w:proofErr w:type="spellEnd"/>
      <w:r w:rsidRPr="00C5726A">
        <w:rPr>
          <w:sz w:val="16"/>
        </w:rPr>
        <w:t xml:space="preserve">, the significance of his definition of violence lies in the fact that </w:t>
      </w:r>
      <w:r w:rsidRPr="00C5726A">
        <w:rPr>
          <w:rStyle w:val="TitleChar"/>
          <w:highlight w:val="yellow"/>
        </w:rPr>
        <w:t>if violence is undesirable and peace desirable, then if we draw a very wide bow in defining violence we will find that the ideal of peace will commit us to quite a lot</w:t>
      </w:r>
      <w:r w:rsidRPr="00C5726A">
        <w:rPr>
          <w:sz w:val="16"/>
        </w:rPr>
        <w:t xml:space="preserve">. Now it seems to me that this justification of the value of his definition is either muddled or mischievous (and just possibly both). </w:t>
      </w:r>
      <w:r w:rsidRPr="00C5726A">
        <w:rPr>
          <w:rStyle w:val="Emphasis"/>
          <w:highlight w:val="yellow"/>
        </w:rPr>
        <w:t>If the suggestion is that peace cannot be a worthy social ideal or goal of action unless it is the total ideal, then the suggestion is surely absurd</w:t>
      </w:r>
      <w:r w:rsidRPr="00C5726A">
        <w:rPr>
          <w:rStyle w:val="TitleChar"/>
          <w:highlight w:val="yellow"/>
        </w:rPr>
        <w:t>. A multiplicity of compatible but non-inclusive ideals seems as worthy of human pursuit</w:t>
      </w:r>
      <w:r w:rsidRPr="00C5726A">
        <w:rPr>
          <w:rStyle w:val="TitleChar"/>
        </w:rPr>
        <w:t xml:space="preserve"> as a single comprehensive goal, and, furthermore, it seems a more honest way to characterize social realities. </w:t>
      </w:r>
      <w:proofErr w:type="spellStart"/>
      <w:r w:rsidRPr="00C5726A">
        <w:rPr>
          <w:rStyle w:val="TitleChar"/>
          <w:highlight w:val="yellow"/>
        </w:rPr>
        <w:t>Galtung</w:t>
      </w:r>
      <w:proofErr w:type="spellEnd"/>
      <w:r w:rsidRPr="00C5726A">
        <w:rPr>
          <w:rStyle w:val="TitleChar"/>
          <w:highlight w:val="yellow"/>
        </w:rPr>
        <w:t xml:space="preserve"> finds it somehow shocking that</w:t>
      </w:r>
      <w:r w:rsidRPr="00C5726A">
        <w:rPr>
          <w:rStyle w:val="TitleChar"/>
        </w:rPr>
        <w:t xml:space="preserve"> highly </w:t>
      </w:r>
      <w:r w:rsidRPr="00C5726A">
        <w:rPr>
          <w:rStyle w:val="TitleChar"/>
          <w:highlight w:val="yellow"/>
        </w:rPr>
        <w:t>unacceptable social orders would still be compatible with peace, but only the total ideal assumption makes this even surprising</w:t>
      </w:r>
      <w:r w:rsidRPr="00C5726A">
        <w:rPr>
          <w:rStyle w:val="TitleChar"/>
        </w:rPr>
        <w:t>.</w:t>
      </w:r>
      <w:r w:rsidRPr="00C5726A">
        <w:rPr>
          <w:sz w:val="16"/>
        </w:rPr>
        <w:t xml:space="preserve"> It is surely just an example of the twin facts that </w:t>
      </w:r>
      <w:r w:rsidRPr="00C5726A">
        <w:rPr>
          <w:rStyle w:val="TitleChar"/>
        </w:rPr>
        <w:t>since social realities are complex, social ideals and ills do not form an undifferentiated whole</w:t>
      </w:r>
      <w:r w:rsidRPr="00C5726A">
        <w:rPr>
          <w:sz w:val="16"/>
        </w:rPr>
        <w:t xml:space="preserve"> (at least not in the perceptions of most men and women), and that </w:t>
      </w:r>
      <w:r w:rsidRPr="00C5726A">
        <w:rPr>
          <w:rStyle w:val="TitleChar"/>
          <w:highlight w:val="yellow"/>
        </w:rPr>
        <w:t xml:space="preserve">social causation is such that </w:t>
      </w:r>
      <w:r w:rsidRPr="00C5726A">
        <w:rPr>
          <w:rStyle w:val="Emphasis"/>
          <w:highlight w:val="yellow"/>
        </w:rPr>
        <w:t xml:space="preserve">some ideals are achievable in relative </w:t>
      </w:r>
      <w:r w:rsidRPr="00C5726A">
        <w:rPr>
          <w:rStyle w:val="Emphasis"/>
          <w:highlight w:val="yellow"/>
        </w:rPr>
        <w:lastRenderedPageBreak/>
        <w:t>independence from others</w:t>
      </w:r>
      <w:r w:rsidRPr="00C5726A">
        <w:rPr>
          <w:rStyle w:val="TitleChar"/>
        </w:rPr>
        <w:t>. Prosperity, freedom, peace, and equality</w:t>
      </w:r>
      <w:r w:rsidRPr="00C5726A">
        <w:rPr>
          <w:sz w:val="16"/>
        </w:rPr>
        <w:t xml:space="preserve">, for instance, </w:t>
      </w:r>
      <w:r w:rsidRPr="00C5726A">
        <w:rPr>
          <w:rStyle w:val="TitleChar"/>
        </w:rPr>
        <w:t xml:space="preserve">are different ideals requiring different </w:t>
      </w:r>
      <w:proofErr w:type="spellStart"/>
      <w:r w:rsidRPr="00C5726A">
        <w:rPr>
          <w:rStyle w:val="TitleChar"/>
        </w:rPr>
        <w:t>characterisations</w:t>
      </w:r>
      <w:proofErr w:type="spellEnd"/>
      <w:r w:rsidRPr="00C5726A">
        <w:rPr>
          <w:rStyle w:val="TitleChar"/>
        </w:rPr>
        <w:t xml:space="preserve"> and justifications, and </w:t>
      </w:r>
      <w:r w:rsidRPr="00C5726A">
        <w:rPr>
          <w:rStyle w:val="TitleChar"/>
          <w:highlight w:val="yellow"/>
        </w:rPr>
        <w:t>although it could be hoped that they are compatible</w:t>
      </w:r>
      <w:r w:rsidRPr="00C5726A">
        <w:rPr>
          <w:rStyle w:val="TitleChar"/>
        </w:rPr>
        <w:t xml:space="preserve"> in the sense that there is no absurdity in supposing that a society could exhibit a high degree of realization of all four, concrete </w:t>
      </w:r>
      <w:r w:rsidRPr="00C5726A">
        <w:rPr>
          <w:rStyle w:val="TitleChar"/>
          <w:highlight w:val="yellow"/>
        </w:rPr>
        <w:t xml:space="preserve">circumstances </w:t>
      </w:r>
      <w:r w:rsidRPr="00C5726A">
        <w:rPr>
          <w:rStyle w:val="Emphasis"/>
          <w:highlight w:val="yellow"/>
        </w:rPr>
        <w:t>may well demand a trade-off</w:t>
      </w:r>
      <w:r w:rsidRPr="00C5726A">
        <w:rPr>
          <w:rStyle w:val="TitleChar"/>
        </w:rPr>
        <w:t xml:space="preserve"> amongst them–the toleration, for example, of a lesser degree of freedom in order to achieve peace, or of less general prosperity in the interests of greater equality.</w:t>
      </w:r>
    </w:p>
    <w:p w:rsidR="00E84447" w:rsidRDefault="00E84447" w:rsidP="00E84447"/>
    <w:p w:rsidR="00E84447" w:rsidRPr="00C5726A" w:rsidRDefault="00E84447" w:rsidP="00E84447">
      <w:pPr>
        <w:pStyle w:val="Heading4"/>
        <w:rPr>
          <w:rFonts w:cs="Times New Roman"/>
        </w:rPr>
      </w:pPr>
      <w:r w:rsidRPr="00C5726A">
        <w:rPr>
          <w:rFonts w:cs="Times New Roman"/>
        </w:rPr>
        <w:t>Subjective violence is worse—creates psychological violence that is irreparable and distinct from structural violence</w:t>
      </w:r>
    </w:p>
    <w:p w:rsidR="00E84447" w:rsidRPr="00C5726A" w:rsidRDefault="00E84447" w:rsidP="00E84447">
      <w:r w:rsidRPr="00C5726A">
        <w:rPr>
          <w:rStyle w:val="StyleStyleBold12pt"/>
        </w:rPr>
        <w:t>Linden ’12</w:t>
      </w:r>
      <w:r w:rsidRPr="00C5726A">
        <w:t xml:space="preserve"> (Harry van der, Butler University, “On the Violence of Systemic Violence: A Critique of </w:t>
      </w:r>
      <w:proofErr w:type="spellStart"/>
      <w:r w:rsidRPr="00C5726A">
        <w:t>Slavoj</w:t>
      </w:r>
      <w:proofErr w:type="spellEnd"/>
      <w:r w:rsidRPr="00C5726A">
        <w:t xml:space="preserve"> </w:t>
      </w:r>
      <w:proofErr w:type="spellStart"/>
      <w:r w:rsidRPr="00C5726A">
        <w:t>Zizek</w:t>
      </w:r>
      <w:proofErr w:type="spellEnd"/>
      <w:r w:rsidRPr="00C5726A">
        <w:t xml:space="preserve">”, 1-1-2012, </w:t>
      </w:r>
      <w:hyperlink r:id="rId16" w:anchor="search=%22structural%20violence%20coady%22" w:history="1">
        <w:r w:rsidRPr="00C5726A">
          <w:rPr>
            <w:rStyle w:val="Hyperlink"/>
          </w:rPr>
          <w: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search=%22structural%20violence%20coady%22</w:t>
        </w:r>
      </w:hyperlink>
      <w:r w:rsidRPr="00C5726A">
        <w:t>)</w:t>
      </w:r>
    </w:p>
    <w:p w:rsidR="00E84447" w:rsidRPr="00C5726A" w:rsidRDefault="00E84447" w:rsidP="00E84447"/>
    <w:p w:rsidR="00E84447" w:rsidRPr="00C5726A" w:rsidRDefault="00E84447" w:rsidP="00E84447">
      <w:pPr>
        <w:jc w:val="both"/>
        <w:rPr>
          <w:rStyle w:val="TitleChar"/>
        </w:rPr>
      </w:pPr>
      <w:r w:rsidRPr="00C5726A">
        <w:rPr>
          <w:rStyle w:val="TitleChar"/>
        </w:rPr>
        <w:t xml:space="preserve">The “force” at the endpoint of the process of subjective violence, however, stays in place whether the violence is technologically mediated or not, and this force leads to a much more narrow range of harms inflicted by subjective violence than is caused by systemic violence. </w:t>
      </w:r>
      <w:r w:rsidRPr="00C5726A">
        <w:rPr>
          <w:rStyle w:val="TitleChar"/>
          <w:highlight w:val="yellow"/>
        </w:rPr>
        <w:t>The harms of subjective violence are death, bodily harms</w:t>
      </w:r>
      <w:r w:rsidRPr="00C5726A">
        <w:rPr>
          <w:rStyle w:val="TitleChar"/>
        </w:rPr>
        <w:t xml:space="preserve">, and acute psychological malfunctioning caused by “force,” </w:t>
      </w:r>
      <w:r w:rsidRPr="00C5726A">
        <w:rPr>
          <w:rStyle w:val="TitleChar"/>
          <w:highlight w:val="yellow"/>
        </w:rPr>
        <w:t>while</w:t>
      </w:r>
      <w:r w:rsidRPr="00C5726A">
        <w:rPr>
          <w:rStyle w:val="TitleChar"/>
        </w:rPr>
        <w:t xml:space="preserve"> social injustice or </w:t>
      </w:r>
      <w:r w:rsidRPr="00C5726A">
        <w:rPr>
          <w:rStyle w:val="TitleChar"/>
          <w:highlight w:val="yellow"/>
        </w:rPr>
        <w:t>systemic violence leads to</w:t>
      </w:r>
      <w:r w:rsidRPr="00C5726A">
        <w:rPr>
          <w:rStyle w:val="TitleChar"/>
        </w:rPr>
        <w:t xml:space="preserve"> such a wide variety of harms as </w:t>
      </w:r>
      <w:r w:rsidRPr="00C5726A">
        <w:rPr>
          <w:rStyle w:val="TitleChar"/>
          <w:highlight w:val="yellow"/>
        </w:rPr>
        <w:t>social and political exclusion</w:t>
      </w:r>
      <w:r w:rsidRPr="00C5726A">
        <w:rPr>
          <w:rStyle w:val="TitleChar"/>
        </w:rPr>
        <w:t xml:space="preserve">, inadequate intellectual development due to insufficient educational opportunities, harsh working conditions, subsistent wages, lack of free time and recreational opportunities, inadequate housing or no housing at all, lack of basic medical care, hunger, and inadequate access to clean water. We have noted that the degree of permitted counter-violence should vary with the seriousness of the violent threat and the culpability of the perpetrator, and that from this perspective much counter-violence in our society is disproportionate or excessive. Some of the harms of systemic violence (e.g., restricted educational opportunities) are such that revolutionary violence as counter-violence would be disproportionate, especially since revolutionary violence may easily escalate and inevitably include seriously harming people with limited moral responsibility. Other harms caused by poor institutions, though, such as serious illness, starvation, or a much-reduced lifespan, are such that they meet the bar set by proportionality. What should be taken into account in making such proportionality judgments is that </w:t>
      </w:r>
      <w:r w:rsidRPr="00C5726A">
        <w:rPr>
          <w:rStyle w:val="Emphasis"/>
          <w:highlight w:val="yellow"/>
        </w:rPr>
        <w:t>subjective violence tends to have a different psychological impact on its victims than systemic violence, even when their respective harms are otherwise equally bad or even similar in kind</w:t>
      </w:r>
      <w:r w:rsidRPr="00C5726A">
        <w:rPr>
          <w:rStyle w:val="TitleChar"/>
          <w:highlight w:val="yellow"/>
        </w:rPr>
        <w:t>. Only subjective violence tends to come suddenly to its victims, often leaving them in fear</w:t>
      </w:r>
      <w:r w:rsidRPr="00C5726A">
        <w:rPr>
          <w:rStyle w:val="TitleChar"/>
        </w:rPr>
        <w:t xml:space="preserve">, shock, paralysis, </w:t>
      </w:r>
      <w:r w:rsidRPr="00C5726A">
        <w:rPr>
          <w:rStyle w:val="TitleChar"/>
          <w:highlight w:val="yellow"/>
        </w:rPr>
        <w:t>and helplessness</w:t>
      </w:r>
      <w:r w:rsidRPr="00C5726A">
        <w:rPr>
          <w:rStyle w:val="TitleChar"/>
        </w:rPr>
        <w:t xml:space="preserve">. What adds to their trauma is the very realization that another human being is intent on physically harming or killing them, disrupting the everyday trust in minimal human decency and cooperation. So, for example, even a preventable industrial accident that occurs due to infrequent safety inspections as an instance of systemic violence will have a different psychological impact on a mining community than a brutal attack by the mine owner’s private army against a peaceful protest of his workers in support of greater mine safety. Much systemic violence can be integrated into everyday life, but the same is much more difficult to do with regard to most subjective violence. It is this very fact that makes oppressive political violence so often effective in the short run. But, again, the differences here between subjective and systemic violence are less pronounced when subjective violence becomes impersonally or “bureaucratically” executed, as, for example, in penal violence (what happens during an execution provides a good illustration) and strategic bombing (assuming that the bombing campaigns remain limited in scope and frequency). This brings me to </w:t>
      </w:r>
      <w:r w:rsidRPr="00C5726A">
        <w:rPr>
          <w:rStyle w:val="TitleChar"/>
          <w:highlight w:val="yellow"/>
        </w:rPr>
        <w:t>the most crucial distinction</w:t>
      </w:r>
      <w:r w:rsidRPr="00C5726A">
        <w:rPr>
          <w:rStyle w:val="TitleChar"/>
        </w:rPr>
        <w:t xml:space="preserve"> – for my purpose here – </w:t>
      </w:r>
      <w:r w:rsidRPr="00C5726A">
        <w:rPr>
          <w:rStyle w:val="TitleChar"/>
          <w:highlight w:val="yellow"/>
        </w:rPr>
        <w:t>between systemic and subjective violence: the range of options available to the victims</w:t>
      </w:r>
      <w:r w:rsidRPr="00C5726A">
        <w:rPr>
          <w:rStyle w:val="TitleChar"/>
        </w:rPr>
        <w:t xml:space="preserve"> in addressing the former are much greater than for the latter. </w:t>
      </w:r>
      <w:r w:rsidRPr="00C5726A">
        <w:rPr>
          <w:rStyle w:val="Emphasis"/>
          <w:highlight w:val="yellow"/>
        </w:rPr>
        <w:t>Once the</w:t>
      </w:r>
      <w:r w:rsidRPr="00C5726A">
        <w:rPr>
          <w:rStyle w:val="TitleChar"/>
        </w:rPr>
        <w:t xml:space="preserve"> clubs come down or the </w:t>
      </w:r>
      <w:r w:rsidRPr="00C5726A">
        <w:rPr>
          <w:rStyle w:val="Emphasis"/>
          <w:highlight w:val="yellow"/>
        </w:rPr>
        <w:t>bullets</w:t>
      </w:r>
      <w:r w:rsidRPr="00C5726A">
        <w:rPr>
          <w:rStyle w:val="TitleChar"/>
          <w:highlight w:val="yellow"/>
        </w:rPr>
        <w:t xml:space="preserve"> fly</w:t>
      </w:r>
      <w:r w:rsidRPr="00C5726A">
        <w:rPr>
          <w:rStyle w:val="TitleChar"/>
        </w:rPr>
        <w:t xml:space="preserve"> in political protest, </w:t>
      </w:r>
      <w:r w:rsidRPr="00C5726A">
        <w:rPr>
          <w:rStyle w:val="TitleChar"/>
          <w:highlight w:val="yellow"/>
        </w:rPr>
        <w:t>the choice is to flee</w:t>
      </w:r>
      <w:r w:rsidRPr="00C5726A">
        <w:rPr>
          <w:rStyle w:val="TitleChar"/>
        </w:rPr>
        <w:t xml:space="preserve"> and capitulate, fight back, or hope that nonviolent sacrifice will cease the violence. Similarly, once a war of aggression is under way the basic choice is to fight back or surrender and then hope that a massacre will not follow. Surrender does not preclude nonviolent resistance to the aggressor, but it means at least that the aggressor has been initially successful in imposing his political will. In cases of political violence, the intention of the perpetrator is typically to impose his political will, restricting the options of the victims by making resistance to this will very </w:t>
      </w:r>
      <w:r w:rsidRPr="00C5726A">
        <w:rPr>
          <w:rStyle w:val="TitleChar"/>
        </w:rPr>
        <w:lastRenderedPageBreak/>
        <w:t xml:space="preserve">costly. Personal violence might not have such coercive intent, but similar limited action options are in place. Basically, once an individual attacks you personally, the choice is to fight back or hope that the cheek is not hit too hard when it is turned. In my view, fighting back, or counter-violence, is a prima facie right, but to make its actual execution morally right presumes that other moral standards are satisfied, such as proportionality in the case of individual counter-violence and jus ad bellum and jus in bello standards (or approximations thereof) in the case of collective violence. The mere fact of systemic violence, to the contrary, does not warrant counter-violence; for </w:t>
      </w:r>
      <w:r w:rsidRPr="00C5726A">
        <w:rPr>
          <w:rStyle w:val="TitleChar"/>
          <w:highlight w:val="yellow"/>
        </w:rPr>
        <w:t>social injustice can be effectively addressed in many different ways,</w:t>
      </w:r>
      <w:r w:rsidRPr="00C5726A">
        <w:rPr>
          <w:rStyle w:val="TitleChar"/>
        </w:rPr>
        <w:t xml:space="preserve"> including through institutional reforms from within, nonviolent protests, boycotts, collective strikes, lobbying, and electoral action. Even when social injustice can only be addressed through revolutionary change, counter-violence is not prima-facie warranted because it might be disproportionate. More importantly, it might not be necessary because it has become abundantly clear during the past few decades that nonviolence strategies can be remarkably successful in overthrowing oppressive regimes and the recent emergence of the global public sphere will only increase the chance of success of future endeavors. However, once the struggle for social justice is met by widespread violence inflicted, or supported, by the state, revolutionary counter-violence is prima facie morally right. Broadly speaking, the ethics of self-defense retains its moral force in light of the fact that nonviolence has not proven to be effective against agents who have no qualms unleashing subjective violence. No doubt, these are all difficult moral issues that should be carefully discussed and placed within their historical context. But all too often this does not happen in </w:t>
      </w:r>
      <w:proofErr w:type="spellStart"/>
      <w:r w:rsidRPr="00C5726A">
        <w:rPr>
          <w:rStyle w:val="TitleChar"/>
        </w:rPr>
        <w:t>Žižek’s</w:t>
      </w:r>
      <w:proofErr w:type="spellEnd"/>
      <w:r w:rsidRPr="00C5726A">
        <w:rPr>
          <w:rStyle w:val="TitleChar"/>
        </w:rPr>
        <w:t xml:space="preserve"> work, especially in Violence, and what we find instead is the claim that systemic violence rightfully begets subjective violence because it projects violence. This claim has only a ring of plausibility when we neglect that the two types of violence in this equation create very different ranges of options for remedial action. A more critical use of the concept of violence would not enable him to offer such a broad and facile justification of revolutionary violence. To avoid misunderstanding, </w:t>
      </w:r>
      <w:r w:rsidRPr="00C5726A">
        <w:rPr>
          <w:rStyle w:val="TitleChar"/>
          <w:highlight w:val="yellow"/>
        </w:rPr>
        <w:t>I am not claiming that the notion of systemic violence necessarily leads to a broad and superficial justification of revolutionary violence</w:t>
      </w:r>
      <w:r w:rsidRPr="00C5726A">
        <w:rPr>
          <w:rStyle w:val="TitleChar"/>
        </w:rPr>
        <w:t xml:space="preserve">. </w:t>
      </w:r>
      <w:proofErr w:type="spellStart"/>
      <w:r w:rsidRPr="00C5726A">
        <w:rPr>
          <w:rStyle w:val="TitleChar"/>
        </w:rPr>
        <w:t>Galtung</w:t>
      </w:r>
      <w:proofErr w:type="spellEnd"/>
      <w:r w:rsidRPr="00C5726A">
        <w:rPr>
          <w:rStyle w:val="TitleChar"/>
        </w:rPr>
        <w:t xml:space="preserve">, for example, does not make such an inference. However, </w:t>
      </w:r>
      <w:r w:rsidRPr="00C5726A">
        <w:rPr>
          <w:rStyle w:val="TitleChar"/>
          <w:highlight w:val="yellow"/>
        </w:rPr>
        <w:t>one must then ask why the inference is not appropriate since it is commonly accepted that counter-violence against wrongful violence is justified.</w:t>
      </w:r>
      <w:r w:rsidRPr="00C5726A">
        <w:rPr>
          <w:rStyle w:val="TitleChar"/>
        </w:rPr>
        <w:t xml:space="preserve"> This means that one must show how systemic violence differs from subjective violence so that counter-violence is generally only prima facie just with regard to the latter. I 18 suspect that </w:t>
      </w:r>
      <w:r w:rsidRPr="00C5726A">
        <w:rPr>
          <w:rStyle w:val="Emphasis"/>
          <w:highlight w:val="yellow"/>
        </w:rPr>
        <w:t>once such differences are articulated</w:t>
      </w:r>
      <w:r w:rsidRPr="00C5726A">
        <w:rPr>
          <w:rStyle w:val="TitleChar"/>
        </w:rPr>
        <w:t xml:space="preserve"> (as I have tried to do in this paper) </w:t>
      </w:r>
      <w:r w:rsidRPr="00C5726A">
        <w:rPr>
          <w:rStyle w:val="Emphasis"/>
          <w:highlight w:val="yellow"/>
        </w:rPr>
        <w:t>the notion of systemic violence loses much of its credibility</w:t>
      </w:r>
      <w:r w:rsidRPr="00C5726A">
        <w:rPr>
          <w:rStyle w:val="TitleChar"/>
        </w:rPr>
        <w:t xml:space="preserve">. At any rate, the proponent of the notion of systemic violence should at least caution or clarify that our typical emotive and moral responses to subjective violence might not apply to systemic violence. The proponent also should outline some convincing limits on extending the core concept of violence because without such limits, as will become clear in the next section, we might end up with more conceptual and practical confusion and questionable support of revolutionary violence. </w:t>
      </w:r>
    </w:p>
    <w:p w:rsidR="00E84447" w:rsidRPr="00D17C4E" w:rsidRDefault="00E84447" w:rsidP="00E84447"/>
    <w:sectPr w:rsidR="00E8444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F17" w:rsidRDefault="00873F17" w:rsidP="005F5576">
      <w:r>
        <w:separator/>
      </w:r>
    </w:p>
  </w:endnote>
  <w:endnote w:type="continuationSeparator" w:id="0">
    <w:p w:rsidR="00873F17" w:rsidRDefault="00873F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F17" w:rsidRDefault="00873F17" w:rsidP="005F5576">
      <w:r>
        <w:separator/>
      </w:r>
    </w:p>
  </w:footnote>
  <w:footnote w:type="continuationSeparator" w:id="0">
    <w:p w:rsidR="00873F17" w:rsidRDefault="00873F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4317"/>
    <w:multiLevelType w:val="hybridMultilevel"/>
    <w:tmpl w:val="3D5204BC"/>
    <w:lvl w:ilvl="0" w:tplc="A3801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0226B"/>
    <w:multiLevelType w:val="hybridMultilevel"/>
    <w:tmpl w:val="393E86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44E12"/>
    <w:multiLevelType w:val="hybridMultilevel"/>
    <w:tmpl w:val="9BEC3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371"/>
    <w:rsid w:val="000022F2"/>
    <w:rsid w:val="0000459F"/>
    <w:rsid w:val="00004EB4"/>
    <w:rsid w:val="0002196C"/>
    <w:rsid w:val="00021F29"/>
    <w:rsid w:val="00027EED"/>
    <w:rsid w:val="0003041D"/>
    <w:rsid w:val="00033028"/>
    <w:rsid w:val="000360A7"/>
    <w:rsid w:val="0004132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E80"/>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3F1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32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3371"/>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4B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8444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C75C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75C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C75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C75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FC75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FC75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C75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5C7"/>
  </w:style>
  <w:style w:type="character" w:customStyle="1" w:styleId="Heading1Char">
    <w:name w:val="Heading 1 Char"/>
    <w:aliases w:val="Pocket Char"/>
    <w:basedOn w:val="DefaultParagraphFont"/>
    <w:link w:val="Heading1"/>
    <w:uiPriority w:val="1"/>
    <w:rsid w:val="00FC75C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C75C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
    <w:basedOn w:val="DefaultParagraphFont"/>
    <w:uiPriority w:val="7"/>
    <w:qFormat/>
    <w:rsid w:val="00FC75C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C75C7"/>
    <w:rPr>
      <w:b/>
      <w:bCs/>
    </w:rPr>
  </w:style>
  <w:style w:type="character" w:customStyle="1" w:styleId="Heading3Char">
    <w:name w:val="Heading 3 Char"/>
    <w:aliases w:val="Block Char,3: Cite Char"/>
    <w:basedOn w:val="DefaultParagraphFont"/>
    <w:link w:val="Heading3"/>
    <w:uiPriority w:val="3"/>
    <w:rsid w:val="00FC75C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FC75C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FC75C7"/>
    <w:rPr>
      <w:b/>
      <w:bCs/>
      <w:sz w:val="22"/>
      <w:u w:val="none"/>
    </w:rPr>
  </w:style>
  <w:style w:type="paragraph" w:styleId="Header">
    <w:name w:val="header"/>
    <w:basedOn w:val="Normal"/>
    <w:link w:val="HeaderChar"/>
    <w:uiPriority w:val="99"/>
    <w:semiHidden/>
    <w:rsid w:val="00FC75C7"/>
    <w:pPr>
      <w:tabs>
        <w:tab w:val="center" w:pos="4680"/>
        <w:tab w:val="right" w:pos="9360"/>
      </w:tabs>
    </w:pPr>
  </w:style>
  <w:style w:type="character" w:customStyle="1" w:styleId="HeaderChar">
    <w:name w:val="Header Char"/>
    <w:basedOn w:val="DefaultParagraphFont"/>
    <w:link w:val="Header"/>
    <w:uiPriority w:val="99"/>
    <w:semiHidden/>
    <w:rsid w:val="00FC75C7"/>
    <w:rPr>
      <w:rFonts w:ascii="Times New Roman" w:hAnsi="Times New Roman" w:cs="Times New Roman"/>
      <w:sz w:val="20"/>
    </w:rPr>
  </w:style>
  <w:style w:type="paragraph" w:styleId="Footer">
    <w:name w:val="footer"/>
    <w:basedOn w:val="Normal"/>
    <w:link w:val="FooterChar"/>
    <w:uiPriority w:val="99"/>
    <w:semiHidden/>
    <w:rsid w:val="00FC75C7"/>
    <w:pPr>
      <w:tabs>
        <w:tab w:val="center" w:pos="4680"/>
        <w:tab w:val="right" w:pos="9360"/>
      </w:tabs>
    </w:pPr>
  </w:style>
  <w:style w:type="character" w:customStyle="1" w:styleId="FooterChar">
    <w:name w:val="Footer Char"/>
    <w:basedOn w:val="DefaultParagraphFont"/>
    <w:link w:val="Footer"/>
    <w:uiPriority w:val="99"/>
    <w:semiHidden/>
    <w:rsid w:val="00FC75C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FC75C7"/>
    <w:rPr>
      <w:color w:val="auto"/>
      <w:u w:val="none"/>
    </w:rPr>
  </w:style>
  <w:style w:type="character" w:styleId="FollowedHyperlink">
    <w:name w:val="FollowedHyperlink"/>
    <w:basedOn w:val="DefaultParagraphFont"/>
    <w:uiPriority w:val="99"/>
    <w:semiHidden/>
    <w:rsid w:val="00FC75C7"/>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FC75C7"/>
    <w:rPr>
      <w:rFonts w:ascii="Times New Roman" w:eastAsiaTheme="majorEastAsia" w:hAnsi="Times New Roman" w:cstheme="majorBidi"/>
      <w:b/>
      <w:bCs/>
      <w:iCs/>
      <w:sz w:val="26"/>
    </w:rPr>
  </w:style>
  <w:style w:type="paragraph" w:styleId="ListParagraph">
    <w:name w:val="List Paragraph"/>
    <w:basedOn w:val="Normal"/>
    <w:uiPriority w:val="34"/>
    <w:rsid w:val="001D5E80"/>
    <w:pPr>
      <w:ind w:left="720"/>
      <w:contextualSpacing/>
    </w:pPr>
  </w:style>
  <w:style w:type="character" w:customStyle="1" w:styleId="cardChar">
    <w:name w:val="card Char"/>
    <w:link w:val="card"/>
    <w:locked/>
    <w:rsid w:val="001D5E80"/>
    <w:rPr>
      <w:rFonts w:ascii="Calibri" w:hAnsi="Calibri" w:cs="Times New Roman"/>
    </w:rPr>
  </w:style>
  <w:style w:type="paragraph" w:customStyle="1" w:styleId="card">
    <w:name w:val="card"/>
    <w:basedOn w:val="Normal"/>
    <w:next w:val="Normal"/>
    <w:link w:val="cardChar"/>
    <w:qFormat/>
    <w:rsid w:val="001D5E80"/>
    <w:pPr>
      <w:ind w:left="288" w:right="288"/>
    </w:pPr>
    <w:rPr>
      <w:rFonts w:ascii="Calibri" w:hAnsi="Calibri"/>
      <w:sz w:val="22"/>
    </w:rPr>
  </w:style>
  <w:style w:type="character" w:customStyle="1" w:styleId="cite">
    <w:name w:val="cite"/>
    <w:aliases w:val="Heading 3 Char Char Char,Heading 3 Char Char Char1,Heading 3 Char1,Char Char2,Citation Char,cites Char Char,Heading 3 Char1 Char,Citation Char Char1 Char Char Char Char Char,Char Char,Block Writing Char,Index Headers Char,Underlined Text Char,ci,c"/>
    <w:link w:val="Citation"/>
    <w:qFormat/>
    <w:locked/>
    <w:rsid w:val="001D5E80"/>
    <w:rPr>
      <w:b/>
      <w:sz w:val="24"/>
    </w:rPr>
  </w:style>
  <w:style w:type="paragraph" w:customStyle="1" w:styleId="Citation">
    <w:name w:val="Citation"/>
    <w:basedOn w:val="Normal"/>
    <w:link w:val="cite"/>
    <w:rsid w:val="001D5E80"/>
    <w:pPr>
      <w:jc w:val="both"/>
    </w:pPr>
    <w:rPr>
      <w:rFonts w:asciiTheme="minorHAnsi" w:hAnsiTheme="minorHAnsi" w:cstheme="minorBidi"/>
      <w:b/>
      <w:sz w:val="24"/>
    </w:rPr>
  </w:style>
  <w:style w:type="character" w:customStyle="1" w:styleId="TitleChar">
    <w:name w:val="Title Char"/>
    <w:aliases w:val="Bold Underlined Char,UNDERLINE Char,Cites and Cards Char"/>
    <w:link w:val="Title"/>
    <w:uiPriority w:val="5"/>
    <w:qFormat/>
    <w:rsid w:val="00E84447"/>
    <w:rPr>
      <w:bCs/>
      <w:u w:val="single"/>
    </w:rPr>
  </w:style>
  <w:style w:type="paragraph" w:styleId="Title">
    <w:name w:val="Title"/>
    <w:aliases w:val="Bold Underlined,UNDERLINE,Cites and Cards"/>
    <w:basedOn w:val="Normal"/>
    <w:next w:val="Normal"/>
    <w:link w:val="TitleChar"/>
    <w:uiPriority w:val="5"/>
    <w:qFormat/>
    <w:rsid w:val="00E8444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8444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84447"/>
    <w:rPr>
      <w:b/>
      <w:u w:val="single"/>
    </w:rPr>
  </w:style>
  <w:style w:type="paragraph" w:customStyle="1" w:styleId="textbold">
    <w:name w:val="text bold"/>
    <w:basedOn w:val="Normal"/>
    <w:link w:val="underline"/>
    <w:qFormat/>
    <w:rsid w:val="00E84447"/>
    <w:pPr>
      <w:ind w:left="720"/>
      <w:jc w:val="both"/>
    </w:pPr>
    <w:rPr>
      <w:rFonts w:asciiTheme="minorHAnsi" w:hAnsiTheme="minorHAnsi" w:cstheme="minorBidi"/>
      <w:b/>
      <w:sz w:val="22"/>
      <w:u w:val="single"/>
    </w:rPr>
  </w:style>
  <w:style w:type="character" w:styleId="PageNumber">
    <w:name w:val="page number"/>
    <w:aliases w:val="card ununderlined"/>
    <w:rsid w:val="00E84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75C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C75C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C75C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FC75C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FC75C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C75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5C7"/>
  </w:style>
  <w:style w:type="character" w:customStyle="1" w:styleId="Heading1Char">
    <w:name w:val="Heading 1 Char"/>
    <w:aliases w:val="Pocket Char"/>
    <w:basedOn w:val="DefaultParagraphFont"/>
    <w:link w:val="Heading1"/>
    <w:uiPriority w:val="1"/>
    <w:rsid w:val="00FC75C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C75C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
    <w:basedOn w:val="DefaultParagraphFont"/>
    <w:uiPriority w:val="7"/>
    <w:qFormat/>
    <w:rsid w:val="00FC75C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C75C7"/>
    <w:rPr>
      <w:b/>
      <w:bCs/>
    </w:rPr>
  </w:style>
  <w:style w:type="character" w:customStyle="1" w:styleId="Heading3Char">
    <w:name w:val="Heading 3 Char"/>
    <w:aliases w:val="Block Char,3: Cite Char"/>
    <w:basedOn w:val="DefaultParagraphFont"/>
    <w:link w:val="Heading3"/>
    <w:uiPriority w:val="3"/>
    <w:rsid w:val="00FC75C7"/>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FC75C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FC75C7"/>
    <w:rPr>
      <w:b/>
      <w:bCs/>
      <w:sz w:val="22"/>
      <w:u w:val="none"/>
    </w:rPr>
  </w:style>
  <w:style w:type="paragraph" w:styleId="Header">
    <w:name w:val="header"/>
    <w:basedOn w:val="Normal"/>
    <w:link w:val="HeaderChar"/>
    <w:uiPriority w:val="99"/>
    <w:semiHidden/>
    <w:rsid w:val="00FC75C7"/>
    <w:pPr>
      <w:tabs>
        <w:tab w:val="center" w:pos="4680"/>
        <w:tab w:val="right" w:pos="9360"/>
      </w:tabs>
    </w:pPr>
  </w:style>
  <w:style w:type="character" w:customStyle="1" w:styleId="HeaderChar">
    <w:name w:val="Header Char"/>
    <w:basedOn w:val="DefaultParagraphFont"/>
    <w:link w:val="Header"/>
    <w:uiPriority w:val="99"/>
    <w:semiHidden/>
    <w:rsid w:val="00FC75C7"/>
    <w:rPr>
      <w:rFonts w:ascii="Times New Roman" w:hAnsi="Times New Roman" w:cs="Times New Roman"/>
      <w:sz w:val="20"/>
    </w:rPr>
  </w:style>
  <w:style w:type="paragraph" w:styleId="Footer">
    <w:name w:val="footer"/>
    <w:basedOn w:val="Normal"/>
    <w:link w:val="FooterChar"/>
    <w:uiPriority w:val="99"/>
    <w:semiHidden/>
    <w:rsid w:val="00FC75C7"/>
    <w:pPr>
      <w:tabs>
        <w:tab w:val="center" w:pos="4680"/>
        <w:tab w:val="right" w:pos="9360"/>
      </w:tabs>
    </w:pPr>
  </w:style>
  <w:style w:type="character" w:customStyle="1" w:styleId="FooterChar">
    <w:name w:val="Footer Char"/>
    <w:basedOn w:val="DefaultParagraphFont"/>
    <w:link w:val="Footer"/>
    <w:uiPriority w:val="99"/>
    <w:semiHidden/>
    <w:rsid w:val="00FC75C7"/>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FC75C7"/>
    <w:rPr>
      <w:color w:val="auto"/>
      <w:u w:val="none"/>
    </w:rPr>
  </w:style>
  <w:style w:type="character" w:styleId="FollowedHyperlink">
    <w:name w:val="FollowedHyperlink"/>
    <w:basedOn w:val="DefaultParagraphFont"/>
    <w:uiPriority w:val="99"/>
    <w:semiHidden/>
    <w:rsid w:val="00FC75C7"/>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FC75C7"/>
    <w:rPr>
      <w:rFonts w:ascii="Times New Roman" w:eastAsiaTheme="majorEastAsia" w:hAnsi="Times New Roman" w:cstheme="majorBidi"/>
      <w:b/>
      <w:bCs/>
      <w:iCs/>
      <w:sz w:val="26"/>
    </w:rPr>
  </w:style>
  <w:style w:type="paragraph" w:styleId="ListParagraph">
    <w:name w:val="List Paragraph"/>
    <w:basedOn w:val="Normal"/>
    <w:uiPriority w:val="34"/>
    <w:rsid w:val="001D5E80"/>
    <w:pPr>
      <w:ind w:left="720"/>
      <w:contextualSpacing/>
    </w:pPr>
  </w:style>
  <w:style w:type="character" w:customStyle="1" w:styleId="cardChar">
    <w:name w:val="card Char"/>
    <w:link w:val="card"/>
    <w:locked/>
    <w:rsid w:val="001D5E80"/>
    <w:rPr>
      <w:rFonts w:ascii="Calibri" w:hAnsi="Calibri" w:cs="Times New Roman"/>
    </w:rPr>
  </w:style>
  <w:style w:type="paragraph" w:customStyle="1" w:styleId="card">
    <w:name w:val="card"/>
    <w:basedOn w:val="Normal"/>
    <w:next w:val="Normal"/>
    <w:link w:val="cardChar"/>
    <w:qFormat/>
    <w:rsid w:val="001D5E80"/>
    <w:pPr>
      <w:ind w:left="288" w:right="288"/>
    </w:pPr>
    <w:rPr>
      <w:rFonts w:ascii="Calibri" w:hAnsi="Calibri"/>
      <w:sz w:val="22"/>
    </w:rPr>
  </w:style>
  <w:style w:type="character" w:customStyle="1" w:styleId="cite">
    <w:name w:val="cite"/>
    <w:aliases w:val="Heading 3 Char Char Char,Heading 3 Char Char Char1,Heading 3 Char1,Char Char2,Citation Char,cites Char Char,Heading 3 Char1 Char,Citation Char Char1 Char Char Char Char Char,Char Char,Block Writing Char,Index Headers Char,Underlined Text Char,ci,c"/>
    <w:link w:val="Citation"/>
    <w:qFormat/>
    <w:locked/>
    <w:rsid w:val="001D5E80"/>
    <w:rPr>
      <w:b/>
      <w:sz w:val="24"/>
    </w:rPr>
  </w:style>
  <w:style w:type="paragraph" w:customStyle="1" w:styleId="Citation">
    <w:name w:val="Citation"/>
    <w:basedOn w:val="Normal"/>
    <w:link w:val="cite"/>
    <w:rsid w:val="001D5E80"/>
    <w:pPr>
      <w:jc w:val="both"/>
    </w:pPr>
    <w:rPr>
      <w:rFonts w:asciiTheme="minorHAnsi" w:hAnsiTheme="minorHAnsi" w:cstheme="minorBidi"/>
      <w:b/>
      <w:sz w:val="24"/>
    </w:rPr>
  </w:style>
  <w:style w:type="character" w:customStyle="1" w:styleId="TitleChar">
    <w:name w:val="Title Char"/>
    <w:aliases w:val="Bold Underlined Char,UNDERLINE Char,Cites and Cards Char"/>
    <w:link w:val="Title"/>
    <w:uiPriority w:val="5"/>
    <w:qFormat/>
    <w:rsid w:val="00E84447"/>
    <w:rPr>
      <w:bCs/>
      <w:u w:val="single"/>
    </w:rPr>
  </w:style>
  <w:style w:type="paragraph" w:styleId="Title">
    <w:name w:val="Title"/>
    <w:aliases w:val="Bold Underlined,UNDERLINE,Cites and Cards"/>
    <w:basedOn w:val="Normal"/>
    <w:next w:val="Normal"/>
    <w:link w:val="TitleChar"/>
    <w:uiPriority w:val="5"/>
    <w:qFormat/>
    <w:rsid w:val="00E8444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E8444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84447"/>
    <w:rPr>
      <w:b/>
      <w:u w:val="single"/>
    </w:rPr>
  </w:style>
  <w:style w:type="paragraph" w:customStyle="1" w:styleId="textbold">
    <w:name w:val="text bold"/>
    <w:basedOn w:val="Normal"/>
    <w:link w:val="underline"/>
    <w:qFormat/>
    <w:rsid w:val="00E84447"/>
    <w:pPr>
      <w:ind w:left="720"/>
      <w:jc w:val="both"/>
    </w:pPr>
    <w:rPr>
      <w:rFonts w:asciiTheme="minorHAnsi" w:hAnsiTheme="minorHAnsi" w:cstheme="minorBidi"/>
      <w:b/>
      <w:sz w:val="22"/>
      <w:u w:val="single"/>
    </w:rPr>
  </w:style>
  <w:style w:type="character" w:styleId="PageNumber">
    <w:name w:val="page number"/>
    <w:aliases w:val="card ununderlined"/>
    <w:rsid w:val="00E8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artoon.iguw.tuwien.ac.at/christian/marcuse/odm4.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artoon.iguw.tuwien.ac.at/christian/marcuse/odm4.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artoon.iguw.tuwien.ac.at/christian/marcuse/odm4.html" TargetMode="External"/><Relationship Id="rId5" Type="http://schemas.openxmlformats.org/officeDocument/2006/relationships/styles" Target="styles.xml"/><Relationship Id="rId15" Type="http://schemas.openxmlformats.org/officeDocument/2006/relationships/hyperlink" Target="http://cartoon.iguw.tuwien.ac.at/christian/marcuse/odm4.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artoon.iguw.tuwien.ac.at/christian/marcuse/odm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14</Pages>
  <Words>8696</Words>
  <Characters>49569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5</cp:revision>
  <dcterms:created xsi:type="dcterms:W3CDTF">2013-02-09T14:43:00Z</dcterms:created>
  <dcterms:modified xsi:type="dcterms:W3CDTF">2013-02-09T16:01:00Z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