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26" w:rsidRDefault="00D42D26" w:rsidP="00893387">
      <w:pPr>
        <w:pStyle w:val="Heading2"/>
      </w:pPr>
      <w:r>
        <w:t xml:space="preserve">Case </w:t>
      </w:r>
    </w:p>
    <w:p w:rsidR="00D42D26" w:rsidRDefault="00D42D26" w:rsidP="00D42D26">
      <w:pPr>
        <w:pStyle w:val="Heading3"/>
      </w:pPr>
      <w:r>
        <w:lastRenderedPageBreak/>
        <w:t xml:space="preserve">Econ </w:t>
      </w:r>
    </w:p>
    <w:p w:rsidR="00B2530D" w:rsidRDefault="00B2530D" w:rsidP="00D42D26">
      <w:pPr>
        <w:rPr>
          <w:rStyle w:val="StyleStyleBold12pt"/>
        </w:rPr>
      </w:pPr>
      <w:r>
        <w:rPr>
          <w:rStyle w:val="StyleStyleBold12pt"/>
        </w:rPr>
        <w:t>Natty gas is about to fail- renewables are key</w:t>
      </w:r>
    </w:p>
    <w:p w:rsidR="00D42D26" w:rsidRPr="00927239" w:rsidRDefault="00D42D26" w:rsidP="00D42D26">
      <w:pPr>
        <w:rPr>
          <w:rStyle w:val="StyleStyleBold12pt"/>
        </w:rPr>
      </w:pPr>
      <w:r w:rsidRPr="00927239">
        <w:rPr>
          <w:rStyle w:val="StyleStyleBold12pt"/>
        </w:rPr>
        <w:t>Doran and Reed 8/13</w:t>
      </w:r>
    </w:p>
    <w:p w:rsidR="00D42D26" w:rsidRDefault="00D42D26" w:rsidP="00D42D26">
      <w:r>
        <w:t>[</w:t>
      </w:r>
      <w:r w:rsidRPr="00927239">
        <w:t>Kevin Doran</w:t>
      </w:r>
      <w:r>
        <w:t xml:space="preserve">, </w:t>
      </w:r>
      <w:r w:rsidRPr="00927239">
        <w:t>institute fellow and assistant research professor at the Renewable a</w:t>
      </w:r>
      <w:r>
        <w:t xml:space="preserve">nd Sustainable Energy </w:t>
      </w:r>
      <w:proofErr w:type="gramStart"/>
      <w:r>
        <w:t>Institute(</w:t>
      </w:r>
      <w:proofErr w:type="gramEnd"/>
      <w:r>
        <w:t xml:space="preserve">RASEI), and </w:t>
      </w:r>
      <w:r w:rsidRPr="00927239">
        <w:t>a joint institute of the National Renewable Energy Laboratory and the University of Colorado at Boulder</w:t>
      </w:r>
      <w:r>
        <w:t xml:space="preserve">. </w:t>
      </w:r>
      <w:r w:rsidRPr="00927239">
        <w:t>Adam Reed research associate at RASEI</w:t>
      </w:r>
      <w:r>
        <w:t xml:space="preserve">, 13 AUG 2012, “Natural Gas and Its Role </w:t>
      </w:r>
      <w:proofErr w:type="gramStart"/>
      <w:r>
        <w:t>In</w:t>
      </w:r>
      <w:proofErr w:type="gramEnd"/>
      <w:r>
        <w:t xml:space="preserve"> the U.S. Energy Endgame”, </w:t>
      </w:r>
      <w:hyperlink r:id="rId10" w:history="1">
        <w:r w:rsidRPr="00927239">
          <w:rPr>
            <w:color w:val="0000FF"/>
            <w:u w:val="single"/>
          </w:rPr>
          <w:t>http://e360.yale.edu/feature/natural_gas_role_in_us_energy_endgame/2561/</w:t>
        </w:r>
      </w:hyperlink>
      <w:r>
        <w:t>, \\wyo-bb]</w:t>
      </w:r>
    </w:p>
    <w:p w:rsidR="00D42D26" w:rsidRDefault="00D42D26" w:rsidP="00D42D26">
      <w:pPr>
        <w:rPr>
          <w:rStyle w:val="StyleBoldUnderline"/>
        </w:rPr>
      </w:pPr>
    </w:p>
    <w:p w:rsidR="00D42D26" w:rsidRDefault="00D42D26" w:rsidP="00D42D26">
      <w:r w:rsidRPr="00927239">
        <w:rPr>
          <w:rStyle w:val="StyleBoldUnderline"/>
        </w:rPr>
        <w:t xml:space="preserve">A </w:t>
      </w:r>
      <w:r w:rsidRPr="00263015">
        <w:rPr>
          <w:rStyle w:val="StyleBoldUnderline"/>
          <w:highlight w:val="green"/>
        </w:rPr>
        <w:t>full-throttle shift to a gas-dominated electricity system</w:t>
      </w:r>
      <w:r>
        <w:t xml:space="preserve">, which now </w:t>
      </w:r>
      <w:r w:rsidRPr="00927239">
        <w:rPr>
          <w:rStyle w:val="StyleBoldUnderline"/>
        </w:rPr>
        <w:t>appears to</w:t>
      </w:r>
      <w:r>
        <w:t xml:space="preserve"> </w:t>
      </w:r>
      <w:r w:rsidRPr="00927239">
        <w:rPr>
          <w:rStyle w:val="StyleBoldUnderline"/>
        </w:rPr>
        <w:t>be</w:t>
      </w:r>
      <w:r>
        <w:t xml:space="preserve"> the ordained </w:t>
      </w:r>
      <w:r w:rsidRPr="00927239">
        <w:rPr>
          <w:rStyle w:val="StyleBoldUnderline"/>
        </w:rPr>
        <w:t>path</w:t>
      </w:r>
      <w:r>
        <w:t xml:space="preserve"> </w:t>
      </w:r>
      <w:r w:rsidRPr="00263015">
        <w:rPr>
          <w:rStyle w:val="StyleBoldUnderline"/>
          <w:highlight w:val="green"/>
        </w:rPr>
        <w:t>forward</w:t>
      </w:r>
      <w:r w:rsidRPr="00263015">
        <w:rPr>
          <w:highlight w:val="green"/>
        </w:rPr>
        <w:t xml:space="preserve"> </w:t>
      </w:r>
      <w:r>
        <w:t xml:space="preserve">in </w:t>
      </w:r>
      <w:r w:rsidRPr="00927239">
        <w:rPr>
          <w:rStyle w:val="StyleBoldUnderline"/>
        </w:rPr>
        <w:t>many parts of the country</w:t>
      </w:r>
      <w:r>
        <w:t xml:space="preserve">, </w:t>
      </w:r>
      <w:r w:rsidRPr="00263015">
        <w:rPr>
          <w:rStyle w:val="StyleBoldUnderline"/>
          <w:highlight w:val="green"/>
        </w:rPr>
        <w:t>will flash through</w:t>
      </w:r>
      <w:r w:rsidRPr="00263015">
        <w:rPr>
          <w:highlight w:val="green"/>
        </w:rPr>
        <w:t xml:space="preserve"> </w:t>
      </w:r>
      <w:r>
        <w:t xml:space="preserve">our </w:t>
      </w:r>
      <w:r w:rsidRPr="00263015">
        <w:rPr>
          <w:rStyle w:val="StyleBoldUnderline"/>
          <w:highlight w:val="green"/>
        </w:rPr>
        <w:t>newfound abundance</w:t>
      </w:r>
      <w:r w:rsidRPr="00263015">
        <w:rPr>
          <w:highlight w:val="green"/>
        </w:rPr>
        <w:t xml:space="preserve"> </w:t>
      </w:r>
      <w:r w:rsidRPr="00927239">
        <w:rPr>
          <w:rStyle w:val="StyleBoldUnderline"/>
        </w:rPr>
        <w:t xml:space="preserve">more </w:t>
      </w:r>
      <w:r w:rsidRPr="00263015">
        <w:rPr>
          <w:rStyle w:val="StyleBoldUnderline"/>
          <w:highlight w:val="green"/>
        </w:rPr>
        <w:t xml:space="preserve">quickly </w:t>
      </w:r>
      <w:r w:rsidRPr="00927239">
        <w:rPr>
          <w:rStyle w:val="StyleBoldUnderline"/>
        </w:rPr>
        <w:t>than</w:t>
      </w:r>
      <w:r>
        <w:t xml:space="preserve"> </w:t>
      </w:r>
      <w:r w:rsidRPr="00927239">
        <w:rPr>
          <w:rStyle w:val="StyleBoldUnderline"/>
        </w:rPr>
        <w:t>we realize</w:t>
      </w:r>
      <w:r>
        <w:t xml:space="preserve">, and will </w:t>
      </w:r>
      <w:r w:rsidRPr="00927239">
        <w:rPr>
          <w:rStyle w:val="StyleBoldUnderline"/>
        </w:rPr>
        <w:t xml:space="preserve">not </w:t>
      </w:r>
      <w:r w:rsidRPr="00263015">
        <w:rPr>
          <w:rStyle w:val="StyleBoldUnderline"/>
          <w:highlight w:val="green"/>
        </w:rPr>
        <w:t>ultimately stave off catastrophic climate change</w:t>
      </w:r>
      <w:r w:rsidRPr="00927239">
        <w:rPr>
          <w:rStyle w:val="StyleBoldUnderline"/>
        </w:rPr>
        <w:t>, which by any reasonable measure of sanity is still the defining challenge of the 21st century</w:t>
      </w:r>
      <w:r>
        <w:t xml:space="preserve"> — cheap gas or not. Within a decade or less, we could be facing high natural gas costs again, plus the added burden of a planet in an ever-deepening ecological crisis. </w:t>
      </w:r>
      <w:r w:rsidRPr="00927239">
        <w:rPr>
          <w:rStyle w:val="StyleBoldUnderline"/>
        </w:rPr>
        <w:t xml:space="preserve">Amid the </w:t>
      </w:r>
      <w:r w:rsidRPr="00263015">
        <w:rPr>
          <w:rStyle w:val="StyleBoldUnderline"/>
          <w:highlight w:val="green"/>
        </w:rPr>
        <w:t>din of enthusiasm surrounding the rush to natural gas</w:t>
      </w:r>
      <w:r w:rsidRPr="00927239">
        <w:rPr>
          <w:rStyle w:val="StyleBoldUnderline"/>
        </w:rPr>
        <w:t xml:space="preserve">, we run the risk of </w:t>
      </w:r>
      <w:r w:rsidRPr="00263015">
        <w:rPr>
          <w:rStyle w:val="StyleBoldUnderline"/>
          <w:highlight w:val="green"/>
        </w:rPr>
        <w:t>losing the real prize</w:t>
      </w:r>
      <w:r w:rsidRPr="00927239">
        <w:rPr>
          <w:rStyle w:val="StyleBoldUnderline"/>
        </w:rPr>
        <w:t xml:space="preserve">: a U.S. </w:t>
      </w:r>
      <w:r w:rsidRPr="00263015">
        <w:rPr>
          <w:rStyle w:val="StyleBoldUnderline"/>
          <w:highlight w:val="green"/>
        </w:rPr>
        <w:t>energy future consistent with our economic</w:t>
      </w:r>
      <w:r w:rsidRPr="00927239">
        <w:rPr>
          <w:rStyle w:val="StyleBoldUnderline"/>
        </w:rPr>
        <w:t xml:space="preserve">, environmental, and lifestyle aspirations. </w:t>
      </w:r>
      <w:r w:rsidRPr="00263015">
        <w:rPr>
          <w:rStyle w:val="StyleBoldUnderline"/>
          <w:highlight w:val="green"/>
        </w:rPr>
        <w:t>Wise use of natural gas</w:t>
      </w:r>
      <w:r>
        <w:t xml:space="preserve">, in conjunction with </w:t>
      </w:r>
      <w:r w:rsidRPr="00263015">
        <w:rPr>
          <w:rStyle w:val="StyleBoldUnderline"/>
          <w:highlight w:val="green"/>
        </w:rPr>
        <w:t xml:space="preserve">policies </w:t>
      </w:r>
      <w:r w:rsidRPr="00927239">
        <w:rPr>
          <w:rStyle w:val="StyleBoldUnderline"/>
        </w:rPr>
        <w:t xml:space="preserve">to </w:t>
      </w:r>
      <w:r w:rsidRPr="00263015">
        <w:rPr>
          <w:rStyle w:val="StyleBoldUnderline"/>
          <w:highlight w:val="green"/>
        </w:rPr>
        <w:t>support continued growth in renewable energy</w:t>
      </w:r>
      <w:r>
        <w:t xml:space="preserve">, can </w:t>
      </w:r>
      <w:r w:rsidRPr="00927239">
        <w:rPr>
          <w:rStyle w:val="StyleBoldUnderline"/>
        </w:rPr>
        <w:t xml:space="preserve">serve as a </w:t>
      </w:r>
      <w:r w:rsidRPr="00263015">
        <w:rPr>
          <w:rStyle w:val="StyleBoldUnderline"/>
          <w:highlight w:val="green"/>
        </w:rPr>
        <w:t>catalyst</w:t>
      </w:r>
      <w:r w:rsidRPr="00263015">
        <w:rPr>
          <w:highlight w:val="green"/>
        </w:rPr>
        <w:t xml:space="preserve"> </w:t>
      </w:r>
      <w:r>
        <w:t xml:space="preserve">to quicken the </w:t>
      </w:r>
      <w:r w:rsidRPr="00263015">
        <w:rPr>
          <w:rStyle w:val="StyleBoldUnderline"/>
          <w:highlight w:val="green"/>
        </w:rPr>
        <w:t xml:space="preserve">transition </w:t>
      </w:r>
      <w:r w:rsidRPr="00927239">
        <w:rPr>
          <w:rStyle w:val="StyleBoldUnderline"/>
        </w:rPr>
        <w:t xml:space="preserve">to a </w:t>
      </w:r>
      <w:r w:rsidRPr="00263015">
        <w:rPr>
          <w:rStyle w:val="StyleBoldUnderline"/>
          <w:highlight w:val="green"/>
        </w:rPr>
        <w:t>sustainable energy system</w:t>
      </w:r>
      <w:r>
        <w:t>.</w:t>
      </w:r>
    </w:p>
    <w:p w:rsidR="00D42D26" w:rsidRDefault="00D42D26" w:rsidP="00D42D26"/>
    <w:p w:rsidR="00D42D26" w:rsidRDefault="00D42D26" w:rsidP="00D42D26"/>
    <w:p w:rsidR="00CC6622" w:rsidRDefault="00B2530D" w:rsidP="00B2530D">
      <w:pPr>
        <w:pStyle w:val="Heading2"/>
      </w:pPr>
      <w:r>
        <w:lastRenderedPageBreak/>
        <w:t>Courts</w:t>
      </w:r>
    </w:p>
    <w:p w:rsidR="00B2530D" w:rsidRPr="00B2530D" w:rsidRDefault="00B2530D" w:rsidP="00B2530D"/>
    <w:p w:rsidR="00B2530D" w:rsidRPr="00B2530D" w:rsidRDefault="00B2530D" w:rsidP="00B2530D">
      <w:pPr>
        <w:keepNext/>
        <w:keepLines/>
        <w:spacing w:before="200"/>
        <w:outlineLvl w:val="3"/>
        <w:rPr>
          <w:rFonts w:eastAsiaTheme="majorEastAsia" w:cstheme="majorBidi"/>
          <w:b/>
          <w:bCs/>
          <w:iCs/>
          <w:sz w:val="26"/>
        </w:rPr>
      </w:pPr>
      <w:r w:rsidRPr="00B2530D">
        <w:rPr>
          <w:rFonts w:eastAsiaTheme="majorEastAsia" w:cstheme="majorBidi"/>
          <w:b/>
          <w:bCs/>
          <w:iCs/>
          <w:sz w:val="26"/>
        </w:rPr>
        <w:t xml:space="preserve">The CP would be send a massive signal of unpredictability to investors </w:t>
      </w:r>
    </w:p>
    <w:p w:rsidR="00B2530D" w:rsidRPr="00B2530D" w:rsidRDefault="00B2530D" w:rsidP="00B2530D">
      <w:pPr>
        <w:rPr>
          <w:b/>
          <w:bCs/>
          <w:sz w:val="26"/>
        </w:rPr>
      </w:pPr>
      <w:r w:rsidRPr="00B2530D">
        <w:rPr>
          <w:b/>
          <w:bCs/>
          <w:sz w:val="26"/>
        </w:rPr>
        <w:t xml:space="preserve">Ford 5 </w:t>
      </w:r>
    </w:p>
    <w:p w:rsidR="00B2530D" w:rsidRPr="00B2530D" w:rsidRDefault="00B2530D" w:rsidP="00B2530D">
      <w:r w:rsidRPr="00B2530D">
        <w:t xml:space="preserve">Matthew Ford, Law Student at St John's University School of Law in New York. 9/15, “John Roberts, Stare </w:t>
      </w:r>
      <w:proofErr w:type="spellStart"/>
      <w:r w:rsidRPr="00B2530D">
        <w:t>Decisis</w:t>
      </w:r>
      <w:proofErr w:type="spellEnd"/>
      <w:r w:rsidRPr="00B2530D">
        <w:t xml:space="preserve">, and the Return of </w:t>
      </w:r>
      <w:proofErr w:type="spellStart"/>
      <w:r w:rsidRPr="00B2530D">
        <w:t>Lochner</w:t>
      </w:r>
      <w:proofErr w:type="spellEnd"/>
      <w:r w:rsidRPr="00B2530D">
        <w:t xml:space="preserve">: An Impetus to Jump-Start the Labor Movement.” Mr. </w:t>
      </w:r>
      <w:proofErr w:type="spellStart"/>
      <w:r w:rsidRPr="00B2530D">
        <w:t>Zine</w:t>
      </w:r>
      <w:proofErr w:type="spellEnd"/>
      <w:r w:rsidRPr="00B2530D">
        <w:t xml:space="preserve"> Magazine, </w:t>
      </w:r>
      <w:proofErr w:type="gramStart"/>
      <w:r w:rsidRPr="00B2530D">
        <w:t>A</w:t>
      </w:r>
      <w:proofErr w:type="gramEnd"/>
      <w:r w:rsidRPr="00B2530D">
        <w:t xml:space="preserve"> Project of the Monthly </w:t>
      </w:r>
      <w:proofErr w:type="spellStart"/>
      <w:r w:rsidRPr="00B2530D">
        <w:t>Review.</w:t>
      </w:r>
      <w:hyperlink r:id="rId11" w:history="1">
        <w:r w:rsidRPr="00B2530D">
          <w:t>http</w:t>
        </w:r>
        <w:proofErr w:type="spellEnd"/>
        <w:r w:rsidRPr="00B2530D">
          <w:t>://mrzine.monthlyreview.org/ford180905.html</w:t>
        </w:r>
      </w:hyperlink>
      <w:r w:rsidRPr="00B2530D">
        <w:t>, accessed 10/18/12</w:t>
      </w:r>
      <w:proofErr w:type="gramStart"/>
      <w:r w:rsidRPr="00B2530D">
        <w:t>,WYO</w:t>
      </w:r>
      <w:proofErr w:type="gramEnd"/>
      <w:r w:rsidRPr="00B2530D">
        <w:t>/JF</w:t>
      </w:r>
    </w:p>
    <w:p w:rsidR="00B2530D" w:rsidRPr="00B2530D" w:rsidRDefault="00B2530D" w:rsidP="00B2530D">
      <w:pPr>
        <w:rPr>
          <w:sz w:val="16"/>
        </w:rPr>
      </w:pPr>
      <w:r w:rsidRPr="00B2530D">
        <w:rPr>
          <w:b/>
          <w:bCs/>
          <w:highlight w:val="green"/>
          <w:u w:val="single"/>
        </w:rPr>
        <w:t xml:space="preserve">Our common law system is based </w:t>
      </w:r>
      <w:r w:rsidRPr="00B2530D">
        <w:rPr>
          <w:b/>
          <w:bCs/>
          <w:u w:val="single"/>
        </w:rPr>
        <w:t xml:space="preserve">largely </w:t>
      </w:r>
      <w:r w:rsidRPr="00B2530D">
        <w:rPr>
          <w:b/>
          <w:bCs/>
          <w:highlight w:val="green"/>
          <w:u w:val="single"/>
        </w:rPr>
        <w:t>on</w:t>
      </w:r>
      <w:r w:rsidRPr="00B2530D">
        <w:rPr>
          <w:b/>
          <w:bCs/>
          <w:u w:val="single"/>
        </w:rPr>
        <w:t xml:space="preserve"> the idea of </w:t>
      </w:r>
      <w:hyperlink r:id="rId12" w:history="1">
        <w:r w:rsidRPr="00B2530D">
          <w:rPr>
            <w:b/>
            <w:bCs/>
            <w:highlight w:val="green"/>
            <w:u w:val="single"/>
          </w:rPr>
          <w:t xml:space="preserve">"stare </w:t>
        </w:r>
        <w:proofErr w:type="spellStart"/>
        <w:r w:rsidRPr="00B2530D">
          <w:rPr>
            <w:b/>
            <w:bCs/>
            <w:highlight w:val="green"/>
            <w:u w:val="single"/>
          </w:rPr>
          <w:t>decisis</w:t>
        </w:r>
        <w:proofErr w:type="spellEnd"/>
        <w:r w:rsidRPr="00B2530D">
          <w:rPr>
            <w:b/>
            <w:bCs/>
            <w:highlight w:val="green"/>
            <w:u w:val="single"/>
          </w:rPr>
          <w:t>,"</w:t>
        </w:r>
      </w:hyperlink>
      <w:r w:rsidRPr="00B2530D">
        <w:rPr>
          <w:b/>
          <w:bCs/>
          <w:highlight w:val="green"/>
          <w:u w:val="single"/>
        </w:rPr>
        <w:t xml:space="preserve"> the idea that the rulings of judges are generally binding.</w:t>
      </w:r>
      <w:r w:rsidRPr="00B2530D">
        <w:rPr>
          <w:sz w:val="16"/>
          <w:highlight w:val="green"/>
        </w:rPr>
        <w:t xml:space="preserve"> </w:t>
      </w:r>
      <w:r w:rsidRPr="00B2530D">
        <w:rPr>
          <w:b/>
          <w:bCs/>
          <w:highlight w:val="green"/>
          <w:u w:val="single"/>
        </w:rPr>
        <w:t>Such a syste</w:t>
      </w:r>
      <w:r w:rsidRPr="00B2530D">
        <w:rPr>
          <w:b/>
          <w:bCs/>
          <w:u w:val="single"/>
        </w:rPr>
        <w:t>m</w:t>
      </w:r>
      <w:r w:rsidRPr="00B2530D">
        <w:rPr>
          <w:sz w:val="16"/>
        </w:rPr>
        <w:t xml:space="preserve"> is designed to create continuity so as to </w:t>
      </w:r>
      <w:r w:rsidRPr="00B2530D">
        <w:rPr>
          <w:b/>
          <w:bCs/>
          <w:highlight w:val="green"/>
          <w:u w:val="single"/>
        </w:rPr>
        <w:t>send a signal to society about what sort of behavior</w:t>
      </w:r>
      <w:r w:rsidRPr="00B2530D">
        <w:rPr>
          <w:sz w:val="16"/>
        </w:rPr>
        <w:t xml:space="preserve"> society </w:t>
      </w:r>
      <w:r w:rsidRPr="00B2530D">
        <w:rPr>
          <w:b/>
          <w:bCs/>
          <w:u w:val="single"/>
        </w:rPr>
        <w:t>will or will not tolerate</w:t>
      </w:r>
      <w:r w:rsidRPr="00B2530D">
        <w:rPr>
          <w:sz w:val="16"/>
        </w:rPr>
        <w:t xml:space="preserve">, </w:t>
      </w:r>
      <w:r w:rsidRPr="00B2530D">
        <w:rPr>
          <w:b/>
          <w:bCs/>
          <w:u w:val="single"/>
        </w:rPr>
        <w:t>to avoid confusion certain to arise if laws are constantly changing,</w:t>
      </w:r>
      <w:r w:rsidRPr="00B2530D">
        <w:rPr>
          <w:sz w:val="16"/>
        </w:rPr>
        <w:t xml:space="preserve"> and to diminish the likelihood of agitating society as a whole </w:t>
      </w:r>
      <w:r w:rsidRPr="00B2530D">
        <w:rPr>
          <w:b/>
          <w:bCs/>
          <w:highlight w:val="green"/>
          <w:u w:val="single"/>
        </w:rPr>
        <w:t>or creating a backlash by overturning laws that are widely valued</w:t>
      </w:r>
      <w:r w:rsidRPr="00B2530D">
        <w:rPr>
          <w:sz w:val="16"/>
          <w:highlight w:val="green"/>
        </w:rPr>
        <w:t>.</w:t>
      </w:r>
      <w:r w:rsidRPr="00B2530D">
        <w:rPr>
          <w:sz w:val="16"/>
        </w:rPr>
        <w:t xml:space="preserve"> However, as Judge Roberts put it, "[S]tare </w:t>
      </w:r>
      <w:proofErr w:type="spellStart"/>
      <w:r w:rsidRPr="00B2530D">
        <w:rPr>
          <w:sz w:val="16"/>
        </w:rPr>
        <w:t>decisis</w:t>
      </w:r>
      <w:proofErr w:type="spellEnd"/>
      <w:r w:rsidRPr="00B2530D">
        <w:rPr>
          <w:sz w:val="16"/>
        </w:rPr>
        <w:t xml:space="preserve"> is not an inexorable command" (</w:t>
      </w:r>
      <w:hyperlink r:id="rId13" w:history="1">
        <w:r w:rsidRPr="00B2530D">
          <w:rPr>
            <w:sz w:val="16"/>
          </w:rPr>
          <w:t>"Transcript: Day Two of the Roberts Confirmation Hearings,"</w:t>
        </w:r>
      </w:hyperlink>
      <w:r w:rsidRPr="00B2530D">
        <w:rPr>
          <w:sz w:val="16"/>
        </w:rPr>
        <w:t xml:space="preserve"> 13 September 2004). </w:t>
      </w:r>
      <w:r w:rsidRPr="00B2530D">
        <w:rPr>
          <w:b/>
          <w:bCs/>
          <w:highlight w:val="green"/>
          <w:u w:val="single"/>
        </w:rPr>
        <w:t>The Supreme Court can overturn precedent</w:t>
      </w:r>
      <w:r w:rsidRPr="00B2530D">
        <w:rPr>
          <w:sz w:val="16"/>
          <w:highlight w:val="green"/>
        </w:rPr>
        <w:t xml:space="preserve"> </w:t>
      </w:r>
      <w:r w:rsidRPr="00B2530D">
        <w:rPr>
          <w:sz w:val="16"/>
        </w:rPr>
        <w:t>when it sees fit, or, in the words of Roberts, "</w:t>
      </w:r>
      <w:r w:rsidRPr="00B2530D">
        <w:rPr>
          <w:b/>
          <w:bCs/>
          <w:highlight w:val="green"/>
          <w:u w:val="single"/>
        </w:rPr>
        <w:t>You have to consider whether</w:t>
      </w:r>
      <w:r w:rsidRPr="00B2530D">
        <w:rPr>
          <w:sz w:val="16"/>
          <w:highlight w:val="green"/>
        </w:rPr>
        <w:t xml:space="preserve"> </w:t>
      </w:r>
      <w:r w:rsidRPr="00B2530D">
        <w:rPr>
          <w:b/>
          <w:bCs/>
          <w:highlight w:val="green"/>
          <w:u w:val="single"/>
        </w:rPr>
        <w:t>[precedent has] created settled expectations that should not be disrupted in the interest of regularity in the legal system</w:t>
      </w:r>
      <w:r w:rsidRPr="00B2530D">
        <w:rPr>
          <w:sz w:val="16"/>
        </w:rPr>
        <w:t>" (</w:t>
      </w:r>
      <w:hyperlink r:id="rId14" w:history="1">
        <w:r w:rsidRPr="00B2530D">
          <w:rPr>
            <w:sz w:val="16"/>
          </w:rPr>
          <w:t>"Transcript: Day Two of the Roberts Confirmation Hearings,"</w:t>
        </w:r>
      </w:hyperlink>
      <w:r w:rsidRPr="00B2530D">
        <w:rPr>
          <w:sz w:val="16"/>
        </w:rPr>
        <w:t xml:space="preserve"> 13 September 2004). If Roberts sticks to his word, large, well-organized, militant groups such as the Women's Rights Movement should find comfort in the fact that Roberts has implicitly acknowledged that the overturning of such a key precedent as </w:t>
      </w:r>
      <w:hyperlink r:id="rId15" w:history="1">
        <w:r w:rsidRPr="00B2530D">
          <w:rPr>
            <w:sz w:val="16"/>
          </w:rPr>
          <w:t>Roe v. Wade</w:t>
        </w:r>
      </w:hyperlink>
      <w:r w:rsidRPr="00B2530D">
        <w:rPr>
          <w:sz w:val="16"/>
        </w:rPr>
        <w:t xml:space="preserve"> would likely lead to large-scale upheaval by the well-organized feminist movement that would shake society so forcefully that to even fathom overturning the ruling is to start trouble.</w:t>
      </w:r>
    </w:p>
    <w:p w:rsidR="00B2530D" w:rsidRPr="00B2530D" w:rsidRDefault="00B2530D" w:rsidP="00B2530D"/>
    <w:p w:rsidR="00CC6622" w:rsidRDefault="00CC6622" w:rsidP="00CC6622"/>
    <w:p w:rsidR="00CC6622" w:rsidRDefault="00CC6622" w:rsidP="00CC6622">
      <w:pPr>
        <w:pStyle w:val="Heading2"/>
      </w:pPr>
      <w:proofErr w:type="spellStart"/>
      <w:r>
        <w:lastRenderedPageBreak/>
        <w:t>Ptx</w:t>
      </w:r>
      <w:proofErr w:type="spellEnd"/>
      <w:r>
        <w:t xml:space="preserve"> </w:t>
      </w:r>
    </w:p>
    <w:p w:rsidR="00CC6622" w:rsidRDefault="00CC6622" w:rsidP="00CC6622"/>
    <w:p w:rsidR="00CC6622" w:rsidRDefault="00CC6622" w:rsidP="00CC6622">
      <w:pPr>
        <w:pStyle w:val="Heading3"/>
      </w:pPr>
      <w:r>
        <w:lastRenderedPageBreak/>
        <w:t xml:space="preserve">Fights </w:t>
      </w:r>
    </w:p>
    <w:p w:rsidR="00CC6622" w:rsidRDefault="00CC6622" w:rsidP="00CC6622">
      <w:pPr>
        <w:pStyle w:val="Heading4"/>
      </w:pPr>
      <w:r>
        <w:t>Obama’s re-election is going to kill any chance of compromise</w:t>
      </w:r>
    </w:p>
    <w:p w:rsidR="00CC6622" w:rsidRDefault="00CC6622" w:rsidP="00CC6622"/>
    <w:p w:rsidR="00CC6622" w:rsidRPr="00AF18AB" w:rsidRDefault="00CC6622" w:rsidP="00CC6622">
      <w:pPr>
        <w:rPr>
          <w:rStyle w:val="StyleStyleBold12pt"/>
        </w:rPr>
      </w:pPr>
      <w:r>
        <w:rPr>
          <w:rStyle w:val="StyleStyleBold12pt"/>
        </w:rPr>
        <w:t xml:space="preserve">Zach Goldfarb, </w:t>
      </w:r>
      <w:r w:rsidRPr="00AF18AB">
        <w:rPr>
          <w:rStyle w:val="StyleStyleBold12pt"/>
        </w:rPr>
        <w:t>11/7</w:t>
      </w:r>
    </w:p>
    <w:p w:rsidR="00CC6622" w:rsidRDefault="00E71728" w:rsidP="00CC6622">
      <w:hyperlink r:id="rId16" w:history="1">
        <w:r w:rsidR="00CC6622" w:rsidRPr="00AF18AB">
          <w:rPr>
            <w:rStyle w:val="Hyperlink"/>
          </w:rPr>
          <w:t>'Fiscal cliff' clock starts as election fades to background</w:t>
        </w:r>
      </w:hyperlink>
      <w:r w:rsidR="00CC6622">
        <w:t xml:space="preserve">, </w:t>
      </w:r>
      <w:hyperlink r:id="rId17" w:history="1">
        <w:r w:rsidR="00CC6622" w:rsidRPr="00AF18AB">
          <w:rPr>
            <w:color w:val="0000FF"/>
            <w:u w:val="single"/>
          </w:rPr>
          <w:t>http://bdtonline.com/washingtonpost/x2082764871/Fiscal-cliff-clock-starts-as-election-fades-to-background</w:t>
        </w:r>
      </w:hyperlink>
      <w:r w:rsidR="00CC6622">
        <w:t>, accessed 11/7/12</w:t>
      </w:r>
      <w:proofErr w:type="gramStart"/>
      <w:r w:rsidR="00CC6622">
        <w:t>,WYO</w:t>
      </w:r>
      <w:proofErr w:type="gramEnd"/>
      <w:r w:rsidR="00CC6622">
        <w:t>/JF</w:t>
      </w:r>
    </w:p>
    <w:p w:rsidR="00CC6622" w:rsidRPr="003E1755" w:rsidRDefault="00CC6622" w:rsidP="00CC6622">
      <w:pPr>
        <w:rPr>
          <w:sz w:val="16"/>
        </w:rPr>
      </w:pPr>
      <w:r w:rsidRPr="003E1755">
        <w:rPr>
          <w:rStyle w:val="StyleBoldUnderline"/>
        </w:rPr>
        <w:t xml:space="preserve">After an </w:t>
      </w:r>
      <w:r w:rsidRPr="0002666F">
        <w:rPr>
          <w:rStyle w:val="StyleBoldUnderline"/>
          <w:highlight w:val="yellow"/>
        </w:rPr>
        <w:t>election focused</w:t>
      </w:r>
      <w:r w:rsidRPr="0002666F">
        <w:rPr>
          <w:sz w:val="16"/>
          <w:highlight w:val="yellow"/>
        </w:rPr>
        <w:t xml:space="preserve"> </w:t>
      </w:r>
      <w:r w:rsidRPr="003E1755">
        <w:rPr>
          <w:sz w:val="16"/>
        </w:rPr>
        <w:t xml:space="preserve">heavily </w:t>
      </w:r>
      <w:r w:rsidRPr="003E1755">
        <w:rPr>
          <w:rStyle w:val="StyleBoldUnderline"/>
        </w:rPr>
        <w:t xml:space="preserve">on the </w:t>
      </w:r>
      <w:r w:rsidRPr="0002666F">
        <w:rPr>
          <w:rStyle w:val="StyleBoldUnderline"/>
          <w:highlight w:val="yellow"/>
        </w:rPr>
        <w:t>economy</w:t>
      </w:r>
      <w:r w:rsidRPr="0002666F">
        <w:rPr>
          <w:sz w:val="16"/>
          <w:highlight w:val="yellow"/>
        </w:rPr>
        <w:t xml:space="preserve"> </w:t>
      </w:r>
      <w:r w:rsidRPr="003E1755">
        <w:rPr>
          <w:sz w:val="16"/>
        </w:rPr>
        <w:t xml:space="preserve">and the soaring national debt, </w:t>
      </w:r>
      <w:r w:rsidRPr="0002666F">
        <w:rPr>
          <w:rStyle w:val="StyleBoldUnderline"/>
          <w:highlight w:val="yellow"/>
        </w:rPr>
        <w:t xml:space="preserve">Washington </w:t>
      </w:r>
      <w:r w:rsidRPr="003E1755">
        <w:rPr>
          <w:rStyle w:val="StyleBoldUnderline"/>
        </w:rPr>
        <w:t xml:space="preserve">will </w:t>
      </w:r>
      <w:r w:rsidRPr="0002666F">
        <w:rPr>
          <w:rStyle w:val="StyleBoldUnderline"/>
          <w:highlight w:val="yellow"/>
        </w:rPr>
        <w:t xml:space="preserve">immediately </w:t>
      </w:r>
      <w:r w:rsidRPr="003E1755">
        <w:rPr>
          <w:rStyle w:val="StyleBoldUnderline"/>
        </w:rPr>
        <w:t>turn to</w:t>
      </w:r>
      <w:r w:rsidRPr="003E1755">
        <w:rPr>
          <w:sz w:val="16"/>
        </w:rPr>
        <w:t xml:space="preserve"> a year-end debate that has the potential to dramatically affect both: </w:t>
      </w:r>
      <w:r w:rsidRPr="003E1755">
        <w:rPr>
          <w:rStyle w:val="StyleBoldUnderline"/>
        </w:rPr>
        <w:t>the looming "fiscal cliff."</w:t>
      </w:r>
      <w:r w:rsidRPr="003E1755">
        <w:rPr>
          <w:sz w:val="16"/>
        </w:rPr>
        <w:t xml:space="preserve"> </w:t>
      </w:r>
      <w:r w:rsidRPr="003E1755">
        <w:rPr>
          <w:rStyle w:val="StyleBoldUnderline"/>
        </w:rPr>
        <w:t>Unless Congress acts</w:t>
      </w:r>
      <w:r w:rsidRPr="003E1755">
        <w:rPr>
          <w:sz w:val="16"/>
        </w:rPr>
        <w:t xml:space="preserve"> by New Year's Eve, </w:t>
      </w:r>
      <w:r w:rsidRPr="003E1755">
        <w:rPr>
          <w:rStyle w:val="StyleBoldUnderline"/>
        </w:rPr>
        <w:t>taxes will rise for nearly 90 percent of Americans</w:t>
      </w:r>
      <w:r w:rsidRPr="003E1755">
        <w:rPr>
          <w:sz w:val="16"/>
        </w:rPr>
        <w:t xml:space="preserve"> on Jan. 2, and the White House will be forced to carry out nearly $100 billion in automatic cuts to the Pentagon and other agency budgets. </w:t>
      </w:r>
      <w:r w:rsidRPr="003E1755">
        <w:rPr>
          <w:rStyle w:val="StyleBoldUnderline"/>
        </w:rPr>
        <w:t>With neither party on track to take complete control of the White House, Senate and House, the fiscal cliff will require a compromise</w:t>
      </w:r>
      <w:r w:rsidRPr="003E1755">
        <w:rPr>
          <w:sz w:val="16"/>
        </w:rPr>
        <w:t xml:space="preserve"> </w:t>
      </w:r>
      <w:r w:rsidRPr="003E1755">
        <w:rPr>
          <w:rStyle w:val="StyleBoldUnderline"/>
        </w:rPr>
        <w:t>that has</w:t>
      </w:r>
      <w:r w:rsidRPr="003E1755">
        <w:rPr>
          <w:sz w:val="16"/>
        </w:rPr>
        <w:t xml:space="preserve"> for the past two years </w:t>
      </w:r>
      <w:r w:rsidRPr="003E1755">
        <w:rPr>
          <w:rStyle w:val="StyleBoldUnderline"/>
        </w:rPr>
        <w:t xml:space="preserve">eluded </w:t>
      </w:r>
      <w:r w:rsidRPr="003E1755">
        <w:rPr>
          <w:sz w:val="16"/>
        </w:rPr>
        <w:t xml:space="preserve">President Barack </w:t>
      </w:r>
      <w:r w:rsidRPr="0002666F">
        <w:rPr>
          <w:rStyle w:val="StyleBoldUnderline"/>
          <w:highlight w:val="yellow"/>
        </w:rPr>
        <w:t>Obama and House Republican leaders</w:t>
      </w:r>
      <w:r w:rsidRPr="003E1755">
        <w:rPr>
          <w:sz w:val="16"/>
        </w:rPr>
        <w:t xml:space="preserve">. Failure to achieve consensus has the potential to throw the nation back into recession as households absorb a hit to their finances averaging $3,500. "When we wake up Wednesday morning, the fiscal-cliff clocks will start," said Maya </w:t>
      </w:r>
      <w:proofErr w:type="spellStart"/>
      <w:r w:rsidRPr="003E1755">
        <w:rPr>
          <w:sz w:val="16"/>
        </w:rPr>
        <w:t>MacGuineas</w:t>
      </w:r>
      <w:proofErr w:type="spellEnd"/>
      <w:r w:rsidRPr="003E1755">
        <w:rPr>
          <w:sz w:val="16"/>
        </w:rPr>
        <w:t xml:space="preserve">, president of the bipartisan Committee for a Responsible Federal Budget. "Hopefully, the fiscal cliff will be the excuse for the parties to start working together. Hopefully, it will provide the excuse and cover for both sides to come to the table." During the campaign, Obama and Republican challenger Mitt Romney vowed to take very different approaches to the year-end convergence of expiring tax breaks and spending cuts. As the campaign wound down, </w:t>
      </w:r>
      <w:r w:rsidRPr="003E1755">
        <w:rPr>
          <w:rStyle w:val="StyleBoldUnderline"/>
        </w:rPr>
        <w:t xml:space="preserve">it became clear that </w:t>
      </w:r>
      <w:r w:rsidRPr="0002666F">
        <w:rPr>
          <w:rStyle w:val="StyleBoldUnderline"/>
          <w:highlight w:val="yellow"/>
        </w:rPr>
        <w:t xml:space="preserve">Obama's reelection would set the stage for an epic battle over taxes and spending </w:t>
      </w:r>
      <w:r w:rsidRPr="003E1755">
        <w:rPr>
          <w:sz w:val="16"/>
        </w:rPr>
        <w:t xml:space="preserve">with potentially far-reaching consequences. </w:t>
      </w:r>
      <w:r w:rsidRPr="0002666F">
        <w:rPr>
          <w:rStyle w:val="StyleBoldUnderline"/>
          <w:highlight w:val="yellow"/>
        </w:rPr>
        <w:t xml:space="preserve">Democrats </w:t>
      </w:r>
      <w:r w:rsidRPr="003E1755">
        <w:rPr>
          <w:rStyle w:val="StyleBoldUnderline"/>
        </w:rPr>
        <w:t xml:space="preserve">said a </w:t>
      </w:r>
      <w:r w:rsidRPr="0002666F">
        <w:rPr>
          <w:rStyle w:val="StyleBoldUnderline"/>
          <w:highlight w:val="yellow"/>
        </w:rPr>
        <w:t>freshly reelected Obama would draw a line in the sand over his demand for increasing tax rates</w:t>
      </w:r>
      <w:r w:rsidRPr="003E1755">
        <w:rPr>
          <w:rStyle w:val="StyleBoldUnderline"/>
        </w:rPr>
        <w:t xml:space="preserve"> </w:t>
      </w:r>
      <w:r w:rsidRPr="003E1755">
        <w:rPr>
          <w:sz w:val="16"/>
        </w:rPr>
        <w:t>for the wealthy. He would invite Republicans to acquiesce to this demand or risk taking the blame for a dangerous political gridlock, as they did during the 2011 battle over the federal debt limit.</w:t>
      </w:r>
    </w:p>
    <w:p w:rsidR="00CC6622" w:rsidRPr="00DB1AC6" w:rsidRDefault="00CC6622" w:rsidP="00CC6622">
      <w:pPr>
        <w:pStyle w:val="Heading4"/>
      </w:pPr>
      <w:r w:rsidRPr="00DB1AC6">
        <w:t>No compromise – House GOP hard line stance against tax raises</w:t>
      </w:r>
    </w:p>
    <w:p w:rsidR="00CC6622" w:rsidRPr="00E0073A" w:rsidRDefault="00CC6622" w:rsidP="00CC6622">
      <w:proofErr w:type="spellStart"/>
      <w:r w:rsidRPr="0053151B">
        <w:rPr>
          <w:rStyle w:val="StyleStyleBold12pt"/>
        </w:rPr>
        <w:t>SFGate</w:t>
      </w:r>
      <w:proofErr w:type="spellEnd"/>
      <w:r>
        <w:t xml:space="preserve">, “Fiscal Cliff impasse on tax rates is a big hurdle”, </w:t>
      </w:r>
      <w:r w:rsidRPr="0053151B">
        <w:rPr>
          <w:rStyle w:val="StyleStyleBold12pt"/>
        </w:rPr>
        <w:t>11/8</w:t>
      </w:r>
      <w:r>
        <w:t xml:space="preserve">/2012. </w:t>
      </w:r>
      <w:hyperlink r:id="rId18" w:anchor="ixzz2BgX4N7mY" w:history="1">
        <w:r w:rsidRPr="00E0073A">
          <w:t>http://www.sfgate.com/news/politics/article/Fiscal-cliff-Impasse-on-tax-rates-is-big-hurdle-4020913.php#ixzz2BgX4N7mY</w:t>
        </w:r>
      </w:hyperlink>
    </w:p>
    <w:p w:rsidR="00CC6622" w:rsidRDefault="00CC6622" w:rsidP="00CC6622">
      <w:pPr>
        <w:rPr>
          <w:rStyle w:val="StyleBoldUnderline"/>
        </w:rPr>
      </w:pPr>
      <w:r w:rsidRPr="00E0073A">
        <w:t>WASHINGTON (AP) — House R</w:t>
      </w:r>
      <w:r w:rsidRPr="00DA4942">
        <w:rPr>
          <w:rStyle w:val="StyleBoldUnderline"/>
        </w:rPr>
        <w:t>epublicans' hard line against higher tax rates for upper-income earners leaves</w:t>
      </w:r>
      <w:r w:rsidRPr="00E0073A">
        <w:t xml:space="preserve"> re-elected President </w:t>
      </w:r>
      <w:hyperlink r:id="rId19" w:history="1">
        <w:r w:rsidRPr="00E0073A">
          <w:t>Barack Obama</w:t>
        </w:r>
      </w:hyperlink>
      <w:r w:rsidRPr="00E0073A">
        <w:t> with a tough, core decision: Does he pick a fight and risk falling off a "fiscal cliff" or does he rush to compromise and risk alienating liberal</w:t>
      </w:r>
      <w:r>
        <w:t xml:space="preserve"> </w:t>
      </w:r>
      <w:hyperlink r:id="rId20" w:history="1">
        <w:r w:rsidRPr="00E0073A">
          <w:t>Democrats</w:t>
        </w:r>
      </w:hyperlink>
      <w:r w:rsidRPr="00E0073A">
        <w:t>?</w:t>
      </w:r>
      <w:r w:rsidRPr="0053151B">
        <w:rPr>
          <w:sz w:val="12"/>
        </w:rPr>
        <w:t xml:space="preserve">¶ </w:t>
      </w:r>
      <w:r w:rsidRPr="00E0073A">
        <w:t>Or is there another way that will allow both sides to claim</w:t>
      </w:r>
      <w:r>
        <w:t xml:space="preserve"> </w:t>
      </w:r>
      <w:r w:rsidRPr="00E0073A">
        <w:t>victory?</w:t>
      </w:r>
      <w:r w:rsidRPr="0053151B">
        <w:rPr>
          <w:sz w:val="12"/>
        </w:rPr>
        <w:t xml:space="preserve">¶ </w:t>
      </w:r>
      <w:r w:rsidRPr="00E0073A">
        <w:t>Obama has been silent since his victory speech early Wednesday morning, but is set to weigh in Friday in remarks at the White</w:t>
      </w:r>
      <w:r>
        <w:t xml:space="preserve"> </w:t>
      </w:r>
      <w:r w:rsidRPr="00E0073A">
        <w:t>House.</w:t>
      </w:r>
      <w:r w:rsidRPr="0053151B">
        <w:rPr>
          <w:sz w:val="12"/>
        </w:rPr>
        <w:t xml:space="preserve">¶ </w:t>
      </w:r>
      <w:r w:rsidRPr="00E0073A">
        <w:t xml:space="preserve">Capitol Hill </w:t>
      </w:r>
      <w:r w:rsidRPr="00DA4942">
        <w:rPr>
          <w:rStyle w:val="StyleBoldUnderline"/>
        </w:rPr>
        <w:t>Republicans</w:t>
      </w:r>
      <w:r w:rsidRPr="00E0073A">
        <w:t xml:space="preserve">, meanwhile, </w:t>
      </w:r>
      <w:r w:rsidRPr="00DA4942">
        <w:rPr>
          <w:rStyle w:val="StyleBoldUnderline"/>
        </w:rPr>
        <w:t>vow to stand resolutely against any effort</w:t>
      </w:r>
      <w:r w:rsidRPr="00E0073A">
        <w:t xml:space="preserve"> by the president </w:t>
      </w:r>
      <w:r w:rsidRPr="00DA4942">
        <w:rPr>
          <w:rStyle w:val="StyleBoldUnderline"/>
        </w:rPr>
        <w:t>to</w:t>
      </w:r>
      <w:r w:rsidRPr="00E0073A">
        <w:t xml:space="preserve"> fulfill a campaign promise to </w:t>
      </w:r>
      <w:r w:rsidRPr="00DA4942">
        <w:rPr>
          <w:rStyle w:val="StyleBoldUnderline"/>
        </w:rPr>
        <w:t>raise</w:t>
      </w:r>
      <w:r w:rsidRPr="00E0073A">
        <w:t xml:space="preserve"> the top two </w:t>
      </w:r>
      <w:r w:rsidRPr="00DA4942">
        <w:rPr>
          <w:rStyle w:val="StyleBoldUnderline"/>
        </w:rPr>
        <w:t>income tax rates</w:t>
      </w:r>
      <w:r w:rsidRPr="00E0073A">
        <w:t xml:space="preserve"> to Clinton-era levels. A battle would set the tone for the start of the president's second</w:t>
      </w:r>
      <w:r>
        <w:t xml:space="preserve"> </w:t>
      </w:r>
      <w:r w:rsidRPr="00E0073A">
        <w:t>term.</w:t>
      </w:r>
      <w:r w:rsidRPr="0053151B">
        <w:rPr>
          <w:sz w:val="12"/>
        </w:rPr>
        <w:t xml:space="preserve">¶ </w:t>
      </w:r>
      <w:r w:rsidRPr="00E0073A">
        <w:t>"</w:t>
      </w:r>
      <w:r w:rsidRPr="00DA4942">
        <w:rPr>
          <w:rStyle w:val="StyleBoldUnderline"/>
        </w:rPr>
        <w:t>A 'balanced' approach isn't balanced if it means higher tax rate</w:t>
      </w:r>
      <w:r w:rsidRPr="00E0073A">
        <w:t xml:space="preserve">s on the small businesses that are </w:t>
      </w:r>
      <w:proofErr w:type="gramStart"/>
      <w:r w:rsidRPr="00E0073A">
        <w:t>key</w:t>
      </w:r>
      <w:proofErr w:type="gramEnd"/>
      <w:r w:rsidRPr="00E0073A">
        <w:t xml:space="preserve"> to getting our economy moving again," House Speaker</w:t>
      </w:r>
      <w:r>
        <w:t xml:space="preserve"> </w:t>
      </w:r>
      <w:hyperlink r:id="rId21" w:history="1">
        <w:r w:rsidRPr="00E0073A">
          <w:t xml:space="preserve">John </w:t>
        </w:r>
        <w:r w:rsidRPr="00DA4942">
          <w:rPr>
            <w:rStyle w:val="StyleBoldUnderline"/>
          </w:rPr>
          <w:t>Boehner</w:t>
        </w:r>
      </w:hyperlink>
      <w:r w:rsidRPr="00E0073A">
        <w:t xml:space="preserve">, R-Ohio, </w:t>
      </w:r>
      <w:r w:rsidRPr="00DA4942">
        <w:rPr>
          <w:rStyle w:val="StyleBoldUnderline"/>
        </w:rPr>
        <w:t>said</w:t>
      </w:r>
      <w:r w:rsidRPr="00E0073A">
        <w:t xml:space="preserve"> on Wednesday. "</w:t>
      </w:r>
      <w:r w:rsidRPr="00DA4942">
        <w:rPr>
          <w:rStyle w:val="StyleBoldUnderline"/>
        </w:rPr>
        <w:t>Raising tax rates is unacceptable</w:t>
      </w:r>
      <w:r w:rsidRPr="00E0073A">
        <w:t xml:space="preserve">," he declared Thursday on ABC. "Frankly, </w:t>
      </w:r>
      <w:r w:rsidRPr="00DA4942">
        <w:rPr>
          <w:rStyle w:val="StyleBoldUnderline"/>
        </w:rPr>
        <w:t>it couldn't</w:t>
      </w:r>
      <w:r w:rsidRPr="00E0073A">
        <w:t xml:space="preserve"> even </w:t>
      </w:r>
      <w:r w:rsidRPr="00DA4942">
        <w:rPr>
          <w:rStyle w:val="StyleBoldUnderline"/>
        </w:rPr>
        <w:t>pass the House. I'm not sure it could pass the Senate."</w:t>
      </w:r>
    </w:p>
    <w:p w:rsidR="00CC6622" w:rsidRDefault="00CC6622" w:rsidP="00CC6622">
      <w:pPr>
        <w:pStyle w:val="Heading4"/>
      </w:pPr>
      <w:r>
        <w:t xml:space="preserve">No </w:t>
      </w:r>
      <w:proofErr w:type="spellStart"/>
      <w:r>
        <w:t>compomise</w:t>
      </w:r>
      <w:proofErr w:type="spellEnd"/>
    </w:p>
    <w:p w:rsidR="00CC6622" w:rsidRPr="00EC06BF" w:rsidRDefault="00CC6622" w:rsidP="00CC6622">
      <w:r w:rsidRPr="00EC06BF">
        <w:t xml:space="preserve">Margaret </w:t>
      </w:r>
      <w:r w:rsidRPr="00EC06BF">
        <w:rPr>
          <w:rStyle w:val="StyleStyleBold12pt"/>
        </w:rPr>
        <w:t>Collins and</w:t>
      </w:r>
      <w:r w:rsidRPr="00EC06BF">
        <w:t xml:space="preserve"> </w:t>
      </w:r>
      <w:proofErr w:type="spellStart"/>
      <w:r w:rsidRPr="00EC06BF">
        <w:t>Inyoung</w:t>
      </w:r>
      <w:proofErr w:type="spellEnd"/>
      <w:r w:rsidRPr="00EC06BF">
        <w:t xml:space="preserve"> </w:t>
      </w:r>
      <w:r w:rsidRPr="00EC06BF">
        <w:rPr>
          <w:rStyle w:val="StyleStyleBold12pt"/>
        </w:rPr>
        <w:t>Hwang</w:t>
      </w:r>
      <w:r w:rsidRPr="00EC06BF">
        <w:t xml:space="preserve">, “Stocks Swings to Rise on Fiscal Cliff, </w:t>
      </w:r>
      <w:proofErr w:type="spellStart"/>
      <w:r w:rsidRPr="00EC06BF">
        <w:t>Pimco’s</w:t>
      </w:r>
      <w:proofErr w:type="spellEnd"/>
      <w:r w:rsidRPr="00EC06BF">
        <w:t xml:space="preserve"> </w:t>
      </w:r>
      <w:proofErr w:type="spellStart"/>
      <w:r w:rsidRPr="00EC06BF">
        <w:t>Kashkari</w:t>
      </w:r>
      <w:proofErr w:type="spellEnd"/>
      <w:r w:rsidRPr="00EC06BF">
        <w:t xml:space="preserve"> Says”, </w:t>
      </w:r>
      <w:r w:rsidRPr="00EC06BF">
        <w:rPr>
          <w:rStyle w:val="StyleStyleBold12pt"/>
        </w:rPr>
        <w:t>11/8</w:t>
      </w:r>
      <w:r w:rsidRPr="00EC06BF">
        <w:t>/2012</w:t>
      </w:r>
    </w:p>
    <w:p w:rsidR="00CC6622" w:rsidRPr="00EC06BF" w:rsidRDefault="00CC6622" w:rsidP="00CC6622">
      <w:r w:rsidRPr="00AD6212">
        <w:rPr>
          <w:rStyle w:val="StyleBoldUnderline"/>
        </w:rPr>
        <w:t>Stock-market volatility will increase by the end of the year as Congress delays reaching a resolution</w:t>
      </w:r>
      <w:r w:rsidRPr="00EC06BF">
        <w:t xml:space="preserve"> on extending spending and tax cuts until 2013, according to Pacific Investment Management Co.’s Neel </w:t>
      </w:r>
      <w:proofErr w:type="spellStart"/>
      <w:r w:rsidRPr="00EC06BF">
        <w:t>Kashkari</w:t>
      </w:r>
      <w:proofErr w:type="spellEnd"/>
      <w:r w:rsidRPr="00EC06BF">
        <w:t>.</w:t>
      </w:r>
    </w:p>
    <w:p w:rsidR="00CC6622" w:rsidRPr="00EC06BF" w:rsidRDefault="00CC6622" w:rsidP="00CC6622">
      <w:r w:rsidRPr="00EC06BF">
        <w:lastRenderedPageBreak/>
        <w:t>“</w:t>
      </w:r>
      <w:r w:rsidRPr="00AD6212">
        <w:rPr>
          <w:rStyle w:val="StyleBoldUnderline"/>
        </w:rPr>
        <w:t>There have been little signs of Republicans and Democrats really coming together to solve the fiscal cliff in a bipartisan matter</w:t>
      </w:r>
      <w:r w:rsidRPr="00EC06BF">
        <w:t xml:space="preserve">,” </w:t>
      </w:r>
      <w:proofErr w:type="spellStart"/>
      <w:r w:rsidRPr="00EC06BF">
        <w:t>Kashkari</w:t>
      </w:r>
      <w:proofErr w:type="spellEnd"/>
      <w:r w:rsidRPr="00EC06BF">
        <w:t>, 39, who heads global equities at </w:t>
      </w:r>
      <w:hyperlink r:id="rId22" w:history="1">
        <w:r w:rsidRPr="00EC06BF">
          <w:t>Newport Beach</w:t>
        </w:r>
      </w:hyperlink>
      <w:r w:rsidRPr="00EC06BF">
        <w:t xml:space="preserve">, California-based </w:t>
      </w:r>
      <w:proofErr w:type="spellStart"/>
      <w:r w:rsidRPr="00EC06BF">
        <w:t>Pimco</w:t>
      </w:r>
      <w:proofErr w:type="spellEnd"/>
      <w:r w:rsidRPr="00EC06BF">
        <w:t>, said at the Bloomberg Portfolio Manager conference in New York. His firm manages about $8 billion in stocks and $1.92 trillion in total assets. “</w:t>
      </w:r>
      <w:r w:rsidRPr="00AD6212">
        <w:rPr>
          <w:rStyle w:val="StyleBoldUnderline"/>
        </w:rPr>
        <w:t>More likely, we’re going to see brinkmanship like we saw with the debt ceiling a year ago.</w:t>
      </w:r>
      <w:r w:rsidRPr="00EC06BF">
        <w:t>”</w:t>
      </w:r>
    </w:p>
    <w:p w:rsidR="00CC6622" w:rsidRDefault="00CC6622" w:rsidP="00CC6622">
      <w:r w:rsidRPr="00EC06BF">
        <w:t>Democrats maintained control of the </w:t>
      </w:r>
      <w:hyperlink r:id="rId23" w:history="1">
        <w:r w:rsidRPr="00EC06BF">
          <w:t>U.S. Senate</w:t>
        </w:r>
      </w:hyperlink>
      <w:r w:rsidRPr="00EC06BF">
        <w:t xml:space="preserve"> in the election results this week as Republicans kept their majority in </w:t>
      </w:r>
      <w:proofErr w:type="spellStart"/>
      <w:r w:rsidRPr="00EC06BF">
        <w:t>the</w:t>
      </w:r>
      <w:hyperlink r:id="rId24" w:history="1">
        <w:r w:rsidRPr="00EC06BF">
          <w:t>House</w:t>
        </w:r>
        <w:proofErr w:type="spellEnd"/>
        <w:r w:rsidRPr="00EC06BF">
          <w:t xml:space="preserve"> of Representatives</w:t>
        </w:r>
      </w:hyperlink>
      <w:r w:rsidRPr="00EC06BF">
        <w:t>. Lawmakers face the so-called fiscal cliff, or $607 billion of tax increases and federal spending cuts set to kick in automatically in January. The </w:t>
      </w:r>
      <w:hyperlink r:id="rId25" w:history="1">
        <w:r w:rsidRPr="00EC06BF">
          <w:t>Congressional Budget Office</w:t>
        </w:r>
      </w:hyperlink>
      <w:r w:rsidRPr="00EC06BF">
        <w:t> has said the economy would contract by as much as 0.5 percent next year if Congress doesn’t act.</w:t>
      </w:r>
    </w:p>
    <w:p w:rsidR="00CC6622" w:rsidRPr="00CC6622" w:rsidRDefault="00CC6622" w:rsidP="00CC6622"/>
    <w:p w:rsidR="00CC6622" w:rsidRDefault="00CC6622" w:rsidP="00CC6622">
      <w:pPr>
        <w:pStyle w:val="Heading3"/>
      </w:pPr>
      <w:r>
        <w:lastRenderedPageBreak/>
        <w:t xml:space="preserve">PC </w:t>
      </w:r>
    </w:p>
    <w:p w:rsidR="00CC6622" w:rsidRDefault="00CC6622" w:rsidP="00CC6622">
      <w:pPr>
        <w:pStyle w:val="Heading4"/>
      </w:pPr>
      <w:r>
        <w:t xml:space="preserve">No PC- Republicans will push against Obama initiatives for mid-term elections and block him from passing bills. </w:t>
      </w:r>
    </w:p>
    <w:p w:rsidR="00CC6622" w:rsidRPr="008745BA" w:rsidRDefault="00CC6622" w:rsidP="00CC6622">
      <w:pPr>
        <w:rPr>
          <w:rStyle w:val="StyleStyleBold12pt"/>
        </w:rPr>
      </w:pPr>
      <w:proofErr w:type="spellStart"/>
      <w:r w:rsidRPr="008745BA">
        <w:rPr>
          <w:rStyle w:val="StyleStyleBold12pt"/>
        </w:rPr>
        <w:t>Spiering</w:t>
      </w:r>
      <w:proofErr w:type="spellEnd"/>
      <w:r w:rsidRPr="008745BA">
        <w:rPr>
          <w:rStyle w:val="StyleStyleBold12pt"/>
        </w:rPr>
        <w:t xml:space="preserve"> 11/7</w:t>
      </w:r>
    </w:p>
    <w:p w:rsidR="00CC6622" w:rsidRDefault="00CC6622" w:rsidP="00CC6622">
      <w:r>
        <w:t xml:space="preserve">(Charlie, Commentary Staff Writer at Washington Examiner, The Washington Examiner, “After Bush was re-elected in 2004, Democrats in Congress did not compromise,” November 7, 2012, </w:t>
      </w:r>
      <w:hyperlink r:id="rId26" w:anchor=".UJxNFMXA-xg//wyo-mm" w:history="1">
        <w:r w:rsidRPr="001A20D9">
          <w:rPr>
            <w:rStyle w:val="Hyperlink"/>
          </w:rPr>
          <w:t>http://washingtonexaminer.com/after-bush-was-re-elected-in-2004-democrats-in-congress-did-not-compromise/article/2512871#.UJxNFMXA-xg//wyo-mm</w:t>
        </w:r>
      </w:hyperlink>
      <w:r>
        <w:t xml:space="preserve">) </w:t>
      </w:r>
    </w:p>
    <w:p w:rsidR="00CC6622" w:rsidRDefault="00CC6622" w:rsidP="00CC6622">
      <w:r w:rsidRPr="005C6DA8">
        <w:rPr>
          <w:rStyle w:val="StyleBoldUnderline"/>
        </w:rPr>
        <w:t>Expect Republicans to dig in on their signature issues and block the president as Democrats did. By</w:t>
      </w:r>
      <w:r>
        <w:t xml:space="preserve"> the time the 2014 </w:t>
      </w:r>
      <w:r w:rsidRPr="005C6DA8">
        <w:rPr>
          <w:rStyle w:val="StyleBoldUnderline"/>
        </w:rPr>
        <w:t>mid-terms</w:t>
      </w:r>
      <w:r>
        <w:t xml:space="preserve"> arrive, </w:t>
      </w:r>
      <w:r w:rsidRPr="005C6DA8">
        <w:rPr>
          <w:rStyle w:val="StyleBoldUnderline"/>
        </w:rPr>
        <w:t>expect the party to emerge with a principled</w:t>
      </w:r>
      <w:r>
        <w:t xml:space="preserve"> – but re-tooled – </w:t>
      </w:r>
      <w:r w:rsidRPr="005C6DA8">
        <w:rPr>
          <w:rStyle w:val="StyleBoldUnderline"/>
        </w:rPr>
        <w:t>political narrative for Obama’s second mid-term elections</w:t>
      </w:r>
      <w:r>
        <w:t>, in which both the Senate map and history will favor them.</w:t>
      </w:r>
    </w:p>
    <w:p w:rsidR="00CC6622" w:rsidRDefault="00CC6622" w:rsidP="00CC6622">
      <w:pPr>
        <w:pStyle w:val="Heading4"/>
      </w:pPr>
      <w:r>
        <w:t>No PC until midterm elections- empiricism</w:t>
      </w:r>
    </w:p>
    <w:p w:rsidR="00CC6622" w:rsidRPr="001261EC" w:rsidRDefault="00CC6622" w:rsidP="00CC6622">
      <w:pPr>
        <w:rPr>
          <w:rStyle w:val="StyleStyleBold12pt"/>
        </w:rPr>
      </w:pPr>
      <w:r w:rsidRPr="001261EC">
        <w:rPr>
          <w:rStyle w:val="StyleStyleBold12pt"/>
        </w:rPr>
        <w:t>Baker 10/22</w:t>
      </w:r>
    </w:p>
    <w:p w:rsidR="00CC6622" w:rsidRDefault="00CC6622" w:rsidP="00CC6622">
      <w:r>
        <w:t xml:space="preserve">(Ross K., </w:t>
      </w:r>
      <w:proofErr w:type="spellStart"/>
      <w:r>
        <w:t>Guampdn</w:t>
      </w:r>
      <w:proofErr w:type="spellEnd"/>
      <w:r>
        <w:t xml:space="preserve">, “Radical change unlikely in Congress this year,” October 22, 2012, </w:t>
      </w:r>
      <w:hyperlink r:id="rId27" w:history="1">
        <w:r w:rsidRPr="009C544F">
          <w:rPr>
            <w:rStyle w:val="Hyperlink"/>
          </w:rPr>
          <w:t>http://www.guampdn.com/article/20121022/OPINION02/210220304/Radical-change-unlikely-Congress-year//wyo-mm</w:t>
        </w:r>
      </w:hyperlink>
      <w:r>
        <w:t xml:space="preserve">) </w:t>
      </w:r>
    </w:p>
    <w:p w:rsidR="00CC6622" w:rsidRDefault="00CC6622" w:rsidP="00CC6622">
      <w:r w:rsidRPr="005C6DA8">
        <w:rPr>
          <w:rStyle w:val="StyleBoldUnderline"/>
        </w:rPr>
        <w:t>So you're a farmer upset about the unwillingness</w:t>
      </w:r>
      <w:r>
        <w:t xml:space="preserve"> of the House </w:t>
      </w:r>
      <w:r w:rsidRPr="005C6DA8">
        <w:rPr>
          <w:rStyle w:val="StyleBoldUnderline"/>
        </w:rPr>
        <w:t>to pass an agriculture bill. Or</w:t>
      </w:r>
      <w:r>
        <w:t xml:space="preserve">, you're an employee of the U.S. Postal Service who is </w:t>
      </w:r>
      <w:r w:rsidRPr="005C6DA8">
        <w:rPr>
          <w:rStyle w:val="StyleBoldUnderline"/>
        </w:rPr>
        <w:t>disappointed with the lack of congressional action on reform</w:t>
      </w:r>
      <w:r>
        <w:t xml:space="preserve">. Or you're an IT person concerned about the failure to pass a </w:t>
      </w:r>
      <w:proofErr w:type="spellStart"/>
      <w:r>
        <w:t>cybersecurity</w:t>
      </w:r>
      <w:proofErr w:type="spellEnd"/>
      <w:r>
        <w:t xml:space="preserve"> bill. </w:t>
      </w:r>
      <w:r w:rsidRPr="005C6DA8">
        <w:rPr>
          <w:rStyle w:val="StyleBoldUnderline"/>
        </w:rPr>
        <w:t>Well, don't get</w:t>
      </w:r>
      <w:r>
        <w:t xml:space="preserve"> too </w:t>
      </w:r>
      <w:r w:rsidRPr="005C6DA8">
        <w:rPr>
          <w:rStyle w:val="StyleBoldUnderline"/>
        </w:rPr>
        <w:t>hopeful that this November's election is going to produce a dramatically different crop of legislators. Chances are</w:t>
      </w:r>
      <w:r>
        <w:t xml:space="preserve"> that the </w:t>
      </w:r>
      <w:r w:rsidRPr="005C6DA8">
        <w:rPr>
          <w:rStyle w:val="StyleBoldUnderline"/>
        </w:rPr>
        <w:t>changes will be modest. If you're really looking for</w:t>
      </w:r>
      <w:r>
        <w:t xml:space="preserve"> more radical </w:t>
      </w:r>
      <w:r w:rsidRPr="005C6DA8">
        <w:rPr>
          <w:rStyle w:val="StyleBoldUnderline"/>
        </w:rPr>
        <w:t>change</w:t>
      </w:r>
      <w:r>
        <w:t xml:space="preserve">, just </w:t>
      </w:r>
      <w:r w:rsidRPr="005C6DA8">
        <w:rPr>
          <w:rStyle w:val="StyleBoldUnderline"/>
        </w:rPr>
        <w:t>wait until 2014</w:t>
      </w:r>
      <w:r>
        <w:t xml:space="preserve">. If history is any guide, </w:t>
      </w:r>
      <w:r w:rsidRPr="005C6DA8">
        <w:rPr>
          <w:rStyle w:val="StyleBoldUnderline"/>
        </w:rPr>
        <w:t>midterm elections</w:t>
      </w:r>
      <w:r>
        <w:t xml:space="preserve"> -- not the years holding presidential races -- </w:t>
      </w:r>
      <w:r w:rsidRPr="005C6DA8">
        <w:rPr>
          <w:rStyle w:val="StyleBoldUnderline"/>
        </w:rPr>
        <w:t>are when big turnovers in</w:t>
      </w:r>
      <w:r>
        <w:t xml:space="preserve"> the makeup of </w:t>
      </w:r>
      <w:r w:rsidRPr="005C6DA8">
        <w:rPr>
          <w:rStyle w:val="StyleBoldUnderline"/>
        </w:rPr>
        <w:t>Congress occur.</w:t>
      </w:r>
    </w:p>
    <w:p w:rsidR="00CC6622" w:rsidRDefault="00CC6622" w:rsidP="00CC6622"/>
    <w:p w:rsidR="00B2530D" w:rsidRDefault="00B2530D" w:rsidP="00B2530D">
      <w:pPr>
        <w:pStyle w:val="Heading3"/>
      </w:pPr>
      <w:bookmarkStart w:id="0" w:name="_GoBack"/>
      <w:bookmarkEnd w:id="0"/>
      <w:proofErr w:type="spellStart"/>
      <w:r>
        <w:lastRenderedPageBreak/>
        <w:t>Bipart</w:t>
      </w:r>
      <w:proofErr w:type="spellEnd"/>
    </w:p>
    <w:p w:rsidR="00B2530D" w:rsidRPr="00B2530D" w:rsidRDefault="00B2530D" w:rsidP="00B2530D"/>
    <w:p w:rsidR="00B2530D" w:rsidRPr="00B2530D" w:rsidRDefault="00B2530D" w:rsidP="00B2530D">
      <w:pPr>
        <w:keepNext/>
        <w:keepLines/>
        <w:spacing w:before="200"/>
        <w:outlineLvl w:val="3"/>
        <w:rPr>
          <w:rFonts w:eastAsiaTheme="majorEastAsia" w:cstheme="majorBidi"/>
          <w:b/>
          <w:bCs/>
          <w:iCs/>
          <w:sz w:val="26"/>
        </w:rPr>
      </w:pPr>
      <w:r w:rsidRPr="00B2530D">
        <w:rPr>
          <w:rFonts w:eastAsiaTheme="majorEastAsia" w:cstheme="majorBidi"/>
          <w:b/>
          <w:bCs/>
          <w:iCs/>
          <w:sz w:val="26"/>
        </w:rPr>
        <w:t>MLPs have bipartisan support</w:t>
      </w:r>
    </w:p>
    <w:p w:rsidR="00B2530D" w:rsidRPr="00B2530D" w:rsidRDefault="00B2530D" w:rsidP="00B2530D">
      <w:pPr>
        <w:rPr>
          <w:rFonts w:ascii="Times New Roman" w:eastAsia="Times New Roman" w:hAnsi="Times New Roman" w:cs="Times New Roman"/>
          <w:sz w:val="20"/>
          <w:szCs w:val="20"/>
        </w:rPr>
      </w:pPr>
      <w:r w:rsidRPr="00B2530D">
        <w:rPr>
          <w:rFonts w:ascii="Times New Roman" w:eastAsia="Times New Roman" w:hAnsi="Times New Roman" w:cs="Times New Roman"/>
          <w:sz w:val="20"/>
          <w:szCs w:val="20"/>
        </w:rPr>
        <w:t xml:space="preserve">Roberta </w:t>
      </w:r>
      <w:proofErr w:type="spellStart"/>
      <w:r w:rsidRPr="00B2530D">
        <w:rPr>
          <w:rFonts w:ascii="Times New Roman" w:eastAsia="Times New Roman" w:hAnsi="Times New Roman" w:cs="Times New Roman"/>
          <w:b/>
          <w:bCs/>
          <w:sz w:val="26"/>
          <w:szCs w:val="20"/>
        </w:rPr>
        <w:t>Rampton</w:t>
      </w:r>
      <w:proofErr w:type="spellEnd"/>
      <w:r w:rsidRPr="00B2530D">
        <w:rPr>
          <w:rFonts w:ascii="Times New Roman" w:eastAsia="Times New Roman" w:hAnsi="Times New Roman" w:cs="Times New Roman"/>
          <w:sz w:val="20"/>
          <w:szCs w:val="20"/>
        </w:rPr>
        <w:t xml:space="preserve">, Reuters, “Tweaking U.S. Tax code could spur green energy: Senator”, Jun 7, </w:t>
      </w:r>
      <w:r w:rsidRPr="00B2530D">
        <w:rPr>
          <w:rFonts w:ascii="Times New Roman" w:eastAsia="Times New Roman" w:hAnsi="Times New Roman" w:cs="Times New Roman"/>
          <w:b/>
          <w:bCs/>
          <w:sz w:val="26"/>
          <w:szCs w:val="20"/>
        </w:rPr>
        <w:t>2012</w:t>
      </w:r>
      <w:r w:rsidRPr="00B2530D">
        <w:rPr>
          <w:rFonts w:ascii="Times New Roman" w:eastAsia="Times New Roman" w:hAnsi="Times New Roman" w:cs="Times New Roman"/>
          <w:sz w:val="20"/>
          <w:szCs w:val="20"/>
        </w:rPr>
        <w:t>.</w:t>
      </w:r>
    </w:p>
    <w:p w:rsidR="00B2530D" w:rsidRPr="00B2530D" w:rsidRDefault="00B2530D" w:rsidP="00B2530D">
      <w:pPr>
        <w:rPr>
          <w:rFonts w:ascii="Times New Roman" w:eastAsia="Times New Roman" w:hAnsi="Times New Roman" w:cs="Times New Roman"/>
          <w:sz w:val="20"/>
          <w:szCs w:val="20"/>
        </w:rPr>
      </w:pPr>
      <w:r w:rsidRPr="00B2530D">
        <w:rPr>
          <w:rFonts w:ascii="Times New Roman" w:eastAsia="Times New Roman" w:hAnsi="Times New Roman" w:cs="Times New Roman"/>
          <w:sz w:val="20"/>
          <w:szCs w:val="20"/>
        </w:rPr>
        <w:t xml:space="preserve">(Reuters) - A freshman </w:t>
      </w:r>
      <w:r w:rsidRPr="00B2530D">
        <w:rPr>
          <w:rFonts w:ascii="Times New Roman" w:eastAsia="Times New Roman" w:hAnsi="Times New Roman" w:cs="Times New Roman"/>
          <w:b/>
          <w:bCs/>
          <w:sz w:val="20"/>
          <w:szCs w:val="20"/>
          <w:highlight w:val="yellow"/>
          <w:u w:val="single"/>
        </w:rPr>
        <w:t>U.S</w:t>
      </w:r>
      <w:r w:rsidRPr="00B2530D">
        <w:rPr>
          <w:rFonts w:ascii="Times New Roman" w:eastAsia="Times New Roman" w:hAnsi="Times New Roman" w:cs="Times New Roman"/>
          <w:b/>
          <w:bCs/>
          <w:sz w:val="20"/>
          <w:szCs w:val="20"/>
          <w:u w:val="single"/>
        </w:rPr>
        <w:t>.</w:t>
      </w:r>
      <w:r w:rsidRPr="00B2530D">
        <w:rPr>
          <w:rFonts w:ascii="Times New Roman" w:eastAsia="Times New Roman" w:hAnsi="Times New Roman" w:cs="Times New Roman"/>
          <w:sz w:val="20"/>
          <w:szCs w:val="20"/>
        </w:rPr>
        <w:t xml:space="preserve"> Democratic </w:t>
      </w:r>
      <w:r w:rsidRPr="00B2530D">
        <w:rPr>
          <w:rFonts w:ascii="Times New Roman" w:eastAsia="Times New Roman" w:hAnsi="Times New Roman" w:cs="Times New Roman"/>
          <w:b/>
          <w:bCs/>
          <w:sz w:val="20"/>
          <w:szCs w:val="20"/>
          <w:highlight w:val="yellow"/>
          <w:u w:val="single"/>
        </w:rPr>
        <w:t>senator</w:t>
      </w:r>
      <w:r w:rsidRPr="00B2530D">
        <w:rPr>
          <w:rFonts w:ascii="Times New Roman" w:eastAsia="Times New Roman" w:hAnsi="Times New Roman" w:cs="Times New Roman"/>
          <w:sz w:val="20"/>
          <w:szCs w:val="20"/>
        </w:rPr>
        <w:t xml:space="preserve"> thinks he </w:t>
      </w:r>
      <w:r w:rsidRPr="00B2530D">
        <w:rPr>
          <w:rFonts w:ascii="Times New Roman" w:eastAsia="Times New Roman" w:hAnsi="Times New Roman" w:cs="Times New Roman"/>
          <w:b/>
          <w:bCs/>
          <w:sz w:val="20"/>
          <w:szCs w:val="20"/>
          <w:highlight w:val="yellow"/>
          <w:u w:val="single"/>
        </w:rPr>
        <w:t>may have found a way to encourage investment in wind, solar</w:t>
      </w:r>
      <w:r w:rsidRPr="00B2530D">
        <w:rPr>
          <w:rFonts w:ascii="Times New Roman" w:eastAsia="Times New Roman" w:hAnsi="Times New Roman" w:cs="Times New Roman"/>
          <w:b/>
          <w:bCs/>
          <w:sz w:val="20"/>
          <w:szCs w:val="20"/>
          <w:u w:val="single"/>
        </w:rPr>
        <w:t xml:space="preserve"> and biofuel </w:t>
      </w:r>
      <w:r w:rsidRPr="00B2530D">
        <w:rPr>
          <w:rFonts w:ascii="Times New Roman" w:eastAsia="Times New Roman" w:hAnsi="Times New Roman" w:cs="Times New Roman"/>
          <w:b/>
          <w:bCs/>
          <w:sz w:val="20"/>
          <w:szCs w:val="20"/>
          <w:highlight w:val="yellow"/>
          <w:u w:val="single"/>
        </w:rPr>
        <w:t>project</w:t>
      </w:r>
      <w:r w:rsidRPr="00B2530D">
        <w:rPr>
          <w:rFonts w:ascii="Times New Roman" w:eastAsia="Times New Roman" w:hAnsi="Times New Roman" w:cs="Times New Roman"/>
          <w:b/>
          <w:bCs/>
          <w:sz w:val="20"/>
          <w:szCs w:val="20"/>
          <w:u w:val="single"/>
        </w:rPr>
        <w:t>s without sapping</w:t>
      </w:r>
      <w:r w:rsidRPr="00B2530D">
        <w:rPr>
          <w:rFonts w:ascii="Times New Roman" w:eastAsia="Times New Roman" w:hAnsi="Times New Roman" w:cs="Times New Roman"/>
          <w:sz w:val="20"/>
          <w:szCs w:val="20"/>
        </w:rPr>
        <w:t xml:space="preserve"> too many </w:t>
      </w:r>
      <w:r w:rsidRPr="00B2530D">
        <w:rPr>
          <w:rFonts w:ascii="Times New Roman" w:eastAsia="Times New Roman" w:hAnsi="Times New Roman" w:cs="Times New Roman"/>
          <w:b/>
          <w:bCs/>
          <w:sz w:val="20"/>
          <w:szCs w:val="20"/>
          <w:u w:val="single"/>
        </w:rPr>
        <w:t>taxpayer dollars or injecting new venom into a bitter partisan battle over energy incentives</w:t>
      </w:r>
      <w:r w:rsidRPr="00B2530D">
        <w:rPr>
          <w:rFonts w:ascii="Times New Roman" w:eastAsia="Times New Roman" w:hAnsi="Times New Roman" w:cs="Times New Roman"/>
          <w:sz w:val="20"/>
          <w:szCs w:val="20"/>
        </w:rPr>
        <w:t xml:space="preserve">. Chris Coons introduced legislation on Thursday that would allow a broad range of renewable power generation and transmission projects to qualify for a tax structure used widely by pipeline and other energy-related companies. The bill is unlikely to be considered until after the November presidential election, but may give lawmakers food for thought as they wrestle with whether to extend tax breaks for green energy set to expire this year. </w:t>
      </w:r>
      <w:r w:rsidRPr="00B2530D">
        <w:rPr>
          <w:rFonts w:ascii="Times New Roman" w:eastAsia="Times New Roman" w:hAnsi="Times New Roman" w:cs="Times New Roman"/>
          <w:b/>
          <w:bCs/>
          <w:sz w:val="20"/>
          <w:szCs w:val="20"/>
          <w:highlight w:val="yellow"/>
          <w:u w:val="single"/>
        </w:rPr>
        <w:t>The "master limited partnership</w:t>
      </w:r>
      <w:r w:rsidRPr="00B2530D">
        <w:rPr>
          <w:rFonts w:ascii="Times New Roman" w:eastAsia="Times New Roman" w:hAnsi="Times New Roman" w:cs="Times New Roman"/>
          <w:b/>
          <w:bCs/>
          <w:sz w:val="20"/>
          <w:szCs w:val="20"/>
          <w:u w:val="single"/>
        </w:rPr>
        <w:t>,"</w:t>
      </w:r>
      <w:r w:rsidRPr="00B2530D">
        <w:rPr>
          <w:rFonts w:ascii="Times New Roman" w:eastAsia="Times New Roman" w:hAnsi="Times New Roman" w:cs="Times New Roman"/>
          <w:sz w:val="20"/>
          <w:szCs w:val="20"/>
        </w:rPr>
        <w:t xml:space="preserve"> or MLP, structure </w:t>
      </w:r>
      <w:r w:rsidRPr="00B2530D">
        <w:rPr>
          <w:rFonts w:ascii="Times New Roman" w:eastAsia="Times New Roman" w:hAnsi="Times New Roman" w:cs="Times New Roman"/>
          <w:b/>
          <w:bCs/>
          <w:sz w:val="20"/>
          <w:szCs w:val="20"/>
          <w:highlight w:val="yellow"/>
          <w:u w:val="single"/>
        </w:rPr>
        <w:t>allows</w:t>
      </w:r>
      <w:r w:rsidRPr="00B2530D">
        <w:rPr>
          <w:rFonts w:ascii="Times New Roman" w:eastAsia="Times New Roman" w:hAnsi="Times New Roman" w:cs="Times New Roman"/>
          <w:sz w:val="20"/>
          <w:szCs w:val="20"/>
        </w:rPr>
        <w:t xml:space="preserve"> certain types of </w:t>
      </w:r>
      <w:r w:rsidRPr="00B2530D">
        <w:rPr>
          <w:rFonts w:ascii="Times New Roman" w:eastAsia="Times New Roman" w:hAnsi="Times New Roman" w:cs="Times New Roman"/>
          <w:b/>
          <w:bCs/>
          <w:sz w:val="20"/>
          <w:szCs w:val="20"/>
          <w:highlight w:val="yellow"/>
          <w:u w:val="single"/>
        </w:rPr>
        <w:t>companies to raise money in the stock market, while having income taxed only at the unit holder level, avoiding corporate income taxes</w:t>
      </w:r>
      <w:r w:rsidRPr="00B2530D">
        <w:rPr>
          <w:rFonts w:ascii="Times New Roman" w:eastAsia="Times New Roman" w:hAnsi="Times New Roman" w:cs="Times New Roman"/>
          <w:sz w:val="20"/>
          <w:szCs w:val="20"/>
        </w:rPr>
        <w:t>. "</w:t>
      </w:r>
      <w:r w:rsidRPr="00B2530D">
        <w:rPr>
          <w:rFonts w:ascii="Times New Roman" w:eastAsia="Times New Roman" w:hAnsi="Times New Roman" w:cs="Times New Roman"/>
          <w:b/>
          <w:bCs/>
          <w:sz w:val="20"/>
          <w:szCs w:val="20"/>
          <w:u w:val="single"/>
        </w:rPr>
        <w:t>It's</w:t>
      </w:r>
      <w:r w:rsidRPr="00B2530D">
        <w:rPr>
          <w:rFonts w:ascii="Times New Roman" w:eastAsia="Times New Roman" w:hAnsi="Times New Roman" w:cs="Times New Roman"/>
          <w:sz w:val="20"/>
          <w:szCs w:val="20"/>
        </w:rPr>
        <w:t xml:space="preserve"> something that's </w:t>
      </w:r>
      <w:r w:rsidRPr="00B2530D">
        <w:rPr>
          <w:rFonts w:ascii="Times New Roman" w:eastAsia="Times New Roman" w:hAnsi="Times New Roman" w:cs="Times New Roman"/>
          <w:b/>
          <w:bCs/>
          <w:sz w:val="20"/>
          <w:szCs w:val="20"/>
          <w:u w:val="single"/>
        </w:rPr>
        <w:t>been used for decades</w:t>
      </w:r>
      <w:r w:rsidRPr="00B2530D">
        <w:rPr>
          <w:rFonts w:ascii="Times New Roman" w:eastAsia="Times New Roman" w:hAnsi="Times New Roman" w:cs="Times New Roman"/>
          <w:sz w:val="20"/>
          <w:szCs w:val="20"/>
        </w:rPr>
        <w:t>," said Coons, who represents Delaware, a state where financing has fallen short for offshore wind power projects. "</w:t>
      </w:r>
      <w:r w:rsidRPr="00B2530D">
        <w:rPr>
          <w:rFonts w:ascii="Times New Roman" w:eastAsia="Times New Roman" w:hAnsi="Times New Roman" w:cs="Times New Roman"/>
          <w:b/>
          <w:bCs/>
          <w:sz w:val="20"/>
          <w:szCs w:val="20"/>
          <w:u w:val="single"/>
        </w:rPr>
        <w:t>This is one energy financing vehicle that we should all be able to agree on</w:t>
      </w:r>
      <w:r w:rsidRPr="00B2530D">
        <w:rPr>
          <w:rFonts w:ascii="Times New Roman" w:eastAsia="Times New Roman" w:hAnsi="Times New Roman" w:cs="Times New Roman"/>
          <w:sz w:val="20"/>
          <w:szCs w:val="20"/>
        </w:rPr>
        <w:t>," he said in an interview. Under the current law, MLPs must generate at least 90 percent of their income from real estate or natural resources like fossil fuels or timber - and must return most of its cash to its investors, who are taxed on those returns. There are about 100 MLPs in the United States with a total market capitalization of more than $350 billion, including the likes of pipeline giants Enterprise Products Partners and Kinder Morgan Energy Partners.</w:t>
      </w:r>
    </w:p>
    <w:p w:rsidR="00B2530D" w:rsidRPr="00B2530D" w:rsidRDefault="00B2530D" w:rsidP="00B2530D"/>
    <w:p w:rsidR="000022F2" w:rsidRDefault="00893387" w:rsidP="00893387">
      <w:pPr>
        <w:pStyle w:val="Heading2"/>
      </w:pPr>
      <w:r>
        <w:lastRenderedPageBreak/>
        <w:t xml:space="preserve">K </w:t>
      </w:r>
    </w:p>
    <w:p w:rsidR="00893387" w:rsidRDefault="00893387" w:rsidP="00893387"/>
    <w:p w:rsidR="00893387" w:rsidRDefault="00893387" w:rsidP="00893387"/>
    <w:p w:rsidR="00893387" w:rsidRDefault="00893387" w:rsidP="00893387">
      <w:pPr>
        <w:pStyle w:val="Heading3"/>
      </w:pPr>
      <w:r>
        <w:lastRenderedPageBreak/>
        <w:t>Method</w:t>
      </w:r>
    </w:p>
    <w:p w:rsidR="00893387" w:rsidRDefault="00893387" w:rsidP="00893387"/>
    <w:p w:rsidR="00893387" w:rsidRPr="008D71AD" w:rsidRDefault="00893387" w:rsidP="00893387">
      <w:pPr>
        <w:keepNext/>
        <w:keepLines/>
        <w:spacing w:before="200"/>
        <w:outlineLvl w:val="3"/>
        <w:rPr>
          <w:rFonts w:asciiTheme="majorHAnsi" w:eastAsiaTheme="majorEastAsia" w:hAnsiTheme="majorHAnsi" w:cstheme="majorBidi"/>
          <w:b/>
          <w:bCs/>
          <w:iCs/>
          <w:sz w:val="26"/>
          <w:szCs w:val="24"/>
        </w:rPr>
      </w:pPr>
      <w:r w:rsidRPr="008D71AD">
        <w:rPr>
          <w:rFonts w:asciiTheme="majorHAnsi" w:eastAsiaTheme="majorEastAsia" w:hAnsiTheme="majorHAnsi" w:cstheme="majorBidi"/>
          <w:b/>
          <w:bCs/>
          <w:iCs/>
          <w:sz w:val="26"/>
          <w:szCs w:val="24"/>
        </w:rPr>
        <w:t xml:space="preserve">Overemphasis on method destroys effectiveness of the discipline </w:t>
      </w:r>
    </w:p>
    <w:p w:rsidR="00893387" w:rsidRPr="008D71AD" w:rsidRDefault="00893387" w:rsidP="00893387">
      <w:pPr>
        <w:rPr>
          <w:rFonts w:eastAsiaTheme="minorEastAsia"/>
          <w:szCs w:val="24"/>
        </w:rPr>
      </w:pPr>
      <w:r w:rsidRPr="008D71AD">
        <w:rPr>
          <w:rFonts w:eastAsiaTheme="minorEastAsia"/>
          <w:b/>
          <w:sz w:val="26"/>
          <w:szCs w:val="24"/>
        </w:rPr>
        <w:t>Wendt</w:t>
      </w:r>
      <w:r w:rsidRPr="008D71AD">
        <w:rPr>
          <w:rFonts w:eastAsiaTheme="minorEastAsia"/>
          <w:szCs w:val="24"/>
        </w:rPr>
        <w:t xml:space="preserve">, Handbook of IR, </w:t>
      </w:r>
      <w:r w:rsidRPr="008D71AD">
        <w:rPr>
          <w:rFonts w:eastAsiaTheme="minorEastAsia"/>
          <w:b/>
          <w:sz w:val="26"/>
          <w:szCs w:val="24"/>
        </w:rPr>
        <w:t>2k2</w:t>
      </w:r>
      <w:r w:rsidRPr="008D71AD">
        <w:rPr>
          <w:rFonts w:eastAsiaTheme="minorEastAsia"/>
          <w:szCs w:val="24"/>
        </w:rPr>
        <w:t xml:space="preserve"> p. 68</w:t>
      </w:r>
    </w:p>
    <w:p w:rsidR="00893387" w:rsidRPr="008D71AD" w:rsidRDefault="00893387" w:rsidP="00893387">
      <w:pPr>
        <w:rPr>
          <w:rFonts w:ascii="Georgia" w:eastAsiaTheme="minorEastAsia" w:hAnsi="Georgia"/>
          <w:sz w:val="16"/>
          <w:szCs w:val="24"/>
        </w:rPr>
      </w:pPr>
      <w:r w:rsidRPr="008D71AD">
        <w:rPr>
          <w:rFonts w:eastAsiaTheme="minorEastAsia"/>
          <w:szCs w:val="24"/>
        </w:rPr>
        <w:t xml:space="preserve">It should be stressed that </w:t>
      </w:r>
      <w:r w:rsidRPr="008D71AD">
        <w:rPr>
          <w:rFonts w:eastAsiaTheme="minorEastAsia"/>
          <w:b/>
          <w:szCs w:val="24"/>
          <w:u w:val="single"/>
        </w:rPr>
        <w:t xml:space="preserve">in advocating a pragmatic view we are not endorsing method-driven social science. </w:t>
      </w:r>
      <w:r w:rsidRPr="008D71AD">
        <w:rPr>
          <w:rFonts w:eastAsiaTheme="minorEastAsia"/>
          <w:b/>
          <w:szCs w:val="24"/>
          <w:highlight w:val="green"/>
          <w:u w:val="single"/>
        </w:rPr>
        <w:t>Too much research in international relations chooses problems or things to be explained with a view to whether the analysis will provide support for one or another methodological ‘ism’</w:t>
      </w:r>
      <w:r w:rsidRPr="008D71AD">
        <w:rPr>
          <w:rFonts w:eastAsiaTheme="minorEastAsia"/>
          <w:b/>
          <w:szCs w:val="24"/>
          <w:u w:val="single"/>
        </w:rPr>
        <w:t>.</w:t>
      </w:r>
      <w:r w:rsidRPr="008D71AD">
        <w:rPr>
          <w:rFonts w:ascii="Georgia" w:eastAsiaTheme="minorEastAsia" w:hAnsi="Georgia"/>
          <w:sz w:val="16"/>
          <w:szCs w:val="24"/>
        </w:rPr>
        <w:t xml:space="preserve"> But </w:t>
      </w:r>
      <w:r w:rsidRPr="008D71AD">
        <w:rPr>
          <w:rFonts w:eastAsiaTheme="minorEastAsia"/>
          <w:b/>
          <w:szCs w:val="24"/>
          <w:u w:val="single"/>
        </w:rPr>
        <w:t xml:space="preserve">the point of IR scholarship should be to answer questions about international politics that are of great normative concern, not to validate methods. </w:t>
      </w:r>
      <w:r w:rsidRPr="008D71AD">
        <w:rPr>
          <w:rFonts w:eastAsiaTheme="minorEastAsia"/>
          <w:b/>
          <w:szCs w:val="24"/>
          <w:highlight w:val="green"/>
          <w:u w:val="single"/>
        </w:rPr>
        <w:t>Methods are means, not ends in themselves. As a matter of personal scholarly choice it may be reasonable to stick with one method and see how far it takes</w:t>
      </w:r>
      <w:r w:rsidRPr="008D71AD">
        <w:rPr>
          <w:rFonts w:ascii="Georgia" w:eastAsia="Calibri" w:hAnsi="Georgia"/>
          <w:color w:val="000000"/>
          <w:szCs w:val="24"/>
          <w:highlight w:val="green"/>
          <w:u w:val="single"/>
        </w:rPr>
        <w:t xml:space="preserve"> us</w:t>
      </w:r>
      <w:r w:rsidRPr="008D71AD">
        <w:rPr>
          <w:rFonts w:ascii="Georgia" w:eastAsiaTheme="minorEastAsia" w:hAnsi="Georgia"/>
          <w:sz w:val="16"/>
          <w:szCs w:val="24"/>
        </w:rPr>
        <w:t xml:space="preserve">. </w:t>
      </w:r>
      <w:r w:rsidRPr="008D71AD">
        <w:rPr>
          <w:rFonts w:eastAsiaTheme="minorEastAsia"/>
          <w:szCs w:val="24"/>
        </w:rPr>
        <w:t>But since we do not know how far that is,</w:t>
      </w:r>
      <w:r w:rsidRPr="008D71AD">
        <w:rPr>
          <w:rFonts w:eastAsiaTheme="minorEastAsia"/>
          <w:b/>
          <w:szCs w:val="24"/>
          <w:u w:val="single"/>
        </w:rPr>
        <w:t xml:space="preserve"> if the goal of the discipline is insight into world politics then it makes little sense to rule out one or the other approach on a priori grounds. In that case a method indeed becomes a tacit ontology, which may lead to neglect of whatever problems it is poorly suited to address</w:t>
      </w:r>
      <w:r w:rsidRPr="008D71AD">
        <w:rPr>
          <w:rFonts w:ascii="Georgia" w:eastAsiaTheme="minorEastAsia" w:hAnsi="Georgia"/>
          <w:sz w:val="16"/>
          <w:szCs w:val="24"/>
        </w:rPr>
        <w:t xml:space="preserve">. </w:t>
      </w:r>
      <w:r w:rsidRPr="008D71AD">
        <w:rPr>
          <w:rFonts w:eastAsiaTheme="minorEastAsia"/>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893387" w:rsidRDefault="00893387" w:rsidP="00893387"/>
    <w:p w:rsidR="00893387" w:rsidRDefault="00893387" w:rsidP="00893387"/>
    <w:p w:rsidR="00893387" w:rsidRDefault="00893387" w:rsidP="00893387">
      <w:pPr>
        <w:pStyle w:val="Heading3"/>
      </w:pPr>
      <w:proofErr w:type="spellStart"/>
      <w:r>
        <w:lastRenderedPageBreak/>
        <w:t>Calc</w:t>
      </w:r>
      <w:proofErr w:type="spellEnd"/>
      <w:r>
        <w:t xml:space="preserve"> </w:t>
      </w:r>
    </w:p>
    <w:p w:rsidR="00893387" w:rsidRPr="00D159C0" w:rsidRDefault="00893387" w:rsidP="00893387">
      <w:pPr>
        <w:pStyle w:val="Heading4"/>
      </w:pPr>
      <w:r w:rsidRPr="00D159C0">
        <w:t xml:space="preserve">We should act to generate the greatest good for the greatest number of people, this comes from the evaluation of specific consequences of an action, rather than its mindset or other issues </w:t>
      </w:r>
    </w:p>
    <w:p w:rsidR="00893387" w:rsidRPr="00D159C0" w:rsidRDefault="00893387" w:rsidP="00893387">
      <w:pPr>
        <w:rPr>
          <w:rStyle w:val="StyleStyleBold12pt"/>
        </w:rPr>
      </w:pPr>
      <w:r w:rsidRPr="00D159C0">
        <w:rPr>
          <w:rStyle w:val="StyleStyleBold12pt"/>
        </w:rPr>
        <w:t>S.E.P. 2009</w:t>
      </w:r>
    </w:p>
    <w:p w:rsidR="00893387" w:rsidRPr="00D159C0" w:rsidRDefault="00893387" w:rsidP="00893387">
      <w:proofErr w:type="gramStart"/>
      <w:r w:rsidRPr="00D159C0">
        <w:t>[Stanford Encyclopedia of Philosophy 2009 Edition, “Consequentialism.”</w:t>
      </w:r>
      <w:proofErr w:type="gramEnd"/>
      <w:r w:rsidRPr="00D159C0">
        <w:t xml:space="preserve"> Online, http://www.illc.uva.nl/~seop/archives/spr2009/entries/consequentialism/] /</w:t>
      </w:r>
      <w:proofErr w:type="spellStart"/>
      <w:r w:rsidRPr="00D159C0">
        <w:t>Wyo</w:t>
      </w:r>
      <w:proofErr w:type="spellEnd"/>
      <w:r w:rsidRPr="00D159C0">
        <w:t>-MB</w:t>
      </w:r>
    </w:p>
    <w:p w:rsidR="00893387" w:rsidRPr="009E381E" w:rsidRDefault="00893387" w:rsidP="00893387">
      <w:pPr>
        <w:rPr>
          <w:sz w:val="16"/>
        </w:rPr>
      </w:pPr>
      <w:r w:rsidRPr="00D159C0">
        <w:rPr>
          <w:sz w:val="16"/>
        </w:rPr>
        <w:t xml:space="preserve">The paradigm case of </w:t>
      </w:r>
      <w:r w:rsidRPr="00D159C0">
        <w:rPr>
          <w:rStyle w:val="StyleBoldUnderline"/>
        </w:rPr>
        <w:t>consequentialism is utilitarianism</w:t>
      </w:r>
      <w:r w:rsidRPr="00D159C0">
        <w:rPr>
          <w:sz w:val="16"/>
        </w:rPr>
        <w:t xml:space="preserve">, whose classic proponents were Jeremy Bentham (1789), John Stuart Mill (1861), and Henry </w:t>
      </w:r>
      <w:proofErr w:type="spellStart"/>
      <w:r w:rsidRPr="00D159C0">
        <w:rPr>
          <w:sz w:val="16"/>
        </w:rPr>
        <w:t>Sidgwick</w:t>
      </w:r>
      <w:proofErr w:type="spellEnd"/>
      <w:r w:rsidRPr="00D159C0">
        <w:rPr>
          <w:sz w:val="16"/>
        </w:rPr>
        <w:t xml:space="preserve"> (1907). </w:t>
      </w:r>
      <w:proofErr w:type="gramStart"/>
      <w:r w:rsidRPr="00D159C0">
        <w:rPr>
          <w:sz w:val="16"/>
        </w:rPr>
        <w:t xml:space="preserve">(For predecessors, see </w:t>
      </w:r>
      <w:proofErr w:type="spellStart"/>
      <w:r w:rsidRPr="00D159C0">
        <w:rPr>
          <w:sz w:val="16"/>
        </w:rPr>
        <w:t>Schneewind</w:t>
      </w:r>
      <w:proofErr w:type="spellEnd"/>
      <w:r w:rsidRPr="00D159C0">
        <w:rPr>
          <w:sz w:val="16"/>
        </w:rPr>
        <w:t xml:space="preserve"> 1990.)</w:t>
      </w:r>
      <w:proofErr w:type="gramEnd"/>
      <w:r w:rsidRPr="00D159C0">
        <w:rPr>
          <w:sz w:val="16"/>
        </w:rPr>
        <w:t xml:space="preserve"> Classic </w:t>
      </w:r>
      <w:proofErr w:type="spellStart"/>
      <w:r w:rsidRPr="00D159C0">
        <w:rPr>
          <w:sz w:val="16"/>
        </w:rPr>
        <w:t>utilitarians</w:t>
      </w:r>
      <w:proofErr w:type="spellEnd"/>
      <w:r w:rsidRPr="00D159C0">
        <w:rPr>
          <w:sz w:val="16"/>
        </w:rPr>
        <w:t xml:space="preserve"> held hedonistic act consequentialism. Act consequentialism is the claim that </w:t>
      </w:r>
      <w:r w:rsidRPr="00DD4E6C">
        <w:rPr>
          <w:rStyle w:val="StyleBoldUnderline"/>
          <w:highlight w:val="yellow"/>
        </w:rPr>
        <w:t>an act is morally right if and only if that act maximizes the good</w:t>
      </w:r>
      <w:r w:rsidRPr="00D159C0">
        <w:rPr>
          <w:sz w:val="16"/>
        </w:rPr>
        <w:t xml:space="preserve">, that is, if and only </w:t>
      </w:r>
      <w:r w:rsidRPr="00D159C0">
        <w:rPr>
          <w:rStyle w:val="StyleBoldUnderline"/>
        </w:rPr>
        <w:t>if the total amount of good for all minus the total amount of bad for all is greater than this net amount for any incompatible act available to the agent on that occasion</w:t>
      </w:r>
      <w:r w:rsidRPr="00D159C0">
        <w:rPr>
          <w:sz w:val="16"/>
        </w:rPr>
        <w:t xml:space="preserve">. </w:t>
      </w:r>
      <w:proofErr w:type="gramStart"/>
      <w:r w:rsidRPr="00D159C0">
        <w:rPr>
          <w:sz w:val="16"/>
        </w:rPr>
        <w:t xml:space="preserve">(Cf. Moore 1912, </w:t>
      </w:r>
      <w:proofErr w:type="spellStart"/>
      <w:r w:rsidRPr="00D159C0">
        <w:rPr>
          <w:sz w:val="16"/>
        </w:rPr>
        <w:t>chs</w:t>
      </w:r>
      <w:proofErr w:type="spellEnd"/>
      <w:r w:rsidRPr="00D159C0">
        <w:rPr>
          <w:sz w:val="16"/>
        </w:rPr>
        <w:t>.</w:t>
      </w:r>
      <w:proofErr w:type="gramEnd"/>
      <w:r w:rsidRPr="00D159C0">
        <w:rPr>
          <w:sz w:val="16"/>
        </w:rPr>
        <w:t xml:space="preserve"> 1-2.) Hedonism then claims that pleasure is the only intrinsic good and that pain is the only intrinsic bad. Together these claims imply that </w:t>
      </w:r>
      <w:r w:rsidRPr="00D159C0">
        <w:rPr>
          <w:rStyle w:val="StyleBoldUnderline"/>
        </w:rPr>
        <w:t xml:space="preserve">an act is morally right if and only if that act causes "the greatest happiness for the greatest number," </w:t>
      </w:r>
      <w:r w:rsidRPr="00D159C0">
        <w:rPr>
          <w:sz w:val="16"/>
        </w:rPr>
        <w:t xml:space="preserve">as the common slogan says.  Classic utilitarianism is consequentialist as opposed to deontological because of what it denies. It denies that </w:t>
      </w:r>
      <w:r w:rsidRPr="00DD4E6C">
        <w:rPr>
          <w:rStyle w:val="StyleBoldUnderline"/>
          <w:highlight w:val="yellow"/>
        </w:rPr>
        <w:t>moral rightness depends directly on</w:t>
      </w:r>
      <w:r w:rsidRPr="00D159C0">
        <w:rPr>
          <w:rStyle w:val="StyleBoldUnderline"/>
        </w:rPr>
        <w:t xml:space="preserve"> </w:t>
      </w:r>
      <w:r w:rsidRPr="00D159C0">
        <w:rPr>
          <w:sz w:val="16"/>
        </w:rPr>
        <w:t xml:space="preserve">anything other than </w:t>
      </w:r>
      <w:r w:rsidRPr="00DD4E6C">
        <w:rPr>
          <w:rStyle w:val="StyleBoldUnderline"/>
          <w:highlight w:val="yellow"/>
        </w:rPr>
        <w:t>consequences</w:t>
      </w:r>
      <w:r w:rsidRPr="00D159C0">
        <w:rPr>
          <w:sz w:val="16"/>
        </w:rPr>
        <w:t xml:space="preserve">, such as whether the agent promised in the past to do the act now. Of course, the fact that the agent promised to do the act might indirectly affect the act's consequences if breaking the promise will make other people unhappy. Nonetheless, according to classic utilitarianism, </w:t>
      </w:r>
      <w:r w:rsidRPr="00DD4E6C">
        <w:rPr>
          <w:rStyle w:val="StyleBoldUnderline"/>
          <w:highlight w:val="yellow"/>
        </w:rPr>
        <w:t xml:space="preserve">what </w:t>
      </w:r>
      <w:proofErr w:type="gramStart"/>
      <w:r w:rsidRPr="00DD4E6C">
        <w:rPr>
          <w:rStyle w:val="StyleBoldUnderline"/>
          <w:highlight w:val="yellow"/>
        </w:rPr>
        <w:t>makes</w:t>
      </w:r>
      <w:proofErr w:type="gramEnd"/>
      <w:r w:rsidRPr="00DD4E6C">
        <w:rPr>
          <w:rStyle w:val="StyleBoldUnderline"/>
          <w:highlight w:val="yellow"/>
        </w:rPr>
        <w:t xml:space="preserve"> it morally wrong</w:t>
      </w:r>
      <w:r w:rsidRPr="00D159C0">
        <w:rPr>
          <w:sz w:val="16"/>
        </w:rPr>
        <w:t xml:space="preserve"> to break the promise </w:t>
      </w:r>
      <w:r w:rsidRPr="00DD4E6C">
        <w:rPr>
          <w:rStyle w:val="StyleBoldUnderline"/>
          <w:highlight w:val="yellow"/>
        </w:rPr>
        <w:t>is its effects on</w:t>
      </w:r>
      <w:r w:rsidRPr="00D159C0">
        <w:rPr>
          <w:sz w:val="16"/>
        </w:rPr>
        <w:t xml:space="preserve"> those </w:t>
      </w:r>
      <w:r w:rsidRPr="00DD4E6C">
        <w:rPr>
          <w:rStyle w:val="StyleBoldUnderline"/>
          <w:highlight w:val="yellow"/>
        </w:rPr>
        <w:t>other people</w:t>
      </w:r>
      <w:r w:rsidRPr="00D159C0">
        <w:rPr>
          <w:sz w:val="16"/>
        </w:rPr>
        <w:t xml:space="preserve"> rather than the fact that the agent promised in the past.  Since classic </w:t>
      </w:r>
      <w:r w:rsidRPr="00D159C0">
        <w:rPr>
          <w:rStyle w:val="StyleBoldUnderline"/>
        </w:rPr>
        <w:t>utilitarianism reduces all morally relevant factors</w:t>
      </w:r>
      <w:r w:rsidRPr="00D159C0">
        <w:rPr>
          <w:sz w:val="16"/>
        </w:rPr>
        <w:t xml:space="preserve"> (</w:t>
      </w:r>
      <w:proofErr w:type="spellStart"/>
      <w:r w:rsidRPr="00D159C0">
        <w:rPr>
          <w:sz w:val="16"/>
        </w:rPr>
        <w:t>Kagan</w:t>
      </w:r>
      <w:proofErr w:type="spellEnd"/>
      <w:r w:rsidRPr="00D159C0">
        <w:rPr>
          <w:sz w:val="16"/>
        </w:rPr>
        <w:t xml:space="preserve"> 1998, 17-22) </w:t>
      </w:r>
      <w:r w:rsidRPr="00D159C0">
        <w:rPr>
          <w:rStyle w:val="StyleBoldUnderline"/>
        </w:rPr>
        <w:t>to consequences</w:t>
      </w:r>
      <w:r w:rsidRPr="00D159C0">
        <w:rPr>
          <w:sz w:val="16"/>
        </w:rPr>
        <w:t xml:space="preserve">, it might appear simple. However, classic utilitarianism is actually a complex combination of many distinct claims, including the following claims about the moral rightness of acts:  Consequentialism = </w:t>
      </w:r>
      <w:r w:rsidRPr="00DD4E6C">
        <w:rPr>
          <w:rStyle w:val="StyleBoldUnderline"/>
          <w:highlight w:val="yellow"/>
        </w:rPr>
        <w:t>whether an act is morally right depends only on consequences</w:t>
      </w:r>
      <w:r w:rsidRPr="00D159C0">
        <w:rPr>
          <w:sz w:val="16"/>
        </w:rPr>
        <w:t xml:space="preserve"> (as opposed to the circumstances or the intrinsic nature of the act or anything that happens before the act). Actual Consequentialism = whether an act is morally right depends only on </w:t>
      </w:r>
      <w:r w:rsidRPr="00D159C0">
        <w:rPr>
          <w:rStyle w:val="StyleBoldUnderline"/>
        </w:rPr>
        <w:t>the actual consequences</w:t>
      </w:r>
      <w:r w:rsidRPr="00D159C0">
        <w:rPr>
          <w:sz w:val="16"/>
        </w:rPr>
        <w:t xml:space="preserve"> (as opposed to foreseen, foreseeable, intended, or likely consequences). Direct Consequentialism = whether an act is morally right depends only on the consequences </w:t>
      </w:r>
      <w:r w:rsidRPr="00DD4E6C">
        <w:rPr>
          <w:rStyle w:val="StyleBoldUnderline"/>
          <w:highlight w:val="yellow"/>
        </w:rPr>
        <w:t>of that act itself (as opposed to the</w:t>
      </w:r>
      <w:r w:rsidRPr="00D159C0">
        <w:rPr>
          <w:rStyle w:val="StyleBoldUnderline"/>
        </w:rPr>
        <w:t xml:space="preserve"> consequences of the agent's </w:t>
      </w:r>
      <w:r w:rsidRPr="00DD4E6C">
        <w:rPr>
          <w:rStyle w:val="StyleBoldUnderline"/>
          <w:highlight w:val="yellow"/>
        </w:rPr>
        <w:t>motive</w:t>
      </w:r>
      <w:r w:rsidRPr="00D159C0">
        <w:rPr>
          <w:rStyle w:val="StyleBoldUnderline"/>
        </w:rPr>
        <w:t xml:space="preserve">, of a rule </w:t>
      </w:r>
      <w:r w:rsidRPr="00DD4E6C">
        <w:rPr>
          <w:rStyle w:val="StyleBoldUnderline"/>
          <w:highlight w:val="yellow"/>
        </w:rPr>
        <w:t>or practice that covers other acts</w:t>
      </w:r>
      <w:r w:rsidRPr="00D159C0">
        <w:rPr>
          <w:rStyle w:val="StyleBoldUnderline"/>
        </w:rPr>
        <w:t xml:space="preserve"> of the same kind, and so on</w:t>
      </w:r>
      <w:r w:rsidRPr="00D159C0">
        <w:rPr>
          <w:sz w:val="16"/>
        </w:rPr>
        <w:t xml:space="preserve">). Evaluative Consequentialism = moral rightness depends only on the value of the consequences (as opposed to other features of the consequences). Hedonism = the value of the consequences depends only on the pleasures and pains in the consequences (as opposed to other goods, such as freedom, knowledge, life, and so on). Maximizing Consequentialism = moral rightness depends only on which consequences are best (as opposed to satisfactory or an improvement over the status quo). </w:t>
      </w:r>
    </w:p>
    <w:p w:rsidR="00893387" w:rsidRPr="00874992" w:rsidRDefault="00893387" w:rsidP="00893387">
      <w:pPr>
        <w:keepNext/>
        <w:keepLines/>
        <w:spacing w:before="200"/>
        <w:outlineLvl w:val="3"/>
        <w:rPr>
          <w:rFonts w:ascii="Georgia" w:eastAsiaTheme="majorEastAsia" w:hAnsi="Georgia" w:cstheme="majorBidi"/>
          <w:b/>
          <w:bCs/>
          <w:iCs/>
          <w:sz w:val="24"/>
        </w:rPr>
      </w:pPr>
      <w:r w:rsidRPr="00874992">
        <w:rPr>
          <w:rFonts w:ascii="Georgia" w:eastAsiaTheme="majorEastAsia" w:hAnsi="Georgia" w:cstheme="majorBidi"/>
          <w:b/>
          <w:bCs/>
          <w:iCs/>
          <w:sz w:val="24"/>
        </w:rPr>
        <w:t>Water wars are real and their K doesn’t apply</w:t>
      </w:r>
    </w:p>
    <w:p w:rsidR="00893387" w:rsidRPr="00874992" w:rsidRDefault="00893387" w:rsidP="00893387">
      <w:pPr>
        <w:rPr>
          <w:rFonts w:ascii="Georgia" w:hAnsi="Georgia" w:cs="Times New Roman"/>
          <w:sz w:val="20"/>
        </w:rPr>
      </w:pPr>
      <w:r w:rsidRPr="00874992">
        <w:rPr>
          <w:rFonts w:ascii="Georgia" w:hAnsi="Georgia" w:cs="Times New Roman"/>
          <w:b/>
          <w:bCs/>
          <w:sz w:val="24"/>
        </w:rPr>
        <w:t>Dinar 2</w:t>
      </w:r>
      <w:r w:rsidRPr="00874992">
        <w:rPr>
          <w:rFonts w:ascii="Georgia" w:hAnsi="Georgia" w:cs="Times New Roman"/>
          <w:sz w:val="20"/>
        </w:rPr>
        <w:t xml:space="preserve"> </w:t>
      </w:r>
      <w:proofErr w:type="spellStart"/>
      <w:r w:rsidRPr="00874992">
        <w:rPr>
          <w:rFonts w:ascii="Georgia" w:hAnsi="Georgia" w:cs="Times New Roman"/>
          <w:sz w:val="20"/>
        </w:rPr>
        <w:t>Shlomi</w:t>
      </w:r>
      <w:proofErr w:type="spellEnd"/>
      <w:r w:rsidRPr="00874992">
        <w:rPr>
          <w:rFonts w:ascii="Georgia" w:hAnsi="Georgia" w:cs="Times New Roman"/>
          <w:sz w:val="20"/>
        </w:rPr>
        <w:t xml:space="preserve">, Ph.D. candidate at the Johns Hopkins University School of Advanced International Studies,  SAIS Review 22.2 (2002) 229-253, Water, Security, Conflict, and Cooperation, "Negotiation and International Relations: A Framework for </w:t>
      </w:r>
      <w:proofErr w:type="spellStart"/>
      <w:r w:rsidRPr="00874992">
        <w:rPr>
          <w:rFonts w:ascii="Georgia" w:hAnsi="Georgia" w:cs="Times New Roman"/>
          <w:sz w:val="20"/>
        </w:rPr>
        <w:t>Hydropolitics</w:t>
      </w:r>
      <w:proofErr w:type="spellEnd"/>
      <w:r w:rsidRPr="00874992">
        <w:rPr>
          <w:rFonts w:ascii="Georgia" w:hAnsi="Georgia" w:cs="Times New Roman"/>
          <w:sz w:val="20"/>
        </w:rPr>
        <w:t>”, International Negotiation 5, no. 2</w:t>
      </w:r>
    </w:p>
    <w:p w:rsidR="00893387" w:rsidRPr="00874992" w:rsidRDefault="00893387" w:rsidP="00893387">
      <w:pPr>
        <w:rPr>
          <w:rStyle w:val="StyleBoldUnderline"/>
        </w:rPr>
      </w:pPr>
      <w:r w:rsidRPr="00287DFA">
        <w:rPr>
          <w:rStyle w:val="StyleBoldUnderline"/>
          <w:highlight w:val="green"/>
        </w:rPr>
        <w:t>The dichotomy of conflict and cooperation</w:t>
      </w:r>
      <w:r w:rsidRPr="00287DFA">
        <w:rPr>
          <w:rFonts w:ascii="Georgia" w:hAnsi="Georgia" w:cs="Times New Roman"/>
          <w:sz w:val="14"/>
          <w:highlight w:val="green"/>
        </w:rPr>
        <w:t xml:space="preserve"> </w:t>
      </w:r>
      <w:r w:rsidRPr="00874992">
        <w:rPr>
          <w:rFonts w:ascii="Georgia" w:hAnsi="Georgia" w:cs="Times New Roman"/>
          <w:sz w:val="14"/>
        </w:rPr>
        <w:t xml:space="preserve">over water and its relationship to national and regional security </w:t>
      </w:r>
      <w:r w:rsidRPr="00287DFA">
        <w:rPr>
          <w:rStyle w:val="StyleBoldUnderline"/>
          <w:highlight w:val="green"/>
        </w:rPr>
        <w:t xml:space="preserve">reflects the reality of </w:t>
      </w:r>
      <w:proofErr w:type="spellStart"/>
      <w:r w:rsidRPr="00287DFA">
        <w:rPr>
          <w:rStyle w:val="StyleBoldUnderline"/>
          <w:highlight w:val="green"/>
        </w:rPr>
        <w:t>hydropolitics</w:t>
      </w:r>
      <w:proofErr w:type="spellEnd"/>
      <w:r w:rsidRPr="00874992">
        <w:rPr>
          <w:rStyle w:val="StyleBoldUnderline"/>
        </w:rPr>
        <w:t>.</w:t>
      </w:r>
      <w:r w:rsidRPr="00874992">
        <w:rPr>
          <w:rFonts w:ascii="Georgia" w:hAnsi="Georgia" w:cs="Times New Roman"/>
          <w:sz w:val="14"/>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287DFA">
        <w:rPr>
          <w:rStyle w:val="StyleBoldUnderline"/>
          <w:highlight w:val="green"/>
        </w:rPr>
        <w:t>water is indeed relevant to the concept of security</w:t>
      </w:r>
      <w:r w:rsidRPr="00874992">
        <w:rPr>
          <w:rFonts w:ascii="Georgia" w:hAnsi="Georgia" w:cs="Times New Roman"/>
          <w:sz w:val="14"/>
        </w:rPr>
        <w:t>. It is this phenomenon that traditionalists have cast off as irrelevant and other rejectionists of the environment-security link have ignored.</w:t>
      </w:r>
      <w:r w:rsidRPr="00874992">
        <w:rPr>
          <w:rFonts w:ascii="Georgia" w:hAnsi="Georgia" w:cs="Times New Roman"/>
          <w:sz w:val="12"/>
        </w:rPr>
        <w:t>¶</w:t>
      </w:r>
      <w:r w:rsidRPr="00874992">
        <w:rPr>
          <w:rFonts w:ascii="Georgia" w:hAnsi="Georgia" w:cs="Times New Roman"/>
          <w:sz w:val="14"/>
        </w:rPr>
        <w:t xml:space="preserve"> </w:t>
      </w:r>
      <w:r w:rsidRPr="00874992">
        <w:rPr>
          <w:rStyle w:val="StyleBoldUnderline"/>
        </w:rPr>
        <w:t>Linking security with the environment does not increase the possibility that nations will engage in more armed action against other states</w:t>
      </w:r>
      <w:r w:rsidRPr="00874992">
        <w:rPr>
          <w:rFonts w:ascii="Georgia" w:hAnsi="Georgia" w:cs="Times New Roman"/>
          <w:sz w:val="14"/>
        </w:rPr>
        <w:t xml:space="preserve"> for the sake of natural resources such as water. Albeit minimal, </w:t>
      </w:r>
      <w:r w:rsidRPr="00874992">
        <w:rPr>
          <w:rStyle w:val="StyleBoldUnderline"/>
        </w:rPr>
        <w:t>evidence already exists as to the military skirmishes</w:t>
      </w:r>
      <w:r w:rsidRPr="00874992">
        <w:rPr>
          <w:rFonts w:ascii="Georgia" w:hAnsi="Georgia" w:cs="Times New Roman"/>
          <w:sz w:val="14"/>
        </w:rPr>
        <w:t xml:space="preserve"> and military threats that have taken place </w:t>
      </w:r>
      <w:r w:rsidRPr="00874992">
        <w:rPr>
          <w:rStyle w:val="StyleBoldUnderline"/>
        </w:rPr>
        <w:t xml:space="preserve">over water. </w:t>
      </w:r>
      <w:r w:rsidRPr="00287DFA">
        <w:rPr>
          <w:rStyle w:val="StyleBoldUnderline"/>
          <w:highlight w:val="green"/>
        </w:rPr>
        <w:t>Nations will engage in armed conflic</w:t>
      </w:r>
      <w:r w:rsidRPr="00874992">
        <w:rPr>
          <w:rStyle w:val="StyleBoldUnderline"/>
        </w:rPr>
        <w:t>t</w:t>
      </w:r>
      <w:r w:rsidRPr="00874992">
        <w:rPr>
          <w:rFonts w:ascii="Georgia" w:hAnsi="Georgia" w:cs="Times New Roman"/>
          <w:sz w:val="14"/>
        </w:rPr>
        <w:t xml:space="preserve"> and political disputes </w:t>
      </w:r>
      <w:r w:rsidRPr="00287DFA">
        <w:rPr>
          <w:rStyle w:val="StyleBoldUnderline"/>
          <w:highlight w:val="green"/>
        </w:rPr>
        <w:t>over water whether or not scholars acknowledge the link between the environment and security.</w:t>
      </w:r>
      <w:r w:rsidRPr="00874992">
        <w:rPr>
          <w:rFonts w:ascii="Georgia" w:hAnsi="Georgia" w:cs="Times New Roman"/>
          <w:sz w:val="14"/>
        </w:rPr>
        <w:t xml:space="preserve"> Similarly, the existence of more than 3,600 water treaties, the oldest dating to 805 AD, demonstrates a rich history of cooperation [End Page 239] over water regardless of scholarly debate on cooperation and the environment. </w:t>
      </w:r>
      <w:r w:rsidRPr="00287DFA">
        <w:rPr>
          <w:rStyle w:val="StyleBoldUnderline"/>
          <w:highlight w:val="green"/>
        </w:rPr>
        <w:t>The debate</w:t>
      </w:r>
      <w:r w:rsidRPr="00287DFA">
        <w:rPr>
          <w:rFonts w:ascii="Georgia" w:hAnsi="Georgia" w:cs="Times New Roman"/>
          <w:b/>
          <w:iCs/>
          <w:sz w:val="20"/>
          <w:highlight w:val="green"/>
          <w:u w:val="single"/>
        </w:rPr>
        <w:t xml:space="preserve"> </w:t>
      </w:r>
      <w:r w:rsidRPr="00874992">
        <w:rPr>
          <w:rFonts w:ascii="Georgia" w:hAnsi="Georgia" w:cs="Times New Roman"/>
          <w:sz w:val="14"/>
        </w:rPr>
        <w:t xml:space="preserve">regarding the link between water, conflict, and cooperation </w:t>
      </w:r>
      <w:r w:rsidRPr="00287DFA">
        <w:rPr>
          <w:rStyle w:val="StyleBoldUnderline"/>
          <w:highlight w:val="green"/>
        </w:rPr>
        <w:t>is thus futile and has become a scholarly debate marred by polemics and semantics</w:t>
      </w:r>
      <w:r w:rsidRPr="00874992">
        <w:rPr>
          <w:rStyle w:val="StyleBoldUnderline"/>
        </w:rPr>
        <w:t>.</w:t>
      </w:r>
      <w:r w:rsidRPr="00874992">
        <w:rPr>
          <w:rFonts w:ascii="Georgia" w:hAnsi="Georgia" w:cs="Times New Roman"/>
          <w:iCs/>
          <w:sz w:val="12"/>
        </w:rPr>
        <w:t>¶</w:t>
      </w:r>
      <w:r w:rsidRPr="00874992">
        <w:rPr>
          <w:rFonts w:ascii="Georgia" w:hAnsi="Georgia" w:cs="Times New Roman"/>
          <w:b/>
          <w:iCs/>
          <w:sz w:val="12"/>
          <w:u w:val="single"/>
        </w:rPr>
        <w:t xml:space="preserve"> </w:t>
      </w:r>
      <w:proofErr w:type="gramStart"/>
      <w:r w:rsidRPr="00874992">
        <w:rPr>
          <w:rFonts w:ascii="Georgia" w:hAnsi="Georgia" w:cs="Times New Roman"/>
          <w:bCs/>
          <w:sz w:val="14"/>
        </w:rPr>
        <w:t>Given</w:t>
      </w:r>
      <w:proofErr w:type="gramEnd"/>
      <w:r w:rsidRPr="00874992">
        <w:rPr>
          <w:rFonts w:ascii="Georgia" w:hAnsi="Georgia" w:cs="Times New Roman"/>
          <w:bCs/>
          <w:sz w:val="14"/>
        </w:rPr>
        <w:t xml:space="preserve"> its geographical attributes</w:t>
      </w:r>
      <w:r w:rsidRPr="00874992">
        <w:rPr>
          <w:rFonts w:ascii="Georgia" w:hAnsi="Georgia" w:cs="Times New Roman"/>
          <w:bCs/>
          <w:sz w:val="20"/>
          <w:u w:val="single"/>
        </w:rPr>
        <w:t xml:space="preserve">, </w:t>
      </w:r>
      <w:r w:rsidRPr="00874992">
        <w:rPr>
          <w:rStyle w:val="StyleBoldUnderline"/>
        </w:rPr>
        <w:t>freshwater truly straddles</w:t>
      </w:r>
      <w:r w:rsidRPr="00874992">
        <w:rPr>
          <w:rFonts w:ascii="Georgia" w:hAnsi="Georgia" w:cs="Times New Roman"/>
          <w:bCs/>
          <w:sz w:val="14"/>
        </w:rPr>
        <w:t xml:space="preserve"> the notion of </w:t>
      </w:r>
      <w:r w:rsidRPr="00874992">
        <w:rPr>
          <w:rStyle w:val="StyleBoldUnderline"/>
        </w:rPr>
        <w:t>sovereignty</w:t>
      </w:r>
      <w:r w:rsidRPr="00874992">
        <w:rPr>
          <w:rFonts w:ascii="Georgia" w:hAnsi="Georgia" w:cs="Times New Roman"/>
          <w:bCs/>
          <w:sz w:val="14"/>
        </w:rPr>
        <w:t xml:space="preserve"> that traditionalists cherish so deeply and the international or regional conception that environmental globalists hold </w:t>
      </w:r>
      <w:r w:rsidRPr="00874992">
        <w:rPr>
          <w:rFonts w:ascii="Georgia" w:hAnsi="Georgia" w:cs="Times New Roman"/>
          <w:bCs/>
          <w:sz w:val="14"/>
        </w:rPr>
        <w:lastRenderedPageBreak/>
        <w:t xml:space="preserve">true. </w:t>
      </w:r>
      <w:r w:rsidRPr="00287DFA">
        <w:rPr>
          <w:rStyle w:val="StyleBoldUnderline"/>
          <w:highlight w:val="green"/>
        </w:rPr>
        <w:t>The problems</w:t>
      </w:r>
      <w:r w:rsidRPr="00287DFA">
        <w:rPr>
          <w:rFonts w:ascii="Georgia" w:hAnsi="Georgia" w:cs="Times New Roman"/>
          <w:bCs/>
          <w:sz w:val="14"/>
          <w:highlight w:val="green"/>
        </w:rPr>
        <w:t xml:space="preserve"> </w:t>
      </w:r>
      <w:r w:rsidRPr="00874992">
        <w:rPr>
          <w:rFonts w:ascii="Georgia" w:hAnsi="Georgia" w:cs="Times New Roman"/>
          <w:bCs/>
          <w:sz w:val="14"/>
        </w:rPr>
        <w:t xml:space="preserve">that arise </w:t>
      </w:r>
      <w:r w:rsidRPr="00287DFA">
        <w:rPr>
          <w:rStyle w:val="StyleBoldUnderline"/>
          <w:highlight w:val="green"/>
        </w:rPr>
        <w:t>from shared water resources are both national and regiona</w:t>
      </w:r>
      <w:r w:rsidRPr="00287DFA">
        <w:rPr>
          <w:rFonts w:ascii="Georgia" w:hAnsi="Georgia" w:cs="Times New Roman"/>
          <w:bCs/>
          <w:sz w:val="20"/>
          <w:highlight w:val="green"/>
          <w:u w:val="single"/>
        </w:rPr>
        <w:t>l</w:t>
      </w:r>
      <w:r w:rsidRPr="00287DFA">
        <w:rPr>
          <w:rFonts w:ascii="Georgia" w:hAnsi="Georgia" w:cs="Times New Roman"/>
          <w:bCs/>
          <w:sz w:val="14"/>
          <w:highlight w:val="green"/>
        </w:rPr>
        <w:t xml:space="preserve"> </w:t>
      </w:r>
      <w:r w:rsidRPr="00874992">
        <w:rPr>
          <w:rFonts w:ascii="Georgia" w:hAnsi="Georgia" w:cs="Times New Roman"/>
          <w:bCs/>
          <w:sz w:val="14"/>
        </w:rPr>
        <w:t xml:space="preserve">in nature. Similarly, the solutions that are needed to solve such problems are both national and regional. Most importantly for the debate on the environment and security, however, the impediments to cooperation and the instigation of </w:t>
      </w:r>
      <w:r w:rsidRPr="00874992">
        <w:rPr>
          <w:rStyle w:val="StyleBoldUnderline"/>
        </w:rPr>
        <w:t>conflict over water are both national and international in their sources. States</w:t>
      </w:r>
      <w:r w:rsidRPr="00874992">
        <w:rPr>
          <w:rFonts w:ascii="Georgia" w:hAnsi="Georgia" w:cs="Times New Roman"/>
          <w:bCs/>
          <w:sz w:val="14"/>
        </w:rPr>
        <w:t xml:space="preserve"> in particular regions </w:t>
      </w:r>
      <w:r w:rsidRPr="00874992">
        <w:rPr>
          <w:rStyle w:val="StyleBoldUnderline"/>
        </w:rPr>
        <w:t>will continue to see water as a national security concern</w:t>
      </w:r>
      <w:r w:rsidRPr="00874992">
        <w:rPr>
          <w:rFonts w:ascii="Georgia" w:hAnsi="Georgia" w:cs="Times New Roman"/>
          <w:bCs/>
          <w:sz w:val="14"/>
        </w:rPr>
        <w:t xml:space="preserve">. Even though a regional agreement may be the best solution to states' water problems, </w:t>
      </w:r>
      <w:r w:rsidRPr="00874992">
        <w:rPr>
          <w:rStyle w:val="StyleBoldUnderline"/>
        </w:rPr>
        <w:t>they will continue to couch their need</w:t>
      </w:r>
      <w:r w:rsidRPr="00874992">
        <w:rPr>
          <w:rFonts w:ascii="Georgia" w:hAnsi="Georgia" w:cs="Times New Roman"/>
          <w:bCs/>
          <w:sz w:val="14"/>
        </w:rPr>
        <w:t xml:space="preserve"> to access sufficient and clean freshwater </w:t>
      </w:r>
      <w:r w:rsidRPr="00874992">
        <w:rPr>
          <w:rStyle w:val="StyleBoldUnderline"/>
        </w:rPr>
        <w:t>in security and nationalist terms.</w:t>
      </w:r>
    </w:p>
    <w:p w:rsidR="00893387" w:rsidRPr="00893387" w:rsidRDefault="00893387" w:rsidP="00893387"/>
    <w:p w:rsidR="00893387" w:rsidRDefault="00893387" w:rsidP="00893387"/>
    <w:p w:rsidR="00893387" w:rsidRDefault="00893387" w:rsidP="00893387">
      <w:pPr>
        <w:pStyle w:val="Heading3"/>
      </w:pPr>
      <w:r>
        <w:lastRenderedPageBreak/>
        <w:t>No link</w:t>
      </w:r>
    </w:p>
    <w:p w:rsidR="00893387" w:rsidRDefault="00893387" w:rsidP="00893387">
      <w:pPr>
        <w:pStyle w:val="Heading4"/>
      </w:pPr>
      <w:r>
        <w:t xml:space="preserve">Extend the no link argument- their cards talk about the big oil companies. </w:t>
      </w:r>
    </w:p>
    <w:p w:rsidR="00893387" w:rsidRPr="00893387" w:rsidRDefault="00893387" w:rsidP="00893387">
      <w:pPr>
        <w:pStyle w:val="Heading4"/>
      </w:pPr>
      <w:r>
        <w:t xml:space="preserve">Second the K doesn’t link- the basis for our drought </w:t>
      </w:r>
      <w:proofErr w:type="spellStart"/>
      <w:r>
        <w:t>adv</w:t>
      </w:r>
      <w:proofErr w:type="spellEnd"/>
      <w:r>
        <w:t xml:space="preserve"> is pondering if the way that the current electricity is produced is correct because of the large amount of water consumption </w:t>
      </w:r>
    </w:p>
    <w:p w:rsidR="00893387" w:rsidRPr="00005A59" w:rsidRDefault="00893387" w:rsidP="00893387">
      <w:pPr>
        <w:keepNext/>
        <w:keepLines/>
        <w:spacing w:before="200"/>
        <w:outlineLvl w:val="3"/>
        <w:rPr>
          <w:rFonts w:eastAsiaTheme="majorEastAsia" w:cstheme="majorBidi"/>
          <w:b/>
          <w:bCs/>
          <w:iCs/>
          <w:sz w:val="26"/>
        </w:rPr>
      </w:pPr>
      <w:r w:rsidRPr="00005A59">
        <w:rPr>
          <w:rFonts w:eastAsiaTheme="majorEastAsia" w:cstheme="majorBidi"/>
          <w:b/>
          <w:bCs/>
          <w:iCs/>
          <w:sz w:val="26"/>
        </w:rPr>
        <w:t xml:space="preserve">Our </w:t>
      </w:r>
      <w:proofErr w:type="spellStart"/>
      <w:r w:rsidRPr="00005A59">
        <w:rPr>
          <w:rFonts w:eastAsiaTheme="majorEastAsia" w:cstheme="majorBidi"/>
          <w:b/>
          <w:bCs/>
          <w:iCs/>
          <w:sz w:val="26"/>
        </w:rPr>
        <w:t>Aff</w:t>
      </w:r>
      <w:proofErr w:type="spellEnd"/>
      <w:r w:rsidRPr="00005A59">
        <w:rPr>
          <w:rFonts w:eastAsiaTheme="majorEastAsia" w:cstheme="majorBidi"/>
          <w:b/>
          <w:bCs/>
          <w:iCs/>
          <w:sz w:val="26"/>
        </w:rPr>
        <w:t xml:space="preserve"> is not the type of consumption they criticize- Wind panels don’t consume anything rather are just a transfer energy into a different form</w:t>
      </w:r>
    </w:p>
    <w:p w:rsidR="00893387" w:rsidRPr="00005A59" w:rsidRDefault="00893387" w:rsidP="00893387"/>
    <w:p w:rsidR="00893387" w:rsidRPr="00005A59" w:rsidRDefault="00893387" w:rsidP="00893387">
      <w:pPr>
        <w:rPr>
          <w:b/>
          <w:bCs/>
          <w:sz w:val="26"/>
        </w:rPr>
      </w:pPr>
      <w:r w:rsidRPr="00005A59">
        <w:rPr>
          <w:b/>
          <w:bCs/>
          <w:sz w:val="26"/>
        </w:rPr>
        <w:t>Cohen, 10</w:t>
      </w:r>
    </w:p>
    <w:p w:rsidR="00893387" w:rsidRPr="00005A59" w:rsidRDefault="00893387" w:rsidP="00893387">
      <w:r w:rsidRPr="00005A59">
        <w:t>Dustin Cohen 2010 March 10 Some Notes on Heidegger’s Question Concerning Technology (</w:t>
      </w:r>
      <w:proofErr w:type="spellStart"/>
      <w:r w:rsidRPr="00005A59">
        <w:t>Enframing</w:t>
      </w:r>
      <w:proofErr w:type="spellEnd"/>
      <w:r w:rsidRPr="00005A59">
        <w:t>, Standing Reserve and Virtual Technologies) http://cybject.wordpress.com/2010/03/11/some-notes-on-heidegger%E2%80%99s-question-concerning-technology-enframing-standing-reserve-and-virtual-technologies/</w:t>
      </w:r>
    </w:p>
    <w:p w:rsidR="00893387" w:rsidRPr="00005A59" w:rsidRDefault="00893387" w:rsidP="00893387">
      <w:pPr>
        <w:rPr>
          <w:sz w:val="16"/>
        </w:rPr>
      </w:pPr>
      <w:r w:rsidRPr="00005A59">
        <w:rPr>
          <w:sz w:val="16"/>
        </w:rPr>
        <w:t xml:space="preserve">Martin Heidegger was concerned about the status of the human amidst modern technology. Tied to the changing status of the human is his assertion (and a major theme of </w:t>
      </w:r>
      <w:proofErr w:type="spellStart"/>
      <w:r w:rsidRPr="00005A59">
        <w:rPr>
          <w:sz w:val="16"/>
        </w:rPr>
        <w:t>Cybject</w:t>
      </w:r>
      <w:proofErr w:type="spellEnd"/>
      <w:r w:rsidRPr="00005A59">
        <w:rPr>
          <w:sz w:val="16"/>
        </w:rPr>
        <w:t>) that modern technology displaces the “</w:t>
      </w:r>
      <w:proofErr w:type="spellStart"/>
      <w:r w:rsidRPr="00005A59">
        <w:rPr>
          <w:sz w:val="16"/>
        </w:rPr>
        <w:t>wordliness</w:t>
      </w:r>
      <w:proofErr w:type="spellEnd"/>
      <w:r w:rsidRPr="00005A59">
        <w:rPr>
          <w:sz w:val="16"/>
        </w:rPr>
        <w:t>” of the world and puts a human-world in its place.¶ Heidegger uses the term “</w:t>
      </w:r>
      <w:proofErr w:type="spellStart"/>
      <w:r w:rsidRPr="00005A59">
        <w:rPr>
          <w:sz w:val="16"/>
        </w:rPr>
        <w:t>enframing</w:t>
      </w:r>
      <w:proofErr w:type="spellEnd"/>
      <w:r w:rsidRPr="00005A59">
        <w:rPr>
          <w:sz w:val="16"/>
        </w:rPr>
        <w:t xml:space="preserve">” to explain the way humans, as users of modern technology, have come to relate to (and literally “frame”) the world. </w:t>
      </w:r>
      <w:r w:rsidRPr="00005A59">
        <w:rPr>
          <w:b/>
          <w:bCs/>
          <w:u w:val="single"/>
        </w:rPr>
        <w:t>To demonstrate the characteristics of this modern technological “</w:t>
      </w:r>
      <w:proofErr w:type="spellStart"/>
      <w:r w:rsidRPr="00005A59">
        <w:rPr>
          <w:b/>
          <w:bCs/>
          <w:u w:val="single"/>
        </w:rPr>
        <w:t>enframing</w:t>
      </w:r>
      <w:proofErr w:type="spellEnd"/>
      <w:r w:rsidRPr="00005A59">
        <w:rPr>
          <w:b/>
          <w:bCs/>
          <w:u w:val="single"/>
        </w:rPr>
        <w:t xml:space="preserve">” </w:t>
      </w:r>
      <w:r w:rsidRPr="00005A59">
        <w:rPr>
          <w:sz w:val="16"/>
        </w:rPr>
        <w:t xml:space="preserve">of the world </w:t>
      </w:r>
      <w:r w:rsidRPr="00005A59">
        <w:rPr>
          <w:b/>
          <w:bCs/>
          <w:u w:val="single"/>
        </w:rPr>
        <w:t xml:space="preserve">he contrasts </w:t>
      </w:r>
      <w:r w:rsidRPr="00AC468D">
        <w:rPr>
          <w:b/>
          <w:bCs/>
          <w:highlight w:val="green"/>
          <w:u w:val="single"/>
        </w:rPr>
        <w:t>a windmill with a modern hydroelectric power plant</w:t>
      </w:r>
      <w:r w:rsidRPr="00005A59">
        <w:rPr>
          <w:sz w:val="16"/>
          <w:highlight w:val="green"/>
        </w:rPr>
        <w:t xml:space="preserve">. </w:t>
      </w:r>
      <w:r w:rsidRPr="00AC468D">
        <w:rPr>
          <w:b/>
          <w:bCs/>
          <w:highlight w:val="green"/>
          <w:u w:val="single"/>
        </w:rPr>
        <w:t>In describing how the windmill differs</w:t>
      </w:r>
      <w:r w:rsidRPr="00005A59">
        <w:rPr>
          <w:sz w:val="16"/>
          <w:highlight w:val="green"/>
        </w:rPr>
        <w:t xml:space="preserve"> </w:t>
      </w:r>
      <w:r w:rsidRPr="00AC468D">
        <w:rPr>
          <w:b/>
          <w:bCs/>
          <w:highlight w:val="green"/>
          <w:u w:val="single"/>
        </w:rPr>
        <w:t>from the</w:t>
      </w:r>
      <w:r w:rsidRPr="00005A59">
        <w:rPr>
          <w:sz w:val="16"/>
          <w:highlight w:val="green"/>
        </w:rPr>
        <w:t xml:space="preserve"> </w:t>
      </w:r>
      <w:r w:rsidRPr="00AC468D">
        <w:rPr>
          <w:b/>
          <w:bCs/>
          <w:highlight w:val="green"/>
          <w:u w:val="single"/>
        </w:rPr>
        <w:t>type of</w:t>
      </w:r>
      <w:r w:rsidRPr="00005A59">
        <w:rPr>
          <w:sz w:val="16"/>
        </w:rPr>
        <w:t xml:space="preserve"> “revealing” that </w:t>
      </w:r>
      <w:r w:rsidRPr="00AC468D">
        <w:rPr>
          <w:b/>
          <w:bCs/>
          <w:highlight w:val="green"/>
          <w:u w:val="single"/>
        </w:rPr>
        <w:t>characterizes modern technology</w:t>
      </w:r>
      <w:r w:rsidRPr="00005A59">
        <w:rPr>
          <w:sz w:val="16"/>
          <w:highlight w:val="green"/>
        </w:rPr>
        <w:t xml:space="preserve">, </w:t>
      </w:r>
      <w:r w:rsidRPr="00AC468D">
        <w:rPr>
          <w:b/>
          <w:bCs/>
          <w:highlight w:val="green"/>
          <w:u w:val="single"/>
        </w:rPr>
        <w:t xml:space="preserve">he explains </w:t>
      </w:r>
      <w:r w:rsidRPr="00005A59">
        <w:rPr>
          <w:sz w:val="16"/>
        </w:rPr>
        <w:t>that the “</w:t>
      </w:r>
      <w:r w:rsidRPr="00AC468D">
        <w:rPr>
          <w:b/>
          <w:bCs/>
          <w:highlight w:val="green"/>
          <w:u w:val="single"/>
        </w:rPr>
        <w:t>old windmill’s</w:t>
      </w:r>
      <w:r w:rsidRPr="00005A59">
        <w:rPr>
          <w:b/>
          <w:bCs/>
          <w:u w:val="single"/>
        </w:rPr>
        <w:t xml:space="preserve">…sails </w:t>
      </w:r>
      <w:r w:rsidRPr="00AC468D">
        <w:rPr>
          <w:b/>
          <w:bCs/>
          <w:highlight w:val="green"/>
          <w:u w:val="single"/>
        </w:rPr>
        <w:t>do indeed turn in the wind</w:t>
      </w:r>
      <w:r w:rsidRPr="00005A59">
        <w:rPr>
          <w:sz w:val="16"/>
        </w:rPr>
        <w:t>; [but are] … left entirely to the wind’s blowing. …</w:t>
      </w:r>
      <w:r w:rsidRPr="00AC468D">
        <w:rPr>
          <w:b/>
          <w:bCs/>
          <w:highlight w:val="green"/>
          <w:u w:val="single"/>
        </w:rPr>
        <w:t>the windmill does not unlock energy from the air currents</w:t>
      </w:r>
      <w:r w:rsidRPr="00005A59">
        <w:rPr>
          <w:b/>
          <w:bCs/>
          <w:u w:val="single"/>
        </w:rPr>
        <w:t xml:space="preserve"> in order to store it”</w:t>
      </w:r>
      <w:r w:rsidRPr="00005A59">
        <w:rPr>
          <w:sz w:val="16"/>
        </w:rPr>
        <w:t xml:space="preserve">.¶ </w:t>
      </w:r>
      <w:proofErr w:type="gramStart"/>
      <w:r w:rsidRPr="00005A59">
        <w:rPr>
          <w:sz w:val="16"/>
        </w:rPr>
        <w:t>In</w:t>
      </w:r>
      <w:proofErr w:type="gramEnd"/>
      <w:r w:rsidRPr="00005A59">
        <w:rPr>
          <w:sz w:val="16"/>
        </w:rPr>
        <w:t xml:space="preserve"> describing how </w:t>
      </w:r>
      <w:r w:rsidRPr="00AC468D">
        <w:rPr>
          <w:b/>
          <w:bCs/>
          <w:highlight w:val="green"/>
          <w:u w:val="single"/>
        </w:rPr>
        <w:t>the windmill differs from the type of revealing that characterizes modern technology</w:t>
      </w:r>
      <w:r w:rsidRPr="00005A59">
        <w:rPr>
          <w:sz w:val="16"/>
          <w:highlight w:val="green"/>
        </w:rPr>
        <w:t>,</w:t>
      </w:r>
      <w:r w:rsidRPr="00005A59">
        <w:rPr>
          <w:sz w:val="16"/>
        </w:rPr>
        <w:t xml:space="preserve"> Heidegger explains: “But [do the </w:t>
      </w:r>
      <w:proofErr w:type="spellStart"/>
      <w:r w:rsidRPr="00005A59">
        <w:rPr>
          <w:sz w:val="16"/>
        </w:rPr>
        <w:t>the</w:t>
      </w:r>
      <w:proofErr w:type="spellEnd"/>
      <w:r w:rsidRPr="00005A59">
        <w:rPr>
          <w:sz w:val="16"/>
        </w:rPr>
        <w:t xml:space="preserve"> properties of contemporary technologies] not hold true for the old windmill as well? No. </w:t>
      </w:r>
      <w:r w:rsidRPr="00005A59">
        <w:rPr>
          <w:b/>
          <w:bCs/>
          <w:u w:val="single"/>
        </w:rPr>
        <w:t xml:space="preserve">Its sails do indeed turn in the wind; they are left entirely to the wind’s blowing. But </w:t>
      </w:r>
      <w:r w:rsidRPr="00AC468D">
        <w:rPr>
          <w:b/>
          <w:bCs/>
          <w:highlight w:val="green"/>
          <w:u w:val="single"/>
        </w:rPr>
        <w:t>the windmill does not unlock energy from the air currents in order to store it.</w:t>
      </w:r>
      <w:r w:rsidRPr="00005A59">
        <w:rPr>
          <w:b/>
          <w:bCs/>
          <w:u w:val="single"/>
        </w:rPr>
        <w:t>”</w:t>
      </w:r>
      <w:r w:rsidRPr="00005A59">
        <w:rPr>
          <w:sz w:val="16"/>
        </w:rPr>
        <w:t xml:space="preserve"> With </w:t>
      </w:r>
      <w:r w:rsidRPr="00005A59">
        <w:rPr>
          <w:b/>
          <w:bCs/>
          <w:u w:val="single"/>
        </w:rPr>
        <w:t>the windmill</w:t>
      </w:r>
      <w:r w:rsidRPr="00005A59">
        <w:rPr>
          <w:sz w:val="16"/>
        </w:rPr>
        <w:t xml:space="preserve">, the wind </w:t>
      </w:r>
      <w:r w:rsidRPr="00005A59">
        <w:rPr>
          <w:b/>
          <w:bCs/>
          <w:u w:val="single"/>
        </w:rPr>
        <w:t xml:space="preserve">turns the </w:t>
      </w:r>
      <w:proofErr w:type="gramStart"/>
      <w:r w:rsidRPr="00005A59">
        <w:rPr>
          <w:b/>
          <w:bCs/>
          <w:u w:val="single"/>
        </w:rPr>
        <w:t>turbines,</w:t>
      </w:r>
      <w:proofErr w:type="gramEnd"/>
      <w:r w:rsidRPr="00005A59">
        <w:rPr>
          <w:b/>
          <w:bCs/>
          <w:u w:val="single"/>
        </w:rPr>
        <w:t xml:space="preserve"> the wind-energy instantaneously powers the turbines. </w:t>
      </w:r>
      <w:r w:rsidRPr="00AC468D">
        <w:rPr>
          <w:b/>
          <w:bCs/>
          <w:highlight w:val="green"/>
          <w:u w:val="single"/>
        </w:rPr>
        <w:t>At no point is the wind’s energy manipulated or stored up as a different kind of energy.</w:t>
      </w:r>
      <w:r w:rsidRPr="00005A59">
        <w:rPr>
          <w:b/>
          <w:bCs/>
          <w:u w:val="single"/>
        </w:rPr>
        <w:t xml:space="preserve"> The windmill only </w:t>
      </w:r>
      <w:proofErr w:type="gramStart"/>
      <w:r w:rsidRPr="00005A59">
        <w:rPr>
          <w:b/>
          <w:bCs/>
          <w:u w:val="single"/>
        </w:rPr>
        <w:t>transfers</w:t>
      </w:r>
      <w:proofErr w:type="gramEnd"/>
      <w:r w:rsidRPr="00005A59">
        <w:rPr>
          <w:b/>
          <w:bCs/>
          <w:u w:val="single"/>
        </w:rPr>
        <w:t xml:space="preserve"> motion, it “reveals” wind energy</w:t>
      </w:r>
      <w:r w:rsidRPr="00005A59">
        <w:rPr>
          <w:sz w:val="16"/>
        </w:rPr>
        <w:t>, but does not commandeer nature’s energy or store it for future use (</w:t>
      </w:r>
      <w:proofErr w:type="spellStart"/>
      <w:r w:rsidRPr="00005A59">
        <w:rPr>
          <w:sz w:val="16"/>
        </w:rPr>
        <w:t>Mitcham</w:t>
      </w:r>
      <w:proofErr w:type="spellEnd"/>
      <w:r w:rsidRPr="00005A59">
        <w:rPr>
          <w:sz w:val="16"/>
        </w:rPr>
        <w:t>).</w:t>
      </w:r>
    </w:p>
    <w:p w:rsidR="00893387" w:rsidRPr="00005A59" w:rsidRDefault="00893387" w:rsidP="00893387"/>
    <w:p w:rsidR="00893387" w:rsidRPr="00B64E79" w:rsidRDefault="00B64E79" w:rsidP="00893387">
      <w:pPr>
        <w:rPr>
          <w:color w:val="FF0000"/>
          <w:sz w:val="36"/>
        </w:rPr>
      </w:pPr>
      <w:r>
        <w:rPr>
          <w:color w:val="FF0000"/>
          <w:sz w:val="36"/>
        </w:rPr>
        <w:t xml:space="preserve">§ Marked 11:59 § </w:t>
      </w:r>
    </w:p>
    <w:sectPr w:rsidR="00893387" w:rsidRPr="00B64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728" w:rsidRDefault="00E71728" w:rsidP="005F5576">
      <w:r>
        <w:separator/>
      </w:r>
    </w:p>
  </w:endnote>
  <w:endnote w:type="continuationSeparator" w:id="0">
    <w:p w:rsidR="00E71728" w:rsidRDefault="00E717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728" w:rsidRDefault="00E71728" w:rsidP="005F5576">
      <w:r>
        <w:separator/>
      </w:r>
    </w:p>
  </w:footnote>
  <w:footnote w:type="continuationSeparator" w:id="0">
    <w:p w:rsidR="00E71728" w:rsidRDefault="00E7172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387"/>
    <w:rsid w:val="000022F2"/>
    <w:rsid w:val="00021F29"/>
    <w:rsid w:val="00027EED"/>
    <w:rsid w:val="00033028"/>
    <w:rsid w:val="000360A7"/>
    <w:rsid w:val="00047FB6"/>
    <w:rsid w:val="00052A1D"/>
    <w:rsid w:val="00055E12"/>
    <w:rsid w:val="00064A59"/>
    <w:rsid w:val="0007162E"/>
    <w:rsid w:val="0008411F"/>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3387"/>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2530D"/>
    <w:rsid w:val="00B3145D"/>
    <w:rsid w:val="00B357BA"/>
    <w:rsid w:val="00B564DB"/>
    <w:rsid w:val="00B64E79"/>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C6622"/>
    <w:rsid w:val="00CD3E3A"/>
    <w:rsid w:val="00CE55A6"/>
    <w:rsid w:val="00CF6C18"/>
    <w:rsid w:val="00CF7EA8"/>
    <w:rsid w:val="00D004DA"/>
    <w:rsid w:val="00D01673"/>
    <w:rsid w:val="00D07BA4"/>
    <w:rsid w:val="00D109BA"/>
    <w:rsid w:val="00D215F6"/>
    <w:rsid w:val="00D2765B"/>
    <w:rsid w:val="00D31DF7"/>
    <w:rsid w:val="00D33B91"/>
    <w:rsid w:val="00D415C6"/>
    <w:rsid w:val="00D42D2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1728"/>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893387"/>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89338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wp-dyn/content/article/2005/09/13/AR2005091300979.html" TargetMode="External"/><Relationship Id="rId18" Type="http://schemas.openxmlformats.org/officeDocument/2006/relationships/hyperlink" Target="http://www.sfgate.com/news/politics/article/Fiscal-cliff-Impasse-on-tax-rates-is-big-hurdle-4020913.php" TargetMode="External"/><Relationship Id="rId26" Type="http://schemas.openxmlformats.org/officeDocument/2006/relationships/hyperlink" Target="http://washingtonexaminer.com/after-bush-was-re-elected-in-2004-democrats-in-congress-did-not-compromise/article/2512871" TargetMode="External"/><Relationship Id="rId3" Type="http://schemas.openxmlformats.org/officeDocument/2006/relationships/customXml" Target="../customXml/item3.xml"/><Relationship Id="rId21" Type="http://schemas.openxmlformats.org/officeDocument/2006/relationships/hyperlink" Target="http://www.sfgate.com/?controllerName=search&amp;action=search&amp;channel=news%2Fpolitics&amp;search=1&amp;inlineLink=1&amp;query=%22John+Boehner%22" TargetMode="External"/><Relationship Id="rId7" Type="http://schemas.openxmlformats.org/officeDocument/2006/relationships/webSettings" Target="webSettings.xml"/><Relationship Id="rId12" Type="http://schemas.openxmlformats.org/officeDocument/2006/relationships/hyperlink" Target="http://www.law.cornell.edu/lexicon/stare_decisis.htm" TargetMode="External"/><Relationship Id="rId17" Type="http://schemas.openxmlformats.org/officeDocument/2006/relationships/hyperlink" Target="http://bdtonline.com/washingtonpost/x2082764871/Fiscal-cliff-clock-starts-as-election-fades-to-background" TargetMode="External"/><Relationship Id="rId25" Type="http://schemas.openxmlformats.org/officeDocument/2006/relationships/hyperlink" Target="http://topics.bloomberg.com/congressional-budget-office/" TargetMode="External"/><Relationship Id="rId2" Type="http://schemas.openxmlformats.org/officeDocument/2006/relationships/customXml" Target="../customXml/item2.xml"/><Relationship Id="rId16" Type="http://schemas.openxmlformats.org/officeDocument/2006/relationships/hyperlink" Target="http://bdtonline.com/washingtonpost/x2082764871/Fiscal-cliff-clock-starts-as-election-fades-to-background" TargetMode="External"/><Relationship Id="rId20" Type="http://schemas.openxmlformats.org/officeDocument/2006/relationships/hyperlink" Target="http://www.sfgate.com/?controllerName=search&amp;action=search&amp;channel=news%2Fpolitics&amp;search=1&amp;inlineLink=1&amp;query=%22Democrats%2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rzine.monthlyreview.org/ford180905.html" TargetMode="External"/><Relationship Id="rId24" Type="http://schemas.openxmlformats.org/officeDocument/2006/relationships/hyperlink" Target="http://topics.bloomberg.com/house-of-representatives/" TargetMode="External"/><Relationship Id="rId5" Type="http://schemas.microsoft.com/office/2007/relationships/stylesWithEffects" Target="stylesWithEffects.xml"/><Relationship Id="rId15" Type="http://schemas.openxmlformats.org/officeDocument/2006/relationships/hyperlink" Target="http://caselaw.lp.findlaw.com/scripts/getcase.pl?court=US&amp;vol=410&amp;invol=113" TargetMode="External"/><Relationship Id="rId23" Type="http://schemas.openxmlformats.org/officeDocument/2006/relationships/hyperlink" Target="http://topics.bloomberg.com/u.s.-senate/" TargetMode="External"/><Relationship Id="rId28" Type="http://schemas.openxmlformats.org/officeDocument/2006/relationships/fontTable" Target="fontTable.xml"/><Relationship Id="rId10" Type="http://schemas.openxmlformats.org/officeDocument/2006/relationships/hyperlink" Target="http://e360.yale.edu/feature/natural_gas_role_in_us_energy_endgame/2561/" TargetMode="External"/><Relationship Id="rId19" Type="http://schemas.openxmlformats.org/officeDocument/2006/relationships/hyperlink" Target="http://www.sfgate.com/?controllerName=search&amp;action=search&amp;channel=news%2Fpolitics&amp;search=1&amp;inlineLink=1&amp;query=%22Barack+Obama%2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wp-dyn/content/article/2005/09/13/AR2005091300979.html" TargetMode="External"/><Relationship Id="rId22" Type="http://schemas.openxmlformats.org/officeDocument/2006/relationships/hyperlink" Target="http://topics.bloomberg.com/newport-beach/" TargetMode="External"/><Relationship Id="rId27" Type="http://schemas.openxmlformats.org/officeDocument/2006/relationships/hyperlink" Target="http://www.guampdn.com/article/20121022/OPINION02/210220304/Radical-change-unlikely-Congress-year//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2012-11-11T18:30:00Z</dcterms:created>
  <dcterms:modified xsi:type="dcterms:W3CDTF">2012-11-11T18:30:00Z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