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9F" w:rsidRDefault="00C56D9F" w:rsidP="00C56D9F">
      <w:pPr>
        <w:pStyle w:val="Heading1"/>
      </w:pPr>
      <w:r>
        <w:t>1AC</w:t>
      </w:r>
    </w:p>
    <w:p w:rsidR="00C56D9F" w:rsidRDefault="00C56D9F" w:rsidP="00C56D9F">
      <w:pPr>
        <w:pStyle w:val="Heading4"/>
      </w:pPr>
      <w:r>
        <w:t>The current mode of renewables production simply tries to create a greened version of economic colonialism by large, absentee corporations.  Creating local ownership stakes in wind power is essential to destroy the old paradigm and foster a transition towards embracing small-scale, renewable electricity production**</w:t>
      </w:r>
    </w:p>
    <w:p w:rsidR="00C56D9F" w:rsidRPr="007D6CB6" w:rsidRDefault="00C56D9F" w:rsidP="00C56D9F">
      <w:pPr>
        <w:rPr>
          <w:rStyle w:val="StyleStyleBold12pt"/>
        </w:rPr>
      </w:pPr>
      <w:r w:rsidRPr="007D6CB6">
        <w:rPr>
          <w:rStyle w:val="StyleStyleBold12pt"/>
        </w:rPr>
        <w:t>Farrell 11</w:t>
      </w:r>
    </w:p>
    <w:p w:rsidR="00C56D9F" w:rsidRDefault="00C56D9F" w:rsidP="00C56D9F">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6" w:history="1">
        <w:r w:rsidRPr="00C22D84">
          <w:rPr>
            <w:rStyle w:val="Hyperlink"/>
          </w:rPr>
          <w:t>http://atcscam.homestead.com/democratizing-electricity-system.pdf</w:t>
        </w:r>
      </w:hyperlink>
      <w:r>
        <w:t xml:space="preserve"> //</w:t>
      </w:r>
      <w:proofErr w:type="spellStart"/>
      <w:r>
        <w:t>wyo-tjc</w:t>
      </w:r>
      <w:proofErr w:type="spellEnd"/>
      <w:r>
        <w:t>]</w:t>
      </w:r>
    </w:p>
    <w:p w:rsidR="00C56D9F" w:rsidRPr="00CA5D64" w:rsidRDefault="00C56D9F" w:rsidP="00C56D9F">
      <w:r w:rsidRPr="0046622C">
        <w:rPr>
          <w:rStyle w:val="StyleBoldUnderline"/>
        </w:rPr>
        <w:t xml:space="preserve">While </w:t>
      </w:r>
      <w:r w:rsidRPr="00C022F2">
        <w:rPr>
          <w:rStyle w:val="StyleBoldUnderline"/>
          <w:highlight w:val="yellow"/>
        </w:rPr>
        <w:t>technology</w:t>
      </w:r>
      <w:r w:rsidRPr="0046622C">
        <w:rPr>
          <w:rStyle w:val="StyleBoldUnderline"/>
        </w:rPr>
        <w:t xml:space="preserve"> has helped change the economics of electricity production</w:t>
      </w:r>
      <w:r>
        <w:t xml:space="preserve"> </w:t>
      </w:r>
      <w:r w:rsidRPr="0046622C">
        <w:rPr>
          <w:rStyle w:val="StyleBoldUnderline"/>
        </w:rPr>
        <w:t>(in favor of renewables</w:t>
      </w:r>
      <w:r>
        <w:t xml:space="preserve"> and distributed generation), </w:t>
      </w:r>
      <w:r w:rsidRPr="0046622C">
        <w:rPr>
          <w:rStyle w:val="StyleBoldUnderline"/>
        </w:rPr>
        <w:t xml:space="preserve">this new dynamic </w:t>
      </w:r>
      <w:r w:rsidRPr="00C022F2">
        <w:rPr>
          <w:rStyle w:val="StyleBoldUnderline"/>
          <w:highlight w:val="yellow"/>
        </w:rPr>
        <w:t>can as easily be controlled by the incumbent utilities as the old paradigm of centralized fossil fuel power generation</w:t>
      </w:r>
      <w:r w:rsidRPr="00C022F2">
        <w:rPr>
          <w:highlight w:val="yellow"/>
        </w:rPr>
        <w:t xml:space="preserve">. </w:t>
      </w:r>
      <w:r w:rsidRPr="00C022F2">
        <w:rPr>
          <w:rStyle w:val="StyleBoldUnderline"/>
          <w:highlight w:val="yellow"/>
        </w:rPr>
        <w:t>The cornerstone of</w:t>
      </w:r>
      <w:r w:rsidRPr="0046622C">
        <w:rPr>
          <w:rStyle w:val="StyleBoldUnderline"/>
        </w:rPr>
        <w:t xml:space="preserve"> the </w:t>
      </w:r>
      <w:r w:rsidRPr="00C022F2">
        <w:rPr>
          <w:rStyle w:val="StyleBoldUnderline"/>
          <w:highlight w:val="yellow"/>
        </w:rPr>
        <w:t>distributed generation revolution 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grid</w:t>
      </w:r>
      <w: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C022F2">
        <w:rPr>
          <w:rStyle w:val="StyleBoldUnderline"/>
          <w:highlight w:val="yellow"/>
        </w:rPr>
        <w:t>for local ownership and</w:t>
      </w:r>
      <w:r w:rsidRPr="0046622C">
        <w:rPr>
          <w:rStyle w:val="StyleBoldUnderline"/>
        </w:rPr>
        <w:t xml:space="preserve"> the coincident </w:t>
      </w:r>
      <w:r w:rsidRPr="00C022F2">
        <w:rPr>
          <w:rStyle w:val="StyleBoldUnderline"/>
          <w:highlight w:val="yellow"/>
        </w:rPr>
        <w:t>political support for</w:t>
      </w:r>
      <w:r w:rsidRPr="0046622C">
        <w:rPr>
          <w:rStyle w:val="StyleBoldUnderline"/>
        </w:rPr>
        <w:t xml:space="preserve"> more</w:t>
      </w:r>
      <w:r>
        <w:rPr>
          <w:rStyle w:val="StyleBoldUnderline"/>
        </w:rPr>
        <w:t xml:space="preserve"> </w:t>
      </w:r>
      <w:r w:rsidRPr="00C022F2">
        <w:rPr>
          <w:rStyle w:val="StyleBoldUnderline"/>
          <w:highlight w:val="yellow"/>
        </w:rPr>
        <w:t>renewable energy</w:t>
      </w:r>
      <w:r>
        <w:t xml:space="preserve">. </w:t>
      </w:r>
      <w:r w:rsidRPr="0046622C">
        <w:rPr>
          <w:rStyle w:val="StyleBoldUnderline"/>
        </w:rPr>
        <w:t>In no place is that clearer than in the public support for renewable energy</w:t>
      </w:r>
      <w:r>
        <w:t xml:space="preserve">. </w:t>
      </w:r>
      <w:r w:rsidRPr="0046622C">
        <w:rPr>
          <w:rStyle w:val="StyleBoldUnderline"/>
        </w:rPr>
        <w:t>An increasing number of renewable energy projects (primarily wind</w:t>
      </w:r>
      <w: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t xml:space="preserve">local </w:t>
      </w:r>
      <w:r w:rsidRPr="0046622C">
        <w:rPr>
          <w:rStyle w:val="StyleBoldUnderline"/>
        </w:rPr>
        <w:t>residents or environmentalists</w:t>
      </w:r>
      <w: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citizens</w:t>
      </w:r>
      <w:r w:rsidRPr="0046622C">
        <w:rPr>
          <w:rStyle w:val="StyleBoldUnderline"/>
        </w:rPr>
        <w:t xml:space="preserve"> rightly see renewable energy as different, and </w:t>
      </w:r>
      <w:r w:rsidRPr="00C022F2">
        <w:rPr>
          <w:rStyle w:val="StyleBoldUnderline"/>
          <w:highlight w:val="yellow"/>
        </w:rPr>
        <w:t>find it frustrating to see</w:t>
      </w:r>
      <w:r>
        <w:rPr>
          <w:rStyle w:val="StyleBoldUnderline"/>
        </w:rPr>
        <w:t xml:space="preserve"> </w:t>
      </w:r>
      <w:r w:rsidRPr="0046622C">
        <w:rPr>
          <w:rStyle w:val="StyleBoldUnderline"/>
        </w:rPr>
        <w:t xml:space="preserve">new, widely available resources like sun and </w:t>
      </w:r>
      <w:r w:rsidRPr="00C022F2">
        <w:rPr>
          <w:rStyle w:val="StyleBoldUnderline"/>
          <w:highlight w:val="yellow"/>
        </w:rPr>
        <w:t>wind developed under the</w:t>
      </w:r>
      <w:r w:rsidRPr="0046622C">
        <w:rPr>
          <w:rStyle w:val="StyleBoldUnderline"/>
        </w:rPr>
        <w:t xml:space="preserve"> old, </w:t>
      </w:r>
      <w:r w:rsidRPr="00C022F2">
        <w:rPr>
          <w:rStyle w:val="StyleBoldUnderline"/>
          <w:highlight w:val="yellow"/>
        </w:rPr>
        <w:t>centralized paradigm</w:t>
      </w:r>
      <w:r w:rsidRPr="0046622C">
        <w:rPr>
          <w:rStyle w:val="StyleBoldUnderline"/>
        </w:rPr>
        <w:t xml:space="preserve"> and</w:t>
      </w:r>
      <w:r>
        <w:rPr>
          <w:rStyle w:val="StyleBoldUnderline"/>
        </w:rPr>
        <w:t xml:space="preserve"> </w:t>
      </w:r>
      <w:r w:rsidRPr="00C022F2">
        <w:rPr>
          <w:rStyle w:val="Emphasis"/>
          <w:highlight w:val="yellow"/>
        </w:rPr>
        <w:t>owned by</w:t>
      </w:r>
      <w:r w:rsidRPr="0046622C">
        <w:rPr>
          <w:rStyle w:val="Emphasis"/>
        </w:rPr>
        <w:t xml:space="preserve"> the </w:t>
      </w:r>
      <w:r w:rsidRPr="00C022F2">
        <w:rPr>
          <w:rStyle w:val="Emphasis"/>
          <w:highlight w:val="yellow"/>
        </w:rPr>
        <w:t>usual suspects</w:t>
      </w:r>
      <w:r>
        <w:t xml:space="preserve">. In a recent study by the ever-methodical Europeans, they found that </w:t>
      </w:r>
      <w:r w:rsidRPr="0046622C">
        <w:rPr>
          <w:rStyle w:val="StyleBoldUnderline"/>
        </w:rPr>
        <w:t>opponents to new wind</w:t>
      </w:r>
      <w: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t xml:space="preserve"> they also want </w:t>
      </w:r>
      <w:r w:rsidRPr="0046622C">
        <w:rPr>
          <w:rStyle w:val="StyleBoldUnderline"/>
        </w:rPr>
        <w:t>to “share in the economic benefits</w:t>
      </w:r>
      <w:r>
        <w:t xml:space="preserve"> of their local renewable energy resources.”32 It’s not that </w:t>
      </w:r>
      <w:r w:rsidRPr="0046622C">
        <w:rPr>
          <w:rStyle w:val="StyleBoldUnderline"/>
        </w:rPr>
        <w:t>people are</w:t>
      </w:r>
      <w: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t xml:space="preserve">and sun </w:t>
      </w:r>
      <w:r w:rsidRPr="0046622C">
        <w:rPr>
          <w:rStyle w:val="StyleBoldUnderline"/>
        </w:rPr>
        <w:t>leaving their</w:t>
      </w:r>
      <w:r>
        <w:rPr>
          <w:rStyle w:val="StyleBoldUnderline"/>
        </w:rPr>
        <w:t xml:space="preserve"> </w:t>
      </w:r>
      <w:r w:rsidRPr="0046622C">
        <w:rPr>
          <w:rStyle w:val="StyleBoldUnderline"/>
        </w:rPr>
        <w:t>community</w:t>
      </w:r>
      <w:r>
        <w:t xml:space="preserve">. </w:t>
      </w:r>
      <w:r w:rsidRPr="0046622C">
        <w:rPr>
          <w:rStyle w:val="StyleBoldUnderline"/>
        </w:rPr>
        <w:t>Such opposition is perfectly</w:t>
      </w:r>
      <w:r>
        <w:rPr>
          <w:rStyle w:val="StyleBoldUnderline"/>
        </w:rPr>
        <w:t xml:space="preserve"> </w:t>
      </w:r>
      <w:r w:rsidRPr="0046622C">
        <w:rPr>
          <w:rStyle w:val="StyleBoldUnderline"/>
        </w:rPr>
        <w:t xml:space="preserve">rational,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t xml:space="preserve">or higher). </w:t>
      </w:r>
      <w:r w:rsidRPr="00C022F2">
        <w:rPr>
          <w:rStyle w:val="StyleBoldUnderline"/>
          <w:highlight w:val="yellow"/>
        </w:rPr>
        <w:t>And</w:t>
      </w:r>
      <w:r w:rsidRPr="0046622C">
        <w:rPr>
          <w:rStyle w:val="StyleBoldUnderline"/>
        </w:rPr>
        <w:t xml:space="preserve"> the </w:t>
      </w:r>
      <w:r w:rsidRPr="00C022F2">
        <w:rPr>
          <w:rStyle w:val="StyleBoldUnderline"/>
          <w:highlight w:val="yellow"/>
        </w:rPr>
        <w:t xml:space="preserve">economic benefits of local ownership </w:t>
      </w:r>
      <w:r w:rsidRPr="00C022F2">
        <w:rPr>
          <w:rStyle w:val="Emphasis"/>
          <w:highlight w:val="yellow"/>
        </w:rPr>
        <w:t>far outweigh the economic colonialism</w:t>
      </w:r>
      <w:r w:rsidRPr="00C022F2">
        <w:rPr>
          <w:rStyle w:val="StyleBoldUnderline"/>
          <w:highlight w:val="yellow"/>
        </w:rPr>
        <w:t xml:space="preserve"> of </w:t>
      </w:r>
      <w:r w:rsidRPr="00C022F2">
        <w:rPr>
          <w:rStyle w:val="Emphasis"/>
          <w:highlight w:val="yellow"/>
        </w:rPr>
        <w:t>absentee owners</w:t>
      </w:r>
      <w:r w:rsidRPr="00C022F2">
        <w:rPr>
          <w:rStyle w:val="StyleBoldUnderline"/>
          <w:highlight w:val="yellow"/>
        </w:rPr>
        <w:t xml:space="preserve"> profiting from local renewable energy resources</w:t>
      </w:r>
      <w:r>
        <w:t xml:space="preserve">. </w:t>
      </w:r>
      <w:r w:rsidRPr="0046622C">
        <w:rPr>
          <w:rStyle w:val="StyleBoldUnderline"/>
        </w:rPr>
        <w:t>Additionally, when projects are absentee owned</w:t>
      </w:r>
      <w: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t xml:space="preserve">. It’s not just </w:t>
      </w:r>
      <w:proofErr w:type="gramStart"/>
      <w:r>
        <w:t>centralized</w:t>
      </w:r>
      <w:proofErr w:type="gramEnd"/>
      <w:r>
        <w:t xml:space="preserve">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w:t>
      </w:r>
      <w:r>
        <w:lastRenderedPageBreak/>
        <w:t xml:space="preserve">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C022F2">
        <w:rPr>
          <w:rStyle w:val="StyleBoldUnderline"/>
          <w:highlight w:val="yellow"/>
        </w:rPr>
        <w:t>local ownership becomes the key to unlocking local support</w:t>
      </w:r>
      <w:r w:rsidRPr="005320C2">
        <w:rPr>
          <w:rStyle w:val="StyleBoldUnderline"/>
        </w:rPr>
        <w:t>.</w:t>
      </w:r>
      <w:r>
        <w:t xml:space="preserve"> For example, the following chart illustrates the local support for wind power in two German towns, </w:t>
      </w:r>
      <w:proofErr w:type="spellStart"/>
      <w:r>
        <w:t>Nossen</w:t>
      </w:r>
      <w:proofErr w:type="spellEnd"/>
      <w:r>
        <w:t xml:space="preserve"> and </w:t>
      </w:r>
      <w:proofErr w:type="spellStart"/>
      <w:r>
        <w:t>Zschadraß</w:t>
      </w:r>
      <w:proofErr w:type="spellEnd"/>
      <w:r>
        <w:t xml:space="preserve">. </w:t>
      </w:r>
      <w:r w:rsidRPr="00501B90">
        <w:rPr>
          <w:rStyle w:val="StyleBoldUnderline"/>
          <w:highlight w:val="yellow"/>
        </w:rPr>
        <w:t>With local ownership of the wind project, 45% of residents had a positive view toward more wind energy</w:t>
      </w:r>
      <w:r>
        <w:rPr>
          <w:rStyle w:val="StyleBoldUnderline"/>
        </w:rPr>
        <w:t xml:space="preserve"> </w:t>
      </w:r>
      <w:r>
        <w:t>(</w:t>
      </w:r>
      <w:proofErr w:type="spellStart"/>
      <w:r>
        <w:t>Zschadraß</w:t>
      </w:r>
      <w:proofErr w:type="spellEnd"/>
      <w:r w:rsidRPr="005320C2">
        <w:rPr>
          <w:rStyle w:val="StyleBoldUnderline"/>
        </w:rPr>
        <w:t>). In the town with an absentee-owned project</w:t>
      </w:r>
      <w:r>
        <w:t xml:space="preserve"> (</w:t>
      </w:r>
      <w:proofErr w:type="spellStart"/>
      <w:r>
        <w:t>Nossen</w:t>
      </w:r>
      <w:proofErr w:type="spellEnd"/>
      <w:r>
        <w:t xml:space="preserve">),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t xml:space="preserve">; a majority had a negative view. </w:t>
      </w:r>
      <w:r w:rsidRPr="005320C2">
        <w:rPr>
          <w:rStyle w:val="StyleBoldUnderline"/>
        </w:rPr>
        <w:t xml:space="preserve">By </w:t>
      </w:r>
      <w:r w:rsidRPr="00C022F2">
        <w:rPr>
          <w:rStyle w:val="StyleBoldUnderline"/>
          <w:highlight w:val="yellow"/>
        </w:rPr>
        <w:t>unlocking economic opportunity, distributed generation and local ownership of renewable energy create a positive feedback loop for more investment</w:t>
      </w:r>
      <w:r w:rsidRPr="005320C2">
        <w:rPr>
          <w:rStyle w:val="StyleBoldUnderline"/>
        </w:rPr>
        <w:t xml:space="preserve"> in renewable energy</w:t>
      </w:r>
      <w:r>
        <w:t>.</w:t>
      </w:r>
    </w:p>
    <w:p w:rsidR="00C56D9F" w:rsidRDefault="00C56D9F" w:rsidP="00C56D9F">
      <w:pPr>
        <w:jc w:val="both"/>
      </w:pPr>
    </w:p>
    <w:p w:rsidR="00C56D9F" w:rsidRDefault="00C56D9F" w:rsidP="00C56D9F">
      <w:pPr>
        <w:pStyle w:val="Heading4"/>
      </w:pPr>
      <w:r>
        <w:t>Passive income rules and tax-based incentives strangle community wind by precluding them from the largest source of capital AND gives investment banks and corporations massive leverage over energy costs, bleeding public offers dry.</w:t>
      </w:r>
    </w:p>
    <w:p w:rsidR="00C56D9F" w:rsidRPr="007D6CB6" w:rsidRDefault="00C56D9F" w:rsidP="00C56D9F">
      <w:pPr>
        <w:rPr>
          <w:rStyle w:val="StyleStyleBold12pt"/>
        </w:rPr>
      </w:pPr>
      <w:r w:rsidRPr="007D6CB6">
        <w:rPr>
          <w:rStyle w:val="StyleStyleBold12pt"/>
        </w:rPr>
        <w:t>Farrell 11</w:t>
      </w:r>
    </w:p>
    <w:p w:rsidR="00C56D9F" w:rsidRDefault="00C56D9F" w:rsidP="00C56D9F">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7" w:history="1">
        <w:r w:rsidRPr="00C22D84">
          <w:rPr>
            <w:rStyle w:val="Hyperlink"/>
          </w:rPr>
          <w:t>http://atcscam.homestead.com/democratizing-electricity-system.pdf</w:t>
        </w:r>
      </w:hyperlink>
      <w:r>
        <w:t xml:space="preserve"> //</w:t>
      </w:r>
      <w:proofErr w:type="spellStart"/>
      <w:r>
        <w:t>wyo-tjc</w:t>
      </w:r>
      <w:proofErr w:type="spellEnd"/>
      <w:r>
        <w:t>]</w:t>
      </w:r>
    </w:p>
    <w:p w:rsidR="00C56D9F" w:rsidRDefault="00C56D9F" w:rsidP="00C56D9F">
      <w:r>
        <w:t xml:space="preserve">There are many ways </w:t>
      </w:r>
      <w:r w:rsidRPr="00C022F2">
        <w:rPr>
          <w:rStyle w:val="StyleBoldUnderline"/>
          <w:highlight w:val="yellow"/>
        </w:rPr>
        <w:t>federal incentives for renewable energy have been biased toward large, absentee owned centralized power generation. One of 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the</w:t>
      </w:r>
      <w:r>
        <w:t xml:space="preserve"> Production Tax Credit (</w:t>
      </w:r>
      <w:r w:rsidRPr="00C022F2">
        <w:rPr>
          <w:rStyle w:val="StyleBoldUnderline"/>
          <w:highlight w:val="yellow"/>
        </w:rPr>
        <w:t>PTC) and</w:t>
      </w:r>
      <w:r>
        <w:t xml:space="preserve"> Investment Tax Credit </w:t>
      </w:r>
      <w:r w:rsidRPr="00C022F2">
        <w:rPr>
          <w:highlight w:val="yellow"/>
        </w:rPr>
        <w:t>(</w:t>
      </w:r>
      <w:r w:rsidRPr="00C022F2">
        <w:rPr>
          <w:rStyle w:val="StyleBoldUnderline"/>
          <w:highlight w:val="yellow"/>
        </w:rPr>
        <w:t>ITC</w:t>
      </w:r>
      <w:r w:rsidRPr="00CC23BC">
        <w:rPr>
          <w:rStyle w:val="StyleBoldUnderline"/>
        </w:rPr>
        <w:t>)</w:t>
      </w:r>
      <w:r>
        <w:t>. The PTC provides a 2</w:t>
      </w:r>
      <w:proofErr w:type="gramStart"/>
      <w:r>
        <w:t>.1 cent</w:t>
      </w:r>
      <w:proofErr w:type="gramEnd"/>
      <w:r>
        <w:t xml:space="preserve"> per kWh incentive for several renewable technologies over 10 years. The ITC provides an up-front 30% tax credit to defray project capital costs</w:t>
      </w:r>
      <w:r w:rsidRPr="00CC23BC">
        <w:rPr>
          <w:rStyle w:val="StyleBoldUnderline"/>
        </w:rPr>
        <w:t xml:space="preserve">. </w:t>
      </w:r>
      <w:r w:rsidRPr="00C022F2">
        <w:rPr>
          <w:rStyle w:val="StyleBoldUnderline"/>
          <w:highlight w:val="yellow"/>
        </w:rPr>
        <w:t>Both</w:t>
      </w:r>
      <w:r>
        <w:t xml:space="preserve"> federal tax incentives </w:t>
      </w:r>
      <w:r w:rsidRPr="00C022F2">
        <w:rPr>
          <w:rStyle w:val="StyleBoldUnderline"/>
          <w:highlight w:val="yellow"/>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producer to have sufficient tax liability to absorb the credit</w:t>
      </w:r>
      <w:r>
        <w:t xml:space="preserve">. </w:t>
      </w:r>
      <w:r w:rsidRPr="00CC23BC">
        <w:rPr>
          <w:rStyle w:val="StyleBoldUnderline"/>
        </w:rPr>
        <w:t xml:space="preserve">The use of </w:t>
      </w:r>
      <w:r w:rsidRPr="00C022F2">
        <w:rPr>
          <w:rStyle w:val="StyleBoldUnderline"/>
          <w:highlight w:val="yellow"/>
        </w:rPr>
        <w:t>tax credits for incentives eliminates any non-taxable entity from access to the incentive</w:t>
      </w:r>
      <w:r w:rsidRPr="00CC23BC">
        <w:rPr>
          <w:rStyle w:val="StyleBoldUnderline"/>
        </w:rPr>
        <w:t>,</w:t>
      </w:r>
      <w:r>
        <w:rPr>
          <w:rStyle w:val="StyleBoldUnderline"/>
        </w:rPr>
        <w:t xml:space="preserve"> </w:t>
      </w:r>
      <w:r w:rsidRPr="00CC23BC">
        <w:rPr>
          <w:rStyle w:val="StyleBoldUnderline"/>
        </w:rPr>
        <w:t xml:space="preserve">including municipal or county governments, tribal entities, non-profit organizations, and cooperatives. </w:t>
      </w:r>
      <w:r w:rsidRPr="00C022F2">
        <w:rPr>
          <w:rStyle w:val="StyleBoldUnderline"/>
          <w:highlight w:val="yellow"/>
        </w:rPr>
        <w:t>In</w:t>
      </w:r>
      <w:r>
        <w:rPr>
          <w:rStyle w:val="StyleBoldUnderline"/>
        </w:rPr>
        <w:t xml:space="preserve"> </w:t>
      </w:r>
      <w:r w:rsidRPr="00CC23BC">
        <w:rPr>
          <w:rStyle w:val="StyleBoldUnderline"/>
        </w:rPr>
        <w:t xml:space="preserve">the case of </w:t>
      </w:r>
      <w:r w:rsidRPr="00C022F2">
        <w:rPr>
          <w:rStyle w:val="StyleBoldUnderline"/>
          <w:highlight w:val="yellow"/>
        </w:rPr>
        <w:t>wind</w:t>
      </w:r>
      <w:r w:rsidRPr="00CC23BC">
        <w:rPr>
          <w:rStyle w:val="StyleBoldUnderline"/>
        </w:rPr>
        <w:t xml:space="preserve"> power, the </w:t>
      </w:r>
      <w:r w:rsidRPr="00C022F2">
        <w:rPr>
          <w:rStyle w:val="StyleBoldUnderline"/>
          <w:highlight w:val="yellow"/>
        </w:rPr>
        <w:t>limitations</w:t>
      </w:r>
      <w:r>
        <w:t xml:space="preserve"> on access </w:t>
      </w:r>
      <w:r w:rsidRPr="00C022F2">
        <w:rPr>
          <w:rStyle w:val="Emphasis"/>
          <w:highlight w:val="yellow"/>
        </w:rPr>
        <w:t>are</w:t>
      </w:r>
      <w:r w:rsidRPr="00CC23BC">
        <w:rPr>
          <w:rStyle w:val="Emphasis"/>
        </w:rPr>
        <w:t xml:space="preserve"> particularly </w:t>
      </w:r>
      <w:r w:rsidRPr="00C022F2">
        <w:rPr>
          <w:rStyle w:val="Emphasis"/>
          <w:highlight w:val="yellow"/>
        </w:rPr>
        <w:t>profound</w:t>
      </w:r>
      <w:r>
        <w:t xml:space="preserve"> </w:t>
      </w:r>
      <w:r w:rsidRPr="00C022F2">
        <w:rPr>
          <w:rStyle w:val="StyleBoldUnderline"/>
          <w:highlight w:val="yellow"/>
        </w:rPr>
        <w:t>because each investor in a wind project must either have “passive income</w:t>
      </w:r>
      <w:r>
        <w:t xml:space="preserve">” to apply the credit against </w:t>
      </w:r>
      <w:r w:rsidRPr="00C022F2">
        <w:rPr>
          <w:rStyle w:val="StyleBoldUnderline"/>
          <w:highlight w:val="yellow"/>
        </w:rPr>
        <w:t>or be materially involved</w:t>
      </w:r>
      <w: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t xml:space="preserve">.85 </w:t>
      </w:r>
      <w:proofErr w:type="gramStart"/>
      <w:r>
        <w:t>For</w:t>
      </w:r>
      <w:proofErr w:type="gramEnd"/>
      <w:r>
        <w:t xml:space="preserve">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275CE5">
        <w:rPr>
          <w:rStyle w:val="StyleBoldUnderline"/>
          <w:highlight w:val="yellow"/>
        </w:rPr>
        <w:t>federal tax incentives</w:t>
      </w:r>
      <w:r w:rsidRPr="00CC23BC">
        <w:rPr>
          <w:rStyle w:val="StyleBoldUnderline"/>
        </w:rPr>
        <w:t xml:space="preserve"> also </w:t>
      </w:r>
      <w:r w:rsidRPr="00275CE5">
        <w:rPr>
          <w:rStyle w:val="StyleBoldUnderline"/>
          <w:highlight w:val="yellow"/>
        </w:rPr>
        <w:t>make renewable energy more expensive</w:t>
      </w:r>
      <w:r w:rsidRPr="00CC23BC">
        <w:rPr>
          <w:rStyle w:val="StyleBoldUnderline"/>
        </w:rPr>
        <w:t xml:space="preserve"> than alternative incentive strategies</w:t>
      </w:r>
      <w:r>
        <w:t xml:space="preserve">.87 </w:t>
      </w:r>
      <w:proofErr w:type="gramStart"/>
      <w:r w:rsidRPr="00C11111">
        <w:rPr>
          <w:rStyle w:val="StyleBoldUnderline"/>
          <w:highlight w:val="yellow"/>
        </w:rPr>
        <w:t>Providing</w:t>
      </w:r>
      <w:proofErr w:type="gramEnd"/>
      <w:r w:rsidRPr="00C11111">
        <w:rPr>
          <w:rStyle w:val="StyleBoldUnderline"/>
          <w:highlight w:val="yellow"/>
        </w:rPr>
        <w:t xml:space="preserve"> incentives through the tax code forces project developers to partner with “tax equity investors” such as large investment banks</w:t>
      </w:r>
      <w:r w:rsidRPr="00C11111">
        <w:rPr>
          <w:highlight w:val="yellow"/>
        </w:rPr>
        <w:t xml:space="preserve">. </w:t>
      </w:r>
      <w:r w:rsidRPr="00C11111">
        <w:rPr>
          <w:rStyle w:val="StyleBoldUnderline"/>
          <w:highlight w:val="yellow"/>
        </w:rPr>
        <w:t>These banks want a return</w:t>
      </w:r>
      <w:r w:rsidRPr="00CC23BC">
        <w:rPr>
          <w:rStyle w:val="StyleBoldUnderline"/>
        </w:rPr>
        <w:t xml:space="preserve"> on their</w:t>
      </w:r>
      <w:r>
        <w:rPr>
          <w:rStyle w:val="StyleBoldUnderline"/>
        </w:rPr>
        <w:t xml:space="preserve"> </w:t>
      </w:r>
      <w:r w:rsidRPr="00CC23BC">
        <w:rPr>
          <w:rStyle w:val="StyleBoldUnderline"/>
        </w:rPr>
        <w:t xml:space="preserve">investment, </w:t>
      </w:r>
      <w:r w:rsidRPr="00C11111">
        <w:rPr>
          <w:rStyle w:val="StyleBoldUnderline"/>
          <w:highlight w:val="yellow"/>
        </w:rPr>
        <w:t>so they add cost to the project, costs</w:t>
      </w:r>
      <w:r w:rsidRPr="00CC23BC">
        <w:rPr>
          <w:rStyle w:val="StyleBoldUnderline"/>
        </w:rPr>
        <w:t xml:space="preserve"> that are</w:t>
      </w:r>
      <w:r>
        <w:rPr>
          <w:rStyle w:val="StyleBoldUnderline"/>
        </w:rPr>
        <w:t xml:space="preserve"> </w:t>
      </w:r>
      <w:r w:rsidRPr="00C11111">
        <w:rPr>
          <w:rStyle w:val="StyleBoldUnderline"/>
          <w:highlight w:val="yellow"/>
        </w:rPr>
        <w:t>passed</w:t>
      </w:r>
      <w:r w:rsidRPr="00CC23BC">
        <w:rPr>
          <w:rStyle w:val="StyleBoldUnderline"/>
        </w:rPr>
        <w:t xml:space="preserve"> on </w:t>
      </w:r>
      <w:r w:rsidRPr="00C11111">
        <w:rPr>
          <w:rStyle w:val="StyleBoldUnderline"/>
          <w:highlight w:val="yellow"/>
        </w:rPr>
        <w:t>to ratepayers</w:t>
      </w:r>
      <w: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t xml:space="preserve">. A recent study found that </w:t>
      </w:r>
      <w:r w:rsidRPr="00CC23BC">
        <w:rPr>
          <w:rStyle w:val="StyleBoldUnderline"/>
        </w:rPr>
        <w:t>a cash grant</w:t>
      </w:r>
      <w: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t xml:space="preserve">.88 </w:t>
      </w:r>
      <w:r w:rsidRPr="00CC23BC">
        <w:rPr>
          <w:rStyle w:val="StyleBoldUnderline"/>
        </w:rPr>
        <w:t>Tax credits have also provided an opportunity for financing hijinks</w:t>
      </w:r>
      <w:r>
        <w:t xml:space="preserve">. Banks who finance leased residential solar PV projects have taken advantage of rules allowing them to substitute the “fair market value” of the installation rather than the actual project cost. </w:t>
      </w:r>
      <w:r w:rsidRPr="00CC23BC">
        <w:rPr>
          <w:rStyle w:val="StyleBoldUnderline"/>
        </w:rPr>
        <w:t>The cost inflation</w:t>
      </w:r>
      <w:r>
        <w:t xml:space="preserve"> is as high as $4.00 per Watt and </w:t>
      </w:r>
      <w:r w:rsidRPr="00CC23BC">
        <w:rPr>
          <w:rStyle w:val="StyleBoldUnderline"/>
        </w:rPr>
        <w:t>can</w:t>
      </w:r>
      <w:r>
        <w:rPr>
          <w:rStyle w:val="StyleBoldUnderline"/>
        </w:rPr>
        <w:t xml:space="preserve"> </w:t>
      </w:r>
      <w:r w:rsidRPr="00CC23BC">
        <w:rPr>
          <w:rStyle w:val="StyleBoldUnderline"/>
        </w:rPr>
        <w:t>cause million of dollars in overpayments of federal tax credits to bankers</w:t>
      </w:r>
      <w:r>
        <w:t>.89</w:t>
      </w:r>
    </w:p>
    <w:p w:rsidR="00C56D9F" w:rsidRDefault="00C56D9F" w:rsidP="00C56D9F">
      <w:pPr>
        <w:pStyle w:val="Heading4"/>
      </w:pPr>
      <w:r>
        <w:t xml:space="preserve">Because energy conglomerates and big corporations control the energy sector, they ensure the occlusion of innovative, decentralized energy because it threatens its power structure. </w:t>
      </w:r>
    </w:p>
    <w:p w:rsidR="00C56D9F" w:rsidRPr="008C7546" w:rsidRDefault="00C56D9F" w:rsidP="00C56D9F">
      <w:pPr>
        <w:rPr>
          <w:rStyle w:val="StyleStyleBold12pt"/>
        </w:rPr>
      </w:pPr>
      <w:r w:rsidRPr="008C7546">
        <w:rPr>
          <w:rStyle w:val="StyleStyleBold12pt"/>
        </w:rPr>
        <w:t xml:space="preserve">O'Leary </w:t>
      </w:r>
      <w:r>
        <w:rPr>
          <w:rStyle w:val="StyleStyleBold12pt"/>
        </w:rPr>
        <w:t>08</w:t>
      </w:r>
    </w:p>
    <w:p w:rsidR="00C56D9F" w:rsidRDefault="00C56D9F" w:rsidP="00C56D9F">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2. “Who’s Doing the Suppressing?” October 1, 2008, </w:t>
      </w:r>
      <w:proofErr w:type="spellStart"/>
      <w:r>
        <w:t>Pgs</w:t>
      </w:r>
      <w:proofErr w:type="spellEnd"/>
      <w:r>
        <w:t xml:space="preserve"> 28-29//</w:t>
      </w:r>
      <w:proofErr w:type="spellStart"/>
      <w:r>
        <w:t>wyo</w:t>
      </w:r>
      <w:proofErr w:type="spellEnd"/>
      <w:r>
        <w:t xml:space="preserve">-mm) </w:t>
      </w:r>
    </w:p>
    <w:p w:rsidR="00C56D9F" w:rsidRDefault="00C56D9F" w:rsidP="00C56D9F">
      <w:r>
        <w:t xml:space="preserve">The ecologists are right: </w:t>
      </w:r>
      <w:r w:rsidRPr="00CC61BB">
        <w:rPr>
          <w:rStyle w:val="StyleBoldUnderline"/>
        </w:rPr>
        <w:t xml:space="preserve">how could anyone trust the energy establishment to manage new energy? </w:t>
      </w:r>
      <w:proofErr w:type="gramStart"/>
      <w:r w:rsidRPr="00CC61BB">
        <w:rPr>
          <w:rStyle w:val="StyleBoldUnderline"/>
        </w:rPr>
        <w:t>How could we simply stand by while corporate profit-centers decide for us whether to go with coal, oil, gas</w:t>
      </w:r>
      <w:r>
        <w:t xml:space="preserve">, tar sands, oil shale, </w:t>
      </w:r>
      <w:r w:rsidRPr="00CC61BB">
        <w:rPr>
          <w:rStyle w:val="StyleBoldUnderline"/>
        </w:rPr>
        <w:t>nuclear power</w:t>
      </w:r>
      <w:r>
        <w:t xml:space="preserve">, solar, wind, biofuels, hydrogen, fuel cells, </w:t>
      </w:r>
      <w:r w:rsidRPr="00CC61BB">
        <w:rPr>
          <w:rStyle w:val="StyleBoldUnderline"/>
        </w:rPr>
        <w:t>etc</w:t>
      </w:r>
      <w:r>
        <w:t>.</w:t>
      </w:r>
      <w:proofErr w:type="gramEnd"/>
      <w:r>
        <w:t xml:space="preserve"> The bottom line is that </w:t>
      </w:r>
      <w:r w:rsidRPr="00275CE5">
        <w:rPr>
          <w:rStyle w:val="StyleBoldUnderline"/>
          <w:highlight w:val="yellow"/>
        </w:rPr>
        <w:t>breakthrough energy does not appeal to big business because of its simplicity, cheapness, renewability, and decentralized nature</w:t>
      </w:r>
      <w:r>
        <w:t xml:space="preserve">. I wholeheartedly agree with the progressive greens’ critique, and support strong action against our current practices, for example </w:t>
      </w:r>
      <w:proofErr w:type="spellStart"/>
      <w:r>
        <w:t>Monbiot’s</w:t>
      </w:r>
      <w:proofErr w:type="spellEnd"/>
      <w:r>
        <w:t xml:space="preserve"> brilliant suggestion to leave the oil, coal, etc. in the ground. Yes! But he only solves half the problem—letting go of what we don’t want. But what do we want in its place? What’s next? Overcoming the lack of awareness of the possibility of clean and abundant solutions, especially among those who correctly see a crisis in search of answers, is a thread that will run throughout this book.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to marginally mitigate emissions so we can keep gassing up the billion private vehicles, are very bad ideas. Eating and injecting bad stuff into the biosphere and burning our food, are the crazy notions worthy of a society-gone-mad searching for </w:t>
      </w:r>
      <w:proofErr w:type="spellStart"/>
      <w:r>
        <w:t>band-aids</w:t>
      </w:r>
      <w:proofErr w:type="spellEnd"/>
      <w:r>
        <w:t xml:space="preserve">.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w:t>
      </w:r>
      <w:r w:rsidRPr="00852D8E">
        <w:rPr>
          <w:rStyle w:val="StyleBoldUnderline"/>
        </w:rPr>
        <w:t>neoliberal gimmicks give the biggest polluters the right to burn more</w:t>
      </w:r>
      <w:r>
        <w:t xml:space="preserve">, not less, in this world of flush windfall profiteering. </w:t>
      </w:r>
      <w:r w:rsidRPr="000261A8">
        <w:rPr>
          <w:rStyle w:val="StyleBoldUnderline"/>
          <w:highlight w:val="yellow"/>
        </w:rPr>
        <w:t>We have three communities objecting to breakthrough energy</w:t>
      </w:r>
      <w:r w:rsidRPr="00CC61BB">
        <w:rPr>
          <w:rStyle w:val="StyleBoldUnderline"/>
        </w:rPr>
        <w:t xml:space="preserve">: (1) the </w:t>
      </w:r>
      <w:r w:rsidRPr="000261A8">
        <w:rPr>
          <w:rStyle w:val="StyleBoldUnderline"/>
          <w:highlight w:val="yellow"/>
        </w:rPr>
        <w:t>powers-that-be, the current energy industry and its cronies in government, combined with</w:t>
      </w:r>
      <w:r w:rsidRPr="00CC61BB">
        <w:rPr>
          <w:rStyle w:val="StyleBoldUnderline"/>
        </w:rPr>
        <w:t xml:space="preserve"> a </w:t>
      </w:r>
      <w:r w:rsidRPr="000261A8">
        <w:rPr>
          <w:rStyle w:val="StyleBoldUnderline"/>
          <w:highlight w:val="yellow"/>
        </w:rPr>
        <w:t>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scientists</w:t>
      </w:r>
      <w:r w:rsidRPr="00CC61BB">
        <w:rPr>
          <w:rStyle w:val="StyleBoldUnderline"/>
        </w:rPr>
        <w:t xml:space="preserve"> and their students, </w:t>
      </w:r>
      <w:r w:rsidRPr="000261A8">
        <w:rPr>
          <w:rStyle w:val="StyleBoldUnderline"/>
          <w:highlight w:val="yellow"/>
        </w:rPr>
        <w:t>whose interests are best served by defending</w:t>
      </w:r>
      <w:r w:rsidRPr="00CC61BB">
        <w:rPr>
          <w:rStyle w:val="StyleBoldUnderline"/>
        </w:rPr>
        <w:t xml:space="preserve"> the </w:t>
      </w:r>
      <w:r w:rsidRPr="000261A8">
        <w:rPr>
          <w:rStyle w:val="StyleBoldUnderline"/>
          <w:highlight w:val="yellow"/>
        </w:rPr>
        <w:t>familiar old turfs</w:t>
      </w:r>
      <w:r w:rsidRPr="00CC61BB">
        <w:rPr>
          <w:rStyle w:val="StyleBoldUnderline"/>
        </w:rPr>
        <w:t xml:space="preserve"> of thermodynamics, nuclear physics, and the denial of the existence of energy from the vacuum of space or from novel catalytic reactions with hydrogen</w:t>
      </w:r>
      <w:r w:rsidRPr="00852D8E">
        <w:rPr>
          <w:rStyle w:val="StyleBoldUnderline"/>
          <w:highlight w:val="yellow"/>
        </w:rPr>
        <w:t>; and</w:t>
      </w:r>
      <w:r w:rsidRPr="00CC61BB">
        <w:rPr>
          <w:rStyle w:val="StyleBoldUnderline"/>
        </w:rPr>
        <w:t xml:space="preserve"> (3) most </w:t>
      </w:r>
      <w:r w:rsidRPr="00852D8E">
        <w:rPr>
          <w:rStyle w:val="StyleBoldUnderline"/>
          <w:highlight w:val="yellow"/>
        </w:rPr>
        <w:t>environmentalists</w:t>
      </w:r>
      <w:r w:rsidRPr="00CC61BB">
        <w:rPr>
          <w:rStyle w:val="StyleBoldUnderline"/>
        </w:rPr>
        <w:t xml:space="preserve"> who are </w:t>
      </w:r>
      <w:r w:rsidRPr="00852D8E">
        <w:rPr>
          <w:rStyle w:val="StyleBoldUnderline"/>
          <w:highlight w:val="yellow"/>
        </w:rPr>
        <w:t>scared of</w:t>
      </w:r>
      <w:r w:rsidRPr="00CC61BB">
        <w:rPr>
          <w:rStyle w:val="StyleBoldUnderline"/>
        </w:rPr>
        <w:t xml:space="preserve"> the potential </w:t>
      </w:r>
      <w:r w:rsidRPr="00852D8E">
        <w:rPr>
          <w:rStyle w:val="StyleBoldUnderline"/>
          <w:highlight w:val="yellow"/>
        </w:rPr>
        <w:t>misuse of new energy and are steeped in the zero-sum game of scarcity, and</w:t>
      </w:r>
      <w:r w:rsidRPr="00CC61BB">
        <w:rPr>
          <w:rStyle w:val="StyleBoldUnderline"/>
        </w:rPr>
        <w:t xml:space="preserve"> so </w:t>
      </w:r>
      <w:r w:rsidRPr="00852D8E">
        <w:rPr>
          <w:rStyle w:val="StyleBoldUnderline"/>
          <w:highlight w:val="yellow"/>
        </w:rPr>
        <w:t>deny it on bogus scientific grounds</w:t>
      </w:r>
      <w: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t>
      </w:r>
      <w:r w:rsidRPr="00852D8E">
        <w:rPr>
          <w:rStyle w:val="StyleBoldUnderline"/>
        </w:rPr>
        <w:t>we can proceed towards a solution energy age by</w:t>
      </w:r>
      <w:r>
        <w:t xml:space="preserve">: (1) carefully selecting those sources which can deliver energy on small scales with no weapons potential, and (2) </w:t>
      </w:r>
      <w:r w:rsidRPr="00852D8E">
        <w:rPr>
          <w:rStyle w:val="StyleBoldUnderline"/>
        </w:rPr>
        <w:t>reasserting public control of our energy choices</w:t>
      </w:r>
      <w:r>
        <w:t xml:space="preserve">. Like ordering from a menu at a restaurant, we can select whatever energy system we'd like--in principle. </w:t>
      </w:r>
    </w:p>
    <w:p w:rsidR="00C56D9F" w:rsidRPr="00E174B4" w:rsidRDefault="00C56D9F" w:rsidP="00C56D9F">
      <w:pPr>
        <w:pStyle w:val="Heading4"/>
      </w:pPr>
      <w:r>
        <w:t xml:space="preserve">When </w:t>
      </w:r>
      <w:proofErr w:type="gramStart"/>
      <w:r>
        <w:t>democracy becomes subsumed by corporations</w:t>
      </w:r>
      <w:proofErr w:type="gramEnd"/>
      <w:r>
        <w:t>, it causes governmental corruption.</w:t>
      </w:r>
    </w:p>
    <w:p w:rsidR="00C56D9F" w:rsidRPr="003F71DC" w:rsidRDefault="00C56D9F" w:rsidP="00C56D9F">
      <w:pPr>
        <w:jc w:val="both"/>
        <w:rPr>
          <w:rStyle w:val="StyleStyleBold12pt"/>
        </w:rPr>
      </w:pPr>
      <w:r w:rsidRPr="003F71DC">
        <w:rPr>
          <w:rStyle w:val="StyleStyleBold12pt"/>
        </w:rPr>
        <w:t>Danaher 03</w:t>
      </w:r>
    </w:p>
    <w:p w:rsidR="00C56D9F" w:rsidRDefault="00C56D9F" w:rsidP="00C56D9F">
      <w:pPr>
        <w:jc w:val="both"/>
      </w:pPr>
      <w:r>
        <w:t xml:space="preserve">(Kevin, </w:t>
      </w:r>
      <w:r w:rsidRPr="003F71DC">
        <w:rPr>
          <w:u w:val="single"/>
        </w:rPr>
        <w:t>Insurrection: Citizen Challenges to Corporate Power</w:t>
      </w:r>
      <w:r>
        <w:t xml:space="preserve">, INTRODUCTION The Insurrection Against Corporate Power, </w:t>
      </w:r>
      <w:proofErr w:type="spellStart"/>
      <w:r>
        <w:t>Pgs</w:t>
      </w:r>
      <w:proofErr w:type="spellEnd"/>
      <w:r>
        <w:t xml:space="preserve"> 3-4//</w:t>
      </w:r>
      <w:proofErr w:type="spellStart"/>
      <w:r>
        <w:t>wyo</w:t>
      </w:r>
      <w:proofErr w:type="spellEnd"/>
      <w:r>
        <w:t xml:space="preserve">-mm) </w:t>
      </w:r>
    </w:p>
    <w:p w:rsidR="00C56D9F" w:rsidRDefault="00C56D9F" w:rsidP="00C56D9F">
      <w:pPr>
        <w:jc w:val="both"/>
      </w:pPr>
      <w:r w:rsidRPr="00C94730">
        <w:rPr>
          <w:rStyle w:val="StyleBoldUnderline"/>
        </w:rPr>
        <w:t xml:space="preserve">This </w:t>
      </w:r>
      <w:r w:rsidRPr="000261A8">
        <w:rPr>
          <w:rStyle w:val="StyleBoldUnderline"/>
          <w:highlight w:val="yellow"/>
        </w:rPr>
        <w:t>concentration of economic power means that</w:t>
      </w:r>
      <w:r w:rsidRPr="00C94730">
        <w:rPr>
          <w:rStyle w:val="StyleBoldUnderline"/>
        </w:rPr>
        <w:t xml:space="preserve"> just </w:t>
      </w:r>
      <w:r w:rsidRPr="000261A8">
        <w:rPr>
          <w:rStyle w:val="StyleBoldUnderline"/>
          <w:highlight w:val="yellow"/>
        </w:rPr>
        <w:t>a small number of giant businesses possess enormous influence over</w:t>
      </w:r>
      <w:r w:rsidRPr="00C94730">
        <w:rPr>
          <w:rStyle w:val="StyleBoldUnderline"/>
        </w:rPr>
        <w:t xml:space="preserve"> the </w:t>
      </w:r>
      <w:r w:rsidRPr="000261A8">
        <w:rPr>
          <w:rStyle w:val="StyleBoldUnderline"/>
          <w:highlight w:val="yellow"/>
        </w:rPr>
        <w:t>everyday aspects of people’s lives</w:t>
      </w:r>
      <w:r w:rsidRPr="00C94730">
        <w:rPr>
          <w:rStyle w:val="StyleBoldUnderline"/>
        </w:rPr>
        <w:t>. A few oil companies put the gas in our cars, while a clique of auto companies builds the cars that we drive</w:t>
      </w:r>
      <w:r>
        <w:t xml:space="preserve">. Our entertainment—films, movies, books, </w:t>
      </w:r>
      <w:proofErr w:type="gramStart"/>
      <w:r>
        <w:t>music</w:t>
      </w:r>
      <w:proofErr w:type="gramEnd"/>
      <w:r>
        <w:t xml:space="preserve">—is delivered by a handful of conglomerates such as Disney, Sony, Bertelsmann, and AOL/ </w:t>
      </w:r>
      <w:proofErr w:type="spellStart"/>
      <w:r>
        <w:t>TimeWarner</w:t>
      </w:r>
      <w:proofErr w:type="spellEnd"/>
      <w:r>
        <w:t xml:space="preserve">. The morning newspaper is often produced by a corporation—Gannett, Knight </w:t>
      </w:r>
      <w:proofErr w:type="spellStart"/>
      <w:r>
        <w:t>Ridder</w:t>
      </w:r>
      <w:proofErr w:type="spellEnd"/>
      <w:r>
        <w:t xml:space="preserve">, or the Washington Post Company—as is the nightly news, which in the case of NBC is courtesy of industrial giant General Electric. A tiny collection of huge food corporations—Nestle, Kraft (owned by tobacco giant Philip Morris), and Archer Daniels Midland—sells us the food that we eat. Companies like Wal-Mart and Gap Inc. provide the clothes we wear. </w:t>
      </w:r>
      <w:r w:rsidRPr="000261A8">
        <w:rPr>
          <w:rStyle w:val="StyleBoldUnderline"/>
          <w:highlight w:val="yellow"/>
        </w:rPr>
        <w:t>Corporations touch each minute of our waking lives</w:t>
      </w:r>
      <w:r w:rsidRPr="00C94730">
        <w:rPr>
          <w:rStyle w:val="StyleBoldUnderline"/>
        </w:rPr>
        <w:t>.</w:t>
      </w:r>
      <w: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the choices are kept within a permissible range and that success is defined by how much you own. </w:t>
      </w:r>
      <w:r w:rsidRPr="000261A8">
        <w:rPr>
          <w:rStyle w:val="StyleBoldUnderline"/>
          <w:highlight w:val="yellow"/>
        </w:rPr>
        <w:t>As unsettling as corporate control of our daily routines may be, it is still less pernicious than corporations’ massive influence over our political system.</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815A65">
        <w:rPr>
          <w:rStyle w:val="StyleBoldUnderline"/>
          <w:highlight w:val="yellow"/>
        </w:rPr>
        <w:t>corporate wealth has corrupted our democracy</w:t>
      </w:r>
      <w:r w:rsidRPr="00764709">
        <w:rPr>
          <w:rStyle w:val="StyleBoldUnderline"/>
        </w:rPr>
        <w:t>, and it is this corruption that is the most obvious sign of corporate rule</w:t>
      </w:r>
      <w:r>
        <w:t xml:space="preserve">. Corporations and government have become so intertwined that it is often difficult to see where one begins and the other ends. At times it seems as if our government is a wholly owned subsidiary of Corporate America. </w:t>
      </w:r>
    </w:p>
    <w:p w:rsidR="00C56D9F" w:rsidRDefault="00C56D9F" w:rsidP="00C56D9F">
      <w:pPr>
        <w:pStyle w:val="Heading4"/>
      </w:pPr>
      <w:r>
        <w:t>Governmental corruption saps citizen agency, kills value to life and makes social inequality inevitable.</w:t>
      </w:r>
    </w:p>
    <w:p w:rsidR="00C56D9F" w:rsidRPr="00065270" w:rsidRDefault="00C56D9F" w:rsidP="00C56D9F">
      <w:pPr>
        <w:jc w:val="both"/>
        <w:rPr>
          <w:rStyle w:val="StyleStyleBold12pt"/>
        </w:rPr>
      </w:pPr>
      <w:proofErr w:type="spellStart"/>
      <w:r w:rsidRPr="00065270">
        <w:rPr>
          <w:rStyle w:val="StyleStyleBold12pt"/>
        </w:rPr>
        <w:t>Ionescu</w:t>
      </w:r>
      <w:proofErr w:type="spellEnd"/>
      <w:r w:rsidRPr="00065270">
        <w:rPr>
          <w:rStyle w:val="StyleStyleBold12pt"/>
        </w:rPr>
        <w:t xml:space="preserve"> et al 12</w:t>
      </w:r>
    </w:p>
    <w:p w:rsidR="00C56D9F" w:rsidRDefault="00C56D9F" w:rsidP="00C56D9F">
      <w:pPr>
        <w:jc w:val="both"/>
      </w:pPr>
      <w:r>
        <w:t>(</w:t>
      </w:r>
      <w:proofErr w:type="spellStart"/>
      <w:r>
        <w:t>Luminiţa</w:t>
      </w:r>
      <w:proofErr w:type="spellEnd"/>
      <w:r>
        <w:t xml:space="preserve">, George </w:t>
      </w:r>
      <w:proofErr w:type="spellStart"/>
      <w:r>
        <w:t>Lăzăroiu</w:t>
      </w:r>
      <w:proofErr w:type="spellEnd"/>
      <w:r>
        <w:t xml:space="preserve">, and Gheorghe </w:t>
      </w:r>
      <w:proofErr w:type="spellStart"/>
      <w:r>
        <w:t>Iosif</w:t>
      </w:r>
      <w:proofErr w:type="spellEnd"/>
      <w:r>
        <w:t xml:space="preserve">, </w:t>
      </w:r>
      <w:proofErr w:type="spellStart"/>
      <w:r>
        <w:t>Ionescu</w:t>
      </w:r>
      <w:proofErr w:type="spellEnd"/>
      <w:r>
        <w:t xml:space="preserve"> at Academia </w:t>
      </w:r>
      <w:proofErr w:type="spellStart"/>
      <w:r>
        <w:t>Romana</w:t>
      </w:r>
      <w:proofErr w:type="spellEnd"/>
      <w:r>
        <w:t xml:space="preserve">, </w:t>
      </w:r>
      <w:proofErr w:type="spellStart"/>
      <w:r>
        <w:t>Scoala</w:t>
      </w:r>
      <w:proofErr w:type="spellEnd"/>
      <w:r>
        <w:t xml:space="preserve"> </w:t>
      </w:r>
      <w:proofErr w:type="spellStart"/>
      <w:r>
        <w:t>Postodoctorala</w:t>
      </w:r>
      <w:proofErr w:type="spellEnd"/>
      <w:r>
        <w:t xml:space="preserve"> SPODE, </w:t>
      </w:r>
      <w:proofErr w:type="spellStart"/>
      <w:r>
        <w:t>Spiru</w:t>
      </w:r>
      <w:proofErr w:type="spellEnd"/>
      <w:r>
        <w:t xml:space="preserve"> </w:t>
      </w:r>
      <w:proofErr w:type="spellStart"/>
      <w:r>
        <w:t>Haret</w:t>
      </w:r>
      <w:proofErr w:type="spellEnd"/>
      <w:r>
        <w:t xml:space="preserve"> University, Bucharest, Romania, </w:t>
      </w:r>
      <w:proofErr w:type="spellStart"/>
      <w:r>
        <w:t>Lăzăroiu</w:t>
      </w:r>
      <w:proofErr w:type="spellEnd"/>
      <w:r>
        <w:t xml:space="preserve"> is at Institute of Interdisciplinary Studies in Humanities and Social Studies, New York/ </w:t>
      </w:r>
      <w:proofErr w:type="spellStart"/>
      <w:r>
        <w:t>Spiru</w:t>
      </w:r>
      <w:proofErr w:type="spellEnd"/>
      <w:r>
        <w:t xml:space="preserve"> </w:t>
      </w:r>
      <w:proofErr w:type="spellStart"/>
      <w:r>
        <w:t>Haret</w:t>
      </w:r>
      <w:proofErr w:type="spellEnd"/>
      <w:r>
        <w:t xml:space="preserve"> University, Bucharest, Romania, </w:t>
      </w:r>
      <w:proofErr w:type="spellStart"/>
      <w:r>
        <w:t>Iosif</w:t>
      </w:r>
      <w:proofErr w:type="spellEnd"/>
      <w:r>
        <w:t xml:space="preserve"> is at the Media and Publishing Group "Economic Tribune", Contribution of Services to Economic Development, “Corruption and Bureaucracy in Public Services,” 2012, </w:t>
      </w:r>
    </w:p>
    <w:p w:rsidR="00C56D9F" w:rsidRDefault="00C56D9F" w:rsidP="00C56D9F">
      <w:pPr>
        <w:jc w:val="both"/>
      </w:pPr>
      <w:r>
        <w:t>http://www.amfiteatrueconomic.ro/temp/Article_1158.pdf//wyo-mm)</w:t>
      </w:r>
    </w:p>
    <w:p w:rsidR="00C56D9F" w:rsidRDefault="00C56D9F" w:rsidP="00C56D9F">
      <w:pPr>
        <w:jc w:val="both"/>
      </w:pPr>
      <w:proofErr w:type="spellStart"/>
      <w:r>
        <w:t>Uslaner</w:t>
      </w:r>
      <w:proofErr w:type="spellEnd"/>
      <w:r>
        <w:t xml:space="preserve"> states that </w:t>
      </w:r>
      <w:r w:rsidRPr="00BC32E1">
        <w:rPr>
          <w:rStyle w:val="StyleBoldUnderline"/>
          <w:highlight w:val="yellow"/>
        </w:rPr>
        <w:t>corruption leads to</w:t>
      </w:r>
      <w:r w:rsidRPr="000819FA">
        <w:rPr>
          <w:rStyle w:val="StyleBoldUnderline"/>
        </w:rPr>
        <w:t xml:space="preserve"> less trust</w:t>
      </w:r>
      <w:r>
        <w:t xml:space="preserve"> in other people </w:t>
      </w:r>
      <w:r w:rsidRPr="000819FA">
        <w:rPr>
          <w:rStyle w:val="StyleBoldUnderline"/>
        </w:rPr>
        <w:t>and</w:t>
      </w:r>
      <w:r>
        <w:t xml:space="preserve"> to </w:t>
      </w:r>
      <w:r w:rsidRPr="000819FA">
        <w:rPr>
          <w:rStyle w:val="StyleBoldUnderline"/>
        </w:rPr>
        <w:t xml:space="preserve">more </w:t>
      </w:r>
      <w:r w:rsidRPr="00BC32E1">
        <w:rPr>
          <w:rStyle w:val="StyleBoldUnderline"/>
          <w:highlight w:val="yellow"/>
        </w:rPr>
        <w:t>inequality</w:t>
      </w:r>
      <w:r>
        <w:t xml:space="preserve">. Societies are trapped in a cycle of high inequality, low out-group trust, and high corruption. </w:t>
      </w:r>
      <w:r w:rsidRPr="00BC32E1">
        <w:rPr>
          <w:rStyle w:val="StyleBoldUnderline"/>
          <w:highlight w:val="yellow"/>
        </w:rPr>
        <w:t>An unfair legal system is one of the key determinants</w:t>
      </w:r>
      <w:r w:rsidRPr="000819FA">
        <w:rPr>
          <w:rStyle w:val="StyleBoldUnderline"/>
        </w:rPr>
        <w:t xml:space="preserve"> of corruption. </w:t>
      </w:r>
      <w:r>
        <w:t xml:space="preserve">The conception of corruption that </w:t>
      </w:r>
      <w:proofErr w:type="spellStart"/>
      <w:r>
        <w:t>Uslaner</w:t>
      </w:r>
      <w:proofErr w:type="spellEnd"/>
      <w:r>
        <w:t xml:space="preserve"> finds most compelling is malfeasance as the absence of transparency. There are plenty of exceptions to treating corruption as violations of transparency. Petty corruption helps a large number of people cope with broken public and private sectors, and does not engender jealousy and mistrust. People make a clear connection between inequity and grand corruption (grand corruption troubles people far more than petty misdeeds). Petty </w:t>
      </w:r>
      <w:r w:rsidRPr="000819FA">
        <w:rPr>
          <w:rStyle w:val="StyleBoldUnderline"/>
        </w:rPr>
        <w:t xml:space="preserve">corruption drags ordinary people into the web of dishonesty. High inequality leads to low out-group trust and then to high corruption. </w:t>
      </w:r>
      <w:r w:rsidRPr="00BC32E1">
        <w:rPr>
          <w:rStyle w:val="StyleBoldUnderline"/>
          <w:highlight w:val="yellow"/>
        </w:rPr>
        <w:t>The fairness, not the effectiveness, of the legal system shapes corruption</w:t>
      </w:r>
      <w:r>
        <w:t xml:space="preserve">. The links from inequality to trust and from trust to corruption are strong. </w:t>
      </w:r>
      <w:proofErr w:type="spellStart"/>
      <w:r>
        <w:t>Uslaner</w:t>
      </w:r>
      <w:proofErr w:type="spellEnd"/>
      <w:r>
        <w:t xml:space="preserve"> shows that corruption leads to public policies that produce better quality of life, stronger market performance, and less inequality. </w:t>
      </w:r>
      <w:proofErr w:type="spellStart"/>
      <w:r>
        <w:t>Uslaner</w:t>
      </w:r>
      <w:proofErr w:type="spellEnd"/>
      <w:r>
        <w:t xml:space="preserve"> presents aggregate portraits of trends in inequality and corruption. Grand </w:t>
      </w:r>
      <w:r w:rsidRPr="00BC32E1">
        <w:rPr>
          <w:rStyle w:val="StyleBoldUnderline"/>
          <w:highlight w:val="yellow"/>
        </w:rPr>
        <w:t>corruption leads to social strains</w:t>
      </w:r>
      <w:r w:rsidRPr="000819FA">
        <w:rPr>
          <w:rStyle w:val="StyleBoldUnderline"/>
        </w:rPr>
        <w:t xml:space="preserve"> and to perceptions of rising inequality. </w:t>
      </w:r>
      <w:r w:rsidRPr="00BC32E1">
        <w:rPr>
          <w:rStyle w:val="StyleBoldUnderline"/>
          <w:highlight w:val="yellow"/>
        </w:rPr>
        <w:t>Working from the ground up will not alleviate people’s concerns about corruption</w:t>
      </w:r>
      <w:r w:rsidRPr="00BC32E1">
        <w:rPr>
          <w:rStyle w:val="Emphasis"/>
          <w:highlight w:val="yellow"/>
        </w:rPr>
        <w:t>. Corruption is part of an inequality trap that saps people of the belief that it is safe to trust others, transfers resources from the mass public to the elites</w:t>
      </w:r>
      <w:r w:rsidRPr="000819FA">
        <w:rPr>
          <w:rStyle w:val="StyleBoldUnderline"/>
        </w:rPr>
        <w:t>, and is not easy to eradicate if it is largely based upon the distribution of resources and a society’s culture</w:t>
      </w:r>
      <w:r>
        <w:t xml:space="preserve">. An unfair legal system is a key determinant of corruption (strong institutions, most notably equal justice for all, play a key role in combating corruption). </w:t>
      </w:r>
      <w:proofErr w:type="spellStart"/>
      <w:r>
        <w:t>Uslaner</w:t>
      </w:r>
      <w:proofErr w:type="spellEnd"/>
      <w:r>
        <w:t xml:space="preserve"> contends that authoritarian governance generally leads to high levels of corruption. Inequality, low trust, and corruption form a vicious cycle. </w:t>
      </w:r>
      <w:r w:rsidRPr="000819FA">
        <w:rPr>
          <w:rStyle w:val="StyleBoldUnderline"/>
        </w:rPr>
        <w:t xml:space="preserve">Reducing inequality frees people from being dependent upon corrupt patrons. Corruption rests upon a foundation of strong in-group trust and low out-group trust. </w:t>
      </w:r>
      <w:r w:rsidRPr="00BC32E1">
        <w:rPr>
          <w:rStyle w:val="StyleBoldUnderline"/>
          <w:highlight w:val="yellow"/>
        </w:rPr>
        <w:t>Uneven economic development is strongly related to all</w:t>
      </w:r>
      <w:r w:rsidRPr="000819FA">
        <w:rPr>
          <w:rStyle w:val="StyleBoldUnderline"/>
        </w:rPr>
        <w:t xml:space="preserve"> of the other </w:t>
      </w:r>
      <w:r w:rsidRPr="00BC32E1">
        <w:rPr>
          <w:rStyle w:val="StyleBoldUnderline"/>
          <w:highlight w:val="yellow"/>
        </w:rPr>
        <w:t>determinants of corruption</w:t>
      </w:r>
      <w:r>
        <w:t>. Perceptions of corruption are higher in countries that have higher levels of economic inequality. People perceive a link between corruption and inequality (</w:t>
      </w:r>
      <w:proofErr w:type="spellStart"/>
      <w:r>
        <w:t>Uslaner</w:t>
      </w:r>
      <w:proofErr w:type="spellEnd"/>
      <w:r>
        <w:t xml:space="preserve">, 2008, pp.5-29). </w:t>
      </w:r>
      <w:proofErr w:type="spellStart"/>
      <w:r>
        <w:t>Uslaner</w:t>
      </w:r>
      <w:proofErr w:type="spellEnd"/>
      <w:r>
        <w:t xml:space="preserve"> says that regulation is a policy choice that affects corruption. Corruption leads to less effective government. Democracy is not the cure-all for corruption. Corruption rests upon a foundation of an unfair legal system. Inequality leads to resentment of out-groups and enhanced in-group identity. An unfair legal system will lead to more corruption. Less bureaucratic red tape is one way to reduce corruption. Corruption rests upon a foundation of inequality. The overall conclusion to be drawn from these and similar observations is that a strong economy is a stimulant to the reduction of corruption. The inequality trap reflects how people think about corruption. The </w:t>
      </w:r>
      <w:r w:rsidRPr="00BC32E1">
        <w:rPr>
          <w:rStyle w:val="StyleBoldUnderline"/>
          <w:highlight w:val="yellow"/>
        </w:rPr>
        <w:t>transparency of government decision-making is important for corruption</w:t>
      </w:r>
      <w:r>
        <w:t xml:space="preserve">. </w:t>
      </w:r>
      <w:proofErr w:type="spellStart"/>
      <w:r>
        <w:t>Uslaner</w:t>
      </w:r>
      <w:proofErr w:type="spellEnd"/>
      <w:r>
        <w:t xml:space="preserve"> posits that </w:t>
      </w:r>
      <w:r w:rsidRPr="000819FA">
        <w:rPr>
          <w:rStyle w:val="StyleBoldUnderline"/>
        </w:rPr>
        <w:t>corruption should depend upon trust and policy choices</w:t>
      </w:r>
      <w:r>
        <w:t xml:space="preserve">. The effectiveness of government mostly reflects corruption and societal forces. Trust works as the most significant predictor of corruption. The fairness of the legal system shapes corruption through the regulatory regime. </w:t>
      </w:r>
      <w:r w:rsidRPr="000819FA">
        <w:rPr>
          <w:rStyle w:val="StyleBoldUnderline"/>
        </w:rPr>
        <w:t>Corruption leads to poorer policies and worse social outcomes</w:t>
      </w:r>
      <w:r>
        <w:t xml:space="preserve">. People think about corruption as stemming from inequality. </w:t>
      </w:r>
      <w:proofErr w:type="spellStart"/>
      <w:r>
        <w:t>Uslaner</w:t>
      </w:r>
      <w:proofErr w:type="spellEnd"/>
      <w:r>
        <w:t xml:space="preserve"> notes that there are powerful effects for perceptions of corruption in business and in the legal system. People see higher levels of corruption where there is considerable inequality and corruption. Inequality and an unfair legal system are key determinants of corruption. Both corruption and inequality lead to weak states. Corruption leads to state failure and to inadequate public services</w:t>
      </w:r>
      <w:r w:rsidRPr="002C45DC">
        <w:rPr>
          <w:rStyle w:val="StyleBoldUnderline"/>
        </w:rPr>
        <w:t xml:space="preserve">. </w:t>
      </w:r>
      <w:r w:rsidRPr="00BC32E1">
        <w:rPr>
          <w:rStyle w:val="StyleBoldUnderline"/>
          <w:highlight w:val="yellow"/>
        </w:rPr>
        <w:t>Corruption has great effects on</w:t>
      </w:r>
      <w:r w:rsidRPr="002C45DC">
        <w:rPr>
          <w:rStyle w:val="StyleBoldUnderline"/>
        </w:rPr>
        <w:t xml:space="preserve"> government performance on</w:t>
      </w:r>
      <w:r>
        <w:t xml:space="preserve"> </w:t>
      </w:r>
      <w:r w:rsidRPr="002C45DC">
        <w:rPr>
          <w:rStyle w:val="Emphasis"/>
        </w:rPr>
        <w:t xml:space="preserve">the </w:t>
      </w:r>
      <w:r w:rsidRPr="00BC32E1">
        <w:rPr>
          <w:rStyle w:val="Emphasis"/>
          <w:highlight w:val="yellow"/>
        </w:rPr>
        <w:t>quality of life and</w:t>
      </w:r>
      <w:r w:rsidRPr="002C45DC">
        <w:rPr>
          <w:rStyle w:val="Emphasis"/>
        </w:rPr>
        <w:t xml:space="preserve"> on </w:t>
      </w:r>
      <w:r w:rsidRPr="00BC32E1">
        <w:rPr>
          <w:rStyle w:val="Emphasis"/>
          <w:highlight w:val="yellow"/>
        </w:rPr>
        <w:t>increasing inequality</w:t>
      </w:r>
      <w:r>
        <w:t xml:space="preserve">. Perceptions of corruption may persist even as elites see the world differently. </w:t>
      </w:r>
      <w:r w:rsidRPr="002C45DC">
        <w:rPr>
          <w:rStyle w:val="StyleBoldUnderline"/>
        </w:rPr>
        <w:t>Control over corruption is a sine qua non for rapid and sustained economic growth</w:t>
      </w:r>
      <w:r>
        <w:t xml:space="preserve">. </w:t>
      </w:r>
      <w:proofErr w:type="spellStart"/>
      <w:r>
        <w:t>Uslaner</w:t>
      </w:r>
      <w:proofErr w:type="spellEnd"/>
      <w:r>
        <w:t xml:space="preserve"> claims that the most important factors shaping perceptions of corruption are levels of confidence in institutions. States with a weak rule of law are more corrupt. Corruption in the American states reflects longstanding social and economic patterns. </w:t>
      </w:r>
      <w:proofErr w:type="spellStart"/>
      <w:r>
        <w:t>Uslaner</w:t>
      </w:r>
      <w:proofErr w:type="spellEnd"/>
      <w:r>
        <w:t xml:space="preserve"> remarks that the decline of corruption in the Nordic countries has its roots in a more equitable distribution of wealth over a long period of time. Corruption remains high in states with low trust and high levels of inequality. The gains from grand corruption persists even where petty corruption has been greatly reduced. </w:t>
      </w:r>
      <w:r w:rsidRPr="00E656E8">
        <w:rPr>
          <w:rStyle w:val="StyleBoldUnderline"/>
        </w:rPr>
        <w:t>Bad policy can lead to higher levels of corruption</w:t>
      </w:r>
      <w:r>
        <w:t>. Strong institutions do not emerge from constitutional conventions and often not from anti-corruption commissions (</w:t>
      </w:r>
      <w:proofErr w:type="spellStart"/>
      <w:r>
        <w:t>Uslaner</w:t>
      </w:r>
      <w:proofErr w:type="spellEnd"/>
      <w:r>
        <w:t>, 2008, p.30–249).</w:t>
      </w:r>
    </w:p>
    <w:p w:rsidR="00C56D9F" w:rsidRDefault="00C56D9F" w:rsidP="00C56D9F">
      <w:pPr>
        <w:pStyle w:val="Heading4"/>
      </w:pPr>
      <w:r>
        <w:t xml:space="preserve">Additionally, the centralized decision-making of </w:t>
      </w:r>
      <w:proofErr w:type="spellStart"/>
      <w:r>
        <w:t>neoliberalist</w:t>
      </w:r>
      <w:proofErr w:type="spellEnd"/>
      <w:r>
        <w:t xml:space="preserve"> on energy policies regimes normalizes elitist structures that make self-fulfilling prophecies more likely and subsumes deliberation from the public.</w:t>
      </w:r>
    </w:p>
    <w:p w:rsidR="00C56D9F" w:rsidRPr="00376139" w:rsidRDefault="00C56D9F" w:rsidP="00C56D9F">
      <w:pPr>
        <w:jc w:val="both"/>
        <w:rPr>
          <w:rStyle w:val="StyleStyleBold12pt"/>
        </w:rPr>
      </w:pPr>
      <w:r>
        <w:rPr>
          <w:rStyle w:val="StyleStyleBold12pt"/>
        </w:rPr>
        <w:t xml:space="preserve">Devine-Wright et al </w:t>
      </w:r>
      <w:r w:rsidRPr="00376139">
        <w:rPr>
          <w:rStyle w:val="StyleStyleBold12pt"/>
        </w:rPr>
        <w:t>07</w:t>
      </w:r>
    </w:p>
    <w:p w:rsidR="00C56D9F" w:rsidRDefault="00C56D9F" w:rsidP="00C56D9F">
      <w:pPr>
        <w:jc w:val="both"/>
      </w:pPr>
      <w:r>
        <w:t xml:space="preserve">(Patrick, edited by Joseph Murphy, </w:t>
      </w:r>
      <w:r w:rsidRPr="00376139">
        <w:rPr>
          <w:u w:val="single"/>
        </w:rPr>
        <w:t>Governing Technology for Sustainability</w:t>
      </w:r>
      <w:r>
        <w:t xml:space="preserve">, “Chapter 4 Energy Citizenship: Psychological Aspects of Evolution in Sustainable Energy Technologies,” 2007, </w:t>
      </w:r>
      <w:proofErr w:type="spellStart"/>
      <w:proofErr w:type="gramStart"/>
      <w:r>
        <w:t>pg</w:t>
      </w:r>
      <w:proofErr w:type="spellEnd"/>
      <w:proofErr w:type="gramEnd"/>
      <w:r>
        <w:t xml:space="preserve"> 69//</w:t>
      </w:r>
      <w:proofErr w:type="spellStart"/>
      <w:r>
        <w:t>wyo</w:t>
      </w:r>
      <w:proofErr w:type="spellEnd"/>
      <w:r>
        <w:t>-mm)</w:t>
      </w:r>
    </w:p>
    <w:p w:rsidR="00C56D9F" w:rsidRPr="003854F6" w:rsidRDefault="00C56D9F" w:rsidP="00C56D9F">
      <w:pPr>
        <w:jc w:val="both"/>
      </w:pPr>
      <w:r>
        <w:t xml:space="preserve">In sum, it is suggested that </w:t>
      </w:r>
      <w:r w:rsidRPr="00D271AB">
        <w:rPr>
          <w:rStyle w:val="StyleBoldUnderline"/>
          <w:highlight w:val="yellow"/>
        </w:rPr>
        <w:t>the centralized energy system</w:t>
      </w:r>
      <w:r w:rsidRPr="007D431B">
        <w:rPr>
          <w:rStyle w:val="StyleBoldUnderline"/>
        </w:rPr>
        <w:t xml:space="preserve"> is embedded within, and </w:t>
      </w:r>
      <w:r w:rsidRPr="00D271AB">
        <w:rPr>
          <w:rStyle w:val="StyleBoldUnderline"/>
          <w:highlight w:val="yellow"/>
        </w:rPr>
        <w:t>has helped produce, a social representation</w:t>
      </w:r>
      <w:r w:rsidRPr="007D431B">
        <w:rPr>
          <w:rStyle w:val="StyleBoldUnderline"/>
        </w:rPr>
        <w:t xml:space="preserve"> of the ‘energy public’</w:t>
      </w:r>
      <w:r>
        <w:t xml:space="preserve"> that is </w:t>
      </w:r>
      <w:r w:rsidRPr="007D431B">
        <w:rPr>
          <w:rStyle w:val="StyleBoldUnderline"/>
        </w:rPr>
        <w:t xml:space="preserve">overwhelmingly </w:t>
      </w:r>
      <w:r w:rsidRPr="00D271AB">
        <w:rPr>
          <w:rStyle w:val="StyleBoldUnderline"/>
          <w:highlight w:val="yellow"/>
        </w:rPr>
        <w:t>characterized by deficits</w:t>
      </w:r>
      <w:r>
        <w:t xml:space="preserve">: f </w:t>
      </w:r>
      <w:r w:rsidRPr="007F4E35">
        <w:rPr>
          <w:rStyle w:val="StyleBoldUnderline"/>
          <w:highlight w:val="yellow"/>
        </w:rPr>
        <w:t>interest, knowledge, rationality and environmental and social responsibility</w:t>
      </w:r>
      <w:r>
        <w:t xml:space="preserve">. Moreover, it is argued that </w:t>
      </w:r>
      <w:r w:rsidRPr="00D271AB">
        <w:rPr>
          <w:rStyle w:val="StyleBoldUnderline"/>
          <w:highlight w:val="yellow"/>
        </w:rPr>
        <w:t>this is a self-fulfilling prophesy – the more the representation is assumed to be common sense by decision makers, the more it is likely to lead to ‘out of sight, out of mind’ energy policies,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that foster its continuity, creating a context with limited scope for public engagement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t xml:space="preserve"> that </w:t>
      </w:r>
      <w:r w:rsidRPr="007D431B">
        <w:rPr>
          <w:rStyle w:val="StyleBoldUnderline"/>
        </w:rPr>
        <w:t>decision making</w:t>
      </w:r>
      <w:r>
        <w:t xml:space="preserve"> about system evolution </w:t>
      </w:r>
      <w:r w:rsidRPr="007D431B">
        <w:rPr>
          <w:rStyle w:val="StyleBoldUnderline"/>
        </w:rPr>
        <w:t>is best left to</w:t>
      </w:r>
      <w:r>
        <w:t xml:space="preserve"> the </w:t>
      </w:r>
      <w:r w:rsidRPr="007D431B">
        <w:rPr>
          <w:rStyle w:val="StyleBoldUnderline"/>
        </w:rPr>
        <w:t>experts</w:t>
      </w:r>
      <w: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t xml:space="preserve"> more </w:t>
      </w:r>
      <w:r w:rsidRPr="007D431B">
        <w:rPr>
          <w:rStyle w:val="StyleBoldUnderline"/>
        </w:rPr>
        <w:t>collective, deliberative processes directly with the public</w:t>
      </w:r>
      <w:r>
        <w:t xml:space="preserve">. </w:t>
      </w:r>
      <w:proofErr w:type="spellStart"/>
      <w:r>
        <w:t>Scepticism</w:t>
      </w:r>
      <w:proofErr w:type="spellEnd"/>
      <w:r>
        <w:t xml:space="preserve">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 xml:space="preserve">Large-scale energy generation would be preferred and sited at a maximal distance from </w:t>
      </w:r>
      <w:proofErr w:type="spellStart"/>
      <w:r w:rsidRPr="00D271AB">
        <w:rPr>
          <w:rStyle w:val="StyleBoldUnderline"/>
          <w:highlight w:val="yellow"/>
        </w:rPr>
        <w:t>centres</w:t>
      </w:r>
      <w:proofErr w:type="spellEnd"/>
      <w:r w:rsidRPr="00D271AB">
        <w:rPr>
          <w:rStyle w:val="StyleBoldUnderline"/>
          <w:highlight w:val="yellow"/>
        </w:rPr>
        <w:t xml:space="preserve"> of population</w:t>
      </w:r>
      <w:r>
        <w:t xml:space="preserve">; for example, </w:t>
      </w:r>
      <w:proofErr w:type="gramStart"/>
      <w:r>
        <w:t>off-shore</w:t>
      </w:r>
      <w:proofErr w:type="gramEnd"/>
      <w:r>
        <w:t xml:space="preserve"> or in remote areas. New energy- demand technologies, including ‘</w:t>
      </w:r>
      <w:proofErr w:type="spellStart"/>
      <w:r>
        <w:t>smartmeters</w:t>
      </w:r>
      <w:proofErr w:type="spellEnd"/>
      <w:r>
        <w:t xml:space="preserve">’,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w:t>
      </w:r>
      <w:proofErr w:type="spellStart"/>
      <w:r>
        <w:t>centres</w:t>
      </w:r>
      <w:proofErr w:type="spellEnd"/>
      <w:r>
        <w:t xml:space="preserve"> of population and by obliging developers to compensate local residents, under the guise of local community economic benefits (e.g. DTI, 2005b); and prioritize policies to maintain low energy prices, consumer choice and reliable supply. </w:t>
      </w:r>
    </w:p>
    <w:p w:rsidR="00C56D9F" w:rsidRPr="00F9760F" w:rsidRDefault="00C56D9F" w:rsidP="00C56D9F">
      <w:pPr>
        <w:pStyle w:val="Heading4"/>
      </w:pPr>
      <w:r>
        <w:t>And, w</w:t>
      </w:r>
      <w:r w:rsidRPr="00F9760F">
        <w:t>ithout sustained citizen involvement, it’s impossible to deal with a host of problems that threaten survival</w:t>
      </w:r>
      <w:r>
        <w:t>.</w:t>
      </w:r>
    </w:p>
    <w:p w:rsidR="00C56D9F" w:rsidRPr="00F9760F" w:rsidRDefault="00C56D9F" w:rsidP="00C56D9F">
      <w:r w:rsidRPr="00F9760F">
        <w:t xml:space="preserve">Carl </w:t>
      </w:r>
      <w:r w:rsidRPr="00F9760F">
        <w:rPr>
          <w:rStyle w:val="StyleStyleBold12pt"/>
        </w:rPr>
        <w:t>Boggs</w:t>
      </w:r>
      <w:r w:rsidRPr="00F9760F">
        <w:t xml:space="preserve">, Professor of Social Sciences and Film Studies at National University, Los Angeles, </w:t>
      </w:r>
      <w:r w:rsidRPr="00F9760F">
        <w:rPr>
          <w:rStyle w:val="StyleStyleBold12pt"/>
        </w:rPr>
        <w:t>2000</w:t>
      </w:r>
      <w:r w:rsidRPr="00F9760F">
        <w:t>, The End of Politics, p. 244-245</w:t>
      </w:r>
    </w:p>
    <w:p w:rsidR="00C56D9F" w:rsidRDefault="00C56D9F" w:rsidP="00C56D9F">
      <w:r w:rsidRPr="00F9760F">
        <w:rPr>
          <w:rStyle w:val="StyleBoldUnderline"/>
        </w:rPr>
        <w:t>The disintegration of political life</w:t>
      </w:r>
      <w:r>
        <w:t xml:space="preserve"> in late-twentieth-century America poses a series of novel dilemmas and challenges that I have tried to illumi</w:t>
      </w:r>
      <w:r>
        <w:softHyphen/>
        <w:t>nate in this volume. Many of the social phenomena explored here—meta</w:t>
      </w:r>
      <w:r>
        <w:softHyphen/>
        <w:t xml:space="preserve">physics, the therapeutic culture, </w:t>
      </w:r>
      <w:r w:rsidRPr="00D271AB">
        <w:rPr>
          <w:rStyle w:val="StyleBoldUnderline"/>
          <w:highlight w:val="yellow"/>
        </w:rPr>
        <w:t>localism, deep ecology, urban revolt, and postmodernism</w:t>
      </w:r>
      <w:r w:rsidRPr="00F9760F">
        <w:rPr>
          <w:rStyle w:val="StyleBoldUnderline"/>
        </w:rPr>
        <w:t>, among them—</w:t>
      </w:r>
      <w:r w:rsidRPr="00D271AB">
        <w:rPr>
          <w:rStyle w:val="StyleBoldUnderline"/>
          <w:highlight w:val="yellow"/>
        </w:rPr>
        <w:t>intersect</w:t>
      </w:r>
      <w:r w:rsidRPr="00F9760F">
        <w:rPr>
          <w:rStyle w:val="StyleBoldUnderline"/>
        </w:rPr>
        <w:t xml:space="preserve"> with and reinforce one another</w:t>
      </w:r>
      <w:r>
        <w:t xml:space="preserve">. While those intellectual and psychological responses to an increasingly harsh, atomized social order have deep origins in the popular movements of the 1960s and 1970s, the momentum of such responses has not </w:t>
      </w:r>
      <w:proofErr w:type="spellStart"/>
      <w:r>
        <w:t>noticably</w:t>
      </w:r>
      <w:proofErr w:type="spellEnd"/>
      <w:r>
        <w:t xml:space="preserve"> waned throughout the 1990s. Despite their often radically differ</w:t>
      </w:r>
      <w:r>
        <w:softHyphen/>
        <w:t xml:space="preserve">ent constituencies, outlooks, and espoused goals, </w:t>
      </w:r>
      <w:r w:rsidRPr="00D271AB">
        <w:rPr>
          <w:rStyle w:val="StyleBoldUnderline"/>
          <w:highlight w:val="yellow"/>
        </w:rPr>
        <w:t>these</w:t>
      </w:r>
      <w:r w:rsidRPr="00F9760F">
        <w:rPr>
          <w:rStyle w:val="StyleBoldUnderline"/>
        </w:rPr>
        <w:t xml:space="preserve"> modalities all </w:t>
      </w:r>
      <w:r w:rsidRPr="00D271AB">
        <w:rPr>
          <w:rStyle w:val="StyleBoldUnderline"/>
          <w:highlight w:val="yellow"/>
        </w:rPr>
        <w:t>share a</w:t>
      </w:r>
      <w:r w:rsidRPr="00F9760F">
        <w:rPr>
          <w:rStyle w:val="StyleBoldUnderline"/>
        </w:rPr>
        <w:t xml:space="preserve"> profoundly </w:t>
      </w:r>
      <w:r w:rsidRPr="00D271AB">
        <w:rPr>
          <w:rStyle w:val="StyleBoldUnderline"/>
          <w:highlight w:val="yellow"/>
        </w:rPr>
        <w:t>depoliticized modus operandi. As the quagmire of political decay widens, urgent social problems go unsolved. Such</w:t>
      </w:r>
      <w:r w:rsidRPr="00F9760F">
        <w:rPr>
          <w:rStyle w:val="StyleBoldUnderline"/>
        </w:rPr>
        <w:t xml:space="preserve"> problems, from urban decline to technological displace</w:t>
      </w:r>
      <w:r w:rsidRPr="00F9760F">
        <w:rPr>
          <w:rStyle w:val="StyleBoldUnderline"/>
        </w:rPr>
        <w:softHyphen/>
        <w:t xml:space="preserve">ment of labor to global ecological crisis, </w:t>
      </w:r>
      <w:r w:rsidRPr="00D271AB">
        <w:rPr>
          <w:rStyle w:val="StyleBoldUnderline"/>
          <w:highlight w:val="yellow"/>
        </w:rPr>
        <w:t>cannot be grasped</w:t>
      </w:r>
      <w:r w:rsidRPr="00F9760F">
        <w:rPr>
          <w:rStyle w:val="StyleBoldUnderline"/>
        </w:rPr>
        <w:t xml:space="preserve">, much less acted on, </w:t>
      </w:r>
      <w:r w:rsidRPr="00D271AB">
        <w:rPr>
          <w:rStyle w:val="StyleBoldUnderline"/>
          <w:highlight w:val="yellow"/>
        </w:rPr>
        <w:t>without looking at the national and international context</w:t>
      </w:r>
      <w:r>
        <w:t xml:space="preserve"> of markets, finance, and communications. Yet, paradoxically, </w:t>
      </w:r>
      <w:r w:rsidRPr="00F9760F">
        <w:rPr>
          <w:rStyle w:val="StyleBoldUnderline"/>
        </w:rPr>
        <w:t xml:space="preserve">the </w:t>
      </w:r>
      <w:r w:rsidRPr="00D271AB">
        <w:rPr>
          <w:rStyle w:val="StyleBoldUnderline"/>
          <w:highlight w:val="yellow"/>
        </w:rPr>
        <w:t xml:space="preserve">widespread retreat from politics, so often inspired by </w:t>
      </w:r>
      <w:proofErr w:type="spellStart"/>
      <w:r w:rsidRPr="00D271AB">
        <w:rPr>
          <w:rStyle w:val="StyleBoldUnderline"/>
          <w:highlight w:val="yellow"/>
        </w:rPr>
        <w:t>localist</w:t>
      </w:r>
      <w:proofErr w:type="spellEnd"/>
      <w:r w:rsidRPr="00D271AB">
        <w:rPr>
          <w:rStyle w:val="StyleBoldUnderline"/>
          <w:highlight w:val="yellow"/>
        </w:rPr>
        <w:t xml:space="preserve"> impulses, comes at a time when social agendas that ignore global factors will be</w:t>
      </w:r>
      <w:r w:rsidRPr="00F9760F">
        <w:rPr>
          <w:rStyle w:val="StyleBoldUnderline"/>
        </w:rPr>
        <w:t xml:space="preserve">, more than ever, </w:t>
      </w:r>
      <w:r w:rsidRPr="00D271AB">
        <w:rPr>
          <w:rStyle w:val="StyleBoldUnderline"/>
          <w:highlight w:val="yellow"/>
        </w:rPr>
        <w:t>reduced to impotence</w:t>
      </w:r>
      <w:r>
        <w:t xml:space="preserve">. </w:t>
      </w:r>
      <w:proofErr w:type="spellStart"/>
      <w:r>
        <w:t>Localist</w:t>
      </w:r>
      <w:proofErr w:type="spellEnd"/>
      <w:r>
        <w:t xml:space="preserve"> withdrawal is in fact powerfully rein</w:t>
      </w:r>
      <w:r>
        <w:softHyphen/>
        <w:t>forced by the growing remoteness and devaluation of politics (especially state and federal politics) as increasing numbers of people turn away from difficult, frustrating public concerns toward more comfortable, manage</w:t>
      </w:r>
      <w:r>
        <w:softHyphen/>
        <w:t>able private ones. Of course, the private realm holds significance as a source of self-fulfillment and as a bulwark against an assortment of out</w:t>
      </w:r>
      <w:r>
        <w:softHyphen/>
        <w:t xml:space="preserve">side encroachments. Yet, </w:t>
      </w:r>
      <w:r w:rsidRPr="00D271AB">
        <w:rPr>
          <w:rStyle w:val="StyleBoldUnderline"/>
          <w:highlight w:val="yellow"/>
        </w:rPr>
        <w:t>by diminishing the life of common involve</w:t>
      </w:r>
      <w:r w:rsidRPr="00D271AB">
        <w:rPr>
          <w:rStyle w:val="StyleBoldUnderline"/>
          <w:highlight w:val="yellow"/>
        </w:rPr>
        <w:softHyphen/>
        <w:t>ments, we negate the</w:t>
      </w:r>
      <w:r w:rsidRPr="00F9760F">
        <w:rPr>
          <w:rStyle w:val="StyleBoldUnderline"/>
        </w:rPr>
        <w:t xml:space="preserve"> very </w:t>
      </w:r>
      <w:r w:rsidRPr="00D271AB">
        <w:rPr>
          <w:rStyle w:val="StyleBoldUnderline"/>
          <w:highlight w:val="yellow"/>
        </w:rPr>
        <w:t>idea of politics as a source of public good</w:t>
      </w:r>
      <w:r>
        <w:t xml:space="preserve"> and social transformation.3 In the meantime, </w:t>
      </w:r>
      <w:r w:rsidRPr="00F9760F">
        <w:rPr>
          <w:rStyle w:val="StyleBoldUnderline"/>
        </w:rPr>
        <w:t xml:space="preserve">it may not be too hyperbolic to say that </w:t>
      </w:r>
      <w:r w:rsidRPr="00D271AB">
        <w:rPr>
          <w:rStyle w:val="StyleBoldUnderline"/>
          <w:highlight w:val="yellow"/>
        </w:rPr>
        <w:t>the fate of the world hangs in the balance</w:t>
      </w:r>
      <w:r>
        <w:t xml:space="preserve">. The unyielding truth is that, even as the mood of </w:t>
      </w:r>
      <w:proofErr w:type="spellStart"/>
      <w:r>
        <w:t>antipolitics</w:t>
      </w:r>
      <w:proofErr w:type="spellEnd"/>
      <w:r>
        <w:t xml:space="preserve"> encapsulates more and more of American culture, it is still the vagaries of political power that will deci</w:t>
      </w:r>
      <w:r>
        <w:softHyphen/>
        <w:t>sively shape the future of human societies.</w:t>
      </w:r>
    </w:p>
    <w:p w:rsidR="00C56D9F" w:rsidRDefault="00C56D9F" w:rsidP="00C56D9F">
      <w:pPr>
        <w:pStyle w:val="Heading4"/>
      </w:pPr>
      <w:r>
        <w:t>Unfortunately, the status quo has prescribed a model of linear solutions to address all issues. This model fails to grapple with complex systems and creates solutions that inevitably fail when confronted with non-linearity.</w:t>
      </w:r>
    </w:p>
    <w:p w:rsidR="00C56D9F" w:rsidRPr="007922D1" w:rsidRDefault="00C56D9F" w:rsidP="00C56D9F">
      <w:pPr>
        <w:rPr>
          <w:rStyle w:val="StyleStyleBold12pt"/>
        </w:rPr>
      </w:pPr>
      <w:proofErr w:type="spellStart"/>
      <w:r w:rsidRPr="007922D1">
        <w:rPr>
          <w:rStyle w:val="StyleStyleBold12pt"/>
        </w:rPr>
        <w:t>Jørgensen</w:t>
      </w:r>
      <w:proofErr w:type="spellEnd"/>
      <w:r w:rsidRPr="007922D1">
        <w:rPr>
          <w:rStyle w:val="StyleStyleBold12pt"/>
        </w:rPr>
        <w:t xml:space="preserve"> 05</w:t>
      </w:r>
    </w:p>
    <w:p w:rsidR="00C56D9F" w:rsidRPr="00BD4EF5" w:rsidRDefault="00C56D9F" w:rsidP="00C56D9F">
      <w:pPr>
        <w:rPr>
          <w:sz w:val="16"/>
        </w:rPr>
      </w:pPr>
      <w:r w:rsidRPr="00BD4EF5">
        <w:rPr>
          <w:sz w:val="16"/>
        </w:rPr>
        <w:t>(</w:t>
      </w:r>
      <w:proofErr w:type="spellStart"/>
      <w:r w:rsidRPr="00BD4EF5">
        <w:rPr>
          <w:sz w:val="16"/>
        </w:rPr>
        <w:t>Ulrik</w:t>
      </w:r>
      <w:proofErr w:type="spellEnd"/>
      <w:r w:rsidRPr="00BD4EF5">
        <w:rPr>
          <w:sz w:val="16"/>
        </w:rPr>
        <w:t>, Department of Manufacturing Engineering and Management, Technical University of Denmark, Technological Forecasting and Social Change, “Energy sector in transition—technologies and regulatory policies in flux,” July 2005, Science Direct//</w:t>
      </w:r>
      <w:proofErr w:type="spellStart"/>
      <w:r w:rsidRPr="00BD4EF5">
        <w:rPr>
          <w:sz w:val="16"/>
        </w:rPr>
        <w:t>wyo</w:t>
      </w:r>
      <w:proofErr w:type="spellEnd"/>
      <w:r w:rsidRPr="00BD4EF5">
        <w:rPr>
          <w:sz w:val="16"/>
        </w:rPr>
        <w:t xml:space="preserve">-mm) </w:t>
      </w:r>
    </w:p>
    <w:p w:rsidR="00C56D9F" w:rsidRDefault="00C56D9F" w:rsidP="00C56D9F">
      <w:pPr>
        <w:rPr>
          <w:sz w:val="16"/>
        </w:rPr>
      </w:pPr>
      <w:r w:rsidRPr="003C71C6">
        <w:rPr>
          <w:rStyle w:val="StyleBoldUnderline"/>
          <w:highlight w:val="yellow"/>
        </w:rPr>
        <w:t xml:space="preserve">Policy measures are often discussed in </w:t>
      </w:r>
      <w:proofErr w:type="spellStart"/>
      <w:r w:rsidRPr="003C71C6">
        <w:rPr>
          <w:rStyle w:val="StyleBoldUnderline"/>
          <w:highlight w:val="yellow"/>
        </w:rPr>
        <w:t>idealised</w:t>
      </w:r>
      <w:proofErr w:type="spellEnd"/>
      <w:r w:rsidRPr="003C71C6">
        <w:rPr>
          <w:rStyle w:val="StyleBoldUnderline"/>
          <w:highlight w:val="yellow"/>
        </w:rPr>
        <w:t xml:space="preserve"> form without</w:t>
      </w:r>
      <w:r w:rsidRPr="004B5414">
        <w:rPr>
          <w:rStyle w:val="StyleBoldUnderline"/>
        </w:rPr>
        <w:t xml:space="preserve"> any </w:t>
      </w:r>
      <w:r w:rsidRPr="003C71C6">
        <w:rPr>
          <w:rStyle w:val="StyleBoldUnderline"/>
          <w:highlight w:val="yellow"/>
        </w:rPr>
        <w:t>specific institutional reference of use</w:t>
      </w:r>
      <w:r w:rsidRPr="003C71C6">
        <w:rPr>
          <w:rStyle w:val="StyleBoldUnderline"/>
        </w:rPr>
        <w:t xml:space="preserve"> and without too much reference to the limitations coming with implementation.</w:t>
      </w:r>
      <w:r w:rsidRPr="00BD4EF5">
        <w:rPr>
          <w:sz w:val="16"/>
        </w:rPr>
        <w:t xml:space="preserve"> </w:t>
      </w:r>
      <w:r w:rsidRPr="003C71C6">
        <w:rPr>
          <w:rStyle w:val="StyleBoldUnderline"/>
          <w:highlight w:val="yellow"/>
        </w:rPr>
        <w:t xml:space="preserve">The </w:t>
      </w:r>
      <w:proofErr w:type="spellStart"/>
      <w:r w:rsidRPr="003C71C6">
        <w:rPr>
          <w:rStyle w:val="StyleBoldUnderline"/>
          <w:highlight w:val="yellow"/>
        </w:rPr>
        <w:t>idealisation</w:t>
      </w:r>
      <w:proofErr w:type="spellEnd"/>
      <w:r w:rsidRPr="003C71C6">
        <w:rPr>
          <w:rStyle w:val="StyleBoldUnderline"/>
          <w:highlight w:val="yellow"/>
        </w:rPr>
        <w:t xml:space="preserve"> is </w:t>
      </w:r>
      <w:proofErr w:type="spellStart"/>
      <w:r w:rsidRPr="003C71C6">
        <w:rPr>
          <w:rStyle w:val="StyleBoldUnderline"/>
          <w:highlight w:val="yellow"/>
        </w:rPr>
        <w:t>legitimised</w:t>
      </w:r>
      <w:proofErr w:type="spellEnd"/>
      <w:r w:rsidRPr="003C71C6">
        <w:rPr>
          <w:rStyle w:val="StyleBoldUnderline"/>
          <w:highlight w:val="yellow"/>
        </w:rPr>
        <w:t xml:space="preserve"> through</w:t>
      </w:r>
      <w:r w:rsidRPr="004B5414">
        <w:rPr>
          <w:rStyle w:val="StyleBoldUnderline"/>
        </w:rPr>
        <w:t xml:space="preserve"> the need for </w:t>
      </w:r>
      <w:r w:rsidRPr="003C71C6">
        <w:rPr>
          <w:rStyle w:val="StyleBoldUnderline"/>
          <w:highlight w:val="yellow"/>
        </w:rPr>
        <w:t>reduced complexity of the policy context and limitations</w:t>
      </w:r>
      <w:r w:rsidRPr="004B5414">
        <w:rPr>
          <w:rStyle w:val="StyleBoldUnderline"/>
        </w:rPr>
        <w:t xml:space="preserve"> in the access to factual data</w:t>
      </w:r>
      <w:r w:rsidRPr="00BD4EF5">
        <w:rPr>
          <w:sz w:val="16"/>
        </w:rPr>
        <w:t xml:space="preserve">. The </w:t>
      </w:r>
      <w:r w:rsidRPr="004B5414">
        <w:rPr>
          <w:rStyle w:val="StyleBoldUnderline"/>
        </w:rPr>
        <w:t xml:space="preserve">disciplinary, theoretically motivated knowledge used to construct </w:t>
      </w:r>
      <w:proofErr w:type="spellStart"/>
      <w:r w:rsidRPr="004B5414">
        <w:rPr>
          <w:rStyle w:val="StyleBoldUnderline"/>
        </w:rPr>
        <w:t>stylised</w:t>
      </w:r>
      <w:proofErr w:type="spellEnd"/>
      <w:r w:rsidRPr="004B5414">
        <w:rPr>
          <w:rStyle w:val="StyleBoldUnderline"/>
        </w:rPr>
        <w:t xml:space="preserve"> models for policy measures and institutional frameworks for policy implementation are important elements in shaping regulatory measures. </w:t>
      </w:r>
      <w:r w:rsidRPr="003C71C6">
        <w:rPr>
          <w:rStyle w:val="StyleBoldUnderline"/>
          <w:highlight w:val="yellow"/>
        </w:rPr>
        <w:t>The impact of disciplinary knowledge</w:t>
      </w:r>
      <w:r w:rsidRPr="004B5414">
        <w:rPr>
          <w:rStyle w:val="StyleBoldUnderline"/>
        </w:rPr>
        <w:t xml:space="preserve"> goes beyond academic exercise and </w:t>
      </w:r>
      <w:r w:rsidRPr="003C71C6">
        <w:rPr>
          <w:rStyle w:val="StyleBoldUnderline"/>
          <w:highlight w:val="yellow"/>
        </w:rPr>
        <w:t xml:space="preserve">becomes an integral part of the policy </w:t>
      </w:r>
      <w:proofErr w:type="spellStart"/>
      <w:r w:rsidRPr="003C71C6">
        <w:rPr>
          <w:rStyle w:val="StyleBoldUnderline"/>
          <w:highlight w:val="yellow"/>
        </w:rPr>
        <w:t>programme</w:t>
      </w:r>
      <w:proofErr w:type="spellEnd"/>
      <w:r w:rsidRPr="003C71C6">
        <w:rPr>
          <w:rStyle w:val="StyleBoldUnderline"/>
          <w:highlight w:val="yellow"/>
        </w:rPr>
        <w:t xml:space="preserve"> itself, delivering not only the technicalities but also a complete contextual framework for understanding the role and impacts of policy</w:t>
      </w:r>
      <w:r w:rsidRPr="00BD4EF5">
        <w:rPr>
          <w:sz w:val="16"/>
        </w:rPr>
        <w:t xml:space="preserve"> [5]. This includes the training of staff in institutions in charge of regulation, which motivates the use of the term regime for this interlinked set of models, meanings, measures and mediations of regulation.</w:t>
      </w:r>
    </w:p>
    <w:p w:rsidR="00C56D9F" w:rsidRDefault="00C56D9F" w:rsidP="00C56D9F">
      <w:pPr>
        <w:rPr>
          <w:rStyle w:val="StyleStyleBold12pt"/>
        </w:rPr>
      </w:pPr>
    </w:p>
    <w:p w:rsidR="00C56D9F" w:rsidRDefault="00C56D9F" w:rsidP="00C56D9F">
      <w:pPr>
        <w:pStyle w:val="Heading4"/>
      </w:pPr>
      <w:r>
        <w:t xml:space="preserve">Energy issues are too complex for linear models- it’s not sufficient to homogenize issues of energy as problems needing quick tech fixes- this causes terrible prediction models and empirically leads to worse impacts. </w:t>
      </w:r>
    </w:p>
    <w:p w:rsidR="00C56D9F" w:rsidRPr="0055489B" w:rsidRDefault="00C56D9F" w:rsidP="00C56D9F">
      <w:pPr>
        <w:rPr>
          <w:rStyle w:val="StyleStyleBold12pt"/>
        </w:rPr>
      </w:pPr>
      <w:r w:rsidRPr="0055489B">
        <w:rPr>
          <w:rStyle w:val="StyleStyleBold12pt"/>
        </w:rPr>
        <w:t>O’Neill-Carrillo et al 08</w:t>
      </w:r>
    </w:p>
    <w:p w:rsidR="00C56D9F" w:rsidRDefault="00C56D9F" w:rsidP="00C56D9F">
      <w:r>
        <w:t xml:space="preserve">(Dr. </w:t>
      </w:r>
      <w:proofErr w:type="spellStart"/>
      <w:r>
        <w:t>Efraín</w:t>
      </w:r>
      <w:proofErr w:type="spellEnd"/>
      <w:r>
        <w:t xml:space="preserve">, Dr. </w:t>
      </w:r>
      <w:proofErr w:type="spellStart"/>
      <w:r>
        <w:t>Agustín</w:t>
      </w:r>
      <w:proofErr w:type="spellEnd"/>
      <w:r>
        <w:t xml:space="preserve"> A. Irizarry-Rivera, Dr. José A. </w:t>
      </w:r>
      <w:proofErr w:type="spellStart"/>
      <w:r>
        <w:t>Colucci</w:t>
      </w:r>
      <w:proofErr w:type="spellEnd"/>
      <w:r>
        <w:t xml:space="preserve">-Ríos, </w:t>
      </w:r>
      <w:proofErr w:type="spellStart"/>
      <w:r>
        <w:t>Dra</w:t>
      </w:r>
      <w:proofErr w:type="spellEnd"/>
      <w:r>
        <w:t xml:space="preserve">. Marla Pérez-Lugo and Dr. </w:t>
      </w:r>
      <w:proofErr w:type="spellStart"/>
      <w:r>
        <w:t>Cecilio</w:t>
      </w:r>
      <w:proofErr w:type="spellEnd"/>
      <w:r>
        <w:t xml:space="preserve"> Ortiz-</w:t>
      </w:r>
      <w:proofErr w:type="spellStart"/>
      <w:r>
        <w:t>García</w:t>
      </w:r>
      <w:proofErr w:type="spellEnd"/>
      <w:r>
        <w:t xml:space="preserve">, Conference Proceedings of Energy 2030: IEEE Conference on Global Sustainable Energy Infrastructure, “Sustainable Energy: Balancing the Economic, Environmental and Social Dimensions of Energy,” November 2008, </w:t>
      </w:r>
      <w:hyperlink r:id="rId8" w:anchor="page=105//wyo-mm" w:history="1">
        <w:r w:rsidRPr="00480B65">
          <w:rPr>
            <w:rStyle w:val="Hyperlink"/>
          </w:rPr>
          <w:t>http://www.uprm.edu/aceer/pdfs/antologia_ITEAS_2008.pdf#page=105//wyo-mm</w:t>
        </w:r>
      </w:hyperlink>
      <w:r>
        <w:t>)</w:t>
      </w:r>
    </w:p>
    <w:p w:rsidR="00C56D9F" w:rsidRDefault="00C56D9F" w:rsidP="00C56D9F">
      <w:r w:rsidRPr="000930B5">
        <w:rPr>
          <w:rStyle w:val="StyleBoldUnderline"/>
        </w:rPr>
        <w:t xml:space="preserve">It is important to emphasize that the </w:t>
      </w:r>
      <w:r w:rsidRPr="002B7CB2">
        <w:rPr>
          <w:rStyle w:val="StyleBoldUnderline"/>
          <w:highlight w:val="yellow"/>
        </w:rPr>
        <w:t>transition from the dominant energy model to a more decentralized model should not be viewed as a mostly technological matter</w:t>
      </w:r>
      <w:r w:rsidRPr="002B7CB2">
        <w:rPr>
          <w:rStyle w:val="Emphasis"/>
          <w:highlight w:val="yellow"/>
        </w:rPr>
        <w:t>. Focusing only on technological fixes for our energy problems has historically proved to be</w:t>
      </w:r>
      <w:r w:rsidRPr="000930B5">
        <w:rPr>
          <w:rStyle w:val="Emphasis"/>
        </w:rPr>
        <w:t xml:space="preserve"> a </w:t>
      </w:r>
      <w:r w:rsidRPr="002B7CB2">
        <w:rPr>
          <w:rStyle w:val="Emphasis"/>
          <w:highlight w:val="yellow"/>
        </w:rPr>
        <w:t>wrong</w:t>
      </w:r>
      <w:r w:rsidRPr="000930B5">
        <w:rPr>
          <w:rStyle w:val="Emphasis"/>
        </w:rPr>
        <w:t xml:space="preserve"> strategy</w:t>
      </w:r>
      <w:r>
        <w:t xml:space="preserve">. The authors firmly believe that </w:t>
      </w:r>
      <w:r w:rsidRPr="002B7CB2">
        <w:rPr>
          <w:rStyle w:val="Emphasis"/>
          <w:highlight w:val="yellow"/>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individuals</w:t>
      </w:r>
      <w:r w:rsidRPr="002B7CB2">
        <w:rPr>
          <w:highlight w:val="yellow"/>
        </w:rPr>
        <w:t>.</w:t>
      </w:r>
      <w:r>
        <w:t xml:space="preserve"> In fact, </w:t>
      </w:r>
      <w:r w:rsidRPr="000930B5">
        <w:rPr>
          <w:rStyle w:val="StyleBoldUnderline"/>
        </w:rPr>
        <w:t xml:space="preserve">history provides numerous examples in which </w:t>
      </w:r>
      <w:r w:rsidRPr="002B7CB2">
        <w:rPr>
          <w:rStyle w:val="Emphasis"/>
          <w:highlight w:val="yellow"/>
        </w:rPr>
        <w:t>the technological approach has yielded grave unintended consequences</w:t>
      </w:r>
      <w:r w:rsidRPr="007F6A2D">
        <w:rPr>
          <w:rStyle w:val="StyleBoldUnderline"/>
        </w:rPr>
        <w:t xml:space="preserve">. Sustainability presents a holistic approach to integrate not only the technological </w:t>
      </w:r>
      <w:proofErr w:type="gramStart"/>
      <w:r w:rsidRPr="007F6A2D">
        <w:rPr>
          <w:rStyle w:val="StyleBoldUnderline"/>
        </w:rPr>
        <w:t>dimension</w:t>
      </w:r>
      <w:r>
        <w:t>,</w:t>
      </w:r>
      <w:proofErr w:type="gramEnd"/>
      <w:r>
        <w:t xml:space="preserve"> usually tied up with economic considerations, </w:t>
      </w:r>
      <w:r w:rsidRPr="007F6A2D">
        <w:rPr>
          <w:rStyle w:val="StyleBoldUnderline"/>
        </w:rPr>
        <w:t>but also the environmental as well as the social dimensions of development, energy in our present discussion</w:t>
      </w:r>
      <w: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w:t>
      </w:r>
      <w:proofErr w:type="spellStart"/>
      <w:r>
        <w:t>Holling</w:t>
      </w:r>
      <w:proofErr w:type="spellEnd"/>
      <w:r>
        <w:t xml:space="preserve">, Leopold, Pearce and </w:t>
      </w:r>
      <w:proofErr w:type="spellStart"/>
      <w:r>
        <w:t>Barbier</w:t>
      </w:r>
      <w:proofErr w:type="spellEnd"/>
      <w:r>
        <w:t xml:space="preserve">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that future generations will have [7]. </w:t>
      </w:r>
      <w:r w:rsidRPr="007F6A2D">
        <w:rPr>
          <w:rStyle w:val="StyleBoldUnderline"/>
        </w:rPr>
        <w:t xml:space="preserve">Regardless of particular positions on what is sustainability, a sustainable future will require sustainable energy sources and practices. A reference point that will be used in this work is that </w:t>
      </w:r>
      <w:r w:rsidRPr="002B7CB2">
        <w:rPr>
          <w:rStyle w:val="StyleBoldUnderline"/>
          <w:highlight w:val="yellow"/>
        </w:rPr>
        <w:t xml:space="preserve">sustainable energy integrates the economic, social and environmental dimensions of </w:t>
      </w:r>
      <w:r w:rsidRPr="002B7CB2">
        <w:rPr>
          <w:rStyle w:val="Emphasis"/>
          <w:highlight w:val="yellow"/>
        </w:rPr>
        <w:t>energy</w:t>
      </w:r>
      <w:r w:rsidRPr="007F6A2D">
        <w:rPr>
          <w:rStyle w:val="Emphasis"/>
        </w:rPr>
        <w:t xml:space="preserve"> issues </w:t>
      </w:r>
      <w:r w:rsidRPr="002B7CB2">
        <w:rPr>
          <w:rStyle w:val="Emphasis"/>
          <w:highlight w:val="yellow"/>
        </w:rPr>
        <w:t xml:space="preserve">in </w:t>
      </w:r>
      <w:proofErr w:type="gramStart"/>
      <w:r w:rsidRPr="002B7CB2">
        <w:rPr>
          <w:rStyle w:val="Emphasis"/>
          <w:highlight w:val="yellow"/>
        </w:rPr>
        <w:t>decision making</w:t>
      </w:r>
      <w:proofErr w:type="gramEnd"/>
      <w:r>
        <w:t xml:space="preserve">. Furthermore, an energy ethics, a moral obligation to deal with the energy problems, should be at the center of that decision making process. Figure 1 illustrates this idea that has also been proposed by others [3]. Two common approaches used to integrate economic, environmental and social aspects in </w:t>
      </w:r>
      <w:proofErr w:type="gramStart"/>
      <w:r>
        <w:t>decision making</w:t>
      </w:r>
      <w:proofErr w:type="gramEnd"/>
      <w:r>
        <w:t xml:space="preserve">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2B7CB2">
        <w:rPr>
          <w:rStyle w:val="StyleBoldUnderline"/>
          <w:highlight w:val="yellow"/>
        </w:rPr>
        <w:t>it is necessary to get a more leveled playing fiel</w:t>
      </w:r>
      <w:r w:rsidRPr="007F6A2D">
        <w:rPr>
          <w:rStyle w:val="StyleBoldUnderline"/>
        </w:rPr>
        <w:t>d when comparing alternatives on current energy practices and technologies</w:t>
      </w:r>
      <w:r>
        <w:t xml:space="preserve">. </w:t>
      </w:r>
    </w:p>
    <w:p w:rsidR="00C56D9F" w:rsidRPr="004905E5" w:rsidRDefault="00C56D9F" w:rsidP="00C56D9F">
      <w:pPr>
        <w:pStyle w:val="Heading4"/>
      </w:pPr>
      <w:r w:rsidRPr="004905E5">
        <w:t xml:space="preserve">Linear solutions alone fail to establish accurate, predictive models, issues, </w:t>
      </w:r>
      <w:r>
        <w:t>fail</w:t>
      </w:r>
      <w:r w:rsidRPr="004905E5">
        <w:t xml:space="preserve"> to recognize the co</w:t>
      </w:r>
      <w:r>
        <w:t xml:space="preserve">ntext-specification of problems, and lead us to worse conclusions. </w:t>
      </w:r>
    </w:p>
    <w:p w:rsidR="00C56D9F" w:rsidRPr="00504E79" w:rsidRDefault="00C56D9F" w:rsidP="00C56D9F">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C56D9F" w:rsidRDefault="00C56D9F" w:rsidP="00C56D9F">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9" w:history="1">
        <w:r w:rsidRPr="00BA500F">
          <w:rPr>
            <w:rStyle w:val="Hyperlink"/>
          </w:rPr>
          <w:t>http://www.odi.org.uk/resources/docs/833.pdf//wyo-mm</w:t>
        </w:r>
      </w:hyperlink>
      <w:r>
        <w:t>)</w:t>
      </w:r>
    </w:p>
    <w:p w:rsidR="00C56D9F" w:rsidRDefault="00C56D9F" w:rsidP="00C56D9F">
      <w:r w:rsidRPr="00504E79">
        <w:t>Linearity describes the proportionality assumed</w:t>
      </w:r>
      <w:r>
        <w:t xml:space="preserve"> </w:t>
      </w:r>
      <w:r w:rsidRPr="00504E79">
        <w:t xml:space="preserve">in </w:t>
      </w:r>
      <w:proofErr w:type="spellStart"/>
      <w:r w:rsidRPr="00504E79">
        <w:t>idealised</w:t>
      </w:r>
      <w:proofErr w:type="spellEnd"/>
      <w:r w:rsidRPr="00504E79">
        <w:t xml:space="preserve"> situations where responses are</w:t>
      </w:r>
      <w:r>
        <w:t xml:space="preserve"> </w:t>
      </w:r>
      <w:r w:rsidRPr="00504E79">
        <w:t>proportional to forces and causes are proportional to effects (</w:t>
      </w:r>
      <w:proofErr w:type="spellStart"/>
      <w:r w:rsidRPr="00504E79">
        <w:t>Strogatz</w:t>
      </w:r>
      <w:proofErr w:type="spellEnd"/>
      <w:r w:rsidRPr="00504E79">
        <w:t>, 2003). Linear problems can be</w:t>
      </w:r>
      <w:r>
        <w:t xml:space="preserve"> </w:t>
      </w:r>
      <w:r w:rsidRPr="00504E79">
        <w:t xml:space="preserve">broken down into pieces, with each piece </w:t>
      </w:r>
      <w:proofErr w:type="spellStart"/>
      <w:r w:rsidRPr="00504E79">
        <w:t>analysed</w:t>
      </w:r>
      <w:proofErr w:type="spellEnd"/>
      <w:r w:rsidRPr="00504E79">
        <w:t xml:space="preserve"> separately; finally, all the separate answers can be</w:t>
      </w:r>
      <w:r>
        <w:t xml:space="preserve"> </w:t>
      </w:r>
      <w:r w:rsidRPr="00504E79">
        <w:t>recombined to give the right answer to the original problem. In a linear system, the whole is exactly</w:t>
      </w:r>
      <w:r>
        <w:t xml:space="preserve"> </w:t>
      </w:r>
      <w:r w:rsidRPr="00504E79">
        <w:t xml:space="preserve">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504E79">
        <w:t>. When a system starts to behave in a nonlinear fashion, ‘all bets are off’ (</w:t>
      </w:r>
      <w:proofErr w:type="spellStart"/>
      <w:r w:rsidRPr="00504E79">
        <w:t>Strogatz</w:t>
      </w:r>
      <w:proofErr w:type="spellEnd"/>
      <w:r w:rsidRPr="00504E79">
        <w:t>, 2003).</w:t>
      </w:r>
      <w:r>
        <w:t xml:space="preserve"> </w:t>
      </w:r>
      <w:r w:rsidRPr="00504E79">
        <w:t>This is not to suggest that nonlinearity is necessarily a dangerous or unwanted aspect of systems. The</w:t>
      </w:r>
      <w:r>
        <w:t xml:space="preserve"> </w:t>
      </w:r>
      <w:r w:rsidRPr="00504E79">
        <w:t>biology of life itself is dependent on nonlinearity, as are the laws of ecology. Combination therapy for</w:t>
      </w:r>
      <w:r>
        <w:t xml:space="preserve"> </w:t>
      </w:r>
      <w:r w:rsidRPr="00504E79">
        <w:t>HIV/AIDS using a cocktail of three drugs works precisely because the immune response and viral</w:t>
      </w:r>
      <w:r>
        <w:t xml:space="preserve"> </w:t>
      </w:r>
      <w:r w:rsidRPr="00504E79">
        <w:t>dynamics are nonlinear – the three drugs taken in combination are much more effective than the sum</w:t>
      </w:r>
      <w:r>
        <w:t xml:space="preserve"> </w:t>
      </w:r>
      <w:r w:rsidRPr="00504E79">
        <w:t>of the three taken separately.</w:t>
      </w:r>
      <w:r>
        <w:t xml:space="preserve"> </w:t>
      </w:r>
      <w:r w:rsidRPr="00CB1BD1">
        <w:rPr>
          <w:rStyle w:val="StyleBoldUnderline"/>
        </w:rPr>
        <w:t xml:space="preserve">The nonlinearity concept means that </w:t>
      </w:r>
      <w:r w:rsidRPr="002B7CB2">
        <w:rPr>
          <w:rStyle w:val="StyleBoldUnderline"/>
          <w:highlight w:val="yellow"/>
        </w:rPr>
        <w:t>linear assumptions of how social phenomena play out should be questioned</w:t>
      </w:r>
      <w:r w:rsidRPr="00504E79">
        <w:t>. It is important to note that such thinking has only relatively recently been incorporated into</w:t>
      </w:r>
      <w:r>
        <w:t xml:space="preserve"> </w:t>
      </w:r>
      <w:r w:rsidRPr="00504E79">
        <w:t>the ‘hard’ science paradigms and, moreover, is still only starting to shape thinking in the social,</w:t>
      </w:r>
      <w:r>
        <w:t xml:space="preserve"> </w:t>
      </w:r>
      <w:r w:rsidRPr="00504E79">
        <w:t xml:space="preserve">economic and political realms. </w:t>
      </w:r>
      <w:r w:rsidRPr="00CB1BD1">
        <w:rPr>
          <w:rStyle w:val="StyleBoldUnderline"/>
        </w:rPr>
        <w:t>Nonlinearity poses challenges to analysis precisely because such relationships cannot be taken apart – they have to be examined all at once, as a coherent entity</w:t>
      </w:r>
      <w:r w:rsidRPr="00504E79">
        <w:t>.</w:t>
      </w:r>
      <w:r>
        <w:t xml:space="preserve"> </w:t>
      </w:r>
      <w:r w:rsidRPr="00504E79">
        <w:t>However, the need to develop such ways of thinking cannot be overstated – as one thinker puts it:</w:t>
      </w:r>
      <w:r>
        <w:t xml:space="preserve"> </w:t>
      </w:r>
      <w:r w:rsidRPr="00504E79">
        <w:t>‘... every major unresolved problem in science – from consciousness to cancer to the collective</w:t>
      </w:r>
      <w:r>
        <w:t xml:space="preserve"> </w:t>
      </w:r>
      <w:r w:rsidRPr="00504E79">
        <w:t xml:space="preserve">craziness of the economy, is nonlinear’ (Capra, 1996). </w:t>
      </w:r>
      <w:r>
        <w:t xml:space="preserve">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2B7CB2">
        <w:rPr>
          <w:rStyle w:val="StyleBoldUnderline"/>
          <w:highlight w:val="yellow"/>
        </w:rPr>
        <w:t>it is</w:t>
      </w:r>
      <w:r>
        <w:t xml:space="preserve"> very </w:t>
      </w:r>
      <w:r w:rsidRPr="002B7CB2">
        <w:rPr>
          <w:rStyle w:val="StyleBoldUnderline"/>
          <w:highlight w:val="yellow"/>
        </w:rPr>
        <w:t>common to test ideas</w:t>
      </w:r>
      <w:r w:rsidRPr="00CB1BD1">
        <w:rPr>
          <w:rStyle w:val="StyleBoldUnderline"/>
        </w:rPr>
        <w:t xml:space="preserve"> and propositions </w:t>
      </w:r>
      <w:r w:rsidRPr="002B7CB2">
        <w:rPr>
          <w:rStyle w:val="StyleBoldUnderline"/>
          <w:highlight w:val="yellow"/>
        </w:rPr>
        <w:t xml:space="preserve">by making comparisons between two </w:t>
      </w:r>
      <w:proofErr w:type="gramStart"/>
      <w:r w:rsidRPr="002B7CB2">
        <w:rPr>
          <w:rStyle w:val="StyleBoldUnderline"/>
          <w:highlight w:val="yellow"/>
        </w:rPr>
        <w:t>situations</w:t>
      </w:r>
      <w:r w:rsidRPr="00CB1BD1">
        <w:rPr>
          <w:rStyle w:val="StyleBoldUnderline"/>
        </w:rPr>
        <w:t xml:space="preserve"> which</w:t>
      </w:r>
      <w:proofErr w:type="gramEnd"/>
      <w:r w:rsidRPr="00CB1BD1">
        <w:rPr>
          <w:rStyle w:val="StyleBoldUnderline"/>
        </w:rPr>
        <w:t xml:space="preserve"> are </w:t>
      </w:r>
      <w:r w:rsidRPr="002B7CB2">
        <w:rPr>
          <w:rStyle w:val="StyleBoldUnderline"/>
          <w:highlight w:val="yellow"/>
        </w:rPr>
        <w:t>identical except for one</w:t>
      </w:r>
      <w:r w:rsidRPr="00CB1BD1">
        <w:rPr>
          <w:rStyle w:val="StyleBoldUnderline"/>
        </w:rPr>
        <w:t xml:space="preserve"> variable – referred to as the </w:t>
      </w:r>
      <w:r w:rsidRPr="00877F6F">
        <w:rPr>
          <w:rStyle w:val="StyleBoldUnderline"/>
          <w:highlight w:val="yellow"/>
        </w:rPr>
        <w:t xml:space="preserve">independent </w:t>
      </w:r>
      <w:r w:rsidRPr="002B7CB2">
        <w:rPr>
          <w:rStyle w:val="StyleBoldUnderline"/>
          <w:highlight w:val="yellow"/>
        </w:rPr>
        <w:t>variable</w:t>
      </w:r>
      <w:r>
        <w:t xml:space="preserve">. This kind of analysis is usually prefaced with the statement ‘holding all other things constant’. </w:t>
      </w:r>
      <w:r w:rsidRPr="00CB1BD1">
        <w:rPr>
          <w:rStyle w:val="StyleBoldUnderline"/>
        </w:rPr>
        <w:t xml:space="preserve">However, </w:t>
      </w:r>
      <w:r w:rsidRPr="002B7CB2">
        <w:rPr>
          <w:rStyle w:val="StyleBoldUnderline"/>
          <w:highlight w:val="yellow"/>
        </w:rPr>
        <w:t>in a system of interconnected and interrelated parts, with feedback loops, adaptive agents and emergent properties, this is almost impossible, as everything else cannot be held constant and there is no independent variable</w:t>
      </w:r>
      <w:r>
        <w:t xml:space="preserve">. Jervis argues that, in such systems, it is impossible to look at ‘just one thing’, or to make only one </w:t>
      </w:r>
      <w:proofErr w:type="gramStart"/>
      <w:r>
        <w:t>change,</w:t>
      </w:r>
      <w:proofErr w:type="gramEnd"/>
      <w:r>
        <w:t xml:space="preserv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t>behaviours</w:t>
      </w:r>
      <w:proofErr w:type="spellEnd"/>
      <w: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w:t>
      </w:r>
      <w:proofErr w:type="gramStart"/>
      <w:r>
        <w:t>A</w:t>
      </w:r>
      <w:proofErr w:type="gramEnd"/>
      <w:r>
        <w:t xml:space="preserve"> leads to Consequence X and Action B has Consequence Y then Action A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to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gramStart"/>
      <w:r>
        <w:t>well developed</w:t>
      </w:r>
      <w:proofErr w:type="gramEnd"/>
      <w:r>
        <w:t xml:space="preserve"> institutions as in a country with underdeveloped institutions. </w:t>
      </w:r>
      <w:r w:rsidRPr="00CB1BD1">
        <w:rPr>
          <w:rStyle w:val="StyleBoldUnderline"/>
        </w:rPr>
        <w:t>Despite</w:t>
      </w:r>
      <w:r>
        <w:t xml:space="preserve"> some </w:t>
      </w:r>
      <w:r w:rsidRPr="00CB1BD1">
        <w:rPr>
          <w:rStyle w:val="StyleBoldUnderline"/>
        </w:rPr>
        <w:t>efforts to address these issues by relaxing the linear framework and introducing mechanisms to capture nonlinearities and interactions among some variables, this is</w:t>
      </w:r>
      <w:r>
        <w:t xml:space="preserve"> still </w:t>
      </w:r>
      <w:r w:rsidRPr="00CB1BD1">
        <w:rPr>
          <w:rStyle w:val="StyleBoldUnderline"/>
        </w:rPr>
        <w:t>a poor way of addressing real world nonlinearity.</w:t>
      </w:r>
      <w:r>
        <w:t xml:space="preserve"> </w:t>
      </w:r>
      <w:r w:rsidRPr="00CB1BD1">
        <w:rPr>
          <w:rStyle w:val="StyleBoldUnderline"/>
        </w:rPr>
        <w:t xml:space="preserve">Econometric research has identified that </w:t>
      </w:r>
      <w:r w:rsidRPr="002B7CB2">
        <w:rPr>
          <w:rStyle w:val="StyleBoldUnderline"/>
          <w:highlight w:val="yellow"/>
        </w:rPr>
        <w:t>linear models cannot</w:t>
      </w:r>
      <w:r w:rsidRPr="00CB1BD1">
        <w:rPr>
          <w:rStyle w:val="StyleBoldUnderline"/>
        </w:rPr>
        <w:t xml:space="preserve"> generally b</w:t>
      </w:r>
      <w:r w:rsidRPr="002B7CB2">
        <w:rPr>
          <w:rStyle w:val="StyleBoldUnderline"/>
          <w:highlight w:val="yellow"/>
        </w:rPr>
        <w:t>e expected to provide a good approximation of an unknown nonlinear function,</w:t>
      </w:r>
      <w:r w:rsidRPr="00CB1BD1">
        <w:rPr>
          <w:rStyle w:val="StyleBoldUnderline"/>
        </w:rPr>
        <w:t xml:space="preserve"> and in some cases can lead to serious misestimates</w:t>
      </w:r>
      <w:r>
        <w:t xml:space="preserve"> (Rodríguez, 2007). Research at Harvard University has focused on the problem of designing a growth strategy in a context of ‘radical uncertainty’ about any </w:t>
      </w:r>
      <w:proofErr w:type="spellStart"/>
      <w:r>
        <w:t>generalised</w:t>
      </w:r>
      <w:proofErr w:type="spellEnd"/>
      <w: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2B7CB2">
        <w:rPr>
          <w:rStyle w:val="StyleBoldUnderline"/>
          <w:highlight w:val="yellow"/>
        </w:rPr>
        <w:t>Within</w:t>
      </w:r>
      <w:proofErr w:type="gramEnd"/>
      <w:r w:rsidRPr="002B7CB2">
        <w:rPr>
          <w:rStyle w:val="StyleBoldUnderline"/>
          <w:highlight w:val="yellow"/>
        </w:rPr>
        <w:t xml:space="preserve"> complex systems, the degree of nonlinearity and relationships between various factors</w:t>
      </w:r>
      <w:r w:rsidRPr="00CB1BD1">
        <w:rPr>
          <w:rStyle w:val="StyleBoldUnderline"/>
        </w:rPr>
        <w:t xml:space="preserve">, and the lack of proportionality between inputs and outputs, </w:t>
      </w:r>
      <w:r w:rsidRPr="002B7CB2">
        <w:rPr>
          <w:rStyle w:val="StyleBoldUnderline"/>
          <w:highlight w:val="yellow"/>
        </w:rPr>
        <w:t>means</w:t>
      </w:r>
      <w:r w:rsidRPr="00CB1BD1">
        <w:rPr>
          <w:rStyle w:val="StyleBoldUnderline"/>
        </w:rPr>
        <w:t xml:space="preserve"> that the </w:t>
      </w:r>
      <w:r w:rsidRPr="002B7CB2">
        <w:rPr>
          <w:rStyle w:val="StyleBoldUnderline"/>
          <w:highlight w:val="yellow"/>
        </w:rPr>
        <w:t>dynamics of change are</w:t>
      </w:r>
      <w:r w:rsidRPr="00CB1BD1">
        <w:rPr>
          <w:rStyle w:val="StyleBoldUnderline"/>
        </w:rPr>
        <w:t xml:space="preserve"> highly </w:t>
      </w:r>
      <w:r w:rsidRPr="002B7CB2">
        <w:rPr>
          <w:rStyle w:val="StyleBoldUnderline"/>
          <w:highlight w:val="yellow"/>
        </w:rPr>
        <w:t>context-specific</w:t>
      </w:r>
      <w: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t xml:space="preserve">the sort of </w:t>
      </w:r>
      <w:r w:rsidRPr="00CB1BD1">
        <w:rPr>
          <w:rStyle w:val="StyleBoldUnderline"/>
        </w:rPr>
        <w:t>information required for the particular task at hand. ‘</w:t>
      </w:r>
      <w:r w:rsidRPr="002B7CB2">
        <w:rPr>
          <w:rStyle w:val="StyleBoldUnderline"/>
          <w:highlight w:val="yellow"/>
        </w:rPr>
        <w:t>No kind of explanatory representation can suit all kinds of phenomena</w:t>
      </w:r>
      <w:r w:rsidRPr="00CB1BD1">
        <w:rPr>
          <w:rStyle w:val="StyleBoldUnderline"/>
        </w:rPr>
        <w:t xml:space="preserve"> ... any one diagnosis of [a] problem and its solution is necessarily partial’</w:t>
      </w:r>
      <w: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t>modelled</w:t>
      </w:r>
      <w:proofErr w:type="spellEnd"/>
      <w:r>
        <w:t xml:space="preserve"> on the physical sciences, developing broad theories of political </w:t>
      </w:r>
      <w:proofErr w:type="spellStart"/>
      <w:r>
        <w:t>behaviour</w:t>
      </w:r>
      <w:proofErr w:type="spellEnd"/>
      <w:r>
        <w:t xml:space="preserve"> to generate hypotheses about causal relations between variables of interest. </w:t>
      </w:r>
    </w:p>
    <w:p w:rsidR="00C56D9F" w:rsidRPr="001421C6" w:rsidRDefault="00C56D9F" w:rsidP="00C56D9F">
      <w:pPr>
        <w:pStyle w:val="Heading4"/>
      </w:pPr>
      <w:r>
        <w:t xml:space="preserve">Leaving corporations in charge of decision-making is the </w:t>
      </w:r>
      <w:proofErr w:type="gramStart"/>
      <w:r>
        <w:t>life-line</w:t>
      </w:r>
      <w:proofErr w:type="gramEnd"/>
      <w:r>
        <w:t xml:space="preserve"> of centralized, linear approaches to energy- if these power structures go unchallenged, numerous scenarios for global catastrophe become inevitable</w:t>
      </w:r>
      <w:r w:rsidRPr="001421C6">
        <w:t>.</w:t>
      </w:r>
    </w:p>
    <w:p w:rsidR="00C56D9F" w:rsidRPr="008C7546" w:rsidRDefault="00C56D9F" w:rsidP="00C56D9F">
      <w:pPr>
        <w:rPr>
          <w:rStyle w:val="StyleStyleBold12pt"/>
        </w:rPr>
      </w:pPr>
      <w:r w:rsidRPr="008C7546">
        <w:rPr>
          <w:rStyle w:val="StyleStyleBold12pt"/>
        </w:rPr>
        <w:t xml:space="preserve">O'Leary </w:t>
      </w:r>
      <w:r>
        <w:rPr>
          <w:rStyle w:val="StyleStyleBold12pt"/>
        </w:rPr>
        <w:t>08</w:t>
      </w:r>
    </w:p>
    <w:p w:rsidR="00C56D9F" w:rsidRDefault="00C56D9F" w:rsidP="00C56D9F">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C56D9F" w:rsidRDefault="00C56D9F" w:rsidP="00C56D9F">
      <w:r>
        <w:t>My p</w:t>
      </w:r>
      <w:r w:rsidRPr="005A47AA">
        <w:rPr>
          <w:rStyle w:val="StyleBoldUnderline"/>
        </w:rPr>
        <w:t xml:space="preserve">essimism is </w:t>
      </w:r>
      <w:proofErr w:type="gramStart"/>
      <w:r w:rsidRPr="005A47AA">
        <w:rPr>
          <w:rStyle w:val="StyleBoldUnderline"/>
        </w:rPr>
        <w:t>well-founded</w:t>
      </w:r>
      <w:proofErr w:type="gramEnd"/>
      <w:r w:rsidRPr="005A47AA">
        <w:rPr>
          <w:rStyle w:val="StyleBoldUnderline"/>
        </w:rPr>
        <w:t xml:space="preserve">, because </w:t>
      </w:r>
      <w:r w:rsidRPr="00815A65">
        <w:rPr>
          <w:rStyle w:val="StyleBoldUnderline"/>
          <w:highlight w:val="yellow"/>
        </w:rPr>
        <w:t>the prospect for an energy solution revolution has been suppressed at every turn by powerful vested interests</w:t>
      </w:r>
      <w:r w:rsidRPr="005A47AA">
        <w:rPr>
          <w:rStyle w:val="StyleBoldUnderline"/>
        </w:rPr>
        <w:t>. The media</w:t>
      </w:r>
      <w:r>
        <w:t xml:space="preserve"> again </w:t>
      </w:r>
      <w:r w:rsidRPr="005A47AA">
        <w:rPr>
          <w:rStyle w:val="StyleBoldUnderline"/>
        </w:rPr>
        <w:t>passes</w:t>
      </w:r>
      <w:r>
        <w:t xml:space="preserve"> </w:t>
      </w:r>
      <w:r w:rsidRPr="005A47AA">
        <w:rPr>
          <w:rStyle w:val="StyleBoldUnderline"/>
        </w:rPr>
        <w:t>while mainstream scientists wallow in denial for fear</w:t>
      </w:r>
      <w:r>
        <w:t xml:space="preserve"> of ridicule ("if it isn't reported or properly vetted by vested money and intellectual interests, it isn't real"). </w:t>
      </w:r>
      <w:r w:rsidRPr="00815A65">
        <w:rPr>
          <w:rStyle w:val="StyleBoldUnderline"/>
          <w:highlight w:val="yellow"/>
        </w:rPr>
        <w:t>The result is</w:t>
      </w:r>
      <w:r w:rsidRPr="005A47AA">
        <w:rPr>
          <w:rStyle w:val="StyleBoldUnderline"/>
        </w:rPr>
        <w:t xml:space="preserve"> an unwitting </w:t>
      </w:r>
      <w:r w:rsidRPr="00815A65">
        <w:rPr>
          <w:rStyle w:val="StyleBoldUnderline"/>
          <w:highlight w:val="yellow"/>
        </w:rPr>
        <w:t>alliance between establishment scientists and</w:t>
      </w:r>
      <w:r w:rsidRPr="005A47AA">
        <w:rPr>
          <w:rStyle w:val="StyleBoldUnderline"/>
        </w:rPr>
        <w:t xml:space="preserve"> the corrupting energy barons and their </w:t>
      </w:r>
      <w:r w:rsidRPr="00815A65">
        <w:rPr>
          <w:rStyle w:val="StyleBoldUnderline"/>
          <w:highlight w:val="yellow"/>
        </w:rPr>
        <w:t>governmental and media mouthpieces</w:t>
      </w:r>
      <w: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it's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t>be</w:t>
      </w:r>
      <w:proofErr w:type="gramEnd"/>
      <w: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t>moreso</w:t>
      </w:r>
      <w:proofErr w:type="spellEnd"/>
      <w:r>
        <w:t xml:space="preserve"> than ever in these trying times. </w:t>
      </w:r>
      <w:r w:rsidRPr="001421C6">
        <w:rPr>
          <w:rStyle w:val="StyleBoldUnderline"/>
        </w:rPr>
        <w:t xml:space="preserve">Hidden under the radar of the mass culture, </w:t>
      </w:r>
      <w:r w:rsidRPr="00815A65">
        <w:rPr>
          <w:rStyle w:val="StyleBoldUnderline"/>
          <w:highlight w:val="yellow"/>
        </w:rPr>
        <w:t>we are missing out on concrete solutions</w:t>
      </w:r>
      <w:r w:rsidRPr="001421C6">
        <w:rPr>
          <w:rStyle w:val="StyleBoldUnderline"/>
        </w:rPr>
        <w:t xml:space="preserve">, with the truth lying not so far below, but </w:t>
      </w:r>
      <w:r w:rsidRPr="00815A65">
        <w:rPr>
          <w:rStyle w:val="StyleBoldUnderline"/>
          <w:highlight w:val="yellow"/>
        </w:rPr>
        <w:t>actively suppressed by current powers, who see such developments</w:t>
      </w:r>
      <w:r w:rsidRPr="001421C6">
        <w:rPr>
          <w:rStyle w:val="StyleBoldUnderline"/>
        </w:rPr>
        <w:t xml:space="preserve"> either </w:t>
      </w:r>
      <w:r w:rsidRPr="00815A65">
        <w:rPr>
          <w:rStyle w:val="StyleBoldUnderline"/>
          <w:highlight w:val="yellow"/>
        </w:rPr>
        <w:t>as impossible or</w:t>
      </w:r>
      <w:r w:rsidRPr="001421C6">
        <w:rPr>
          <w:rStyle w:val="StyleBoldUnderline"/>
        </w:rPr>
        <w:t xml:space="preserve"> as </w:t>
      </w:r>
      <w:r w:rsidRPr="00815A65">
        <w:rPr>
          <w:rStyle w:val="StyleBoldUnderline"/>
          <w:highlight w:val="yellow"/>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815A65">
        <w:rPr>
          <w:rStyle w:val="StyleBoldUnderline"/>
          <w:highlight w:val="yellow"/>
        </w:rPr>
        <w:t>we</w:t>
      </w:r>
      <w:r w:rsidRPr="001421C6">
        <w:rPr>
          <w:rStyle w:val="StyleBoldUnderline"/>
        </w:rPr>
        <w:t xml:space="preserve"> may </w:t>
      </w:r>
      <w:r w:rsidRPr="00815A65">
        <w:rPr>
          <w:rStyle w:val="StyleBoldUnderline"/>
          <w:highlight w:val="yellow"/>
        </w:rPr>
        <w:t>need it to avert global disaster from pollution, climate change, prolonged blackouts, and wars</w:t>
      </w:r>
      <w:r>
        <w:t xml:space="preserve"> over oil.</w:t>
      </w:r>
    </w:p>
    <w:p w:rsidR="00C56D9F" w:rsidRDefault="00C56D9F" w:rsidP="00C56D9F">
      <w:pPr>
        <w:pStyle w:val="Heading4"/>
      </w:pPr>
      <w:r>
        <w:t xml:space="preserve">Thus the plan, </w:t>
      </w:r>
    </w:p>
    <w:p w:rsidR="00C56D9F" w:rsidRDefault="00C56D9F" w:rsidP="00C56D9F">
      <w:pPr>
        <w:pStyle w:val="Heading4"/>
      </w:pPr>
      <w:r w:rsidRPr="0078071F">
        <w:t xml:space="preserve">The United States federal government should establish a producer payment for </w:t>
      </w:r>
      <w:proofErr w:type="gramStart"/>
      <w:r w:rsidRPr="0078071F">
        <w:t>locally-owned</w:t>
      </w:r>
      <w:proofErr w:type="gramEnd"/>
      <w:r w:rsidRPr="0078071F">
        <w:t xml:space="preserve"> wind power produced for on-site demand in the United States.  This payment should be higher than the current Production Tax Credit rate for wind power.</w:t>
      </w:r>
    </w:p>
    <w:p w:rsidR="00C56D9F" w:rsidRDefault="00C56D9F" w:rsidP="00C56D9F">
      <w:pPr>
        <w:pStyle w:val="Heading4"/>
      </w:pPr>
      <w:r>
        <w:t xml:space="preserve">The current production tax credit creates a feedback loop of corporate domination as passive income and third-party restrictions allow massive investment banks to bleed communities dry, add-on costs and extract revenue from the </w:t>
      </w:r>
      <w:proofErr w:type="gramStart"/>
      <w:r>
        <w:t>tax-payers</w:t>
      </w:r>
      <w:proofErr w:type="gramEnd"/>
      <w:r>
        <w:t>.  The plan is key to break this cycle and enable local, direct ownership of wind production</w:t>
      </w:r>
    </w:p>
    <w:p w:rsidR="00C56D9F" w:rsidRPr="009A7BCF" w:rsidRDefault="00C56D9F" w:rsidP="00C56D9F">
      <w:pPr>
        <w:rPr>
          <w:rStyle w:val="StyleStyleBold12pt"/>
        </w:rPr>
      </w:pPr>
      <w:r w:rsidRPr="009A7BCF">
        <w:rPr>
          <w:rStyle w:val="StyleStyleBold12pt"/>
        </w:rPr>
        <w:t>Morris 7</w:t>
      </w:r>
    </w:p>
    <w:p w:rsidR="00C56D9F" w:rsidRPr="009A7BCF" w:rsidRDefault="00C56D9F" w:rsidP="00C56D9F">
      <w:r>
        <w:t xml:space="preserve">[David, Institute for Self Reliance, </w:t>
      </w:r>
      <w:r>
        <w:rPr>
          <w:u w:val="single"/>
        </w:rPr>
        <w:t>Center for American Progress</w:t>
      </w:r>
      <w:r>
        <w:t xml:space="preserve">, “Energizing Rural America: Local Ownership of Renewable Energy Production is the Key”, Jan. 2007, p. </w:t>
      </w:r>
      <w:hyperlink r:id="rId10" w:history="1">
        <w:r w:rsidRPr="00C22D84">
          <w:rPr>
            <w:rStyle w:val="Hyperlink"/>
          </w:rPr>
          <w:t>http://www.americanprogress.org/wp-content/uploads/issues/2007/01/pdf/rural_energy.pdf</w:t>
        </w:r>
      </w:hyperlink>
      <w:r>
        <w:t xml:space="preserve"> //</w:t>
      </w:r>
      <w:proofErr w:type="spellStart"/>
      <w:r>
        <w:t>wyo-tjc</w:t>
      </w:r>
      <w:proofErr w:type="spellEnd"/>
      <w:r>
        <w:t xml:space="preserve">] </w:t>
      </w:r>
    </w:p>
    <w:p w:rsidR="00C56D9F" w:rsidRDefault="00C56D9F" w:rsidP="00C56D9F">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r>
        <w:rPr>
          <w:sz w:val="16"/>
        </w:rPr>
        <w:t xml:space="preserve"> </w:t>
      </w:r>
      <w:r w:rsidRPr="00677C2B">
        <w:rPr>
          <w:sz w:val="16"/>
        </w:rPr>
        <w:t xml:space="preserve">An absentee ownership structure weakens the link between ethanol production and agricultural prosperity and may also cause long-term problems. </w:t>
      </w:r>
      <w:r w:rsidRPr="00AF1CDF">
        <w:rPr>
          <w:rStyle w:val="StyleBoldUnderline"/>
          <w:highlight w:val="yellow"/>
        </w:rPr>
        <w:t>Absentee owners of wind turbines</w:t>
      </w:r>
      <w:r w:rsidRPr="00677C2B">
        <w:rPr>
          <w:sz w:val="16"/>
        </w:rPr>
        <w:t xml:space="preserve">, for example, </w:t>
      </w:r>
      <w:r w:rsidRPr="00AF1CDF">
        <w:rPr>
          <w:rStyle w:val="StyleBoldUnderline"/>
          <w:highlight w:val="yellow"/>
        </w:rPr>
        <w:t>invest</w:t>
      </w:r>
      <w:r w:rsidRPr="00EB601C">
        <w:rPr>
          <w:rStyle w:val="StyleBoldUnderline"/>
        </w:rPr>
        <w:t xml:space="preserve"> largely </w:t>
      </w:r>
      <w:r w:rsidRPr="00AF1CDF">
        <w:rPr>
          <w:rStyle w:val="StyleBoldUnderline"/>
          <w:highlight w:val="yellow"/>
        </w:rPr>
        <w:t>to make use of</w:t>
      </w:r>
      <w:r w:rsidRPr="00EB601C">
        <w:rPr>
          <w:rStyle w:val="StyleBoldUnderline"/>
        </w:rPr>
        <w:t xml:space="preserve"> the </w:t>
      </w:r>
      <w:r w:rsidRPr="00AF1CDF">
        <w:rPr>
          <w:rStyle w:val="StyleBoldUnderline"/>
          <w:highlight w:val="yellow"/>
        </w:rPr>
        <w:t>tax benefits</w:t>
      </w:r>
      <w:r w:rsidRPr="00EB601C">
        <w:rPr>
          <w:rStyle w:val="StyleBoldUnderline"/>
        </w:rPr>
        <w:t xml:space="preserve">, which end after 10 years. Chances </w:t>
      </w:r>
      <w:r w:rsidRPr="00AF1CDF">
        <w:rPr>
          <w:rStyle w:val="StyleBoldUnderline"/>
          <w:highlight w:val="yellow"/>
        </w:rPr>
        <w:t>are absentee owners will not make the necessary follow-on maintenance investments after these tax benefits expire</w:t>
      </w:r>
      <w:r w:rsidRPr="00677C2B">
        <w:rPr>
          <w:sz w:val="16"/>
        </w:rPr>
        <w:t xml:space="preserve">.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w:t>
      </w:r>
      <w:proofErr w:type="gramStart"/>
      <w:r w:rsidRPr="00677C2B">
        <w:rPr>
          <w:sz w:val="16"/>
        </w:rPr>
        <w:t>50 cent</w:t>
      </w:r>
      <w:proofErr w:type="gramEnd"/>
      <w:r w:rsidRPr="00677C2B">
        <w:rPr>
          <w:sz w:val="16"/>
        </w:rPr>
        <w:t xml:space="preserve"> drop in the price of corn, on average a farmer may make back 35 cents to 50 cents as a result of increased dividends from his ownership in an ethanol plant.</w:t>
      </w:r>
      <w:r>
        <w:rPr>
          <w:sz w:val="16"/>
        </w:rPr>
        <w:t xml:space="preserve"> </w:t>
      </w:r>
      <w:r w:rsidRPr="00677C2B">
        <w:rPr>
          <w:sz w:val="16"/>
        </w:rPr>
        <w:t xml:space="preserve">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w:t>
      </w:r>
      <w:proofErr w:type="spellStart"/>
      <w:r w:rsidRPr="00677C2B">
        <w:rPr>
          <w:sz w:val="16"/>
        </w:rPr>
        <w:t>biorefinery</w:t>
      </w:r>
      <w:proofErr w:type="spellEnd"/>
      <w:r w:rsidRPr="00677C2B">
        <w:rPr>
          <w:sz w:val="16"/>
        </w:rPr>
        <w:t xml:space="preserve"> investments</w:t>
      </w:r>
      <w:r w:rsidRPr="006B117C">
        <w:rPr>
          <w:rStyle w:val="StyleBoldUnderline"/>
        </w:rPr>
        <w:t>.</w:t>
      </w:r>
      <w:r>
        <w:rPr>
          <w:sz w:val="16"/>
        </w:rPr>
        <w:t xml:space="preserve"> </w:t>
      </w: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r>
        <w:rPr>
          <w:sz w:val="16"/>
        </w:rPr>
        <w:t xml:space="preserve"> </w:t>
      </w:r>
      <w:r w:rsidRPr="00677C2B">
        <w:rPr>
          <w:sz w:val="16"/>
        </w:rPr>
        <w:t xml:space="preserve">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w:t>
      </w:r>
      <w:proofErr w:type="spellStart"/>
      <w:r w:rsidRPr="00677C2B">
        <w:rPr>
          <w:sz w:val="16"/>
        </w:rPr>
        <w:t>a</w:t>
      </w:r>
      <w:proofErr w:type="spellEnd"/>
      <w:r w:rsidRPr="00677C2B">
        <w:rPr>
          <w:sz w:val="16"/>
        </w:rPr>
        <w:t xml:space="preserve"> biodiesel production mandate alongside a federal Renewable Portfolio Standard for electricity. With such production mandates in place, there would be much less justification for financial incentives</w:t>
      </w:r>
      <w:r w:rsidRPr="006B117C">
        <w:rPr>
          <w:rStyle w:val="StyleBoldUnderline"/>
        </w:rPr>
        <w:t>.</w:t>
      </w:r>
      <w:r>
        <w:rPr>
          <w:sz w:val="16"/>
        </w:rPr>
        <w:t xml:space="preserve"> </w:t>
      </w:r>
      <w:r w:rsidRPr="00677C2B">
        <w:rPr>
          <w:sz w:val="16"/>
        </w:rPr>
        <w:t>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r>
        <w:rPr>
          <w:sz w:val="16"/>
        </w:rPr>
        <w:t xml:space="preserve"> </w:t>
      </w:r>
      <w:r w:rsidRPr="00677C2B">
        <w:rPr>
          <w:sz w:val="16"/>
        </w:rPr>
        <w:t xml:space="preserve">The redesign of Minnesota’s incentive ushered in what came to be known as the Minnesota Model— more than a dozen largely farmer-owned, small- and medium-scale </w:t>
      </w:r>
      <w:proofErr w:type="spellStart"/>
      <w:r w:rsidRPr="00677C2B">
        <w:rPr>
          <w:sz w:val="16"/>
        </w:rPr>
        <w:t>biorefineries</w:t>
      </w:r>
      <w:proofErr w:type="spellEnd"/>
      <w:r w:rsidRPr="00677C2B">
        <w:rPr>
          <w:sz w:val="16"/>
        </w:rPr>
        <w:t>. The benefits have been very important, especially to outlying rural areas</w:t>
      </w:r>
      <w:r w:rsidRPr="00677C2B">
        <w:rPr>
          <w:rStyle w:val="StyleBoldUnderline"/>
        </w:rPr>
        <w:t>.</w:t>
      </w:r>
      <w:r>
        <w:rPr>
          <w:sz w:val="16"/>
        </w:rPr>
        <w:t xml:space="preserve"> </w:t>
      </w:r>
      <w:r w:rsidRPr="00677C2B">
        <w:rPr>
          <w:sz w:val="16"/>
        </w:rPr>
        <w:t>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Minnesota legislative auditor’s report found that $3 of additional economic activity was generated for every dollar of state incentives.8 A similarly structured program at the national level through a federally mandated program could well reap equally impressive returns to the nation’s rural economy</w:t>
      </w:r>
      <w:r w:rsidRPr="00677C2B">
        <w:rPr>
          <w:rStyle w:val="StyleBoldUnderline"/>
        </w:rPr>
        <w:t>.</w:t>
      </w:r>
      <w:r>
        <w:rPr>
          <w:sz w:val="16"/>
        </w:rPr>
        <w:t xml:space="preserve"> </w:t>
      </w:r>
      <w:r w:rsidRPr="00677C2B">
        <w:rPr>
          <w:sz w:val="16"/>
        </w:rPr>
        <w:t xml:space="preserve">A direct payment to producers is a more effective incentive for production since </w:t>
      </w:r>
      <w:proofErr w:type="gramStart"/>
      <w:r w:rsidRPr="00677C2B">
        <w:rPr>
          <w:sz w:val="16"/>
        </w:rPr>
        <w:t>part of the existing incentive is eaten up by middlemen</w:t>
      </w:r>
      <w:proofErr w:type="gramEnd"/>
      <w:r w:rsidRPr="00677C2B">
        <w:rPr>
          <w:sz w:val="16"/>
        </w:rPr>
        <w:t>. That’s why it is critical that the producer payment is structured to encourage local ownership. Yet it is equally important that producers qualify for the federal incentive for only 10 years, the same term used for Minnesota’s ethanol incentive, and the federal wind energy incentive</w:t>
      </w:r>
      <w:r w:rsidRPr="006B117C">
        <w:rPr>
          <w:rStyle w:val="StyleBoldUnderline"/>
        </w:rPr>
        <w:t>.</w:t>
      </w:r>
      <w:r>
        <w:rPr>
          <w:sz w:val="16"/>
        </w:rPr>
        <w:t xml:space="preserve"> </w:t>
      </w:r>
      <w:r w:rsidRPr="00EB601C">
        <w:rPr>
          <w:rStyle w:val="StyleBoldUnderline"/>
        </w:rPr>
        <w:t>Consequently, Congress should consider the following policy recommendations</w:t>
      </w:r>
      <w:r>
        <w:t xml:space="preserve">: Recommendation: </w:t>
      </w:r>
      <w:r w:rsidRPr="00677C2B">
        <w:rPr>
          <w:sz w:val="16"/>
        </w:rPr>
        <w:t xml:space="preserve">Establish a two-tiered, indexed production payment that favors local ownership. Congress should enact tax incentives for both absentee-owned and locally owned </w:t>
      </w:r>
      <w:proofErr w:type="spellStart"/>
      <w:r w:rsidRPr="00677C2B">
        <w:rPr>
          <w:sz w:val="16"/>
        </w:rPr>
        <w:t>biorefineries</w:t>
      </w:r>
      <w:proofErr w:type="spellEnd"/>
      <w:r w:rsidRPr="00677C2B">
        <w:rPr>
          <w:sz w:val="16"/>
        </w:rPr>
        <w:t>,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r>
        <w:rPr>
          <w:sz w:val="16"/>
        </w:rPr>
        <w:t xml:space="preserve"> </w:t>
      </w: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r>
        <w:rPr>
          <w:sz w:val="16"/>
        </w:rPr>
        <w:t xml:space="preserve"> </w:t>
      </w: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r>
        <w:rPr>
          <w:sz w:val="16"/>
        </w:rPr>
        <w:t xml:space="preserve"> </w:t>
      </w:r>
      <w:r w:rsidRPr="00677C2B">
        <w:rPr>
          <w:sz w:val="16"/>
        </w:rPr>
        <w:t xml:space="preserve">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w:t>
      </w:r>
      <w:proofErr w:type="gramStart"/>
      <w:r w:rsidRPr="00677C2B">
        <w:rPr>
          <w:sz w:val="16"/>
        </w:rPr>
        <w:t>This</w:t>
      </w:r>
      <w:proofErr w:type="gramEnd"/>
      <w:r w:rsidRPr="00677C2B">
        <w:rPr>
          <w:sz w:val="16"/>
        </w:rPr>
        <w:t xml:space="preserve"> sliding public subsidy for ownership and return on equity is both equitable to the ethanol producer and equitable to the taxpayer. And it offers far more to rural areas than the current incentive design</w:t>
      </w:r>
      <w:r w:rsidRPr="00677C2B">
        <w:rPr>
          <w:rStyle w:val="StyleBoldUnderline"/>
        </w:rPr>
        <w:t>.</w:t>
      </w:r>
      <w:r>
        <w:rPr>
          <w:sz w:val="16"/>
        </w:rPr>
        <w:t xml:space="preserve"> </w:t>
      </w: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r>
        <w:rPr>
          <w:sz w:val="16"/>
        </w:rPr>
        <w:t xml:space="preserve"> </w:t>
      </w:r>
      <w:r w:rsidRPr="00EB601C">
        <w:rPr>
          <w:rStyle w:val="StyleBoldUnderline"/>
        </w:rPr>
        <w:t>Recommendation</w:t>
      </w:r>
      <w:r>
        <w:t xml:space="preserve">: </w:t>
      </w:r>
      <w:r w:rsidRPr="00EB601C">
        <w:rPr>
          <w:rStyle w:val="StyleBoldUnderline"/>
        </w:rPr>
        <w:t>Establish a two-tiered, wind-energy producer payment that favors local ownership</w:t>
      </w:r>
      <w:r>
        <w:t xml:space="preserve">. </w:t>
      </w: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Currently there is about 200 MW of so-called Community Based Energy Development wind projects in Minnesota. By 2010 an anticipated 800MW will be on line. </w:t>
      </w:r>
      <w:r w:rsidRPr="00AF1CDF">
        <w:rPr>
          <w:rStyle w:val="StyleBoldUnderline"/>
          <w:highlight w:val="yellow"/>
        </w:rPr>
        <w:t>Congress should offer a higher</w:t>
      </w:r>
      <w:r>
        <w:rPr>
          <w:rStyle w:val="StyleBoldUnderline"/>
        </w:rPr>
        <w:t xml:space="preserve"> </w:t>
      </w:r>
      <w:r w:rsidRPr="00EB601C">
        <w:rPr>
          <w:rStyle w:val="StyleBoldUnderline"/>
        </w:rPr>
        <w:t xml:space="preserve">10-year </w:t>
      </w:r>
      <w:r w:rsidRPr="00AF1CDF">
        <w:rPr>
          <w:rStyle w:val="StyleBoldUnderline"/>
          <w:highlight w:val="yellow"/>
        </w:rPr>
        <w:t>payment to</w:t>
      </w:r>
      <w:r w:rsidRPr="00EB601C">
        <w:rPr>
          <w:rStyle w:val="StyleBoldUnderline"/>
        </w:rPr>
        <w:t xml:space="preserve"> majority </w:t>
      </w:r>
      <w:r w:rsidRPr="00AF1CDF">
        <w:rPr>
          <w:rStyle w:val="StyleBoldUnderline"/>
          <w:highlight w:val="yellow"/>
        </w:rPr>
        <w:t>locally owned wind-turbine enterprises than it does to absentee-owned turbines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r>
        <w:rPr>
          <w:sz w:val="16"/>
        </w:rPr>
        <w:t xml:space="preserve"> </w:t>
      </w:r>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r w:rsidRPr="00AF1CDF">
        <w:rPr>
          <w:rStyle w:val="StyleBoldUnderline"/>
          <w:highlight w:val="yellow"/>
        </w:rPr>
        <w:t>Recommendation</w:t>
      </w:r>
      <w:r w:rsidRPr="00AF1CDF">
        <w:rPr>
          <w:highlight w:val="yellow"/>
        </w:rPr>
        <w:t xml:space="preserve">: </w:t>
      </w:r>
      <w:r w:rsidRPr="00AF1CDF">
        <w:rPr>
          <w:rStyle w:val="StyleBoldUnderline"/>
          <w:highlight w:val="yellow"/>
        </w:rPr>
        <w:t>Broaden the local capital pool available for financing wind turbines by allowing tax credit to be taken against ordinary income rather than only passive income</w:t>
      </w:r>
      <w:r w:rsidRPr="00AF1CDF">
        <w:rPr>
          <w:highlight w:val="yellow"/>
        </w:rPr>
        <w:t>.</w:t>
      </w:r>
      <w:r>
        <w:t xml:space="preserve"> </w:t>
      </w:r>
      <w:r w:rsidRPr="00EB601C">
        <w:rPr>
          <w:rStyle w:val="StyleBoldUnderline"/>
        </w:rPr>
        <w:t xml:space="preserve">A proliferation of </w:t>
      </w:r>
      <w:r w:rsidRPr="00AF1CDF">
        <w:rPr>
          <w:rStyle w:val="StyleBoldUnderline"/>
          <w:highlight w:val="yellow"/>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AF1CDF">
        <w:rPr>
          <w:rStyle w:val="StyleBoldUnderline"/>
          <w:highlight w:val="yellow"/>
        </w:rPr>
        <w:t xml:space="preserve">pool is limited because of the design of the production tax </w:t>
      </w:r>
      <w:r w:rsidRPr="00223E77">
        <w:rPr>
          <w:rStyle w:val="StyleBoldUnderline"/>
          <w:highlight w:val="yellow"/>
        </w:rPr>
        <w:t>credit. This credit can only be taken against tax liability from “passive income</w:t>
      </w:r>
      <w:r w:rsidRPr="00EB601C">
        <w:rPr>
          <w:rStyle w:val="StyleBoldUnderline"/>
        </w:rPr>
        <w:t>,”</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223E77">
        <w:rPr>
          <w:rStyle w:val="StyleBoldUnderline"/>
          <w:highlight w:val="yellow"/>
        </w:rPr>
        <w:t>This restriction has forced advocates of local ownership to create complex ownership structures that enable, over the long term</w:t>
      </w:r>
      <w:r w:rsidRPr="006B117C">
        <w:rPr>
          <w:rStyle w:val="StyleBoldUnderline"/>
        </w:rPr>
        <w:t xml:space="preserve">, local </w:t>
      </w:r>
      <w:r w:rsidRPr="00223E77">
        <w:rPr>
          <w:rStyle w:val="StyleBoldUnderline"/>
          <w:highlight w:val="yellow"/>
        </w:rPr>
        <w:t>ownership</w:t>
      </w:r>
      <w:r>
        <w:t xml:space="preserve"> while attracting large amounts of outside investors with sufficient tax liability from passive income. </w:t>
      </w:r>
      <w:r w:rsidRPr="006B117C">
        <w:rPr>
          <w:rStyle w:val="StyleBoldUnderline"/>
        </w:rPr>
        <w:t>The arrangement is know as a “flip” structure. The outside</w:t>
      </w:r>
      <w:r>
        <w:rPr>
          <w:rStyle w:val="StyleBoldUnderline"/>
        </w:rPr>
        <w:t xml:space="preserve"> </w:t>
      </w:r>
      <w:r w:rsidRPr="006B117C">
        <w:rPr>
          <w:rStyle w:val="StyleBoldUnderline"/>
        </w:rPr>
        <w:t>investors use all of the tax liability and receive most of the revenue generated from the sale of the</w:t>
      </w:r>
      <w:r>
        <w:rPr>
          <w:rStyle w:val="StyleBoldUnderline"/>
        </w:rPr>
        <w:t xml:space="preserve"> </w:t>
      </w:r>
      <w:r w:rsidRPr="006B117C">
        <w:rPr>
          <w:rStyle w:val="StyleBoldUnderline"/>
        </w:rPr>
        <w:t xml:space="preserve">wind energy </w:t>
      </w:r>
      <w:r>
        <w:t xml:space="preserve">during the first 10 years, and then sell the facility to local residents for a small amount of money in the 11th year, after which all the revenue goes to the local owners. </w:t>
      </w:r>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 xml:space="preserve">Also, </w:t>
      </w:r>
      <w:r w:rsidRPr="00223E77">
        <w:rPr>
          <w:rStyle w:val="StyleBoldUnderline"/>
          <w:highlight w:val="yellow"/>
        </w:rPr>
        <w:t>national investment pools prefer to invest in large wind farms, which limits the ability of locally owned wind turbines from attracting</w:t>
      </w:r>
      <w:r w:rsidRPr="006B117C">
        <w:rPr>
          <w:rStyle w:val="StyleBoldUnderline"/>
        </w:rPr>
        <w:t xml:space="preserve"> such </w:t>
      </w:r>
      <w:r w:rsidRPr="00223E77">
        <w:rPr>
          <w:rStyle w:val="StyleBoldUnderline"/>
          <w:highlight w:val="yellow"/>
        </w:rPr>
        <w:t>financing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C56D9F" w:rsidRDefault="00C56D9F" w:rsidP="00C56D9F">
      <w:pPr>
        <w:pStyle w:val="Heading4"/>
      </w:pPr>
      <w:r>
        <w:t>Community-owned wind is not possible without the plan—it is key to open up investing options that would not be affordable otherwise</w:t>
      </w:r>
    </w:p>
    <w:p w:rsidR="00C56D9F" w:rsidRPr="006478E4" w:rsidRDefault="00C56D9F" w:rsidP="00C56D9F">
      <w:pPr>
        <w:rPr>
          <w:rStyle w:val="StyleStyleBold12pt"/>
        </w:rPr>
      </w:pPr>
      <w:proofErr w:type="spellStart"/>
      <w:r w:rsidRPr="006478E4">
        <w:rPr>
          <w:rStyle w:val="StyleStyleBold12pt"/>
        </w:rPr>
        <w:t>Mazza</w:t>
      </w:r>
      <w:proofErr w:type="spellEnd"/>
      <w:r w:rsidRPr="006478E4">
        <w:rPr>
          <w:rStyle w:val="StyleStyleBold12pt"/>
        </w:rPr>
        <w:t xml:space="preserve"> 8</w:t>
      </w:r>
    </w:p>
    <w:p w:rsidR="00C56D9F" w:rsidRDefault="00C56D9F" w:rsidP="00C56D9F">
      <w:r>
        <w:t xml:space="preserve">[Patrick, </w:t>
      </w:r>
      <w:r w:rsidRPr="006478E4">
        <w:t>Research Director, Climate Solutions</w:t>
      </w:r>
      <w:r>
        <w:t xml:space="preserve">, “Community Wind 101”, Sept, p. </w:t>
      </w:r>
      <w:hyperlink r:id="rId11" w:history="1">
        <w:r w:rsidRPr="00C22D84">
          <w:rPr>
            <w:rStyle w:val="Hyperlink"/>
          </w:rPr>
          <w:t>http://climatesolutions.org/resources/reports/harvesting-clean-energy/CommunityWind_101.pdf</w:t>
        </w:r>
      </w:hyperlink>
      <w:r>
        <w:t xml:space="preserve"> //</w:t>
      </w:r>
      <w:proofErr w:type="spellStart"/>
      <w:r>
        <w:t>wyo-tjc</w:t>
      </w:r>
      <w:proofErr w:type="spellEnd"/>
      <w:r>
        <w:t>]</w:t>
      </w:r>
    </w:p>
    <w:p w:rsidR="00C56D9F" w:rsidRDefault="00C56D9F" w:rsidP="00C56D9F">
      <w:r w:rsidRPr="00AF1CDF">
        <w:rPr>
          <w:rStyle w:val="StyleBoldUnderline"/>
          <w:highlight w:val="yellow"/>
        </w:rPr>
        <w:t>Federal tax incentives including the</w:t>
      </w:r>
      <w:r w:rsidRPr="00AF1CDF">
        <w:rPr>
          <w:highlight w:val="yellow"/>
        </w:rPr>
        <w:t xml:space="preserve"> </w:t>
      </w:r>
      <w:r w:rsidRPr="00AF1CDF">
        <w:rPr>
          <w:rStyle w:val="Emphasis"/>
          <w:highlight w:val="yellow"/>
        </w:rPr>
        <w:t>P</w:t>
      </w:r>
      <w:r>
        <w:t xml:space="preserve">roduction </w:t>
      </w:r>
      <w:r w:rsidRPr="00AF1CDF">
        <w:rPr>
          <w:rStyle w:val="Emphasis"/>
          <w:highlight w:val="yellow"/>
        </w:rPr>
        <w:t>T</w:t>
      </w:r>
      <w:r>
        <w:t xml:space="preserve">ax </w:t>
      </w:r>
      <w:r w:rsidRPr="00AF1CDF">
        <w:rPr>
          <w:rStyle w:val="Emphasis"/>
          <w:highlight w:val="yellow"/>
        </w:rPr>
        <w:t>C</w:t>
      </w:r>
      <w:r>
        <w:t xml:space="preserve">redit and accelerated depreciation vital to all wind development </w:t>
      </w:r>
      <w:r w:rsidRPr="00AF1CDF">
        <w:rPr>
          <w:rStyle w:val="StyleBoldUnderline"/>
          <w:highlight w:val="yellow"/>
        </w:rPr>
        <w:t>are not</w:t>
      </w:r>
      <w:r w:rsidRPr="006478E4">
        <w:rPr>
          <w:rStyle w:val="StyleBoldUnderline"/>
        </w:rPr>
        <w:t xml:space="preserve"> fully </w:t>
      </w:r>
      <w:r w:rsidRPr="00AF1CDF">
        <w:rPr>
          <w:rStyle w:val="StyleBoldUnderline"/>
          <w:highlight w:val="yellow"/>
        </w:rPr>
        <w:t>usable by many</w:t>
      </w:r>
      <w:r w:rsidRPr="006478E4">
        <w:rPr>
          <w:rStyle w:val="StyleBoldUnderline"/>
        </w:rPr>
        <w:t xml:space="preserve"> potential </w:t>
      </w:r>
      <w:r w:rsidRPr="00AF1CDF">
        <w:rPr>
          <w:rStyle w:val="StyleBoldUnderline"/>
          <w:highlight w:val="yellow"/>
        </w:rPr>
        <w:t>community wind projects</w:t>
      </w:r>
      <w:r w:rsidRPr="00AF1CDF">
        <w:rPr>
          <w:highlight w:val="yellow"/>
        </w:rPr>
        <w:t xml:space="preserve"> – </w:t>
      </w:r>
      <w:r w:rsidRPr="00AF1CDF">
        <w:rPr>
          <w:rStyle w:val="StyleBoldUnderline"/>
          <w:highlight w:val="yellow"/>
        </w:rPr>
        <w:t xml:space="preserve">This represents a </w:t>
      </w:r>
      <w:r w:rsidRPr="00AF1CDF">
        <w:rPr>
          <w:rStyle w:val="Emphasis"/>
          <w:highlight w:val="yellow"/>
        </w:rPr>
        <w:t>major barrier to local ownership</w:t>
      </w:r>
      <w:r w:rsidRPr="00AF1CDF">
        <w:rPr>
          <w:highlight w:val="yellow"/>
        </w:rPr>
        <w:t>.</w:t>
      </w:r>
      <w:r>
        <w:t xml:space="preserve"> </w:t>
      </w:r>
      <w:r w:rsidRPr="006478E4">
        <w:rPr>
          <w:rStyle w:val="StyleBoldUnderline"/>
        </w:rPr>
        <w:t>The key difficulty</w:t>
      </w:r>
      <w: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t xml:space="preserve">. </w:t>
      </w:r>
      <w:r w:rsidRPr="006478E4">
        <w:rPr>
          <w:rStyle w:val="StyleBoldUnderline"/>
        </w:rPr>
        <w:t>These incentives</w:t>
      </w:r>
      <w: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t xml:space="preserve"> </w:t>
      </w:r>
      <w:r w:rsidRPr="00852D8E">
        <w:rPr>
          <w:rStyle w:val="StyleBoldUnderline"/>
          <w:highlight w:val="yellow"/>
        </w:rPr>
        <w:t>To fully utilize PTC incentives</w:t>
      </w:r>
      <w:r w:rsidRPr="006478E4">
        <w:rPr>
          <w:rStyle w:val="StyleBoldUnderline"/>
        </w:rPr>
        <w:t xml:space="preserve"> for a two MW project,</w:t>
      </w:r>
      <w:r>
        <w:rPr>
          <w:rStyle w:val="StyleBoldUnderline"/>
        </w:rPr>
        <w:t xml:space="preserve"> </w:t>
      </w:r>
      <w:r w:rsidRPr="00852D8E">
        <w:rPr>
          <w:rStyle w:val="StyleBoldUnderline"/>
          <w:highlight w:val="yellow"/>
        </w:rPr>
        <w:t>an investor must owe $125,000 in federal taxes on income from the wind project itself or from “passive income</w:t>
      </w:r>
      <w:r>
        <w:t xml:space="preserve">.” This is defined as income from a rental property, limited partnership or other business in which they are not actively involved. </w:t>
      </w:r>
      <w:r w:rsidRPr="005902F3">
        <w:rPr>
          <w:rStyle w:val="StyleBoldUnderline"/>
          <w:highlight w:val="yellow"/>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5902F3">
        <w:rPr>
          <w:rStyle w:val="StyleBoldUnderline"/>
          <w:highlight w:val="yellow"/>
        </w:rPr>
        <w:t xml:space="preserve">could generate </w:t>
      </w:r>
      <w:r w:rsidRPr="005902F3">
        <w:rPr>
          <w:rStyle w:val="Emphasis"/>
          <w:highlight w:val="yellow"/>
        </w:rPr>
        <w:t>widespread community wind ownership</w:t>
      </w:r>
      <w:r w:rsidRPr="006478E4">
        <w:rPr>
          <w:rStyle w:val="Emphasis"/>
        </w:rPr>
        <w:t xml:space="preserve"> </w:t>
      </w:r>
      <w: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t>
      </w:r>
      <w:proofErr w:type="spellStart"/>
      <w:r>
        <w:t>Walz</w:t>
      </w:r>
      <w:proofErr w:type="spellEnd"/>
      <w:r>
        <w:t xml:space="preserve">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by</w:t>
      </w:r>
      <w:r w:rsidRPr="005902F3">
        <w:rPr>
          <w:highlight w:val="yellow"/>
        </w:rPr>
        <w:t xml:space="preserve">: </w:t>
      </w:r>
      <w:r w:rsidRPr="005902F3">
        <w:rPr>
          <w:rStyle w:val="StyleBoldUnderline"/>
          <w:highlight w:val="yellow"/>
        </w:rPr>
        <w:t>Establishing a two-tiered producer payment • that provides greater</w:t>
      </w:r>
      <w:r>
        <w:t xml:space="preserve"> tax credit </w:t>
      </w:r>
      <w:r w:rsidRPr="005902F3">
        <w:rPr>
          <w:rStyle w:val="StyleBoldUnderline"/>
          <w:highlight w:val="yellow"/>
        </w:rPr>
        <w:t>benefits to community wind owners</w:t>
      </w:r>
      <w:r w:rsidRPr="00852D8E">
        <w:t xml:space="preserve"> in</w:t>
      </w:r>
      <w:r>
        <w:t xml:space="preserve"> the range of a 2.5 cents/kilowatt hour (kWh) • </w:t>
      </w:r>
      <w:r w:rsidRPr="00852D8E">
        <w:rPr>
          <w:rStyle w:val="StyleBoldUnderline"/>
          <w:highlight w:val="yellow"/>
        </w:rPr>
        <w:t>Providing producer payments for on-site power generation</w:t>
      </w:r>
      <w:r>
        <w:t xml:space="preserve">. </w:t>
      </w:r>
      <w:proofErr w:type="gramStart"/>
      <w:r>
        <w:t xml:space="preserve">• </w:t>
      </w:r>
      <w:r w:rsidRPr="006478E4">
        <w:rPr>
          <w:rStyle w:val="StyleBoldUnderline"/>
        </w:rPr>
        <w:t>Allowing tax credits to be taken against ordinary wages and</w:t>
      </w:r>
      <w:r>
        <w:rPr>
          <w:rStyle w:val="StyleBoldUnderline"/>
        </w:rPr>
        <w:t xml:space="preserve"> </w:t>
      </w:r>
      <w:r w:rsidRPr="006478E4">
        <w:rPr>
          <w:rStyle w:val="StyleBoldUnderline"/>
        </w:rPr>
        <w:t>business income</w:t>
      </w:r>
      <w:r>
        <w:t>.</w:t>
      </w:r>
      <w:proofErr w:type="gramEnd"/>
      <w: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t>.</w:t>
      </w:r>
    </w:p>
    <w:p w:rsidR="00C56D9F" w:rsidRDefault="00C56D9F" w:rsidP="00C56D9F">
      <w:pPr>
        <w:pStyle w:val="Heading4"/>
      </w:pPr>
      <w:r>
        <w:t>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and direct democracy.  But ONLY institutional action can hold the door open.  Otherwise, corporate hegemony continues unchecked and will crush local and grassroots efforts</w:t>
      </w:r>
    </w:p>
    <w:p w:rsidR="00C56D9F" w:rsidRPr="00307800" w:rsidRDefault="00C56D9F" w:rsidP="00C56D9F">
      <w:pPr>
        <w:rPr>
          <w:rStyle w:val="StyleStyleBold12pt"/>
        </w:rPr>
      </w:pPr>
      <w:r w:rsidRPr="00307800">
        <w:rPr>
          <w:rStyle w:val="StyleStyleBold12pt"/>
        </w:rPr>
        <w:t>Hess 11</w:t>
      </w:r>
    </w:p>
    <w:p w:rsidR="00C56D9F" w:rsidRDefault="00C56D9F" w:rsidP="00C56D9F">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C56D9F" w:rsidRPr="006B05F2" w:rsidRDefault="00C56D9F" w:rsidP="00C56D9F">
      <w:pPr>
        <w:rPr>
          <w:sz w:val="16"/>
        </w:rPr>
      </w:pPr>
      <w:r w:rsidRPr="002F55EA">
        <w:rPr>
          <w:rStyle w:val="StyleBoldUnderline"/>
        </w:rPr>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so that a positive 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5902F3">
        <w:rPr>
          <w:rStyle w:val="StyleBoldUnderline"/>
          <w:highlight w:val="yellow"/>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 xml:space="preserve">protective </w:t>
      </w:r>
      <w:proofErr w:type="spellStart"/>
      <w:r w:rsidRPr="005902F3">
        <w:rPr>
          <w:rStyle w:val="StyleBoldUnderline"/>
          <w:highlight w:val="yellow"/>
        </w:rPr>
        <w:t>countermovements</w:t>
      </w:r>
      <w:proofErr w:type="spellEnd"/>
      <w:r w:rsidRPr="005902F3">
        <w:rPr>
          <w:rStyle w:val="StyleBoldUnderline"/>
          <w:highlight w:val="yellow"/>
        </w:rPr>
        <w:t xml:space="preserve"> regroup and find new opportunities for redistributive politics</w:t>
      </w:r>
      <w:r w:rsidRPr="00EE7C10">
        <w:rPr>
          <w:sz w:val="16"/>
          <w:highlight w:val="yellow"/>
        </w:rPr>
        <w:t xml:space="preserve">. </w:t>
      </w:r>
      <w:r w:rsidRPr="00EE7C10">
        <w:rPr>
          <w:rStyle w:val="StyleBoldUnderline"/>
          <w:highlight w:val="yellow"/>
        </w:rPr>
        <w:t xml:space="preserve">As the </w:t>
      </w:r>
      <w:proofErr w:type="spellStart"/>
      <w:r w:rsidRPr="00EE7C10">
        <w:rPr>
          <w:rStyle w:val="StyleBoldUnderline"/>
          <w:highlight w:val="yellow"/>
        </w:rPr>
        <w:t>countermovements</w:t>
      </w:r>
      <w:proofErr w:type="spellEnd"/>
      <w:r w:rsidRPr="00EE7C10">
        <w:rPr>
          <w:rStyle w:val="StyleBoldUnderline"/>
          <w:highlight w:val="yellow"/>
        </w:rPr>
        <w:t xml:space="preserve"> moved up the geographical scale (from local</w:t>
      </w:r>
      <w:r w:rsidRPr="004D6F61">
        <w:rPr>
          <w:sz w:val="16"/>
        </w:rPr>
        <w:t xml:space="preserve"> socialism </w:t>
      </w:r>
      <w:r w:rsidRPr="00EE7C10">
        <w:rPr>
          <w:rStyle w:val="StyleBoldUnderline"/>
          <w:highlight w:val="yellow"/>
        </w:rPr>
        <w:t>to</w:t>
      </w:r>
      <w:r w:rsidRPr="002F55EA">
        <w:rPr>
          <w:rStyle w:val="StyleBoldUnderline"/>
        </w:rPr>
        <w:t xml:space="preserve"> </w:t>
      </w:r>
      <w:r w:rsidRPr="004D6F61">
        <w:rPr>
          <w:sz w:val="16"/>
        </w:rPr>
        <w:t xml:space="preserve">state-level utility regulation and then </w:t>
      </w:r>
      <w:r w:rsidRPr="00EE7C10">
        <w:rPr>
          <w:rStyle w:val="StyleBoldUnderline"/>
          <w:highlight w:val="yellow"/>
        </w:rPr>
        <w:t>New Deal federalism</w:t>
      </w:r>
      <w:r w:rsidRPr="00EE7C10">
        <w:rPr>
          <w:sz w:val="16"/>
          <w:highlight w:val="yellow"/>
        </w:rPr>
        <w:t xml:space="preserve">) </w:t>
      </w:r>
      <w:r w:rsidRPr="00EE7C10">
        <w:rPr>
          <w:rStyle w:val="StyleBoldUnderline"/>
          <w:highlight w:val="yellow"/>
        </w:rPr>
        <w:t>only to find reform efforts</w:t>
      </w:r>
      <w:r w:rsidRPr="002F55EA">
        <w:rPr>
          <w:rStyle w:val="StyleBoldUnderline"/>
        </w:rPr>
        <w:t xml:space="preserve"> partially </w:t>
      </w:r>
      <w:r w:rsidRPr="00EE7C10">
        <w:rPr>
          <w:rStyle w:val="StyleBoldUnderline"/>
          <w:highlight w:val="yellow"/>
        </w:rPr>
        <w:t>floundering</w:t>
      </w:r>
      <w:r w:rsidRPr="004D6F61">
        <w:rPr>
          <w:sz w:val="16"/>
        </w:rPr>
        <w:t xml:space="preserve"> on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r>
        <w:rPr>
          <w:sz w:val="16"/>
        </w:rPr>
        <w:t xml:space="preserve"> </w:t>
      </w: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w:t>
      </w:r>
      <w:proofErr w:type="gramStart"/>
      <w:r w:rsidRPr="004D6F61">
        <w:rPr>
          <w:sz w:val="16"/>
        </w:rPr>
        <w:t>ended,</w:t>
      </w:r>
      <w:proofErr w:type="gramEnd"/>
      <w:r w:rsidRPr="004D6F61">
        <w:rPr>
          <w:sz w:val="16"/>
        </w:rPr>
        <w:t xml:space="preserve"> </w:t>
      </w:r>
      <w:r w:rsidRPr="005902F3">
        <w:rPr>
          <w:rStyle w:val="StyleBoldUnderline"/>
          <w:highlight w:val="yellow"/>
        </w:rPr>
        <w:t>the restructuring process has also opened political opportunities for redistributive politics.</w:t>
      </w:r>
      <w:r w:rsidRPr="005902F3">
        <w:rPr>
          <w:sz w:val="16"/>
          <w:highlight w:val="yellow"/>
        </w:rPr>
        <w:t xml:space="preserve"> </w:t>
      </w:r>
      <w:r w:rsidRPr="005902F3">
        <w:rPr>
          <w:rStyle w:val="StyleBoldUnderline"/>
          <w:highlight w:val="yellow"/>
        </w:rPr>
        <w:t>By creating institutions</w:t>
      </w:r>
      <w:r w:rsidRPr="005902F3">
        <w:rPr>
          <w:sz w:val="16"/>
          <w:highlight w:val="yellow"/>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and laws that facilitate community and local ownership, reformers have come up with ways to link marketplace restructuring to redistributive projects that favor the transfer of electricity generation ownership to local governments</w:t>
      </w:r>
      <w:r w:rsidRPr="002F55EA">
        <w:rPr>
          <w:rStyle w:val="StyleBoldUnderline"/>
        </w:rPr>
        <w:t xml:space="preserve"> and small consumers</w:t>
      </w:r>
      <w:r w:rsidRPr="004D6F61">
        <w:rPr>
          <w:sz w:val="16"/>
        </w:rPr>
        <w:t>.</w:t>
      </w:r>
      <w:r>
        <w:rPr>
          <w:sz w:val="16"/>
        </w:rPr>
        <w:t xml:space="preserve"> </w:t>
      </w: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 xml:space="preserve">However, the literature in economic sociology has shown that </w:t>
      </w:r>
      <w:r w:rsidRPr="004121AA">
        <w:rPr>
          <w:rStyle w:val="StyleBoldUnderline"/>
          <w:highlight w:val="yellow"/>
        </w:rPr>
        <w:t>the trend toward industrial consolidation is the product of public policies and corporate strategy, not the natural forces of markets</w:t>
      </w:r>
      <w:r w:rsidRPr="004D6F61">
        <w:rPr>
          <w:sz w:val="16"/>
        </w:rPr>
        <w:t xml:space="preserve"> (</w:t>
      </w:r>
      <w:proofErr w:type="spellStart"/>
      <w:r w:rsidRPr="004D6F61">
        <w:rPr>
          <w:sz w:val="16"/>
        </w:rPr>
        <w:t>Fligstein</w:t>
      </w:r>
      <w:proofErr w:type="spellEnd"/>
      <w:r w:rsidRPr="004D6F61">
        <w:rPr>
          <w:sz w:val="16"/>
        </w:rPr>
        <w:t xml:space="preserve"> 1990; </w:t>
      </w:r>
      <w:proofErr w:type="spellStart"/>
      <w:r w:rsidRPr="004D6F61">
        <w:rPr>
          <w:sz w:val="16"/>
        </w:rPr>
        <w:t>Perrow</w:t>
      </w:r>
      <w:proofErr w:type="spellEnd"/>
      <w:r w:rsidRPr="004D6F61">
        <w:rPr>
          <w:sz w:val="16"/>
        </w:rPr>
        <w:t xml:space="preserve"> 2002; Roy 1997). Furthermore, as I have suggested, </w:t>
      </w:r>
      <w:proofErr w:type="gramStart"/>
      <w:r w:rsidRPr="002F55EA">
        <w:rPr>
          <w:rStyle w:val="StyleBoldUnderline"/>
        </w:rPr>
        <w:t>the decentralist</w:t>
      </w:r>
      <w:proofErr w:type="gramEnd"/>
      <w:r w:rsidRPr="002F55EA">
        <w:rPr>
          <w:rStyle w:val="StyleBoldUnderline"/>
        </w:rPr>
        <w:t xml:space="preserve"> experiments have often been linked to renewable energy production</w:t>
      </w:r>
      <w:r w:rsidRPr="004D6F61">
        <w:rPr>
          <w:sz w:val="16"/>
        </w:rPr>
        <w:t xml:space="preserve"> and energy conservation (see also Blackford 2005; </w:t>
      </w:r>
      <w:proofErr w:type="spellStart"/>
      <w:r w:rsidRPr="004D6F61">
        <w:rPr>
          <w:sz w:val="16"/>
        </w:rPr>
        <w:t>Heiman</w:t>
      </w:r>
      <w:proofErr w:type="spellEnd"/>
      <w:r w:rsidRPr="004D6F61">
        <w:rPr>
          <w:sz w:val="16"/>
        </w:rPr>
        <w:t xml:space="preserve"> and Solomon 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r>
        <w:rPr>
          <w:sz w:val="16"/>
        </w:rPr>
        <w:t xml:space="preserve"> </w:t>
      </w:r>
      <w:r w:rsidRPr="002F55EA">
        <w:rPr>
          <w:rStyle w:val="StyleBoldUnderline"/>
        </w:rPr>
        <w:t xml:space="preserve">As of 2009 such </w:t>
      </w:r>
      <w:r w:rsidRPr="004121AA">
        <w:rPr>
          <w:rStyle w:val="StyleBoldUnderline"/>
          <w:highlight w:val="yellow"/>
        </w:rPr>
        <w:t>experiments in decentralized energy production</w:t>
      </w:r>
      <w:r w:rsidRPr="002F55EA">
        <w:rPr>
          <w:rStyle w:val="StyleBoldUnderline"/>
        </w:rPr>
        <w:t xml:space="preserve"> have not achieved significant impact on the electricity field</w:t>
      </w:r>
      <w:r w:rsidRPr="004D6F61">
        <w:rPr>
          <w:sz w:val="16"/>
        </w:rPr>
        <w:t xml:space="preserve">; they occupy subordinate positions as successors to the </w:t>
      </w:r>
      <w:proofErr w:type="spellStart"/>
      <w:r w:rsidRPr="004D6F61">
        <w:rPr>
          <w:sz w:val="16"/>
        </w:rPr>
        <w:t>cooperativist</w:t>
      </w:r>
      <w:proofErr w:type="spellEnd"/>
      <w:r w:rsidRPr="004D6F61">
        <w:rPr>
          <w:sz w:val="16"/>
        </w:rPr>
        <w:t xml:space="preserve"> and local socialist positions in the field. </w:t>
      </w:r>
      <w:r w:rsidRPr="004121AA">
        <w:rPr>
          <w:rStyle w:val="StyleBoldUnderline"/>
        </w:rPr>
        <w:t xml:space="preserve">They </w:t>
      </w:r>
      <w:r w:rsidRPr="005902F3">
        <w:rPr>
          <w:rStyle w:val="StyleBoldUnderline"/>
          <w:highlight w:val="yellow"/>
        </w:rPr>
        <w:t xml:space="preserve">can spread and </w:t>
      </w:r>
      <w:r w:rsidRPr="005902F3">
        <w:rPr>
          <w:rStyle w:val="Emphasis"/>
          <w:highlight w:val="yellow"/>
        </w:rPr>
        <w:t>become more influential</w:t>
      </w:r>
      <w:r w:rsidRPr="005902F3">
        <w:rPr>
          <w:sz w:val="16"/>
          <w:highlight w:val="yellow"/>
        </w:rPr>
        <w:t xml:space="preserve">, </w:t>
      </w:r>
      <w:r w:rsidRPr="005902F3">
        <w:rPr>
          <w:rStyle w:val="StyleBoldUnderline"/>
          <w:highlight w:val="yellow"/>
        </w:rPr>
        <w:t xml:space="preserve">provided that the </w:t>
      </w:r>
      <w:r w:rsidRPr="005902F3">
        <w:rPr>
          <w:rStyle w:val="Emphasis"/>
          <w:highlight w:val="yellow"/>
        </w:rPr>
        <w:t>legal and financial arrangements</w:t>
      </w:r>
      <w:r w:rsidRPr="005902F3">
        <w:rPr>
          <w:rStyle w:val="StyleBoldUnderline"/>
          <w:highlight w:val="yellow"/>
        </w:rPr>
        <w:t xml:space="preserve"> are in place </w:t>
      </w:r>
      <w:r w:rsidRPr="005902F3">
        <w:rPr>
          <w:rStyle w:val="Emphasis"/>
          <w:highlight w:val="yellow"/>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if financing mechanisms were to</w:t>
      </w:r>
      <w:r w:rsidRPr="002F55EA">
        <w:rPr>
          <w:rStyle w:val="StyleBoldUnderline"/>
        </w:rPr>
        <w:t xml:space="preserve"> </w:t>
      </w:r>
      <w:r w:rsidRPr="005902F3">
        <w:rPr>
          <w:rStyle w:val="StyleBoldUnderline"/>
          <w:highlight w:val="yellow"/>
        </w:rPr>
        <w:t>become widespread,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corporations</w:t>
      </w:r>
      <w:r w:rsidRPr="004D6F61">
        <w:rPr>
          <w:sz w:val="16"/>
        </w:rPr>
        <w:t xml:space="preserve"> in the electricity field </w:t>
      </w:r>
      <w:r w:rsidRPr="005902F3">
        <w:rPr>
          <w:rStyle w:val="StyleBoldUnderline"/>
          <w:highlight w:val="yellow"/>
        </w:rPr>
        <w:t>would</w:t>
      </w:r>
      <w:r w:rsidRPr="002F55EA">
        <w:rPr>
          <w:rStyle w:val="StyleBoldUnderline"/>
        </w:rPr>
        <w:t xml:space="preserve"> attempt to </w:t>
      </w:r>
      <w:r w:rsidRPr="005902F3">
        <w:rPr>
          <w:rStyle w:val="StyleBoldUnderline"/>
          <w:highlight w:val="yellow"/>
        </w:rPr>
        <w:t>change the regulatory landscape to close down</w:t>
      </w:r>
      <w:r w:rsidRPr="002F55EA">
        <w:rPr>
          <w:rStyle w:val="StyleBoldUnderline"/>
        </w:rPr>
        <w:t xml:space="preserve"> the </w:t>
      </w:r>
      <w:r w:rsidRPr="005902F3">
        <w:rPr>
          <w:rStyle w:val="StyleBoldUnderline"/>
          <w:highlight w:val="yellow"/>
        </w:rPr>
        <w:t>reforms</w:t>
      </w:r>
      <w:r w:rsidRPr="005902F3">
        <w:rPr>
          <w:sz w:val="16"/>
          <w:highlight w:val="yellow"/>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C56D9F" w:rsidRDefault="00C56D9F" w:rsidP="00C56D9F">
      <w:pPr>
        <w:pStyle w:val="Heading4"/>
      </w:pPr>
      <w:r>
        <w:t xml:space="preserve">Localizing ownership of electricity production is a key point of disruption for neoliberal hegemony because it offers a way of enabling a return to </w:t>
      </w:r>
      <w:proofErr w:type="spellStart"/>
      <w:r>
        <w:t>cooperativist</w:t>
      </w:r>
      <w:proofErr w:type="spellEnd"/>
      <w:r>
        <w:t xml:space="preserve"> and progressive economic arrangements</w:t>
      </w:r>
    </w:p>
    <w:p w:rsidR="00C56D9F" w:rsidRPr="00307800" w:rsidRDefault="00C56D9F" w:rsidP="00C56D9F">
      <w:pPr>
        <w:rPr>
          <w:rStyle w:val="StyleStyleBold12pt"/>
        </w:rPr>
      </w:pPr>
      <w:r w:rsidRPr="00307800">
        <w:rPr>
          <w:rStyle w:val="StyleStyleBold12pt"/>
        </w:rPr>
        <w:t>Hess 11</w:t>
      </w:r>
    </w:p>
    <w:p w:rsidR="00C56D9F" w:rsidRDefault="00C56D9F" w:rsidP="00C56D9F">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C56D9F" w:rsidRPr="00C363C8" w:rsidRDefault="00C56D9F" w:rsidP="00C56D9F">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r>
        <w:rPr>
          <w:sz w:val="16"/>
        </w:rPr>
        <w:t xml:space="preserve"> </w:t>
      </w:r>
      <w:r w:rsidRPr="005902F3">
        <w:rPr>
          <w:rStyle w:val="StyleBoldUnderline"/>
          <w:highlight w:val="yellow"/>
        </w:rPr>
        <w:t>Within this</w:t>
      </w:r>
      <w:r w:rsidRPr="00F97E01">
        <w:rPr>
          <w:rStyle w:val="StyleBoldUnderline"/>
        </w:rPr>
        <w:t xml:space="preserve"> heterogeneous field, the </w:t>
      </w:r>
      <w:r w:rsidRPr="005902F3">
        <w:rPr>
          <w:rStyle w:val="StyleBoldUnderline"/>
          <w:highlight w:val="yellow"/>
        </w:rPr>
        <w:t>dominant players remained the IOUs</w:t>
      </w:r>
      <w:r w:rsidRPr="00C363C8">
        <w:rPr>
          <w:sz w:val="16"/>
        </w:rPr>
        <w:t xml:space="preserve"> [investor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r>
        <w:rPr>
          <w:sz w:val="16"/>
        </w:rPr>
        <w:t xml:space="preserve"> </w:t>
      </w:r>
      <w:r w:rsidRPr="00C363C8">
        <w:rPr>
          <w:sz w:val="16"/>
        </w:rPr>
        <w:t xml:space="preserve">In the remaining part of this essay, I will argue that </w:t>
      </w:r>
      <w:r w:rsidRPr="00F97E01">
        <w:rPr>
          <w:rStyle w:val="StyleBoldUnderline"/>
        </w:rPr>
        <w:t xml:space="preserve">the </w:t>
      </w:r>
      <w:r w:rsidRPr="005902F3">
        <w:rPr>
          <w:rStyle w:val="StyleBoldUnderline"/>
          <w:highlight w:val="yellow"/>
        </w:rPr>
        <w:t>other players</w:t>
      </w:r>
      <w:r w:rsidRPr="00F97E01">
        <w:rPr>
          <w:rStyle w:val="StyleBoldUnderline"/>
        </w:rPr>
        <w:t xml:space="preserve"> of the political field </w:t>
      </w:r>
      <w:r w:rsidRPr="005902F3">
        <w:rPr>
          <w:rStyle w:val="StyleBoldUnderline"/>
          <w:highlight w:val="yellow"/>
        </w:rPr>
        <w:t>adjusted to the neoliberal</w:t>
      </w:r>
      <w:r w:rsidRPr="00F97E01">
        <w:rPr>
          <w:rStyle w:val="StyleBoldUnderline"/>
        </w:rPr>
        <w:t xml:space="preserve"> </w:t>
      </w:r>
      <w:r w:rsidRPr="005902F3">
        <w:rPr>
          <w:rStyle w:val="StyleBoldUnderline"/>
          <w:highlight w:val="yellow"/>
        </w:rPr>
        <w:t>change</w:t>
      </w:r>
      <w:r w:rsidRPr="00F97E01">
        <w:rPr>
          <w:rStyle w:val="StyleBoldUnderline"/>
        </w:rPr>
        <w:t xml:space="preserve">, but </w:t>
      </w:r>
      <w:r w:rsidRPr="00EE7C10">
        <w:rPr>
          <w:rStyle w:val="StyleBoldUnderline"/>
          <w:highlight w:val="yellow"/>
        </w:rPr>
        <w:t>in complex ways that subverted, altered, and reconstituted the 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responses, accommodations, and resistances cannot be described</w:t>
      </w:r>
      <w:r w:rsidRPr="00F97E01">
        <w:rPr>
          <w:rStyle w:val="StyleBoldUnderline"/>
        </w:rPr>
        <w:t xml:space="preserve"> </w:t>
      </w:r>
      <w:r w:rsidRPr="005902F3">
        <w:rPr>
          <w:rStyle w:val="StyleBoldUnderline"/>
          <w:highlight w:val="yellow"/>
        </w:rPr>
        <w:t>as</w:t>
      </w:r>
      <w:r w:rsidRPr="00F97E01">
        <w:rPr>
          <w:rStyle w:val="StyleBoldUnderline"/>
        </w:rPr>
        <w:t xml:space="preserve"> either </w:t>
      </w:r>
      <w:r w:rsidRPr="005902F3">
        <w:rPr>
          <w:rStyle w:val="StyleBoldUnderline"/>
          <w:highlight w:val="yellow"/>
        </w:rPr>
        <w:t>wholly captured by</w:t>
      </w:r>
      <w:r w:rsidRPr="00F97E01">
        <w:rPr>
          <w:rStyle w:val="StyleBoldUnderline"/>
        </w:rPr>
        <w:t xml:space="preserve"> or wholly </w:t>
      </w:r>
      <w:r w:rsidRPr="005902F3">
        <w:rPr>
          <w:rStyle w:val="StyleBoldUnderline"/>
          <w:highlight w:val="yellow"/>
        </w:rPr>
        <w:t>resisting an all-encompassing neoliberal regime</w:t>
      </w:r>
      <w:r w:rsidRPr="005902F3">
        <w:rPr>
          <w:sz w:val="16"/>
          <w:highlight w:val="yellow"/>
        </w:rPr>
        <w:t>.</w:t>
      </w:r>
      <w:r w:rsidRPr="00C363C8">
        <w:rPr>
          <w:sz w:val="16"/>
        </w:rPr>
        <w:t xml:space="preserve"> The overall political field was always a mixture of ideologies and positions, and if anything that complexity has increased and diversified.</w:t>
      </w:r>
      <w:r>
        <w:rPr>
          <w:sz w:val="16"/>
        </w:rPr>
        <w:t xml:space="preserve"> </w:t>
      </w:r>
      <w:r>
        <w:t xml:space="preserve">Local Subversion and Reconstitution </w:t>
      </w:r>
      <w:r w:rsidRPr="00BF5FF8">
        <w:rPr>
          <w:rStyle w:val="StyleBoldUnderline"/>
        </w:rPr>
        <w:t xml:space="preserve">One of the outcomes of the post-restructuring era of electricity in the USA is that </w:t>
      </w:r>
      <w:r w:rsidRPr="005902F3">
        <w:rPr>
          <w:rStyle w:val="StyleBoldUnderline"/>
          <w:highlight w:val="yellow"/>
        </w:rPr>
        <w:t>the local level of</w:t>
      </w:r>
      <w:r w:rsidRPr="00BF5FF8">
        <w:rPr>
          <w:rStyle w:val="StyleBoldUnderline"/>
        </w:rPr>
        <w:t xml:space="preserve"> </w:t>
      </w:r>
      <w:r w:rsidRPr="005902F3">
        <w:rPr>
          <w:rStyle w:val="StyleBoldUnderline"/>
          <w:highlight w:val="yellow"/>
        </w:rPr>
        <w:t>scale</w:t>
      </w:r>
      <w:r w:rsidRPr="00BF5FF8">
        <w:rPr>
          <w:rStyle w:val="StyleBoldUnderline"/>
        </w:rPr>
        <w:t xml:space="preserve"> has </w:t>
      </w:r>
      <w:r w:rsidRPr="005902F3">
        <w:rPr>
          <w:rStyle w:val="StyleBoldUnderline"/>
          <w:highlight w:val="yellow"/>
        </w:rPr>
        <w:t xml:space="preserve">emerged as a site </w:t>
      </w:r>
      <w:r w:rsidRPr="005902F3">
        <w:rPr>
          <w:rStyle w:val="Emphasis"/>
          <w:highlight w:val="yellow"/>
        </w:rPr>
        <w:t>for contesting corporate ownership</w:t>
      </w:r>
      <w:r w:rsidRPr="00EE7C10">
        <w:rPr>
          <w:rStyle w:val="StyleBoldUnderline"/>
          <w:highlight w:val="yellow"/>
        </w:rPr>
        <w:t>. This</w:t>
      </w:r>
      <w:r w:rsidRPr="00C363C8">
        <w:rPr>
          <w:sz w:val="16"/>
        </w:rPr>
        <w:t xml:space="preserve"> development </w:t>
      </w:r>
      <w:r w:rsidRPr="00EE7C10">
        <w:rPr>
          <w:rStyle w:val="StyleBoldUnderline"/>
          <w:highlight w:val="yellow"/>
        </w:rPr>
        <w:t>is consistent with</w:t>
      </w:r>
      <w:r w:rsidRPr="00BF5FF8">
        <w:rPr>
          <w:rStyle w:val="StyleBoldUnderline"/>
        </w:rPr>
        <w:t xml:space="preserve"> other </w:t>
      </w:r>
      <w:r w:rsidRPr="00EE7C10">
        <w:rPr>
          <w:rStyle w:val="StyleBoldUnderline"/>
          <w:highlight w:val="yellow"/>
        </w:rPr>
        <w:t>shifts in scale</w:t>
      </w:r>
      <w:r w:rsidRPr="00C363C8">
        <w:rPr>
          <w:sz w:val="16"/>
        </w:rPr>
        <w:t xml:space="preserve">, both upward and downward, </w:t>
      </w:r>
      <w:r w:rsidRPr="00EE7C10">
        <w:rPr>
          <w:rStyle w:val="StyleBoldUnderline"/>
          <w:highlight w:val="yellow"/>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 xml:space="preserve">evidence of a reconstitution of the redistributive politics associated with the history of socialist, </w:t>
      </w:r>
      <w:proofErr w:type="spellStart"/>
      <w:r w:rsidRPr="00BF5FF8">
        <w:rPr>
          <w:rStyle w:val="StyleBoldUnderline"/>
        </w:rPr>
        <w:t>cooperativist</w:t>
      </w:r>
      <w:proofErr w:type="spellEnd"/>
      <w:r w:rsidRPr="00BF5FF8">
        <w:rPr>
          <w:rStyle w:val="StyleBoldUnderline"/>
        </w:rPr>
        <w: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legislation, are important, but the consideration of the ideological dimensions of such topics would require a separate analysis.</w:t>
      </w:r>
    </w:p>
    <w:p w:rsidR="00C56D9F" w:rsidRDefault="00C56D9F" w:rsidP="00C56D9F">
      <w:pPr>
        <w:pStyle w:val="Heading4"/>
      </w:pPr>
      <w:r>
        <w:t xml:space="preserve">Plan is the only sufficient mechanism to overcome the complexities in complex issues like energy production- fostering increased local deliberation and </w:t>
      </w:r>
      <w:proofErr w:type="gramStart"/>
      <w:r>
        <w:t>decision making</w:t>
      </w:r>
      <w:proofErr w:type="gramEnd"/>
      <w:r>
        <w:t xml:space="preserve"> decenters the status quo discussion of energy that allows the public to resist domination of corporations. </w:t>
      </w:r>
    </w:p>
    <w:p w:rsidR="00C56D9F" w:rsidRPr="004072DF" w:rsidRDefault="00C56D9F" w:rsidP="00C56D9F">
      <w:pPr>
        <w:jc w:val="both"/>
        <w:rPr>
          <w:rStyle w:val="StyleStyleBold12pt"/>
        </w:rPr>
      </w:pPr>
      <w:r w:rsidRPr="004072DF">
        <w:rPr>
          <w:rStyle w:val="StyleStyleBold12pt"/>
        </w:rPr>
        <w:t>Hayward 09</w:t>
      </w:r>
    </w:p>
    <w:p w:rsidR="00C56D9F" w:rsidRDefault="00C56D9F" w:rsidP="00C56D9F">
      <w:pPr>
        <w:jc w:val="both"/>
      </w:pPr>
      <w:r>
        <w:t xml:space="preserve">(Bronwyn, Senior Lecturer at the University of Canterbury, </w:t>
      </w:r>
      <w:proofErr w:type="spellStart"/>
      <w:r>
        <w:t>Hypatia</w:t>
      </w:r>
      <w:proofErr w:type="spellEnd"/>
      <w:r>
        <w:t>, “Let’s Talk about the Weather: Decentering Democratic Debate about Climate Change,” 2009, Wiley Online Library//</w:t>
      </w:r>
      <w:proofErr w:type="spellStart"/>
      <w:r>
        <w:t>wyo</w:t>
      </w:r>
      <w:proofErr w:type="spellEnd"/>
      <w:r>
        <w:t xml:space="preserve">-mm) </w:t>
      </w:r>
    </w:p>
    <w:p w:rsidR="00C56D9F" w:rsidRDefault="00C56D9F" w:rsidP="00C56D9F">
      <w:pPr>
        <w:jc w:val="both"/>
      </w:pPr>
      <w:r>
        <w:t xml:space="preserve">In 2006, Iris Marion Young gave a provocative address to the American Phi- </w:t>
      </w:r>
      <w:proofErr w:type="spellStart"/>
      <w:r>
        <w:t>losophy</w:t>
      </w:r>
      <w:proofErr w:type="spellEnd"/>
      <w:r>
        <w:t xml:space="preserve"> Association (APA) (2006a). There, Young criticized the way theories of deliberative democracy are often applied in planning and policy contexts. She expressed frustration with well-meaning deliberative experiments in which members of a local community are brought together to address </w:t>
      </w:r>
      <w:proofErr w:type="spellStart"/>
      <w:r>
        <w:t>envi</w:t>
      </w:r>
      <w:proofErr w:type="spellEnd"/>
      <w:r>
        <w:t xml:space="preserve">- </w:t>
      </w:r>
      <w:proofErr w:type="spellStart"/>
      <w:r>
        <w:t>ronmental</w:t>
      </w:r>
      <w:proofErr w:type="spellEnd"/>
      <w:r>
        <w:t xml:space="preserve"> problems. These experiments frequently assume a </w:t>
      </w:r>
      <w:r w:rsidRPr="00E656E8">
        <w:rPr>
          <w:rStyle w:val="StyleBoldUnderline"/>
        </w:rPr>
        <w:t>“</w:t>
      </w:r>
      <w:r w:rsidRPr="00BC32E1">
        <w:rPr>
          <w:rStyle w:val="StyleBoldUnderline"/>
          <w:highlight w:val="yellow"/>
        </w:rPr>
        <w:t>centered” view of deliberation</w:t>
      </w:r>
      <w:r w:rsidRPr="00E656E8">
        <w:rPr>
          <w:rStyle w:val="StyleBoldUnderline"/>
        </w:rPr>
        <w:t>, where a “single body” talks together in “a single encounter</w:t>
      </w:r>
      <w:r>
        <w:t xml:space="preserve">.” Young expressed concern that these </w:t>
      </w:r>
      <w:r w:rsidRPr="00BC32E1">
        <w:rPr>
          <w:rStyle w:val="StyleBoldUnderline"/>
          <w:highlight w:val="yellow"/>
        </w:rPr>
        <w:t>approaches miss the point</w:t>
      </w:r>
      <w:r w:rsidRPr="00E656E8">
        <w:rPr>
          <w:rStyle w:val="StyleBoldUnderline"/>
        </w:rPr>
        <w:t xml:space="preserve">. Given that </w:t>
      </w:r>
      <w:r w:rsidRPr="00BC32E1">
        <w:rPr>
          <w:rStyle w:val="StyleBoldUnderline"/>
          <w:highlight w:val="yellow"/>
        </w:rPr>
        <w:t>our most troubling environmental problems are global or decentered in scale,</w:t>
      </w:r>
      <w:r w:rsidRPr="00E656E8">
        <w:rPr>
          <w:rStyle w:val="StyleBoldUnderline"/>
        </w:rPr>
        <w:t xml:space="preserve"> and </w:t>
      </w:r>
      <w:r w:rsidRPr="00BC32E1">
        <w:rPr>
          <w:rStyle w:val="StyleBoldUnderline"/>
          <w:highlight w:val="yellow"/>
        </w:rPr>
        <w:t>the power to address these</w:t>
      </w:r>
      <w:r w:rsidRPr="00E656E8">
        <w:rPr>
          <w:rStyle w:val="StyleBoldUnderline"/>
        </w:rPr>
        <w:t xml:space="preserve"> problems </w:t>
      </w:r>
      <w:r w:rsidRPr="00BC32E1">
        <w:rPr>
          <w:rStyle w:val="StyleBoldUnderline"/>
          <w:highlight w:val="yellow"/>
        </w:rPr>
        <w:t>is</w:t>
      </w:r>
      <w:r w:rsidRPr="00E656E8">
        <w:rPr>
          <w:rStyle w:val="StyleBoldUnderline"/>
        </w:rPr>
        <w:t xml:space="preserve"> also </w:t>
      </w:r>
      <w:r w:rsidRPr="00BC32E1">
        <w:rPr>
          <w:rStyle w:val="StyleBoldUnderline"/>
          <w:highlight w:val="yellow"/>
        </w:rPr>
        <w:t>diffuse, our responses ought to be decentered</w:t>
      </w:r>
      <w:r>
        <w:t xml:space="preserve"> as well. In this paper, I continue a conversation with Young and pay tribute to her significant contribution to environmental policy and planning literature. Drawing on the example of climate change, I argue that many </w:t>
      </w:r>
      <w:r w:rsidRPr="00E656E8">
        <w:rPr>
          <w:rStyle w:val="StyleBoldUnderline"/>
        </w:rPr>
        <w:t xml:space="preserve">difficult </w:t>
      </w:r>
      <w:proofErr w:type="spellStart"/>
      <w:r w:rsidRPr="00E656E8">
        <w:rPr>
          <w:rStyle w:val="StyleBoldUnderline"/>
        </w:rPr>
        <w:t>envi</w:t>
      </w:r>
      <w:proofErr w:type="spellEnd"/>
      <w:r w:rsidRPr="00E656E8">
        <w:rPr>
          <w:rStyle w:val="StyleBoldUnderline"/>
        </w:rPr>
        <w:t xml:space="preserve">- </w:t>
      </w:r>
      <w:proofErr w:type="spellStart"/>
      <w:r w:rsidRPr="00E656E8">
        <w:rPr>
          <w:rStyle w:val="StyleBoldUnderline"/>
        </w:rPr>
        <w:t>ronmental</w:t>
      </w:r>
      <w:proofErr w:type="spellEnd"/>
      <w:r w:rsidRPr="00E656E8">
        <w:rPr>
          <w:rStyle w:val="StyleBoldUnderline"/>
        </w:rPr>
        <w:t xml:space="preserve"> issues are decentered in space and time, involving multiple actors, jurisdictions, and institutions</w:t>
      </w:r>
      <w:r>
        <w:t xml:space="preserve">. The complex historical origins of these problems involve past injustices and have consequences that obligate future generations. As a result, local deliberative responses are often inadequate. However, </w:t>
      </w:r>
      <w:r w:rsidRPr="00E656E8">
        <w:rPr>
          <w:rStyle w:val="StyleBoldUnderline"/>
        </w:rPr>
        <w:t>many people want to talk about complex issues at a local level</w:t>
      </w:r>
      <w:r>
        <w:t>. In my observation, the</w:t>
      </w:r>
      <w:r w:rsidRPr="00E656E8">
        <w:rPr>
          <w:rStyle w:val="StyleBoldUnderline"/>
        </w:rPr>
        <w:t xml:space="preserve"> </w:t>
      </w:r>
      <w:r w:rsidRPr="00BC32E1">
        <w:rPr>
          <w:rStyle w:val="StyleBoldUnderline"/>
          <w:highlight w:val="yellow"/>
        </w:rPr>
        <w:t>grounded experience of suffering, anger, or frustration</w:t>
      </w:r>
      <w:r w:rsidRPr="00E656E8">
        <w:rPr>
          <w:rStyle w:val="StyleBoldUnderline"/>
        </w:rPr>
        <w:t xml:space="preserve"> often </w:t>
      </w:r>
      <w:r w:rsidRPr="00BC32E1">
        <w:rPr>
          <w:rStyle w:val="StyleBoldUnderline"/>
          <w:highlight w:val="yellow"/>
        </w:rPr>
        <w:t>galvanizes a community into action</w:t>
      </w:r>
      <w:r>
        <w:t xml:space="preserve">. I discuss the example of climate change impacts on local New Zealand and Pacific atoll communities. 1 argue that </w:t>
      </w:r>
      <w:r w:rsidRPr="00BC32E1">
        <w:rPr>
          <w:rStyle w:val="StyleBoldUnderline"/>
          <w:highlight w:val="yellow"/>
        </w:rPr>
        <w:t>the challenge for deliberative planners and environmental policy analysts is to give voice to concerns of particular communities while</w:t>
      </w:r>
      <w:r w:rsidRPr="00E656E8">
        <w:rPr>
          <w:rStyle w:val="StyleBoldUnderline"/>
        </w:rPr>
        <w:t xml:space="preserve"> also </w:t>
      </w:r>
      <w:r w:rsidRPr="00BC32E1">
        <w:rPr>
          <w:rStyle w:val="StyleBoldUnderline"/>
          <w:highlight w:val="yellow"/>
        </w:rPr>
        <w:t>addressing</w:t>
      </w:r>
      <w:r w:rsidRPr="00E656E8">
        <w:rPr>
          <w:rStyle w:val="StyleBoldUnderline"/>
        </w:rPr>
        <w:t xml:space="preserve"> the </w:t>
      </w:r>
      <w:r w:rsidRPr="00BC32E1">
        <w:rPr>
          <w:rStyle w:val="StyleBoldUnderline"/>
          <w:highlight w:val="yellow"/>
        </w:rPr>
        <w:t>centering effects of local deliberation</w:t>
      </w:r>
      <w:r w:rsidRPr="00E656E8">
        <w:rPr>
          <w:rStyle w:val="StyleBoldUnderline"/>
        </w:rPr>
        <w:t>, to ensure local talk is not simply a recipe for inaction, exclusion, or irrelevance</w:t>
      </w:r>
      <w:r>
        <w:t xml:space="preserve">. I share the concerns of Young and other colleagues who wish to bring dis- </w:t>
      </w:r>
      <w:proofErr w:type="spellStart"/>
      <w:r>
        <w:t>persed</w:t>
      </w:r>
      <w:proofErr w:type="spellEnd"/>
      <w:r>
        <w:t xml:space="preserve"> or dynamic concentrations of power under democratic control (</w:t>
      </w:r>
      <w:proofErr w:type="spellStart"/>
      <w:r>
        <w:t>Bohman</w:t>
      </w:r>
      <w:proofErr w:type="spellEnd"/>
      <w:r>
        <w:t xml:space="preserve"> 2004,2007; </w:t>
      </w:r>
      <w:proofErr w:type="spellStart"/>
      <w:r>
        <w:t>Dryzek</w:t>
      </w:r>
      <w:proofErr w:type="spellEnd"/>
      <w:r>
        <w:t xml:space="preserve"> 2006; Fung 2003; </w:t>
      </w:r>
      <w:proofErr w:type="spellStart"/>
      <w:r>
        <w:t>Karpowitz</w:t>
      </w:r>
      <w:proofErr w:type="spellEnd"/>
      <w:r>
        <w:t xml:space="preserve"> and </w:t>
      </w:r>
      <w:proofErr w:type="spellStart"/>
      <w:r>
        <w:t>Mansbridge</w:t>
      </w:r>
      <w:proofErr w:type="spellEnd"/>
      <w:r>
        <w:t xml:space="preserve"> 2005). At the risk of overstatement of difference, my point of departure with Young is that I argue </w:t>
      </w:r>
      <w:r w:rsidRPr="00BC32E1">
        <w:rPr>
          <w:rStyle w:val="Emphasis"/>
          <w:highlight w:val="yellow"/>
        </w:rPr>
        <w:t>local deliberation can be a decentering strategy that enables communities to “resist domination</w:t>
      </w:r>
      <w:r>
        <w:t>” (</w:t>
      </w:r>
      <w:proofErr w:type="spellStart"/>
      <w:r>
        <w:t>Bohman</w:t>
      </w:r>
      <w:proofErr w:type="spellEnd"/>
      <w:r>
        <w:t xml:space="preserve"> 2004), </w:t>
      </w:r>
      <w:r w:rsidRPr="00BC32E1">
        <w:rPr>
          <w:rStyle w:val="Emphasis"/>
          <w:highlight w:val="yellow"/>
        </w:rPr>
        <w:t>transform understandings, and build “resilience” in the face of climate change</w:t>
      </w:r>
      <w:r>
        <w:t xml:space="preserve"> (</w:t>
      </w:r>
      <w:proofErr w:type="spellStart"/>
      <w:r>
        <w:t>Adger</w:t>
      </w:r>
      <w:proofErr w:type="spellEnd"/>
      <w:r>
        <w:t xml:space="preserve"> 2006). Young once commented that “a gift should be reciprocated with a gift,” and so this paper is my response to a conversation with her about the role of “thirds” (or others) in deliberation. I am indebted to Young’s reflections on the role of thirds in planning conversations: the people who mediate, bridge, coordinate, network, connect, translate, and work to build empathy. In my experience of local planning and policy making, the </w:t>
      </w:r>
      <w:r w:rsidRPr="00BC32E1">
        <w:rPr>
          <w:rStyle w:val="StyleBoldUnderline"/>
          <w:highlight w:val="yellow"/>
        </w:rPr>
        <w:t>actions of others can help community discussion overcome</w:t>
      </w:r>
      <w:r w:rsidRPr="00E656E8">
        <w:rPr>
          <w:rStyle w:val="StyleBoldUnderline"/>
        </w:rPr>
        <w:t xml:space="preserve"> barriers of isolation, </w:t>
      </w:r>
      <w:r w:rsidRPr="00BC32E1">
        <w:rPr>
          <w:rStyle w:val="StyleBoldUnderline"/>
          <w:highlight w:val="yellow"/>
        </w:rPr>
        <w:t>exclusion</w:t>
      </w:r>
      <w:r w:rsidRPr="00E656E8">
        <w:rPr>
          <w:rStyle w:val="StyleBoldUnderline"/>
        </w:rPr>
        <w:t>, or irrelevance</w:t>
      </w:r>
      <w:r>
        <w:t xml:space="preserve">, for example, when individual actors intervene formally, or informally, to connect local talk with other </w:t>
      </w:r>
      <w:proofErr w:type="spellStart"/>
      <w:r>
        <w:t>communi</w:t>
      </w:r>
      <w:proofErr w:type="spellEnd"/>
      <w:r>
        <w:t xml:space="preserve">- ties’ discussions. In her 2006 address, Young introduced a concept of ‘linkage’ as a criterion of good deliberation in a decentered democracy (2006a). Linkage describes the mediating role that third parties perform when connecting sites or occasions of discussion with each other. When the conversations of groups and organizations are linked, Young argued, communication becomes more politically efficacious and its outcomes are normatively legitimated. Without such mediated conversations, “a space of public opinion will not consolidate” (2006b, 52). In what follows, I turn first to examine the reasons why Young believed the concept of decentered democracy was so important and to pay tribute to her contribution to planning and policy practice. I then review the criteria Young proposed for good decentered democracy, particularly the concept of linkage. Finally, I consider the issue of climate change in the South Pacific. I argue that </w:t>
      </w:r>
      <w:r w:rsidRPr="00E656E8">
        <w:rPr>
          <w:rStyle w:val="StyleBoldUnderline"/>
        </w:rPr>
        <w:t xml:space="preserve">multiple </w:t>
      </w:r>
      <w:r w:rsidRPr="00BC32E1">
        <w:rPr>
          <w:rStyle w:val="StyleBoldUnderline"/>
          <w:highlight w:val="yellow"/>
        </w:rPr>
        <w:t>linkages among sites of local</w:t>
      </w:r>
      <w:r w:rsidRPr="00E656E8">
        <w:rPr>
          <w:rStyle w:val="StyleBoldUnderline"/>
        </w:rPr>
        <w:t xml:space="preserve"> and transnational </w:t>
      </w:r>
      <w:r w:rsidRPr="00BC32E1">
        <w:rPr>
          <w:rStyle w:val="StyleBoldUnderline"/>
          <w:highlight w:val="yellow"/>
        </w:rPr>
        <w:t>discussion can strengthen decentered democracy, transforming local talk into strategies to address injustice</w:t>
      </w:r>
      <w:r w:rsidRPr="00E656E8">
        <w:rPr>
          <w:rStyle w:val="StyleBoldUnderline"/>
        </w:rPr>
        <w:t xml:space="preserve">, encourage social learning, </w:t>
      </w:r>
      <w:r w:rsidRPr="00BC32E1">
        <w:rPr>
          <w:rStyle w:val="StyleBoldUnderline"/>
          <w:highlight w:val="yellow"/>
        </w:rPr>
        <w:t>and build</w:t>
      </w:r>
      <w:r w:rsidRPr="00E656E8">
        <w:rPr>
          <w:rStyle w:val="StyleBoldUnderline"/>
        </w:rPr>
        <w:t xml:space="preserve"> the </w:t>
      </w:r>
      <w:r w:rsidRPr="00BC32E1">
        <w:rPr>
          <w:rStyle w:val="StyleBoldUnderline"/>
          <w:highlight w:val="yellow"/>
        </w:rPr>
        <w:t>resilience of vulnerable communities</w:t>
      </w:r>
      <w:r>
        <w:t>.</w:t>
      </w:r>
    </w:p>
    <w:p w:rsidR="00C56D9F" w:rsidRPr="003E2054" w:rsidRDefault="00C56D9F" w:rsidP="00C56D9F">
      <w:pPr>
        <w:pStyle w:val="Heading4"/>
      </w:pPr>
      <w:r w:rsidRPr="001E4622">
        <w:t xml:space="preserve">Plan </w:t>
      </w:r>
      <w:r>
        <w:t>fosters better decision making by bridging the</w:t>
      </w:r>
      <w:r w:rsidRPr="001E4622">
        <w:t xml:space="preserve"> gap </w:t>
      </w:r>
      <w:r w:rsidRPr="003E2054">
        <w:t>between top-down and bottom-up solutions- key to account for the complexity involved in participation and decision-making. Either side of the pure institutional focus and grassroots movement fails to allow for effective deliberation- and makes visible problematic power relations</w:t>
      </w:r>
    </w:p>
    <w:p w:rsidR="00C56D9F" w:rsidRPr="00DC064D" w:rsidRDefault="00C56D9F" w:rsidP="00C56D9F">
      <w:pPr>
        <w:rPr>
          <w:rStyle w:val="StyleStyleBold12pt"/>
        </w:rPr>
      </w:pPr>
      <w:proofErr w:type="spellStart"/>
      <w:r>
        <w:rPr>
          <w:rStyle w:val="StyleStyleBold12pt"/>
        </w:rPr>
        <w:t>Nieusma</w:t>
      </w:r>
      <w:proofErr w:type="spellEnd"/>
      <w:r>
        <w:rPr>
          <w:rStyle w:val="StyleStyleBold12pt"/>
        </w:rPr>
        <w:t xml:space="preserve"> 11</w:t>
      </w:r>
    </w:p>
    <w:p w:rsidR="00C56D9F" w:rsidRDefault="00C56D9F" w:rsidP="00C56D9F">
      <w:r>
        <w:t>(</w:t>
      </w:r>
      <w:proofErr w:type="gramStart"/>
      <w:r>
        <w:t>edited</w:t>
      </w:r>
      <w:proofErr w:type="gramEnd"/>
      <w:r>
        <w:t xml:space="preserve"> by Gwen </w:t>
      </w:r>
      <w:proofErr w:type="spellStart"/>
      <w:r>
        <w:t>Ottinger</w:t>
      </w:r>
      <w:proofErr w:type="spellEnd"/>
      <w:r>
        <w:t xml:space="preserve"> and Benjamin Cohen, </w:t>
      </w:r>
      <w:proofErr w:type="spellStart"/>
      <w:r w:rsidRPr="00DC064D">
        <w:rPr>
          <w:u w:val="single"/>
        </w:rPr>
        <w:t>Technoscience</w:t>
      </w:r>
      <w:proofErr w:type="spellEnd"/>
      <w:r w:rsidRPr="00DC064D">
        <w:rPr>
          <w:u w:val="single"/>
        </w:rPr>
        <w:t xml:space="preserve"> and Environmental Justice: Expert Cultures in a Grassroots Movement</w:t>
      </w:r>
      <w:r>
        <w:t xml:space="preserve">, Chapter 5 “Middle-out Social Change: Expert-Led Development Interventions in Sri Lanka’s Energy Sector, </w:t>
      </w:r>
      <w:proofErr w:type="spellStart"/>
      <w:r>
        <w:t>pg</w:t>
      </w:r>
      <w:proofErr w:type="spellEnd"/>
      <w:r>
        <w:t xml:space="preserve"> 121//</w:t>
      </w:r>
      <w:proofErr w:type="spellStart"/>
      <w:r>
        <w:t>wyo</w:t>
      </w:r>
      <w:proofErr w:type="spellEnd"/>
      <w:r>
        <w:t>-mm)</w:t>
      </w:r>
    </w:p>
    <w:p w:rsidR="00C56D9F" w:rsidRPr="000022F2" w:rsidRDefault="00C56D9F" w:rsidP="00C56D9F">
      <w:r w:rsidRPr="00815A65">
        <w:rPr>
          <w:rStyle w:val="StyleBoldUnderline"/>
          <w:highlight w:val="yellow"/>
        </w:rPr>
        <w:t>Highlighting</w:t>
      </w:r>
      <w:r w:rsidRPr="001E4622">
        <w:rPr>
          <w:rStyle w:val="StyleBoldUnderline"/>
        </w:rPr>
        <w:t xml:space="preserve"> the </w:t>
      </w:r>
      <w:r w:rsidRPr="00815A65">
        <w:rPr>
          <w:rStyle w:val="StyleBoldUnderline"/>
          <w:highlight w:val="yellow"/>
        </w:rPr>
        <w:t>middle space between top-down and bottom-up approaches</w:t>
      </w:r>
      <w:r>
        <w:t xml:space="preserve"> to environmental justice serves a variety of purposes. First, it </w:t>
      </w:r>
      <w:r w:rsidRPr="00815A65">
        <w:rPr>
          <w:rStyle w:val="StyleBoldUnderline"/>
          <w:highlight w:val="yellow"/>
        </w:rPr>
        <w:t>adds nuance to</w:t>
      </w:r>
      <w:r w:rsidRPr="001E4622">
        <w:rPr>
          <w:rStyle w:val="StyleBoldUnderline"/>
        </w:rPr>
        <w:t xml:space="preserve"> what is otherwise </w:t>
      </w:r>
      <w:r w:rsidRPr="00815A65">
        <w:rPr>
          <w:rStyle w:val="StyleBoldUnderline"/>
          <w:highlight w:val="yellow"/>
        </w:rPr>
        <w:t>a false duality in</w:t>
      </w:r>
      <w:r w:rsidRPr="001E4622">
        <w:rPr>
          <w:rStyle w:val="StyleBoldUnderline"/>
        </w:rPr>
        <w:t xml:space="preserve"> thinking about </w:t>
      </w:r>
      <w:r w:rsidRPr="00815A65">
        <w:rPr>
          <w:rStyle w:val="StyleBoldUnderline"/>
          <w:highlight w:val="yellow"/>
        </w:rPr>
        <w:t>where social change originates</w:t>
      </w:r>
      <w:r w:rsidRPr="001E4622">
        <w:rPr>
          <w:rStyle w:val="StyleBoldUnderline"/>
        </w:rPr>
        <w:t>: top-down and bottom-up change are, not the only options available</w:t>
      </w:r>
      <w:r>
        <w:t xml:space="preserve">. In fact, </w:t>
      </w:r>
      <w:r w:rsidRPr="001E4622">
        <w:rPr>
          <w:rStyle w:val="StyleBoldUnderline"/>
        </w:rPr>
        <w:t>nearly every social change advocate is located somehow between the top and the bottom of the invoked political hierarchy</w:t>
      </w:r>
      <w:r>
        <w:t xml:space="preserve">, and, as Schlosberg (2999, 90) points out, </w:t>
      </w:r>
      <w:r w:rsidRPr="00815A65">
        <w:rPr>
          <w:rStyle w:val="StyleBoldUnderline"/>
          <w:highlight w:val="yellow"/>
        </w:rPr>
        <w:t>effective accommodation of</w:t>
      </w:r>
      <w:r>
        <w:t xml:space="preserve"> diverse </w:t>
      </w:r>
      <w:r w:rsidRPr="00815A65">
        <w:rPr>
          <w:rStyle w:val="StyleBoldUnderline"/>
          <w:highlight w:val="yellow"/>
        </w:rPr>
        <w:t>perspectives</w:t>
      </w:r>
      <w:r>
        <w:t xml:space="preserve"> (i.e., pluralism) </w:t>
      </w:r>
      <w:r w:rsidRPr="00815A65">
        <w:rPr>
          <w:rStyle w:val="StyleBoldUnderline"/>
          <w:highlight w:val="yellow"/>
        </w:rPr>
        <w:t>happens “in</w:t>
      </w:r>
      <w:r w:rsidRPr="003E2054">
        <w:rPr>
          <w:rStyle w:val="StyleBoldUnderline"/>
        </w:rPr>
        <w:t xml:space="preserve"> the </w:t>
      </w:r>
      <w:r w:rsidRPr="00815A65">
        <w:rPr>
          <w:rStyle w:val="StyleBoldUnderline"/>
          <w:highlight w:val="yellow"/>
        </w:rPr>
        <w:t>spaces between individuals and the state</w:t>
      </w:r>
      <w:r>
        <w:t xml:space="preserve">.” Second, </w:t>
      </w:r>
      <w:r w:rsidRPr="003E2054">
        <w:rPr>
          <w:rStyle w:val="StyleBoldUnderline"/>
        </w:rPr>
        <w:t xml:space="preserve">the “middle-out” concept reminds us that </w:t>
      </w:r>
      <w:r w:rsidRPr="00815A65">
        <w:rPr>
          <w:rStyle w:val="StyleBoldUnderline"/>
          <w:highlight w:val="yellow"/>
        </w:rPr>
        <w:t>experts occupy a variety of positions with respect to social change efforts</w:t>
      </w:r>
      <w:r>
        <w:t xml:space="preserve">—a central theme of this book. In the one hand, they represent a variety of interests: </w:t>
      </w:r>
      <w:r w:rsidRPr="00815A65">
        <w:rPr>
          <w:rStyle w:val="StyleBoldUnderline"/>
          <w:highlight w:val="yellow"/>
        </w:rPr>
        <w:t>experts are not always in the service of the elite</w:t>
      </w:r>
      <w:r w:rsidRPr="003E2054">
        <w:rPr>
          <w:rStyle w:val="StyleBoldUnderline"/>
        </w:rPr>
        <w:t xml:space="preserve">; many seek to represent marginalized groups. </w:t>
      </w:r>
      <w:r w:rsidRPr="00815A65">
        <w:rPr>
          <w:rStyle w:val="StyleBoldUnderline"/>
          <w:highlight w:val="yellow"/>
        </w:rPr>
        <w:t>On the other hand, even those experts seeking to “represent” grassroots perspectives rarely do so without attempting to mediate, educate, or</w:t>
      </w:r>
      <w:r w:rsidRPr="003E2054">
        <w:rPr>
          <w:rStyle w:val="StyleBoldUnderline"/>
        </w:rPr>
        <w:t xml:space="preserve"> by some other fashion </w:t>
      </w:r>
      <w:r w:rsidRPr="00815A65">
        <w:rPr>
          <w:rStyle w:val="StyleBoldUnderline"/>
          <w:highlight w:val="yellow"/>
        </w:rPr>
        <w:t>shift</w:t>
      </w:r>
      <w:r w:rsidRPr="003E2054">
        <w:rPr>
          <w:rStyle w:val="StyleBoldUnderline"/>
        </w:rPr>
        <w:t xml:space="preserve"> those </w:t>
      </w:r>
      <w:r w:rsidRPr="00815A65">
        <w:rPr>
          <w:rStyle w:val="StyleBoldUnderline"/>
          <w:highlight w:val="yellow"/>
        </w:rPr>
        <w:t>perspectives</w:t>
      </w:r>
      <w:r>
        <w:t xml:space="preserve">: experts are change agents themselves. Third and most important, if addressed systematically, </w:t>
      </w:r>
      <w:r w:rsidRPr="00815A65">
        <w:rPr>
          <w:rStyle w:val="StyleBoldUnderline"/>
          <w:highlight w:val="yellow"/>
        </w:rPr>
        <w:t>the middle-out concept directs attention to</w:t>
      </w:r>
      <w:r>
        <w:t xml:space="preserve"> what I will term </w:t>
      </w:r>
      <w:r w:rsidRPr="003E2054">
        <w:rPr>
          <w:rStyle w:val="StyleBoldUnderline"/>
        </w:rPr>
        <w:t xml:space="preserve">the </w:t>
      </w:r>
      <w:r w:rsidRPr="00815A65">
        <w:rPr>
          <w:rStyle w:val="StyleBoldUnderline"/>
          <w:highlight w:val="yellow"/>
        </w:rPr>
        <w:t>relations of expertise that constrain</w:t>
      </w:r>
      <w:r w:rsidRPr="003E2054">
        <w:rPr>
          <w:rStyle w:val="StyleBoldUnderline"/>
        </w:rPr>
        <w:t xml:space="preserve"> typical </w:t>
      </w:r>
      <w:r w:rsidRPr="00D271AB">
        <w:rPr>
          <w:rStyle w:val="StyleBoldUnderline"/>
          <w:highlight w:val="yellow"/>
        </w:rPr>
        <w:t>grassroots empowerment initiatives by systematically excluding entire domains of knowledge</w:t>
      </w:r>
      <w:r w:rsidRPr="003E2054">
        <w:rPr>
          <w:rStyle w:val="StyleBoldUnderline"/>
        </w:rPr>
        <w:t>. This analysis entails a critical orientation to expertise—one that recognizes the potentially productive role expert knowledge can play in serving grassroots interests without ignoring the social power embedded within expertise and, hence, its implications for democratic process</w:t>
      </w:r>
      <w:r>
        <w:t xml:space="preserve">. Ultimately, this chapter argues that, </w:t>
      </w:r>
      <w:r w:rsidRPr="00D271AB">
        <w:rPr>
          <w:rStyle w:val="StyleBoldUnderline"/>
          <w:highlight w:val="yellow"/>
        </w:rPr>
        <w:t>to be effective, expert practicing middle-out social change must accommodate the authority of expertise while</w:t>
      </w:r>
      <w:r w:rsidRPr="003E2054">
        <w:rPr>
          <w:rStyle w:val="StyleBoldUnderline"/>
        </w:rPr>
        <w:t xml:space="preserve"> simultaneously </w:t>
      </w:r>
      <w:r w:rsidRPr="00D271AB">
        <w:rPr>
          <w:rStyle w:val="StyleBoldUnderline"/>
          <w:highlight w:val="yellow"/>
        </w:rPr>
        <w:t>renegotiating how that authority is assigned and acted on by policymakers</w:t>
      </w:r>
      <w:r>
        <w:t xml:space="preserve">, other experts, </w:t>
      </w:r>
      <w:r w:rsidRPr="003E2054">
        <w:rPr>
          <w:rStyle w:val="StyleBoldUnderline"/>
        </w:rPr>
        <w:t>and even grassroots stakeholders</w:t>
      </w:r>
      <w:r>
        <w:t xml:space="preserve">. In so doing, </w:t>
      </w:r>
      <w:r w:rsidRPr="00D271AB">
        <w:rPr>
          <w:rStyle w:val="StyleBoldUnderline"/>
          <w:highlight w:val="yellow"/>
        </w:rPr>
        <w:t>they</w:t>
      </w:r>
      <w:r w:rsidRPr="003E2054">
        <w:rPr>
          <w:rStyle w:val="StyleBoldUnderline"/>
        </w:rPr>
        <w:t xml:space="preserve"> </w:t>
      </w:r>
      <w:r w:rsidRPr="00D271AB">
        <w:rPr>
          <w:rStyle w:val="StyleBoldUnderline"/>
          <w:highlight w:val="yellow"/>
        </w:rPr>
        <w:t>not only operate in the</w:t>
      </w:r>
      <w:r>
        <w:t xml:space="preserve"> (often unacknowledged) </w:t>
      </w:r>
      <w:r w:rsidRPr="00D271AB">
        <w:rPr>
          <w:rStyle w:val="StyleBoldUnderline"/>
          <w:highlight w:val="yellow"/>
        </w:rPr>
        <w:t>spaces between traditional, top-down expert practices</w:t>
      </w:r>
      <w:r w:rsidRPr="003E2054">
        <w:rPr>
          <w:rStyle w:val="StyleBoldUnderline"/>
        </w:rPr>
        <w:t xml:space="preserve"> and the grassroots activities</w:t>
      </w:r>
      <w:r>
        <w:t xml:space="preserve"> commonly associated with the EJ movement; </w:t>
      </w:r>
      <w:r w:rsidRPr="00D271AB">
        <w:rPr>
          <w:rStyle w:val="StyleBoldUnderline"/>
          <w:highlight w:val="yellow"/>
        </w:rPr>
        <w:t>they</w:t>
      </w:r>
      <w:r>
        <w:t xml:space="preserve"> simultaneously </w:t>
      </w:r>
      <w:r w:rsidRPr="00D271AB">
        <w:rPr>
          <w:rStyle w:val="StyleBoldUnderline"/>
          <w:highlight w:val="yellow"/>
        </w:rPr>
        <w:t>widen and make visible those spaces</w:t>
      </w:r>
      <w:r>
        <w:t>.</w:t>
      </w:r>
    </w:p>
    <w:p w:rsidR="00231A91" w:rsidRDefault="00231A91"/>
    <w:p w:rsidR="00C56D9F" w:rsidRDefault="00C56D9F"/>
    <w:p w:rsidR="00C56D9F" w:rsidRDefault="00C56D9F" w:rsidP="00C56D9F">
      <w:pPr>
        <w:pStyle w:val="Heading1"/>
      </w:pPr>
      <w:r>
        <w:t>2AC</w:t>
      </w:r>
    </w:p>
    <w:p w:rsidR="00C56D9F" w:rsidRPr="008C49F4" w:rsidRDefault="00C56D9F" w:rsidP="00C56D9F">
      <w:pPr>
        <w:pStyle w:val="Heading3"/>
      </w:pPr>
      <w:r>
        <w:t>2AC A2 Restrictions Not Regulations</w:t>
      </w:r>
    </w:p>
    <w:p w:rsidR="00C56D9F" w:rsidRDefault="00C56D9F" w:rsidP="00C56D9F">
      <w:pPr>
        <w:pStyle w:val="Heading4"/>
      </w:pPr>
      <w:r>
        <w:t xml:space="preserve">First, we meet- </w:t>
      </w:r>
      <w:proofErr w:type="gramStart"/>
      <w:r>
        <w:t>A</w:t>
      </w:r>
      <w:proofErr w:type="gramEnd"/>
      <w:r>
        <w:t xml:space="preserve"> restriction is a regulatory constraint</w:t>
      </w:r>
    </w:p>
    <w:p w:rsidR="00C56D9F" w:rsidRDefault="00C56D9F" w:rsidP="00C56D9F">
      <w:pPr>
        <w:rPr>
          <w:rStyle w:val="StyleStyleBold12pt"/>
        </w:rPr>
      </w:pPr>
    </w:p>
    <w:p w:rsidR="00C56D9F" w:rsidRPr="001E0115" w:rsidRDefault="00C56D9F" w:rsidP="00C56D9F">
      <w:pPr>
        <w:rPr>
          <w:sz w:val="16"/>
        </w:rPr>
      </w:pPr>
      <w:proofErr w:type="spellStart"/>
      <w:r w:rsidRPr="003A445E">
        <w:rPr>
          <w:rStyle w:val="StyleStyleBold12pt"/>
        </w:rPr>
        <w:t>Farlex</w:t>
      </w:r>
      <w:proofErr w:type="spellEnd"/>
      <w:r w:rsidRPr="003A445E">
        <w:rPr>
          <w:rStyle w:val="StyleStyleBold12pt"/>
        </w:rPr>
        <w:t>, ’12</w:t>
      </w:r>
      <w:r w:rsidRPr="001E0115">
        <w:rPr>
          <w:sz w:val="16"/>
        </w:rPr>
        <w:t xml:space="preserve"> (</w:t>
      </w:r>
      <w:proofErr w:type="spellStart"/>
      <w:r w:rsidRPr="001E0115">
        <w:rPr>
          <w:sz w:val="16"/>
        </w:rPr>
        <w:t>Farlex</w:t>
      </w:r>
      <w:proofErr w:type="spellEnd"/>
      <w:r w:rsidRPr="001E0115">
        <w:rPr>
          <w:sz w:val="16"/>
        </w:rPr>
        <w:t xml:space="preserve"> collection, Princeton University, 2012, </w:t>
      </w:r>
      <w:proofErr w:type="spellStart"/>
      <w:r w:rsidRPr="001E0115">
        <w:rPr>
          <w:sz w:val="16"/>
        </w:rPr>
        <w:t>WordNet</w:t>
      </w:r>
      <w:proofErr w:type="spellEnd"/>
      <w:r w:rsidRPr="001E0115">
        <w:rPr>
          <w:sz w:val="16"/>
        </w:rPr>
        <w:t xml:space="preserve"> 3.0, Print)</w:t>
      </w:r>
      <w:r>
        <w:rPr>
          <w:sz w:val="16"/>
        </w:rPr>
        <w:t>//CC</w:t>
      </w:r>
    </w:p>
    <w:p w:rsidR="00C56D9F" w:rsidRDefault="00C56D9F" w:rsidP="00C56D9F">
      <w:pPr>
        <w:rPr>
          <w:sz w:val="16"/>
        </w:rPr>
      </w:pPr>
      <w:proofErr w:type="gramStart"/>
      <w:r w:rsidRPr="00FA6235">
        <w:rPr>
          <w:rStyle w:val="TitleChar"/>
          <w:highlight w:val="green"/>
        </w:rPr>
        <w:t>restriction</w:t>
      </w:r>
      <w:proofErr w:type="gramEnd"/>
      <w:r w:rsidRPr="001E0115">
        <w:rPr>
          <w:sz w:val="16"/>
        </w:rPr>
        <w:t xml:space="preserve"> - an act of </w:t>
      </w:r>
      <w:r w:rsidRPr="00FA6235">
        <w:rPr>
          <w:rStyle w:val="TitleChar"/>
          <w:highlight w:val="green"/>
        </w:rPr>
        <w:t xml:space="preserve">limiting </w:t>
      </w:r>
      <w:r w:rsidRPr="00FA6235">
        <w:rPr>
          <w:rStyle w:val="TitleChar"/>
        </w:rPr>
        <w:t>or restricting</w:t>
      </w:r>
      <w:r w:rsidRPr="00FA6235">
        <w:rPr>
          <w:sz w:val="16"/>
        </w:rPr>
        <w:t xml:space="preserve"> (as</w:t>
      </w:r>
      <w:r w:rsidRPr="001E0115">
        <w:rPr>
          <w:sz w:val="16"/>
        </w:rPr>
        <w:t xml:space="preserve"> </w:t>
      </w:r>
      <w:r w:rsidRPr="00FA6235">
        <w:rPr>
          <w:rStyle w:val="TitleChar"/>
          <w:highlight w:val="green"/>
        </w:rPr>
        <w:t>by regulation</w:t>
      </w:r>
      <w:r w:rsidRPr="001E0115">
        <w:rPr>
          <w:sz w:val="16"/>
        </w:rPr>
        <w:t>)</w:t>
      </w:r>
    </w:p>
    <w:p w:rsidR="00C56D9F" w:rsidRDefault="00C56D9F" w:rsidP="00C56D9F">
      <w:pPr>
        <w:pStyle w:val="Heading4"/>
      </w:pPr>
      <w:r>
        <w:t>Second, counter-</w:t>
      </w:r>
      <w:proofErr w:type="spellStart"/>
      <w:r>
        <w:t>interp</w:t>
      </w:r>
      <w:proofErr w:type="spellEnd"/>
      <w:r>
        <w:t>: a “Restriction” is a limitation on the use of property</w:t>
      </w:r>
    </w:p>
    <w:p w:rsidR="00C56D9F" w:rsidRPr="007230BC" w:rsidRDefault="00C56D9F" w:rsidP="00C56D9F"/>
    <w:p w:rsidR="00C56D9F" w:rsidRDefault="00C56D9F" w:rsidP="00C56D9F">
      <w:r w:rsidRPr="009F3972">
        <w:rPr>
          <w:b/>
          <w:color w:val="000000"/>
          <w:u w:val="thick" w:color="000000"/>
        </w:rPr>
        <w:t>Texas</w:t>
      </w:r>
      <w:r>
        <w:t xml:space="preserve"> Supreme Court </w:t>
      </w:r>
      <w:proofErr w:type="gramStart"/>
      <w:r w:rsidRPr="009F3972">
        <w:rPr>
          <w:b/>
          <w:color w:val="000000"/>
          <w:u w:val="thick" w:color="000000"/>
        </w:rPr>
        <w:t>’10</w:t>
      </w:r>
      <w:r>
        <w:t xml:space="preserve">  CAUSE</w:t>
      </w:r>
      <w:proofErr w:type="gramEnd"/>
      <w:r>
        <w:t xml:space="preserve"> NO. 08-01-18,007-CV-A, Final Judgment, http://www.supreme.courts.state.tx.us/ebriefs/12/12046401.pdf</w:t>
      </w:r>
    </w:p>
    <w:p w:rsidR="00C56D9F" w:rsidRDefault="00C56D9F" w:rsidP="00C56D9F">
      <w:r>
        <w:t>"</w:t>
      </w:r>
      <w:r w:rsidRPr="004A06A1">
        <w:rPr>
          <w:rStyle w:val="highlight2"/>
          <w:highlight w:val="cyan"/>
        </w:rPr>
        <w:t xml:space="preserve">Restriction" is defined and commonly used to </w:t>
      </w:r>
      <w:proofErr w:type="gramStart"/>
      <w:r w:rsidRPr="004A06A1">
        <w:rPr>
          <w:rStyle w:val="highlight2"/>
          <w:highlight w:val="cyan"/>
        </w:rPr>
        <w:t>mean</w:t>
      </w:r>
      <w:proofErr w:type="gramEnd"/>
      <w:r w:rsidRPr="004A06A1">
        <w:rPr>
          <w:rStyle w:val="highlight2"/>
          <w:highlight w:val="cyan"/>
        </w:rPr>
        <w:t xml:space="preserve"> "[a] limitation</w:t>
      </w:r>
      <w:r>
        <w:t xml:space="preserve"> (esp. in a deed) </w:t>
      </w:r>
      <w:r w:rsidRPr="004A06A1">
        <w:rPr>
          <w:rStyle w:val="highlight2"/>
          <w:highlight w:val="cyan"/>
        </w:rPr>
        <w:t>placed on the use or enjoyment of property.</w:t>
      </w:r>
      <w:r>
        <w:t>" BLACK'S LAW DICTIONARY 1054 (7th ed. 2000).</w:t>
      </w:r>
    </w:p>
    <w:p w:rsidR="00C56D9F" w:rsidRDefault="00C56D9F" w:rsidP="00C56D9F"/>
    <w:p w:rsidR="00C56D9F" w:rsidRDefault="00C56D9F" w:rsidP="00C56D9F">
      <w:pPr>
        <w:pStyle w:val="Heading4"/>
      </w:pPr>
      <w:r>
        <w:t>Third, we meet: approval process prohibits development absent Secretary consent</w:t>
      </w:r>
    </w:p>
    <w:p w:rsidR="00C56D9F" w:rsidRDefault="00C56D9F" w:rsidP="00C56D9F">
      <w:pPr>
        <w:rPr>
          <w:b/>
          <w:color w:val="000000"/>
          <w:u w:val="thick" w:color="000000"/>
        </w:rPr>
      </w:pPr>
    </w:p>
    <w:p w:rsidR="00C56D9F" w:rsidRDefault="00C56D9F" w:rsidP="00C56D9F">
      <w:r w:rsidRPr="00A15E48">
        <w:rPr>
          <w:b/>
          <w:color w:val="000000"/>
          <w:u w:val="thick" w:color="000000"/>
        </w:rPr>
        <w:t xml:space="preserve">U.S. Code ‘5 </w:t>
      </w:r>
      <w:r>
        <w:t xml:space="preserve">25 U.S.C. § </w:t>
      </w:r>
      <w:proofErr w:type="gramStart"/>
      <w:r>
        <w:t>3504 :</w:t>
      </w:r>
      <w:proofErr w:type="gramEnd"/>
      <w:r>
        <w:t xml:space="preserve"> US Code - Section 3504: Leases, business agreements, and rights-of-way involving energy development or transmission, 2005, </w:t>
      </w:r>
    </w:p>
    <w:p w:rsidR="00C56D9F" w:rsidRDefault="00C56D9F" w:rsidP="00C56D9F"/>
    <w:p w:rsidR="00C56D9F" w:rsidRPr="00180CF2" w:rsidRDefault="00C56D9F" w:rsidP="00C56D9F">
      <w:pPr>
        <w:rPr>
          <w:sz w:val="16"/>
        </w:rPr>
      </w:pPr>
      <w:r w:rsidRPr="00180CF2">
        <w:rPr>
          <w:sz w:val="16"/>
        </w:rPr>
        <w:t xml:space="preserve">An Indian tribe may grant a right-of-way over tribal land for </w:t>
      </w:r>
      <w:proofErr w:type="gramStart"/>
      <w:r w:rsidRPr="00180CF2">
        <w:rPr>
          <w:sz w:val="16"/>
        </w:rPr>
        <w:t>a  pipeline</w:t>
      </w:r>
      <w:proofErr w:type="gramEnd"/>
      <w:r w:rsidRPr="00180CF2">
        <w:rPr>
          <w:sz w:val="16"/>
        </w:rPr>
        <w:t xml:space="preserve"> or an electric transmission or distribution line without  review or approval by the Secretary if -  (1) the right-of-way is executed in accordance with a tribal  energy resource agreement approved by the Secretary under  subsection (e);  (2) the term of the right-of-way does not exceed 30 years;  (3) the pipeline or electric transmission or distribution line  serves -  (A) an electric generation, transmission, or distribution  facility located on tribal land; or  (B) a facility located on tribal land that processes or  refines energy resources developed on tribal land; and  (4) the Indian tribe has entered into a tribal energy resource  agreement with the Secretary, as described in subsection (e),  relating to the development of energy resources on tribal land  (including the periodic review and evaluation of the activities  of the Indian tribe under an agreement described in subparagraphs  (D) and (E) of subsection (e)(2)).  (c) </w:t>
      </w:r>
      <w:proofErr w:type="gramStart"/>
      <w:r w:rsidRPr="00180CF2">
        <w:rPr>
          <w:sz w:val="16"/>
        </w:rPr>
        <w:t>Renewals  A</w:t>
      </w:r>
      <w:proofErr w:type="gramEnd"/>
      <w:r w:rsidRPr="00180CF2">
        <w:rPr>
          <w:sz w:val="16"/>
        </w:rPr>
        <w:t xml:space="preserve"> lease or business agreement entered into, or a right-of-way  granted, by an Indian tribe under this section may be renewed at  the discretion of the Indian tribe in accordance with this section.  (d) </w:t>
      </w:r>
      <w:proofErr w:type="gramStart"/>
      <w:r w:rsidRPr="00180CF2">
        <w:rPr>
          <w:sz w:val="16"/>
        </w:rPr>
        <w:t xml:space="preserve">Validity  </w:t>
      </w:r>
      <w:r w:rsidRPr="004A06A1">
        <w:rPr>
          <w:rStyle w:val="highlight2"/>
          <w:highlight w:val="cyan"/>
        </w:rPr>
        <w:t>No</w:t>
      </w:r>
      <w:proofErr w:type="gramEnd"/>
      <w:r w:rsidRPr="00A15E48">
        <w:rPr>
          <w:rStyle w:val="highlight2"/>
        </w:rPr>
        <w:t xml:space="preserve"> lease, business </w:t>
      </w:r>
      <w:r w:rsidRPr="004A06A1">
        <w:rPr>
          <w:rStyle w:val="highlight2"/>
          <w:highlight w:val="cyan"/>
        </w:rPr>
        <w:t xml:space="preserve">agreement, </w:t>
      </w:r>
      <w:r w:rsidRPr="00A15E48">
        <w:rPr>
          <w:rStyle w:val="highlight2"/>
        </w:rPr>
        <w:t>or right-of-way</w:t>
      </w:r>
      <w:r w:rsidRPr="004A06A1">
        <w:rPr>
          <w:rStyle w:val="highlight2"/>
          <w:highlight w:val="cyan"/>
        </w:rPr>
        <w:t xml:space="preserve"> relating to </w:t>
      </w:r>
      <w:r w:rsidRPr="00A15E48">
        <w:rPr>
          <w:rStyle w:val="highlight2"/>
        </w:rPr>
        <w:t>the</w:t>
      </w:r>
      <w:r w:rsidRPr="004A06A1">
        <w:rPr>
          <w:rStyle w:val="highlight2"/>
          <w:highlight w:val="cyan"/>
        </w:rPr>
        <w:t xml:space="preserve">  development of tribal energy resources </w:t>
      </w:r>
      <w:r w:rsidRPr="00A15E48">
        <w:rPr>
          <w:rStyle w:val="highlight2"/>
        </w:rPr>
        <w:t xml:space="preserve">under this section </w:t>
      </w:r>
      <w:r w:rsidRPr="004A06A1">
        <w:rPr>
          <w:rStyle w:val="highlight2"/>
          <w:highlight w:val="cyan"/>
        </w:rPr>
        <w:t>shall be  valid unless</w:t>
      </w:r>
      <w:r w:rsidRPr="00180CF2">
        <w:rPr>
          <w:sz w:val="16"/>
        </w:rPr>
        <w:t xml:space="preserve"> the lease, business agreement, or right-of-way is  </w:t>
      </w:r>
      <w:r w:rsidRPr="004A06A1">
        <w:rPr>
          <w:rStyle w:val="highlight2"/>
          <w:highlight w:val="cyan"/>
        </w:rPr>
        <w:t xml:space="preserve">authorized by </w:t>
      </w:r>
      <w:r w:rsidRPr="00180CF2">
        <w:rPr>
          <w:sz w:val="16"/>
        </w:rPr>
        <w:t>a tribal energy resource agreement approved by</w:t>
      </w:r>
      <w:r w:rsidRPr="00A15E48">
        <w:rPr>
          <w:rStyle w:val="highlight2"/>
        </w:rPr>
        <w:t xml:space="preserve"> </w:t>
      </w:r>
      <w:r w:rsidRPr="004A06A1">
        <w:rPr>
          <w:rStyle w:val="highlight2"/>
          <w:highlight w:val="cyan"/>
        </w:rPr>
        <w:t>the  Secretary</w:t>
      </w:r>
      <w:r w:rsidRPr="00180CF2">
        <w:rPr>
          <w:sz w:val="16"/>
        </w:rPr>
        <w:t xml:space="preserve"> under subsection (e)(2).  (e) Tribal energy resource agreements  (1) On the date on which regulations are promulgated </w:t>
      </w:r>
      <w:proofErr w:type="gramStart"/>
      <w:r w:rsidRPr="00180CF2">
        <w:rPr>
          <w:sz w:val="16"/>
        </w:rPr>
        <w:t>under  paragraph</w:t>
      </w:r>
      <w:proofErr w:type="gramEnd"/>
      <w:r w:rsidRPr="00180CF2">
        <w:rPr>
          <w:sz w:val="16"/>
        </w:rPr>
        <w:t xml:space="preserve"> (8), an Indian tribe may submit to the Secretary for  approval a tribal energy resource agreement governing leases,  business agreements, and rights-of-way under this section.  (2)(A) Not later than 270 days after the date on which </w:t>
      </w:r>
      <w:proofErr w:type="gramStart"/>
      <w:r w:rsidRPr="00180CF2">
        <w:rPr>
          <w:sz w:val="16"/>
        </w:rPr>
        <w:t>the  Secretary</w:t>
      </w:r>
      <w:proofErr w:type="gramEnd"/>
      <w:r w:rsidRPr="00180CF2">
        <w:rPr>
          <w:sz w:val="16"/>
        </w:rPr>
        <w:t xml:space="preserve"> receives a tribal energy resource agreement from an  Indian tribe under paragraph (1), or not later than 60 days after  the Secretary receives a revised tribal energy resource agreement  from an Indian tribe under paragraph (4)(C) (or a later date, as  agreed to by the Secretary and the Indian tribe), the Secretary  shall approve or disapprove the tribal energy resource agreement.  (B) The Secretary shall approve a tribal energy </w:t>
      </w:r>
      <w:proofErr w:type="gramStart"/>
      <w:r w:rsidRPr="00180CF2">
        <w:rPr>
          <w:sz w:val="16"/>
        </w:rPr>
        <w:t>resource  agreement</w:t>
      </w:r>
      <w:proofErr w:type="gramEnd"/>
      <w:r w:rsidRPr="00180CF2">
        <w:rPr>
          <w:sz w:val="16"/>
        </w:rPr>
        <w:t xml:space="preserve"> submitted under paragraph (1) if -  (</w:t>
      </w:r>
      <w:proofErr w:type="spellStart"/>
      <w:r w:rsidRPr="00180CF2">
        <w:rPr>
          <w:sz w:val="16"/>
        </w:rPr>
        <w:t>i</w:t>
      </w:r>
      <w:proofErr w:type="spellEnd"/>
      <w:r w:rsidRPr="00180CF2">
        <w:rPr>
          <w:sz w:val="16"/>
        </w:rPr>
        <w:t>) the Secretary determines that the Indian tribe has  demonstrated that the Indian tribe has sufficient capacity to  regulate the development of energy resources of the Indian tribe;  (ii) the tribal energy resource agreement includes provisions  required under subparagraph (D); and  (iii) the tribal energy resource agreement includes provisions  that, with respect to a lease, business agreement, or right-of-  way under this section -  (I) ensure the acquisition of necessary information from the  applicant for the lease, business agreement, or right-of-way;  (II) address the term of the lease or business agreement or  the term of conveyance of the right-of-way;  (III) address amendments and renewals;  (IV) address the economic return to the Indian tribe under  leases, business agreements, and rights-of-way;  (V) address technical or other relevant requirements;  (VI) establish requirements for environmental review in  accordance with subparagraph (C);  (VII) ensure compliance with all applicable environmental  laws, including a requirement that each lease, business  agreement, and right-of-way state that the lessee, operator, or  right-of-way grantee shall comply with all such laws;  (VIII) identify final approval authority;  (IX) provide for public notification of final approvals;  (X) establish a process for consultation with any affected  States regarding off-reservation impacts, if any, identified  under subparagraph (C)(</w:t>
      </w:r>
      <w:proofErr w:type="spellStart"/>
      <w:r w:rsidRPr="00180CF2">
        <w:rPr>
          <w:sz w:val="16"/>
        </w:rPr>
        <w:t>i</w:t>
      </w:r>
      <w:proofErr w:type="spellEnd"/>
      <w:r w:rsidRPr="00180CF2">
        <w:rPr>
          <w:sz w:val="16"/>
        </w:rPr>
        <w:t>);  (XI) describe the remedies for breach of the lease, business  agreement, or right-of-way;  (XII) require each lease, business agreement, and right-of-  way to include a statement that,</w:t>
      </w:r>
      <w:r w:rsidRPr="004A06A1">
        <w:rPr>
          <w:rStyle w:val="highlight2"/>
          <w:highlight w:val="cyan"/>
        </w:rPr>
        <w:t xml:space="preserve"> if any </w:t>
      </w:r>
      <w:r w:rsidRPr="00A15E48">
        <w:rPr>
          <w:rStyle w:val="highlight2"/>
        </w:rPr>
        <w:t xml:space="preserve">of its </w:t>
      </w:r>
      <w:r w:rsidRPr="004A06A1">
        <w:rPr>
          <w:rStyle w:val="highlight2"/>
          <w:highlight w:val="cyan"/>
        </w:rPr>
        <w:t xml:space="preserve">provisions  violates an express </w:t>
      </w:r>
      <w:r w:rsidRPr="00A15E48">
        <w:rPr>
          <w:rStyle w:val="highlight2"/>
        </w:rPr>
        <w:t xml:space="preserve">term or </w:t>
      </w:r>
      <w:r w:rsidRPr="004A06A1">
        <w:rPr>
          <w:rStyle w:val="highlight2"/>
          <w:highlight w:val="cyan"/>
        </w:rPr>
        <w:t>requirement of the</w:t>
      </w:r>
      <w:r w:rsidRPr="00A15E48">
        <w:rPr>
          <w:rStyle w:val="highlight2"/>
        </w:rPr>
        <w:t xml:space="preserve"> </w:t>
      </w:r>
      <w:r w:rsidRPr="004A06A1">
        <w:rPr>
          <w:rStyle w:val="highlight2"/>
          <w:highlight w:val="cyan"/>
        </w:rPr>
        <w:t>t</w:t>
      </w:r>
      <w:r w:rsidRPr="00A15E48">
        <w:rPr>
          <w:rStyle w:val="highlight2"/>
        </w:rPr>
        <w:t xml:space="preserve">ribal </w:t>
      </w:r>
      <w:r w:rsidRPr="004A06A1">
        <w:rPr>
          <w:rStyle w:val="highlight2"/>
          <w:highlight w:val="cyan"/>
        </w:rPr>
        <w:t>e</w:t>
      </w:r>
      <w:r w:rsidRPr="00A15E48">
        <w:rPr>
          <w:rStyle w:val="highlight2"/>
        </w:rPr>
        <w:t>nergy</w:t>
      </w:r>
      <w:r>
        <w:rPr>
          <w:rStyle w:val="highlight2"/>
        </w:rPr>
        <w:t xml:space="preserve"> </w:t>
      </w:r>
      <w:r w:rsidRPr="00A15E48">
        <w:rPr>
          <w:rStyle w:val="highlight2"/>
        </w:rPr>
        <w:t xml:space="preserve"> </w:t>
      </w:r>
      <w:r w:rsidRPr="004A06A1">
        <w:rPr>
          <w:rStyle w:val="highlight2"/>
          <w:highlight w:val="cyan"/>
        </w:rPr>
        <w:t>r</w:t>
      </w:r>
      <w:r w:rsidRPr="00A15E48">
        <w:rPr>
          <w:rStyle w:val="highlight2"/>
        </w:rPr>
        <w:t xml:space="preserve">esource </w:t>
      </w:r>
      <w:r w:rsidRPr="004A06A1">
        <w:rPr>
          <w:rStyle w:val="highlight2"/>
          <w:highlight w:val="cyan"/>
        </w:rPr>
        <w:t>a</w:t>
      </w:r>
      <w:r w:rsidRPr="00A15E48">
        <w:rPr>
          <w:rStyle w:val="highlight2"/>
        </w:rPr>
        <w:t>greement</w:t>
      </w:r>
      <w:r w:rsidRPr="00180CF2">
        <w:rPr>
          <w:sz w:val="16"/>
        </w:rPr>
        <w:t xml:space="preserve"> pursuant to which the lease, business  agreement, or right-of-way was executed -  (</w:t>
      </w:r>
      <w:proofErr w:type="spellStart"/>
      <w:r w:rsidRPr="00180CF2">
        <w:rPr>
          <w:sz w:val="16"/>
        </w:rPr>
        <w:t>aa</w:t>
      </w:r>
      <w:proofErr w:type="spellEnd"/>
      <w:r w:rsidRPr="00180CF2">
        <w:rPr>
          <w:sz w:val="16"/>
        </w:rPr>
        <w:t xml:space="preserve">) </w:t>
      </w:r>
      <w:r w:rsidRPr="004A06A1">
        <w:rPr>
          <w:rStyle w:val="highlight2"/>
          <w:highlight w:val="cyan"/>
        </w:rPr>
        <w:t>the provision shall be null and void</w:t>
      </w:r>
      <w:r w:rsidRPr="00180CF2">
        <w:rPr>
          <w:sz w:val="16"/>
        </w:rPr>
        <w:t xml:space="preserve">; and  (bb) if the Secretary determines the provision to be  material, the Secretary may suspend or rescind the lease,  business agreement, or right-of-way or take other appropriate  action that the Secretary determines to be in the best  interest of the Indian tribe; </w:t>
      </w:r>
    </w:p>
    <w:p w:rsidR="00C56D9F" w:rsidRDefault="00C56D9F" w:rsidP="00C56D9F">
      <w:pPr>
        <w:pStyle w:val="Heading4"/>
      </w:pPr>
      <w:r>
        <w:t>Fourth, Counter-interpretation: restrictions includes statutory requirements that DIRECTLY BLOCK land access for production</w:t>
      </w:r>
    </w:p>
    <w:p w:rsidR="00C56D9F" w:rsidRDefault="00C56D9F" w:rsidP="00C56D9F"/>
    <w:p w:rsidR="00C56D9F" w:rsidRPr="001B339E" w:rsidRDefault="00C56D9F" w:rsidP="00C56D9F">
      <w:pPr>
        <w:rPr>
          <w:rStyle w:val="StyleStyleBold12pt"/>
        </w:rPr>
      </w:pPr>
      <w:r>
        <w:rPr>
          <w:rStyle w:val="StyleStyleBold12pt"/>
        </w:rPr>
        <w:t>DOI</w:t>
      </w:r>
      <w:r w:rsidRPr="001B339E">
        <w:rPr>
          <w:rStyle w:val="StyleStyleBold12pt"/>
        </w:rPr>
        <w:t>, USDA, DOE 2008</w:t>
      </w:r>
    </w:p>
    <w:p w:rsidR="00C56D9F" w:rsidRPr="00670666" w:rsidRDefault="00C56D9F" w:rsidP="00C56D9F">
      <w:r>
        <w:t xml:space="preserve">[“Inventory of Onshore Federal Oil and Natural Gas Resources and Restrictions to Their Development”, </w:t>
      </w:r>
      <w:hyperlink r:id="rId12"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C56D9F" w:rsidRDefault="00C56D9F" w:rsidP="00C56D9F">
      <w:pPr>
        <w:rPr>
          <w:sz w:val="16"/>
        </w:rPr>
      </w:pPr>
      <w:r w:rsidRPr="00493578">
        <w:rPr>
          <w:rStyle w:val="Emphasis"/>
          <w:highlight w:val="yellow"/>
        </w:rPr>
        <w:t>Additional statutory and discretionary requirements</w:t>
      </w:r>
      <w:r w:rsidRPr="00DA5408">
        <w:rPr>
          <w:rStyle w:val="Emphasis"/>
        </w:rPr>
        <w:t xml:space="preserve"> beyond lease stipulations</w:t>
      </w:r>
      <w:r w:rsidRPr="00493578">
        <w:rPr>
          <w:sz w:val="16"/>
        </w:rPr>
        <w:t xml:space="preserve"> impact Federal land access for oil and gas development. Many of these impacts were not quantified because GIS data do not exist, or they are issues that are not amenable to quantitative analysis. Many of </w:t>
      </w:r>
      <w:r w:rsidRPr="00DA5408">
        <w:rPr>
          <w:rStyle w:val="StyleBoldUnderline"/>
        </w:rPr>
        <w:t xml:space="preserve">these requirements </w:t>
      </w:r>
      <w:r w:rsidRPr="00493578">
        <w:rPr>
          <w:rStyle w:val="StyleBoldUnderline"/>
          <w:highlight w:val="yellow"/>
        </w:rPr>
        <w:t xml:space="preserve">can be considered </w:t>
      </w:r>
      <w:r w:rsidRPr="00493578">
        <w:rPr>
          <w:rStyle w:val="Emphasis"/>
          <w:highlight w:val="yellow"/>
        </w:rPr>
        <w:t>restrictions</w:t>
      </w:r>
      <w:r w:rsidRPr="00DA5408">
        <w:rPr>
          <w:rStyle w:val="Emphasis"/>
        </w:rPr>
        <w:t xml:space="preserve"> on drilling</w:t>
      </w:r>
      <w:r w:rsidRPr="00DA5408">
        <w:rPr>
          <w:rStyle w:val="StyleBoldUnderline"/>
        </w:rPr>
        <w:t xml:space="preserve"> because they have effects similar to stipulations on oil and gas development activities</w:t>
      </w:r>
      <w:r w:rsidRPr="00493578">
        <w:rPr>
          <w:sz w:val="16"/>
        </w:rPr>
        <w:t xml:space="preserve">. </w:t>
      </w:r>
      <w:r w:rsidRPr="00493578">
        <w:rPr>
          <w:rStyle w:val="StyleBoldUnderline"/>
          <w:highlight w:val="yellow"/>
        </w:rPr>
        <w:t>These issues can directly</w:t>
      </w:r>
      <w:r w:rsidRPr="00DA5408">
        <w:rPr>
          <w:rStyle w:val="StyleBoldUnderline"/>
        </w:rPr>
        <w:t xml:space="preserve"> or indirectly </w:t>
      </w:r>
      <w:r w:rsidRPr="00493578">
        <w:rPr>
          <w:rStyle w:val="StyleBoldUnderline"/>
          <w:highlight w:val="yellow"/>
        </w:rPr>
        <w:t>impact Federal land accessibility</w:t>
      </w:r>
      <w:r w:rsidRPr="00DA5408">
        <w:rPr>
          <w:rStyle w:val="StyleBoldUnderline"/>
        </w:rPr>
        <w:t xml:space="preserve"> </w:t>
      </w:r>
      <w:r w:rsidRPr="00B73530">
        <w:rPr>
          <w:rStyle w:val="StyleBoldUnderline"/>
          <w:highlight w:val="yellow"/>
        </w:rPr>
        <w:t>for</w:t>
      </w:r>
      <w:r w:rsidRPr="00DA5408">
        <w:rPr>
          <w:rStyle w:val="StyleBoldUnderline"/>
        </w:rPr>
        <w:t xml:space="preserve"> oil and gas </w:t>
      </w:r>
      <w:r w:rsidRPr="00B73530">
        <w:rPr>
          <w:rStyle w:val="StyleBoldUnderline"/>
          <w:highlight w:val="yellow"/>
        </w:rPr>
        <w:t>development</w:t>
      </w:r>
      <w:r w:rsidRPr="00493578">
        <w:rPr>
          <w:sz w:val="16"/>
        </w:rPr>
        <w:t>. Tables 4-1 through 4-16 present office-specific issues that were recorded from discussions with BLM and FS staff during field visits. Average APD processing time was calculated for each office using input from the offices supplemented by an analysis of BLM’s Automated Fluid Minerals Support System (AFMSS)</w:t>
      </w:r>
      <w:proofErr w:type="gramStart"/>
      <w:r w:rsidRPr="00493578">
        <w:rPr>
          <w:sz w:val="16"/>
        </w:rPr>
        <w:t>.47</w:t>
      </w:r>
      <w:proofErr w:type="gramEnd"/>
      <w:r w:rsidRPr="00493578">
        <w:rPr>
          <w:sz w:val="16"/>
        </w:rPr>
        <w:t xml:space="preserve"> </w:t>
      </w:r>
    </w:p>
    <w:p w:rsidR="00C56D9F" w:rsidRDefault="00C56D9F" w:rsidP="00C56D9F">
      <w:pPr>
        <w:pStyle w:val="Heading4"/>
      </w:pPr>
      <w:r>
        <w:t xml:space="preserve">Fifth, We meet and have the best </w:t>
      </w:r>
      <w:proofErr w:type="spellStart"/>
      <w:r>
        <w:t>interp</w:t>
      </w:r>
      <w:proofErr w:type="spellEnd"/>
      <w:r>
        <w:t>- plan reduces the NEPA requirement which is the LARGEST AND MOST DIRECT restriction</w:t>
      </w:r>
    </w:p>
    <w:p w:rsidR="00C56D9F" w:rsidRDefault="00C56D9F" w:rsidP="00C56D9F"/>
    <w:p w:rsidR="00C56D9F" w:rsidRPr="001B339E" w:rsidRDefault="00C56D9F" w:rsidP="00C56D9F">
      <w:pPr>
        <w:rPr>
          <w:rStyle w:val="StyleStyleBold12pt"/>
        </w:rPr>
      </w:pPr>
      <w:r>
        <w:rPr>
          <w:rStyle w:val="StyleStyleBold12pt"/>
        </w:rPr>
        <w:t>DOI</w:t>
      </w:r>
      <w:r w:rsidRPr="001B339E">
        <w:rPr>
          <w:rStyle w:val="StyleStyleBold12pt"/>
        </w:rPr>
        <w:t>, USDA, DOE 2008</w:t>
      </w:r>
    </w:p>
    <w:p w:rsidR="00C56D9F" w:rsidRPr="009F3BF8" w:rsidRDefault="00C56D9F" w:rsidP="00C56D9F">
      <w:r>
        <w:t xml:space="preserve">[“Inventory of Onshore Federal Oil and Natural Gas Resources and Restrictions to Their Development”, </w:t>
      </w:r>
      <w:hyperlink r:id="rId13" w:history="1">
        <w:r w:rsidRPr="001C7ECC">
          <w:rPr>
            <w:rStyle w:val="Hyperlink"/>
          </w:rPr>
          <w:t>http://www.blm.gov/pgdata/etc/medialib/blm/wo/MINERALS__REALTY__AND_RESOURCE_PROTECTION_/energy/0.Par.68195.File.dat/EPCA2008lo_1.pdf</w:t>
        </w:r>
      </w:hyperlink>
      <w:r>
        <w:t xml:space="preserve"> //</w:t>
      </w:r>
      <w:proofErr w:type="spellStart"/>
      <w:r>
        <w:t>wyo-tjc</w:t>
      </w:r>
      <w:proofErr w:type="spellEnd"/>
      <w:r>
        <w:t>]</w:t>
      </w:r>
    </w:p>
    <w:p w:rsidR="00C56D9F" w:rsidRDefault="00C56D9F" w:rsidP="00C56D9F">
      <w:pPr>
        <w:rPr>
          <w:rStyle w:val="Emphasis"/>
        </w:rPr>
      </w:pPr>
      <w:r>
        <w:t xml:space="preserve">4.1 </w:t>
      </w:r>
      <w:r w:rsidRPr="00493578">
        <w:rPr>
          <w:rStyle w:val="Emphasis"/>
          <w:highlight w:val="yellow"/>
        </w:rPr>
        <w:t>Issues Directly Impacting Access</w:t>
      </w:r>
      <w:r>
        <w:rPr>
          <w:rStyle w:val="Emphasis"/>
        </w:rPr>
        <w:t xml:space="preserve"> </w:t>
      </w:r>
    </w:p>
    <w:p w:rsidR="00C56D9F" w:rsidRDefault="00C56D9F" w:rsidP="00C56D9F">
      <w:pPr>
        <w:rPr>
          <w:sz w:val="16"/>
        </w:rPr>
      </w:pPr>
      <w:proofErr w:type="gramStart"/>
      <w:r w:rsidRPr="00DA5408">
        <w:rPr>
          <w:rStyle w:val="Emphasis"/>
        </w:rPr>
        <w:t xml:space="preserve">The </w:t>
      </w:r>
      <w:r w:rsidRPr="00493578">
        <w:rPr>
          <w:rStyle w:val="Emphasis"/>
          <w:highlight w:val="yellow"/>
        </w:rPr>
        <w:t>National Environmental Policy Act</w:t>
      </w:r>
      <w:r w:rsidRPr="00DA5408">
        <w:rPr>
          <w:rStyle w:val="Emphasis"/>
        </w:rPr>
        <w:t xml:space="preserve"> of 1969</w:t>
      </w:r>
      <w:r w:rsidRPr="00493578">
        <w:rPr>
          <w:sz w:val="16"/>
        </w:rPr>
        <w:t>.</w:t>
      </w:r>
      <w:proofErr w:type="gramEnd"/>
      <w:r w:rsidRPr="00493578">
        <w:rPr>
          <w:sz w:val="16"/>
        </w:rPr>
        <w:t xml:space="preserve"> The NEPA is the nation’s central environmental statute. It requires Federal agencies to consider environmental impacts before an action is taken. The NEPA process is intended to help public officials make better decisions based on an understanding of their environmental consequences. </w:t>
      </w:r>
      <w:r w:rsidRPr="00DA5408">
        <w:rPr>
          <w:rStyle w:val="StyleBoldUnderline"/>
        </w:rPr>
        <w:t xml:space="preserve">The </w:t>
      </w:r>
      <w:r w:rsidRPr="00493578">
        <w:rPr>
          <w:rStyle w:val="StyleBoldUnderline"/>
          <w:highlight w:val="yellow"/>
        </w:rPr>
        <w:t>NEPA</w:t>
      </w:r>
      <w:r w:rsidRPr="00DA5408">
        <w:rPr>
          <w:rStyle w:val="StyleBoldUnderline"/>
        </w:rPr>
        <w:t xml:space="preserve"> is embedded into the fabric of Federal land management decision-making and </w:t>
      </w:r>
      <w:r w:rsidRPr="00493578">
        <w:rPr>
          <w:rStyle w:val="StyleBoldUnderline"/>
          <w:highlight w:val="yellow"/>
        </w:rPr>
        <w:t>has become the most important procedural public land management statute because it requires agencies to comply with its processes in all situations where major actions are contemplated.</w:t>
      </w:r>
      <w:r w:rsidRPr="00493578">
        <w:rPr>
          <w:sz w:val="16"/>
        </w:rPr>
        <w:t xml:space="preserve"> When an activity or action is proposed on Federal lands, an interdisciplinary review of the environmental effects of the proposal is conducted and made available to citizens and public officials. </w:t>
      </w:r>
      <w:r w:rsidRPr="00DA5408">
        <w:rPr>
          <w:rStyle w:val="StyleBoldUnderline"/>
        </w:rPr>
        <w:t>The review can take one of four forms</w:t>
      </w:r>
      <w:r w:rsidRPr="00493578">
        <w:rPr>
          <w:sz w:val="16"/>
        </w:rPr>
        <w:t xml:space="preserve">: • </w:t>
      </w:r>
      <w:r w:rsidRPr="00DA5408">
        <w:rPr>
          <w:rStyle w:val="StyleBoldUnderline"/>
        </w:rPr>
        <w:t>a categorical exclusion</w:t>
      </w:r>
      <w:r w:rsidRPr="00493578">
        <w:rPr>
          <w:sz w:val="16"/>
        </w:rPr>
        <w:t xml:space="preserve"> (CX) • </w:t>
      </w:r>
      <w:r w:rsidRPr="00DA5408">
        <w:rPr>
          <w:rStyle w:val="StyleBoldUnderline"/>
        </w:rPr>
        <w:t>documentation of NEPA adequacy</w:t>
      </w:r>
      <w:r w:rsidRPr="00493578">
        <w:rPr>
          <w:sz w:val="16"/>
        </w:rPr>
        <w:t xml:space="preserve"> (DNA) • </w:t>
      </w:r>
      <w:r w:rsidRPr="00DA5408">
        <w:rPr>
          <w:rStyle w:val="StyleBoldUnderline"/>
        </w:rPr>
        <w:t>an environmental assessment</w:t>
      </w:r>
      <w:r w:rsidRPr="00493578">
        <w:rPr>
          <w:sz w:val="16"/>
        </w:rPr>
        <w:t xml:space="preserve"> (EA) • </w:t>
      </w:r>
      <w:r w:rsidRPr="00DA5408">
        <w:rPr>
          <w:rStyle w:val="StyleBoldUnderline"/>
        </w:rPr>
        <w:t>an environmental impact statement</w:t>
      </w:r>
      <w:r w:rsidRPr="00493578">
        <w:rPr>
          <w:sz w:val="16"/>
        </w:rPr>
        <w:t xml:space="preserve"> (EIS) T</w:t>
      </w:r>
      <w:r w:rsidRPr="00DA5408">
        <w:rPr>
          <w:rStyle w:val="StyleBoldUnderline"/>
        </w:rPr>
        <w:t>he NEPA process can impact oil and gas development in terms of cost and time delays.</w:t>
      </w:r>
      <w:r w:rsidRPr="00493578">
        <w:rPr>
          <w:sz w:val="16"/>
        </w:rPr>
        <w:t xml:space="preserve"> </w:t>
      </w:r>
      <w:r w:rsidRPr="00DA5408">
        <w:rPr>
          <w:rStyle w:val="StyleBoldUnderline"/>
        </w:rPr>
        <w:t>Typically an EIS or EA is drafted in consultation with the cooperating agencies</w:t>
      </w:r>
      <w:r w:rsidRPr="00493578">
        <w:rPr>
          <w:sz w:val="16"/>
        </w:rPr>
        <w:t xml:space="preserve">, presented for public comment, and reviewed by multiple agencies. </w:t>
      </w:r>
      <w:r w:rsidRPr="00DA5408">
        <w:rPr>
          <w:rStyle w:val="StyleBoldUnderline"/>
        </w:rPr>
        <w:t>A simple EIS can take 24 to 36 months to complete, while those with more complex issues may require three to six years to complete</w:t>
      </w:r>
      <w:r w:rsidRPr="00493578">
        <w:rPr>
          <w:sz w:val="16"/>
        </w:rPr>
        <w:t xml:space="preserve">. The </w:t>
      </w:r>
      <w:r w:rsidRPr="00670666">
        <w:rPr>
          <w:rStyle w:val="StyleBoldUnderline"/>
        </w:rPr>
        <w:t>land use planning process as a whole takes in excess of 36 months, particularly if there is oil and gas involved</w:t>
      </w:r>
      <w:r w:rsidRPr="00493578">
        <w:rPr>
          <w:sz w:val="16"/>
        </w:rPr>
        <w:t xml:space="preserve">. The </w:t>
      </w:r>
      <w:r w:rsidRPr="00670666">
        <w:rPr>
          <w:rStyle w:val="StyleBoldUnderline"/>
        </w:rPr>
        <w:t>NEPA documents</w:t>
      </w:r>
      <w:r w:rsidRPr="00493578">
        <w:rPr>
          <w:sz w:val="16"/>
        </w:rPr>
        <w:t xml:space="preserve"> analyze alternatives to the proposed action and </w:t>
      </w:r>
      <w:r w:rsidRPr="00670666">
        <w:rPr>
          <w:rStyle w:val="StyleBoldUnderline"/>
        </w:rPr>
        <w:t xml:space="preserve">must include a “no action” alternative. </w:t>
      </w:r>
      <w:r w:rsidRPr="00493578">
        <w:rPr>
          <w:sz w:val="16"/>
        </w:rPr>
        <w:t xml:space="preserve">Impacts are classified as direct, indirect, and cumulative, and include the evaluation of economic impacts to counties and states to be considered, as well as impacts on resources. </w:t>
      </w:r>
      <w:r w:rsidRPr="00670666">
        <w:rPr>
          <w:rStyle w:val="StyleBoldUnderline"/>
        </w:rPr>
        <w:t>When considering oil and gas leasing, the BLM has identified the need to obtain</w:t>
      </w:r>
      <w:r>
        <w:rPr>
          <w:rStyle w:val="StyleBoldUnderline"/>
        </w:rPr>
        <w:t xml:space="preserve"> </w:t>
      </w:r>
      <w:r w:rsidRPr="00670666">
        <w:rPr>
          <w:rStyle w:val="StyleBoldUnderline"/>
        </w:rPr>
        <w:t>additional data on such issues as air quality and clean water as a part of the cumulative impact analysis required by the NEPA</w:t>
      </w:r>
      <w:r w:rsidRPr="00493578">
        <w:rPr>
          <w:sz w:val="16"/>
        </w:rPr>
        <w:t xml:space="preserve"> and land use planning processes. This has been cited as an overarching issue that affects oil and gas lease parcel nominations. This lack of data can result in leasing delays when existing documents are deemed inadequate. The net result is that potential applicants are often aware of the problem and make decisions not to develop in areas that will be or could be held up by the NEPA process. With respect to the NEPA process itself, </w:t>
      </w:r>
      <w:proofErr w:type="gramStart"/>
      <w:r w:rsidRPr="00493578">
        <w:rPr>
          <w:sz w:val="16"/>
        </w:rPr>
        <w:t>concern was expressed by some government officials</w:t>
      </w:r>
      <w:proofErr w:type="gramEnd"/>
      <w:r w:rsidRPr="00493578">
        <w:rPr>
          <w:sz w:val="16"/>
        </w:rPr>
        <w:t xml:space="preserve"> that individual documents provide “piecemeal” information and that better environmental decisions could be made based on larger scale studies that look at the “bigger picture.” For example, wildlife habitat fragmentation is better characterized when it is examined in the context of larger rather than smaller areas. Delays can increase costs for oil and gas operations because, rather than waiting for the Federal agency to complete the work, operators frequently pay a third-party contractor to perform the necessary work. </w:t>
      </w:r>
      <w:r w:rsidRPr="00670666">
        <w:rPr>
          <w:rStyle w:val="Emphasis"/>
        </w:rPr>
        <w:t>Section 366 of Energy Policy Act of 2005</w:t>
      </w:r>
      <w:r w:rsidRPr="00493578">
        <w:rPr>
          <w:sz w:val="16"/>
        </w:rPr>
        <w:t xml:space="preserve"> (</w:t>
      </w:r>
      <w:proofErr w:type="spellStart"/>
      <w:r w:rsidRPr="00493578">
        <w:rPr>
          <w:sz w:val="16"/>
        </w:rPr>
        <w:t>EPAct</w:t>
      </w:r>
      <w:proofErr w:type="spellEnd"/>
      <w:r w:rsidRPr="00493578">
        <w:rPr>
          <w:sz w:val="16"/>
        </w:rPr>
        <w:t xml:space="preserve"> 2005) </w:t>
      </w:r>
      <w:r w:rsidRPr="00670666">
        <w:rPr>
          <w:rStyle w:val="StyleBoldUnderline"/>
        </w:rPr>
        <w:t>sets a deadline for the consideration of applications for permits. The permit must be issued within 30 days</w:t>
      </w:r>
      <w:r w:rsidRPr="00493578">
        <w:rPr>
          <w:sz w:val="16"/>
        </w:rPr>
        <w:t xml:space="preserve"> (if NEPA and other legal requirements have been met), or defer the decision and provide a notice to the applicant.</w:t>
      </w:r>
    </w:p>
    <w:p w:rsidR="00C56D9F" w:rsidRDefault="00C56D9F" w:rsidP="00C56D9F">
      <w:pPr>
        <w:pStyle w:val="Heading4"/>
      </w:pPr>
      <w:r>
        <w:t>Sixth, Reject their interpretation:</w:t>
      </w:r>
    </w:p>
    <w:p w:rsidR="00C56D9F" w:rsidRDefault="00C56D9F" w:rsidP="00C56D9F">
      <w:pPr>
        <w:pStyle w:val="Heading4"/>
      </w:pPr>
      <w:r>
        <w:t xml:space="preserve">A- </w:t>
      </w:r>
      <w:proofErr w:type="gramStart"/>
      <w:r>
        <w:t>It</w:t>
      </w:r>
      <w:proofErr w:type="gramEnd"/>
      <w:r>
        <w:t>’s arbitrary: there is no significant difference between prohibitions and regulations THAT restrict</w:t>
      </w:r>
    </w:p>
    <w:p w:rsidR="00C56D9F" w:rsidRDefault="00C56D9F" w:rsidP="00C56D9F">
      <w:pPr>
        <w:pStyle w:val="Heading4"/>
      </w:pPr>
      <w:r>
        <w:t xml:space="preserve">B- </w:t>
      </w:r>
      <w:proofErr w:type="gramStart"/>
      <w:r>
        <w:t>It</w:t>
      </w:r>
      <w:proofErr w:type="gramEnd"/>
      <w:r>
        <w:t xml:space="preserve"> conflates BANS with RESTRICTIONS- </w:t>
      </w:r>
    </w:p>
    <w:p w:rsidR="00C56D9F" w:rsidRDefault="00C56D9F" w:rsidP="00C56D9F"/>
    <w:p w:rsidR="00C56D9F" w:rsidRPr="00752241" w:rsidRDefault="00C56D9F" w:rsidP="00C56D9F">
      <w:pPr>
        <w:rPr>
          <w:rStyle w:val="StyleStyleBold12pt"/>
        </w:rPr>
      </w:pPr>
      <w:r w:rsidRPr="00752241">
        <w:rPr>
          <w:rStyle w:val="StyleStyleBold12pt"/>
        </w:rPr>
        <w:t>BLM 2</w:t>
      </w:r>
    </w:p>
    <w:p w:rsidR="00C56D9F" w:rsidRPr="00752241" w:rsidRDefault="00C56D9F" w:rsidP="00C56D9F">
      <w:r>
        <w:t xml:space="preserve">[Bureau of Land Management, “Energy and Public Lands”, </w:t>
      </w:r>
      <w:hyperlink r:id="rId14" w:history="1">
        <w:r w:rsidRPr="00427475">
          <w:rPr>
            <w:rStyle w:val="Hyperlink"/>
          </w:rPr>
          <w:t>http://www.blm.gov/wo/st/en/res/Education_in_BLM/Learning_Landscapes/For_Teachers/science_and_children/energy/index/energy2.html</w:t>
        </w:r>
      </w:hyperlink>
      <w:r>
        <w:t xml:space="preserve"> //</w:t>
      </w:r>
      <w:proofErr w:type="spellStart"/>
      <w:r>
        <w:t>wyo-tjc</w:t>
      </w:r>
      <w:proofErr w:type="spellEnd"/>
      <w:r>
        <w:t>]</w:t>
      </w:r>
    </w:p>
    <w:p w:rsidR="00C56D9F" w:rsidRPr="00752241" w:rsidRDefault="00C56D9F" w:rsidP="00C56D9F">
      <w:pPr>
        <w:rPr>
          <w:sz w:val="16"/>
        </w:rPr>
      </w:pPr>
      <w:r w:rsidRPr="00705734">
        <w:rPr>
          <w:rStyle w:val="StyleBoldUnderline"/>
        </w:rPr>
        <w:t>Alternative energy production</w:t>
      </w:r>
      <w:r w:rsidRPr="005B37B2">
        <w:rPr>
          <w:rStyle w:val="StyleBoldUnderline"/>
        </w:rPr>
        <w:t xml:space="preserve"> from federal lands </w:t>
      </w:r>
      <w:r w:rsidRPr="00705734">
        <w:rPr>
          <w:rStyle w:val="StyleBoldUnderline"/>
        </w:rPr>
        <w:t>lags behind conventional</w:t>
      </w:r>
      <w:r w:rsidRPr="005B37B2">
        <w:rPr>
          <w:rStyle w:val="StyleBoldUnderline"/>
        </w:rPr>
        <w:t xml:space="preserve"> energy production</w:t>
      </w:r>
      <w:r w:rsidRPr="00752241">
        <w:rPr>
          <w:sz w:val="16"/>
        </w:rPr>
        <w:t>, though the amount is still significant. For example, federal geothermal resources produce about 7.5 billion kilowatt-hours of electricity per year, 47 percent of all electricity generated from U.S. geothermal energy. There are 2,960 wind turbines on public lands in California alone, producing electricity for about 300,000 people. Federal hydropower facilities produce about 17 percent of all hydropower produced in the United States.</w:t>
      </w:r>
    </w:p>
    <w:p w:rsidR="00C56D9F" w:rsidRPr="00752241" w:rsidRDefault="00C56D9F" w:rsidP="00C56D9F">
      <w:pPr>
        <w:rPr>
          <w:sz w:val="16"/>
        </w:rPr>
      </w:pPr>
      <w:r w:rsidRPr="00752241">
        <w:rPr>
          <w:sz w:val="16"/>
        </w:rPr>
        <w:t>Most U.S. geothermal resources are in the western states, where most public lands are located. The sunny southwest has the greatest potential for solar energy production. Wind resources are more widespread, and there are federal lands in many of the most favorable areas.</w:t>
      </w:r>
    </w:p>
    <w:p w:rsidR="00C56D9F" w:rsidRPr="00752241" w:rsidRDefault="00C56D9F" w:rsidP="00C56D9F">
      <w:pPr>
        <w:rPr>
          <w:sz w:val="16"/>
        </w:rPr>
      </w:pPr>
      <w:r w:rsidRPr="00F10C98">
        <w:rPr>
          <w:rStyle w:val="StyleBoldUnderline"/>
          <w:highlight w:val="yellow"/>
        </w:rPr>
        <w:t>The Secretaries of the Interior</w:t>
      </w:r>
      <w:r w:rsidRPr="005B37B2">
        <w:rPr>
          <w:rStyle w:val="StyleBoldUnderline"/>
        </w:rPr>
        <w:t xml:space="preserve">, Energy, and Agriculture </w:t>
      </w:r>
      <w:r w:rsidRPr="00F10C98">
        <w:rPr>
          <w:rStyle w:val="StyleBoldUnderline"/>
          <w:highlight w:val="yellow"/>
        </w:rPr>
        <w:t>are in the process of identifying</w:t>
      </w:r>
      <w:r w:rsidRPr="00F10C98">
        <w:rPr>
          <w:sz w:val="16"/>
          <w:highlight w:val="yellow"/>
        </w:rPr>
        <w:t xml:space="preserve"> </w:t>
      </w:r>
      <w:r w:rsidRPr="00F10C98">
        <w:rPr>
          <w:rStyle w:val="StyleBoldUnderline"/>
          <w:highlight w:val="yellow"/>
        </w:rPr>
        <w:t>renewable energy</w:t>
      </w:r>
      <w:r w:rsidRPr="00752241">
        <w:rPr>
          <w:sz w:val="16"/>
        </w:rPr>
        <w:t xml:space="preserve"> siting opportunities and reevaluating </w:t>
      </w:r>
      <w:r w:rsidRPr="005B37B2">
        <w:rPr>
          <w:rStyle w:val="StyleBoldUnderline"/>
        </w:rPr>
        <w:t xml:space="preserve">access </w:t>
      </w:r>
      <w:r w:rsidRPr="00F10C98">
        <w:rPr>
          <w:rStyle w:val="StyleBoldUnderline"/>
          <w:highlight w:val="yellow"/>
        </w:rPr>
        <w:t xml:space="preserve">restrictions </w:t>
      </w:r>
      <w:r w:rsidRPr="00680B29">
        <w:rPr>
          <w:rStyle w:val="StyleBoldUnderline"/>
        </w:rPr>
        <w:t>on federal lands</w:t>
      </w:r>
      <w:r w:rsidRPr="005B37B2">
        <w:rPr>
          <w:rStyle w:val="StyleBoldUnderline"/>
        </w:rPr>
        <w:t>. Development limitations</w:t>
      </w:r>
      <w:r w:rsidRPr="00752241">
        <w:rPr>
          <w:sz w:val="16"/>
        </w:rPr>
        <w:t xml:space="preserve">, including environmental considerations, </w:t>
      </w:r>
      <w:r w:rsidRPr="005B37B2">
        <w:rPr>
          <w:rStyle w:val="StyleBoldUnderline"/>
        </w:rPr>
        <w:t>must also be assessed</w:t>
      </w:r>
      <w:r w:rsidRPr="00752241">
        <w:rPr>
          <w:sz w:val="16"/>
        </w:rPr>
        <w:t>. Federal agencies will also consider development incentives such as reduced site rental fees to encourage industry to more aggressively pursue renewable energy production.</w:t>
      </w:r>
    </w:p>
    <w:p w:rsidR="00C56D9F" w:rsidRPr="00752241" w:rsidRDefault="00C56D9F" w:rsidP="00C56D9F">
      <w:pPr>
        <w:rPr>
          <w:sz w:val="16"/>
        </w:rPr>
      </w:pPr>
      <w:r w:rsidRPr="00752241">
        <w:rPr>
          <w:sz w:val="16"/>
        </w:rPr>
        <w:t xml:space="preserve">Because of the growing U.S. thirst for energy and increasing public unease with dependence on foreign oil sources, pressure on the public lands to meet U.S. energy demands is intensifying. </w:t>
      </w:r>
      <w:r w:rsidRPr="00705734">
        <w:rPr>
          <w:rStyle w:val="StyleBoldUnderline"/>
        </w:rPr>
        <w:t>Public</w:t>
      </w:r>
      <w:r w:rsidRPr="00F10C98">
        <w:rPr>
          <w:rStyle w:val="StyleBoldUnderline"/>
          <w:highlight w:val="yellow"/>
        </w:rPr>
        <w:t xml:space="preserve"> lands are available</w:t>
      </w:r>
      <w:r w:rsidRPr="005B37B2">
        <w:rPr>
          <w:rStyle w:val="StyleBoldUnderline"/>
        </w:rPr>
        <w:t xml:space="preserve"> for energy development</w:t>
      </w:r>
      <w:r w:rsidRPr="00680B29">
        <w:rPr>
          <w:rStyle w:val="Emphasis"/>
        </w:rPr>
        <w:t xml:space="preserve"> </w:t>
      </w:r>
      <w:r w:rsidRPr="00680B29">
        <w:rPr>
          <w:rStyle w:val="Emphasis"/>
          <w:highlight w:val="yellow"/>
        </w:rPr>
        <w:t>only after they have been evaluated</w:t>
      </w:r>
      <w:r w:rsidRPr="005B37B2">
        <w:rPr>
          <w:rStyle w:val="StyleBoldUnderline"/>
        </w:rPr>
        <w:t xml:space="preserve"> through the land use planning process</w:t>
      </w:r>
      <w:r w:rsidRPr="00752241">
        <w:rPr>
          <w:sz w:val="16"/>
        </w:rPr>
        <w:t xml:space="preserve">. </w:t>
      </w:r>
      <w:r w:rsidRPr="005B37B2">
        <w:rPr>
          <w:rStyle w:val="StyleBoldUnderline"/>
        </w:rPr>
        <w:t>If development of energy resources conflicts with management or use of other resources</w:t>
      </w:r>
      <w:r w:rsidRPr="00752241">
        <w:rPr>
          <w:sz w:val="16"/>
        </w:rPr>
        <w:t xml:space="preserve">, </w:t>
      </w:r>
      <w:r w:rsidRPr="00705734">
        <w:rPr>
          <w:rStyle w:val="StyleBoldUnderline"/>
        </w:rPr>
        <w:t>development</w:t>
      </w:r>
      <w:r w:rsidRPr="00F10C98">
        <w:rPr>
          <w:rStyle w:val="StyleBoldUnderline"/>
          <w:highlight w:val="yellow"/>
        </w:rPr>
        <w:t xml:space="preserve"> </w:t>
      </w:r>
      <w:r w:rsidRPr="00F10C98">
        <w:rPr>
          <w:rStyle w:val="Emphasis"/>
          <w:highlight w:val="yellow"/>
        </w:rPr>
        <w:t>restrictions</w:t>
      </w:r>
      <w:r w:rsidRPr="005B37B2">
        <w:rPr>
          <w:rStyle w:val="StyleBoldUnderline"/>
        </w:rPr>
        <w:t xml:space="preserve"> </w:t>
      </w:r>
      <w:r w:rsidRPr="00752241">
        <w:rPr>
          <w:sz w:val="16"/>
        </w:rPr>
        <w:t>or impact mitigation measures</w:t>
      </w:r>
      <w:r w:rsidRPr="005B37B2">
        <w:rPr>
          <w:rStyle w:val="StyleBoldUnderline"/>
        </w:rPr>
        <w:t xml:space="preserve"> </w:t>
      </w:r>
      <w:r w:rsidRPr="00F10C98">
        <w:rPr>
          <w:rStyle w:val="StyleBoldUnderline"/>
          <w:highlight w:val="yellow"/>
        </w:rPr>
        <w:t xml:space="preserve">may be imposed, </w:t>
      </w:r>
      <w:r w:rsidRPr="00705734">
        <w:rPr>
          <w:rStyle w:val="Emphasis"/>
          <w:highlight w:val="yellow"/>
        </w:rPr>
        <w:t>or</w:t>
      </w:r>
      <w:r w:rsidRPr="005B37B2">
        <w:rPr>
          <w:rStyle w:val="StyleBoldUnderline"/>
        </w:rPr>
        <w:t xml:space="preserve"> mineral </w:t>
      </w:r>
      <w:r w:rsidRPr="00F10C98">
        <w:rPr>
          <w:rStyle w:val="StyleBoldUnderline"/>
          <w:highlight w:val="yellow"/>
        </w:rPr>
        <w:t xml:space="preserve">production may </w:t>
      </w:r>
      <w:r w:rsidRPr="00F10C98">
        <w:rPr>
          <w:rStyle w:val="Emphasis"/>
          <w:highlight w:val="yellow"/>
        </w:rPr>
        <w:t>be banned altogether</w:t>
      </w:r>
      <w:r w:rsidRPr="00752241">
        <w:rPr>
          <w:sz w:val="16"/>
        </w:rPr>
        <w:t>.</w:t>
      </w:r>
    </w:p>
    <w:p w:rsidR="00C56D9F" w:rsidRDefault="00C56D9F" w:rsidP="00C56D9F">
      <w:pPr>
        <w:rPr>
          <w:sz w:val="16"/>
        </w:rPr>
      </w:pPr>
      <w:r w:rsidRPr="005B37B2">
        <w:rPr>
          <w:rStyle w:val="StyleBoldUnderline"/>
        </w:rPr>
        <w:t>BLM and other land managers have the delicate task of weighing energy production against competing public land uses,</w:t>
      </w:r>
      <w:r w:rsidRPr="00752241">
        <w:rPr>
          <w:sz w:val="16"/>
        </w:rPr>
        <w:t xml:space="preserve"> seeking a balance that both best serves the American public and sustains the health of the land. This is often a difficult undertaking, as </w:t>
      </w:r>
      <w:r w:rsidRPr="005B37B2">
        <w:rPr>
          <w:rStyle w:val="StyleBoldUnderline"/>
        </w:rPr>
        <w:t>conflicts over</w:t>
      </w:r>
      <w:r w:rsidRPr="00752241">
        <w:rPr>
          <w:sz w:val="16"/>
        </w:rPr>
        <w:t xml:space="preserve"> the Arctic National Wildlife Refuge (</w:t>
      </w:r>
      <w:r w:rsidRPr="005B37B2">
        <w:rPr>
          <w:rStyle w:val="StyleBoldUnderline"/>
        </w:rPr>
        <w:t>ANWR) illustrate</w:t>
      </w:r>
      <w:r w:rsidRPr="00752241">
        <w:rPr>
          <w:sz w:val="16"/>
        </w:rPr>
        <w:t xml:space="preserve">. </w:t>
      </w:r>
      <w:r w:rsidRPr="005B37B2">
        <w:rPr>
          <w:rStyle w:val="StyleBoldUnderline"/>
        </w:rPr>
        <w:t xml:space="preserve">This </w:t>
      </w:r>
      <w:r w:rsidRPr="00752241">
        <w:rPr>
          <w:sz w:val="16"/>
        </w:rPr>
        <w:t xml:space="preserve">pristine, controversial </w:t>
      </w:r>
      <w:r w:rsidRPr="005B37B2">
        <w:rPr>
          <w:rStyle w:val="StyleBoldUnderline"/>
        </w:rPr>
        <w:t>area—by current law off-limits to energy development</w:t>
      </w:r>
      <w:r w:rsidRPr="00752241">
        <w:rPr>
          <w:sz w:val="16"/>
        </w:rPr>
        <w:t>—</w:t>
      </w:r>
      <w:proofErr w:type="gramStart"/>
      <w:r w:rsidRPr="00752241">
        <w:rPr>
          <w:sz w:val="16"/>
        </w:rPr>
        <w:t>hosts</w:t>
      </w:r>
      <w:proofErr w:type="gramEnd"/>
      <w:r w:rsidRPr="00752241">
        <w:rPr>
          <w:sz w:val="16"/>
        </w:rPr>
        <w:t xml:space="preserve"> native tribes, a vast wilderness teeming with wildlife, and significant oil and gas reserves. Wildlife and wilderness proponents oppose any development whatsoever; the oil industry and the current administration view ANWR as a step toward energy independence; and the native peoples—some of whom stand to gain, some to lose—are split on the subject. In addition to carefully considering what is fact and what is opinion, everyone involved in making decisions about ANWR and energy in general will need to seek innovative approaches and work collaboratively to find alternatives that can be accepted by all.</w:t>
      </w:r>
    </w:p>
    <w:p w:rsidR="00C56D9F" w:rsidRDefault="00C56D9F" w:rsidP="00C56D9F">
      <w:pPr>
        <w:pStyle w:val="Heading4"/>
      </w:pPr>
      <w:r>
        <w:t>C- links more to limits</w:t>
      </w:r>
    </w:p>
    <w:p w:rsidR="00C56D9F" w:rsidRDefault="00C56D9F" w:rsidP="00C56D9F"/>
    <w:p w:rsidR="00C56D9F" w:rsidRPr="00B502A6" w:rsidRDefault="00C56D9F" w:rsidP="00C56D9F">
      <w:r w:rsidRPr="00B502A6">
        <w:t xml:space="preserve">Bernard </w:t>
      </w:r>
      <w:proofErr w:type="spellStart"/>
      <w:r w:rsidRPr="003A445E">
        <w:rPr>
          <w:rStyle w:val="StyleStyleBold12pt"/>
        </w:rPr>
        <w:t>Hoekman</w:t>
      </w:r>
      <w:proofErr w:type="spellEnd"/>
      <w:r w:rsidRPr="003A445E">
        <w:rPr>
          <w:rStyle w:val="StyleStyleBold12pt"/>
        </w:rPr>
        <w:t xml:space="preserve"> and</w:t>
      </w:r>
      <w:r>
        <w:t xml:space="preserve"> </w:t>
      </w:r>
      <w:proofErr w:type="spellStart"/>
      <w:r w:rsidRPr="00B502A6">
        <w:t>Petros</w:t>
      </w:r>
      <w:proofErr w:type="spellEnd"/>
      <w:r w:rsidRPr="00B502A6">
        <w:t xml:space="preserve"> C. </w:t>
      </w:r>
      <w:proofErr w:type="spellStart"/>
      <w:r w:rsidRPr="003A445E">
        <w:rPr>
          <w:rStyle w:val="StyleStyleBold12pt"/>
        </w:rPr>
        <w:t>Mavroidis</w:t>
      </w:r>
      <w:proofErr w:type="spellEnd"/>
      <w:r>
        <w:t xml:space="preserve"> (World Bank Development Research Group) October </w:t>
      </w:r>
      <w:r w:rsidRPr="003A445E">
        <w:rPr>
          <w:rStyle w:val="StyleStyleBold12pt"/>
        </w:rPr>
        <w:t>2002 “</w:t>
      </w:r>
      <w:r>
        <w:t>Economic Development, Competition Policy, and the World Trade Organization” http://www-wds.worldbank.org/servlet/WDSContentServer/WDSP/IB/2002/11/22/000094946_02111404425138/Rendered/PDF/multi0page.pdf</w:t>
      </w:r>
    </w:p>
    <w:p w:rsidR="00C56D9F" w:rsidRPr="003371AC" w:rsidRDefault="00C56D9F" w:rsidP="00C56D9F">
      <w:pPr>
        <w:rPr>
          <w:sz w:val="16"/>
        </w:rPr>
      </w:pPr>
      <w:r w:rsidRPr="003371AC">
        <w:rPr>
          <w:sz w:val="16"/>
        </w:rPr>
        <w:t>Under the "effects" doctrine (or subjective territoriality), countries may take action</w:t>
      </w:r>
      <w:r w:rsidRPr="003371AC">
        <w:rPr>
          <w:sz w:val="12"/>
        </w:rPr>
        <w:t>¶</w:t>
      </w:r>
      <w:r w:rsidRPr="003371AC">
        <w:rPr>
          <w:sz w:val="16"/>
        </w:rPr>
        <w:t xml:space="preserve"> against foreign practices that have negative effects in their markets. Cartels are an</w:t>
      </w:r>
      <w:r w:rsidRPr="003371AC">
        <w:rPr>
          <w:sz w:val="12"/>
        </w:rPr>
        <w:t>¶</w:t>
      </w:r>
      <w:r w:rsidRPr="003371AC">
        <w:rPr>
          <w:sz w:val="16"/>
        </w:rPr>
        <w:t xml:space="preserve"> example. The WTO may be relevant in this connection through GATT Art. XI, which</w:t>
      </w:r>
      <w:r w:rsidRPr="003371AC">
        <w:rPr>
          <w:sz w:val="12"/>
        </w:rPr>
        <w:t>¶</w:t>
      </w:r>
      <w:r w:rsidRPr="003371AC">
        <w:rPr>
          <w:sz w:val="16"/>
        </w:rPr>
        <w:t xml:space="preserve"> states: "no prohibition or restriction ... shall be instituted or maintained ... on the exportation or sale for export". Export cartels are a restriction on exportation. As with national treatment, the threshold issue is whether the export cartel can be attributed to government behavior. On this, </w:t>
      </w:r>
      <w:r w:rsidRPr="00893581">
        <w:rPr>
          <w:rStyle w:val="TitleChar"/>
        </w:rPr>
        <w:t>a GATT panel</w:t>
      </w:r>
      <w:r w:rsidRPr="003371AC">
        <w:rPr>
          <w:sz w:val="16"/>
        </w:rPr>
        <w:t xml:space="preserve"> (Japan - Semiconductors) </w:t>
      </w:r>
      <w:r w:rsidRPr="00893581">
        <w:rPr>
          <w:rStyle w:val="TitleChar"/>
        </w:rPr>
        <w:t xml:space="preserve">argued that a "but for" test should be used, i.e., to what extent the observed behavior would have taken place absent government involvement. Unfortunately </w:t>
      </w:r>
      <w:r w:rsidRPr="00FA6235">
        <w:rPr>
          <w:rStyle w:val="TitleChar"/>
          <w:highlight w:val="green"/>
        </w:rPr>
        <w:t>the precise degree of government involvement was not specified</w:t>
      </w:r>
      <w:r w:rsidRPr="00893581">
        <w:rPr>
          <w:rStyle w:val="TitleChar"/>
        </w:rPr>
        <w:t xml:space="preserve"> </w:t>
      </w:r>
      <w:r w:rsidRPr="003371AC">
        <w:rPr>
          <w:sz w:val="16"/>
        </w:rPr>
        <w:t xml:space="preserve">and thus it is doubtful whether mere 'tolerance' of a cartel suffices. </w:t>
      </w:r>
      <w:r w:rsidRPr="00893581">
        <w:rPr>
          <w:rStyle w:val="TitleChar"/>
        </w:rPr>
        <w:t xml:space="preserve">Arguably, however, </w:t>
      </w:r>
      <w:proofErr w:type="gramStart"/>
      <w:r w:rsidRPr="00893581">
        <w:rPr>
          <w:rStyle w:val="TitleChar"/>
        </w:rPr>
        <w:t>even passive behavior could be caught</w:t>
      </w:r>
      <w:r w:rsidRPr="003371AC">
        <w:rPr>
          <w:sz w:val="16"/>
        </w:rPr>
        <w:t xml:space="preserve"> by Art</w:t>
      </w:r>
      <w:proofErr w:type="gramEnd"/>
      <w:r w:rsidRPr="003371AC">
        <w:rPr>
          <w:sz w:val="16"/>
        </w:rPr>
        <w:t xml:space="preserve">. XI, </w:t>
      </w:r>
      <w:r w:rsidRPr="00893581">
        <w:rPr>
          <w:rStyle w:val="TitleChar"/>
        </w:rPr>
        <w:t xml:space="preserve">given that </w:t>
      </w:r>
      <w:r w:rsidRPr="00FA6235">
        <w:rPr>
          <w:rStyle w:val="TitleChar"/>
          <w:highlight w:val="green"/>
        </w:rPr>
        <w:t>the term "restriction"</w:t>
      </w:r>
      <w:r w:rsidRPr="00893581">
        <w:rPr>
          <w:rStyle w:val="TitleChar"/>
        </w:rPr>
        <w:t xml:space="preserve"> </w:t>
      </w:r>
      <w:r w:rsidRPr="00FA6235">
        <w:rPr>
          <w:rStyle w:val="TitleChar"/>
          <w:highlight w:val="green"/>
        </w:rPr>
        <w:t>invites a wider reading than</w:t>
      </w:r>
      <w:r w:rsidRPr="00893581">
        <w:rPr>
          <w:rStyle w:val="TitleChar"/>
        </w:rPr>
        <w:t xml:space="preserve"> the terms "law", "</w:t>
      </w:r>
      <w:r w:rsidRPr="00FA6235">
        <w:rPr>
          <w:rStyle w:val="TitleChar"/>
          <w:highlight w:val="green"/>
        </w:rPr>
        <w:t>regulation"</w:t>
      </w:r>
      <w:r w:rsidRPr="00893581">
        <w:rPr>
          <w:rStyle w:val="TitleChar"/>
        </w:rPr>
        <w:t xml:space="preserve"> or "requirement"</w:t>
      </w:r>
      <w:r w:rsidRPr="003371AC">
        <w:rPr>
          <w:sz w:val="16"/>
        </w:rPr>
        <w:t xml:space="preserve"> figuring in Art. I1.4. A legislative (rule making) initiative could usefully clarify this gray area.</w:t>
      </w:r>
    </w:p>
    <w:p w:rsidR="00C56D9F" w:rsidRDefault="00C56D9F" w:rsidP="00C56D9F">
      <w:pPr>
        <w:pStyle w:val="Heading4"/>
      </w:pPr>
      <w:r>
        <w:t xml:space="preserve">D- No </w:t>
      </w:r>
      <w:proofErr w:type="spellStart"/>
      <w:r>
        <w:t>aff</w:t>
      </w:r>
      <w:proofErr w:type="spellEnd"/>
      <w:r>
        <w:t xml:space="preserve"> meets- </w:t>
      </w:r>
    </w:p>
    <w:p w:rsidR="00C56D9F" w:rsidRPr="00705734" w:rsidRDefault="00C56D9F" w:rsidP="00C56D9F"/>
    <w:p w:rsidR="00C56D9F" w:rsidRDefault="00C56D9F" w:rsidP="00C56D9F">
      <w:proofErr w:type="spellStart"/>
      <w:r>
        <w:rPr>
          <w:rStyle w:val="StyleStyleBold12pt"/>
        </w:rPr>
        <w:t>Hagerty</w:t>
      </w:r>
      <w:proofErr w:type="spellEnd"/>
      <w:r>
        <w:rPr>
          <w:rStyle w:val="StyleStyleBold12pt"/>
        </w:rPr>
        <w:t xml:space="preserve"> ‘11</w:t>
      </w:r>
      <w:r>
        <w:t xml:space="preserve"> - Specialist in Energy and Natural Resources Policy for the Congressional Research Service</w:t>
      </w:r>
    </w:p>
    <w:p w:rsidR="00C56D9F" w:rsidRDefault="00C56D9F" w:rsidP="00C56D9F">
      <w:r>
        <w:t xml:space="preserve">Curry L. </w:t>
      </w:r>
      <w:proofErr w:type="spellStart"/>
      <w:r>
        <w:t>Hagerty</w:t>
      </w:r>
      <w:proofErr w:type="spellEnd"/>
      <w:r>
        <w:t xml:space="preserve"> is, May 6, 2011, “Outer Continental Shelf Moratoria on Oil and Gas Development”, http://www.fas.org/sgp/crs/misc/R41132.pdf</w:t>
      </w:r>
    </w:p>
    <w:p w:rsidR="00C56D9F" w:rsidRDefault="00C56D9F" w:rsidP="00C56D9F">
      <w:pPr>
        <w:rPr>
          <w:sz w:val="16"/>
          <w:szCs w:val="16"/>
        </w:rPr>
      </w:pPr>
      <w:r>
        <w:rPr>
          <w:sz w:val="16"/>
          <w:szCs w:val="16"/>
        </w:rPr>
        <w:t>Bureau of Ocean Energy Management, Regulation and Enforcement</w:t>
      </w:r>
    </w:p>
    <w:p w:rsidR="00C56D9F" w:rsidRDefault="00C56D9F" w:rsidP="00C56D9F">
      <w:pPr>
        <w:rPr>
          <w:sz w:val="16"/>
          <w:szCs w:val="16"/>
        </w:rPr>
      </w:pPr>
      <w:r>
        <w:rPr>
          <w:sz w:val="16"/>
          <w:szCs w:val="16"/>
        </w:rPr>
        <w:t>(</w:t>
      </w:r>
      <w:proofErr w:type="gramStart"/>
      <w:r>
        <w:rPr>
          <w:sz w:val="16"/>
          <w:szCs w:val="16"/>
        </w:rPr>
        <w:t>BOEMRE)32</w:t>
      </w:r>
      <w:proofErr w:type="gramEnd"/>
    </w:p>
    <w:p w:rsidR="00C56D9F" w:rsidRDefault="00C56D9F" w:rsidP="00C56D9F">
      <w:pPr>
        <w:rPr>
          <w:sz w:val="16"/>
          <w:szCs w:val="16"/>
        </w:rPr>
      </w:pPr>
      <w:r>
        <w:rPr>
          <w:sz w:val="16"/>
          <w:szCs w:val="16"/>
        </w:rPr>
        <w:t xml:space="preserve">Footnote </w:t>
      </w:r>
      <w:proofErr w:type="gramStart"/>
      <w:r>
        <w:rPr>
          <w:sz w:val="16"/>
          <w:szCs w:val="16"/>
        </w:rPr>
        <w:t>32 Begins</w:t>
      </w:r>
      <w:proofErr w:type="gramEnd"/>
      <w:r>
        <w:rPr>
          <w:sz w:val="16"/>
          <w:szCs w:val="16"/>
        </w:rPr>
        <w:t>…</w:t>
      </w:r>
    </w:p>
    <w:p w:rsidR="00C56D9F" w:rsidRDefault="00C56D9F" w:rsidP="00C56D9F">
      <w:pPr>
        <w:rPr>
          <w:sz w:val="12"/>
          <w:szCs w:val="12"/>
        </w:rPr>
      </w:pPr>
      <w:r>
        <w:rPr>
          <w:sz w:val="12"/>
          <w:szCs w:val="12"/>
        </w:rPr>
        <w:t>32 BOEMRE is a bureau in the U.S. Department of the Interior that manages the nation’s oil, gas, renewable, and other¶ mineral resources on the outer continental shelf (OCS). Secretarial Order 3299, “Establishment of the Bureau of Ocean¶ Energy Management, the Bureau of Safety and Environmental Enforcement, and the Office of Natural Resources¶ Revenue,” issued May 19, 2010, renamed the Minerals Management Service (MMS) as BOEMRE. This order was¶ amended on June 18, 2010, to extend the deadline for development of a schedule for implementing agency¶ reorganization from “within thirty (30) days,” or by June 19, 2010, to “by July 9, 2010.”</w:t>
      </w:r>
    </w:p>
    <w:p w:rsidR="00C56D9F" w:rsidRDefault="00C56D9F" w:rsidP="00C56D9F">
      <w:pPr>
        <w:rPr>
          <w:sz w:val="12"/>
          <w:szCs w:val="12"/>
        </w:rPr>
      </w:pPr>
      <w:r>
        <w:rPr>
          <w:sz w:val="12"/>
          <w:szCs w:val="12"/>
        </w:rPr>
        <w:t xml:space="preserve">Footnote 32 </w:t>
      </w:r>
      <w:proofErr w:type="gramStart"/>
      <w:r>
        <w:rPr>
          <w:sz w:val="12"/>
          <w:szCs w:val="12"/>
        </w:rPr>
        <w:t>End</w:t>
      </w:r>
      <w:proofErr w:type="gramEnd"/>
      <w:r>
        <w:rPr>
          <w:sz w:val="12"/>
          <w:szCs w:val="12"/>
        </w:rPr>
        <w:t>…</w:t>
      </w:r>
    </w:p>
    <w:p w:rsidR="00C56D9F" w:rsidRDefault="00C56D9F" w:rsidP="00C56D9F">
      <w:pPr>
        <w:rPr>
          <w:sz w:val="16"/>
        </w:rPr>
      </w:pPr>
      <w:r>
        <w:rPr>
          <w:sz w:val="12"/>
          <w:szCs w:val="12"/>
        </w:rPr>
        <w:t>As mentioned above, regulated oil and gas activities on the OCS are administered pursuant to the¶ Outer Continental Shelf Lands Act (OCSLA). The chief agency for administering the oil and gas¶ leasing program is the Bureau of Ocean Energy Management, Regulation and Enforcement¶ (BOEMRE) in the Department of the Interior</w:t>
      </w:r>
      <w:proofErr w:type="gramStart"/>
      <w:r>
        <w:rPr>
          <w:sz w:val="12"/>
          <w:szCs w:val="12"/>
        </w:rPr>
        <w:t>.¶</w:t>
      </w:r>
      <w:proofErr w:type="gramEnd"/>
      <w:r>
        <w:rPr>
          <w:sz w:val="12"/>
          <w:szCs w:val="12"/>
        </w:rPr>
        <w:t xml:space="preserve"> To clarify, BOEMRE is authorized to administer the leasing program, but it is not required to¶ lease specific areas. BOEMRE can opt to defer oil and gas development in any OCS area, even¶ when such action may appear to be inconsistent with other federal policies. BOEMRE has¶ deferred offering OCS areas numerous times over the years in response</w:t>
      </w:r>
      <w:r>
        <w:rPr>
          <w:sz w:val="16"/>
          <w:szCs w:val="16"/>
        </w:rPr>
        <w:t xml:space="preserve"> to recommendations from</w:t>
      </w:r>
      <w:r>
        <w:rPr>
          <w:sz w:val="12"/>
          <w:szCs w:val="16"/>
        </w:rPr>
        <w:t>¶</w:t>
      </w:r>
      <w:r>
        <w:rPr>
          <w:sz w:val="16"/>
          <w:szCs w:val="16"/>
        </w:rPr>
        <w:t xml:space="preserve"> state governors,</w:t>
      </w:r>
      <w:r>
        <w:rPr>
          <w:sz w:val="16"/>
        </w:rPr>
        <w:t xml:space="preserve"> stakeholders, and others.33</w:t>
      </w:r>
      <w:r>
        <w:rPr>
          <w:sz w:val="12"/>
        </w:rPr>
        <w:t>¶</w:t>
      </w:r>
      <w:r>
        <w:rPr>
          <w:sz w:val="16"/>
        </w:rPr>
        <w:t xml:space="preserve"> </w:t>
      </w:r>
      <w:r w:rsidRPr="00705734">
        <w:rPr>
          <w:rStyle w:val="StyleBoldUnderline"/>
        </w:rPr>
        <w:t xml:space="preserve">In rare cases, </w:t>
      </w:r>
      <w:r>
        <w:rPr>
          <w:rStyle w:val="StyleBoldUnderline"/>
          <w:highlight w:val="yellow"/>
        </w:rPr>
        <w:t xml:space="preserve">BOEMRE </w:t>
      </w:r>
      <w:r>
        <w:rPr>
          <w:rStyle w:val="Emphasis"/>
          <w:highlight w:val="yellow"/>
        </w:rPr>
        <w:t>has designated OCS leasing in moratorium areas</w:t>
      </w:r>
      <w:r>
        <w:rPr>
          <w:sz w:val="16"/>
        </w:rPr>
        <w:t xml:space="preserve">. </w:t>
      </w:r>
      <w:r w:rsidRPr="00705734">
        <w:rPr>
          <w:rStyle w:val="StyleBoldUnderline"/>
        </w:rPr>
        <w:t xml:space="preserve">In the </w:t>
      </w:r>
      <w:r w:rsidRPr="00705734">
        <w:rPr>
          <w:rStyle w:val="Emphasis"/>
        </w:rPr>
        <w:t>current Five-</w:t>
      </w:r>
      <w:r w:rsidRPr="00705734">
        <w:rPr>
          <w:rStyle w:val="Emphasis"/>
          <w:b w:val="0"/>
          <w:sz w:val="12"/>
        </w:rPr>
        <w:t>¶</w:t>
      </w:r>
      <w:r w:rsidRPr="00705734">
        <w:rPr>
          <w:rStyle w:val="Emphasis"/>
        </w:rPr>
        <w:t xml:space="preserve"> Year Plan</w:t>
      </w:r>
      <w:r>
        <w:rPr>
          <w:sz w:val="16"/>
        </w:rPr>
        <w:t xml:space="preserve">, which took effect on July 1, 2007, </w:t>
      </w:r>
      <w:r>
        <w:rPr>
          <w:rStyle w:val="StyleBoldUnderline"/>
          <w:highlight w:val="yellow"/>
        </w:rPr>
        <w:t>BOEMRE</w:t>
      </w:r>
      <w:r>
        <w:rPr>
          <w:sz w:val="16"/>
        </w:rPr>
        <w:t xml:space="preserve"> (then the Minerals Management Service</w:t>
      </w:r>
      <w:proofErr w:type="gramStart"/>
      <w:r>
        <w:rPr>
          <w:sz w:val="16"/>
        </w:rPr>
        <w:t>,</w:t>
      </w:r>
      <w:r>
        <w:rPr>
          <w:sz w:val="12"/>
        </w:rPr>
        <w:t>¶</w:t>
      </w:r>
      <w:proofErr w:type="gramEnd"/>
      <w:r>
        <w:rPr>
          <w:sz w:val="16"/>
        </w:rPr>
        <w:t xml:space="preserve"> or MMS) </w:t>
      </w:r>
      <w:r>
        <w:rPr>
          <w:rStyle w:val="StyleBoldUnderline"/>
          <w:highlight w:val="yellow"/>
        </w:rPr>
        <w:t>proposed a lease sale in an area under moratorium</w:t>
      </w:r>
      <w:r>
        <w:rPr>
          <w:sz w:val="16"/>
        </w:rPr>
        <w:t xml:space="preserve"> offshore of the commonwealth of</w:t>
      </w:r>
      <w:r>
        <w:rPr>
          <w:sz w:val="12"/>
        </w:rPr>
        <w:t>¶</w:t>
      </w:r>
      <w:r>
        <w:rPr>
          <w:sz w:val="16"/>
        </w:rPr>
        <w:t xml:space="preserve"> Virginia.34 Sale 220 was proposed while the area was under a moratorium prohibiting leasing</w:t>
      </w:r>
      <w:r>
        <w:rPr>
          <w:sz w:val="12"/>
        </w:rPr>
        <w:t>¶</w:t>
      </w:r>
      <w:r>
        <w:rPr>
          <w:sz w:val="16"/>
        </w:rPr>
        <w:t xml:space="preserve"> activities; by 2009, however, the area was no longer under moratorium, and was eligible for</w:t>
      </w:r>
      <w:r>
        <w:rPr>
          <w:sz w:val="12"/>
        </w:rPr>
        <w:t>¶</w:t>
      </w:r>
      <w:r>
        <w:rPr>
          <w:sz w:val="16"/>
        </w:rPr>
        <w:t xml:space="preserve"> leasing consideration. Since that time Sale 220 has been removed from the lease sale schedule.</w:t>
      </w:r>
    </w:p>
    <w:p w:rsidR="00C56D9F" w:rsidRDefault="00C56D9F" w:rsidP="00C56D9F">
      <w:pPr>
        <w:pStyle w:val="Heading4"/>
      </w:pPr>
      <w:r>
        <w:t xml:space="preserve">Seventh, 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topics</w:t>
      </w:r>
    </w:p>
    <w:p w:rsidR="00C56D9F" w:rsidRPr="009A3080" w:rsidRDefault="00C56D9F" w:rsidP="00C56D9F">
      <w:pPr>
        <w:pStyle w:val="Heading4"/>
      </w:pPr>
      <w:r>
        <w:t xml:space="preserve">Eighth, Competing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C56D9F" w:rsidRPr="00680B29" w:rsidRDefault="00C56D9F" w:rsidP="00C56D9F">
      <w:pPr>
        <w:pStyle w:val="Heading4"/>
      </w:pPr>
      <w:r>
        <w:t xml:space="preserve">Ninth, </w:t>
      </w:r>
      <w:proofErr w:type="spellStart"/>
      <w:r>
        <w:t>wm</w:t>
      </w:r>
      <w:proofErr w:type="spellEnd"/>
      <w:r>
        <w:t xml:space="preserve"> financial incentives</w:t>
      </w:r>
    </w:p>
    <w:p w:rsidR="00C56D9F" w:rsidRDefault="00C56D9F" w:rsidP="00C56D9F"/>
    <w:p w:rsidR="00C56D9F" w:rsidRPr="00771A59" w:rsidRDefault="00C56D9F" w:rsidP="00C56D9F">
      <w:pPr>
        <w:rPr>
          <w:sz w:val="24"/>
        </w:rPr>
      </w:pPr>
      <w:r w:rsidRPr="00771A59">
        <w:rPr>
          <w:rStyle w:val="StyleStyleBold12pt"/>
        </w:rPr>
        <w:t>Brown 10</w:t>
      </w:r>
      <w:r w:rsidRPr="00771A59">
        <w:rPr>
          <w:sz w:val="24"/>
        </w:rPr>
        <w:t xml:space="preserve"> -- AP (Matthew, Indian tribes to Congress – Streamline energy development, </w:t>
      </w:r>
      <w:hyperlink r:id="rId15" w:anchor="more-8525" w:history="1">
        <w:r w:rsidRPr="00771A59">
          <w:rPr>
            <w:rStyle w:val="Hyperlink"/>
          </w:rPr>
          <w:t>www.buffalopost.net/?p=8525#more-8525</w:t>
        </w:r>
      </w:hyperlink>
      <w:r w:rsidRPr="00771A59">
        <w:rPr>
          <w:sz w:val="24"/>
        </w:rPr>
        <w:t>)</w:t>
      </w:r>
    </w:p>
    <w:p w:rsidR="00C56D9F" w:rsidRPr="001B6E4B" w:rsidRDefault="00C56D9F" w:rsidP="00C56D9F">
      <w:pPr>
        <w:rPr>
          <w:sz w:val="16"/>
        </w:rPr>
      </w:pPr>
      <w:r w:rsidRPr="001B6E4B">
        <w:rPr>
          <w:sz w:val="16"/>
        </w:rPr>
        <w:t xml:space="preserve">American Indian </w:t>
      </w:r>
      <w:r w:rsidRPr="001B6E4B">
        <w:rPr>
          <w:rStyle w:val="StyleBoldUnderline"/>
          <w:highlight w:val="yellow"/>
        </w:rPr>
        <w:t>leaders</w:t>
      </w:r>
      <w:r w:rsidRPr="001B6E4B">
        <w:rPr>
          <w:sz w:val="16"/>
        </w:rPr>
        <w:t xml:space="preserve"> on Thursday </w:t>
      </w:r>
      <w:r w:rsidRPr="001B6E4B">
        <w:rPr>
          <w:rStyle w:val="StyleBoldUnderline"/>
          <w:highlight w:val="yellow"/>
        </w:rPr>
        <w:t>asked Congress to streamline</w:t>
      </w:r>
      <w:r w:rsidRPr="001B6E4B">
        <w:rPr>
          <w:sz w:val="16"/>
        </w:rPr>
        <w:t xml:space="preserve"> the </w:t>
      </w:r>
      <w:r w:rsidRPr="00701822">
        <w:rPr>
          <w:rStyle w:val="StyleBoldUnderline"/>
        </w:rPr>
        <w:t xml:space="preserve">development of </w:t>
      </w:r>
      <w:r w:rsidRPr="00701822">
        <w:rPr>
          <w:rStyle w:val="StyleBoldUnderline"/>
          <w:highlight w:val="yellow"/>
        </w:rPr>
        <w:t>energy</w:t>
      </w:r>
      <w:r w:rsidRPr="001B6E4B">
        <w:rPr>
          <w:sz w:val="16"/>
        </w:rPr>
        <w:t xml:space="preserve"> projects </w:t>
      </w:r>
      <w:r w:rsidRPr="00701822">
        <w:rPr>
          <w:rStyle w:val="StyleBoldUnderline"/>
        </w:rPr>
        <w:t xml:space="preserve">on tribal lands </w:t>
      </w:r>
      <w:r w:rsidRPr="001B6E4B">
        <w:rPr>
          <w:rStyle w:val="StyleBoldUnderline"/>
          <w:highlight w:val="yellow"/>
        </w:rPr>
        <w:t xml:space="preserve">by </w:t>
      </w:r>
      <w:r w:rsidRPr="001B6E4B">
        <w:rPr>
          <w:rStyle w:val="Emphasis"/>
          <w:highlight w:val="yellow"/>
        </w:rPr>
        <w:t>curbing</w:t>
      </w:r>
      <w:r w:rsidRPr="001B6E4B">
        <w:rPr>
          <w:sz w:val="16"/>
        </w:rPr>
        <w:t xml:space="preserve"> some </w:t>
      </w:r>
      <w:r w:rsidRPr="001B6E4B">
        <w:rPr>
          <w:rStyle w:val="Emphasis"/>
          <w:highlight w:val="yellow"/>
        </w:rPr>
        <w:t>federal oversight and providing incentives</w:t>
      </w:r>
      <w:r w:rsidRPr="001B6E4B">
        <w:rPr>
          <w:rStyle w:val="StyleBoldUnderline"/>
          <w:highlight w:val="yellow"/>
        </w:rPr>
        <w:t xml:space="preserve"> for companies </w:t>
      </w:r>
      <w:r w:rsidRPr="001B6E4B">
        <w:rPr>
          <w:rStyle w:val="Emphasis"/>
          <w:highlight w:val="yellow"/>
        </w:rPr>
        <w:t>to strike deals</w:t>
      </w:r>
      <w:r w:rsidRPr="001B6E4B">
        <w:rPr>
          <w:sz w:val="16"/>
        </w:rPr>
        <w:t xml:space="preserve"> with reservations.</w:t>
      </w:r>
    </w:p>
    <w:p w:rsidR="00C56D9F" w:rsidRPr="001B6E4B" w:rsidRDefault="00C56D9F" w:rsidP="00C56D9F">
      <w:pPr>
        <w:rPr>
          <w:rStyle w:val="Emphasis"/>
        </w:rPr>
      </w:pPr>
      <w:r w:rsidRPr="006C2496">
        <w:rPr>
          <w:sz w:val="16"/>
        </w:rPr>
        <w:t xml:space="preserve">Reservations from Oklahoma to Montana and Alaska sit atop large amounts of oil, natural gas and coal. Others in </w:t>
      </w:r>
      <w:r w:rsidRPr="00701822">
        <w:rPr>
          <w:rStyle w:val="StyleBoldUnderline"/>
        </w:rPr>
        <w:t>wind-swept regions</w:t>
      </w:r>
      <w:r w:rsidRPr="00701822">
        <w:rPr>
          <w:sz w:val="16"/>
        </w:rPr>
        <w:t xml:space="preserve"> of the Northern Plains and on the West Coast </w:t>
      </w:r>
      <w:r w:rsidRPr="00701822">
        <w:rPr>
          <w:rStyle w:val="StyleBoldUnderline"/>
        </w:rPr>
        <w:t xml:space="preserve">have </w:t>
      </w:r>
      <w:r w:rsidRPr="00701822">
        <w:rPr>
          <w:rStyle w:val="Emphasis"/>
        </w:rPr>
        <w:t>huge renewable energy potential.</w:t>
      </w:r>
    </w:p>
    <w:p w:rsidR="00C56D9F" w:rsidRPr="006C2496" w:rsidRDefault="00C56D9F" w:rsidP="00C56D9F">
      <w:pPr>
        <w:rPr>
          <w:sz w:val="16"/>
          <w:szCs w:val="16"/>
        </w:rPr>
      </w:pPr>
      <w:r w:rsidRPr="006C2496">
        <w:rPr>
          <w:sz w:val="16"/>
          <w:szCs w:val="16"/>
        </w:rPr>
        <w:t>But existing government rules make it easier for energy companies to pursue projects on non-tribal land, some members of Congress and tribal leaders say. As a result, tribes often miss out on the chance to develop their natural resources.</w:t>
      </w:r>
    </w:p>
    <w:p w:rsidR="00C56D9F" w:rsidRPr="006C2496" w:rsidRDefault="00C56D9F" w:rsidP="00C56D9F">
      <w:pPr>
        <w:rPr>
          <w:sz w:val="16"/>
        </w:rPr>
      </w:pPr>
      <w:r w:rsidRPr="00701822">
        <w:rPr>
          <w:sz w:val="16"/>
        </w:rPr>
        <w:t>“</w:t>
      </w:r>
      <w:r w:rsidRPr="00701822">
        <w:rPr>
          <w:rStyle w:val="StyleBoldUnderline"/>
        </w:rPr>
        <w:t>Tribes</w:t>
      </w:r>
      <w:r w:rsidRPr="00701822">
        <w:rPr>
          <w:sz w:val="16"/>
        </w:rPr>
        <w:t xml:space="preserve"> in some of the poorest counties in America </w:t>
      </w:r>
      <w:r w:rsidRPr="00701822">
        <w:rPr>
          <w:rStyle w:val="StyleBoldUnderline"/>
        </w:rPr>
        <w:t>have vast renewable energy resources</w:t>
      </w:r>
      <w:r w:rsidRPr="00701822">
        <w:rPr>
          <w:sz w:val="16"/>
        </w:rPr>
        <w:t xml:space="preserve"> that can help them overcome poverty,” said Joe Garcia, Chairman of the All Indian Pueblo Council of New Mexico.</w:t>
      </w:r>
    </w:p>
    <w:p w:rsidR="00C56D9F" w:rsidRPr="006C2496" w:rsidRDefault="00C56D9F" w:rsidP="00C56D9F">
      <w:pPr>
        <w:rPr>
          <w:sz w:val="16"/>
          <w:szCs w:val="16"/>
        </w:rPr>
      </w:pPr>
      <w:r w:rsidRPr="006C2496">
        <w:rPr>
          <w:sz w:val="16"/>
          <w:szCs w:val="16"/>
        </w:rPr>
        <w:t>Garcia and other tribal representatives want the Senate Indian Affairs Committee to intervene through legislation proposed by Sen. Byron Dorgan, the North Dakota Democrat who chairs the committee.</w:t>
      </w:r>
    </w:p>
    <w:p w:rsidR="00C56D9F" w:rsidRPr="006C2496" w:rsidRDefault="00C56D9F" w:rsidP="00C56D9F">
      <w:pPr>
        <w:rPr>
          <w:sz w:val="16"/>
          <w:szCs w:val="16"/>
        </w:rPr>
      </w:pPr>
      <w:r w:rsidRPr="006C2496">
        <w:rPr>
          <w:sz w:val="16"/>
          <w:szCs w:val="16"/>
        </w:rPr>
        <w:t>The tribes want to eliminate federal drilling fees, pare down the Interior Department’s bureaucracy, and shield tribes from state and local taxes on energy projects.</w:t>
      </w:r>
    </w:p>
    <w:p w:rsidR="00C56D9F" w:rsidRPr="006C2496" w:rsidRDefault="00C56D9F" w:rsidP="00C56D9F">
      <w:pPr>
        <w:rPr>
          <w:sz w:val="16"/>
          <w:szCs w:val="16"/>
        </w:rPr>
      </w:pPr>
      <w:r w:rsidRPr="006C2496">
        <w:rPr>
          <w:sz w:val="16"/>
          <w:szCs w:val="16"/>
        </w:rPr>
        <w:t>Dorgan’s bill has yet to be introduced.</w:t>
      </w:r>
    </w:p>
    <w:p w:rsidR="00C56D9F" w:rsidRPr="006C2496" w:rsidRDefault="00C56D9F" w:rsidP="00C56D9F">
      <w:pPr>
        <w:rPr>
          <w:sz w:val="16"/>
          <w:szCs w:val="16"/>
        </w:rPr>
      </w:pPr>
      <w:r w:rsidRPr="006C2496">
        <w:rPr>
          <w:sz w:val="16"/>
          <w:szCs w:val="16"/>
        </w:rPr>
        <w:t>The tribal leaders’ requests were welcomed Thursday by both Democrats and Republicans.</w:t>
      </w:r>
    </w:p>
    <w:p w:rsidR="00C56D9F" w:rsidRPr="006C2496" w:rsidRDefault="00C56D9F" w:rsidP="00C56D9F">
      <w:pPr>
        <w:rPr>
          <w:sz w:val="16"/>
          <w:szCs w:val="16"/>
        </w:rPr>
      </w:pPr>
      <w:r w:rsidRPr="006C2496">
        <w:rPr>
          <w:sz w:val="16"/>
          <w:szCs w:val="16"/>
        </w:rPr>
        <w:t xml:space="preserve">“Energy development means jobs,” said Sen. John </w:t>
      </w:r>
      <w:proofErr w:type="spellStart"/>
      <w:r w:rsidRPr="006C2496">
        <w:rPr>
          <w:sz w:val="16"/>
          <w:szCs w:val="16"/>
        </w:rPr>
        <w:t>Barrasso</w:t>
      </w:r>
      <w:proofErr w:type="spellEnd"/>
      <w:r w:rsidRPr="006C2496">
        <w:rPr>
          <w:sz w:val="16"/>
          <w:szCs w:val="16"/>
        </w:rPr>
        <w:t>, a Wyoming Republican. “It means income for families. It means paying the heating bill.”</w:t>
      </w:r>
    </w:p>
    <w:p w:rsidR="00C56D9F" w:rsidRPr="006C2496" w:rsidRDefault="00C56D9F" w:rsidP="00C56D9F">
      <w:pPr>
        <w:rPr>
          <w:sz w:val="16"/>
          <w:szCs w:val="16"/>
        </w:rPr>
      </w:pPr>
      <w:r w:rsidRPr="006C2496">
        <w:rPr>
          <w:sz w:val="16"/>
          <w:szCs w:val="16"/>
        </w:rPr>
        <w:t xml:space="preserve">Nationwide, energy royalties paid to tribes through the federal government totaled more than $334 million in 2008, the most recent year with figures available. </w:t>
      </w:r>
      <w:proofErr w:type="gramStart"/>
      <w:r w:rsidRPr="006C2496">
        <w:rPr>
          <w:sz w:val="16"/>
          <w:szCs w:val="16"/>
        </w:rPr>
        <w:t>That was down sharply from 2007, driven largely by a drop in oil and gas prices</w:t>
      </w:r>
      <w:proofErr w:type="gramEnd"/>
      <w:r w:rsidRPr="006C2496">
        <w:rPr>
          <w:sz w:val="16"/>
          <w:szCs w:val="16"/>
        </w:rPr>
        <w:t>.</w:t>
      </w:r>
    </w:p>
    <w:p w:rsidR="00C56D9F" w:rsidRPr="006C2496" w:rsidRDefault="00C56D9F" w:rsidP="00C56D9F">
      <w:pPr>
        <w:rPr>
          <w:sz w:val="16"/>
          <w:szCs w:val="16"/>
        </w:rPr>
      </w:pPr>
      <w:r w:rsidRPr="006C2496">
        <w:rPr>
          <w:sz w:val="16"/>
          <w:szCs w:val="16"/>
        </w:rPr>
        <w:t>More than 2 million acres of tribal land have been developed for oil, gas and coal, according to the government. Estimates show 15 million acres more have the same potential, with additional land suited for wind, solar and other renewable energy projects.</w:t>
      </w:r>
    </w:p>
    <w:p w:rsidR="00C56D9F" w:rsidRPr="006C2496" w:rsidRDefault="00C56D9F" w:rsidP="00C56D9F">
      <w:pPr>
        <w:rPr>
          <w:sz w:val="16"/>
        </w:rPr>
      </w:pPr>
      <w:r w:rsidRPr="001B6E4B">
        <w:rPr>
          <w:rStyle w:val="StyleBoldUnderline"/>
          <w:highlight w:val="yellow"/>
        </w:rPr>
        <w:t>In 2005, Congress tried to promote development</w:t>
      </w:r>
      <w:r w:rsidRPr="006C2496">
        <w:rPr>
          <w:sz w:val="16"/>
        </w:rPr>
        <w:t xml:space="preserve"> </w:t>
      </w:r>
      <w:r w:rsidRPr="001B6E4B">
        <w:rPr>
          <w:rStyle w:val="StyleBoldUnderline"/>
          <w:highlight w:val="yellow"/>
        </w:rPr>
        <w:t>by making it easier</w:t>
      </w:r>
      <w:r w:rsidRPr="006C2496">
        <w:rPr>
          <w:sz w:val="16"/>
        </w:rPr>
        <w:t xml:space="preserve"> for tribes </w:t>
      </w:r>
      <w:r w:rsidRPr="001B6E4B">
        <w:rPr>
          <w:rStyle w:val="StyleBoldUnderline"/>
          <w:highlight w:val="yellow"/>
        </w:rPr>
        <w:t>to enter agreements</w:t>
      </w:r>
      <w:r w:rsidRPr="006C2496">
        <w:rPr>
          <w:sz w:val="16"/>
        </w:rPr>
        <w:t xml:space="preserve"> </w:t>
      </w:r>
      <w:r w:rsidRPr="001B6E4B">
        <w:rPr>
          <w:rStyle w:val="StyleBoldUnderline"/>
          <w:highlight w:val="yellow"/>
        </w:rPr>
        <w:t>with</w:t>
      </w:r>
      <w:r w:rsidRPr="006C2496">
        <w:rPr>
          <w:sz w:val="16"/>
        </w:rPr>
        <w:t xml:space="preserve"> private </w:t>
      </w:r>
      <w:r w:rsidRPr="001B6E4B">
        <w:rPr>
          <w:rStyle w:val="StyleBoldUnderline"/>
          <w:highlight w:val="yellow"/>
        </w:rPr>
        <w:t>companies</w:t>
      </w:r>
      <w:r w:rsidRPr="006C2496">
        <w:rPr>
          <w:sz w:val="16"/>
        </w:rPr>
        <w:t>.</w:t>
      </w:r>
    </w:p>
    <w:p w:rsidR="00C56D9F" w:rsidRPr="006C2496" w:rsidRDefault="00C56D9F" w:rsidP="00C56D9F">
      <w:pPr>
        <w:rPr>
          <w:sz w:val="16"/>
        </w:rPr>
      </w:pPr>
      <w:r w:rsidRPr="006C2496">
        <w:rPr>
          <w:sz w:val="16"/>
        </w:rPr>
        <w:t xml:space="preserve">Witnesses at Thursday’s hearings said </w:t>
      </w:r>
      <w:r w:rsidRPr="001B6E4B">
        <w:rPr>
          <w:rStyle w:val="StyleBoldUnderline"/>
          <w:highlight w:val="yellow"/>
        </w:rPr>
        <w:t xml:space="preserve">those changes </w:t>
      </w:r>
      <w:r w:rsidRPr="001B6E4B">
        <w:rPr>
          <w:rStyle w:val="Emphasis"/>
          <w:highlight w:val="yellow"/>
        </w:rPr>
        <w:t xml:space="preserve">weren’t </w:t>
      </w:r>
      <w:proofErr w:type="gramStart"/>
      <w:r w:rsidRPr="001B6E4B">
        <w:rPr>
          <w:rStyle w:val="Emphasis"/>
          <w:highlight w:val="yellow"/>
        </w:rPr>
        <w:t>enough</w:t>
      </w:r>
      <w:r w:rsidRPr="006C2496">
        <w:rPr>
          <w:sz w:val="16"/>
        </w:rPr>
        <w:t>.</w:t>
      </w:r>
      <w:proofErr w:type="gramEnd"/>
      <w:r w:rsidRPr="006C2496">
        <w:rPr>
          <w:sz w:val="16"/>
        </w:rPr>
        <w:t xml:space="preserve"> They also criticized changes instituted since 2005, such as a $4,000 fee for drilling on public lands – including reservations, which are held in federal trust.</w:t>
      </w:r>
    </w:p>
    <w:p w:rsidR="00C56D9F" w:rsidRDefault="00C56D9F" w:rsidP="00C56D9F"/>
    <w:p w:rsidR="00C56D9F" w:rsidRPr="00B438F3" w:rsidRDefault="00C56D9F" w:rsidP="00C56D9F">
      <w:pPr>
        <w:pStyle w:val="Heading4"/>
        <w:numPr>
          <w:ilvl w:val="0"/>
          <w:numId w:val="7"/>
        </w:numPr>
      </w:pPr>
      <w:r>
        <w:t>Zero uniqueness- wind is high AND inevitable, both here and globally</w:t>
      </w:r>
    </w:p>
    <w:p w:rsidR="00C56D9F" w:rsidRPr="00B438F3" w:rsidRDefault="00C56D9F" w:rsidP="00C56D9F">
      <w:pPr>
        <w:rPr>
          <w:rStyle w:val="StyleStyleBold12pt"/>
        </w:rPr>
      </w:pPr>
      <w:proofErr w:type="spellStart"/>
      <w:r w:rsidRPr="00B438F3">
        <w:rPr>
          <w:rStyle w:val="StyleStyleBold12pt"/>
        </w:rPr>
        <w:t>Saari</w:t>
      </w:r>
      <w:proofErr w:type="spellEnd"/>
      <w:r w:rsidRPr="00B438F3">
        <w:rPr>
          <w:rStyle w:val="StyleStyleBold12pt"/>
        </w:rPr>
        <w:t xml:space="preserve"> 2/11</w:t>
      </w:r>
    </w:p>
    <w:p w:rsidR="00C56D9F" w:rsidRDefault="00C56D9F" w:rsidP="00C56D9F">
      <w:r>
        <w:t xml:space="preserve">(Emily, SMCM graduate and web producer, </w:t>
      </w:r>
      <w:proofErr w:type="spellStart"/>
      <w:r>
        <w:t>tck</w:t>
      </w:r>
      <w:proofErr w:type="spellEnd"/>
      <w:r>
        <w:t xml:space="preserve"> </w:t>
      </w:r>
      <w:proofErr w:type="spellStart"/>
      <w:r>
        <w:t>tck</w:t>
      </w:r>
      <w:proofErr w:type="spellEnd"/>
      <w:r>
        <w:t xml:space="preserve"> </w:t>
      </w:r>
      <w:proofErr w:type="spellStart"/>
      <w:r>
        <w:t>tck</w:t>
      </w:r>
      <w:proofErr w:type="spellEnd"/>
      <w:r>
        <w:t xml:space="preserve"> The Global Campaign for Climate Action, “2012 was a banner year for wind: Competitive pricing, record growth,” February 11, 2013, http://tcktcktck.org/2013/02/wind-is-cheaper-than-coal-for-the-first-time/48235//wyo-mm)</w:t>
      </w:r>
    </w:p>
    <w:p w:rsidR="00C56D9F" w:rsidRDefault="00C56D9F" w:rsidP="00C56D9F">
      <w:r w:rsidRPr="00274D2C">
        <w:rPr>
          <w:rStyle w:val="StyleBoldUnderline"/>
          <w:highlight w:val="yellow"/>
        </w:rPr>
        <w:t>Posting a year of record success</w:t>
      </w:r>
      <w:r w:rsidRPr="008E20CE">
        <w:rPr>
          <w:rStyle w:val="StyleBoldUnderline"/>
        </w:rPr>
        <w:t xml:space="preserve"> in several nations, the wind industry</w:t>
      </w:r>
      <w:r w:rsidRPr="00274D2C">
        <w:rPr>
          <w:sz w:val="16"/>
        </w:rPr>
        <w:t xml:space="preserve"> once again </w:t>
      </w:r>
      <w:r w:rsidRPr="008E20CE">
        <w:rPr>
          <w:rStyle w:val="StyleBoldUnderline"/>
        </w:rPr>
        <w:t>demonstrated the ability of the renewable energy sector to grow</w:t>
      </w:r>
      <w:r w:rsidRPr="00274D2C">
        <w:rPr>
          <w:sz w:val="16"/>
        </w:rPr>
        <w:t xml:space="preserve"> amidst negative economic trends. </w:t>
      </w:r>
      <w:r w:rsidRPr="00274D2C">
        <w:rPr>
          <w:rStyle w:val="StyleBoldUnderline"/>
        </w:rPr>
        <w:t>In Australia</w:t>
      </w:r>
      <w:r w:rsidRPr="00274D2C">
        <w:rPr>
          <w:sz w:val="16"/>
        </w:rPr>
        <w:t xml:space="preserve">, wind is now a cheaper source of electricity than both natural gas and coal. Overall, </w:t>
      </w:r>
      <w:r w:rsidRPr="00274D2C">
        <w:rPr>
          <w:rStyle w:val="StyleBoldUnderline"/>
          <w:highlight w:val="yellow"/>
        </w:rPr>
        <w:t>the industry increased</w:t>
      </w:r>
      <w:r w:rsidRPr="008E20CE">
        <w:rPr>
          <w:rStyle w:val="StyleBoldUnderline"/>
        </w:rPr>
        <w:t xml:space="preserve"> its total </w:t>
      </w:r>
      <w:r w:rsidRPr="00274D2C">
        <w:rPr>
          <w:rStyle w:val="StyleBoldUnderline"/>
          <w:highlight w:val="yellow"/>
        </w:rPr>
        <w:t>capacity by 19% worldwide, and it could meet</w:t>
      </w:r>
      <w:r w:rsidRPr="008E20CE">
        <w:rPr>
          <w:rStyle w:val="StyleBoldUnderline"/>
        </w:rPr>
        <w:t xml:space="preserve"> up to </w:t>
      </w:r>
      <w:r w:rsidRPr="00274D2C">
        <w:rPr>
          <w:rStyle w:val="StyleBoldUnderline"/>
          <w:highlight w:val="yellow"/>
        </w:rPr>
        <w:t>a fifth of global electricity</w:t>
      </w:r>
      <w:r w:rsidRPr="00274D2C">
        <w:rPr>
          <w:rStyle w:val="StyleBoldUnderline"/>
        </w:rPr>
        <w:t xml:space="preserve"> </w:t>
      </w:r>
      <w:r w:rsidRPr="00274D2C">
        <w:rPr>
          <w:rStyle w:val="StyleBoldUnderline"/>
          <w:highlight w:val="yellow"/>
        </w:rPr>
        <w:t>demand by 2030</w:t>
      </w:r>
      <w:r w:rsidRPr="008E20CE">
        <w:rPr>
          <w:rStyle w:val="StyleBoldUnderline"/>
        </w:rPr>
        <w:t>. In Spain, wind is the primary source of energy in the nation</w:t>
      </w:r>
      <w:r w:rsidRPr="00274D2C">
        <w:rPr>
          <w:sz w:val="16"/>
        </w:rPr>
        <w:t xml:space="preserve">. Since November, </w:t>
      </w:r>
      <w:r w:rsidRPr="008E20CE">
        <w:rPr>
          <w:rStyle w:val="StyleBoldUnderline"/>
        </w:rPr>
        <w:t xml:space="preserve">Spain’s wind farms </w:t>
      </w:r>
      <w:r w:rsidRPr="00274D2C">
        <w:rPr>
          <w:sz w:val="16"/>
        </w:rPr>
        <w:t xml:space="preserve">have </w:t>
      </w:r>
      <w:r w:rsidRPr="006D27F0">
        <w:rPr>
          <w:rStyle w:val="StyleBoldUnderline"/>
        </w:rPr>
        <w:t>produced six terawatt-hours of electricity per month</w:t>
      </w:r>
      <w:r w:rsidRPr="00274D2C">
        <w:rPr>
          <w:sz w:val="16"/>
        </w:rPr>
        <w:t xml:space="preserve">, exceeding the production capacity of both nuclear and coal-fired power plants. </w:t>
      </w:r>
      <w:r w:rsidRPr="006D27F0">
        <w:rPr>
          <w:rStyle w:val="StyleBoldUnderline"/>
        </w:rPr>
        <w:t xml:space="preserve">The nation is on track to produce 40% of its energy from renewable sources by 2020. </w:t>
      </w:r>
      <w:r w:rsidRPr="00274D2C">
        <w:rPr>
          <w:rStyle w:val="StyleBoldUnderline"/>
          <w:highlight w:val="yellow"/>
        </w:rPr>
        <w:t xml:space="preserve">The U.S. and China both installed more than 13 </w:t>
      </w:r>
      <w:proofErr w:type="spellStart"/>
      <w:r w:rsidRPr="00274D2C">
        <w:rPr>
          <w:rStyle w:val="StyleBoldUnderline"/>
          <w:highlight w:val="yellow"/>
        </w:rPr>
        <w:t>gigawatts</w:t>
      </w:r>
      <w:proofErr w:type="spellEnd"/>
      <w:r w:rsidRPr="006D27F0">
        <w:rPr>
          <w:rStyle w:val="StyleBoldUnderline"/>
        </w:rPr>
        <w:t xml:space="preserve"> of new wind capacity</w:t>
      </w:r>
      <w:r w:rsidRPr="00274D2C">
        <w:rPr>
          <w:sz w:val="16"/>
        </w:rPr>
        <w:t xml:space="preserve"> each. </w:t>
      </w:r>
      <w:r w:rsidRPr="00274D2C">
        <w:rPr>
          <w:rStyle w:val="StyleBoldUnderline"/>
          <w:highlight w:val="yellow"/>
        </w:rPr>
        <w:t>Europe introduced</w:t>
      </w:r>
      <w:r w:rsidRPr="006D27F0">
        <w:rPr>
          <w:rStyle w:val="StyleBoldUnderline"/>
        </w:rPr>
        <w:t xml:space="preserve"> a record </w:t>
      </w:r>
      <w:r w:rsidRPr="00274D2C">
        <w:rPr>
          <w:rStyle w:val="StyleBoldUnderline"/>
          <w:highlight w:val="yellow"/>
        </w:rPr>
        <w:t xml:space="preserve">12.4 </w:t>
      </w:r>
      <w:proofErr w:type="spellStart"/>
      <w:r w:rsidRPr="00274D2C">
        <w:rPr>
          <w:rStyle w:val="StyleBoldUnderline"/>
          <w:highlight w:val="yellow"/>
        </w:rPr>
        <w:t>gigawatts</w:t>
      </w:r>
      <w:proofErr w:type="spellEnd"/>
      <w:r w:rsidRPr="006D27F0">
        <w:rPr>
          <w:rStyle w:val="StyleBoldUnderline"/>
        </w:rPr>
        <w:t>, with Germany leading the way in growth and the emergence of new markets in Sweden, Romania, and Poland.</w:t>
      </w:r>
      <w:r w:rsidRPr="00274D2C">
        <w:rPr>
          <w:sz w:val="16"/>
        </w:rPr>
        <w:t xml:space="preserve"> “While China paused for breath, both the U.S. and European markets had exceptionally strong years,” said Steve Sawyer, Secretary General of the Global Wind Energy Council. “</w:t>
      </w:r>
      <w:r w:rsidRPr="006D27F0">
        <w:rPr>
          <w:rStyle w:val="StyleBoldUnderline"/>
        </w:rPr>
        <w:t>Asia still led global markets, but with North America a close second, and Europe not far behind.” The solid growth of the wind energy industry in 2012 will come as good news to</w:t>
      </w:r>
      <w:r w:rsidRPr="00274D2C">
        <w:rPr>
          <w:sz w:val="16"/>
        </w:rPr>
        <w:t xml:space="preserve"> </w:t>
      </w:r>
      <w:r w:rsidRPr="006D27F0">
        <w:rPr>
          <w:rStyle w:val="StyleBoldUnderline"/>
        </w:rPr>
        <w:t>businesses, trade unions, and health experts</w:t>
      </w:r>
      <w:r w:rsidRPr="00274D2C">
        <w:rPr>
          <w:sz w:val="16"/>
        </w:rPr>
        <w:t>. Sustained progress on renewable energy capacity, however, is still at risk of being undermined by a lack of reliable support from policy makers. To meet domestic emissions reductions goals, countries around the world need to support the growth of the renewable industry and end active support of the fossil fuel industry.</w:t>
      </w:r>
    </w:p>
    <w:p w:rsidR="00C56D9F" w:rsidRPr="004542C9" w:rsidRDefault="00C56D9F" w:rsidP="00C56D9F">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No impact to biodiversity</w:t>
      </w:r>
    </w:p>
    <w:p w:rsidR="00C56D9F" w:rsidRPr="004542C9" w:rsidRDefault="00C56D9F" w:rsidP="00C56D9F">
      <w:pPr>
        <w:rPr>
          <w:rFonts w:asciiTheme="minorHAnsi" w:eastAsia="Times New Roman" w:hAnsiTheme="minorHAnsi" w:cs="Times New Roman"/>
          <w:sz w:val="20"/>
          <w:szCs w:val="24"/>
        </w:rPr>
      </w:pPr>
      <w:r w:rsidRPr="004542C9">
        <w:rPr>
          <w:rFonts w:asciiTheme="minorHAnsi" w:eastAsia="Times New Roman" w:hAnsiTheme="minorHAnsi" w:cs="Times New Roman"/>
          <w:b/>
          <w:szCs w:val="24"/>
          <w:lang w:val="x-none" w:eastAsia="x-none"/>
        </w:rPr>
        <w:t>Sagoff</w:t>
      </w:r>
      <w:r w:rsidRPr="004542C9">
        <w:rPr>
          <w:rFonts w:asciiTheme="minorHAnsi" w:eastAsia="Times New Roman" w:hAnsiTheme="minorHAnsi" w:cs="Times New Roman"/>
          <w:b/>
          <w:szCs w:val="24"/>
          <w:lang w:eastAsia="x-none"/>
        </w:rPr>
        <w:t xml:space="preserve"> et al</w:t>
      </w:r>
      <w:r w:rsidRPr="004542C9">
        <w:rPr>
          <w:rFonts w:asciiTheme="minorHAnsi" w:eastAsia="Times New Roman" w:hAnsiTheme="minorHAnsi" w:cs="Times New Roman"/>
          <w:b/>
          <w:szCs w:val="24"/>
          <w:lang w:val="x-none" w:eastAsia="x-none"/>
        </w:rPr>
        <w:t xml:space="preserve"> 97</w:t>
      </w:r>
      <w:r w:rsidRPr="004542C9">
        <w:rPr>
          <w:rFonts w:asciiTheme="minorHAnsi" w:eastAsia="Times New Roman" w:hAnsiTheme="minorHAnsi" w:cs="Times New Roman"/>
          <w:sz w:val="20"/>
          <w:szCs w:val="24"/>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4542C9">
        <w:rPr>
          <w:rFonts w:asciiTheme="minorHAnsi" w:eastAsia="Times New Roman" w:hAnsiTheme="minorHAnsi" w:cs="Times New Roman"/>
          <w:sz w:val="20"/>
          <w:szCs w:val="24"/>
        </w:rPr>
        <w:t>Wm</w:t>
      </w:r>
      <w:proofErr w:type="spellEnd"/>
      <w:r w:rsidRPr="004542C9">
        <w:rPr>
          <w:rFonts w:asciiTheme="minorHAnsi" w:eastAsia="Times New Roman" w:hAnsiTheme="minorHAnsi" w:cs="Times New Roman"/>
          <w:sz w:val="20"/>
          <w:szCs w:val="24"/>
        </w:rPr>
        <w:t xml:space="preserve"> and Mary L. Rev. 825, March, L/N</w:t>
      </w:r>
    </w:p>
    <w:p w:rsidR="00C56D9F" w:rsidRPr="004542C9" w:rsidRDefault="00C56D9F" w:rsidP="00C56D9F">
      <w:pPr>
        <w:rPr>
          <w:rFonts w:asciiTheme="minorHAnsi" w:eastAsia="Times New Roman" w:hAnsiTheme="minorHAnsi" w:cs="Times New Roman"/>
          <w:sz w:val="20"/>
          <w:szCs w:val="24"/>
        </w:rPr>
      </w:pPr>
      <w:proofErr w:type="gramStart"/>
      <w:r w:rsidRPr="004542C9">
        <w:rPr>
          <w:rFonts w:asciiTheme="minorHAnsi" w:eastAsia="Times New Roman" w:hAnsiTheme="minorHAnsi" w:cs="Times New Roman"/>
          <w:sz w:val="20"/>
          <w:szCs w:val="24"/>
        </w:rPr>
        <w:t xml:space="preserve">Note – Colin </w:t>
      </w:r>
      <w:proofErr w:type="spellStart"/>
      <w:r w:rsidRPr="004542C9">
        <w:rPr>
          <w:rFonts w:asciiTheme="minorHAnsi" w:eastAsia="Times New Roman" w:hAnsiTheme="minorHAnsi" w:cs="Times New Roman"/>
          <w:sz w:val="20"/>
          <w:szCs w:val="24"/>
        </w:rPr>
        <w:t>Tudge</w:t>
      </w:r>
      <w:proofErr w:type="spellEnd"/>
      <w:r w:rsidRPr="004542C9">
        <w:rPr>
          <w:rFonts w:asciiTheme="minorHAnsi" w:eastAsia="Times New Roman" w:hAnsiTheme="minorHAnsi" w:cs="Times New Roman"/>
          <w:sz w:val="20"/>
          <w:szCs w:val="24"/>
        </w:rPr>
        <w:t xml:space="preserve"> - Research Fellow at the Centre for Philosophy at the London School of Economics.</w:t>
      </w:r>
      <w:proofErr w:type="gramEnd"/>
      <w:r w:rsidRPr="004542C9">
        <w:rPr>
          <w:rFonts w:asciiTheme="minorHAnsi" w:eastAsia="Times New Roman" w:hAnsiTheme="minorHAnsi" w:cs="Times New Roman"/>
          <w:sz w:val="20"/>
          <w:szCs w:val="24"/>
        </w:rPr>
        <w:t xml:space="preserve"> </w:t>
      </w:r>
      <w:proofErr w:type="spellStart"/>
      <w:r w:rsidRPr="004542C9">
        <w:rPr>
          <w:rFonts w:asciiTheme="minorHAnsi" w:eastAsia="Times New Roman" w:hAnsiTheme="minorHAnsi" w:cs="Times New Roman"/>
          <w:sz w:val="20"/>
          <w:szCs w:val="24"/>
        </w:rPr>
        <w:t>Frmr</w:t>
      </w:r>
      <w:proofErr w:type="spellEnd"/>
      <w:r w:rsidRPr="004542C9">
        <w:rPr>
          <w:rFonts w:asciiTheme="minorHAnsi" w:eastAsia="Times New Roman" w:hAnsiTheme="minorHAnsi" w:cs="Times New Roman"/>
          <w:sz w:val="20"/>
          <w:szCs w:val="24"/>
        </w:rPr>
        <w:t xml:space="preserve"> Zoological Society of London: Scientific Fellow and tons of other positions. </w:t>
      </w:r>
      <w:proofErr w:type="gramStart"/>
      <w:r w:rsidRPr="004542C9">
        <w:rPr>
          <w:rFonts w:asciiTheme="minorHAnsi" w:eastAsia="Times New Roman" w:hAnsiTheme="minorHAnsi" w:cs="Times New Roman"/>
          <w:sz w:val="20"/>
          <w:szCs w:val="24"/>
        </w:rPr>
        <w:t>PhD. Read zoology at Cambridge.</w:t>
      </w:r>
      <w:proofErr w:type="gramEnd"/>
      <w:r w:rsidRPr="004542C9">
        <w:rPr>
          <w:rFonts w:asciiTheme="minorHAnsi" w:eastAsia="Times New Roman" w:hAnsiTheme="minorHAnsi" w:cs="Times New Roman"/>
          <w:sz w:val="20"/>
          <w:szCs w:val="24"/>
        </w:rPr>
        <w:t xml:space="preserve"> </w:t>
      </w:r>
    </w:p>
    <w:p w:rsidR="00C56D9F" w:rsidRPr="004542C9" w:rsidRDefault="00C56D9F" w:rsidP="00C56D9F">
      <w:pPr>
        <w:rPr>
          <w:rFonts w:asciiTheme="minorHAnsi" w:eastAsia="Times New Roman" w:hAnsiTheme="minorHAnsi" w:cs="Times New Roman"/>
          <w:sz w:val="20"/>
          <w:szCs w:val="24"/>
        </w:rPr>
      </w:pPr>
      <w:r w:rsidRPr="004542C9">
        <w:rPr>
          <w:rFonts w:asciiTheme="minorHAnsi" w:eastAsia="Times New Roman" w:hAnsiTheme="minorHAnsi" w:cs="Times New Roman"/>
          <w:sz w:val="20"/>
          <w:szCs w:val="24"/>
        </w:rPr>
        <w:t xml:space="preserve">Simon Levin = </w:t>
      </w:r>
      <w:proofErr w:type="spellStart"/>
      <w:r w:rsidRPr="004542C9">
        <w:rPr>
          <w:rFonts w:asciiTheme="minorHAnsi" w:eastAsia="Times New Roman" w:hAnsiTheme="minorHAnsi" w:cs="Times New Roman"/>
          <w:sz w:val="20"/>
          <w:szCs w:val="24"/>
        </w:rPr>
        <w:t>Moffet</w:t>
      </w:r>
      <w:proofErr w:type="spellEnd"/>
      <w:r w:rsidRPr="004542C9">
        <w:rPr>
          <w:rFonts w:asciiTheme="minorHAnsi" w:eastAsia="Times New Roman" w:hAnsiTheme="minorHAnsi" w:cs="Times New Roman"/>
          <w:sz w:val="20"/>
          <w:szCs w:val="24"/>
        </w:rPr>
        <w:t xml:space="preserve"> Professor of Biology, Princeton. 2007 American Institute of Biological Sciences Distinguished Scientist Award 2008 </w:t>
      </w:r>
      <w:proofErr w:type="spellStart"/>
      <w:r w:rsidRPr="004542C9">
        <w:rPr>
          <w:rFonts w:asciiTheme="minorHAnsi" w:eastAsia="Times New Roman" w:hAnsiTheme="minorHAnsi" w:cs="Times New Roman"/>
          <w:sz w:val="20"/>
          <w:szCs w:val="24"/>
        </w:rPr>
        <w:t>Istituto</w:t>
      </w:r>
      <w:proofErr w:type="spellEnd"/>
      <w:r w:rsidRPr="004542C9">
        <w:rPr>
          <w:rFonts w:asciiTheme="minorHAnsi" w:eastAsia="Times New Roman" w:hAnsiTheme="minorHAnsi" w:cs="Times New Roman"/>
          <w:sz w:val="20"/>
          <w:szCs w:val="24"/>
        </w:rPr>
        <w:t xml:space="preserve"> Veneto di </w:t>
      </w:r>
      <w:proofErr w:type="spellStart"/>
      <w:r w:rsidRPr="004542C9">
        <w:rPr>
          <w:rFonts w:asciiTheme="minorHAnsi" w:eastAsia="Times New Roman" w:hAnsiTheme="minorHAnsi" w:cs="Times New Roman"/>
          <w:sz w:val="20"/>
          <w:szCs w:val="24"/>
        </w:rPr>
        <w:t>Scienze</w:t>
      </w:r>
      <w:proofErr w:type="spellEnd"/>
      <w:r w:rsidRPr="004542C9">
        <w:rPr>
          <w:rFonts w:asciiTheme="minorHAnsi" w:eastAsia="Times New Roman" w:hAnsiTheme="minorHAnsi" w:cs="Times New Roman"/>
          <w:sz w:val="20"/>
          <w:szCs w:val="24"/>
        </w:rPr>
        <w:t xml:space="preserve"> </w:t>
      </w:r>
      <w:proofErr w:type="spellStart"/>
      <w:r w:rsidRPr="004542C9">
        <w:rPr>
          <w:rFonts w:asciiTheme="minorHAnsi" w:eastAsia="Times New Roman" w:hAnsiTheme="minorHAnsi" w:cs="Times New Roman"/>
          <w:sz w:val="20"/>
          <w:szCs w:val="24"/>
        </w:rPr>
        <w:t>Lettere</w:t>
      </w:r>
      <w:proofErr w:type="spellEnd"/>
      <w:r w:rsidRPr="004542C9">
        <w:rPr>
          <w:rFonts w:asciiTheme="minorHAnsi" w:eastAsia="Times New Roman" w:hAnsiTheme="minorHAnsi" w:cs="Times New Roman"/>
          <w:sz w:val="20"/>
          <w:szCs w:val="24"/>
        </w:rPr>
        <w:t xml:space="preserve"> </w:t>
      </w:r>
      <w:proofErr w:type="spellStart"/>
      <w:proofErr w:type="gramStart"/>
      <w:r w:rsidRPr="004542C9">
        <w:rPr>
          <w:rFonts w:asciiTheme="minorHAnsi" w:eastAsia="Times New Roman" w:hAnsiTheme="minorHAnsi" w:cs="Times New Roman"/>
          <w:sz w:val="20"/>
          <w:szCs w:val="24"/>
        </w:rPr>
        <w:t>ed</w:t>
      </w:r>
      <w:proofErr w:type="spellEnd"/>
      <w:proofErr w:type="gramEnd"/>
      <w:r w:rsidRPr="004542C9">
        <w:rPr>
          <w:rFonts w:asciiTheme="minorHAnsi" w:eastAsia="Times New Roman" w:hAnsiTheme="minorHAnsi" w:cs="Times New Roman"/>
          <w:sz w:val="20"/>
          <w:szCs w:val="24"/>
        </w:rPr>
        <w:t xml:space="preserve"> </w:t>
      </w:r>
      <w:proofErr w:type="spellStart"/>
      <w:r w:rsidRPr="004542C9">
        <w:rPr>
          <w:rFonts w:asciiTheme="minorHAnsi" w:eastAsia="Times New Roman" w:hAnsiTheme="minorHAnsi" w:cs="Times New Roman"/>
          <w:sz w:val="20"/>
          <w:szCs w:val="24"/>
        </w:rPr>
        <w:t>Arti</w:t>
      </w:r>
      <w:proofErr w:type="spellEnd"/>
      <w:r w:rsidRPr="004542C9">
        <w:rPr>
          <w:rFonts w:asciiTheme="minorHAnsi" w:eastAsia="Times New Roman" w:hAnsiTheme="minorHAnsi" w:cs="Times New Roman"/>
          <w:sz w:val="20"/>
          <w:szCs w:val="24"/>
        </w:rPr>
        <w:t xml:space="preserve"> 2009 Honorary Doctorate of Science, Michigan State University 2010 Eminent Ecologist Award, Ecological Society of America 2010 </w:t>
      </w:r>
      <w:proofErr w:type="spellStart"/>
      <w:r w:rsidRPr="004542C9">
        <w:rPr>
          <w:rFonts w:asciiTheme="minorHAnsi" w:eastAsia="Times New Roman" w:hAnsiTheme="minorHAnsi" w:cs="Times New Roman"/>
          <w:sz w:val="20"/>
          <w:szCs w:val="24"/>
        </w:rPr>
        <w:t>Margalef</w:t>
      </w:r>
      <w:proofErr w:type="spellEnd"/>
      <w:r w:rsidRPr="004542C9">
        <w:rPr>
          <w:rFonts w:asciiTheme="minorHAnsi" w:eastAsia="Times New Roman" w:hAnsiTheme="minorHAnsi" w:cs="Times New Roman"/>
          <w:sz w:val="20"/>
          <w:szCs w:val="24"/>
        </w:rPr>
        <w:t xml:space="preserve"> Prize in Ecology, </w:t>
      </w:r>
      <w:proofErr w:type="spellStart"/>
      <w:r w:rsidRPr="004542C9">
        <w:rPr>
          <w:rFonts w:asciiTheme="minorHAnsi" w:eastAsia="Times New Roman" w:hAnsiTheme="minorHAnsi" w:cs="Times New Roman"/>
          <w:sz w:val="20"/>
          <w:szCs w:val="24"/>
        </w:rPr>
        <w:t>etc</w:t>
      </w:r>
      <w:proofErr w:type="spellEnd"/>
      <w:r w:rsidRPr="004542C9">
        <w:rPr>
          <w:rFonts w:asciiTheme="minorHAnsi" w:eastAsia="Times New Roman" w:hAnsiTheme="minorHAnsi" w:cs="Times New Roman"/>
          <w:sz w:val="20"/>
          <w:szCs w:val="24"/>
        </w:rPr>
        <w:t xml:space="preserve">… PhD </w:t>
      </w:r>
    </w:p>
    <w:p w:rsidR="00C56D9F" w:rsidRDefault="00C56D9F" w:rsidP="00C56D9F">
      <w:pPr>
        <w:rPr>
          <w:rFonts w:asciiTheme="minorHAnsi" w:eastAsia="Times New Roman" w:hAnsiTheme="minorHAnsi" w:cs="Arial"/>
          <w:color w:val="000000"/>
          <w:sz w:val="16"/>
          <w:szCs w:val="18"/>
          <w:lang w:eastAsia="zh-TW"/>
        </w:rPr>
      </w:pPr>
      <w:r w:rsidRPr="004542C9">
        <w:rPr>
          <w:rFonts w:asciiTheme="minorHAnsi" w:eastAsia="Times New Roman" w:hAnsiTheme="minorHAnsi" w:cs="Arial"/>
          <w:bCs/>
          <w:color w:val="000000"/>
          <w:szCs w:val="18"/>
          <w:highlight w:val="yellow"/>
          <w:u w:val="single"/>
        </w:rPr>
        <w:t>Although</w:t>
      </w:r>
      <w:r w:rsidRPr="004542C9">
        <w:rPr>
          <w:rFonts w:asciiTheme="minorHAnsi" w:eastAsia="Times New Roman" w:hAnsiTheme="minorHAnsi" w:cs="Arial"/>
          <w:color w:val="000000"/>
          <w:sz w:val="16"/>
          <w:szCs w:val="18"/>
          <w:lang w:eastAsia="zh-TW"/>
        </w:rPr>
        <w:t xml:space="preserve"> one may agree with ecologists such as Ehrlich and Raven that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Arial"/>
          <w:color w:val="000000"/>
          <w:sz w:val="16"/>
          <w:szCs w:val="18"/>
          <w:lang w:eastAsia="zh-TW"/>
        </w:rPr>
        <w:t> </w:t>
      </w:r>
      <w:r w:rsidRPr="004542C9">
        <w:rPr>
          <w:rFonts w:asciiTheme="minorHAnsi" w:eastAsia="Times New Roman" w:hAnsiTheme="minorHAnsi" w:cs="Arial"/>
          <w:bCs/>
          <w:color w:val="000000"/>
          <w:szCs w:val="18"/>
          <w:highlight w:val="yellow"/>
          <w:u w:val="single"/>
        </w:rPr>
        <w:t xml:space="preserve">earth stands on </w:t>
      </w:r>
      <w:r w:rsidRPr="004542C9">
        <w:rPr>
          <w:rFonts w:asciiTheme="minorHAnsi" w:eastAsia="Times New Roman" w:hAnsiTheme="minorHAnsi" w:cs="Arial"/>
          <w:b/>
          <w:color w:val="000000"/>
          <w:sz w:val="18"/>
          <w:szCs w:val="20"/>
          <w:highlight w:val="yellow"/>
          <w:u w:val="single"/>
          <w:lang w:eastAsia="zh-TW"/>
        </w:rPr>
        <w:t>the brink of</w:t>
      </w:r>
      <w:r w:rsidRPr="004542C9">
        <w:rPr>
          <w:rFonts w:asciiTheme="minorHAnsi" w:eastAsia="Times New Roman" w:hAnsiTheme="minorHAnsi" w:cs="Arial"/>
          <w:color w:val="000000"/>
          <w:sz w:val="16"/>
          <w:szCs w:val="18"/>
          <w:lang w:eastAsia="zh-TW"/>
        </w:rPr>
        <w:t> an episode of </w:t>
      </w:r>
      <w:r w:rsidRPr="004542C9">
        <w:rPr>
          <w:rFonts w:asciiTheme="minorHAnsi" w:eastAsia="Times New Roman" w:hAnsiTheme="minorHAnsi" w:cs="Arial"/>
          <w:b/>
          <w:color w:val="000000"/>
          <w:sz w:val="18"/>
          <w:szCs w:val="20"/>
          <w:u w:val="single"/>
          <w:lang w:eastAsia="zh-TW"/>
        </w:rPr>
        <w:t xml:space="preserve">massive </w:t>
      </w:r>
      <w:r w:rsidRPr="004542C9">
        <w:rPr>
          <w:rFonts w:asciiTheme="minorHAnsi" w:eastAsia="Times New Roman" w:hAnsiTheme="minorHAnsi" w:cs="Arial"/>
          <w:b/>
          <w:color w:val="000000"/>
          <w:sz w:val="18"/>
          <w:szCs w:val="20"/>
          <w:highlight w:val="yellow"/>
          <w:u w:val="single"/>
          <w:lang w:eastAsia="zh-TW"/>
        </w:rPr>
        <w:t>extinction</w:t>
      </w:r>
      <w:r w:rsidRPr="004542C9">
        <w:rPr>
          <w:rFonts w:asciiTheme="minorHAnsi" w:eastAsia="Times New Roman" w:hAnsiTheme="minorHAnsi" w:cs="Arial"/>
          <w:b/>
          <w:color w:val="000000"/>
          <w:sz w:val="18"/>
          <w:szCs w:val="18"/>
          <w:highlight w:val="yellow"/>
          <w:lang w:eastAsia="zh-TW"/>
        </w:rPr>
        <w:t>, </w:t>
      </w:r>
      <w:r w:rsidRPr="004542C9">
        <w:rPr>
          <w:rFonts w:asciiTheme="minorHAnsi" w:eastAsia="Times New Roman" w:hAnsiTheme="minorHAnsi" w:cs="Arial"/>
          <w:b/>
          <w:color w:val="000000"/>
          <w:sz w:val="18"/>
          <w:szCs w:val="20"/>
          <w:highlight w:val="yellow"/>
          <w:u w:val="single"/>
          <w:lang w:eastAsia="zh-TW"/>
        </w:rPr>
        <w:t>it may not follow</w:t>
      </w:r>
      <w:r w:rsidRPr="004542C9">
        <w:rPr>
          <w:rFonts w:asciiTheme="minorHAnsi" w:eastAsia="Times New Roman" w:hAnsiTheme="minorHAnsi" w:cs="Arial"/>
          <w:color w:val="000000"/>
          <w:sz w:val="16"/>
          <w:szCs w:val="18"/>
          <w:lang w:eastAsia="zh-TW"/>
        </w:rPr>
        <w:t> from this grim fact </w:t>
      </w:r>
      <w:r w:rsidRPr="004542C9">
        <w:rPr>
          <w:rFonts w:asciiTheme="minorHAnsi" w:eastAsia="Times New Roman" w:hAnsiTheme="minorHAnsi" w:cs="Arial"/>
          <w:b/>
          <w:color w:val="000000"/>
          <w:sz w:val="18"/>
          <w:szCs w:val="20"/>
          <w:highlight w:val="yellow"/>
          <w:u w:val="single"/>
          <w:lang w:eastAsia="zh-TW"/>
        </w:rPr>
        <w:t xml:space="preserve">that human </w:t>
      </w:r>
      <w:r w:rsidRPr="004542C9">
        <w:rPr>
          <w:rFonts w:asciiTheme="minorHAnsi" w:eastAsia="Times New Roman" w:hAnsiTheme="minorHAnsi" w:cs="Arial"/>
          <w:color w:val="000000"/>
          <w:sz w:val="16"/>
          <w:szCs w:val="18"/>
          <w:lang w:eastAsia="zh-TW"/>
        </w:rPr>
        <w:t>being</w:t>
      </w:r>
      <w:r w:rsidRPr="004542C9">
        <w:rPr>
          <w:rFonts w:asciiTheme="minorHAnsi" w:eastAsia="Times New Roman" w:hAnsiTheme="minorHAnsi" w:cs="Arial"/>
          <w:b/>
          <w:color w:val="000000"/>
          <w:sz w:val="18"/>
          <w:szCs w:val="20"/>
          <w:highlight w:val="yellow"/>
          <w:u w:val="single"/>
          <w:lang w:eastAsia="zh-TW"/>
        </w:rPr>
        <w:t>s will suffer</w:t>
      </w:r>
      <w:r w:rsidRPr="004542C9">
        <w:rPr>
          <w:rFonts w:asciiTheme="minorHAnsi" w:eastAsia="Times New Roman" w:hAnsiTheme="minorHAnsi" w:cs="Arial"/>
          <w:color w:val="000000"/>
          <w:sz w:val="16"/>
          <w:szCs w:val="18"/>
          <w:lang w:eastAsia="zh-TW"/>
        </w:rPr>
        <w:t> as a result. On the contrary, skeptics such as science writer Colin </w:t>
      </w:r>
      <w:proofErr w:type="spellStart"/>
      <w:r w:rsidRPr="004542C9">
        <w:rPr>
          <w:rFonts w:asciiTheme="minorHAnsi" w:eastAsia="Times New Roman" w:hAnsiTheme="minorHAnsi" w:cs="Arial"/>
          <w:bCs/>
          <w:color w:val="000000"/>
          <w:szCs w:val="18"/>
          <w:u w:val="single"/>
        </w:rPr>
        <w:t>Tudge</w:t>
      </w:r>
      <w:proofErr w:type="spellEnd"/>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color w:val="000000"/>
          <w:sz w:val="16"/>
          <w:szCs w:val="18"/>
          <w:lang w:eastAsia="zh-TW"/>
        </w:rPr>
        <w:t xml:space="preserve">have </w:t>
      </w:r>
      <w:r w:rsidRPr="004542C9">
        <w:rPr>
          <w:rFonts w:asciiTheme="minorHAnsi" w:eastAsia="Times New Roman" w:hAnsiTheme="minorHAnsi" w:cs="Arial"/>
          <w:bCs/>
          <w:color w:val="000000"/>
          <w:szCs w:val="18"/>
          <w:u w:val="single"/>
        </w:rPr>
        <w:t xml:space="preserve">challenged biologists to explain </w:t>
      </w:r>
      <w:r w:rsidRPr="004542C9">
        <w:rPr>
          <w:rFonts w:asciiTheme="minorHAnsi" w:eastAsia="Times New Roman" w:hAnsiTheme="minorHAnsi" w:cs="Arial"/>
          <w:b/>
          <w:color w:val="000000"/>
          <w:sz w:val="18"/>
          <w:szCs w:val="20"/>
          <w:u w:val="single"/>
          <w:lang w:eastAsia="zh-TW"/>
        </w:rPr>
        <w:t>why we need more than a tenth of the 10 to 100 million species that grace the earth</w:t>
      </w:r>
      <w:r w:rsidRPr="004542C9">
        <w:rPr>
          <w:rFonts w:asciiTheme="minorHAnsi" w:eastAsia="Times New Roman" w:hAnsiTheme="minorHAnsi" w:cs="Arial"/>
          <w:bCs/>
          <w:color w:val="000000"/>
          <w:szCs w:val="18"/>
          <w:u w:val="single"/>
        </w:rPr>
        <w:t xml:space="preserve">. Noting that "cultivated systems often out-produce wild systems by 100-fold or more," </w:t>
      </w:r>
      <w:proofErr w:type="spellStart"/>
      <w:r w:rsidRPr="004542C9">
        <w:rPr>
          <w:rFonts w:asciiTheme="minorHAnsi" w:eastAsia="Times New Roman" w:hAnsiTheme="minorHAnsi" w:cs="Arial"/>
          <w:bCs/>
          <w:color w:val="000000"/>
          <w:szCs w:val="18"/>
          <w:u w:val="single"/>
        </w:rPr>
        <w:t>Tudge</w:t>
      </w:r>
      <w:proofErr w:type="spellEnd"/>
      <w:r w:rsidRPr="004542C9">
        <w:rPr>
          <w:rFonts w:asciiTheme="minorHAnsi" w:eastAsia="Times New Roman" w:hAnsiTheme="minorHAnsi" w:cs="Arial"/>
          <w:bCs/>
          <w:color w:val="000000"/>
          <w:szCs w:val="18"/>
          <w:u w:val="single"/>
        </w:rPr>
        <w:t xml:space="preserve"> declared that "</w:t>
      </w:r>
      <w:r w:rsidRPr="004542C9">
        <w:rPr>
          <w:rFonts w:asciiTheme="minorHAnsi" w:eastAsia="Times New Roman" w:hAnsiTheme="minorHAnsi" w:cs="Arial"/>
          <w:bCs/>
          <w:color w:val="000000"/>
          <w:szCs w:val="18"/>
          <w:highlight w:val="yellow"/>
          <w:u w:val="single"/>
        </w:rPr>
        <w:t>the argument that humans need</w:t>
      </w:r>
      <w:r w:rsidRPr="004542C9">
        <w:rPr>
          <w:rFonts w:asciiTheme="minorHAnsi" w:eastAsia="Times New Roman" w:hAnsiTheme="minorHAnsi" w:cs="Arial"/>
          <w:bCs/>
          <w:color w:val="000000"/>
          <w:szCs w:val="18"/>
          <w:u w:val="single"/>
        </w:rPr>
        <w:t xml:space="preserve"> the variety of </w:t>
      </w:r>
      <w:r w:rsidRPr="004542C9">
        <w:rPr>
          <w:rFonts w:asciiTheme="minorHAnsi" w:eastAsia="Times New Roman" w:hAnsiTheme="minorHAnsi" w:cs="Arial"/>
          <w:bCs/>
          <w:color w:val="000000"/>
          <w:szCs w:val="18"/>
          <w:highlight w:val="yellow"/>
          <w:u w:val="single"/>
        </w:rPr>
        <w:t>other species is</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Arial"/>
          <w:color w:val="000000"/>
          <w:sz w:val="16"/>
          <w:szCs w:val="18"/>
          <w:lang w:eastAsia="zh-TW"/>
        </w:rPr>
        <w:t> when you think about it, </w:t>
      </w:r>
      <w:r w:rsidRPr="004542C9">
        <w:rPr>
          <w:rFonts w:asciiTheme="minorHAnsi" w:eastAsia="Times New Roman" w:hAnsiTheme="minorHAnsi" w:cs="Arial"/>
          <w:bCs/>
          <w:color w:val="000000"/>
          <w:szCs w:val="18"/>
          <w:u w:val="single"/>
        </w:rPr>
        <w:t xml:space="preserve">a </w:t>
      </w:r>
      <w:r w:rsidRPr="004542C9">
        <w:rPr>
          <w:rFonts w:asciiTheme="minorHAnsi" w:eastAsia="Times New Roman" w:hAnsiTheme="minorHAnsi" w:cs="Arial"/>
          <w:bCs/>
          <w:color w:val="000000"/>
          <w:szCs w:val="18"/>
          <w:highlight w:val="yellow"/>
          <w:u w:val="single"/>
        </w:rPr>
        <w:t>theological</w:t>
      </w:r>
      <w:r w:rsidRPr="004542C9">
        <w:rPr>
          <w:rFonts w:asciiTheme="minorHAnsi" w:eastAsia="Times New Roman" w:hAnsiTheme="minorHAnsi" w:cs="Arial"/>
          <w:bCs/>
          <w:color w:val="000000"/>
          <w:szCs w:val="18"/>
          <w:u w:val="single"/>
        </w:rPr>
        <w:t xml:space="preserve"> one</w:t>
      </w:r>
      <w:r w:rsidRPr="004542C9">
        <w:rPr>
          <w:rFonts w:asciiTheme="minorHAnsi" w:eastAsia="Times New Roman" w:hAnsiTheme="minorHAnsi" w:cs="Arial"/>
          <w:color w:val="000000"/>
          <w:sz w:val="16"/>
          <w:szCs w:val="18"/>
          <w:lang w:eastAsia="zh-TW"/>
        </w:rPr>
        <w:t xml:space="preserve">." n343 </w:t>
      </w:r>
      <w:proofErr w:type="spellStart"/>
      <w:r w:rsidRPr="004542C9">
        <w:rPr>
          <w:rFonts w:asciiTheme="minorHAnsi" w:eastAsia="Times New Roman" w:hAnsiTheme="minorHAnsi" w:cs="Arial"/>
          <w:color w:val="000000"/>
          <w:sz w:val="16"/>
          <w:szCs w:val="18"/>
          <w:lang w:eastAsia="zh-TW"/>
        </w:rPr>
        <w:t>Tudge</w:t>
      </w:r>
      <w:proofErr w:type="spellEnd"/>
      <w:r w:rsidRPr="004542C9">
        <w:rPr>
          <w:rFonts w:asciiTheme="minorHAnsi" w:eastAsia="Times New Roman" w:hAnsiTheme="minorHAnsi" w:cs="Arial"/>
          <w:color w:val="000000"/>
          <w:sz w:val="16"/>
          <w:szCs w:val="18"/>
          <w:lang w:eastAsia="zh-TW"/>
        </w:rPr>
        <w:t xml:space="preserve"> observed that </w:t>
      </w:r>
      <w:r w:rsidRPr="004542C9">
        <w:rPr>
          <w:rFonts w:asciiTheme="minorHAnsi" w:eastAsia="Times New Roman" w:hAnsiTheme="minorHAnsi" w:cs="Arial"/>
          <w:bCs/>
          <w:color w:val="000000"/>
          <w:szCs w:val="18"/>
          <w:u w:val="single"/>
        </w:rPr>
        <w:t xml:space="preserve">"the </w:t>
      </w:r>
      <w:r w:rsidRPr="004542C9">
        <w:rPr>
          <w:rFonts w:asciiTheme="minorHAnsi" w:eastAsia="Times New Roman" w:hAnsiTheme="minorHAnsi" w:cs="Arial"/>
          <w:b/>
          <w:color w:val="000000"/>
          <w:sz w:val="18"/>
          <w:szCs w:val="18"/>
          <w:highlight w:val="yellow"/>
          <w:u w:val="single"/>
          <w:bdr w:val="single" w:sz="4" w:space="0" w:color="auto" w:frame="1"/>
        </w:rPr>
        <w:t xml:space="preserve">elimination of all but a tiny </w:t>
      </w:r>
      <w:proofErr w:type="spellStart"/>
      <w:r w:rsidRPr="004542C9">
        <w:rPr>
          <w:rFonts w:asciiTheme="minorHAnsi" w:eastAsia="Times New Roman" w:hAnsiTheme="minorHAnsi" w:cs="Arial"/>
          <w:b/>
          <w:color w:val="000000"/>
          <w:sz w:val="18"/>
          <w:szCs w:val="18"/>
          <w:highlight w:val="yellow"/>
          <w:u w:val="single"/>
          <w:bdr w:val="single" w:sz="4" w:space="0" w:color="auto" w:frame="1"/>
        </w:rPr>
        <w:t>minority</w:t>
      </w:r>
      <w:r w:rsidRPr="004542C9">
        <w:rPr>
          <w:rFonts w:asciiTheme="minorHAnsi" w:eastAsia="Times New Roman" w:hAnsiTheme="minorHAnsi" w:cs="Arial"/>
          <w:b/>
          <w:color w:val="000000"/>
          <w:sz w:val="18"/>
          <w:szCs w:val="20"/>
          <w:u w:val="single"/>
          <w:lang w:eastAsia="zh-TW"/>
        </w:rPr>
        <w:t>of</w:t>
      </w:r>
      <w:proofErr w:type="spellEnd"/>
      <w:r w:rsidRPr="004542C9">
        <w:rPr>
          <w:rFonts w:asciiTheme="minorHAnsi" w:eastAsia="Times New Roman" w:hAnsiTheme="minorHAnsi" w:cs="Arial"/>
          <w:b/>
          <w:color w:val="000000"/>
          <w:sz w:val="18"/>
          <w:szCs w:val="20"/>
          <w:u w:val="single"/>
          <w:lang w:eastAsia="zh-TW"/>
        </w:rPr>
        <w:t xml:space="preserve"> our fellow creatures </w:t>
      </w:r>
      <w:r w:rsidRPr="004542C9">
        <w:rPr>
          <w:rFonts w:asciiTheme="minorHAnsi" w:eastAsia="Times New Roman" w:hAnsiTheme="minorHAnsi" w:cs="Arial"/>
          <w:b/>
          <w:color w:val="000000"/>
          <w:sz w:val="18"/>
          <w:szCs w:val="20"/>
          <w:highlight w:val="yellow"/>
          <w:u w:val="single"/>
          <w:lang w:eastAsia="zh-TW"/>
        </w:rPr>
        <w:t>does not affect</w:t>
      </w:r>
      <w:r w:rsidRPr="004542C9">
        <w:rPr>
          <w:rFonts w:asciiTheme="minorHAnsi" w:eastAsia="Times New Roman" w:hAnsiTheme="minorHAnsi" w:cs="Arial"/>
          <w:b/>
          <w:color w:val="000000"/>
          <w:sz w:val="18"/>
          <w:szCs w:val="20"/>
          <w:u w:val="single"/>
          <w:lang w:eastAsia="zh-TW"/>
        </w:rPr>
        <w:t xml:space="preserve"> the material well-being of </w:t>
      </w:r>
      <w:r w:rsidRPr="004542C9">
        <w:rPr>
          <w:rFonts w:asciiTheme="minorHAnsi" w:eastAsia="Times New Roman" w:hAnsiTheme="minorHAnsi" w:cs="Arial"/>
          <w:b/>
          <w:color w:val="000000"/>
          <w:sz w:val="18"/>
          <w:szCs w:val="20"/>
          <w:highlight w:val="yellow"/>
          <w:u w:val="single"/>
          <w:lang w:eastAsia="zh-TW"/>
        </w:rPr>
        <w:t xml:space="preserve">humans </w:t>
      </w:r>
      <w:r w:rsidRPr="004542C9">
        <w:rPr>
          <w:rFonts w:asciiTheme="minorHAnsi" w:eastAsia="Times New Roman" w:hAnsiTheme="minorHAnsi" w:cs="Arial"/>
          <w:b/>
          <w:color w:val="000000"/>
          <w:sz w:val="18"/>
          <w:szCs w:val="18"/>
          <w:highlight w:val="yellow"/>
          <w:u w:val="single"/>
          <w:bdr w:val="single" w:sz="4" w:space="0" w:color="auto" w:frame="1"/>
        </w:rPr>
        <w:t>one iota."</w:t>
      </w:r>
      <w:r w:rsidRPr="004542C9">
        <w:rPr>
          <w:rFonts w:asciiTheme="minorHAnsi" w:eastAsia="Times New Roman" w:hAnsiTheme="minorHAnsi" w:cs="Arial"/>
          <w:b/>
          <w:color w:val="000000"/>
          <w:sz w:val="18"/>
          <w:szCs w:val="18"/>
          <w:lang w:eastAsia="zh-TW"/>
        </w:rPr>
        <w:t> </w:t>
      </w:r>
      <w:r w:rsidRPr="004542C9">
        <w:rPr>
          <w:rFonts w:asciiTheme="minorHAnsi" w:eastAsia="Times New Roman" w:hAnsiTheme="minorHAnsi" w:cs="Arial"/>
          <w:color w:val="000000"/>
          <w:sz w:val="16"/>
          <w:szCs w:val="18"/>
          <w:lang w:eastAsia="zh-TW"/>
        </w:rPr>
        <w:t xml:space="preserve">n344 This skeptic challenged ecologists to list more than 10,000 species (other than unthreatened microbes) that are essential to ecosystem productivity or functioning. </w:t>
      </w:r>
      <w:proofErr w:type="gramStart"/>
      <w:r w:rsidRPr="004542C9">
        <w:rPr>
          <w:rFonts w:asciiTheme="minorHAnsi" w:eastAsia="Times New Roman" w:hAnsiTheme="minorHAnsi" w:cs="Arial"/>
          <w:color w:val="000000"/>
          <w:sz w:val="16"/>
          <w:szCs w:val="18"/>
          <w:lang w:eastAsia="zh-TW"/>
        </w:rPr>
        <w:t>n345</w:t>
      </w:r>
      <w:proofErr w:type="gramEnd"/>
      <w:r w:rsidRPr="004542C9">
        <w:rPr>
          <w:rFonts w:asciiTheme="minorHAnsi" w:eastAsia="Times New Roman" w:hAnsiTheme="minorHAnsi" w:cs="Arial"/>
          <w:color w:val="000000"/>
          <w:sz w:val="16"/>
          <w:szCs w:val="18"/>
          <w:lang w:eastAsia="zh-TW"/>
        </w:rPr>
        <w:t xml:space="preserve"> "</w:t>
      </w:r>
      <w:r w:rsidRPr="004542C9">
        <w:rPr>
          <w:rFonts w:asciiTheme="minorHAnsi" w:eastAsia="Times New Roman" w:hAnsiTheme="minorHAnsi" w:cs="Arial"/>
          <w:b/>
          <w:color w:val="000000"/>
          <w:sz w:val="18"/>
          <w:szCs w:val="20"/>
          <w:u w:val="single"/>
          <w:lang w:eastAsia="zh-TW"/>
        </w:rPr>
        <w:t xml:space="preserve">The </w:t>
      </w:r>
      <w:r w:rsidRPr="004542C9">
        <w:rPr>
          <w:rFonts w:asciiTheme="minorHAnsi" w:eastAsia="Times New Roman" w:hAnsiTheme="minorHAnsi" w:cs="Arial"/>
          <w:b/>
          <w:color w:val="000000"/>
          <w:sz w:val="18"/>
          <w:szCs w:val="20"/>
          <w:highlight w:val="yellow"/>
          <w:u w:val="single"/>
          <w:lang w:eastAsia="zh-TW"/>
        </w:rPr>
        <w:t>human</w:t>
      </w:r>
      <w:r w:rsidRPr="004542C9">
        <w:rPr>
          <w:rFonts w:asciiTheme="minorHAnsi" w:eastAsia="Times New Roman" w:hAnsiTheme="minorHAnsi" w:cs="Arial"/>
          <w:b/>
          <w:color w:val="000000"/>
          <w:sz w:val="18"/>
          <w:szCs w:val="20"/>
          <w:u w:val="single"/>
          <w:lang w:eastAsia="zh-TW"/>
        </w:rPr>
        <w:t xml:space="preserve"> specie</w:t>
      </w:r>
      <w:r w:rsidRPr="004542C9">
        <w:rPr>
          <w:rFonts w:asciiTheme="minorHAnsi" w:eastAsia="Times New Roman" w:hAnsiTheme="minorHAnsi" w:cs="Arial"/>
          <w:b/>
          <w:color w:val="000000"/>
          <w:sz w:val="18"/>
          <w:szCs w:val="20"/>
          <w:highlight w:val="yellow"/>
          <w:u w:val="single"/>
          <w:lang w:eastAsia="zh-TW"/>
        </w:rPr>
        <w:t>s could survive</w:t>
      </w:r>
      <w:r w:rsidRPr="004542C9">
        <w:rPr>
          <w:rFonts w:asciiTheme="minorHAnsi" w:eastAsia="Times New Roman" w:hAnsiTheme="minorHAnsi" w:cs="Arial"/>
          <w:b/>
          <w:color w:val="000000"/>
          <w:sz w:val="18"/>
          <w:szCs w:val="20"/>
          <w:u w:val="single"/>
          <w:lang w:eastAsia="zh-TW"/>
        </w:rPr>
        <w:t xml:space="preserve"> just as well </w:t>
      </w:r>
      <w:r w:rsidRPr="004542C9">
        <w:rPr>
          <w:rFonts w:asciiTheme="minorHAnsi" w:eastAsia="Times New Roman" w:hAnsiTheme="minorHAnsi" w:cs="Arial"/>
          <w:b/>
          <w:color w:val="000000"/>
          <w:sz w:val="18"/>
          <w:szCs w:val="18"/>
          <w:highlight w:val="yellow"/>
          <w:u w:val="single"/>
          <w:bdr w:val="single" w:sz="4" w:space="0" w:color="auto" w:frame="1"/>
        </w:rPr>
        <w:t xml:space="preserve">if 99.9% </w:t>
      </w:r>
      <w:r w:rsidRPr="004542C9">
        <w:rPr>
          <w:rFonts w:asciiTheme="minorHAnsi" w:eastAsia="Times New Roman" w:hAnsiTheme="minorHAnsi" w:cs="Arial"/>
          <w:b/>
          <w:color w:val="000000"/>
          <w:sz w:val="18"/>
          <w:szCs w:val="18"/>
          <w:u w:val="single"/>
          <w:bdr w:val="single" w:sz="4" w:space="0" w:color="auto" w:frame="1"/>
        </w:rPr>
        <w:t xml:space="preserve">of our fellow creatures </w:t>
      </w:r>
      <w:r w:rsidRPr="004542C9">
        <w:rPr>
          <w:rFonts w:asciiTheme="minorHAnsi" w:eastAsia="Times New Roman" w:hAnsiTheme="minorHAnsi" w:cs="Arial"/>
          <w:b/>
          <w:color w:val="000000"/>
          <w:sz w:val="18"/>
          <w:szCs w:val="18"/>
          <w:highlight w:val="yellow"/>
          <w:u w:val="single"/>
          <w:bdr w:val="single" w:sz="4" w:space="0" w:color="auto" w:frame="1"/>
        </w:rPr>
        <w:t>went extinct</w:t>
      </w:r>
      <w:r w:rsidRPr="004542C9">
        <w:rPr>
          <w:rFonts w:asciiTheme="minorHAnsi" w:eastAsia="Times New Roman" w:hAnsiTheme="minorHAnsi" w:cs="Arial"/>
          <w:b/>
          <w:color w:val="000000"/>
          <w:sz w:val="18"/>
          <w:szCs w:val="18"/>
          <w:u w:val="single"/>
          <w:bdr w:val="single" w:sz="4" w:space="0" w:color="auto" w:frame="1"/>
        </w:rPr>
        <w:t>,</w:t>
      </w:r>
      <w:r w:rsidRPr="004542C9">
        <w:rPr>
          <w:rFonts w:asciiTheme="minorHAnsi" w:eastAsia="Times New Roman" w:hAnsiTheme="minorHAnsi" w:cs="Arial"/>
          <w:bCs/>
          <w:color w:val="000000"/>
          <w:szCs w:val="18"/>
          <w:u w:val="single"/>
        </w:rPr>
        <w:t xml:space="preserve"> provided only that we retained the appropriate 0.1% that we need."</w:t>
      </w:r>
      <w:r w:rsidRPr="004542C9">
        <w:rPr>
          <w:rFonts w:asciiTheme="minorHAnsi" w:eastAsia="Times New Roman" w:hAnsiTheme="minorHAnsi" w:cs="Arial"/>
          <w:color w:val="000000"/>
          <w:sz w:val="16"/>
          <w:szCs w:val="1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4542C9">
        <w:rPr>
          <w:rFonts w:asciiTheme="minorHAnsi" w:eastAsia="Times New Roman" w:hAnsiTheme="minorHAnsi" w:cs="Arial"/>
          <w:bCs/>
          <w:color w:val="000000"/>
          <w:szCs w:val="18"/>
          <w:u w:val="single"/>
        </w:rPr>
        <w:t>biologists believe</w:t>
      </w:r>
      <w:r w:rsidRPr="004542C9">
        <w:rPr>
          <w:rFonts w:asciiTheme="minorHAnsi" w:eastAsia="Times New Roman" w:hAnsiTheme="minorHAnsi" w:cs="Arial"/>
          <w:color w:val="000000"/>
          <w:sz w:val="16"/>
          <w:szCs w:val="18"/>
          <w:lang w:eastAsia="zh-TW"/>
        </w:rPr>
        <w:t>, however, that </w:t>
      </w:r>
      <w:r w:rsidRPr="004542C9">
        <w:rPr>
          <w:rFonts w:asciiTheme="minorHAnsi" w:eastAsia="Times New Roman" w:hAnsiTheme="minorHAnsi" w:cs="Arial"/>
          <w:bCs/>
          <w:color w:val="000000"/>
          <w:szCs w:val="18"/>
          <w:highlight w:val="yellow"/>
          <w:u w:val="single"/>
        </w:rPr>
        <w:t>species are so</w:t>
      </w:r>
      <w:r w:rsidRPr="004542C9">
        <w:rPr>
          <w:rFonts w:asciiTheme="minorHAnsi" w:eastAsia="Times New Roman" w:hAnsiTheme="minorHAnsi" w:cs="Arial"/>
          <w:bCs/>
          <w:color w:val="000000"/>
          <w:szCs w:val="18"/>
          <w:u w:val="single"/>
        </w:rPr>
        <w:t xml:space="preserve"> fabulously </w:t>
      </w:r>
      <w:r w:rsidRPr="004542C9">
        <w:rPr>
          <w:rFonts w:asciiTheme="minorHAnsi" w:eastAsia="Times New Roman" w:hAnsiTheme="minorHAnsi" w:cs="Arial"/>
          <w:bCs/>
          <w:color w:val="000000"/>
          <w:szCs w:val="18"/>
          <w:highlight w:val="yellow"/>
          <w:u w:val="single"/>
        </w:rPr>
        <w:t>redundant</w:t>
      </w:r>
      <w:r w:rsidRPr="004542C9">
        <w:rPr>
          <w:rFonts w:asciiTheme="minorHAnsi" w:eastAsia="Times New Roman" w:hAnsiTheme="minorHAnsi" w:cs="Arial"/>
          <w:bCs/>
          <w:color w:val="000000"/>
          <w:szCs w:val="18"/>
          <w:u w:val="single"/>
        </w:rPr>
        <w:t xml:space="preserve"> in the </w:t>
      </w:r>
      <w:r w:rsidRPr="004542C9">
        <w:rPr>
          <w:rFonts w:asciiTheme="minorHAnsi" w:eastAsia="Times New Roman" w:hAnsiTheme="minorHAnsi" w:cs="Arial"/>
          <w:color w:val="000000"/>
          <w:sz w:val="16"/>
          <w:szCs w:val="18"/>
          <w:lang w:eastAsia="zh-TW"/>
        </w:rPr>
        <w:t xml:space="preserve">ecological </w:t>
      </w:r>
      <w:r w:rsidRPr="004542C9">
        <w:rPr>
          <w:rFonts w:asciiTheme="minorHAnsi" w:eastAsia="Times New Roman" w:hAnsiTheme="minorHAnsi" w:cs="Arial"/>
          <w:bCs/>
          <w:color w:val="000000"/>
          <w:szCs w:val="18"/>
          <w:u w:val="single"/>
        </w:rPr>
        <w:t xml:space="preserve">functions they perform that </w:t>
      </w:r>
      <w:r w:rsidRPr="004542C9">
        <w:rPr>
          <w:rFonts w:asciiTheme="minorHAnsi" w:eastAsia="Times New Roman" w:hAnsiTheme="minorHAnsi" w:cs="Arial"/>
          <w:color w:val="000000"/>
          <w:sz w:val="16"/>
          <w:szCs w:val="18"/>
          <w:lang w:eastAsia="zh-TW"/>
        </w:rPr>
        <w:t>the life-support systems and processes of the planet and</w:t>
      </w:r>
      <w:r w:rsidRPr="004542C9">
        <w:rPr>
          <w:rFonts w:asciiTheme="minorHAnsi" w:eastAsia="Times New Roman" w:hAnsiTheme="minorHAnsi" w:cs="Arial"/>
          <w:bCs/>
          <w:color w:val="000000"/>
          <w:szCs w:val="18"/>
          <w:u w:val="single"/>
        </w:rPr>
        <w:t xml:space="preserve"> ecological </w:t>
      </w:r>
      <w:proofErr w:type="spellStart"/>
      <w:r w:rsidRPr="004542C9">
        <w:rPr>
          <w:rFonts w:asciiTheme="minorHAnsi" w:eastAsia="Times New Roman" w:hAnsiTheme="minorHAnsi" w:cs="Arial"/>
          <w:bCs/>
          <w:color w:val="000000"/>
          <w:szCs w:val="18"/>
          <w:highlight w:val="yellow"/>
          <w:u w:val="single"/>
        </w:rPr>
        <w:t>processes</w:t>
      </w:r>
      <w:r w:rsidRPr="004542C9">
        <w:rPr>
          <w:rFonts w:asciiTheme="minorHAnsi" w:eastAsia="Times New Roman" w:hAnsiTheme="minorHAnsi" w:cs="Arial"/>
          <w:color w:val="000000"/>
          <w:sz w:val="16"/>
          <w:szCs w:val="18"/>
          <w:lang w:eastAsia="zh-TW"/>
        </w:rPr>
        <w:t>in</w:t>
      </w:r>
      <w:proofErr w:type="spellEnd"/>
      <w:r w:rsidRPr="004542C9">
        <w:rPr>
          <w:rFonts w:asciiTheme="minorHAnsi" w:eastAsia="Times New Roman" w:hAnsiTheme="minorHAnsi" w:cs="Arial"/>
          <w:color w:val="000000"/>
          <w:sz w:val="16"/>
          <w:szCs w:val="18"/>
          <w:lang w:eastAsia="zh-TW"/>
        </w:rPr>
        <w:t xml:space="preserve"> general</w:t>
      </w:r>
      <w:r w:rsidRPr="004542C9">
        <w:rPr>
          <w:rFonts w:asciiTheme="minorHAnsi" w:eastAsia="Times New Roman" w:hAnsiTheme="minorHAnsi" w:cs="Arial"/>
          <w:bCs/>
          <w:color w:val="000000"/>
          <w:szCs w:val="18"/>
          <w:u w:val="single"/>
        </w:rPr>
        <w:t xml:space="preserve"> will </w:t>
      </w:r>
      <w:r w:rsidRPr="004542C9">
        <w:rPr>
          <w:rFonts w:asciiTheme="minorHAnsi" w:eastAsia="Times New Roman" w:hAnsiTheme="minorHAnsi" w:cs="Arial"/>
          <w:bCs/>
          <w:color w:val="000000"/>
          <w:szCs w:val="18"/>
          <w:highlight w:val="yellow"/>
          <w:u w:val="single"/>
        </w:rPr>
        <w:t xml:space="preserve">function </w:t>
      </w:r>
      <w:r w:rsidRPr="004542C9">
        <w:rPr>
          <w:rFonts w:asciiTheme="minorHAnsi" w:eastAsia="Times New Roman" w:hAnsiTheme="minorHAnsi" w:cs="Arial"/>
          <w:bCs/>
          <w:color w:val="000000"/>
          <w:szCs w:val="18"/>
          <w:u w:val="single"/>
        </w:rPr>
        <w:t xml:space="preserve">perfectly </w:t>
      </w:r>
      <w:r w:rsidRPr="004542C9">
        <w:rPr>
          <w:rFonts w:asciiTheme="minorHAnsi" w:eastAsia="Times New Roman" w:hAnsiTheme="minorHAnsi" w:cs="Arial"/>
          <w:bCs/>
          <w:color w:val="000000"/>
          <w:szCs w:val="18"/>
          <w:highlight w:val="yellow"/>
          <w:u w:val="single"/>
        </w:rPr>
        <w:t>well with fewer</w:t>
      </w:r>
      <w:r w:rsidRPr="004542C9">
        <w:rPr>
          <w:rFonts w:asciiTheme="minorHAnsi" w:eastAsia="Times New Roman" w:hAnsiTheme="minorHAnsi" w:cs="Arial"/>
          <w:bCs/>
          <w:color w:val="000000"/>
          <w:szCs w:val="18"/>
          <w:u w:val="single"/>
        </w:rPr>
        <w:t xml:space="preserve"> of them, certainly fewer than the millions and millions we can expect to remain </w:t>
      </w:r>
      <w:r w:rsidRPr="004542C9">
        <w:rPr>
          <w:rFonts w:asciiTheme="minorHAnsi" w:eastAsia="Times New Roman" w:hAnsiTheme="minorHAnsi" w:cs="Arial"/>
          <w:b/>
          <w:color w:val="000000"/>
          <w:sz w:val="18"/>
          <w:szCs w:val="20"/>
          <w:highlight w:val="yellow"/>
          <w:u w:val="single"/>
          <w:lang w:eastAsia="zh-TW"/>
        </w:rPr>
        <w:t xml:space="preserve">even </w:t>
      </w:r>
      <w:proofErr w:type="spellStart"/>
      <w:r w:rsidRPr="004542C9">
        <w:rPr>
          <w:rFonts w:asciiTheme="minorHAnsi" w:eastAsia="Times New Roman" w:hAnsiTheme="minorHAnsi" w:cs="Arial"/>
          <w:b/>
          <w:color w:val="000000"/>
          <w:sz w:val="18"/>
          <w:szCs w:val="20"/>
          <w:highlight w:val="yellow"/>
          <w:u w:val="single"/>
          <w:lang w:eastAsia="zh-TW"/>
        </w:rPr>
        <w:t>ifevery</w:t>
      </w:r>
      <w:proofErr w:type="spellEnd"/>
      <w:r w:rsidRPr="004542C9">
        <w:rPr>
          <w:rFonts w:asciiTheme="minorHAnsi" w:eastAsia="Times New Roman" w:hAnsiTheme="minorHAnsi" w:cs="Arial"/>
          <w:b/>
          <w:color w:val="000000"/>
          <w:sz w:val="18"/>
          <w:szCs w:val="20"/>
          <w:highlight w:val="yellow"/>
          <w:u w:val="single"/>
          <w:lang w:eastAsia="zh-TW"/>
        </w:rPr>
        <w:t xml:space="preserve"> threatened organism becomes extinct</w:t>
      </w:r>
      <w:r w:rsidRPr="004542C9">
        <w:rPr>
          <w:rFonts w:asciiTheme="minorHAnsi" w:eastAsia="Times New Roman" w:hAnsiTheme="minorHAnsi" w:cs="Arial"/>
          <w:bCs/>
          <w:color w:val="000000"/>
          <w:szCs w:val="18"/>
          <w:u w:val="single"/>
        </w:rPr>
        <w:t xml:space="preserve">. </w:t>
      </w:r>
      <w:proofErr w:type="gramStart"/>
      <w:r w:rsidRPr="004542C9">
        <w:rPr>
          <w:rFonts w:asciiTheme="minorHAnsi" w:eastAsia="Times New Roman" w:hAnsiTheme="minorHAnsi" w:cs="Arial"/>
          <w:color w:val="000000"/>
          <w:sz w:val="16"/>
          <w:szCs w:val="18"/>
          <w:lang w:eastAsia="zh-TW"/>
        </w:rPr>
        <w:t>n350</w:t>
      </w:r>
      <w:proofErr w:type="gramEnd"/>
      <w:r w:rsidRPr="004542C9">
        <w:rPr>
          <w:rFonts w:asciiTheme="minorHAnsi" w:eastAsia="Times New Roman" w:hAnsiTheme="minorHAnsi" w:cs="Arial"/>
          <w:color w:val="000000"/>
          <w:sz w:val="16"/>
          <w:szCs w:val="18"/>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4542C9">
        <w:rPr>
          <w:rFonts w:asciiTheme="minorHAnsi" w:eastAsia="Times New Roman" w:hAnsiTheme="minorHAnsi" w:cs="Arial"/>
          <w:color w:val="000000"/>
          <w:sz w:val="16"/>
          <w:szCs w:val="18"/>
          <w:lang w:eastAsia="zh-TW"/>
        </w:rPr>
        <w:t>n351</w:t>
      </w:r>
      <w:proofErr w:type="gramEnd"/>
      <w:r w:rsidRPr="004542C9">
        <w:rPr>
          <w:rFonts w:asciiTheme="minorHAnsi" w:eastAsia="Times New Roman" w:hAnsiTheme="minorHAnsi" w:cs="Arial"/>
          <w:color w:val="000000"/>
          <w:sz w:val="16"/>
          <w:szCs w:val="18"/>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w:t>
      </w:r>
      <w:proofErr w:type="gramStart"/>
      <w:r w:rsidRPr="004542C9">
        <w:rPr>
          <w:rFonts w:asciiTheme="minorHAnsi" w:eastAsia="Times New Roman" w:hAnsiTheme="minorHAnsi" w:cs="Arial"/>
          <w:color w:val="000000"/>
          <w:sz w:val="16"/>
          <w:szCs w:val="18"/>
          <w:lang w:eastAsia="zh-TW"/>
        </w:rPr>
        <w:t>]   To</w:t>
      </w:r>
      <w:proofErr w:type="gramEnd"/>
      <w:r w:rsidRPr="004542C9">
        <w:rPr>
          <w:rFonts w:asciiTheme="minorHAnsi" w:eastAsia="Times New Roman" w:hAnsiTheme="minorHAnsi" w:cs="Arial"/>
          <w:color w:val="000000"/>
          <w:sz w:val="16"/>
          <w:szCs w:val="18"/>
          <w:lang w:eastAsia="zh-TW"/>
        </w:rPr>
        <w:t xml:space="preserve">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4542C9">
        <w:rPr>
          <w:rFonts w:asciiTheme="minorHAnsi" w:eastAsia="Times New Roman" w:hAnsiTheme="minorHAnsi" w:cs="Arial"/>
          <w:bCs/>
          <w:color w:val="000000"/>
          <w:szCs w:val="18"/>
          <w:u w:val="single"/>
        </w:rPr>
        <w:t>What crucial ecological services does the black-capped vireo, for example, serve? Are any of the species threatened with extinction necessary to the provision of any ecosystem service on which humans depend? If so, which ones are they?</w:t>
      </w:r>
      <w:r w:rsidRPr="004542C9">
        <w:rPr>
          <w:rFonts w:asciiTheme="minorHAnsi" w:eastAsia="Times New Roman" w:hAnsiTheme="minorHAnsi" w:cs="Arial"/>
          <w:color w:val="000000"/>
          <w:sz w:val="16"/>
          <w:szCs w:val="18"/>
          <w:lang w:eastAsia="zh-TW"/>
        </w:rPr>
        <w:t>  Ecosystems and the species that compose them have changed, dramatically, continually, and totally in virtually every part of the United States. </w:t>
      </w:r>
      <w:r w:rsidRPr="004542C9">
        <w:rPr>
          <w:rFonts w:asciiTheme="minorHAnsi" w:eastAsia="Times New Roman" w:hAnsiTheme="minorHAnsi" w:cs="Arial"/>
          <w:bCs/>
          <w:color w:val="000000"/>
          <w:szCs w:val="18"/>
          <w:u w:val="single"/>
        </w:rPr>
        <w:t xml:space="preserve">There is little ecological similarity, for example, between New England today and the land where the Pilgrims died. </w:t>
      </w:r>
      <w:proofErr w:type="gramStart"/>
      <w:r w:rsidRPr="004542C9">
        <w:rPr>
          <w:rFonts w:asciiTheme="minorHAnsi" w:eastAsia="Times New Roman" w:hAnsiTheme="minorHAnsi" w:cs="Arial"/>
          <w:bCs/>
          <w:color w:val="000000"/>
          <w:szCs w:val="18"/>
          <w:u w:val="single"/>
        </w:rPr>
        <w:t>n353</w:t>
      </w:r>
      <w:proofErr w:type="gramEnd"/>
      <w:r w:rsidRPr="004542C9">
        <w:rPr>
          <w:rFonts w:asciiTheme="minorHAnsi" w:eastAsia="Times New Roman" w:hAnsiTheme="minorHAnsi" w:cs="Arial"/>
          <w:bCs/>
          <w:color w:val="000000"/>
          <w:szCs w:val="18"/>
          <w:u w:val="single"/>
        </w:rPr>
        <w:t xml:space="preserve"> In view of the constant reconfiguration of the biota, </w:t>
      </w:r>
      <w:r w:rsidRPr="004542C9">
        <w:rPr>
          <w:rFonts w:asciiTheme="minorHAnsi" w:eastAsia="Times New Roman" w:hAnsiTheme="minorHAnsi" w:cs="Arial"/>
          <w:b/>
          <w:color w:val="000000"/>
          <w:sz w:val="18"/>
          <w:szCs w:val="20"/>
          <w:u w:val="single"/>
          <w:lang w:eastAsia="zh-TW"/>
        </w:rPr>
        <w:t>one may wonder why Americans have not suffered more as a result of ecological catastrophes</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Arial"/>
          <w:color w:val="000000"/>
          <w:sz w:val="16"/>
          <w:szCs w:val="18"/>
          <w:lang w:eastAsia="zh-TW"/>
        </w:rPr>
        <w:t xml:space="preserve"> The cast of species in nearly every environment changes </w:t>
      </w:r>
      <w:proofErr w:type="gramStart"/>
      <w:r w:rsidRPr="004542C9">
        <w:rPr>
          <w:rFonts w:asciiTheme="minorHAnsi" w:eastAsia="Times New Roman" w:hAnsiTheme="minorHAnsi" w:cs="Arial"/>
          <w:color w:val="000000"/>
          <w:sz w:val="16"/>
          <w:szCs w:val="18"/>
          <w:lang w:eastAsia="zh-TW"/>
        </w:rPr>
        <w:t>constantly-local</w:t>
      </w:r>
      <w:proofErr w:type="gramEnd"/>
      <w:r w:rsidRPr="004542C9">
        <w:rPr>
          <w:rFonts w:asciiTheme="minorHAnsi" w:eastAsia="Times New Roman" w:hAnsiTheme="minorHAnsi" w:cs="Arial"/>
          <w:color w:val="000000"/>
          <w:sz w:val="16"/>
          <w:szCs w:val="18"/>
          <w:lang w:eastAsia="zh-TW"/>
        </w:rPr>
        <w:t xml:space="preserve"> extinction is commonplace in nature-but the crops still grow. Somehow, it seems, property values keep going up on Martha's Vineyard in spite of the tragic disappearance of the heath hen.  One might argue </w:t>
      </w:r>
      <w:proofErr w:type="spellStart"/>
      <w:r w:rsidRPr="004542C9">
        <w:rPr>
          <w:rFonts w:asciiTheme="minorHAnsi" w:eastAsia="Times New Roman" w:hAnsiTheme="minorHAnsi" w:cs="Arial"/>
          <w:color w:val="000000"/>
          <w:sz w:val="16"/>
          <w:szCs w:val="18"/>
          <w:lang w:eastAsia="zh-TW"/>
        </w:rPr>
        <w:t>that</w:t>
      </w:r>
      <w:r w:rsidRPr="004542C9">
        <w:rPr>
          <w:rFonts w:asciiTheme="minorHAnsi" w:eastAsia="Times New Roman" w:hAnsiTheme="minorHAnsi" w:cs="Arial"/>
          <w:bCs/>
          <w:color w:val="000000"/>
          <w:szCs w:val="18"/>
          <w:highlight w:val="yellow"/>
          <w:u w:val="single"/>
        </w:rPr>
        <w:t>the</w:t>
      </w:r>
      <w:proofErr w:type="spellEnd"/>
      <w:r w:rsidRPr="004542C9">
        <w:rPr>
          <w:rFonts w:asciiTheme="minorHAnsi" w:eastAsia="Times New Roman" w:hAnsiTheme="minorHAnsi" w:cs="Arial"/>
          <w:bCs/>
          <w:color w:val="000000"/>
          <w:szCs w:val="18"/>
          <w:u w:val="single"/>
        </w:rPr>
        <w:t xml:space="preserve"> sheer </w:t>
      </w:r>
      <w:r w:rsidRPr="004542C9">
        <w:rPr>
          <w:rFonts w:asciiTheme="minorHAnsi" w:eastAsia="Times New Roman" w:hAnsiTheme="minorHAnsi" w:cs="Arial"/>
          <w:bCs/>
          <w:color w:val="000000"/>
          <w:szCs w:val="18"/>
          <w:highlight w:val="yellow"/>
          <w:u w:val="single"/>
        </w:rPr>
        <w:t>number and variety</w:t>
      </w:r>
      <w:r w:rsidRPr="004542C9">
        <w:rPr>
          <w:rFonts w:asciiTheme="minorHAnsi" w:eastAsia="Times New Roman" w:hAnsiTheme="minorHAnsi" w:cs="Arial"/>
          <w:bCs/>
          <w:color w:val="000000"/>
          <w:szCs w:val="18"/>
          <w:u w:val="single"/>
        </w:rPr>
        <w:t xml:space="preserve"> of creatures available to any ecosystem </w:t>
      </w:r>
      <w:r w:rsidRPr="004542C9">
        <w:rPr>
          <w:rFonts w:asciiTheme="minorHAnsi" w:eastAsia="Times New Roman" w:hAnsiTheme="minorHAnsi" w:cs="Arial"/>
          <w:bCs/>
          <w:color w:val="000000"/>
          <w:szCs w:val="18"/>
          <w:highlight w:val="yellow"/>
          <w:u w:val="single"/>
        </w:rPr>
        <w:t>buffers that system against stress</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Arial"/>
          <w:color w:val="000000"/>
          <w:sz w:val="16"/>
          <w:szCs w:val="18"/>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4542C9">
        <w:rPr>
          <w:rFonts w:asciiTheme="minorHAnsi" w:eastAsia="Times New Roman" w:hAnsiTheme="minorHAnsi" w:cs="Arial"/>
          <w:bCs/>
          <w:color w:val="000000"/>
          <w:szCs w:val="18"/>
          <w:u w:val="single"/>
        </w:rPr>
        <w:t xml:space="preserve">In the United States as in many other parts of the world, however, </w:t>
      </w:r>
      <w:r w:rsidRPr="004542C9">
        <w:rPr>
          <w:rFonts w:asciiTheme="minorHAnsi" w:eastAsia="Times New Roman" w:hAnsiTheme="minorHAnsi" w:cs="Arial"/>
          <w:b/>
          <w:color w:val="000000"/>
          <w:sz w:val="18"/>
          <w:szCs w:val="18"/>
          <w:highlight w:val="yellow"/>
          <w:u w:val="single"/>
          <w:bdr w:val="single" w:sz="4" w:space="0" w:color="auto" w:frame="1"/>
        </w:rPr>
        <w:t xml:space="preserve">the number of species has been increasing </w:t>
      </w:r>
      <w:r w:rsidRPr="004542C9">
        <w:rPr>
          <w:rFonts w:asciiTheme="minorHAnsi" w:eastAsia="Times New Roman" w:hAnsiTheme="minorHAnsi" w:cs="Arial"/>
          <w:b/>
          <w:color w:val="000000"/>
          <w:sz w:val="18"/>
          <w:szCs w:val="18"/>
          <w:u w:val="single"/>
          <w:bdr w:val="single" w:sz="4" w:space="0" w:color="auto" w:frame="1"/>
        </w:rPr>
        <w:t>dramatically</w:t>
      </w:r>
      <w:r w:rsidRPr="004542C9">
        <w:rPr>
          <w:rFonts w:asciiTheme="minorHAnsi" w:eastAsia="Times New Roman" w:hAnsiTheme="minorHAnsi" w:cs="Arial"/>
          <w:bCs/>
          <w:color w:val="000000"/>
          <w:szCs w:val="18"/>
          <w:u w:val="single"/>
        </w:rPr>
        <w:t xml:space="preserve">, not decreasing, as a result of human activity. This is because the hordes of exotic </w:t>
      </w:r>
      <w:r w:rsidRPr="004542C9">
        <w:rPr>
          <w:rFonts w:asciiTheme="minorHAnsi" w:eastAsia="Times New Roman" w:hAnsiTheme="minorHAnsi" w:cs="Arial"/>
          <w:bCs/>
          <w:color w:val="000000"/>
          <w:szCs w:val="18"/>
          <w:highlight w:val="yellow"/>
          <w:u w:val="single"/>
        </w:rPr>
        <w:t>species coming into ecosystems</w:t>
      </w:r>
      <w:r w:rsidRPr="004542C9">
        <w:rPr>
          <w:rFonts w:asciiTheme="minorHAnsi" w:eastAsia="Times New Roman" w:hAnsiTheme="minorHAnsi" w:cs="Arial"/>
          <w:bCs/>
          <w:color w:val="000000"/>
          <w:szCs w:val="18"/>
          <w:u w:val="single"/>
        </w:rPr>
        <w:t xml:space="preserve"> in the United States </w:t>
      </w:r>
      <w:r w:rsidRPr="004542C9">
        <w:rPr>
          <w:rFonts w:asciiTheme="minorHAnsi" w:eastAsia="Times New Roman" w:hAnsiTheme="minorHAnsi" w:cs="Arial"/>
          <w:bCs/>
          <w:color w:val="000000"/>
          <w:szCs w:val="18"/>
          <w:highlight w:val="yellow"/>
          <w:u w:val="single"/>
        </w:rPr>
        <w:t>far exceed the number</w:t>
      </w:r>
      <w:r w:rsidRPr="004542C9">
        <w:rPr>
          <w:rFonts w:asciiTheme="minorHAnsi" w:eastAsia="Times New Roman" w:hAnsiTheme="minorHAnsi" w:cs="Arial"/>
          <w:bCs/>
          <w:color w:val="000000"/>
          <w:szCs w:val="18"/>
          <w:u w:val="single"/>
        </w:rPr>
        <w:t xml:space="preserve"> of species that are </w:t>
      </w:r>
      <w:r w:rsidRPr="004542C9">
        <w:rPr>
          <w:rFonts w:asciiTheme="minorHAnsi" w:eastAsia="Times New Roman" w:hAnsiTheme="minorHAnsi" w:cs="Arial"/>
          <w:bCs/>
          <w:color w:val="000000"/>
          <w:szCs w:val="18"/>
          <w:highlight w:val="yellow"/>
          <w:u w:val="single"/>
        </w:rPr>
        <w:t>becoming extinct</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Arial"/>
          <w:color w:val="000000"/>
          <w:sz w:val="16"/>
          <w:szCs w:val="18"/>
          <w:lang w:eastAsia="zh-TW"/>
        </w:rPr>
        <w:t xml:space="preserve"> Indeed, introductions may outnumber extinctions by more than ten to one, so that the United States is becoming more and more species-rich all the time largely as a result of human action. </w:t>
      </w:r>
      <w:proofErr w:type="gramStart"/>
      <w:r w:rsidRPr="004542C9">
        <w:rPr>
          <w:rFonts w:asciiTheme="minorHAnsi" w:eastAsia="Times New Roman" w:hAnsiTheme="minorHAnsi" w:cs="Arial"/>
          <w:color w:val="000000"/>
          <w:sz w:val="16"/>
          <w:szCs w:val="18"/>
          <w:lang w:eastAsia="zh-TW"/>
        </w:rPr>
        <w:t>n354</w:t>
      </w:r>
      <w:proofErr w:type="gramEnd"/>
      <w:r w:rsidRPr="004542C9">
        <w:rPr>
          <w:rFonts w:asciiTheme="minorHAnsi" w:eastAsia="Times New Roman" w:hAnsiTheme="minorHAnsi" w:cs="Arial"/>
          <w:color w:val="000000"/>
          <w:sz w:val="16"/>
          <w:szCs w:val="18"/>
          <w:lang w:eastAsia="zh-TW"/>
        </w:rPr>
        <w:t xml:space="preserve"> [*908] Peter </w:t>
      </w:r>
      <w:proofErr w:type="spellStart"/>
      <w:r w:rsidRPr="004542C9">
        <w:rPr>
          <w:rFonts w:asciiTheme="minorHAnsi" w:eastAsia="Times New Roman" w:hAnsiTheme="minorHAnsi" w:cs="Arial"/>
          <w:color w:val="000000"/>
          <w:sz w:val="16"/>
          <w:szCs w:val="18"/>
          <w:lang w:eastAsia="zh-TW"/>
        </w:rPr>
        <w:t>Vitousek</w:t>
      </w:r>
      <w:proofErr w:type="spellEnd"/>
      <w:r w:rsidRPr="004542C9">
        <w:rPr>
          <w:rFonts w:asciiTheme="minorHAnsi" w:eastAsia="Times New Roman" w:hAnsiTheme="minorHAnsi" w:cs="Arial"/>
          <w:color w:val="000000"/>
          <w:sz w:val="16"/>
          <w:szCs w:val="18"/>
          <w:lang w:eastAsia="zh-TW"/>
        </w:rPr>
        <w:t xml:space="preserve"> and colleagues estimate that over 1000 non-native plants grow in California alone; in Hawaii there are 861; in Florida, 1210. </w:t>
      </w:r>
      <w:proofErr w:type="gramStart"/>
      <w:r w:rsidRPr="004542C9">
        <w:rPr>
          <w:rFonts w:asciiTheme="minorHAnsi" w:eastAsia="Times New Roman" w:hAnsiTheme="minorHAnsi" w:cs="Arial"/>
          <w:color w:val="000000"/>
          <w:sz w:val="16"/>
          <w:szCs w:val="18"/>
          <w:lang w:eastAsia="zh-TW"/>
        </w:rPr>
        <w:t>n355</w:t>
      </w:r>
      <w:proofErr w:type="gramEnd"/>
      <w:r w:rsidRPr="004542C9">
        <w:rPr>
          <w:rFonts w:asciiTheme="minorHAnsi" w:eastAsia="Times New Roman" w:hAnsiTheme="minorHAnsi" w:cs="Arial"/>
          <w:color w:val="000000"/>
          <w:sz w:val="16"/>
          <w:szCs w:val="18"/>
          <w:lang w:eastAsia="zh-TW"/>
        </w:rPr>
        <w:t xml:space="preserve"> In Florida more than 1000 non-native insects, 23 species of mammals, and about 11 exotic birds have established themselves. </w:t>
      </w:r>
      <w:proofErr w:type="gramStart"/>
      <w:r w:rsidRPr="004542C9">
        <w:rPr>
          <w:rFonts w:asciiTheme="minorHAnsi" w:eastAsia="Times New Roman" w:hAnsiTheme="minorHAnsi" w:cs="Arial"/>
          <w:color w:val="000000"/>
          <w:sz w:val="16"/>
          <w:szCs w:val="18"/>
          <w:lang w:eastAsia="zh-TW"/>
        </w:rPr>
        <w:t>n356</w:t>
      </w:r>
      <w:proofErr w:type="gramEnd"/>
      <w:r w:rsidRPr="004542C9">
        <w:rPr>
          <w:rFonts w:asciiTheme="minorHAnsi" w:eastAsia="Times New Roman" w:hAnsiTheme="minorHAnsi" w:cs="Arial"/>
          <w:color w:val="000000"/>
          <w:sz w:val="16"/>
          <w:szCs w:val="18"/>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4542C9">
        <w:rPr>
          <w:rFonts w:asciiTheme="minorHAnsi" w:eastAsia="Times New Roman" w:hAnsiTheme="minorHAnsi" w:cs="Arial"/>
          <w:color w:val="000000"/>
          <w:sz w:val="16"/>
          <w:szCs w:val="18"/>
          <w:lang w:eastAsia="zh-TW"/>
        </w:rPr>
        <w:t>n357</w:t>
      </w:r>
      <w:proofErr w:type="gramEnd"/>
      <w:r w:rsidRPr="004542C9">
        <w:rPr>
          <w:rFonts w:asciiTheme="minorHAnsi" w:eastAsia="Times New Roman" w:hAnsiTheme="minorHAnsi" w:cs="Arial"/>
          <w:color w:val="000000"/>
          <w:sz w:val="16"/>
          <w:szCs w:val="18"/>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4542C9">
        <w:rPr>
          <w:rFonts w:asciiTheme="minorHAnsi" w:eastAsia="Times New Roman" w:hAnsiTheme="minorHAnsi" w:cs="Arial"/>
          <w:color w:val="000000"/>
          <w:sz w:val="16"/>
          <w:szCs w:val="18"/>
          <w:lang w:eastAsia="zh-TW"/>
        </w:rPr>
        <w:t>n358</w:t>
      </w:r>
      <w:proofErr w:type="gramEnd"/>
      <w:r w:rsidRPr="004542C9">
        <w:rPr>
          <w:rFonts w:asciiTheme="minorHAnsi" w:eastAsia="Times New Roman" w:hAnsiTheme="minorHAnsi" w:cs="Arial"/>
          <w:color w:val="000000"/>
          <w:sz w:val="16"/>
          <w:szCs w:val="18"/>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4542C9">
        <w:rPr>
          <w:rFonts w:asciiTheme="minorHAnsi" w:eastAsia="Times New Roman" w:hAnsiTheme="minorHAnsi" w:cs="Arial"/>
          <w:color w:val="000000"/>
          <w:sz w:val="16"/>
          <w:szCs w:val="18"/>
          <w:lang w:eastAsia="zh-TW"/>
        </w:rPr>
        <w:t>Plainly not.</w:t>
      </w:r>
      <w:proofErr w:type="gramEnd"/>
      <w:r w:rsidRPr="004542C9">
        <w:rPr>
          <w:rFonts w:asciiTheme="minorHAnsi" w:eastAsia="Times New Roman" w:hAnsiTheme="minorHAnsi" w:cs="Arial"/>
          <w:color w:val="000000"/>
          <w:sz w:val="16"/>
          <w:szCs w:val="18"/>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4542C9">
        <w:rPr>
          <w:rFonts w:asciiTheme="minorHAnsi" w:eastAsia="Times New Roman" w:hAnsiTheme="minorHAnsi" w:cs="Arial"/>
          <w:color w:val="000000"/>
          <w:sz w:val="16"/>
          <w:szCs w:val="18"/>
          <w:lang w:eastAsia="zh-TW"/>
        </w:rPr>
        <w:t>prelapsarian</w:t>
      </w:r>
      <w:proofErr w:type="spellEnd"/>
      <w:r w:rsidRPr="004542C9">
        <w:rPr>
          <w:rFonts w:asciiTheme="minorHAnsi" w:eastAsia="Times New Roman" w:hAnsiTheme="minorHAnsi" w:cs="Arial"/>
          <w:color w:val="000000"/>
          <w:sz w:val="16"/>
          <w:szCs w:val="18"/>
          <w:lang w:eastAsia="zh-TW"/>
        </w:rPr>
        <w:t xml:space="preserve"> times. </w:t>
      </w:r>
      <w:proofErr w:type="gramStart"/>
      <w:r w:rsidRPr="004542C9">
        <w:rPr>
          <w:rFonts w:asciiTheme="minorHAnsi" w:eastAsia="Times New Roman" w:hAnsiTheme="minorHAnsi" w:cs="Arial"/>
          <w:color w:val="000000"/>
          <w:sz w:val="16"/>
          <w:szCs w:val="18"/>
          <w:lang w:eastAsia="zh-TW"/>
        </w:rPr>
        <w:t>n359</w:t>
      </w:r>
      <w:proofErr w:type="gramEnd"/>
      <w:r w:rsidRPr="004542C9">
        <w:rPr>
          <w:rFonts w:asciiTheme="minorHAnsi" w:eastAsia="Times New Roman" w:hAnsiTheme="minorHAnsi" w:cs="Arial"/>
          <w:color w:val="000000"/>
          <w:sz w:val="16"/>
          <w:szCs w:val="18"/>
          <w:lang w:eastAsia="zh-TW"/>
        </w:rPr>
        <w:t xml:space="preserve"> </w:t>
      </w:r>
      <w:r w:rsidRPr="004542C9">
        <w:rPr>
          <w:rFonts w:asciiTheme="minorHAnsi" w:eastAsia="Times New Roman" w:hAnsiTheme="minorHAnsi" w:cs="Arial"/>
          <w:bCs/>
          <w:color w:val="000000"/>
          <w:szCs w:val="18"/>
          <w:u w:val="single"/>
        </w:rPr>
        <w:t xml:space="preserve">The Ecological Society of America has urged managers to maintain biological diversity as a critical component in strengthening ecosystems against disturbance. </w:t>
      </w:r>
      <w:proofErr w:type="gramStart"/>
      <w:r w:rsidRPr="004542C9">
        <w:rPr>
          <w:rFonts w:asciiTheme="minorHAnsi" w:eastAsia="Times New Roman" w:hAnsiTheme="minorHAnsi" w:cs="Arial"/>
          <w:color w:val="000000"/>
          <w:sz w:val="16"/>
          <w:szCs w:val="18"/>
          <w:lang w:eastAsia="zh-TW"/>
        </w:rPr>
        <w:t>n360</w:t>
      </w:r>
      <w:proofErr w:type="gramEnd"/>
      <w:r w:rsidRPr="004542C9">
        <w:rPr>
          <w:rFonts w:asciiTheme="minorHAnsi" w:eastAsia="Times New Roman" w:hAnsiTheme="minorHAnsi" w:cs="Arial"/>
          <w:color w:val="000000"/>
          <w:sz w:val="16"/>
          <w:szCs w:val="18"/>
          <w:lang w:eastAsia="zh-TW"/>
        </w:rPr>
        <w:t xml:space="preserve"> </w:t>
      </w:r>
      <w:r w:rsidRPr="004542C9">
        <w:rPr>
          <w:rFonts w:asciiTheme="minorHAnsi" w:eastAsia="Times New Roman" w:hAnsiTheme="minorHAnsi" w:cs="Arial"/>
          <w:bCs/>
          <w:color w:val="000000"/>
          <w:szCs w:val="18"/>
          <w:u w:val="single"/>
        </w:rPr>
        <w:t>Yet as</w:t>
      </w:r>
      <w:r w:rsidRPr="004542C9">
        <w:rPr>
          <w:rFonts w:asciiTheme="minorHAnsi" w:eastAsia="Times New Roman" w:hAnsiTheme="minorHAnsi" w:cs="Arial"/>
          <w:color w:val="000000"/>
          <w:sz w:val="16"/>
          <w:szCs w:val="18"/>
          <w:lang w:eastAsia="zh-TW"/>
        </w:rPr>
        <w:t xml:space="preserve"> Simon </w:t>
      </w:r>
      <w:r w:rsidRPr="004542C9">
        <w:rPr>
          <w:rFonts w:asciiTheme="minorHAnsi" w:eastAsia="Times New Roman" w:hAnsiTheme="minorHAnsi" w:cs="Arial"/>
          <w:bCs/>
          <w:color w:val="000000"/>
          <w:szCs w:val="18"/>
          <w:u w:val="single"/>
        </w:rPr>
        <w:t>Levin observed, "much of the detail about species composition will be irrelevant in terms of influences on ecosystem properties."</w:t>
      </w:r>
      <w:r w:rsidRPr="004542C9">
        <w:rPr>
          <w:rFonts w:asciiTheme="minorHAnsi" w:eastAsia="Times New Roman" w:hAnsiTheme="minorHAnsi" w:cs="Arial"/>
          <w:color w:val="000000"/>
          <w:sz w:val="16"/>
          <w:szCs w:val="18"/>
          <w:lang w:eastAsia="zh-TW"/>
        </w:rPr>
        <w:t xml:space="preserve"> n361 [*910] He added: "For net primary productivity, as is likely to be the case for any system property, </w:t>
      </w:r>
      <w:r w:rsidRPr="004542C9">
        <w:rPr>
          <w:rFonts w:asciiTheme="minorHAnsi" w:eastAsia="Times New Roman" w:hAnsiTheme="minorHAnsi" w:cs="Arial"/>
          <w:b/>
          <w:color w:val="000000"/>
          <w:sz w:val="18"/>
          <w:szCs w:val="20"/>
          <w:u w:val="single"/>
          <w:lang w:eastAsia="zh-TW"/>
        </w:rPr>
        <w:t>biodiversity matters only up to a point</w:t>
      </w:r>
      <w:r w:rsidRPr="004542C9">
        <w:rPr>
          <w:rFonts w:asciiTheme="minorHAnsi" w:eastAsia="Times New Roman" w:hAnsiTheme="minorHAnsi" w:cs="Arial"/>
          <w:bCs/>
          <w:color w:val="000000"/>
          <w:szCs w:val="18"/>
          <w:u w:val="single"/>
        </w:rPr>
        <w:t xml:space="preserve">; above a certain level, </w:t>
      </w:r>
      <w:r w:rsidRPr="004542C9">
        <w:rPr>
          <w:rFonts w:asciiTheme="minorHAnsi" w:eastAsia="Times New Roman" w:hAnsiTheme="minorHAnsi" w:cs="Arial"/>
          <w:bCs/>
          <w:color w:val="000000"/>
          <w:szCs w:val="18"/>
          <w:highlight w:val="yellow"/>
          <w:u w:val="single"/>
        </w:rPr>
        <w:t xml:space="preserve">increasing biodiversity is likely to make </w:t>
      </w:r>
      <w:r w:rsidRPr="004542C9">
        <w:rPr>
          <w:rFonts w:asciiTheme="minorHAnsi" w:eastAsia="Times New Roman" w:hAnsiTheme="minorHAnsi" w:cs="Arial"/>
          <w:b/>
          <w:color w:val="000000"/>
          <w:sz w:val="18"/>
          <w:szCs w:val="20"/>
          <w:highlight w:val="yellow"/>
          <w:u w:val="single"/>
          <w:lang w:eastAsia="zh-TW"/>
        </w:rPr>
        <w:t>little difference</w:t>
      </w:r>
      <w:r w:rsidRPr="004542C9">
        <w:rPr>
          <w:rFonts w:asciiTheme="minorHAnsi" w:eastAsia="Times New Roman" w:hAnsiTheme="minorHAnsi" w:cs="Arial"/>
          <w:color w:val="000000"/>
          <w:sz w:val="16"/>
          <w:szCs w:val="18"/>
          <w:lang w:eastAsia="zh-TW"/>
        </w:rPr>
        <w:t xml:space="preserve">." n362 </w:t>
      </w:r>
      <w:r w:rsidRPr="004542C9">
        <w:rPr>
          <w:rFonts w:asciiTheme="minorHAnsi" w:eastAsia="Times New Roman" w:hAnsiTheme="minorHAnsi" w:cs="Arial"/>
          <w:bCs/>
          <w:color w:val="000000"/>
          <w:szCs w:val="18"/>
          <w:u w:val="single"/>
        </w:rPr>
        <w:t>What about the use of plants and animals in agriculture? There is no scarcity foreseeable. "Of an estimated 80,000 types of plants [we] know to be edible</w:t>
      </w:r>
      <w:r w:rsidRPr="004542C9">
        <w:rPr>
          <w:rFonts w:asciiTheme="minorHAnsi" w:eastAsia="Times New Roman" w:hAnsiTheme="minorHAnsi" w:cs="Arial"/>
          <w:color w:val="000000"/>
          <w:sz w:val="16"/>
          <w:szCs w:val="18"/>
          <w:lang w:eastAsia="zh-TW"/>
        </w:rPr>
        <w:t>," a U.S. Department of the Interior document says, "</w:t>
      </w:r>
      <w:r w:rsidRPr="004542C9">
        <w:rPr>
          <w:rFonts w:asciiTheme="minorHAnsi" w:eastAsia="Times New Roman" w:hAnsiTheme="minorHAnsi" w:cs="Arial"/>
          <w:bCs/>
          <w:color w:val="000000"/>
          <w:szCs w:val="18"/>
          <w:u w:val="single"/>
        </w:rPr>
        <w:t>only about 150 are extensively cultivated.</w:t>
      </w:r>
      <w:r w:rsidRPr="004542C9">
        <w:rPr>
          <w:rFonts w:asciiTheme="minorHAnsi" w:eastAsia="Times New Roman" w:hAnsiTheme="minorHAnsi" w:cs="Arial"/>
          <w:color w:val="000000"/>
          <w:sz w:val="16"/>
          <w:szCs w:val="18"/>
          <w:lang w:eastAsia="zh-TW"/>
        </w:rPr>
        <w:t xml:space="preserve">" n363 About twenty species, not one of which is endangered, provide ninety percent of the food the world takes from plants. </w:t>
      </w:r>
      <w:proofErr w:type="gramStart"/>
      <w:r w:rsidRPr="004542C9">
        <w:rPr>
          <w:rFonts w:asciiTheme="minorHAnsi" w:eastAsia="Times New Roman" w:hAnsiTheme="minorHAnsi" w:cs="Arial"/>
          <w:color w:val="000000"/>
          <w:sz w:val="16"/>
          <w:szCs w:val="18"/>
          <w:lang w:eastAsia="zh-TW"/>
        </w:rPr>
        <w:t>n364</w:t>
      </w:r>
      <w:proofErr w:type="gramEnd"/>
      <w:r w:rsidRPr="004542C9">
        <w:rPr>
          <w:rFonts w:asciiTheme="minorHAnsi" w:eastAsia="Times New Roman" w:hAnsiTheme="minorHAnsi" w:cs="Arial"/>
          <w:color w:val="000000"/>
          <w:sz w:val="16"/>
          <w:szCs w:val="1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4542C9">
        <w:rPr>
          <w:rFonts w:asciiTheme="minorHAnsi" w:eastAsia="Times New Roman" w:hAnsiTheme="minorHAnsi" w:cs="Arial"/>
          <w:color w:val="000000"/>
          <w:sz w:val="16"/>
          <w:szCs w:val="18"/>
          <w:lang w:eastAsia="zh-TW"/>
        </w:rPr>
        <w:t>n365</w:t>
      </w:r>
      <w:proofErr w:type="gramEnd"/>
      <w:r w:rsidRPr="004542C9">
        <w:rPr>
          <w:rFonts w:asciiTheme="minorHAnsi" w:eastAsia="Times New Roman" w:hAnsiTheme="minorHAnsi" w:cs="Arial"/>
          <w:color w:val="000000"/>
          <w:sz w:val="16"/>
          <w:szCs w:val="18"/>
          <w:lang w:eastAsia="zh-TW"/>
        </w:rPr>
        <w:t xml:space="preserve"> To be sure, any of the more than 600,000 species of plants could have an application in agriculture, but would they be preferable to the species that are now dominant? </w:t>
      </w:r>
      <w:r w:rsidRPr="004542C9">
        <w:rPr>
          <w:rFonts w:asciiTheme="minorHAnsi" w:eastAsia="Times New Roman" w:hAnsiTheme="minorHAnsi" w:cs="Arial"/>
          <w:bCs/>
          <w:color w:val="000000"/>
          <w:szCs w:val="18"/>
          <w:u w:val="single"/>
        </w:rPr>
        <w:t>Has anyone found any consumer demand for any of these half-million or more plants to replace rice or wheat in the human diet</w:t>
      </w:r>
      <w:r w:rsidRPr="004542C9">
        <w:rPr>
          <w:rFonts w:asciiTheme="minorHAnsi" w:eastAsia="Times New Roman" w:hAnsiTheme="minorHAnsi" w:cs="Arial"/>
          <w:color w:val="000000"/>
          <w:sz w:val="16"/>
          <w:szCs w:val="18"/>
          <w:lang w:eastAsia="zh-TW"/>
        </w:rPr>
        <w:t xml:space="preserve">? There are reasons that farmers cultivate rice, wheat, and corn rather than, say, </w:t>
      </w:r>
      <w:proofErr w:type="spellStart"/>
      <w:r w:rsidRPr="004542C9">
        <w:rPr>
          <w:rFonts w:asciiTheme="minorHAnsi" w:eastAsia="Times New Roman" w:hAnsiTheme="minorHAnsi" w:cs="Arial"/>
          <w:color w:val="000000"/>
          <w:sz w:val="16"/>
          <w:szCs w:val="18"/>
          <w:lang w:eastAsia="zh-TW"/>
        </w:rPr>
        <w:t>Furbish's</w:t>
      </w:r>
      <w:proofErr w:type="spellEnd"/>
      <w:r w:rsidRPr="004542C9">
        <w:rPr>
          <w:rFonts w:asciiTheme="minorHAnsi" w:eastAsia="Times New Roman" w:hAnsiTheme="minorHAnsi" w:cs="Arial"/>
          <w:color w:val="000000"/>
          <w:sz w:val="16"/>
          <w:szCs w:val="18"/>
          <w:lang w:eastAsia="zh-TW"/>
        </w:rPr>
        <w:t xml:space="preserve"> lousewort. There are many kinds of louseworts, so named because these weeds were thought to cause lice in sheep. How many does agriculture really require? [*911] </w:t>
      </w:r>
      <w:r w:rsidRPr="004542C9">
        <w:rPr>
          <w:rFonts w:asciiTheme="minorHAnsi" w:eastAsia="Times New Roman" w:hAnsiTheme="minorHAnsi" w:cs="Arial"/>
          <w:bCs/>
          <w:color w:val="000000"/>
          <w:szCs w:val="18"/>
          <w:u w:val="single"/>
        </w:rPr>
        <w:t>The species on which agriculture relies are domesticated, not naturally occurring; they are developed by artificial not natural selection; they might not be able to survive in the wild</w:t>
      </w:r>
      <w:r w:rsidRPr="004542C9">
        <w:rPr>
          <w:rFonts w:asciiTheme="minorHAnsi" w:eastAsia="Times New Roman" w:hAnsiTheme="minorHAnsi" w:cs="Arial"/>
          <w:color w:val="000000"/>
          <w:sz w:val="16"/>
          <w:szCs w:val="18"/>
          <w:lang w:eastAsia="zh-TW"/>
        </w:rPr>
        <w:t xml:space="preserve">. </w:t>
      </w:r>
      <w:proofErr w:type="gramStart"/>
      <w:r w:rsidRPr="004542C9">
        <w:rPr>
          <w:rFonts w:asciiTheme="minorHAnsi" w:eastAsia="Times New Roman" w:hAnsiTheme="minorHAnsi" w:cs="Arial"/>
          <w:color w:val="000000"/>
          <w:sz w:val="16"/>
          <w:szCs w:val="18"/>
          <w:lang w:eastAsia="zh-TW"/>
        </w:rPr>
        <w:t>n366</w:t>
      </w:r>
      <w:proofErr w:type="gramEnd"/>
      <w:r w:rsidRPr="004542C9">
        <w:rPr>
          <w:rFonts w:asciiTheme="minorHAnsi" w:eastAsia="Times New Roman" w:hAnsiTheme="minorHAnsi" w:cs="Arial"/>
          <w:color w:val="000000"/>
          <w:sz w:val="16"/>
          <w:szCs w:val="1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t>
      </w:r>
      <w:proofErr w:type="gramStart"/>
      <w:r w:rsidRPr="004542C9">
        <w:rPr>
          <w:rFonts w:asciiTheme="minorHAnsi" w:eastAsia="Times New Roman" w:hAnsiTheme="minorHAnsi" w:cs="Arial"/>
          <w:color w:val="000000"/>
          <w:sz w:val="16"/>
          <w:szCs w:val="18"/>
          <w:lang w:eastAsia="zh-TW"/>
        </w:rPr>
        <w:t>well-being</w:t>
      </w:r>
      <w:proofErr w:type="gramEnd"/>
      <w:r w:rsidRPr="004542C9">
        <w:rPr>
          <w:rFonts w:asciiTheme="minorHAnsi" w:eastAsia="Times New Roman" w:hAnsiTheme="minorHAnsi" w:cs="Arial"/>
          <w:color w:val="000000"/>
          <w:sz w:val="16"/>
          <w:szCs w:val="18"/>
          <w:lang w:eastAsia="zh-TW"/>
        </w:rPr>
        <w:t xml:space="preserve">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4542C9">
        <w:rPr>
          <w:rFonts w:asciiTheme="minorHAnsi" w:eastAsia="Times New Roman" w:hAnsiTheme="minorHAnsi" w:cs="Arial"/>
          <w:bCs/>
          <w:color w:val="000000"/>
          <w:szCs w:val="18"/>
          <w:u w:val="single"/>
        </w:rPr>
        <w:t>protecting nature often represents a net "cost," not a net "benefit." It is largely for moral, not economic, reasons-ethical, not prudential, reasons- that we care about all our fellow creatures.</w:t>
      </w:r>
      <w:r w:rsidRPr="004542C9">
        <w:rPr>
          <w:rFonts w:asciiTheme="minorHAnsi" w:eastAsia="Times New Roman" w:hAnsiTheme="minorHAnsi" w:cs="Arial"/>
          <w:color w:val="000000"/>
          <w:sz w:val="16"/>
          <w:szCs w:val="18"/>
          <w:lang w:eastAsia="zh-TW"/>
        </w:rPr>
        <w:t> They are valuable as objects of love not as objects of use. What is good for   [*912</w:t>
      </w:r>
      <w:proofErr w:type="gramStart"/>
      <w:r w:rsidRPr="004542C9">
        <w:rPr>
          <w:rFonts w:asciiTheme="minorHAnsi" w:eastAsia="Times New Roman" w:hAnsiTheme="minorHAnsi" w:cs="Arial"/>
          <w:color w:val="000000"/>
          <w:sz w:val="16"/>
          <w:szCs w:val="18"/>
          <w:lang w:eastAsia="zh-TW"/>
        </w:rPr>
        <w:t>]  the</w:t>
      </w:r>
      <w:proofErr w:type="gramEnd"/>
      <w:r w:rsidRPr="004542C9">
        <w:rPr>
          <w:rFonts w:asciiTheme="minorHAnsi" w:eastAsia="Times New Roman" w:hAnsiTheme="minorHAnsi" w:cs="Arial"/>
          <w:color w:val="000000"/>
          <w:sz w:val="16"/>
          <w:szCs w:val="18"/>
          <w:lang w:eastAsia="zh-TW"/>
        </w:rPr>
        <w:t xml:space="preserve"> marsh may be good in itself even if it is not, in the economic sense, good for mankind. </w:t>
      </w:r>
      <w:r w:rsidRPr="004542C9">
        <w:rPr>
          <w:rFonts w:asciiTheme="minorHAnsi" w:eastAsia="Times New Roman" w:hAnsiTheme="minorHAnsi" w:cs="Arial"/>
          <w:b/>
          <w:color w:val="000000"/>
          <w:sz w:val="18"/>
          <w:szCs w:val="18"/>
          <w:u w:val="single"/>
          <w:bdr w:val="single" w:sz="4" w:space="0" w:color="auto" w:frame="1"/>
        </w:rPr>
        <w:t>The most valuable things are quite useless</w:t>
      </w:r>
      <w:r w:rsidRPr="004542C9">
        <w:rPr>
          <w:rFonts w:asciiTheme="minorHAnsi" w:eastAsia="Times New Roman" w:hAnsiTheme="minorHAnsi" w:cs="Arial"/>
          <w:color w:val="000000"/>
          <w:sz w:val="16"/>
          <w:szCs w:val="18"/>
          <w:lang w:eastAsia="zh-TW"/>
        </w:rPr>
        <w:t>.</w:t>
      </w:r>
    </w:p>
    <w:p w:rsidR="00C56D9F" w:rsidRDefault="00C56D9F" w:rsidP="00C56D9F"/>
    <w:p w:rsidR="00C56D9F" w:rsidRPr="00C763E0" w:rsidRDefault="00C56D9F" w:rsidP="00C56D9F">
      <w:pPr>
        <w:pStyle w:val="Heading4"/>
      </w:pPr>
      <w:r w:rsidRPr="00C763E0">
        <w:t xml:space="preserve">Allowing political participation is critical to </w:t>
      </w:r>
      <w:proofErr w:type="spellStart"/>
      <w:r w:rsidRPr="00C763E0">
        <w:t>resignifying</w:t>
      </w:r>
      <w:proofErr w:type="spellEnd"/>
      <w:r w:rsidRPr="00C763E0">
        <w:t xml:space="preserve"> Native epistemological cont</w:t>
      </w:r>
      <w:r>
        <w:t>rol and increasing self-determi</w:t>
      </w:r>
      <w:r w:rsidRPr="00C763E0">
        <w:t>n</w:t>
      </w:r>
      <w:r>
        <w:t>a</w:t>
      </w:r>
      <w:r w:rsidRPr="00C763E0">
        <w:t>tion</w:t>
      </w:r>
    </w:p>
    <w:p w:rsidR="00C56D9F" w:rsidRDefault="00C56D9F" w:rsidP="00C56D9F">
      <w:pPr>
        <w:rPr>
          <w:rStyle w:val="StyleStyleBold12pt"/>
        </w:rPr>
      </w:pPr>
      <w:r w:rsidRPr="002072AA">
        <w:rPr>
          <w:rStyle w:val="StyleStyleBold12pt"/>
        </w:rPr>
        <w:t xml:space="preserve">Powell and Curley </w:t>
      </w:r>
      <w:r>
        <w:rPr>
          <w:rStyle w:val="StyleStyleBold12pt"/>
        </w:rPr>
        <w:t>09</w:t>
      </w:r>
    </w:p>
    <w:p w:rsidR="00C56D9F" w:rsidRDefault="00C56D9F" w:rsidP="00C56D9F">
      <w:r>
        <w:t xml:space="preserve">(Dana and Andrew, Assistant Professor of Anthropology, Appalachian State—AND—Researcher, </w:t>
      </w:r>
      <w:proofErr w:type="spellStart"/>
      <w:r>
        <w:t>Diné</w:t>
      </w:r>
      <w:proofErr w:type="spellEnd"/>
      <w:r>
        <w:t xml:space="preserve"> Policy Institute, Navajo </w:t>
      </w:r>
      <w:proofErr w:type="gramStart"/>
      <w:r>
        <w:t xml:space="preserve">Nation  </w:t>
      </w:r>
      <w:proofErr w:type="spellStart"/>
      <w:r>
        <w:t>K’e</w:t>
      </w:r>
      <w:proofErr w:type="spellEnd"/>
      <w:proofErr w:type="gramEnd"/>
      <w:r>
        <w:t xml:space="preserve">, </w:t>
      </w:r>
      <w:proofErr w:type="spellStart"/>
      <w:r>
        <w:t>Hozhó</w:t>
      </w:r>
      <w:proofErr w:type="spellEnd"/>
      <w:r>
        <w:t xml:space="preserve">, and Non-governmental Politics on the Navajo Nation: Ontologies of Difference Manifest in Environmental Activism, </w:t>
      </w:r>
      <w:hyperlink r:id="rId16" w:history="1">
        <w:r w:rsidRPr="0087411D">
          <w:rPr>
            <w:rStyle w:val="Hyperlink"/>
          </w:rPr>
          <w:t>http://www.ram-wan.net/documents/05_e_Journal/journal-4/5-powell.pdf)FLD=Fundamental</w:t>
        </w:r>
      </w:hyperlink>
      <w:r>
        <w:t xml:space="preserve"> Laws of the Dine</w:t>
      </w:r>
    </w:p>
    <w:p w:rsidR="00C56D9F" w:rsidRDefault="00C56D9F" w:rsidP="00C56D9F">
      <w:r>
        <w:t xml:space="preserve">Admittedly, use of customary principles serves as a pragmatic legal strategy, but there remains strong use of these concepts within the meaning-making work that goes on within </w:t>
      </w:r>
      <w:proofErr w:type="spellStart"/>
      <w:r>
        <w:t>Diné</w:t>
      </w:r>
      <w:proofErr w:type="spellEnd"/>
      <w:r>
        <w:t xml:space="preserve"> non-governmental politics. In fact, it is precisely the contested meanings of FLD that fuel the debates over various development technologies, as evidenced in all ten of the public hearings for the Draft Environmental Impact Statement on the Desert Rock Energy Project (coal fired power plant) during the Summer of 2007. </w:t>
      </w:r>
      <w:r w:rsidRPr="00AB21BB">
        <w:rPr>
          <w:rStyle w:val="StyleBoldUnderline"/>
        </w:rPr>
        <w:t xml:space="preserve">The </w:t>
      </w:r>
      <w:r w:rsidRPr="00E81A97">
        <w:rPr>
          <w:rStyle w:val="StyleBoldUnderline"/>
          <w:highlight w:val="yellow"/>
        </w:rPr>
        <w:t>meaning-making work of</w:t>
      </w:r>
      <w:r>
        <w:t xml:space="preserve"> these </w:t>
      </w:r>
      <w:r w:rsidRPr="00E81A97">
        <w:rPr>
          <w:rStyle w:val="StyleBoldUnderline"/>
          <w:highlight w:val="yellow"/>
        </w:rPr>
        <w:t>social movement actors is crucial to</w:t>
      </w:r>
      <w:r>
        <w:t xml:space="preserve"> their </w:t>
      </w:r>
      <w:r w:rsidRPr="00E81A97">
        <w:rPr>
          <w:rStyle w:val="StyleBoldUnderline"/>
          <w:highlight w:val="yellow"/>
        </w:rPr>
        <w:t>political</w:t>
      </w:r>
      <w:r w:rsidRPr="00AB21BB">
        <w:rPr>
          <w:rStyle w:val="StyleBoldUnderline"/>
        </w:rPr>
        <w:t xml:space="preserve"> subjectivities and </w:t>
      </w:r>
      <w:r w:rsidRPr="00E81A97">
        <w:rPr>
          <w:rStyle w:val="StyleBoldUnderline"/>
          <w:highlight w:val="yellow"/>
        </w:rPr>
        <w:t>epistemologies, which are</w:t>
      </w:r>
      <w:r w:rsidRPr="00AB21BB">
        <w:rPr>
          <w:rStyle w:val="StyleBoldUnderline"/>
        </w:rPr>
        <w:t xml:space="preserve"> significant </w:t>
      </w:r>
      <w:r w:rsidRPr="00E81A97">
        <w:rPr>
          <w:rStyle w:val="StyleBoldUnderline"/>
          <w:highlight w:val="yellow"/>
        </w:rPr>
        <w:t>products of the cultural politics they are engaged in</w:t>
      </w:r>
      <w:r w:rsidRPr="00AB21BB">
        <w:rPr>
          <w:rStyle w:val="StyleBoldUnderline"/>
        </w:rPr>
        <w:t>.</w:t>
      </w:r>
      <w:r>
        <w:t xml:space="preserve"> In other words, </w:t>
      </w:r>
      <w:r w:rsidRPr="00E81A97">
        <w:rPr>
          <w:rStyle w:val="StyleBoldUnderline"/>
          <w:highlight w:val="yellow"/>
        </w:rPr>
        <w:t>their efficacy</w:t>
      </w:r>
      <w:r w:rsidRPr="00AB21BB">
        <w:rPr>
          <w:rStyle w:val="StyleBoldUnderline"/>
        </w:rPr>
        <w:t xml:space="preserve"> and agency cannot be measured only in terms of “political opportunities” or directly causal factors, but </w:t>
      </w:r>
      <w:r w:rsidRPr="00E81A97">
        <w:rPr>
          <w:rStyle w:val="StyleBoldUnderline"/>
          <w:highlight w:val="yellow"/>
        </w:rPr>
        <w:t>operates</w:t>
      </w:r>
      <w:r w:rsidRPr="00AB21BB">
        <w:rPr>
          <w:rStyle w:val="StyleBoldUnderline"/>
        </w:rPr>
        <w:t xml:space="preserve"> as well </w:t>
      </w:r>
      <w:r w:rsidRPr="00E81A97">
        <w:rPr>
          <w:rStyle w:val="StyleBoldUnderline"/>
          <w:highlight w:val="yellow"/>
        </w:rPr>
        <w:t>at the level of knowledge production and resignification</w:t>
      </w:r>
      <w:r>
        <w:t xml:space="preserve">.12 What’s more, </w:t>
      </w:r>
      <w:r w:rsidRPr="00E81A97">
        <w:rPr>
          <w:rStyle w:val="StyleBoldUnderline"/>
          <w:highlight w:val="yellow"/>
        </w:rPr>
        <w:t>many of Navajo non-governmental actors express</w:t>
      </w:r>
      <w:r w:rsidRPr="00AB21BB">
        <w:rPr>
          <w:rStyle w:val="StyleBoldUnderline"/>
        </w:rPr>
        <w:t xml:space="preserve"> extreme </w:t>
      </w:r>
      <w:r w:rsidRPr="00E81A97">
        <w:rPr>
          <w:rStyle w:val="StyleBoldUnderline"/>
          <w:highlight w:val="yellow"/>
        </w:rPr>
        <w:t>dissatisfaction with the decision-making processes currently operating in the Navajo Nation government</w:t>
      </w:r>
      <w:r w:rsidRPr="00AB21BB">
        <w:rPr>
          <w:rStyle w:val="StyleBoldUnderline"/>
        </w:rPr>
        <w:t>, while at the same time stressing the central importance of tribal sovereignty, self-determination, and good governance</w:t>
      </w:r>
      <w:r>
        <w:t>.</w:t>
      </w:r>
    </w:p>
    <w:p w:rsidR="00C56D9F" w:rsidRDefault="00C56D9F" w:rsidP="00C56D9F"/>
    <w:p w:rsidR="00C56D9F" w:rsidRDefault="00C56D9F" w:rsidP="00C56D9F">
      <w:pPr>
        <w:pStyle w:val="Heading4"/>
      </w:pPr>
      <w:r>
        <w:t>Affirming wind and solar is a critical way for Native Americans to expand and implement their epistemological fields in a way that resists colonial submission and combats environmental injustice-</w:t>
      </w:r>
    </w:p>
    <w:p w:rsidR="00C56D9F" w:rsidRDefault="00C56D9F" w:rsidP="00C56D9F">
      <w:pPr>
        <w:rPr>
          <w:rStyle w:val="StyleStyleBold12pt"/>
        </w:rPr>
      </w:pPr>
      <w:r w:rsidRPr="003313E0">
        <w:rPr>
          <w:rStyle w:val="StyleStyleBold12pt"/>
        </w:rPr>
        <w:t xml:space="preserve">Powell </w:t>
      </w:r>
      <w:r>
        <w:rPr>
          <w:rStyle w:val="StyleStyleBold12pt"/>
        </w:rPr>
        <w:t>et al 08</w:t>
      </w:r>
    </w:p>
    <w:p w:rsidR="00C56D9F" w:rsidRPr="00D20B7F" w:rsidRDefault="00C56D9F" w:rsidP="00C56D9F">
      <w:pPr>
        <w:rPr>
          <w:rStyle w:val="Emphasis"/>
          <w:b w:val="0"/>
          <w:iCs w:val="0"/>
        </w:rPr>
      </w:pPr>
      <w:r>
        <w:t xml:space="preserve">(Dana E., assistant professor of Anthropology, Appalachian State—M. Isabel Casas-Cortés—PhD student in Anthropology at University of North </w:t>
      </w:r>
      <w:proofErr w:type="gramStart"/>
      <w:r>
        <w:t>Carolina ,</w:t>
      </w:r>
      <w:proofErr w:type="gramEnd"/>
      <w:r>
        <w:t xml:space="preserve"> Michal </w:t>
      </w:r>
      <w:proofErr w:type="spellStart"/>
      <w:r>
        <w:t>Osterweil</w:t>
      </w:r>
      <w:proofErr w:type="spellEnd"/>
      <w:r>
        <w:t xml:space="preserve">—lecturer in the </w:t>
      </w:r>
      <w:proofErr w:type="spellStart"/>
      <w:r>
        <w:t>dept</w:t>
      </w:r>
      <w:proofErr w:type="spellEnd"/>
      <w:r>
        <w:t xml:space="preserve"> of anthropology, UNC Powell (Dana, Blurring Boundaries: Recognizing Knowledge-Practices in the Study of Social Movements, Anthropological Quarterly 81.1; 17-58)</w:t>
      </w:r>
    </w:p>
    <w:p w:rsidR="00C56D9F" w:rsidRDefault="00C56D9F" w:rsidP="00C56D9F">
      <w:r w:rsidRPr="00E81A97">
        <w:rPr>
          <w:rStyle w:val="StyleBoldUnderline"/>
          <w:highlight w:val="yellow"/>
        </w:rPr>
        <w:t>One of the</w:t>
      </w:r>
      <w:r w:rsidRPr="00D20B7F">
        <w:rPr>
          <w:rStyle w:val="StyleBoldUnderline"/>
        </w:rPr>
        <w:t xml:space="preserve"> central and </w:t>
      </w:r>
      <w:r w:rsidRPr="00E81A97">
        <w:rPr>
          <w:rStyle w:val="StyleBoldUnderline"/>
          <w:highlight w:val="yellow"/>
        </w:rPr>
        <w:t>most evident articulations of knowledge-practice was</w:t>
      </w:r>
      <w:r w:rsidRPr="00D20B7F">
        <w:rPr>
          <w:rStyle w:val="StyleBoldUnderline"/>
        </w:rPr>
        <w:t xml:space="preserve"> the concept of</w:t>
      </w:r>
      <w:r w:rsidRPr="00D20B7F">
        <w:t xml:space="preserve"> </w:t>
      </w:r>
      <w:r w:rsidRPr="00D20B7F">
        <w:rPr>
          <w:rStyle w:val="Emphasis"/>
        </w:rPr>
        <w:t>"</w:t>
      </w:r>
      <w:r w:rsidRPr="00E81A97">
        <w:rPr>
          <w:rStyle w:val="Emphasis"/>
          <w:highlight w:val="yellow"/>
        </w:rPr>
        <w:t>Energy Justice</w:t>
      </w:r>
      <w:r w:rsidRPr="00E81A97">
        <w:rPr>
          <w:highlight w:val="yellow"/>
        </w:rPr>
        <w:t xml:space="preserve">," </w:t>
      </w:r>
      <w:r w:rsidRPr="00E81A97">
        <w:rPr>
          <w:rStyle w:val="StyleBoldUnderline"/>
          <w:highlight w:val="yellow"/>
        </w:rPr>
        <w:t>a challenge to the history of subterranean resource extraction on Indigenous lands led by tribal-federal or tribal-utility contracts</w:t>
      </w:r>
      <w:r w:rsidRPr="00D20B7F">
        <w:rPr>
          <w:rStyle w:val="StyleBoldUnderline"/>
        </w:rPr>
        <w:t>, and a call for alternative ethics</w:t>
      </w:r>
      <w:r w:rsidRPr="00D20B7F">
        <w:t xml:space="preserve"> and methods of resource management. Activists posed this concept as both an analytic and a prescription for action, historicizing and bringing a critical, situated edge to more abstract, often unmoored discourses such as "climate change" or "economic development." Such global concepts thread into the IEJ network through various points of entry, but are translated by activists in relation to particular, geo-historical instances of environmental, economic, social, physical, and spiritual impact. In this sense, universal concepts such as climate change—one of the five key focus areas of the Indigenous Environmental Network conference and its ongoing campaigns—must be worked out to [End Page 31] engage the embodied struggles, specific histories of colonization and resource extraction, and meanings of nature in certain Native communities. "Energy justice" is presently attempting to do that translation work.9</w:t>
      </w:r>
      <w:r>
        <w:t xml:space="preserve"> </w:t>
      </w:r>
      <w:r w:rsidRPr="00D20B7F">
        <w:t>Thus "</w:t>
      </w:r>
      <w:r w:rsidRPr="00E81A97">
        <w:rPr>
          <w:rStyle w:val="StyleBoldUnderline"/>
          <w:highlight w:val="yellow"/>
        </w:rPr>
        <w:t>energy justice</w:t>
      </w:r>
      <w:r w:rsidRPr="00D20B7F">
        <w:t>" as articulated by movement activists (</w:t>
      </w:r>
      <w:proofErr w:type="spellStart"/>
      <w:r w:rsidRPr="00D20B7F">
        <w:t>LaDuke</w:t>
      </w:r>
      <w:proofErr w:type="spellEnd"/>
      <w:r w:rsidRPr="00D20B7F">
        <w:t xml:space="preserve"> 1999, </w:t>
      </w:r>
      <w:proofErr w:type="gramStart"/>
      <w:r w:rsidRPr="00D20B7F">
        <w:t>2005)10</w:t>
      </w:r>
      <w:proofErr w:type="gramEnd"/>
      <w:r w:rsidRPr="00D20B7F">
        <w:t xml:space="preserve"> presents a political analysis of the chain of energy production and policy in several ways. As a concept, it also </w:t>
      </w:r>
      <w:r w:rsidRPr="00E81A97">
        <w:rPr>
          <w:rStyle w:val="StyleBoldUnderline"/>
          <w:highlight w:val="yellow"/>
        </w:rPr>
        <w:t>posits an alternative knowledge of the impacts of resource extraction</w:t>
      </w:r>
      <w:r w:rsidRPr="00D20B7F">
        <w:rPr>
          <w:rStyle w:val="StyleBoldUnderline"/>
        </w:rPr>
        <w:t xml:space="preserve"> on particular Native communities</w:t>
      </w:r>
      <w:r w:rsidRPr="00D20B7F">
        <w:t xml:space="preserve">. At the same time, </w:t>
      </w:r>
      <w:r w:rsidRPr="00E81A97">
        <w:rPr>
          <w:rStyle w:val="StyleBoldUnderline"/>
          <w:highlight w:val="yellow"/>
        </w:rPr>
        <w:t>it influences scientific investigation on</w:t>
      </w:r>
      <w:r w:rsidRPr="00D20B7F">
        <w:rPr>
          <w:rStyle w:val="StyleBoldUnderline"/>
        </w:rPr>
        <w:t xml:space="preserve"> the viability of</w:t>
      </w:r>
      <w:r w:rsidRPr="00D20B7F">
        <w:t xml:space="preserve"> </w:t>
      </w:r>
      <w:r w:rsidRPr="00E81A97">
        <w:rPr>
          <w:rStyle w:val="StyleBoldUnderline"/>
          <w:highlight w:val="yellow"/>
        </w:rPr>
        <w:t>renewable energy technologies, such as</w:t>
      </w:r>
      <w:r w:rsidRPr="00E81A97">
        <w:rPr>
          <w:highlight w:val="yellow"/>
        </w:rPr>
        <w:t xml:space="preserve"> </w:t>
      </w:r>
      <w:r w:rsidRPr="00E81A97">
        <w:rPr>
          <w:rStyle w:val="Emphasis"/>
          <w:highlight w:val="yellow"/>
        </w:rPr>
        <w:t>wind and solar</w:t>
      </w:r>
      <w:r w:rsidRPr="00D20B7F">
        <w:t xml:space="preserve"> </w:t>
      </w:r>
      <w:r w:rsidRPr="00D20B7F">
        <w:rPr>
          <w:rStyle w:val="StyleBoldUnderline"/>
        </w:rPr>
        <w:t xml:space="preserve">power, </w:t>
      </w:r>
      <w:r w:rsidRPr="00E81A97">
        <w:rPr>
          <w:rStyle w:val="StyleBoldUnderline"/>
          <w:highlight w:val="yellow"/>
        </w:rPr>
        <w:t>on Native territories</w:t>
      </w:r>
      <w:r w:rsidRPr="00D20B7F">
        <w:t xml:space="preserve">. Finally, </w:t>
      </w:r>
      <w:r w:rsidRPr="00E81A97">
        <w:rPr>
          <w:rStyle w:val="StyleBoldUnderline"/>
          <w:highlight w:val="yellow"/>
        </w:rPr>
        <w:t>it lays claim to the highly contentious field of knowledge surrounding energy policies</w:t>
      </w:r>
      <w:r w:rsidRPr="00D20B7F">
        <w:rPr>
          <w:rStyle w:val="StyleBoldUnderline"/>
        </w:rPr>
        <w:t>, technologies, and economic "development" projects for tribes and First Nations</w:t>
      </w:r>
      <w:r w:rsidRPr="00D20B7F">
        <w:t>. "Energy Justice" advocates (Native and non-Native) presented empirical research on uranium extraction on Navajo lands for plutonium production by U.S. military and nuclear industries. They also shared knowledge of coal extraction and refineries in places such as the Fort Berthold reservation in South Dakota and Ponca land in Oklahoma—communities that are soot-soaked and asthma-ridden from decades of pollution. They discussed the two current federal proposals for storage of high-level nuclear waste, one on Skull Valley Goshute land in southern Utah and the other on Western Shoshone land at Yucca Mountain, Nevada. Outlining the controversies surrounding the Yucca Mountain site in particular, activists articulated their critiques of federal and tribal energy development with scientific discourses of geography, geology and physics, as well as with a cosmology of ancestors, spirits and animate ecologies, which are as intrinsic and authoritative in their politics of nature as soil samples or other material data. In this way, "</w:t>
      </w:r>
      <w:r w:rsidRPr="00E81A97">
        <w:rPr>
          <w:rStyle w:val="StyleBoldUnderline"/>
          <w:highlight w:val="yellow"/>
        </w:rPr>
        <w:t>energy justice" emerges from a commingling of epistemological practices:</w:t>
      </w:r>
      <w:r w:rsidRPr="00D20B7F">
        <w:rPr>
          <w:rStyle w:val="StyleBoldUnderline"/>
        </w:rPr>
        <w:t xml:space="preserve"> "Western" and "natural" science and technology, economics,</w:t>
      </w:r>
      <w:r w:rsidRPr="00D20B7F">
        <w:t xml:space="preserve"> </w:t>
      </w:r>
      <w:r w:rsidRPr="00D20B7F">
        <w:rPr>
          <w:rStyle w:val="Emphasis"/>
        </w:rPr>
        <w:t xml:space="preserve">Native </w:t>
      </w:r>
      <w:r w:rsidRPr="00E81A97">
        <w:rPr>
          <w:rStyle w:val="Emphasis"/>
          <w:highlight w:val="yellow"/>
        </w:rPr>
        <w:t>epistemologies and the lived experiences of members in these impacted communities</w:t>
      </w:r>
      <w:r w:rsidRPr="00D20B7F">
        <w:rPr>
          <w:rStyle w:val="Emphasis"/>
        </w:rPr>
        <w:t>.</w:t>
      </w:r>
    </w:p>
    <w:p w:rsidR="00C56D9F" w:rsidRDefault="00C56D9F" w:rsidP="00C56D9F">
      <w:pPr>
        <w:pStyle w:val="Heading3"/>
      </w:pPr>
      <w:r>
        <w:t xml:space="preserve">AT: Politics </w:t>
      </w:r>
    </w:p>
    <w:p w:rsidR="00C56D9F" w:rsidRDefault="00C56D9F" w:rsidP="00C56D9F">
      <w:pPr>
        <w:pStyle w:val="Heading4"/>
      </w:pPr>
      <w:r>
        <w:t xml:space="preserve">Impact framing: </w:t>
      </w:r>
    </w:p>
    <w:p w:rsidR="00C56D9F" w:rsidRDefault="00C56D9F" w:rsidP="00C56D9F">
      <w:pPr>
        <w:pStyle w:val="Heading4"/>
      </w:pPr>
      <w:r>
        <w:t xml:space="preserve">Don’t prefer extinction level impacts- survival politics obscure violence committed against the </w:t>
      </w:r>
      <w:proofErr w:type="spellStart"/>
      <w:r>
        <w:t>racialized</w:t>
      </w:r>
      <w:proofErr w:type="spellEnd"/>
      <w:r>
        <w:t xml:space="preserve"> body- makes racism more tacit and violent- that’s </w:t>
      </w:r>
      <w:proofErr w:type="spellStart"/>
      <w:r>
        <w:t>Doane</w:t>
      </w:r>
      <w:proofErr w:type="spellEnd"/>
      <w:r>
        <w:t xml:space="preserve">- immigration is a unique example of this because it’s used to prop up the white privileged regime like ballot claiming- if we win this frame is problematic- you assign low-risk to the DA </w:t>
      </w:r>
      <w:proofErr w:type="spellStart"/>
      <w:r>
        <w:t>bc</w:t>
      </w:r>
      <w:proofErr w:type="spellEnd"/>
      <w:r>
        <w:t xml:space="preserve"> it makes genocidal politics inevitable</w:t>
      </w:r>
    </w:p>
    <w:p w:rsidR="00C56D9F" w:rsidRDefault="00C56D9F" w:rsidP="00C56D9F">
      <w:pPr>
        <w:pStyle w:val="Heading4"/>
      </w:pPr>
      <w:r>
        <w:t>Focus on spectacular politics create fixation on improbable and mask systemic violence- leaves the root causes of destruction and violence intact - that’s Nixon- turns the DA because it makes conflicts in the long-run worse</w:t>
      </w:r>
    </w:p>
    <w:p w:rsidR="00C56D9F" w:rsidRDefault="00C56D9F" w:rsidP="00C56D9F"/>
    <w:p w:rsidR="00C56D9F" w:rsidRDefault="00C56D9F" w:rsidP="00C56D9F">
      <w:pPr>
        <w:pStyle w:val="Heading4"/>
      </w:pPr>
      <w:r>
        <w:t xml:space="preserve">You have no PC card- says Obama pushing, but doesn’t say anybody’s vote switches- </w:t>
      </w:r>
    </w:p>
    <w:p w:rsidR="00C56D9F" w:rsidRDefault="00C56D9F" w:rsidP="00C56D9F">
      <w:pPr>
        <w:pStyle w:val="Heading4"/>
      </w:pPr>
      <w:r>
        <w:t xml:space="preserve">This </w:t>
      </w:r>
      <w:proofErr w:type="spellStart"/>
      <w:r>
        <w:t>ev</w:t>
      </w:r>
      <w:proofErr w:type="spellEnd"/>
      <w:r>
        <w:t xml:space="preserve"> </w:t>
      </w:r>
      <w:proofErr w:type="gramStart"/>
      <w:r>
        <w:t>makes  a</w:t>
      </w:r>
      <w:proofErr w:type="gramEnd"/>
      <w:r>
        <w:t xml:space="preserve"> </w:t>
      </w:r>
      <w:proofErr w:type="spellStart"/>
      <w:r>
        <w:t>a</w:t>
      </w:r>
      <w:proofErr w:type="spellEnd"/>
      <w:r>
        <w:t xml:space="preserve"> u/q </w:t>
      </w:r>
      <w:proofErr w:type="spellStart"/>
      <w:r>
        <w:t>overwhelsm</w:t>
      </w:r>
      <w:proofErr w:type="spellEnd"/>
      <w:r>
        <w:t xml:space="preserve"> the link claim- says it will be tough, but says they will get it done inevitably- </w:t>
      </w:r>
    </w:p>
    <w:p w:rsidR="00C56D9F" w:rsidRPr="007719FD" w:rsidRDefault="00C56D9F" w:rsidP="00C56D9F">
      <w:pPr>
        <w:pStyle w:val="Heading4"/>
      </w:pPr>
      <w:r>
        <w:t xml:space="preserve">No new block evidence- makes impossible to predict- </w:t>
      </w:r>
    </w:p>
    <w:p w:rsidR="00C56D9F" w:rsidRDefault="00C56D9F" w:rsidP="00C56D9F">
      <w:pPr>
        <w:pStyle w:val="Heading4"/>
      </w:pPr>
      <w:r>
        <w:t>Immigration won’t pass – broad opposition begins after Easter break</w:t>
      </w:r>
    </w:p>
    <w:p w:rsidR="00C56D9F" w:rsidRDefault="00C56D9F" w:rsidP="00C56D9F">
      <w:r>
        <w:t xml:space="preserve">Ashley </w:t>
      </w:r>
      <w:r w:rsidRPr="00430E88">
        <w:rPr>
          <w:rStyle w:val="StyleStyleBold12pt"/>
        </w:rPr>
        <w:t>Parker and</w:t>
      </w:r>
      <w:r>
        <w:t xml:space="preserve"> </w:t>
      </w:r>
      <w:proofErr w:type="spellStart"/>
      <w:proofErr w:type="gramStart"/>
      <w:r>
        <w:t>michael</w:t>
      </w:r>
      <w:proofErr w:type="spellEnd"/>
      <w:proofErr w:type="gramEnd"/>
      <w:r>
        <w:t xml:space="preserve"> d. </w:t>
      </w:r>
      <w:r w:rsidRPr="00430E88">
        <w:rPr>
          <w:rStyle w:val="StyleStyleBold12pt"/>
        </w:rPr>
        <w:t>Shear</w:t>
      </w:r>
      <w:r>
        <w:rPr>
          <w:rStyle w:val="StyleStyleBold12pt"/>
        </w:rPr>
        <w:t xml:space="preserve">, </w:t>
      </w:r>
      <w:r>
        <w:t xml:space="preserve">“G.O.P. Opposition to Immigration Law Is Falling Away” New York Times, </w:t>
      </w:r>
      <w:r w:rsidRPr="00430E88">
        <w:rPr>
          <w:rStyle w:val="StyleStyleBold12pt"/>
        </w:rPr>
        <w:t>3/19</w:t>
      </w:r>
      <w:r>
        <w:t xml:space="preserve">/13. </w:t>
      </w:r>
      <w:r w:rsidRPr="00430E88">
        <w:t>http://www.nytimes.com/2013/03/20/us/politics/gop-opposition-to-immigration-law-is-falling-away.html</w:t>
      </w:r>
      <w:proofErr w:type="gramStart"/>
      <w:r w:rsidRPr="00430E88">
        <w:t>?pagewanted</w:t>
      </w:r>
      <w:proofErr w:type="gramEnd"/>
      <w:r w:rsidRPr="00430E88">
        <w:t>=all&amp;_r=1&amp;</w:t>
      </w:r>
    </w:p>
    <w:p w:rsidR="00C56D9F" w:rsidRDefault="00C56D9F" w:rsidP="00C56D9F">
      <w:r>
        <w:t xml:space="preserve">The </w:t>
      </w:r>
      <w:r w:rsidRPr="002C61E9">
        <w:rPr>
          <w:rStyle w:val="StyleBoldUnderline"/>
          <w:highlight w:val="green"/>
        </w:rPr>
        <w:t>Senate</w:t>
      </w:r>
      <w:r w:rsidRPr="005441B2">
        <w:rPr>
          <w:rStyle w:val="StyleBoldUnderline"/>
        </w:rPr>
        <w:t xml:space="preserve"> group </w:t>
      </w:r>
      <w:r w:rsidRPr="002C61E9">
        <w:rPr>
          <w:rStyle w:val="StyleBoldUnderline"/>
          <w:highlight w:val="green"/>
        </w:rPr>
        <w:t>is aiming to release</w:t>
      </w:r>
      <w:r>
        <w:t xml:space="preserve"> its </w:t>
      </w:r>
      <w:r w:rsidRPr="002C61E9">
        <w:rPr>
          <w:rStyle w:val="StyleBoldUnderline"/>
          <w:highlight w:val="green"/>
        </w:rPr>
        <w:t>proposals</w:t>
      </w:r>
      <w:r w:rsidRPr="002C61E9">
        <w:rPr>
          <w:highlight w:val="green"/>
        </w:rPr>
        <w:t xml:space="preserve"> in</w:t>
      </w:r>
      <w:r>
        <w:t xml:space="preserve"> the second week of </w:t>
      </w:r>
      <w:r w:rsidRPr="002C61E9">
        <w:rPr>
          <w:rStyle w:val="StyleBoldUnderline"/>
          <w:highlight w:val="green"/>
        </w:rPr>
        <w:t>April, after</w:t>
      </w:r>
      <w:r>
        <w:t xml:space="preserve"> lawmakers </w:t>
      </w:r>
      <w:r w:rsidRPr="002C61E9">
        <w:rPr>
          <w:rStyle w:val="StyleBoldUnderline"/>
          <w:highlight w:val="green"/>
        </w:rPr>
        <w:t>return from Easter</w:t>
      </w:r>
      <w:r w:rsidRPr="005441B2">
        <w:rPr>
          <w:rStyle w:val="StyleBoldUnderline"/>
        </w:rPr>
        <w:t xml:space="preserve"> break. </w:t>
      </w:r>
      <w:r w:rsidRPr="002C61E9">
        <w:rPr>
          <w:rStyle w:val="StyleBoldUnderline"/>
          <w:highlight w:val="green"/>
        </w:rPr>
        <w:t>A week later</w:t>
      </w:r>
      <w:r>
        <w:t xml:space="preserve">, as part of Mr. Dane’s event, activists, sheriffs, cattle ranchers and </w:t>
      </w:r>
      <w:r w:rsidRPr="002C61E9">
        <w:rPr>
          <w:rStyle w:val="StyleBoldUnderline"/>
          <w:highlight w:val="green"/>
        </w:rPr>
        <w:t>others will fan out across Capitol Hill to lobby against the legislation</w:t>
      </w:r>
      <w:proofErr w:type="gramStart"/>
      <w:r>
        <w:t>.</w:t>
      </w:r>
      <w:r w:rsidRPr="005441B2">
        <w:rPr>
          <w:sz w:val="12"/>
        </w:rPr>
        <w:t>¶</w:t>
      </w:r>
      <w:proofErr w:type="gramEnd"/>
      <w:r w:rsidRPr="005441B2">
        <w:rPr>
          <w:sz w:val="12"/>
        </w:rPr>
        <w:t xml:space="preserve"> </w:t>
      </w:r>
      <w:r w:rsidRPr="005441B2">
        <w:rPr>
          <w:rStyle w:val="StyleBoldUnderline"/>
        </w:rPr>
        <w:t>Their message</w:t>
      </w:r>
      <w:r>
        <w:t xml:space="preserve">, he said, </w:t>
      </w:r>
      <w:r w:rsidRPr="005441B2">
        <w:rPr>
          <w:rStyle w:val="StyleBoldUnderline"/>
        </w:rPr>
        <w:t>is</w:t>
      </w:r>
      <w:r>
        <w:t xml:space="preserve"> aimed directly at lawmakers like Mr. Paul: “</w:t>
      </w:r>
      <w:r w:rsidRPr="005441B2">
        <w:rPr>
          <w:rStyle w:val="StyleBoldUnderline"/>
        </w:rPr>
        <w:t>Forget about politics</w:t>
      </w:r>
      <w:r>
        <w:t xml:space="preserve">. Forget about trying to win voters. </w:t>
      </w:r>
      <w:r w:rsidRPr="005441B2">
        <w:rPr>
          <w:rStyle w:val="StyleBoldUnderline"/>
        </w:rPr>
        <w:t>Stand on principles.”</w:t>
      </w:r>
    </w:p>
    <w:p w:rsidR="00C56D9F" w:rsidRDefault="00C56D9F" w:rsidP="00C56D9F">
      <w:pPr>
        <w:pStyle w:val="Heading4"/>
      </w:pPr>
      <w:r>
        <w:t>No immigration – guest worker dispute</w:t>
      </w:r>
    </w:p>
    <w:p w:rsidR="00C56D9F" w:rsidRDefault="00C56D9F" w:rsidP="00C56D9F">
      <w:r>
        <w:t xml:space="preserve">Elise </w:t>
      </w:r>
      <w:r w:rsidRPr="009817B8">
        <w:rPr>
          <w:rStyle w:val="StyleStyleBold12pt"/>
        </w:rPr>
        <w:t>Foley</w:t>
      </w:r>
      <w:r>
        <w:t xml:space="preserve">, Immigration Reform Guest Worker Provision Hits Another Roadblock, Huffington Post, </w:t>
      </w:r>
      <w:r w:rsidRPr="009817B8">
        <w:rPr>
          <w:rStyle w:val="StyleStyleBold12pt"/>
        </w:rPr>
        <w:t>3/22</w:t>
      </w:r>
      <w:r>
        <w:t xml:space="preserve">/2013. </w:t>
      </w:r>
      <w:r w:rsidRPr="009817B8">
        <w:t>http://www.huffingtonpost.com/2013/03/22/immigration-reform-guest-worker-_n_2936266.html</w:t>
      </w:r>
      <w:r>
        <w:t xml:space="preserve"> </w:t>
      </w:r>
    </w:p>
    <w:p w:rsidR="00C56D9F" w:rsidRDefault="00C56D9F" w:rsidP="00C56D9F">
      <w:r>
        <w:t xml:space="preserve">WASHINGTON -- </w:t>
      </w:r>
      <w:r w:rsidRPr="009817B8">
        <w:rPr>
          <w:rStyle w:val="StyleBoldUnderline"/>
          <w:highlight w:val="yellow"/>
        </w:rPr>
        <w:t>Immigration talks in</w:t>
      </w:r>
      <w:r>
        <w:t xml:space="preserve"> the </w:t>
      </w:r>
      <w:r w:rsidRPr="009817B8">
        <w:rPr>
          <w:rStyle w:val="StyleBoldUnderline"/>
          <w:highlight w:val="yellow"/>
        </w:rPr>
        <w:t>Senate snagged</w:t>
      </w:r>
      <w:r>
        <w:t xml:space="preserve"> Friday </w:t>
      </w:r>
      <w:r w:rsidRPr="009817B8">
        <w:rPr>
          <w:rStyle w:val="StyleBoldUnderline"/>
          <w:highlight w:val="yellow"/>
        </w:rPr>
        <w:t>when Republican members</w:t>
      </w:r>
      <w:r w:rsidRPr="009817B8">
        <w:rPr>
          <w:rStyle w:val="StyleBoldUnderline"/>
        </w:rPr>
        <w:t xml:space="preserve"> of the "gang of eight" </w:t>
      </w:r>
      <w:r w:rsidRPr="009817B8">
        <w:rPr>
          <w:rStyle w:val="StyleBoldUnderline"/>
          <w:highlight w:val="yellow"/>
        </w:rPr>
        <w:t>rejected</w:t>
      </w:r>
      <w:r>
        <w:t xml:space="preserve"> another </w:t>
      </w:r>
      <w:r w:rsidRPr="009817B8">
        <w:rPr>
          <w:rStyle w:val="StyleBoldUnderline"/>
          <w:highlight w:val="yellow"/>
        </w:rPr>
        <w:t>compromise on</w:t>
      </w:r>
      <w:r w:rsidRPr="009817B8">
        <w:rPr>
          <w:rStyle w:val="StyleBoldUnderline"/>
        </w:rPr>
        <w:t xml:space="preserve"> the future flow of </w:t>
      </w:r>
      <w:r w:rsidRPr="009817B8">
        <w:rPr>
          <w:rStyle w:val="StyleBoldUnderline"/>
          <w:highlight w:val="yellow"/>
        </w:rPr>
        <w:t>foreign workers</w:t>
      </w:r>
      <w:r w:rsidRPr="009817B8">
        <w:rPr>
          <w:rStyle w:val="StyleBoldUnderline"/>
        </w:rPr>
        <w:t>, according to the AFL-CIO labor federation</w:t>
      </w:r>
      <w:proofErr w:type="gramStart"/>
      <w:r>
        <w:t>.</w:t>
      </w:r>
      <w:r w:rsidRPr="009817B8">
        <w:rPr>
          <w:sz w:val="12"/>
        </w:rPr>
        <w:t>¶</w:t>
      </w:r>
      <w:proofErr w:type="gramEnd"/>
      <w:r w:rsidRPr="009817B8">
        <w:rPr>
          <w:sz w:val="12"/>
        </w:rPr>
        <w:t xml:space="preserve"> </w:t>
      </w:r>
      <w:r>
        <w:t xml:space="preserve">Senators said they had hoped to agree on reform by the end of the week, before a two-week recess takes them out of Washington. </w:t>
      </w:r>
      <w:r w:rsidRPr="009817B8">
        <w:rPr>
          <w:rStyle w:val="StyleBoldUnderline"/>
        </w:rPr>
        <w:t xml:space="preserve">Other issues, even contentious ones such as border security and a path to citizenship for undocumented immigrants, have mostly been resolved. But </w:t>
      </w:r>
      <w:r w:rsidRPr="009817B8">
        <w:rPr>
          <w:rStyle w:val="StyleBoldUnderline"/>
          <w:highlight w:val="yellow"/>
        </w:rPr>
        <w:t>squabbling over worker visas continues</w:t>
      </w:r>
      <w:proofErr w:type="gramStart"/>
      <w:r w:rsidRPr="009817B8">
        <w:rPr>
          <w:rStyle w:val="StyleBoldUnderline"/>
        </w:rPr>
        <w:t>.¶</w:t>
      </w:r>
      <w:proofErr w:type="gramEnd"/>
      <w:r w:rsidRPr="009817B8">
        <w:rPr>
          <w:rStyle w:val="StyleBoldUnderline"/>
        </w:rPr>
        <w:t xml:space="preserve"> The latest problem is how to decide the future flow of workers that won't disrupt wages of American workers. </w:t>
      </w:r>
      <w:r w:rsidRPr="009817B8">
        <w:rPr>
          <w:rStyle w:val="StyleBoldUnderline"/>
          <w:highlight w:val="yellow"/>
        </w:rPr>
        <w:t>Talks between</w:t>
      </w:r>
      <w:r w:rsidRPr="009817B8">
        <w:rPr>
          <w:rStyle w:val="StyleBoldUnderline"/>
        </w:rPr>
        <w:t xml:space="preserve"> the </w:t>
      </w:r>
      <w:r w:rsidRPr="009817B8">
        <w:rPr>
          <w:rStyle w:val="StyleBoldUnderline"/>
          <w:highlight w:val="yellow"/>
        </w:rPr>
        <w:t>AFL-CIO and</w:t>
      </w:r>
      <w:r w:rsidRPr="009817B8">
        <w:rPr>
          <w:rStyle w:val="StyleBoldUnderline"/>
        </w:rPr>
        <w:t xml:space="preserve"> the U.S. </w:t>
      </w:r>
      <w:r w:rsidRPr="009817B8">
        <w:rPr>
          <w:rStyle w:val="StyleBoldUnderline"/>
          <w:highlight w:val="yellow"/>
        </w:rPr>
        <w:t>Chamber of Commerce</w:t>
      </w:r>
      <w:r w:rsidRPr="009817B8">
        <w:rPr>
          <w:rStyle w:val="StyleBoldUnderline"/>
        </w:rPr>
        <w:t xml:space="preserve"> over guest worker provisions </w:t>
      </w:r>
      <w:r w:rsidRPr="009817B8">
        <w:rPr>
          <w:rStyle w:val="StyleBoldUnderline"/>
          <w:highlight w:val="yellow"/>
        </w:rPr>
        <w:t>have stalled</w:t>
      </w:r>
      <w:r w:rsidRPr="009817B8">
        <w:rPr>
          <w:rStyle w:val="StyleBoldUnderline"/>
        </w:rPr>
        <w:t xml:space="preserve"> over the issue. After Republicans senators in the gang of eight -- Marco Rubio (R-Fla.), John McCain (R-Ariz.), Lindsey Graham (R-S.C.) and Jeff Flake (R-Ariz.) -- rejected other proposals</w:t>
      </w:r>
      <w:r>
        <w:t xml:space="preserve">, AFL-CIO spokesman Jeff Hauser said </w:t>
      </w:r>
      <w:r w:rsidRPr="009817B8">
        <w:rPr>
          <w:rStyle w:val="StyleBoldUnderline"/>
          <w:highlight w:val="yellow"/>
        </w:rPr>
        <w:t>Democrats</w:t>
      </w:r>
      <w:r w:rsidRPr="009817B8">
        <w:rPr>
          <w:rStyle w:val="StyleBoldUnderline"/>
        </w:rPr>
        <w:t xml:space="preserve"> offered a </w:t>
      </w:r>
      <w:r w:rsidRPr="009817B8">
        <w:rPr>
          <w:rStyle w:val="StyleBoldUnderline"/>
          <w:highlight w:val="yellow"/>
        </w:rPr>
        <w:t>compromise</w:t>
      </w:r>
      <w:r>
        <w:t>: adopting language from an existing law for another type of visa, the H2-B. "Visas will be issued only when the employment of foreign workers will not adversely affect the wages and working conditions of similarly situated workers in the United States," that law reads</w:t>
      </w:r>
      <w:proofErr w:type="gramStart"/>
      <w:r>
        <w:t>.</w:t>
      </w:r>
      <w:r w:rsidRPr="009817B8">
        <w:rPr>
          <w:sz w:val="12"/>
        </w:rPr>
        <w:t>¶</w:t>
      </w:r>
      <w:proofErr w:type="gramEnd"/>
      <w:r w:rsidRPr="009817B8">
        <w:rPr>
          <w:sz w:val="12"/>
        </w:rPr>
        <w:t xml:space="preserve"> </w:t>
      </w:r>
      <w:r>
        <w:t>The aim is to avoid driving down wages for American workers by maintaining the existing H2-B mechanism that sets wages for new workers.</w:t>
      </w:r>
      <w:r w:rsidRPr="009817B8">
        <w:rPr>
          <w:sz w:val="12"/>
        </w:rPr>
        <w:t xml:space="preserve">¶ </w:t>
      </w:r>
      <w:r w:rsidRPr="009817B8">
        <w:rPr>
          <w:rStyle w:val="StyleBoldUnderline"/>
          <w:highlight w:val="yellow"/>
        </w:rPr>
        <w:t>Republicans turned down</w:t>
      </w:r>
      <w:r w:rsidRPr="009817B8">
        <w:rPr>
          <w:rStyle w:val="StyleBoldUnderline"/>
        </w:rPr>
        <w:t xml:space="preserve"> that proposal</w:t>
      </w:r>
      <w:r>
        <w:t xml:space="preserve">, Hauser said, </w:t>
      </w:r>
      <w:r w:rsidRPr="009817B8">
        <w:rPr>
          <w:rStyle w:val="StyleBoldUnderline"/>
        </w:rPr>
        <w:t>surprising Democrats, who believed other elements of the future flow agreement had addressed GOP concerns.</w:t>
      </w:r>
      <w:r w:rsidRPr="009817B8">
        <w:rPr>
          <w:rStyle w:val="StyleBoldUnderline"/>
          <w:sz w:val="12"/>
        </w:rPr>
        <w:t xml:space="preserve">¶ </w:t>
      </w:r>
      <w:r w:rsidRPr="009817B8">
        <w:rPr>
          <w:rStyle w:val="StyleBoldUnderline"/>
        </w:rPr>
        <w:t>"This is not just looking a gift horse in the mouth, but like looking at every tooth</w:t>
      </w:r>
      <w:r>
        <w:t>," Hauser said.</w:t>
      </w:r>
      <w:r w:rsidRPr="009817B8">
        <w:rPr>
          <w:sz w:val="12"/>
        </w:rPr>
        <w:t xml:space="preserve">¶ </w:t>
      </w:r>
      <w:r>
        <w:t xml:space="preserve">AFL-CIO campaign manager Tom Snyder told TPM earlier Friday that "the only thing that’s remaining here is that </w:t>
      </w:r>
      <w:r w:rsidRPr="009817B8">
        <w:rPr>
          <w:rStyle w:val="StyleBoldUnderline"/>
        </w:rPr>
        <w:t>the business community wants to set wage rates for the new visa holders that are below the federal poverty line."</w:t>
      </w:r>
    </w:p>
    <w:p w:rsidR="00C56D9F" w:rsidRDefault="00C56D9F" w:rsidP="00C56D9F"/>
    <w:p w:rsidR="00C56D9F" w:rsidRDefault="00C56D9F" w:rsidP="00C56D9F">
      <w:pPr>
        <w:pStyle w:val="Heading4"/>
      </w:pPr>
      <w:r>
        <w:t>Immigration won’t pass – pathway to citizenship costs</w:t>
      </w:r>
    </w:p>
    <w:p w:rsidR="00C56D9F" w:rsidRDefault="00C56D9F" w:rsidP="00C56D9F">
      <w:r>
        <w:t xml:space="preserve">Ted </w:t>
      </w:r>
      <w:proofErr w:type="spellStart"/>
      <w:r w:rsidRPr="00AB0C73">
        <w:rPr>
          <w:rStyle w:val="StyleStyleBold12pt"/>
        </w:rPr>
        <w:t>Hesson</w:t>
      </w:r>
      <w:proofErr w:type="spellEnd"/>
      <w:r>
        <w:t>, “</w:t>
      </w:r>
      <w:r w:rsidRPr="00AB0C73">
        <w:t>Haley Barbour and Ed Rendell Cast Doubt on Immigration Law By Summer</w:t>
      </w:r>
      <w:r>
        <w:t xml:space="preserve">,” </w:t>
      </w:r>
      <w:r w:rsidRPr="00AB0C73">
        <w:rPr>
          <w:rStyle w:val="StyleStyleBold12pt"/>
        </w:rPr>
        <w:t>3/20</w:t>
      </w:r>
      <w:r>
        <w:t xml:space="preserve">/2013. </w:t>
      </w:r>
      <w:r w:rsidRPr="00AB0C73">
        <w:t>http://abcnews.go.com/ABC_Univision/Politics/governors-cast-doubt-immigration-law-summer/story</w:t>
      </w:r>
      <w:proofErr w:type="gramStart"/>
      <w:r w:rsidRPr="00AB0C73">
        <w:t>?id</w:t>
      </w:r>
      <w:proofErr w:type="gramEnd"/>
      <w:r w:rsidRPr="00AB0C73">
        <w:t>=18773580&amp;page=2</w:t>
      </w:r>
    </w:p>
    <w:p w:rsidR="00C56D9F" w:rsidRDefault="00C56D9F" w:rsidP="00C56D9F">
      <w:r>
        <w:t xml:space="preserve">President Barack Obama along with Democratic and Republican lawmakers have said they would like to see an immigration law come to a vote in the Senate by June. But two </w:t>
      </w:r>
      <w:r w:rsidRPr="00AB0C73">
        <w:rPr>
          <w:rStyle w:val="StyleBoldUnderline"/>
        </w:rPr>
        <w:t>party elders</w:t>
      </w:r>
      <w:r>
        <w:t xml:space="preserve"> </w:t>
      </w:r>
      <w:r w:rsidRPr="00AB0C73">
        <w:rPr>
          <w:rStyle w:val="StyleBoldUnderline"/>
        </w:rPr>
        <w:t>think that's</w:t>
      </w:r>
      <w:r>
        <w:t xml:space="preserve"> too </w:t>
      </w:r>
      <w:r w:rsidRPr="00AB0C73">
        <w:rPr>
          <w:rStyle w:val="StyleBoldUnderline"/>
        </w:rPr>
        <w:t>hopeful</w:t>
      </w:r>
      <w:r>
        <w:t xml:space="preserve"> a goal</w:t>
      </w:r>
      <w:proofErr w:type="gramStart"/>
      <w:r>
        <w:t>.</w:t>
      </w:r>
      <w:r w:rsidRPr="00497179">
        <w:rPr>
          <w:sz w:val="12"/>
        </w:rPr>
        <w:t>¶</w:t>
      </w:r>
      <w:proofErr w:type="gramEnd"/>
      <w:r w:rsidRPr="00497179">
        <w:rPr>
          <w:sz w:val="12"/>
        </w:rPr>
        <w:t xml:space="preserve"> </w:t>
      </w:r>
      <w:r>
        <w:t xml:space="preserve">Former </w:t>
      </w:r>
      <w:proofErr w:type="spellStart"/>
      <w:r>
        <w:t>Govs</w:t>
      </w:r>
      <w:proofErr w:type="spellEnd"/>
      <w:r>
        <w:t>. Haley Barbour (R-Miss.) and Ed Rendell (D-Pa.) both said they support an immigration reform effort with a path to citizenship, but the pair expressed skepticism about reports that an immigration bill could come to a vote in the Senate by June</w:t>
      </w:r>
      <w:proofErr w:type="gramStart"/>
      <w:r>
        <w:t>.</w:t>
      </w:r>
      <w:r w:rsidRPr="00497179">
        <w:rPr>
          <w:sz w:val="12"/>
        </w:rPr>
        <w:t>¶</w:t>
      </w:r>
      <w:proofErr w:type="gramEnd"/>
      <w:r w:rsidRPr="00497179">
        <w:rPr>
          <w:sz w:val="12"/>
        </w:rPr>
        <w:t xml:space="preserve"> </w:t>
      </w:r>
      <w:r>
        <w:t xml:space="preserve">"Having been in the White House in '86, the last time we did this, I know that it's complex and contentious," said Barbour, who was a political aide for President Ronald Reagan during the passage of the Immigration Control and Reform Act, which gave nearly three million people a path to citizenship. "To me, </w:t>
      </w:r>
      <w:r w:rsidRPr="002C61E9">
        <w:rPr>
          <w:rStyle w:val="StyleBoldUnderline"/>
          <w:highlight w:val="green"/>
        </w:rPr>
        <w:t>it's</w:t>
      </w:r>
      <w:r>
        <w:t xml:space="preserve"> a little bit </w:t>
      </w:r>
      <w:r w:rsidRPr="002C61E9">
        <w:rPr>
          <w:rStyle w:val="StyleBoldUnderline"/>
          <w:highlight w:val="green"/>
        </w:rPr>
        <w:t>overly optimistic to be talking about what we're going to get done this spring</w:t>
      </w:r>
      <w:r w:rsidRPr="00AB0C73">
        <w:rPr>
          <w:rStyle w:val="StyleBoldUnderline"/>
        </w:rPr>
        <w:t xml:space="preserve"> or</w:t>
      </w:r>
      <w:r>
        <w:t xml:space="preserve"> before the </w:t>
      </w:r>
      <w:r w:rsidRPr="00AB0C73">
        <w:rPr>
          <w:rStyle w:val="StyleBoldUnderline"/>
        </w:rPr>
        <w:t>August recess</w:t>
      </w:r>
      <w:r>
        <w:t>."</w:t>
      </w:r>
      <w:r w:rsidRPr="00497179">
        <w:rPr>
          <w:sz w:val="12"/>
        </w:rPr>
        <w:t xml:space="preserve">¶ </w:t>
      </w:r>
      <w:r>
        <w:t>Both Barbour and Rendell have deep political resumes, each having served as chairman for their respective parties. Since February, they've been advocating for immigration reform as part of a task force formed by the Bipartisan Policy Center (BPC) that includes former Secretary of State Condoleezza Rice, who served in the administration of President George W. Bush</w:t>
      </w:r>
      <w:proofErr w:type="gramStart"/>
      <w:r>
        <w:t>.</w:t>
      </w:r>
      <w:r w:rsidRPr="00497179">
        <w:rPr>
          <w:sz w:val="12"/>
        </w:rPr>
        <w:t>¶</w:t>
      </w:r>
      <w:proofErr w:type="gramEnd"/>
      <w:r w:rsidRPr="00497179">
        <w:rPr>
          <w:sz w:val="12"/>
        </w:rPr>
        <w:t xml:space="preserve"> </w:t>
      </w:r>
      <w:r>
        <w:t xml:space="preserve">In a press briefing at the BPC in Washington, D.C., </w:t>
      </w:r>
      <w:r w:rsidRPr="002C61E9">
        <w:rPr>
          <w:rStyle w:val="StyleBoldUnderline"/>
          <w:highlight w:val="green"/>
        </w:rPr>
        <w:t>Barbour and Rendell spelled out</w:t>
      </w:r>
      <w:r w:rsidRPr="00833D81">
        <w:rPr>
          <w:rStyle w:val="StyleBoldUnderline"/>
        </w:rPr>
        <w:t xml:space="preserve"> some of the</w:t>
      </w:r>
      <w:r w:rsidRPr="00497179">
        <w:rPr>
          <w:rStyle w:val="StyleBoldUnderline"/>
        </w:rPr>
        <w:t xml:space="preserve"> </w:t>
      </w:r>
      <w:r w:rsidRPr="002C61E9">
        <w:rPr>
          <w:rStyle w:val="StyleBoldUnderline"/>
          <w:highlight w:val="green"/>
        </w:rPr>
        <w:t>roadblocks</w:t>
      </w:r>
      <w:r>
        <w:t xml:space="preserve"> that they think reform will need </w:t>
      </w:r>
      <w:r w:rsidRPr="002C61E9">
        <w:rPr>
          <w:rStyle w:val="StyleBoldUnderline"/>
          <w:highlight w:val="green"/>
        </w:rPr>
        <w:t>to overcome</w:t>
      </w:r>
      <w:r>
        <w:t>.</w:t>
      </w:r>
      <w:r w:rsidRPr="00497179">
        <w:rPr>
          <w:sz w:val="12"/>
        </w:rPr>
        <w:t xml:space="preserve">¶ </w:t>
      </w:r>
      <w:r>
        <w:t xml:space="preserve">One of the biggest </w:t>
      </w:r>
      <w:r w:rsidRPr="00497179">
        <w:rPr>
          <w:rStyle w:val="StyleBoldUnderline"/>
        </w:rPr>
        <w:t xml:space="preserve">will be </w:t>
      </w:r>
      <w:r w:rsidRPr="002C61E9">
        <w:rPr>
          <w:rStyle w:val="StyleBoldUnderline"/>
          <w:highlight w:val="green"/>
        </w:rPr>
        <w:t>the cost</w:t>
      </w:r>
      <w:r>
        <w:t>, according to Rendell.</w:t>
      </w:r>
      <w:r w:rsidRPr="00497179">
        <w:rPr>
          <w:sz w:val="12"/>
        </w:rPr>
        <w:t xml:space="preserve">¶ </w:t>
      </w:r>
      <w:r>
        <w:t xml:space="preserve">He cited a Congressional Budget Office (CBO) report that looked at costs </w:t>
      </w:r>
      <w:r w:rsidRPr="00497179">
        <w:rPr>
          <w:rStyle w:val="StyleBoldUnderline"/>
        </w:rPr>
        <w:t xml:space="preserve">associated </w:t>
      </w:r>
      <w:r w:rsidRPr="002C61E9">
        <w:rPr>
          <w:rStyle w:val="StyleBoldUnderline"/>
          <w:highlight w:val="green"/>
        </w:rPr>
        <w:t>with giving legal permanent residency</w:t>
      </w:r>
      <w:r w:rsidRPr="00497179">
        <w:rPr>
          <w:rStyle w:val="StyleBoldUnderline"/>
        </w:rPr>
        <w:t xml:space="preserve"> to foreign students</w:t>
      </w:r>
      <w:r>
        <w:t xml:space="preserve"> who graduate from U.S. universities with advanced degrees </w:t>
      </w:r>
      <w:r w:rsidRPr="00497179">
        <w:rPr>
          <w:rStyle w:val="StyleBoldUnderline"/>
        </w:rPr>
        <w:t>in</w:t>
      </w:r>
      <w:r>
        <w:t xml:space="preserve"> the fields of science, technology, engineering and math, commonly known as </w:t>
      </w:r>
      <w:r w:rsidRPr="002C61E9">
        <w:rPr>
          <w:rStyle w:val="StyleBoldUnderline"/>
          <w:highlight w:val="green"/>
        </w:rPr>
        <w:t>STEM</w:t>
      </w:r>
      <w:r>
        <w:t>.</w:t>
      </w:r>
      <w:r w:rsidRPr="00497179">
        <w:rPr>
          <w:sz w:val="12"/>
        </w:rPr>
        <w:t xml:space="preserve">¶ </w:t>
      </w:r>
      <w:r>
        <w:t xml:space="preserve">A large portion of the expenses in the report were related to </w:t>
      </w:r>
      <w:r w:rsidRPr="00497179">
        <w:rPr>
          <w:rStyle w:val="StyleBoldUnderline"/>
        </w:rPr>
        <w:t xml:space="preserve">prospective </w:t>
      </w:r>
      <w:r w:rsidRPr="002C61E9">
        <w:rPr>
          <w:rStyle w:val="StyleBoldUnderline"/>
          <w:highlight w:val="green"/>
        </w:rPr>
        <w:t>health care coverage</w:t>
      </w:r>
      <w:r>
        <w:t xml:space="preserve"> that immigrants would receive </w:t>
      </w:r>
      <w:r w:rsidRPr="00497179">
        <w:rPr>
          <w:rStyle w:val="StyleBoldUnderline"/>
        </w:rPr>
        <w:t>under the Affordable Care Act</w:t>
      </w:r>
      <w:r>
        <w:t xml:space="preserve">, the contentious law pass in 2010. With that in mind, Rendell thought the CBO estimate was </w:t>
      </w:r>
      <w:proofErr w:type="gramStart"/>
      <w:r>
        <w:t>off-base</w:t>
      </w:r>
      <w:proofErr w:type="gramEnd"/>
      <w:r>
        <w:t>.</w:t>
      </w:r>
    </w:p>
    <w:p w:rsidR="00C56D9F" w:rsidRDefault="00C56D9F" w:rsidP="00C56D9F">
      <w:pPr>
        <w:rPr>
          <w:rStyle w:val="StyleStyleBold12pt"/>
        </w:rPr>
      </w:pPr>
    </w:p>
    <w:p w:rsidR="00C56D9F" w:rsidRDefault="00C56D9F" w:rsidP="00C56D9F">
      <w:pPr>
        <w:rPr>
          <w:rStyle w:val="StyleStyleBold12pt"/>
        </w:rPr>
      </w:pPr>
      <w:r>
        <w:rPr>
          <w:rStyle w:val="StyleStyleBold12pt"/>
        </w:rPr>
        <w:t>PC not real/irrelevant-</w:t>
      </w:r>
    </w:p>
    <w:p w:rsidR="00C56D9F" w:rsidRPr="006E7605" w:rsidRDefault="00C56D9F" w:rsidP="00C56D9F">
      <w:pPr>
        <w:rPr>
          <w:rStyle w:val="StyleStyleBold12pt"/>
        </w:rPr>
      </w:pPr>
      <w:r w:rsidRPr="006E7605">
        <w:rPr>
          <w:rStyle w:val="StyleStyleBold12pt"/>
        </w:rPr>
        <w:t>Hirsh Feb. 7th</w:t>
      </w:r>
    </w:p>
    <w:p w:rsidR="00C56D9F" w:rsidRDefault="00C56D9F" w:rsidP="00C56D9F">
      <w:r>
        <w:t>[Michael Hirsh, Feb. 7 There’s No Such Thing as Political Capital, http://www.nationaljournal.com/magazine/there-s-no-such-thing-as-political-capital-20130207]</w:t>
      </w:r>
    </w:p>
    <w:p w:rsidR="00C56D9F" w:rsidRPr="00835396" w:rsidRDefault="00C56D9F" w:rsidP="00C56D9F">
      <w:pPr>
        <w:rPr>
          <w:sz w:val="16"/>
        </w:rPr>
      </w:pPr>
      <w:r w:rsidRPr="006E7605">
        <w:rPr>
          <w:sz w:val="16"/>
        </w:rPr>
        <w:t>The point is not that “</w:t>
      </w:r>
      <w:r w:rsidRPr="008E2F9E">
        <w:rPr>
          <w:rStyle w:val="StyleBoldUnderline"/>
        </w:rPr>
        <w:t>political capital</w:t>
      </w:r>
      <w:r w:rsidRPr="006E7605">
        <w:rPr>
          <w:rStyle w:val="StyleBoldUnderline"/>
        </w:rPr>
        <w:t>”</w:t>
      </w:r>
      <w:r w:rsidRPr="006E7605">
        <w:rPr>
          <w:sz w:val="16"/>
        </w:rPr>
        <w:t xml:space="preserve"> is a meaningless term. </w:t>
      </w:r>
      <w:r w:rsidRPr="006E7605">
        <w:rPr>
          <w:rStyle w:val="StyleBoldUnderline"/>
        </w:rPr>
        <w:t>Often it is a synonym for “mandate” or “momentum” in the aftermath of a decisive election</w:t>
      </w:r>
      <w:r w:rsidRPr="006E7605">
        <w:rPr>
          <w:sz w:val="16"/>
        </w:rPr>
        <w:t xml:space="preserve">—and just about </w:t>
      </w:r>
      <w:r w:rsidRPr="006E7605">
        <w:rPr>
          <w:rStyle w:val="StyleBoldUnderline"/>
        </w:rPr>
        <w:t>every politician</w:t>
      </w:r>
      <w:r w:rsidRPr="006E7605">
        <w:rPr>
          <w:sz w:val="16"/>
        </w:rPr>
        <w:t xml:space="preserve"> ever elected </w:t>
      </w:r>
      <w:r w:rsidRPr="006E7605">
        <w:rPr>
          <w:rStyle w:val="StyleBoldUnderline"/>
        </w:rPr>
        <w:t>has tried to claim more of a mandate than he</w:t>
      </w:r>
      <w:r w:rsidRPr="006E7605">
        <w:rPr>
          <w:sz w:val="16"/>
        </w:rPr>
        <w:t xml:space="preserve"> actually </w:t>
      </w:r>
      <w:r w:rsidRPr="006E7605">
        <w:rPr>
          <w:rStyle w:val="StyleBoldUnderline"/>
        </w:rPr>
        <w:t>has.</w:t>
      </w:r>
      <w:r w:rsidRPr="006E7605">
        <w:rPr>
          <w:sz w:val="16"/>
        </w:rPr>
        <w:t xml:space="preserve"> Certainly, Obama can say that because he was elected and Romney wasn’t, he has a better claim on the country’s mood and direction. </w:t>
      </w:r>
      <w:r w:rsidRPr="006E7605">
        <w:rPr>
          <w:rStyle w:val="StyleBoldUnderline"/>
        </w:rPr>
        <w:t>Many pundits still defend political capital as a useful metaphor</w:t>
      </w:r>
      <w:r w:rsidRPr="006E7605">
        <w:rPr>
          <w:sz w:val="16"/>
        </w:rPr>
        <w:t xml:space="preserve">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8E2F9E">
        <w:rPr>
          <w:rStyle w:val="StyleBoldUnderline"/>
          <w:highlight w:val="green"/>
        </w:rPr>
        <w:t>the idea of political capital</w:t>
      </w:r>
      <w:r w:rsidRPr="006E7605">
        <w:rPr>
          <w:sz w:val="16"/>
        </w:rPr>
        <w:t>—or mandates, or momentum—</w:t>
      </w:r>
      <w:r w:rsidRPr="008E2F9E">
        <w:rPr>
          <w:sz w:val="16"/>
          <w:highlight w:val="green"/>
        </w:rPr>
        <w:t>i</w:t>
      </w:r>
      <w:r w:rsidRPr="008E2F9E">
        <w:rPr>
          <w:rStyle w:val="StyleBoldUnderline"/>
          <w:highlight w:val="green"/>
        </w:rPr>
        <w:t>s so poorly defined that presidents and pundits often get it wrong</w:t>
      </w:r>
      <w:r w:rsidRPr="006E7605">
        <w:rPr>
          <w:rStyle w:val="StyleBoldUnderline"/>
        </w:rPr>
        <w:t>. “Presidents usually over-estimate it,</w:t>
      </w:r>
      <w:r w:rsidRPr="006E7605">
        <w:rPr>
          <w:sz w:val="16"/>
        </w:rPr>
        <w:t>” says George Edwards, a presidential scholar at Texas A&amp;M University. “</w:t>
      </w:r>
      <w:r w:rsidRPr="008E2F9E">
        <w:rPr>
          <w:rStyle w:val="StyleBoldUnderline"/>
          <w:highlight w:val="green"/>
        </w:rPr>
        <w:t>The best kind</w:t>
      </w:r>
      <w:r w:rsidRPr="006E7605">
        <w:rPr>
          <w:rStyle w:val="StyleBoldUnderline"/>
        </w:rPr>
        <w:t xml:space="preserve"> of political capital</w:t>
      </w:r>
      <w:r w:rsidRPr="006E7605">
        <w:rPr>
          <w:sz w:val="16"/>
        </w:rPr>
        <w:t>—some sense of an electoral mandate to do something—</w:t>
      </w:r>
      <w:r w:rsidRPr="008E2F9E">
        <w:rPr>
          <w:rStyle w:val="StyleBoldUnderline"/>
          <w:highlight w:val="green"/>
        </w:rPr>
        <w:t>is very rare</w:t>
      </w:r>
      <w:r w:rsidRPr="006E7605">
        <w:rPr>
          <w:rStyle w:val="StyleBoldUnderline"/>
        </w:rPr>
        <w:t xml:space="preserve">. It almost never happens. </w:t>
      </w:r>
      <w:proofErr w:type="gramStart"/>
      <w:r w:rsidRPr="006E7605">
        <w:rPr>
          <w:rStyle w:val="StyleBoldUnderline"/>
        </w:rPr>
        <w:t>In 1964, maybe.</w:t>
      </w:r>
      <w:proofErr w:type="gramEnd"/>
      <w:r w:rsidRPr="006E7605">
        <w:rPr>
          <w:rStyle w:val="StyleBoldUnderline"/>
        </w:rPr>
        <w:t xml:space="preserve"> And to some degree in 1980.”</w:t>
      </w:r>
      <w:r w:rsidRPr="006E7605">
        <w:rPr>
          <w:sz w:val="16"/>
        </w:rPr>
        <w:t xml:space="preserve"> For that reason, </w:t>
      </w:r>
      <w:r w:rsidRPr="008E2F9E">
        <w:rPr>
          <w:rStyle w:val="StyleBoldUnderline"/>
          <w:highlight w:val="green"/>
        </w:rPr>
        <w:t>political capital is a concept that misleads far more than it enlightens. It is distortionary. It</w:t>
      </w:r>
      <w:r w:rsidRPr="008E2F9E">
        <w:rPr>
          <w:sz w:val="16"/>
          <w:highlight w:val="green"/>
        </w:rPr>
        <w:t xml:space="preserve"> </w:t>
      </w:r>
      <w:r w:rsidRPr="008E2F9E">
        <w:rPr>
          <w:rStyle w:val="StyleBoldUnderline"/>
          <w:highlight w:val="green"/>
        </w:rPr>
        <w:t>conveys the idea that we know more than we really do about</w:t>
      </w:r>
      <w:r w:rsidRPr="006E7605">
        <w:rPr>
          <w:rStyle w:val="StyleBoldUnderline"/>
        </w:rPr>
        <w:t xml:space="preserve"> the ever-elusive concept of </w:t>
      </w:r>
      <w:r w:rsidRPr="008E2F9E">
        <w:rPr>
          <w:rStyle w:val="StyleBoldUnderline"/>
          <w:highlight w:val="green"/>
        </w:rPr>
        <w:t>political power,</w:t>
      </w:r>
      <w:r w:rsidRPr="006E7605">
        <w:rPr>
          <w:rStyle w:val="StyleBoldUnderline"/>
        </w:rPr>
        <w:t xml:space="preserve"> and </w:t>
      </w:r>
      <w:r w:rsidRPr="008E2F9E">
        <w:rPr>
          <w:rStyle w:val="StyleBoldUnderline"/>
          <w:highlight w:val="green"/>
        </w:rPr>
        <w:t>it discounts the way unforeseen events can suddenly change everything</w:t>
      </w:r>
      <w:r w:rsidRPr="006E7605">
        <w:rPr>
          <w:rStyle w:val="StyleBoldUnderline"/>
        </w:rPr>
        <w:t>.</w:t>
      </w:r>
      <w:r w:rsidRPr="006E7605">
        <w:rPr>
          <w:sz w:val="16"/>
        </w:rPr>
        <w:t xml:space="preserve"> Instead</w:t>
      </w:r>
      <w:r w:rsidRPr="006E7605">
        <w:rPr>
          <w:rStyle w:val="StyleBoldUnderline"/>
        </w:rPr>
        <w:t>, it suggests</w:t>
      </w:r>
      <w:r w:rsidRPr="006E7605">
        <w:rPr>
          <w:sz w:val="16"/>
        </w:rPr>
        <w:t>, erroneously</w:t>
      </w:r>
      <w:r w:rsidRPr="006E7605">
        <w:rPr>
          <w:rStyle w:val="StyleBoldUnderline"/>
        </w:rPr>
        <w:t>, that a political figure has a concrete amount of political capital to invest, j</w:t>
      </w:r>
      <w:r w:rsidRPr="006E7605">
        <w:rPr>
          <w:sz w:val="16"/>
        </w:rPr>
        <w:t>ust as someone might have real investment capital—that a particular leader can bank his gains, and the size of his account determines what he can do at any given moment in history.</w:t>
      </w:r>
    </w:p>
    <w:p w:rsidR="00C56D9F" w:rsidRDefault="00C56D9F" w:rsidP="00C56D9F">
      <w:pPr>
        <w:pStyle w:val="Heading4"/>
      </w:pPr>
      <w:r>
        <w:t>New tribal bills being pursued now-</w:t>
      </w:r>
    </w:p>
    <w:p w:rsidR="00C56D9F" w:rsidRPr="00F57149" w:rsidRDefault="00C56D9F" w:rsidP="00C56D9F">
      <w:pPr>
        <w:rPr>
          <w:rStyle w:val="StyleStyleBold12pt"/>
        </w:rPr>
      </w:pPr>
      <w:proofErr w:type="spellStart"/>
      <w:r w:rsidRPr="00F57149">
        <w:rPr>
          <w:rStyle w:val="StyleStyleBold12pt"/>
        </w:rPr>
        <w:t>Granitz</w:t>
      </w:r>
      <w:proofErr w:type="spellEnd"/>
      <w:r w:rsidRPr="00F57149">
        <w:rPr>
          <w:rStyle w:val="StyleStyleBold12pt"/>
        </w:rPr>
        <w:t xml:space="preserve"> 3/21</w:t>
      </w:r>
    </w:p>
    <w:p w:rsidR="00C56D9F" w:rsidRDefault="00C56D9F" w:rsidP="00C56D9F">
      <w:r>
        <w:t xml:space="preserve">(Peter, KTOO, “Murkowski introduces new revenue sharing bill,” March 21, 2013, </w:t>
      </w:r>
      <w:hyperlink r:id="rId17" w:history="1">
        <w:r w:rsidRPr="00197714">
          <w:rPr>
            <w:rStyle w:val="Hyperlink"/>
          </w:rPr>
          <w:t>http://www.ktoo.org/2013/03/21/murkowski-introduces-new-revenue-sharing-bill///wyo-mm</w:t>
        </w:r>
      </w:hyperlink>
      <w:r>
        <w:t xml:space="preserve">) </w:t>
      </w:r>
    </w:p>
    <w:p w:rsidR="00C56D9F" w:rsidRDefault="00C56D9F" w:rsidP="00C56D9F">
      <w:r w:rsidRPr="000149BD">
        <w:rPr>
          <w:rStyle w:val="StyleBoldUnderline"/>
        </w:rPr>
        <w:t>Senator</w:t>
      </w:r>
      <w:r>
        <w:t xml:space="preserve"> Mark </w:t>
      </w:r>
      <w:proofErr w:type="spellStart"/>
      <w:r w:rsidRPr="00895F8A">
        <w:rPr>
          <w:rStyle w:val="StyleBoldUnderline"/>
          <w:highlight w:val="cyan"/>
        </w:rPr>
        <w:t>Begich</w:t>
      </w:r>
      <w:proofErr w:type="spellEnd"/>
      <w:r w:rsidRPr="00895F8A">
        <w:rPr>
          <w:rStyle w:val="StyleBoldUnderline"/>
          <w:highlight w:val="cyan"/>
        </w:rPr>
        <w:t xml:space="preserve"> introduced his own revenue sharing bill earlier this year</w:t>
      </w:r>
      <w:r>
        <w:t xml:space="preserve">, one that looks quite different from Senator Murkowski’s. He said </w:t>
      </w:r>
      <w:r w:rsidRPr="00895F8A">
        <w:rPr>
          <w:rStyle w:val="StyleBoldUnderline"/>
          <w:highlight w:val="cyan"/>
        </w:rPr>
        <w:t>his plan would put more money into the local economies and Native Corporations but less into the state.</w:t>
      </w:r>
      <w:r w:rsidRPr="000149BD">
        <w:rPr>
          <w:rStyle w:val="StyleBoldUnderline"/>
        </w:rPr>
        <w:t xml:space="preserve"> “The key for me is making sure</w:t>
      </w:r>
      <w:r>
        <w:t xml:space="preserve"> the local communities, including the </w:t>
      </w:r>
      <w:r w:rsidRPr="000149BD">
        <w:rPr>
          <w:rStyle w:val="StyleBoldUnderline"/>
        </w:rPr>
        <w:t>tribes are part of the equation</w:t>
      </w:r>
      <w:r>
        <w:t xml:space="preserve">,” he said before a Senate vote. He said the two plans </w:t>
      </w:r>
      <w:proofErr w:type="gramStart"/>
      <w:r>
        <w:t>can</w:t>
      </w:r>
      <w:proofErr w:type="gramEnd"/>
      <w:r>
        <w:t xml:space="preserve"> be reconciled.</w:t>
      </w:r>
    </w:p>
    <w:p w:rsidR="00C56D9F" w:rsidRDefault="00C56D9F" w:rsidP="00C56D9F">
      <w:pPr>
        <w:pStyle w:val="Heading4"/>
      </w:pPr>
    </w:p>
    <w:p w:rsidR="00C56D9F" w:rsidRDefault="00C56D9F" w:rsidP="00C56D9F">
      <w:pPr>
        <w:pStyle w:val="Heading4"/>
      </w:pPr>
      <w:r>
        <w:t>The DA creates a tyranny of the people that makes Native subjugation inevitable</w:t>
      </w:r>
    </w:p>
    <w:p w:rsidR="00C56D9F" w:rsidRDefault="00C56D9F" w:rsidP="00C56D9F">
      <w:proofErr w:type="gramStart"/>
      <w:r>
        <w:t xml:space="preserve">Judge Royce C. </w:t>
      </w:r>
      <w:proofErr w:type="spellStart"/>
      <w:r w:rsidRPr="00D70DA3">
        <w:rPr>
          <w:rStyle w:val="Heading4Char"/>
        </w:rPr>
        <w:t>Lamberth</w:t>
      </w:r>
      <w:proofErr w:type="spellEnd"/>
      <w:r w:rsidRPr="00D70DA3">
        <w:rPr>
          <w:rStyle w:val="Heading4Char"/>
        </w:rPr>
        <w:t xml:space="preserve"> 5</w:t>
      </w:r>
      <w:r>
        <w:t>, United States District Judge, 229 F.R.D. 5; 2005 U.S. Dist. LEXIS 13757; 62 Fed.</w:t>
      </w:r>
      <w:proofErr w:type="gramEnd"/>
      <w:r>
        <w:t xml:space="preserve"> R. Serv. 3d (Callaghan) 319, July 12, 2005, lexis</w:t>
      </w:r>
    </w:p>
    <w:p w:rsidR="00C56D9F" w:rsidRPr="00D468BF" w:rsidRDefault="00C56D9F" w:rsidP="00C56D9F">
      <w:pPr>
        <w:rPr>
          <w:b/>
          <w:u w:val="single"/>
        </w:rPr>
      </w:pPr>
      <w:r w:rsidRPr="00E65811">
        <w:rPr>
          <w:sz w:val="16"/>
        </w:rPr>
        <w:t xml:space="preserve">At times, it seems that the parties, particularly Interior, lose sight of what this case is really about. The case is nearly a decade old, the docket sheet contains over 3000 entries, and the issues are such that the parties are engaged in perpetual, heated litigation on several fronts simultaneously. [**2] But </w:t>
      </w:r>
      <w:r w:rsidRPr="00B65870">
        <w:rPr>
          <w:rStyle w:val="StyleBoldUnderline"/>
        </w:rPr>
        <w:t>when one strips away the convoluted statutes, the technical legal complexities</w:t>
      </w:r>
      <w:r w:rsidRPr="00E65811">
        <w:rPr>
          <w:sz w:val="16"/>
        </w:rPr>
        <w:t xml:space="preserve">, the elaborate collateral proceedings, and the layers upon layers of interrelated orders and opinions from this Court and the Court of Appeals, </w:t>
      </w:r>
      <w:r w:rsidRPr="00214E1D">
        <w:rPr>
          <w:rStyle w:val="StyleBoldUnderline"/>
          <w:highlight w:val="yellow"/>
        </w:rPr>
        <w:t>what remains is the</w:t>
      </w:r>
      <w:r w:rsidRPr="00B65870">
        <w:rPr>
          <w:rStyle w:val="StyleBoldUnderline"/>
        </w:rPr>
        <w:t xml:space="preserve"> raw, shocking, humiliating </w:t>
      </w:r>
      <w:r w:rsidRPr="00214E1D">
        <w:rPr>
          <w:rStyle w:val="StyleBoldUnderline"/>
          <w:highlight w:val="yellow"/>
        </w:rPr>
        <w:t>truth</w:t>
      </w:r>
      <w:r w:rsidRPr="00B65870">
        <w:rPr>
          <w:rStyle w:val="StyleBoldUnderline"/>
        </w:rPr>
        <w:t xml:space="preserve"> at the bottom: After all these years, </w:t>
      </w:r>
      <w:r w:rsidRPr="00214E1D">
        <w:rPr>
          <w:rStyle w:val="StyleBoldUnderline"/>
          <w:b w:val="0"/>
          <w:highlight w:val="yellow"/>
        </w:rPr>
        <w:t>our government still treats</w:t>
      </w:r>
      <w:r w:rsidRPr="00E65811">
        <w:rPr>
          <w:rStyle w:val="StyleBoldUnderline"/>
          <w:b w:val="0"/>
        </w:rPr>
        <w:t xml:space="preserve"> </w:t>
      </w:r>
      <w:r w:rsidRPr="00214E1D">
        <w:rPr>
          <w:rStyle w:val="StyleBoldUnderline"/>
          <w:b w:val="0"/>
          <w:highlight w:val="yellow"/>
        </w:rPr>
        <w:t>Native American</w:t>
      </w:r>
      <w:r w:rsidRPr="00E65811">
        <w:rPr>
          <w:rStyle w:val="StyleBoldUnderline"/>
          <w:b w:val="0"/>
        </w:rPr>
        <w:t xml:space="preserve"> Indian</w:t>
      </w:r>
      <w:r w:rsidRPr="00214E1D">
        <w:rPr>
          <w:rStyle w:val="StyleBoldUnderline"/>
          <w:b w:val="0"/>
          <w:highlight w:val="yellow"/>
        </w:rPr>
        <w:t>s</w:t>
      </w:r>
      <w:r w:rsidRPr="00E65811">
        <w:rPr>
          <w:rStyle w:val="StyleBoldUnderline"/>
          <w:b w:val="0"/>
        </w:rPr>
        <w:t xml:space="preserve"> </w:t>
      </w:r>
      <w:r w:rsidRPr="00214E1D">
        <w:rPr>
          <w:rStyle w:val="StyleBoldUnderline"/>
          <w:b w:val="0"/>
          <w:highlight w:val="yellow"/>
        </w:rPr>
        <w:t>as if they were somehow less than deserving</w:t>
      </w:r>
      <w:r w:rsidRPr="00214E1D">
        <w:rPr>
          <w:rStyle w:val="StyleBoldUnderline"/>
          <w:highlight w:val="yellow"/>
        </w:rPr>
        <w:t xml:space="preserve"> of</w:t>
      </w:r>
      <w:r w:rsidRPr="00B65870">
        <w:rPr>
          <w:rStyle w:val="StyleBoldUnderline"/>
        </w:rPr>
        <w:t xml:space="preserve"> the </w:t>
      </w:r>
      <w:r w:rsidRPr="00214E1D">
        <w:rPr>
          <w:rStyle w:val="StyleBoldUnderline"/>
          <w:highlight w:val="yellow"/>
        </w:rPr>
        <w:t>respect</w:t>
      </w:r>
      <w:r w:rsidRPr="00B65870">
        <w:rPr>
          <w:rStyle w:val="StyleBoldUnderline"/>
        </w:rPr>
        <w:t xml:space="preserve"> that should be afforded to everyone in a society where all people are supposed to be equal.</w:t>
      </w:r>
      <w:r w:rsidRPr="00E65811">
        <w:rPr>
          <w:bCs/>
          <w:sz w:val="12"/>
        </w:rPr>
        <w:t>¶</w:t>
      </w:r>
      <w:r w:rsidRPr="00E65811">
        <w:rPr>
          <w:bCs/>
          <w:sz w:val="12"/>
          <w:u w:val="single"/>
        </w:rPr>
        <w:t xml:space="preserve"> </w:t>
      </w:r>
      <w:r w:rsidRPr="00B65870">
        <w:rPr>
          <w:rStyle w:val="StyleBoldUnderline"/>
        </w:rPr>
        <w:t xml:space="preserve">For those harboring hope that the stories of murder, dispossession, forced marches, assimilationist policy programs, and other incidents of </w:t>
      </w:r>
      <w:r w:rsidRPr="00214E1D">
        <w:rPr>
          <w:rStyle w:val="StyleBoldUnderline"/>
          <w:b w:val="0"/>
          <w:highlight w:val="yellow"/>
        </w:rPr>
        <w:t>cultural genocide</w:t>
      </w:r>
      <w:r w:rsidRPr="00B65870">
        <w:rPr>
          <w:rStyle w:val="StyleBoldUnderline"/>
        </w:rPr>
        <w:t xml:space="preserve"> against the Indians are merely the echoes of a horrible, bigoted government-past that has been sanitized by the good deeds of more recent history, </w:t>
      </w:r>
      <w:r w:rsidRPr="00214E1D">
        <w:rPr>
          <w:rStyle w:val="StyleBoldUnderline"/>
        </w:rPr>
        <w:t>this</w:t>
      </w:r>
      <w:r w:rsidRPr="00E65811">
        <w:rPr>
          <w:sz w:val="16"/>
        </w:rPr>
        <w:t xml:space="preserve"> case </w:t>
      </w:r>
      <w:r w:rsidRPr="00214E1D">
        <w:rPr>
          <w:rStyle w:val="StyleBoldUnderline"/>
          <w:b w:val="0"/>
          <w:highlight w:val="yellow"/>
        </w:rPr>
        <w:t>serves as an appalling</w:t>
      </w:r>
      <w:r w:rsidRPr="00D70DA3">
        <w:rPr>
          <w:rStyle w:val="StyleBoldUnderline"/>
          <w:b w:val="0"/>
        </w:rPr>
        <w:t xml:space="preserve"> </w:t>
      </w:r>
      <w:r w:rsidRPr="00214E1D">
        <w:rPr>
          <w:rStyle w:val="StyleBoldUnderline"/>
          <w:b w:val="0"/>
          <w:highlight w:val="yellow"/>
        </w:rPr>
        <w:t xml:space="preserve">reminder of the evils that result when </w:t>
      </w:r>
      <w:r w:rsidRPr="00214E1D">
        <w:rPr>
          <w:rStyle w:val="StyleBoldUnderline"/>
          <w:b w:val="0"/>
        </w:rPr>
        <w:t>large</w:t>
      </w:r>
      <w:r w:rsidRPr="00D70DA3">
        <w:rPr>
          <w:rStyle w:val="StyleBoldUnderline"/>
          <w:b w:val="0"/>
        </w:rPr>
        <w:t xml:space="preserve"> numbers of </w:t>
      </w:r>
      <w:r w:rsidRPr="00214E1D">
        <w:rPr>
          <w:rStyle w:val="StyleBoldUnderline"/>
          <w:b w:val="0"/>
          <w:highlight w:val="yellow"/>
        </w:rPr>
        <w:t>the politically powerless</w:t>
      </w:r>
      <w:r w:rsidRPr="00D70DA3">
        <w:rPr>
          <w:rStyle w:val="StyleBoldUnderline"/>
          <w:b w:val="0"/>
        </w:rPr>
        <w:t xml:space="preserve"> </w:t>
      </w:r>
      <w:r w:rsidRPr="00214E1D">
        <w:rPr>
          <w:rStyle w:val="StyleBoldUnderline"/>
          <w:b w:val="0"/>
          <w:highlight w:val="yellow"/>
        </w:rPr>
        <w:t>are placed at the mercy of institutions</w:t>
      </w:r>
      <w:r w:rsidRPr="00D70DA3">
        <w:rPr>
          <w:rStyle w:val="StyleBoldUnderline"/>
          <w:b w:val="0"/>
        </w:rPr>
        <w:t xml:space="preserve"> engendered and </w:t>
      </w:r>
      <w:r w:rsidRPr="00214E1D">
        <w:rPr>
          <w:rStyle w:val="StyleBoldUnderline"/>
          <w:b w:val="0"/>
          <w:highlight w:val="yellow"/>
        </w:rPr>
        <w:t>controlled by a politically powerful few</w:t>
      </w:r>
      <w:r w:rsidRPr="00214E1D">
        <w:rPr>
          <w:rStyle w:val="StyleBoldUnderline"/>
          <w:highlight w:val="yellow"/>
        </w:rPr>
        <w:t>.</w:t>
      </w:r>
      <w:r w:rsidRPr="00E65811">
        <w:rPr>
          <w:sz w:val="16"/>
        </w:rPr>
        <w:t xml:space="preserve"> It reminds us that </w:t>
      </w:r>
      <w:r w:rsidRPr="00B65870">
        <w:rPr>
          <w:rStyle w:val="StyleBoldUnderline"/>
        </w:rPr>
        <w:t xml:space="preserve">even today </w:t>
      </w:r>
      <w:r w:rsidRPr="00214E1D">
        <w:rPr>
          <w:rStyle w:val="Emphasis"/>
          <w:highlight w:val="yellow"/>
        </w:rPr>
        <w:t>our great democratic enterprise remains unfinished</w:t>
      </w:r>
      <w:r w:rsidRPr="00E65811">
        <w:rPr>
          <w:sz w:val="16"/>
        </w:rPr>
        <w:t xml:space="preserve">. And </w:t>
      </w:r>
      <w:r w:rsidRPr="00B65870">
        <w:rPr>
          <w:rStyle w:val="StyleBoldUnderline"/>
        </w:rPr>
        <w:t>it reminds us, finally, that the terrible power of government, and the frailty</w:t>
      </w:r>
      <w:r w:rsidRPr="00E65811">
        <w:rPr>
          <w:sz w:val="16"/>
        </w:rPr>
        <w:t xml:space="preserve"> [**3] </w:t>
      </w:r>
      <w:r w:rsidRPr="00B65870">
        <w:rPr>
          <w:rStyle w:val="StyleBoldUnderline"/>
        </w:rPr>
        <w:t>of the restraints on the exercise of that power, are never fully revealed until gover</w:t>
      </w:r>
      <w:r>
        <w:rPr>
          <w:rStyle w:val="StyleBoldUnderline"/>
        </w:rPr>
        <w:t>nment turns against the people</w:t>
      </w:r>
      <w:proofErr w:type="gramStart"/>
      <w:r>
        <w:rPr>
          <w:rStyle w:val="StyleBoldUnderline"/>
        </w:rPr>
        <w:t>.</w:t>
      </w:r>
      <w:r w:rsidRPr="00E65811">
        <w:rPr>
          <w:rStyle w:val="StyleBoldUnderline"/>
          <w:sz w:val="12"/>
        </w:rPr>
        <w:t>¶</w:t>
      </w:r>
      <w:proofErr w:type="gramEnd"/>
      <w:r w:rsidRPr="00E65811">
        <w:rPr>
          <w:rStyle w:val="StyleBoldUnderline"/>
          <w:sz w:val="12"/>
        </w:rPr>
        <w:t xml:space="preserve"> </w:t>
      </w:r>
      <w:r w:rsidRPr="00E65811">
        <w:rPr>
          <w:sz w:val="16"/>
        </w:rPr>
        <w:t xml:space="preserve">The Indians who brought this case are beneficiaries of a land trust created and maintained by the government. The Departments of the Interior and Treasury, as the government's Trustee-Delegates, were entrusted more than a century ago with both stewardship of the lands placed in trust and management and distribution of the revenue generated from those lands for the benefit of the Indians. Of course, it is unlikely that those who concocted the idea of this trust had the Indians' best interests at heart--after all, the original General Allotment Act that created the trust was passed in 1887, at a time when the government was engaged in an "effort to eradicate Indian culture" that was fueled, in part, "by a greed for the land holdings of the </w:t>
      </w:r>
      <w:proofErr w:type="gramStart"/>
      <w:r w:rsidRPr="00E65811">
        <w:rPr>
          <w:sz w:val="16"/>
        </w:rPr>
        <w:t>tribes[</w:t>
      </w:r>
      <w:proofErr w:type="gramEnd"/>
      <w:r w:rsidRPr="00E65811">
        <w:rPr>
          <w:sz w:val="16"/>
        </w:rPr>
        <w:t xml:space="preserve">.]" </w:t>
      </w:r>
      <w:proofErr w:type="spellStart"/>
      <w:r w:rsidRPr="00E65811">
        <w:rPr>
          <w:sz w:val="16"/>
        </w:rPr>
        <w:t>Cobell</w:t>
      </w:r>
      <w:proofErr w:type="spellEnd"/>
      <w:r w:rsidRPr="00E65811">
        <w:rPr>
          <w:sz w:val="16"/>
        </w:rPr>
        <w:t xml:space="preserve"> v. Babbitt ("</w:t>
      </w:r>
      <w:proofErr w:type="spellStart"/>
      <w:r w:rsidRPr="00E65811">
        <w:rPr>
          <w:sz w:val="16"/>
        </w:rPr>
        <w:t>Cobell</w:t>
      </w:r>
      <w:proofErr w:type="spellEnd"/>
      <w:r w:rsidRPr="00E65811">
        <w:rPr>
          <w:sz w:val="16"/>
        </w:rPr>
        <w:t xml:space="preserve"> V")</w:t>
      </w:r>
      <w:proofErr w:type="gramStart"/>
      <w:r w:rsidRPr="00E65811">
        <w:rPr>
          <w:sz w:val="16"/>
        </w:rPr>
        <w:t>,91</w:t>
      </w:r>
      <w:proofErr w:type="gramEnd"/>
      <w:r w:rsidRPr="00E65811">
        <w:rPr>
          <w:sz w:val="16"/>
        </w:rPr>
        <w:t xml:space="preserve"> F. Supp. 2d 1, 7-8 (D.D.C. 1999). But regardless of the motivations of the originators of the trust, one would expect, or at least hope, that the modern Interior department and its modern administrators would manage it in a way that reflects our modern understandings [**4] of how the government should treat people. Alas, </w:t>
      </w:r>
      <w:r w:rsidRPr="00B65870">
        <w:rPr>
          <w:rStyle w:val="StyleBoldUnderline"/>
        </w:rPr>
        <w:t xml:space="preserve">our "modern" </w:t>
      </w:r>
      <w:r w:rsidRPr="00214E1D">
        <w:rPr>
          <w:rStyle w:val="StyleBoldUnderline"/>
          <w:highlight w:val="yellow"/>
        </w:rPr>
        <w:t>Interior department</w:t>
      </w:r>
      <w:r w:rsidRPr="00B65870">
        <w:rPr>
          <w:rStyle w:val="StyleBoldUnderline"/>
        </w:rPr>
        <w:t xml:space="preserve"> has time and again </w:t>
      </w:r>
      <w:r w:rsidRPr="00214E1D">
        <w:rPr>
          <w:rStyle w:val="StyleBoldUnderline"/>
          <w:highlight w:val="yellow"/>
        </w:rPr>
        <w:t>demonstrated that it is a</w:t>
      </w:r>
      <w:r w:rsidRPr="00B65870">
        <w:rPr>
          <w:rStyle w:val="StyleBoldUnderline"/>
        </w:rPr>
        <w:t xml:space="preserve"> dinosaur--the morally and culturally oblivious hand-me-down of a </w:t>
      </w:r>
      <w:r w:rsidRPr="00E65811">
        <w:rPr>
          <w:rStyle w:val="StyleBoldUnderline"/>
          <w:b w:val="0"/>
        </w:rPr>
        <w:t xml:space="preserve">disgracefully </w:t>
      </w:r>
      <w:r w:rsidRPr="00214E1D">
        <w:rPr>
          <w:rStyle w:val="StyleBoldUnderline"/>
          <w:b w:val="0"/>
          <w:highlight w:val="yellow"/>
        </w:rPr>
        <w:t>racist and imperialist government</w:t>
      </w:r>
      <w:r w:rsidRPr="00B65870">
        <w:rPr>
          <w:rStyle w:val="StyleBoldUnderline"/>
        </w:rPr>
        <w:t xml:space="preserve"> that should have been buried a century ago, the </w:t>
      </w:r>
      <w:r w:rsidRPr="00E65811">
        <w:rPr>
          <w:rStyle w:val="StyleBoldUnderline"/>
          <w:b w:val="0"/>
        </w:rPr>
        <w:t xml:space="preserve">last pathetic outpost of the indifference and </w:t>
      </w:r>
      <w:proofErr w:type="spellStart"/>
      <w:r w:rsidRPr="00E65811">
        <w:rPr>
          <w:rStyle w:val="StyleBoldUnderline"/>
          <w:b w:val="0"/>
        </w:rPr>
        <w:t>anglocentrism</w:t>
      </w:r>
      <w:proofErr w:type="spellEnd"/>
      <w:r w:rsidRPr="00B65870">
        <w:rPr>
          <w:rStyle w:val="StyleBoldUnderline"/>
        </w:rPr>
        <w:t xml:space="preserve"> we thought we had left behind.</w:t>
      </w:r>
    </w:p>
    <w:p w:rsidR="00C56D9F" w:rsidRDefault="00C56D9F" w:rsidP="00C56D9F">
      <w:pPr>
        <w:pStyle w:val="Heading4"/>
      </w:pPr>
      <w:r>
        <w:t xml:space="preserve">No terminal impact- </w:t>
      </w:r>
    </w:p>
    <w:p w:rsidR="00C56D9F" w:rsidRDefault="00C56D9F" w:rsidP="00C56D9F">
      <w:pPr>
        <w:pStyle w:val="Heading4"/>
      </w:pPr>
      <w:r>
        <w:t>No war: 3 warrants</w:t>
      </w:r>
    </w:p>
    <w:p w:rsidR="00C56D9F" w:rsidRPr="000D4D94" w:rsidRDefault="00C56D9F" w:rsidP="00C56D9F">
      <w:pPr>
        <w:pStyle w:val="Heading4"/>
      </w:pPr>
      <w:r>
        <w:t xml:space="preserve">1. </w:t>
      </w:r>
      <w:r w:rsidRPr="000D4D94">
        <w:t>Interdependence- increase</w:t>
      </w:r>
      <w:r>
        <w:t>s</w:t>
      </w:r>
      <w:r w:rsidRPr="000D4D94">
        <w:t xml:space="preserve"> cooperation and coalition building between countries- makes them more likely to negotiate than go to war because the economic costs would be too high- that’s </w:t>
      </w:r>
      <w:proofErr w:type="spellStart"/>
      <w:r w:rsidRPr="000D4D94">
        <w:t>Deudney</w:t>
      </w:r>
      <w:proofErr w:type="spellEnd"/>
    </w:p>
    <w:p w:rsidR="00C56D9F" w:rsidRPr="000D4D94" w:rsidRDefault="00C56D9F" w:rsidP="00C56D9F">
      <w:pPr>
        <w:pStyle w:val="Heading4"/>
      </w:pPr>
      <w:r>
        <w:t xml:space="preserve">2. </w:t>
      </w:r>
      <w:r w:rsidRPr="000D4D94">
        <w:t>Mindset shift</w:t>
      </w:r>
      <w:r>
        <w:t xml:space="preserve"> solves</w:t>
      </w:r>
      <w:r w:rsidRPr="000D4D94">
        <w:t xml:space="preserve">- war </w:t>
      </w:r>
      <w:r>
        <w:t xml:space="preserve">not </w:t>
      </w:r>
      <w:r w:rsidRPr="000D4D94">
        <w:t xml:space="preserve">morally justified by </w:t>
      </w:r>
      <w:proofErr w:type="spellStart"/>
      <w:r>
        <w:t>squo</w:t>
      </w:r>
      <w:proofErr w:type="spellEnd"/>
      <w:r>
        <w:t xml:space="preserve"> </w:t>
      </w:r>
      <w:r w:rsidRPr="000D4D94">
        <w:t xml:space="preserve">leaders </w:t>
      </w:r>
      <w:r>
        <w:t xml:space="preserve">and mass opposition from country’s public- that’s </w:t>
      </w:r>
      <w:proofErr w:type="spellStart"/>
      <w:r>
        <w:t>Fettweis</w:t>
      </w:r>
      <w:proofErr w:type="spellEnd"/>
    </w:p>
    <w:p w:rsidR="00C56D9F" w:rsidRPr="003704BD" w:rsidRDefault="00C56D9F" w:rsidP="00C56D9F">
      <w:pPr>
        <w:pStyle w:val="Heading4"/>
      </w:pPr>
      <w:r>
        <w:t>3. Nuclear deterrence, increased cooperation, global economic interdependence, high-costs and empirics all check back against risk of great power wars and conflict- that’s Robb</w:t>
      </w:r>
    </w:p>
    <w:p w:rsidR="00C56D9F" w:rsidRDefault="00C56D9F" w:rsidP="00C56D9F">
      <w:pPr>
        <w:pStyle w:val="Heading4"/>
      </w:pPr>
      <w:r>
        <w:t>PC no- perceived as inattentive</w:t>
      </w:r>
    </w:p>
    <w:p w:rsidR="00C56D9F" w:rsidRPr="002B40A3" w:rsidRDefault="00C56D9F" w:rsidP="00C56D9F">
      <w:pPr>
        <w:rPr>
          <w:rStyle w:val="StyleStyleBold12pt"/>
        </w:rPr>
      </w:pPr>
      <w:r w:rsidRPr="002B40A3">
        <w:rPr>
          <w:rStyle w:val="StyleStyleBold12pt"/>
        </w:rPr>
        <w:t>Young 2/15</w:t>
      </w:r>
    </w:p>
    <w:p w:rsidR="00C56D9F" w:rsidRDefault="00C56D9F" w:rsidP="00C56D9F">
      <w:r>
        <w:t>(J.T., The Washington Times, “YOUNG: Ignoring the dismal Obama economic reality Solving fiscal woes will require more than pretty words,” February 15, 2013, http://www.washingtontimes.com/news/2013/feb/15/ignoring-the-dismal-obama-economic-reality/</w:t>
      </w:r>
      <w:proofErr w:type="gramStart"/>
      <w:r>
        <w:t>?page</w:t>
      </w:r>
      <w:proofErr w:type="gramEnd"/>
      <w:r>
        <w:t>=1//wyo-mm)</w:t>
      </w:r>
    </w:p>
    <w:p w:rsidR="00C56D9F" w:rsidRDefault="00C56D9F" w:rsidP="00C56D9F">
      <w:r w:rsidRPr="003124EF">
        <w:t xml:space="preserve">Mr. </w:t>
      </w:r>
      <w:r w:rsidRPr="008C2734">
        <w:rPr>
          <w:rStyle w:val="StyleBoldUnderline"/>
          <w:highlight w:val="yellow"/>
        </w:rPr>
        <w:t>Obama begins his second term with</w:t>
      </w:r>
      <w:r w:rsidRPr="008C2734">
        <w:rPr>
          <w:rStyle w:val="Emphasis"/>
          <w:highlight w:val="yellow"/>
        </w:rPr>
        <w:t xml:space="preserve"> less political capital</w:t>
      </w:r>
      <w:r w:rsidRPr="008C2734">
        <w:rPr>
          <w:highlight w:val="yellow"/>
        </w:rPr>
        <w:t xml:space="preserve"> </w:t>
      </w:r>
      <w:r w:rsidRPr="008C2734">
        <w:rPr>
          <w:rStyle w:val="StyleBoldUnderline"/>
          <w:highlight w:val="yellow"/>
        </w:rPr>
        <w:t>than he would like — and</w:t>
      </w:r>
      <w:r w:rsidRPr="008C2734">
        <w:rPr>
          <w:rStyle w:val="Emphasis"/>
          <w:highlight w:val="yellow"/>
        </w:rPr>
        <w:t xml:space="preserve"> far less</w:t>
      </w:r>
      <w:r w:rsidRPr="008C2734">
        <w:rPr>
          <w:highlight w:val="yellow"/>
        </w:rPr>
        <w:t xml:space="preserve"> </w:t>
      </w:r>
      <w:r w:rsidRPr="008C2734">
        <w:rPr>
          <w:rStyle w:val="StyleBoldUnderline"/>
          <w:highlight w:val="yellow"/>
        </w:rPr>
        <w:t>than he realizes.</w:t>
      </w:r>
      <w:r w:rsidRPr="003124EF">
        <w:t xml:space="preserve"> While he may think he’s the master of his message, </w:t>
      </w:r>
      <w:r w:rsidRPr="008C2734">
        <w:rPr>
          <w:rStyle w:val="StyleBoldUnderline"/>
          <w:highlight w:val="yellow"/>
        </w:rPr>
        <w:t xml:space="preserve">his unrealistic response to economic indicators could convince Americans </w:t>
      </w:r>
      <w:r w:rsidRPr="008C2734">
        <w:rPr>
          <w:rStyle w:val="StyleBoldUnderline"/>
        </w:rPr>
        <w:t xml:space="preserve">that </w:t>
      </w:r>
      <w:r w:rsidRPr="008C2734">
        <w:rPr>
          <w:rStyle w:val="StyleBoldUnderline"/>
          <w:highlight w:val="yellow"/>
        </w:rPr>
        <w:t>he is inattentive to</w:t>
      </w:r>
      <w:r w:rsidRPr="003124EF">
        <w:t xml:space="preserve"> the </w:t>
      </w:r>
      <w:r w:rsidRPr="008C2734">
        <w:rPr>
          <w:rStyle w:val="StyleBoldUnderline"/>
          <w:highlight w:val="yellow"/>
        </w:rPr>
        <w:t>struggles</w:t>
      </w:r>
      <w:r w:rsidRPr="003124EF">
        <w:t xml:space="preserve"> they face.</w:t>
      </w:r>
    </w:p>
    <w:p w:rsidR="00C56D9F" w:rsidRDefault="00C56D9F" w:rsidP="00C56D9F">
      <w:pPr>
        <w:pStyle w:val="Heading4"/>
      </w:pPr>
      <w:r>
        <w:t xml:space="preserve">Failure to recognize colonial domination of Native’s is the root of war---hegemony makes conflict inevitable </w:t>
      </w:r>
    </w:p>
    <w:p w:rsidR="00C56D9F" w:rsidRDefault="00C56D9F" w:rsidP="00C56D9F">
      <w:r w:rsidRPr="00F95C2A">
        <w:rPr>
          <w:rStyle w:val="StyleStyleBold12pt"/>
        </w:rPr>
        <w:t>Street 4</w:t>
      </w:r>
      <w:r w:rsidRPr="00F95C2A">
        <w:t>—</w:t>
      </w:r>
      <w:r>
        <w:t xml:space="preserve">member of the International Organization for a Participatory </w:t>
      </w:r>
      <w:proofErr w:type="gramStart"/>
      <w:r>
        <w:t>Society[</w:t>
      </w:r>
      <w:proofErr w:type="gramEnd"/>
      <w:r>
        <w:t xml:space="preserve">1] and holds a doctorate in U.S. History from Binghamton University. Author of many books and former Director of Research and Vice President for Research and Planning at the Chicago Urban League </w:t>
      </w:r>
      <w:r w:rsidRPr="00F95C2A">
        <w:t>(Paul, Those Who Deny The Crimes of the Past: American Racist Atrocity Denial 101, http://www.blackcommentat</w:t>
      </w:r>
      <w:r>
        <w:t>or.com/82/82_think_street.html)</w:t>
      </w:r>
    </w:p>
    <w:p w:rsidR="00C56D9F" w:rsidRDefault="00C56D9F" w:rsidP="00C56D9F">
      <w:r w:rsidRPr="008F280D">
        <w:rPr>
          <w:rStyle w:val="StyleBoldUnderline"/>
          <w:highlight w:val="cyan"/>
        </w:rPr>
        <w:t>Americans</w:t>
      </w:r>
      <w:r w:rsidRPr="009A631D">
        <w:rPr>
          <w:rStyle w:val="StyleBoldUnderline"/>
        </w:rPr>
        <w:t xml:space="preserve"> </w:t>
      </w:r>
      <w:r w:rsidRPr="001A23A1">
        <w:rPr>
          <w:sz w:val="8"/>
        </w:rPr>
        <w:t xml:space="preserve">are clearly faced with a choice.  On the one hand, they </w:t>
      </w:r>
      <w:r w:rsidRPr="008F280D">
        <w:rPr>
          <w:rStyle w:val="StyleBoldUnderline"/>
          <w:highlight w:val="cyan"/>
        </w:rPr>
        <w:t>can continue</w:t>
      </w:r>
      <w:r w:rsidRPr="001A23A1">
        <w:rPr>
          <w:sz w:val="8"/>
        </w:rPr>
        <w:t xml:space="preserve"> in their collective </w:t>
      </w:r>
      <w:proofErr w:type="gramStart"/>
      <w:r w:rsidRPr="001A23A1">
        <w:rPr>
          <w:sz w:val="8"/>
        </w:rPr>
        <w:t>pretense that</w:t>
      </w:r>
      <w:proofErr w:type="gramEnd"/>
      <w:r w:rsidRPr="001A23A1">
        <w:rPr>
          <w:sz w:val="8"/>
        </w:rPr>
        <w:t xml:space="preserve"> "the opposite of everything is true," </w:t>
      </w:r>
      <w:r w:rsidRPr="009A631D">
        <w:rPr>
          <w:rStyle w:val="StyleBoldUnderline"/>
        </w:rPr>
        <w:t>prattling on about</w:t>
      </w:r>
      <w:r w:rsidRPr="001A23A1">
        <w:rPr>
          <w:sz w:val="8"/>
        </w:rPr>
        <w:t xml:space="preserve"> "innocent </w:t>
      </w:r>
      <w:r w:rsidRPr="009A631D">
        <w:rPr>
          <w:rStyle w:val="StyleBoldUnderline"/>
        </w:rPr>
        <w:t>Americans</w:t>
      </w:r>
      <w:r w:rsidRPr="001A23A1">
        <w:rPr>
          <w:sz w:val="8"/>
        </w:rPr>
        <w:t xml:space="preserve">" </w:t>
      </w:r>
      <w:r w:rsidRPr="009A631D">
        <w:rPr>
          <w:rStyle w:val="StyleBoldUnderline"/>
        </w:rPr>
        <w:t>being "the most peaceful people on earth</w:t>
      </w:r>
      <w:r w:rsidRPr="001A23A1">
        <w:rPr>
          <w:sz w:val="8"/>
        </w:rPr>
        <w:t xml:space="preserve">" </w:t>
      </w:r>
      <w:r w:rsidRPr="009A631D">
        <w:rPr>
          <w:rStyle w:val="StyleBoldUnderline"/>
        </w:rPr>
        <w:t xml:space="preserve">while </w:t>
      </w:r>
      <w:r w:rsidRPr="001A23A1">
        <w:rPr>
          <w:rStyle w:val="StyleBoldUnderline"/>
          <w:highlight w:val="yellow"/>
        </w:rPr>
        <w:t xml:space="preserve">endorsing the </w:t>
      </w:r>
      <w:r w:rsidRPr="008F280D">
        <w:rPr>
          <w:rStyle w:val="StyleBoldUnderline"/>
          <w:highlight w:val="cyan"/>
        </w:rPr>
        <w:t>continuous</w:t>
      </w:r>
      <w:r w:rsidRPr="009A631D">
        <w:rPr>
          <w:rStyle w:val="StyleBoldUnderline"/>
        </w:rPr>
        <w:t xml:space="preserve"> U.S. </w:t>
      </w:r>
      <w:r w:rsidRPr="001A23A1">
        <w:rPr>
          <w:rStyle w:val="StyleBoldUnderline"/>
          <w:highlight w:val="yellow"/>
        </w:rPr>
        <w:t>disposition of</w:t>
      </w:r>
      <w:r w:rsidRPr="001A23A1">
        <w:rPr>
          <w:sz w:val="8"/>
          <w:highlight w:val="yellow"/>
        </w:rPr>
        <w:t xml:space="preserve"> </w:t>
      </w:r>
      <w:r w:rsidRPr="001A23A1">
        <w:rPr>
          <w:rStyle w:val="StyleBoldUnderline"/>
          <w:highlight w:val="yellow"/>
        </w:rPr>
        <w:t>death</w:t>
      </w:r>
      <w:r w:rsidRPr="009A631D">
        <w:rPr>
          <w:rStyle w:val="StyleBoldUnderline"/>
        </w:rPr>
        <w:t xml:space="preserve">, destruction, </w:t>
      </w:r>
      <w:r w:rsidRPr="001A23A1">
        <w:rPr>
          <w:rStyle w:val="StyleBoldUnderline"/>
          <w:highlight w:val="yellow"/>
        </w:rPr>
        <w:t xml:space="preserve">and </w:t>
      </w:r>
      <w:r w:rsidRPr="008F280D">
        <w:rPr>
          <w:rStyle w:val="StyleBoldUnderline"/>
          <w:highlight w:val="cyan"/>
        </w:rPr>
        <w:t>domination</w:t>
      </w:r>
      <w:r w:rsidRPr="009A631D">
        <w:rPr>
          <w:rStyle w:val="StyleBoldUnderline"/>
        </w:rPr>
        <w:t xml:space="preserve"> in every quarter of the globe</w:t>
      </w:r>
      <w:r w:rsidRPr="001A23A1">
        <w:rPr>
          <w:sz w:val="8"/>
        </w:rPr>
        <w:t xml:space="preserve">.  </w:t>
      </w:r>
      <w:r w:rsidRPr="009A631D">
        <w:rPr>
          <w:rStyle w:val="StyleBoldUnderline"/>
        </w:rPr>
        <w:t xml:space="preserve">On the other, </w:t>
      </w:r>
      <w:r w:rsidRPr="008F280D">
        <w:rPr>
          <w:rStyle w:val="StyleBoldUnderline"/>
          <w:highlight w:val="cyan"/>
        </w:rPr>
        <w:t>they must</w:t>
      </w:r>
      <w:r w:rsidRPr="001A23A1">
        <w:rPr>
          <w:sz w:val="8"/>
        </w:rPr>
        <w:t xml:space="preserve"> at last </w:t>
      </w:r>
      <w:r w:rsidRPr="009A631D">
        <w:rPr>
          <w:rStyle w:val="StyleBoldUnderline"/>
        </w:rPr>
        <w:t>commence</w:t>
      </w:r>
      <w:r w:rsidRPr="001A23A1">
        <w:rPr>
          <w:sz w:val="8"/>
        </w:rPr>
        <w:t xml:space="preserve"> </w:t>
      </w:r>
      <w:r w:rsidRPr="009A631D">
        <w:rPr>
          <w:rStyle w:val="StyleBoldUnderline"/>
        </w:rPr>
        <w:t xml:space="preserve">the process of </w:t>
      </w:r>
      <w:r w:rsidRPr="008F280D">
        <w:rPr>
          <w:rStyle w:val="StyleBoldUnderline"/>
          <w:highlight w:val="cyan"/>
        </w:rPr>
        <w:t>fac</w:t>
      </w:r>
      <w:r w:rsidRPr="009A631D">
        <w:rPr>
          <w:rStyle w:val="StyleBoldUnderline"/>
        </w:rPr>
        <w:t xml:space="preserve">ing </w:t>
      </w:r>
      <w:r w:rsidRPr="008F280D">
        <w:rPr>
          <w:rStyle w:val="StyleBoldUnderline"/>
          <w:highlight w:val="cyan"/>
        </w:rPr>
        <w:t>up</w:t>
      </w:r>
      <w:r w:rsidRPr="001A23A1">
        <w:rPr>
          <w:sz w:val="8"/>
        </w:rPr>
        <w:t xml:space="preserve"> </w:t>
      </w:r>
      <w:r w:rsidRPr="001A23A1">
        <w:rPr>
          <w:sz w:val="8"/>
          <w:highlight w:val="yellow"/>
        </w:rPr>
        <w:t xml:space="preserve">both </w:t>
      </w:r>
      <w:r w:rsidRPr="008F280D">
        <w:rPr>
          <w:rStyle w:val="StyleBoldUnderline"/>
          <w:highlight w:val="cyan"/>
        </w:rPr>
        <w:t xml:space="preserve">to </w:t>
      </w:r>
      <w:r w:rsidRPr="001A23A1">
        <w:rPr>
          <w:rStyle w:val="StyleBoldUnderline"/>
          <w:highlight w:val="yellow"/>
        </w:rPr>
        <w:t>the</w:t>
      </w:r>
      <w:r w:rsidRPr="001A23A1">
        <w:rPr>
          <w:sz w:val="8"/>
          <w:highlight w:val="yellow"/>
        </w:rPr>
        <w:t xml:space="preserve"> </w:t>
      </w:r>
      <w:r w:rsidRPr="001A23A1">
        <w:rPr>
          <w:rStyle w:val="Emphasis"/>
          <w:highlight w:val="yellow"/>
        </w:rPr>
        <w:t xml:space="preserve">realities of </w:t>
      </w:r>
      <w:r w:rsidRPr="008F280D">
        <w:rPr>
          <w:rStyle w:val="Emphasis"/>
          <w:highlight w:val="cyan"/>
        </w:rPr>
        <w:t>their</w:t>
      </w:r>
      <w:r w:rsidRPr="009A631D">
        <w:rPr>
          <w:rStyle w:val="Emphasis"/>
        </w:rPr>
        <w:t xml:space="preserve"> national </w:t>
      </w:r>
      <w:r w:rsidRPr="008F280D">
        <w:rPr>
          <w:rStyle w:val="Emphasis"/>
          <w:highlight w:val="cyan"/>
        </w:rPr>
        <w:t>history and</w:t>
      </w:r>
      <w:r w:rsidRPr="009A631D">
        <w:rPr>
          <w:rStyle w:val="Emphasis"/>
        </w:rPr>
        <w:t xml:space="preserve"> to </w:t>
      </w:r>
      <w:r w:rsidRPr="008F280D">
        <w:rPr>
          <w:rStyle w:val="Emphasis"/>
          <w:highlight w:val="cyan"/>
        </w:rPr>
        <w:t xml:space="preserve">the responsibilities </w:t>
      </w:r>
      <w:r w:rsidRPr="001A23A1">
        <w:rPr>
          <w:rStyle w:val="Emphasis"/>
          <w:highlight w:val="yellow"/>
        </w:rPr>
        <w:t xml:space="preserve">that </w:t>
      </w:r>
      <w:r w:rsidRPr="008F280D">
        <w:rPr>
          <w:rStyle w:val="Emphasis"/>
          <w:highlight w:val="cyan"/>
        </w:rPr>
        <w:t xml:space="preserve">history </w:t>
      </w:r>
      <w:r w:rsidRPr="001A23A1">
        <w:rPr>
          <w:rStyle w:val="Emphasis"/>
          <w:highlight w:val="yellow"/>
        </w:rPr>
        <w:t xml:space="preserve">has </w:t>
      </w:r>
      <w:r w:rsidRPr="008F280D">
        <w:rPr>
          <w:rStyle w:val="Emphasis"/>
          <w:highlight w:val="cyan"/>
        </w:rPr>
        <w:t>bequeathed</w:t>
      </w:r>
      <w:r w:rsidRPr="001A23A1">
        <w:rPr>
          <w:sz w:val="8"/>
        </w:rPr>
        <w:t xml:space="preserve">.  In effect, </w:t>
      </w:r>
      <w:r w:rsidRPr="008F280D">
        <w:rPr>
          <w:rStyle w:val="StyleBoldUnderline"/>
          <w:highlight w:val="cyan"/>
        </w:rPr>
        <w:t xml:space="preserve">Americans will </w:t>
      </w:r>
      <w:r w:rsidRPr="001A23A1">
        <w:rPr>
          <w:rStyle w:val="StyleBoldUnderline"/>
          <w:highlight w:val="yellow"/>
        </w:rPr>
        <w:t xml:space="preserve">either </w:t>
      </w:r>
      <w:r w:rsidRPr="008F280D">
        <w:rPr>
          <w:rStyle w:val="StyleBoldUnderline"/>
          <w:highlight w:val="cyan"/>
        </w:rPr>
        <w:t>become</w:t>
      </w:r>
      <w:r w:rsidRPr="009A631D">
        <w:rPr>
          <w:rStyle w:val="StyleBoldUnderline"/>
        </w:rPr>
        <w:t xml:space="preserve"> active </w:t>
      </w:r>
      <w:r w:rsidRPr="008F280D">
        <w:rPr>
          <w:rStyle w:val="StyleBoldUnderline"/>
          <w:highlight w:val="cyan"/>
        </w:rPr>
        <w:t>parts of the solution</w:t>
      </w:r>
      <w:r w:rsidRPr="008F280D">
        <w:rPr>
          <w:sz w:val="8"/>
          <w:highlight w:val="cyan"/>
        </w:rPr>
        <w:t xml:space="preserve"> to</w:t>
      </w:r>
      <w:r w:rsidRPr="001A23A1">
        <w:rPr>
          <w:sz w:val="8"/>
        </w:rPr>
        <w:t xml:space="preserve"> what they and their country have wrought, </w:t>
      </w:r>
      <w:r w:rsidRPr="008F280D">
        <w:rPr>
          <w:rStyle w:val="StyleBoldUnderline"/>
          <w:highlight w:val="cyan"/>
        </w:rPr>
        <w:t>or</w:t>
      </w:r>
      <w:r w:rsidRPr="009A631D">
        <w:rPr>
          <w:rStyle w:val="StyleBoldUnderline"/>
        </w:rPr>
        <w:t xml:space="preserve"> they will </w:t>
      </w:r>
      <w:r w:rsidRPr="008F280D">
        <w:rPr>
          <w:rStyle w:val="StyleBoldUnderline"/>
          <w:highlight w:val="cyan"/>
        </w:rPr>
        <w:t>remain</w:t>
      </w:r>
      <w:r w:rsidRPr="009A631D">
        <w:rPr>
          <w:rStyle w:val="StyleBoldUnderline"/>
        </w:rPr>
        <w:t xml:space="preserve"> </w:t>
      </w:r>
      <w:r w:rsidRPr="001A23A1">
        <w:rPr>
          <w:sz w:val="8"/>
        </w:rPr>
        <w:t>equally active</w:t>
      </w:r>
      <w:r w:rsidRPr="009A631D">
        <w:rPr>
          <w:rStyle w:val="StyleBoldUnderline"/>
        </w:rPr>
        <w:t xml:space="preserve"> </w:t>
      </w:r>
      <w:r w:rsidRPr="001A23A1">
        <w:rPr>
          <w:rStyle w:val="StyleBoldUnderline"/>
          <w:highlight w:val="yellow"/>
        </w:rPr>
        <w:t xml:space="preserve">parts of </w:t>
      </w:r>
      <w:r w:rsidRPr="008F280D">
        <w:rPr>
          <w:rStyle w:val="StyleBoldUnderline"/>
          <w:highlight w:val="cyan"/>
        </w:rPr>
        <w:t>the problem</w:t>
      </w:r>
      <w:r w:rsidRPr="009A631D">
        <w:rPr>
          <w:rStyle w:val="StyleBoldUnderline"/>
        </w:rPr>
        <w:t>.</w:t>
      </w:r>
      <w:r>
        <w:rPr>
          <w:rStyle w:val="StyleBoldUnderline"/>
        </w:rPr>
        <w:t xml:space="preserve"> </w:t>
      </w:r>
      <w:r w:rsidRPr="009A631D">
        <w:rPr>
          <w:rStyle w:val="StyleBoldUnderline"/>
        </w:rPr>
        <w:t>There is no third option.</w:t>
      </w:r>
      <w:r w:rsidRPr="001A23A1">
        <w:rPr>
          <w:sz w:val="8"/>
        </w:rPr>
        <w:t xml:space="preserve"> </w:t>
      </w:r>
      <w:r w:rsidRPr="001A23A1">
        <w:rPr>
          <w:sz w:val="8"/>
          <w:szCs w:val="6"/>
        </w:rPr>
        <w:t xml:space="preserve">– </w:t>
      </w:r>
      <w:r w:rsidRPr="001A23A1">
        <w:rPr>
          <w:sz w:val="4"/>
          <w:szCs w:val="4"/>
        </w:rPr>
        <w:t xml:space="preserve">Ward Churchill, On the Justice of Roosting Chickens: Reflections on the Consequences of U.S. Imperial Arrogance and Criminality (AK Press, 2003, p. 79) John Kerry Haunted by the Youthful Admission of "Absolute Horror" There are many indications that the United States is nowhere near ready to repudiate imperial arrogance, racism, and criminality so that it might join or help create a real world community. One such indication is the brazen chutzpah with which it has restored fascist thugs to power in Haiti, standing by while U.S.-friendly henchmen butcher supporters of a president that American military personnel kidnapped “back to Africa” because he was too closely aligned for American corporate tastes to the nation’s millions of desperately impoverished citizens. If one of those citizens is to be believed, and his eyewitness testimony (see the quote from “Johnny” above) is richly consistent with a long record of U.S. military conduct (see below), some U.S. Marines are posing for souvenir photographs with murdered victims of Haiti’s new death squads. Another depressing sign is the United States’ failure to include Arab victims in its ongoing presidential candidate "debate" over the wisdom and morality of George W. Bush's illegal invasion and occupation of Iraq. At the height of his anti-war campaign for the Democratic nomination, Howard Dean said that "there are now almost 400 people dead who wouldn't be dead if we hadn't gone to war" (New York Times, November 4, 2003), ignoring careful investigations showing that more than 7800 Iraqi civilian non-combatants died during the invasion. Another among many warnings along the same discouraging lines is the sad fact that Democratic presidential candidate John Kerry can be put on the defensive because of some minimally honest testimony he gave to the Senate Foreign Relations Committee more than thirty years ago. The candidate's political problem is that he told some basic truth about what he called "the absolute horror" of U.S. conduct in Vietnam after two tours of "duty" in Southeast Asia. Kerry's "old words have come back to haunt him," the New York Times reported two weeks ago, as "conservative" supporters of "President" Bush "question whether Mr. Kerry is 'a proud war hero or an angry antiwar protester.'" The young Kerry's 1971 testimony noted that American military personnel there had "raped, cut off ears, cut off heads, taped wires from portable telephones to human genitals and turned up the power, cut off limbs, blown up bodies, randomly shot at civilians, razed villages in a fashion reminiscent of Genghis Kahn, shot cattle and dogs for fun, poisoned food stocks and generally ravaged the countryside of South Vietnam." According to the Times, Kerry's words "remain a special lightning rod...especially" because he described military atrocities in Vietnam as "'not isolated incidents but crimes committed on a day-to-day basis with the full awareness of officers at all levels of command.'" (Kerry's 1971 testimony, quoted in Todd S. </w:t>
      </w:r>
      <w:proofErr w:type="spellStart"/>
      <w:r w:rsidRPr="001A23A1">
        <w:rPr>
          <w:sz w:val="4"/>
          <w:szCs w:val="4"/>
        </w:rPr>
        <w:t>Purdum</w:t>
      </w:r>
      <w:proofErr w:type="spellEnd"/>
      <w:r w:rsidRPr="001A23A1">
        <w:rPr>
          <w:sz w:val="4"/>
          <w:szCs w:val="4"/>
        </w:rPr>
        <w:t xml:space="preserve">, "In '71 Antiwar Words, a Complex View of Kerry," New York Times, February 28, 2004, A1) A Nation of Exceptional "Kindness and Good Will" In uttering these accurate words, Kerry violated two related principles of dominant US doctrine and culture. The first principle holds that the real tragedy of the Vietnam War is all about the trauma it inflicted on America, not Vietnam – a small peasant nation that lost millions of lives to US invasion. Seen (or not seen) through the filters of America's "mainstream" (really corporate-state) news and entertainment culture, however, Vietnam's difficulties are nothing compared to the pain that "pre-modern" state inflicted on the world's most powerful nation by committing the unpardonable "sin of self-defense," to use one of Noam Chomsky's sardonic characterizations. The second principle is a timeworn United States dictum that is "often," in Chomsky words, "considered unnecessary to formulate because its truth is taken to be so obvious." This narcissistic, self-evident U.S. maxim holds that, in Chomsky apt paraphrase, "we [the U.S] – or at least the circles who provide the leadership and advise" the makers of US policy – "are good, even noble. Hence our interventions are necessarily righteous in intent, if occasionally clumsy in execution. In [former US President (1912-1918) Woodrow] Wilson's own words, we have 'elevated ideals' and are dedicated to 'stability and righteousness,' and it is only natural, </w:t>
      </w:r>
      <w:proofErr w:type="gramStart"/>
      <w:r w:rsidRPr="001A23A1">
        <w:rPr>
          <w:sz w:val="4"/>
          <w:szCs w:val="4"/>
        </w:rPr>
        <w:t>then ,</w:t>
      </w:r>
      <w:proofErr w:type="gramEnd"/>
      <w:r w:rsidRPr="001A23A1">
        <w:rPr>
          <w:sz w:val="4"/>
          <w:szCs w:val="4"/>
        </w:rPr>
        <w:t xml:space="preserve"> as Wilson wrote in justifying the conquest of the Philippines, that 'our interests must march forward, altruists though we are.'" (Chomsky, Hegemony or Survival: America's Quest for Global Dominance, 2003, pp. 42-43). Chomsky's analysis provides useful context for understanding a speech that George W. Bush delivered last November to the U.S. Chamber of Commerce. After claiming that U.S. actions during the last three years had "shown the noble aims and good heart of America," Bush told his assembled business class compatriots that "the cause we serve is right, because it is the cause of all mankind": to "promote liberty around the world." "The advance of freedom," Bush II elaborated, is "the calling of our country," which has always "put our power at the service of principle" - unlike past empires, which sought profit and advantage (George W. Bush, remarks at the 20th Anniversary of the National Endowment for Democracy, November 6, 2003). In a similar vein, Bush's "Mission Accomplished" speech to U.S. troops on the USS Abraham Lincoln last May claimed that "American values and America interests lead in the same direction: ...human liberty." America is unique, Bush the Second claimed, in the benevolence of its global power. "When Iraqi civilians looked into the faces of our servicemen and women," Bush claimed, "they saw strength and kindness and goodwill" on the part of armed forces that "achieve military objectives without directing violence against civilians" and use force only "as a last resort" ("President Bush Announces Major Combat Operations in Iraq Have Ended," May 1, 2003). In these and other examples, Bush II's orations are often monuments to the depth and degree of the "national self-love" (to borrow a phrase from Frederick Engels) that statesmen are capable of proclaiming. The Noble "Determination to Kill Every Native in Sight": A Brief Chronology of Direct U.S. Atrocities One of the many difficulties with the Wilson-Bush II way of seeing the US role in the world is the United States' long record of inflicting massive, elite-approved military mayhem on noncombatants at home and abroad. Below, I provide a partial and selective chronology of some of the better-known U.S. atrocities. This record places the carnage hinted at by the youthful Kerry in chilling historical context, helping us grasp the full extent of the United States' exceptional commitment to "kindness and goodwill" at home and abroad. In reviewing these terrible episodes, it is important to remember that the US prefers whenever possible for atrocities to be carried out quietly and impersonally – the US-imposed sanctions on Iraq (which silently killed more than half million Iraqi children) and the </w:t>
      </w:r>
      <w:proofErr w:type="spellStart"/>
      <w:r w:rsidRPr="001A23A1">
        <w:rPr>
          <w:sz w:val="4"/>
          <w:szCs w:val="4"/>
        </w:rPr>
        <w:t>econoterrorist</w:t>
      </w:r>
      <w:proofErr w:type="spellEnd"/>
      <w:r w:rsidRPr="001A23A1">
        <w:rPr>
          <w:sz w:val="4"/>
          <w:szCs w:val="4"/>
        </w:rPr>
        <w:t xml:space="preserve"> neoliberal mandates of the International Monetary Fund and the World Bank, for example – or indirectly, by non-American proxy forces like Pinochet's fascist butchers of the Chilean left (1973), the Central American death squads and contras of the 1970s, 1980s and 1990s, the mass-murderous Suharto regime in Indonesia (1965-2001), the racist occupation state in Israel, and the current gang of fascist thugs (whose leader expresses admiration for Pinochet) the US has just recently restored to client-state power in Haiti. Indirect and silent massacre is not always feasible, however, and there is thus a rich record of direct US engagement in the infliction of "absolute horror" on enemies at “home” and abroad, accompanied by a strong dose of racist rationalization. Here are some of the highlights: "The Winning of the West": A Great Work of Civilization By "The English-Speaking Race" 1776: Six thousand US troops raze more than 20 Cherokee towns, "destroying crops, inflicting serious casualties on noncombatants and sweeping much of the population into Spanish Florida. Only the cessation of about a third of the all Cherokee territory brings the </w:t>
      </w:r>
      <w:proofErr w:type="spellStart"/>
      <w:r w:rsidRPr="001A23A1">
        <w:rPr>
          <w:sz w:val="4"/>
          <w:szCs w:val="4"/>
        </w:rPr>
        <w:t>annihilatory</w:t>
      </w:r>
      <w:proofErr w:type="spellEnd"/>
      <w:r w:rsidRPr="001A23A1">
        <w:rPr>
          <w:sz w:val="4"/>
          <w:szCs w:val="4"/>
        </w:rPr>
        <w:t xml:space="preserve"> campaign to a halt" (Churchill, On the Justice of Roosting Chickens, p.44) 1800: American troops destroy a slave revolt in Virginia, executing Gabriel Prosser and 35 accomplices as a deterrent example to blacks that might seek freedom in the land of freedom. Already nearly two centuries old, North-American black chattel slavery will continue for six and half more decades, an ultra-racist social atrocity that some might consider as bad as physical eradication and which is followed by successive new regimes of anti-black racist oppression – Jim Crow segregation/apartheid, sharecropping and debt-peonage, urban ghettoization, mass incarceration, etc. – that embody the largely unacknowledged legacy and un-repaired burden of mass enslavement. </w:t>
      </w:r>
      <w:proofErr w:type="gramStart"/>
      <w:r w:rsidRPr="001A23A1">
        <w:rPr>
          <w:sz w:val="4"/>
          <w:szCs w:val="4"/>
        </w:rPr>
        <w:t>Untold numbers of African-Americans will be murdered by white masters</w:t>
      </w:r>
      <w:proofErr w:type="gramEnd"/>
      <w:r w:rsidRPr="001A23A1">
        <w:rPr>
          <w:sz w:val="4"/>
          <w:szCs w:val="4"/>
        </w:rPr>
        <w:t xml:space="preserve"> and overseers for various “reasons,” ranging from out-and-out rebellion to attempted escape, “disrespectful” behavior, and perceived insufficient work productivity. 1822: Troops hang 35 rebellious black slaves in South Carolina, leaving the rotting corpses on prolonged public display as a warning to other black chattel </w:t>
      </w:r>
      <w:proofErr w:type="gramStart"/>
      <w:r w:rsidRPr="001A23A1">
        <w:rPr>
          <w:sz w:val="4"/>
          <w:szCs w:val="4"/>
        </w:rPr>
        <w:t>who</w:t>
      </w:r>
      <w:proofErr w:type="gramEnd"/>
      <w:r w:rsidRPr="001A23A1">
        <w:rPr>
          <w:sz w:val="4"/>
          <w:szCs w:val="4"/>
        </w:rPr>
        <w:t xml:space="preserve"> might contemplate extending the principles of the Declaration of Independence to people of African ancestry. 1828-1840: U.S. Army conducts a long and bloody forced removal of the Cherokee, Choctaw, and Seminole nations to Oklahoma. 1831: Troops hang 19 rebellious slaves in Virginia. 1850: US troops massacre at least 75 Pomo Indians trapped on an island in the Russian River area of California. 1863: US Army Colonel Henry Sibley puts down a revolt of starving Santee Dakota Indians, conducting a mass execution of 38 native leaders. 1864: U.S. territorial military commander Colonel John </w:t>
      </w:r>
      <w:proofErr w:type="spellStart"/>
      <w:r w:rsidRPr="001A23A1">
        <w:rPr>
          <w:sz w:val="4"/>
          <w:szCs w:val="4"/>
        </w:rPr>
        <w:t>Chivington</w:t>
      </w:r>
      <w:proofErr w:type="spellEnd"/>
      <w:r w:rsidRPr="001A23A1">
        <w:rPr>
          <w:sz w:val="4"/>
          <w:szCs w:val="4"/>
        </w:rPr>
        <w:t xml:space="preserve"> oversees the quick and brutal murder of as many as 200 Cheyenne and Arapaho Indians at Sand Creek (Colorado). The Indians had been led to believe they had been given sanctuary at Sand Creek. More than half of the victims were women and children. 1868: Lieutenant George Armstrong Custer's Seventh U.S. Cavalry conducts a dawn assault on a noncombatant Cheyenne village camped along the Washita River in Oklahoma. Custer orders and oversees the slaughter of more than 100 Cheyenne, including women and children and the killing of 875 ponies. 1876-1877: The U.S. Army celebrates the 100th anniversary of American "freedom" and "goodwill" by launching a "Centennial Campaign" to clear the Black Hills of their original inhabitants. A winter campaign targeting mostly defenseless villages shreds away 90 percent of Lakota territory. Former Civil War hero and prolific Indian-killer General Phillip Sheridan </w:t>
      </w:r>
      <w:proofErr w:type="gramStart"/>
      <w:r w:rsidRPr="001A23A1">
        <w:rPr>
          <w:sz w:val="4"/>
          <w:szCs w:val="4"/>
        </w:rPr>
        <w:t>proclaims</w:t>
      </w:r>
      <w:proofErr w:type="gramEnd"/>
      <w:r w:rsidRPr="001A23A1">
        <w:rPr>
          <w:sz w:val="4"/>
          <w:szCs w:val="4"/>
        </w:rPr>
        <w:t xml:space="preserve"> that US Indian policy is one of "extermination," consistent with his pithy 1868 observation that "the only good Indian is a dead Indian." 1890/1899: The U.S. Seventh Cavalry massacres 350 unarmed Lakota - mainly women, children, and old men – at Wounded Knee creek in South Dakota. "The ostensible purpose," writes Churchill, "is to end the 'insubordination' embodied in the Indians' practice of the Ghost Dance. </w:t>
      </w:r>
      <w:proofErr w:type="gramStart"/>
      <w:r w:rsidRPr="001A23A1">
        <w:rPr>
          <w:sz w:val="4"/>
          <w:szCs w:val="4"/>
        </w:rPr>
        <w:t>More likely, the troops [were] revenging themselves for the fate of Custer fourteen years earlier" (Churchill, On the Justice of Roosting Chickens, p.57) – when Lakota warriors committed the "sin of self-defense" by decimating Custer and his regiment at Little Bighorn.</w:t>
      </w:r>
      <w:proofErr w:type="gramEnd"/>
      <w:r w:rsidRPr="001A23A1">
        <w:rPr>
          <w:sz w:val="4"/>
          <w:szCs w:val="4"/>
        </w:rPr>
        <w:t xml:space="preserve"> The Seventh Cavalry killers received Medals of Honor in recognition of their courageous actions. This and other genocidal anti-Indian atrocities that preceded it receive hearty approval in future US President and Spanish-American War instigator/hero Theodore Roosevelt's massive, four-volume 1899 study Winning of the West – a white-supremacist paean to Anglo-America's near- eradication of North America's original civilizations. "During the past three centuries," Roosevelt opined, "the spread of English-speaking people over the world's waste spaces" (meaning spaces not occupied by "progressive" capitalist-developmental Caucasians) was a great and welcome "feat of power," for which the "English-speaking race" could justly feel proud. No such "feat" of "race power" was more laudable, however, than "the vast movement by which this continent [North America] was conquered and peopled" – the "crowning and greatest achievement of a series of mighty movements." The Anglo-American pioneers conducted what Roosevelt called the noble civilizing "work" of "overcoming the original inhabitants" while at the same time "warding off the assaults of the kindred [that is European-Caucasian] nations that were bent on the same schemes." The North-American settlers performed the most heroic "work" of all, for they "confronted the most formidable savage foes ever encountered by colonists of European stock." Destroying the Indian "savages," Roosevelt claimed, was white North America's third greatest work to date, exceeded only by "the preservation of the Union itself and the emancipation of the blacks" – this as African-Americans suffered under terrorist Jim Crow regime in the former slave states and faced countless indignities throughout the U.S (Theodore Roosevelt, The Winning of the West, Volume I: From the Alleghenies to the Mississippi, 1769-1776 [New York, 1899], pp. 1-22). 1889-1918: 3,224 Americans are lynched within the United States, mostly in the South. Seventy-eight percent of these atrocity victims are black. In most cases the victims are hung or burned to death by mobs of white vigilantes, commonly in front of thousands of gleeful spectators. Many observes take pieces of the victim’s body as souvenirs to memorialize the event. Photographs of the murdered victims circulate as popular postcards throughout the South, providing precedent for the imperialist pornographic exercise observed by “Johnny” and noted at the beginning of this article. The Free-Fire Zoning of Asia and the Disciplining of Haiti by "The Children of the Anglo-Saxon Race" 1898-1905: The U.S. Army, frequently led by "old Indian fighters," seizes the Philippines from its prior colonial master (Spain) and crushes a Filipino independence movement, killing as many as 600,000 natives of the newly US-acquired Philippine islands. Few prisoners are taken and the Red Cross reports an extremely high ratio of dead to </w:t>
      </w:r>
      <w:proofErr w:type="gramStart"/>
      <w:r w:rsidRPr="001A23A1">
        <w:rPr>
          <w:sz w:val="4"/>
          <w:szCs w:val="4"/>
        </w:rPr>
        <w:t>wounded</w:t>
      </w:r>
      <w:proofErr w:type="gramEnd"/>
      <w:r w:rsidRPr="001A23A1">
        <w:rPr>
          <w:sz w:val="4"/>
          <w:szCs w:val="4"/>
        </w:rPr>
        <w:t xml:space="preserve">, indicating U.S. "determination to kill every native in sight." Throughout the barbarian U.S. "pacification" of the Philippines, American forces refer to the Filipinos as "niggers," "barbarians," and "savages." America's racist and Social-Darwinist President (1901-08) Theodore Roosevelt vilifies resisting Filipinos as "Apaches." The phrase "gook" makes its first appearance as a U.S. military term to describe angry and frightened Asians who inhabit lands invaded by "freedom-loving" Americans. Custer's legendary U.S. Seventh Cavalry arrives to help suppress "gook Apaches" in 1905. The U.S. butchery receives indirect racist approval from leading U.S. financial authority and Wall Street journalist Charles A. Conant, who anticipates certain aspects of J.A. Hobson and V.I. Lenin's celebrated theories of imperialism (see Carl </w:t>
      </w:r>
      <w:proofErr w:type="spellStart"/>
      <w:r w:rsidRPr="001A23A1">
        <w:rPr>
          <w:sz w:val="4"/>
          <w:szCs w:val="4"/>
        </w:rPr>
        <w:t>Parrini</w:t>
      </w:r>
      <w:proofErr w:type="spellEnd"/>
      <w:r w:rsidRPr="001A23A1">
        <w:rPr>
          <w:sz w:val="4"/>
          <w:szCs w:val="4"/>
        </w:rPr>
        <w:t xml:space="preserve"> and Martin </w:t>
      </w:r>
      <w:proofErr w:type="spellStart"/>
      <w:r w:rsidRPr="001A23A1">
        <w:rPr>
          <w:sz w:val="4"/>
          <w:szCs w:val="4"/>
        </w:rPr>
        <w:t>Sklar</w:t>
      </w:r>
      <w:proofErr w:type="spellEnd"/>
      <w:r w:rsidRPr="001A23A1">
        <w:rPr>
          <w:sz w:val="4"/>
          <w:szCs w:val="4"/>
        </w:rPr>
        <w:t xml:space="preserve">, “New Thinking About the Market: Some American Economists on Investment and the Theory of Surplus Capital,” Journal of Economic History [September 1983], pp. 559-578) in an essay titled "The Economic Basis of Imperialism." Beyond his argument that surplus domestic capital in core industrial states provides the taproot for modern U.S. and European imperialism, Conant claims that the US is entering a path of global expansion "marked out for them as children of the Anglo Saxon race." The new movement towards overseas imperialism is "the result," Conant argues, of "natural laws of economic and race development. The great civilized people have today at their command the means of developing the decadent nations of the world," who require benevolent Anglo-Saxon intervention because they are on the wrong side of the law of the "survival of the fittest" (Charles A. Conant, The United States in the Orient, New York, NY, 1900, p. 2) 1915-1934: Haiti lives under the supreme authority of the U.S. Marine Corps, which dissolves that formerly sovereign country’s National Assembly, restores practical slavery for much of the populace, turns the economy over to U.S. corporations, and massacres an untold number of Haitian peasants. During a “battle” at Fort </w:t>
      </w:r>
      <w:proofErr w:type="spellStart"/>
      <w:r w:rsidRPr="001A23A1">
        <w:rPr>
          <w:sz w:val="4"/>
          <w:szCs w:val="4"/>
        </w:rPr>
        <w:t>Reviere</w:t>
      </w:r>
      <w:proofErr w:type="spellEnd"/>
      <w:r w:rsidRPr="001A23A1">
        <w:rPr>
          <w:sz w:val="4"/>
          <w:szCs w:val="4"/>
        </w:rPr>
        <w:t xml:space="preserve">, the Marines kill 51 Haitians and do not suffer a single casualty, helping U.S. </w:t>
      </w:r>
      <w:proofErr w:type="spellStart"/>
      <w:r w:rsidRPr="001A23A1">
        <w:rPr>
          <w:sz w:val="4"/>
          <w:szCs w:val="4"/>
        </w:rPr>
        <w:t>Smedly</w:t>
      </w:r>
      <w:proofErr w:type="spellEnd"/>
      <w:r w:rsidRPr="001A23A1">
        <w:rPr>
          <w:sz w:val="4"/>
          <w:szCs w:val="4"/>
        </w:rPr>
        <w:t xml:space="preserve"> D. Butler earn a Congressional Medal of Honor. Reports of U.S. military abuse and atrocity lead to an investigation by NAACP official James Weldon Johnson, who finds the charge of extreme cruelty by the </w:t>
      </w:r>
      <w:proofErr w:type="gramStart"/>
      <w:r w:rsidRPr="001A23A1">
        <w:rPr>
          <w:sz w:val="4"/>
          <w:szCs w:val="4"/>
        </w:rPr>
        <w:t>North-American</w:t>
      </w:r>
      <w:proofErr w:type="gramEnd"/>
      <w:r w:rsidRPr="001A23A1">
        <w:rPr>
          <w:sz w:val="4"/>
          <w:szCs w:val="4"/>
        </w:rPr>
        <w:t xml:space="preserve"> troops to be accurate (J. </w:t>
      </w:r>
      <w:proofErr w:type="spellStart"/>
      <w:r w:rsidRPr="001A23A1">
        <w:rPr>
          <w:sz w:val="4"/>
          <w:szCs w:val="4"/>
        </w:rPr>
        <w:t>Damus</w:t>
      </w:r>
      <w:proofErr w:type="spellEnd"/>
      <w:r w:rsidRPr="001A23A1">
        <w:rPr>
          <w:sz w:val="4"/>
          <w:szCs w:val="4"/>
        </w:rPr>
        <w:t xml:space="preserve">, “Reparations,” National Black Law Students’ Association). This imperial butchery is encouraged by the rich and toxic racism of the supposedly great moral-idealist Woodrow Wilson administration, one of whose high diplomatic officials tells Wilson’s Secretary of State Robert Lansing that “Negro blood” keeps the Haitians “almost in a state of savagery and complete ignorance.” Lansing agrees, claiming that “the African race are devoid of any capacity for political organization” and “governance” and marked by “a tendency to revert to savagery and to cast aside the shackles of civilization which are irksome to their physical nature” (quoted in Noam Chomsky, World Orders Old and New (New York, 1996, p.44). August 1945: the US drops atomic bombs on Hiroshima and Nagasaki, fully aware that Japan was defeated and seeking surrender. These monumental crimes are perpetrated to demonstrate unassailable U.S. power to the world and especially to the Soviet Union in the post-WWII era. The only nation-state to use nuclear WMD against concentrated human populations, the U.S. murders 150,000 "Jap" civilians to make a threatening statement to the Russians and other people who might follow the Soviet example by developing their nations and societies outside the American-based world capitalist system. 1950: In one small incident in a broader war that killed perhaps 2 million Koreans, members of the legendary U.S. Seventh Cavalry murder hundreds of South Korean refugees – mostly women and children – at a railroad trestle near the village of No Gun </w:t>
      </w:r>
      <w:proofErr w:type="spellStart"/>
      <w:r w:rsidRPr="001A23A1">
        <w:rPr>
          <w:sz w:val="4"/>
          <w:szCs w:val="4"/>
        </w:rPr>
        <w:t>Ri</w:t>
      </w:r>
      <w:proofErr w:type="spellEnd"/>
      <w:r w:rsidRPr="001A23A1">
        <w:rPr>
          <w:sz w:val="4"/>
          <w:szCs w:val="4"/>
        </w:rPr>
        <w:t>. According to the Pulitzer Prize-wining authors of a 2002 book recounting this previously buried U.S. atrocity, "some refugees were shot trying to climb back up the embankment to fetch food from abandoned bags. Some were shot when, desperately thirsty, they ventured outside for stream water." U.S. "</w:t>
      </w:r>
      <w:proofErr w:type="spellStart"/>
      <w:r w:rsidRPr="001A23A1">
        <w:rPr>
          <w:sz w:val="4"/>
          <w:szCs w:val="4"/>
        </w:rPr>
        <w:t>mortarmen</w:t>
      </w:r>
      <w:proofErr w:type="spellEnd"/>
      <w:r w:rsidRPr="001A23A1">
        <w:rPr>
          <w:sz w:val="4"/>
          <w:szCs w:val="4"/>
        </w:rPr>
        <w:t xml:space="preserve">, machine-gunners, and riflemen blasted away" at trapped refugees "from their ragged holes on the dusty barren hillside, in the Seventh Cavalry's first big encounter with 'gooks' in Korea." When they joined the Seventh, recruits were given a pamphlet telling them that their cavalry unit "firmly established their reputation as Indian fighters at the battle of Washita." This pamphlet "did not explain that the Seventh Cavalry, in the snowstorm at Washita, had slaughtered more than one hundred Native Americans – mostly unarmed old men, women, and children – who had been ordered into the area by the U.S. Army itself." </w:t>
      </w:r>
      <w:proofErr w:type="gramStart"/>
      <w:r w:rsidRPr="001A23A1">
        <w:rPr>
          <w:sz w:val="4"/>
          <w:szCs w:val="4"/>
        </w:rPr>
        <w:t xml:space="preserve">(Charles Hanley, Sang-Hun </w:t>
      </w:r>
      <w:proofErr w:type="spellStart"/>
      <w:r w:rsidRPr="001A23A1">
        <w:rPr>
          <w:sz w:val="4"/>
          <w:szCs w:val="4"/>
        </w:rPr>
        <w:t>Choe</w:t>
      </w:r>
      <w:proofErr w:type="spellEnd"/>
      <w:r w:rsidRPr="001A23A1">
        <w:rPr>
          <w:sz w:val="4"/>
          <w:szCs w:val="4"/>
        </w:rPr>
        <w:t xml:space="preserve">, and Martha Mendoza, The Bridge At No Gun </w:t>
      </w:r>
      <w:proofErr w:type="spellStart"/>
      <w:r w:rsidRPr="001A23A1">
        <w:rPr>
          <w:sz w:val="4"/>
          <w:szCs w:val="4"/>
        </w:rPr>
        <w:t>Ri</w:t>
      </w:r>
      <w:proofErr w:type="spellEnd"/>
      <w:r w:rsidRPr="001A23A1">
        <w:rPr>
          <w:sz w:val="4"/>
          <w:szCs w:val="4"/>
        </w:rPr>
        <w:t>: A Hidden Nightmare From the Korean War, N.Y., 2002, pp. 17, 129-34).</w:t>
      </w:r>
      <w:proofErr w:type="gramEnd"/>
      <w:r w:rsidRPr="001A23A1">
        <w:rPr>
          <w:sz w:val="4"/>
          <w:szCs w:val="4"/>
        </w:rPr>
        <w:t xml:space="preserve"> May to November 1967: As a small part of a broader U.S. invasion and occupation that killed millions of Vietnamese, an "elite" 45-man unit of the U.S. Army 101st Airborne Division known as "Tiger Force" conducts a murderous march through Vietnam's central highlands. A detailed and courageous four-part series published by The Toledo Blade in the fall of 2003 shows that "Tiger Force" killed an untold number – certainly well into the hundreds – of farmers, villagers, and prisoners. One medic interviewed by Blade reporters "said he counted 120 unarmed villagers killed in one month." According to left writer Mike Davis, who helped bring the Blade series to national light, "Tiger Force atrocities began with the torture and execution of prisoners in the field, then escalated to the routine slaughter of unarmed farmers, elderly people, even small children... Early on, Tiger Force began scalping its victims (the scalps were dangled from the ends of M-16s) and cutting off ears as souvenirs. One member – who would later behead an infant – wore the ears as a ghoulish necklace... A former Tiger Force sergeant told reporters that 'he killed so many civilians he lost count.'" A Tiger Force private remembers thinking that the killings were "wrong" but recalls that they were considered an "acceptable practice" for US military personnel in the central-highlands' many US-designated "free fire zones," where (by a former Tiger Force Lieutenant's account) "anything living...was subject to be eliminated." The slaughter was sponsored and protected by senior officers (including one who went by the name of "Ghost Rider" and named his battalions "Barbarians," "Cutthroats" and the like) and never resulted in prosecution of any of the perpetrators, despite an extensive Pentagon investigation that was buried by the White House in 1975. Asked why the Pentagon's post-atrocity investigation of Tiger Force never went anywhere, a leading senior office and massacre participant later recalls being summoned to the Pentagon and told that "there's wrongdoing there, and we know about it. But basically it's not...in the best interest of this, that and the other to try to pursue this." According to this officer, the investigation "was a hot potato. See this was after My Lai [see below] and the army certainly didn't want to go through the publicity thing." Former Watergate perpetrator and chief White House counsel (under Nixon) John Dean told the Blade that he was not surprised the investigation was dropped since "the government doesn't like ugly stories." Neither apparently does today's supposedly "left-leaning" mainstream press, which refuses to pick up and meaningfully disseminate the shocking Blade findings. The great "liberal" New York Times prefers months later to prattle on page one about the "controversial" nature of Kerry's 1971 testimony, leaving cutting-edge investigation into what really happened in Vietnam to a relatively small paper in the "conservative" Midwest. 1968: My Lai, the mother of all officially recognized modern U.S. atrocities: 347 unarmed Vietnam civilians, including 12 babies, are slaughtered in the hamlet at Song My by a company of the U.S. Army 23rd ("</w:t>
      </w:r>
      <w:proofErr w:type="spellStart"/>
      <w:r w:rsidRPr="001A23A1">
        <w:rPr>
          <w:sz w:val="4"/>
          <w:szCs w:val="4"/>
        </w:rPr>
        <w:t>Americal</w:t>
      </w:r>
      <w:proofErr w:type="spellEnd"/>
      <w:r w:rsidRPr="001A23A1">
        <w:rPr>
          <w:sz w:val="4"/>
          <w:szCs w:val="4"/>
        </w:rPr>
        <w:t xml:space="preserve">") Division. While belated U.S. media attention focuses in 1969 and 1970 on the company's deranged commander (Lieutenant William </w:t>
      </w:r>
      <w:proofErr w:type="spellStart"/>
      <w:r w:rsidRPr="001A23A1">
        <w:rPr>
          <w:sz w:val="4"/>
          <w:szCs w:val="4"/>
        </w:rPr>
        <w:t>Calley</w:t>
      </w:r>
      <w:proofErr w:type="spellEnd"/>
      <w:r w:rsidRPr="001A23A1">
        <w:rPr>
          <w:sz w:val="4"/>
          <w:szCs w:val="4"/>
        </w:rPr>
        <w:t>) and treats the incident as an anomaly within the broader benevolent (if occasionally “clumsy”) conduct of US policy, the massacre provides what Ward Churchill calls "a lens through which to examine the de-facto rules of engagement under which U.S. ground forces operated for nearly 7 years (1965-1972). "Known as the 'Dead Gook Rule' – that is, if a corpse is Vietnamese it is counted as a slain 'enemy combatant' on that basis alone – it points to a process of unremitting massacre, both large-scale and small, of the civilian population.... More than a score of such operations during the course of the U.S. 'commitment,' and this is not even to begin to count the toll taken by such routine measures as the declaration of whole swaths of the country to be 'free-fire zones,' in which anything that moved could be killed with impunity." (Churchill, pp. 140-141). Colonel Oran Henderson (who shares the duty of covering up the My Lai killings with an up-and-coming military bureaucrat named Colin Powell</w:t>
      </w:r>
      <w:proofErr w:type="gramStart"/>
      <w:r w:rsidRPr="001A23A1">
        <w:rPr>
          <w:sz w:val="4"/>
          <w:szCs w:val="4"/>
        </w:rPr>
        <w:t>),</w:t>
      </w:r>
      <w:proofErr w:type="gramEnd"/>
      <w:r w:rsidRPr="001A23A1">
        <w:rPr>
          <w:sz w:val="4"/>
          <w:szCs w:val="4"/>
        </w:rPr>
        <w:t xml:space="preserve"> noted in 1971 that "every unit of brigade size" that "served" in Vietnam "has its My Lai hidden someplace" (Howard </w:t>
      </w:r>
      <w:proofErr w:type="spellStart"/>
      <w:r w:rsidRPr="001A23A1">
        <w:rPr>
          <w:sz w:val="4"/>
          <w:szCs w:val="4"/>
        </w:rPr>
        <w:t>Zinn</w:t>
      </w:r>
      <w:proofErr w:type="spellEnd"/>
      <w:r w:rsidRPr="001A23A1">
        <w:rPr>
          <w:sz w:val="4"/>
          <w:szCs w:val="4"/>
        </w:rPr>
        <w:t xml:space="preserve">, The Twentieth Century: A People's History, 1988, p.226). 1969: Future </w:t>
      </w:r>
      <w:proofErr w:type="gramStart"/>
      <w:r w:rsidRPr="001A23A1">
        <w:rPr>
          <w:sz w:val="4"/>
          <w:szCs w:val="4"/>
        </w:rPr>
        <w:t>US Senator (D-Nebraska) and current president of New York City's New School University Bob Kerry</w:t>
      </w:r>
      <w:proofErr w:type="gramEnd"/>
      <w:r w:rsidRPr="001A23A1">
        <w:rPr>
          <w:sz w:val="4"/>
          <w:szCs w:val="4"/>
        </w:rPr>
        <w:t xml:space="preserve"> joins other Navy SEALS in the massacre of a score of unarmed villagers, mainly women and children. He later says it's "pretty close to being right" to call this massacre "an atrocity." "We Annihilated That Target, Let's Move On:" Killing Innocent Arabs, Africans, and Afghanis, 1987-2004 1986: The U.S. bombs the Libyan cities of Tripoli and Benghazi, killing hundreds, including Libyan dictator </w:t>
      </w:r>
      <w:proofErr w:type="spellStart"/>
      <w:r w:rsidRPr="001A23A1">
        <w:rPr>
          <w:sz w:val="4"/>
          <w:szCs w:val="4"/>
        </w:rPr>
        <w:t>Muamar</w:t>
      </w:r>
      <w:proofErr w:type="spellEnd"/>
      <w:r w:rsidRPr="001A23A1">
        <w:rPr>
          <w:sz w:val="4"/>
          <w:szCs w:val="4"/>
        </w:rPr>
        <w:t xml:space="preserve"> al </w:t>
      </w:r>
      <w:proofErr w:type="spellStart"/>
      <w:r w:rsidRPr="001A23A1">
        <w:rPr>
          <w:sz w:val="4"/>
          <w:szCs w:val="4"/>
        </w:rPr>
        <w:t>Quadaffi's</w:t>
      </w:r>
      <w:proofErr w:type="spellEnd"/>
      <w:r w:rsidRPr="001A23A1">
        <w:rPr>
          <w:sz w:val="4"/>
          <w:szCs w:val="4"/>
        </w:rPr>
        <w:t xml:space="preserve"> infant daughter. There is no evidence for the White House's claim that Libyan agents had been involved in the earlier bombing of a German disco in which seven U.S. military personnel were killed. 1988: The U.S.S. Vincennes shoots down a clearly marked civilian Iranian airliner over the Persian Gulf, killing 290 civilians and possibly motivating Iran to become involved in the bombing of Pan Am flight 103 over Scotland. The ship's captain, who illegally crossed into Iran's territorial waters before shooting the defenseless commercial plane, later receives a "combat action ribbon" for this action. His "air warfare coordinator" even receives the Navy's Commendation Medal for "heroic actions" and "ability to maintain poise and confidence under fire." 1991: US forces kill as many as 250,000 Iraqis, including large numbers of noncombatants during "Operation Dessert Storm," ostensibly launched to punish its longstanding dictator-client Saddam Hussein for invading Kuwait, a neo-feudal U.S. oil protectorate – an action Saddam had reason to think the U.S. approved. The U.S. military mercilessly slaughtered more than 2000 Iraqi troops, many waving surrender flags, who are moving defenselessly out of and away from Kuwait on what became known as "the Highway of Death." Numerous war crimes are committed by US forces (including the dropping of cluster bombs in areas where civilians are present) in an onslaught that is absurdly excessive relative to the force required to drive Saddam out of Kuwait. The Jordanian Red Crescent society counts 120,000 civilian casualties. The White House initially encourages Iraqi Kurds and Shiites to rebel against Saddam but then permits the Iraqi dictator it supposedly reviles as a "butcher" to pitilessly slaughter his domestic opposition. 1998: The Bill Clinton White House orders the bombing of the only pharmaceutical plant in the deeply impoverished Sudan, killing thousands of bystanders and an untold number of others. There is no evidence for White House claims that the plant was manufacturing illegal weapons. 2001-2004: </w:t>
      </w:r>
      <w:proofErr w:type="gramStart"/>
      <w:r w:rsidRPr="001A23A1">
        <w:rPr>
          <w:sz w:val="4"/>
          <w:szCs w:val="4"/>
        </w:rPr>
        <w:t>Thousands of innocent Afghans and Iraqis are killed by U.S. forces</w:t>
      </w:r>
      <w:proofErr w:type="gramEnd"/>
      <w:r w:rsidRPr="001A23A1">
        <w:rPr>
          <w:sz w:val="4"/>
          <w:szCs w:val="4"/>
        </w:rPr>
        <w:t xml:space="preserve">. Among other things, these murders reflect racist superpower payback for the jetliner attacks carried out on 9/11/01 by a small number of predominantly Saudi-Arabian Islamic extremists against innocent noncombatants at the World Trade Center and military personnel at the Pentagon. Resisting majority global sentiment insisting that the U.S. respect established global norms and procedures for responding, U.S. authorities answer the 9/11 atrocities with proportionately far greater terrorism directed at people who had nothing to do with any attacks on the United States. During one of many incidents where the US "mistakenly" murders innocent/noncombatant Iraqis in the spring of 2003, the Air Force blows up 18 ordinary civilians in a house thought to be sheltering Saddam Hussein. Left dead in the rubble is "Abdul M's" "entire family," including his daughter and his wife. "I dug them out," Abdul tells researchers a Public Broadcasting system "Frontline" documentary that appears in February 2004, "with my own bare hands. I carried them out with my own bare hands. I buried them with my own bare hands." "Emotionally," a U.S. officer involved in this glorious, freedom-loving act of imperial butchery notes, "it was, 'we annihilated that target, ok we did that, let's move on." Regarding butchered Iraqi soldiers, the "Frontline" documentary tells viewers that, "in the end, it was [Iraqi] street gangs versus [American] soldiers": poorly equipped Iraqi troops, including large numbers of teen conscripts, versus the most powerful military force in world history. "Operation Iraqi Freedom," it appears, was another "turkey shoot," to use Dessert Storm veterans' common description of the first George Bush's one-sided Iraqi "war," which ushered in a US-imposed sanctions regime that killed more than half a million Iraqi children, exacting a "price worth paying," in the immortal words of Clinton's Secretary of State Madeline Albright, who once claimed that that the United States "stands taller and sees farther than other nations." The White House and Pentagon justifies its imperial orgy in Iraq during 2003 with falsely concocted arguments about imminent WMD threats to the security of the United States – of increasing official prominence as the WMD threat claims are disproved – and America's supposed desire to export democracy to the Middle East. The American imperial state seizes upon 9/11 as a glorious opportunity to launch a permanent, open-ended "war on terrorism" and unfurl a long-planned doctrine of pre-emptive war and unilateral world domination that seeks among other things to tighten the US grip on pivotal Persian Gulf and South Asian petroleum and gas resources and demonstrated US capacity to rule the world on the basis of preponderant military force. By “the latest conservative estimate,” John </w:t>
      </w:r>
      <w:proofErr w:type="spellStart"/>
      <w:r w:rsidRPr="001A23A1">
        <w:rPr>
          <w:sz w:val="4"/>
          <w:szCs w:val="4"/>
        </w:rPr>
        <w:t>Pilger</w:t>
      </w:r>
      <w:proofErr w:type="spellEnd"/>
      <w:r w:rsidRPr="001A23A1">
        <w:rPr>
          <w:sz w:val="4"/>
          <w:szCs w:val="4"/>
        </w:rPr>
        <w:t xml:space="preserve"> notes, the bloody U.S.-British invasion has killed “between 21,000 and 55,000,” causing the “death every month of 1,000 children from cluster bombs” (John </w:t>
      </w:r>
      <w:proofErr w:type="spellStart"/>
      <w:r w:rsidRPr="001A23A1">
        <w:rPr>
          <w:sz w:val="4"/>
          <w:szCs w:val="4"/>
        </w:rPr>
        <w:t>Pilger</w:t>
      </w:r>
      <w:proofErr w:type="spellEnd"/>
      <w:r w:rsidRPr="001A23A1">
        <w:rPr>
          <w:sz w:val="4"/>
          <w:szCs w:val="4"/>
        </w:rPr>
        <w:t xml:space="preserve">, interview by the Australian Broadcasting System, March 11, </w:t>
      </w:r>
      <w:proofErr w:type="spellStart"/>
      <w:r w:rsidRPr="001A23A1">
        <w:rPr>
          <w:sz w:val="4"/>
          <w:szCs w:val="4"/>
        </w:rPr>
        <w:t>ZNet</w:t>
      </w:r>
      <w:proofErr w:type="spellEnd"/>
      <w:r w:rsidRPr="001A23A1">
        <w:rPr>
          <w:sz w:val="4"/>
          <w:szCs w:val="4"/>
        </w:rPr>
        <w:t xml:space="preserve">). Meanwhile the U.S. can’t develop the capacity to include Arab victims in its election arguments over “Operation Iraqi Freedom.” Dean makes the critical oversight (including 8000 dead Iraqi noncombatants) mentioned at the beginning of this article. In a pivotal anti-war address he makes to the Council on Foreign Relations in June 2003, the most outspokenly anti-war of the serious contenders renders Iraqi victims invisible, except – maybe – insofar as their suffering harms America's damaged "moral authority in the world." Dean proclaims his desire to restore that supposed "authority," which he identifies with president Harry Truman (1945-52), who ordered the two most barbarian acts in human history (the racist atom-bombings of Hiroshima and Nagasaki) and who grossly exaggerated the "Soviet threat" to launch a half-century campaign of hyper-militarization and racially disparate global devastation called "the Cold War." Those Who Fail to Acknowledge the Crimes of the Past... Seen against, and as part of, the vast historical canvass of U.S. racist-imperial slaughter, the monumental US crimes in Southeast Asia that John Kerry hinted at in his 1971 testimony are part of a larger story that renders self-delusional many Americans' notion that their nation-state is some sort of great exceptional moral and ethical city on a global </w:t>
      </w:r>
      <w:r w:rsidRPr="001A23A1">
        <w:rPr>
          <w:sz w:val="10"/>
          <w:szCs w:val="10"/>
        </w:rPr>
        <w:t>hill.</w:t>
      </w:r>
      <w:r>
        <w:t xml:space="preserve"> </w:t>
      </w:r>
      <w:r w:rsidRPr="001A23A1">
        <w:rPr>
          <w:rStyle w:val="StyleBoldUnderline"/>
        </w:rPr>
        <w:t>It is especially important to appreciate the significance of the vicious</w:t>
      </w:r>
      <w:r w:rsidRPr="001A23A1">
        <w:rPr>
          <w:sz w:val="12"/>
        </w:rPr>
        <w:t xml:space="preserve">, often explicitly </w:t>
      </w:r>
      <w:r w:rsidRPr="001A23A1">
        <w:rPr>
          <w:rStyle w:val="StyleBoldUnderline"/>
        </w:rPr>
        <w:t xml:space="preserve">genocidal "homeland" </w:t>
      </w:r>
      <w:r w:rsidRPr="008F280D">
        <w:rPr>
          <w:rStyle w:val="StyleBoldUnderline"/>
          <w:highlight w:val="cyan"/>
        </w:rPr>
        <w:t>assaults on native-Americans</w:t>
      </w:r>
      <w:r w:rsidRPr="001A23A1">
        <w:rPr>
          <w:sz w:val="12"/>
        </w:rPr>
        <w:t xml:space="preserve">, </w:t>
      </w:r>
      <w:r w:rsidRPr="001A23A1">
        <w:rPr>
          <w:rStyle w:val="Emphasis"/>
        </w:rPr>
        <w:t xml:space="preserve">which </w:t>
      </w:r>
      <w:r w:rsidRPr="008F280D">
        <w:rPr>
          <w:rStyle w:val="Emphasis"/>
          <w:highlight w:val="cyan"/>
        </w:rPr>
        <w:t xml:space="preserve">set foundational racist </w:t>
      </w:r>
      <w:r w:rsidRPr="001A23A1">
        <w:rPr>
          <w:rStyle w:val="Emphasis"/>
          <w:highlight w:val="yellow"/>
        </w:rPr>
        <w:t>and</w:t>
      </w:r>
      <w:r w:rsidRPr="001A23A1">
        <w:rPr>
          <w:sz w:val="12"/>
        </w:rPr>
        <w:t xml:space="preserve"> national-</w:t>
      </w:r>
      <w:r w:rsidRPr="001A23A1">
        <w:rPr>
          <w:rStyle w:val="Emphasis"/>
          <w:highlight w:val="yellow"/>
        </w:rPr>
        <w:t xml:space="preserve">narcissist </w:t>
      </w:r>
      <w:r w:rsidRPr="008F280D">
        <w:rPr>
          <w:rStyle w:val="Emphasis"/>
          <w:highlight w:val="cyan"/>
        </w:rPr>
        <w:t xml:space="preserve">patterns for </w:t>
      </w:r>
      <w:r w:rsidRPr="001A23A1">
        <w:rPr>
          <w:rStyle w:val="Emphasis"/>
          <w:highlight w:val="yellow"/>
        </w:rPr>
        <w:t xml:space="preserve">subsequent </w:t>
      </w:r>
      <w:r w:rsidRPr="008F280D">
        <w:rPr>
          <w:rStyle w:val="Emphasis"/>
          <w:highlight w:val="cyan"/>
        </w:rPr>
        <w:t>U.S. global butchery</w:t>
      </w:r>
      <w:r w:rsidRPr="001A23A1">
        <w:rPr>
          <w:sz w:val="12"/>
        </w:rPr>
        <w:t xml:space="preserve">, </w:t>
      </w:r>
      <w:r w:rsidRPr="001A23A1">
        <w:rPr>
          <w:rStyle w:val="StyleBoldUnderline"/>
        </w:rPr>
        <w:t>disproportionately</w:t>
      </w:r>
      <w:r w:rsidRPr="001A23A1">
        <w:rPr>
          <w:sz w:val="12"/>
        </w:rPr>
        <w:t xml:space="preserve"> </w:t>
      </w:r>
      <w:r w:rsidRPr="001A23A1">
        <w:rPr>
          <w:rStyle w:val="StyleBoldUnderline"/>
        </w:rPr>
        <w:t>directed at</w:t>
      </w:r>
      <w:r w:rsidRPr="001A23A1">
        <w:rPr>
          <w:sz w:val="12"/>
        </w:rPr>
        <w:t xml:space="preserve"> non-European </w:t>
      </w:r>
      <w:r w:rsidRPr="001A23A1">
        <w:rPr>
          <w:rStyle w:val="StyleBoldUnderline"/>
        </w:rPr>
        <w:t>people of color.</w:t>
      </w:r>
      <w:r w:rsidRPr="001A23A1">
        <w:rPr>
          <w:sz w:val="12"/>
        </w:rPr>
        <w:t xml:space="preserve"> The deletion of the real story of the so-called "battle of Washita" from the official Seventh Cavalry history given to the perpetrators of the No Gun </w:t>
      </w:r>
      <w:proofErr w:type="spellStart"/>
      <w:r w:rsidRPr="001A23A1">
        <w:rPr>
          <w:sz w:val="12"/>
        </w:rPr>
        <w:t>Ri</w:t>
      </w:r>
      <w:proofErr w:type="spellEnd"/>
      <w:r w:rsidRPr="001A23A1">
        <w:rPr>
          <w:sz w:val="12"/>
        </w:rPr>
        <w:t xml:space="preserve"> massacre is no small detail. </w:t>
      </w:r>
      <w:r w:rsidRPr="008F280D">
        <w:rPr>
          <w:rStyle w:val="StyleBoldUnderline"/>
          <w:highlight w:val="cyan"/>
        </w:rPr>
        <w:t>Denial about Washita</w:t>
      </w:r>
      <w:r w:rsidRPr="001A23A1">
        <w:rPr>
          <w:rStyle w:val="StyleBoldUnderline"/>
        </w:rPr>
        <w:t xml:space="preserve"> and Sand Creek (and so on)</w:t>
      </w:r>
      <w:r w:rsidRPr="001A23A1">
        <w:rPr>
          <w:sz w:val="12"/>
        </w:rPr>
        <w:t xml:space="preserve"> </w:t>
      </w:r>
      <w:r w:rsidRPr="001A23A1">
        <w:rPr>
          <w:rStyle w:val="StyleBoldUnderline"/>
        </w:rPr>
        <w:t>encouraged</w:t>
      </w:r>
      <w:r w:rsidRPr="001A23A1">
        <w:rPr>
          <w:sz w:val="12"/>
        </w:rPr>
        <w:t xml:space="preserve"> US </w:t>
      </w:r>
      <w:r w:rsidRPr="001A23A1">
        <w:rPr>
          <w:rStyle w:val="StyleBoldUnderline"/>
        </w:rPr>
        <w:t>savagery at Wounded Knee</w:t>
      </w:r>
      <w:r w:rsidRPr="001A23A1">
        <w:rPr>
          <w:sz w:val="12"/>
        </w:rPr>
        <w:t xml:space="preserve">, </w:t>
      </w:r>
      <w:r w:rsidRPr="001A23A1">
        <w:rPr>
          <w:rStyle w:val="StyleBoldUnderline"/>
        </w:rPr>
        <w:t xml:space="preserve">the denial of which </w:t>
      </w:r>
      <w:r w:rsidRPr="008F280D">
        <w:rPr>
          <w:rStyle w:val="StyleBoldUnderline"/>
          <w:highlight w:val="cyan"/>
        </w:rPr>
        <w:t xml:space="preserve">encouraged </w:t>
      </w:r>
      <w:r w:rsidRPr="001A23A1">
        <w:rPr>
          <w:rStyle w:val="StyleBoldUnderline"/>
          <w:highlight w:val="yellow"/>
        </w:rPr>
        <w:t xml:space="preserve">US </w:t>
      </w:r>
      <w:r w:rsidRPr="008F280D">
        <w:rPr>
          <w:rStyle w:val="StyleBoldUnderline"/>
          <w:highlight w:val="cyan"/>
        </w:rPr>
        <w:t>savagery in the Philippines</w:t>
      </w:r>
      <w:r w:rsidRPr="001A23A1">
        <w:rPr>
          <w:rStyle w:val="StyleBoldUnderline"/>
        </w:rPr>
        <w:t xml:space="preserve">, </w:t>
      </w:r>
      <w:r w:rsidRPr="008F280D">
        <w:rPr>
          <w:rStyle w:val="StyleBoldUnderline"/>
          <w:highlight w:val="cyan"/>
        </w:rPr>
        <w:t>the denial of which encouraged</w:t>
      </w:r>
      <w:r w:rsidRPr="001A23A1">
        <w:rPr>
          <w:rStyle w:val="StyleBoldUnderline"/>
        </w:rPr>
        <w:t xml:space="preserve"> US savagery in </w:t>
      </w:r>
      <w:r w:rsidRPr="008F280D">
        <w:rPr>
          <w:rStyle w:val="StyleBoldUnderline"/>
          <w:highlight w:val="cyan"/>
        </w:rPr>
        <w:t>Korea</w:t>
      </w:r>
      <w:r w:rsidRPr="001A23A1">
        <w:rPr>
          <w:rStyle w:val="StyleBoldUnderline"/>
          <w:highlight w:val="yellow"/>
        </w:rPr>
        <w:t xml:space="preserve">, the denial of </w:t>
      </w:r>
      <w:r w:rsidRPr="008F280D">
        <w:rPr>
          <w:rStyle w:val="StyleBoldUnderline"/>
          <w:highlight w:val="cyan"/>
        </w:rPr>
        <w:t>which encouraged</w:t>
      </w:r>
      <w:r w:rsidRPr="001A23A1">
        <w:rPr>
          <w:rStyle w:val="StyleBoldUnderline"/>
        </w:rPr>
        <w:t xml:space="preserve"> US savagery in </w:t>
      </w:r>
      <w:r w:rsidRPr="008F280D">
        <w:rPr>
          <w:rStyle w:val="StyleBoldUnderline"/>
          <w:highlight w:val="cyan"/>
        </w:rPr>
        <w:t>Vietnam</w:t>
      </w:r>
      <w:r w:rsidRPr="001A23A1">
        <w:rPr>
          <w:rStyle w:val="StyleBoldUnderline"/>
        </w:rPr>
        <w:t>, the denial of which</w:t>
      </w:r>
      <w:r w:rsidRPr="001A23A1">
        <w:rPr>
          <w:sz w:val="12"/>
        </w:rPr>
        <w:t xml:space="preserve"> (and all before) has recently </w:t>
      </w:r>
      <w:r w:rsidRPr="001A23A1">
        <w:rPr>
          <w:rStyle w:val="StyleBoldUnderline"/>
        </w:rPr>
        <w:t>encouraged</w:t>
      </w:r>
      <w:r w:rsidRPr="001A23A1">
        <w:rPr>
          <w:sz w:val="12"/>
        </w:rPr>
        <w:t xml:space="preserve"> US savagery in </w:t>
      </w:r>
      <w:r w:rsidRPr="001A23A1">
        <w:rPr>
          <w:rStyle w:val="StyleBoldUnderline"/>
          <w:highlight w:val="yellow"/>
        </w:rPr>
        <w:t>Afghanistan and Iraq</w:t>
      </w:r>
      <w:r w:rsidRPr="008F280D">
        <w:rPr>
          <w:sz w:val="12"/>
          <w:bdr w:val="single" w:sz="4" w:space="0" w:color="auto"/>
        </w:rPr>
        <w:t xml:space="preserve">. </w:t>
      </w:r>
      <w:r w:rsidRPr="008F280D">
        <w:rPr>
          <w:rStyle w:val="Emphasis"/>
          <w:highlight w:val="cyan"/>
          <w:bdr w:val="single" w:sz="4" w:space="0" w:color="auto"/>
        </w:rPr>
        <w:t>It's a vicious circle</w:t>
      </w:r>
      <w:r w:rsidRPr="008F280D">
        <w:rPr>
          <w:rStyle w:val="Emphasis"/>
          <w:bdr w:val="single" w:sz="4" w:space="0" w:color="auto"/>
        </w:rPr>
        <w:t xml:space="preserve"> of recurrent violence</w:t>
      </w:r>
      <w:r w:rsidRPr="001A23A1">
        <w:rPr>
          <w:rStyle w:val="Emphasis"/>
        </w:rPr>
        <w:t>,</w:t>
      </w:r>
      <w:r w:rsidRPr="001A23A1">
        <w:rPr>
          <w:sz w:val="12"/>
        </w:rPr>
        <w:t xml:space="preserve"> </w:t>
      </w:r>
      <w:r w:rsidRPr="001A23A1">
        <w:rPr>
          <w:rStyle w:val="StyleBoldUnderline"/>
        </w:rPr>
        <w:t>well known to mental health practitioners who deal with countless victims of</w:t>
      </w:r>
      <w:r w:rsidRPr="001A23A1">
        <w:rPr>
          <w:sz w:val="12"/>
        </w:rPr>
        <w:t xml:space="preserve"> domestic </w:t>
      </w:r>
      <w:r w:rsidRPr="001A23A1">
        <w:rPr>
          <w:rStyle w:val="StyleBoldUnderline"/>
        </w:rPr>
        <w:t>violence living in the dark shadows of the imperial homeland's</w:t>
      </w:r>
      <w:r w:rsidRPr="001A23A1">
        <w:rPr>
          <w:sz w:val="12"/>
        </w:rPr>
        <w:t xml:space="preserve"> crippling, stunted, and itself-occupied social and political order. Power-mad US forces deploying the latest </w:t>
      </w:r>
      <w:r w:rsidRPr="001A23A1">
        <w:rPr>
          <w:rStyle w:val="StyleBoldUnderline"/>
        </w:rPr>
        <w:t>genocidal war tools</w:t>
      </w:r>
      <w:r w:rsidRPr="001A23A1">
        <w:rPr>
          <w:sz w:val="12"/>
        </w:rPr>
        <w:t xml:space="preserve">, some suggestively </w:t>
      </w:r>
      <w:r w:rsidRPr="001A23A1">
        <w:rPr>
          <w:rStyle w:val="StyleBoldUnderline"/>
        </w:rPr>
        <w:t>named after native tribes</w:t>
      </w:r>
      <w:r w:rsidRPr="001A23A1">
        <w:rPr>
          <w:sz w:val="12"/>
        </w:rPr>
        <w:t xml:space="preserve"> that white North American "pioneers" tried to wipe off the face of the earth (</w:t>
      </w:r>
      <w:proofErr w:type="spellStart"/>
      <w:r w:rsidRPr="001A23A1">
        <w:rPr>
          <w:sz w:val="12"/>
        </w:rPr>
        <w:t>ie</w:t>
      </w:r>
      <w:proofErr w:type="spellEnd"/>
      <w:r w:rsidRPr="001A23A1">
        <w:rPr>
          <w:sz w:val="12"/>
        </w:rPr>
        <w:t xml:space="preserve">, "Apache," "Blackhawk," and "Comanche" helicopters) </w:t>
      </w:r>
      <w:r w:rsidRPr="001A23A1">
        <w:rPr>
          <w:rStyle w:val="StyleBoldUnderline"/>
        </w:rPr>
        <w:t>are walking in bloody footsteps that trace back across centuries</w:t>
      </w:r>
      <w:r w:rsidRPr="001A23A1">
        <w:rPr>
          <w:sz w:val="12"/>
        </w:rPr>
        <w:t xml:space="preserve">, oceans, forests and plains to the leveled villages, shattered corpses, and stolen resources of those who Roosevelt acknowledged as America's "original inhabitants."  </w:t>
      </w:r>
      <w:r w:rsidRPr="008F280D">
        <w:rPr>
          <w:rStyle w:val="Emphasis"/>
          <w:highlight w:val="cyan"/>
        </w:rPr>
        <w:t xml:space="preserve">Racist </w:t>
      </w:r>
      <w:r w:rsidRPr="001A23A1">
        <w:rPr>
          <w:rStyle w:val="Emphasis"/>
          <w:highlight w:val="yellow"/>
        </w:rPr>
        <w:t xml:space="preserve">imperial </w:t>
      </w:r>
      <w:r w:rsidRPr="008F280D">
        <w:rPr>
          <w:rStyle w:val="Emphasis"/>
          <w:highlight w:val="cyan"/>
        </w:rPr>
        <w:t>carnage</w:t>
      </w:r>
      <w:r w:rsidRPr="001A23A1">
        <w:rPr>
          <w:rStyle w:val="Emphasis"/>
        </w:rPr>
        <w:t xml:space="preserve"> and its denial</w:t>
      </w:r>
      <w:r w:rsidRPr="001A23A1">
        <w:rPr>
          <w:sz w:val="12"/>
        </w:rPr>
        <w:t xml:space="preserve">, like charity, </w:t>
      </w:r>
      <w:proofErr w:type="gramStart"/>
      <w:r w:rsidRPr="008F280D">
        <w:rPr>
          <w:rStyle w:val="Emphasis"/>
          <w:highlight w:val="cyan"/>
        </w:rPr>
        <w:t>begin</w:t>
      </w:r>
      <w:proofErr w:type="gramEnd"/>
      <w:r w:rsidRPr="008F280D">
        <w:rPr>
          <w:rStyle w:val="Emphasis"/>
          <w:highlight w:val="cyan"/>
        </w:rPr>
        <w:t xml:space="preserve"> at home</w:t>
      </w:r>
      <w:r w:rsidRPr="008F280D">
        <w:rPr>
          <w:sz w:val="12"/>
          <w:highlight w:val="cyan"/>
        </w:rPr>
        <w:t xml:space="preserve">.  </w:t>
      </w:r>
      <w:r w:rsidRPr="008F280D">
        <w:rPr>
          <w:rStyle w:val="Emphasis"/>
          <w:highlight w:val="cyan"/>
          <w:bdr w:val="single" w:sz="4" w:space="0" w:color="auto"/>
        </w:rPr>
        <w:t>Those who deny</w:t>
      </w:r>
      <w:r w:rsidRPr="001A23A1">
        <w:rPr>
          <w:rStyle w:val="Emphasis"/>
          <w:bdr w:val="single" w:sz="4" w:space="0" w:color="auto"/>
        </w:rPr>
        <w:t xml:space="preserve"> the crimes of </w:t>
      </w:r>
      <w:r w:rsidRPr="008F280D">
        <w:rPr>
          <w:rStyle w:val="Emphasis"/>
          <w:highlight w:val="cyan"/>
          <w:bdr w:val="single" w:sz="4" w:space="0" w:color="auto"/>
        </w:rPr>
        <w:t>the past are likely to repeat their offenses</w:t>
      </w:r>
      <w:r w:rsidRPr="001A23A1">
        <w:rPr>
          <w:rStyle w:val="Emphasis"/>
          <w:bdr w:val="single" w:sz="4" w:space="0" w:color="auto"/>
        </w:rPr>
        <w:t xml:space="preserve"> in the future</w:t>
      </w:r>
      <w:r w:rsidRPr="001A23A1">
        <w:rPr>
          <w:rStyle w:val="Emphasis"/>
        </w:rPr>
        <w:t xml:space="preserve"> </w:t>
      </w:r>
      <w:r w:rsidRPr="001A23A1">
        <w:rPr>
          <w:sz w:val="12"/>
        </w:rPr>
        <w:t xml:space="preserve">as long as they retain the means and motive to do so.  </w:t>
      </w:r>
      <w:r w:rsidRPr="001A23A1">
        <w:rPr>
          <w:rStyle w:val="Emphasis"/>
          <w:highlight w:val="yellow"/>
        </w:rPr>
        <w:t>It is folly</w:t>
      </w:r>
      <w:r w:rsidRPr="001A23A1">
        <w:rPr>
          <w:sz w:val="12"/>
        </w:rPr>
        <w:t xml:space="preserve">, however, </w:t>
      </w:r>
      <w:r w:rsidRPr="001A23A1">
        <w:rPr>
          <w:rStyle w:val="Emphasis"/>
        </w:rPr>
        <w:t xml:space="preserve">for any nation </w:t>
      </w:r>
      <w:r w:rsidRPr="001A23A1">
        <w:rPr>
          <w:rStyle w:val="Emphasis"/>
          <w:highlight w:val="yellow"/>
        </w:rPr>
        <w:t>to think</w:t>
      </w:r>
      <w:r w:rsidRPr="001A23A1">
        <w:rPr>
          <w:rStyle w:val="Emphasis"/>
        </w:rPr>
        <w:t xml:space="preserve"> that </w:t>
      </w:r>
      <w:r w:rsidRPr="001A23A1">
        <w:rPr>
          <w:rStyle w:val="Emphasis"/>
          <w:highlight w:val="yellow"/>
        </w:rPr>
        <w:t>it can stand above</w:t>
      </w:r>
      <w:r w:rsidRPr="001A23A1">
        <w:rPr>
          <w:rStyle w:val="Emphasis"/>
        </w:rPr>
        <w:t xml:space="preserve"> the judgments of </w:t>
      </w:r>
      <w:r w:rsidRPr="001A23A1">
        <w:rPr>
          <w:rStyle w:val="Emphasis"/>
          <w:highlight w:val="yellow"/>
        </w:rPr>
        <w:t>history</w:t>
      </w:r>
      <w:r w:rsidRPr="001A23A1">
        <w:rPr>
          <w:sz w:val="12"/>
        </w:rPr>
        <w:t xml:space="preserve">, uniquely </w:t>
      </w:r>
      <w:r w:rsidRPr="001A23A1">
        <w:rPr>
          <w:rStyle w:val="StyleBoldUnderline"/>
          <w:highlight w:val="yellow"/>
        </w:rPr>
        <w:t>free of</w:t>
      </w:r>
      <w:r w:rsidRPr="001A23A1">
        <w:rPr>
          <w:rStyle w:val="StyleBoldUnderline"/>
        </w:rPr>
        <w:t xml:space="preserve"> terrible </w:t>
      </w:r>
      <w:r w:rsidRPr="001A23A1">
        <w:rPr>
          <w:rStyle w:val="StyleBoldUnderline"/>
          <w:highlight w:val="yellow"/>
        </w:rPr>
        <w:t>consequences for</w:t>
      </w:r>
      <w:r w:rsidRPr="001A23A1">
        <w:rPr>
          <w:rStyle w:val="StyleBoldUnderline"/>
        </w:rPr>
        <w:t xml:space="preserve"> </w:t>
      </w:r>
      <w:r w:rsidRPr="001A23A1">
        <w:rPr>
          <w:sz w:val="12"/>
        </w:rPr>
        <w:t>what Ward Churchill calls "</w:t>
      </w:r>
      <w:r w:rsidRPr="001A23A1">
        <w:rPr>
          <w:rStyle w:val="Emphasis"/>
          <w:highlight w:val="yellow"/>
        </w:rPr>
        <w:t>imperial arrogance</w:t>
      </w:r>
      <w:r w:rsidRPr="001A23A1">
        <w:rPr>
          <w:sz w:val="12"/>
        </w:rPr>
        <w:t xml:space="preserve"> and criminality."  </w:t>
      </w:r>
      <w:r w:rsidRPr="001A23A1">
        <w:rPr>
          <w:rStyle w:val="StyleBoldUnderline"/>
          <w:highlight w:val="yellow"/>
        </w:rPr>
        <w:t>Every new</w:t>
      </w:r>
      <w:r w:rsidRPr="001A23A1">
        <w:rPr>
          <w:sz w:val="12"/>
        </w:rPr>
        <w:t xml:space="preserve"> U.S. </w:t>
      </w:r>
      <w:r w:rsidRPr="001A23A1">
        <w:rPr>
          <w:rStyle w:val="StyleBoldUnderline"/>
          <w:highlight w:val="yellow"/>
        </w:rPr>
        <w:t>murder</w:t>
      </w:r>
      <w:r w:rsidRPr="001A23A1">
        <w:rPr>
          <w:rStyle w:val="StyleBoldUnderline"/>
        </w:rPr>
        <w:t xml:space="preserve"> of innocents</w:t>
      </w:r>
      <w:r w:rsidRPr="001A23A1">
        <w:rPr>
          <w:sz w:val="12"/>
        </w:rPr>
        <w:t xml:space="preserve"> abroad </w:t>
      </w:r>
      <w:r w:rsidRPr="001A23A1">
        <w:rPr>
          <w:rStyle w:val="StyleBoldUnderline"/>
          <w:highlight w:val="yellow"/>
        </w:rPr>
        <w:t>breeds</w:t>
      </w:r>
      <w:r w:rsidRPr="001A23A1">
        <w:rPr>
          <w:sz w:val="12"/>
        </w:rPr>
        <w:t xml:space="preserve"> untold numbers of </w:t>
      </w:r>
      <w:r w:rsidRPr="001A23A1">
        <w:rPr>
          <w:rStyle w:val="StyleBoldUnderline"/>
          <w:highlight w:val="yellow"/>
        </w:rPr>
        <w:t>anti-imperial</w:t>
      </w:r>
      <w:r w:rsidRPr="001A23A1">
        <w:rPr>
          <w:rStyle w:val="StyleBoldUnderline"/>
        </w:rPr>
        <w:t xml:space="preserve"> resistance </w:t>
      </w:r>
      <w:r w:rsidRPr="001A23A1">
        <w:rPr>
          <w:rStyle w:val="StyleBoldUnderline"/>
          <w:highlight w:val="yellow"/>
        </w:rPr>
        <w:t>fighters</w:t>
      </w:r>
      <w:r w:rsidRPr="001A23A1">
        <w:rPr>
          <w:sz w:val="12"/>
        </w:rPr>
        <w:t xml:space="preserve">, ready to die and eager to use the latest available technologies and techniques to kill representatives – even just ordinary citizens – of what they see as an American Predator state. </w:t>
      </w:r>
      <w:r w:rsidRPr="001A23A1">
        <w:rPr>
          <w:rStyle w:val="StyleBoldUnderline"/>
          <w:highlight w:val="yellow"/>
        </w:rPr>
        <w:t>This</w:t>
      </w:r>
      <w:r w:rsidRPr="001A23A1">
        <w:rPr>
          <w:sz w:val="12"/>
        </w:rPr>
        <w:t xml:space="preserve"> along with much else </w:t>
      </w:r>
      <w:r w:rsidRPr="001A23A1">
        <w:rPr>
          <w:rStyle w:val="StyleBoldUnderline"/>
          <w:highlight w:val="yellow"/>
        </w:rPr>
        <w:t>will</w:t>
      </w:r>
      <w:r w:rsidRPr="001A23A1">
        <w:rPr>
          <w:sz w:val="12"/>
        </w:rPr>
        <w:t xml:space="preserve"> help </w:t>
      </w:r>
      <w:r w:rsidRPr="001A23A1">
        <w:rPr>
          <w:rStyle w:val="StyleBoldUnderline"/>
          <w:highlight w:val="yellow"/>
        </w:rPr>
        <w:t>precipitate an inevitable return of US power to the</w:t>
      </w:r>
      <w:r w:rsidRPr="001A23A1">
        <w:rPr>
          <w:sz w:val="12"/>
          <w:highlight w:val="yellow"/>
        </w:rPr>
        <w:t xml:space="preserve"> </w:t>
      </w:r>
      <w:r w:rsidRPr="001A23A1">
        <w:rPr>
          <w:rStyle w:val="StyleBoldUnderline"/>
          <w:highlight w:val="yellow"/>
        </w:rPr>
        <w:t>grounds</w:t>
      </w:r>
      <w:r w:rsidRPr="001A23A1">
        <w:rPr>
          <w:sz w:val="12"/>
        </w:rPr>
        <w:t xml:space="preserve"> of earth and history.  </w:t>
      </w:r>
      <w:r w:rsidRPr="001A23A1">
        <w:rPr>
          <w:rStyle w:val="StyleBoldUnderline"/>
        </w:rPr>
        <w:t xml:space="preserve">As that fall accelerates, </w:t>
      </w:r>
      <w:r w:rsidRPr="008F280D">
        <w:rPr>
          <w:rStyle w:val="StyleBoldUnderline"/>
          <w:highlight w:val="cyan"/>
        </w:rPr>
        <w:t>the U.S. will face a</w:t>
      </w:r>
      <w:r w:rsidRPr="001A23A1">
        <w:rPr>
          <w:rStyle w:val="StyleBoldUnderline"/>
        </w:rPr>
        <w:t xml:space="preserve"> fateful </w:t>
      </w:r>
      <w:r w:rsidRPr="008F280D">
        <w:rPr>
          <w:rStyle w:val="StyleBoldUnderline"/>
          <w:highlight w:val="cyan"/>
        </w:rPr>
        <w:t xml:space="preserve">choice, </w:t>
      </w:r>
      <w:r w:rsidRPr="008F280D">
        <w:rPr>
          <w:rStyle w:val="StyleBoldUnderline"/>
        </w:rPr>
        <w:t xml:space="preserve">full </w:t>
      </w:r>
      <w:r w:rsidRPr="008F280D">
        <w:rPr>
          <w:rStyle w:val="StyleBoldUnderline"/>
          <w:highlight w:val="cyan"/>
        </w:rPr>
        <w:t>of</w:t>
      </w:r>
      <w:r w:rsidRPr="001A23A1">
        <w:rPr>
          <w:rStyle w:val="StyleBoldUnderline"/>
        </w:rPr>
        <w:t xml:space="preserve"> potentially </w:t>
      </w:r>
      <w:r w:rsidRPr="008F280D">
        <w:rPr>
          <w:rStyle w:val="StyleBoldUnderline"/>
          <w:highlight w:val="cyan"/>
        </w:rPr>
        <w:t>grave or liberating consequences for</w:t>
      </w:r>
      <w:r w:rsidRPr="001A23A1">
        <w:rPr>
          <w:rStyle w:val="StyleBoldUnderline"/>
        </w:rPr>
        <w:t xml:space="preserve"> </w:t>
      </w:r>
      <w:r w:rsidRPr="001A23A1">
        <w:rPr>
          <w:rStyle w:val="Emphasis"/>
        </w:rPr>
        <w:t xml:space="preserve">the fate of </w:t>
      </w:r>
      <w:r w:rsidRPr="008F280D">
        <w:rPr>
          <w:rStyle w:val="Emphasis"/>
          <w:highlight w:val="cyan"/>
        </w:rPr>
        <w:t>humanity</w:t>
      </w:r>
      <w:r w:rsidRPr="001A23A1">
        <w:rPr>
          <w:rStyle w:val="StyleBoldUnderline"/>
        </w:rPr>
        <w:t xml:space="preserve"> </w:t>
      </w:r>
      <w:r w:rsidRPr="001A23A1">
        <w:rPr>
          <w:sz w:val="12"/>
        </w:rPr>
        <w:t xml:space="preserve">and the earth. </w:t>
      </w:r>
      <w:r w:rsidRPr="001A23A1">
        <w:rPr>
          <w:rStyle w:val="StyleBoldUnderline"/>
        </w:rPr>
        <w:t>It will</w:t>
      </w:r>
      <w:r w:rsidRPr="001A23A1">
        <w:rPr>
          <w:sz w:val="12"/>
        </w:rPr>
        <w:t xml:space="preserve"> accept its fall with relief and gratitude, asking for forgiveness, and </w:t>
      </w:r>
      <w:r w:rsidRPr="001A23A1">
        <w:rPr>
          <w:rStyle w:val="StyleBoldUnderline"/>
        </w:rPr>
        <w:t>mak</w:t>
      </w:r>
      <w:r w:rsidRPr="001A23A1">
        <w:rPr>
          <w:sz w:val="12"/>
        </w:rPr>
        <w:t xml:space="preserve">ing true </w:t>
      </w:r>
      <w:r w:rsidRPr="008F280D">
        <w:rPr>
          <w:rStyle w:val="StyleBoldUnderline"/>
          <w:highlight w:val="cyan"/>
        </w:rPr>
        <w:t>reparation at home</w:t>
      </w:r>
      <w:r w:rsidRPr="001A23A1">
        <w:rPr>
          <w:sz w:val="12"/>
        </w:rPr>
        <w:t xml:space="preserve"> and abroad, consistent with an honest appraisal of what Churchill, himself of native-American ancestry, calls "the realities of [its] national history and the responsibilities that history has bequeathed":  </w:t>
      </w:r>
      <w:r w:rsidRPr="001A23A1">
        <w:rPr>
          <w:rStyle w:val="StyleBoldUnderline"/>
        </w:rPr>
        <w:t xml:space="preserve">goodbye American </w:t>
      </w:r>
      <w:proofErr w:type="spellStart"/>
      <w:r w:rsidRPr="001A23A1">
        <w:rPr>
          <w:rStyle w:val="StyleBoldUnderline"/>
        </w:rPr>
        <w:t>Exceptionalism</w:t>
      </w:r>
      <w:proofErr w:type="spellEnd"/>
      <w:r w:rsidRPr="001A23A1">
        <w:rPr>
          <w:sz w:val="12"/>
        </w:rPr>
        <w:t xml:space="preserve"> and Woodrow Wilson's guns. </w:t>
      </w:r>
      <w:r w:rsidRPr="008F280D">
        <w:rPr>
          <w:rStyle w:val="Emphasis"/>
          <w:highlight w:val="cyan"/>
        </w:rPr>
        <w:t>Or</w:t>
      </w:r>
      <w:r w:rsidRPr="001A23A1">
        <w:rPr>
          <w:sz w:val="12"/>
        </w:rPr>
        <w:t xml:space="preserve"> Americans and </w:t>
      </w:r>
      <w:r w:rsidRPr="008F280D">
        <w:rPr>
          <w:rStyle w:val="Emphasis"/>
          <w:highlight w:val="cyan"/>
        </w:rPr>
        <w:t>the world will face</w:t>
      </w:r>
      <w:r w:rsidRPr="001A23A1">
        <w:rPr>
          <w:rStyle w:val="Emphasis"/>
        </w:rPr>
        <w:t xml:space="preserve"> the likely alternative of </w:t>
      </w:r>
      <w:r w:rsidRPr="008F280D">
        <w:rPr>
          <w:rStyle w:val="Emphasis"/>
          <w:highlight w:val="cyan"/>
          <w:bdr w:val="single" w:sz="4" w:space="0" w:color="auto"/>
        </w:rPr>
        <w:t>permanent imperial war</w:t>
      </w:r>
      <w:r w:rsidRPr="001A23A1">
        <w:rPr>
          <w:sz w:val="12"/>
        </w:rPr>
        <w:t xml:space="preserve"> and the construction of an ever-more imposing U.S. fortress state, </w:t>
      </w:r>
      <w:r w:rsidRPr="001A23A1">
        <w:rPr>
          <w:rStyle w:val="Emphasis"/>
        </w:rPr>
        <w:t>perpetuated by</w:t>
      </w:r>
      <w:r w:rsidRPr="001A23A1">
        <w:rPr>
          <w:sz w:val="12"/>
        </w:rPr>
        <w:t xml:space="preserve"> Orwellian denial and savage </w:t>
      </w:r>
      <w:r w:rsidRPr="001A23A1">
        <w:rPr>
          <w:rStyle w:val="Emphasis"/>
        </w:rPr>
        <w:t>intentional historical ignorance</w:t>
      </w:r>
      <w:r w:rsidRPr="001A23A1">
        <w:rPr>
          <w:sz w:val="12"/>
        </w:rPr>
        <w:t xml:space="preserve">.  This savage barbarism of dialectically inseparable empire and inequality will be defended in the last wagon-train instance by missiles and bombs loaded with radioactive materials wrenched from lands once freely roamed by an immeasurably more civilized people than those who came to destroy.  </w:t>
      </w:r>
    </w:p>
    <w:p w:rsidR="00C56D9F" w:rsidRPr="005F5500" w:rsidRDefault="00C56D9F" w:rsidP="00C56D9F">
      <w:pPr>
        <w:keepNext/>
        <w:keepLines/>
        <w:spacing w:before="200"/>
        <w:outlineLvl w:val="3"/>
        <w:rPr>
          <w:rFonts w:eastAsiaTheme="majorEastAsia" w:cstheme="majorBidi"/>
          <w:b/>
          <w:bCs/>
          <w:iCs/>
          <w:sz w:val="26"/>
        </w:rPr>
      </w:pPr>
      <w:r w:rsidRPr="005F5500">
        <w:rPr>
          <w:rFonts w:eastAsiaTheme="majorEastAsia" w:cstheme="majorBidi"/>
          <w:b/>
          <w:bCs/>
          <w:iCs/>
          <w:sz w:val="26"/>
        </w:rPr>
        <w:t xml:space="preserve">Immigration is too close to completion and too </w:t>
      </w:r>
      <w:proofErr w:type="gramStart"/>
      <w:r w:rsidRPr="005F5500">
        <w:rPr>
          <w:rFonts w:eastAsiaTheme="majorEastAsia" w:cstheme="majorBidi"/>
          <w:b/>
          <w:bCs/>
          <w:iCs/>
          <w:sz w:val="26"/>
        </w:rPr>
        <w:t>well-supported</w:t>
      </w:r>
      <w:proofErr w:type="gramEnd"/>
      <w:r w:rsidRPr="005F5500">
        <w:rPr>
          <w:rFonts w:eastAsiaTheme="majorEastAsia" w:cstheme="majorBidi"/>
          <w:b/>
          <w:bCs/>
          <w:iCs/>
          <w:sz w:val="26"/>
        </w:rPr>
        <w:t xml:space="preserve"> for the plan to have any effect</w:t>
      </w:r>
    </w:p>
    <w:p w:rsidR="00C56D9F" w:rsidRPr="005F5500" w:rsidRDefault="00C56D9F" w:rsidP="00C56D9F">
      <w:pPr>
        <w:rPr>
          <w:b/>
          <w:bCs/>
          <w:sz w:val="26"/>
        </w:rPr>
      </w:pPr>
      <w:r w:rsidRPr="005F5500">
        <w:rPr>
          <w:b/>
          <w:bCs/>
          <w:sz w:val="26"/>
        </w:rPr>
        <w:t>Ferraro and Cowan 15 Mar</w:t>
      </w:r>
    </w:p>
    <w:p w:rsidR="00C56D9F" w:rsidRPr="005F5500" w:rsidRDefault="00C56D9F" w:rsidP="00C56D9F">
      <w:r w:rsidRPr="005F5500">
        <w:rPr>
          <w:color w:val="000000"/>
          <w:shd w:val="clear" w:color="auto" w:fill="FFFFFF"/>
        </w:rPr>
        <w:t xml:space="preserve">[Ferraro, Thomas: congressional correspondent for Reuters, and Richard Cowan: journalist for Reuters. "Bipartisan immigration reform bill takes shape in </w:t>
      </w:r>
      <w:proofErr w:type="spellStart"/>
      <w:r w:rsidRPr="005F5500">
        <w:rPr>
          <w:color w:val="000000"/>
          <w:shd w:val="clear" w:color="auto" w:fill="FFFFFF"/>
        </w:rPr>
        <w:t>House."</w:t>
      </w:r>
      <w:r w:rsidRPr="005F5500">
        <w:rPr>
          <w:i/>
          <w:iCs/>
          <w:color w:val="000000"/>
          <w:shd w:val="clear" w:color="auto" w:fill="FFFFFF"/>
        </w:rPr>
        <w:t>Reuters</w:t>
      </w:r>
      <w:proofErr w:type="spellEnd"/>
      <w:r w:rsidRPr="005F5500">
        <w:rPr>
          <w:color w:val="000000"/>
          <w:shd w:val="clear" w:color="auto" w:fill="FFFFFF"/>
        </w:rPr>
        <w:t>. Reuters, 15 Mar 2013. Web. 19 Mar 2013. &lt;http://www.reuters.com/article/2013/03/15/us-usa-immigration-congress-idUSBRE92E0WI20130315&gt;. //</w:t>
      </w:r>
      <w:proofErr w:type="spellStart"/>
      <w:r w:rsidRPr="005F5500">
        <w:rPr>
          <w:color w:val="000000"/>
          <w:shd w:val="clear" w:color="auto" w:fill="FFFFFF"/>
        </w:rPr>
        <w:t>Wyo</w:t>
      </w:r>
      <w:proofErr w:type="spellEnd"/>
      <w:r w:rsidRPr="005F5500">
        <w:rPr>
          <w:color w:val="000000"/>
          <w:shd w:val="clear" w:color="auto" w:fill="FFFFFF"/>
        </w:rPr>
        <w:t>-BF]</w:t>
      </w:r>
    </w:p>
    <w:p w:rsidR="00C56D9F" w:rsidRDefault="00C56D9F" w:rsidP="00C56D9F">
      <w:pPr>
        <w:rPr>
          <w:sz w:val="16"/>
        </w:rPr>
      </w:pPr>
      <w:r w:rsidRPr="005F5500">
        <w:rPr>
          <w:b/>
          <w:bCs/>
          <w:highlight w:val="cyan"/>
          <w:u w:val="single"/>
        </w:rPr>
        <w:t>A bipartisan group in the House of Rep</w:t>
      </w:r>
      <w:r w:rsidRPr="005F5500">
        <w:rPr>
          <w:b/>
          <w:bCs/>
          <w:u w:val="single"/>
        </w:rPr>
        <w:t>resentative</w:t>
      </w:r>
      <w:r w:rsidRPr="005F5500">
        <w:rPr>
          <w:b/>
          <w:bCs/>
          <w:highlight w:val="cyan"/>
          <w:u w:val="single"/>
        </w:rPr>
        <w:t>s is close to completing</w:t>
      </w:r>
      <w:r w:rsidRPr="005F5500">
        <w:rPr>
          <w:b/>
          <w:bCs/>
          <w:u w:val="single"/>
        </w:rPr>
        <w:t xml:space="preserve"> work on </w:t>
      </w:r>
      <w:r w:rsidRPr="005F5500">
        <w:rPr>
          <w:b/>
          <w:bCs/>
          <w:highlight w:val="cyan"/>
          <w:u w:val="single"/>
        </w:rPr>
        <w:t>a comprehensive immigration reform bill</w:t>
      </w:r>
      <w:r w:rsidRPr="005F5500">
        <w:rPr>
          <w:b/>
          <w:bCs/>
          <w:u w:val="single"/>
        </w:rPr>
        <w:t xml:space="preserve"> that would include a pathway to citizenship for 11 million illegal immigrants living in the United States, according to congressional aides. </w:t>
      </w:r>
      <w:r w:rsidRPr="005F5500">
        <w:rPr>
          <w:sz w:val="16"/>
        </w:rPr>
        <w:t xml:space="preserve">Two of the aides confirmed on Friday that the negotiators were still trying to agree on the issue of how to handle temporary laborers coming into the United States. House Speaker John </w:t>
      </w:r>
      <w:r w:rsidRPr="005F5500">
        <w:rPr>
          <w:b/>
          <w:bCs/>
          <w:u w:val="single"/>
        </w:rPr>
        <w:t>Boehner</w:t>
      </w:r>
      <w:r w:rsidRPr="005F5500">
        <w:rPr>
          <w:sz w:val="16"/>
        </w:rPr>
        <w:t xml:space="preserve">, a Republican, </w:t>
      </w:r>
      <w:r w:rsidRPr="005F5500">
        <w:rPr>
          <w:b/>
          <w:bCs/>
          <w:u w:val="single"/>
        </w:rPr>
        <w:t>was briefed on Friday on the legislation, which congressional aides described as being nearly complete.</w:t>
      </w:r>
      <w:r w:rsidRPr="005F5500">
        <w:rPr>
          <w:sz w:val="16"/>
        </w:rPr>
        <w:t xml:space="preserve"> House Democratic leader Nancy Pelosi received a briefing on Thursday, said one senior Democratic aide. </w:t>
      </w:r>
      <w:r w:rsidRPr="005F5500">
        <w:rPr>
          <w:b/>
          <w:bCs/>
          <w:u w:val="single"/>
        </w:rPr>
        <w:t>Michael Steel</w:t>
      </w:r>
      <w:r w:rsidRPr="005F5500">
        <w:rPr>
          <w:sz w:val="16"/>
        </w:rPr>
        <w:t>, a spokesman for Boehner, said</w:t>
      </w:r>
      <w:r w:rsidRPr="005F5500">
        <w:rPr>
          <w:b/>
          <w:bCs/>
          <w:u w:val="single"/>
        </w:rPr>
        <w:t xml:space="preserve">: "The speaker had a good talk with the Republicans in the bipartisan immigration reform group. </w:t>
      </w:r>
      <w:r w:rsidRPr="005F5500">
        <w:rPr>
          <w:b/>
          <w:bCs/>
          <w:highlight w:val="cyan"/>
          <w:u w:val="single"/>
        </w:rPr>
        <w:t>They've made real progress on a tough issue</w:t>
      </w:r>
      <w:r w:rsidRPr="005F5500">
        <w:rPr>
          <w:b/>
          <w:bCs/>
          <w:u w:val="single"/>
        </w:rPr>
        <w:t>." He said the group would continue to work on the measure</w:t>
      </w:r>
      <w:r w:rsidRPr="005F5500">
        <w:rPr>
          <w:sz w:val="16"/>
        </w:rPr>
        <w:t xml:space="preserve">. Boehner's office would not comment on details of the bipartisan group's work. </w:t>
      </w:r>
      <w:r w:rsidRPr="005F5500">
        <w:rPr>
          <w:b/>
          <w:bCs/>
          <w:u w:val="single"/>
        </w:rPr>
        <w:t>The back-to-back briefings for Pelosi and Boehner were "to let them know they were close to a finished product</w:t>
      </w:r>
      <w:r w:rsidRPr="005F5500">
        <w:rPr>
          <w:sz w:val="16"/>
        </w:rPr>
        <w:t xml:space="preserve">," said one House aide with knowledge of the issue. </w:t>
      </w:r>
      <w:r w:rsidRPr="005F5500">
        <w:rPr>
          <w:b/>
          <w:bCs/>
          <w:highlight w:val="cyan"/>
          <w:u w:val="single"/>
        </w:rPr>
        <w:t>In the Senate, a bipartisan group also neared completion of its own broad immigration bill</w:t>
      </w:r>
      <w:r w:rsidRPr="005F5500">
        <w:rPr>
          <w:sz w:val="16"/>
        </w:rPr>
        <w:t xml:space="preserve">, said senators and Senate aides. Andrea Zuniga </w:t>
      </w:r>
      <w:proofErr w:type="spellStart"/>
      <w:r w:rsidRPr="005F5500">
        <w:rPr>
          <w:sz w:val="16"/>
        </w:rPr>
        <w:t>DiBitetto</w:t>
      </w:r>
      <w:proofErr w:type="spellEnd"/>
      <w:r w:rsidRPr="005F5500">
        <w:rPr>
          <w:sz w:val="16"/>
        </w:rPr>
        <w:t xml:space="preserve">, a lobbyist for the AFL-CIO labor federation, said, "We're confident that a deal is going to be reached." </w:t>
      </w:r>
      <w:r w:rsidRPr="005F5500">
        <w:rPr>
          <w:b/>
          <w:bCs/>
          <w:u w:val="single"/>
        </w:rPr>
        <w:t>Leading senators have said the goal is to introduce a bill by early April</w:t>
      </w:r>
      <w:r w:rsidRPr="005F5500">
        <w:rPr>
          <w:sz w:val="16"/>
        </w:rPr>
        <w:t xml:space="preserve">. If things go as planned, the legislation could be ready for Senate floor debate by June or July. Proponents in the House hope to pass their version of a bill this year. </w:t>
      </w:r>
      <w:r w:rsidRPr="005F5500">
        <w:rPr>
          <w:b/>
          <w:bCs/>
          <w:u w:val="single"/>
        </w:rPr>
        <w:t>A comprehensive reform bill,</w:t>
      </w:r>
      <w:r w:rsidRPr="005F5500">
        <w:rPr>
          <w:sz w:val="16"/>
        </w:rPr>
        <w:t xml:space="preserve"> if it comes together, </w:t>
      </w:r>
      <w:r w:rsidRPr="005F5500">
        <w:rPr>
          <w:b/>
          <w:bCs/>
          <w:u w:val="single"/>
        </w:rPr>
        <w:t>would aim to further toughen border security, deal with the millions living illegally in the United States and develop a way to streamline the future legal flow of immigrants, including temporary workers</w:t>
      </w:r>
      <w:r w:rsidRPr="005F5500">
        <w:rPr>
          <w:sz w:val="16"/>
        </w:rPr>
        <w:t xml:space="preserve">. </w:t>
      </w:r>
      <w:r w:rsidRPr="005F5500">
        <w:rPr>
          <w:b/>
          <w:bCs/>
          <w:u w:val="single"/>
        </w:rPr>
        <w:t>Prospects for legislation got a major boost last November</w:t>
      </w:r>
      <w:r w:rsidRPr="005F5500">
        <w:rPr>
          <w:sz w:val="16"/>
        </w:rPr>
        <w:t xml:space="preserve">, when </w:t>
      </w:r>
      <w:proofErr w:type="gramStart"/>
      <w:r w:rsidRPr="005F5500">
        <w:rPr>
          <w:sz w:val="16"/>
        </w:rPr>
        <w:t>Hispanic-Americans</w:t>
      </w:r>
      <w:proofErr w:type="gramEnd"/>
      <w:r w:rsidRPr="005F5500">
        <w:rPr>
          <w:sz w:val="16"/>
        </w:rPr>
        <w:t xml:space="preserve"> voted overwhelmingly to re-elect Democratic President Barack Obama. </w:t>
      </w:r>
      <w:r w:rsidRPr="005F5500">
        <w:rPr>
          <w:b/>
          <w:bCs/>
          <w:u w:val="single"/>
        </w:rPr>
        <w:t xml:space="preserve">The election results jolted Republicans, many of whom had taken a </w:t>
      </w:r>
      <w:proofErr w:type="spellStart"/>
      <w:r w:rsidRPr="005F5500">
        <w:rPr>
          <w:b/>
          <w:bCs/>
          <w:u w:val="single"/>
        </w:rPr>
        <w:t>hard-line</w:t>
      </w:r>
      <w:proofErr w:type="spellEnd"/>
      <w:r w:rsidRPr="005F5500">
        <w:rPr>
          <w:b/>
          <w:bCs/>
          <w:u w:val="single"/>
        </w:rPr>
        <w:t xml:space="preserve"> stance against any immigration reforms other than securing the southwestern border with Mexico and luring more skilled workers from abroad for U.S. high-tech firms facing labor shortages</w:t>
      </w:r>
      <w:r w:rsidRPr="005F5500">
        <w:rPr>
          <w:sz w:val="16"/>
        </w:rPr>
        <w:t>. Although most Republicans say they now want to see some sort of immigration bill enacted this year, many are still hesitant about, or opposed, to giving 11 million illegal immigrants a special pathway to citizenship, arguing that would reward them for breaking the law and encourage a new wave of illegal border crossings.</w:t>
      </w:r>
    </w:p>
    <w:p w:rsidR="00C56D9F" w:rsidRPr="00E7312D" w:rsidRDefault="00C56D9F" w:rsidP="00C56D9F"/>
    <w:p w:rsidR="00C56D9F" w:rsidRDefault="00C56D9F" w:rsidP="00C56D9F">
      <w:r>
        <w:t xml:space="preserve">Perm do both- the </w:t>
      </w:r>
      <w:proofErr w:type="spellStart"/>
      <w:r>
        <w:t>Disad’s</w:t>
      </w:r>
      <w:proofErr w:type="spellEnd"/>
      <w:r>
        <w:t xml:space="preserve"> not </w:t>
      </w:r>
      <w:proofErr w:type="gramStart"/>
      <w:r>
        <w:t>intrinsic,</w:t>
      </w:r>
      <w:proofErr w:type="gramEnd"/>
      <w:r>
        <w:t xml:space="preserve"> a logical policy maker could do both</w:t>
      </w:r>
    </w:p>
    <w:p w:rsidR="00C56D9F" w:rsidRDefault="00C56D9F" w:rsidP="00C56D9F">
      <w:pPr>
        <w:pStyle w:val="Heading3"/>
      </w:pPr>
      <w:r>
        <w:t>Econ</w:t>
      </w:r>
    </w:p>
    <w:p w:rsidR="00C56D9F" w:rsidRPr="004542C9" w:rsidRDefault="00C56D9F" w:rsidP="00C56D9F">
      <w:pPr>
        <w:pStyle w:val="Heading4"/>
        <w:rPr>
          <w:rFonts w:asciiTheme="minorHAnsi" w:hAnsiTheme="minorHAnsi"/>
        </w:rPr>
      </w:pPr>
      <w:r w:rsidRPr="004542C9">
        <w:rPr>
          <w:rFonts w:asciiTheme="minorHAnsi" w:hAnsiTheme="minorHAnsi"/>
        </w:rPr>
        <w:t>Their historical arguments are wrong</w:t>
      </w:r>
    </w:p>
    <w:p w:rsidR="00C56D9F" w:rsidRPr="004542C9" w:rsidRDefault="00C56D9F" w:rsidP="00C56D9F">
      <w:pPr>
        <w:rPr>
          <w:rStyle w:val="StyleStyleBold12pt"/>
          <w:rFonts w:asciiTheme="minorHAnsi" w:hAnsiTheme="minorHAnsi"/>
        </w:rPr>
      </w:pPr>
    </w:p>
    <w:p w:rsidR="00C56D9F" w:rsidRPr="004542C9" w:rsidRDefault="00C56D9F" w:rsidP="00C56D9F">
      <w:pPr>
        <w:rPr>
          <w:rStyle w:val="StyleStyleBold12pt"/>
          <w:rFonts w:asciiTheme="minorHAnsi" w:hAnsiTheme="minorHAnsi"/>
        </w:rPr>
      </w:pPr>
      <w:r w:rsidRPr="004542C9">
        <w:rPr>
          <w:rStyle w:val="StyleStyleBold12pt"/>
          <w:rFonts w:asciiTheme="minorHAnsi" w:hAnsiTheme="minorHAnsi"/>
        </w:rPr>
        <w:t xml:space="preserve">Ferguson 6 </w:t>
      </w:r>
    </w:p>
    <w:p w:rsidR="00C56D9F" w:rsidRPr="004542C9" w:rsidRDefault="00C56D9F" w:rsidP="00C56D9F">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(Niall, MA, D.Phil., is the Laurence A. </w:t>
      </w:r>
      <w:proofErr w:type="spellStart"/>
      <w:r w:rsidRPr="004542C9">
        <w:rPr>
          <w:rFonts w:asciiTheme="minorHAnsi" w:eastAsia="Times New Roman" w:hAnsiTheme="minorHAnsi" w:cs="Times New Roman"/>
          <w:sz w:val="20"/>
          <w:szCs w:val="20"/>
        </w:rPr>
        <w:t>Tisch</w:t>
      </w:r>
      <w:proofErr w:type="spellEnd"/>
      <w:r w:rsidRPr="004542C9">
        <w:rPr>
          <w:rFonts w:asciiTheme="minorHAnsi" w:eastAsia="Times New Roman" w:hAnsiTheme="minorHAnsi" w:cs="Times New Roman"/>
          <w:sz w:val="20"/>
          <w:szCs w:val="20"/>
        </w:rPr>
        <w:t xml:space="preserve"> Professor of History at Harvard University. He is a resident faculty member of the </w:t>
      </w:r>
      <w:proofErr w:type="spellStart"/>
      <w:r w:rsidRPr="004542C9">
        <w:rPr>
          <w:rFonts w:asciiTheme="minorHAnsi" w:eastAsia="Times New Roman" w:hAnsiTheme="minorHAnsi" w:cs="Times New Roman"/>
          <w:sz w:val="20"/>
          <w:szCs w:val="20"/>
        </w:rPr>
        <w:t>Minda</w:t>
      </w:r>
      <w:proofErr w:type="spellEnd"/>
      <w:r w:rsidRPr="004542C9">
        <w:rPr>
          <w:rFonts w:asciiTheme="minorHAnsi" w:eastAsia="Times New Roman" w:hAnsiTheme="minorHAnsi" w:cs="Times New Roman"/>
          <w:sz w:val="20"/>
          <w:szCs w:val="20"/>
        </w:rPr>
        <w:t xml:space="preserve"> de </w:t>
      </w:r>
      <w:proofErr w:type="spellStart"/>
      <w:r w:rsidRPr="004542C9">
        <w:rPr>
          <w:rFonts w:asciiTheme="minorHAnsi" w:eastAsia="Times New Roman" w:hAnsiTheme="minorHAnsi" w:cs="Times New Roman"/>
          <w:sz w:val="20"/>
          <w:szCs w:val="20"/>
        </w:rPr>
        <w:t>Gunzburg</w:t>
      </w:r>
      <w:proofErr w:type="spellEnd"/>
      <w:r w:rsidRPr="004542C9">
        <w:rPr>
          <w:rFonts w:asciiTheme="minorHAnsi" w:eastAsia="Times New Roman" w:hAnsiTheme="minorHAnsi" w:cs="Times New Roman"/>
          <w:sz w:val="20"/>
          <w:szCs w:val="20"/>
        </w:rPr>
        <w:t xml:space="preserve"> Center for European Studies. He is also a Senior </w:t>
      </w:r>
      <w:proofErr w:type="spellStart"/>
      <w:r w:rsidRPr="004542C9">
        <w:rPr>
          <w:rFonts w:asciiTheme="minorHAnsi" w:eastAsia="Times New Roman" w:hAnsiTheme="minorHAnsi" w:cs="Times New Roman"/>
          <w:sz w:val="20"/>
          <w:szCs w:val="20"/>
        </w:rPr>
        <w:t>Reseach</w:t>
      </w:r>
      <w:proofErr w:type="spellEnd"/>
      <w:r w:rsidRPr="004542C9">
        <w:rPr>
          <w:rFonts w:asciiTheme="minorHAnsi" w:eastAsia="Times New Roman" w:hAnsiTheme="minorHAnsi" w:cs="Times New Roman"/>
          <w:sz w:val="20"/>
          <w:szCs w:val="20"/>
        </w:rPr>
        <w:t xml:space="preserve"> Fellow of Jesus College, Oxford University, and a Senior Fellow of the Hoover Institution, Stanford University, Foreign Affairs, </w:t>
      </w:r>
      <w:proofErr w:type="gramStart"/>
      <w:r w:rsidRPr="004542C9">
        <w:rPr>
          <w:rFonts w:asciiTheme="minorHAnsi" w:eastAsia="Times New Roman" w:hAnsiTheme="minorHAnsi" w:cs="Times New Roman"/>
          <w:sz w:val="20"/>
          <w:szCs w:val="20"/>
        </w:rPr>
        <w:t>Sept</w:t>
      </w:r>
      <w:proofErr w:type="gramEnd"/>
      <w:r w:rsidRPr="004542C9">
        <w:rPr>
          <w:rFonts w:asciiTheme="minorHAnsi" w:eastAsia="Times New Roman" w:hAnsiTheme="minorHAnsi" w:cs="Times New Roman"/>
          <w:sz w:val="20"/>
          <w:szCs w:val="20"/>
        </w:rPr>
        <w:t>/Oct)</w:t>
      </w:r>
    </w:p>
    <w:p w:rsidR="00C56D9F" w:rsidRDefault="00C56D9F" w:rsidP="00C56D9F">
      <w:pPr>
        <w:rPr>
          <w:rFonts w:asciiTheme="minorHAnsi" w:eastAsia="Times New Roman" w:hAnsiTheme="minorHAnsi" w:cs="Times New Roman"/>
          <w:b/>
          <w:sz w:val="20"/>
          <w:szCs w:val="20"/>
          <w:u w:val="single"/>
        </w:rPr>
      </w:pPr>
      <w:r w:rsidRPr="004542C9">
        <w:rPr>
          <w:rFonts w:asciiTheme="minorHAnsi" w:eastAsia="Times New Roman" w:hAnsiTheme="minorHAnsi" w:cs="Times New Roman"/>
          <w:b/>
          <w:sz w:val="20"/>
          <w:szCs w:val="20"/>
          <w:u w:val="single"/>
        </w:rPr>
        <w:t>Nor can economic crises explain</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b/>
          <w:sz w:val="20"/>
          <w:szCs w:val="20"/>
          <w:u w:val="single"/>
        </w:rPr>
        <w:t>bloodshed</w:t>
      </w:r>
      <w:r w:rsidRPr="004542C9">
        <w:rPr>
          <w:rFonts w:asciiTheme="minorHAnsi" w:eastAsia="Times New Roman" w:hAnsiTheme="minorHAnsi" w:cs="Times New Roman"/>
          <w:sz w:val="16"/>
          <w:szCs w:val="20"/>
        </w:rPr>
        <w:t xml:space="preserve">. What may be </w:t>
      </w:r>
      <w:r w:rsidRPr="004542C9">
        <w:rPr>
          <w:rFonts w:asciiTheme="minorHAnsi" w:eastAsia="Times New Roman" w:hAnsiTheme="minorHAnsi" w:cs="Times New Roman"/>
          <w:b/>
          <w:sz w:val="20"/>
          <w:szCs w:val="20"/>
          <w:u w:val="single"/>
        </w:rPr>
        <w:t>the most familiar causal chain in modern historiography links the Great Depression to</w:t>
      </w:r>
      <w:r w:rsidRPr="004542C9">
        <w:rPr>
          <w:rFonts w:asciiTheme="minorHAnsi" w:eastAsia="Times New Roman" w:hAnsiTheme="minorHAnsi" w:cs="Times New Roman"/>
          <w:sz w:val="16"/>
          <w:szCs w:val="20"/>
        </w:rPr>
        <w:t xml:space="preserve"> the rise of </w:t>
      </w:r>
      <w:r w:rsidRPr="004542C9">
        <w:rPr>
          <w:rFonts w:asciiTheme="minorHAnsi" w:eastAsia="Times New Roman" w:hAnsiTheme="minorHAnsi" w:cs="Times New Roman"/>
          <w:b/>
          <w:sz w:val="20"/>
          <w:szCs w:val="20"/>
          <w:u w:val="single"/>
        </w:rPr>
        <w:t>fascism and</w:t>
      </w:r>
      <w:r w:rsidRPr="004542C9">
        <w:rPr>
          <w:rFonts w:asciiTheme="minorHAnsi" w:eastAsia="Times New Roman" w:hAnsiTheme="minorHAnsi" w:cs="Times New Roman"/>
          <w:sz w:val="16"/>
          <w:szCs w:val="20"/>
        </w:rPr>
        <w:t xml:space="preserve"> the outbreak of </w:t>
      </w:r>
      <w:r w:rsidRPr="004542C9">
        <w:rPr>
          <w:rFonts w:asciiTheme="minorHAnsi" w:eastAsia="Times New Roman" w:hAnsiTheme="minorHAnsi" w:cs="Times New Roman"/>
          <w:b/>
          <w:sz w:val="20"/>
          <w:szCs w:val="20"/>
          <w:u w:val="single"/>
        </w:rPr>
        <w:t xml:space="preserve">World War </w:t>
      </w:r>
      <w:proofErr w:type="gramStart"/>
      <w:r w:rsidRPr="004542C9">
        <w:rPr>
          <w:rFonts w:asciiTheme="minorHAnsi" w:eastAsia="Times New Roman" w:hAnsiTheme="minorHAnsi" w:cs="Times New Roman"/>
          <w:b/>
          <w:sz w:val="20"/>
          <w:szCs w:val="20"/>
          <w:u w:val="single"/>
        </w:rPr>
        <w:t>II.</w:t>
      </w:r>
      <w:proofErr w:type="gramEnd"/>
      <w:r w:rsidRPr="004542C9">
        <w:rPr>
          <w:rFonts w:asciiTheme="minorHAnsi" w:eastAsia="Times New Roman" w:hAnsiTheme="minorHAnsi" w:cs="Times New Roman"/>
          <w:b/>
          <w:sz w:val="20"/>
          <w:szCs w:val="20"/>
          <w:u w:val="single"/>
        </w:rPr>
        <w:t xml:space="preserve"> But</w:t>
      </w:r>
      <w:r w:rsidRPr="004542C9">
        <w:rPr>
          <w:rFonts w:asciiTheme="minorHAnsi" w:eastAsia="Times New Roman" w:hAnsiTheme="minorHAnsi" w:cs="Times New Roman"/>
          <w:szCs w:val="20"/>
        </w:rPr>
        <w:t xml:space="preserve"> </w:t>
      </w:r>
      <w:r w:rsidRPr="004542C9">
        <w:rPr>
          <w:rFonts w:asciiTheme="minorHAnsi" w:eastAsia="Times New Roman" w:hAnsiTheme="minorHAnsi" w:cs="Times New Roman"/>
          <w:sz w:val="16"/>
          <w:szCs w:val="20"/>
        </w:rPr>
        <w:t xml:space="preserve">that simple story leaves too much out. </w:t>
      </w:r>
      <w:r w:rsidRPr="004542C9">
        <w:rPr>
          <w:rFonts w:asciiTheme="minorHAnsi" w:eastAsia="Times New Roman" w:hAnsiTheme="minorHAnsi" w:cs="Times New Roman"/>
          <w:b/>
          <w:sz w:val="20"/>
          <w:szCs w:val="20"/>
          <w:highlight w:val="yellow"/>
          <w:u w:val="single"/>
        </w:rPr>
        <w:t>Nazi Germany started the war</w:t>
      </w:r>
      <w:r w:rsidRPr="004542C9">
        <w:rPr>
          <w:rFonts w:asciiTheme="minorHAnsi" w:eastAsia="Times New Roman" w:hAnsiTheme="minorHAnsi" w:cs="Times New Roman"/>
          <w:sz w:val="16"/>
          <w:szCs w:val="20"/>
        </w:rPr>
        <w:t xml:space="preserve"> in Europe </w:t>
      </w:r>
      <w:r w:rsidRPr="004542C9">
        <w:rPr>
          <w:rFonts w:asciiTheme="minorHAnsi" w:eastAsia="Times New Roman" w:hAnsiTheme="minorHAnsi" w:cs="Times New Roman"/>
          <w:b/>
          <w:sz w:val="20"/>
          <w:szCs w:val="20"/>
          <w:highlight w:val="yellow"/>
          <w:u w:val="single"/>
        </w:rPr>
        <w:t>only after its economy</w:t>
      </w:r>
      <w:r w:rsidRPr="004542C9">
        <w:rPr>
          <w:rFonts w:asciiTheme="minorHAnsi" w:eastAsia="Times New Roman" w:hAnsiTheme="minorHAnsi" w:cs="Times New Roman"/>
          <w:sz w:val="16"/>
          <w:szCs w:val="20"/>
        </w:rPr>
        <w:t xml:space="preserve"> had </w:t>
      </w:r>
      <w:r w:rsidRPr="004542C9">
        <w:rPr>
          <w:rFonts w:asciiTheme="minorHAnsi" w:eastAsia="Times New Roman" w:hAnsiTheme="minorHAnsi" w:cs="Times New Roman"/>
          <w:b/>
          <w:sz w:val="20"/>
          <w:szCs w:val="20"/>
          <w:highlight w:val="yellow"/>
          <w:u w:val="single"/>
        </w:rPr>
        <w:t>recovered.</w:t>
      </w:r>
      <w:r w:rsidRPr="004542C9">
        <w:rPr>
          <w:rFonts w:asciiTheme="minorHAnsi" w:eastAsia="Times New Roman" w:hAnsiTheme="minorHAnsi" w:cs="Times New Roman"/>
          <w:b/>
          <w:sz w:val="20"/>
          <w:szCs w:val="20"/>
          <w:u w:val="single"/>
        </w:rPr>
        <w:t xml:space="preserve"> Not all</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b/>
          <w:sz w:val="20"/>
          <w:szCs w:val="20"/>
          <w:u w:val="single"/>
        </w:rPr>
        <w:t>countries affected by the</w:t>
      </w:r>
      <w:r w:rsidRPr="004542C9">
        <w:rPr>
          <w:rFonts w:asciiTheme="minorHAnsi" w:eastAsia="Times New Roman" w:hAnsiTheme="minorHAnsi" w:cs="Times New Roman"/>
          <w:sz w:val="16"/>
          <w:szCs w:val="20"/>
        </w:rPr>
        <w:t xml:space="preserve"> Great </w:t>
      </w:r>
      <w:r w:rsidRPr="004542C9">
        <w:rPr>
          <w:rFonts w:asciiTheme="minorHAnsi" w:eastAsia="Times New Roman" w:hAnsiTheme="minorHAnsi" w:cs="Times New Roman"/>
          <w:b/>
          <w:sz w:val="20"/>
          <w:szCs w:val="20"/>
          <w:u w:val="single"/>
        </w:rPr>
        <w:t>Depression were taken over by fascist regimes, nor did all such regimes start wars</w:t>
      </w:r>
      <w:r w:rsidRPr="004542C9">
        <w:rPr>
          <w:rFonts w:asciiTheme="minorHAnsi" w:eastAsia="Times New Roman" w:hAnsiTheme="minorHAnsi" w:cs="Times New Roman"/>
          <w:sz w:val="16"/>
          <w:szCs w:val="20"/>
        </w:rPr>
        <w:t xml:space="preserve"> of aggression. In fact, </w:t>
      </w:r>
      <w:r w:rsidRPr="004542C9">
        <w:rPr>
          <w:rFonts w:asciiTheme="minorHAnsi" w:eastAsia="Times New Roman" w:hAnsiTheme="minorHAnsi" w:cs="Times New Roman"/>
          <w:b/>
          <w:sz w:val="20"/>
          <w:szCs w:val="20"/>
          <w:highlight w:val="yellow"/>
          <w:u w:val="single"/>
        </w:rPr>
        <w:t>no general relationship between economics and conflict is discernible</w:t>
      </w:r>
      <w:r w:rsidRPr="004542C9">
        <w:rPr>
          <w:rFonts w:asciiTheme="minorHAnsi" w:eastAsia="Times New Roman" w:hAnsiTheme="minorHAnsi" w:cs="Times New Roman"/>
          <w:sz w:val="16"/>
          <w:szCs w:val="20"/>
        </w:rPr>
        <w:t xml:space="preserve"> for the century as a whole. </w:t>
      </w:r>
      <w:r w:rsidRPr="004542C9">
        <w:rPr>
          <w:rFonts w:asciiTheme="minorHAnsi" w:eastAsia="Times New Roman" w:hAnsiTheme="minorHAnsi" w:cs="Times New Roman"/>
          <w:b/>
          <w:sz w:val="20"/>
          <w:szCs w:val="20"/>
          <w:u w:val="single"/>
        </w:rPr>
        <w:t xml:space="preserve">Some </w:t>
      </w:r>
      <w:r w:rsidRPr="004542C9">
        <w:rPr>
          <w:rFonts w:asciiTheme="minorHAnsi" w:eastAsia="Times New Roman" w:hAnsiTheme="minorHAnsi" w:cs="Times New Roman"/>
          <w:b/>
          <w:sz w:val="20"/>
          <w:szCs w:val="20"/>
          <w:highlight w:val="yellow"/>
          <w:u w:val="single"/>
        </w:rPr>
        <w:t>wars came after periods of growth, others were the causes rather than the consequences of economic catastrophe, and some severe economic crises were not followed by wars.</w:t>
      </w:r>
    </w:p>
    <w:p w:rsidR="00C56D9F" w:rsidRDefault="00C56D9F" w:rsidP="00C56D9F">
      <w:pPr>
        <w:pStyle w:val="Heading3"/>
      </w:pPr>
      <w:r>
        <w:t>2AC A2 Courts CP</w:t>
      </w:r>
    </w:p>
    <w:p w:rsidR="00C56D9F" w:rsidRDefault="00C56D9F" w:rsidP="00C56D9F">
      <w:pPr>
        <w:pStyle w:val="Heading4"/>
      </w:pPr>
      <w:r>
        <w:t xml:space="preserve">First, Perm </w:t>
      </w:r>
      <w:proofErr w:type="gramStart"/>
      <w:r>
        <w:t>do</w:t>
      </w:r>
      <w:proofErr w:type="gramEnd"/>
      <w:r>
        <w:t xml:space="preserve"> both. [</w:t>
      </w:r>
      <w:proofErr w:type="gramStart"/>
      <w:r>
        <w:t>if</w:t>
      </w:r>
      <w:proofErr w:type="gramEnd"/>
      <w:r>
        <w:t xml:space="preserve"> applicable]- It solves their internal net-benefit because…</w:t>
      </w:r>
    </w:p>
    <w:p w:rsidR="00C56D9F" w:rsidRDefault="00C56D9F" w:rsidP="00C56D9F"/>
    <w:p w:rsidR="00C56D9F" w:rsidRDefault="00C56D9F" w:rsidP="00C56D9F">
      <w:pPr>
        <w:pStyle w:val="Heading4"/>
      </w:pPr>
      <w:r>
        <w:t>Second, Solvency Deficits:</w:t>
      </w:r>
    </w:p>
    <w:p w:rsidR="00C56D9F" w:rsidRDefault="00C56D9F" w:rsidP="00C56D9F">
      <w:pPr>
        <w:pStyle w:val="Heading4"/>
      </w:pPr>
      <w:r>
        <w:t xml:space="preserve">Third, links to the </w:t>
      </w:r>
      <w:proofErr w:type="spellStart"/>
      <w:r>
        <w:t>disad</w:t>
      </w:r>
      <w:proofErr w:type="spellEnd"/>
      <w:r>
        <w:t>- the special session triggers immediate political shock waves</w:t>
      </w:r>
    </w:p>
    <w:p w:rsidR="00C56D9F" w:rsidRPr="00C84078" w:rsidRDefault="00C56D9F" w:rsidP="00C56D9F"/>
    <w:p w:rsidR="00C56D9F" w:rsidRPr="00F76A3A" w:rsidRDefault="00C56D9F" w:rsidP="00C56D9F">
      <w:pPr>
        <w:rPr>
          <w:rStyle w:val="StyleStyleBold12pt"/>
        </w:rPr>
      </w:pPr>
      <w:r w:rsidRPr="00F76A3A">
        <w:rPr>
          <w:rStyle w:val="StyleStyleBold12pt"/>
        </w:rPr>
        <w:t>Mears, 12</w:t>
      </w:r>
    </w:p>
    <w:p w:rsidR="00C56D9F" w:rsidRDefault="00C56D9F" w:rsidP="00C56D9F">
      <w:r>
        <w:t xml:space="preserve">(Bill- CNN Supreme Court Producer. </w:t>
      </w:r>
      <w:hyperlink w:history="1">
        <w:r w:rsidRPr="00B9659A">
          <w:rPr>
            <w:rStyle w:val="Hyperlink"/>
          </w:rPr>
          <w:t>“The Supreme Court and election-year blockbusters”, March 26, 2012. http://www.cnn.com/2012/03/25/politics/scotus-health-care-blockbusters/index.html</w:t>
        </w:r>
      </w:hyperlink>
      <w:r>
        <w:t>//wyokb]</w:t>
      </w:r>
    </w:p>
    <w:p w:rsidR="00C56D9F" w:rsidRPr="0012274B" w:rsidRDefault="00C56D9F" w:rsidP="00C56D9F">
      <w:pPr>
        <w:rPr>
          <w:sz w:val="16"/>
        </w:rPr>
      </w:pPr>
      <w:r w:rsidRPr="00A01B80">
        <w:rPr>
          <w:rStyle w:val="StyleBoldUnderline"/>
        </w:rPr>
        <w:t xml:space="preserve">The </w:t>
      </w:r>
      <w:r w:rsidRPr="00A01B80">
        <w:rPr>
          <w:rStyle w:val="StyleBoldUnderline"/>
          <w:highlight w:val="green"/>
        </w:rPr>
        <w:t xml:space="preserve">justices on the Supreme Court know </w:t>
      </w:r>
      <w:r w:rsidRPr="00A01B80">
        <w:rPr>
          <w:rStyle w:val="StyleBoldUnderline"/>
        </w:rPr>
        <w:t xml:space="preserve">very well </w:t>
      </w:r>
      <w:r w:rsidRPr="00A01B80">
        <w:rPr>
          <w:rStyle w:val="StyleBoldUnderline"/>
          <w:highlight w:val="green"/>
        </w:rPr>
        <w:t xml:space="preserve">their </w:t>
      </w:r>
      <w:r w:rsidRPr="00A01B80">
        <w:rPr>
          <w:rStyle w:val="Emphasis"/>
          <w:highlight w:val="green"/>
        </w:rPr>
        <w:t>rulings can send immediate political shock waves</w:t>
      </w:r>
      <w:r>
        <w:rPr>
          <w:rStyle w:val="Emphasis"/>
          <w:highlight w:val="cyan"/>
        </w:rPr>
        <w:t>,</w:t>
      </w:r>
      <w:r>
        <w:rPr>
          <w:rStyle w:val="StyleBoldUnderline"/>
        </w:rPr>
        <w:t xml:space="preserve"> </w:t>
      </w:r>
      <w:r>
        <w:t>and those just intensify in a presidential election year</w:t>
      </w:r>
      <w:r>
        <w:rPr>
          <w:sz w:val="16"/>
        </w:rPr>
        <w:t xml:space="preserve">. </w:t>
      </w:r>
      <w:r>
        <w:rPr>
          <w:rStyle w:val="StyleBoldUnderline"/>
        </w:rPr>
        <w:t xml:space="preserve">So </w:t>
      </w:r>
      <w:r w:rsidRPr="00A01B80">
        <w:rPr>
          <w:rStyle w:val="StyleBoldUnderline"/>
          <w:highlight w:val="green"/>
        </w:rPr>
        <w:t xml:space="preserve">there is an </w:t>
      </w:r>
      <w:r w:rsidRPr="00590EAB">
        <w:rPr>
          <w:rStyle w:val="StyleBoldUnderline"/>
        </w:rPr>
        <w:t xml:space="preserve">unusual </w:t>
      </w:r>
      <w:r w:rsidRPr="00A01B80">
        <w:rPr>
          <w:rStyle w:val="StyleBoldUnderline"/>
          <w:highlight w:val="green"/>
        </w:rPr>
        <w:t>internal dynamic at wor</w:t>
      </w:r>
      <w:r w:rsidRPr="00590EAB">
        <w:rPr>
          <w:rStyle w:val="StyleBoldUnderline"/>
          <w:highlight w:val="green"/>
        </w:rPr>
        <w:t>k of what cases the court hears and when</w:t>
      </w:r>
      <w:r>
        <w:rPr>
          <w:sz w:val="16"/>
        </w:rPr>
        <w:t xml:space="preserve">. </w:t>
      </w:r>
      <w:r>
        <w:rPr>
          <w:rStyle w:val="StyleBoldUnderline"/>
        </w:rPr>
        <w:t>Unlike the other parts of the judiciary, the Supreme Court is a discretionary body. They stingily pick which cases go on the docket and when</w:t>
      </w:r>
      <w:r>
        <w:rPr>
          <w:sz w:val="16"/>
        </w:rPr>
        <w:t xml:space="preserve">. In fact, only about 1% of appeals are accepted and fully reviewed. </w:t>
      </w:r>
      <w:r>
        <w:rPr>
          <w:rStyle w:val="StyleBoldUnderline"/>
        </w:rPr>
        <w:t xml:space="preserve">But </w:t>
      </w:r>
      <w:r w:rsidRPr="00590EAB">
        <w:rPr>
          <w:rStyle w:val="StyleBoldUnderline"/>
        </w:rPr>
        <w:t xml:space="preserve">certain </w:t>
      </w:r>
      <w:r w:rsidRPr="00590EAB">
        <w:rPr>
          <w:rStyle w:val="StyleBoldUnderline"/>
          <w:highlight w:val="green"/>
        </w:rPr>
        <w:t>legal fights are so important and time-sensitive</w:t>
      </w:r>
      <w:r>
        <w:rPr>
          <w:rStyle w:val="StyleBoldUnderline"/>
          <w:highlight w:val="cyan"/>
        </w:rPr>
        <w:t xml:space="preserve">, </w:t>
      </w:r>
      <w:r w:rsidRPr="00590EAB">
        <w:rPr>
          <w:rStyle w:val="StyleBoldUnderline"/>
        </w:rPr>
        <w:t xml:space="preserve">this </w:t>
      </w:r>
      <w:r w:rsidRPr="00590EAB">
        <w:rPr>
          <w:rStyle w:val="StyleBoldUnderline"/>
          <w:highlight w:val="green"/>
        </w:rPr>
        <w:t xml:space="preserve">court of last resort is </w:t>
      </w:r>
      <w:r w:rsidRPr="00590EAB">
        <w:rPr>
          <w:rStyle w:val="StyleBoldUnderline"/>
        </w:rPr>
        <w:t xml:space="preserve">often </w:t>
      </w:r>
      <w:r w:rsidRPr="00590EAB">
        <w:rPr>
          <w:rStyle w:val="StyleBoldUnderline"/>
          <w:highlight w:val="green"/>
        </w:rPr>
        <w:t>powerless to refuse or delay</w:t>
      </w:r>
      <w:r>
        <w:rPr>
          <w:sz w:val="16"/>
        </w:rPr>
        <w:t xml:space="preserve">. That is true of the current challenges to the health care reform law, which will be argued Monday through Wednesday. </w:t>
      </w:r>
      <w:r>
        <w:t xml:space="preserve">An expected June ruling in an election year will put the court front and center for voters come November. </w:t>
      </w:r>
      <w:r w:rsidRPr="00590EAB">
        <w:rPr>
          <w:rStyle w:val="StyleBoldUnderline"/>
        </w:rPr>
        <w:t xml:space="preserve">The </w:t>
      </w:r>
      <w:r w:rsidRPr="00590EAB">
        <w:rPr>
          <w:rStyle w:val="StyleBoldUnderline"/>
          <w:highlight w:val="green"/>
        </w:rPr>
        <w:t xml:space="preserve">justices </w:t>
      </w:r>
      <w:r w:rsidRPr="00590EAB">
        <w:rPr>
          <w:rStyle w:val="StyleBoldUnderline"/>
        </w:rPr>
        <w:t xml:space="preserve">by nature </w:t>
      </w:r>
      <w:r w:rsidRPr="00590EAB">
        <w:rPr>
          <w:rStyle w:val="StyleBoldUnderline"/>
          <w:highlight w:val="green"/>
        </w:rPr>
        <w:t xml:space="preserve">are </w:t>
      </w:r>
      <w:proofErr w:type="gramStart"/>
      <w:r w:rsidRPr="00590EAB">
        <w:rPr>
          <w:rStyle w:val="StyleBoldUnderline"/>
          <w:highlight w:val="green"/>
        </w:rPr>
        <w:t>loathe</w:t>
      </w:r>
      <w:proofErr w:type="gramEnd"/>
      <w:r w:rsidRPr="00590EAB">
        <w:rPr>
          <w:rStyle w:val="StyleBoldUnderline"/>
          <w:highlight w:val="green"/>
        </w:rPr>
        <w:t xml:space="preserve"> to get involved in </w:t>
      </w:r>
      <w:r w:rsidRPr="00590EAB">
        <w:rPr>
          <w:rStyle w:val="StyleBoldUnderline"/>
        </w:rPr>
        <w:t xml:space="preserve">such </w:t>
      </w:r>
      <w:r w:rsidRPr="00590EAB">
        <w:rPr>
          <w:rStyle w:val="StyleBoldUnderline"/>
          <w:highlight w:val="green"/>
        </w:rPr>
        <w:t>highly partisan disputes</w:t>
      </w:r>
      <w:r w:rsidRPr="00590EAB">
        <w:rPr>
          <w:rStyle w:val="StyleBoldUnderline"/>
        </w:rPr>
        <w:t>. But sometimes often have no choice</w:t>
      </w:r>
      <w:r w:rsidRPr="00590EAB">
        <w:rPr>
          <w:sz w:val="16"/>
        </w:rPr>
        <w:t>.</w:t>
      </w:r>
    </w:p>
    <w:p w:rsidR="00C56D9F" w:rsidRDefault="00C56D9F" w:rsidP="00C56D9F">
      <w:pPr>
        <w:rPr>
          <w:sz w:val="16"/>
        </w:rPr>
      </w:pPr>
    </w:p>
    <w:p w:rsidR="00C56D9F" w:rsidRDefault="00C56D9F" w:rsidP="00C56D9F">
      <w:pPr>
        <w:pStyle w:val="Heading4"/>
      </w:pPr>
      <w:r>
        <w:t>Fourth, perm do the counterplan:</w:t>
      </w:r>
    </w:p>
    <w:p w:rsidR="00C56D9F" w:rsidRPr="007567CB" w:rsidRDefault="00C56D9F" w:rsidP="00C56D9F">
      <w:pPr>
        <w:pStyle w:val="Heading4"/>
        <w:numPr>
          <w:ilvl w:val="0"/>
          <w:numId w:val="5"/>
        </w:numPr>
        <w:rPr>
          <w:rStyle w:val="StyleStyleBold12pt"/>
          <w:b/>
        </w:rPr>
      </w:pPr>
      <w:r>
        <w:rPr>
          <w:rStyle w:val="StyleStyleBold12pt"/>
          <w:b/>
        </w:rPr>
        <w:t xml:space="preserve">USFG could mean any one of the branches or bodies.  </w:t>
      </w:r>
    </w:p>
    <w:p w:rsidR="00C56D9F" w:rsidRPr="007567CB" w:rsidRDefault="00C56D9F" w:rsidP="00C56D9F">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C56D9F" w:rsidRPr="007567CB" w:rsidRDefault="00C56D9F" w:rsidP="00C56D9F">
      <w:pPr>
        <w:rPr>
          <w:sz w:val="16"/>
        </w:rPr>
      </w:pPr>
    </w:p>
    <w:p w:rsidR="00C56D9F" w:rsidRDefault="00C56D9F" w:rsidP="00C56D9F">
      <w:pPr>
        <w:tabs>
          <w:tab w:val="left" w:pos="0"/>
        </w:tabs>
      </w:pPr>
      <w:r w:rsidRPr="007567CB">
        <w:rPr>
          <w:rStyle w:val="qlabel"/>
        </w:rPr>
        <w:t>Q.</w:t>
      </w:r>
      <w:r w:rsidRPr="007567CB">
        <w:t xml:space="preserve"> When I refer to the government of the United States in text, should it be U.S. Federal Government or U.S. federal government? </w:t>
      </w:r>
      <w:proofErr w:type="spellStart"/>
      <w:r w:rsidRPr="007567CB">
        <w:rPr>
          <w:rStyle w:val="alabel"/>
        </w:rPr>
        <w:t>A.</w:t>
      </w:r>
      <w:r w:rsidRPr="007567CB">
        <w:rPr>
          <w:rStyle w:val="StyleBoldUnderline"/>
          <w:highlight w:val="yellow"/>
        </w:rPr>
        <w:t>The</w:t>
      </w:r>
      <w:proofErr w:type="spellEnd"/>
      <w:r w:rsidRPr="007567CB">
        <w:rPr>
          <w:rStyle w:val="StyleBoldUnderline"/>
          <w:highlight w:val="yellow"/>
        </w:rPr>
        <w:t xml:space="preserve"> government of the</w:t>
      </w:r>
      <w:r>
        <w:rPr>
          <w:rStyle w:val="StyleBoldUnderline"/>
          <w:highlight w:val="yellow"/>
        </w:rPr>
        <w:t xml:space="preserve"> </w:t>
      </w:r>
      <w:r w:rsidRPr="007567CB">
        <w:rPr>
          <w:rStyle w:val="StyleBoldUnderline"/>
          <w:highlight w:val="yellow"/>
        </w:rPr>
        <w:t>U</w:t>
      </w:r>
      <w:r w:rsidRPr="007567CB">
        <w:t xml:space="preserve">nited </w:t>
      </w:r>
      <w:r w:rsidRPr="007567CB">
        <w:rPr>
          <w:rStyle w:val="StyleBoldUnderline"/>
          <w:highlight w:val="yellow"/>
        </w:rPr>
        <w:t>S</w:t>
      </w:r>
      <w:r w:rsidRPr="007567CB">
        <w:t xml:space="preserve">tates </w:t>
      </w:r>
      <w:r w:rsidRPr="007567CB">
        <w:rPr>
          <w:rStyle w:val="StyleBoldUnderline"/>
          <w:highlight w:val="yellow"/>
        </w:rPr>
        <w:t>is</w:t>
      </w:r>
      <w:r>
        <w:rPr>
          <w:rStyle w:val="StyleBoldUnderline"/>
          <w:highlight w:val="yellow"/>
        </w:rPr>
        <w:t xml:space="preserve"> </w:t>
      </w:r>
      <w:r w:rsidRPr="007567CB">
        <w:rPr>
          <w:rStyle w:val="StyleBoldUnderline"/>
          <w:highlight w:val="yellow"/>
        </w:rPr>
        <w:t>not a single official entity</w:t>
      </w:r>
      <w:r w:rsidRPr="007567CB">
        <w:rPr>
          <w:highlight w:val="yellow"/>
        </w:rPr>
        <w:t xml:space="preserve">. </w:t>
      </w:r>
      <w:r w:rsidRPr="007567CB">
        <w:rPr>
          <w:rStyle w:val="StyleBoldUnderline"/>
          <w:highlight w:val="yellow"/>
        </w:rPr>
        <w:t>Nor is it when it is referred to as the</w:t>
      </w:r>
      <w:r w:rsidRPr="007567CB">
        <w:t xml:space="preserve"> federal government or the U.S. government or the </w:t>
      </w:r>
      <w:r w:rsidRPr="007567CB">
        <w:rPr>
          <w:rStyle w:val="StyleBoldUnderline"/>
          <w:highlight w:val="yellow"/>
        </w:rPr>
        <w:t>U.S. federal government</w:t>
      </w:r>
      <w:r w:rsidRPr="007567CB">
        <w:rPr>
          <w:highlight w:val="yellow"/>
        </w:rPr>
        <w:t xml:space="preserve">. </w:t>
      </w:r>
      <w:r w:rsidRPr="007567CB">
        <w:rPr>
          <w:rStyle w:val="StyleBoldUnderline"/>
          <w:highlight w:val="yellow"/>
        </w:rPr>
        <w:t>It</w:t>
      </w:r>
      <w:r w:rsidRPr="007567CB">
        <w:rPr>
          <w:rStyle w:val="StyleBoldUnderline"/>
        </w:rPr>
        <w:t>’s just a government</w:t>
      </w:r>
      <w:r w:rsidRPr="007567CB">
        <w:t xml:space="preserve">, which, like those in all countries, </w:t>
      </w:r>
      <w:r w:rsidRPr="007567CB">
        <w:rPr>
          <w:rStyle w:val="StyleBoldUnderline"/>
          <w:highlight w:val="yellow"/>
        </w:rPr>
        <w:t xml:space="preserve">has some </w:t>
      </w:r>
      <w:r w:rsidRPr="007567CB">
        <w:rPr>
          <w:rStyle w:val="StyleBoldUnderline"/>
        </w:rPr>
        <w:t xml:space="preserve">official </w:t>
      </w:r>
      <w:r w:rsidRPr="007567CB">
        <w:rPr>
          <w:rStyle w:val="StyleBoldUnderline"/>
          <w:highlight w:val="yellow"/>
        </w:rPr>
        <w:t>bodies that</w:t>
      </w:r>
      <w:r>
        <w:rPr>
          <w:rStyle w:val="StyleBoldUnderline"/>
          <w:highlight w:val="yellow"/>
        </w:rPr>
        <w:t xml:space="preserve"> </w:t>
      </w:r>
      <w:r w:rsidRPr="007567CB">
        <w:rPr>
          <w:rStyle w:val="StyleBoldUnderline"/>
          <w:highlight w:val="yellow"/>
        </w:rPr>
        <w:t>act and operate in the name of government</w:t>
      </w:r>
      <w:r w:rsidRPr="007567CB">
        <w:t xml:space="preserve">: the </w:t>
      </w:r>
      <w:r w:rsidRPr="007567CB">
        <w:rPr>
          <w:rStyle w:val="StyleBoldUnderline"/>
          <w:highlight w:val="yellow"/>
        </w:rPr>
        <w:t>Congress</w:t>
      </w:r>
      <w:r w:rsidRPr="007567CB">
        <w:t xml:space="preserve">, the </w:t>
      </w:r>
      <w:r w:rsidRPr="007567CB">
        <w:rPr>
          <w:rStyle w:val="StyleBoldUnderline"/>
          <w:highlight w:val="yellow"/>
        </w:rPr>
        <w:t>Senate</w:t>
      </w:r>
      <w:r w:rsidRPr="007567CB">
        <w:t xml:space="preserve">, the </w:t>
      </w:r>
      <w:r w:rsidRPr="007567CB">
        <w:rPr>
          <w:rStyle w:val="StyleBoldUnderline"/>
          <w:highlight w:val="yellow"/>
        </w:rPr>
        <w:t>Department of State, etc</w:t>
      </w:r>
      <w:r w:rsidRPr="007567CB">
        <w:t xml:space="preserve">. </w:t>
      </w:r>
    </w:p>
    <w:p w:rsidR="00C56D9F" w:rsidRDefault="00C56D9F" w:rsidP="00C56D9F">
      <w:pPr>
        <w:pStyle w:val="Heading4"/>
      </w:pPr>
      <w:r>
        <w:t xml:space="preserve">B- Agent CPs </w:t>
      </w:r>
      <w:proofErr w:type="gramStart"/>
      <w:r>
        <w:t>are</w:t>
      </w:r>
      <w:proofErr w:type="gramEnd"/>
      <w:r>
        <w:t xml:space="preserve"> not educational because they don’t test the merit of the mandate, shifting debates to generic questions that aren’t topic-specific.  They are also unfair because they result in the outcome of the entire affirmative.</w:t>
      </w:r>
    </w:p>
    <w:p w:rsidR="00C56D9F" w:rsidRDefault="00C56D9F" w:rsidP="00C56D9F"/>
    <w:p w:rsidR="00C56D9F" w:rsidRDefault="00C56D9F" w:rsidP="00C56D9F">
      <w:pPr>
        <w:pStyle w:val="Heading4"/>
      </w:pPr>
      <w:r>
        <w:t>C- Reject the counterplan because it isn’t competitive</w:t>
      </w:r>
    </w:p>
    <w:p w:rsidR="00C56D9F" w:rsidRDefault="00C56D9F" w:rsidP="00C56D9F"/>
    <w:p w:rsidR="00C56D9F" w:rsidRDefault="00C56D9F" w:rsidP="00C56D9F">
      <w:pPr>
        <w:pStyle w:val="Heading4"/>
      </w:pPr>
      <w:r>
        <w:t>Fifth, counterplan impossible- Congress has exclusive jurisdiction</w:t>
      </w:r>
    </w:p>
    <w:p w:rsidR="00C56D9F" w:rsidRDefault="00C56D9F" w:rsidP="00C56D9F"/>
    <w:p w:rsidR="00C56D9F" w:rsidRPr="0010425E" w:rsidRDefault="00C56D9F" w:rsidP="00C56D9F">
      <w:pPr>
        <w:rPr>
          <w:rStyle w:val="StyleStyleBold12pt"/>
        </w:rPr>
      </w:pPr>
      <w:proofErr w:type="spellStart"/>
      <w:r w:rsidRPr="0010425E">
        <w:rPr>
          <w:rStyle w:val="StyleStyleBold12pt"/>
        </w:rPr>
        <w:t>Dreveskracht</w:t>
      </w:r>
      <w:proofErr w:type="spellEnd"/>
      <w:r w:rsidRPr="0010425E">
        <w:rPr>
          <w:rStyle w:val="StyleStyleBold12pt"/>
        </w:rPr>
        <w:t xml:space="preserve"> 11</w:t>
      </w:r>
    </w:p>
    <w:p w:rsidR="00C56D9F" w:rsidRDefault="00C56D9F" w:rsidP="00C56D9F">
      <w:r>
        <w:t xml:space="preserve">[Ryan David, Associate at </w:t>
      </w:r>
      <w:proofErr w:type="spellStart"/>
      <w:r>
        <w:t>Galanda</w:t>
      </w:r>
      <w:proofErr w:type="spellEnd"/>
      <w:r>
        <w:t xml:space="preserve"> </w:t>
      </w:r>
      <w:proofErr w:type="spellStart"/>
      <w:r>
        <w:t>Broadman</w:t>
      </w:r>
      <w:proofErr w:type="spellEnd"/>
      <w:r>
        <w:t xml:space="preserve"> PLLC, of Seattle, an American Indian majority-owned law firm, Washington and Lee Law Review, Winter, 2011, “NATIVE NATION ECONOMIC DEVELOPMENT VIA THE IMPLEMENTATION OF SOLAR PROJECTS: HOW TO MAKE IT WORK” //</w:t>
      </w:r>
      <w:proofErr w:type="spellStart"/>
      <w:r>
        <w:t>wyo-tjc</w:t>
      </w:r>
      <w:proofErr w:type="spellEnd"/>
      <w:r>
        <w:t>]</w:t>
      </w:r>
    </w:p>
    <w:p w:rsidR="00C56D9F" w:rsidRPr="0010425E" w:rsidRDefault="00C56D9F" w:rsidP="00C56D9F">
      <w:pPr>
        <w:rPr>
          <w:sz w:val="16"/>
        </w:rPr>
      </w:pPr>
      <w:r w:rsidRPr="0010425E">
        <w:rPr>
          <w:sz w:val="16"/>
        </w:rPr>
        <w:t xml:space="preserve">Finally, “Indian </w:t>
      </w:r>
      <w:r w:rsidRPr="0010425E">
        <w:rPr>
          <w:rStyle w:val="StyleBoldUnderline"/>
        </w:rPr>
        <w:t>tribes possess the same immunity from suit traditionally enjoyed by all sovereign powers</w:t>
      </w:r>
      <w:r w:rsidRPr="0010425E">
        <w:rPr>
          <w:sz w:val="16"/>
        </w:rPr>
        <w:t xml:space="preserve">.” [FN232] </w:t>
      </w:r>
      <w:r w:rsidRPr="0010425E">
        <w:rPr>
          <w:rStyle w:val="StyleBoldUnderline"/>
        </w:rPr>
        <w:t>This stems from the status of Indian tribes as “autonomous political entities</w:t>
      </w:r>
      <w:r w:rsidRPr="0010425E">
        <w:rPr>
          <w:sz w:val="16"/>
        </w:rPr>
        <w:t xml:space="preserve">, retaining their original rights with regard to self-governance.” [FN233] </w:t>
      </w:r>
      <w:r w:rsidRPr="0010425E">
        <w:rPr>
          <w:rStyle w:val="StyleBoldUnderline"/>
        </w:rPr>
        <w:t>Tribes enjoy this</w:t>
      </w:r>
      <w:r w:rsidRPr="0010425E">
        <w:rPr>
          <w:sz w:val="16"/>
        </w:rPr>
        <w:t xml:space="preserve"> immunity ab</w:t>
      </w:r>
      <w:r w:rsidRPr="0010425E">
        <w:rPr>
          <w:rStyle w:val="StyleBoldUnderline"/>
        </w:rPr>
        <w:t xml:space="preserve">sent a clear waiver or </w:t>
      </w:r>
      <w:r w:rsidRPr="0010425E">
        <w:rPr>
          <w:rStyle w:val="Emphasis"/>
        </w:rPr>
        <w:t>explicit and unambiguous Congressional</w:t>
      </w:r>
      <w:r>
        <w:rPr>
          <w:rStyle w:val="Emphasis"/>
        </w:rPr>
        <w:t xml:space="preserve"> </w:t>
      </w:r>
      <w:r w:rsidRPr="0010425E">
        <w:rPr>
          <w:rStyle w:val="Emphasis"/>
        </w:rPr>
        <w:t>action</w:t>
      </w:r>
      <w:r w:rsidRPr="0010425E">
        <w:rPr>
          <w:sz w:val="16"/>
        </w:rPr>
        <w:t xml:space="preserve">. [FN234] </w:t>
      </w:r>
      <w:r w:rsidRPr="005678EE">
        <w:rPr>
          <w:rStyle w:val="StyleBoldUnderline"/>
          <w:highlight w:val="yellow"/>
        </w:rPr>
        <w:t>In the absence</w:t>
      </w:r>
      <w:r w:rsidRPr="005678EE">
        <w:rPr>
          <w:rStyle w:val="StyleBoldUnderline"/>
        </w:rPr>
        <w:t xml:space="preserve"> of</w:t>
      </w:r>
      <w:r w:rsidRPr="0010425E">
        <w:rPr>
          <w:sz w:val="16"/>
        </w:rPr>
        <w:t xml:space="preserve"> an effective waiver of immunity, state and </w:t>
      </w:r>
      <w:r w:rsidRPr="005678EE">
        <w:rPr>
          <w:rStyle w:val="StyleBoldUnderline"/>
          <w:highlight w:val="yellow"/>
        </w:rPr>
        <w:t>federal courts cannot exercise jurisdiction over, or provide remedies against</w:t>
      </w:r>
      <w:r w:rsidRPr="0010425E">
        <w:rPr>
          <w:sz w:val="16"/>
        </w:rPr>
        <w:t xml:space="preserve">, Indian </w:t>
      </w:r>
      <w:r w:rsidRPr="005678EE">
        <w:rPr>
          <w:rStyle w:val="StyleBoldUnderline"/>
          <w:highlight w:val="yellow"/>
        </w:rPr>
        <w:t>tribes</w:t>
      </w:r>
      <w:r w:rsidRPr="0010425E">
        <w:rPr>
          <w:sz w:val="16"/>
        </w:rPr>
        <w:t xml:space="preserve">. [FN235] </w:t>
      </w:r>
      <w:r w:rsidRPr="005678EE">
        <w:rPr>
          <w:rStyle w:val="StyleBoldUnderline"/>
          <w:highlight w:val="yellow"/>
        </w:rPr>
        <w:t>Congress</w:t>
      </w:r>
      <w:r w:rsidRPr="0010425E">
        <w:rPr>
          <w:rStyle w:val="StyleBoldUnderline"/>
        </w:rPr>
        <w:t xml:space="preserve"> has </w:t>
      </w:r>
      <w:r w:rsidRPr="005678EE">
        <w:rPr>
          <w:rStyle w:val="StyleBoldUnderline"/>
          <w:highlight w:val="yellow"/>
        </w:rPr>
        <w:t xml:space="preserve">abrogated sovereign immunity only in a </w:t>
      </w:r>
      <w:r w:rsidRPr="005678EE">
        <w:rPr>
          <w:rStyle w:val="Emphasis"/>
          <w:highlight w:val="yellow"/>
        </w:rPr>
        <w:t>few limited circumstances</w:t>
      </w:r>
      <w:r w:rsidRPr="0010425E">
        <w:rPr>
          <w:sz w:val="16"/>
        </w:rPr>
        <w:t xml:space="preserve">. [FN236] As to contracts, </w:t>
      </w:r>
      <w:r w:rsidRPr="0010425E">
        <w:rPr>
          <w:rStyle w:val="StyleBoldUnderline"/>
        </w:rPr>
        <w:t>tribes also enjoy *69 immunity from suit, “whether those contracts involve governmental or commercial activities and whether they were made on or off a reservation.”</w:t>
      </w:r>
      <w:r w:rsidRPr="0010425E">
        <w:rPr>
          <w:sz w:val="16"/>
        </w:rPr>
        <w:t xml:space="preserve"> [FN237] </w:t>
      </w:r>
      <w:proofErr w:type="gramStart"/>
      <w:r w:rsidRPr="0010425E">
        <w:rPr>
          <w:sz w:val="16"/>
        </w:rPr>
        <w:t>Tribally-chartered</w:t>
      </w:r>
      <w:proofErr w:type="gramEnd"/>
      <w:r w:rsidRPr="0010425E">
        <w:rPr>
          <w:sz w:val="16"/>
        </w:rPr>
        <w:t xml:space="preserve"> corporations “acting as an arm of the tribe” are imputed the same sovereign immunity granted to a tribe itself. [FN238] In addition, this immunity extends to persons acting as agents of the tribal corporation. [FN239] Previously, the general consensus was that </w:t>
      </w:r>
      <w:r w:rsidRPr="005678EE">
        <w:rPr>
          <w:rStyle w:val="StyleBoldUnderline"/>
          <w:highlight w:val="yellow"/>
        </w:rPr>
        <w:t xml:space="preserve">in contracts with non-Indians, </w:t>
      </w:r>
      <w:r w:rsidRPr="005678EE">
        <w:rPr>
          <w:rStyle w:val="Emphasis"/>
          <w:highlight w:val="yellow"/>
        </w:rPr>
        <w:t>waiver would never be implied</w:t>
      </w:r>
      <w:r w:rsidRPr="0010425E">
        <w:rPr>
          <w:sz w:val="16"/>
        </w:rPr>
        <w:t xml:space="preserve">. [FN240] However, that rule has been disregarded in a few recent cases. [FN241] </w:t>
      </w:r>
      <w:proofErr w:type="spellStart"/>
      <w:r w:rsidRPr="0010425E">
        <w:rPr>
          <w:sz w:val="16"/>
        </w:rPr>
        <w:t>Namekagon</w:t>
      </w:r>
      <w:proofErr w:type="spellEnd"/>
      <w:r w:rsidRPr="0010425E">
        <w:rPr>
          <w:sz w:val="16"/>
        </w:rPr>
        <w:t xml:space="preserve"> Development Co. v. Bois Forte Reservation Housing Authority [FN242] is one example where general “[</w:t>
      </w:r>
      <w:proofErr w:type="gramStart"/>
      <w:r w:rsidRPr="0010425E">
        <w:rPr>
          <w:sz w:val="16"/>
        </w:rPr>
        <w:t>o]</w:t>
      </w:r>
      <w:proofErr w:type="spellStart"/>
      <w:r w:rsidRPr="0010425E">
        <w:rPr>
          <w:sz w:val="16"/>
        </w:rPr>
        <w:t>rganizational</w:t>
      </w:r>
      <w:proofErr w:type="spellEnd"/>
      <w:proofErr w:type="gramEnd"/>
      <w:r w:rsidRPr="0010425E">
        <w:rPr>
          <w:sz w:val="16"/>
        </w:rPr>
        <w:t xml:space="preserve"> documents of tribal entities that empower the entity to ‘sue and be sued’ have been held to constitute a waiver of immunity.” [FN243] Likewise, under C&amp;L Enterprises, Inc. v. Citizen Band Potawatomi Indian Tribe of Oklahoma, [FN244] arbitration provisions contained in contracts with *70 non-Indians have been deemed to waive sovereign immunity. [FN245] However, “[</w:t>
      </w:r>
      <w:proofErr w:type="gramStart"/>
      <w:r w:rsidRPr="005678EE">
        <w:rPr>
          <w:rStyle w:val="StyleBoldUnderline"/>
          <w:highlight w:val="yellow"/>
        </w:rPr>
        <w:t>n]o</w:t>
      </w:r>
      <w:proofErr w:type="gramEnd"/>
      <w:r w:rsidRPr="005678EE">
        <w:rPr>
          <w:rStyle w:val="StyleBoldUnderline"/>
          <w:highlight w:val="yellow"/>
        </w:rPr>
        <w:t xml:space="preserve"> agreement</w:t>
      </w:r>
      <w:r w:rsidRPr="0010425E">
        <w:rPr>
          <w:rStyle w:val="StyleBoldUnderline"/>
        </w:rPr>
        <w:t xml:space="preserve"> or contract </w:t>
      </w:r>
      <w:r w:rsidRPr="005678EE">
        <w:rPr>
          <w:rStyle w:val="StyleBoldUnderline"/>
          <w:highlight w:val="yellow"/>
        </w:rPr>
        <w:t>with an Indian tribe that encumbers Indian lands for a period of 7 or more years shall be valid unless</w:t>
      </w:r>
      <w:r w:rsidRPr="0010425E">
        <w:rPr>
          <w:rStyle w:val="StyleBoldUnderline"/>
        </w:rPr>
        <w:t xml:space="preserve"> </w:t>
      </w:r>
      <w:r w:rsidRPr="005678EE">
        <w:rPr>
          <w:rStyle w:val="StyleBoldUnderline"/>
          <w:highlight w:val="yellow"/>
        </w:rPr>
        <w:t>that</w:t>
      </w:r>
      <w:r w:rsidRPr="0010425E">
        <w:rPr>
          <w:rStyle w:val="StyleBoldUnderline"/>
        </w:rPr>
        <w:t xml:space="preserve"> agreement or contract </w:t>
      </w:r>
      <w:r w:rsidRPr="005678EE">
        <w:rPr>
          <w:rStyle w:val="StyleBoldUnderline"/>
          <w:highlight w:val="yellow"/>
        </w:rPr>
        <w:t>bears</w:t>
      </w:r>
      <w:r w:rsidRPr="0010425E">
        <w:rPr>
          <w:rStyle w:val="StyleBoldUnderline"/>
        </w:rPr>
        <w:t xml:space="preserve"> the </w:t>
      </w:r>
      <w:r w:rsidRPr="005678EE">
        <w:rPr>
          <w:rStyle w:val="StyleBoldUnderline"/>
          <w:highlight w:val="yellow"/>
        </w:rPr>
        <w:t>approval of the Secretary of the Interior</w:t>
      </w:r>
      <w:r w:rsidRPr="0010425E">
        <w:rPr>
          <w:sz w:val="16"/>
        </w:rPr>
        <w:t xml:space="preserve"> or a designee of the Secretary.”</w:t>
      </w:r>
    </w:p>
    <w:p w:rsidR="00C56D9F" w:rsidRDefault="00C56D9F" w:rsidP="00C56D9F">
      <w:pPr>
        <w:pStyle w:val="Heading4"/>
      </w:pPr>
      <w:r>
        <w:t>Sixth, Circumvention kills solvency:</w:t>
      </w:r>
    </w:p>
    <w:p w:rsidR="00C56D9F" w:rsidRDefault="00C56D9F" w:rsidP="00C56D9F">
      <w:pPr>
        <w:pStyle w:val="Heading4"/>
        <w:numPr>
          <w:ilvl w:val="0"/>
          <w:numId w:val="6"/>
        </w:numPr>
      </w:pPr>
      <w:r>
        <w:t xml:space="preserve">Agencies </w:t>
      </w:r>
    </w:p>
    <w:p w:rsidR="00C56D9F" w:rsidRPr="003111F5" w:rsidRDefault="00C56D9F" w:rsidP="00C56D9F"/>
    <w:p w:rsidR="00C56D9F" w:rsidRPr="00CF53BB" w:rsidRDefault="00C56D9F" w:rsidP="00C56D9F">
      <w:pPr>
        <w:rPr>
          <w:sz w:val="20"/>
          <w:szCs w:val="20"/>
        </w:rPr>
      </w:pPr>
      <w:r w:rsidRPr="003111F5">
        <w:rPr>
          <w:rStyle w:val="StyleStyleBold12pt"/>
        </w:rPr>
        <w:t>Sierra Club 08</w:t>
      </w:r>
      <w:r w:rsidRPr="00CF53BB">
        <w:rPr>
          <w:sz w:val="20"/>
          <w:szCs w:val="20"/>
        </w:rPr>
        <w:t xml:space="preserve"> (EPA’s Continued Defiance of High Court Ruling Challenged, Apr. 2, 2008, http://www.sierraclub.org/pressroom/releases/pr2008-04-02.asp)</w:t>
      </w:r>
    </w:p>
    <w:p w:rsidR="00C56D9F" w:rsidRPr="0010425E" w:rsidRDefault="00C56D9F" w:rsidP="00C56D9F">
      <w:pPr>
        <w:rPr>
          <w:sz w:val="16"/>
        </w:rPr>
      </w:pPr>
      <w:r w:rsidRPr="0010425E">
        <w:rPr>
          <w:sz w:val="16"/>
        </w:rPr>
        <w:t xml:space="preserve">Exactly one year ago today </w:t>
      </w:r>
      <w:r w:rsidRPr="003111F5">
        <w:rPr>
          <w:rStyle w:val="StyleBoldUnderline"/>
        </w:rPr>
        <w:t>the Supreme Court handed down</w:t>
      </w:r>
      <w:r w:rsidRPr="0010425E">
        <w:rPr>
          <w:sz w:val="16"/>
        </w:rPr>
        <w:t xml:space="preserve"> a watershed decision in the case of </w:t>
      </w:r>
      <w:r w:rsidRPr="003111F5">
        <w:rPr>
          <w:rStyle w:val="StyleBoldUnderline"/>
        </w:rPr>
        <w:t>Massachusetts v. EPA</w:t>
      </w:r>
      <w:r w:rsidRPr="0010425E">
        <w:rPr>
          <w:sz w:val="16"/>
        </w:rPr>
        <w:t xml:space="preserve">. Today the </w:t>
      </w:r>
      <w:r w:rsidRPr="003111F5">
        <w:rPr>
          <w:rStyle w:val="StyleBoldUnderline"/>
        </w:rPr>
        <w:t>Sierra Club</w:t>
      </w:r>
      <w:r w:rsidRPr="0010425E">
        <w:rPr>
          <w:sz w:val="16"/>
        </w:rPr>
        <w:t xml:space="preserve">, more than a dozen cities and states, and numerous other environmental groups </w:t>
      </w:r>
      <w:r w:rsidRPr="003111F5">
        <w:rPr>
          <w:rStyle w:val="StyleBoldUnderline"/>
        </w:rPr>
        <w:t>began legal proceedings</w:t>
      </w:r>
      <w:r w:rsidRPr="0010425E">
        <w:rPr>
          <w:sz w:val="16"/>
        </w:rPr>
        <w:t xml:space="preserve"> in the U.S. Court of Appeals for the District of Columbia Circuit </w:t>
      </w:r>
      <w:r w:rsidRPr="003111F5">
        <w:rPr>
          <w:rStyle w:val="StyleBoldUnderline"/>
        </w:rPr>
        <w:t>to compel the Environmental Protection Agency to stop defying the Supreme Court</w:t>
      </w:r>
      <w:r w:rsidRPr="00CA31B5">
        <w:rPr>
          <w:rStyle w:val="Heading3Char"/>
        </w:rPr>
        <w:t>.</w:t>
      </w:r>
      <w:r w:rsidRPr="0010425E">
        <w:rPr>
          <w:sz w:val="16"/>
        </w:rPr>
        <w:t xml:space="preserve"> The new proceedings come after months of warning from the petitioners that continued inaction would not be tolerated. Unfortunately, </w:t>
      </w:r>
      <w:r w:rsidRPr="00E2550A">
        <w:rPr>
          <w:rStyle w:val="StyleBoldUnderline"/>
          <w:highlight w:val="yellow"/>
        </w:rPr>
        <w:t>EPA chose not only to continue to ignore the High Court’s ruling, but instead proposed an alternative course</w:t>
      </w:r>
      <w:r w:rsidRPr="003111F5">
        <w:rPr>
          <w:rStyle w:val="StyleBoldUnderline"/>
        </w:rPr>
        <w:t xml:space="preserve"> that had been advocated by the Heritage Foundation, industry, and other special interests--a course of action </w:t>
      </w:r>
      <w:r w:rsidRPr="00E2550A">
        <w:rPr>
          <w:rStyle w:val="StyleBoldUnderline"/>
          <w:highlight w:val="yellow"/>
        </w:rPr>
        <w:t>explicitly rejected by the High Court in its ruling</w:t>
      </w:r>
      <w:r w:rsidRPr="0010425E">
        <w:rPr>
          <w:sz w:val="16"/>
          <w:highlight w:val="yellow"/>
        </w:rPr>
        <w:t>.</w:t>
      </w:r>
      <w:r w:rsidRPr="0010425E">
        <w:rPr>
          <w:sz w:val="16"/>
        </w:rPr>
        <w:t xml:space="preserve">  EPA’s recent decisions on a variety of issues related to this case and other global warming issues </w:t>
      </w:r>
      <w:proofErr w:type="gramStart"/>
      <w:r w:rsidRPr="0010425E">
        <w:rPr>
          <w:sz w:val="16"/>
        </w:rPr>
        <w:t>are</w:t>
      </w:r>
      <w:proofErr w:type="gramEnd"/>
      <w:r w:rsidRPr="0010425E">
        <w:rPr>
          <w:sz w:val="16"/>
        </w:rPr>
        <w:t xml:space="preserve"> the subject of several lawsuits and investigations by no fewer than three Congressional committees. EPA documents in this case </w:t>
      </w:r>
      <w:proofErr w:type="gramStart"/>
      <w:r w:rsidRPr="0010425E">
        <w:rPr>
          <w:sz w:val="16"/>
        </w:rPr>
        <w:t>are expected to be subpoenaed</w:t>
      </w:r>
      <w:proofErr w:type="gramEnd"/>
      <w:r w:rsidRPr="0010425E">
        <w:rPr>
          <w:sz w:val="16"/>
        </w:rPr>
        <w:t xml:space="preserve"> by the House Select Committee on Energy Independence and Global Warming shortly after today’s court filings. Statement of David Bookbinder, Sierra Club Chief Climate Counsel  "While EPA has spent seven years finding new and creative ways to delay, obfuscate, deceive, block action in the states, and otherwise refuse to take action on global warming, it seems it took them only a week to do what was demanded by the Heritage Foundation and other special interests. This latest provocation, combined with a nearly decade-long trail of broken promises from President Bush on down the line, left us with no other choice but to take EPA back to Court.  "</w:t>
      </w:r>
      <w:r w:rsidRPr="00E2550A">
        <w:rPr>
          <w:rStyle w:val="StyleBoldUnderline"/>
          <w:highlight w:val="yellow"/>
        </w:rPr>
        <w:t>EPA</w:t>
      </w:r>
      <w:r w:rsidRPr="003111F5">
        <w:rPr>
          <w:rStyle w:val="StyleBoldUnderline"/>
        </w:rPr>
        <w:t xml:space="preserve"> threw the kitchen sink at the Supreme Court, lost, and </w:t>
      </w:r>
      <w:r w:rsidRPr="00E2550A">
        <w:rPr>
          <w:rStyle w:val="StyleBoldUnderline"/>
          <w:highlight w:val="yellow"/>
        </w:rPr>
        <w:t>has now proved that they’re willing to ignore even the highest court in the land in order to protect their friends in industry</w:t>
      </w:r>
      <w:r w:rsidRPr="0010425E">
        <w:rPr>
          <w:sz w:val="16"/>
        </w:rPr>
        <w:t xml:space="preserve">. While this administration has done everything possible to make a mockery of the rule of law in this country, </w:t>
      </w:r>
      <w:r w:rsidRPr="00E2550A">
        <w:rPr>
          <w:rStyle w:val="StyleBoldUnderline"/>
          <w:highlight w:val="yellow"/>
        </w:rPr>
        <w:t>it’s still stunning that they refuse to yield even to the High Court</w:t>
      </w:r>
      <w:r w:rsidRPr="0010425E">
        <w:rPr>
          <w:sz w:val="16"/>
        </w:rPr>
        <w:t>.</w:t>
      </w:r>
    </w:p>
    <w:p w:rsidR="00C56D9F" w:rsidRDefault="00C56D9F" w:rsidP="00C56D9F">
      <w:pPr>
        <w:pStyle w:val="Heading4"/>
        <w:numPr>
          <w:ilvl w:val="0"/>
          <w:numId w:val="6"/>
        </w:numPr>
      </w:pPr>
      <w:r>
        <w:t>Congress</w:t>
      </w:r>
    </w:p>
    <w:p w:rsidR="00C56D9F" w:rsidRDefault="00C56D9F" w:rsidP="00C56D9F">
      <w:pPr>
        <w:rPr>
          <w:rStyle w:val="StyleStyleBold12pt"/>
        </w:rPr>
      </w:pPr>
    </w:p>
    <w:p w:rsidR="00C56D9F" w:rsidRPr="00934265" w:rsidRDefault="00C56D9F" w:rsidP="00C56D9F">
      <w:pPr>
        <w:rPr>
          <w:rStyle w:val="StyleStyleBold12pt"/>
        </w:rPr>
      </w:pPr>
      <w:r w:rsidRPr="00934265">
        <w:rPr>
          <w:rStyle w:val="StyleStyleBold12pt"/>
        </w:rPr>
        <w:t>NTT, no date</w:t>
      </w:r>
    </w:p>
    <w:p w:rsidR="00C56D9F" w:rsidRDefault="00C56D9F" w:rsidP="00C56D9F">
      <w:r>
        <w:t>[</w:t>
      </w:r>
      <w:r w:rsidRPr="00934265">
        <w:t xml:space="preserve">National Timber Tax Website, no date. “Judicial Sources- Supreme Court”, </w:t>
      </w:r>
      <w:hyperlink r:id="rId18" w:history="1">
        <w:r w:rsidRPr="00934265">
          <w:rPr>
            <w:rStyle w:val="Hyperlink"/>
          </w:rPr>
          <w:t>http://www.timbertax.org/research/process/judicial/supreme_court/</w:t>
        </w:r>
      </w:hyperlink>
      <w:r w:rsidRPr="00934265">
        <w:t>//wyokb]</w:t>
      </w:r>
    </w:p>
    <w:p w:rsidR="00C56D9F" w:rsidRDefault="00C56D9F" w:rsidP="00C56D9F">
      <w:pPr>
        <w:rPr>
          <w:sz w:val="16"/>
        </w:rPr>
      </w:pPr>
      <w:r w:rsidRPr="00934265">
        <w:rPr>
          <w:sz w:val="16"/>
        </w:rPr>
        <w:t xml:space="preserve">If the Supreme Court agrees to review a decision, its interpretation and application of the law are the final authority, and all lower courts, taxpayers, and the IRS must follow its decision. </w:t>
      </w:r>
      <w:r w:rsidRPr="00F861A3">
        <w:rPr>
          <w:rStyle w:val="StyleBoldUnderline"/>
          <w:highlight w:val="cyan"/>
        </w:rPr>
        <w:t>If Congress is unhappy with the Court's interpretation and application of the law Congress might repeal the challenged statute, or the federal administration might refuse to fund or enforce the underlying law</w:t>
      </w:r>
      <w:r w:rsidRPr="00934265">
        <w:rPr>
          <w:rStyle w:val="StyleBoldUnderline"/>
        </w:rPr>
        <w:t xml:space="preserve"> and related activities</w:t>
      </w:r>
      <w:r w:rsidRPr="00934265">
        <w:rPr>
          <w:sz w:val="16"/>
        </w:rPr>
        <w:t>. Neither a citizen nor the government can appeal a Supreme Court decision.</w:t>
      </w:r>
    </w:p>
    <w:p w:rsidR="00C56D9F" w:rsidRDefault="00C56D9F" w:rsidP="00C56D9F">
      <w:pPr>
        <w:pStyle w:val="Heading3"/>
      </w:pPr>
      <w:r>
        <w:t xml:space="preserve">2AC </w:t>
      </w:r>
      <w:proofErr w:type="spellStart"/>
      <w:r>
        <w:t>Irig</w:t>
      </w:r>
      <w:proofErr w:type="spellEnd"/>
    </w:p>
    <w:p w:rsidR="00C56D9F" w:rsidRPr="00D159C0" w:rsidRDefault="00C56D9F" w:rsidP="00C56D9F">
      <w:pPr>
        <w:pStyle w:val="Heading4"/>
      </w:pPr>
      <w:r w:rsidRPr="00D159C0">
        <w:t>Our Interpretation: The resolution asks the question of desirability of USFG action. The Role of ballot is to say yes or no to the action and outcomes of the plan.</w:t>
      </w:r>
    </w:p>
    <w:p w:rsidR="00C56D9F" w:rsidRPr="00D159C0" w:rsidRDefault="00C56D9F" w:rsidP="00C56D9F">
      <w:pPr>
        <w:pStyle w:val="Heading4"/>
      </w:pPr>
      <w:r w:rsidRPr="00D159C0">
        <w:t>Second, is reasons to prefer:</w:t>
      </w:r>
    </w:p>
    <w:p w:rsidR="00C56D9F" w:rsidRPr="00D159C0" w:rsidRDefault="00C56D9F" w:rsidP="00C56D9F">
      <w:pPr>
        <w:pStyle w:val="Heading4"/>
      </w:pPr>
      <w:r w:rsidRPr="00D159C0">
        <w:t xml:space="preserve">(___) A. </w:t>
      </w:r>
      <w:proofErr w:type="spellStart"/>
      <w:r w:rsidRPr="00D159C0">
        <w:t>Aff</w:t>
      </w:r>
      <w:proofErr w:type="spellEnd"/>
      <w:r w:rsidRPr="00D159C0">
        <w:t xml:space="preserve"> Choice, any other framework or role of the ballot moots 9 minutes of the 1ac</w:t>
      </w:r>
    </w:p>
    <w:p w:rsidR="00C56D9F" w:rsidRPr="00D159C0" w:rsidRDefault="00C56D9F" w:rsidP="00C56D9F">
      <w:pPr>
        <w:pStyle w:val="Heading4"/>
      </w:pPr>
      <w:r w:rsidRPr="00D159C0">
        <w:t>(___) B. It is predictable, the resolution demands USFG action</w:t>
      </w:r>
    </w:p>
    <w:p w:rsidR="00C56D9F" w:rsidRPr="00D159C0" w:rsidRDefault="00C56D9F" w:rsidP="00C56D9F">
      <w:pPr>
        <w:pStyle w:val="Heading4"/>
      </w:pPr>
      <w:r w:rsidRPr="00D159C0">
        <w:t xml:space="preserve">(___) C. It is fair, Weigh </w:t>
      </w:r>
      <w:proofErr w:type="spellStart"/>
      <w:r w:rsidRPr="00D159C0">
        <w:t>Aff</w:t>
      </w:r>
      <w:proofErr w:type="spellEnd"/>
      <w:r w:rsidRPr="00D159C0">
        <w:t xml:space="preserve"> Impacts and the method of the Affirmative versus the </w:t>
      </w:r>
      <w:proofErr w:type="spellStart"/>
      <w:r w:rsidRPr="00D159C0">
        <w:t>Kritik</w:t>
      </w:r>
      <w:proofErr w:type="spellEnd"/>
      <w:r w:rsidRPr="00D159C0">
        <w:t>, it’s the only way to test competition and determine the desirabili</w:t>
      </w:r>
      <w:r>
        <w:t>ty of one strategy over another</w:t>
      </w:r>
    </w:p>
    <w:p w:rsidR="00C56D9F" w:rsidRPr="00D159C0" w:rsidRDefault="00C56D9F" w:rsidP="00C56D9F">
      <w:pPr>
        <w:pStyle w:val="Heading4"/>
      </w:pPr>
      <w:r w:rsidRPr="00D159C0">
        <w:t>Finally, It is a voter for competitive equity—prefer our interpretation, it allows both teams to compete, other roles of the ballot are arbitrary and self serving</w:t>
      </w:r>
    </w:p>
    <w:p w:rsidR="00C56D9F" w:rsidRPr="00D159C0" w:rsidRDefault="00C56D9F" w:rsidP="00C56D9F">
      <w:pPr>
        <w:pStyle w:val="Heading4"/>
      </w:pPr>
      <w:r w:rsidRPr="00D159C0">
        <w:t xml:space="preserve">The </w:t>
      </w:r>
      <w:proofErr w:type="spellStart"/>
      <w:r w:rsidRPr="00D159C0">
        <w:t>Aff’s</w:t>
      </w:r>
      <w:proofErr w:type="spellEnd"/>
      <w:r w:rsidRPr="00D159C0">
        <w:t xml:space="preserve"> focus on deliberative approaches to public policy makes participation in policy decisions by those without their hands on the levers of power possible</w:t>
      </w:r>
    </w:p>
    <w:p w:rsidR="00C56D9F" w:rsidRPr="0089311F" w:rsidRDefault="00C56D9F" w:rsidP="00C56D9F">
      <w:pPr>
        <w:rPr>
          <w:rStyle w:val="StyleStyleBold12pt"/>
        </w:rPr>
      </w:pPr>
      <w:r w:rsidRPr="0089311F">
        <w:rPr>
          <w:rStyle w:val="StyleStyleBold12pt"/>
        </w:rPr>
        <w:t>Hickman, 12</w:t>
      </w:r>
    </w:p>
    <w:p w:rsidR="00C56D9F" w:rsidRPr="00D159C0" w:rsidRDefault="00C56D9F" w:rsidP="00C56D9F">
      <w:r w:rsidRPr="00D159C0">
        <w:t>[Larry, director of the Center for Dewey Studies and professor of philosophy at Southern Illinois University Carbondale, “Citizen Participation: more or less?” Online, http://www.secularhumanism.org/index.php</w:t>
      </w:r>
      <w:proofErr w:type="gramStart"/>
      <w:r w:rsidRPr="00D159C0">
        <w:t>?section</w:t>
      </w:r>
      <w:proofErr w:type="gramEnd"/>
      <w:r w:rsidRPr="00D159C0">
        <w:t>=fi&amp;page=hickman_28_6] /</w:t>
      </w:r>
      <w:proofErr w:type="spellStart"/>
      <w:r w:rsidRPr="00D159C0">
        <w:t>Wyo</w:t>
      </w:r>
      <w:proofErr w:type="spellEnd"/>
      <w:r w:rsidRPr="00D159C0">
        <w:t>-MB</w:t>
      </w:r>
    </w:p>
    <w:p w:rsidR="00C56D9F" w:rsidRDefault="00C56D9F" w:rsidP="00C56D9F">
      <w:r w:rsidRPr="00D159C0">
        <w:t xml:space="preserve">Progressives such as John Dewey have tended to take a very different view from that of </w:t>
      </w:r>
      <w:proofErr w:type="spellStart"/>
      <w:r w:rsidRPr="00D159C0">
        <w:t>Caplan</w:t>
      </w:r>
      <w:proofErr w:type="spellEnd"/>
      <w:r w:rsidRPr="00D159C0">
        <w:t xml:space="preserve">, Lippmann, and the Roberts Court. In his 1927 book The Public and Its </w:t>
      </w:r>
      <w:proofErr w:type="gramStart"/>
      <w:r w:rsidRPr="00D159C0">
        <w:t>Problems,</w:t>
      </w:r>
      <w:proofErr w:type="gramEnd"/>
      <w:r w:rsidRPr="00D159C0">
        <w:t xml:space="preserve"> </w:t>
      </w:r>
      <w:r w:rsidRPr="00525FE0">
        <w:rPr>
          <w:rStyle w:val="StyleBoldUnderline"/>
          <w:highlight w:val="green"/>
        </w:rPr>
        <w:t>Dewey</w:t>
      </w:r>
      <w:r w:rsidRPr="00D159C0">
        <w:t xml:space="preserve"> mounted an energetic response to Lippmann. He </w:t>
      </w:r>
      <w:r w:rsidRPr="00165E8A">
        <w:rPr>
          <w:rStyle w:val="StyleBoldUnderline"/>
        </w:rPr>
        <w:t>encouraged</w:t>
      </w:r>
      <w:r w:rsidRPr="00D159C0">
        <w:t xml:space="preserve"> </w:t>
      </w:r>
      <w:r w:rsidRPr="00165E8A">
        <w:rPr>
          <w:rStyle w:val="StyleBoldUnderline"/>
        </w:rPr>
        <w:t>support</w:t>
      </w:r>
      <w:r w:rsidRPr="00D159C0">
        <w:t xml:space="preserve"> </w:t>
      </w:r>
      <w:r w:rsidRPr="0089311F">
        <w:rPr>
          <w:rStyle w:val="StyleBoldUnderline"/>
        </w:rPr>
        <w:t>for a free and vigorous press</w:t>
      </w:r>
      <w:r w:rsidRPr="00D159C0">
        <w:t xml:space="preserve"> </w:t>
      </w:r>
      <w:r w:rsidRPr="00165E8A">
        <w:rPr>
          <w:rStyle w:val="StyleBoldUnderline"/>
        </w:rPr>
        <w:t xml:space="preserve">whose task would be to make the results of research in the </w:t>
      </w:r>
      <w:r w:rsidRPr="00525FE0">
        <w:rPr>
          <w:rStyle w:val="StyleBoldUnderline"/>
        </w:rPr>
        <w:t>social</w:t>
      </w:r>
      <w:r w:rsidRPr="00165E8A">
        <w:rPr>
          <w:rStyle w:val="StyleBoldUnderline"/>
        </w:rPr>
        <w:t xml:space="preserve"> sciences available to e</w:t>
      </w:r>
      <w:r w:rsidRPr="0089311F">
        <w:rPr>
          <w:rStyle w:val="StyleBoldUnderline"/>
        </w:rPr>
        <w:t>very citizen</w:t>
      </w:r>
      <w:r w:rsidRPr="00D159C0">
        <w:t xml:space="preserve">. </w:t>
      </w:r>
      <w:r w:rsidRPr="00165E8A">
        <w:rPr>
          <w:rStyle w:val="StyleBoldUnderline"/>
        </w:rPr>
        <w:t xml:space="preserve">He </w:t>
      </w:r>
      <w:r w:rsidRPr="00525FE0">
        <w:rPr>
          <w:rStyle w:val="StyleBoldUnderline"/>
          <w:highlight w:val="green"/>
        </w:rPr>
        <w:t>denied that the “ordinary citizen” lacked</w:t>
      </w:r>
      <w:r w:rsidRPr="00165E8A">
        <w:rPr>
          <w:rStyle w:val="StyleBoldUnderline"/>
        </w:rPr>
        <w:t xml:space="preserve"> sufficient </w:t>
      </w:r>
      <w:r w:rsidRPr="00525FE0">
        <w:rPr>
          <w:rStyle w:val="StyleBoldUnderline"/>
          <w:highlight w:val="green"/>
        </w:rPr>
        <w:t>intelligence</w:t>
      </w:r>
      <w:r w:rsidRPr="00165E8A">
        <w:rPr>
          <w:rStyle w:val="StyleBoldUnderline"/>
        </w:rPr>
        <w:t xml:space="preserve"> or interest </w:t>
      </w:r>
      <w:r w:rsidRPr="00525FE0">
        <w:rPr>
          <w:rStyle w:val="StyleBoldUnderline"/>
          <w:highlight w:val="green"/>
        </w:rPr>
        <w:t>to</w:t>
      </w:r>
      <w:r w:rsidRPr="00165E8A">
        <w:rPr>
          <w:rStyle w:val="StyleBoldUnderline"/>
        </w:rPr>
        <w:t xml:space="preserve"> </w:t>
      </w:r>
      <w:r w:rsidRPr="00525FE0">
        <w:rPr>
          <w:rStyle w:val="StyleBoldUnderline"/>
          <w:highlight w:val="green"/>
        </w:rPr>
        <w:t>participate in public affairs</w:t>
      </w:r>
      <w:r w:rsidRPr="00D159C0">
        <w:t xml:space="preserve">. And he called for greater </w:t>
      </w:r>
      <w:r w:rsidRPr="00165E8A">
        <w:rPr>
          <w:rStyle w:val="StyleBoldUnderline"/>
        </w:rPr>
        <w:t>support</w:t>
      </w:r>
      <w:r w:rsidRPr="00D159C0">
        <w:t xml:space="preserve"> </w:t>
      </w:r>
      <w:r w:rsidRPr="00165E8A">
        <w:rPr>
          <w:rStyle w:val="StyleBoldUnderline"/>
        </w:rPr>
        <w:t>for</w:t>
      </w:r>
      <w:r w:rsidRPr="00D159C0">
        <w:t xml:space="preserve"> a type of </w:t>
      </w:r>
      <w:r w:rsidRPr="00165E8A">
        <w:rPr>
          <w:rStyle w:val="StyleBoldUnderline"/>
        </w:rPr>
        <w:t xml:space="preserve">public </w:t>
      </w:r>
      <w:r w:rsidRPr="00525FE0">
        <w:rPr>
          <w:rStyle w:val="StyleBoldUnderline"/>
          <w:highlight w:val="green"/>
        </w:rPr>
        <w:t>education</w:t>
      </w:r>
      <w:r w:rsidRPr="00165E8A">
        <w:rPr>
          <w:rStyle w:val="StyleBoldUnderline"/>
        </w:rPr>
        <w:t xml:space="preserve"> that would </w:t>
      </w:r>
      <w:r w:rsidRPr="00525FE0">
        <w:rPr>
          <w:rStyle w:val="StyleBoldUnderline"/>
          <w:highlight w:val="green"/>
        </w:rPr>
        <w:t>increase</w:t>
      </w:r>
      <w:r w:rsidRPr="00165E8A">
        <w:rPr>
          <w:rStyle w:val="StyleBoldUnderline"/>
        </w:rPr>
        <w:t xml:space="preserve"> the </w:t>
      </w:r>
      <w:r w:rsidRPr="00525FE0">
        <w:rPr>
          <w:rStyle w:val="StyleBoldUnderline"/>
          <w:highlight w:val="green"/>
        </w:rPr>
        <w:t>critical skills</w:t>
      </w:r>
      <w:r w:rsidRPr="00D159C0">
        <w:t xml:space="preserve"> that every citizen requires </w:t>
      </w:r>
      <w:r w:rsidRPr="00525FE0">
        <w:rPr>
          <w:rStyle w:val="StyleBoldUnderline"/>
          <w:highlight w:val="green"/>
        </w:rPr>
        <w:t>to cut through</w:t>
      </w:r>
      <w:r w:rsidRPr="00165E8A">
        <w:rPr>
          <w:rStyle w:val="StyleBoldUnderline"/>
        </w:rPr>
        <w:t xml:space="preserve"> the web of </w:t>
      </w:r>
      <w:r w:rsidRPr="00525FE0">
        <w:rPr>
          <w:rStyle w:val="StyleBoldUnderline"/>
          <w:highlight w:val="green"/>
        </w:rPr>
        <w:t>disinformation</w:t>
      </w:r>
      <w:r w:rsidRPr="00165E8A">
        <w:rPr>
          <w:rStyle w:val="StyleBoldUnderline"/>
        </w:rPr>
        <w:t xml:space="preserve"> that tends to be </w:t>
      </w:r>
      <w:r w:rsidRPr="00525FE0">
        <w:rPr>
          <w:rStyle w:val="StyleBoldUnderline"/>
          <w:highlight w:val="green"/>
        </w:rPr>
        <w:t>disseminated by governments</w:t>
      </w:r>
      <w:r w:rsidRPr="00D159C0">
        <w:t xml:space="preserve">, corporations, </w:t>
      </w:r>
      <w:r w:rsidRPr="00165E8A">
        <w:rPr>
          <w:rStyle w:val="StyleBoldUnderline"/>
        </w:rPr>
        <w:t>and other forces seeking to impede full discussion of matters affecting the public good.</w:t>
      </w:r>
      <w:r w:rsidRPr="00D159C0">
        <w:t xml:space="preserve"> If ordinary citizens were as distracted as Lippmann claimed, Dewey suggested, they would hardly be amenable to control by the educated elites in any event. </w:t>
      </w:r>
      <w:r w:rsidRPr="0089311F">
        <w:rPr>
          <w:rStyle w:val="StyleBoldUnderline"/>
        </w:rPr>
        <w:t xml:space="preserve">And </w:t>
      </w:r>
      <w:r w:rsidRPr="00525FE0">
        <w:rPr>
          <w:rStyle w:val="StyleBoldUnderline"/>
          <w:highlight w:val="green"/>
        </w:rPr>
        <w:t>if experts were cut off from the needs and concerns of the general population, then their databases would dry up</w:t>
      </w:r>
      <w:r w:rsidRPr="00D159C0">
        <w:t xml:space="preserve">. They and their reports would become increasingly irrelevant. Of course, Dewey was not advocating a pure form of participatory democracy. He recognized that men and women have different talents, needs, and interests and that when they associate themselves in groups larger than a mere handful, there is a tendency toward specialization in the various tasks required to support the continued existence of the group. One of those areas of specialization is the ability to act on behalf of other members of a group—or what Dewey termed a public—in ways that its members find acceptable. In sum, in order </w:t>
      </w:r>
      <w:r w:rsidRPr="0089311F">
        <w:rPr>
          <w:rStyle w:val="StyleBoldUnderline"/>
        </w:rPr>
        <w:t xml:space="preserve">for </w:t>
      </w:r>
      <w:r w:rsidRPr="00525FE0">
        <w:rPr>
          <w:rStyle w:val="StyleBoldUnderline"/>
          <w:highlight w:val="green"/>
        </w:rPr>
        <w:t>a public</w:t>
      </w:r>
      <w:r w:rsidRPr="0089311F">
        <w:rPr>
          <w:rStyle w:val="StyleBoldUnderline"/>
        </w:rPr>
        <w:t xml:space="preserve"> to exist, it </w:t>
      </w:r>
      <w:r w:rsidRPr="00525FE0">
        <w:rPr>
          <w:rStyle w:val="StyleBoldUnderline"/>
          <w:highlight w:val="green"/>
        </w:rPr>
        <w:t>must have members</w:t>
      </w:r>
      <w:r w:rsidRPr="0089311F">
        <w:rPr>
          <w:rStyle w:val="StyleBoldUnderline"/>
        </w:rPr>
        <w:t xml:space="preserve"> </w:t>
      </w:r>
      <w:r w:rsidRPr="00525FE0">
        <w:rPr>
          <w:rStyle w:val="StyleBoldUnderline"/>
          <w:highlight w:val="green"/>
        </w:rPr>
        <w:t>who</w:t>
      </w:r>
      <w:r w:rsidRPr="0089311F">
        <w:rPr>
          <w:rStyle w:val="StyleBoldUnderline"/>
        </w:rPr>
        <w:t xml:space="preserve"> are able to </w:t>
      </w:r>
      <w:r w:rsidRPr="00525FE0">
        <w:rPr>
          <w:rStyle w:val="StyleBoldUnderline"/>
          <w:highlight w:val="green"/>
        </w:rPr>
        <w:t>take</w:t>
      </w:r>
      <w:r w:rsidRPr="0089311F">
        <w:rPr>
          <w:rStyle w:val="StyleBoldUnderline"/>
        </w:rPr>
        <w:t xml:space="preserve"> </w:t>
      </w:r>
      <w:r w:rsidRPr="00525FE0">
        <w:rPr>
          <w:rStyle w:val="StyleBoldUnderline"/>
          <w:highlight w:val="green"/>
        </w:rPr>
        <w:t>the lead in articulating</w:t>
      </w:r>
      <w:r w:rsidRPr="0089311F">
        <w:rPr>
          <w:rStyle w:val="StyleBoldUnderline"/>
        </w:rPr>
        <w:t xml:space="preserve"> its </w:t>
      </w:r>
      <w:r w:rsidRPr="00525FE0">
        <w:rPr>
          <w:rStyle w:val="StyleBoldUnderline"/>
          <w:highlight w:val="green"/>
        </w:rPr>
        <w:t>goals</w:t>
      </w:r>
      <w:r w:rsidRPr="0089311F">
        <w:rPr>
          <w:rStyle w:val="StyleBoldUnderline"/>
        </w:rPr>
        <w:t xml:space="preserve"> and interests and in representing those goals </w:t>
      </w:r>
      <w:r w:rsidRPr="00525FE0">
        <w:rPr>
          <w:rStyle w:val="StyleBoldUnderline"/>
          <w:highlight w:val="green"/>
        </w:rPr>
        <w:t>and interests to other publics</w:t>
      </w:r>
      <w:r w:rsidRPr="00D159C0">
        <w:t xml:space="preserve">. Dewey was in fact calling for a form of </w:t>
      </w:r>
      <w:r w:rsidRPr="0089311F">
        <w:rPr>
          <w:rStyle w:val="StyleBoldUnderline"/>
        </w:rPr>
        <w:t>deliberative democracy that would achieve a creative balance between participation and representation</w:t>
      </w:r>
      <w:r w:rsidRPr="00D159C0">
        <w:t xml:space="preserve">. He realized that </w:t>
      </w:r>
      <w:r w:rsidRPr="00525FE0">
        <w:rPr>
          <w:rStyle w:val="StyleBoldUnderline"/>
          <w:highlight w:val="green"/>
        </w:rPr>
        <w:t xml:space="preserve">deliberative democracies </w:t>
      </w:r>
      <w:proofErr w:type="gramStart"/>
      <w:r w:rsidRPr="00525FE0">
        <w:rPr>
          <w:rStyle w:val="StyleBoldUnderline"/>
          <w:highlight w:val="green"/>
        </w:rPr>
        <w:t>cannot</w:t>
      </w:r>
      <w:proofErr w:type="gramEnd"/>
      <w:r w:rsidRPr="00525FE0">
        <w:rPr>
          <w:rStyle w:val="StyleBoldUnderline"/>
          <w:highlight w:val="green"/>
        </w:rPr>
        <w:t xml:space="preserve"> function in the absence of experts in various fields and representatives who take decisions on behalf of a voting public</w:t>
      </w:r>
      <w:r w:rsidRPr="00D159C0">
        <w:t xml:space="preserve">. On one side, while </w:t>
      </w:r>
      <w:r w:rsidRPr="00525FE0">
        <w:rPr>
          <w:rStyle w:val="StyleBoldUnderline"/>
          <w:highlight w:val="green"/>
        </w:rPr>
        <w:t>participation</w:t>
      </w:r>
      <w:r w:rsidRPr="0089311F">
        <w:rPr>
          <w:rStyle w:val="StyleBoldUnderline"/>
        </w:rPr>
        <w:t xml:space="preserve"> </w:t>
      </w:r>
      <w:r w:rsidRPr="00525FE0">
        <w:rPr>
          <w:rStyle w:val="StyleBoldUnderline"/>
          <w:highlight w:val="green"/>
        </w:rPr>
        <w:t>within</w:t>
      </w:r>
      <w:r w:rsidRPr="0089311F">
        <w:rPr>
          <w:rStyle w:val="StyleBoldUnderline"/>
        </w:rPr>
        <w:t xml:space="preserve"> </w:t>
      </w:r>
      <w:r w:rsidRPr="00525FE0">
        <w:rPr>
          <w:rStyle w:val="StyleBoldUnderline"/>
          <w:highlight w:val="green"/>
        </w:rPr>
        <w:t>civic</w:t>
      </w:r>
      <w:r w:rsidRPr="0089311F">
        <w:rPr>
          <w:rStyle w:val="StyleBoldUnderline"/>
        </w:rPr>
        <w:t xml:space="preserve"> </w:t>
      </w:r>
      <w:r w:rsidRPr="00525FE0">
        <w:rPr>
          <w:rStyle w:val="StyleBoldUnderline"/>
          <w:highlight w:val="green"/>
        </w:rPr>
        <w:t>affairs</w:t>
      </w:r>
      <w:r w:rsidRPr="00D159C0">
        <w:t xml:space="preserve"> could hardly be required, it </w:t>
      </w:r>
      <w:r w:rsidRPr="00525FE0">
        <w:rPr>
          <w:rStyle w:val="StyleBoldUnderline"/>
          <w:highlight w:val="green"/>
        </w:rPr>
        <w:t>should</w:t>
      </w:r>
      <w:r w:rsidRPr="00D159C0">
        <w:t xml:space="preserve"> nevertheless </w:t>
      </w:r>
      <w:r w:rsidRPr="00525FE0">
        <w:rPr>
          <w:rStyle w:val="StyleBoldUnderline"/>
          <w:highlight w:val="green"/>
        </w:rPr>
        <w:t>be open to anyone willing to develop the skills necessary for involvement</w:t>
      </w:r>
      <w:r w:rsidRPr="0089311F">
        <w:rPr>
          <w:rStyle w:val="StyleBoldUnderline"/>
        </w:rPr>
        <w:t xml:space="preserve"> </w:t>
      </w:r>
      <w:r w:rsidRPr="00525FE0">
        <w:rPr>
          <w:rStyle w:val="StyleBoldUnderline"/>
          <w:highlight w:val="green"/>
        </w:rPr>
        <w:t>in</w:t>
      </w:r>
      <w:r w:rsidRPr="0089311F">
        <w:rPr>
          <w:rStyle w:val="StyleBoldUnderline"/>
        </w:rPr>
        <w:t xml:space="preserve"> the processes of public </w:t>
      </w:r>
      <w:r w:rsidRPr="00525FE0">
        <w:rPr>
          <w:rStyle w:val="StyleBoldUnderline"/>
          <w:highlight w:val="green"/>
        </w:rPr>
        <w:t xml:space="preserve">debate and </w:t>
      </w:r>
      <w:proofErr w:type="gramStart"/>
      <w:r w:rsidRPr="00525FE0">
        <w:rPr>
          <w:rStyle w:val="StyleBoldUnderline"/>
          <w:highlight w:val="green"/>
        </w:rPr>
        <w:t>decision making</w:t>
      </w:r>
      <w:proofErr w:type="gramEnd"/>
      <w:r w:rsidRPr="0089311F">
        <w:rPr>
          <w:rStyle w:val="StyleBoldUnderline"/>
        </w:rPr>
        <w:t>.</w:t>
      </w:r>
      <w:r w:rsidRPr="00D159C0">
        <w:t xml:space="preserve"> On the other side, efficient government requires both representatives who are sensitive to public problems and experts who can advise those representatives on technical matters.</w:t>
      </w:r>
    </w:p>
    <w:p w:rsidR="00C56D9F" w:rsidRPr="00D159C0" w:rsidRDefault="00C56D9F" w:rsidP="00C56D9F">
      <w:pPr>
        <w:pStyle w:val="Heading4"/>
      </w:pPr>
      <w:proofErr w:type="spellStart"/>
      <w:r>
        <w:t>Aff</w:t>
      </w:r>
      <w:proofErr w:type="spellEnd"/>
      <w:r>
        <w:t xml:space="preserve"> skills are key to citizen participation in policy, </w:t>
      </w:r>
    </w:p>
    <w:p w:rsidR="00C56D9F" w:rsidRPr="00165E8A" w:rsidRDefault="00C56D9F" w:rsidP="00C56D9F">
      <w:pPr>
        <w:rPr>
          <w:rStyle w:val="StyleStyleBold12pt"/>
        </w:rPr>
      </w:pPr>
      <w:r w:rsidRPr="00165E8A">
        <w:rPr>
          <w:rStyle w:val="StyleStyleBold12pt"/>
        </w:rPr>
        <w:t>Hickman, 12</w:t>
      </w:r>
    </w:p>
    <w:p w:rsidR="00C56D9F" w:rsidRPr="00D159C0" w:rsidRDefault="00C56D9F" w:rsidP="00C56D9F">
      <w:r w:rsidRPr="00D159C0">
        <w:t>[Larry, director of the Center for Dewey Studies and professor of philosophy at Southern Illinois University Carbondale, “Citizen Participation: more or less?” Online, http://www.secularhumanism.org/index.php</w:t>
      </w:r>
      <w:proofErr w:type="gramStart"/>
      <w:r w:rsidRPr="00D159C0">
        <w:t>?section</w:t>
      </w:r>
      <w:proofErr w:type="gramEnd"/>
      <w:r w:rsidRPr="00D159C0">
        <w:t>=fi&amp;page=hickman_28_6] /</w:t>
      </w:r>
      <w:proofErr w:type="spellStart"/>
      <w:r w:rsidRPr="00D159C0">
        <w:t>Wyo</w:t>
      </w:r>
      <w:proofErr w:type="spellEnd"/>
      <w:r w:rsidRPr="00D159C0">
        <w:t>-MB</w:t>
      </w:r>
    </w:p>
    <w:p w:rsidR="00C56D9F" w:rsidRDefault="00C56D9F" w:rsidP="00C56D9F">
      <w:pPr>
        <w:rPr>
          <w:rStyle w:val="StyleBoldUnderline"/>
        </w:rPr>
      </w:pPr>
      <w:r w:rsidRPr="00D159C0">
        <w:t xml:space="preserve">How can </w:t>
      </w:r>
      <w:proofErr w:type="spellStart"/>
      <w:r w:rsidRPr="00D159C0">
        <w:t>preclusionary</w:t>
      </w:r>
      <w:proofErr w:type="spellEnd"/>
      <w:r w:rsidRPr="00D159C0">
        <w:t xml:space="preserve"> decisions be justified? In their 2004 book Why Deliberative Democracy</w:t>
      </w:r>
      <w:proofErr w:type="gramStart"/>
      <w:r w:rsidRPr="00D159C0">
        <w:t>?,</w:t>
      </w:r>
      <w:proofErr w:type="gramEnd"/>
      <w:r w:rsidRPr="00D159C0">
        <w:t xml:space="preserve"> Amy </w:t>
      </w:r>
      <w:proofErr w:type="spellStart"/>
      <w:r w:rsidRPr="00D159C0">
        <w:t>Gutman</w:t>
      </w:r>
      <w:proofErr w:type="spellEnd"/>
      <w:r w:rsidRPr="00D159C0">
        <w:t xml:space="preserve"> and Dennis Thompson provided a baseline for citizen participation</w:t>
      </w:r>
      <w:r w:rsidRPr="004C24DE">
        <w:rPr>
          <w:rStyle w:val="StyleBoldUnderline"/>
        </w:rPr>
        <w:t>. Deliberative democracies involve a give-and-take in which citizens are free and equal and in which they and their representatives “justify decisions in a process in which they give one another reasons that are mutually acceptable and generally accessible, with the aim of reaching conclusions that are binding in the present on all citizens but open to challenge in the future</w:t>
      </w:r>
      <w:r w:rsidRPr="00D159C0">
        <w:t xml:space="preserve">.” The second prong of Dewey’s answer to a </w:t>
      </w:r>
      <w:proofErr w:type="spellStart"/>
      <w:r w:rsidRPr="00D159C0">
        <w:t>Caplanesque</w:t>
      </w:r>
      <w:proofErr w:type="spellEnd"/>
      <w:r w:rsidRPr="00D159C0">
        <w:t xml:space="preserve"> argument is inclusionary. He called for an expanded and invigorated system of public education, including lifelong learning, in which every learner—including every current and future voter—would master the critical tools necessary to take his or her place as a full participant in the democratic process. For example, Dewey championed an educational process that emphasizes learning to learn rather than simply learning to take standardized tests. His prescription would effectively reverse the process that currently exists in many educational settings. Pedagogies of memorization and recitation of factual information as a means to understanding larger patterns would be limited. Instead, knowledge of factual information would be the fruit of educational practices that engage the talents, interests, and abilities of learners. Learning to learn would trump memorization of facts. This second prong of Dewey’s response reveals the poverty of </w:t>
      </w:r>
      <w:proofErr w:type="spellStart"/>
      <w:r w:rsidRPr="00D159C0">
        <w:t>Caplan’s</w:t>
      </w:r>
      <w:proofErr w:type="spellEnd"/>
      <w:r w:rsidRPr="00D159C0">
        <w:t xml:space="preserve"> argument</w:t>
      </w:r>
      <w:r w:rsidRPr="004C24DE">
        <w:rPr>
          <w:rStyle w:val="StyleBoldUnderline"/>
        </w:rPr>
        <w:t xml:space="preserve">. It is unfortunate but undeniable that there </w:t>
      </w:r>
      <w:proofErr w:type="gramStart"/>
      <w:r w:rsidRPr="004C24DE">
        <w:rPr>
          <w:rStyle w:val="StyleBoldUnderline"/>
        </w:rPr>
        <w:t>are</w:t>
      </w:r>
      <w:proofErr w:type="gramEnd"/>
      <w:r w:rsidRPr="004C24DE">
        <w:rPr>
          <w:rStyle w:val="StyleBoldUnderline"/>
        </w:rPr>
        <w:t xml:space="preserve"> times when some of our fellow </w:t>
      </w:r>
      <w:r w:rsidRPr="00525FE0">
        <w:rPr>
          <w:rStyle w:val="StyleBoldUnderline"/>
          <w:highlight w:val="green"/>
        </w:rPr>
        <w:t>citizens</w:t>
      </w:r>
      <w:r w:rsidRPr="004C24DE">
        <w:rPr>
          <w:rStyle w:val="StyleBoldUnderline"/>
        </w:rPr>
        <w:t xml:space="preserve"> </w:t>
      </w:r>
      <w:r w:rsidRPr="00525FE0">
        <w:rPr>
          <w:rStyle w:val="StyleBoldUnderline"/>
          <w:highlight w:val="green"/>
        </w:rPr>
        <w:t>exhibit</w:t>
      </w:r>
      <w:r w:rsidRPr="004C24DE">
        <w:rPr>
          <w:rStyle w:val="StyleBoldUnderline"/>
        </w:rPr>
        <w:t xml:space="preserve"> </w:t>
      </w:r>
      <w:r w:rsidRPr="00525FE0">
        <w:rPr>
          <w:rStyle w:val="StyleBoldUnderline"/>
          <w:highlight w:val="green"/>
        </w:rPr>
        <w:t>traits that are</w:t>
      </w:r>
      <w:r w:rsidRPr="004C24DE">
        <w:rPr>
          <w:rStyle w:val="StyleBoldUnderline"/>
        </w:rPr>
        <w:t xml:space="preserve"> best described as </w:t>
      </w:r>
      <w:r w:rsidRPr="00525FE0">
        <w:rPr>
          <w:rStyle w:val="StyleBoldUnderline"/>
          <w:highlight w:val="green"/>
        </w:rPr>
        <w:t>ignorant or irrational</w:t>
      </w:r>
      <w:r w:rsidRPr="004C24DE">
        <w:rPr>
          <w:rStyle w:val="StyleBoldUnderline"/>
        </w:rPr>
        <w:t>.</w:t>
      </w:r>
      <w:r w:rsidRPr="00D159C0">
        <w:t xml:space="preserve"> But </w:t>
      </w:r>
      <w:r w:rsidRPr="004C24DE">
        <w:rPr>
          <w:rStyle w:val="StyleBoldUnderline"/>
        </w:rPr>
        <w:t>rat</w:t>
      </w:r>
      <w:r w:rsidRPr="00525FE0">
        <w:rPr>
          <w:rStyle w:val="StyleBoldUnderline"/>
          <w:highlight w:val="green"/>
        </w:rPr>
        <w:t>her than simply accepting this</w:t>
      </w:r>
      <w:r w:rsidRPr="004C24DE">
        <w:rPr>
          <w:rStyle w:val="StyleBoldUnderline"/>
        </w:rPr>
        <w:t xml:space="preserve"> fact</w:t>
      </w:r>
      <w:r w:rsidRPr="00D159C0">
        <w:t xml:space="preserve">, instead of offering a cosmetic solution by dividing citizens into an elite participant class and a nonparticipant underclass, Dewey wanted to attack the root causes of the problem. His proposal was </w:t>
      </w:r>
      <w:r w:rsidRPr="004C24DE">
        <w:rPr>
          <w:rStyle w:val="StyleBoldUnderline"/>
        </w:rPr>
        <w:t xml:space="preserve">to decrease the incidence of ignorant and irrational acts by </w:t>
      </w:r>
      <w:r w:rsidRPr="00525FE0">
        <w:rPr>
          <w:rStyle w:val="StyleBoldUnderline"/>
          <w:highlight w:val="green"/>
        </w:rPr>
        <w:t>enlarging</w:t>
      </w:r>
      <w:r w:rsidRPr="004C24DE">
        <w:rPr>
          <w:rStyle w:val="StyleBoldUnderline"/>
        </w:rPr>
        <w:t xml:space="preserve"> the sphere of </w:t>
      </w:r>
      <w:r w:rsidRPr="00525FE0">
        <w:rPr>
          <w:rStyle w:val="StyleBoldUnderline"/>
          <w:highlight w:val="green"/>
        </w:rPr>
        <w:t>public education</w:t>
      </w:r>
      <w:r w:rsidRPr="00D159C0">
        <w:t xml:space="preserve">, including lifelong learning. He argued that </w:t>
      </w:r>
      <w:r w:rsidRPr="00165E8A">
        <w:rPr>
          <w:rStyle w:val="StyleBoldUnderline"/>
        </w:rPr>
        <w:t xml:space="preserve">educators </w:t>
      </w:r>
      <w:r w:rsidRPr="00525FE0">
        <w:rPr>
          <w:rStyle w:val="StyleBoldUnderline"/>
          <w:highlight w:val="green"/>
        </w:rPr>
        <w:t>should start with the premise that everyone is capable of knowledgeable and intelligent participation in democratic processes</w:t>
      </w:r>
      <w:r w:rsidRPr="00525FE0">
        <w:rPr>
          <w:highlight w:val="green"/>
        </w:rPr>
        <w:t>. Instead</w:t>
      </w:r>
      <w:r w:rsidRPr="00D159C0">
        <w:t xml:space="preserve"> of dividing the educated from the uneducated, then, </w:t>
      </w:r>
      <w:r w:rsidRPr="00165E8A">
        <w:rPr>
          <w:rStyle w:val="StyleBoldUnderline"/>
        </w:rPr>
        <w:t xml:space="preserve">Dewey and other Progressives aimed to enlarge the pool of educated and informed citizens as far as possible. Dewey and the other Progressives thought that the processes of deliberative democracy are themselves educative. </w:t>
      </w:r>
      <w:r w:rsidRPr="00525FE0">
        <w:rPr>
          <w:rStyle w:val="StyleBoldUnderline"/>
          <w:highlight w:val="green"/>
        </w:rPr>
        <w:t>Citizen participation should not be restricted, but expanded</w:t>
      </w:r>
      <w:r w:rsidRPr="00D159C0">
        <w:t xml:space="preserve">. In their view, </w:t>
      </w:r>
      <w:r w:rsidRPr="00165E8A">
        <w:rPr>
          <w:rStyle w:val="StyleBoldUnderline"/>
        </w:rPr>
        <w:t xml:space="preserve">when deliberative democracy does not work, </w:t>
      </w:r>
      <w:r w:rsidRPr="00525FE0">
        <w:rPr>
          <w:rStyle w:val="StyleBoldUnderline"/>
          <w:highlight w:val="green"/>
        </w:rPr>
        <w:t>the answer is</w:t>
      </w:r>
      <w:r w:rsidRPr="00165E8A">
        <w:rPr>
          <w:rStyle w:val="StyleBoldUnderline"/>
        </w:rPr>
        <w:t xml:space="preserve"> </w:t>
      </w:r>
      <w:r w:rsidRPr="00D159C0">
        <w:t xml:space="preserve">not disenfranchisement. The answer is </w:t>
      </w:r>
      <w:r w:rsidRPr="00525FE0">
        <w:rPr>
          <w:rStyle w:val="StyleBoldUnderline"/>
          <w:highlight w:val="green"/>
        </w:rPr>
        <w:t>more education and thus an enlarged deliberative democracy</w:t>
      </w:r>
      <w:r w:rsidRPr="00165E8A">
        <w:rPr>
          <w:rStyle w:val="StyleBoldUnderline"/>
        </w:rPr>
        <w:t>.</w:t>
      </w:r>
    </w:p>
    <w:p w:rsidR="00C56D9F" w:rsidRDefault="00C56D9F" w:rsidP="00C56D9F">
      <w:pPr>
        <w:pStyle w:val="Heading4"/>
      </w:pPr>
    </w:p>
    <w:p w:rsidR="00C56D9F" w:rsidRDefault="00C56D9F" w:rsidP="00C56D9F">
      <w:pPr>
        <w:pStyle w:val="Heading4"/>
      </w:pPr>
      <w:r>
        <w:t xml:space="preserve">First, impact outweighs and turns the </w:t>
      </w:r>
      <w:proofErr w:type="spellStart"/>
      <w:r>
        <w:t>kritik</w:t>
      </w:r>
      <w:proofErr w:type="spellEnd"/>
      <w:r>
        <w:t xml:space="preserve">- colonial exploitation of tribes has led to the cultural, spiritual and physical slaughter of indigenous populations for centuries- absent plan, environmental destruction and racial oppression is inevitable </w:t>
      </w:r>
    </w:p>
    <w:p w:rsidR="00C56D9F" w:rsidRDefault="00C56D9F" w:rsidP="00C56D9F">
      <w:pPr>
        <w:pStyle w:val="Heading4"/>
      </w:pPr>
      <w:r>
        <w:t xml:space="preserve">Second, no link- </w:t>
      </w:r>
      <w:proofErr w:type="spellStart"/>
      <w:r>
        <w:t>aff</w:t>
      </w:r>
      <w:proofErr w:type="spellEnd"/>
      <w:r>
        <w:t xml:space="preserve"> interrogates colonial relationship between the federal government and tribes to unlock sites for resistance-antithetical to exclusion-</w:t>
      </w:r>
    </w:p>
    <w:p w:rsidR="00C56D9F" w:rsidRPr="00041088" w:rsidRDefault="00C56D9F" w:rsidP="00C56D9F">
      <w:pPr>
        <w:pStyle w:val="Heading4"/>
      </w:pPr>
      <w:r>
        <w:t>You create reverse discrimination</w:t>
      </w:r>
      <w:r w:rsidRPr="00041088">
        <w:t>: perm solves</w:t>
      </w:r>
      <w:r>
        <w:t xml:space="preserve"> best to combat all injustices</w:t>
      </w:r>
    </w:p>
    <w:p w:rsidR="00C56D9F" w:rsidRPr="00C87523" w:rsidRDefault="00C56D9F" w:rsidP="00C56D9F">
      <w:pPr>
        <w:rPr>
          <w:rStyle w:val="StyleStyleBold12pt"/>
          <w:rFonts w:asciiTheme="minorHAnsi" w:hAnsiTheme="minorHAnsi"/>
          <w:sz w:val="24"/>
        </w:rPr>
      </w:pPr>
      <w:proofErr w:type="spellStart"/>
      <w:r w:rsidRPr="00C87523">
        <w:rPr>
          <w:rStyle w:val="StyleStyleBold12pt"/>
          <w:rFonts w:asciiTheme="minorHAnsi" w:hAnsiTheme="minorHAnsi"/>
          <w:sz w:val="24"/>
        </w:rPr>
        <w:t>Preparata</w:t>
      </w:r>
      <w:proofErr w:type="spellEnd"/>
      <w:r w:rsidRPr="00C87523">
        <w:rPr>
          <w:rStyle w:val="StyleStyleBold12pt"/>
          <w:rFonts w:asciiTheme="minorHAnsi" w:hAnsiTheme="minorHAnsi"/>
          <w:sz w:val="24"/>
        </w:rPr>
        <w:t xml:space="preserve"> 07</w:t>
      </w:r>
    </w:p>
    <w:p w:rsidR="00C56D9F" w:rsidRPr="00C40D77" w:rsidRDefault="00C56D9F" w:rsidP="00C56D9F">
      <w:r w:rsidRPr="00C40D77">
        <w:t xml:space="preserve">(Guido </w:t>
      </w:r>
      <w:proofErr w:type="spellStart"/>
      <w:r w:rsidRPr="00C40D77">
        <w:t>Giacomo</w:t>
      </w:r>
      <w:proofErr w:type="spellEnd"/>
      <w:r w:rsidRPr="00C40D77">
        <w:t xml:space="preserve">, completed his PhD in Political Economy and Economic History at the University of Southern California and is an Associate Professor of Political Economy at the University of Washington, The Ideology of Tyranny </w:t>
      </w:r>
      <w:proofErr w:type="spellStart"/>
      <w:r w:rsidRPr="00C40D77">
        <w:t>Bataille</w:t>
      </w:r>
      <w:proofErr w:type="spellEnd"/>
      <w:r w:rsidRPr="00C40D77">
        <w:t xml:space="preserve">, Foucault, and the Postmodern Corruption of Political Dissent, Chapter 7: “The “Mocking Varlets” of the Postmodern Left: Political Correctness, Education, and Empire,” </w:t>
      </w:r>
      <w:proofErr w:type="spellStart"/>
      <w:r w:rsidRPr="00C40D77">
        <w:t>pgs</w:t>
      </w:r>
      <w:proofErr w:type="spellEnd"/>
      <w:r w:rsidRPr="00C40D77">
        <w:t xml:space="preserve"> 121-122//</w:t>
      </w:r>
      <w:proofErr w:type="spellStart"/>
      <w:r w:rsidRPr="00C40D77">
        <w:t>wyo</w:t>
      </w:r>
      <w:proofErr w:type="spellEnd"/>
      <w:r w:rsidRPr="00C40D77">
        <w:t xml:space="preserve">-mm) </w:t>
      </w:r>
    </w:p>
    <w:p w:rsidR="00C56D9F" w:rsidRDefault="00C56D9F" w:rsidP="00C56D9F">
      <w:r w:rsidRPr="00C40D77">
        <w:t xml:space="preserve">This is a prime example of postmodern </w:t>
      </w:r>
      <w:proofErr w:type="spellStart"/>
      <w:r w:rsidRPr="00C40D77">
        <w:t>discursivity</w:t>
      </w:r>
      <w:proofErr w:type="spellEnd"/>
      <w:r w:rsidRPr="00C40D77">
        <w:t>. Aside from wondering whatever happened to the Latino gays, the Puerto Rican women, and the rest of the human population, one cannot but be struck by this presumption that certain racially and sexually defined groups, precisely because of the wrongs they have suffered at the hands of the whites, should be afforded a higher, clearer vista on truth, and on the depth of suffering and oppression (“more ‘objective’ truths”). As if given clans could be accorded by a self-appointed tribunal of “</w:t>
      </w:r>
      <w:proofErr w:type="spellStart"/>
      <w:r w:rsidRPr="00C40D77">
        <w:t>counterauthority</w:t>
      </w:r>
      <w:proofErr w:type="spellEnd"/>
      <w:r w:rsidRPr="00C40D77">
        <w:t>” a proprietary right to the blues. Clearly, a favorable reading of this excerpt would suggest that these particular groups of subjugated people are those that still need strong support in their struggle for social acceptance, a proud identity, and a peaceful life in white America. One may read in it a special motion of empathy toward some, rather than acrimonious exclusion of others. But this would be granting this argument a favorite does not deserve.</w:t>
      </w:r>
      <w:r w:rsidRPr="00C87523">
        <w:rPr>
          <w:rFonts w:asciiTheme="minorHAnsi" w:hAnsiTheme="minorHAnsi"/>
          <w:sz w:val="24"/>
        </w:rPr>
        <w:t xml:space="preserve"> </w:t>
      </w:r>
      <w:r w:rsidRPr="00C40D77">
        <w:rPr>
          <w:rStyle w:val="StyleBoldUnderline"/>
        </w:rPr>
        <w:t xml:space="preserve">No question: the white male is to date the most abominable, arrogant, obscene, murderous, mendacious, and savage creature that has tread upon this earth—his record of ignominies, which grows by the day, is simply indescribable and matched by no other. </w:t>
      </w:r>
      <w:r w:rsidRPr="00C40D77">
        <w:rPr>
          <w:rStyle w:val="StyleBoldUnderline"/>
          <w:highlight w:val="green"/>
        </w:rPr>
        <w:t xml:space="preserve">Feminists </w:t>
      </w:r>
      <w:r w:rsidRPr="00C40D77">
        <w:rPr>
          <w:rStyle w:val="StyleBoldUnderline"/>
          <w:highlight w:val="yellow"/>
        </w:rPr>
        <w:t>are telling</w:t>
      </w:r>
      <w:r w:rsidRPr="00C40D77">
        <w:rPr>
          <w:rStyle w:val="StyleBoldUnderline"/>
        </w:rPr>
        <w:t xml:space="preserve"> us </w:t>
      </w:r>
      <w:r w:rsidRPr="00C40D77">
        <w:rPr>
          <w:rStyle w:val="StyleBoldUnderline"/>
          <w:highlight w:val="yellow"/>
        </w:rPr>
        <w:t>nothing new</w:t>
      </w:r>
      <w:r w:rsidRPr="00C40D77">
        <w:rPr>
          <w:rStyle w:val="StyleBoldUnderline"/>
        </w:rPr>
        <w:t xml:space="preserve">; what </w:t>
      </w:r>
      <w:r w:rsidRPr="00C40D77">
        <w:rPr>
          <w:rStyle w:val="StyleBoldUnderline"/>
          <w:highlight w:val="yellow"/>
        </w:rPr>
        <w:t xml:space="preserve">they </w:t>
      </w:r>
      <w:r w:rsidRPr="00C40D77">
        <w:rPr>
          <w:rStyle w:val="StyleBoldUnderline"/>
          <w:highlight w:val="green"/>
        </w:rPr>
        <w:t>forget</w:t>
      </w:r>
      <w:r w:rsidRPr="00C40D77">
        <w:t>, however—and this is an unforgivable omission—</w:t>
      </w:r>
      <w:r w:rsidRPr="00C40D77">
        <w:rPr>
          <w:rStyle w:val="StyleBoldUnderline"/>
        </w:rPr>
        <w:t>is</w:t>
      </w:r>
      <w:r w:rsidRPr="00C87523">
        <w:rPr>
          <w:rFonts w:asciiTheme="minorHAnsi" w:hAnsiTheme="minorHAnsi"/>
          <w:sz w:val="24"/>
        </w:rPr>
        <w:t xml:space="preserve"> </w:t>
      </w:r>
      <w:r w:rsidRPr="00C40D77">
        <w:t>that</w:t>
      </w:r>
      <w:r w:rsidRPr="00C87523">
        <w:rPr>
          <w:rFonts w:asciiTheme="minorHAnsi" w:hAnsiTheme="minorHAnsi"/>
          <w:sz w:val="24"/>
        </w:rPr>
        <w:t xml:space="preserve"> </w:t>
      </w:r>
      <w:r w:rsidRPr="00C40D77">
        <w:rPr>
          <w:rStyle w:val="StyleBoldUnderline"/>
          <w:highlight w:val="green"/>
        </w:rPr>
        <w:t>the greatest amount of violence</w:t>
      </w:r>
      <w:r w:rsidRPr="00C87523">
        <w:rPr>
          <w:rStyle w:val="StyleBoldUnderline"/>
          <w:rFonts w:asciiTheme="minorHAnsi" w:hAnsiTheme="minorHAnsi"/>
          <w:sz w:val="24"/>
        </w:rPr>
        <w:t xml:space="preserve"> </w:t>
      </w:r>
      <w:r w:rsidRPr="00C40D77">
        <w:t>that</w:t>
      </w:r>
      <w:r w:rsidRPr="00C87523">
        <w:rPr>
          <w:rFonts w:asciiTheme="minorHAnsi" w:hAnsiTheme="minorHAnsi"/>
          <w:sz w:val="24"/>
        </w:rPr>
        <w:t xml:space="preserve"> </w:t>
      </w:r>
      <w:r w:rsidRPr="00C40D77">
        <w:rPr>
          <w:rStyle w:val="StyleBoldUnderline"/>
          <w:highlight w:val="green"/>
        </w:rPr>
        <w:t>the white male</w:t>
      </w:r>
      <w:r w:rsidRPr="00C40D77">
        <w:rPr>
          <w:rStyle w:val="StyleBoldUnderline"/>
        </w:rPr>
        <w:t xml:space="preserve"> has </w:t>
      </w:r>
      <w:r w:rsidRPr="00C40D77">
        <w:rPr>
          <w:rStyle w:val="StyleBoldUnderline"/>
          <w:highlight w:val="green"/>
        </w:rPr>
        <w:t>expended, he</w:t>
      </w:r>
      <w:r w:rsidRPr="00C40D77">
        <w:rPr>
          <w:rStyle w:val="StyleBoldUnderline"/>
          <w:highlight w:val="yellow"/>
        </w:rPr>
        <w:t xml:space="preserve"> has </w:t>
      </w:r>
      <w:r w:rsidRPr="00C40D77">
        <w:rPr>
          <w:rStyle w:val="StyleBoldUnderline"/>
          <w:highlight w:val="green"/>
        </w:rPr>
        <w:t xml:space="preserve">expended upon </w:t>
      </w:r>
      <w:r w:rsidRPr="00C40D77">
        <w:rPr>
          <w:rStyle w:val="StyleBoldUnderline"/>
          <w:highlight w:val="yellow"/>
        </w:rPr>
        <w:t xml:space="preserve">white </w:t>
      </w:r>
      <w:r w:rsidRPr="00C40D77">
        <w:rPr>
          <w:rStyle w:val="StyleBoldUnderline"/>
          <w:highlight w:val="green"/>
        </w:rPr>
        <w:t>males like himself</w:t>
      </w:r>
      <w:r w:rsidRPr="00C40D77">
        <w:rPr>
          <w:rStyle w:val="StyleBoldUnderline"/>
        </w:rPr>
        <w:t>. He oppresses ferociously, discriminates, and insults daily all</w:t>
      </w:r>
      <w:r w:rsidRPr="00C87523">
        <w:rPr>
          <w:rFonts w:asciiTheme="minorHAnsi" w:hAnsiTheme="minorHAnsi"/>
          <w:sz w:val="24"/>
        </w:rPr>
        <w:t xml:space="preserve"> </w:t>
      </w:r>
      <w:r w:rsidRPr="00C40D77">
        <w:t>those</w:t>
      </w:r>
      <w:r w:rsidRPr="00C87523">
        <w:rPr>
          <w:rFonts w:asciiTheme="minorHAnsi" w:hAnsiTheme="minorHAnsi"/>
          <w:sz w:val="24"/>
        </w:rPr>
        <w:t xml:space="preserve"> </w:t>
      </w:r>
      <w:r w:rsidRPr="00C40D77">
        <w:rPr>
          <w:rStyle w:val="StyleBoldUnderline"/>
        </w:rPr>
        <w:t>individuals</w:t>
      </w:r>
      <w:r w:rsidRPr="00C87523">
        <w:rPr>
          <w:rFonts w:asciiTheme="minorHAnsi" w:hAnsiTheme="minorHAnsi"/>
          <w:sz w:val="24"/>
        </w:rPr>
        <w:t xml:space="preserve"> </w:t>
      </w:r>
      <w:r w:rsidRPr="00C40D77">
        <w:t>mentioned in the above quote,</w:t>
      </w:r>
      <w:r w:rsidRPr="00C87523">
        <w:rPr>
          <w:rFonts w:asciiTheme="minorHAnsi" w:hAnsiTheme="minorHAnsi"/>
          <w:sz w:val="24"/>
        </w:rPr>
        <w:t xml:space="preserve"> </w:t>
      </w:r>
      <w:r w:rsidRPr="00C40D77">
        <w:rPr>
          <w:rStyle w:val="StyleBoldUnderline"/>
        </w:rPr>
        <w:t xml:space="preserve">but </w:t>
      </w:r>
      <w:r w:rsidRPr="00C40D77">
        <w:rPr>
          <w:rStyle w:val="StyleBoldUnderline"/>
          <w:highlight w:val="green"/>
        </w:rPr>
        <w:t>he</w:t>
      </w:r>
      <w:r w:rsidRPr="00C40D77">
        <w:rPr>
          <w:rStyle w:val="StyleBoldUnderline"/>
        </w:rPr>
        <w:t xml:space="preserve"> violates and </w:t>
      </w:r>
      <w:r w:rsidRPr="00C40D77">
        <w:rPr>
          <w:rStyle w:val="StyleBoldUnderline"/>
          <w:highlight w:val="green"/>
        </w:rPr>
        <w:t>crushes with</w:t>
      </w:r>
      <w:r w:rsidRPr="00C40D77">
        <w:rPr>
          <w:rStyle w:val="StyleBoldUnderline"/>
        </w:rPr>
        <w:t xml:space="preserve"> even </w:t>
      </w:r>
      <w:r w:rsidRPr="00C40D77">
        <w:rPr>
          <w:rStyle w:val="StyleBoldUnderline"/>
          <w:highlight w:val="green"/>
        </w:rPr>
        <w:t xml:space="preserve">greater </w:t>
      </w:r>
      <w:r w:rsidRPr="00C40D77">
        <w:rPr>
          <w:rStyle w:val="StyleBoldUnderline"/>
          <w:highlight w:val="yellow"/>
        </w:rPr>
        <w:t xml:space="preserve">determination, </w:t>
      </w:r>
      <w:r w:rsidRPr="00C40D77">
        <w:rPr>
          <w:rStyle w:val="StyleBoldUnderline"/>
          <w:highlight w:val="green"/>
        </w:rPr>
        <w:t>brutality</w:t>
      </w:r>
      <w:r w:rsidRPr="00C40D77">
        <w:rPr>
          <w:rStyle w:val="StyleBoldUnderline"/>
          <w:highlight w:val="yellow"/>
        </w:rPr>
        <w:t xml:space="preserve">, and profusion </w:t>
      </w:r>
      <w:r w:rsidRPr="00C40D77">
        <w:rPr>
          <w:rStyle w:val="StyleBoldUnderline"/>
          <w:highlight w:val="green"/>
        </w:rPr>
        <w:t>his own brothers</w:t>
      </w:r>
      <w:r w:rsidRPr="00C40D77">
        <w:t>. And this is a fact that the modern historical and social experience reveals unambiguously. Now what about the rest of our race? Yes,</w:t>
      </w:r>
      <w:r w:rsidRPr="00C87523">
        <w:rPr>
          <w:rFonts w:asciiTheme="minorHAnsi" w:hAnsiTheme="minorHAnsi"/>
          <w:sz w:val="24"/>
        </w:rPr>
        <w:t xml:space="preserve"> </w:t>
      </w:r>
      <w:r w:rsidRPr="00C40D77">
        <w:rPr>
          <w:rStyle w:val="StyleBoldUnderline"/>
        </w:rPr>
        <w:t>feminist rhetoric is</w:t>
      </w:r>
      <w:r w:rsidRPr="00C87523">
        <w:rPr>
          <w:rFonts w:asciiTheme="minorHAnsi" w:hAnsiTheme="minorHAnsi"/>
          <w:sz w:val="24"/>
        </w:rPr>
        <w:t xml:space="preserve"> </w:t>
      </w:r>
      <w:r w:rsidRPr="00C40D77">
        <w:t>mostly governed by logistical exigencies: feminists make noise and perforce restrict the focus of their grievances to attract the public’s attention to the plight of their sisters around the world. The cause is</w:t>
      </w:r>
      <w:r w:rsidRPr="00C87523">
        <w:rPr>
          <w:rFonts w:asciiTheme="minorHAnsi" w:hAnsiTheme="minorHAnsi"/>
          <w:sz w:val="24"/>
        </w:rPr>
        <w:t xml:space="preserve"> </w:t>
      </w:r>
      <w:r w:rsidRPr="00C40D77">
        <w:rPr>
          <w:rStyle w:val="StyleBoldUnderline"/>
        </w:rPr>
        <w:t xml:space="preserve">noble. But </w:t>
      </w:r>
      <w:r w:rsidRPr="00C40D77">
        <w:rPr>
          <w:rStyle w:val="StyleBoldUnderline"/>
          <w:highlight w:val="green"/>
        </w:rPr>
        <w:t>to affirm that only they</w:t>
      </w:r>
      <w:r w:rsidRPr="00C40D77">
        <w:rPr>
          <w:rStyle w:val="StyleBoldUnderline"/>
        </w:rPr>
        <w:t xml:space="preserve"> qua women</w:t>
      </w:r>
      <w:r w:rsidRPr="00C40D77">
        <w:rPr>
          <w:rStyle w:val="StyleBoldUnderline"/>
          <w:highlight w:val="yellow"/>
        </w:rPr>
        <w:t>, or</w:t>
      </w:r>
      <w:r w:rsidRPr="00C87523">
        <w:rPr>
          <w:rStyle w:val="StyleBoldUnderline"/>
          <w:rFonts w:asciiTheme="minorHAnsi" w:hAnsiTheme="minorHAnsi"/>
          <w:sz w:val="24"/>
          <w:highlight w:val="yellow"/>
        </w:rPr>
        <w:t xml:space="preserve"> </w:t>
      </w:r>
      <w:r w:rsidRPr="00C40D77">
        <w:rPr>
          <w:rStyle w:val="StyleBoldUnderline"/>
        </w:rPr>
        <w:t xml:space="preserve">nonwhite individuals </w:t>
      </w:r>
      <w:r w:rsidRPr="00C87523">
        <w:rPr>
          <w:rFonts w:asciiTheme="minorHAnsi" w:hAnsiTheme="minorHAnsi"/>
          <w:sz w:val="24"/>
        </w:rPr>
        <w:t>(</w:t>
      </w:r>
      <w:r w:rsidRPr="00C40D77">
        <w:t>i.e.</w:t>
      </w:r>
      <w:proofErr w:type="gramStart"/>
      <w:r w:rsidRPr="00C40D77">
        <w:t>.,</w:t>
      </w:r>
      <w:proofErr w:type="gramEnd"/>
      <w:r w:rsidRPr="00C40D77">
        <w:t xml:space="preserve"> weak targets),</w:t>
      </w:r>
      <w:r w:rsidRPr="00C87523">
        <w:rPr>
          <w:rFonts w:asciiTheme="minorHAnsi" w:hAnsiTheme="minorHAnsi"/>
          <w:sz w:val="24"/>
        </w:rPr>
        <w:t xml:space="preserve"> </w:t>
      </w:r>
      <w:r w:rsidRPr="00C40D77">
        <w:rPr>
          <w:rStyle w:val="StyleBoldUnderline"/>
          <w:highlight w:val="green"/>
        </w:rPr>
        <w:t>know</w:t>
      </w:r>
      <w:r w:rsidRPr="00C40D77">
        <w:rPr>
          <w:rStyle w:val="StyleBoldUnderline"/>
        </w:rPr>
        <w:t xml:space="preserve"> or know </w:t>
      </w:r>
      <w:r w:rsidRPr="00C40D77">
        <w:rPr>
          <w:rStyle w:val="StyleBoldUnderline"/>
          <w:highlight w:val="green"/>
        </w:rPr>
        <w:t xml:space="preserve">more about suffering, is </w:t>
      </w:r>
      <w:r w:rsidRPr="00C40D77">
        <w:rPr>
          <w:rStyle w:val="StyleBoldUnderline"/>
          <w:highlight w:val="yellow"/>
        </w:rPr>
        <w:t xml:space="preserve">capricious </w:t>
      </w:r>
      <w:r w:rsidRPr="00C40D77">
        <w:rPr>
          <w:rStyle w:val="StyleBoldUnderline"/>
          <w:highlight w:val="green"/>
        </w:rPr>
        <w:t>bombast</w:t>
      </w:r>
      <w:r w:rsidRPr="00C40D77">
        <w:rPr>
          <w:rStyle w:val="StyleBoldUnderline"/>
        </w:rPr>
        <w:t xml:space="preserve">. It simply isn’t true: </w:t>
      </w:r>
      <w:r w:rsidRPr="00C40D77">
        <w:rPr>
          <w:rStyle w:val="StyleBoldUnderline"/>
          <w:highlight w:val="yellow"/>
        </w:rPr>
        <w:t>there could be many white men that could share</w:t>
      </w:r>
      <w:r w:rsidRPr="00C40D77">
        <w:rPr>
          <w:rStyle w:val="StyleBoldUnderline"/>
        </w:rPr>
        <w:t>,</w:t>
      </w:r>
      <w:r w:rsidRPr="00C87523">
        <w:rPr>
          <w:rFonts w:asciiTheme="minorHAnsi" w:hAnsiTheme="minorHAnsi"/>
          <w:sz w:val="24"/>
        </w:rPr>
        <w:t xml:space="preserve"> </w:t>
      </w:r>
      <w:r w:rsidRPr="00C40D77">
        <w:t>and have shared,</w:t>
      </w:r>
      <w:r w:rsidRPr="00C87523">
        <w:rPr>
          <w:rFonts w:asciiTheme="minorHAnsi" w:hAnsiTheme="minorHAnsi"/>
          <w:sz w:val="24"/>
        </w:rPr>
        <w:t xml:space="preserve"> </w:t>
      </w:r>
      <w:r w:rsidRPr="00C40D77">
        <w:rPr>
          <w:rStyle w:val="StyleBoldUnderline"/>
          <w:highlight w:val="yellow"/>
        </w:rPr>
        <w:t>what they</w:t>
      </w:r>
      <w:r w:rsidRPr="00C40D77">
        <w:rPr>
          <w:rStyle w:val="StyleBoldUnderline"/>
        </w:rPr>
        <w:t xml:space="preserve"> have </w:t>
      </w:r>
      <w:r w:rsidRPr="00C40D77">
        <w:rPr>
          <w:rStyle w:val="StyleBoldUnderline"/>
          <w:highlight w:val="yellow"/>
        </w:rPr>
        <w:t>suffered</w:t>
      </w:r>
      <w:r w:rsidRPr="00C40D77">
        <w:rPr>
          <w:rStyle w:val="StyleBoldUnderline"/>
        </w:rPr>
        <w:t xml:space="preserve"> at the hands of their fellow being sin ways no less profound and insightful than those recounted by non-quite women—in ways, truly, that are by and large identical.</w:t>
      </w:r>
      <w:r w:rsidRPr="00C87523">
        <w:rPr>
          <w:rFonts w:asciiTheme="minorHAnsi" w:hAnsiTheme="minorHAnsi"/>
          <w:sz w:val="24"/>
        </w:rPr>
        <w:t xml:space="preserve"> </w:t>
      </w:r>
      <w:r w:rsidRPr="00C40D77">
        <w:t>Maybe</w:t>
      </w:r>
      <w:r w:rsidRPr="00C87523">
        <w:rPr>
          <w:rFonts w:asciiTheme="minorHAnsi" w:hAnsiTheme="minorHAnsi"/>
          <w:sz w:val="24"/>
        </w:rPr>
        <w:t xml:space="preserve"> </w:t>
      </w:r>
      <w:r w:rsidRPr="00C40D77">
        <w:rPr>
          <w:rStyle w:val="StyleBoldUnderline"/>
        </w:rPr>
        <w:t>postmodernists should</w:t>
      </w:r>
      <w:r w:rsidRPr="00C87523">
        <w:rPr>
          <w:rFonts w:asciiTheme="minorHAnsi" w:hAnsiTheme="minorHAnsi"/>
          <w:sz w:val="24"/>
        </w:rPr>
        <w:t xml:space="preserve"> take a </w:t>
      </w:r>
      <w:r w:rsidRPr="00C40D77">
        <w:rPr>
          <w:rStyle w:val="StyleBoldUnderline"/>
        </w:rPr>
        <w:t>look at the literature</w:t>
      </w:r>
      <w:proofErr w:type="gramStart"/>
      <w:r w:rsidRPr="00C40D77">
        <w:rPr>
          <w:rStyle w:val="StyleBoldUnderline"/>
        </w:rPr>
        <w:t>;</w:t>
      </w:r>
      <w:proofErr w:type="gramEnd"/>
      <w:r w:rsidRPr="00C40D77">
        <w:rPr>
          <w:rStyle w:val="StyleBoldUnderline"/>
        </w:rPr>
        <w:t xml:space="preserve"> not their cliquish “literacies,” but the patrimony of cultures to realize their myopia. </w:t>
      </w:r>
      <w:r w:rsidRPr="00C40D77">
        <w:rPr>
          <w:rStyle w:val="StyleBoldUnderline"/>
          <w:highlight w:val="yellow"/>
        </w:rPr>
        <w:t>To realize</w:t>
      </w:r>
      <w:r w:rsidRPr="00C40D77">
        <w:rPr>
          <w:rStyle w:val="StyleBoldUnderline"/>
        </w:rPr>
        <w:t xml:space="preserve"> further that all such </w:t>
      </w:r>
      <w:r w:rsidRPr="00C40D77">
        <w:rPr>
          <w:rStyle w:val="StyleBoldUnderline"/>
          <w:highlight w:val="yellow"/>
        </w:rPr>
        <w:t xml:space="preserve">insistence on </w:t>
      </w:r>
      <w:r w:rsidRPr="00C40D77">
        <w:rPr>
          <w:rStyle w:val="StyleBoldUnderline"/>
          <w:highlight w:val="green"/>
        </w:rPr>
        <w:t xml:space="preserve">this </w:t>
      </w:r>
      <w:r w:rsidRPr="00C40D77">
        <w:rPr>
          <w:rStyle w:val="StyleBoldUnderline"/>
          <w:highlight w:val="yellow"/>
        </w:rPr>
        <w:t>form of</w:t>
      </w:r>
      <w:r w:rsidRPr="00C87523">
        <w:rPr>
          <w:rStyle w:val="StyleBoldUnderline"/>
          <w:rFonts w:asciiTheme="minorHAnsi" w:hAnsiTheme="minorHAnsi"/>
          <w:sz w:val="24"/>
          <w:highlight w:val="yellow"/>
        </w:rPr>
        <w:t xml:space="preserve"> </w:t>
      </w:r>
      <w:r w:rsidRPr="00C40D77">
        <w:rPr>
          <w:rStyle w:val="StyleBoldUnderline"/>
          <w:highlight w:val="green"/>
        </w:rPr>
        <w:t>reverse discrimination</w:t>
      </w:r>
      <w:r w:rsidRPr="00C87523">
        <w:rPr>
          <w:rFonts w:asciiTheme="minorHAnsi" w:hAnsiTheme="minorHAnsi"/>
          <w:sz w:val="24"/>
        </w:rPr>
        <w:t xml:space="preserve">, as we all know, </w:t>
      </w:r>
      <w:r w:rsidRPr="00C40D77">
        <w:rPr>
          <w:rStyle w:val="StyleBoldUnderline"/>
          <w:highlight w:val="green"/>
        </w:rPr>
        <w:t>brings no end to</w:t>
      </w:r>
      <w:r w:rsidRPr="00C87523">
        <w:rPr>
          <w:rStyle w:val="StyleBoldUnderline"/>
          <w:rFonts w:asciiTheme="minorHAnsi" w:hAnsiTheme="minorHAnsi"/>
          <w:sz w:val="24"/>
        </w:rPr>
        <w:t xml:space="preserve"> </w:t>
      </w:r>
      <w:r w:rsidRPr="00C40D77">
        <w:t>the</w:t>
      </w:r>
      <w:r w:rsidRPr="00C87523">
        <w:rPr>
          <w:rStyle w:val="StyleBoldUnderline"/>
          <w:rFonts w:asciiTheme="minorHAnsi" w:hAnsiTheme="minorHAnsi"/>
          <w:sz w:val="24"/>
        </w:rPr>
        <w:t xml:space="preserve"> </w:t>
      </w:r>
      <w:r w:rsidRPr="00C40D77">
        <w:rPr>
          <w:rStyle w:val="StyleBoldUnderline"/>
          <w:highlight w:val="green"/>
        </w:rPr>
        <w:t>tension</w:t>
      </w:r>
      <w:r w:rsidRPr="00C40D77">
        <w:rPr>
          <w:rStyle w:val="StyleBoldUnderline"/>
          <w:highlight w:val="yellow"/>
        </w:rPr>
        <w:t>.</w:t>
      </w:r>
      <w:r w:rsidRPr="00C87523">
        <w:rPr>
          <w:rStyle w:val="StyleBoldUnderline"/>
          <w:rFonts w:asciiTheme="minorHAnsi" w:hAnsiTheme="minorHAnsi"/>
          <w:sz w:val="24"/>
          <w:highlight w:val="yellow"/>
        </w:rPr>
        <w:t xml:space="preserve"> </w:t>
      </w:r>
      <w:r w:rsidRPr="00C40D77">
        <w:t>By</w:t>
      </w:r>
      <w:r w:rsidRPr="00C87523">
        <w:rPr>
          <w:rStyle w:val="StyleBoldUnderline"/>
          <w:rFonts w:asciiTheme="minorHAnsi" w:hAnsiTheme="minorHAnsi"/>
          <w:sz w:val="24"/>
          <w:highlight w:val="yellow"/>
        </w:rPr>
        <w:t xml:space="preserve"> </w:t>
      </w:r>
      <w:r w:rsidRPr="00C40D77">
        <w:rPr>
          <w:rStyle w:val="StyleBoldUnderline"/>
          <w:highlight w:val="green"/>
        </w:rPr>
        <w:t>making</w:t>
      </w:r>
      <w:r w:rsidRPr="00EC5132">
        <w:rPr>
          <w:rStyle w:val="StyleBoldUnderline"/>
          <w:rFonts w:asciiTheme="minorHAnsi" w:hAnsiTheme="minorHAnsi"/>
          <w:sz w:val="24"/>
          <w:highlight w:val="green"/>
        </w:rPr>
        <w:t xml:space="preserve"> </w:t>
      </w:r>
      <w:r w:rsidRPr="00C40D77">
        <w:t>cultural</w:t>
      </w:r>
      <w:r w:rsidRPr="00C87523">
        <w:rPr>
          <w:rStyle w:val="StyleBoldUnderline"/>
          <w:rFonts w:asciiTheme="minorHAnsi" w:hAnsiTheme="minorHAnsi"/>
          <w:sz w:val="24"/>
          <w:highlight w:val="yellow"/>
        </w:rPr>
        <w:t xml:space="preserve"> </w:t>
      </w:r>
      <w:r w:rsidRPr="00C40D77">
        <w:rPr>
          <w:rStyle w:val="StyleBoldUnderline"/>
          <w:highlight w:val="green"/>
        </w:rPr>
        <w:t>difference a “differing science” and</w:t>
      </w:r>
      <w:r w:rsidRPr="00EC5132">
        <w:rPr>
          <w:rStyle w:val="StyleBoldUnderline"/>
          <w:rFonts w:asciiTheme="minorHAnsi" w:hAnsiTheme="minorHAnsi"/>
          <w:sz w:val="24"/>
          <w:highlight w:val="green"/>
        </w:rPr>
        <w:t xml:space="preserve"> </w:t>
      </w:r>
      <w:r w:rsidRPr="00C40D77">
        <w:t>an</w:t>
      </w:r>
      <w:r w:rsidRPr="00C87523">
        <w:rPr>
          <w:rStyle w:val="StyleBoldUnderline"/>
          <w:rFonts w:asciiTheme="minorHAnsi" w:hAnsiTheme="minorHAnsi"/>
          <w:sz w:val="24"/>
          <w:highlight w:val="yellow"/>
        </w:rPr>
        <w:t xml:space="preserve"> </w:t>
      </w:r>
      <w:r w:rsidRPr="00C40D77">
        <w:rPr>
          <w:rStyle w:val="StyleBoldUnderline"/>
          <w:highlight w:val="green"/>
        </w:rPr>
        <w:t>“antagonistic discourse,” it entrenches</w:t>
      </w:r>
      <w:r w:rsidRPr="00C87523">
        <w:rPr>
          <w:rStyle w:val="StyleBoldUnderline"/>
          <w:rFonts w:asciiTheme="minorHAnsi" w:hAnsiTheme="minorHAnsi"/>
          <w:sz w:val="24"/>
        </w:rPr>
        <w:t xml:space="preserve"> </w:t>
      </w:r>
      <w:r w:rsidRPr="00C40D77">
        <w:t>clans and</w:t>
      </w:r>
      <w:r w:rsidRPr="00C87523">
        <w:rPr>
          <w:rStyle w:val="StyleBoldUnderline"/>
          <w:rFonts w:asciiTheme="minorHAnsi" w:hAnsiTheme="minorHAnsi"/>
          <w:sz w:val="24"/>
        </w:rPr>
        <w:t xml:space="preserve"> </w:t>
      </w:r>
      <w:r w:rsidRPr="00C40D77">
        <w:rPr>
          <w:rStyle w:val="StyleBoldUnderline"/>
          <w:highlight w:val="green"/>
        </w:rPr>
        <w:t>factions along</w:t>
      </w:r>
      <w:r w:rsidRPr="00EC5132">
        <w:rPr>
          <w:rStyle w:val="StyleBoldUnderline"/>
          <w:rFonts w:asciiTheme="minorHAnsi" w:hAnsiTheme="minorHAnsi"/>
          <w:sz w:val="24"/>
          <w:highlight w:val="green"/>
        </w:rPr>
        <w:t xml:space="preserve"> </w:t>
      </w:r>
      <w:r w:rsidRPr="00C40D77">
        <w:t>racial and/or</w:t>
      </w:r>
      <w:r w:rsidRPr="00C87523">
        <w:rPr>
          <w:rStyle w:val="StyleBoldUnderline"/>
          <w:rFonts w:asciiTheme="minorHAnsi" w:hAnsiTheme="minorHAnsi"/>
          <w:sz w:val="24"/>
          <w:highlight w:val="yellow"/>
        </w:rPr>
        <w:t xml:space="preserve"> </w:t>
      </w:r>
      <w:r w:rsidRPr="00C40D77">
        <w:rPr>
          <w:rStyle w:val="StyleBoldUnderline"/>
          <w:highlight w:val="green"/>
        </w:rPr>
        <w:t>sexual divides, fossilizing</w:t>
      </w:r>
      <w:r w:rsidRPr="00EC5132">
        <w:rPr>
          <w:rStyle w:val="StyleBoldUnderline"/>
          <w:rFonts w:asciiTheme="minorHAnsi" w:hAnsiTheme="minorHAnsi"/>
          <w:sz w:val="24"/>
          <w:highlight w:val="green"/>
        </w:rPr>
        <w:t xml:space="preserve"> </w:t>
      </w:r>
      <w:r w:rsidRPr="00C40D77">
        <w:t>acrimony and fueling absurd tribal</w:t>
      </w:r>
      <w:r w:rsidRPr="00C87523">
        <w:rPr>
          <w:rStyle w:val="StyleBoldUnderline"/>
          <w:rFonts w:asciiTheme="minorHAnsi" w:hAnsiTheme="minorHAnsi"/>
          <w:sz w:val="24"/>
          <w:highlight w:val="yellow"/>
        </w:rPr>
        <w:t xml:space="preserve"> </w:t>
      </w:r>
      <w:r w:rsidRPr="00C40D77">
        <w:rPr>
          <w:rStyle w:val="StyleBoldUnderline"/>
          <w:highlight w:val="green"/>
        </w:rPr>
        <w:t>warfare among individuals that could easily be allies. Let the fight be one</w:t>
      </w:r>
      <w:r w:rsidRPr="00C40D77">
        <w:rPr>
          <w:rStyle w:val="StyleBoldUnderline"/>
        </w:rPr>
        <w:t>,</w:t>
      </w:r>
      <w:r w:rsidRPr="00C87523">
        <w:rPr>
          <w:rStyle w:val="StyleBoldUnderline"/>
          <w:rFonts w:asciiTheme="minorHAnsi" w:hAnsiTheme="minorHAnsi"/>
          <w:sz w:val="24"/>
        </w:rPr>
        <w:t xml:space="preserve"> </w:t>
      </w:r>
      <w:r w:rsidRPr="00C40D77">
        <w:t>a fight</w:t>
      </w:r>
      <w:r w:rsidRPr="00C87523">
        <w:rPr>
          <w:rStyle w:val="StyleBoldUnderline"/>
          <w:rFonts w:asciiTheme="minorHAnsi" w:hAnsiTheme="minorHAnsi"/>
          <w:sz w:val="24"/>
        </w:rPr>
        <w:t xml:space="preserve"> </w:t>
      </w:r>
      <w:r w:rsidRPr="00C40D77">
        <w:rPr>
          <w:rStyle w:val="StyleBoldUnderline"/>
          <w:highlight w:val="green"/>
        </w:rPr>
        <w:t>which does acknowledge</w:t>
      </w:r>
      <w:r w:rsidRPr="00EC5132">
        <w:rPr>
          <w:rStyle w:val="StyleBoldUnderline"/>
          <w:rFonts w:asciiTheme="minorHAnsi" w:hAnsiTheme="minorHAnsi"/>
          <w:sz w:val="24"/>
          <w:highlight w:val="green"/>
        </w:rPr>
        <w:t xml:space="preserve"> </w:t>
      </w:r>
      <w:r w:rsidRPr="00C40D77">
        <w:t>cultural and gender</w:t>
      </w:r>
      <w:r w:rsidRPr="00C87523">
        <w:rPr>
          <w:rStyle w:val="StyleBoldUnderline"/>
          <w:rFonts w:asciiTheme="minorHAnsi" w:hAnsiTheme="minorHAnsi"/>
          <w:sz w:val="24"/>
          <w:highlight w:val="yellow"/>
        </w:rPr>
        <w:t xml:space="preserve"> </w:t>
      </w:r>
      <w:r w:rsidRPr="00C40D77">
        <w:rPr>
          <w:rStyle w:val="StyleBoldUnderline"/>
          <w:highlight w:val="green"/>
        </w:rPr>
        <w:t>differences, but</w:t>
      </w:r>
      <w:r w:rsidRPr="00C87523">
        <w:rPr>
          <w:rStyle w:val="StyleBoldUnderline"/>
          <w:rFonts w:asciiTheme="minorHAnsi" w:hAnsiTheme="minorHAnsi"/>
          <w:sz w:val="24"/>
        </w:rPr>
        <w:t xml:space="preserve"> </w:t>
      </w:r>
      <w:r w:rsidRPr="00C40D77">
        <w:t>which is ultimately</w:t>
      </w:r>
      <w:r w:rsidRPr="00C87523">
        <w:rPr>
          <w:rStyle w:val="StyleBoldUnderline"/>
          <w:rFonts w:asciiTheme="minorHAnsi" w:hAnsiTheme="minorHAnsi"/>
          <w:sz w:val="24"/>
        </w:rPr>
        <w:t xml:space="preserve"> </w:t>
      </w:r>
      <w:r w:rsidRPr="00C40D77">
        <w:rPr>
          <w:rStyle w:val="StyleBoldUnderline"/>
          <w:highlight w:val="green"/>
        </w:rPr>
        <w:t>waged in the name of a common cause to alleviate suffering and</w:t>
      </w:r>
      <w:r w:rsidRPr="00EC5132">
        <w:rPr>
          <w:rStyle w:val="StyleBoldUnderline"/>
          <w:rFonts w:asciiTheme="minorHAnsi" w:hAnsiTheme="minorHAnsi"/>
          <w:sz w:val="24"/>
          <w:highlight w:val="green"/>
        </w:rPr>
        <w:t xml:space="preserve"> </w:t>
      </w:r>
      <w:r w:rsidRPr="00C40D77">
        <w:t>to</w:t>
      </w:r>
      <w:r w:rsidRPr="00C87523">
        <w:rPr>
          <w:rStyle w:val="StyleBoldUnderline"/>
          <w:rFonts w:asciiTheme="minorHAnsi" w:hAnsiTheme="minorHAnsi"/>
          <w:sz w:val="24"/>
          <w:highlight w:val="yellow"/>
        </w:rPr>
        <w:t xml:space="preserve"> </w:t>
      </w:r>
      <w:r w:rsidRPr="00C40D77">
        <w:rPr>
          <w:rStyle w:val="StyleBoldUnderline"/>
          <w:highlight w:val="green"/>
        </w:rPr>
        <w:t>oppose</w:t>
      </w:r>
      <w:r w:rsidRPr="00C40D77">
        <w:rPr>
          <w:rStyle w:val="StyleBoldUnderline"/>
          <w:rFonts w:asciiTheme="minorHAnsi" w:hAnsiTheme="minorHAnsi"/>
          <w:sz w:val="24"/>
        </w:rPr>
        <w:t xml:space="preserve"> </w:t>
      </w:r>
      <w:r w:rsidRPr="00C40D77">
        <w:t>the grave</w:t>
      </w:r>
      <w:r w:rsidRPr="00C87523">
        <w:rPr>
          <w:rStyle w:val="StyleBoldUnderline"/>
          <w:rFonts w:asciiTheme="minorHAnsi" w:hAnsiTheme="minorHAnsi"/>
          <w:sz w:val="24"/>
          <w:highlight w:val="yellow"/>
        </w:rPr>
        <w:t xml:space="preserve"> </w:t>
      </w:r>
      <w:r w:rsidRPr="00C40D77">
        <w:rPr>
          <w:rStyle w:val="StyleBoldUnderline"/>
          <w:highlight w:val="green"/>
        </w:rPr>
        <w:t>injustices wrought by</w:t>
      </w:r>
      <w:r w:rsidRPr="00EC5132">
        <w:rPr>
          <w:rStyle w:val="StyleBoldUnderline"/>
          <w:rFonts w:asciiTheme="minorHAnsi" w:hAnsiTheme="minorHAnsi"/>
          <w:sz w:val="24"/>
          <w:highlight w:val="green"/>
        </w:rPr>
        <w:t xml:space="preserve"> </w:t>
      </w:r>
      <w:r w:rsidRPr="00C40D77">
        <w:t>the incumbent system of</w:t>
      </w:r>
      <w:r w:rsidRPr="00C87523">
        <w:rPr>
          <w:rStyle w:val="StyleBoldUnderline"/>
          <w:rFonts w:asciiTheme="minorHAnsi" w:hAnsiTheme="minorHAnsi"/>
          <w:sz w:val="24"/>
        </w:rPr>
        <w:t xml:space="preserve"> </w:t>
      </w:r>
      <w:r w:rsidRPr="00C40D77">
        <w:rPr>
          <w:rStyle w:val="StyleBoldUnderline"/>
          <w:highlight w:val="green"/>
        </w:rPr>
        <w:t>privilege.</w:t>
      </w:r>
    </w:p>
    <w:p w:rsidR="00C56D9F" w:rsidRPr="00FC30D7" w:rsidRDefault="00C56D9F" w:rsidP="00C56D9F">
      <w:pPr>
        <w:pStyle w:val="Heading4"/>
      </w:pPr>
      <w:r>
        <w:t>Alt allows women on reservations to be uniquely hurt by climate change- alt replicates violence- plan only way to rectify harms- their authors would agree plan should be sequenced before the alt-</w:t>
      </w:r>
    </w:p>
    <w:p w:rsidR="00C56D9F" w:rsidRPr="000315AA" w:rsidRDefault="00C56D9F" w:rsidP="00C56D9F">
      <w:pPr>
        <w:rPr>
          <w:rStyle w:val="StyleStyleBold12pt"/>
        </w:rPr>
      </w:pPr>
      <w:r>
        <w:rPr>
          <w:rStyle w:val="StyleStyleBold12pt"/>
        </w:rPr>
        <w:t>Powell and Long</w:t>
      </w:r>
      <w:r w:rsidRPr="000315AA">
        <w:rPr>
          <w:rStyle w:val="StyleStyleBold12pt"/>
        </w:rPr>
        <w:t xml:space="preserve"> 10</w:t>
      </w:r>
    </w:p>
    <w:p w:rsidR="00C56D9F" w:rsidRDefault="00C56D9F" w:rsidP="00C56D9F">
      <w:r w:rsidRPr="00CF6A4D">
        <w:t xml:space="preserve">(Dana E. and </w:t>
      </w:r>
      <w:proofErr w:type="spellStart"/>
      <w:r w:rsidRPr="00CF6A4D">
        <w:t>Dálan</w:t>
      </w:r>
      <w:proofErr w:type="spellEnd"/>
      <w:r w:rsidRPr="00CF6A4D">
        <w:t xml:space="preserve"> J., Andrew, edited by Sherry L. Smith and Brian </w:t>
      </w:r>
      <w:proofErr w:type="spellStart"/>
      <w:r w:rsidRPr="00CF6A4D">
        <w:t>Frehner</w:t>
      </w:r>
      <w:proofErr w:type="spellEnd"/>
      <w:r w:rsidRPr="00CF6A4D">
        <w:t xml:space="preserve">, Indians &amp; Energy Exploitation and Opportunity in the American Southwest, Chapter 10: “Landscapes of Power: Renewable Energy Activism in </w:t>
      </w:r>
      <w:proofErr w:type="spellStart"/>
      <w:r w:rsidRPr="00CF6A4D">
        <w:t>Diné</w:t>
      </w:r>
      <w:proofErr w:type="spellEnd"/>
      <w:r w:rsidRPr="00CF6A4D">
        <w:t xml:space="preserve"> </w:t>
      </w:r>
      <w:proofErr w:type="spellStart"/>
      <w:r w:rsidRPr="00CF6A4D">
        <w:t>Bikéyah</w:t>
      </w:r>
      <w:proofErr w:type="spellEnd"/>
      <w:r w:rsidRPr="00CF6A4D">
        <w:t xml:space="preserve">,” </w:t>
      </w:r>
      <w:r>
        <w:t>Pg. 242</w:t>
      </w:r>
      <w:r w:rsidRPr="00CF6A4D">
        <w:t>//</w:t>
      </w:r>
      <w:proofErr w:type="spellStart"/>
      <w:r w:rsidRPr="00CF6A4D">
        <w:t>wyo</w:t>
      </w:r>
      <w:proofErr w:type="spellEnd"/>
      <w:r w:rsidRPr="00CF6A4D">
        <w:t>-mm)</w:t>
      </w:r>
    </w:p>
    <w:p w:rsidR="00C56D9F" w:rsidRDefault="00C56D9F" w:rsidP="00C56D9F">
      <w:r w:rsidRPr="00485AE8">
        <w:rPr>
          <w:sz w:val="16"/>
        </w:rPr>
        <w:t xml:space="preserve">For many Navajo activists, their opposition finds roots in Navajo creation stories, which point to the primary role of women in shaping the life-ways and ethics of the </w:t>
      </w:r>
      <w:proofErr w:type="spellStart"/>
      <w:r w:rsidRPr="00485AE8">
        <w:rPr>
          <w:sz w:val="16"/>
        </w:rPr>
        <w:t>Diné</w:t>
      </w:r>
      <w:proofErr w:type="spellEnd"/>
      <w:r w:rsidRPr="00485AE8">
        <w:rPr>
          <w:sz w:val="16"/>
        </w:rPr>
        <w:t xml:space="preserve"> in their ancestral territory. Oral histories, which remain a core method of transmitting these values to new generations, are grounded in stories pertaining to specific locations within a landscape defined by the </w:t>
      </w:r>
      <w:proofErr w:type="spellStart"/>
      <w:r w:rsidRPr="00485AE8">
        <w:rPr>
          <w:sz w:val="16"/>
        </w:rPr>
        <w:t>Diné’s</w:t>
      </w:r>
      <w:proofErr w:type="spellEnd"/>
      <w:r w:rsidRPr="00485AE8">
        <w:rPr>
          <w:sz w:val="16"/>
        </w:rPr>
        <w:t xml:space="preserve"> four sacred mountains, each one dense with a specific historical knowledge.30 These four mountains mark the boundaries of Navajo land (</w:t>
      </w:r>
      <w:proofErr w:type="spellStart"/>
      <w:r w:rsidRPr="00485AE8">
        <w:rPr>
          <w:sz w:val="16"/>
        </w:rPr>
        <w:t>Diné</w:t>
      </w:r>
      <w:proofErr w:type="spellEnd"/>
      <w:r w:rsidRPr="00485AE8">
        <w:rPr>
          <w:sz w:val="16"/>
        </w:rPr>
        <w:t xml:space="preserve"> </w:t>
      </w:r>
      <w:proofErr w:type="spellStart"/>
      <w:r w:rsidRPr="00485AE8">
        <w:rPr>
          <w:sz w:val="16"/>
        </w:rPr>
        <w:t>Bikeyah</w:t>
      </w:r>
      <w:proofErr w:type="spellEnd"/>
      <w:r w:rsidRPr="00485AE8">
        <w:rPr>
          <w:sz w:val="16"/>
        </w:rPr>
        <w:t xml:space="preserve">), which are not contiguous with the present-day political boundaries of the reservation. </w:t>
      </w:r>
      <w:proofErr w:type="spellStart"/>
      <w:r w:rsidRPr="00485AE8">
        <w:rPr>
          <w:sz w:val="16"/>
        </w:rPr>
        <w:t>Asdzáá</w:t>
      </w:r>
      <w:proofErr w:type="spellEnd"/>
      <w:r w:rsidRPr="00485AE8">
        <w:rPr>
          <w:sz w:val="16"/>
        </w:rPr>
        <w:t xml:space="preserve"> </w:t>
      </w:r>
      <w:proofErr w:type="spellStart"/>
      <w:r w:rsidRPr="00485AE8">
        <w:rPr>
          <w:sz w:val="16"/>
        </w:rPr>
        <w:t>Náádlehe</w:t>
      </w:r>
      <w:proofErr w:type="spellEnd"/>
      <w:r w:rsidRPr="00485AE8">
        <w:rPr>
          <w:sz w:val="16"/>
        </w:rPr>
        <w:t xml:space="preserve"> (Changing Woman) is the central Navajo deity, whose teachings and actions form the backbone of Navajo identity, ethics, and ritual. In the story of Navajo genesis, the Navajo people were created from balls of corn pollen and rubbings from the flesh of her own body.31 Changing Woman formed land and sacred epidermal matter into new, human flesh. </w:t>
      </w:r>
      <w:r w:rsidRPr="00C40D77">
        <w:rPr>
          <w:rStyle w:val="StyleBoldUnderline"/>
        </w:rPr>
        <w:t xml:space="preserve">Many connect this intimate relationship with an imperative to protect the land against present threats: protection of the land is protection of the embodied self. </w:t>
      </w:r>
      <w:r w:rsidRPr="00900459">
        <w:rPr>
          <w:rStyle w:val="StyleBoldUnderline"/>
          <w:highlight w:val="green"/>
        </w:rPr>
        <w:t xml:space="preserve">As </w:t>
      </w:r>
      <w:proofErr w:type="spellStart"/>
      <w:r w:rsidRPr="00900459">
        <w:rPr>
          <w:rStyle w:val="StyleBoldUnderline"/>
          <w:highlight w:val="green"/>
        </w:rPr>
        <w:t>ecofeminists</w:t>
      </w:r>
      <w:proofErr w:type="spellEnd"/>
      <w:r w:rsidRPr="00900459">
        <w:rPr>
          <w:rStyle w:val="StyleBoldUnderline"/>
          <w:highlight w:val="green"/>
        </w:rPr>
        <w:t xml:space="preserve"> and</w:t>
      </w:r>
      <w:r w:rsidRPr="00C40D77">
        <w:rPr>
          <w:rStyle w:val="StyleBoldUnderline"/>
        </w:rPr>
        <w:t xml:space="preserve"> many </w:t>
      </w:r>
      <w:r w:rsidRPr="00900459">
        <w:rPr>
          <w:rStyle w:val="StyleBoldUnderline"/>
          <w:highlight w:val="green"/>
        </w:rPr>
        <w:t>Native feminists argue,</w:t>
      </w:r>
      <w:r w:rsidRPr="00485AE8">
        <w:rPr>
          <w:sz w:val="16"/>
          <w:highlight w:val="green"/>
        </w:rPr>
        <w:t xml:space="preserve"> </w:t>
      </w:r>
      <w:r w:rsidRPr="00900459">
        <w:rPr>
          <w:rStyle w:val="Emphasis"/>
          <w:highlight w:val="green"/>
        </w:rPr>
        <w:t>women’s bodies are</w:t>
      </w:r>
      <w:r w:rsidRPr="00C40D77">
        <w:rPr>
          <w:rStyle w:val="Emphasis"/>
        </w:rPr>
        <w:t xml:space="preserve"> often </w:t>
      </w:r>
      <w:r w:rsidRPr="00900459">
        <w:rPr>
          <w:rStyle w:val="Emphasis"/>
          <w:highlight w:val="green"/>
        </w:rPr>
        <w:t>the first and hardest hit by environmental pollution and ecological degradation</w:t>
      </w:r>
      <w:r w:rsidRPr="00485AE8">
        <w:rPr>
          <w:sz w:val="16"/>
        </w:rPr>
        <w:t xml:space="preserve">, so </w:t>
      </w:r>
      <w:r w:rsidRPr="00C40D77">
        <w:rPr>
          <w:rStyle w:val="StyleBoldUnderline"/>
        </w:rPr>
        <w:t>“</w:t>
      </w:r>
      <w:r w:rsidRPr="00900459">
        <w:rPr>
          <w:rStyle w:val="StyleBoldUnderline"/>
          <w:highlight w:val="green"/>
        </w:rPr>
        <w:t>everywhere, women [are] the first to protest</w:t>
      </w:r>
      <w:r w:rsidRPr="00C40D77">
        <w:rPr>
          <w:rStyle w:val="StyleBoldUnderline"/>
        </w:rPr>
        <w:t xml:space="preserve"> against </w:t>
      </w:r>
      <w:r w:rsidRPr="00900459">
        <w:rPr>
          <w:rStyle w:val="StyleBoldUnderline"/>
          <w:highlight w:val="green"/>
        </w:rPr>
        <w:t>environmental destruction</w:t>
      </w:r>
      <w:r w:rsidRPr="00485AE8">
        <w:rPr>
          <w:sz w:val="16"/>
        </w:rPr>
        <w:t xml:space="preserve">.”32 The thickness of these connections between gender, sickness, and environmental activism exceeds the scope of this chapter. It is explored elsewhere in feminist arguments that the health of </w:t>
      </w:r>
      <w:r w:rsidRPr="00900459">
        <w:rPr>
          <w:rStyle w:val="StyleBoldUnderline"/>
          <w:highlight w:val="green"/>
        </w:rPr>
        <w:t>the environment is materially and metaphorically linked with women’s bodies, which are</w:t>
      </w:r>
      <w:r w:rsidRPr="00C40D77">
        <w:rPr>
          <w:rStyle w:val="StyleBoldUnderline"/>
        </w:rPr>
        <w:t xml:space="preserve"> also </w:t>
      </w:r>
      <w:r w:rsidRPr="00900459">
        <w:rPr>
          <w:rStyle w:val="StyleBoldUnderline"/>
          <w:highlight w:val="green"/>
        </w:rPr>
        <w:t>sites of inscription for racism, colonialism, and</w:t>
      </w:r>
      <w:r w:rsidRPr="00485AE8">
        <w:rPr>
          <w:sz w:val="16"/>
        </w:rPr>
        <w:t xml:space="preserve"> other forms of </w:t>
      </w:r>
      <w:r w:rsidRPr="00900459">
        <w:rPr>
          <w:rStyle w:val="StyleBoldUnderline"/>
          <w:highlight w:val="green"/>
        </w:rPr>
        <w:t>violence</w:t>
      </w:r>
      <w:r w:rsidRPr="00485AE8">
        <w:rPr>
          <w:sz w:val="16"/>
        </w:rPr>
        <w:t>.33</w:t>
      </w:r>
    </w:p>
    <w:p w:rsidR="00C56D9F" w:rsidRDefault="00C56D9F" w:rsidP="00C56D9F">
      <w:pPr>
        <w:pStyle w:val="Heading4"/>
      </w:pPr>
      <w:r>
        <w:t>Exclusion DA- Binary conceptions of sexual difference fail to explain identity- and allow replication of exclusionary practices and judgment</w:t>
      </w:r>
    </w:p>
    <w:p w:rsidR="00C56D9F" w:rsidRPr="000F2A08" w:rsidRDefault="00C56D9F" w:rsidP="00C56D9F">
      <w:pPr>
        <w:rPr>
          <w:rStyle w:val="StyleStyleBold12pt"/>
        </w:rPr>
      </w:pPr>
      <w:r w:rsidRPr="000F2A08">
        <w:rPr>
          <w:rStyle w:val="StyleStyleBold12pt"/>
        </w:rPr>
        <w:t>Butler 04</w:t>
      </w:r>
    </w:p>
    <w:p w:rsidR="00C56D9F" w:rsidRDefault="00C56D9F" w:rsidP="00C56D9F">
      <w:r>
        <w:t xml:space="preserve">[Judith Butler, 2004, Undoing Gender, </w:t>
      </w:r>
      <w:proofErr w:type="spellStart"/>
      <w:r>
        <w:t>uwyo</w:t>
      </w:r>
      <w:proofErr w:type="spellEnd"/>
      <w:r>
        <w:t>//amp]</w:t>
      </w:r>
    </w:p>
    <w:p w:rsidR="00C56D9F" w:rsidRDefault="00C56D9F" w:rsidP="00C56D9F">
      <w:pPr>
        <w:rPr>
          <w:rStyle w:val="StyleBoldUnderline"/>
        </w:rPr>
      </w:pPr>
      <w:proofErr w:type="spellStart"/>
      <w:r w:rsidRPr="00AE2621">
        <w:rPr>
          <w:sz w:val="16"/>
        </w:rPr>
        <w:t>Braidotti</w:t>
      </w:r>
      <w:proofErr w:type="spellEnd"/>
      <w:r w:rsidRPr="00AE2621">
        <w:rPr>
          <w:sz w:val="16"/>
        </w:rPr>
        <w:t xml:space="preserve"> argues that </w:t>
      </w:r>
      <w:r w:rsidRPr="000370F1">
        <w:rPr>
          <w:rStyle w:val="StyleBoldUnderline"/>
        </w:rPr>
        <w:t>sexual difference</w:t>
      </w:r>
      <w:r w:rsidRPr="00AE2621">
        <w:rPr>
          <w:sz w:val="16"/>
        </w:rPr>
        <w:t xml:space="preserve"> is often rejected by theorists because femininity is itself associated with a pejorative understanding of its meaning. She dislikes this pejorative use of the term, but thinks that the term itself can be released into a different future. This may well be true. </w:t>
      </w:r>
      <w:r w:rsidRPr="00AE2621">
        <w:rPr>
          <w:rStyle w:val="StyleBoldUnderline"/>
        </w:rPr>
        <w:t>But is it fair to say that those who oppose this framewor</w:t>
      </w:r>
      <w:r w:rsidRPr="00AE2621">
        <w:rPr>
          <w:sz w:val="16"/>
        </w:rPr>
        <w:t xml:space="preserve">k therefore </w:t>
      </w:r>
      <w:r w:rsidRPr="00AE2621">
        <w:rPr>
          <w:rStyle w:val="StyleBoldUnderline"/>
        </w:rPr>
        <w:t>demean</w:t>
      </w:r>
      <w:r w:rsidRPr="00AE2621">
        <w:rPr>
          <w:sz w:val="16"/>
        </w:rPr>
        <w:t xml:space="preserve"> or debase </w:t>
      </w:r>
      <w:r w:rsidRPr="00AE2621">
        <w:rPr>
          <w:rStyle w:val="StyleBoldUnderline"/>
        </w:rPr>
        <w:t>femininity</w:t>
      </w:r>
      <w:r w:rsidRPr="00AE2621">
        <w:rPr>
          <w:sz w:val="16"/>
        </w:rPr>
        <w:t xml:space="preserve">, or believe that femininity can only have a debased meaning? Is it fair to say that those who do not subscribe to this framework are therefore against the feminine, or even misogynist? It seems to me that </w:t>
      </w:r>
      <w:r w:rsidRPr="00F746CF">
        <w:rPr>
          <w:rStyle w:val="StyleBoldUnderline"/>
          <w:highlight w:val="yellow"/>
        </w:rPr>
        <w:t>the future symbolic will be one in which femininity has multiple possibilities</w:t>
      </w:r>
      <w:r w:rsidRPr="00AE2621">
        <w:rPr>
          <w:rStyle w:val="StyleBoldUnderline"/>
        </w:rPr>
        <w:t xml:space="preserve">, </w:t>
      </w:r>
      <w:r w:rsidRPr="00F746CF">
        <w:rPr>
          <w:rStyle w:val="StyleBoldUnderline"/>
          <w:highlight w:val="yellow"/>
        </w:rPr>
        <w:t>where it is</w:t>
      </w:r>
      <w:r w:rsidRPr="00F746CF">
        <w:rPr>
          <w:sz w:val="16"/>
          <w:highlight w:val="yellow"/>
        </w:rPr>
        <w:t>,</w:t>
      </w:r>
      <w:r w:rsidRPr="00AE2621">
        <w:rPr>
          <w:sz w:val="16"/>
        </w:rPr>
        <w:t xml:space="preserve"> as </w:t>
      </w:r>
      <w:proofErr w:type="spellStart"/>
      <w:r w:rsidRPr="00AE2621">
        <w:rPr>
          <w:sz w:val="16"/>
        </w:rPr>
        <w:t>Braidotti</w:t>
      </w:r>
      <w:proofErr w:type="spellEnd"/>
      <w:r w:rsidRPr="00AE2621">
        <w:rPr>
          <w:sz w:val="16"/>
        </w:rPr>
        <w:t xml:space="preserve"> herself claims, </w:t>
      </w:r>
      <w:r w:rsidRPr="00F746CF">
        <w:rPr>
          <w:rStyle w:val="StyleBoldUnderline"/>
          <w:highlight w:val="yellow"/>
        </w:rPr>
        <w:t>released from the demand to be one thing, or to comply with a singular norm</w:t>
      </w:r>
      <w:r w:rsidRPr="00AE2621">
        <w:rPr>
          <w:rStyle w:val="StyleBoldUnderline"/>
        </w:rPr>
        <w:t xml:space="preserve">, the norm </w:t>
      </w:r>
      <w:r w:rsidRPr="00F746CF">
        <w:rPr>
          <w:rStyle w:val="StyleBoldUnderline"/>
          <w:highlight w:val="yellow"/>
        </w:rPr>
        <w:t>devised for</w:t>
      </w:r>
      <w:r w:rsidRPr="00AE2621">
        <w:rPr>
          <w:rStyle w:val="StyleBoldUnderline"/>
        </w:rPr>
        <w:t xml:space="preserve"> it by </w:t>
      </w:r>
      <w:proofErr w:type="spellStart"/>
      <w:r w:rsidRPr="00F746CF">
        <w:rPr>
          <w:rStyle w:val="StyleBoldUnderline"/>
          <w:highlight w:val="yellow"/>
        </w:rPr>
        <w:t>phallogocentric</w:t>
      </w:r>
      <w:proofErr w:type="spellEnd"/>
      <w:r w:rsidRPr="00F746CF">
        <w:rPr>
          <w:rStyle w:val="StyleBoldUnderline"/>
          <w:highlight w:val="yellow"/>
        </w:rPr>
        <w:t xml:space="preserve"> means</w:t>
      </w:r>
      <w:r w:rsidRPr="00AE2621">
        <w:rPr>
          <w:sz w:val="16"/>
        </w:rPr>
        <w:t xml:space="preserve">. But </w:t>
      </w:r>
      <w:r w:rsidRPr="00AE2621">
        <w:rPr>
          <w:rStyle w:val="StyleBoldUnderline"/>
        </w:rPr>
        <w:t>mus</w:t>
      </w:r>
      <w:r w:rsidRPr="00F746CF">
        <w:rPr>
          <w:rStyle w:val="StyleBoldUnderline"/>
          <w:highlight w:val="yellow"/>
        </w:rPr>
        <w:t>t</w:t>
      </w:r>
      <w:r w:rsidRPr="00AE2621">
        <w:rPr>
          <w:rStyle w:val="StyleBoldUnderline"/>
        </w:rPr>
        <w:t xml:space="preserve"> the framework for thinking about sexual difference be binary for this feminine multiplicity to emerge? </w:t>
      </w:r>
      <w:r w:rsidRPr="000370F1">
        <w:rPr>
          <w:rStyle w:val="StyleBoldUnderline"/>
          <w:highlight w:val="green"/>
        </w:rPr>
        <w:t xml:space="preserve">Why can’t </w:t>
      </w:r>
      <w:r w:rsidRPr="00F746CF">
        <w:rPr>
          <w:rStyle w:val="StyleBoldUnderline"/>
          <w:highlight w:val="yellow"/>
        </w:rPr>
        <w:t xml:space="preserve">the </w:t>
      </w:r>
      <w:r w:rsidRPr="000370F1">
        <w:rPr>
          <w:rStyle w:val="StyleBoldUnderline"/>
          <w:highlight w:val="green"/>
        </w:rPr>
        <w:t xml:space="preserve">framework for sexual difference </w:t>
      </w:r>
      <w:r w:rsidRPr="00F746CF">
        <w:rPr>
          <w:rStyle w:val="StyleBoldUnderline"/>
          <w:highlight w:val="yellow"/>
        </w:rPr>
        <w:t xml:space="preserve">itself </w:t>
      </w:r>
      <w:r w:rsidRPr="000370F1">
        <w:rPr>
          <w:rStyle w:val="StyleBoldUnderline"/>
          <w:highlight w:val="green"/>
        </w:rPr>
        <w:t xml:space="preserve">move beyond </w:t>
      </w:r>
      <w:proofErr w:type="spellStart"/>
      <w:r w:rsidRPr="000370F1">
        <w:rPr>
          <w:rStyle w:val="StyleBoldUnderline"/>
          <w:highlight w:val="green"/>
        </w:rPr>
        <w:t>binarity</w:t>
      </w:r>
      <w:proofErr w:type="spellEnd"/>
      <w:r w:rsidRPr="000370F1">
        <w:rPr>
          <w:rStyle w:val="StyleBoldUnderline"/>
          <w:highlight w:val="green"/>
        </w:rPr>
        <w:t xml:space="preserve"> into multiplicity</w:t>
      </w:r>
      <w:r w:rsidRPr="00F746CF">
        <w:rPr>
          <w:rStyle w:val="StyleBoldUnderline"/>
          <w:highlight w:val="yellow"/>
        </w:rPr>
        <w:t>?</w:t>
      </w:r>
      <w:r w:rsidRPr="00AE2621">
        <w:rPr>
          <w:sz w:val="16"/>
        </w:rPr>
        <w:t xml:space="preserve"> Butch Desire As a coda to the above remark, consider the </w:t>
      </w:r>
      <w:r w:rsidRPr="00F746CF">
        <w:rPr>
          <w:sz w:val="16"/>
        </w:rPr>
        <w:t xml:space="preserve">following: </w:t>
      </w:r>
      <w:r w:rsidRPr="000370F1">
        <w:rPr>
          <w:rStyle w:val="StyleBoldUnderline"/>
          <w:highlight w:val="green"/>
        </w:rPr>
        <w:t>There may be women who love women</w:t>
      </w:r>
      <w:r w:rsidRPr="00F746CF">
        <w:rPr>
          <w:rStyle w:val="StyleBoldUnderline"/>
          <w:highlight w:val="yellow"/>
        </w:rPr>
        <w:t>,</w:t>
      </w:r>
      <w:r w:rsidRPr="00AE2621">
        <w:rPr>
          <w:rStyle w:val="StyleBoldUnderline"/>
        </w:rPr>
        <w:t xml:space="preserve"> who even love what we might call “femininity</w:t>
      </w:r>
      <w:r w:rsidRPr="00F746CF">
        <w:rPr>
          <w:rStyle w:val="StyleBoldUnderline"/>
          <w:highlight w:val="yellow"/>
        </w:rPr>
        <w:t xml:space="preserve">,” </w:t>
      </w:r>
      <w:r w:rsidRPr="000370F1">
        <w:rPr>
          <w:rStyle w:val="StyleBoldUnderline"/>
          <w:highlight w:val="green"/>
        </w:rPr>
        <w:t xml:space="preserve">but </w:t>
      </w:r>
      <w:r w:rsidRPr="00F746CF">
        <w:rPr>
          <w:rStyle w:val="StyleBoldUnderline"/>
          <w:highlight w:val="yellow"/>
        </w:rPr>
        <w:t xml:space="preserve">who </w:t>
      </w:r>
      <w:r w:rsidRPr="000370F1">
        <w:rPr>
          <w:rStyle w:val="StyleBoldUnderline"/>
          <w:highlight w:val="green"/>
        </w:rPr>
        <w:t xml:space="preserve">cannot find a way to understand their </w:t>
      </w:r>
      <w:r w:rsidRPr="00F746CF">
        <w:rPr>
          <w:rStyle w:val="StyleBoldUnderline"/>
          <w:highlight w:val="yellow"/>
        </w:rPr>
        <w:t xml:space="preserve">own love </w:t>
      </w:r>
      <w:r w:rsidRPr="00742A37">
        <w:rPr>
          <w:rStyle w:val="StyleBoldUnderline"/>
          <w:highlight w:val="green"/>
        </w:rPr>
        <w:t>through the category of women or as a permutation of femininity</w:t>
      </w:r>
      <w:r w:rsidRPr="00F746CF">
        <w:rPr>
          <w:rStyle w:val="StyleBoldUnderline"/>
          <w:highlight w:val="yellow"/>
        </w:rPr>
        <w:t>.16 Butch desire may</w:t>
      </w:r>
      <w:r w:rsidRPr="00AE2621">
        <w:rPr>
          <w:sz w:val="16"/>
        </w:rPr>
        <w:t xml:space="preserve">, as some say, </w:t>
      </w:r>
      <w:r w:rsidRPr="00F746CF">
        <w:rPr>
          <w:rStyle w:val="StyleBoldUnderline"/>
          <w:highlight w:val="yellow"/>
        </w:rPr>
        <w:t>be experienced as</w:t>
      </w:r>
      <w:r w:rsidRPr="00AE2621">
        <w:rPr>
          <w:sz w:val="16"/>
        </w:rPr>
        <w:t xml:space="preserve"> part of “</w:t>
      </w:r>
      <w:r w:rsidRPr="00AE2621">
        <w:rPr>
          <w:rStyle w:val="StyleBoldUnderline"/>
        </w:rPr>
        <w:t>women’s desire,” but it can also be experienced</w:t>
      </w:r>
      <w:r w:rsidRPr="00AE2621">
        <w:rPr>
          <w:sz w:val="16"/>
        </w:rPr>
        <w:t xml:space="preserve">, that is, named and interpreted, </w:t>
      </w:r>
      <w:r w:rsidRPr="00AE2621">
        <w:rPr>
          <w:rStyle w:val="StyleBoldUnderline"/>
        </w:rPr>
        <w:t>a</w:t>
      </w:r>
      <w:r w:rsidRPr="00AE2621">
        <w:rPr>
          <w:sz w:val="16"/>
        </w:rPr>
        <w:t xml:space="preserve">s a kind of </w:t>
      </w:r>
      <w:r w:rsidRPr="00F746CF">
        <w:rPr>
          <w:rStyle w:val="StyleBoldUnderline"/>
          <w:highlight w:val="yellow"/>
        </w:rPr>
        <w:t>masculinity</w:t>
      </w:r>
      <w:r w:rsidRPr="00AE2621">
        <w:rPr>
          <w:sz w:val="16"/>
        </w:rPr>
        <w:t xml:space="preserve">, one that is not to be found in men. There are many ways of approaching this issue of desire and gender. We could immediately blame the butch community, and say that they/we are simply </w:t>
      </w:r>
      <w:proofErr w:type="spellStart"/>
      <w:r w:rsidRPr="00AE2621">
        <w:rPr>
          <w:sz w:val="16"/>
        </w:rPr>
        <w:t>antifeminine</w:t>
      </w:r>
      <w:proofErr w:type="spellEnd"/>
      <w:r w:rsidRPr="00AE2621">
        <w:rPr>
          <w:sz w:val="16"/>
        </w:rPr>
        <w:t xml:space="preserve"> or that we have disavowed a primary femininity, but then we would be left with the quandary that for the most part (but not exclusively) butches are deeply, if not fatally, attracted to the feminine and, in this sense, love the feminine</w:t>
      </w:r>
      <w:r w:rsidRPr="00AE2621">
        <w:rPr>
          <w:rStyle w:val="StyleBoldUnderline"/>
        </w:rPr>
        <w:t>. We could say</w:t>
      </w:r>
      <w:r w:rsidRPr="00AE2621">
        <w:rPr>
          <w:sz w:val="16"/>
        </w:rPr>
        <w:t xml:space="preserve">, extending </w:t>
      </w:r>
      <w:proofErr w:type="spellStart"/>
      <w:r w:rsidRPr="00AE2621">
        <w:rPr>
          <w:sz w:val="16"/>
        </w:rPr>
        <w:t>Braidotti’s</w:t>
      </w:r>
      <w:proofErr w:type="spellEnd"/>
      <w:r w:rsidRPr="00AE2621">
        <w:rPr>
          <w:sz w:val="16"/>
        </w:rPr>
        <w:t xml:space="preserve"> frame of reference, </w:t>
      </w:r>
      <w:r w:rsidRPr="00AE2621">
        <w:rPr>
          <w:rStyle w:val="StyleBoldUnderline"/>
        </w:rPr>
        <w:t xml:space="preserve">that this </w:t>
      </w:r>
      <w:r w:rsidRPr="00742A37">
        <w:rPr>
          <w:rStyle w:val="StyleBoldUnderline"/>
          <w:highlight w:val="green"/>
        </w:rPr>
        <w:t xml:space="preserve">negative judgment </w:t>
      </w:r>
      <w:r w:rsidRPr="00F746CF">
        <w:rPr>
          <w:rStyle w:val="StyleBoldUnderline"/>
          <w:highlight w:val="yellow"/>
        </w:rPr>
        <w:t>of butch desire</w:t>
      </w:r>
      <w:r w:rsidRPr="00AE2621">
        <w:rPr>
          <w:rStyle w:val="StyleBoldUnderline"/>
        </w:rPr>
        <w:t xml:space="preserve"> </w:t>
      </w:r>
      <w:r w:rsidRPr="00742A37">
        <w:rPr>
          <w:rStyle w:val="StyleBoldUnderline"/>
          <w:highlight w:val="green"/>
        </w:rPr>
        <w:t>is</w:t>
      </w:r>
      <w:r w:rsidRPr="00AE2621">
        <w:rPr>
          <w:rStyle w:val="StyleBoldUnderline"/>
        </w:rPr>
        <w:t xml:space="preserve"> an example of </w:t>
      </w:r>
      <w:r w:rsidRPr="00742A37">
        <w:rPr>
          <w:rStyle w:val="StyleBoldUnderline"/>
          <w:highlight w:val="green"/>
        </w:rPr>
        <w:t xml:space="preserve">what happens when the feminine is defined too narrowly </w:t>
      </w:r>
      <w:r w:rsidRPr="00F746CF">
        <w:rPr>
          <w:rStyle w:val="StyleBoldUnderline"/>
          <w:highlight w:val="yellow"/>
        </w:rPr>
        <w:t xml:space="preserve">as an instrument of </w:t>
      </w:r>
      <w:proofErr w:type="spellStart"/>
      <w:r w:rsidRPr="00F746CF">
        <w:rPr>
          <w:rStyle w:val="StyleBoldUnderline"/>
          <w:highlight w:val="yellow"/>
        </w:rPr>
        <w:t>phallogocentrism</w:t>
      </w:r>
      <w:proofErr w:type="spellEnd"/>
      <w:r w:rsidRPr="00AE2621">
        <w:rPr>
          <w:sz w:val="16"/>
        </w:rPr>
        <w:t>, namely, that the full range of possible femininity is not encompassed within its terms</w:t>
      </w:r>
      <w:r w:rsidRPr="00AE2621">
        <w:rPr>
          <w:rStyle w:val="StyleBoldUnderline"/>
        </w:rPr>
        <w:t xml:space="preserve">, and that butch desire ought properly to be described as another permutation of feminine desire. This last view seeks a more open account of femininity, </w:t>
      </w:r>
      <w:r w:rsidRPr="00AE2621">
        <w:rPr>
          <w:sz w:val="16"/>
        </w:rPr>
        <w:t xml:space="preserve">one that goes against the grain of the </w:t>
      </w:r>
      <w:proofErr w:type="spellStart"/>
      <w:r w:rsidRPr="00AE2621">
        <w:rPr>
          <w:sz w:val="16"/>
        </w:rPr>
        <w:t>phallogocentric</w:t>
      </w:r>
      <w:proofErr w:type="spellEnd"/>
      <w:r w:rsidRPr="00AE2621">
        <w:rPr>
          <w:sz w:val="16"/>
        </w:rPr>
        <w:t xml:space="preserve"> version. The view improves upon the first position, which simply attributes a psychological disposition of </w:t>
      </w:r>
      <w:proofErr w:type="spellStart"/>
      <w:r w:rsidRPr="00AE2621">
        <w:rPr>
          <w:sz w:val="16"/>
        </w:rPr>
        <w:t>selfloathing</w:t>
      </w:r>
      <w:proofErr w:type="spellEnd"/>
      <w:r w:rsidRPr="00AE2621">
        <w:rPr>
          <w:sz w:val="16"/>
        </w:rPr>
        <w:t xml:space="preserve"> or misogyny to the desiring subject at hand. </w:t>
      </w:r>
      <w:r w:rsidRPr="00AE2621">
        <w:rPr>
          <w:rStyle w:val="StyleBoldUnderline"/>
        </w:rPr>
        <w:t xml:space="preserve">But if </w:t>
      </w:r>
      <w:r w:rsidRPr="00F746CF">
        <w:rPr>
          <w:rStyle w:val="StyleBoldUnderline"/>
          <w:highlight w:val="yellow"/>
        </w:rPr>
        <w:t>there is masculinity at work in butch desire</w:t>
      </w:r>
      <w:r w:rsidRPr="00AE2621">
        <w:rPr>
          <w:rStyle w:val="StyleBoldUnderline"/>
        </w:rPr>
        <w:t>,</w:t>
      </w:r>
      <w:r w:rsidRPr="00AE2621">
        <w:rPr>
          <w:sz w:val="16"/>
        </w:rPr>
        <w:t xml:space="preserve"> that is, if that is the name through which that desire comes to make sense, </w:t>
      </w:r>
      <w:r w:rsidRPr="00AE2621">
        <w:rPr>
          <w:rStyle w:val="StyleBoldUnderline"/>
        </w:rPr>
        <w:t xml:space="preserve">then </w:t>
      </w:r>
      <w:r w:rsidRPr="00742A37">
        <w:rPr>
          <w:rStyle w:val="StyleBoldUnderline"/>
          <w:highlight w:val="green"/>
        </w:rPr>
        <w:t xml:space="preserve">why shy </w:t>
      </w:r>
      <w:r w:rsidRPr="00F746CF">
        <w:rPr>
          <w:rStyle w:val="StyleBoldUnderline"/>
          <w:highlight w:val="yellow"/>
        </w:rPr>
        <w:t xml:space="preserve">away </w:t>
      </w:r>
      <w:r w:rsidRPr="00742A37">
        <w:rPr>
          <w:rStyle w:val="StyleBoldUnderline"/>
          <w:highlight w:val="green"/>
        </w:rPr>
        <w:t xml:space="preserve">from </w:t>
      </w:r>
      <w:r w:rsidRPr="00F746CF">
        <w:rPr>
          <w:rStyle w:val="StyleBoldUnderline"/>
          <w:highlight w:val="yellow"/>
        </w:rPr>
        <w:t xml:space="preserve">the fact that there may be </w:t>
      </w:r>
      <w:r w:rsidRPr="00742A37">
        <w:rPr>
          <w:rStyle w:val="StyleBoldUnderline"/>
          <w:highlight w:val="green"/>
        </w:rPr>
        <w:t xml:space="preserve">ways </w:t>
      </w:r>
      <w:r w:rsidRPr="00F746CF">
        <w:rPr>
          <w:rStyle w:val="StyleBoldUnderline"/>
          <w:highlight w:val="yellow"/>
        </w:rPr>
        <w:t xml:space="preserve">that </w:t>
      </w:r>
      <w:r w:rsidRPr="00742A37">
        <w:rPr>
          <w:rStyle w:val="StyleBoldUnderline"/>
          <w:highlight w:val="green"/>
        </w:rPr>
        <w:t>masculinity emerges in women, and that feminine and masculine do not belong to differently sexed bodies</w:t>
      </w:r>
      <w:r w:rsidRPr="00F746CF">
        <w:rPr>
          <w:rStyle w:val="StyleBoldUnderline"/>
          <w:highlight w:val="yellow"/>
        </w:rPr>
        <w:t>?</w:t>
      </w:r>
      <w:r w:rsidRPr="00AE2621">
        <w:rPr>
          <w:rStyle w:val="StyleBoldUnderline"/>
        </w:rPr>
        <w:t xml:space="preserve"> Why shouldn’t it be that we are at an edge of sexual difference for which the language of sexual difference might not suffice</w:t>
      </w:r>
      <w:r w:rsidRPr="00AE2621">
        <w:rPr>
          <w:sz w:val="16"/>
        </w:rPr>
        <w:t>, and that this follows, in a way</w:t>
      </w:r>
      <w:r w:rsidRPr="00AE2621">
        <w:rPr>
          <w:rStyle w:val="StyleBoldUnderline"/>
        </w:rPr>
        <w:t>, from an understanding of the body as constituted by, and constituting, multiple forces? If this particular construction of desire exceeds the binary frame</w:t>
      </w:r>
      <w:r w:rsidRPr="00AE2621">
        <w:rPr>
          <w:sz w:val="16"/>
        </w:rPr>
        <w:t xml:space="preserve">, or confounds its terms, </w:t>
      </w:r>
      <w:r w:rsidRPr="00AE2621">
        <w:rPr>
          <w:rStyle w:val="StyleBoldUnderline"/>
        </w:rPr>
        <w:t xml:space="preserve">why could it not be an instance of the multiple play of forces that </w:t>
      </w:r>
      <w:proofErr w:type="spellStart"/>
      <w:r w:rsidRPr="00AE2621">
        <w:rPr>
          <w:rStyle w:val="StyleBoldUnderline"/>
        </w:rPr>
        <w:t>Braidotti</w:t>
      </w:r>
      <w:proofErr w:type="spellEnd"/>
      <w:r w:rsidRPr="00AE2621">
        <w:rPr>
          <w:rStyle w:val="StyleBoldUnderline"/>
        </w:rPr>
        <w:t xml:space="preserve"> accepts on other occasions?</w:t>
      </w:r>
    </w:p>
    <w:p w:rsidR="00C56D9F" w:rsidRPr="00BC2CE0" w:rsidRDefault="00C56D9F" w:rsidP="00C56D9F">
      <w:pPr>
        <w:pStyle w:val="Heading4"/>
      </w:pPr>
      <w:r>
        <w:t>Transgender DA</w:t>
      </w:r>
    </w:p>
    <w:p w:rsidR="00C56D9F" w:rsidRDefault="00C56D9F" w:rsidP="00C56D9F">
      <w:pPr>
        <w:pStyle w:val="Heading4"/>
      </w:pPr>
      <w:r>
        <w:t xml:space="preserve">Sex difference-based feminist politics erases the experience of the transgender and transsexual- </w:t>
      </w:r>
    </w:p>
    <w:p w:rsidR="00C56D9F" w:rsidRPr="000F2A08" w:rsidRDefault="00C56D9F" w:rsidP="00C56D9F">
      <w:pPr>
        <w:rPr>
          <w:rStyle w:val="StyleStyleBold12pt"/>
        </w:rPr>
      </w:pPr>
      <w:r w:rsidRPr="000F2A08">
        <w:rPr>
          <w:rStyle w:val="StyleStyleBold12pt"/>
        </w:rPr>
        <w:t>Butler 04</w:t>
      </w:r>
    </w:p>
    <w:p w:rsidR="00C56D9F" w:rsidRPr="000F2A08" w:rsidRDefault="00C56D9F" w:rsidP="00C56D9F">
      <w:r>
        <w:t xml:space="preserve">[Judith Butler, 2004, Undoing Gender, </w:t>
      </w:r>
      <w:proofErr w:type="spellStart"/>
      <w:r>
        <w:t>uwyo</w:t>
      </w:r>
      <w:proofErr w:type="spellEnd"/>
      <w:r>
        <w:t>//amp]</w:t>
      </w:r>
    </w:p>
    <w:p w:rsidR="00C56D9F" w:rsidRDefault="00C56D9F" w:rsidP="00C56D9F"/>
    <w:p w:rsidR="00C56D9F" w:rsidRDefault="00C56D9F" w:rsidP="00C56D9F">
      <w:r>
        <w:t xml:space="preserve">In recent years, </w:t>
      </w:r>
      <w:r w:rsidRPr="00585C07">
        <w:rPr>
          <w:rStyle w:val="StyleBoldUnderline"/>
        </w:rPr>
        <w:t xml:space="preserve">the </w:t>
      </w:r>
      <w:r w:rsidRPr="00291697">
        <w:rPr>
          <w:rStyle w:val="StyleBoldUnderline"/>
          <w:highlight w:val="green"/>
        </w:rPr>
        <w:t xml:space="preserve">new gender politics </w:t>
      </w:r>
      <w:r w:rsidRPr="00F746CF">
        <w:rPr>
          <w:rStyle w:val="StyleBoldUnderline"/>
          <w:highlight w:val="yellow"/>
        </w:rPr>
        <w:t xml:space="preserve">has </w:t>
      </w:r>
      <w:r w:rsidRPr="00291697">
        <w:rPr>
          <w:rStyle w:val="StyleBoldUnderline"/>
          <w:highlight w:val="green"/>
        </w:rPr>
        <w:t xml:space="preserve">offered numerous challenges from transgendered </w:t>
      </w:r>
      <w:r w:rsidRPr="00F746CF">
        <w:rPr>
          <w:rStyle w:val="StyleBoldUnderline"/>
          <w:highlight w:val="yellow"/>
        </w:rPr>
        <w:t>and transsexual peoples</w:t>
      </w:r>
      <w:r w:rsidRPr="00585C07">
        <w:rPr>
          <w:rStyle w:val="StyleBoldUnderline"/>
        </w:rPr>
        <w:t xml:space="preserve"> to established feminist</w:t>
      </w:r>
      <w:r>
        <w:t xml:space="preserve"> and lesbian/gay </w:t>
      </w:r>
      <w:r w:rsidRPr="00585C07">
        <w:rPr>
          <w:rStyle w:val="StyleBoldUnderline"/>
        </w:rPr>
        <w:t>frameworks</w:t>
      </w:r>
      <w:r>
        <w:t xml:space="preserve">, and the intersex movement has rendered more complex the concerns and demands of sexual rights advocates. </w:t>
      </w:r>
      <w:r w:rsidRPr="00585C07">
        <w:rPr>
          <w:rStyle w:val="StyleBoldUnderline"/>
        </w:rPr>
        <w:t xml:space="preserve">If some on </w:t>
      </w:r>
      <w:r w:rsidRPr="00B93776">
        <w:rPr>
          <w:rStyle w:val="StyleBoldUnderline"/>
          <w:highlight w:val="green"/>
        </w:rPr>
        <w:t>the Left</w:t>
      </w:r>
      <w:r w:rsidRPr="00585C07">
        <w:rPr>
          <w:rStyle w:val="StyleBoldUnderline"/>
        </w:rPr>
        <w:t xml:space="preserve"> thought that these concerns were not</w:t>
      </w:r>
      <w:r>
        <w:t xml:space="preserve"> properly or s</w:t>
      </w:r>
      <w:r w:rsidRPr="00585C07">
        <w:rPr>
          <w:rStyle w:val="StyleBoldUnderline"/>
        </w:rPr>
        <w:t xml:space="preserve">ubstantively political, they </w:t>
      </w:r>
      <w:r w:rsidRPr="00B93776">
        <w:rPr>
          <w:rStyle w:val="StyleBoldUnderline"/>
          <w:highlight w:val="green"/>
        </w:rPr>
        <w:t xml:space="preserve">have been under pressure to rethink the political </w:t>
      </w:r>
      <w:r w:rsidRPr="00F746CF">
        <w:rPr>
          <w:rStyle w:val="StyleBoldUnderline"/>
          <w:highlight w:val="yellow"/>
        </w:rPr>
        <w:t xml:space="preserve">sphere </w:t>
      </w:r>
      <w:r w:rsidRPr="00B93776">
        <w:rPr>
          <w:rStyle w:val="StyleBoldUnderline"/>
          <w:highlight w:val="green"/>
        </w:rPr>
        <w:t xml:space="preserve">in terms of </w:t>
      </w:r>
      <w:r w:rsidRPr="00F746CF">
        <w:rPr>
          <w:rStyle w:val="StyleBoldUnderline"/>
          <w:highlight w:val="yellow"/>
        </w:rPr>
        <w:t xml:space="preserve">its </w:t>
      </w:r>
      <w:r w:rsidRPr="00B93776">
        <w:rPr>
          <w:rStyle w:val="StyleBoldUnderline"/>
          <w:highlight w:val="green"/>
        </w:rPr>
        <w:t>gendered and sexual presuppositions</w:t>
      </w:r>
      <w:r w:rsidRPr="00F746CF">
        <w:rPr>
          <w:rStyle w:val="StyleBoldUnderline"/>
          <w:highlight w:val="yellow"/>
        </w:rPr>
        <w:t xml:space="preserve">. The </w:t>
      </w:r>
      <w:r w:rsidRPr="00291697">
        <w:rPr>
          <w:rStyle w:val="StyleBoldUnderline"/>
          <w:highlight w:val="green"/>
        </w:rPr>
        <w:t xml:space="preserve">suggestion that butch, femme, and transgendered lives are not essential referents for </w:t>
      </w:r>
      <w:r w:rsidRPr="00F746CF">
        <w:rPr>
          <w:rStyle w:val="StyleBoldUnderline"/>
          <w:highlight w:val="yellow"/>
        </w:rPr>
        <w:t xml:space="preserve">a </w:t>
      </w:r>
      <w:r w:rsidRPr="00291697">
        <w:rPr>
          <w:rStyle w:val="StyleBoldUnderline"/>
          <w:highlight w:val="green"/>
        </w:rPr>
        <w:t xml:space="preserve">refashioning </w:t>
      </w:r>
      <w:r w:rsidRPr="00F746CF">
        <w:rPr>
          <w:rStyle w:val="StyleBoldUnderline"/>
          <w:highlight w:val="yellow"/>
        </w:rPr>
        <w:t xml:space="preserve">of </w:t>
      </w:r>
      <w:r w:rsidRPr="00291697">
        <w:rPr>
          <w:rStyle w:val="StyleBoldUnderline"/>
          <w:highlight w:val="green"/>
        </w:rPr>
        <w:t>political life</w:t>
      </w:r>
      <w:r w:rsidRPr="00F746CF">
        <w:rPr>
          <w:rStyle w:val="StyleBoldUnderline"/>
          <w:highlight w:val="yellow"/>
        </w:rPr>
        <w:t>,</w:t>
      </w:r>
      <w:r w:rsidRPr="00585C07">
        <w:rPr>
          <w:rStyle w:val="StyleBoldUnderline"/>
        </w:rPr>
        <w:t xml:space="preserve"> and for a more just and equitable society, </w:t>
      </w:r>
      <w:r w:rsidRPr="00291697">
        <w:rPr>
          <w:rStyle w:val="StyleBoldUnderline"/>
          <w:highlight w:val="green"/>
        </w:rPr>
        <w:t xml:space="preserve">fails to acknowledge </w:t>
      </w:r>
      <w:r w:rsidRPr="00F746CF">
        <w:rPr>
          <w:rStyle w:val="StyleBoldUnderline"/>
          <w:highlight w:val="yellow"/>
        </w:rPr>
        <w:t xml:space="preserve">the </w:t>
      </w:r>
      <w:r w:rsidRPr="00291697">
        <w:rPr>
          <w:rStyle w:val="StyleBoldUnderline"/>
          <w:highlight w:val="green"/>
        </w:rPr>
        <w:t xml:space="preserve">violence that the otherwise gendered suffer </w:t>
      </w:r>
      <w:r w:rsidRPr="00F746CF">
        <w:rPr>
          <w:rStyle w:val="StyleBoldUnderline"/>
          <w:highlight w:val="yellow"/>
        </w:rPr>
        <w:t xml:space="preserve">in the public world </w:t>
      </w:r>
      <w:r w:rsidRPr="00291697">
        <w:rPr>
          <w:rStyle w:val="StyleBoldUnderline"/>
          <w:highlight w:val="green"/>
        </w:rPr>
        <w:t xml:space="preserve">and fails </w:t>
      </w:r>
      <w:r w:rsidRPr="00F746CF">
        <w:rPr>
          <w:rStyle w:val="StyleBoldUnderline"/>
          <w:highlight w:val="yellow"/>
        </w:rPr>
        <w:t xml:space="preserve">as well </w:t>
      </w:r>
      <w:r w:rsidRPr="00B93776">
        <w:rPr>
          <w:rStyle w:val="StyleBoldUnderline"/>
          <w:highlight w:val="green"/>
        </w:rPr>
        <w:t xml:space="preserve">to recognize that embodiment denotes a contested set of norms governing who will count as a viable subject within </w:t>
      </w:r>
      <w:r w:rsidRPr="00F746CF">
        <w:rPr>
          <w:rStyle w:val="StyleBoldUnderline"/>
          <w:highlight w:val="yellow"/>
        </w:rPr>
        <w:t xml:space="preserve">the sphere of </w:t>
      </w:r>
      <w:r w:rsidRPr="00B93776">
        <w:rPr>
          <w:rStyle w:val="StyleBoldUnderline"/>
          <w:highlight w:val="green"/>
        </w:rPr>
        <w:t>politics</w:t>
      </w:r>
      <w:r w:rsidRPr="00585C07">
        <w:rPr>
          <w:rStyle w:val="StyleBoldUnderline"/>
        </w:rPr>
        <w:t>.</w:t>
      </w:r>
      <w:r>
        <w:t xml:space="preserve"> Indeed, i</w:t>
      </w:r>
      <w:r w:rsidRPr="00585C07">
        <w:rPr>
          <w:rStyle w:val="StyleBoldUnderline"/>
        </w:rPr>
        <w:t xml:space="preserve">f </w:t>
      </w:r>
      <w:r w:rsidRPr="00F746CF">
        <w:rPr>
          <w:rStyle w:val="StyleBoldUnderline"/>
          <w:highlight w:val="yellow"/>
        </w:rPr>
        <w:t>we consider that human bodies are not experienced without recourse to some ideality, some frame for experience itself</w:t>
      </w:r>
      <w:r>
        <w:t xml:space="preserve">, and that </w:t>
      </w:r>
      <w:r w:rsidRPr="00F746CF">
        <w:rPr>
          <w:highlight w:val="yellow"/>
        </w:rPr>
        <w:t>t</w:t>
      </w:r>
      <w:r w:rsidRPr="00F746CF">
        <w:rPr>
          <w:rStyle w:val="StyleBoldUnderline"/>
          <w:highlight w:val="yellow"/>
        </w:rPr>
        <w:t>his is as true for the experience of one’s own body as it is for experiencing another, and if we accept that that ideality and frame are socially articulated, we can see how it is that embodiment is not thinkable without a relation</w:t>
      </w:r>
      <w:r w:rsidRPr="00585C07">
        <w:rPr>
          <w:rStyle w:val="StyleBoldUnderline"/>
        </w:rPr>
        <w:t xml:space="preserve"> to</w:t>
      </w:r>
      <w:r>
        <w:t xml:space="preserve"> a norm, </w:t>
      </w:r>
      <w:r w:rsidRPr="00F746CF">
        <w:rPr>
          <w:rStyle w:val="StyleBoldUnderline"/>
          <w:highlight w:val="yellow"/>
        </w:rPr>
        <w:t xml:space="preserve">or a set of norms. The </w:t>
      </w:r>
      <w:r w:rsidRPr="00B93776">
        <w:rPr>
          <w:rStyle w:val="StyleBoldUnderline"/>
          <w:highlight w:val="green"/>
        </w:rPr>
        <w:t xml:space="preserve">struggle to rework </w:t>
      </w:r>
      <w:r w:rsidRPr="00F746CF">
        <w:rPr>
          <w:rStyle w:val="StyleBoldUnderline"/>
          <w:highlight w:val="yellow"/>
        </w:rPr>
        <w:t xml:space="preserve">the </w:t>
      </w:r>
      <w:r w:rsidRPr="00B93776">
        <w:rPr>
          <w:rStyle w:val="StyleBoldUnderline"/>
          <w:highlight w:val="green"/>
        </w:rPr>
        <w:t>norms by which bodies are experienced is</w:t>
      </w:r>
      <w:r>
        <w:t xml:space="preserve"> thus </w:t>
      </w:r>
      <w:r w:rsidRPr="00B93776">
        <w:rPr>
          <w:rStyle w:val="StyleBoldUnderline"/>
        </w:rPr>
        <w:t>crucial</w:t>
      </w:r>
      <w:r w:rsidRPr="00B93776">
        <w:t xml:space="preserve"> </w:t>
      </w:r>
      <w:r w:rsidRPr="00F746CF">
        <w:rPr>
          <w:highlight w:val="yellow"/>
        </w:rPr>
        <w:t>n</w:t>
      </w:r>
      <w:r>
        <w:t xml:space="preserve">ot only to disability politics, but </w:t>
      </w:r>
      <w:r w:rsidRPr="00B93776">
        <w:rPr>
          <w:rStyle w:val="StyleBoldUnderline"/>
          <w:highlight w:val="green"/>
        </w:rPr>
        <w:t xml:space="preserve">to </w:t>
      </w:r>
      <w:r w:rsidRPr="00F746CF">
        <w:rPr>
          <w:rStyle w:val="StyleBoldUnderline"/>
          <w:highlight w:val="yellow"/>
        </w:rPr>
        <w:t xml:space="preserve">the </w:t>
      </w:r>
      <w:r w:rsidRPr="00B93776">
        <w:rPr>
          <w:rStyle w:val="StyleBoldUnderline"/>
          <w:highlight w:val="green"/>
        </w:rPr>
        <w:t>intersex and transgendered movements</w:t>
      </w:r>
      <w:r w:rsidRPr="00B93776">
        <w:rPr>
          <w:highlight w:val="green"/>
        </w:rPr>
        <w:t xml:space="preserve"> </w:t>
      </w:r>
      <w:r w:rsidRPr="00F746CF">
        <w:rPr>
          <w:rStyle w:val="StyleBoldUnderline"/>
          <w:highlight w:val="yellow"/>
        </w:rPr>
        <w:t xml:space="preserve">as </w:t>
      </w:r>
      <w:r w:rsidRPr="00B93776">
        <w:rPr>
          <w:rStyle w:val="StyleBoldUnderline"/>
          <w:highlight w:val="green"/>
        </w:rPr>
        <w:t xml:space="preserve">they contest forcibly imposed ideals of </w:t>
      </w:r>
      <w:r w:rsidRPr="00F746CF">
        <w:rPr>
          <w:rStyle w:val="StyleBoldUnderline"/>
          <w:highlight w:val="yellow"/>
        </w:rPr>
        <w:t xml:space="preserve">what </w:t>
      </w:r>
      <w:r w:rsidRPr="00B93776">
        <w:rPr>
          <w:rStyle w:val="StyleBoldUnderline"/>
          <w:highlight w:val="green"/>
        </w:rPr>
        <w:t>bodies</w:t>
      </w:r>
      <w:r w:rsidRPr="00F746CF">
        <w:rPr>
          <w:rStyle w:val="StyleBoldUnderline"/>
          <w:highlight w:val="yellow"/>
        </w:rPr>
        <w:t xml:space="preserve"> ought to be like</w:t>
      </w:r>
      <w:r w:rsidRPr="00585C07">
        <w:rPr>
          <w:rStyle w:val="StyleBoldUnderline"/>
        </w:rPr>
        <w:t xml:space="preserve">. The embodied relation to the norm exercises a transformative potential. </w:t>
      </w:r>
      <w:r w:rsidRPr="00F746CF">
        <w:rPr>
          <w:rStyle w:val="StyleBoldUnderline"/>
          <w:highlight w:val="yellow"/>
        </w:rPr>
        <w:t>To posit possibilities beyond the norm</w:t>
      </w:r>
      <w:r w:rsidRPr="00585C07">
        <w:rPr>
          <w:rStyle w:val="StyleBoldUnderline"/>
        </w:rPr>
        <w:t xml:space="preserve"> o</w:t>
      </w:r>
      <w:r>
        <w:t xml:space="preserve">r, indeed, </w:t>
      </w:r>
      <w:r w:rsidRPr="00585C07">
        <w:rPr>
          <w:rStyle w:val="StyleBoldUnderline"/>
        </w:rPr>
        <w:t xml:space="preserve">a different future for the norm itself, is </w:t>
      </w:r>
      <w:r w:rsidRPr="00F746CF">
        <w:rPr>
          <w:rStyle w:val="StyleBoldUnderline"/>
          <w:highlight w:val="yellow"/>
        </w:rPr>
        <w:t>part of the work of fantasy when we understand fantasy as taking the body as a point of departure for an articulation that is not always constrained by the body</w:t>
      </w:r>
      <w:r w:rsidRPr="00585C07">
        <w:rPr>
          <w:rStyle w:val="StyleBoldUnderline"/>
        </w:rPr>
        <w:t xml:space="preserve"> as it is</w:t>
      </w:r>
      <w:r>
        <w:t xml:space="preserve">. If we accept that </w:t>
      </w:r>
      <w:r w:rsidRPr="00B269FA">
        <w:rPr>
          <w:rStyle w:val="StyleBoldUnderline"/>
        </w:rPr>
        <w:t>altering these norms that decide normative human morphology give differential “reality” to different kinds of humans as a result, then we are compelled to affirm that transgendered lives have a potential and actual impact on political life</w:t>
      </w:r>
      <w:r>
        <w:t xml:space="preserve"> at its most fundamental level, that is, </w:t>
      </w:r>
      <w:r w:rsidRPr="00B269FA">
        <w:rPr>
          <w:rStyle w:val="StyleBoldUnderline"/>
        </w:rPr>
        <w:t xml:space="preserve">who counts as a human, </w:t>
      </w:r>
      <w:r>
        <w:t>and what norms govern the appearance of “real” humanness.</w:t>
      </w:r>
    </w:p>
    <w:p w:rsidR="00C56D9F" w:rsidRPr="009C55CE" w:rsidRDefault="00C56D9F" w:rsidP="00C56D9F">
      <w:pPr>
        <w:pStyle w:val="Heading4"/>
      </w:pPr>
      <w:r w:rsidRPr="009C55CE">
        <w:t xml:space="preserve">D/A to alt- men in feminism is metaphysical cannibalism-erases unique history of violence visited on women because of their sex-demands rejection of the </w:t>
      </w:r>
      <w:proofErr w:type="spellStart"/>
      <w:r w:rsidRPr="009C55CE">
        <w:t>neg</w:t>
      </w:r>
      <w:proofErr w:type="spellEnd"/>
    </w:p>
    <w:p w:rsidR="00C56D9F" w:rsidRPr="00B9438B" w:rsidRDefault="00C56D9F" w:rsidP="00C56D9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C56D9F" w:rsidRDefault="00C56D9F" w:rsidP="00C56D9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w:t>
      </w:r>
      <w:proofErr w:type="gramEnd"/>
      <w:r>
        <w:t xml:space="preserve"> 5.</w:t>
      </w:r>
    </w:p>
    <w:p w:rsidR="00C56D9F" w:rsidRDefault="00C56D9F" w:rsidP="00C56D9F">
      <w:hyperlink r:id="rId19" w:history="1">
        <w:r w:rsidRPr="009E4250">
          <w:rPr>
            <w:rStyle w:val="Hyperlink"/>
          </w:rPr>
          <w:t>http://site.ebrary.com/lib/uofw/Doc?id=10464453&amp;ppg=16</w:t>
        </w:r>
      </w:hyperlink>
      <w:r>
        <w:t xml:space="preserve"> Copyright © 2011. </w:t>
      </w:r>
      <w:proofErr w:type="gramStart"/>
      <w:r>
        <w:t>Columbia University Press.</w:t>
      </w:r>
      <w:proofErr w:type="gramEnd"/>
      <w:r>
        <w:t xml:space="preserve"> All rights reserved. </w:t>
      </w:r>
      <w:proofErr w:type="spellStart"/>
      <w:r>
        <w:t>Uwyo</w:t>
      </w:r>
      <w:proofErr w:type="spellEnd"/>
      <w:r>
        <w:t>//amp]</w:t>
      </w:r>
    </w:p>
    <w:p w:rsidR="00C56D9F" w:rsidRDefault="00C56D9F" w:rsidP="00C56D9F"/>
    <w:p w:rsidR="00C56D9F" w:rsidRDefault="00C56D9F" w:rsidP="00C56D9F">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 xml:space="preserve">ort of impatience awakens in me at the thought of a whole class/caste of men who are fascinated, puzzled, and intimidated by the sight of a </w:t>
      </w:r>
      <w:proofErr w:type="spellStart"/>
      <w:r w:rsidRPr="00611930">
        <w:rPr>
          <w:rStyle w:val="StyleBoldUnderline"/>
        </w:rPr>
        <w:t>penhandling</w:t>
      </w:r>
      <w:proofErr w:type="spellEnd"/>
      <w:r w:rsidRPr="00611930">
        <w:rPr>
          <w:rStyle w:val="StyleBoldUnderline"/>
        </w:rPr>
        <w:t xml:space="preserve"> female intelligentsia of the feminist kind</w:t>
      </w:r>
      <w:r w:rsidRPr="005B341A">
        <w:rPr>
          <w:sz w:val="16"/>
        </w:rPr>
        <w:t xml:space="preserve">. I do not know what is at stake in this for them and thus, to let my irony shine through between the lines, I am tempted to de/reform a sign and write, instead of phallic subtexts, “men in </w:t>
      </w:r>
      <w:proofErr w:type="spellStart"/>
      <w:r w:rsidRPr="005B341A">
        <w:rPr>
          <w:sz w:val="16"/>
        </w:rPr>
        <w:t>Pheminism</w:t>
      </w:r>
      <w:proofErr w:type="spellEnd"/>
      <w:r w:rsidRPr="005B341A">
        <w:rPr>
          <w:sz w:val="16"/>
        </w:rPr>
        <w:t xml:space="preserve">.”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w:t>
      </w:r>
      <w:proofErr w:type="spellStart"/>
      <w:r w:rsidRPr="005B341A">
        <w:rPr>
          <w:sz w:val="16"/>
        </w:rPr>
        <w:t>Pheminism</w:t>
      </w:r>
      <w:proofErr w:type="spellEnd"/>
      <w:r w:rsidRPr="005B341A">
        <w:rPr>
          <w:sz w:val="16"/>
        </w:rPr>
        <w:t>.”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w:t>
      </w:r>
      <w:proofErr w:type="spellStart"/>
      <w:r w:rsidRPr="005B341A">
        <w:rPr>
          <w:sz w:val="16"/>
        </w:rPr>
        <w:t>postbeat</w:t>
      </w:r>
      <w:proofErr w:type="spellEnd"/>
      <w:r w:rsidRPr="005B341A">
        <w:rPr>
          <w:sz w:val="16"/>
        </w:rPr>
        <w:t xml:space="preserve">, </w:t>
      </w:r>
      <w:proofErr w:type="spellStart"/>
      <w:r w:rsidRPr="005B341A">
        <w:rPr>
          <w:sz w:val="16"/>
        </w:rPr>
        <w:t>preneoconfortyto</w:t>
      </w:r>
      <w:proofErr w:type="spellEnd"/>
      <w:r w:rsidRPr="005B341A">
        <w:rPr>
          <w:sz w:val="16"/>
        </w:rPr>
        <w:t>-fifty-year-old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 xml:space="preserve">They” can circle round women’s studies departments in crisis-struck arts faculties, knowing that here’s one of the few areas of the academy </w:t>
      </w:r>
      <w:proofErr w:type="spellStart"/>
      <w:r w:rsidRPr="003D3F48">
        <w:rPr>
          <w:rStyle w:val="StyleBoldUnderline"/>
          <w:highlight w:val="yellow"/>
        </w:rPr>
        <w:t>tht</w:t>
      </w:r>
      <w:proofErr w:type="spellEnd"/>
      <w:r w:rsidRPr="003D3F48">
        <w:rPr>
          <w:rStyle w:val="StyleBoldUnderline"/>
          <w:highlight w:val="yellow"/>
        </w:rPr>
        <w:t xml:space="preserve">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 xml:space="preserve">The politics of location is just not part of their genealogical legacy. They have not inherited a world of oppression and exclusion based on </w:t>
      </w:r>
      <w:proofErr w:type="gramStart"/>
      <w:r w:rsidRPr="002C2F12">
        <w:rPr>
          <w:rStyle w:val="StyleBoldUnderline"/>
          <w:highlight w:val="green"/>
        </w:rPr>
        <w:t>their</w:t>
      </w:r>
      <w:proofErr w:type="gramEnd"/>
      <w:r w:rsidRPr="002C2F12">
        <w:rPr>
          <w:rStyle w:val="StyleBoldUnderline"/>
          <w:highlight w:val="green"/>
        </w:rPr>
        <w:t xml:space="preserve">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w:t>
      </w:r>
      <w:proofErr w:type="gramStart"/>
      <w:r w:rsidRPr="005B341A">
        <w:rPr>
          <w:sz w:val="16"/>
        </w:rPr>
        <w:t>heterosexual</w:t>
      </w:r>
      <w:proofErr w:type="gramEnd"/>
      <w:r w:rsidRPr="005B341A">
        <w:rPr>
          <w:sz w:val="16"/>
        </w:rPr>
        <w:t xml:space="preserve">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w:t>
      </w:r>
      <w:proofErr w:type="spellStart"/>
      <w:r w:rsidRPr="005B341A">
        <w:rPr>
          <w:sz w:val="16"/>
        </w:rPr>
        <w:t>Lacanian</w:t>
      </w:r>
      <w:proofErr w:type="spellEnd"/>
      <w:r w:rsidRPr="005B341A">
        <w:rPr>
          <w:sz w:val="16"/>
        </w:rPr>
        <w:t xml:space="preserve"> brand, circles around the question of origins— the mother’s body— by elucidating the psychic mechanisms that make the paternal presence, the father’s body, necessary as a figure of authority over her. Following Luce </w:t>
      </w:r>
      <w:proofErr w:type="spellStart"/>
      <w:r w:rsidRPr="005B341A">
        <w:rPr>
          <w:sz w:val="16"/>
        </w:rPr>
        <w:t>Irigaray</w:t>
      </w:r>
      <w:proofErr w:type="spellEnd"/>
      <w:r w:rsidRPr="005B341A">
        <w:rPr>
          <w:sz w:val="16"/>
        </w:rPr>
        <w:t xml:space="preserve">, I see psychoanalysis </w:t>
      </w:r>
      <w:r w:rsidRPr="003D3F48">
        <w:rPr>
          <w:rStyle w:val="StyleBoldUnderline"/>
          <w:highlight w:val="yellow"/>
        </w:rPr>
        <w:t xml:space="preserve">as a patriarchal discourse that apologizes for and provides a political anatomy of metaphysical </w:t>
      </w:r>
      <w:proofErr w:type="spellStart"/>
      <w:r w:rsidRPr="003D3F48">
        <w:rPr>
          <w:rStyle w:val="StyleBoldUnderline"/>
          <w:highlight w:val="yellow"/>
        </w:rPr>
        <w:t>canni</w:t>
      </w:r>
      <w:proofErr w:type="spellEnd"/>
      <w:r w:rsidRPr="003D3F48">
        <w:rPr>
          <w:rStyle w:val="StyleBoldUnderline"/>
          <w:highlight w:val="yellow"/>
        </w:rPr>
        <w:t xml:space="preserve">­ </w:t>
      </w:r>
      <w:proofErr w:type="spellStart"/>
      <w:r w:rsidRPr="003D3F48">
        <w:rPr>
          <w:rStyle w:val="StyleBoldUnderline"/>
          <w:highlight w:val="yellow"/>
        </w:rPr>
        <w:t>balism</w:t>
      </w:r>
      <w:proofErr w:type="spellEnd"/>
      <w:r w:rsidRPr="00611930">
        <w:rPr>
          <w:rStyle w:val="StyleBoldUnderline"/>
        </w:rPr>
        <w:t>: the silencing of the powerfulness of the feminine (</w:t>
      </w:r>
      <w:proofErr w:type="spellStart"/>
      <w:r w:rsidRPr="00611930">
        <w:rPr>
          <w:rStyle w:val="StyleBoldUnderline"/>
        </w:rPr>
        <w:t>potentia</w:t>
      </w:r>
      <w:proofErr w:type="spellEnd"/>
      <w:r w:rsidRPr="00611930">
        <w:rPr>
          <w:rStyle w:val="StyleBoldUnderline"/>
        </w:rPr>
        <w:t xml:space="preserve">).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w:t>
      </w:r>
      <w:proofErr w:type="spellStart"/>
      <w:r w:rsidRPr="005B341A">
        <w:rPr>
          <w:sz w:val="16"/>
        </w:rPr>
        <w:t>Irigaray</w:t>
      </w:r>
      <w:proofErr w:type="spellEnd"/>
      <w:r w:rsidRPr="005B341A">
        <w:rPr>
          <w:sz w:val="16"/>
        </w:rPr>
        <w:t xml:space="preserve"> </w:t>
      </w:r>
      <w:r w:rsidRPr="00611930">
        <w:rPr>
          <w:rStyle w:val="StyleBoldUnderline"/>
        </w:rPr>
        <w:t>e</w:t>
      </w:r>
      <w:r w:rsidRPr="003D3F48">
        <w:rPr>
          <w:rStyle w:val="StyleBoldUnderline"/>
          <w:highlight w:val="yellow"/>
        </w:rPr>
        <w:t>quates</w:t>
      </w:r>
      <w:r w:rsidRPr="005B341A">
        <w:rPr>
          <w:sz w:val="16"/>
        </w:rPr>
        <w:t xml:space="preserve"> the </w:t>
      </w:r>
      <w:proofErr w:type="spellStart"/>
      <w:r w:rsidRPr="005B341A">
        <w:rPr>
          <w:sz w:val="16"/>
        </w:rPr>
        <w:t>metaphorization</w:t>
      </w:r>
      <w:proofErr w:type="spellEnd"/>
      <w:r w:rsidRPr="005B341A">
        <w:rPr>
          <w:sz w:val="16"/>
        </w:rPr>
        <w:t xml:space="preserve">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w:t>
      </w:r>
      <w:proofErr w:type="gramStart"/>
      <w:r w:rsidRPr="00611930">
        <w:rPr>
          <w:rStyle w:val="StyleBoldUnderline"/>
        </w:rPr>
        <w:t>dark continent</w:t>
      </w:r>
      <w:proofErr w:type="gramEnd"/>
      <w:r w:rsidRPr="00611930">
        <w:rPr>
          <w:rStyle w:val="StyleBoldUnderline"/>
        </w:rPr>
        <w:t>, one is born into it. The question is how to transform this century-old silence into a presence of women as subjects in every aspect of existence. I am sure “they” know this, don’t “they”?</w:t>
      </w:r>
    </w:p>
    <w:p w:rsidR="00C56D9F" w:rsidRDefault="00C56D9F" w:rsidP="00C56D9F">
      <w:pPr>
        <w:rPr>
          <w:rStyle w:val="StyleBoldUnderline"/>
        </w:rPr>
      </w:pPr>
    </w:p>
    <w:p w:rsidR="00C56D9F" w:rsidRPr="00C90AF7" w:rsidRDefault="00C56D9F" w:rsidP="00C56D9F">
      <w:pPr>
        <w:pStyle w:val="Heading4"/>
      </w:pPr>
      <w:r>
        <w:t>You erase the two spirit - non-sex difference key to Indigenous peoples</w:t>
      </w:r>
    </w:p>
    <w:p w:rsidR="00C56D9F" w:rsidRPr="00C90AF7" w:rsidRDefault="00C56D9F" w:rsidP="00C56D9F">
      <w:proofErr w:type="spellStart"/>
      <w:r w:rsidRPr="00C90AF7">
        <w:rPr>
          <w:rStyle w:val="StyleStyleBold12pt"/>
        </w:rPr>
        <w:t>Driskill</w:t>
      </w:r>
      <w:proofErr w:type="spellEnd"/>
      <w:r w:rsidRPr="00C90AF7">
        <w:rPr>
          <w:rStyle w:val="StyleStyleBold12pt"/>
        </w:rPr>
        <w:t>, 2010</w:t>
      </w:r>
      <w:r w:rsidRPr="00C90AF7">
        <w:t xml:space="preserve"> (</w:t>
      </w:r>
      <w:proofErr w:type="spellStart"/>
      <w:r w:rsidRPr="00C90AF7">
        <w:t>Qwo</w:t>
      </w:r>
      <w:proofErr w:type="spellEnd"/>
      <w:r w:rsidRPr="00C90AF7">
        <w:t>-Li, “</w:t>
      </w:r>
      <w:proofErr w:type="spellStart"/>
      <w:r w:rsidRPr="00C90AF7">
        <w:t>Doubleweaving</w:t>
      </w:r>
      <w:proofErr w:type="spellEnd"/>
      <w:r w:rsidRPr="00C90AF7">
        <w:t xml:space="preserve"> Two-Spirit critiques: Building alliances between Native and Queer Studies.” GLQ </w:t>
      </w:r>
      <w:proofErr w:type="spellStart"/>
      <w:r w:rsidRPr="00C90AF7">
        <w:t>Vol</w:t>
      </w:r>
      <w:proofErr w:type="spellEnd"/>
      <w:r w:rsidRPr="00C90AF7">
        <w:t xml:space="preserve"> 16, #1-2, 2010, </w:t>
      </w:r>
      <w:proofErr w:type="spellStart"/>
      <w:r w:rsidRPr="00C90AF7">
        <w:t>Projectmust</w:t>
      </w:r>
      <w:proofErr w:type="spellEnd"/>
      <w:r w:rsidRPr="00C90AF7">
        <w:t>, MB)</w:t>
      </w:r>
    </w:p>
    <w:p w:rsidR="00C56D9F" w:rsidRPr="00C90AF7" w:rsidRDefault="00C56D9F" w:rsidP="00C56D9F"/>
    <w:p w:rsidR="00C56D9F" w:rsidRDefault="00C56D9F" w:rsidP="00C56D9F">
      <w:pPr>
        <w:pStyle w:val="card"/>
        <w:ind w:left="0"/>
      </w:pPr>
      <w:r>
        <w:t xml:space="preserve">Two-Spirit critiques are woven into Native feminisms by seeing sexism, homophobia, and </w:t>
      </w:r>
      <w:proofErr w:type="spellStart"/>
      <w:r>
        <w:t>transphobia</w:t>
      </w:r>
      <w:proofErr w:type="spellEnd"/>
      <w:r>
        <w:t xml:space="preserve"> as colonial tools. [End Page 83] While queer of color critique draws on and expands women of color feminisms, Native </w:t>
      </w:r>
      <w:r w:rsidRPr="009C55CE">
        <w:rPr>
          <w:rStyle w:val="underline"/>
          <w:rFonts w:eastAsiaTheme="majorEastAsia"/>
          <w:highlight w:val="green"/>
        </w:rPr>
        <w:t xml:space="preserve">feminisms are central to Two-Spirit critiques, which see heterosexism </w:t>
      </w:r>
      <w:r w:rsidRPr="00814861">
        <w:rPr>
          <w:rStyle w:val="underline"/>
          <w:rFonts w:eastAsiaTheme="majorEastAsia"/>
          <w:highlight w:val="yellow"/>
        </w:rPr>
        <w:t xml:space="preserve">and gender regimes </w:t>
      </w:r>
      <w:r w:rsidRPr="009C55CE">
        <w:rPr>
          <w:rStyle w:val="underline"/>
          <w:rFonts w:eastAsiaTheme="majorEastAsia"/>
          <w:highlight w:val="green"/>
        </w:rPr>
        <w:t xml:space="preserve">as </w:t>
      </w:r>
      <w:r w:rsidRPr="00814861">
        <w:rPr>
          <w:rStyle w:val="underline"/>
          <w:rFonts w:eastAsiaTheme="majorEastAsia"/>
          <w:highlight w:val="yellow"/>
        </w:rPr>
        <w:t xml:space="preserve">manifestations and </w:t>
      </w:r>
      <w:r w:rsidRPr="009C55CE">
        <w:rPr>
          <w:rStyle w:val="underline"/>
          <w:rFonts w:eastAsiaTheme="majorEastAsia"/>
          <w:highlight w:val="green"/>
        </w:rPr>
        <w:t xml:space="preserve">tools of </w:t>
      </w:r>
      <w:r w:rsidRPr="00814861">
        <w:rPr>
          <w:rStyle w:val="underline"/>
          <w:rFonts w:eastAsiaTheme="majorEastAsia"/>
          <w:highlight w:val="yellow"/>
        </w:rPr>
        <w:t xml:space="preserve">colonialism and </w:t>
      </w:r>
      <w:r w:rsidRPr="009C55CE">
        <w:rPr>
          <w:rStyle w:val="underline"/>
          <w:rFonts w:eastAsiaTheme="majorEastAsia"/>
          <w:highlight w:val="green"/>
        </w:rPr>
        <w:t>genocide. Homophobia</w:t>
      </w:r>
      <w:r w:rsidRPr="0084091F">
        <w:rPr>
          <w:rStyle w:val="underline"/>
          <w:rFonts w:eastAsiaTheme="majorEastAsia"/>
        </w:rPr>
        <w:t xml:space="preserve">, </w:t>
      </w:r>
      <w:proofErr w:type="spellStart"/>
      <w:r w:rsidRPr="0084091F">
        <w:rPr>
          <w:rStyle w:val="underline"/>
          <w:rFonts w:eastAsiaTheme="majorEastAsia"/>
        </w:rPr>
        <w:t>transphobia</w:t>
      </w:r>
      <w:proofErr w:type="spellEnd"/>
      <w:r w:rsidRPr="0084091F">
        <w:rPr>
          <w:rStyle w:val="underline"/>
          <w:rFonts w:eastAsiaTheme="majorEastAsia"/>
        </w:rPr>
        <w:t xml:space="preserve">, </w:t>
      </w:r>
      <w:r w:rsidRPr="009C55CE">
        <w:rPr>
          <w:rStyle w:val="underline"/>
          <w:rFonts w:eastAsiaTheme="majorEastAsia"/>
          <w:highlight w:val="green"/>
        </w:rPr>
        <w:t xml:space="preserve">and misogyny are part of colonial projects </w:t>
      </w:r>
      <w:r w:rsidRPr="00814861">
        <w:rPr>
          <w:rStyle w:val="underline"/>
          <w:rFonts w:eastAsiaTheme="majorEastAsia"/>
          <w:highlight w:val="yellow"/>
        </w:rPr>
        <w:t>intent on murdering, removing, and marginalizing Native bodies</w:t>
      </w:r>
      <w:r w:rsidRPr="0084091F">
        <w:rPr>
          <w:rStyle w:val="underline"/>
          <w:rFonts w:eastAsiaTheme="majorEastAsia"/>
        </w:rPr>
        <w:t xml:space="preserve"> and nations</w:t>
      </w:r>
      <w:r>
        <w:t>. As Smith argues: "</w:t>
      </w:r>
      <w:r w:rsidRPr="0084091F">
        <w:rPr>
          <w:rStyle w:val="underline"/>
          <w:rFonts w:eastAsiaTheme="majorEastAsia"/>
        </w:rPr>
        <w:t xml:space="preserve"> </w:t>
      </w:r>
      <w:r w:rsidRPr="009C55CE">
        <w:rPr>
          <w:rStyle w:val="underline"/>
          <w:rFonts w:eastAsiaTheme="majorEastAsia"/>
          <w:highlight w:val="green"/>
        </w:rPr>
        <w:t xml:space="preserve">U.S. empire has always been reified by </w:t>
      </w:r>
      <w:r w:rsidRPr="00814861">
        <w:rPr>
          <w:rStyle w:val="underline"/>
          <w:rFonts w:eastAsiaTheme="majorEastAsia"/>
          <w:highlight w:val="yellow"/>
        </w:rPr>
        <w:t xml:space="preserve">enforced </w:t>
      </w:r>
      <w:r w:rsidRPr="009C55CE">
        <w:rPr>
          <w:rStyle w:val="underline"/>
          <w:rFonts w:eastAsiaTheme="majorEastAsia"/>
          <w:highlight w:val="green"/>
        </w:rPr>
        <w:t>heterosexuality and binary gender systems</w:t>
      </w:r>
      <w:r w:rsidRPr="00814861">
        <w:rPr>
          <w:rStyle w:val="underline"/>
          <w:rFonts w:eastAsiaTheme="majorEastAsia"/>
          <w:highlight w:val="yellow"/>
        </w:rPr>
        <w:t xml:space="preserve">. </w:t>
      </w:r>
      <w:r w:rsidRPr="00814861">
        <w:rPr>
          <w:rStyle w:val="underline"/>
          <w:rFonts w:eastAsiaTheme="majorEastAsia"/>
        </w:rPr>
        <w:t xml:space="preserve">By contrast, </w:t>
      </w:r>
      <w:r w:rsidRPr="00814861">
        <w:rPr>
          <w:rStyle w:val="underline"/>
          <w:rFonts w:eastAsiaTheme="majorEastAsia"/>
          <w:highlight w:val="yellow"/>
        </w:rPr>
        <w:t>Native societies were not necessarily structured</w:t>
      </w:r>
      <w:r w:rsidRPr="0084091F">
        <w:rPr>
          <w:rStyle w:val="underline"/>
          <w:rFonts w:eastAsiaTheme="majorEastAsia"/>
        </w:rPr>
        <w:t xml:space="preserve"> through binary gender systems. Rather, </w:t>
      </w:r>
      <w:r w:rsidRPr="00814861">
        <w:rPr>
          <w:rStyle w:val="underline"/>
          <w:rFonts w:eastAsiaTheme="majorEastAsia"/>
          <w:highlight w:val="yellow"/>
        </w:rPr>
        <w:t>some of these societies had multiple genders</w:t>
      </w:r>
      <w:r w:rsidRPr="0084091F">
        <w:rPr>
          <w:rStyle w:val="underline"/>
          <w:rFonts w:eastAsiaTheme="majorEastAsia"/>
        </w:rPr>
        <w:t xml:space="preserve"> and people did not fit rigidly into particular gender categories. Thus, it is not surprising that </w:t>
      </w:r>
      <w:r w:rsidRPr="00814861">
        <w:rPr>
          <w:rStyle w:val="underline"/>
          <w:rFonts w:eastAsiaTheme="majorEastAsia"/>
          <w:highlight w:val="yellow"/>
        </w:rPr>
        <w:t xml:space="preserve">the </w:t>
      </w:r>
      <w:r w:rsidRPr="009C55CE">
        <w:rPr>
          <w:rStyle w:val="underline"/>
          <w:rFonts w:eastAsiaTheme="majorEastAsia"/>
          <w:highlight w:val="green"/>
        </w:rPr>
        <w:t>first peoples targeted for destruction in Native communities were those who did not fit into Western gender categories</w:t>
      </w:r>
      <w:r w:rsidRPr="0084091F">
        <w:rPr>
          <w:rStyle w:val="underline"/>
          <w:rFonts w:eastAsiaTheme="majorEastAsia"/>
        </w:rPr>
        <w:t>.</w:t>
      </w:r>
      <w:r>
        <w:t>"</w:t>
      </w:r>
      <w:r>
        <w:rPr>
          <w:color w:val="163F89"/>
          <w:sz w:val="18"/>
          <w:szCs w:val="18"/>
          <w:vertAlign w:val="superscript"/>
        </w:rPr>
        <w:t>49</w:t>
      </w:r>
      <w:r>
        <w:t xml:space="preserve"> </w:t>
      </w:r>
      <w:r w:rsidRPr="00814861">
        <w:rPr>
          <w:rStyle w:val="underline"/>
          <w:rFonts w:eastAsiaTheme="majorEastAsia"/>
          <w:highlight w:val="yellow"/>
        </w:rPr>
        <w:t>Such Native feminist analyses,</w:t>
      </w:r>
      <w:r w:rsidRPr="0084091F">
        <w:rPr>
          <w:rStyle w:val="underline"/>
          <w:rFonts w:eastAsiaTheme="majorEastAsia"/>
        </w:rPr>
        <w:t xml:space="preserve"> already critiquing </w:t>
      </w:r>
      <w:proofErr w:type="spellStart"/>
      <w:r w:rsidRPr="0084091F">
        <w:rPr>
          <w:rStyle w:val="underline"/>
          <w:rFonts w:eastAsiaTheme="majorEastAsia"/>
        </w:rPr>
        <w:t>heteropatriarchy</w:t>
      </w:r>
      <w:proofErr w:type="spellEnd"/>
      <w:r w:rsidRPr="0084091F">
        <w:rPr>
          <w:rStyle w:val="underline"/>
          <w:rFonts w:eastAsiaTheme="majorEastAsia"/>
        </w:rPr>
        <w:t xml:space="preserve"> and colonialism</w:t>
      </w:r>
      <w:r w:rsidRPr="00814861">
        <w:rPr>
          <w:rStyle w:val="underline"/>
          <w:rFonts w:eastAsiaTheme="majorEastAsia"/>
          <w:highlight w:val="yellow"/>
        </w:rPr>
        <w:t>, are crucial to Two-Spirit critiques</w:t>
      </w:r>
      <w:r>
        <w:t xml:space="preserve">. The theories of Two-Spirit and queer Native women —such as </w:t>
      </w:r>
      <w:proofErr w:type="spellStart"/>
      <w:r>
        <w:t>Chrystos</w:t>
      </w:r>
      <w:proofErr w:type="spellEnd"/>
      <w:r>
        <w:t xml:space="preserve">, Brant, Janice Gould, and Miranda —establish </w:t>
      </w:r>
      <w:r w:rsidRPr="0084091F">
        <w:rPr>
          <w:rStyle w:val="underline"/>
          <w:rFonts w:eastAsiaTheme="majorEastAsia"/>
        </w:rPr>
        <w:t>Two-Spirit-centered feminist critiques that challenge misogyny and queerphobia</w:t>
      </w:r>
      <w:r>
        <w:t>.</w:t>
      </w:r>
      <w:r>
        <w:rPr>
          <w:color w:val="163F89"/>
          <w:sz w:val="18"/>
          <w:szCs w:val="18"/>
          <w:vertAlign w:val="superscript"/>
        </w:rPr>
        <w:t>50</w:t>
      </w:r>
      <w:r>
        <w:t xml:space="preserve"> As mentioned earlier, the enormous presence of queer women in Native studies as central to arts and scholarship has meant that these women can't be ignored. However, they are often included without queerness being discussed. Out queer men in Native studies are only recently being published to a degree that intervenes in the field, and too often the queerness of these artists and scholars remains in barely tolerated margins. The presence of trans people in the field, as in much of academia, remains largely underrepresented. </w:t>
      </w:r>
      <w:r w:rsidRPr="009C55CE">
        <w:rPr>
          <w:rStyle w:val="underline"/>
          <w:rFonts w:eastAsiaTheme="majorEastAsia"/>
          <w:highlight w:val="green"/>
        </w:rPr>
        <w:t>In queer studies, Native people are largely ignored unless as "subjects" of anthropological</w:t>
      </w:r>
      <w:r w:rsidRPr="0084091F">
        <w:rPr>
          <w:rStyle w:val="underline"/>
          <w:rFonts w:eastAsiaTheme="majorEastAsia"/>
        </w:rPr>
        <w:t xml:space="preserve"> and historical </w:t>
      </w:r>
      <w:r w:rsidRPr="009C55CE">
        <w:rPr>
          <w:rStyle w:val="underline"/>
          <w:rFonts w:eastAsiaTheme="majorEastAsia"/>
          <w:highlight w:val="green"/>
        </w:rPr>
        <w:t xml:space="preserve">research that demonstrate </w:t>
      </w:r>
      <w:r w:rsidRPr="00814861">
        <w:rPr>
          <w:rStyle w:val="underline"/>
          <w:rFonts w:eastAsiaTheme="majorEastAsia"/>
          <w:highlight w:val="yellow"/>
        </w:rPr>
        <w:t xml:space="preserve">an </w:t>
      </w:r>
      <w:r w:rsidRPr="009C55CE">
        <w:rPr>
          <w:rStyle w:val="underline"/>
          <w:rFonts w:eastAsiaTheme="majorEastAsia"/>
          <w:highlight w:val="green"/>
        </w:rPr>
        <w:t>idealized "queer" past</w:t>
      </w:r>
      <w:r w:rsidRPr="0084091F">
        <w:rPr>
          <w:rStyle w:val="underline"/>
          <w:rFonts w:eastAsiaTheme="majorEastAsia"/>
        </w:rPr>
        <w:t xml:space="preserve"> that can bolster non-Native queer identities.51 Native feminisms offer critiques and activist agendas that work for decolonization by understanding </w:t>
      </w:r>
      <w:proofErr w:type="spellStart"/>
      <w:r w:rsidRPr="0084091F">
        <w:rPr>
          <w:rStyle w:val="underline"/>
          <w:rFonts w:eastAsiaTheme="majorEastAsia"/>
        </w:rPr>
        <w:t>heteropatriarchy</w:t>
      </w:r>
      <w:proofErr w:type="spellEnd"/>
      <w:r w:rsidRPr="0084091F">
        <w:rPr>
          <w:rStyle w:val="underline"/>
          <w:rFonts w:eastAsiaTheme="majorEastAsia"/>
        </w:rPr>
        <w:t xml:space="preserve"> as a colonial tool.</w:t>
      </w:r>
      <w:r>
        <w:t xml:space="preserve"> Two-Spirit critiques are informed by and make use of other Native activisms, arts, and scholarship. Two-Spirit critiques use the materials available to weave radical and transformational critiques. Native Two-Spirit/queer people are already participating in several Native </w:t>
      </w:r>
      <w:proofErr w:type="gramStart"/>
      <w:r>
        <w:t>activist</w:t>
      </w:r>
      <w:proofErr w:type="gramEnd"/>
      <w:r>
        <w:t xml:space="preserve">, artistic, and academic movements. These movements —even if not "Two-Spirit" —are part of the splints that </w:t>
      </w:r>
      <w:proofErr w:type="spellStart"/>
      <w:r>
        <w:t>doubleweave</w:t>
      </w:r>
      <w:proofErr w:type="spellEnd"/>
      <w:r>
        <w:t xml:space="preserve"> Two-Spirit resistance. Within our scholarship, critical theories in Native studies help strengthen Two-Spirit critiques. American Indian literary nationalisms, for instance, can aid in developing Two-Spirit critiques that are simultaneously tribally specific and speak to intertribal concerns.</w:t>
      </w:r>
      <w:r>
        <w:rPr>
          <w:color w:val="163F89"/>
          <w:sz w:val="18"/>
          <w:szCs w:val="18"/>
          <w:vertAlign w:val="superscript"/>
        </w:rPr>
        <w:t>52</w:t>
      </w:r>
      <w:r>
        <w:t xml:space="preserve"> To offer another example, both Winona </w:t>
      </w:r>
      <w:proofErr w:type="spellStart"/>
      <w:r>
        <w:t>LaDuke's</w:t>
      </w:r>
      <w:proofErr w:type="spellEnd"/>
      <w:r>
        <w:t xml:space="preserve"> and Melissa K. Nelson's scholarship and activism can push Two-Spirit critiques to [End Page 84] articulate how issues of environmental justice and traditional </w:t>
      </w:r>
      <w:proofErr w:type="spellStart"/>
      <w:r>
        <w:t>knowledges</w:t>
      </w:r>
      <w:proofErr w:type="spellEnd"/>
      <w:r>
        <w:t xml:space="preserve"> intersect with and inform Native Two-Spirit/queer identities and struggles.</w:t>
      </w:r>
      <w:r>
        <w:rPr>
          <w:color w:val="163F89"/>
          <w:sz w:val="18"/>
          <w:szCs w:val="18"/>
          <w:vertAlign w:val="superscript"/>
        </w:rPr>
        <w:t>53</w:t>
      </w:r>
      <w:r>
        <w:t xml:space="preserve"> Two-Spirit critiques contextualize themselves as part of </w:t>
      </w:r>
      <w:proofErr w:type="spellStart"/>
      <w:r>
        <w:t>decolonial</w:t>
      </w:r>
      <w:proofErr w:type="spellEnd"/>
      <w:r>
        <w:t xml:space="preserve"> work already in motion. </w:t>
      </w:r>
    </w:p>
    <w:p w:rsidR="00C56D9F" w:rsidRPr="000022F2" w:rsidRDefault="00C56D9F" w:rsidP="00C56D9F"/>
    <w:p w:rsidR="00C56D9F" w:rsidRDefault="00C56D9F" w:rsidP="00C56D9F">
      <w:pPr>
        <w:pStyle w:val="Heading4"/>
        <w:rPr>
          <w:rStyle w:val="StyleBoldUnderline"/>
          <w:b/>
        </w:rPr>
      </w:pPr>
      <w:r>
        <w:rPr>
          <w:rStyle w:val="StyleBoldUnderline"/>
          <w:b/>
        </w:rPr>
        <w:t>Western feminism excludes Native American women</w:t>
      </w:r>
    </w:p>
    <w:p w:rsidR="00C56D9F" w:rsidRDefault="00C56D9F" w:rsidP="00C56D9F"/>
    <w:p w:rsidR="00C56D9F" w:rsidRDefault="00C56D9F" w:rsidP="00C56D9F">
      <w:pPr>
        <w:rPr>
          <w:rStyle w:val="StyleStyleBold12pt"/>
        </w:rPr>
      </w:pPr>
      <w:r>
        <w:rPr>
          <w:rStyle w:val="StyleStyleBold12pt"/>
        </w:rPr>
        <w:t>Dixon, 11</w:t>
      </w:r>
    </w:p>
    <w:p w:rsidR="00C56D9F" w:rsidRPr="00EA018E" w:rsidRDefault="00C56D9F" w:rsidP="00C56D9F">
      <w:r w:rsidRPr="00EA018E">
        <w:t xml:space="preserve">[Violet K., “Western Feminism in a Global Perspective,” Student Pulse, 2011 </w:t>
      </w:r>
      <w:proofErr w:type="spellStart"/>
      <w:r w:rsidRPr="00EA018E">
        <w:t>Vol</w:t>
      </w:r>
      <w:proofErr w:type="spellEnd"/>
      <w:r w:rsidRPr="00EA018E">
        <w:t xml:space="preserve"> 3 No. 2, </w:t>
      </w:r>
      <w:hyperlink r:id="rId20" w:history="1">
        <w:r w:rsidRPr="00EA018E">
          <w:rPr>
            <w:rStyle w:val="Hyperlink"/>
          </w:rPr>
          <w:t>http://www.studentpulse.com/articles/395/2/western-feminism-in-a-global-perspective</w:t>
        </w:r>
      </w:hyperlink>
      <w:r w:rsidRPr="00EA018E">
        <w:t xml:space="preserve"> //</w:t>
      </w:r>
      <w:proofErr w:type="spellStart"/>
      <w:r w:rsidRPr="00EA018E">
        <w:t>uwyo-baj</w:t>
      </w:r>
      <w:proofErr w:type="spellEnd"/>
      <w:r w:rsidRPr="00EA018E">
        <w:t>]</w:t>
      </w:r>
    </w:p>
    <w:p w:rsidR="00C56D9F" w:rsidRDefault="00C56D9F" w:rsidP="00C56D9F">
      <w:r w:rsidRPr="002C08A5">
        <w:rPr>
          <w:rStyle w:val="StyleBoldUnderline"/>
          <w:highlight w:val="cyan"/>
        </w:rPr>
        <w:t>Western feminism is exclusive and may not</w:t>
      </w:r>
      <w:r w:rsidRPr="00EA018E">
        <w:rPr>
          <w:rStyle w:val="StyleBoldUnderline"/>
        </w:rPr>
        <w:t xml:space="preserve"> even </w:t>
      </w:r>
      <w:r w:rsidRPr="002C08A5">
        <w:rPr>
          <w:rStyle w:val="StyleBoldUnderline"/>
          <w:highlight w:val="cyan"/>
        </w:rPr>
        <w:t>include</w:t>
      </w:r>
      <w:r w:rsidRPr="00EA018E">
        <w:rPr>
          <w:rStyle w:val="StyleBoldUnderline"/>
        </w:rPr>
        <w:t xml:space="preserve"> all women who live in the United States</w:t>
      </w:r>
      <w:r>
        <w:t xml:space="preserve">. Some </w:t>
      </w:r>
      <w:r w:rsidRPr="00EA018E">
        <w:rPr>
          <w:rStyle w:val="StyleBoldUnderline"/>
        </w:rPr>
        <w:t xml:space="preserve">critics have pointed to this social construct as a way of distancing the relationships between </w:t>
      </w:r>
      <w:r w:rsidRPr="002C08A5">
        <w:rPr>
          <w:rStyle w:val="StyleBoldUnderline"/>
          <w:highlight w:val="cyan"/>
        </w:rPr>
        <w:t>women of different backgrounds</w:t>
      </w:r>
      <w:r w:rsidRPr="00EA018E">
        <w:rPr>
          <w:rStyle w:val="StyleBoldUnderline"/>
        </w:rPr>
        <w:t xml:space="preserve"> even further because generally, </w:t>
      </w:r>
      <w:r w:rsidRPr="002C08A5">
        <w:rPr>
          <w:rStyle w:val="StyleBoldUnderline"/>
          <w:highlight w:val="cyan"/>
        </w:rPr>
        <w:t>white middle class women are the first to benefit from social change and advanced privilege</w:t>
      </w:r>
      <w:r>
        <w:t xml:space="preserve">. </w:t>
      </w:r>
      <w:r w:rsidRPr="00EA018E">
        <w:rPr>
          <w:rStyle w:val="StyleBoldUnderline"/>
        </w:rPr>
        <w:t>Advancement for some does not necessarily equate to advancement for all</w:t>
      </w:r>
      <w:r>
        <w:t xml:space="preserve">. “The increased labor force participation of white middle-class women has been accompanied, indeed made possible, by the increased availability outside the home of services formerly provided inside the home -- cleaning, food, health, and personal services. These jobs are disproportionately filled by women of color -- African American, Latina, Asian American” (Barkley). This </w:t>
      </w:r>
      <w:r w:rsidRPr="00EA018E">
        <w:rPr>
          <w:rStyle w:val="StyleBoldUnderline"/>
        </w:rPr>
        <w:t>disparity of experience leads to a flawed discourse in women’s studies because there is an inherent racism in the way American culture operates</w:t>
      </w:r>
      <w:r>
        <w:t>. Barkley continues, “</w:t>
      </w:r>
      <w:r w:rsidRPr="002C08A5">
        <w:rPr>
          <w:rStyle w:val="StyleBoldUnderline"/>
          <w:highlight w:val="cyan"/>
        </w:rPr>
        <w:t>We are likely to acknowledge that white middle-class women have had a different experience from</w:t>
      </w:r>
      <w:r>
        <w:t xml:space="preserve"> African American, Latina, Asian American, and </w:t>
      </w:r>
      <w:r w:rsidRPr="002C08A5">
        <w:rPr>
          <w:rStyle w:val="StyleBoldUnderline"/>
          <w:highlight w:val="cyan"/>
        </w:rPr>
        <w:t>Native American women; but the fact that these histories exist simultaneously, in dialogue with each other, is seldom apparent in the studies we do</w:t>
      </w:r>
      <w:r w:rsidRPr="002C08A5">
        <w:rPr>
          <w:highlight w:val="cyan"/>
        </w:rPr>
        <w:t>.</w:t>
      </w:r>
      <w:r>
        <w:t xml:space="preserve"> </w:t>
      </w:r>
      <w:r w:rsidRPr="00EA018E">
        <w:rPr>
          <w:rStyle w:val="StyleBoldUnderline"/>
        </w:rPr>
        <w:t>The overwhelming tendency</w:t>
      </w:r>
      <w:r>
        <w:t xml:space="preserve"> now </w:t>
      </w:r>
      <w:r w:rsidRPr="00EA018E">
        <w:rPr>
          <w:rStyle w:val="StyleBoldUnderline"/>
        </w:rPr>
        <w:t>is to acknowledge and then ignore differences among women</w:t>
      </w:r>
      <w:r>
        <w:t>…</w:t>
      </w:r>
      <w:r w:rsidRPr="00EA018E">
        <w:rPr>
          <w:rStyle w:val="StyleBoldUnderline"/>
        </w:rPr>
        <w:t>The effect of this is that acknowledging difference becomes a way of reinforcing the notion that the experiences of white middle-class women are the norm; all others become deviant -- different from.</w:t>
      </w:r>
      <w:r>
        <w:t xml:space="preserve"> ” This dialogue is disturbing because it emphasizes the disparity between women created by advancement for only the elite, even within the United States. Being white, thin, and affluent is becoming the only acceptable reality for women who want privilege in the world. Barbie, the popular American girl’s doll, has been manufactured in more than 45 nationalities and sold in 150 nations, but the Mattel Company was not necessarily accurate in its production of multinational Barbie dolls. In fact, the dolls all appeared very similar to the original white Barbie doll. “A comparison of the classic Caucasian, blond-haired, blue-eyed doll to any one of her multiethnic counterparts reveals that the appearance of cultural or racial difference is used through the dye used to color the doll’s body, occasionally a slight modification of facial features (such as slightly slanted eyes for the Asian models of Barbie, or a slightly wider nose and thicker lips in her African versions), and a dramatic change in costume reflecting the Mattel Co.’s understanding of the particular country’s “traditional dress”. No modifications are made to the doll’s body shape and size, or general facial structure (Lind, 27).” This is a perfect example of how a company has projected Western ideals of beauty and homogeneity across the world without making an adequate attempt to create a product suited to each culture. The appeal of the Barbie doll and in fact the danger of it, is that it provides little girls with a concept of identity. This identity, even among white American girls, is unrealistic because the chances of having a body like Barbie is less than 1 in 100,000 (Lind</w:t>
      </w:r>
      <w:proofErr w:type="gramStart"/>
      <w:r>
        <w:t>,27</w:t>
      </w:r>
      <w:proofErr w:type="gramEnd"/>
      <w:r>
        <w:t>). Beyond its unrealistic form, the Barbie doll from a feminist perspective has much deeper implications.</w:t>
      </w:r>
    </w:p>
    <w:p w:rsidR="00C56D9F" w:rsidRPr="001C1CB6" w:rsidRDefault="00C56D9F" w:rsidP="00C56D9F">
      <w:pPr>
        <w:pStyle w:val="Heading4"/>
        <w:rPr>
          <w:rStyle w:val="StyleStyleBold12pt"/>
          <w:b/>
          <w:bCs w:val="0"/>
        </w:rPr>
      </w:pPr>
      <w:r>
        <w:t xml:space="preserve">Native women are distinct in feminism—Women are constructed as subjects of life within the </w:t>
      </w:r>
      <w:proofErr w:type="spellStart"/>
      <w:r>
        <w:t>biopolitical</w:t>
      </w:r>
      <w:proofErr w:type="spellEnd"/>
      <w:r>
        <w:t xml:space="preserve"> regime of colonialism whereas Natives are subjects of death- this understanding conditioned and informs politics, we are the only prerequisite </w:t>
      </w:r>
    </w:p>
    <w:p w:rsidR="00C56D9F" w:rsidRDefault="00C56D9F" w:rsidP="00C56D9F">
      <w:pPr>
        <w:rPr>
          <w:rStyle w:val="StyleStyleBold12pt"/>
        </w:rPr>
      </w:pPr>
    </w:p>
    <w:p w:rsidR="00C56D9F" w:rsidRPr="00561859" w:rsidRDefault="00C56D9F" w:rsidP="00C56D9F">
      <w:r w:rsidRPr="00561859">
        <w:rPr>
          <w:rStyle w:val="StyleStyleBold12pt"/>
        </w:rPr>
        <w:t>Smith 10</w:t>
      </w:r>
      <w:r w:rsidRPr="00561859">
        <w:t xml:space="preserve"> (Andrea “Queer Theory and Native Studies: The </w:t>
      </w:r>
      <w:proofErr w:type="spellStart"/>
      <w:r w:rsidRPr="00561859">
        <w:t>Heteronormativity</w:t>
      </w:r>
      <w:proofErr w:type="spellEnd"/>
      <w:r w:rsidRPr="00561859">
        <w:t xml:space="preserve"> of Settler Colonialism” GLQ: A Journal of Lesbian and Gay Studies, Volume 16, Number 1-2, 2010, pp. 42-68 (Article) </w:t>
      </w:r>
      <w:r>
        <w:t>//</w:t>
      </w:r>
      <w:r w:rsidRPr="00561859">
        <w:t xml:space="preserve">) </w:t>
      </w:r>
    </w:p>
    <w:p w:rsidR="00C56D9F" w:rsidRDefault="00C56D9F" w:rsidP="00C56D9F">
      <w:pPr>
        <w:pStyle w:val="evidencetext"/>
      </w:pPr>
    </w:p>
    <w:p w:rsidR="00C56D9F" w:rsidRDefault="00C56D9F" w:rsidP="00C56D9F">
      <w:r w:rsidRPr="00830DC0">
        <w:rPr>
          <w:sz w:val="16"/>
        </w:rPr>
        <w:t xml:space="preserve">Thus </w:t>
      </w:r>
      <w:r w:rsidRPr="006E55EE">
        <w:rPr>
          <w:rStyle w:val="StyleBoldUnderline"/>
        </w:rPr>
        <w:t>normative futurity depends on an “origin story.”</w:t>
      </w:r>
      <w:r w:rsidRPr="00830DC0">
        <w:rPr>
          <w:sz w:val="16"/>
        </w:rPr>
        <w:t xml:space="preserve"> The future is legitimated as a continuation of the past. Here I am reminded of how I have often </w:t>
      </w:r>
      <w:proofErr w:type="gramStart"/>
      <w:r w:rsidRPr="00830DC0">
        <w:rPr>
          <w:sz w:val="16"/>
        </w:rPr>
        <w:t xml:space="preserve">heard  </w:t>
      </w:r>
      <w:r w:rsidRPr="00F16973">
        <w:rPr>
          <w:rStyle w:val="StyleBoldUnderline"/>
          <w:highlight w:val="cyan"/>
        </w:rPr>
        <w:t>Native</w:t>
      </w:r>
      <w:proofErr w:type="gramEnd"/>
      <w:r w:rsidRPr="00F16973">
        <w:rPr>
          <w:rStyle w:val="StyleBoldUnderline"/>
          <w:highlight w:val="cyan"/>
        </w:rPr>
        <w:t xml:space="preserve"> activists say, “Let us not work on domestic or other forms of gender violence  now, we must work on survival issues ﬁrst</w:t>
      </w:r>
      <w:r w:rsidRPr="00830DC0">
        <w:rPr>
          <w:sz w:val="16"/>
        </w:rPr>
        <w:t xml:space="preserve">.”25 Of course, </w:t>
      </w:r>
      <w:r w:rsidRPr="00F16973">
        <w:rPr>
          <w:rStyle w:val="Emphasis"/>
          <w:highlight w:val="cyan"/>
        </w:rPr>
        <w:t>since Native women are the women most likely to be killed by acts of gender violence in the United States</w:t>
      </w:r>
      <w:proofErr w:type="gramStart"/>
      <w:r w:rsidRPr="00F16973">
        <w:rPr>
          <w:sz w:val="16"/>
          <w:highlight w:val="cyan"/>
        </w:rPr>
        <w:t xml:space="preserve">,  </w:t>
      </w:r>
      <w:r w:rsidRPr="00F16973">
        <w:rPr>
          <w:rStyle w:val="StyleBoldUnderline"/>
          <w:highlight w:val="cyan"/>
        </w:rPr>
        <w:t>they</w:t>
      </w:r>
      <w:proofErr w:type="gramEnd"/>
      <w:r w:rsidRPr="00F16973">
        <w:rPr>
          <w:rStyle w:val="StyleBoldUnderline"/>
          <w:highlight w:val="cyan"/>
        </w:rPr>
        <w:t xml:space="preserve"> are clearly not surviving</w:t>
      </w:r>
      <w:r w:rsidRPr="00830DC0">
        <w:rPr>
          <w:sz w:val="16"/>
        </w:rPr>
        <w:t xml:space="preserve">. The </w:t>
      </w:r>
      <w:r w:rsidRPr="00F16973">
        <w:rPr>
          <w:rStyle w:val="StyleBoldUnderline"/>
          <w:highlight w:val="cyan"/>
        </w:rPr>
        <w:t xml:space="preserve">many works on Native women and </w:t>
      </w:r>
      <w:proofErr w:type="gramStart"/>
      <w:r w:rsidRPr="00F16973">
        <w:rPr>
          <w:rStyle w:val="StyleBoldUnderline"/>
          <w:highlight w:val="cyan"/>
        </w:rPr>
        <w:t>feminism  that</w:t>
      </w:r>
      <w:proofErr w:type="gramEnd"/>
      <w:r w:rsidRPr="00F16973">
        <w:rPr>
          <w:rStyle w:val="StyleBoldUnderline"/>
          <w:highlight w:val="cyan"/>
        </w:rPr>
        <w:t xml:space="preserve"> say that we are “American Indian women in that order</w:t>
      </w:r>
      <w:r w:rsidRPr="00CD1FB9">
        <w:rPr>
          <w:rStyle w:val="StyleBoldUnderline"/>
        </w:rPr>
        <w:t>,” that position gender  justice as something to be addressed after decolonization,</w:t>
      </w:r>
      <w:r w:rsidRPr="00830DC0">
        <w:rPr>
          <w:sz w:val="16"/>
        </w:rPr>
        <w:t xml:space="preserve"> all speak to how this  politics of futurity sacriﬁces the lives of women and those who are not gender nor-</w:t>
      </w:r>
      <w:proofErr w:type="spellStart"/>
      <w:r w:rsidRPr="00830DC0">
        <w:rPr>
          <w:sz w:val="16"/>
        </w:rPr>
        <w:t>mative</w:t>
      </w:r>
      <w:proofErr w:type="spellEnd"/>
      <w:r w:rsidRPr="00830DC0">
        <w:rPr>
          <w:sz w:val="16"/>
        </w:rPr>
        <w:t xml:space="preserve"> for the indeﬁnitely postponed postcolonial future. As </w:t>
      </w:r>
      <w:proofErr w:type="spellStart"/>
      <w:r w:rsidRPr="00830DC0">
        <w:rPr>
          <w:sz w:val="16"/>
        </w:rPr>
        <w:t>Denetdale</w:t>
      </w:r>
      <w:proofErr w:type="spellEnd"/>
      <w:r w:rsidRPr="00830DC0">
        <w:rPr>
          <w:sz w:val="16"/>
        </w:rPr>
        <w:t xml:space="preserve"> notes, </w:t>
      </w:r>
      <w:proofErr w:type="gramStart"/>
      <w:r w:rsidRPr="00830DC0">
        <w:rPr>
          <w:sz w:val="16"/>
        </w:rPr>
        <w:t>the  Native</w:t>
      </w:r>
      <w:proofErr w:type="gramEnd"/>
      <w:r w:rsidRPr="00830DC0">
        <w:rPr>
          <w:sz w:val="16"/>
        </w:rPr>
        <w:t xml:space="preserve"> nationhood that becomes articulated under this strategy of futurity is one  that supports </w:t>
      </w:r>
      <w:proofErr w:type="spellStart"/>
      <w:r w:rsidRPr="00830DC0">
        <w:rPr>
          <w:sz w:val="16"/>
        </w:rPr>
        <w:t>heteropatriarchy</w:t>
      </w:r>
      <w:proofErr w:type="spellEnd"/>
      <w:r w:rsidRPr="00830DC0">
        <w:rPr>
          <w:sz w:val="16"/>
        </w:rPr>
        <w:t xml:space="preserve">, U.S. imperialism, </w:t>
      </w:r>
      <w:proofErr w:type="spellStart"/>
      <w:r w:rsidRPr="00830DC0">
        <w:rPr>
          <w:sz w:val="16"/>
        </w:rPr>
        <w:t>antiblack</w:t>
      </w:r>
      <w:proofErr w:type="spellEnd"/>
      <w:r w:rsidRPr="00830DC0">
        <w:rPr>
          <w:sz w:val="16"/>
        </w:rPr>
        <w:t xml:space="preserve"> racism, and capital-  ism. As Edelman states: “Political programs are programmed to reify </w:t>
      </w:r>
      <w:proofErr w:type="gramStart"/>
      <w:r w:rsidRPr="00830DC0">
        <w:rPr>
          <w:sz w:val="16"/>
        </w:rPr>
        <w:t>difference  and</w:t>
      </w:r>
      <w:proofErr w:type="gramEnd"/>
      <w:r w:rsidRPr="00830DC0">
        <w:rPr>
          <w:sz w:val="16"/>
        </w:rPr>
        <w:t xml:space="preserve"> thus to secure in the form of the future, the order of the same.”26 </w:t>
      </w:r>
      <w:proofErr w:type="gramStart"/>
      <w:r w:rsidRPr="00830DC0">
        <w:rPr>
          <w:sz w:val="16"/>
        </w:rPr>
        <w:t>Edelman  calls</w:t>
      </w:r>
      <w:proofErr w:type="gramEnd"/>
      <w:r w:rsidRPr="00830DC0">
        <w:rPr>
          <w:sz w:val="16"/>
        </w:rPr>
        <w:t xml:space="preserve"> us to queer “social organization as such” to show how our efforts to secure a  better future for our children lead us to excuse injustice in the present.27  At the same time, however, this </w:t>
      </w:r>
      <w:proofErr w:type="spellStart"/>
      <w:r w:rsidRPr="00830DC0">
        <w:rPr>
          <w:sz w:val="16"/>
        </w:rPr>
        <w:t>subjectless</w:t>
      </w:r>
      <w:proofErr w:type="spellEnd"/>
      <w:r w:rsidRPr="00830DC0">
        <w:rPr>
          <w:sz w:val="16"/>
        </w:rPr>
        <w:t xml:space="preserve"> critique has its limits with regard  to decolonization. For instance, Edelman’s analysis lapses into a vulgar </w:t>
      </w:r>
      <w:proofErr w:type="spellStart"/>
      <w:r w:rsidRPr="00830DC0">
        <w:rPr>
          <w:sz w:val="16"/>
        </w:rPr>
        <w:t>construc</w:t>
      </w:r>
      <w:proofErr w:type="spellEnd"/>
      <w:proofErr w:type="gramStart"/>
      <w:r w:rsidRPr="00830DC0">
        <w:rPr>
          <w:sz w:val="16"/>
        </w:rPr>
        <w:t xml:space="preserve">-  </w:t>
      </w:r>
      <w:proofErr w:type="spellStart"/>
      <w:r w:rsidRPr="00830DC0">
        <w:rPr>
          <w:sz w:val="16"/>
        </w:rPr>
        <w:t>tionism</w:t>
      </w:r>
      <w:proofErr w:type="spellEnd"/>
      <w:proofErr w:type="gramEnd"/>
      <w:r w:rsidRPr="00830DC0">
        <w:rPr>
          <w:sz w:val="16"/>
        </w:rPr>
        <w:t xml:space="preserve"> by creating a fantasy that there can actually be a politics without a political  program that does not always </w:t>
      </w:r>
      <w:proofErr w:type="spellStart"/>
      <w:r w:rsidRPr="00830DC0">
        <w:rPr>
          <w:sz w:val="16"/>
        </w:rPr>
        <w:t>reinstantiate</w:t>
      </w:r>
      <w:proofErr w:type="spellEnd"/>
      <w:r w:rsidRPr="00830DC0">
        <w:rPr>
          <w:sz w:val="16"/>
        </w:rPr>
        <w:t xml:space="preserve"> what it deconstructs, that does not always  also in some way reafﬁrm the order of the same. Edelman’s “anti-oppositional</w:t>
      </w:r>
      <w:proofErr w:type="gramStart"/>
      <w:r w:rsidRPr="00830DC0">
        <w:rPr>
          <w:sz w:val="16"/>
        </w:rPr>
        <w:t>”   politics</w:t>
      </w:r>
      <w:proofErr w:type="gramEnd"/>
      <w:r w:rsidRPr="00830DC0">
        <w:rPr>
          <w:sz w:val="16"/>
        </w:rPr>
        <w:t xml:space="preserve"> in the context of multinational capitalism and empire ensures the </w:t>
      </w:r>
      <w:proofErr w:type="spellStart"/>
      <w:r w:rsidRPr="00830DC0">
        <w:rPr>
          <w:sz w:val="16"/>
        </w:rPr>
        <w:t>continu</w:t>
      </w:r>
      <w:proofErr w:type="spellEnd"/>
      <w:r w:rsidRPr="00830DC0">
        <w:rPr>
          <w:sz w:val="16"/>
        </w:rPr>
        <w:t xml:space="preserve">-  </w:t>
      </w:r>
      <w:proofErr w:type="spellStart"/>
      <w:r w:rsidRPr="00830DC0">
        <w:rPr>
          <w:sz w:val="16"/>
        </w:rPr>
        <w:t>ation</w:t>
      </w:r>
      <w:proofErr w:type="spellEnd"/>
      <w:r w:rsidRPr="00830DC0">
        <w:rPr>
          <w:sz w:val="16"/>
        </w:rPr>
        <w:t xml:space="preserve"> of that status quo by disabling collective struggle designed to dismantle these  systems. That is, it seems difﬁcult to dismantle multinational capitalism, </w:t>
      </w:r>
      <w:proofErr w:type="gramStart"/>
      <w:r w:rsidRPr="00830DC0">
        <w:rPr>
          <w:sz w:val="16"/>
        </w:rPr>
        <w:t>settler  colonialism</w:t>
      </w:r>
      <w:proofErr w:type="gramEnd"/>
      <w:r w:rsidRPr="00830DC0">
        <w:rPr>
          <w:sz w:val="16"/>
        </w:rPr>
        <w:t xml:space="preserve">, white supremacy, and </w:t>
      </w:r>
      <w:proofErr w:type="spellStart"/>
      <w:r w:rsidRPr="00830DC0">
        <w:rPr>
          <w:sz w:val="16"/>
        </w:rPr>
        <w:t>heteropatriarchy</w:t>
      </w:r>
      <w:proofErr w:type="spellEnd"/>
      <w:r w:rsidRPr="00830DC0">
        <w:rPr>
          <w:sz w:val="16"/>
        </w:rPr>
        <w:t xml:space="preserve"> without some kind of </w:t>
      </w:r>
      <w:proofErr w:type="spellStart"/>
      <w:r w:rsidRPr="00830DC0">
        <w:rPr>
          <w:sz w:val="16"/>
        </w:rPr>
        <w:t>politi</w:t>
      </w:r>
      <w:proofErr w:type="spellEnd"/>
      <w:r w:rsidRPr="00830DC0">
        <w:rPr>
          <w:sz w:val="16"/>
        </w:rPr>
        <w:t xml:space="preserve">-  </w:t>
      </w:r>
      <w:proofErr w:type="spellStart"/>
      <w:r w:rsidRPr="00830DC0">
        <w:rPr>
          <w:sz w:val="16"/>
        </w:rPr>
        <w:t>cal</w:t>
      </w:r>
      <w:proofErr w:type="spellEnd"/>
      <w:r w:rsidRPr="00830DC0">
        <w:rPr>
          <w:sz w:val="16"/>
        </w:rPr>
        <w:t xml:space="preserve"> program, however provisional it may be. Here, Native studies can temper </w:t>
      </w:r>
      <w:proofErr w:type="gramStart"/>
      <w:r w:rsidRPr="00830DC0">
        <w:rPr>
          <w:sz w:val="16"/>
        </w:rPr>
        <w:t xml:space="preserve">this  </w:t>
      </w:r>
      <w:proofErr w:type="spellStart"/>
      <w:r w:rsidRPr="00830DC0">
        <w:rPr>
          <w:sz w:val="16"/>
        </w:rPr>
        <w:t>subjectless</w:t>
      </w:r>
      <w:proofErr w:type="spellEnd"/>
      <w:proofErr w:type="gramEnd"/>
      <w:r w:rsidRPr="00830DC0">
        <w:rPr>
          <w:sz w:val="16"/>
        </w:rPr>
        <w:t xml:space="preserve"> critique by engaging queer of color critique in particular. José </w:t>
      </w:r>
      <w:proofErr w:type="gramStart"/>
      <w:r w:rsidRPr="00830DC0">
        <w:rPr>
          <w:sz w:val="16"/>
        </w:rPr>
        <w:t>Esteban  Muñoz</w:t>
      </w:r>
      <w:proofErr w:type="gramEnd"/>
      <w:r w:rsidRPr="00830DC0">
        <w:rPr>
          <w:sz w:val="16"/>
        </w:rPr>
        <w:t xml:space="preserve"> notes, for example, that an anti-oppositional politic ultimately opts out of  </w:t>
      </w:r>
      <w:proofErr w:type="spellStart"/>
      <w:r w:rsidRPr="00830DC0">
        <w:rPr>
          <w:sz w:val="16"/>
        </w:rPr>
        <w:t>relationality</w:t>
      </w:r>
      <w:proofErr w:type="spellEnd"/>
      <w:r w:rsidRPr="00830DC0">
        <w:rPr>
          <w:sz w:val="16"/>
        </w:rPr>
        <w:t xml:space="preserve"> and politics. “</w:t>
      </w:r>
      <w:proofErr w:type="spellStart"/>
      <w:r w:rsidRPr="00830DC0">
        <w:rPr>
          <w:sz w:val="16"/>
        </w:rPr>
        <w:t>Relationality</w:t>
      </w:r>
      <w:proofErr w:type="spellEnd"/>
      <w:r w:rsidRPr="00830DC0">
        <w:rPr>
          <w:sz w:val="16"/>
        </w:rPr>
        <w:t xml:space="preserve"> is not pretty, but the option of simply </w:t>
      </w:r>
      <w:proofErr w:type="gramStart"/>
      <w:r w:rsidRPr="00830DC0">
        <w:rPr>
          <w:sz w:val="16"/>
        </w:rPr>
        <w:t>opting  out</w:t>
      </w:r>
      <w:proofErr w:type="gramEnd"/>
      <w:r w:rsidRPr="00830DC0">
        <w:rPr>
          <w:sz w:val="16"/>
        </w:rPr>
        <w:t xml:space="preserve"> of it . . . is imaginable only if one can frame queerness as a singular abstraction  that can be subtracted and isolated from a larger social matrix.”28 Furthermore, an anti-oppositional politic can quickly lapse into a leftist cynicism, in which </w:t>
      </w:r>
      <w:proofErr w:type="gramStart"/>
      <w:r w:rsidRPr="00830DC0">
        <w:rPr>
          <w:sz w:val="16"/>
        </w:rPr>
        <w:t>all  politics</w:t>
      </w:r>
      <w:proofErr w:type="gramEnd"/>
      <w:r w:rsidRPr="00830DC0">
        <w:rPr>
          <w:sz w:val="16"/>
        </w:rPr>
        <w:t xml:space="preserve"> are dismissed as “reproductive” with no disruptive potential. This </w:t>
      </w:r>
      <w:proofErr w:type="gramStart"/>
      <w:r w:rsidRPr="00830DC0">
        <w:rPr>
          <w:sz w:val="16"/>
        </w:rPr>
        <w:t>cynicism  then</w:t>
      </w:r>
      <w:proofErr w:type="gramEnd"/>
      <w:r w:rsidRPr="00830DC0">
        <w:rPr>
          <w:sz w:val="16"/>
        </w:rPr>
        <w:t xml:space="preserve"> becomes an apology for maintaining the status quo. As Muñoz argues: “</w:t>
      </w:r>
      <w:proofErr w:type="gramStart"/>
      <w:r w:rsidRPr="00830DC0">
        <w:rPr>
          <w:sz w:val="16"/>
        </w:rPr>
        <w:t>The  here</w:t>
      </w:r>
      <w:proofErr w:type="gramEnd"/>
      <w:r w:rsidRPr="00830DC0">
        <w:rPr>
          <w:sz w:val="16"/>
        </w:rPr>
        <w:t xml:space="preserve"> and now is simply not enough. Queerness should and could be about a </w:t>
      </w:r>
      <w:proofErr w:type="gramStart"/>
      <w:r w:rsidRPr="00830DC0">
        <w:rPr>
          <w:sz w:val="16"/>
        </w:rPr>
        <w:t>desire  for</w:t>
      </w:r>
      <w:proofErr w:type="gramEnd"/>
      <w:r w:rsidRPr="00830DC0">
        <w:rPr>
          <w:sz w:val="16"/>
        </w:rPr>
        <w:t xml:space="preserve"> another way of being in both the world and time, a desire that resists mandates  to accept that which is not enough.”29 A politics of “opting out” clearly </w:t>
      </w:r>
      <w:proofErr w:type="gramStart"/>
      <w:r w:rsidRPr="00830DC0">
        <w:rPr>
          <w:sz w:val="16"/>
        </w:rPr>
        <w:t>privileges  those</w:t>
      </w:r>
      <w:proofErr w:type="gramEnd"/>
      <w:r w:rsidRPr="00830DC0">
        <w:rPr>
          <w:sz w:val="16"/>
        </w:rPr>
        <w:t xml:space="preserve"> who are relatively more comfortable under the current situation. </w:t>
      </w:r>
      <w:r w:rsidRPr="00F16973">
        <w:rPr>
          <w:rStyle w:val="StyleBoldUnderline"/>
          <w:highlight w:val="cyan"/>
        </w:rPr>
        <w:t>For indigenous peoples</w:t>
      </w:r>
      <w:r w:rsidRPr="00830DC0">
        <w:rPr>
          <w:sz w:val="16"/>
        </w:rPr>
        <w:t xml:space="preserve">, however, </w:t>
      </w:r>
      <w:r w:rsidRPr="00F16973">
        <w:rPr>
          <w:rStyle w:val="StyleBoldUnderline"/>
          <w:highlight w:val="cyan"/>
        </w:rPr>
        <w:t xml:space="preserve">who face genocide, as well as all peoples subjected </w:t>
      </w:r>
      <w:proofErr w:type="gramStart"/>
      <w:r w:rsidRPr="00F16973">
        <w:rPr>
          <w:rStyle w:val="StyleBoldUnderline"/>
          <w:highlight w:val="cyan"/>
        </w:rPr>
        <w:t>to  conditions</w:t>
      </w:r>
      <w:proofErr w:type="gramEnd"/>
      <w:r w:rsidRPr="00F16973">
        <w:rPr>
          <w:rStyle w:val="StyleBoldUnderline"/>
          <w:highlight w:val="cyan"/>
        </w:rPr>
        <w:t xml:space="preserve"> of starvation, violence, and war, opting out is simply not an option</w:t>
      </w:r>
      <w:r w:rsidRPr="00212991">
        <w:rPr>
          <w:rStyle w:val="StyleBoldUnderline"/>
        </w:rPr>
        <w:t>.</w:t>
      </w:r>
      <w:r w:rsidRPr="00830DC0">
        <w:rPr>
          <w:sz w:val="16"/>
        </w:rPr>
        <w:t xml:space="preserve">  The question then arises, who will be left when we opt out of a </w:t>
      </w:r>
      <w:proofErr w:type="gramStart"/>
      <w:r w:rsidRPr="00830DC0">
        <w:rPr>
          <w:sz w:val="16"/>
        </w:rPr>
        <w:t>struggle  against</w:t>
      </w:r>
      <w:proofErr w:type="gramEnd"/>
      <w:r w:rsidRPr="00830DC0">
        <w:rPr>
          <w:sz w:val="16"/>
        </w:rPr>
        <w:t xml:space="preserve"> white supremacy, settler colonialism, and capitalism? Those most </w:t>
      </w:r>
      <w:proofErr w:type="spellStart"/>
      <w:r w:rsidRPr="00830DC0">
        <w:rPr>
          <w:sz w:val="16"/>
        </w:rPr>
        <w:t>imme</w:t>
      </w:r>
      <w:proofErr w:type="spellEnd"/>
      <w:proofErr w:type="gramStart"/>
      <w:r w:rsidRPr="00830DC0">
        <w:rPr>
          <w:sz w:val="16"/>
        </w:rPr>
        <w:t xml:space="preserve">-  </w:t>
      </w:r>
      <w:proofErr w:type="spellStart"/>
      <w:r w:rsidRPr="00830DC0">
        <w:rPr>
          <w:sz w:val="16"/>
        </w:rPr>
        <w:t>diately</w:t>
      </w:r>
      <w:proofErr w:type="spellEnd"/>
      <w:proofErr w:type="gramEnd"/>
      <w:r w:rsidRPr="00830DC0">
        <w:rPr>
          <w:sz w:val="16"/>
        </w:rPr>
        <w:t xml:space="preserve"> sacriﬁced in this “anti-oppositional” politic are indigenous peoples, poor  peoples, and all those whose lives are under immediate attack. Thus, while </w:t>
      </w:r>
      <w:proofErr w:type="spellStart"/>
      <w:r w:rsidRPr="00830DC0">
        <w:rPr>
          <w:sz w:val="16"/>
        </w:rPr>
        <w:t>Edel</w:t>
      </w:r>
      <w:proofErr w:type="spellEnd"/>
      <w:proofErr w:type="gramStart"/>
      <w:r w:rsidRPr="00830DC0">
        <w:rPr>
          <w:sz w:val="16"/>
        </w:rPr>
        <w:t>-  man</w:t>
      </w:r>
      <w:proofErr w:type="gramEnd"/>
      <w:r w:rsidRPr="00830DC0">
        <w:rPr>
          <w:sz w:val="16"/>
        </w:rPr>
        <w:t xml:space="preserve"> contends that the Child can be analytically separated from actual children,  Muñoz demonstrates that Edelman’s Child is nonetheless a disavowed white Child.  “The future is the stuff of some kids. </w:t>
      </w:r>
      <w:proofErr w:type="spellStart"/>
      <w:r w:rsidRPr="00830DC0">
        <w:rPr>
          <w:sz w:val="16"/>
        </w:rPr>
        <w:t>Racialized</w:t>
      </w:r>
      <w:proofErr w:type="spellEnd"/>
      <w:r w:rsidRPr="00830DC0">
        <w:rPr>
          <w:sz w:val="16"/>
        </w:rPr>
        <w:t xml:space="preserve"> kids, queer kids, are not </w:t>
      </w:r>
      <w:proofErr w:type="gramStart"/>
      <w:r w:rsidRPr="00830DC0">
        <w:rPr>
          <w:sz w:val="16"/>
        </w:rPr>
        <w:t>the  sovereign</w:t>
      </w:r>
      <w:proofErr w:type="gramEnd"/>
      <w:r w:rsidRPr="00830DC0">
        <w:rPr>
          <w:sz w:val="16"/>
        </w:rPr>
        <w:t xml:space="preserve"> princes of futurity. [Edelman’s] framing nonetheless accepts and repro</w:t>
      </w:r>
      <w:proofErr w:type="gramStart"/>
      <w:r w:rsidRPr="00830DC0">
        <w:rPr>
          <w:sz w:val="16"/>
        </w:rPr>
        <w:t xml:space="preserve">-  </w:t>
      </w:r>
      <w:proofErr w:type="spellStart"/>
      <w:r w:rsidRPr="00830DC0">
        <w:rPr>
          <w:sz w:val="16"/>
        </w:rPr>
        <w:t>duces</w:t>
      </w:r>
      <w:proofErr w:type="spellEnd"/>
      <w:proofErr w:type="gramEnd"/>
      <w:r w:rsidRPr="00830DC0">
        <w:rPr>
          <w:sz w:val="16"/>
        </w:rPr>
        <w:t xml:space="preserve"> this monolithic future of the child that is indeed always already white.”</w:t>
      </w:r>
      <w:proofErr w:type="gramStart"/>
      <w:r w:rsidRPr="00830DC0">
        <w:rPr>
          <w:sz w:val="16"/>
        </w:rPr>
        <w:t>30  An</w:t>
      </w:r>
      <w:proofErr w:type="gramEnd"/>
      <w:r w:rsidRPr="00830DC0">
        <w:rPr>
          <w:sz w:val="16"/>
        </w:rPr>
        <w:t xml:space="preserve"> indigenous critique must question the value of “no future” in the con-text of genocide, where Native peoples have already been determined by settler  colonialism to have no future. If the goal of queerness is to challenge the repro</w:t>
      </w:r>
      <w:proofErr w:type="gramStart"/>
      <w:r w:rsidRPr="00830DC0">
        <w:rPr>
          <w:sz w:val="16"/>
        </w:rPr>
        <w:t xml:space="preserve">-  </w:t>
      </w:r>
      <w:proofErr w:type="spellStart"/>
      <w:r w:rsidRPr="00830DC0">
        <w:rPr>
          <w:sz w:val="16"/>
        </w:rPr>
        <w:t>duction</w:t>
      </w:r>
      <w:proofErr w:type="spellEnd"/>
      <w:proofErr w:type="gramEnd"/>
      <w:r w:rsidRPr="00830DC0">
        <w:rPr>
          <w:sz w:val="16"/>
        </w:rPr>
        <w:t xml:space="preserve"> of the social order, then the Native child may already be queered. </w:t>
      </w:r>
      <w:proofErr w:type="gramStart"/>
      <w:r w:rsidRPr="00830DC0">
        <w:rPr>
          <w:sz w:val="16"/>
        </w:rPr>
        <w:t>For  instance</w:t>
      </w:r>
      <w:proofErr w:type="gramEnd"/>
      <w:r w:rsidRPr="00830DC0">
        <w:rPr>
          <w:sz w:val="16"/>
        </w:rPr>
        <w:t xml:space="preserve">, Colonel John </w:t>
      </w:r>
      <w:proofErr w:type="spellStart"/>
      <w:r w:rsidRPr="00830DC0">
        <w:rPr>
          <w:sz w:val="16"/>
        </w:rPr>
        <w:t>Chivington</w:t>
      </w:r>
      <w:proofErr w:type="spellEnd"/>
      <w:r w:rsidRPr="00830DC0">
        <w:rPr>
          <w:sz w:val="16"/>
        </w:rPr>
        <w:t xml:space="preserve">, the leader of the famous massacre at Sand  Creek, charged his followers to not only kill Native adults but to mutilate their  reproductive organs and to kill their children because “nits make lice.”31 In </w:t>
      </w:r>
      <w:proofErr w:type="gramStart"/>
      <w:r w:rsidRPr="00830DC0">
        <w:rPr>
          <w:sz w:val="16"/>
        </w:rPr>
        <w:t>this  context</w:t>
      </w:r>
      <w:proofErr w:type="gramEnd"/>
      <w:r w:rsidRPr="00830DC0">
        <w:rPr>
          <w:sz w:val="16"/>
        </w:rPr>
        <w:t xml:space="preserve">, </w:t>
      </w:r>
      <w:r w:rsidRPr="00F16973">
        <w:rPr>
          <w:rStyle w:val="Emphasis"/>
          <w:highlight w:val="cyan"/>
        </w:rPr>
        <w:t>the Native Child is not the guarantor of the reproductive future of white supremacy; it is the nit that undoes it</w:t>
      </w:r>
      <w:r w:rsidRPr="00D959BC">
        <w:rPr>
          <w:rStyle w:val="StyleBoldUnderline"/>
        </w:rPr>
        <w:t>.</w:t>
      </w:r>
      <w:r w:rsidRPr="00830DC0">
        <w:rPr>
          <w:sz w:val="16"/>
        </w:rPr>
        <w:t xml:space="preserve"> In addition, while both “tradition” and “the future” must be </w:t>
      </w:r>
      <w:proofErr w:type="gramStart"/>
      <w:r w:rsidRPr="00830DC0">
        <w:rPr>
          <w:sz w:val="16"/>
        </w:rPr>
        <w:t>critically  engaged</w:t>
      </w:r>
      <w:proofErr w:type="gramEnd"/>
      <w:r w:rsidRPr="00830DC0">
        <w:rPr>
          <w:sz w:val="16"/>
        </w:rPr>
        <w:t xml:space="preserve">, it does not follow that they can be dismissed. As with identity, the </w:t>
      </w:r>
      <w:proofErr w:type="gramStart"/>
      <w:r w:rsidRPr="00830DC0">
        <w:rPr>
          <w:sz w:val="16"/>
        </w:rPr>
        <w:t>notion  of</w:t>
      </w:r>
      <w:proofErr w:type="gramEnd"/>
      <w:r w:rsidRPr="00830DC0">
        <w:rPr>
          <w:sz w:val="16"/>
        </w:rPr>
        <w:t xml:space="preserve"> a tradition-free subject simply </w:t>
      </w:r>
      <w:proofErr w:type="spellStart"/>
      <w:r w:rsidRPr="00830DC0">
        <w:rPr>
          <w:sz w:val="16"/>
        </w:rPr>
        <w:t>reinstantiates</w:t>
      </w:r>
      <w:proofErr w:type="spellEnd"/>
      <w:r w:rsidRPr="00830DC0">
        <w:rPr>
          <w:sz w:val="16"/>
        </w:rPr>
        <w:t xml:space="preserve"> the notion of a liberal subject  who is free from past encumbrances. As Elizabeth </w:t>
      </w:r>
      <w:proofErr w:type="spellStart"/>
      <w:r w:rsidRPr="00830DC0">
        <w:rPr>
          <w:sz w:val="16"/>
        </w:rPr>
        <w:t>Povinelli’s</w:t>
      </w:r>
      <w:proofErr w:type="spellEnd"/>
      <w:r w:rsidRPr="00830DC0">
        <w:rPr>
          <w:sz w:val="16"/>
        </w:rPr>
        <w:t xml:space="preserve"> work suggests, </w:t>
      </w:r>
      <w:proofErr w:type="gramStart"/>
      <w:r w:rsidRPr="00830DC0">
        <w:rPr>
          <w:sz w:val="16"/>
        </w:rPr>
        <w:t>the  liberal</w:t>
      </w:r>
      <w:proofErr w:type="gramEnd"/>
      <w:r w:rsidRPr="00830DC0">
        <w:rPr>
          <w:sz w:val="16"/>
        </w:rPr>
        <w:t xml:space="preserve"> subject articulates itself as an </w:t>
      </w:r>
      <w:proofErr w:type="spellStart"/>
      <w:r w:rsidRPr="00830DC0">
        <w:rPr>
          <w:sz w:val="16"/>
        </w:rPr>
        <w:t>autological</w:t>
      </w:r>
      <w:proofErr w:type="spellEnd"/>
      <w:r w:rsidRPr="00830DC0">
        <w:rPr>
          <w:sz w:val="16"/>
        </w:rPr>
        <w:t xml:space="preserve"> subject that is completely self-  determining over and against the “genealogical” subject (i.e., the indigenous sub-  </w:t>
      </w:r>
      <w:proofErr w:type="spellStart"/>
      <w:r w:rsidRPr="00830DC0">
        <w:rPr>
          <w:sz w:val="16"/>
        </w:rPr>
        <w:t>ject</w:t>
      </w:r>
      <w:proofErr w:type="spellEnd"/>
      <w:r w:rsidRPr="00830DC0">
        <w:rPr>
          <w:sz w:val="16"/>
        </w:rPr>
        <w:t xml:space="preserve">) trapped within tradition, determined by the past and the future.32 Essentially  then, this call for “no future” relies on a </w:t>
      </w:r>
      <w:proofErr w:type="spellStart"/>
      <w:r w:rsidRPr="00830DC0">
        <w:rPr>
          <w:sz w:val="16"/>
        </w:rPr>
        <w:t>primitivizing</w:t>
      </w:r>
      <w:proofErr w:type="spellEnd"/>
      <w:r w:rsidRPr="00830DC0">
        <w:rPr>
          <w:sz w:val="16"/>
        </w:rPr>
        <w:t xml:space="preserve"> discourse that positions the  [white] queer subject in relation to a </w:t>
      </w:r>
      <w:proofErr w:type="spellStart"/>
      <w:r w:rsidRPr="00830DC0">
        <w:rPr>
          <w:sz w:val="16"/>
        </w:rPr>
        <w:t>premodern</w:t>
      </w:r>
      <w:proofErr w:type="spellEnd"/>
      <w:r w:rsidRPr="00830DC0">
        <w:rPr>
          <w:sz w:val="16"/>
        </w:rPr>
        <w:t xml:space="preserve"> subject who is locked in history.  The “Native” serves as the origin story that generates the autonomous present </w:t>
      </w:r>
      <w:proofErr w:type="gramStart"/>
      <w:r w:rsidRPr="00830DC0">
        <w:rPr>
          <w:sz w:val="16"/>
        </w:rPr>
        <w:t>for  the</w:t>
      </w:r>
      <w:proofErr w:type="gramEnd"/>
      <w:r w:rsidRPr="00830DC0">
        <w:rPr>
          <w:sz w:val="16"/>
        </w:rPr>
        <w:t xml:space="preserve"> white queer subject.</w:t>
      </w:r>
    </w:p>
    <w:p w:rsidR="00C56D9F" w:rsidRPr="00FB4965" w:rsidRDefault="00C56D9F" w:rsidP="00C56D9F">
      <w:pPr>
        <w:pStyle w:val="Heading4"/>
      </w:pPr>
      <w:r w:rsidRPr="00FB4965">
        <w:t xml:space="preserve">Issues of Native American sovereignty must come prior to deconstruction of truth- their alt is a privileged way of </w:t>
      </w:r>
      <w:proofErr w:type="spellStart"/>
      <w:r w:rsidRPr="00FB4965">
        <w:t>insulatating</w:t>
      </w:r>
      <w:proofErr w:type="spellEnd"/>
      <w:r w:rsidRPr="00FB4965">
        <w:t xml:space="preserve"> </w:t>
      </w:r>
      <w:proofErr w:type="spellStart"/>
      <w:r w:rsidRPr="00FB4965">
        <w:t>racialized</w:t>
      </w:r>
      <w:proofErr w:type="spellEnd"/>
      <w:r w:rsidRPr="00FB4965">
        <w:t xml:space="preserve"> academia from minority critical perspectives</w:t>
      </w:r>
    </w:p>
    <w:p w:rsidR="00C56D9F" w:rsidRPr="00C90AF7" w:rsidRDefault="00C56D9F" w:rsidP="00C56D9F">
      <w:proofErr w:type="spellStart"/>
      <w:r w:rsidRPr="00C90AF7">
        <w:rPr>
          <w:rStyle w:val="StyleStyleBold12pt"/>
        </w:rPr>
        <w:t>Gorelova</w:t>
      </w:r>
      <w:proofErr w:type="spellEnd"/>
      <w:r w:rsidRPr="00C90AF7">
        <w:rPr>
          <w:rStyle w:val="StyleStyleBold12pt"/>
        </w:rPr>
        <w:t>, 2009</w:t>
      </w:r>
      <w:r w:rsidRPr="00C90AF7">
        <w:t xml:space="preserve"> (</w:t>
      </w:r>
      <w:proofErr w:type="spellStart"/>
      <w:r w:rsidRPr="00C90AF7">
        <w:t>Olena</w:t>
      </w:r>
      <w:proofErr w:type="spellEnd"/>
      <w:r w:rsidRPr="00C90AF7">
        <w:t>, “Postmodernism, native American literature, and Issues of sovereignty.” http://etd.lib.montana.edu/etd/2009/gorelova/GorelovaO0509.pdf, online, MB)</w:t>
      </w:r>
    </w:p>
    <w:p w:rsidR="00C56D9F" w:rsidRPr="000022F2" w:rsidRDefault="00C56D9F" w:rsidP="00C56D9F">
      <w:r>
        <w:t xml:space="preserve">According to Womack, </w:t>
      </w:r>
      <w:proofErr w:type="spellStart"/>
      <w:r>
        <w:t>Abenaki</w:t>
      </w:r>
      <w:proofErr w:type="spellEnd"/>
      <w:r>
        <w:t xml:space="preserve"> poet Cheryl </w:t>
      </w:r>
      <w:proofErr w:type="spellStart"/>
      <w:r>
        <w:t>Savageau</w:t>
      </w:r>
      <w:proofErr w:type="spellEnd"/>
      <w:r>
        <w:t>, while in college, was labeled an essentialist by one of her professors because she published an article in a newspaper on Native writers and land issues. She wrote in correspondence to Womack: “</w:t>
      </w:r>
      <w:r w:rsidRPr="00E7734B">
        <w:rPr>
          <w:rStyle w:val="underline"/>
        </w:rPr>
        <w:t xml:space="preserve">The same professor who labeled me ‘essentialist’, said there was no truth, no history, just lots of people’s viewpoints. I argued that some things actually did happen. That </w:t>
      </w:r>
      <w:r w:rsidRPr="00FB4965">
        <w:rPr>
          <w:rStyle w:val="underline"/>
          <w:highlight w:val="green"/>
        </w:rPr>
        <w:t xml:space="preserve">some versions of history are </w:t>
      </w:r>
      <w:r w:rsidRPr="00007F4E">
        <w:rPr>
          <w:rStyle w:val="underline"/>
          <w:highlight w:val="yellow"/>
        </w:rPr>
        <w:t>not just a point view, but</w:t>
      </w:r>
      <w:r w:rsidRPr="00E7734B">
        <w:rPr>
          <w:rStyle w:val="underline"/>
        </w:rPr>
        <w:t xml:space="preserve"> actual </w:t>
      </w:r>
      <w:r w:rsidRPr="00FB4965">
        <w:rPr>
          <w:rStyle w:val="underline"/>
          <w:highlight w:val="green"/>
        </w:rPr>
        <w:t xml:space="preserve">distortions </w:t>
      </w:r>
      <w:r w:rsidRPr="00007F4E">
        <w:rPr>
          <w:rStyle w:val="underline"/>
          <w:highlight w:val="yellow"/>
        </w:rPr>
        <w:t>and lies</w:t>
      </w:r>
      <w:r w:rsidRPr="00E7734B">
        <w:rPr>
          <w:rStyle w:val="underline"/>
        </w:rPr>
        <w:t>”</w:t>
      </w:r>
      <w:r>
        <w:t xml:space="preserve"> (</w:t>
      </w:r>
      <w:proofErr w:type="spellStart"/>
      <w:r>
        <w:t>qtd</w:t>
      </w:r>
      <w:proofErr w:type="spellEnd"/>
      <w:r>
        <w:t xml:space="preserve">. in Womack 3). </w:t>
      </w:r>
      <w:proofErr w:type="spellStart"/>
      <w:r>
        <w:t>Savageau</w:t>
      </w:r>
      <w:proofErr w:type="spellEnd"/>
      <w:r>
        <w:t xml:space="preserve"> goes on to say that </w:t>
      </w:r>
      <w:r w:rsidRPr="00E7734B">
        <w:rPr>
          <w:rStyle w:val="underline"/>
        </w:rPr>
        <w:t xml:space="preserve">it is curious that exactly then, </w:t>
      </w:r>
      <w:r w:rsidRPr="00FB4965">
        <w:rPr>
          <w:rStyle w:val="underline"/>
          <w:highlight w:val="green"/>
        </w:rPr>
        <w:t xml:space="preserve">when Native Americans are </w:t>
      </w:r>
      <w:r w:rsidRPr="00007F4E">
        <w:rPr>
          <w:rStyle w:val="underline"/>
          <w:highlight w:val="yellow"/>
        </w:rPr>
        <w:t xml:space="preserve">finally </w:t>
      </w:r>
      <w:r w:rsidRPr="00FB4965">
        <w:rPr>
          <w:rStyle w:val="underline"/>
          <w:highlight w:val="green"/>
        </w:rPr>
        <w:t>starting to tell their story from their perspective, all of a sudden there is no truth</w:t>
      </w:r>
      <w:r w:rsidRPr="00007F4E">
        <w:rPr>
          <w:rStyle w:val="underline"/>
          <w:highlight w:val="yellow"/>
        </w:rPr>
        <w:t xml:space="preserve">, but </w:t>
      </w:r>
      <w:r w:rsidRPr="00FB4965">
        <w:rPr>
          <w:rStyle w:val="underline"/>
          <w:highlight w:val="green"/>
        </w:rPr>
        <w:t>only points of view.</w:t>
      </w:r>
      <w:r w:rsidRPr="00E7734B">
        <w:rPr>
          <w:rStyle w:val="underline"/>
        </w:rPr>
        <w:t xml:space="preserve"> She states that </w:t>
      </w:r>
      <w:r w:rsidRPr="00FB4965">
        <w:rPr>
          <w:rStyle w:val="underline"/>
          <w:highlight w:val="green"/>
        </w:rPr>
        <w:t xml:space="preserve">it is a political move by the Euro- American academia to safeguard itself from having to deal with </w:t>
      </w:r>
      <w:r w:rsidRPr="00007F4E">
        <w:rPr>
          <w:rStyle w:val="underline"/>
          <w:highlight w:val="yellow"/>
        </w:rPr>
        <w:t xml:space="preserve">all the </w:t>
      </w:r>
      <w:r w:rsidRPr="00FB4965">
        <w:rPr>
          <w:rStyle w:val="underline"/>
          <w:highlight w:val="green"/>
        </w:rPr>
        <w:t>minority stories</w:t>
      </w:r>
      <w:r w:rsidRPr="00E7734B">
        <w:rPr>
          <w:rStyle w:val="underline"/>
        </w:rPr>
        <w:t xml:space="preserve">, </w:t>
      </w:r>
      <w:r>
        <w:t xml:space="preserve">whether they are African-America, American Indian, or gay and lesbian. </w:t>
      </w:r>
      <w:r w:rsidRPr="00E7734B">
        <w:rPr>
          <w:rStyle w:val="underline"/>
        </w:rPr>
        <w:t xml:space="preserve">She points out that </w:t>
      </w:r>
      <w:r w:rsidRPr="00FB4965">
        <w:rPr>
          <w:rStyle w:val="underline"/>
          <w:highlight w:val="green"/>
        </w:rPr>
        <w:t xml:space="preserve">this “equality” of everybody’s stories frees </w:t>
      </w:r>
      <w:r w:rsidRPr="00007F4E">
        <w:rPr>
          <w:rStyle w:val="underline"/>
          <w:highlight w:val="yellow"/>
        </w:rPr>
        <w:t xml:space="preserve">the </w:t>
      </w:r>
      <w:r w:rsidRPr="00FB4965">
        <w:rPr>
          <w:rStyle w:val="underline"/>
          <w:highlight w:val="green"/>
        </w:rPr>
        <w:t xml:space="preserve">mainstream from accountability since there is </w:t>
      </w:r>
      <w:r w:rsidRPr="00007F4E">
        <w:rPr>
          <w:rStyle w:val="underline"/>
          <w:highlight w:val="yellow"/>
        </w:rPr>
        <w:t>then “</w:t>
      </w:r>
      <w:r w:rsidRPr="00FB4965">
        <w:rPr>
          <w:rStyle w:val="underline"/>
          <w:highlight w:val="green"/>
        </w:rPr>
        <w:t>no need to change anything, no need for reparations</w:t>
      </w:r>
      <w:r w:rsidRPr="00E7734B">
        <w:rPr>
          <w:rStyle w:val="underline"/>
        </w:rPr>
        <w:t>, no arguments for sovereign nation status, and their [mainstream</w:t>
      </w:r>
      <w:r w:rsidRPr="00007F4E">
        <w:rPr>
          <w:rStyle w:val="underline"/>
          <w:highlight w:val="yellow"/>
        </w:rPr>
        <w:t>] positions of power are maintained</w:t>
      </w:r>
      <w:r>
        <w:t xml:space="preserve">” (Womack 4). Therefore, Womack underlines the importance of discovering and re- discovering what has been made implicit and making it explicit: “at least </w:t>
      </w:r>
      <w:r w:rsidRPr="00007F4E">
        <w:rPr>
          <w:rStyle w:val="underline"/>
          <w:highlight w:val="yellow"/>
        </w:rPr>
        <w:t>until we get our stories told</w:t>
      </w:r>
      <w:r w:rsidRPr="00E7734B">
        <w:rPr>
          <w:rStyle w:val="underline"/>
        </w:rPr>
        <w:t xml:space="preserve">, especially in terms of establishing a body of Native criticism in relation to nineteenth-century writings, </w:t>
      </w:r>
      <w:r w:rsidRPr="00FB4965">
        <w:rPr>
          <w:rStyle w:val="underline"/>
          <w:highlight w:val="green"/>
        </w:rPr>
        <w:t xml:space="preserve">postmodernism may have </w:t>
      </w:r>
      <w:r w:rsidRPr="00007F4E">
        <w:rPr>
          <w:rStyle w:val="underline"/>
          <w:highlight w:val="yellow"/>
        </w:rPr>
        <w:t xml:space="preserve">some </w:t>
      </w:r>
      <w:r w:rsidRPr="00FB4965">
        <w:rPr>
          <w:rStyle w:val="underline"/>
          <w:highlight w:val="green"/>
        </w:rPr>
        <w:t xml:space="preserve">limitations in </w:t>
      </w:r>
      <w:r w:rsidRPr="00007F4E">
        <w:rPr>
          <w:rStyle w:val="underline"/>
          <w:highlight w:val="yellow"/>
        </w:rPr>
        <w:t xml:space="preserve">regards to its </w:t>
      </w:r>
      <w:r w:rsidRPr="00FB4965">
        <w:rPr>
          <w:rStyle w:val="underline"/>
          <w:highlight w:val="green"/>
        </w:rPr>
        <w:t>applicability to Native scholarship</w:t>
      </w:r>
      <w:r>
        <w:t>” (Womack 4). Womack remarks the vital part that nineteenth-century Indian literature of resistance played in the establishment of Native American literatures. Indian people produced works that argued for the rights of the indigenous nations and criticized land theft.</w:t>
      </w:r>
    </w:p>
    <w:p w:rsidR="00C56D9F" w:rsidRPr="003A73D3" w:rsidRDefault="00C56D9F" w:rsidP="00C56D9F">
      <w:pPr>
        <w:pStyle w:val="Heading4"/>
      </w:pPr>
      <w:r>
        <w:t>No root cause</w:t>
      </w:r>
      <w:r w:rsidRPr="003A73D3">
        <w:t xml:space="preserve">– failure to recognize multiplicities of perspectives replicates the </w:t>
      </w:r>
      <w:proofErr w:type="spellStart"/>
      <w:r w:rsidRPr="003A73D3">
        <w:t>squo</w:t>
      </w:r>
      <w:proofErr w:type="spellEnd"/>
      <w:r w:rsidRPr="003A73D3">
        <w:t xml:space="preserve">. </w:t>
      </w:r>
    </w:p>
    <w:p w:rsidR="00C56D9F" w:rsidRPr="00C87523" w:rsidRDefault="00C56D9F" w:rsidP="00C56D9F">
      <w:pPr>
        <w:rPr>
          <w:rStyle w:val="StyleStyleBold12pt"/>
          <w:rFonts w:asciiTheme="minorHAnsi" w:hAnsiTheme="minorHAnsi"/>
          <w:sz w:val="24"/>
        </w:rPr>
      </w:pPr>
      <w:proofErr w:type="spellStart"/>
      <w:r w:rsidRPr="00C87523">
        <w:rPr>
          <w:rStyle w:val="StyleStyleBold12pt"/>
          <w:rFonts w:asciiTheme="minorHAnsi" w:hAnsiTheme="minorHAnsi"/>
          <w:sz w:val="24"/>
        </w:rPr>
        <w:t>Kincheloe</w:t>
      </w:r>
      <w:proofErr w:type="spellEnd"/>
      <w:r w:rsidRPr="00C87523">
        <w:rPr>
          <w:rStyle w:val="StyleStyleBold12pt"/>
          <w:rFonts w:asciiTheme="minorHAnsi" w:hAnsiTheme="minorHAnsi"/>
          <w:sz w:val="24"/>
        </w:rPr>
        <w:t xml:space="preserve"> 08</w:t>
      </w:r>
    </w:p>
    <w:p w:rsidR="00C56D9F" w:rsidRPr="00C87523" w:rsidRDefault="00C56D9F" w:rsidP="00C56D9F">
      <w:pPr>
        <w:rPr>
          <w:rFonts w:asciiTheme="minorHAnsi" w:hAnsiTheme="minorHAnsi"/>
          <w:sz w:val="24"/>
        </w:rPr>
      </w:pPr>
      <w:r w:rsidRPr="00C87523">
        <w:rPr>
          <w:rFonts w:asciiTheme="minorHAnsi" w:hAnsiTheme="minorHAnsi"/>
          <w:sz w:val="24"/>
        </w:rPr>
        <w:t xml:space="preserve">(Joe, was a professor and Canada Research Chair at the Faculty of Education, McGill University in Montreal, Quebec, Canada, received three graduate degrees from the University of Tennessee, </w:t>
      </w:r>
      <w:r w:rsidRPr="00C87523">
        <w:rPr>
          <w:rFonts w:asciiTheme="minorHAnsi" w:hAnsiTheme="minorHAnsi"/>
          <w:sz w:val="24"/>
          <w:u w:val="single"/>
        </w:rPr>
        <w:t>Knowledge and Critical Pedagogy</w:t>
      </w:r>
      <w:r w:rsidRPr="00C87523">
        <w:rPr>
          <w:rFonts w:asciiTheme="minorHAnsi" w:hAnsiTheme="minorHAnsi"/>
          <w:sz w:val="24"/>
        </w:rPr>
        <w:t xml:space="preserve">, Chapter 10: “The Conclusion Is Just the Beginning: Continuing the Conceptualization of a Critical Complex Epistemology,” 2008, </w:t>
      </w:r>
      <w:proofErr w:type="spellStart"/>
      <w:r w:rsidRPr="00C87523">
        <w:rPr>
          <w:rFonts w:asciiTheme="minorHAnsi" w:hAnsiTheme="minorHAnsi"/>
          <w:sz w:val="24"/>
        </w:rPr>
        <w:t>SpringerLink</w:t>
      </w:r>
      <w:proofErr w:type="spellEnd"/>
      <w:r w:rsidRPr="00C87523">
        <w:rPr>
          <w:rFonts w:asciiTheme="minorHAnsi" w:hAnsiTheme="minorHAnsi"/>
          <w:sz w:val="24"/>
        </w:rPr>
        <w:t>//</w:t>
      </w:r>
      <w:proofErr w:type="spellStart"/>
      <w:r w:rsidRPr="00C87523">
        <w:rPr>
          <w:rFonts w:asciiTheme="minorHAnsi" w:hAnsiTheme="minorHAnsi"/>
          <w:sz w:val="24"/>
        </w:rPr>
        <w:t>wyo</w:t>
      </w:r>
      <w:proofErr w:type="spellEnd"/>
      <w:r w:rsidRPr="00C87523">
        <w:rPr>
          <w:rFonts w:asciiTheme="minorHAnsi" w:hAnsiTheme="minorHAnsi"/>
          <w:sz w:val="24"/>
        </w:rPr>
        <w:t>-mm)</w:t>
      </w:r>
    </w:p>
    <w:p w:rsidR="00C56D9F" w:rsidRDefault="00C56D9F" w:rsidP="00C56D9F">
      <w:r w:rsidRPr="00E04461">
        <w:rPr>
          <w:rStyle w:val="StyleBoldUnderline"/>
          <w:highlight w:val="green"/>
        </w:rPr>
        <w:t>In this knowledge domain</w:t>
      </w:r>
      <w:r w:rsidRPr="005B10DC">
        <w:rPr>
          <w:rStyle w:val="StyleBoldUnderline"/>
        </w:rPr>
        <w:t xml:space="preserve"> researchers/</w:t>
      </w:r>
      <w:r w:rsidRPr="00E04461">
        <w:rPr>
          <w:rStyle w:val="StyleBoldUnderline"/>
          <w:highlight w:val="green"/>
        </w:rPr>
        <w:t>scholars</w:t>
      </w:r>
      <w:r w:rsidRPr="005B10DC">
        <w:rPr>
          <w:rStyle w:val="StyleBoldUnderline"/>
        </w:rPr>
        <w:t xml:space="preserve">/activists </w:t>
      </w:r>
      <w:r w:rsidRPr="00E04461">
        <w:rPr>
          <w:rStyle w:val="StyleBoldUnderline"/>
          <w:highlight w:val="green"/>
        </w:rPr>
        <w:t>can gain perspectives that have been erased</w:t>
      </w:r>
      <w:r w:rsidRPr="00C87523">
        <w:rPr>
          <w:rFonts w:asciiTheme="minorHAnsi" w:hAnsiTheme="minorHAnsi"/>
          <w:sz w:val="24"/>
        </w:rPr>
        <w:t xml:space="preserve"> in FIDUROD </w:t>
      </w:r>
      <w:r w:rsidRPr="005B10DC">
        <w:rPr>
          <w:rStyle w:val="StyleBoldUnderline"/>
        </w:rPr>
        <w:t xml:space="preserve">and the dominant power-saturated </w:t>
      </w:r>
      <w:proofErr w:type="spellStart"/>
      <w:r w:rsidRPr="005B10DC">
        <w:rPr>
          <w:rStyle w:val="StyleBoldUnderline"/>
        </w:rPr>
        <w:t>knowledges</w:t>
      </w:r>
      <w:proofErr w:type="spellEnd"/>
      <w:r w:rsidRPr="005B10DC">
        <w:rPr>
          <w:rStyle w:val="StyleBoldUnderline"/>
        </w:rPr>
        <w:t xml:space="preserve"> such an epistemology produces</w:t>
      </w:r>
      <w:r w:rsidRPr="00C87523">
        <w:rPr>
          <w:rFonts w:asciiTheme="minorHAnsi" w:hAnsiTheme="minorHAnsi"/>
          <w:sz w:val="24"/>
        </w:rPr>
        <w:t xml:space="preserve">. Again, this notion comes with a caveat—there is no essential, final, intractable subjugated perspective on the way the world operates. Thus, </w:t>
      </w:r>
      <w:r w:rsidRPr="00E04461">
        <w:rPr>
          <w:rStyle w:val="Emphasis"/>
          <w:highlight w:val="green"/>
        </w:rPr>
        <w:t xml:space="preserve">there is no correct place from which such insights take us to begin our journey into subjugated </w:t>
      </w:r>
      <w:proofErr w:type="spellStart"/>
      <w:r w:rsidRPr="00E04461">
        <w:rPr>
          <w:rStyle w:val="Emphasis"/>
          <w:highlight w:val="green"/>
        </w:rPr>
        <w:t>knowledges</w:t>
      </w:r>
      <w:proofErr w:type="spellEnd"/>
      <w:r w:rsidRPr="00E04461">
        <w:rPr>
          <w:rStyle w:val="Emphasis"/>
          <w:highlight w:val="green"/>
        </w:rPr>
        <w:t xml:space="preserve"> and the insights they provide</w:t>
      </w:r>
      <w:r w:rsidRPr="00E04461">
        <w:rPr>
          <w:rStyle w:val="StyleBoldUnderline"/>
          <w:highlight w:val="green"/>
        </w:rPr>
        <w:t>. With every</w:t>
      </w:r>
      <w:r w:rsidRPr="005B10DC">
        <w:rPr>
          <w:rStyle w:val="StyleBoldUnderline"/>
        </w:rPr>
        <w:t xml:space="preserve"> research project, with every </w:t>
      </w:r>
      <w:r w:rsidRPr="00E04461">
        <w:rPr>
          <w:rStyle w:val="StyleBoldUnderline"/>
          <w:highlight w:val="green"/>
        </w:rPr>
        <w:t>effort to engage in anti-oppressive labor</w:t>
      </w:r>
      <w:r w:rsidRPr="005B10DC">
        <w:rPr>
          <w:rStyle w:val="StyleBoldUnderline"/>
        </w:rPr>
        <w:t xml:space="preserve"> in the world</w:t>
      </w:r>
      <w:r w:rsidRPr="00E04461">
        <w:rPr>
          <w:rStyle w:val="Emphasis"/>
          <w:highlight w:val="green"/>
        </w:rPr>
        <w:t>, we must explore the subjugated perspectives available and make our decision about where to start in the context at hand</w:t>
      </w:r>
      <w:r w:rsidRPr="00C87523">
        <w:rPr>
          <w:rFonts w:asciiTheme="minorHAnsi" w:hAnsiTheme="minorHAnsi"/>
          <w:sz w:val="24"/>
        </w:rPr>
        <w:t xml:space="preserve">. Moreover, </w:t>
      </w:r>
      <w:r w:rsidRPr="00E04461">
        <w:rPr>
          <w:rStyle w:val="Emphasis"/>
          <w:highlight w:val="green"/>
        </w:rPr>
        <w:t>the space</w:t>
      </w:r>
      <w:r w:rsidRPr="005B10DC">
        <w:rPr>
          <w:rStyle w:val="Emphasis"/>
        </w:rPr>
        <w:t xml:space="preserve"> from which a standpoint epistemology is developed </w:t>
      </w:r>
      <w:r w:rsidRPr="00E04461">
        <w:rPr>
          <w:rStyle w:val="Emphasis"/>
          <w:highlight w:val="green"/>
        </w:rPr>
        <w:t>is not deterministic</w:t>
      </w:r>
      <w:r w:rsidRPr="00C87523">
        <w:rPr>
          <w:rFonts w:asciiTheme="minorHAnsi" w:hAnsiTheme="minorHAnsi"/>
          <w:sz w:val="24"/>
        </w:rPr>
        <w:t xml:space="preserve">—that is where one stands or is placed in the web of social reality does not determine how one sees the world. </w:t>
      </w:r>
      <w:r w:rsidRPr="00E04461">
        <w:rPr>
          <w:rStyle w:val="StyleBoldUnderline"/>
          <w:highlight w:val="green"/>
        </w:rPr>
        <w:t>A critical complex epistemology will have to analyze diverse perspectives of subjugated people coming from basically the same socio-political, spatial, and temporal locale</w:t>
      </w:r>
      <w:r w:rsidRPr="00E04461">
        <w:rPr>
          <w:rFonts w:asciiTheme="minorHAnsi" w:hAnsiTheme="minorHAnsi"/>
          <w:sz w:val="24"/>
          <w:highlight w:val="green"/>
        </w:rPr>
        <w:t>.</w:t>
      </w:r>
      <w:r w:rsidRPr="00C87523">
        <w:rPr>
          <w:rFonts w:asciiTheme="minorHAnsi" w:hAnsiTheme="minorHAnsi"/>
          <w:sz w:val="24"/>
        </w:rPr>
        <w:t xml:space="preserve"> This is why I call it a critical complex epistemology instead of merely a critical epistemology (</w:t>
      </w:r>
      <w:proofErr w:type="spellStart"/>
      <w:r w:rsidRPr="00C87523">
        <w:rPr>
          <w:rFonts w:asciiTheme="minorHAnsi" w:hAnsiTheme="minorHAnsi"/>
          <w:sz w:val="24"/>
        </w:rPr>
        <w:t>Kincheloe</w:t>
      </w:r>
      <w:proofErr w:type="spellEnd"/>
      <w:r w:rsidRPr="00C87523">
        <w:rPr>
          <w:rFonts w:asciiTheme="minorHAnsi" w:hAnsiTheme="minorHAnsi"/>
          <w:sz w:val="24"/>
        </w:rPr>
        <w:t xml:space="preserve">, 1995; Harding, 1998; </w:t>
      </w:r>
      <w:proofErr w:type="spellStart"/>
      <w:r w:rsidRPr="00C87523">
        <w:rPr>
          <w:rFonts w:asciiTheme="minorHAnsi" w:hAnsiTheme="minorHAnsi"/>
          <w:sz w:val="24"/>
        </w:rPr>
        <w:t>Shoham</w:t>
      </w:r>
      <w:proofErr w:type="spellEnd"/>
      <w:r w:rsidRPr="00C87523">
        <w:rPr>
          <w:rFonts w:asciiTheme="minorHAnsi" w:hAnsiTheme="minorHAnsi"/>
          <w:sz w:val="24"/>
        </w:rPr>
        <w:t xml:space="preserve">, 1999; G. </w:t>
      </w:r>
      <w:proofErr w:type="spellStart"/>
      <w:r w:rsidRPr="00C87523">
        <w:rPr>
          <w:rFonts w:asciiTheme="minorHAnsi" w:hAnsiTheme="minorHAnsi"/>
          <w:sz w:val="24"/>
        </w:rPr>
        <w:t>Jardine</w:t>
      </w:r>
      <w:proofErr w:type="spellEnd"/>
      <w:r w:rsidRPr="00C87523">
        <w:rPr>
          <w:rFonts w:asciiTheme="minorHAnsi" w:hAnsiTheme="minorHAnsi"/>
          <w:sz w:val="24"/>
        </w:rPr>
        <w:t>, 2005).</w:t>
      </w:r>
    </w:p>
    <w:p w:rsidR="00C56D9F" w:rsidRPr="000022F2" w:rsidRDefault="00C56D9F" w:rsidP="00C56D9F"/>
    <w:p w:rsidR="00C56D9F" w:rsidRDefault="00C56D9F" w:rsidP="00C56D9F"/>
    <w:p w:rsidR="00C56D9F" w:rsidRDefault="00C56D9F" w:rsidP="00C56D9F"/>
    <w:p w:rsidR="00C56D9F" w:rsidRDefault="00C56D9F" w:rsidP="00C56D9F">
      <w:pPr>
        <w:pStyle w:val="Heading1"/>
      </w:pPr>
      <w:r>
        <w:t>1AR</w:t>
      </w:r>
    </w:p>
    <w:p w:rsidR="00C56D9F" w:rsidRDefault="00C56D9F" w:rsidP="00C56D9F">
      <w:pPr>
        <w:pStyle w:val="Heading3"/>
      </w:pPr>
      <w:r>
        <w:t>CP</w:t>
      </w:r>
    </w:p>
    <w:p w:rsidR="00C56D9F" w:rsidRDefault="00C56D9F" w:rsidP="00C56D9F">
      <w:pPr>
        <w:pStyle w:val="Heading4"/>
      </w:pPr>
      <w:r>
        <w:t>Republicans hate circuit court- blockade proves</w:t>
      </w:r>
    </w:p>
    <w:p w:rsidR="00C56D9F" w:rsidRPr="00E427B7" w:rsidRDefault="00C56D9F" w:rsidP="00C56D9F">
      <w:pPr>
        <w:rPr>
          <w:rStyle w:val="StyleStyleBold12pt"/>
        </w:rPr>
      </w:pPr>
      <w:r w:rsidRPr="00E427B7">
        <w:rPr>
          <w:rStyle w:val="StyleStyleBold12pt"/>
        </w:rPr>
        <w:t>Stanton 12</w:t>
      </w:r>
    </w:p>
    <w:p w:rsidR="00C56D9F" w:rsidRDefault="00C56D9F" w:rsidP="00C56D9F">
      <w:r>
        <w:t xml:space="preserve">[John </w:t>
      </w:r>
      <w:proofErr w:type="spellStart"/>
      <w:r>
        <w:t>Stanton</w:t>
      </w:r>
      <w:proofErr w:type="gramStart"/>
      <w:r>
        <w:t>,writer</w:t>
      </w:r>
      <w:proofErr w:type="spellEnd"/>
      <w:proofErr w:type="gramEnd"/>
      <w:r>
        <w:t xml:space="preserve"> for roll call,  June 14, 12, GOP Begins Judge Blockade, </w:t>
      </w:r>
      <w:hyperlink r:id="rId21" w:history="1">
        <w:r w:rsidRPr="00C6335C">
          <w:rPr>
            <w:rStyle w:val="Hyperlink"/>
          </w:rPr>
          <w:t>http://www.rollcall.com/issues/57_151/GOP-Begins-Judge-Blockade-215369-1.html</w:t>
        </w:r>
      </w:hyperlink>
      <w:r>
        <w:t xml:space="preserve">, </w:t>
      </w:r>
      <w:proofErr w:type="spellStart"/>
      <w:r>
        <w:t>uwyo</w:t>
      </w:r>
      <w:proofErr w:type="spellEnd"/>
      <w:r>
        <w:t>//amp]</w:t>
      </w:r>
    </w:p>
    <w:p w:rsidR="00C56D9F" w:rsidRDefault="00C56D9F" w:rsidP="00C56D9F"/>
    <w:p w:rsidR="00C56D9F" w:rsidRPr="00E427B7" w:rsidRDefault="00C56D9F" w:rsidP="00C56D9F">
      <w:pPr>
        <w:rPr>
          <w:sz w:val="16"/>
        </w:rPr>
      </w:pPr>
      <w:r w:rsidRPr="00E427B7">
        <w:rPr>
          <w:sz w:val="16"/>
        </w:rPr>
        <w:t xml:space="preserve">With less than four and a half months until Election Day, Senate </w:t>
      </w:r>
      <w:r w:rsidRPr="00E427B7">
        <w:rPr>
          <w:rStyle w:val="StyleBoldUnderline"/>
        </w:rPr>
        <w:t>Republicans are shutting off the bipartisan spigot when it comes to confirming</w:t>
      </w:r>
      <w:r w:rsidRPr="00E427B7">
        <w:rPr>
          <w:sz w:val="16"/>
        </w:rPr>
        <w:t xml:space="preserve"> President Barack </w:t>
      </w:r>
      <w:r w:rsidRPr="00E427B7">
        <w:rPr>
          <w:rStyle w:val="StyleBoldUnderline"/>
        </w:rPr>
        <w:t>Obama’s nominees to the nation’s top courts and will present a unified front against his circuit court picks</w:t>
      </w:r>
      <w:r w:rsidRPr="00E427B7">
        <w:rPr>
          <w:sz w:val="16"/>
        </w:rPr>
        <w:t xml:space="preserve"> through November.</w:t>
      </w:r>
    </w:p>
    <w:p w:rsidR="00C56D9F" w:rsidRDefault="00C56D9F" w:rsidP="00C56D9F">
      <w:pPr>
        <w:rPr>
          <w:rStyle w:val="StyleBoldUnderline"/>
        </w:rPr>
      </w:pPr>
      <w:r w:rsidRPr="00E427B7">
        <w:rPr>
          <w:sz w:val="16"/>
        </w:rPr>
        <w:t xml:space="preserve">Senate Minority Leader Mitch </w:t>
      </w:r>
      <w:r w:rsidRPr="00E427B7">
        <w:rPr>
          <w:rStyle w:val="StyleBoldUnderline"/>
        </w:rPr>
        <w:t>McConnell</w:t>
      </w:r>
      <w:r w:rsidRPr="00E427B7">
        <w:rPr>
          <w:sz w:val="16"/>
        </w:rPr>
        <w:t xml:space="preserve"> (Ky.) </w:t>
      </w:r>
      <w:r w:rsidRPr="00E427B7">
        <w:rPr>
          <w:rStyle w:val="StyleBoldUnderline"/>
        </w:rPr>
        <w:t>made the decision to blockade nominations official Wednesday when he informed his colleagues that he would invoke the “Thurmond Rule” from now until after the elections.</w:t>
      </w:r>
    </w:p>
    <w:p w:rsidR="00C56D9F" w:rsidRDefault="00C56D9F" w:rsidP="00C56D9F">
      <w:pPr>
        <w:rPr>
          <w:rStyle w:val="StyleBoldUnderline"/>
        </w:rPr>
      </w:pPr>
    </w:p>
    <w:p w:rsidR="00C56D9F" w:rsidRDefault="00C56D9F" w:rsidP="00C56D9F">
      <w:pPr>
        <w:rPr>
          <w:rStyle w:val="StyleBoldUnderline"/>
        </w:rPr>
      </w:pPr>
    </w:p>
    <w:p w:rsidR="00C56D9F" w:rsidRDefault="00C56D9F" w:rsidP="00C56D9F">
      <w:pPr>
        <w:pStyle w:val="Heading3"/>
      </w:pPr>
      <w:r>
        <w:t>Politics</w:t>
      </w:r>
    </w:p>
    <w:p w:rsidR="00C56D9F" w:rsidRDefault="00C56D9F" w:rsidP="00C56D9F">
      <w:pPr>
        <w:pStyle w:val="Heading4"/>
      </w:pPr>
      <w:r>
        <w:t xml:space="preserve">Pushing laws that support tribal self-governance now- </w:t>
      </w:r>
    </w:p>
    <w:p w:rsidR="00C56D9F" w:rsidRPr="00D860E6" w:rsidRDefault="00C56D9F" w:rsidP="00C56D9F">
      <w:pPr>
        <w:rPr>
          <w:rStyle w:val="StyleStyleBold12pt"/>
        </w:rPr>
      </w:pPr>
      <w:r w:rsidRPr="00D860E6">
        <w:rPr>
          <w:rStyle w:val="StyleStyleBold12pt"/>
        </w:rPr>
        <w:t>Cowan 3/26</w:t>
      </w:r>
    </w:p>
    <w:p w:rsidR="00C56D9F" w:rsidRDefault="00C56D9F" w:rsidP="00C56D9F">
      <w:r>
        <w:t xml:space="preserve">(Emery, The Durango Herald, “From victim to vocal advocate,” March 26, 2013, </w:t>
      </w:r>
      <w:hyperlink r:id="rId22" w:history="1">
        <w:r w:rsidRPr="00651B5D">
          <w:rPr>
            <w:rStyle w:val="Hyperlink"/>
          </w:rPr>
          <w:t>http://durangoherald.com/article/20130326/NEWS01/130329661/-1/s//wyo-mm</w:t>
        </w:r>
      </w:hyperlink>
      <w:r>
        <w:t xml:space="preserve">) </w:t>
      </w:r>
    </w:p>
    <w:p w:rsidR="00C56D9F" w:rsidRPr="00586472" w:rsidRDefault="00C56D9F" w:rsidP="00C56D9F">
      <w:pPr>
        <w:rPr>
          <w:sz w:val="16"/>
        </w:rPr>
      </w:pPr>
      <w:r w:rsidRPr="00E60AF7">
        <w:rPr>
          <w:rStyle w:val="StyleBoldUnderline"/>
        </w:rPr>
        <w:t>Over a span of two days</w:t>
      </w:r>
      <w:r w:rsidRPr="00586472">
        <w:rPr>
          <w:sz w:val="16"/>
        </w:rPr>
        <w:t xml:space="preserve">, </w:t>
      </w:r>
      <w:r w:rsidRPr="00CE4722">
        <w:rPr>
          <w:rStyle w:val="StyleBoldUnderline"/>
          <w:highlight w:val="cyan"/>
        </w:rPr>
        <w:t>the Southern Ute tribal member and founder of</w:t>
      </w:r>
      <w:r w:rsidRPr="00586472">
        <w:rPr>
          <w:sz w:val="16"/>
        </w:rPr>
        <w:t xml:space="preserve"> the nonprofit </w:t>
      </w:r>
      <w:r w:rsidRPr="00CE4722">
        <w:rPr>
          <w:rStyle w:val="StyleBoldUnderline"/>
          <w:highlight w:val="cyan"/>
        </w:rPr>
        <w:t>Our Sister's Keeper went</w:t>
      </w:r>
      <w:r w:rsidRPr="00586472">
        <w:rPr>
          <w:sz w:val="16"/>
        </w:rPr>
        <w:t xml:space="preserve"> from sitting at her home south of Durango to standing </w:t>
      </w:r>
      <w:r w:rsidRPr="00CE4722">
        <w:rPr>
          <w:rStyle w:val="StyleBoldUnderline"/>
          <w:highlight w:val="cyan"/>
        </w:rPr>
        <w:t>on stage in Washington, D.C</w:t>
      </w:r>
      <w:r w:rsidRPr="00E60AF7">
        <w:rPr>
          <w:rStyle w:val="StyleBoldUnderline"/>
        </w:rPr>
        <w:t>., introducing</w:t>
      </w:r>
      <w:r w:rsidRPr="00586472">
        <w:rPr>
          <w:sz w:val="16"/>
        </w:rPr>
        <w:t xml:space="preserve"> Vice President Joe </w:t>
      </w:r>
      <w:r w:rsidRPr="00CE4722">
        <w:rPr>
          <w:rStyle w:val="StyleBoldUnderline"/>
          <w:highlight w:val="cyan"/>
        </w:rPr>
        <w:t>Biden at the signing of</w:t>
      </w:r>
      <w:r w:rsidRPr="00586472">
        <w:rPr>
          <w:sz w:val="16"/>
        </w:rPr>
        <w:t xml:space="preserve"> the </w:t>
      </w:r>
      <w:r w:rsidRPr="00CE4722">
        <w:rPr>
          <w:rStyle w:val="Emphasis"/>
          <w:highlight w:val="cyan"/>
        </w:rPr>
        <w:t>V</w:t>
      </w:r>
      <w:r w:rsidRPr="00586472">
        <w:rPr>
          <w:sz w:val="16"/>
        </w:rPr>
        <w:t xml:space="preserve">iolence </w:t>
      </w:r>
      <w:r w:rsidRPr="00CE4722">
        <w:rPr>
          <w:rStyle w:val="Emphasis"/>
          <w:highlight w:val="cyan"/>
        </w:rPr>
        <w:t>A</w:t>
      </w:r>
      <w:r w:rsidRPr="00586472">
        <w:rPr>
          <w:sz w:val="16"/>
        </w:rPr>
        <w:t xml:space="preserve">gainst </w:t>
      </w:r>
      <w:r w:rsidRPr="00CE4722">
        <w:rPr>
          <w:rStyle w:val="Emphasis"/>
          <w:highlight w:val="cyan"/>
        </w:rPr>
        <w:t>W</w:t>
      </w:r>
      <w:r w:rsidRPr="00586472">
        <w:rPr>
          <w:sz w:val="16"/>
        </w:rPr>
        <w:t xml:space="preserve">omen </w:t>
      </w:r>
      <w:r w:rsidRPr="00CE4722">
        <w:rPr>
          <w:rStyle w:val="Emphasis"/>
          <w:highlight w:val="cyan"/>
        </w:rPr>
        <w:t>A</w:t>
      </w:r>
      <w:r w:rsidRPr="00586472">
        <w:rPr>
          <w:sz w:val="16"/>
        </w:rPr>
        <w:t xml:space="preserve">ct. </w:t>
      </w:r>
      <w:proofErr w:type="spellStart"/>
      <w:r w:rsidRPr="00586472">
        <w:rPr>
          <w:sz w:val="16"/>
        </w:rPr>
        <w:t>Millich</w:t>
      </w:r>
      <w:proofErr w:type="spellEnd"/>
      <w:r w:rsidRPr="00586472">
        <w:rPr>
          <w:sz w:val="16"/>
        </w:rPr>
        <w:t xml:space="preserve"> was the only advocate to speak at the March 7 signing of the act that many said heralded a national shift in the response to and culture surrounding domestic and sexual violence. “</w:t>
      </w:r>
      <w:r w:rsidRPr="00E60AF7">
        <w:rPr>
          <w:rStyle w:val="StyleBoldUnderline"/>
        </w:rPr>
        <w:t xml:space="preserve">One of the great legacies of </w:t>
      </w:r>
      <w:r w:rsidRPr="00E511AF">
        <w:rPr>
          <w:rStyle w:val="StyleBoldUnderline"/>
          <w:highlight w:val="cyan"/>
        </w:rPr>
        <w:t>this law</w:t>
      </w:r>
      <w:r w:rsidRPr="00E60AF7">
        <w:rPr>
          <w:rStyle w:val="StyleBoldUnderline"/>
        </w:rPr>
        <w:t xml:space="preserve"> is it</w:t>
      </w:r>
      <w:r w:rsidRPr="00586472">
        <w:rPr>
          <w:sz w:val="16"/>
        </w:rPr>
        <w:t xml:space="preserve"> didn't just change the rules, it changed our culture. It </w:t>
      </w:r>
      <w:r w:rsidRPr="00E511AF">
        <w:rPr>
          <w:rStyle w:val="StyleBoldUnderline"/>
          <w:highlight w:val="cyan"/>
        </w:rPr>
        <w:t>empowered people to start speaking</w:t>
      </w:r>
      <w:r w:rsidRPr="00586472">
        <w:rPr>
          <w:sz w:val="16"/>
        </w:rPr>
        <w:t xml:space="preserve"> out,” President Barack Obama said before signing the reauthorized law. “It made it OK for us as a society to talk about domestic abuse.” In </w:t>
      </w:r>
      <w:r w:rsidRPr="00E60AF7">
        <w:rPr>
          <w:rStyle w:val="StyleBoldUnderline"/>
        </w:rPr>
        <w:t xml:space="preserve">her speech at the signing ceremony, </w:t>
      </w:r>
      <w:proofErr w:type="spellStart"/>
      <w:r w:rsidRPr="00E60AF7">
        <w:rPr>
          <w:rStyle w:val="StyleBoldUnderline"/>
        </w:rPr>
        <w:t>Millich</w:t>
      </w:r>
      <w:proofErr w:type="spellEnd"/>
      <w:r w:rsidRPr="00E60AF7">
        <w:rPr>
          <w:rStyle w:val="StyleBoldUnderline"/>
        </w:rPr>
        <w:t xml:space="preserve"> told her own story of domestic violence. Her experience is a glaring example of why tribes need the authority to prosecute non-Indian perpetrators who abuse Native American victims.</w:t>
      </w:r>
      <w:r w:rsidRPr="00586472">
        <w:rPr>
          <w:sz w:val="16"/>
        </w:rPr>
        <w:t xml:space="preserve"> </w:t>
      </w:r>
      <w:r w:rsidRPr="00E511AF">
        <w:rPr>
          <w:rStyle w:val="Emphasis"/>
          <w:highlight w:val="cyan"/>
        </w:rPr>
        <w:t>Providing that authority was one of the major revisions included in the reauthorized Violence Against Women Act.</w:t>
      </w:r>
    </w:p>
    <w:p w:rsidR="00C56D9F" w:rsidRDefault="00C56D9F" w:rsidP="00C56D9F">
      <w:pPr>
        <w:pStyle w:val="Heading4"/>
      </w:pPr>
      <w:r>
        <w:t>Pushing sovereignty for tribes now-</w:t>
      </w:r>
    </w:p>
    <w:p w:rsidR="00C56D9F" w:rsidRPr="009D69B9" w:rsidRDefault="00C56D9F" w:rsidP="00C56D9F">
      <w:pPr>
        <w:rPr>
          <w:rStyle w:val="StyleStyleBold12pt"/>
        </w:rPr>
      </w:pPr>
      <w:r w:rsidRPr="009D69B9">
        <w:rPr>
          <w:rStyle w:val="StyleStyleBold12pt"/>
        </w:rPr>
        <w:t>Childress 3/25</w:t>
      </w:r>
    </w:p>
    <w:p w:rsidR="00C56D9F" w:rsidRDefault="00C56D9F" w:rsidP="00C56D9F">
      <w:r>
        <w:t>(Sarah, PBS, “For Tribes, Prosecuting Non-Native Abusers Still a Challenge,” March 25, 2013, http://www.pbs.org/wgbh/pages/frontline/biographies/kind-hearted-woman/for-tribes-prosecuting-non-native-abusers-still-a-challenge///wyo-mm)</w:t>
      </w:r>
    </w:p>
    <w:p w:rsidR="00C56D9F" w:rsidRPr="00586472" w:rsidRDefault="00C56D9F" w:rsidP="00C56D9F">
      <w:pPr>
        <w:rPr>
          <w:sz w:val="16"/>
        </w:rPr>
      </w:pPr>
      <w:r w:rsidRPr="00E60AF7">
        <w:rPr>
          <w:rStyle w:val="StyleBoldUnderline"/>
        </w:rPr>
        <w:t>When</w:t>
      </w:r>
      <w:r w:rsidRPr="00586472">
        <w:rPr>
          <w:sz w:val="16"/>
        </w:rPr>
        <w:t xml:space="preserve"> President Barack </w:t>
      </w:r>
      <w:r w:rsidRPr="00E511AF">
        <w:rPr>
          <w:rStyle w:val="StyleBoldUnderline"/>
          <w:highlight w:val="cyan"/>
        </w:rPr>
        <w:t>Obama</w:t>
      </w:r>
      <w:r w:rsidRPr="00E60AF7">
        <w:rPr>
          <w:rStyle w:val="StyleBoldUnderline"/>
        </w:rPr>
        <w:t xml:space="preserve"> signed</w:t>
      </w:r>
      <w:r w:rsidRPr="00586472">
        <w:rPr>
          <w:sz w:val="16"/>
        </w:rPr>
        <w:t xml:space="preserve"> the </w:t>
      </w:r>
      <w:r w:rsidRPr="00E60AF7">
        <w:rPr>
          <w:rStyle w:val="StyleBoldUnderline"/>
        </w:rPr>
        <w:t>V</w:t>
      </w:r>
      <w:r w:rsidRPr="00586472">
        <w:rPr>
          <w:sz w:val="16"/>
        </w:rPr>
        <w:t xml:space="preserve">iolence </w:t>
      </w:r>
      <w:r w:rsidRPr="00E60AF7">
        <w:rPr>
          <w:rStyle w:val="StyleBoldUnderline"/>
        </w:rPr>
        <w:t>A</w:t>
      </w:r>
      <w:r w:rsidRPr="00586472">
        <w:rPr>
          <w:sz w:val="16"/>
        </w:rPr>
        <w:t xml:space="preserve">gainst </w:t>
      </w:r>
      <w:r w:rsidRPr="00E60AF7">
        <w:rPr>
          <w:rStyle w:val="StyleBoldUnderline"/>
        </w:rPr>
        <w:t>W</w:t>
      </w:r>
      <w:r w:rsidRPr="00586472">
        <w:rPr>
          <w:sz w:val="16"/>
        </w:rPr>
        <w:t xml:space="preserve">omen </w:t>
      </w:r>
      <w:r w:rsidRPr="00E60AF7">
        <w:rPr>
          <w:rStyle w:val="StyleBoldUnderline"/>
        </w:rPr>
        <w:t>A</w:t>
      </w:r>
      <w:r w:rsidRPr="00586472">
        <w:rPr>
          <w:sz w:val="16"/>
        </w:rPr>
        <w:t xml:space="preserve">ct earlier this month, </w:t>
      </w:r>
      <w:r w:rsidRPr="00E60AF7">
        <w:rPr>
          <w:rStyle w:val="StyleBoldUnderline"/>
        </w:rPr>
        <w:t xml:space="preserve">he </w:t>
      </w:r>
      <w:r w:rsidRPr="00E511AF">
        <w:rPr>
          <w:rStyle w:val="StyleBoldUnderline"/>
          <w:highlight w:val="cyan"/>
        </w:rPr>
        <w:t>spoke of cracking down on domestic abuse in Indian Country, where the violent crime rate is more than 2.5 times the national rate and impunity is deeply entrenched</w:t>
      </w:r>
      <w:r w:rsidRPr="00586472">
        <w:rPr>
          <w:sz w:val="16"/>
        </w:rPr>
        <w:t xml:space="preserve">. “One of the reasons is that </w:t>
      </w:r>
      <w:r w:rsidRPr="00F25287">
        <w:rPr>
          <w:rStyle w:val="StyleBoldUnderline"/>
          <w:highlight w:val="cyan"/>
        </w:rPr>
        <w:t>when Native American women are abused on tribal lands by an attacker who is not Native American, the attacker is immune from prosecution by tribal courts</w:t>
      </w:r>
      <w:r w:rsidRPr="00E60AF7">
        <w:rPr>
          <w:rStyle w:val="StyleBoldUnderline"/>
        </w:rPr>
        <w:t>,” Obama said</w:t>
      </w:r>
      <w:r w:rsidRPr="00586472">
        <w:rPr>
          <w:sz w:val="16"/>
        </w:rPr>
        <w:t xml:space="preserve">. “Well, </w:t>
      </w:r>
      <w:r w:rsidRPr="00F25287">
        <w:rPr>
          <w:rStyle w:val="StyleBoldUnderline"/>
          <w:highlight w:val="cyan"/>
        </w:rPr>
        <w:t>as soon as I sign this bill, that ends</w:t>
      </w:r>
      <w:r w:rsidRPr="00586472">
        <w:rPr>
          <w:sz w:val="16"/>
        </w:rPr>
        <w:t xml:space="preserve">,” he said. “That ends.” But for most tribes, closing that loophole against abusers will take time. For some, it may not happen at all. The law has two provisions that already apply nationwide. </w:t>
      </w:r>
      <w:r w:rsidRPr="00F25287">
        <w:rPr>
          <w:rStyle w:val="StyleBoldUnderline"/>
          <w:highlight w:val="cyan"/>
        </w:rPr>
        <w:t>Tribal governments can now enforce protection orders filed in state or federal court.</w:t>
      </w:r>
      <w:r w:rsidRPr="00E60AF7">
        <w:rPr>
          <w:rStyle w:val="StyleBoldUnderline"/>
        </w:rPr>
        <w:t xml:space="preserve"> The law also imposes stiffer penalties on anyone who inflicts substantial bodily injury on a partner</w:t>
      </w:r>
      <w:r w:rsidRPr="00586472">
        <w:rPr>
          <w:sz w:val="16"/>
        </w:rPr>
        <w:t>, such as strangling or suffocation. It’s the law’s controversial provision of trying non-Natives in Native court systems — one that initially held up its passage — that poses the challenge. Tribal justice systems vary in their capabilities. On some reservations, attorneys and judges aren’t required to have a law degree. Defense attorneys may not be provided. Tribal law enforcement officers often don’t have the proper training to handle major crimes cases.</w:t>
      </w:r>
    </w:p>
    <w:p w:rsidR="00C56D9F" w:rsidRDefault="00C56D9F" w:rsidP="00C56D9F"/>
    <w:p w:rsidR="00C56D9F" w:rsidRDefault="00C56D9F" w:rsidP="00C56D9F">
      <w:pPr>
        <w:pStyle w:val="Heading4"/>
      </w:pPr>
      <w:r>
        <w:t>PC not real- Obama can’t leverage political power with a divided Congress, empirics prove</w:t>
      </w:r>
    </w:p>
    <w:p w:rsidR="00C56D9F" w:rsidRPr="004A3E11" w:rsidRDefault="00C56D9F" w:rsidP="00C56D9F">
      <w:pPr>
        <w:rPr>
          <w:rStyle w:val="StyleStyleBold12pt"/>
        </w:rPr>
      </w:pPr>
      <w:proofErr w:type="spellStart"/>
      <w:r w:rsidRPr="004A3E11">
        <w:rPr>
          <w:rStyle w:val="StyleStyleBold12pt"/>
        </w:rPr>
        <w:t>Elfers</w:t>
      </w:r>
      <w:proofErr w:type="spellEnd"/>
      <w:r w:rsidRPr="004A3E11">
        <w:rPr>
          <w:rStyle w:val="StyleStyleBold12pt"/>
        </w:rPr>
        <w:t xml:space="preserve"> 3/27</w:t>
      </w:r>
    </w:p>
    <w:p w:rsidR="00C56D9F" w:rsidRDefault="00C56D9F" w:rsidP="00C56D9F">
      <w:r>
        <w:t>(Rich, columnist, Enumclaw Courier Herald, “Political power struggle always in play,” March 27, 2013, http://www.courierherald.com/opinion/200273791.html//wyo-mm)</w:t>
      </w:r>
    </w:p>
    <w:p w:rsidR="00C56D9F" w:rsidRPr="00586472" w:rsidRDefault="00C56D9F" w:rsidP="00C56D9F">
      <w:pPr>
        <w:rPr>
          <w:sz w:val="16"/>
        </w:rPr>
      </w:pPr>
      <w:r w:rsidRPr="00586472">
        <w:rPr>
          <w:sz w:val="16"/>
        </w:rPr>
        <w:t xml:space="preserve">How much power does any U.S. president have in affecting domestic issues versus the power he can exercise in foreign affairs? </w:t>
      </w:r>
      <w:r w:rsidRPr="00C92CB8">
        <w:rPr>
          <w:rStyle w:val="StyleBoldUnderline"/>
        </w:rPr>
        <w:t>Many Americans believe our president has enormous authority</w:t>
      </w:r>
      <w:r w:rsidRPr="00586472">
        <w:rPr>
          <w:sz w:val="16"/>
        </w:rPr>
        <w:t xml:space="preserve"> in both arenas based upon promises and criticisms during his presidential campaign. </w:t>
      </w:r>
      <w:r w:rsidRPr="00993648">
        <w:rPr>
          <w:rStyle w:val="StyleBoldUnderline"/>
        </w:rPr>
        <w:t>According to our Constitution, that view is in error</w:t>
      </w:r>
      <w:r w:rsidRPr="00586472">
        <w:rPr>
          <w:sz w:val="16"/>
        </w:rPr>
        <w:t xml:space="preserve">. Let’s examine where power really resides and how it is actually exercised. Power in our federal government is divided into three branches: the president, Congress and the courts. </w:t>
      </w:r>
      <w:r w:rsidRPr="00C92CB8">
        <w:rPr>
          <w:rStyle w:val="StyleBoldUnderline"/>
          <w:highlight w:val="cyan"/>
        </w:rPr>
        <w:t>Our government was set up this way to keep any one group or individual from gaining too much power. Congress</w:t>
      </w:r>
      <w:r w:rsidRPr="00586472">
        <w:rPr>
          <w:sz w:val="16"/>
        </w:rPr>
        <w:t xml:space="preserve"> really </w:t>
      </w:r>
      <w:r w:rsidRPr="00C92CB8">
        <w:rPr>
          <w:rStyle w:val="StyleBoldUnderline"/>
          <w:highlight w:val="cyan"/>
        </w:rPr>
        <w:t>is the branch that can affect the economy the most</w:t>
      </w:r>
      <w:r w:rsidRPr="00993648">
        <w:rPr>
          <w:rStyle w:val="StyleBoldUnderline"/>
        </w:rPr>
        <w:t>. It can pass laws</w:t>
      </w:r>
      <w:r w:rsidRPr="00586472">
        <w:rPr>
          <w:sz w:val="16"/>
        </w:rPr>
        <w:t xml:space="preserve"> that </w:t>
      </w:r>
      <w:r w:rsidRPr="00993648">
        <w:rPr>
          <w:rStyle w:val="StyleBoldUnderline"/>
        </w:rPr>
        <w:t>help or hinder business activity, raise or lower taxes, pass greater or lesser regulation, increase or decrease entitlement programs</w:t>
      </w:r>
      <w:r w:rsidRPr="00586472">
        <w:rPr>
          <w:sz w:val="16"/>
        </w:rPr>
        <w:t xml:space="preserve"> like Social Security, Medicare and unemployment insurance, and expand or reduce defense spending. All of these Congressional decisions have an enormous impact upon the economy. </w:t>
      </w:r>
      <w:r w:rsidRPr="00C92CB8">
        <w:rPr>
          <w:rStyle w:val="StyleBoldUnderline"/>
          <w:highlight w:val="cyan"/>
        </w:rPr>
        <w:t>Presidents can and do make promises to create jobs during elections, but the reality is that they can only exhort or pressure Congress to act</w:t>
      </w:r>
      <w:r w:rsidRPr="00586472">
        <w:rPr>
          <w:sz w:val="16"/>
        </w:rPr>
        <w:t xml:space="preserve">. Blaming any president, Democrat or Republican, for the state of the economy is placing responsibility in the wrong place. </w:t>
      </w:r>
      <w:r w:rsidRPr="00C92CB8">
        <w:rPr>
          <w:rStyle w:val="StyleBoldUnderline"/>
          <w:highlight w:val="cyan"/>
        </w:rPr>
        <w:t>Most of you have observed how little</w:t>
      </w:r>
      <w:r w:rsidRPr="00586472">
        <w:rPr>
          <w:sz w:val="16"/>
        </w:rPr>
        <w:t xml:space="preserve"> President </w:t>
      </w:r>
      <w:r w:rsidRPr="00C92CB8">
        <w:rPr>
          <w:rStyle w:val="StyleBoldUnderline"/>
          <w:highlight w:val="cyan"/>
        </w:rPr>
        <w:t>Obama can do with a Republican House that holds opposing priorities and goals for running the country</w:t>
      </w:r>
      <w:r w:rsidRPr="00586472">
        <w:rPr>
          <w:sz w:val="16"/>
        </w:rPr>
        <w:t xml:space="preserve">. The president can send out emails and encourage his followers to write or call their Congressional representatives and senators. He can give speeches around the nation and draw attention to issues. </w:t>
      </w:r>
      <w:r w:rsidRPr="00993648">
        <w:rPr>
          <w:rStyle w:val="StyleBoldUnderline"/>
        </w:rPr>
        <w:t>The president</w:t>
      </w:r>
      <w:r w:rsidRPr="00586472">
        <w:rPr>
          <w:sz w:val="16"/>
        </w:rPr>
        <w:t xml:space="preserve"> can urge his supporters to write letters to the editor to force Congress to listen, but he </w:t>
      </w:r>
      <w:r w:rsidRPr="00993648">
        <w:rPr>
          <w:rStyle w:val="StyleBoldUnderline"/>
        </w:rPr>
        <w:t>can’t get laws passed without Congressional approval</w:t>
      </w:r>
      <w:r w:rsidRPr="00586472">
        <w:rPr>
          <w:sz w:val="16"/>
        </w:rPr>
        <w:t>.</w:t>
      </w:r>
    </w:p>
    <w:p w:rsidR="00C56D9F" w:rsidRDefault="00C56D9F" w:rsidP="00C56D9F"/>
    <w:p w:rsidR="00C56D9F" w:rsidRPr="00384A3C" w:rsidRDefault="00C56D9F" w:rsidP="00C56D9F"/>
    <w:p w:rsidR="00C56D9F" w:rsidRDefault="00C56D9F" w:rsidP="00C56D9F"/>
    <w:p w:rsidR="00C56D9F" w:rsidRDefault="00C56D9F" w:rsidP="00C56D9F">
      <w:pPr>
        <w:pStyle w:val="Heading4"/>
      </w:pPr>
      <w:r>
        <w:t>Its not that Obama lost his PC, but he NEVER HAD IT</w:t>
      </w:r>
    </w:p>
    <w:p w:rsidR="00C56D9F" w:rsidRPr="001D3C73" w:rsidRDefault="00C56D9F" w:rsidP="00C56D9F">
      <w:pPr>
        <w:rPr>
          <w:rStyle w:val="StyleStyleBold12pt"/>
        </w:rPr>
      </w:pPr>
      <w:r w:rsidRPr="001D3C73">
        <w:rPr>
          <w:rStyle w:val="StyleStyleBold12pt"/>
        </w:rPr>
        <w:t>Rubin 3/28/13</w:t>
      </w:r>
    </w:p>
    <w:p w:rsidR="00C56D9F" w:rsidRPr="001D3C73" w:rsidRDefault="00C56D9F" w:rsidP="00C56D9F">
      <w:r>
        <w:t>[Jennifer Rubin, Writer- overs a range of domestic and foreign policy issues and provides insight into the conservative movement and the Republican Party. Rubin came to The Post after three years with Commentary magazine. Her work has appeared in a number of print and online publications, including The Weekly Standard, where she has been a frequent contributor, March 28, 2013, “Obama’s power waning? Not really.</w:t>
      </w:r>
      <w:proofErr w:type="gramStart"/>
      <w:r>
        <w:t>”,</w:t>
      </w:r>
      <w:proofErr w:type="gramEnd"/>
      <w:r>
        <w:t xml:space="preserve"> </w:t>
      </w:r>
      <w:r w:rsidRPr="001D3C73">
        <w:t>http://www.washingtonpost.com/jennifer-rubin/2011/02/24/ABbIUXN_page.html</w:t>
      </w:r>
      <w:r>
        <w:t xml:space="preserve">, \\wyo-bb] </w:t>
      </w:r>
    </w:p>
    <w:p w:rsidR="00C56D9F" w:rsidRPr="001D3C73" w:rsidRDefault="00C56D9F" w:rsidP="00C56D9F">
      <w:pPr>
        <w:rPr>
          <w:rStyle w:val="StyleBoldUnderline"/>
        </w:rPr>
      </w:pPr>
      <w:r w:rsidRPr="001D3C73">
        <w:rPr>
          <w:rStyle w:val="StyleBoldUnderline"/>
        </w:rPr>
        <w:t xml:space="preserve">There are </w:t>
      </w:r>
      <w:r w:rsidRPr="001D3C73">
        <w:rPr>
          <w:rStyle w:val="StyleBoldUnderline"/>
          <w:highlight w:val="yellow"/>
        </w:rPr>
        <w:t>two ways of looking at this</w:t>
      </w:r>
      <w:r w:rsidRPr="001D3C73">
        <w:rPr>
          <w:rStyle w:val="StyleBoldUnderline"/>
        </w:rPr>
        <w:t>:</w:t>
      </w:r>
      <w:r w:rsidRPr="00586472">
        <w:rPr>
          <w:sz w:val="16"/>
        </w:rPr>
        <w:t xml:space="preserve"> </w:t>
      </w:r>
      <w:r w:rsidRPr="001D3C73">
        <w:rPr>
          <w:rStyle w:val="StyleBoldUnderline"/>
        </w:rPr>
        <w:t xml:space="preserve">Either </w:t>
      </w:r>
      <w:r w:rsidRPr="001D3C73">
        <w:rPr>
          <w:rStyle w:val="StyleBoldUnderline"/>
          <w:highlight w:val="yellow"/>
        </w:rPr>
        <w:t xml:space="preserve">his </w:t>
      </w:r>
      <w:proofErr w:type="gramStart"/>
      <w:r w:rsidRPr="001D3C73">
        <w:rPr>
          <w:rStyle w:val="StyleBoldUnderline"/>
          <w:highlight w:val="yellow"/>
        </w:rPr>
        <w:t>power evaporated</w:t>
      </w:r>
      <w:r w:rsidRPr="00586472">
        <w:rPr>
          <w:sz w:val="16"/>
          <w:highlight w:val="yellow"/>
        </w:rPr>
        <w:t xml:space="preserve"> </w:t>
      </w:r>
      <w:r w:rsidRPr="00586472">
        <w:rPr>
          <w:sz w:val="16"/>
        </w:rPr>
        <w:t>in the wake of sequester</w:t>
      </w:r>
      <w:proofErr w:type="gramEnd"/>
      <w:r w:rsidRPr="00586472">
        <w:rPr>
          <w:sz w:val="16"/>
        </w:rPr>
        <w:t xml:space="preserve"> overreach </w:t>
      </w:r>
      <w:r w:rsidRPr="001D3C73">
        <w:rPr>
          <w:rStyle w:val="StyleBoldUnderline"/>
          <w:highlight w:val="yellow"/>
        </w:rPr>
        <w:t>or his ability</w:t>
      </w:r>
      <w:r w:rsidRPr="00586472">
        <w:rPr>
          <w:sz w:val="16"/>
        </w:rPr>
        <w:t xml:space="preserve"> to work his will on Congress </w:t>
      </w:r>
      <w:r w:rsidRPr="001D3C73">
        <w:rPr>
          <w:rStyle w:val="StyleBoldUnderline"/>
          <w:highlight w:val="yellow"/>
        </w:rPr>
        <w:t>has always been slight</w:t>
      </w:r>
      <w:r w:rsidRPr="00586472">
        <w:rPr>
          <w:sz w:val="16"/>
        </w:rPr>
        <w:t xml:space="preserve">. I tend to favor the latter analysis. </w:t>
      </w:r>
      <w:proofErr w:type="gramStart"/>
      <w:r w:rsidRPr="001D3C73">
        <w:rPr>
          <w:rStyle w:val="StyleBoldUnderline"/>
        </w:rPr>
        <w:t xml:space="preserve">His </w:t>
      </w:r>
      <w:r w:rsidRPr="001D3C73">
        <w:rPr>
          <w:rStyle w:val="StyleBoldUnderline"/>
          <w:highlight w:val="yellow"/>
        </w:rPr>
        <w:t xml:space="preserve">big legislative triumphs came when Democrats held majorities </w:t>
      </w:r>
      <w:r w:rsidRPr="001D3C73">
        <w:rPr>
          <w:rStyle w:val="StyleBoldUnderline"/>
        </w:rPr>
        <w:t xml:space="preserve">in the House and Senate and </w:t>
      </w:r>
      <w:r w:rsidRPr="001D3C73">
        <w:rPr>
          <w:rStyle w:val="StyleBoldUnderline"/>
          <w:highlight w:val="yellow"/>
        </w:rPr>
        <w:t xml:space="preserve">slammed through </w:t>
      </w:r>
      <w:proofErr w:type="spellStart"/>
      <w:r w:rsidRPr="001D3C73">
        <w:rPr>
          <w:rStyle w:val="StyleBoldUnderline"/>
          <w:highlight w:val="yellow"/>
        </w:rPr>
        <w:t>Obamacare</w:t>
      </w:r>
      <w:proofErr w:type="spellEnd"/>
      <w:r w:rsidRPr="00586472">
        <w:rPr>
          <w:sz w:val="16"/>
          <w:highlight w:val="yellow"/>
        </w:rPr>
        <w:t xml:space="preserve"> </w:t>
      </w:r>
      <w:r w:rsidRPr="00586472">
        <w:rPr>
          <w:sz w:val="16"/>
        </w:rPr>
        <w:t>and the initial stimulus on party-line votes.</w:t>
      </w:r>
      <w:proofErr w:type="gramEnd"/>
      <w:r w:rsidRPr="00586472">
        <w:rPr>
          <w:sz w:val="16"/>
        </w:rPr>
        <w:t xml:space="preserve"> </w:t>
      </w:r>
      <w:r w:rsidRPr="001D3C73">
        <w:rPr>
          <w:rStyle w:val="StyleBoldUnderline"/>
          <w:highlight w:val="yellow"/>
        </w:rPr>
        <w:t xml:space="preserve">He’s really never been able to sway Republicans </w:t>
      </w:r>
      <w:r w:rsidRPr="001D3C73">
        <w:rPr>
          <w:rStyle w:val="StyleBoldUnderline"/>
        </w:rPr>
        <w:t xml:space="preserve">or to </w:t>
      </w:r>
      <w:r w:rsidRPr="001D3C73">
        <w:rPr>
          <w:rStyle w:val="StyleBoldUnderline"/>
          <w:highlight w:val="yellow"/>
        </w:rPr>
        <w:t>move his own party to the center</w:t>
      </w:r>
      <w:r w:rsidRPr="001D3C73">
        <w:rPr>
          <w:rStyle w:val="StyleBoldUnderline"/>
        </w:rPr>
        <w:t>. He</w:t>
      </w:r>
      <w:r w:rsidRPr="00586472">
        <w:rPr>
          <w:sz w:val="16"/>
        </w:rPr>
        <w:t xml:space="preserve"> didn’t just fail to reach a grand bargain; he failed in 2011 (in his first term) as well. Sure, his </w:t>
      </w:r>
      <w:r w:rsidRPr="001D3C73">
        <w:rPr>
          <w:rStyle w:val="StyleBoldUnderline"/>
          <w:highlight w:val="yellow"/>
        </w:rPr>
        <w:t>poll numbers are down</w:t>
      </w:r>
      <w:r w:rsidRPr="00586472">
        <w:rPr>
          <w:sz w:val="16"/>
        </w:rPr>
        <w:t xml:space="preserve">; however his approval rating is about </w:t>
      </w:r>
      <w:r w:rsidRPr="001D3C73">
        <w:rPr>
          <w:rStyle w:val="StyleBoldUnderline"/>
          <w:highlight w:val="yellow"/>
        </w:rPr>
        <w:t>where it was before his reelection bounce</w:t>
      </w:r>
      <w:r w:rsidRPr="00586472">
        <w:rPr>
          <w:sz w:val="16"/>
        </w:rPr>
        <w:t xml:space="preserve">. </w:t>
      </w:r>
      <w:r w:rsidRPr="001D3C73">
        <w:rPr>
          <w:rStyle w:val="StyleBoldUnderline"/>
        </w:rPr>
        <w:t>He has always been a polarizing president, in fact, the most polarizing in history when you look at his tiny approval rating from the opposing party’s members.</w:t>
      </w:r>
      <w:r>
        <w:rPr>
          <w:rStyle w:val="StyleBoldUnderline"/>
        </w:rPr>
        <w:t xml:space="preserve"> </w:t>
      </w:r>
      <w:r w:rsidRPr="00586472">
        <w:rPr>
          <w:sz w:val="16"/>
        </w:rPr>
        <w:t xml:space="preserve">When Karl Rove writes that “No president is ever irrelevant, but less than 10 weeks into his second term Mr. Obama’s power is waning,” this assumes that he was at some point after he lost his House majority super-duper effective. I don’t see it. </w:t>
      </w:r>
      <w:r w:rsidRPr="001D3C73">
        <w:rPr>
          <w:rStyle w:val="StyleBoldUnderline"/>
          <w:highlight w:val="yellow"/>
        </w:rPr>
        <w:t xml:space="preserve">Two things are different from his first term, </w:t>
      </w:r>
      <w:r w:rsidRPr="001D3C73">
        <w:rPr>
          <w:rStyle w:val="StyleBoldUnderline"/>
        </w:rPr>
        <w:t xml:space="preserve">however, and </w:t>
      </w:r>
      <w:r w:rsidRPr="001D3C73">
        <w:rPr>
          <w:rStyle w:val="StyleBoldUnderline"/>
          <w:highlight w:val="yellow"/>
        </w:rPr>
        <w:t>both act in ways to diminish the president</w:t>
      </w:r>
      <w:r w:rsidRPr="001D3C73">
        <w:rPr>
          <w:rStyle w:val="StyleBoldUnderline"/>
        </w:rPr>
        <w:t>.</w:t>
      </w:r>
      <w:r>
        <w:rPr>
          <w:rStyle w:val="StyleBoldUnderline"/>
        </w:rPr>
        <w:t xml:space="preserve"> </w:t>
      </w:r>
      <w:r w:rsidRPr="001D3C73">
        <w:rPr>
          <w:rStyle w:val="StyleBoldUnderline"/>
          <w:highlight w:val="yellow"/>
        </w:rPr>
        <w:t>First</w:t>
      </w:r>
      <w:r w:rsidRPr="001D3C73">
        <w:rPr>
          <w:rStyle w:val="StyleBoldUnderline"/>
        </w:rPr>
        <w:t>, the Senate has been dragged into doing something. It passed a budget</w:t>
      </w:r>
      <w:r w:rsidRPr="00586472">
        <w:rPr>
          <w:sz w:val="16"/>
        </w:rPr>
        <w:t xml:space="preserve">; it sent four of its members to the Gang of 8, so immigration reform is now conceivable. </w:t>
      </w:r>
      <w:r w:rsidRPr="001D3C73">
        <w:rPr>
          <w:rStyle w:val="StyleBoldUnderline"/>
        </w:rPr>
        <w:t xml:space="preserve">In other words, </w:t>
      </w:r>
      <w:r w:rsidRPr="001D3C73">
        <w:rPr>
          <w:rStyle w:val="StyleBoldUnderline"/>
          <w:highlight w:val="yellow"/>
        </w:rPr>
        <w:t xml:space="preserve">when the president does less </w:t>
      </w:r>
      <w:r w:rsidRPr="001D3C73">
        <w:rPr>
          <w:rStyle w:val="StyleBoldUnderline"/>
        </w:rPr>
        <w:t xml:space="preserve">(no budget yet, no complete immigration plan, no XL Keystone pipeline decision) </w:t>
      </w:r>
      <w:r w:rsidRPr="001D3C73">
        <w:rPr>
          <w:rStyle w:val="StyleBoldUnderline"/>
          <w:highlight w:val="yellow"/>
        </w:rPr>
        <w:t xml:space="preserve">than even the lethargic Democratic Senate, he looks puny </w:t>
      </w:r>
      <w:r w:rsidRPr="001D3C73">
        <w:rPr>
          <w:rStyle w:val="StyleBoldUnderline"/>
        </w:rPr>
        <w:t>and his efforts seem vaguely pathetic in the face of action on the Hill.</w:t>
      </w:r>
      <w:r>
        <w:rPr>
          <w:rStyle w:val="StyleBoldUnderline"/>
        </w:rPr>
        <w:t xml:space="preserve"> </w:t>
      </w:r>
      <w:r w:rsidRPr="001D3C73">
        <w:rPr>
          <w:rStyle w:val="StyleBoldUnderline"/>
          <w:highlight w:val="yellow"/>
        </w:rPr>
        <w:t>Second</w:t>
      </w:r>
      <w:r w:rsidRPr="001D3C73">
        <w:rPr>
          <w:rStyle w:val="StyleBoldUnderline"/>
        </w:rPr>
        <w:t xml:space="preserve">, the </w:t>
      </w:r>
      <w:r w:rsidRPr="001D3C73">
        <w:rPr>
          <w:rStyle w:val="StyleBoldUnderline"/>
          <w:highlight w:val="yellow"/>
        </w:rPr>
        <w:t>sequester</w:t>
      </w:r>
      <w:r w:rsidRPr="00586472">
        <w:rPr>
          <w:sz w:val="16"/>
          <w:highlight w:val="yellow"/>
        </w:rPr>
        <w:t xml:space="preserve"> </w:t>
      </w:r>
      <w:r w:rsidRPr="001D3C73">
        <w:rPr>
          <w:rStyle w:val="StyleBoldUnderline"/>
          <w:highlight w:val="yellow"/>
        </w:rPr>
        <w:t>may have been</w:t>
      </w:r>
      <w:r w:rsidRPr="00586472">
        <w:rPr>
          <w:sz w:val="16"/>
          <w:highlight w:val="yellow"/>
        </w:rPr>
        <w:t xml:space="preserve"> </w:t>
      </w:r>
      <w:r w:rsidRPr="00586472">
        <w:rPr>
          <w:sz w:val="16"/>
        </w:rPr>
        <w:t xml:space="preserve">the </w:t>
      </w:r>
      <w:r w:rsidRPr="001D3C73">
        <w:rPr>
          <w:rStyle w:val="StyleBoldUnderline"/>
          <w:highlight w:val="yellow"/>
        </w:rPr>
        <w:t>tipping point for</w:t>
      </w:r>
      <w:r w:rsidRPr="00586472">
        <w:rPr>
          <w:sz w:val="16"/>
          <w:highlight w:val="yellow"/>
        </w:rPr>
        <w:t xml:space="preserve"> </w:t>
      </w:r>
      <w:r w:rsidRPr="00586472">
        <w:rPr>
          <w:sz w:val="16"/>
        </w:rPr>
        <w:t xml:space="preserve">the </w:t>
      </w:r>
      <w:r w:rsidRPr="001D3C73">
        <w:rPr>
          <w:rStyle w:val="StyleBoldUnderline"/>
          <w:highlight w:val="yellow"/>
        </w:rPr>
        <w:t>mainstream media,</w:t>
      </w:r>
      <w:r w:rsidRPr="00586472">
        <w:rPr>
          <w:sz w:val="16"/>
          <w:highlight w:val="yellow"/>
        </w:rPr>
        <w:t xml:space="preserve"> </w:t>
      </w:r>
      <w:r w:rsidRPr="001D3C73">
        <w:rPr>
          <w:rStyle w:val="StyleBoldUnderline"/>
          <w:highlight w:val="yellow"/>
        </w:rPr>
        <w:t>which</w:t>
      </w:r>
      <w:r w:rsidRPr="00586472">
        <w:rPr>
          <w:sz w:val="16"/>
          <w:highlight w:val="yellow"/>
        </w:rPr>
        <w:t xml:space="preserve"> </w:t>
      </w:r>
      <w:r w:rsidRPr="00586472">
        <w:rPr>
          <w:sz w:val="16"/>
        </w:rPr>
        <w:t xml:space="preserve">finally </w:t>
      </w:r>
      <w:r w:rsidRPr="001D3C73">
        <w:rPr>
          <w:rStyle w:val="StyleBoldUnderline"/>
          <w:highlight w:val="yellow"/>
        </w:rPr>
        <w:t xml:space="preserve">have begun questioning </w:t>
      </w:r>
      <w:r w:rsidRPr="001D3C73">
        <w:rPr>
          <w:rStyle w:val="StyleBoldUnderline"/>
        </w:rPr>
        <w:t xml:space="preserve">his veracity and </w:t>
      </w:r>
      <w:r w:rsidRPr="001D3C73">
        <w:rPr>
          <w:rStyle w:val="StyleBoldUnderline"/>
          <w:highlight w:val="yellow"/>
        </w:rPr>
        <w:t>admonishing him for arrogance</w:t>
      </w:r>
      <w:r w:rsidRPr="001D3C73">
        <w:rPr>
          <w:rStyle w:val="StyleBoldUnderline"/>
        </w:rPr>
        <w:t>.</w:t>
      </w:r>
      <w:r w:rsidRPr="00586472">
        <w:rPr>
          <w:sz w:val="16"/>
        </w:rPr>
        <w:t xml:space="preserve"> </w:t>
      </w:r>
      <w:r w:rsidRPr="001D3C73">
        <w:rPr>
          <w:rStyle w:val="StyleBoldUnderline"/>
          <w:highlight w:val="yellow"/>
        </w:rPr>
        <w:t>Caught</w:t>
      </w:r>
      <w:r w:rsidRPr="00586472">
        <w:rPr>
          <w:sz w:val="16"/>
          <w:highlight w:val="yellow"/>
        </w:rPr>
        <w:t xml:space="preserve"> </w:t>
      </w:r>
      <w:r w:rsidRPr="00586472">
        <w:rPr>
          <w:sz w:val="16"/>
        </w:rPr>
        <w:t xml:space="preserve">in </w:t>
      </w:r>
      <w:r w:rsidRPr="001D3C73">
        <w:rPr>
          <w:rStyle w:val="StyleBoldUnderline"/>
          <w:highlight w:val="yellow"/>
        </w:rPr>
        <w:t>telling</w:t>
      </w:r>
      <w:r w:rsidRPr="00586472">
        <w:rPr>
          <w:sz w:val="16"/>
          <w:highlight w:val="yellow"/>
        </w:rPr>
        <w:t xml:space="preserve"> </w:t>
      </w:r>
      <w:r w:rsidRPr="001D3C73">
        <w:rPr>
          <w:rStyle w:val="StyleBoldUnderline"/>
          <w:highlight w:val="yellow"/>
        </w:rPr>
        <w:t>many small to medium untruths</w:t>
      </w:r>
      <w:r w:rsidRPr="00586472">
        <w:rPr>
          <w:sz w:val="16"/>
        </w:rPr>
        <w:t xml:space="preserve">, </w:t>
      </w:r>
      <w:r w:rsidRPr="001D3C73">
        <w:rPr>
          <w:rStyle w:val="StyleBoldUnderline"/>
        </w:rPr>
        <w:t xml:space="preserve">he </w:t>
      </w:r>
      <w:r w:rsidRPr="001D3C73">
        <w:rPr>
          <w:rStyle w:val="StyleBoldUnderline"/>
          <w:highlight w:val="yellow"/>
        </w:rPr>
        <w:t xml:space="preserve">sparked </w:t>
      </w:r>
      <w:r w:rsidRPr="001D3C73">
        <w:rPr>
          <w:rStyle w:val="StyleBoldUnderline"/>
        </w:rPr>
        <w:t xml:space="preserve">the </w:t>
      </w:r>
      <w:r w:rsidRPr="001D3C73">
        <w:rPr>
          <w:rStyle w:val="StyleBoldUnderline"/>
          <w:highlight w:val="yellow"/>
        </w:rPr>
        <w:t xml:space="preserve">media </w:t>
      </w:r>
      <w:r w:rsidRPr="001D3C73">
        <w:rPr>
          <w:rStyle w:val="StyleBoldUnderline"/>
        </w:rPr>
        <w:t xml:space="preserve">to </w:t>
      </w:r>
      <w:r w:rsidRPr="001D3C73">
        <w:rPr>
          <w:rStyle w:val="StyleBoldUnderline"/>
          <w:highlight w:val="yellow"/>
        </w:rPr>
        <w:t xml:space="preserve">engage in </w:t>
      </w:r>
      <w:r w:rsidRPr="001D3C73">
        <w:rPr>
          <w:rStyle w:val="StyleBoldUnderline"/>
        </w:rPr>
        <w:t xml:space="preserve">a </w:t>
      </w:r>
      <w:r w:rsidRPr="001D3C73">
        <w:rPr>
          <w:rStyle w:val="StyleBoldUnderline"/>
          <w:highlight w:val="yellow"/>
        </w:rPr>
        <w:t xml:space="preserve">higher </w:t>
      </w:r>
      <w:r w:rsidRPr="001D3C73">
        <w:rPr>
          <w:rStyle w:val="StyleBoldUnderline"/>
        </w:rPr>
        <w:t xml:space="preserve">level of </w:t>
      </w:r>
      <w:r w:rsidRPr="001D3C73">
        <w:rPr>
          <w:rStyle w:val="StyleBoldUnderline"/>
          <w:highlight w:val="yellow"/>
        </w:rPr>
        <w:t xml:space="preserve">confrontation </w:t>
      </w:r>
      <w:r w:rsidRPr="001D3C73">
        <w:rPr>
          <w:rStyle w:val="StyleBoldUnderline"/>
        </w:rPr>
        <w:t>(well, in comparison to the roll-over-and-play-dead first term). That may be less pointed than under his Republican predecessor and it may be inconsistent, but it is markedly different from the reverential treatment of the first term.</w:t>
      </w:r>
    </w:p>
    <w:p w:rsidR="00C56D9F" w:rsidRPr="00670896" w:rsidRDefault="00C56D9F" w:rsidP="00C56D9F"/>
    <w:p w:rsidR="00C56D9F" w:rsidRDefault="00C56D9F" w:rsidP="00C56D9F">
      <w:pPr>
        <w:pStyle w:val="Heading3"/>
      </w:pPr>
      <w:r>
        <w:t>K</w:t>
      </w:r>
    </w:p>
    <w:p w:rsidR="00C56D9F" w:rsidRDefault="00C56D9F" w:rsidP="00C56D9F">
      <w:pPr>
        <w:pStyle w:val="Heading4"/>
      </w:pPr>
      <w:r>
        <w:t xml:space="preserve">Sex difference-based feminist politics erases the experience of the transgender and transsexual- </w:t>
      </w:r>
    </w:p>
    <w:p w:rsidR="00C56D9F" w:rsidRPr="000F2A08" w:rsidRDefault="00C56D9F" w:rsidP="00C56D9F">
      <w:pPr>
        <w:rPr>
          <w:rStyle w:val="StyleStyleBold12pt"/>
        </w:rPr>
      </w:pPr>
      <w:r w:rsidRPr="000F2A08">
        <w:rPr>
          <w:rStyle w:val="StyleStyleBold12pt"/>
        </w:rPr>
        <w:t>Butler 04</w:t>
      </w:r>
    </w:p>
    <w:p w:rsidR="00C56D9F" w:rsidRPr="000F2A08" w:rsidRDefault="00C56D9F" w:rsidP="00C56D9F">
      <w:r>
        <w:t xml:space="preserve">[Judith Butler, 2004, Undoing Gender, </w:t>
      </w:r>
      <w:proofErr w:type="spellStart"/>
      <w:r>
        <w:t>uwyo</w:t>
      </w:r>
      <w:proofErr w:type="spellEnd"/>
      <w:r>
        <w:t>//amp]</w:t>
      </w:r>
    </w:p>
    <w:p w:rsidR="00C56D9F" w:rsidRDefault="00C56D9F" w:rsidP="00C56D9F"/>
    <w:p w:rsidR="00C56D9F" w:rsidRDefault="00C56D9F" w:rsidP="00C56D9F">
      <w:r>
        <w:t xml:space="preserve">In recent years, </w:t>
      </w:r>
      <w:r w:rsidRPr="00585C07">
        <w:rPr>
          <w:rStyle w:val="StyleBoldUnderline"/>
        </w:rPr>
        <w:t xml:space="preserve">the </w:t>
      </w:r>
      <w:r w:rsidRPr="00291697">
        <w:rPr>
          <w:rStyle w:val="StyleBoldUnderline"/>
          <w:highlight w:val="green"/>
        </w:rPr>
        <w:t xml:space="preserve">new gender politics </w:t>
      </w:r>
      <w:r w:rsidRPr="00F746CF">
        <w:rPr>
          <w:rStyle w:val="StyleBoldUnderline"/>
          <w:highlight w:val="yellow"/>
        </w:rPr>
        <w:t xml:space="preserve">has </w:t>
      </w:r>
      <w:r w:rsidRPr="00291697">
        <w:rPr>
          <w:rStyle w:val="StyleBoldUnderline"/>
          <w:highlight w:val="green"/>
        </w:rPr>
        <w:t xml:space="preserve">offered numerous challenges from transgendered </w:t>
      </w:r>
      <w:r w:rsidRPr="00F746CF">
        <w:rPr>
          <w:rStyle w:val="StyleBoldUnderline"/>
          <w:highlight w:val="yellow"/>
        </w:rPr>
        <w:t>and transsexual peoples</w:t>
      </w:r>
      <w:r w:rsidRPr="00585C07">
        <w:rPr>
          <w:rStyle w:val="StyleBoldUnderline"/>
        </w:rPr>
        <w:t xml:space="preserve"> to established feminist</w:t>
      </w:r>
      <w:r>
        <w:t xml:space="preserve"> and lesbian/gay </w:t>
      </w:r>
      <w:r w:rsidRPr="00585C07">
        <w:rPr>
          <w:rStyle w:val="StyleBoldUnderline"/>
        </w:rPr>
        <w:t>frameworks</w:t>
      </w:r>
      <w:r>
        <w:t xml:space="preserve">, and the intersex movement has rendered more complex the concerns and demands of sexual rights advocates. </w:t>
      </w:r>
      <w:r w:rsidRPr="00585C07">
        <w:rPr>
          <w:rStyle w:val="StyleBoldUnderline"/>
        </w:rPr>
        <w:t xml:space="preserve">If some on </w:t>
      </w:r>
      <w:r w:rsidRPr="00B93776">
        <w:rPr>
          <w:rStyle w:val="StyleBoldUnderline"/>
          <w:highlight w:val="green"/>
        </w:rPr>
        <w:t>the Left</w:t>
      </w:r>
      <w:r w:rsidRPr="00585C07">
        <w:rPr>
          <w:rStyle w:val="StyleBoldUnderline"/>
        </w:rPr>
        <w:t xml:space="preserve"> thought that these concerns were not</w:t>
      </w:r>
      <w:r>
        <w:t xml:space="preserve"> properly or s</w:t>
      </w:r>
      <w:r w:rsidRPr="00585C07">
        <w:rPr>
          <w:rStyle w:val="StyleBoldUnderline"/>
        </w:rPr>
        <w:t xml:space="preserve">ubstantively political, they </w:t>
      </w:r>
      <w:r w:rsidRPr="00B93776">
        <w:rPr>
          <w:rStyle w:val="StyleBoldUnderline"/>
          <w:highlight w:val="green"/>
        </w:rPr>
        <w:t xml:space="preserve">have been under pressure to rethink the political </w:t>
      </w:r>
      <w:r w:rsidRPr="00F746CF">
        <w:rPr>
          <w:rStyle w:val="StyleBoldUnderline"/>
          <w:highlight w:val="yellow"/>
        </w:rPr>
        <w:t xml:space="preserve">sphere </w:t>
      </w:r>
      <w:r w:rsidRPr="00B93776">
        <w:rPr>
          <w:rStyle w:val="StyleBoldUnderline"/>
          <w:highlight w:val="green"/>
        </w:rPr>
        <w:t xml:space="preserve">in terms of </w:t>
      </w:r>
      <w:r w:rsidRPr="00F746CF">
        <w:rPr>
          <w:rStyle w:val="StyleBoldUnderline"/>
          <w:highlight w:val="yellow"/>
        </w:rPr>
        <w:t xml:space="preserve">its </w:t>
      </w:r>
      <w:r w:rsidRPr="00B93776">
        <w:rPr>
          <w:rStyle w:val="StyleBoldUnderline"/>
          <w:highlight w:val="green"/>
        </w:rPr>
        <w:t>gendered and sexual presuppositions</w:t>
      </w:r>
      <w:r w:rsidRPr="00F746CF">
        <w:rPr>
          <w:rStyle w:val="StyleBoldUnderline"/>
          <w:highlight w:val="yellow"/>
        </w:rPr>
        <w:t xml:space="preserve">. The </w:t>
      </w:r>
      <w:r w:rsidRPr="00291697">
        <w:rPr>
          <w:rStyle w:val="StyleBoldUnderline"/>
          <w:highlight w:val="green"/>
        </w:rPr>
        <w:t xml:space="preserve">suggestion that butch, femme, and transgendered lives are not essential referents for </w:t>
      </w:r>
      <w:r w:rsidRPr="00F746CF">
        <w:rPr>
          <w:rStyle w:val="StyleBoldUnderline"/>
          <w:highlight w:val="yellow"/>
        </w:rPr>
        <w:t xml:space="preserve">a </w:t>
      </w:r>
      <w:r w:rsidRPr="00291697">
        <w:rPr>
          <w:rStyle w:val="StyleBoldUnderline"/>
          <w:highlight w:val="green"/>
        </w:rPr>
        <w:t xml:space="preserve">refashioning </w:t>
      </w:r>
      <w:r w:rsidRPr="00F746CF">
        <w:rPr>
          <w:rStyle w:val="StyleBoldUnderline"/>
          <w:highlight w:val="yellow"/>
        </w:rPr>
        <w:t xml:space="preserve">of </w:t>
      </w:r>
      <w:r w:rsidRPr="00291697">
        <w:rPr>
          <w:rStyle w:val="StyleBoldUnderline"/>
          <w:highlight w:val="green"/>
        </w:rPr>
        <w:t>political life</w:t>
      </w:r>
      <w:r w:rsidRPr="00F746CF">
        <w:rPr>
          <w:rStyle w:val="StyleBoldUnderline"/>
          <w:highlight w:val="yellow"/>
        </w:rPr>
        <w:t>,</w:t>
      </w:r>
      <w:r w:rsidRPr="00585C07">
        <w:rPr>
          <w:rStyle w:val="StyleBoldUnderline"/>
        </w:rPr>
        <w:t xml:space="preserve"> and for a more just and equitable society, </w:t>
      </w:r>
      <w:r w:rsidRPr="00291697">
        <w:rPr>
          <w:rStyle w:val="StyleBoldUnderline"/>
          <w:highlight w:val="green"/>
        </w:rPr>
        <w:t xml:space="preserve">fails to acknowledge </w:t>
      </w:r>
      <w:r w:rsidRPr="00F746CF">
        <w:rPr>
          <w:rStyle w:val="StyleBoldUnderline"/>
          <w:highlight w:val="yellow"/>
        </w:rPr>
        <w:t xml:space="preserve">the </w:t>
      </w:r>
      <w:r w:rsidRPr="00291697">
        <w:rPr>
          <w:rStyle w:val="StyleBoldUnderline"/>
          <w:highlight w:val="green"/>
        </w:rPr>
        <w:t xml:space="preserve">violence that the otherwise gendered suffer </w:t>
      </w:r>
      <w:r w:rsidRPr="00F746CF">
        <w:rPr>
          <w:rStyle w:val="StyleBoldUnderline"/>
          <w:highlight w:val="yellow"/>
        </w:rPr>
        <w:t xml:space="preserve">in the public world </w:t>
      </w:r>
      <w:r w:rsidRPr="00291697">
        <w:rPr>
          <w:rStyle w:val="StyleBoldUnderline"/>
          <w:highlight w:val="green"/>
        </w:rPr>
        <w:t xml:space="preserve">and fails </w:t>
      </w:r>
      <w:r w:rsidRPr="00F746CF">
        <w:rPr>
          <w:rStyle w:val="StyleBoldUnderline"/>
          <w:highlight w:val="yellow"/>
        </w:rPr>
        <w:t xml:space="preserve">as well </w:t>
      </w:r>
      <w:r w:rsidRPr="00B93776">
        <w:rPr>
          <w:rStyle w:val="StyleBoldUnderline"/>
          <w:highlight w:val="green"/>
        </w:rPr>
        <w:t xml:space="preserve">to recognize that embodiment denotes a contested set of norms governing who will count as a viable subject within </w:t>
      </w:r>
      <w:r w:rsidRPr="00F746CF">
        <w:rPr>
          <w:rStyle w:val="StyleBoldUnderline"/>
          <w:highlight w:val="yellow"/>
        </w:rPr>
        <w:t xml:space="preserve">the sphere of </w:t>
      </w:r>
      <w:r w:rsidRPr="00B93776">
        <w:rPr>
          <w:rStyle w:val="StyleBoldUnderline"/>
          <w:highlight w:val="green"/>
        </w:rPr>
        <w:t>politics</w:t>
      </w:r>
      <w:r w:rsidRPr="00585C07">
        <w:rPr>
          <w:rStyle w:val="StyleBoldUnderline"/>
        </w:rPr>
        <w:t>.</w:t>
      </w:r>
      <w:r>
        <w:t xml:space="preserve"> Indeed, i</w:t>
      </w:r>
      <w:r w:rsidRPr="00585C07">
        <w:rPr>
          <w:rStyle w:val="StyleBoldUnderline"/>
        </w:rPr>
        <w:t xml:space="preserve">f </w:t>
      </w:r>
      <w:r w:rsidRPr="00F746CF">
        <w:rPr>
          <w:rStyle w:val="StyleBoldUnderline"/>
          <w:highlight w:val="yellow"/>
        </w:rPr>
        <w:t>we consider that human bodies are not experienced without recourse to some ideality, some frame for experience itself</w:t>
      </w:r>
      <w:r>
        <w:t xml:space="preserve">, and that </w:t>
      </w:r>
      <w:r w:rsidRPr="00F746CF">
        <w:rPr>
          <w:highlight w:val="yellow"/>
        </w:rPr>
        <w:t>t</w:t>
      </w:r>
      <w:r w:rsidRPr="00F746CF">
        <w:rPr>
          <w:rStyle w:val="StyleBoldUnderline"/>
          <w:highlight w:val="yellow"/>
        </w:rPr>
        <w:t>his is as true for the experience of one’s own body as it is for experiencing another, and if we accept that that ideality and frame are socially articulated, we can see how it is that embodiment is not thinkable without a relation</w:t>
      </w:r>
      <w:r w:rsidRPr="00585C07">
        <w:rPr>
          <w:rStyle w:val="StyleBoldUnderline"/>
        </w:rPr>
        <w:t xml:space="preserve"> to</w:t>
      </w:r>
      <w:r>
        <w:t xml:space="preserve"> a norm, </w:t>
      </w:r>
      <w:r w:rsidRPr="00F746CF">
        <w:rPr>
          <w:rStyle w:val="StyleBoldUnderline"/>
          <w:highlight w:val="yellow"/>
        </w:rPr>
        <w:t xml:space="preserve">or a set of norms. The </w:t>
      </w:r>
      <w:r w:rsidRPr="00B93776">
        <w:rPr>
          <w:rStyle w:val="StyleBoldUnderline"/>
          <w:highlight w:val="green"/>
        </w:rPr>
        <w:t xml:space="preserve">struggle to rework </w:t>
      </w:r>
      <w:r w:rsidRPr="00F746CF">
        <w:rPr>
          <w:rStyle w:val="StyleBoldUnderline"/>
          <w:highlight w:val="yellow"/>
        </w:rPr>
        <w:t xml:space="preserve">the </w:t>
      </w:r>
      <w:r w:rsidRPr="00B93776">
        <w:rPr>
          <w:rStyle w:val="StyleBoldUnderline"/>
          <w:highlight w:val="green"/>
        </w:rPr>
        <w:t>norms by which bodies are experienced is</w:t>
      </w:r>
      <w:r>
        <w:t xml:space="preserve"> thus </w:t>
      </w:r>
      <w:r w:rsidRPr="00B93776">
        <w:rPr>
          <w:rStyle w:val="StyleBoldUnderline"/>
        </w:rPr>
        <w:t>crucial</w:t>
      </w:r>
      <w:r w:rsidRPr="00B93776">
        <w:t xml:space="preserve"> </w:t>
      </w:r>
      <w:r w:rsidRPr="00F746CF">
        <w:rPr>
          <w:highlight w:val="yellow"/>
        </w:rPr>
        <w:t>n</w:t>
      </w:r>
      <w:r>
        <w:t xml:space="preserve">ot only to disability politics, but </w:t>
      </w:r>
      <w:r w:rsidRPr="00B93776">
        <w:rPr>
          <w:rStyle w:val="StyleBoldUnderline"/>
          <w:highlight w:val="green"/>
        </w:rPr>
        <w:t xml:space="preserve">to </w:t>
      </w:r>
      <w:r w:rsidRPr="00F746CF">
        <w:rPr>
          <w:rStyle w:val="StyleBoldUnderline"/>
          <w:highlight w:val="yellow"/>
        </w:rPr>
        <w:t xml:space="preserve">the </w:t>
      </w:r>
      <w:r w:rsidRPr="00B93776">
        <w:rPr>
          <w:rStyle w:val="StyleBoldUnderline"/>
          <w:highlight w:val="green"/>
        </w:rPr>
        <w:t>intersex and transgendered movements</w:t>
      </w:r>
      <w:r w:rsidRPr="00B93776">
        <w:rPr>
          <w:highlight w:val="green"/>
        </w:rPr>
        <w:t xml:space="preserve"> </w:t>
      </w:r>
      <w:r w:rsidRPr="00F746CF">
        <w:rPr>
          <w:rStyle w:val="StyleBoldUnderline"/>
          <w:highlight w:val="yellow"/>
        </w:rPr>
        <w:t xml:space="preserve">as </w:t>
      </w:r>
      <w:r w:rsidRPr="00B93776">
        <w:rPr>
          <w:rStyle w:val="StyleBoldUnderline"/>
          <w:highlight w:val="green"/>
        </w:rPr>
        <w:t xml:space="preserve">they contest forcibly imposed ideals of </w:t>
      </w:r>
      <w:r w:rsidRPr="00F746CF">
        <w:rPr>
          <w:rStyle w:val="StyleBoldUnderline"/>
          <w:highlight w:val="yellow"/>
        </w:rPr>
        <w:t xml:space="preserve">what </w:t>
      </w:r>
      <w:r w:rsidRPr="00B93776">
        <w:rPr>
          <w:rStyle w:val="StyleBoldUnderline"/>
          <w:highlight w:val="green"/>
        </w:rPr>
        <w:t>bodies</w:t>
      </w:r>
      <w:r w:rsidRPr="00F746CF">
        <w:rPr>
          <w:rStyle w:val="StyleBoldUnderline"/>
          <w:highlight w:val="yellow"/>
        </w:rPr>
        <w:t xml:space="preserve"> ought to be like</w:t>
      </w:r>
      <w:r w:rsidRPr="00585C07">
        <w:rPr>
          <w:rStyle w:val="StyleBoldUnderline"/>
        </w:rPr>
        <w:t xml:space="preserve">. The embodied relation to the norm exercises a transformative potential. </w:t>
      </w:r>
      <w:r w:rsidRPr="00F746CF">
        <w:rPr>
          <w:rStyle w:val="StyleBoldUnderline"/>
          <w:highlight w:val="yellow"/>
        </w:rPr>
        <w:t>To posit possibilities beyond the norm</w:t>
      </w:r>
      <w:r w:rsidRPr="00585C07">
        <w:rPr>
          <w:rStyle w:val="StyleBoldUnderline"/>
        </w:rPr>
        <w:t xml:space="preserve"> o</w:t>
      </w:r>
      <w:r>
        <w:t xml:space="preserve">r, indeed, </w:t>
      </w:r>
      <w:r w:rsidRPr="00585C07">
        <w:rPr>
          <w:rStyle w:val="StyleBoldUnderline"/>
        </w:rPr>
        <w:t xml:space="preserve">a different future for the norm itself, is </w:t>
      </w:r>
      <w:r w:rsidRPr="00F746CF">
        <w:rPr>
          <w:rStyle w:val="StyleBoldUnderline"/>
          <w:highlight w:val="yellow"/>
        </w:rPr>
        <w:t>part of the work of fantasy when we understand fantasy as taking the body as a point of departure for an articulation that is not always constrained by the body</w:t>
      </w:r>
      <w:r w:rsidRPr="00585C07">
        <w:rPr>
          <w:rStyle w:val="StyleBoldUnderline"/>
        </w:rPr>
        <w:t xml:space="preserve"> as it is</w:t>
      </w:r>
      <w:r>
        <w:t xml:space="preserve">. If we accept that </w:t>
      </w:r>
      <w:r w:rsidRPr="00B269FA">
        <w:rPr>
          <w:rStyle w:val="StyleBoldUnderline"/>
        </w:rPr>
        <w:t>altering these norms that decide normative human morphology give differential “reality” to different kinds of humans as a result, then we are compelled to affirm that transgendered lives have a potential and actual impact on political life</w:t>
      </w:r>
      <w:r>
        <w:t xml:space="preserve"> at its most fundamental level, that is, </w:t>
      </w:r>
      <w:r w:rsidRPr="00B269FA">
        <w:rPr>
          <w:rStyle w:val="StyleBoldUnderline"/>
        </w:rPr>
        <w:t xml:space="preserve">who counts as a human, </w:t>
      </w:r>
      <w:r>
        <w:t>and what norms govern the appearance of “real” humanness.</w:t>
      </w:r>
    </w:p>
    <w:p w:rsidR="00C56D9F" w:rsidRPr="009C55CE" w:rsidRDefault="00C56D9F" w:rsidP="00C56D9F">
      <w:pPr>
        <w:pStyle w:val="Heading4"/>
      </w:pPr>
      <w:r w:rsidRPr="009C55CE">
        <w:t xml:space="preserve">D/A to alt- men in feminism is metaphysical cannibalism-erases unique history of violence visited on women because of their sex-demands rejection of the </w:t>
      </w:r>
      <w:proofErr w:type="spellStart"/>
      <w:r w:rsidRPr="009C55CE">
        <w:t>neg</w:t>
      </w:r>
      <w:proofErr w:type="spellEnd"/>
    </w:p>
    <w:p w:rsidR="00C56D9F" w:rsidRPr="00B9438B" w:rsidRDefault="00C56D9F" w:rsidP="00C56D9F">
      <w:pPr>
        <w:rPr>
          <w:rStyle w:val="StyleStyleBold12pt"/>
        </w:rPr>
      </w:pPr>
      <w:proofErr w:type="spellStart"/>
      <w:r w:rsidRPr="00B9438B">
        <w:rPr>
          <w:rStyle w:val="StyleStyleBold12pt"/>
        </w:rPr>
        <w:t>Braidotti</w:t>
      </w:r>
      <w:proofErr w:type="spellEnd"/>
      <w:r w:rsidRPr="00B9438B">
        <w:rPr>
          <w:rStyle w:val="StyleStyleBold12pt"/>
        </w:rPr>
        <w:t xml:space="preserve"> 2011</w:t>
      </w:r>
    </w:p>
    <w:p w:rsidR="00C56D9F" w:rsidRDefault="00C56D9F" w:rsidP="00C56D9F">
      <w:r>
        <w:t>[</w:t>
      </w:r>
      <w:proofErr w:type="spellStart"/>
      <w:r>
        <w:t>Braidotti</w:t>
      </w:r>
      <w:proofErr w:type="spellEnd"/>
      <w:r>
        <w:t xml:space="preserve">, </w:t>
      </w:r>
      <w:proofErr w:type="spellStart"/>
      <w:r>
        <w:t>Rosi</w:t>
      </w:r>
      <w:proofErr w:type="spellEnd"/>
      <w:r>
        <w:t xml:space="preserve">. Nomadic </w:t>
      </w:r>
      <w:proofErr w:type="gramStart"/>
      <w:r>
        <w:t>Subjects :</w:t>
      </w:r>
      <w:proofErr w:type="gramEnd"/>
      <w:r>
        <w:t xml:space="preserve"> Embodiment and Sexual Difference in Contemporary Feminist Theory (2nd Edition). New York, NY, USA: Columbia University Press, 2011. </w:t>
      </w:r>
      <w:proofErr w:type="gramStart"/>
      <w:r>
        <w:t>p</w:t>
      </w:r>
      <w:proofErr w:type="gramEnd"/>
      <w:r>
        <w:t xml:space="preserve"> 5.</w:t>
      </w:r>
    </w:p>
    <w:p w:rsidR="00C56D9F" w:rsidRDefault="00C56D9F" w:rsidP="00C56D9F">
      <w:hyperlink r:id="rId23" w:history="1">
        <w:r w:rsidRPr="009E4250">
          <w:rPr>
            <w:rStyle w:val="Hyperlink"/>
          </w:rPr>
          <w:t>http://site.ebrary.com/lib/uofw/Doc?id=10464453&amp;ppg=16</w:t>
        </w:r>
      </w:hyperlink>
      <w:r>
        <w:t xml:space="preserve"> Copyright © 2011. </w:t>
      </w:r>
      <w:proofErr w:type="gramStart"/>
      <w:r>
        <w:t>Columbia University Press.</w:t>
      </w:r>
      <w:proofErr w:type="gramEnd"/>
      <w:r>
        <w:t xml:space="preserve"> All rights reserved. </w:t>
      </w:r>
      <w:proofErr w:type="spellStart"/>
      <w:r>
        <w:t>Uwyo</w:t>
      </w:r>
      <w:proofErr w:type="spellEnd"/>
      <w:r>
        <w:t>//amp]</w:t>
      </w:r>
    </w:p>
    <w:p w:rsidR="00C56D9F" w:rsidRDefault="00C56D9F" w:rsidP="00C56D9F"/>
    <w:p w:rsidR="00C56D9F" w:rsidRDefault="00C56D9F" w:rsidP="00C56D9F">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 xml:space="preserve">ort of impatience awakens in me at the thought of a whole class/caste of men who are fascinated, puzzled, and intimidated by the sight of a </w:t>
      </w:r>
      <w:proofErr w:type="spellStart"/>
      <w:r w:rsidRPr="00611930">
        <w:rPr>
          <w:rStyle w:val="StyleBoldUnderline"/>
        </w:rPr>
        <w:t>penhandling</w:t>
      </w:r>
      <w:proofErr w:type="spellEnd"/>
      <w:r w:rsidRPr="00611930">
        <w:rPr>
          <w:rStyle w:val="StyleBoldUnderline"/>
        </w:rPr>
        <w:t xml:space="preserve"> female intelligentsia of the feminist kind</w:t>
      </w:r>
      <w:r w:rsidRPr="005B341A">
        <w:rPr>
          <w:sz w:val="16"/>
        </w:rPr>
        <w:t xml:space="preserve">. I do not know what is at stake in this for them and thus, to let my irony shine through between the lines, I am tempted to de/reform a sign and write, instead of phallic subtexts, “men in </w:t>
      </w:r>
      <w:proofErr w:type="spellStart"/>
      <w:r w:rsidRPr="005B341A">
        <w:rPr>
          <w:sz w:val="16"/>
        </w:rPr>
        <w:t>Pheminism</w:t>
      </w:r>
      <w:proofErr w:type="spellEnd"/>
      <w:r w:rsidRPr="005B341A">
        <w:rPr>
          <w:sz w:val="16"/>
        </w:rPr>
        <w:t xml:space="preserve">.”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w:t>
      </w:r>
      <w:proofErr w:type="spellStart"/>
      <w:r w:rsidRPr="005B341A">
        <w:rPr>
          <w:sz w:val="16"/>
        </w:rPr>
        <w:t>Pheminism</w:t>
      </w:r>
      <w:proofErr w:type="spellEnd"/>
      <w:r w:rsidRPr="005B341A">
        <w:rPr>
          <w:sz w:val="16"/>
        </w:rPr>
        <w:t>.”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w:t>
      </w:r>
      <w:proofErr w:type="spellStart"/>
      <w:r w:rsidRPr="005B341A">
        <w:rPr>
          <w:sz w:val="16"/>
        </w:rPr>
        <w:t>postbeat</w:t>
      </w:r>
      <w:proofErr w:type="spellEnd"/>
      <w:r w:rsidRPr="005B341A">
        <w:rPr>
          <w:sz w:val="16"/>
        </w:rPr>
        <w:t xml:space="preserve">, </w:t>
      </w:r>
      <w:proofErr w:type="spellStart"/>
      <w:r w:rsidRPr="005B341A">
        <w:rPr>
          <w:sz w:val="16"/>
        </w:rPr>
        <w:t>preneoconfortyto</w:t>
      </w:r>
      <w:proofErr w:type="spellEnd"/>
      <w:r w:rsidRPr="005B341A">
        <w:rPr>
          <w:sz w:val="16"/>
        </w:rPr>
        <w:t>-fifty-year-old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 xml:space="preserve">They” can circle round women’s studies departments in crisis-struck arts faculties, knowing that here’s one of the few areas of the academy </w:t>
      </w:r>
      <w:proofErr w:type="spellStart"/>
      <w:r w:rsidRPr="003D3F48">
        <w:rPr>
          <w:rStyle w:val="StyleBoldUnderline"/>
          <w:highlight w:val="yellow"/>
        </w:rPr>
        <w:t>tht</w:t>
      </w:r>
      <w:proofErr w:type="spellEnd"/>
      <w:r w:rsidRPr="003D3F48">
        <w:rPr>
          <w:rStyle w:val="StyleBoldUnderline"/>
          <w:highlight w:val="yellow"/>
        </w:rPr>
        <w:t xml:space="preserve">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 xml:space="preserve">The politics of location is just not part of their genealogical legacy. They have not inherited a world of oppression and exclusion based on </w:t>
      </w:r>
      <w:proofErr w:type="gramStart"/>
      <w:r w:rsidRPr="002C2F12">
        <w:rPr>
          <w:rStyle w:val="StyleBoldUnderline"/>
          <w:highlight w:val="green"/>
        </w:rPr>
        <w:t>their</w:t>
      </w:r>
      <w:proofErr w:type="gramEnd"/>
      <w:r w:rsidRPr="002C2F12">
        <w:rPr>
          <w:rStyle w:val="StyleBoldUnderline"/>
          <w:highlight w:val="green"/>
        </w:rPr>
        <w:t xml:space="preserve">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w:t>
      </w:r>
      <w:proofErr w:type="gramStart"/>
      <w:r w:rsidRPr="005B341A">
        <w:rPr>
          <w:sz w:val="16"/>
        </w:rPr>
        <w:t>heterosexual</w:t>
      </w:r>
      <w:proofErr w:type="gramEnd"/>
      <w:r w:rsidRPr="005B341A">
        <w:rPr>
          <w:sz w:val="16"/>
        </w:rPr>
        <w:t xml:space="preserve">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in 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w:t>
      </w:r>
      <w:proofErr w:type="spellStart"/>
      <w:r w:rsidRPr="005B341A">
        <w:rPr>
          <w:sz w:val="16"/>
        </w:rPr>
        <w:t>Lacanian</w:t>
      </w:r>
      <w:proofErr w:type="spellEnd"/>
      <w:r w:rsidRPr="005B341A">
        <w:rPr>
          <w:sz w:val="16"/>
        </w:rPr>
        <w:t xml:space="preserve"> brand, circles around the question of origins— the mother’s body— by elucidating the psychic mechanisms that make the paternal presence, the father’s body, necessary as a figure of authority over her. Following Luce </w:t>
      </w:r>
      <w:proofErr w:type="spellStart"/>
      <w:r w:rsidRPr="005B341A">
        <w:rPr>
          <w:sz w:val="16"/>
        </w:rPr>
        <w:t>Irigaray</w:t>
      </w:r>
      <w:proofErr w:type="spellEnd"/>
      <w:r w:rsidRPr="005B341A">
        <w:rPr>
          <w:sz w:val="16"/>
        </w:rPr>
        <w:t xml:space="preserve">, I see psychoanalysis </w:t>
      </w:r>
      <w:r w:rsidRPr="003D3F48">
        <w:rPr>
          <w:rStyle w:val="StyleBoldUnderline"/>
          <w:highlight w:val="yellow"/>
        </w:rPr>
        <w:t xml:space="preserve">as a patriarchal discourse that apologizes for and provides a political anatomy of metaphysical </w:t>
      </w:r>
      <w:proofErr w:type="spellStart"/>
      <w:r w:rsidRPr="003D3F48">
        <w:rPr>
          <w:rStyle w:val="StyleBoldUnderline"/>
          <w:highlight w:val="yellow"/>
        </w:rPr>
        <w:t>canni</w:t>
      </w:r>
      <w:proofErr w:type="spellEnd"/>
      <w:r w:rsidRPr="003D3F48">
        <w:rPr>
          <w:rStyle w:val="StyleBoldUnderline"/>
          <w:highlight w:val="yellow"/>
        </w:rPr>
        <w:t xml:space="preserve">­ </w:t>
      </w:r>
      <w:proofErr w:type="spellStart"/>
      <w:r w:rsidRPr="003D3F48">
        <w:rPr>
          <w:rStyle w:val="StyleBoldUnderline"/>
          <w:highlight w:val="yellow"/>
        </w:rPr>
        <w:t>balism</w:t>
      </w:r>
      <w:proofErr w:type="spellEnd"/>
      <w:r w:rsidRPr="00611930">
        <w:rPr>
          <w:rStyle w:val="StyleBoldUnderline"/>
        </w:rPr>
        <w:t>: the silencing of the powerfulness of the feminine (</w:t>
      </w:r>
      <w:proofErr w:type="spellStart"/>
      <w:r w:rsidRPr="00611930">
        <w:rPr>
          <w:rStyle w:val="StyleBoldUnderline"/>
        </w:rPr>
        <w:t>potentia</w:t>
      </w:r>
      <w:proofErr w:type="spellEnd"/>
      <w:r w:rsidRPr="00611930">
        <w:rPr>
          <w:rStyle w:val="StyleBoldUnderline"/>
        </w:rPr>
        <w:t xml:space="preserve">). </w:t>
      </w:r>
      <w:r w:rsidRPr="003D3F48">
        <w:rPr>
          <w:rStyle w:val="StyleBoldUnderline"/>
          <w:highlight w:val="yellow"/>
        </w:rPr>
        <w:t>Refusing to dissociate the discourse about the feminine, the maternal, from the historical realities of the condition and status of women in Western culture</w:t>
      </w:r>
      <w:r w:rsidRPr="005B341A">
        <w:rPr>
          <w:sz w:val="16"/>
        </w:rPr>
        <w:t xml:space="preserve">, </w:t>
      </w:r>
      <w:proofErr w:type="spellStart"/>
      <w:r w:rsidRPr="005B341A">
        <w:rPr>
          <w:sz w:val="16"/>
        </w:rPr>
        <w:t>Irigaray</w:t>
      </w:r>
      <w:proofErr w:type="spellEnd"/>
      <w:r w:rsidRPr="005B341A">
        <w:rPr>
          <w:sz w:val="16"/>
        </w:rPr>
        <w:t xml:space="preserve"> </w:t>
      </w:r>
      <w:r w:rsidRPr="00611930">
        <w:rPr>
          <w:rStyle w:val="StyleBoldUnderline"/>
        </w:rPr>
        <w:t>e</w:t>
      </w:r>
      <w:r w:rsidRPr="003D3F48">
        <w:rPr>
          <w:rStyle w:val="StyleBoldUnderline"/>
          <w:highlight w:val="yellow"/>
        </w:rPr>
        <w:t>quates</w:t>
      </w:r>
      <w:r w:rsidRPr="005B341A">
        <w:rPr>
          <w:sz w:val="16"/>
        </w:rPr>
        <w:t xml:space="preserve"> the </w:t>
      </w:r>
      <w:proofErr w:type="spellStart"/>
      <w:r w:rsidRPr="005B341A">
        <w:rPr>
          <w:sz w:val="16"/>
        </w:rPr>
        <w:t>metaphorization</w:t>
      </w:r>
      <w:proofErr w:type="spellEnd"/>
      <w:r w:rsidRPr="005B341A">
        <w:rPr>
          <w:sz w:val="16"/>
        </w:rPr>
        <w:t xml:space="preserve">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w:t>
      </w:r>
      <w:proofErr w:type="gramStart"/>
      <w:r w:rsidRPr="00611930">
        <w:rPr>
          <w:rStyle w:val="StyleBoldUnderline"/>
        </w:rPr>
        <w:t>dark continent</w:t>
      </w:r>
      <w:proofErr w:type="gramEnd"/>
      <w:r w:rsidRPr="00611930">
        <w:rPr>
          <w:rStyle w:val="StyleBoldUnderline"/>
        </w:rPr>
        <w:t>, one is born into it. The question is how to transform this century-old silence into a presence of women as subjects in every aspect of existence. I am sure “they” know this, don’t “they”?</w:t>
      </w:r>
    </w:p>
    <w:p w:rsidR="00C56D9F" w:rsidRDefault="00C56D9F" w:rsidP="00C56D9F">
      <w:pPr>
        <w:rPr>
          <w:rStyle w:val="StyleBoldUnderline"/>
        </w:rPr>
      </w:pPr>
    </w:p>
    <w:p w:rsidR="00C56D9F" w:rsidRPr="00C90AF7" w:rsidRDefault="00C56D9F" w:rsidP="00C56D9F">
      <w:pPr>
        <w:pStyle w:val="Heading4"/>
      </w:pPr>
      <w:r>
        <w:t>You erase the two spirit - non-sex difference key to Indigenous peoples</w:t>
      </w:r>
    </w:p>
    <w:p w:rsidR="00C56D9F" w:rsidRPr="00C90AF7" w:rsidRDefault="00C56D9F" w:rsidP="00C56D9F">
      <w:proofErr w:type="spellStart"/>
      <w:r w:rsidRPr="00C90AF7">
        <w:rPr>
          <w:rStyle w:val="StyleStyleBold12pt"/>
        </w:rPr>
        <w:t>Driskill</w:t>
      </w:r>
      <w:proofErr w:type="spellEnd"/>
      <w:r w:rsidRPr="00C90AF7">
        <w:rPr>
          <w:rStyle w:val="StyleStyleBold12pt"/>
        </w:rPr>
        <w:t>, 2010</w:t>
      </w:r>
      <w:r w:rsidRPr="00C90AF7">
        <w:t xml:space="preserve"> (</w:t>
      </w:r>
      <w:proofErr w:type="spellStart"/>
      <w:r w:rsidRPr="00C90AF7">
        <w:t>Qwo</w:t>
      </w:r>
      <w:proofErr w:type="spellEnd"/>
      <w:r w:rsidRPr="00C90AF7">
        <w:t>-Li, “</w:t>
      </w:r>
      <w:proofErr w:type="spellStart"/>
      <w:r w:rsidRPr="00C90AF7">
        <w:t>Doubleweaving</w:t>
      </w:r>
      <w:proofErr w:type="spellEnd"/>
      <w:r w:rsidRPr="00C90AF7">
        <w:t xml:space="preserve"> Two-Spirit critiques: Building alliances between Native and Queer Studies.” GLQ </w:t>
      </w:r>
      <w:proofErr w:type="spellStart"/>
      <w:r w:rsidRPr="00C90AF7">
        <w:t>Vol</w:t>
      </w:r>
      <w:proofErr w:type="spellEnd"/>
      <w:r w:rsidRPr="00C90AF7">
        <w:t xml:space="preserve"> 16, #1-2, 2010, </w:t>
      </w:r>
      <w:proofErr w:type="spellStart"/>
      <w:r w:rsidRPr="00C90AF7">
        <w:t>Projectmust</w:t>
      </w:r>
      <w:proofErr w:type="spellEnd"/>
      <w:r w:rsidRPr="00C90AF7">
        <w:t>, MB)</w:t>
      </w:r>
    </w:p>
    <w:p w:rsidR="00C56D9F" w:rsidRPr="00C90AF7" w:rsidRDefault="00C56D9F" w:rsidP="00C56D9F"/>
    <w:p w:rsidR="00C56D9F" w:rsidRDefault="00C56D9F" w:rsidP="00C56D9F">
      <w:pPr>
        <w:pStyle w:val="card"/>
        <w:ind w:left="0"/>
      </w:pPr>
      <w:r>
        <w:t xml:space="preserve">Two-Spirit critiques are woven into Native feminisms by seeing sexism, homophobia, and </w:t>
      </w:r>
      <w:proofErr w:type="spellStart"/>
      <w:r>
        <w:t>transphobia</w:t>
      </w:r>
      <w:proofErr w:type="spellEnd"/>
      <w:r>
        <w:t xml:space="preserve"> as colonial tools. [End Page 83] While queer of color critique draws on and expands women of color feminisms, Native </w:t>
      </w:r>
      <w:r w:rsidRPr="009C55CE">
        <w:rPr>
          <w:rStyle w:val="underline"/>
          <w:rFonts w:eastAsiaTheme="majorEastAsia"/>
          <w:highlight w:val="green"/>
        </w:rPr>
        <w:t xml:space="preserve">feminisms are central to Two-Spirit critiques, which see heterosexism </w:t>
      </w:r>
      <w:r w:rsidRPr="00814861">
        <w:rPr>
          <w:rStyle w:val="underline"/>
          <w:rFonts w:eastAsiaTheme="majorEastAsia"/>
          <w:highlight w:val="yellow"/>
        </w:rPr>
        <w:t xml:space="preserve">and gender regimes </w:t>
      </w:r>
      <w:r w:rsidRPr="009C55CE">
        <w:rPr>
          <w:rStyle w:val="underline"/>
          <w:rFonts w:eastAsiaTheme="majorEastAsia"/>
          <w:highlight w:val="green"/>
        </w:rPr>
        <w:t xml:space="preserve">as </w:t>
      </w:r>
      <w:r w:rsidRPr="00814861">
        <w:rPr>
          <w:rStyle w:val="underline"/>
          <w:rFonts w:eastAsiaTheme="majorEastAsia"/>
          <w:highlight w:val="yellow"/>
        </w:rPr>
        <w:t xml:space="preserve">manifestations and </w:t>
      </w:r>
      <w:r w:rsidRPr="009C55CE">
        <w:rPr>
          <w:rStyle w:val="underline"/>
          <w:rFonts w:eastAsiaTheme="majorEastAsia"/>
          <w:highlight w:val="green"/>
        </w:rPr>
        <w:t xml:space="preserve">tools of </w:t>
      </w:r>
      <w:r w:rsidRPr="00814861">
        <w:rPr>
          <w:rStyle w:val="underline"/>
          <w:rFonts w:eastAsiaTheme="majorEastAsia"/>
          <w:highlight w:val="yellow"/>
        </w:rPr>
        <w:t xml:space="preserve">colonialism and </w:t>
      </w:r>
      <w:r w:rsidRPr="009C55CE">
        <w:rPr>
          <w:rStyle w:val="underline"/>
          <w:rFonts w:eastAsiaTheme="majorEastAsia"/>
          <w:highlight w:val="green"/>
        </w:rPr>
        <w:t>genocide. Homophobia</w:t>
      </w:r>
      <w:r w:rsidRPr="0084091F">
        <w:rPr>
          <w:rStyle w:val="underline"/>
          <w:rFonts w:eastAsiaTheme="majorEastAsia"/>
        </w:rPr>
        <w:t xml:space="preserve">, </w:t>
      </w:r>
      <w:proofErr w:type="spellStart"/>
      <w:r w:rsidRPr="0084091F">
        <w:rPr>
          <w:rStyle w:val="underline"/>
          <w:rFonts w:eastAsiaTheme="majorEastAsia"/>
        </w:rPr>
        <w:t>transphobia</w:t>
      </w:r>
      <w:proofErr w:type="spellEnd"/>
      <w:r w:rsidRPr="0084091F">
        <w:rPr>
          <w:rStyle w:val="underline"/>
          <w:rFonts w:eastAsiaTheme="majorEastAsia"/>
        </w:rPr>
        <w:t xml:space="preserve">, </w:t>
      </w:r>
      <w:r w:rsidRPr="009C55CE">
        <w:rPr>
          <w:rStyle w:val="underline"/>
          <w:rFonts w:eastAsiaTheme="majorEastAsia"/>
          <w:highlight w:val="green"/>
        </w:rPr>
        <w:t xml:space="preserve">and misogyny are part of colonial projects </w:t>
      </w:r>
      <w:r w:rsidRPr="00814861">
        <w:rPr>
          <w:rStyle w:val="underline"/>
          <w:rFonts w:eastAsiaTheme="majorEastAsia"/>
          <w:highlight w:val="yellow"/>
        </w:rPr>
        <w:t>intent on murdering, removing, and marginalizing Native bodies</w:t>
      </w:r>
      <w:r w:rsidRPr="0084091F">
        <w:rPr>
          <w:rStyle w:val="underline"/>
          <w:rFonts w:eastAsiaTheme="majorEastAsia"/>
        </w:rPr>
        <w:t xml:space="preserve"> and nations</w:t>
      </w:r>
      <w:r>
        <w:t>. As Smith argues: "</w:t>
      </w:r>
      <w:r w:rsidRPr="0084091F">
        <w:rPr>
          <w:rStyle w:val="underline"/>
          <w:rFonts w:eastAsiaTheme="majorEastAsia"/>
        </w:rPr>
        <w:t xml:space="preserve"> </w:t>
      </w:r>
      <w:r w:rsidRPr="009C55CE">
        <w:rPr>
          <w:rStyle w:val="underline"/>
          <w:rFonts w:eastAsiaTheme="majorEastAsia"/>
          <w:highlight w:val="green"/>
        </w:rPr>
        <w:t xml:space="preserve">U.S. empire has always been reified by </w:t>
      </w:r>
      <w:r w:rsidRPr="00814861">
        <w:rPr>
          <w:rStyle w:val="underline"/>
          <w:rFonts w:eastAsiaTheme="majorEastAsia"/>
          <w:highlight w:val="yellow"/>
        </w:rPr>
        <w:t xml:space="preserve">enforced </w:t>
      </w:r>
      <w:r w:rsidRPr="009C55CE">
        <w:rPr>
          <w:rStyle w:val="underline"/>
          <w:rFonts w:eastAsiaTheme="majorEastAsia"/>
          <w:highlight w:val="green"/>
        </w:rPr>
        <w:t>heterosexuality and binary gender systems</w:t>
      </w:r>
      <w:r w:rsidRPr="00814861">
        <w:rPr>
          <w:rStyle w:val="underline"/>
          <w:rFonts w:eastAsiaTheme="majorEastAsia"/>
          <w:highlight w:val="yellow"/>
        </w:rPr>
        <w:t xml:space="preserve">. </w:t>
      </w:r>
      <w:r w:rsidRPr="00814861">
        <w:rPr>
          <w:rStyle w:val="underline"/>
          <w:rFonts w:eastAsiaTheme="majorEastAsia"/>
        </w:rPr>
        <w:t xml:space="preserve">By contrast, </w:t>
      </w:r>
      <w:r w:rsidRPr="00814861">
        <w:rPr>
          <w:rStyle w:val="underline"/>
          <w:rFonts w:eastAsiaTheme="majorEastAsia"/>
          <w:highlight w:val="yellow"/>
        </w:rPr>
        <w:t>Native societies were not necessarily structured</w:t>
      </w:r>
      <w:r w:rsidRPr="0084091F">
        <w:rPr>
          <w:rStyle w:val="underline"/>
          <w:rFonts w:eastAsiaTheme="majorEastAsia"/>
        </w:rPr>
        <w:t xml:space="preserve"> through binary gender systems. Rather, </w:t>
      </w:r>
      <w:r w:rsidRPr="00814861">
        <w:rPr>
          <w:rStyle w:val="underline"/>
          <w:rFonts w:eastAsiaTheme="majorEastAsia"/>
          <w:highlight w:val="yellow"/>
        </w:rPr>
        <w:t>some of these societies had multiple genders</w:t>
      </w:r>
      <w:r w:rsidRPr="0084091F">
        <w:rPr>
          <w:rStyle w:val="underline"/>
          <w:rFonts w:eastAsiaTheme="majorEastAsia"/>
        </w:rPr>
        <w:t xml:space="preserve"> and people did not fit rigidly into particular gender categories. Thus, it is not surprising that </w:t>
      </w:r>
      <w:r w:rsidRPr="00814861">
        <w:rPr>
          <w:rStyle w:val="underline"/>
          <w:rFonts w:eastAsiaTheme="majorEastAsia"/>
          <w:highlight w:val="yellow"/>
        </w:rPr>
        <w:t xml:space="preserve">the </w:t>
      </w:r>
      <w:r w:rsidRPr="009C55CE">
        <w:rPr>
          <w:rStyle w:val="underline"/>
          <w:rFonts w:eastAsiaTheme="majorEastAsia"/>
          <w:highlight w:val="green"/>
        </w:rPr>
        <w:t>first peoples targeted for destruction in Native communities were those who did not fit into Western gender categories</w:t>
      </w:r>
      <w:r w:rsidRPr="0084091F">
        <w:rPr>
          <w:rStyle w:val="underline"/>
          <w:rFonts w:eastAsiaTheme="majorEastAsia"/>
        </w:rPr>
        <w:t>.</w:t>
      </w:r>
      <w:r>
        <w:t>"</w:t>
      </w:r>
      <w:r>
        <w:rPr>
          <w:color w:val="163F89"/>
          <w:sz w:val="18"/>
          <w:szCs w:val="18"/>
          <w:vertAlign w:val="superscript"/>
        </w:rPr>
        <w:t>49</w:t>
      </w:r>
      <w:r>
        <w:t xml:space="preserve"> </w:t>
      </w:r>
      <w:r w:rsidRPr="00814861">
        <w:rPr>
          <w:rStyle w:val="underline"/>
          <w:rFonts w:eastAsiaTheme="majorEastAsia"/>
          <w:highlight w:val="yellow"/>
        </w:rPr>
        <w:t>Such Native feminist analyses,</w:t>
      </w:r>
      <w:r w:rsidRPr="0084091F">
        <w:rPr>
          <w:rStyle w:val="underline"/>
          <w:rFonts w:eastAsiaTheme="majorEastAsia"/>
        </w:rPr>
        <w:t xml:space="preserve"> already critiquing </w:t>
      </w:r>
      <w:proofErr w:type="spellStart"/>
      <w:r w:rsidRPr="0084091F">
        <w:rPr>
          <w:rStyle w:val="underline"/>
          <w:rFonts w:eastAsiaTheme="majorEastAsia"/>
        </w:rPr>
        <w:t>heteropatriarchy</w:t>
      </w:r>
      <w:proofErr w:type="spellEnd"/>
      <w:r w:rsidRPr="0084091F">
        <w:rPr>
          <w:rStyle w:val="underline"/>
          <w:rFonts w:eastAsiaTheme="majorEastAsia"/>
        </w:rPr>
        <w:t xml:space="preserve"> and colonialism</w:t>
      </w:r>
      <w:r w:rsidRPr="00814861">
        <w:rPr>
          <w:rStyle w:val="underline"/>
          <w:rFonts w:eastAsiaTheme="majorEastAsia"/>
          <w:highlight w:val="yellow"/>
        </w:rPr>
        <w:t>, are crucial to Two-Spirit critiques</w:t>
      </w:r>
      <w:r>
        <w:t xml:space="preserve">. The theories of Two-Spirit and queer Native women —such as </w:t>
      </w:r>
      <w:proofErr w:type="spellStart"/>
      <w:r>
        <w:t>Chrystos</w:t>
      </w:r>
      <w:proofErr w:type="spellEnd"/>
      <w:r>
        <w:t xml:space="preserve">, Brant, Janice Gould, and Miranda —establish </w:t>
      </w:r>
      <w:r w:rsidRPr="0084091F">
        <w:rPr>
          <w:rStyle w:val="underline"/>
          <w:rFonts w:eastAsiaTheme="majorEastAsia"/>
        </w:rPr>
        <w:t>Two-Spirit-centered feminist critiques that challenge misogyny and queerphobia</w:t>
      </w:r>
      <w:r>
        <w:t>.</w:t>
      </w:r>
      <w:r>
        <w:rPr>
          <w:color w:val="163F89"/>
          <w:sz w:val="18"/>
          <w:szCs w:val="18"/>
          <w:vertAlign w:val="superscript"/>
        </w:rPr>
        <w:t>50</w:t>
      </w:r>
      <w:r>
        <w:t xml:space="preserve"> As mentioned earlier, the enormous presence of queer women in Native studies as central to arts and scholarship has meant that these women can't be ignored. However, they are often included without queerness being discussed. Out queer men in Native studies are only recently being published to a degree that intervenes in the field, and too often the queerness of these artists and scholars remains in barely tolerated margins. The presence of trans people in the field, as in much of academia, remains largely underrepresented. </w:t>
      </w:r>
      <w:r w:rsidRPr="009C55CE">
        <w:rPr>
          <w:rStyle w:val="underline"/>
          <w:rFonts w:eastAsiaTheme="majorEastAsia"/>
          <w:highlight w:val="green"/>
        </w:rPr>
        <w:t>In queer studies, Native people are largely ignored unless as "subjects" of anthropological</w:t>
      </w:r>
      <w:r w:rsidRPr="0084091F">
        <w:rPr>
          <w:rStyle w:val="underline"/>
          <w:rFonts w:eastAsiaTheme="majorEastAsia"/>
        </w:rPr>
        <w:t xml:space="preserve"> and historical </w:t>
      </w:r>
      <w:r w:rsidRPr="009C55CE">
        <w:rPr>
          <w:rStyle w:val="underline"/>
          <w:rFonts w:eastAsiaTheme="majorEastAsia"/>
          <w:highlight w:val="green"/>
        </w:rPr>
        <w:t xml:space="preserve">research that demonstrate </w:t>
      </w:r>
      <w:r w:rsidRPr="00814861">
        <w:rPr>
          <w:rStyle w:val="underline"/>
          <w:rFonts w:eastAsiaTheme="majorEastAsia"/>
          <w:highlight w:val="yellow"/>
        </w:rPr>
        <w:t xml:space="preserve">an </w:t>
      </w:r>
      <w:r w:rsidRPr="009C55CE">
        <w:rPr>
          <w:rStyle w:val="underline"/>
          <w:rFonts w:eastAsiaTheme="majorEastAsia"/>
          <w:highlight w:val="green"/>
        </w:rPr>
        <w:t>idealized "queer" past</w:t>
      </w:r>
      <w:r w:rsidRPr="0084091F">
        <w:rPr>
          <w:rStyle w:val="underline"/>
          <w:rFonts w:eastAsiaTheme="majorEastAsia"/>
        </w:rPr>
        <w:t xml:space="preserve"> that can bolster non-Native queer identities.51 Native feminisms offer critiques and activist agendas that work for decolonization by understanding </w:t>
      </w:r>
      <w:proofErr w:type="spellStart"/>
      <w:r w:rsidRPr="0084091F">
        <w:rPr>
          <w:rStyle w:val="underline"/>
          <w:rFonts w:eastAsiaTheme="majorEastAsia"/>
        </w:rPr>
        <w:t>heteropatriarchy</w:t>
      </w:r>
      <w:proofErr w:type="spellEnd"/>
      <w:r w:rsidRPr="0084091F">
        <w:rPr>
          <w:rStyle w:val="underline"/>
          <w:rFonts w:eastAsiaTheme="majorEastAsia"/>
        </w:rPr>
        <w:t xml:space="preserve"> as a colonial tool.</w:t>
      </w:r>
      <w:r>
        <w:t xml:space="preserve"> Two-Spirit critiques are informed by and make use of other Native activisms, arts, and scholarship. Two-Spirit critiques use the materials available to weave radical and transformational critiques. Native Two-Spirit/queer people are already participating in several Native </w:t>
      </w:r>
      <w:proofErr w:type="gramStart"/>
      <w:r>
        <w:t>activist</w:t>
      </w:r>
      <w:proofErr w:type="gramEnd"/>
      <w:r>
        <w:t xml:space="preserve">, artistic, and academic movements. These movements —even if not "Two-Spirit" —are part of the splints that </w:t>
      </w:r>
      <w:proofErr w:type="spellStart"/>
      <w:r>
        <w:t>doubleweave</w:t>
      </w:r>
      <w:proofErr w:type="spellEnd"/>
      <w:r>
        <w:t xml:space="preserve"> Two-Spirit resistance. Within our scholarship, critical theories in Native studies help strengthen Two-Spirit critiques. American Indian literary nationalisms, for instance, can aid in developing Two-Spirit critiques that are simultaneously tribally specific and speak to intertribal concerns.</w:t>
      </w:r>
      <w:r>
        <w:rPr>
          <w:color w:val="163F89"/>
          <w:sz w:val="18"/>
          <w:szCs w:val="18"/>
          <w:vertAlign w:val="superscript"/>
        </w:rPr>
        <w:t>52</w:t>
      </w:r>
      <w:r>
        <w:t xml:space="preserve"> To offer another example, both Winona </w:t>
      </w:r>
      <w:proofErr w:type="spellStart"/>
      <w:r>
        <w:t>LaDuke's</w:t>
      </w:r>
      <w:proofErr w:type="spellEnd"/>
      <w:r>
        <w:t xml:space="preserve"> and Melissa K. Nelson's scholarship and activism can push Two-Spirit critiques to [End Page 84] articulate how issues of environmental justice and traditional </w:t>
      </w:r>
      <w:proofErr w:type="spellStart"/>
      <w:r>
        <w:t>knowledges</w:t>
      </w:r>
      <w:proofErr w:type="spellEnd"/>
      <w:r>
        <w:t xml:space="preserve"> intersect with and inform Native Two-Spirit/queer identities and struggles.</w:t>
      </w:r>
      <w:r>
        <w:rPr>
          <w:color w:val="163F89"/>
          <w:sz w:val="18"/>
          <w:szCs w:val="18"/>
          <w:vertAlign w:val="superscript"/>
        </w:rPr>
        <w:t>53</w:t>
      </w:r>
      <w:r>
        <w:t xml:space="preserve"> Two-Spirit critiques contextualize themselves as part of </w:t>
      </w:r>
      <w:proofErr w:type="spellStart"/>
      <w:r>
        <w:t>decolonial</w:t>
      </w:r>
      <w:proofErr w:type="spellEnd"/>
      <w:r>
        <w:t xml:space="preserve"> work already in motion. </w:t>
      </w:r>
    </w:p>
    <w:p w:rsidR="00C56D9F" w:rsidRPr="000022F2" w:rsidRDefault="00C56D9F" w:rsidP="00C56D9F"/>
    <w:p w:rsidR="00C56D9F" w:rsidRDefault="00C56D9F" w:rsidP="00C56D9F">
      <w:pPr>
        <w:pStyle w:val="Heading4"/>
        <w:rPr>
          <w:rStyle w:val="StyleBoldUnderline"/>
          <w:b/>
        </w:rPr>
      </w:pPr>
      <w:r>
        <w:rPr>
          <w:rStyle w:val="StyleBoldUnderline"/>
          <w:b/>
        </w:rPr>
        <w:t>Western feminism excludes Native American women</w:t>
      </w:r>
    </w:p>
    <w:p w:rsidR="00C56D9F" w:rsidRDefault="00C56D9F" w:rsidP="00C56D9F"/>
    <w:p w:rsidR="00C56D9F" w:rsidRDefault="00C56D9F" w:rsidP="00C56D9F">
      <w:pPr>
        <w:rPr>
          <w:rStyle w:val="StyleStyleBold12pt"/>
        </w:rPr>
      </w:pPr>
      <w:r>
        <w:rPr>
          <w:rStyle w:val="StyleStyleBold12pt"/>
        </w:rPr>
        <w:t>Dixon, 11</w:t>
      </w:r>
    </w:p>
    <w:p w:rsidR="00C56D9F" w:rsidRPr="00EA018E" w:rsidRDefault="00C56D9F" w:rsidP="00C56D9F">
      <w:r w:rsidRPr="00EA018E">
        <w:t xml:space="preserve">[Violet K., “Western Feminism in a Global Perspective,” Student Pulse, 2011 </w:t>
      </w:r>
      <w:proofErr w:type="spellStart"/>
      <w:r w:rsidRPr="00EA018E">
        <w:t>Vol</w:t>
      </w:r>
      <w:proofErr w:type="spellEnd"/>
      <w:r w:rsidRPr="00EA018E">
        <w:t xml:space="preserve"> 3 No. 2, </w:t>
      </w:r>
      <w:hyperlink r:id="rId24" w:history="1">
        <w:r w:rsidRPr="00EA018E">
          <w:rPr>
            <w:rStyle w:val="Hyperlink"/>
          </w:rPr>
          <w:t>http://www.studentpulse.com/articles/395/2/western-feminism-in-a-global-perspective</w:t>
        </w:r>
      </w:hyperlink>
      <w:r w:rsidRPr="00EA018E">
        <w:t xml:space="preserve"> //</w:t>
      </w:r>
      <w:proofErr w:type="spellStart"/>
      <w:r w:rsidRPr="00EA018E">
        <w:t>uwyo-baj</w:t>
      </w:r>
      <w:proofErr w:type="spellEnd"/>
      <w:r w:rsidRPr="00EA018E">
        <w:t>]</w:t>
      </w:r>
    </w:p>
    <w:p w:rsidR="00C56D9F" w:rsidRDefault="00C56D9F" w:rsidP="00C56D9F">
      <w:r w:rsidRPr="002C08A5">
        <w:rPr>
          <w:rStyle w:val="StyleBoldUnderline"/>
          <w:highlight w:val="cyan"/>
        </w:rPr>
        <w:t>Western feminism is exclusive and may not</w:t>
      </w:r>
      <w:r w:rsidRPr="00EA018E">
        <w:rPr>
          <w:rStyle w:val="StyleBoldUnderline"/>
        </w:rPr>
        <w:t xml:space="preserve"> even </w:t>
      </w:r>
      <w:r w:rsidRPr="002C08A5">
        <w:rPr>
          <w:rStyle w:val="StyleBoldUnderline"/>
          <w:highlight w:val="cyan"/>
        </w:rPr>
        <w:t>include</w:t>
      </w:r>
      <w:r w:rsidRPr="00EA018E">
        <w:rPr>
          <w:rStyle w:val="StyleBoldUnderline"/>
        </w:rPr>
        <w:t xml:space="preserve"> all women who live in the United States</w:t>
      </w:r>
      <w:r>
        <w:t xml:space="preserve">. Some </w:t>
      </w:r>
      <w:r w:rsidRPr="00EA018E">
        <w:rPr>
          <w:rStyle w:val="StyleBoldUnderline"/>
        </w:rPr>
        <w:t xml:space="preserve">critics have pointed to this social construct as a way of distancing the relationships between </w:t>
      </w:r>
      <w:r w:rsidRPr="002C08A5">
        <w:rPr>
          <w:rStyle w:val="StyleBoldUnderline"/>
          <w:highlight w:val="cyan"/>
        </w:rPr>
        <w:t>women of different backgrounds</w:t>
      </w:r>
      <w:r w:rsidRPr="00EA018E">
        <w:rPr>
          <w:rStyle w:val="StyleBoldUnderline"/>
        </w:rPr>
        <w:t xml:space="preserve"> even further because generally, </w:t>
      </w:r>
      <w:r w:rsidRPr="002C08A5">
        <w:rPr>
          <w:rStyle w:val="StyleBoldUnderline"/>
          <w:highlight w:val="cyan"/>
        </w:rPr>
        <w:t>white middle class women are the first to benefit from social change and advanced privilege</w:t>
      </w:r>
      <w:r>
        <w:t xml:space="preserve">. </w:t>
      </w:r>
      <w:r w:rsidRPr="00EA018E">
        <w:rPr>
          <w:rStyle w:val="StyleBoldUnderline"/>
        </w:rPr>
        <w:t>Advancement for some does not necessarily equate to advancement for all</w:t>
      </w:r>
      <w:r>
        <w:t xml:space="preserve">. “The increased labor force participation of white middle-class women has been accompanied, indeed made possible, by the increased availability outside the home of services formerly provided inside the home -- cleaning, food, health, and personal services. These jobs are disproportionately filled by women of color -- African American, Latina, Asian American” (Barkley). This </w:t>
      </w:r>
      <w:r w:rsidRPr="00EA018E">
        <w:rPr>
          <w:rStyle w:val="StyleBoldUnderline"/>
        </w:rPr>
        <w:t>disparity of experience leads to a flawed discourse in women’s studies because there is an inherent racism in the way American culture operates</w:t>
      </w:r>
      <w:r>
        <w:t>. Barkley continues, “</w:t>
      </w:r>
      <w:r w:rsidRPr="002C08A5">
        <w:rPr>
          <w:rStyle w:val="StyleBoldUnderline"/>
          <w:highlight w:val="cyan"/>
        </w:rPr>
        <w:t>We are likely to acknowledge that white middle-class women have had a different experience from</w:t>
      </w:r>
      <w:r>
        <w:t xml:space="preserve"> African American, Latina, Asian American, and </w:t>
      </w:r>
      <w:r w:rsidRPr="002C08A5">
        <w:rPr>
          <w:rStyle w:val="StyleBoldUnderline"/>
          <w:highlight w:val="cyan"/>
        </w:rPr>
        <w:t>Native American women; but the fact that these histories exist simultaneously, in dialogue with each other, is seldom apparent in the studies we do</w:t>
      </w:r>
      <w:r w:rsidRPr="002C08A5">
        <w:rPr>
          <w:highlight w:val="cyan"/>
        </w:rPr>
        <w:t>.</w:t>
      </w:r>
      <w:r>
        <w:t xml:space="preserve"> </w:t>
      </w:r>
      <w:r w:rsidRPr="00EA018E">
        <w:rPr>
          <w:rStyle w:val="StyleBoldUnderline"/>
        </w:rPr>
        <w:t>The overwhelming tendency</w:t>
      </w:r>
      <w:r>
        <w:t xml:space="preserve"> now </w:t>
      </w:r>
      <w:r w:rsidRPr="00EA018E">
        <w:rPr>
          <w:rStyle w:val="StyleBoldUnderline"/>
        </w:rPr>
        <w:t>is to acknowledge and then ignore differences among women</w:t>
      </w:r>
      <w:r>
        <w:t>…</w:t>
      </w:r>
      <w:r w:rsidRPr="00EA018E">
        <w:rPr>
          <w:rStyle w:val="StyleBoldUnderline"/>
        </w:rPr>
        <w:t>The effect of this is that acknowledging difference becomes a way of reinforcing the notion that the experiences of white middle-class women are the norm; all others become deviant -- different from.</w:t>
      </w:r>
      <w:r>
        <w:t xml:space="preserve"> ” This dialogue is disturbing because it emphasizes the disparity between women created by advancement for only the elite, even within the United States. Being white, thin, and affluent is becoming the only acceptable reality for women who want privilege in the world. Barbie, the popular American girl’s doll, has been manufactured in more than 45 nationalities and sold in 150 nations, but the Mattel Company was not necessarily accurate in its production of multinational Barbie dolls. In fact, the dolls all appeared very similar to the original white Barbie doll. “A comparison of the classic Caucasian, blond-haired, blue-eyed doll to any one of her multiethnic counterparts reveals that the appearance of cultural or racial difference is used through the dye used to color the doll’s body, occasionally a slight modification of facial features (such as slightly slanted eyes for the Asian models of Barbie, or a slightly wider nose and thicker lips in her African versions), and a dramatic change in costume reflecting the Mattel Co.’s understanding of the particular country’s “traditional dress”. No modifications are made to the doll’s body shape and size, or general facial structure (Lind, 27).” This is a perfect example of how a company has projected Western ideals of beauty and homogeneity across the world without making an adequate attempt to create a product suited to each culture. The appeal of the Barbie doll and in fact the danger of it, is that it provides little girls with a concept of identity. This identity, even among white American girls, is unrealistic because the chances of having a body like Barbie is less than 1 in 100,000 (Lind</w:t>
      </w:r>
      <w:proofErr w:type="gramStart"/>
      <w:r>
        <w:t>,27</w:t>
      </w:r>
      <w:proofErr w:type="gramEnd"/>
      <w:r>
        <w:t>). Beyond its unrealistic form, the Barbie doll from a feminist perspective has much deeper implications.</w:t>
      </w:r>
    </w:p>
    <w:p w:rsidR="00C56D9F" w:rsidRPr="001C1CB6" w:rsidRDefault="00C56D9F" w:rsidP="00C56D9F">
      <w:pPr>
        <w:pStyle w:val="Heading4"/>
        <w:rPr>
          <w:rStyle w:val="StyleStyleBold12pt"/>
          <w:b/>
          <w:bCs w:val="0"/>
        </w:rPr>
      </w:pPr>
      <w:r>
        <w:t xml:space="preserve">Native women are distinct in feminism—Women are constructed as subjects of life within the </w:t>
      </w:r>
      <w:proofErr w:type="spellStart"/>
      <w:r>
        <w:t>biopolitical</w:t>
      </w:r>
      <w:proofErr w:type="spellEnd"/>
      <w:r>
        <w:t xml:space="preserve"> regime of colonialism whereas Natives are subjects of death- this understanding conditioned and informs politics, we are the only prerequisite </w:t>
      </w:r>
    </w:p>
    <w:p w:rsidR="00C56D9F" w:rsidRDefault="00C56D9F" w:rsidP="00C56D9F">
      <w:pPr>
        <w:rPr>
          <w:rStyle w:val="StyleStyleBold12pt"/>
        </w:rPr>
      </w:pPr>
    </w:p>
    <w:p w:rsidR="00C56D9F" w:rsidRPr="00561859" w:rsidRDefault="00C56D9F" w:rsidP="00C56D9F">
      <w:r w:rsidRPr="00561859">
        <w:rPr>
          <w:rStyle w:val="StyleStyleBold12pt"/>
        </w:rPr>
        <w:t>Smith 10</w:t>
      </w:r>
      <w:r w:rsidRPr="00561859">
        <w:t xml:space="preserve"> (Andrea “Queer Theory and Native Studies: The </w:t>
      </w:r>
      <w:proofErr w:type="spellStart"/>
      <w:r w:rsidRPr="00561859">
        <w:t>Heteronormativity</w:t>
      </w:r>
      <w:proofErr w:type="spellEnd"/>
      <w:r w:rsidRPr="00561859">
        <w:t xml:space="preserve"> of Settler Colonialism” GLQ: A Journal of Lesbian and Gay Studies, Volume 16, Number 1-2, 2010, pp. 42-68 (Article) </w:t>
      </w:r>
      <w:r>
        <w:t>//</w:t>
      </w:r>
      <w:r w:rsidRPr="00561859">
        <w:t xml:space="preserve">) </w:t>
      </w:r>
    </w:p>
    <w:p w:rsidR="00C56D9F" w:rsidRDefault="00C56D9F" w:rsidP="00C56D9F">
      <w:pPr>
        <w:pStyle w:val="evidencetext"/>
      </w:pPr>
    </w:p>
    <w:p w:rsidR="00C56D9F" w:rsidRDefault="00C56D9F" w:rsidP="00C56D9F">
      <w:r w:rsidRPr="00830DC0">
        <w:rPr>
          <w:sz w:val="16"/>
        </w:rPr>
        <w:t xml:space="preserve">Thus </w:t>
      </w:r>
      <w:r w:rsidRPr="006E55EE">
        <w:rPr>
          <w:rStyle w:val="StyleBoldUnderline"/>
        </w:rPr>
        <w:t>normative futurity depends on an “origin story.”</w:t>
      </w:r>
      <w:r w:rsidRPr="00830DC0">
        <w:rPr>
          <w:sz w:val="16"/>
        </w:rPr>
        <w:t xml:space="preserve"> The future is legitimated as a continuation of the past. Here I am reminded of how I have often </w:t>
      </w:r>
      <w:proofErr w:type="gramStart"/>
      <w:r w:rsidRPr="00830DC0">
        <w:rPr>
          <w:sz w:val="16"/>
        </w:rPr>
        <w:t xml:space="preserve">heard  </w:t>
      </w:r>
      <w:r w:rsidRPr="00F16973">
        <w:rPr>
          <w:rStyle w:val="StyleBoldUnderline"/>
          <w:highlight w:val="cyan"/>
        </w:rPr>
        <w:t>Native</w:t>
      </w:r>
      <w:proofErr w:type="gramEnd"/>
      <w:r w:rsidRPr="00F16973">
        <w:rPr>
          <w:rStyle w:val="StyleBoldUnderline"/>
          <w:highlight w:val="cyan"/>
        </w:rPr>
        <w:t xml:space="preserve"> activists say, “Let us not work on domestic or other forms of gender violence  now, we must work on survival issues ﬁrst</w:t>
      </w:r>
      <w:r w:rsidRPr="00830DC0">
        <w:rPr>
          <w:sz w:val="16"/>
        </w:rPr>
        <w:t xml:space="preserve">.”25 Of course, </w:t>
      </w:r>
      <w:r w:rsidRPr="00F16973">
        <w:rPr>
          <w:rStyle w:val="Emphasis"/>
          <w:highlight w:val="cyan"/>
        </w:rPr>
        <w:t>since Native women are the women most likely to be killed by acts of gender violence in the United States</w:t>
      </w:r>
      <w:proofErr w:type="gramStart"/>
      <w:r w:rsidRPr="00F16973">
        <w:rPr>
          <w:sz w:val="16"/>
          <w:highlight w:val="cyan"/>
        </w:rPr>
        <w:t xml:space="preserve">,  </w:t>
      </w:r>
      <w:r w:rsidRPr="00F16973">
        <w:rPr>
          <w:rStyle w:val="StyleBoldUnderline"/>
          <w:highlight w:val="cyan"/>
        </w:rPr>
        <w:t>they</w:t>
      </w:r>
      <w:proofErr w:type="gramEnd"/>
      <w:r w:rsidRPr="00F16973">
        <w:rPr>
          <w:rStyle w:val="StyleBoldUnderline"/>
          <w:highlight w:val="cyan"/>
        </w:rPr>
        <w:t xml:space="preserve"> are clearly not surviving</w:t>
      </w:r>
      <w:r w:rsidRPr="00830DC0">
        <w:rPr>
          <w:sz w:val="16"/>
        </w:rPr>
        <w:t xml:space="preserve">. The </w:t>
      </w:r>
      <w:r w:rsidRPr="00F16973">
        <w:rPr>
          <w:rStyle w:val="StyleBoldUnderline"/>
          <w:highlight w:val="cyan"/>
        </w:rPr>
        <w:t xml:space="preserve">many works on Native women and </w:t>
      </w:r>
      <w:proofErr w:type="gramStart"/>
      <w:r w:rsidRPr="00F16973">
        <w:rPr>
          <w:rStyle w:val="StyleBoldUnderline"/>
          <w:highlight w:val="cyan"/>
        </w:rPr>
        <w:t>feminism  that</w:t>
      </w:r>
      <w:proofErr w:type="gramEnd"/>
      <w:r w:rsidRPr="00F16973">
        <w:rPr>
          <w:rStyle w:val="StyleBoldUnderline"/>
          <w:highlight w:val="cyan"/>
        </w:rPr>
        <w:t xml:space="preserve"> say that we are “American Indian women in that order</w:t>
      </w:r>
      <w:r w:rsidRPr="00CD1FB9">
        <w:rPr>
          <w:rStyle w:val="StyleBoldUnderline"/>
        </w:rPr>
        <w:t>,” that position gender  justice as something to be addressed after decolonization,</w:t>
      </w:r>
      <w:r w:rsidRPr="00830DC0">
        <w:rPr>
          <w:sz w:val="16"/>
        </w:rPr>
        <w:t xml:space="preserve"> all speak to how this  politics of futurity sacriﬁces the lives of women and those who are not gender nor-</w:t>
      </w:r>
      <w:proofErr w:type="spellStart"/>
      <w:r w:rsidRPr="00830DC0">
        <w:rPr>
          <w:sz w:val="16"/>
        </w:rPr>
        <w:t>mative</w:t>
      </w:r>
      <w:proofErr w:type="spellEnd"/>
      <w:r w:rsidRPr="00830DC0">
        <w:rPr>
          <w:sz w:val="16"/>
        </w:rPr>
        <w:t xml:space="preserve"> for the indeﬁnitely postponed postcolonial future. As </w:t>
      </w:r>
      <w:proofErr w:type="spellStart"/>
      <w:r w:rsidRPr="00830DC0">
        <w:rPr>
          <w:sz w:val="16"/>
        </w:rPr>
        <w:t>Denetdale</w:t>
      </w:r>
      <w:proofErr w:type="spellEnd"/>
      <w:r w:rsidRPr="00830DC0">
        <w:rPr>
          <w:sz w:val="16"/>
        </w:rPr>
        <w:t xml:space="preserve"> notes, </w:t>
      </w:r>
      <w:proofErr w:type="gramStart"/>
      <w:r w:rsidRPr="00830DC0">
        <w:rPr>
          <w:sz w:val="16"/>
        </w:rPr>
        <w:t>the  Native</w:t>
      </w:r>
      <w:proofErr w:type="gramEnd"/>
      <w:r w:rsidRPr="00830DC0">
        <w:rPr>
          <w:sz w:val="16"/>
        </w:rPr>
        <w:t xml:space="preserve"> nationhood that becomes articulated under this strategy of futurity is one  that supports </w:t>
      </w:r>
      <w:proofErr w:type="spellStart"/>
      <w:r w:rsidRPr="00830DC0">
        <w:rPr>
          <w:sz w:val="16"/>
        </w:rPr>
        <w:t>heteropatriarchy</w:t>
      </w:r>
      <w:proofErr w:type="spellEnd"/>
      <w:r w:rsidRPr="00830DC0">
        <w:rPr>
          <w:sz w:val="16"/>
        </w:rPr>
        <w:t xml:space="preserve">, U.S. imperialism, </w:t>
      </w:r>
      <w:proofErr w:type="spellStart"/>
      <w:r w:rsidRPr="00830DC0">
        <w:rPr>
          <w:sz w:val="16"/>
        </w:rPr>
        <w:t>antiblack</w:t>
      </w:r>
      <w:proofErr w:type="spellEnd"/>
      <w:r w:rsidRPr="00830DC0">
        <w:rPr>
          <w:sz w:val="16"/>
        </w:rPr>
        <w:t xml:space="preserve"> racism, and capital-  ism. As Edelman states: “Political programs are programmed to reify </w:t>
      </w:r>
      <w:proofErr w:type="gramStart"/>
      <w:r w:rsidRPr="00830DC0">
        <w:rPr>
          <w:sz w:val="16"/>
        </w:rPr>
        <w:t>difference  and</w:t>
      </w:r>
      <w:proofErr w:type="gramEnd"/>
      <w:r w:rsidRPr="00830DC0">
        <w:rPr>
          <w:sz w:val="16"/>
        </w:rPr>
        <w:t xml:space="preserve"> thus to secure in the form of the future, the order of the same.”26 </w:t>
      </w:r>
      <w:proofErr w:type="gramStart"/>
      <w:r w:rsidRPr="00830DC0">
        <w:rPr>
          <w:sz w:val="16"/>
        </w:rPr>
        <w:t>Edelman  calls</w:t>
      </w:r>
      <w:proofErr w:type="gramEnd"/>
      <w:r w:rsidRPr="00830DC0">
        <w:rPr>
          <w:sz w:val="16"/>
        </w:rPr>
        <w:t xml:space="preserve"> us to queer “social organization as such” to show how our efforts to secure a  better future for our children lead us to excuse injustice in the present.27  At the same time, however, this </w:t>
      </w:r>
      <w:proofErr w:type="spellStart"/>
      <w:r w:rsidRPr="00830DC0">
        <w:rPr>
          <w:sz w:val="16"/>
        </w:rPr>
        <w:t>subjectless</w:t>
      </w:r>
      <w:proofErr w:type="spellEnd"/>
      <w:r w:rsidRPr="00830DC0">
        <w:rPr>
          <w:sz w:val="16"/>
        </w:rPr>
        <w:t xml:space="preserve"> critique has its limits with regard  to decolonization. For instance, Edelman’s analysis lapses into a vulgar </w:t>
      </w:r>
      <w:proofErr w:type="spellStart"/>
      <w:r w:rsidRPr="00830DC0">
        <w:rPr>
          <w:sz w:val="16"/>
        </w:rPr>
        <w:t>construc</w:t>
      </w:r>
      <w:proofErr w:type="spellEnd"/>
      <w:proofErr w:type="gramStart"/>
      <w:r w:rsidRPr="00830DC0">
        <w:rPr>
          <w:sz w:val="16"/>
        </w:rPr>
        <w:t xml:space="preserve">-  </w:t>
      </w:r>
      <w:proofErr w:type="spellStart"/>
      <w:r w:rsidRPr="00830DC0">
        <w:rPr>
          <w:sz w:val="16"/>
        </w:rPr>
        <w:t>tionism</w:t>
      </w:r>
      <w:proofErr w:type="spellEnd"/>
      <w:proofErr w:type="gramEnd"/>
      <w:r w:rsidRPr="00830DC0">
        <w:rPr>
          <w:sz w:val="16"/>
        </w:rPr>
        <w:t xml:space="preserve"> by creating a fantasy that there can actually be a politics without a political  program that does not always </w:t>
      </w:r>
      <w:proofErr w:type="spellStart"/>
      <w:r w:rsidRPr="00830DC0">
        <w:rPr>
          <w:sz w:val="16"/>
        </w:rPr>
        <w:t>reinstantiate</w:t>
      </w:r>
      <w:proofErr w:type="spellEnd"/>
      <w:r w:rsidRPr="00830DC0">
        <w:rPr>
          <w:sz w:val="16"/>
        </w:rPr>
        <w:t xml:space="preserve"> what it deconstructs, that does not always  also in some way reafﬁrm the order of the same. Edelman’s “anti-oppositional</w:t>
      </w:r>
      <w:proofErr w:type="gramStart"/>
      <w:r w:rsidRPr="00830DC0">
        <w:rPr>
          <w:sz w:val="16"/>
        </w:rPr>
        <w:t>”   politics</w:t>
      </w:r>
      <w:proofErr w:type="gramEnd"/>
      <w:r w:rsidRPr="00830DC0">
        <w:rPr>
          <w:sz w:val="16"/>
        </w:rPr>
        <w:t xml:space="preserve"> in the context of multinational capitalism and empire ensures the </w:t>
      </w:r>
      <w:proofErr w:type="spellStart"/>
      <w:r w:rsidRPr="00830DC0">
        <w:rPr>
          <w:sz w:val="16"/>
        </w:rPr>
        <w:t>continu</w:t>
      </w:r>
      <w:proofErr w:type="spellEnd"/>
      <w:r w:rsidRPr="00830DC0">
        <w:rPr>
          <w:sz w:val="16"/>
        </w:rPr>
        <w:t xml:space="preserve">-  </w:t>
      </w:r>
      <w:proofErr w:type="spellStart"/>
      <w:r w:rsidRPr="00830DC0">
        <w:rPr>
          <w:sz w:val="16"/>
        </w:rPr>
        <w:t>ation</w:t>
      </w:r>
      <w:proofErr w:type="spellEnd"/>
      <w:r w:rsidRPr="00830DC0">
        <w:rPr>
          <w:sz w:val="16"/>
        </w:rPr>
        <w:t xml:space="preserve"> of that status quo by disabling collective struggle designed to dismantle these  systems. That is, it seems difﬁcult to dismantle multinational capitalism, </w:t>
      </w:r>
      <w:proofErr w:type="gramStart"/>
      <w:r w:rsidRPr="00830DC0">
        <w:rPr>
          <w:sz w:val="16"/>
        </w:rPr>
        <w:t>settler  colonialism</w:t>
      </w:r>
      <w:proofErr w:type="gramEnd"/>
      <w:r w:rsidRPr="00830DC0">
        <w:rPr>
          <w:sz w:val="16"/>
        </w:rPr>
        <w:t xml:space="preserve">, white supremacy, and </w:t>
      </w:r>
      <w:proofErr w:type="spellStart"/>
      <w:r w:rsidRPr="00830DC0">
        <w:rPr>
          <w:sz w:val="16"/>
        </w:rPr>
        <w:t>heteropatriarchy</w:t>
      </w:r>
      <w:proofErr w:type="spellEnd"/>
      <w:r w:rsidRPr="00830DC0">
        <w:rPr>
          <w:sz w:val="16"/>
        </w:rPr>
        <w:t xml:space="preserve"> without some kind of </w:t>
      </w:r>
      <w:proofErr w:type="spellStart"/>
      <w:r w:rsidRPr="00830DC0">
        <w:rPr>
          <w:sz w:val="16"/>
        </w:rPr>
        <w:t>politi</w:t>
      </w:r>
      <w:proofErr w:type="spellEnd"/>
      <w:r w:rsidRPr="00830DC0">
        <w:rPr>
          <w:sz w:val="16"/>
        </w:rPr>
        <w:t xml:space="preserve">-  </w:t>
      </w:r>
      <w:proofErr w:type="spellStart"/>
      <w:r w:rsidRPr="00830DC0">
        <w:rPr>
          <w:sz w:val="16"/>
        </w:rPr>
        <w:t>cal</w:t>
      </w:r>
      <w:proofErr w:type="spellEnd"/>
      <w:r w:rsidRPr="00830DC0">
        <w:rPr>
          <w:sz w:val="16"/>
        </w:rPr>
        <w:t xml:space="preserve"> program, however provisional it may be. Here, Native studies can temper </w:t>
      </w:r>
      <w:proofErr w:type="gramStart"/>
      <w:r w:rsidRPr="00830DC0">
        <w:rPr>
          <w:sz w:val="16"/>
        </w:rPr>
        <w:t xml:space="preserve">this  </w:t>
      </w:r>
      <w:proofErr w:type="spellStart"/>
      <w:r w:rsidRPr="00830DC0">
        <w:rPr>
          <w:sz w:val="16"/>
        </w:rPr>
        <w:t>subjectless</w:t>
      </w:r>
      <w:proofErr w:type="spellEnd"/>
      <w:proofErr w:type="gramEnd"/>
      <w:r w:rsidRPr="00830DC0">
        <w:rPr>
          <w:sz w:val="16"/>
        </w:rPr>
        <w:t xml:space="preserve"> critique by engaging queer of color critique in particular. José </w:t>
      </w:r>
      <w:proofErr w:type="gramStart"/>
      <w:r w:rsidRPr="00830DC0">
        <w:rPr>
          <w:sz w:val="16"/>
        </w:rPr>
        <w:t>Esteban  Muñoz</w:t>
      </w:r>
      <w:proofErr w:type="gramEnd"/>
      <w:r w:rsidRPr="00830DC0">
        <w:rPr>
          <w:sz w:val="16"/>
        </w:rPr>
        <w:t xml:space="preserve"> notes, for example, that an anti-oppositional politic ultimately opts out of  </w:t>
      </w:r>
      <w:proofErr w:type="spellStart"/>
      <w:r w:rsidRPr="00830DC0">
        <w:rPr>
          <w:sz w:val="16"/>
        </w:rPr>
        <w:t>relationality</w:t>
      </w:r>
      <w:proofErr w:type="spellEnd"/>
      <w:r w:rsidRPr="00830DC0">
        <w:rPr>
          <w:sz w:val="16"/>
        </w:rPr>
        <w:t xml:space="preserve"> and politics. “</w:t>
      </w:r>
      <w:proofErr w:type="spellStart"/>
      <w:r w:rsidRPr="00830DC0">
        <w:rPr>
          <w:sz w:val="16"/>
        </w:rPr>
        <w:t>Relationality</w:t>
      </w:r>
      <w:proofErr w:type="spellEnd"/>
      <w:r w:rsidRPr="00830DC0">
        <w:rPr>
          <w:sz w:val="16"/>
        </w:rPr>
        <w:t xml:space="preserve"> is not pretty, but the option of simply </w:t>
      </w:r>
      <w:proofErr w:type="gramStart"/>
      <w:r w:rsidRPr="00830DC0">
        <w:rPr>
          <w:sz w:val="16"/>
        </w:rPr>
        <w:t>opting  out</w:t>
      </w:r>
      <w:proofErr w:type="gramEnd"/>
      <w:r w:rsidRPr="00830DC0">
        <w:rPr>
          <w:sz w:val="16"/>
        </w:rPr>
        <w:t xml:space="preserve"> of it . . . is imaginable only if one can frame queerness as a singular abstraction  that can be subtracted and isolated from a larger social matrix.”28 Furthermore, an anti-oppositional politic can quickly lapse into a leftist cynicism, in which </w:t>
      </w:r>
      <w:proofErr w:type="gramStart"/>
      <w:r w:rsidRPr="00830DC0">
        <w:rPr>
          <w:sz w:val="16"/>
        </w:rPr>
        <w:t>all  politics</w:t>
      </w:r>
      <w:proofErr w:type="gramEnd"/>
      <w:r w:rsidRPr="00830DC0">
        <w:rPr>
          <w:sz w:val="16"/>
        </w:rPr>
        <w:t xml:space="preserve"> are dismissed as “reproductive” with no disruptive potential. This </w:t>
      </w:r>
      <w:proofErr w:type="gramStart"/>
      <w:r w:rsidRPr="00830DC0">
        <w:rPr>
          <w:sz w:val="16"/>
        </w:rPr>
        <w:t>cynicism  then</w:t>
      </w:r>
      <w:proofErr w:type="gramEnd"/>
      <w:r w:rsidRPr="00830DC0">
        <w:rPr>
          <w:sz w:val="16"/>
        </w:rPr>
        <w:t xml:space="preserve"> becomes an apology for maintaining the status quo. As Muñoz argues: “</w:t>
      </w:r>
      <w:proofErr w:type="gramStart"/>
      <w:r w:rsidRPr="00830DC0">
        <w:rPr>
          <w:sz w:val="16"/>
        </w:rPr>
        <w:t>The  here</w:t>
      </w:r>
      <w:proofErr w:type="gramEnd"/>
      <w:r w:rsidRPr="00830DC0">
        <w:rPr>
          <w:sz w:val="16"/>
        </w:rPr>
        <w:t xml:space="preserve"> and now is simply not enough. Queerness should and could be about a </w:t>
      </w:r>
      <w:proofErr w:type="gramStart"/>
      <w:r w:rsidRPr="00830DC0">
        <w:rPr>
          <w:sz w:val="16"/>
        </w:rPr>
        <w:t>desire  for</w:t>
      </w:r>
      <w:proofErr w:type="gramEnd"/>
      <w:r w:rsidRPr="00830DC0">
        <w:rPr>
          <w:sz w:val="16"/>
        </w:rPr>
        <w:t xml:space="preserve"> another way of being in both the world and time, a desire that resists mandates  to accept that which is not enough.”29 A politics of “opting out” clearly </w:t>
      </w:r>
      <w:proofErr w:type="gramStart"/>
      <w:r w:rsidRPr="00830DC0">
        <w:rPr>
          <w:sz w:val="16"/>
        </w:rPr>
        <w:t>privileges  those</w:t>
      </w:r>
      <w:proofErr w:type="gramEnd"/>
      <w:r w:rsidRPr="00830DC0">
        <w:rPr>
          <w:sz w:val="16"/>
        </w:rPr>
        <w:t xml:space="preserve"> who are relatively more comfortable under the current situation. </w:t>
      </w:r>
      <w:r w:rsidRPr="00F16973">
        <w:rPr>
          <w:rStyle w:val="StyleBoldUnderline"/>
          <w:highlight w:val="cyan"/>
        </w:rPr>
        <w:t>For indigenous peoples</w:t>
      </w:r>
      <w:r w:rsidRPr="00830DC0">
        <w:rPr>
          <w:sz w:val="16"/>
        </w:rPr>
        <w:t xml:space="preserve">, however, </w:t>
      </w:r>
      <w:r w:rsidRPr="00F16973">
        <w:rPr>
          <w:rStyle w:val="StyleBoldUnderline"/>
          <w:highlight w:val="cyan"/>
        </w:rPr>
        <w:t xml:space="preserve">who face genocide, as well as all peoples subjected </w:t>
      </w:r>
      <w:proofErr w:type="gramStart"/>
      <w:r w:rsidRPr="00F16973">
        <w:rPr>
          <w:rStyle w:val="StyleBoldUnderline"/>
          <w:highlight w:val="cyan"/>
        </w:rPr>
        <w:t>to  conditions</w:t>
      </w:r>
      <w:proofErr w:type="gramEnd"/>
      <w:r w:rsidRPr="00F16973">
        <w:rPr>
          <w:rStyle w:val="StyleBoldUnderline"/>
          <w:highlight w:val="cyan"/>
        </w:rPr>
        <w:t xml:space="preserve"> of starvation, violence, and war, opting out is simply not an option</w:t>
      </w:r>
      <w:r w:rsidRPr="00212991">
        <w:rPr>
          <w:rStyle w:val="StyleBoldUnderline"/>
        </w:rPr>
        <w:t>.</w:t>
      </w:r>
      <w:r w:rsidRPr="00830DC0">
        <w:rPr>
          <w:sz w:val="16"/>
        </w:rPr>
        <w:t xml:space="preserve">  The question then arises, who will be left when we opt out of a </w:t>
      </w:r>
      <w:proofErr w:type="gramStart"/>
      <w:r w:rsidRPr="00830DC0">
        <w:rPr>
          <w:sz w:val="16"/>
        </w:rPr>
        <w:t>struggle  against</w:t>
      </w:r>
      <w:proofErr w:type="gramEnd"/>
      <w:r w:rsidRPr="00830DC0">
        <w:rPr>
          <w:sz w:val="16"/>
        </w:rPr>
        <w:t xml:space="preserve"> white supremacy, settler colonialism, and capitalism? Those most </w:t>
      </w:r>
      <w:proofErr w:type="spellStart"/>
      <w:r w:rsidRPr="00830DC0">
        <w:rPr>
          <w:sz w:val="16"/>
        </w:rPr>
        <w:t>imme</w:t>
      </w:r>
      <w:proofErr w:type="spellEnd"/>
      <w:proofErr w:type="gramStart"/>
      <w:r w:rsidRPr="00830DC0">
        <w:rPr>
          <w:sz w:val="16"/>
        </w:rPr>
        <w:t xml:space="preserve">-  </w:t>
      </w:r>
      <w:proofErr w:type="spellStart"/>
      <w:r w:rsidRPr="00830DC0">
        <w:rPr>
          <w:sz w:val="16"/>
        </w:rPr>
        <w:t>diately</w:t>
      </w:r>
      <w:proofErr w:type="spellEnd"/>
      <w:proofErr w:type="gramEnd"/>
      <w:r w:rsidRPr="00830DC0">
        <w:rPr>
          <w:sz w:val="16"/>
        </w:rPr>
        <w:t xml:space="preserve"> sacriﬁced in this “anti-oppositional” politic are indigenous peoples, poor  peoples, and all those whose lives are under immediate attack. Thus, while </w:t>
      </w:r>
      <w:proofErr w:type="spellStart"/>
      <w:r w:rsidRPr="00830DC0">
        <w:rPr>
          <w:sz w:val="16"/>
        </w:rPr>
        <w:t>Edel</w:t>
      </w:r>
      <w:proofErr w:type="spellEnd"/>
      <w:proofErr w:type="gramStart"/>
      <w:r w:rsidRPr="00830DC0">
        <w:rPr>
          <w:sz w:val="16"/>
        </w:rPr>
        <w:t>-  man</w:t>
      </w:r>
      <w:proofErr w:type="gramEnd"/>
      <w:r w:rsidRPr="00830DC0">
        <w:rPr>
          <w:sz w:val="16"/>
        </w:rPr>
        <w:t xml:space="preserve"> contends that the Child can be analytically separated from actual children,  Muñoz demonstrates that Edelman’s Child is nonetheless a disavowed white Child.  “The future is the stuff of some kids. </w:t>
      </w:r>
      <w:proofErr w:type="spellStart"/>
      <w:r w:rsidRPr="00830DC0">
        <w:rPr>
          <w:sz w:val="16"/>
        </w:rPr>
        <w:t>Racialized</w:t>
      </w:r>
      <w:proofErr w:type="spellEnd"/>
      <w:r w:rsidRPr="00830DC0">
        <w:rPr>
          <w:sz w:val="16"/>
        </w:rPr>
        <w:t xml:space="preserve"> kids, queer kids, are not </w:t>
      </w:r>
      <w:proofErr w:type="gramStart"/>
      <w:r w:rsidRPr="00830DC0">
        <w:rPr>
          <w:sz w:val="16"/>
        </w:rPr>
        <w:t>the  sovereign</w:t>
      </w:r>
      <w:proofErr w:type="gramEnd"/>
      <w:r w:rsidRPr="00830DC0">
        <w:rPr>
          <w:sz w:val="16"/>
        </w:rPr>
        <w:t xml:space="preserve"> princes of futurity. [Edelman’s] framing nonetheless accepts and repro</w:t>
      </w:r>
      <w:proofErr w:type="gramStart"/>
      <w:r w:rsidRPr="00830DC0">
        <w:rPr>
          <w:sz w:val="16"/>
        </w:rPr>
        <w:t xml:space="preserve">-  </w:t>
      </w:r>
      <w:proofErr w:type="spellStart"/>
      <w:r w:rsidRPr="00830DC0">
        <w:rPr>
          <w:sz w:val="16"/>
        </w:rPr>
        <w:t>duces</w:t>
      </w:r>
      <w:proofErr w:type="spellEnd"/>
      <w:proofErr w:type="gramEnd"/>
      <w:r w:rsidRPr="00830DC0">
        <w:rPr>
          <w:sz w:val="16"/>
        </w:rPr>
        <w:t xml:space="preserve"> this monolithic future of the child that is indeed always already white.”</w:t>
      </w:r>
      <w:proofErr w:type="gramStart"/>
      <w:r w:rsidRPr="00830DC0">
        <w:rPr>
          <w:sz w:val="16"/>
        </w:rPr>
        <w:t>30  An</w:t>
      </w:r>
      <w:proofErr w:type="gramEnd"/>
      <w:r w:rsidRPr="00830DC0">
        <w:rPr>
          <w:sz w:val="16"/>
        </w:rPr>
        <w:t xml:space="preserve"> indigenous critique must question the value of “no future” in the con-text of genocide, where Native peoples have already been determined by settler  colonialism to have no future. If the goal of queerness is to challenge the repro</w:t>
      </w:r>
      <w:proofErr w:type="gramStart"/>
      <w:r w:rsidRPr="00830DC0">
        <w:rPr>
          <w:sz w:val="16"/>
        </w:rPr>
        <w:t xml:space="preserve">-  </w:t>
      </w:r>
      <w:proofErr w:type="spellStart"/>
      <w:r w:rsidRPr="00830DC0">
        <w:rPr>
          <w:sz w:val="16"/>
        </w:rPr>
        <w:t>duction</w:t>
      </w:r>
      <w:proofErr w:type="spellEnd"/>
      <w:proofErr w:type="gramEnd"/>
      <w:r w:rsidRPr="00830DC0">
        <w:rPr>
          <w:sz w:val="16"/>
        </w:rPr>
        <w:t xml:space="preserve"> of the social order, then the Native child may already be queered. </w:t>
      </w:r>
      <w:proofErr w:type="gramStart"/>
      <w:r w:rsidRPr="00830DC0">
        <w:rPr>
          <w:sz w:val="16"/>
        </w:rPr>
        <w:t>For  instance</w:t>
      </w:r>
      <w:proofErr w:type="gramEnd"/>
      <w:r w:rsidRPr="00830DC0">
        <w:rPr>
          <w:sz w:val="16"/>
        </w:rPr>
        <w:t xml:space="preserve">, Colonel John </w:t>
      </w:r>
      <w:proofErr w:type="spellStart"/>
      <w:r w:rsidRPr="00830DC0">
        <w:rPr>
          <w:sz w:val="16"/>
        </w:rPr>
        <w:t>Chivington</w:t>
      </w:r>
      <w:proofErr w:type="spellEnd"/>
      <w:r w:rsidRPr="00830DC0">
        <w:rPr>
          <w:sz w:val="16"/>
        </w:rPr>
        <w:t xml:space="preserve">, the leader of the famous massacre at Sand  Creek, charged his followers to not only kill Native adults but to mutilate their  reproductive organs and to kill their children because “nits make lice.”31 In </w:t>
      </w:r>
      <w:proofErr w:type="gramStart"/>
      <w:r w:rsidRPr="00830DC0">
        <w:rPr>
          <w:sz w:val="16"/>
        </w:rPr>
        <w:t>this  context</w:t>
      </w:r>
      <w:proofErr w:type="gramEnd"/>
      <w:r w:rsidRPr="00830DC0">
        <w:rPr>
          <w:sz w:val="16"/>
        </w:rPr>
        <w:t xml:space="preserve">, </w:t>
      </w:r>
      <w:r w:rsidRPr="00F16973">
        <w:rPr>
          <w:rStyle w:val="Emphasis"/>
          <w:highlight w:val="cyan"/>
        </w:rPr>
        <w:t>the Native Child is not the guarantor of the reproductive future of white supremacy; it is the nit that undoes it</w:t>
      </w:r>
      <w:r w:rsidRPr="00D959BC">
        <w:rPr>
          <w:rStyle w:val="StyleBoldUnderline"/>
        </w:rPr>
        <w:t>.</w:t>
      </w:r>
      <w:r w:rsidRPr="00830DC0">
        <w:rPr>
          <w:sz w:val="16"/>
        </w:rPr>
        <w:t xml:space="preserve"> In addition, while both “tradition” and “the future” must be </w:t>
      </w:r>
      <w:proofErr w:type="gramStart"/>
      <w:r w:rsidRPr="00830DC0">
        <w:rPr>
          <w:sz w:val="16"/>
        </w:rPr>
        <w:t>critically  engaged</w:t>
      </w:r>
      <w:proofErr w:type="gramEnd"/>
      <w:r w:rsidRPr="00830DC0">
        <w:rPr>
          <w:sz w:val="16"/>
        </w:rPr>
        <w:t xml:space="preserve">, it does not follow that they can be dismissed. As with identity, the </w:t>
      </w:r>
      <w:proofErr w:type="gramStart"/>
      <w:r w:rsidRPr="00830DC0">
        <w:rPr>
          <w:sz w:val="16"/>
        </w:rPr>
        <w:t>notion  of</w:t>
      </w:r>
      <w:proofErr w:type="gramEnd"/>
      <w:r w:rsidRPr="00830DC0">
        <w:rPr>
          <w:sz w:val="16"/>
        </w:rPr>
        <w:t xml:space="preserve"> a tradition-free subject simply </w:t>
      </w:r>
      <w:proofErr w:type="spellStart"/>
      <w:r w:rsidRPr="00830DC0">
        <w:rPr>
          <w:sz w:val="16"/>
        </w:rPr>
        <w:t>reinstantiates</w:t>
      </w:r>
      <w:proofErr w:type="spellEnd"/>
      <w:r w:rsidRPr="00830DC0">
        <w:rPr>
          <w:sz w:val="16"/>
        </w:rPr>
        <w:t xml:space="preserve"> the notion of a liberal subject  who is free from past encumbrances. As Elizabeth </w:t>
      </w:r>
      <w:proofErr w:type="spellStart"/>
      <w:r w:rsidRPr="00830DC0">
        <w:rPr>
          <w:sz w:val="16"/>
        </w:rPr>
        <w:t>Povinelli’s</w:t>
      </w:r>
      <w:proofErr w:type="spellEnd"/>
      <w:r w:rsidRPr="00830DC0">
        <w:rPr>
          <w:sz w:val="16"/>
        </w:rPr>
        <w:t xml:space="preserve"> work suggests, </w:t>
      </w:r>
      <w:proofErr w:type="gramStart"/>
      <w:r w:rsidRPr="00830DC0">
        <w:rPr>
          <w:sz w:val="16"/>
        </w:rPr>
        <w:t>the  liberal</w:t>
      </w:r>
      <w:proofErr w:type="gramEnd"/>
      <w:r w:rsidRPr="00830DC0">
        <w:rPr>
          <w:sz w:val="16"/>
        </w:rPr>
        <w:t xml:space="preserve"> subject articulates itself as an </w:t>
      </w:r>
      <w:proofErr w:type="spellStart"/>
      <w:r w:rsidRPr="00830DC0">
        <w:rPr>
          <w:sz w:val="16"/>
        </w:rPr>
        <w:t>autological</w:t>
      </w:r>
      <w:proofErr w:type="spellEnd"/>
      <w:r w:rsidRPr="00830DC0">
        <w:rPr>
          <w:sz w:val="16"/>
        </w:rPr>
        <w:t xml:space="preserve"> subject that is completely self-  determining over and against the “genealogical” subject (i.e., the indigenous sub-  </w:t>
      </w:r>
      <w:proofErr w:type="spellStart"/>
      <w:r w:rsidRPr="00830DC0">
        <w:rPr>
          <w:sz w:val="16"/>
        </w:rPr>
        <w:t>ject</w:t>
      </w:r>
      <w:proofErr w:type="spellEnd"/>
      <w:r w:rsidRPr="00830DC0">
        <w:rPr>
          <w:sz w:val="16"/>
        </w:rPr>
        <w:t xml:space="preserve">) trapped within tradition, determined by the past and the future.32 Essentially  then, this call for “no future” relies on a </w:t>
      </w:r>
      <w:proofErr w:type="spellStart"/>
      <w:r w:rsidRPr="00830DC0">
        <w:rPr>
          <w:sz w:val="16"/>
        </w:rPr>
        <w:t>primitivizing</w:t>
      </w:r>
      <w:proofErr w:type="spellEnd"/>
      <w:r w:rsidRPr="00830DC0">
        <w:rPr>
          <w:sz w:val="16"/>
        </w:rPr>
        <w:t xml:space="preserve"> discourse that positions the  [white] queer subject in relation to a </w:t>
      </w:r>
      <w:proofErr w:type="spellStart"/>
      <w:r w:rsidRPr="00830DC0">
        <w:rPr>
          <w:sz w:val="16"/>
        </w:rPr>
        <w:t>premodern</w:t>
      </w:r>
      <w:proofErr w:type="spellEnd"/>
      <w:r w:rsidRPr="00830DC0">
        <w:rPr>
          <w:sz w:val="16"/>
        </w:rPr>
        <w:t xml:space="preserve"> subject who is locked in history.  The “Native” serves as the origin story that generates the autonomous present </w:t>
      </w:r>
      <w:proofErr w:type="gramStart"/>
      <w:r w:rsidRPr="00830DC0">
        <w:rPr>
          <w:sz w:val="16"/>
        </w:rPr>
        <w:t>for  the</w:t>
      </w:r>
      <w:proofErr w:type="gramEnd"/>
      <w:r w:rsidRPr="00830DC0">
        <w:rPr>
          <w:sz w:val="16"/>
        </w:rPr>
        <w:t xml:space="preserve"> white queer subject.</w:t>
      </w:r>
    </w:p>
    <w:p w:rsidR="00C56D9F" w:rsidRPr="000022F2" w:rsidRDefault="00C56D9F" w:rsidP="00C56D9F"/>
    <w:p w:rsidR="00C56D9F" w:rsidRPr="00C56D9F" w:rsidRDefault="00C56D9F" w:rsidP="00C56D9F">
      <w:bookmarkStart w:id="0" w:name="_GoBack"/>
      <w:bookmarkEnd w:id="0"/>
    </w:p>
    <w:sectPr w:rsidR="00C56D9F" w:rsidRPr="00C5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57C"/>
    <w:multiLevelType w:val="hybridMultilevel"/>
    <w:tmpl w:val="320EB31C"/>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98D0BEB"/>
    <w:multiLevelType w:val="hybridMultilevel"/>
    <w:tmpl w:val="3C0E74E4"/>
    <w:lvl w:ilvl="0" w:tplc="79CC0F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2D808A6"/>
    <w:multiLevelType w:val="hybridMultilevel"/>
    <w:tmpl w:val="9FA89E52"/>
    <w:lvl w:ilvl="0" w:tplc="700E3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9F"/>
    <w:rsid w:val="00057BF6"/>
    <w:rsid w:val="000D23D9"/>
    <w:rsid w:val="000D7A1B"/>
    <w:rsid w:val="001347BC"/>
    <w:rsid w:val="00231A91"/>
    <w:rsid w:val="002355B2"/>
    <w:rsid w:val="00327F62"/>
    <w:rsid w:val="003E3EE5"/>
    <w:rsid w:val="00407377"/>
    <w:rsid w:val="0044474D"/>
    <w:rsid w:val="00460315"/>
    <w:rsid w:val="004A27A5"/>
    <w:rsid w:val="00575A18"/>
    <w:rsid w:val="005F2147"/>
    <w:rsid w:val="00621D14"/>
    <w:rsid w:val="00622952"/>
    <w:rsid w:val="00626C7B"/>
    <w:rsid w:val="00632F51"/>
    <w:rsid w:val="006612FD"/>
    <w:rsid w:val="0066568B"/>
    <w:rsid w:val="006D3EFD"/>
    <w:rsid w:val="0074590E"/>
    <w:rsid w:val="00781A6B"/>
    <w:rsid w:val="007F009E"/>
    <w:rsid w:val="007F5556"/>
    <w:rsid w:val="00831270"/>
    <w:rsid w:val="00855AC8"/>
    <w:rsid w:val="008E3D09"/>
    <w:rsid w:val="00962729"/>
    <w:rsid w:val="00A23428"/>
    <w:rsid w:val="00A432D4"/>
    <w:rsid w:val="00A46C02"/>
    <w:rsid w:val="00AE6D9E"/>
    <w:rsid w:val="00AF331B"/>
    <w:rsid w:val="00B05A35"/>
    <w:rsid w:val="00BA55F8"/>
    <w:rsid w:val="00C330E2"/>
    <w:rsid w:val="00C56D9F"/>
    <w:rsid w:val="00C66A02"/>
    <w:rsid w:val="00C92D7B"/>
    <w:rsid w:val="00CA50E6"/>
    <w:rsid w:val="00CE733F"/>
    <w:rsid w:val="00D34B5E"/>
    <w:rsid w:val="00D73955"/>
    <w:rsid w:val="00D76B67"/>
    <w:rsid w:val="00E023F6"/>
    <w:rsid w:val="00E10053"/>
    <w:rsid w:val="00E4338B"/>
    <w:rsid w:val="00E92D2C"/>
    <w:rsid w:val="00F1573D"/>
    <w:rsid w:val="00F33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3D8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6D9F"/>
    <w:rPr>
      <w:rFonts w:ascii="Calibri" w:eastAsiaTheme="minorHAnsi" w:hAnsi="Calibri"/>
      <w:sz w:val="22"/>
      <w:szCs w:val="22"/>
    </w:rPr>
  </w:style>
  <w:style w:type="paragraph" w:styleId="Heading1">
    <w:name w:val="heading 1"/>
    <w:aliases w:val="Pocket"/>
    <w:basedOn w:val="Normal"/>
    <w:next w:val="Normal"/>
    <w:link w:val="Heading1Char"/>
    <w:uiPriority w:val="1"/>
    <w:qFormat/>
    <w:rsid w:val="00C56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C56D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unhideWhenUsed/>
    <w:qFormat/>
    <w:rsid w:val="00C56D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nhideWhenUsed/>
    <w:qFormat/>
    <w:rsid w:val="00C56D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56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D9F"/>
  </w:style>
  <w:style w:type="paragraph" w:styleId="BalloonText">
    <w:name w:val="Balloon Text"/>
    <w:basedOn w:val="Normal"/>
    <w:link w:val="BalloonTextChar"/>
    <w:uiPriority w:val="99"/>
    <w:semiHidden/>
    <w:unhideWhenUsed/>
    <w:rsid w:val="002355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C56D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C56D9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3"/>
    <w:qFormat/>
    <w:rsid w:val="00C56D9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C56D9F"/>
    <w:rPr>
      <w:rFonts w:asciiTheme="majorHAnsi" w:eastAsiaTheme="majorEastAsia" w:hAnsiTheme="majorHAnsi" w:cstheme="majorBidi"/>
      <w:b/>
      <w:bCs/>
      <w:iCs/>
      <w:sz w:val="26"/>
    </w:rPr>
  </w:style>
  <w:style w:type="character" w:styleId="Emphasis">
    <w:name w:val="Emphasis"/>
    <w:aliases w:val="Minimized,Underlined,Highlighted,Evidence,minimized,tag2,Size 10,emphasis in card,CD Card,ED - Tag,emphasis,Bold Underline,Emphasis!!"/>
    <w:basedOn w:val="DefaultParagraphFont"/>
    <w:uiPriority w:val="20"/>
    <w:qFormat/>
    <w:rsid w:val="00C56D9F"/>
    <w:rPr>
      <w:rFonts w:ascii="Calibri" w:hAnsi="Calibri"/>
      <w:b/>
      <w:i w:val="0"/>
      <w:iCs/>
      <w:sz w:val="22"/>
      <w:u w:val="single"/>
      <w:bdr w:val="single" w:sz="18" w:space="0" w:color="auto"/>
    </w:rPr>
  </w:style>
  <w:style w:type="paragraph" w:styleId="NoSpacing">
    <w:name w:val="No Spacing"/>
    <w:uiPriority w:val="1"/>
    <w:rsid w:val="00C56D9F"/>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C56D9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C56D9F"/>
    <w:rPr>
      <w:b/>
      <w:sz w:val="22"/>
      <w:u w:val="single"/>
    </w:rPr>
  </w:style>
  <w:style w:type="paragraph" w:styleId="DocumentMap">
    <w:name w:val="Document Map"/>
    <w:basedOn w:val="Normal"/>
    <w:link w:val="DocumentMapChar"/>
    <w:uiPriority w:val="99"/>
    <w:semiHidden/>
    <w:unhideWhenUsed/>
    <w:rsid w:val="00C56D9F"/>
    <w:rPr>
      <w:rFonts w:ascii="Lucida Grande" w:hAnsi="Lucida Grande" w:cs="Lucida Grande"/>
    </w:rPr>
  </w:style>
  <w:style w:type="character" w:customStyle="1" w:styleId="DocumentMapChar">
    <w:name w:val="Document Map Char"/>
    <w:basedOn w:val="DefaultParagraphFont"/>
    <w:link w:val="DocumentMap"/>
    <w:uiPriority w:val="99"/>
    <w:semiHidden/>
    <w:rsid w:val="00C56D9F"/>
    <w:rPr>
      <w:rFonts w:ascii="Lucida Grande" w:hAnsi="Lucida Grande" w:cs="Lucida Grande"/>
      <w:sz w:val="22"/>
    </w:rPr>
  </w:style>
  <w:style w:type="paragraph" w:styleId="ListParagraph">
    <w:name w:val="List Paragraph"/>
    <w:basedOn w:val="Normal"/>
    <w:uiPriority w:val="34"/>
    <w:rsid w:val="00C56D9F"/>
    <w:pPr>
      <w:ind w:left="720"/>
      <w:contextualSpacing/>
    </w:pPr>
  </w:style>
  <w:style w:type="paragraph" w:styleId="Header">
    <w:name w:val="header"/>
    <w:basedOn w:val="Normal"/>
    <w:link w:val="HeaderChar"/>
    <w:uiPriority w:val="99"/>
    <w:unhideWhenUsed/>
    <w:rsid w:val="00C56D9F"/>
    <w:pPr>
      <w:tabs>
        <w:tab w:val="center" w:pos="4320"/>
        <w:tab w:val="right" w:pos="8640"/>
      </w:tabs>
    </w:pPr>
  </w:style>
  <w:style w:type="character" w:customStyle="1" w:styleId="HeaderChar">
    <w:name w:val="Header Char"/>
    <w:basedOn w:val="DefaultParagraphFont"/>
    <w:link w:val="Header"/>
    <w:uiPriority w:val="99"/>
    <w:rsid w:val="00C56D9F"/>
    <w:rPr>
      <w:rFonts w:ascii="Calibri" w:hAnsi="Calibri"/>
      <w:sz w:val="22"/>
    </w:rPr>
  </w:style>
  <w:style w:type="paragraph" w:styleId="Footer">
    <w:name w:val="footer"/>
    <w:basedOn w:val="Normal"/>
    <w:link w:val="FooterChar"/>
    <w:uiPriority w:val="99"/>
    <w:unhideWhenUsed/>
    <w:rsid w:val="00C56D9F"/>
    <w:pPr>
      <w:tabs>
        <w:tab w:val="center" w:pos="4320"/>
        <w:tab w:val="right" w:pos="8640"/>
      </w:tabs>
    </w:pPr>
  </w:style>
  <w:style w:type="character" w:customStyle="1" w:styleId="FooterChar">
    <w:name w:val="Footer Char"/>
    <w:basedOn w:val="DefaultParagraphFont"/>
    <w:link w:val="Footer"/>
    <w:uiPriority w:val="99"/>
    <w:rsid w:val="00C56D9F"/>
    <w:rPr>
      <w:rFonts w:ascii="Calibri" w:hAnsi="Calibri"/>
      <w:sz w:val="22"/>
    </w:rPr>
  </w:style>
  <w:style w:type="character" w:styleId="PageNumber">
    <w:name w:val="page number"/>
    <w:basedOn w:val="DefaultParagraphFont"/>
    <w:uiPriority w:val="99"/>
    <w:semiHidden/>
    <w:unhideWhenUsed/>
    <w:rsid w:val="00C56D9F"/>
  </w:style>
  <w:style w:type="character" w:styleId="Hyperlink">
    <w:name w:val="Hyperlink"/>
    <w:aliases w:val="heading 1 (block title),Card Text,Important,Read,Internet Link"/>
    <w:basedOn w:val="DefaultParagraphFont"/>
    <w:uiPriority w:val="99"/>
    <w:unhideWhenUsed/>
    <w:rsid w:val="00C56D9F"/>
    <w:rPr>
      <w:color w:val="0000FF" w:themeColor="hyperlink"/>
      <w:u w:val="single"/>
    </w:rPr>
  </w:style>
  <w:style w:type="character" w:customStyle="1" w:styleId="StyleBold">
    <w:name w:val="Style Bold"/>
    <w:basedOn w:val="DefaultParagraphFont"/>
    <w:uiPriority w:val="9"/>
    <w:semiHidden/>
    <w:rsid w:val="00C56D9F"/>
    <w:rPr>
      <w:b/>
      <w:bCs/>
    </w:rPr>
  </w:style>
  <w:style w:type="character" w:styleId="FollowedHyperlink">
    <w:name w:val="FollowedHyperlink"/>
    <w:basedOn w:val="DefaultParagraphFont"/>
    <w:uiPriority w:val="99"/>
    <w:semiHidden/>
    <w:rsid w:val="00C56D9F"/>
    <w:rPr>
      <w:color w:val="auto"/>
      <w:u w:val="none"/>
    </w:rPr>
  </w:style>
  <w:style w:type="character" w:customStyle="1" w:styleId="TitleChar">
    <w:name w:val="Title Char"/>
    <w:aliases w:val="UNDERLINE Char"/>
    <w:basedOn w:val="DefaultParagraphFont"/>
    <w:link w:val="Title"/>
    <w:uiPriority w:val="6"/>
    <w:qFormat/>
    <w:rsid w:val="00C56D9F"/>
    <w:rPr>
      <w:bCs/>
      <w:u w:val="single"/>
    </w:rPr>
  </w:style>
  <w:style w:type="paragraph" w:styleId="Title">
    <w:name w:val="Title"/>
    <w:aliases w:val="UNDERLINE"/>
    <w:basedOn w:val="Normal"/>
    <w:link w:val="TitleChar"/>
    <w:uiPriority w:val="6"/>
    <w:qFormat/>
    <w:rsid w:val="00C56D9F"/>
    <w:pPr>
      <w:spacing w:before="240" w:after="60"/>
      <w:ind w:left="432" w:right="432"/>
      <w:jc w:val="center"/>
      <w:outlineLvl w:val="0"/>
    </w:pPr>
    <w:rPr>
      <w:rFonts w:asciiTheme="minorHAnsi" w:eastAsiaTheme="minorEastAsia" w:hAnsiTheme="minorHAnsi"/>
      <w:bCs/>
      <w:sz w:val="24"/>
      <w:szCs w:val="24"/>
      <w:u w:val="single"/>
    </w:rPr>
  </w:style>
  <w:style w:type="character" w:customStyle="1" w:styleId="TitleChar1">
    <w:name w:val="Title Char1"/>
    <w:basedOn w:val="DefaultParagraphFont"/>
    <w:uiPriority w:val="10"/>
    <w:rsid w:val="00C56D9F"/>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C56D9F"/>
    <w:rPr>
      <w:rFonts w:ascii="Arial" w:hAnsi="Arial"/>
      <w:b/>
      <w:sz w:val="19"/>
      <w:u w:val="thick"/>
      <w:bdr w:val="none" w:sz="0" w:space="0" w:color="auto"/>
      <w:shd w:val="clear" w:color="auto" w:fill="auto"/>
    </w:rPr>
  </w:style>
  <w:style w:type="character" w:customStyle="1" w:styleId="qlabel">
    <w:name w:val="q_label"/>
    <w:basedOn w:val="DefaultParagraphFont"/>
    <w:rsid w:val="00C56D9F"/>
  </w:style>
  <w:style w:type="character" w:customStyle="1" w:styleId="alabel">
    <w:name w:val="a_label"/>
    <w:basedOn w:val="DefaultParagraphFont"/>
    <w:rsid w:val="00C56D9F"/>
  </w:style>
  <w:style w:type="character" w:customStyle="1" w:styleId="underline">
    <w:name w:val="underline"/>
    <w:link w:val="textbold"/>
    <w:qFormat/>
    <w:rsid w:val="00C56D9F"/>
    <w:rPr>
      <w:u w:val="single"/>
    </w:rPr>
  </w:style>
  <w:style w:type="paragraph" w:customStyle="1" w:styleId="textbold">
    <w:name w:val="text bold"/>
    <w:basedOn w:val="Normal"/>
    <w:link w:val="underline"/>
    <w:qFormat/>
    <w:rsid w:val="00C56D9F"/>
    <w:pPr>
      <w:ind w:left="720"/>
      <w:jc w:val="both"/>
    </w:pPr>
    <w:rPr>
      <w:rFonts w:asciiTheme="minorHAnsi" w:eastAsiaTheme="minorEastAsia" w:hAnsiTheme="minorHAnsi"/>
      <w:sz w:val="24"/>
      <w:szCs w:val="24"/>
      <w:u w:val="single"/>
    </w:rPr>
  </w:style>
  <w:style w:type="paragraph" w:customStyle="1" w:styleId="card">
    <w:name w:val="card"/>
    <w:basedOn w:val="Normal"/>
    <w:next w:val="Normal"/>
    <w:link w:val="cardChar"/>
    <w:rsid w:val="00C56D9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56D9F"/>
    <w:rPr>
      <w:rFonts w:ascii="Times New Roman" w:eastAsia="Times New Roman" w:hAnsi="Times New Roman" w:cs="Times New Roman"/>
      <w:sz w:val="20"/>
      <w:szCs w:val="20"/>
    </w:rPr>
  </w:style>
  <w:style w:type="paragraph" w:customStyle="1" w:styleId="evidencetext">
    <w:name w:val="evidence text"/>
    <w:basedOn w:val="Normal"/>
    <w:rsid w:val="00C56D9F"/>
    <w:pPr>
      <w:ind w:left="1008" w:right="720"/>
    </w:pPr>
    <w:rPr>
      <w:rFonts w:ascii="Arial" w:eastAsia="Times New Roman" w:hAnsi="Arial" w:cs="Times New Roman"/>
      <w:noProof/>
      <w:color w:val="000000"/>
      <w:sz w:val="16"/>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56D9F"/>
    <w:rPr>
      <w:rFonts w:ascii="Calibri" w:eastAsiaTheme="minorHAnsi" w:hAnsi="Calibri"/>
      <w:sz w:val="22"/>
      <w:szCs w:val="22"/>
    </w:rPr>
  </w:style>
  <w:style w:type="paragraph" w:styleId="Heading1">
    <w:name w:val="heading 1"/>
    <w:aliases w:val="Pocket"/>
    <w:basedOn w:val="Normal"/>
    <w:next w:val="Normal"/>
    <w:link w:val="Heading1Char"/>
    <w:uiPriority w:val="1"/>
    <w:qFormat/>
    <w:rsid w:val="00C56D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C56D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3"/>
    <w:unhideWhenUsed/>
    <w:qFormat/>
    <w:rsid w:val="00C56D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nhideWhenUsed/>
    <w:qFormat/>
    <w:rsid w:val="00C56D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56D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D9F"/>
  </w:style>
  <w:style w:type="paragraph" w:styleId="BalloonText">
    <w:name w:val="Balloon Text"/>
    <w:basedOn w:val="Normal"/>
    <w:link w:val="BalloonTextChar"/>
    <w:uiPriority w:val="99"/>
    <w:semiHidden/>
    <w:unhideWhenUsed/>
    <w:rsid w:val="002355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C56D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C56D9F"/>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
    <w:basedOn w:val="DefaultParagraphFont"/>
    <w:link w:val="Heading3"/>
    <w:uiPriority w:val="3"/>
    <w:qFormat/>
    <w:rsid w:val="00C56D9F"/>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C56D9F"/>
    <w:rPr>
      <w:rFonts w:asciiTheme="majorHAnsi" w:eastAsiaTheme="majorEastAsia" w:hAnsiTheme="majorHAnsi" w:cstheme="majorBidi"/>
      <w:b/>
      <w:bCs/>
      <w:iCs/>
      <w:sz w:val="26"/>
    </w:rPr>
  </w:style>
  <w:style w:type="character" w:styleId="Emphasis">
    <w:name w:val="Emphasis"/>
    <w:aliases w:val="Minimized,Underlined,Highlighted,Evidence,minimized,tag2,Size 10,emphasis in card,CD Card,ED - Tag,emphasis,Bold Underline,Emphasis!!"/>
    <w:basedOn w:val="DefaultParagraphFont"/>
    <w:uiPriority w:val="20"/>
    <w:qFormat/>
    <w:rsid w:val="00C56D9F"/>
    <w:rPr>
      <w:rFonts w:ascii="Calibri" w:hAnsi="Calibri"/>
      <w:b/>
      <w:i w:val="0"/>
      <w:iCs/>
      <w:sz w:val="22"/>
      <w:u w:val="single"/>
      <w:bdr w:val="single" w:sz="18" w:space="0" w:color="auto"/>
    </w:rPr>
  </w:style>
  <w:style w:type="paragraph" w:styleId="NoSpacing">
    <w:name w:val="No Spacing"/>
    <w:uiPriority w:val="1"/>
    <w:rsid w:val="00C56D9F"/>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C56D9F"/>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C56D9F"/>
    <w:rPr>
      <w:b/>
      <w:sz w:val="22"/>
      <w:u w:val="single"/>
    </w:rPr>
  </w:style>
  <w:style w:type="paragraph" w:styleId="DocumentMap">
    <w:name w:val="Document Map"/>
    <w:basedOn w:val="Normal"/>
    <w:link w:val="DocumentMapChar"/>
    <w:uiPriority w:val="99"/>
    <w:semiHidden/>
    <w:unhideWhenUsed/>
    <w:rsid w:val="00C56D9F"/>
    <w:rPr>
      <w:rFonts w:ascii="Lucida Grande" w:hAnsi="Lucida Grande" w:cs="Lucida Grande"/>
    </w:rPr>
  </w:style>
  <w:style w:type="character" w:customStyle="1" w:styleId="DocumentMapChar">
    <w:name w:val="Document Map Char"/>
    <w:basedOn w:val="DefaultParagraphFont"/>
    <w:link w:val="DocumentMap"/>
    <w:uiPriority w:val="99"/>
    <w:semiHidden/>
    <w:rsid w:val="00C56D9F"/>
    <w:rPr>
      <w:rFonts w:ascii="Lucida Grande" w:hAnsi="Lucida Grande" w:cs="Lucida Grande"/>
      <w:sz w:val="22"/>
    </w:rPr>
  </w:style>
  <w:style w:type="paragraph" w:styleId="ListParagraph">
    <w:name w:val="List Paragraph"/>
    <w:basedOn w:val="Normal"/>
    <w:uiPriority w:val="34"/>
    <w:rsid w:val="00C56D9F"/>
    <w:pPr>
      <w:ind w:left="720"/>
      <w:contextualSpacing/>
    </w:pPr>
  </w:style>
  <w:style w:type="paragraph" w:styleId="Header">
    <w:name w:val="header"/>
    <w:basedOn w:val="Normal"/>
    <w:link w:val="HeaderChar"/>
    <w:uiPriority w:val="99"/>
    <w:unhideWhenUsed/>
    <w:rsid w:val="00C56D9F"/>
    <w:pPr>
      <w:tabs>
        <w:tab w:val="center" w:pos="4320"/>
        <w:tab w:val="right" w:pos="8640"/>
      </w:tabs>
    </w:pPr>
  </w:style>
  <w:style w:type="character" w:customStyle="1" w:styleId="HeaderChar">
    <w:name w:val="Header Char"/>
    <w:basedOn w:val="DefaultParagraphFont"/>
    <w:link w:val="Header"/>
    <w:uiPriority w:val="99"/>
    <w:rsid w:val="00C56D9F"/>
    <w:rPr>
      <w:rFonts w:ascii="Calibri" w:hAnsi="Calibri"/>
      <w:sz w:val="22"/>
    </w:rPr>
  </w:style>
  <w:style w:type="paragraph" w:styleId="Footer">
    <w:name w:val="footer"/>
    <w:basedOn w:val="Normal"/>
    <w:link w:val="FooterChar"/>
    <w:uiPriority w:val="99"/>
    <w:unhideWhenUsed/>
    <w:rsid w:val="00C56D9F"/>
    <w:pPr>
      <w:tabs>
        <w:tab w:val="center" w:pos="4320"/>
        <w:tab w:val="right" w:pos="8640"/>
      </w:tabs>
    </w:pPr>
  </w:style>
  <w:style w:type="character" w:customStyle="1" w:styleId="FooterChar">
    <w:name w:val="Footer Char"/>
    <w:basedOn w:val="DefaultParagraphFont"/>
    <w:link w:val="Footer"/>
    <w:uiPriority w:val="99"/>
    <w:rsid w:val="00C56D9F"/>
    <w:rPr>
      <w:rFonts w:ascii="Calibri" w:hAnsi="Calibri"/>
      <w:sz w:val="22"/>
    </w:rPr>
  </w:style>
  <w:style w:type="character" w:styleId="PageNumber">
    <w:name w:val="page number"/>
    <w:basedOn w:val="DefaultParagraphFont"/>
    <w:uiPriority w:val="99"/>
    <w:semiHidden/>
    <w:unhideWhenUsed/>
    <w:rsid w:val="00C56D9F"/>
  </w:style>
  <w:style w:type="character" w:styleId="Hyperlink">
    <w:name w:val="Hyperlink"/>
    <w:aliases w:val="heading 1 (block title),Card Text,Important,Read,Internet Link"/>
    <w:basedOn w:val="DefaultParagraphFont"/>
    <w:uiPriority w:val="99"/>
    <w:unhideWhenUsed/>
    <w:rsid w:val="00C56D9F"/>
    <w:rPr>
      <w:color w:val="0000FF" w:themeColor="hyperlink"/>
      <w:u w:val="single"/>
    </w:rPr>
  </w:style>
  <w:style w:type="character" w:customStyle="1" w:styleId="StyleBold">
    <w:name w:val="Style Bold"/>
    <w:basedOn w:val="DefaultParagraphFont"/>
    <w:uiPriority w:val="9"/>
    <w:semiHidden/>
    <w:rsid w:val="00C56D9F"/>
    <w:rPr>
      <w:b/>
      <w:bCs/>
    </w:rPr>
  </w:style>
  <w:style w:type="character" w:styleId="FollowedHyperlink">
    <w:name w:val="FollowedHyperlink"/>
    <w:basedOn w:val="DefaultParagraphFont"/>
    <w:uiPriority w:val="99"/>
    <w:semiHidden/>
    <w:rsid w:val="00C56D9F"/>
    <w:rPr>
      <w:color w:val="auto"/>
      <w:u w:val="none"/>
    </w:rPr>
  </w:style>
  <w:style w:type="character" w:customStyle="1" w:styleId="TitleChar">
    <w:name w:val="Title Char"/>
    <w:aliases w:val="UNDERLINE Char"/>
    <w:basedOn w:val="DefaultParagraphFont"/>
    <w:link w:val="Title"/>
    <w:uiPriority w:val="6"/>
    <w:qFormat/>
    <w:rsid w:val="00C56D9F"/>
    <w:rPr>
      <w:bCs/>
      <w:u w:val="single"/>
    </w:rPr>
  </w:style>
  <w:style w:type="paragraph" w:styleId="Title">
    <w:name w:val="Title"/>
    <w:aliases w:val="UNDERLINE"/>
    <w:basedOn w:val="Normal"/>
    <w:link w:val="TitleChar"/>
    <w:uiPriority w:val="6"/>
    <w:qFormat/>
    <w:rsid w:val="00C56D9F"/>
    <w:pPr>
      <w:spacing w:before="240" w:after="60"/>
      <w:ind w:left="432" w:right="432"/>
      <w:jc w:val="center"/>
      <w:outlineLvl w:val="0"/>
    </w:pPr>
    <w:rPr>
      <w:rFonts w:asciiTheme="minorHAnsi" w:eastAsiaTheme="minorEastAsia" w:hAnsiTheme="minorHAnsi"/>
      <w:bCs/>
      <w:sz w:val="24"/>
      <w:szCs w:val="24"/>
      <w:u w:val="single"/>
    </w:rPr>
  </w:style>
  <w:style w:type="character" w:customStyle="1" w:styleId="TitleChar1">
    <w:name w:val="Title Char1"/>
    <w:basedOn w:val="DefaultParagraphFont"/>
    <w:uiPriority w:val="10"/>
    <w:rsid w:val="00C56D9F"/>
    <w:rPr>
      <w:rFonts w:asciiTheme="majorHAnsi" w:eastAsiaTheme="majorEastAsia" w:hAnsiTheme="majorHAnsi" w:cstheme="majorBidi"/>
      <w:color w:val="17365D" w:themeColor="text2" w:themeShade="BF"/>
      <w:spacing w:val="5"/>
      <w:kern w:val="28"/>
      <w:sz w:val="52"/>
      <w:szCs w:val="52"/>
    </w:rPr>
  </w:style>
  <w:style w:type="character" w:customStyle="1" w:styleId="highlight2">
    <w:name w:val="highlight2"/>
    <w:rsid w:val="00C56D9F"/>
    <w:rPr>
      <w:rFonts w:ascii="Arial" w:hAnsi="Arial"/>
      <w:b/>
      <w:sz w:val="19"/>
      <w:u w:val="thick"/>
      <w:bdr w:val="none" w:sz="0" w:space="0" w:color="auto"/>
      <w:shd w:val="clear" w:color="auto" w:fill="auto"/>
    </w:rPr>
  </w:style>
  <w:style w:type="character" w:customStyle="1" w:styleId="qlabel">
    <w:name w:val="q_label"/>
    <w:basedOn w:val="DefaultParagraphFont"/>
    <w:rsid w:val="00C56D9F"/>
  </w:style>
  <w:style w:type="character" w:customStyle="1" w:styleId="alabel">
    <w:name w:val="a_label"/>
    <w:basedOn w:val="DefaultParagraphFont"/>
    <w:rsid w:val="00C56D9F"/>
  </w:style>
  <w:style w:type="character" w:customStyle="1" w:styleId="underline">
    <w:name w:val="underline"/>
    <w:link w:val="textbold"/>
    <w:qFormat/>
    <w:rsid w:val="00C56D9F"/>
    <w:rPr>
      <w:u w:val="single"/>
    </w:rPr>
  </w:style>
  <w:style w:type="paragraph" w:customStyle="1" w:styleId="textbold">
    <w:name w:val="text bold"/>
    <w:basedOn w:val="Normal"/>
    <w:link w:val="underline"/>
    <w:qFormat/>
    <w:rsid w:val="00C56D9F"/>
    <w:pPr>
      <w:ind w:left="720"/>
      <w:jc w:val="both"/>
    </w:pPr>
    <w:rPr>
      <w:rFonts w:asciiTheme="minorHAnsi" w:eastAsiaTheme="minorEastAsia" w:hAnsiTheme="minorHAnsi"/>
      <w:sz w:val="24"/>
      <w:szCs w:val="24"/>
      <w:u w:val="single"/>
    </w:rPr>
  </w:style>
  <w:style w:type="paragraph" w:customStyle="1" w:styleId="card">
    <w:name w:val="card"/>
    <w:basedOn w:val="Normal"/>
    <w:next w:val="Normal"/>
    <w:link w:val="cardChar"/>
    <w:rsid w:val="00C56D9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56D9F"/>
    <w:rPr>
      <w:rFonts w:ascii="Times New Roman" w:eastAsia="Times New Roman" w:hAnsi="Times New Roman" w:cs="Times New Roman"/>
      <w:sz w:val="20"/>
      <w:szCs w:val="20"/>
    </w:rPr>
  </w:style>
  <w:style w:type="paragraph" w:customStyle="1" w:styleId="evidencetext">
    <w:name w:val="evidence text"/>
    <w:basedOn w:val="Normal"/>
    <w:rsid w:val="00C56D9F"/>
    <w:pPr>
      <w:ind w:left="1008" w:right="720"/>
    </w:pPr>
    <w:rPr>
      <w:rFonts w:ascii="Arial" w:eastAsia="Times New Roman" w:hAnsi="Arial" w:cs="Times New Roman"/>
      <w:noProof/>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di.org.uk/resources/docs/833.pdf//wyo-mm" TargetMode="External"/><Relationship Id="rId20" Type="http://schemas.openxmlformats.org/officeDocument/2006/relationships/hyperlink" Target="http://www.studentpulse.com/articles/395/2/western-feminism-in-a-global-perspective" TargetMode="External"/><Relationship Id="rId21" Type="http://schemas.openxmlformats.org/officeDocument/2006/relationships/hyperlink" Target="http://www.rollcall.com/issues/57_151/GOP-Begins-Judge-Blockade-215369-1.html" TargetMode="External"/><Relationship Id="rId22" Type="http://schemas.openxmlformats.org/officeDocument/2006/relationships/hyperlink" Target="http://durangoherald.com/article/20130326/NEWS01/130329661/-1/s//wyo-mm" TargetMode="External"/><Relationship Id="rId23" Type="http://schemas.openxmlformats.org/officeDocument/2006/relationships/hyperlink" Target="http://site.ebrary.com/lib/uofw/Doc?id=10464453&amp;ppg=16" TargetMode="External"/><Relationship Id="rId24" Type="http://schemas.openxmlformats.org/officeDocument/2006/relationships/hyperlink" Target="http://www.studentpulse.com/articles/395/2/western-feminism-in-a-global-perspectiv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americanprogress.org/wp-content/uploads/issues/2007/01/pdf/rural_energy.pdf" TargetMode="External"/><Relationship Id="rId11" Type="http://schemas.openxmlformats.org/officeDocument/2006/relationships/hyperlink" Target="http://climatesolutions.org/resources/reports/harvesting-clean-energy/CommunityWind_101.pdf" TargetMode="External"/><Relationship Id="rId12" Type="http://schemas.openxmlformats.org/officeDocument/2006/relationships/hyperlink" Target="http://www.blm.gov/pgdata/etc/medialib/blm/wo/MINERALS__REALTY__AND_RESOURCE_PROTECTION_/energy/0.Par.68195.File.dat/EPCA2008lo_1.pdf" TargetMode="External"/><Relationship Id="rId13" Type="http://schemas.openxmlformats.org/officeDocument/2006/relationships/hyperlink" Target="http://www.blm.gov/pgdata/etc/medialib/blm/wo/MINERALS__REALTY__AND_RESOURCE_PROTECTION_/energy/0.Par.68195.File.dat/EPCA2008lo_1.pdf" TargetMode="External"/><Relationship Id="rId14" Type="http://schemas.openxmlformats.org/officeDocument/2006/relationships/hyperlink" Target="http://www.blm.gov/wo/st/en/res/Education_in_BLM/Learning_Landscapes/For_Teachers/science_and_children/energy/index/energy2.html" TargetMode="External"/><Relationship Id="rId15" Type="http://schemas.openxmlformats.org/officeDocument/2006/relationships/hyperlink" Target="http://www.buffalopost.net/?p=8525" TargetMode="External"/><Relationship Id="rId16" Type="http://schemas.openxmlformats.org/officeDocument/2006/relationships/hyperlink" Target="http://www.ram-wan.net/documents/05_e_Journal/journal-4/5-powell.pdf)FLD=Fundamental" TargetMode="External"/><Relationship Id="rId17" Type="http://schemas.openxmlformats.org/officeDocument/2006/relationships/hyperlink" Target="http://www.ktoo.org/2013/03/21/murkowski-introduces-new-revenue-sharing-bill///wyo-mm" TargetMode="External"/><Relationship Id="rId18" Type="http://schemas.openxmlformats.org/officeDocument/2006/relationships/hyperlink" Target="http://www.timbertax.org/research/process/judicial/supreme_court/" TargetMode="External"/><Relationship Id="rId19" Type="http://schemas.openxmlformats.org/officeDocument/2006/relationships/hyperlink" Target="http://site.ebrary.com/lib/uofw/Doc?id=10464453&amp;ppg=1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tcscam.homestead.com/democratizing-electricity-system.pdf" TargetMode="External"/><Relationship Id="rId7" Type="http://schemas.openxmlformats.org/officeDocument/2006/relationships/hyperlink" Target="http://atcscam.homestead.com/democratizing-electricity-system.pdf" TargetMode="External"/><Relationship Id="rId8" Type="http://schemas.openxmlformats.org/officeDocument/2006/relationships/hyperlink" Target="http://www.uprm.edu/aceer/pdfs/antologia_ITEAS_20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Users:jacobtuc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56</Pages>
  <Words>38782</Words>
  <Characters>221060</Characters>
  <Application>Microsoft Macintosh Word</Application>
  <DocSecurity>0</DocSecurity>
  <Lines>1842</Lines>
  <Paragraphs>518</Paragraphs>
  <ScaleCrop>false</ScaleCrop>
  <Company>USC</Company>
  <LinksUpToDate>false</LinksUpToDate>
  <CharactersWithSpaces>259324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Tucker</dc:creator>
  <cp:keywords/>
  <dc:description/>
  <cp:lastModifiedBy>Jacob Tucker</cp:lastModifiedBy>
  <cp:revision>1</cp:revision>
  <dcterms:created xsi:type="dcterms:W3CDTF">2013-03-30T02:12:00Z</dcterms:created>
  <dcterms:modified xsi:type="dcterms:W3CDTF">2013-03-30T02:24:00Z</dcterms:modified>
</cp:coreProperties>
</file>