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4D" w:rsidRPr="00B00753" w:rsidRDefault="0001554D" w:rsidP="0001554D">
      <w:pPr>
        <w:pStyle w:val="Heading2"/>
      </w:pPr>
      <w:bookmarkStart w:id="0" w:name="_GoBack"/>
      <w:bookmarkEnd w:id="0"/>
      <w:r>
        <w:t>1</w:t>
      </w:r>
      <w:r w:rsidRPr="00E77972">
        <w:rPr>
          <w:vertAlign w:val="superscript"/>
        </w:rPr>
        <w:t>st</w:t>
      </w:r>
      <w:r>
        <w:t xml:space="preserve"> Off</w:t>
      </w:r>
    </w:p>
    <w:p w:rsidR="0001554D" w:rsidRDefault="0001554D" w:rsidP="0001554D">
      <w:pPr>
        <w:pStyle w:val="Heading4"/>
      </w:pPr>
      <w:r>
        <w:t>OUR INTERPRETATION: The resolution asks a yes/no question as to the desirability of the United States Federal Government action. The role of the ballot should be to affirm or reject the actions and outcomes of the plan.</w:t>
      </w:r>
    </w:p>
    <w:p w:rsidR="0001554D" w:rsidRDefault="0001554D" w:rsidP="0001554D"/>
    <w:p w:rsidR="0001554D" w:rsidRDefault="0001554D" w:rsidP="0001554D"/>
    <w:p w:rsidR="0001554D" w:rsidRDefault="0001554D" w:rsidP="0001554D">
      <w:pPr>
        <w:pStyle w:val="Heading4"/>
        <w:rPr>
          <w:rFonts w:cs="Arial"/>
        </w:rPr>
      </w:pPr>
      <w:r>
        <w:rPr>
          <w:rFonts w:cs="Arial"/>
        </w:rPr>
        <w:t>1. THE TOPIC IS DEFINED BY THE PHRASE FOLLOWING THE COLON – THE UNITED STATES FEDERAL GOVERNMENT IS THE AGENT OF THE RESOLUTION, NOT THE INDIVIDUAL DEBATERS</w:t>
      </w:r>
    </w:p>
    <w:p w:rsidR="0001554D" w:rsidRDefault="0001554D" w:rsidP="0001554D">
      <w:pPr>
        <w:rPr>
          <w:rFonts w:cs="Arial"/>
        </w:rPr>
      </w:pPr>
      <w:r>
        <w:rPr>
          <w:rFonts w:cs="Arial"/>
        </w:rPr>
        <w:tab/>
      </w:r>
    </w:p>
    <w:p w:rsidR="0001554D" w:rsidRPr="002B2EA1" w:rsidRDefault="0001554D" w:rsidP="0001554D">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01554D" w:rsidRPr="002B2EA1" w:rsidRDefault="0001554D" w:rsidP="0001554D">
      <w:r w:rsidRPr="002B2EA1">
        <w:tab/>
      </w:r>
      <w:r w:rsidRPr="002B2EA1">
        <w:tab/>
      </w:r>
      <w:hyperlink r:id="rId10" w:history="1">
        <w:r w:rsidRPr="002B2EA1">
          <w:rPr>
            <w:rStyle w:val="Hyperlink"/>
          </w:rPr>
          <w:t>http://ccc.commnet.edu/grammar/marks/colon.htm</w:t>
        </w:r>
      </w:hyperlink>
    </w:p>
    <w:p w:rsidR="0001554D" w:rsidRPr="002B2EA1" w:rsidRDefault="0001554D" w:rsidP="0001554D"/>
    <w:p w:rsidR="0001554D" w:rsidRPr="002B2EA1" w:rsidRDefault="0001554D" w:rsidP="0001554D">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01554D" w:rsidRDefault="0001554D" w:rsidP="0001554D">
      <w:pPr>
        <w:pStyle w:val="evidencetext"/>
        <w:rPr>
          <w:rFonts w:cs="Arial"/>
        </w:rPr>
      </w:pPr>
    </w:p>
    <w:p w:rsidR="0001554D" w:rsidRDefault="0001554D" w:rsidP="0001554D">
      <w:pPr>
        <w:pStyle w:val="Heading4"/>
        <w:rPr>
          <w:rFonts w:cs="Arial"/>
        </w:rPr>
      </w:pPr>
      <w:r>
        <w:rPr>
          <w:rFonts w:cs="Arial"/>
        </w:rPr>
        <w:t>2. “RESOLVED” EXPRESSES INTENT TO IMPLEMENT THE PLAN</w:t>
      </w:r>
    </w:p>
    <w:p w:rsidR="0001554D" w:rsidRDefault="0001554D" w:rsidP="0001554D">
      <w:pPr>
        <w:pStyle w:val="evidencetext"/>
        <w:rPr>
          <w:rStyle w:val="cite"/>
          <w:rFonts w:cs="Arial"/>
          <w:color w:val="auto"/>
        </w:rPr>
      </w:pPr>
    </w:p>
    <w:p w:rsidR="0001554D" w:rsidRPr="002B2EA1" w:rsidRDefault="0001554D" w:rsidP="0001554D">
      <w:pPr>
        <w:rPr>
          <w:rStyle w:val="StyleStyleBold12pt"/>
        </w:rPr>
      </w:pPr>
      <w:r w:rsidRPr="002B2EA1">
        <w:rPr>
          <w:rStyle w:val="StyleStyleBold12pt"/>
        </w:rPr>
        <w:t>American Heritage Dictionary 2K</w:t>
      </w:r>
    </w:p>
    <w:p w:rsidR="0001554D" w:rsidRPr="002B2EA1" w:rsidRDefault="00F02352" w:rsidP="0001554D">
      <w:hyperlink r:id="rId11" w:history="1">
        <w:r w:rsidR="0001554D" w:rsidRPr="002B2EA1">
          <w:rPr>
            <w:rStyle w:val="Hyperlink"/>
          </w:rPr>
          <w:t>www.dictionary.com/cgi-bin/dict.pl?term=resolved</w:t>
        </w:r>
      </w:hyperlink>
    </w:p>
    <w:p w:rsidR="0001554D" w:rsidRPr="002B2EA1" w:rsidRDefault="0001554D" w:rsidP="0001554D"/>
    <w:p w:rsidR="0001554D" w:rsidRPr="002B2EA1" w:rsidRDefault="0001554D" w:rsidP="0001554D">
      <w:pPr>
        <w:rPr>
          <w:highlight w:val="lightGray"/>
        </w:rPr>
      </w:pPr>
      <w:proofErr w:type="gramStart"/>
      <w:r w:rsidRPr="002B2EA1">
        <w:rPr>
          <w:highlight w:val="lightGray"/>
        </w:rPr>
        <w:t>To find a solution to; solve</w:t>
      </w:r>
      <w:r w:rsidRPr="002B2EA1">
        <w:t xml:space="preserve"> …</w:t>
      </w:r>
      <w:proofErr w:type="gramEnd"/>
    </w:p>
    <w:p w:rsidR="0001554D" w:rsidRPr="002B2EA1" w:rsidRDefault="0001554D" w:rsidP="0001554D">
      <w:r w:rsidRPr="002B2EA1">
        <w:t>To bring to a usually successful conclusion</w:t>
      </w:r>
    </w:p>
    <w:p w:rsidR="0001554D" w:rsidRDefault="0001554D" w:rsidP="0001554D">
      <w:pPr>
        <w:pStyle w:val="evidencetext"/>
        <w:rPr>
          <w:rFonts w:cs="Arial"/>
        </w:rPr>
      </w:pPr>
    </w:p>
    <w:p w:rsidR="0001554D" w:rsidRDefault="0001554D" w:rsidP="0001554D">
      <w:pPr>
        <w:pStyle w:val="Heading4"/>
        <w:rPr>
          <w:rFonts w:cs="Arial"/>
        </w:rPr>
      </w:pPr>
      <w:r>
        <w:rPr>
          <w:rFonts w:cs="Arial"/>
        </w:rPr>
        <w:t>3. “SHOULD” DENOTES AN EXPECTATION OF ENACTING A PLAN</w:t>
      </w:r>
    </w:p>
    <w:p w:rsidR="0001554D" w:rsidRPr="002B2EA1" w:rsidRDefault="0001554D" w:rsidP="0001554D">
      <w:pPr>
        <w:ind w:left="1440"/>
        <w:rPr>
          <w:rStyle w:val="StyleStyleBold12pt"/>
        </w:rPr>
      </w:pPr>
      <w:r w:rsidRPr="002B2EA1">
        <w:rPr>
          <w:rStyle w:val="StyleStyleBold12pt"/>
        </w:rPr>
        <w:tab/>
      </w:r>
    </w:p>
    <w:p w:rsidR="0001554D" w:rsidRPr="002B2EA1" w:rsidRDefault="0001554D" w:rsidP="0001554D">
      <w:pPr>
        <w:rPr>
          <w:rStyle w:val="StyleStyleBold12pt"/>
        </w:rPr>
      </w:pPr>
      <w:r w:rsidRPr="002B2EA1">
        <w:rPr>
          <w:rStyle w:val="StyleStyleBold12pt"/>
        </w:rPr>
        <w:t xml:space="preserve">American Heritage Dictionary – 2K </w:t>
      </w:r>
    </w:p>
    <w:p w:rsidR="0001554D" w:rsidRPr="002B2EA1" w:rsidRDefault="0001554D" w:rsidP="0001554D">
      <w:r w:rsidRPr="002B2EA1">
        <w:t>[www.dictionary.com]</w:t>
      </w:r>
    </w:p>
    <w:p w:rsidR="0001554D" w:rsidRPr="002B2EA1" w:rsidRDefault="0001554D" w:rsidP="0001554D">
      <w:r w:rsidRPr="002B2EA1">
        <w:tab/>
      </w:r>
    </w:p>
    <w:p w:rsidR="0001554D" w:rsidRPr="002B2EA1" w:rsidRDefault="0001554D" w:rsidP="0001554D">
      <w:r w:rsidRPr="002B2EA1">
        <w:t xml:space="preserve">3 </w:t>
      </w:r>
      <w:r w:rsidRPr="002B2EA1">
        <w:rPr>
          <w:highlight w:val="lightGray"/>
        </w:rPr>
        <w:t>Used to express</w:t>
      </w:r>
      <w:r w:rsidRPr="002B2EA1">
        <w:t xml:space="preserve"> probability or </w:t>
      </w:r>
      <w:r w:rsidRPr="002B2EA1">
        <w:rPr>
          <w:highlight w:val="lightGray"/>
        </w:rPr>
        <w:t>expectation</w:t>
      </w:r>
    </w:p>
    <w:p w:rsidR="0001554D" w:rsidRDefault="0001554D" w:rsidP="0001554D">
      <w:pPr>
        <w:pStyle w:val="tag"/>
        <w:rPr>
          <w:rFonts w:ascii="Arial" w:hAnsi="Arial" w:cs="Arial"/>
          <w:color w:val="auto"/>
        </w:rPr>
      </w:pPr>
    </w:p>
    <w:p w:rsidR="0001554D" w:rsidRDefault="0001554D" w:rsidP="0001554D">
      <w:pPr>
        <w:pStyle w:val="Heading4"/>
        <w:rPr>
          <w:rFonts w:cs="Arial"/>
        </w:rPr>
      </w:pPr>
      <w:r>
        <w:rPr>
          <w:rFonts w:cs="Arial"/>
        </w:rPr>
        <w:t>4. THE U.S.F.G. is the three branches of government</w:t>
      </w:r>
    </w:p>
    <w:p w:rsidR="0001554D" w:rsidRPr="0033607A" w:rsidRDefault="0001554D" w:rsidP="0001554D">
      <w:pPr>
        <w:rPr>
          <w:rStyle w:val="StyleStyleBold12pt"/>
        </w:rPr>
      </w:pPr>
      <w:r w:rsidRPr="0033607A">
        <w:rPr>
          <w:rStyle w:val="StyleStyleBold12pt"/>
        </w:rPr>
        <w:t>Dictionary.com 2k6</w:t>
      </w:r>
      <w:r>
        <w:rPr>
          <w:rStyle w:val="StyleStyleBold12pt"/>
        </w:rPr>
        <w:t xml:space="preserve"> </w:t>
      </w:r>
      <w:r w:rsidRPr="00C22B0A">
        <w:t>[</w:t>
      </w:r>
      <w:hyperlink r:id="rId12" w:history="1">
        <w:r>
          <w:rPr>
            <w:rStyle w:val="Hyperlink"/>
          </w:rPr>
          <w:t>http://dictionary.reference.com/browse/united+states+government</w:t>
        </w:r>
      </w:hyperlink>
      <w:r w:rsidRPr="00C22B0A">
        <w:t>]</w:t>
      </w:r>
    </w:p>
    <w:p w:rsidR="0001554D" w:rsidRDefault="0001554D" w:rsidP="0001554D">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01554D" w:rsidRPr="0033607A" w:rsidTr="00FD1DD9">
        <w:tc>
          <w:tcPr>
            <w:tcW w:w="0" w:type="auto"/>
            <w:shd w:val="clear" w:color="auto" w:fill="FFFFFF"/>
            <w:vAlign w:val="center"/>
            <w:hideMark/>
          </w:tcPr>
          <w:p w:rsidR="0001554D" w:rsidRPr="0033607A" w:rsidRDefault="00971146" w:rsidP="00FD1DD9">
            <w:r w:rsidRPr="0033607A">
              <w:t>N</w:t>
            </w:r>
            <w:r w:rsidR="0001554D" w:rsidRPr="0033607A">
              <w:t>oun</w:t>
            </w:r>
          </w:p>
        </w:tc>
      </w:tr>
      <w:tr w:rsidR="0001554D" w:rsidRPr="0033607A" w:rsidTr="00FD1DD9">
        <w:tc>
          <w:tcPr>
            <w:tcW w:w="0" w:type="auto"/>
            <w:shd w:val="clear" w:color="auto" w:fill="FFFFFF"/>
            <w:vAlign w:val="center"/>
            <w:hideMark/>
          </w:tcPr>
          <w:p w:rsidR="0001554D" w:rsidRPr="0033607A" w:rsidRDefault="0001554D" w:rsidP="00FD1DD9">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01554D" w:rsidRDefault="0001554D" w:rsidP="0001554D"/>
    <w:p w:rsidR="0001554D" w:rsidRDefault="0001554D" w:rsidP="0001554D"/>
    <w:p w:rsidR="0001554D" w:rsidRDefault="0001554D" w:rsidP="0001554D">
      <w:pPr>
        <w:pStyle w:val="Heading4"/>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01554D" w:rsidRPr="00737EBB" w:rsidRDefault="0001554D" w:rsidP="0001554D">
      <w:pPr>
        <w:rPr>
          <w:rStyle w:val="StyleStyleBold12pt"/>
        </w:rPr>
      </w:pPr>
      <w:r w:rsidRPr="00737EBB">
        <w:rPr>
          <w:rStyle w:val="StyleStyleBold12pt"/>
        </w:rPr>
        <w:t xml:space="preserve">Hager, Bryn </w:t>
      </w:r>
      <w:proofErr w:type="spellStart"/>
      <w:r w:rsidRPr="00737EBB">
        <w:rPr>
          <w:rStyle w:val="StyleStyleBold12pt"/>
        </w:rPr>
        <w:t>Mawr</w:t>
      </w:r>
      <w:proofErr w:type="spellEnd"/>
      <w:r w:rsidRPr="00737EBB">
        <w:rPr>
          <w:rStyle w:val="StyleStyleBold12pt"/>
        </w:rPr>
        <w:t xml:space="preserve"> College political science professor, ‘92</w:t>
      </w:r>
    </w:p>
    <w:p w:rsidR="0001554D" w:rsidRDefault="0001554D" w:rsidP="0001554D">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01554D" w:rsidRDefault="0001554D" w:rsidP="0001554D">
      <w:pPr>
        <w:pStyle w:val="TagText"/>
      </w:pPr>
    </w:p>
    <w:p w:rsidR="0001554D" w:rsidRPr="00E77972" w:rsidRDefault="0001554D" w:rsidP="0001554D">
      <w:pPr>
        <w:rPr>
          <w:rStyle w:val="StyleBoldUnderline"/>
          <w:b w:val="0"/>
          <w:bCs w:val="0"/>
          <w:sz w:val="16"/>
          <w:u w:val="none"/>
        </w:rPr>
      </w:pPr>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r>
        <w:t xml:space="preserve">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t xml:space="preserve">III. Conclusion </w:t>
      </w:r>
      <w:proofErr w:type="gramStart"/>
      <w:r>
        <w:t>The</w:t>
      </w:r>
      <w:proofErr w:type="gramEnd"/>
      <w: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r>
        <w:t xml:space="preserve"> Parliamentary Politics </w:t>
      </w:r>
      <w:proofErr w:type="gramStart"/>
      <w:r>
        <w:t>In</w:t>
      </w:r>
      <w:proofErr w:type="gramEnd"/>
      <w:r>
        <w:t xml:space="preserve">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r>
        <w:rPr>
          <w:rStyle w:val="Emphasis"/>
        </w:rPr>
        <w:t xml:space="preserve"> </w:t>
      </w: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9C2E92">
        <w:rPr>
          <w:sz w:val="16"/>
        </w:rPr>
        <w:t>that grass-roots groups</w:t>
      </w:r>
      <w:proofErr w:type="gramEnd"/>
      <w:r w:rsidRPr="009C2E92">
        <w:rPr>
          <w:sz w:val="16"/>
        </w:rP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w:t>
      </w:r>
      <w:proofErr w:type="spellStart"/>
      <w:r w:rsidRPr="009C2E92">
        <w:rPr>
          <w:sz w:val="16"/>
        </w:rPr>
        <w:t>Realos</w:t>
      </w:r>
      <w:proofErr w:type="spellEnd"/>
      <w:r w:rsidRPr="009C2E92">
        <w:rPr>
          <w:sz w:val="16"/>
        </w:rPr>
        <w:t xml:space="preserve"> favored participating in institutionalized politics while pressing their grassroots agenda. Only this way, they claimed, would they have a chance to implement at least some parts of their program.</w:t>
      </w:r>
      <w:r>
        <w:rPr>
          <w:sz w:val="16"/>
        </w:rPr>
        <w:t xml:space="preserve"> </w:t>
      </w: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w:t>
      </w:r>
      <w:r w:rsidRPr="00BC7A97">
        <w:rPr>
          <w:rStyle w:val="Emphasis"/>
        </w:rPr>
        <w:t xml:space="preserve">has not been absorbed into the bureaucratized system; it </w:t>
      </w:r>
      <w:r w:rsidRPr="00624BB6">
        <w:rPr>
          <w:rStyle w:val="Emphasis"/>
          <w:highlight w:val="green"/>
        </w:rPr>
        <w:t>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proofErr w:type="spellStart"/>
      <w:r w:rsidRPr="00624BB6">
        <w:rPr>
          <w:rStyle w:val="StyleBoldUnderline"/>
          <w:highlight w:val="green"/>
        </w:rPr>
        <w:t>agenda</w:t>
      </w:r>
      <w:r w:rsidRPr="00D231AB">
        <w:rPr>
          <w:rStyle w:val="StyleBoldUnderline"/>
        </w:rPr>
        <w:t>.</w:t>
      </w:r>
      <w:r>
        <w:t>Technical</w:t>
      </w:r>
      <w:proofErr w:type="spellEnd"/>
      <w:r>
        <w:t xml:space="preserve">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w:t>
      </w:r>
      <w:r>
        <w:rPr>
          <w:sz w:val="16"/>
        </w:rPr>
        <w:t xml:space="preserve"> </w:t>
      </w:r>
      <w:r w:rsidRPr="009C2E92">
        <w:rPr>
          <w:sz w:val="16"/>
        </w:rPr>
        <w:t>Submission to the form and language of technical debate, however, weakened activists' attempts to introduce an alternative, goal-oriented form of decision making into the political system. Those wishing to par-</w:t>
      </w:r>
      <w:proofErr w:type="spellStart"/>
      <w:r w:rsidRPr="009C2E92">
        <w:rPr>
          <w:sz w:val="16"/>
        </w:rPr>
        <w:t>ticipate</w:t>
      </w:r>
      <w:proofErr w:type="spellEnd"/>
      <w:r w:rsidRPr="009C2E92">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9C2E92">
        <w:rPr>
          <w:sz w:val="16"/>
        </w:rPr>
        <w:t>legitima-tion</w:t>
      </w:r>
      <w:proofErr w:type="spellEnd"/>
      <w:r w:rsidRPr="009C2E92">
        <w:rPr>
          <w:sz w:val="16"/>
        </w:rPr>
        <w:t xml:space="preserve">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Pr>
          <w:rStyle w:val="Emphasis"/>
        </w:rPr>
        <w:t xml:space="preserve"> </w:t>
      </w:r>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 xml:space="preserve">.56 </w:t>
      </w:r>
      <w:r w:rsidRPr="009C2E92">
        <w:rPr>
          <w:sz w:val="16"/>
        </w:rPr>
        <w:t>In Berlin, the citizen initiative and AL continue to search for new, more legitimate forms of organization consistent with their principles. No permanent Land parliamentary body exists to coordinate and con-</w:t>
      </w:r>
      <w:proofErr w:type="spellStart"/>
      <w:r w:rsidRPr="009C2E92">
        <w:rPr>
          <w:sz w:val="16"/>
        </w:rPr>
        <w:t>solidate</w:t>
      </w:r>
      <w:proofErr w:type="spellEnd"/>
      <w:r w:rsidRPr="009C2E92">
        <w:rPr>
          <w:sz w:val="16"/>
        </w:rPr>
        <w:t xml:space="preserve"> energy policy making.57 </w:t>
      </w:r>
      <w:proofErr w:type="gramStart"/>
      <w:r w:rsidRPr="009C2E92">
        <w:rPr>
          <w:sz w:val="16"/>
        </w:rPr>
        <w:t>In</w:t>
      </w:r>
      <w:proofErr w:type="gramEnd"/>
      <w:r w:rsidRPr="009C2E92">
        <w:rPr>
          <w:sz w:val="16"/>
        </w:rPr>
        <w:t xml:space="preserve"> the 1989 Land elections, the CDU/ FDP coalition was defeated, and the AL formed a governing coalition with the SPD. In late 1990, however, the AL withdrew from the </w:t>
      </w:r>
      <w:proofErr w:type="spellStart"/>
      <w:r w:rsidRPr="009C2E92">
        <w:rPr>
          <w:sz w:val="16"/>
        </w:rPr>
        <w:t>coali-tion</w:t>
      </w:r>
      <w:proofErr w:type="spellEnd"/>
      <w:r w:rsidRPr="009C2E92">
        <w:rPr>
          <w:sz w:val="16"/>
        </w:rPr>
        <w:t xml:space="preserve">. It remains to be seen whether the AL will remain an effective </w:t>
      </w:r>
      <w:proofErr w:type="spellStart"/>
      <w:r w:rsidRPr="009C2E92">
        <w:rPr>
          <w:sz w:val="16"/>
        </w:rPr>
        <w:t>vehi-cle</w:t>
      </w:r>
      <w:proofErr w:type="spellEnd"/>
      <w:r w:rsidRPr="009C2E92">
        <w:rPr>
          <w:sz w:val="16"/>
        </w:rPr>
        <w:t xml:space="preserve"> for grassroots concerns, and whether the citizenry itself, now </w:t>
      </w:r>
      <w:proofErr w:type="spellStart"/>
      <w:r w:rsidRPr="009C2E92">
        <w:rPr>
          <w:sz w:val="16"/>
        </w:rPr>
        <w:t>includ-ing</w:t>
      </w:r>
      <w:proofErr w:type="spellEnd"/>
      <w:r w:rsidRPr="009C2E92">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9C2E92">
        <w:rPr>
          <w:sz w:val="16"/>
        </w:rPr>
        <w:t>Weberian</w:t>
      </w:r>
      <w:proofErr w:type="spellEnd"/>
      <w:r w:rsidRPr="009C2E92">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w:t>
      </w:r>
      <w:proofErr w:type="spellStart"/>
      <w:r w:rsidRPr="009C2E92">
        <w:rPr>
          <w:sz w:val="16"/>
        </w:rPr>
        <w:t>Melucci</w:t>
      </w:r>
      <w:proofErr w:type="spellEnd"/>
      <w:r w:rsidRPr="009C2E92">
        <w:rPr>
          <w:sz w:val="16"/>
        </w:rPr>
        <w:t xml:space="preserve">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w:t>
      </w:r>
      <w:proofErr w:type="spellStart"/>
      <w:r w:rsidRPr="009C2E92">
        <w:rPr>
          <w:sz w:val="16"/>
        </w:rPr>
        <w:t>Rochon</w:t>
      </w:r>
      <w:proofErr w:type="spellEnd"/>
      <w:r w:rsidRPr="009C2E92">
        <w:rPr>
          <w:sz w:val="16"/>
        </w:rPr>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w:t>
      </w:r>
      <w:proofErr w:type="spellStart"/>
      <w:r w:rsidRPr="009C2E92">
        <w:rPr>
          <w:sz w:val="16"/>
        </w:rPr>
        <w:t>secur-ity</w:t>
      </w:r>
      <w:proofErr w:type="spellEnd"/>
      <w:r w:rsidRPr="009C2E92">
        <w:rPr>
          <w:sz w:val="16"/>
        </w:rPr>
        <w:t xml:space="preserve"> issues </w:t>
      </w:r>
      <w:r w:rsidRPr="008F2831">
        <w:rPr>
          <w:rStyle w:val="StyleBoldUnderline"/>
          <w:highlight w:val="yellow"/>
        </w:rPr>
        <w:t>has been tremendous</w:t>
      </w:r>
      <w:r w:rsidRPr="009C2E92">
        <w:rPr>
          <w:sz w:val="16"/>
        </w:rPr>
        <w:t xml:space="preserve">.59 </w:t>
      </w:r>
      <w:proofErr w:type="gramStart"/>
      <w:r w:rsidRPr="0009405C">
        <w:rPr>
          <w:rStyle w:val="StyleBoldUnderline"/>
        </w:rPr>
        <w:t>The</w:t>
      </w:r>
      <w:proofErr w:type="gramEnd"/>
      <w:r w:rsidRPr="0009405C">
        <w:rPr>
          <w:rStyle w:val="StyleBoldUnderline"/>
        </w:rPr>
        <w:t xml:space="preserv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w:t>
      </w:r>
      <w:proofErr w:type="spellStart"/>
      <w:r w:rsidRPr="009C2E92">
        <w:rPr>
          <w:sz w:val="16"/>
        </w:rPr>
        <w:t>legitima-tion</w:t>
      </w:r>
      <w:proofErr w:type="spellEnd"/>
      <w:r w:rsidRPr="009C2E92">
        <w:rPr>
          <w:sz w:val="16"/>
        </w:rPr>
        <w:t xml:space="preserve">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w:t>
      </w:r>
      <w:proofErr w:type="spellStart"/>
      <w:r w:rsidRPr="009C2E92">
        <w:rPr>
          <w:sz w:val="16"/>
        </w:rPr>
        <w:t>delibera-tive</w:t>
      </w:r>
      <w:proofErr w:type="spellEnd"/>
      <w:r w:rsidRPr="009C2E92">
        <w:rPr>
          <w:sz w:val="16"/>
        </w:rPr>
        <w:t xml:space="preserve"> </w:t>
      </w:r>
      <w:r w:rsidRPr="0009405C">
        <w:rPr>
          <w:rStyle w:val="StyleBoldUnderline"/>
        </w:rPr>
        <w:t>politics in modern technological society</w:t>
      </w:r>
      <w:r w:rsidRPr="009C2E92">
        <w:rPr>
          <w:sz w:val="16"/>
        </w:rPr>
        <w:t>.61</w:t>
      </w:r>
    </w:p>
    <w:p w:rsidR="0001554D" w:rsidRDefault="0001554D" w:rsidP="0001554D">
      <w:pPr>
        <w:rPr>
          <w:rStyle w:val="StyleBoldUnderline"/>
        </w:rPr>
      </w:pPr>
    </w:p>
    <w:p w:rsidR="0001554D" w:rsidRPr="00E77972" w:rsidRDefault="0001554D" w:rsidP="0001554D">
      <w:pPr>
        <w:pStyle w:val="Heading4"/>
        <w:rPr>
          <w:rStyle w:val="StyleStyleBold12pt"/>
          <w:b/>
          <w:bCs/>
        </w:rPr>
      </w:pPr>
      <w:r>
        <w:t>Limits outweighs: Need a balance between predictability and creativity—</w:t>
      </w:r>
      <w:proofErr w:type="spellStart"/>
      <w:r w:rsidR="00BC7A97">
        <w:t>debatinf</w:t>
      </w:r>
      <w:proofErr w:type="spellEnd"/>
      <w:r>
        <w:t xml:space="preserve"> within a common framework enhances education because it maximizes elaboration and testing of ideas</w:t>
      </w:r>
      <w:r w:rsidRPr="00C64006">
        <w:br/>
      </w:r>
      <w:proofErr w:type="spellStart"/>
      <w:r w:rsidRPr="001D45A7">
        <w:rPr>
          <w:rStyle w:val="StyleStyleBold12pt"/>
        </w:rPr>
        <w:t>Goodin</w:t>
      </w:r>
      <w:proofErr w:type="spellEnd"/>
      <w:r w:rsidRPr="001D45A7">
        <w:rPr>
          <w:rStyle w:val="StyleStyleBold12pt"/>
        </w:rPr>
        <w:t xml:space="preserve"> 03</w:t>
      </w:r>
    </w:p>
    <w:p w:rsidR="0001554D" w:rsidRDefault="0001554D" w:rsidP="0001554D">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01554D" w:rsidRDefault="0001554D" w:rsidP="00BC7A97">
      <w:r w:rsidRPr="009719A7">
        <w:rPr>
          <w:rStyle w:val="underline"/>
        </w:rPr>
        <w:t xml:space="preserve">Suppose that instead of highly polarized symbolic attitudes, what we have at the outset is mass ignorance or mass apathy or non-attitudes. There again, </w:t>
      </w:r>
      <w:r w:rsidRPr="00170232">
        <w:rPr>
          <w:rStyle w:val="underline"/>
        </w:rPr>
        <w:t>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01554D" w:rsidRDefault="0001554D" w:rsidP="0001554D"/>
    <w:p w:rsidR="0001554D" w:rsidRDefault="0001554D" w:rsidP="0001554D">
      <w:pPr>
        <w:rPr>
          <w:sz w:val="16"/>
        </w:rPr>
      </w:pPr>
    </w:p>
    <w:p w:rsidR="0001554D" w:rsidRDefault="0001554D" w:rsidP="0001554D">
      <w:pPr>
        <w:pStyle w:val="Heading4"/>
      </w:pPr>
      <w:r>
        <w:t>Switch side debate good-engagement with identities we do not identify with is critical to overcoming resentment-</w:t>
      </w:r>
    </w:p>
    <w:p w:rsidR="0001554D" w:rsidRPr="00FE118A" w:rsidRDefault="0001554D" w:rsidP="0001554D">
      <w:pPr>
        <w:rPr>
          <w:rStyle w:val="StyleStyleBold12pt"/>
        </w:rPr>
      </w:pPr>
      <w:r w:rsidRPr="00FE118A">
        <w:rPr>
          <w:rStyle w:val="StyleStyleBold12pt"/>
        </w:rPr>
        <w:t>Glover 10</w:t>
      </w:r>
    </w:p>
    <w:p w:rsidR="0001554D" w:rsidRPr="00DE75F1" w:rsidRDefault="0001554D" w:rsidP="0001554D">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01554D" w:rsidRDefault="0001554D" w:rsidP="0001554D"/>
    <w:p w:rsidR="0001554D" w:rsidRDefault="0001554D" w:rsidP="0001554D">
      <w:pPr>
        <w:rPr>
          <w:rStyle w:val="StyleBoldUnderline"/>
        </w:rPr>
      </w:pPr>
      <w:r>
        <w:t xml:space="preserve">In this vein, </w:t>
      </w:r>
      <w:r w:rsidRPr="00127AFA">
        <w:rPr>
          <w:rStyle w:val="StyleBoldUnderline"/>
          <w:highlight w:val="cyan"/>
        </w:rPr>
        <w:t>Connolly sees</w:t>
      </w:r>
      <w:r w:rsidRPr="00E33473">
        <w:rPr>
          <w:rStyle w:val="StyleBoldUnderline"/>
          <w:highlight w:val="green"/>
        </w:rPr>
        <w:t xml:space="preserve">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Connolly suggests we do so </w:t>
      </w:r>
      <w:r w:rsidRPr="00E33473">
        <w:rPr>
          <w:rStyle w:val="StyleBoldUnderline"/>
          <w:highlight w:val="green"/>
        </w:rPr>
        <w:t>t</w:t>
      </w:r>
      <w:r w:rsidRPr="000A34B3">
        <w:rPr>
          <w:rStyle w:val="StyleBoldUnderline"/>
          <w:highlight w:val="cyan"/>
        </w:rPr>
        <w:t>hrough</w:t>
      </w:r>
      <w:r>
        <w:t xml:space="preserve"> </w:t>
      </w:r>
      <w:proofErr w:type="spellStart"/>
      <w:r>
        <w:t>thecultivation</w:t>
      </w:r>
      <w:proofErr w:type="spellEnd"/>
      <w:r>
        <w:t xml:space="preserve">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w:t>
      </w:r>
      <w:proofErr w:type="spellStart"/>
      <w:r w:rsidRPr="000A34B3">
        <w:rPr>
          <w:rStyle w:val="StyleBoldUnderline"/>
          <w:highlight w:val="cyan"/>
        </w:rPr>
        <w:t>Agonisticrespect</w:t>
      </w:r>
      <w:proofErr w:type="spellEnd"/>
      <w:r w:rsidRPr="000A34B3">
        <w:rPr>
          <w:rStyle w:val="StyleBoldUnderline"/>
          <w:highlight w:val="cyan"/>
        </w:rPr>
        <w:t xml:space="preserve"> is </w:t>
      </w:r>
      <w:r w:rsidRPr="00E33473">
        <w:rPr>
          <w:rStyle w:val="StyleBoldUnderline"/>
          <w:highlight w:val="yellow"/>
        </w:rPr>
        <w:t xml:space="preserve">defined as a situation </w:t>
      </w:r>
      <w:r w:rsidRPr="00127AFA">
        <w:rPr>
          <w:rStyle w:val="StyleBoldUnderline"/>
          <w:highlight w:val="cya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w:t>
      </w:r>
      <w:r w:rsidRPr="00127AFA">
        <w:rPr>
          <w:rStyle w:val="StyleBoldUnderline"/>
          <w:highlight w:val="cyan"/>
        </w:rPr>
        <w:t xml:space="preserve">the </w:t>
      </w:r>
      <w:proofErr w:type="spellStart"/>
      <w:r w:rsidRPr="00127AFA">
        <w:rPr>
          <w:rStyle w:val="StyleBoldUnderline"/>
          <w:highlight w:val="cyan"/>
        </w:rPr>
        <w:t>factthat</w:t>
      </w:r>
      <w:proofErr w:type="spellEnd"/>
      <w:r w:rsidRPr="00127AFA">
        <w:rPr>
          <w:rStyle w:val="StyleBoldUnderline"/>
          <w:highlight w:val="cyan"/>
        </w:rPr>
        <w:t xml:space="preserve"> their </w:t>
      </w:r>
      <w:r w:rsidRPr="000A34B3">
        <w:rPr>
          <w:rStyle w:val="StyleBoldUnderline"/>
          <w:highlight w:val="cyan"/>
        </w:rPr>
        <w:t xml:space="preserve">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 xml:space="preserve">recognition of the degree </w:t>
      </w:r>
      <w:proofErr w:type="spellStart"/>
      <w:r w:rsidRPr="00E33473">
        <w:rPr>
          <w:rStyle w:val="StyleBoldUnderline"/>
          <w:highlight w:val="yellow"/>
        </w:rPr>
        <w:t>towhich</w:t>
      </w:r>
      <w:proofErr w:type="spellEnd"/>
      <w:r w:rsidRPr="00E33473">
        <w:rPr>
          <w:rStyle w:val="StyleBoldUnderline"/>
          <w:highlight w:val="yellow"/>
        </w:rPr>
        <w:t xml:space="preserve">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xml:space="preserve">, he distinguishes it by saying that the latter typically </w:t>
      </w:r>
      <w:r w:rsidRPr="00127AFA">
        <w:rPr>
          <w:rStyle w:val="StyleBoldUnderline"/>
          <w:highlight w:val="cyan"/>
        </w:rPr>
        <w:t xml:space="preserve">carries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 xml:space="preserve">construes </w:t>
      </w:r>
      <w:proofErr w:type="spellStart"/>
      <w:r w:rsidRPr="000A34B3">
        <w:rPr>
          <w:rStyle w:val="StyleBoldUnderline"/>
          <w:highlight w:val="cyan"/>
        </w:rPr>
        <w:t>its</w:t>
      </w:r>
      <w:r w:rsidRPr="00E33473">
        <w:rPr>
          <w:rStyle w:val="StyleBoldUnderline"/>
          <w:highlight w:val="green"/>
        </w:rPr>
        <w:t>own</w:t>
      </w:r>
      <w:proofErr w:type="spellEnd"/>
      <w:r w:rsidRPr="00E33473">
        <w:rPr>
          <w:rStyle w:val="StyleBoldUnderline"/>
          <w:highlight w:val="green"/>
        </w:rPr>
        <w:t xml:space="preserve">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 xml:space="preserve">regulative ideal </w:t>
      </w:r>
      <w:proofErr w:type="spellStart"/>
      <w:r w:rsidRPr="00E33473">
        <w:rPr>
          <w:rStyle w:val="StyleBoldUnderline"/>
          <w:highlight w:val="green"/>
        </w:rPr>
        <w:t>forthe</w:t>
      </w:r>
      <w:proofErr w:type="spellEnd"/>
      <w:r w:rsidRPr="00E33473">
        <w:rPr>
          <w:rStyle w:val="StyleBoldUnderline"/>
          <w:highlight w:val="green"/>
        </w:rPr>
        <w:t xml:space="preserv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w:t>
      </w:r>
      <w:proofErr w:type="gramStart"/>
      <w:r>
        <w:t xml:space="preserve">93 </w:t>
      </w:r>
      <w:r w:rsidRPr="000A34B3">
        <w:rPr>
          <w:rStyle w:val="Emphasis"/>
          <w:highlight w:val="cyan"/>
        </w:rPr>
        <w:t>Critical responsiveness</w:t>
      </w:r>
      <w:proofErr w:type="gramEnd"/>
      <w:r w:rsidRPr="000A34B3">
        <w:rPr>
          <w:rStyle w:val="Emphasis"/>
          <w:highlight w:val="cyan"/>
        </w:rPr>
        <w:t xml:space="preserve"> is not</w:t>
      </w:r>
      <w:r w:rsidRPr="00BE5643">
        <w:rPr>
          <w:rStyle w:val="StyleBoldUnderline"/>
        </w:rPr>
        <w:t xml:space="preserve"> pity, charity, or </w:t>
      </w:r>
      <w:r w:rsidRPr="000A34B3">
        <w:rPr>
          <w:rStyle w:val="StyleBoldUnderline"/>
          <w:highlight w:val="cyan"/>
        </w:rPr>
        <w:t xml:space="preserve">paternalism but implies </w:t>
      </w:r>
      <w:proofErr w:type="spellStart"/>
      <w:r w:rsidRPr="00E33473">
        <w:rPr>
          <w:rStyle w:val="StyleBoldUnderline"/>
          <w:highlight w:val="yellow"/>
        </w:rPr>
        <w:t>anenhanced</w:t>
      </w:r>
      <w:proofErr w:type="spellEnd"/>
      <w:r w:rsidRPr="00E33473">
        <w:rPr>
          <w:rStyle w:val="StyleBoldUnderline"/>
          <w:highlight w:val="yellow"/>
        </w:rPr>
        <w:t xml:space="preserve"> degree of concern for others, driven by </w:t>
      </w:r>
      <w:r w:rsidRPr="00127AFA">
        <w:rPr>
          <w:rStyle w:val="StyleBoldUnderline"/>
          <w:highlight w:val="cyan"/>
        </w:rPr>
        <w:t xml:space="preserve">the </w:t>
      </w:r>
      <w:r w:rsidRPr="000A34B3">
        <w:rPr>
          <w:rStyle w:val="StyleBoldUnderline"/>
          <w:highlight w:val="cyan"/>
        </w:rPr>
        <w:t>cultivation of reciprocal empathic concern 21 for that which you are not. 94 This attitude cannot be developed in an abstract relation to</w:t>
      </w:r>
      <w:r w:rsidRPr="00E33473">
        <w:rPr>
          <w:rStyle w:val="StyleBoldUnderline"/>
          <w:highlight w:val="green"/>
        </w:rPr>
        <w:t xml:space="preserve"> </w:t>
      </w:r>
      <w:proofErr w:type="spellStart"/>
      <w:r w:rsidRPr="00E33473">
        <w:rPr>
          <w:rStyle w:val="StyleBoldUnderline"/>
          <w:highlight w:val="yellow"/>
        </w:rPr>
        <w:t>thesenew</w:t>
      </w:r>
      <w:proofErr w:type="spellEnd"/>
      <w:r w:rsidRPr="00E33473">
        <w:rPr>
          <w:rStyle w:val="StyleBoldUnderline"/>
          <w:highlight w:val="yellow"/>
        </w:rPr>
        <w:t xml:space="preserve"> and existing forms of</w:t>
      </w:r>
      <w:r w:rsidRPr="00BE5643">
        <w:rPr>
          <w:rStyle w:val="StyleBoldUnderline"/>
        </w:rPr>
        <w:t xml:space="preserve"> </w:t>
      </w:r>
      <w:r>
        <w:t xml:space="preserve">radical cultural, political, religious, and philosophical </w:t>
      </w:r>
      <w:proofErr w:type="spellStart"/>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Critical</w:t>
      </w:r>
      <w:proofErr w:type="spellEnd"/>
      <w:r w:rsidRPr="000A34B3">
        <w:rPr>
          <w:rStyle w:val="StyleBoldUnderline"/>
          <w:highlight w:val="cyan"/>
        </w:rPr>
        <w:t xml:space="preserve">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proofErr w:type="spellStart"/>
      <w:r w:rsidRPr="00E33473">
        <w:rPr>
          <w:rStyle w:val="StyleBoldUnderline"/>
          <w:highlight w:val="green"/>
        </w:rPr>
        <w:t>aliento</w:t>
      </w:r>
      <w:proofErr w:type="spellEnd"/>
      <w:r w:rsidRPr="00E33473">
        <w:rPr>
          <w:rStyle w:val="StyleBoldUnderline"/>
          <w:highlight w:val="green"/>
        </w:rPr>
        <w:t xml:space="preserve">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proofErr w:type="spellStart"/>
      <w:r w:rsidRPr="00E33473">
        <w:rPr>
          <w:rStyle w:val="StyleBoldUnderline"/>
          <w:highlight w:val="yellow"/>
        </w:rPr>
        <w:t>isthe</w:t>
      </w:r>
      <w:proofErr w:type="spellEnd"/>
      <w:r w:rsidRPr="00E33473">
        <w:rPr>
          <w:rStyle w:val="StyleBoldUnderline"/>
          <w:highlight w:val="yellow"/>
        </w:rPr>
        <w:t xml:space="preserv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rsidR="0001554D" w:rsidRPr="00252DA9" w:rsidRDefault="0001554D" w:rsidP="0001554D"/>
    <w:p w:rsidR="00125CFF" w:rsidRDefault="00125CFF" w:rsidP="00125CFF">
      <w:pPr>
        <w:pStyle w:val="Heading2"/>
      </w:pPr>
      <w:r>
        <w:t>2</w:t>
      </w:r>
      <w:r w:rsidRPr="00125CFF">
        <w:rPr>
          <w:vertAlign w:val="superscript"/>
        </w:rPr>
        <w:t>nd</w:t>
      </w:r>
      <w:r>
        <w:t xml:space="preserve"> Off</w:t>
      </w:r>
    </w:p>
    <w:p w:rsidR="00125CFF" w:rsidRPr="00CF79AD" w:rsidRDefault="00125CFF" w:rsidP="00125CFF">
      <w:pPr>
        <w:pStyle w:val="Heading4"/>
      </w:pPr>
      <w:proofErr w:type="spellStart"/>
      <w:r>
        <w:t>Dilluting</w:t>
      </w:r>
      <w:proofErr w:type="spellEnd"/>
      <w:r>
        <w:t xml:space="preserve"> the conception of gender to construction lapses into establishing symmetry between the sexes where symmetry never existed- erases the violence of patriarchal history</w:t>
      </w:r>
    </w:p>
    <w:p w:rsidR="00125CFF" w:rsidRPr="00B9438B" w:rsidRDefault="00125CFF" w:rsidP="00125CF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125CFF" w:rsidRDefault="00125CFF" w:rsidP="00125CF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125CFF" w:rsidRDefault="00F02352" w:rsidP="00125CFF">
      <w:hyperlink r:id="rId13" w:history="1">
        <w:proofErr w:type="gramStart"/>
        <w:r w:rsidR="00125CFF" w:rsidRPr="009E4250">
          <w:rPr>
            <w:rStyle w:val="Hyperlink"/>
          </w:rPr>
          <w:t>http://site.ebrary.com/lib/uofw/Doc?id=10464453&amp;ppg=16</w:t>
        </w:r>
      </w:hyperlink>
      <w:r w:rsidR="00125CFF">
        <w:t xml:space="preserve"> Copyright © 2011.</w:t>
      </w:r>
      <w:proofErr w:type="gramEnd"/>
      <w:r w:rsidR="00125CFF">
        <w:t xml:space="preserve"> </w:t>
      </w:r>
      <w:proofErr w:type="gramStart"/>
      <w:r w:rsidR="00125CFF">
        <w:t>Columbia University Press.</w:t>
      </w:r>
      <w:proofErr w:type="gramEnd"/>
      <w:r w:rsidR="00125CFF">
        <w:t xml:space="preserve"> All rights reserved. </w:t>
      </w:r>
      <w:proofErr w:type="spellStart"/>
      <w:r w:rsidR="00125CFF">
        <w:t>Uwyo</w:t>
      </w:r>
      <w:proofErr w:type="spellEnd"/>
      <w:r w:rsidR="00125CFF">
        <w:t>//amp]</w:t>
      </w:r>
    </w:p>
    <w:p w:rsidR="00125CFF" w:rsidRDefault="00125CFF" w:rsidP="00125CFF">
      <w:pPr>
        <w:rPr>
          <w:sz w:val="16"/>
        </w:rPr>
      </w:pPr>
    </w:p>
    <w:p w:rsidR="00125CFF" w:rsidRPr="005B341A" w:rsidRDefault="00125CFF" w:rsidP="00125CFF">
      <w:pPr>
        <w:rPr>
          <w:rStyle w:val="StyleBoldUnderline"/>
          <w:b w:val="0"/>
          <w:bCs w:val="0"/>
          <w:sz w:val="16"/>
          <w:u w:val="none"/>
        </w:rPr>
      </w:pPr>
      <w:r w:rsidRPr="005B341A">
        <w:rPr>
          <w:sz w:val="16"/>
        </w:rPr>
        <w:t xml:space="preserve">A third related phenomenon in this respect is the recent emergence in the international debate of Italian, Australian, Dutch, and other strains of feminist thought as an alternative that helps split the comfortably binary opposition between French Continental and Anglo-American positions (Bono and Kemp 1991, 1993; </w:t>
      </w:r>
      <w:proofErr w:type="spellStart"/>
      <w:r w:rsidRPr="005B341A">
        <w:rPr>
          <w:sz w:val="16"/>
        </w:rPr>
        <w:t>Hermsen</w:t>
      </w:r>
      <w:proofErr w:type="spellEnd"/>
      <w:r w:rsidRPr="005B341A">
        <w:rPr>
          <w:sz w:val="16"/>
        </w:rPr>
        <w:t xml:space="preserve"> and Lemming 1991). To these we should add the wealth of non-European traditions, notably the Asian women’s studies community as well as pan-African feminism (</w:t>
      </w:r>
      <w:proofErr w:type="spellStart"/>
      <w:r w:rsidRPr="005B341A">
        <w:rPr>
          <w:sz w:val="16"/>
        </w:rPr>
        <w:t>Amina</w:t>
      </w:r>
      <w:proofErr w:type="spellEnd"/>
      <w:r w:rsidRPr="005B341A">
        <w:rPr>
          <w:sz w:val="16"/>
        </w:rPr>
        <w:t xml:space="preserve"> Mama). 1 These different traditions and their respective publications </w:t>
      </w:r>
      <w:proofErr w:type="spellStart"/>
      <w:r w:rsidRPr="005B341A">
        <w:rPr>
          <w:sz w:val="16"/>
        </w:rPr>
        <w:t>havecontributed</w:t>
      </w:r>
      <w:proofErr w:type="spellEnd"/>
      <w:r w:rsidRPr="005B341A">
        <w:rPr>
          <w:sz w:val="16"/>
        </w:rPr>
        <w:t xml:space="preserve"> not only to putting other, however “minor,” feminist cultures on the map but also to stressing the extent to which the notion of gender is a vicissitude of the English language that bears little or no relevance to theoretical traditions in non-European and Romance European languages (de </w:t>
      </w:r>
      <w:proofErr w:type="spellStart"/>
      <w:r w:rsidRPr="005B341A">
        <w:rPr>
          <w:sz w:val="16"/>
        </w:rPr>
        <w:t>Lauretis</w:t>
      </w:r>
      <w:proofErr w:type="spellEnd"/>
      <w:r w:rsidRPr="005B341A">
        <w:rPr>
          <w:sz w:val="16"/>
        </w:rPr>
        <w:t xml:space="preserve"> 1988:3– 37). As such, gender has found no successful echo in the French, Spanish, or Italian feminist movements. If you think that, in French, le genre can be used to refer to humanity as a whole (le genre </w:t>
      </w:r>
      <w:proofErr w:type="spellStart"/>
      <w:r w:rsidRPr="005B341A">
        <w:rPr>
          <w:sz w:val="16"/>
        </w:rPr>
        <w:t>humain</w:t>
      </w:r>
      <w:proofErr w:type="spellEnd"/>
      <w:r w:rsidRPr="005B341A">
        <w:rPr>
          <w:sz w:val="16"/>
        </w:rPr>
        <w:t xml:space="preserve">) you will get an idea of the culture-specific nature of the term and its untranslatability. </w:t>
      </w:r>
      <w:r w:rsidRPr="00C25149">
        <w:rPr>
          <w:rStyle w:val="StyleBoldUnderline"/>
        </w:rPr>
        <w:t xml:space="preserve">This also means that </w:t>
      </w:r>
      <w:r w:rsidRPr="004F566D">
        <w:rPr>
          <w:rStyle w:val="StyleBoldUnderline"/>
          <w:highlight w:val="green"/>
        </w:rPr>
        <w:t>the sex/gender distinction</w:t>
      </w:r>
      <w:r w:rsidRPr="006F6548">
        <w:rPr>
          <w:rStyle w:val="StyleBoldUnderline"/>
          <w:highlight w:val="yellow"/>
        </w:rPr>
        <w:t>,</w:t>
      </w:r>
      <w:r w:rsidRPr="00C25149">
        <w:rPr>
          <w:rStyle w:val="StyleBoldUnderline"/>
        </w:rPr>
        <w:t xml:space="preserve"> which is one of the pillars on which English-speaking feminist theory is built, </w:t>
      </w:r>
      <w:r w:rsidRPr="004F566D">
        <w:rPr>
          <w:rStyle w:val="StyleBoldUnderline"/>
          <w:highlight w:val="green"/>
        </w:rPr>
        <w:t xml:space="preserve">makes neither epistemological nor political sense in </w:t>
      </w:r>
      <w:r w:rsidRPr="006F6548">
        <w:rPr>
          <w:rStyle w:val="StyleBoldUnderline"/>
          <w:highlight w:val="yellow"/>
        </w:rPr>
        <w:t xml:space="preserve">many </w:t>
      </w:r>
      <w:r w:rsidRPr="004F566D">
        <w:rPr>
          <w:rStyle w:val="StyleBoldUnderline"/>
          <w:highlight w:val="green"/>
        </w:rPr>
        <w:t>non-English,</w:t>
      </w:r>
      <w:r w:rsidRPr="00C25149">
        <w:rPr>
          <w:rStyle w:val="StyleBoldUnderline"/>
        </w:rPr>
        <w:t xml:space="preserve"> Western European </w:t>
      </w:r>
      <w:r w:rsidRPr="004F566D">
        <w:rPr>
          <w:rStyle w:val="StyleBoldUnderline"/>
          <w:highlight w:val="green"/>
        </w:rPr>
        <w:t>contexts</w:t>
      </w:r>
      <w:r w:rsidRPr="006F6548">
        <w:rPr>
          <w:rStyle w:val="StyleBoldUnderline"/>
          <w:highlight w:val="yellow"/>
        </w:rPr>
        <w:t>, where the notions of sexuality and sexual difference are currently used instead.</w:t>
      </w:r>
      <w:r w:rsidRPr="005B341A">
        <w:rPr>
          <w:sz w:val="16"/>
        </w:rPr>
        <w:t xml:space="preserve"> Although much ink has been spilled to either praise or attack theories of sexual difference, </w:t>
      </w:r>
      <w:r w:rsidRPr="00C25149">
        <w:rPr>
          <w:rStyle w:val="StyleBoldUnderline"/>
        </w:rPr>
        <w:t xml:space="preserve">little effort has been made to try and situate the debates in their cultural contexts. </w:t>
      </w:r>
      <w:r w:rsidRPr="004F566D">
        <w:rPr>
          <w:rStyle w:val="StyleBoldUnderline"/>
          <w:highlight w:val="green"/>
        </w:rPr>
        <w:t xml:space="preserve">Nor has there been sufficient attention paid to the nationalistic undertones that </w:t>
      </w:r>
      <w:r w:rsidRPr="00B9309A">
        <w:rPr>
          <w:rStyle w:val="StyleBoldUnderline"/>
          <w:highlight w:val="yellow"/>
        </w:rPr>
        <w:t xml:space="preserve">often </w:t>
      </w:r>
      <w:r w:rsidRPr="004F566D">
        <w:rPr>
          <w:rStyle w:val="StyleBoldUnderline"/>
          <w:highlight w:val="green"/>
        </w:rPr>
        <w:t>mark the discussions around sexual difference as opposed to gender theorie</w:t>
      </w:r>
      <w:r w:rsidRPr="004F566D">
        <w:rPr>
          <w:sz w:val="16"/>
          <w:highlight w:val="green"/>
        </w:rPr>
        <w:t>s</w:t>
      </w:r>
      <w:r w:rsidRPr="005B341A">
        <w:rPr>
          <w:sz w:val="16"/>
        </w:rPr>
        <w:t xml:space="preserve">. The fourth and final remark I would like to make about gender concerns the institutional practice to which it gives rise, which I find problematic for feminists. The scientific-sounding term gender appears to strike a more reassuring note in the academic world than the more explicitly political feminist studies. This factor is partly responsible for the success encountered by “gender studies” in universities and publishing houses of late. In my opinion, this success has resulted </w:t>
      </w:r>
      <w:r w:rsidRPr="00C25149">
        <w:rPr>
          <w:rStyle w:val="StyleBoldUnderline"/>
        </w:rPr>
        <w:t xml:space="preserve">in a shift of focus away from the feminist agenda toward a more generalized attention being paid to the social construction of differences between the sexes. It is a </w:t>
      </w:r>
      <w:r w:rsidRPr="00B9309A">
        <w:rPr>
          <w:rStyle w:val="StyleBoldUnderline"/>
          <w:highlight w:val="yellow"/>
        </w:rPr>
        <w:t>broadening out</w:t>
      </w:r>
      <w:r w:rsidRPr="00C25149">
        <w:rPr>
          <w:rStyle w:val="StyleBoldUnderline"/>
        </w:rPr>
        <w:t xml:space="preserve"> which is </w:t>
      </w:r>
      <w:r w:rsidRPr="00B9309A">
        <w:rPr>
          <w:rStyle w:val="StyleBoldUnderline"/>
          <w:highlight w:val="yellow"/>
        </w:rPr>
        <w:t>also a thinning down of the political agenda</w:t>
      </w:r>
      <w:r w:rsidRPr="005B341A">
        <w:rPr>
          <w:sz w:val="16"/>
        </w:rPr>
        <w:t xml:space="preserve">; this is painfully obvious in policy-making practice. Arguing that men have a gender too, many institutions started claiming the establishment of “men’s studies” courses as a counterpart to, or, alternatively, as a structural component of, women’s studies. Masculinity comes back in, under the cover of “gender.” </w:t>
      </w:r>
      <w:r w:rsidRPr="00C25149">
        <w:rPr>
          <w:rStyle w:val="StyleBoldUnderline"/>
        </w:rPr>
        <w:t xml:space="preserve">Although male critiques of masculinity are extremely important and necessary, I think this institutional competition between </w:t>
      </w:r>
      <w:r w:rsidRPr="004F566D">
        <w:rPr>
          <w:rStyle w:val="StyleBoldUnderline"/>
          <w:highlight w:val="green"/>
        </w:rPr>
        <w:t>the broadening out of “gender studies”</w:t>
      </w:r>
      <w:r w:rsidRPr="00B9309A">
        <w:rPr>
          <w:rStyle w:val="StyleBoldUnderline"/>
          <w:highlight w:val="yellow"/>
        </w:rPr>
        <w:t>—to include</w:t>
      </w:r>
      <w:r w:rsidRPr="00C25149">
        <w:rPr>
          <w:rStyle w:val="StyleBoldUnderline"/>
        </w:rPr>
        <w:t xml:space="preserve"> men as a presence and as a topic, on the one hand— </w:t>
      </w:r>
      <w:r w:rsidRPr="00B9309A">
        <w:rPr>
          <w:rStyle w:val="StyleBoldUnderline"/>
          <w:highlight w:val="yellow"/>
        </w:rPr>
        <w:t xml:space="preserve">and the practical feminist agenda is regrettable. This situation </w:t>
      </w:r>
      <w:r w:rsidRPr="004F566D">
        <w:rPr>
          <w:rStyle w:val="StyleBoldUnderline"/>
          <w:highlight w:val="green"/>
        </w:rPr>
        <w:t>has caused some feminists to view “gender</w:t>
      </w:r>
      <w:r w:rsidRPr="00B9309A">
        <w:rPr>
          <w:rStyle w:val="StyleBoldUnderline"/>
          <w:highlight w:val="yellow"/>
        </w:rPr>
        <w:t xml:space="preserve">” and “gender mainstreaming” </w:t>
      </w:r>
      <w:r w:rsidRPr="004F566D">
        <w:rPr>
          <w:rStyle w:val="StyleBoldUnderline"/>
          <w:highlight w:val="green"/>
        </w:rPr>
        <w:t xml:space="preserve">with suspicion </w:t>
      </w:r>
      <w:r w:rsidRPr="00B9309A">
        <w:rPr>
          <w:rStyle w:val="StyleBoldUnderline"/>
          <w:highlight w:val="yellow"/>
        </w:rPr>
        <w:t>at the level of institutional practic</w:t>
      </w:r>
      <w:r w:rsidRPr="00C25149">
        <w:rPr>
          <w:rStyle w:val="StyleBoldUnderline"/>
        </w:rPr>
        <w:t>e</w:t>
      </w:r>
      <w:r w:rsidRPr="005B341A">
        <w:rPr>
          <w:sz w:val="16"/>
        </w:rPr>
        <w:t xml:space="preserve">. On a more theoretical level I think that </w:t>
      </w:r>
      <w:r w:rsidRPr="004F566D">
        <w:rPr>
          <w:rStyle w:val="StyleBoldUnderline"/>
          <w:highlight w:val="green"/>
        </w:rPr>
        <w:t xml:space="preserve">the main assumption behind “gender studies” is of a new symmetry between the sexes on the ground of their social constructivist structure, which </w:t>
      </w:r>
      <w:r w:rsidRPr="00B9309A">
        <w:rPr>
          <w:rStyle w:val="StyleBoldUnderline"/>
          <w:highlight w:val="yellow"/>
        </w:rPr>
        <w:t xml:space="preserve">practically </w:t>
      </w:r>
      <w:r w:rsidRPr="004F566D">
        <w:rPr>
          <w:rStyle w:val="StyleBoldUnderline"/>
          <w:highlight w:val="green"/>
        </w:rPr>
        <w:t>results in a renewal of interest for men</w:t>
      </w:r>
      <w:r w:rsidRPr="00B9309A">
        <w:rPr>
          <w:rStyle w:val="StyleBoldUnderline"/>
          <w:highlight w:val="yellow"/>
        </w:rPr>
        <w:t>,</w:t>
      </w:r>
      <w:r w:rsidRPr="00C25149">
        <w:rPr>
          <w:rStyle w:val="StyleBoldUnderline"/>
        </w:rPr>
        <w:t xml:space="preserve"> masculinity, and men’s studies</w:t>
      </w:r>
      <w:r w:rsidRPr="005B341A">
        <w:rPr>
          <w:sz w:val="16"/>
        </w:rPr>
        <w:t xml:space="preserve">. Faced with this, </w:t>
      </w:r>
      <w:r w:rsidRPr="004F566D">
        <w:rPr>
          <w:rStyle w:val="StyleBoldUnderline"/>
          <w:highlight w:val="green"/>
        </w:rPr>
        <w:t xml:space="preserve">I would like to state my open disagreement with this illusion of symmetry and </w:t>
      </w:r>
      <w:r w:rsidRPr="00B9309A">
        <w:rPr>
          <w:rStyle w:val="StyleBoldUnderline"/>
          <w:highlight w:val="yellow"/>
        </w:rPr>
        <w:t xml:space="preserve">instead </w:t>
      </w:r>
      <w:proofErr w:type="spellStart"/>
      <w:r w:rsidRPr="004F566D">
        <w:rPr>
          <w:rStyle w:val="StyleBoldUnderline"/>
          <w:highlight w:val="green"/>
        </w:rPr>
        <w:t>revindicate</w:t>
      </w:r>
      <w:proofErr w:type="spellEnd"/>
      <w:r w:rsidRPr="004F566D">
        <w:rPr>
          <w:rStyle w:val="StyleBoldUnderline"/>
          <w:highlight w:val="green"/>
        </w:rPr>
        <w:t xml:space="preserve"> sexual difference as a powerful factor of asymmetry</w:t>
      </w:r>
      <w:r w:rsidRPr="00C25149">
        <w:rPr>
          <w:rStyle w:val="StyleBoldUnderline"/>
        </w:rPr>
        <w:t>.</w:t>
      </w:r>
      <w:r w:rsidRPr="005B341A">
        <w:rPr>
          <w:sz w:val="16"/>
        </w:rPr>
        <w:t xml:space="preserve"> Moreover</w:t>
      </w:r>
      <w:r w:rsidRPr="00B9309A">
        <w:rPr>
          <w:sz w:val="16"/>
          <w:highlight w:val="yellow"/>
        </w:rPr>
        <w:t xml:space="preserve">, </w:t>
      </w:r>
      <w:r w:rsidRPr="00B9309A">
        <w:rPr>
          <w:rStyle w:val="StyleBoldUnderline"/>
          <w:highlight w:val="yellow"/>
        </w:rPr>
        <w:t xml:space="preserve">I think that </w:t>
      </w:r>
      <w:r w:rsidRPr="004F566D">
        <w:rPr>
          <w:rStyle w:val="StyleBoldUnderline"/>
          <w:highlight w:val="green"/>
        </w:rPr>
        <w:t>the historical texts of the feminist debate on gender do not lend themselves to a case for sexual symmetry</w:t>
      </w:r>
      <w:r w:rsidRPr="005B341A">
        <w:rPr>
          <w:sz w:val="16"/>
        </w:rPr>
        <w:t xml:space="preserve">. Within a perspective of the historiography of feminist ideas, I would define </w:t>
      </w:r>
      <w:r w:rsidRPr="00B9309A">
        <w:rPr>
          <w:rStyle w:val="StyleBoldUnderline"/>
          <w:highlight w:val="yellow"/>
        </w:rPr>
        <w:t>gender as a notion that defines multiple social relations. It offers a set of frameworks within which feminist theory has explained the social and discursive construction and representation of differences between the sexe</w:t>
      </w:r>
      <w:r w:rsidRPr="00C25149">
        <w:rPr>
          <w:rStyle w:val="StyleBoldUnderline"/>
        </w:rPr>
        <w:t xml:space="preserve">s. As such, </w:t>
      </w:r>
      <w:r w:rsidRPr="004F566D">
        <w:rPr>
          <w:rStyle w:val="StyleBoldUnderline"/>
          <w:highlight w:val="green"/>
        </w:rPr>
        <w:t>gender</w:t>
      </w:r>
      <w:r w:rsidRPr="00B9309A">
        <w:rPr>
          <w:rStyle w:val="StyleBoldUnderline"/>
          <w:highlight w:val="yellow"/>
        </w:rPr>
        <w:t>,</w:t>
      </w:r>
      <w:r w:rsidRPr="00C25149">
        <w:rPr>
          <w:rStyle w:val="StyleBoldUnderline"/>
        </w:rPr>
        <w:t xml:space="preserve"> in feminist theory, primarily </w:t>
      </w:r>
      <w:r w:rsidRPr="004F566D">
        <w:rPr>
          <w:rStyle w:val="StyleBoldUnderline"/>
          <w:highlight w:val="green"/>
        </w:rPr>
        <w:t xml:space="preserve">fulfills the function of challenging the </w:t>
      </w:r>
      <w:proofErr w:type="gramStart"/>
      <w:r w:rsidRPr="004F566D">
        <w:rPr>
          <w:rStyle w:val="StyleBoldUnderline"/>
          <w:highlight w:val="green"/>
        </w:rPr>
        <w:t>universalist</w:t>
      </w:r>
      <w:proofErr w:type="gramEnd"/>
      <w:r w:rsidRPr="004F566D">
        <w:rPr>
          <w:rStyle w:val="StyleBoldUnderline"/>
          <w:highlight w:val="green"/>
        </w:rPr>
        <w:t xml:space="preserve"> tendency of critical language and systems of knowledge as well as scientific discourse at large</w:t>
      </w:r>
      <w:r w:rsidRPr="00B9309A">
        <w:rPr>
          <w:rStyle w:val="StyleBoldUnderline"/>
          <w:highlight w:val="yellow"/>
        </w:rPr>
        <w:t>.</w:t>
      </w:r>
      <w:r w:rsidRPr="00C25149">
        <w:rPr>
          <w:rStyle w:val="StyleBoldUnderline"/>
        </w:rPr>
        <w:t xml:space="preserve"> </w:t>
      </w:r>
    </w:p>
    <w:p w:rsidR="00125CFF" w:rsidRDefault="00125CFF" w:rsidP="00125CFF"/>
    <w:p w:rsidR="00125CFF" w:rsidRDefault="00125CFF" w:rsidP="00125CFF">
      <w:pPr>
        <w:pStyle w:val="Heading4"/>
      </w:pPr>
      <w:r w:rsidRPr="00412560">
        <w:t>Queering sexuality through the politics of eroticism reifies advanced capitalism and simply plays into the commodification of bodies and pleasure that capitalism desires</w:t>
      </w:r>
    </w:p>
    <w:p w:rsidR="00125CFF" w:rsidRPr="00B9438B" w:rsidRDefault="00125CFF" w:rsidP="00125CF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125CFF" w:rsidRDefault="00125CFF" w:rsidP="00125CF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125CFF" w:rsidRDefault="00F02352" w:rsidP="00125CFF">
      <w:hyperlink r:id="rId14" w:history="1">
        <w:proofErr w:type="gramStart"/>
        <w:r w:rsidR="00125CFF" w:rsidRPr="009E4250">
          <w:rPr>
            <w:rStyle w:val="Hyperlink"/>
          </w:rPr>
          <w:t>http://site.ebrary.com/lib/uofw/Doc?id=10464453&amp;ppg=16</w:t>
        </w:r>
      </w:hyperlink>
      <w:r w:rsidR="00125CFF">
        <w:t xml:space="preserve"> Copyright © 2011.</w:t>
      </w:r>
      <w:proofErr w:type="gramEnd"/>
      <w:r w:rsidR="00125CFF">
        <w:t xml:space="preserve"> </w:t>
      </w:r>
      <w:proofErr w:type="gramStart"/>
      <w:r w:rsidR="00125CFF">
        <w:t>Columbia University Press.</w:t>
      </w:r>
      <w:proofErr w:type="gramEnd"/>
      <w:r w:rsidR="00125CFF">
        <w:t xml:space="preserve"> All rights reserved. </w:t>
      </w:r>
      <w:proofErr w:type="spellStart"/>
      <w:r w:rsidR="00125CFF">
        <w:t>Uwyo</w:t>
      </w:r>
      <w:proofErr w:type="spellEnd"/>
      <w:r w:rsidR="00125CFF">
        <w:t>//amp]</w:t>
      </w:r>
    </w:p>
    <w:p w:rsidR="00125CFF" w:rsidRDefault="00125CFF" w:rsidP="00125CFF">
      <w:pPr>
        <w:rPr>
          <w:sz w:val="16"/>
        </w:rPr>
      </w:pPr>
    </w:p>
    <w:p w:rsidR="00125CFF" w:rsidRPr="00D27962" w:rsidRDefault="00125CFF" w:rsidP="00125CFF">
      <w:pPr>
        <w:rPr>
          <w:sz w:val="16"/>
        </w:rPr>
      </w:pPr>
      <w:r w:rsidRPr="00D27962">
        <w:rPr>
          <w:sz w:val="16"/>
        </w:rPr>
        <w:t xml:space="preserve">The real reason for my relative silence on the issue of sexuality is theoretical, of course: </w:t>
      </w:r>
      <w:r w:rsidRPr="00792213">
        <w:rPr>
          <w:rStyle w:val="StyleBoldUnderline"/>
          <w:highlight w:val="green"/>
        </w:rPr>
        <w:t xml:space="preserve">I do not believe </w:t>
      </w:r>
      <w:r w:rsidRPr="00E95B8B">
        <w:rPr>
          <w:rStyle w:val="StyleBoldUnderline"/>
          <w:highlight w:val="yellow"/>
        </w:rPr>
        <w:t xml:space="preserve">that </w:t>
      </w:r>
      <w:r w:rsidRPr="00792213">
        <w:rPr>
          <w:rStyle w:val="StyleBoldUnderline"/>
          <w:highlight w:val="green"/>
        </w:rPr>
        <w:t xml:space="preserve">sexuality is </w:t>
      </w:r>
      <w:r w:rsidRPr="00E95B8B">
        <w:rPr>
          <w:rStyle w:val="StyleBoldUnderline"/>
          <w:highlight w:val="yellow"/>
        </w:rPr>
        <w:t xml:space="preserve">the </w:t>
      </w:r>
      <w:r w:rsidRPr="00792213">
        <w:rPr>
          <w:rStyle w:val="StyleBoldUnderline"/>
          <w:highlight w:val="green"/>
        </w:rPr>
        <w:t>key to identity</w:t>
      </w:r>
      <w:r w:rsidRPr="00E95B8B">
        <w:rPr>
          <w:rStyle w:val="StyleBoldUnderline"/>
          <w:highlight w:val="yellow"/>
        </w:rPr>
        <w:t>,</w:t>
      </w:r>
      <w:r w:rsidRPr="00071FA6">
        <w:rPr>
          <w:rStyle w:val="StyleBoldUnderline"/>
        </w:rPr>
        <w:t xml:space="preserve"> not to mention the fact that I am extremely critical of the institution of identity as a whole. </w:t>
      </w:r>
      <w:r w:rsidRPr="00D27962">
        <w:rPr>
          <w:sz w:val="16"/>
        </w:rPr>
        <w:t xml:space="preserve">I am a first-generation poststructuralist in that I find </w:t>
      </w:r>
      <w:r w:rsidRPr="00E95B8B">
        <w:rPr>
          <w:rStyle w:val="StyleBoldUnderline"/>
          <w:highlight w:val="yellow"/>
        </w:rPr>
        <w:t xml:space="preserve">the </w:t>
      </w:r>
      <w:r w:rsidRPr="00792213">
        <w:rPr>
          <w:rStyle w:val="StyleBoldUnderline"/>
          <w:highlight w:val="green"/>
        </w:rPr>
        <w:t xml:space="preserve">emphasis on sexuality to be </w:t>
      </w:r>
      <w:r w:rsidRPr="00E95B8B">
        <w:rPr>
          <w:rStyle w:val="StyleBoldUnderline"/>
          <w:highlight w:val="yellow"/>
        </w:rPr>
        <w:t xml:space="preserve">one of </w:t>
      </w:r>
      <w:r w:rsidRPr="00792213">
        <w:rPr>
          <w:rStyle w:val="StyleBoldUnderline"/>
          <w:highlight w:val="green"/>
        </w:rPr>
        <w:t>the most dominant forms of marketing</w:t>
      </w:r>
      <w:r w:rsidRPr="00071FA6">
        <w:rPr>
          <w:rStyle w:val="StyleBoldUnderline"/>
        </w:rPr>
        <w:t xml:space="preserve"> steady and functional identities in our culture. </w:t>
      </w:r>
      <w:r w:rsidRPr="00792213">
        <w:rPr>
          <w:rStyle w:val="StyleBoldUnderline"/>
          <w:highlight w:val="green"/>
        </w:rPr>
        <w:t xml:space="preserve">You would have to be blind not to see </w:t>
      </w:r>
      <w:r w:rsidRPr="00E95B8B">
        <w:rPr>
          <w:rStyle w:val="StyleBoldUnderline"/>
          <w:highlight w:val="yellow"/>
        </w:rPr>
        <w:t xml:space="preserve">that </w:t>
      </w:r>
      <w:r w:rsidRPr="00792213">
        <w:rPr>
          <w:rStyle w:val="StyleBoldUnderline"/>
          <w:highlight w:val="green"/>
        </w:rPr>
        <w:t xml:space="preserve">sexual “truth” and erotic “authenticities” are everywhere </w:t>
      </w:r>
      <w:r w:rsidRPr="00E95B8B">
        <w:rPr>
          <w:rStyle w:val="StyleBoldUnderline"/>
          <w:highlight w:val="yellow"/>
        </w:rPr>
        <w:t>in our world</w:t>
      </w:r>
      <w:r w:rsidRPr="00D27962">
        <w:rPr>
          <w:sz w:val="16"/>
        </w:rPr>
        <w:t xml:space="preserve">, in mainstream as in countercultures. On this score, I do not see any significant difference between Desperate Housewives and The L Word: both produce, inflate, and profit from the emphasis on the quest for true identities and the promise of sexual </w:t>
      </w:r>
      <w:r w:rsidRPr="00071FA6">
        <w:rPr>
          <w:rStyle w:val="StyleBoldUnderline"/>
        </w:rPr>
        <w:t xml:space="preserve">fulfillment. For me </w:t>
      </w:r>
      <w:r w:rsidRPr="00792213">
        <w:rPr>
          <w:rStyle w:val="StyleBoldUnderline"/>
          <w:highlight w:val="green"/>
        </w:rPr>
        <w:t xml:space="preserve">this is </w:t>
      </w:r>
      <w:r w:rsidRPr="00E95B8B">
        <w:rPr>
          <w:rStyle w:val="StyleBoldUnderline"/>
          <w:highlight w:val="yellow"/>
        </w:rPr>
        <w:t>part of</w:t>
      </w:r>
      <w:r w:rsidRPr="00071FA6">
        <w:rPr>
          <w:rStyle w:val="StyleBoldUnderline"/>
        </w:rPr>
        <w:t xml:space="preserve"> the generalized </w:t>
      </w:r>
      <w:r w:rsidRPr="00792213">
        <w:rPr>
          <w:rStyle w:val="StyleBoldUnderline"/>
          <w:highlight w:val="green"/>
        </w:rPr>
        <w:t>commodification of sexualities</w:t>
      </w:r>
      <w:r w:rsidRPr="00071FA6">
        <w:rPr>
          <w:rStyle w:val="StyleBoldUnderline"/>
        </w:rPr>
        <w:t xml:space="preserve"> in our culture. </w:t>
      </w:r>
      <w:proofErr w:type="spellStart"/>
      <w:r w:rsidRPr="00D27962">
        <w:rPr>
          <w:sz w:val="16"/>
        </w:rPr>
        <w:t>Andrijasevic</w:t>
      </w:r>
      <w:proofErr w:type="spellEnd"/>
      <w:r w:rsidRPr="00D27962">
        <w:rPr>
          <w:sz w:val="16"/>
        </w:rPr>
        <w:t xml:space="preserve">: You of all people, however, know how important representation is. Don’t you think that the representation of lesbian and gay sex— such as in The L Word and </w:t>
      </w:r>
      <w:proofErr w:type="spellStart"/>
      <w:r w:rsidRPr="00D27962">
        <w:rPr>
          <w:sz w:val="16"/>
        </w:rPr>
        <w:t>Ang</w:t>
      </w:r>
      <w:proofErr w:type="spellEnd"/>
      <w:r w:rsidRPr="00D27962">
        <w:rPr>
          <w:sz w:val="16"/>
        </w:rPr>
        <w:t xml:space="preserve"> Lee’s Brokeback Mountain— might be of importance in recognizing “other” sexualities and in furthering the rights of queer people? </w:t>
      </w:r>
      <w:proofErr w:type="spellStart"/>
      <w:r w:rsidRPr="00D27962">
        <w:rPr>
          <w:sz w:val="16"/>
        </w:rPr>
        <w:t>Braidotti</w:t>
      </w:r>
      <w:proofErr w:type="spellEnd"/>
      <w:r w:rsidRPr="00D27962">
        <w:rPr>
          <w:sz w:val="16"/>
        </w:rPr>
        <w:t xml:space="preserve">: Yes, of course— and I am certainly not against popular culture— but if we start on this topic, then we need to reopen discussion on lots of unspoken things. Porn, for instance— let’s pronounce the word. The generalized, soft version of porn that our entertainment industry provides, which many of us enjoy to different degrees, is a mode of addiction that keeps us— the poor, sexually deprived masses— hanging in there for more. In The L Word there is some pretty hot sex. It is lovely, but it is formatted in a way that suits the glossy magazine vision of lipstick lesbians with perfect bodies and healthy bank accounts. I know, this is the stuff romance and fantasy life is made of, but </w:t>
      </w:r>
      <w:r w:rsidRPr="00792213">
        <w:rPr>
          <w:rStyle w:val="StyleBoldUnderline"/>
          <w:highlight w:val="green"/>
        </w:rPr>
        <w:t xml:space="preserve">we should call it </w:t>
      </w:r>
      <w:r w:rsidRPr="00E95B8B">
        <w:rPr>
          <w:rStyle w:val="StyleBoldUnderline"/>
          <w:highlight w:val="yellow"/>
        </w:rPr>
        <w:t>by its name</w:t>
      </w:r>
      <w:r w:rsidRPr="00071FA6">
        <w:rPr>
          <w:rStyle w:val="StyleBoldUnderline"/>
        </w:rPr>
        <w:t xml:space="preserve"> and enjoy it for what it is, </w:t>
      </w:r>
      <w:r w:rsidRPr="00792213">
        <w:rPr>
          <w:rStyle w:val="StyleBoldUnderline"/>
          <w:highlight w:val="green"/>
        </w:rPr>
        <w:t xml:space="preserve">without pretending </w:t>
      </w:r>
      <w:r w:rsidRPr="00E95B8B">
        <w:rPr>
          <w:rStyle w:val="StyleBoldUnderline"/>
          <w:highlight w:val="yellow"/>
        </w:rPr>
        <w:t xml:space="preserve">that any of </w:t>
      </w:r>
      <w:r w:rsidRPr="00792213">
        <w:rPr>
          <w:rStyle w:val="StyleBoldUnderline"/>
          <w:highlight w:val="green"/>
        </w:rPr>
        <w:t xml:space="preserve">this has </w:t>
      </w:r>
      <w:r w:rsidRPr="00E95B8B">
        <w:rPr>
          <w:rStyle w:val="StyleBoldUnderline"/>
          <w:highlight w:val="yellow"/>
        </w:rPr>
        <w:t xml:space="preserve">any </w:t>
      </w:r>
      <w:r w:rsidRPr="00792213">
        <w:rPr>
          <w:rStyle w:val="StyleBoldUnderline"/>
          <w:highlight w:val="green"/>
        </w:rPr>
        <w:t>radical power</w:t>
      </w:r>
      <w:r w:rsidRPr="00071FA6">
        <w:rPr>
          <w:rStyle w:val="StyleBoldUnderline"/>
        </w:rPr>
        <w:t xml:space="preserve"> or subversive charge. As a matter of fact, it is about as radical as an after-dinner mint! </w:t>
      </w:r>
      <w:r w:rsidRPr="00792213">
        <w:rPr>
          <w:rStyle w:val="StyleBoldUnderline"/>
          <w:highlight w:val="green"/>
        </w:rPr>
        <w:t>We are</w:t>
      </w:r>
      <w:r w:rsidRPr="00071FA6">
        <w:rPr>
          <w:rStyle w:val="StyleBoldUnderline"/>
        </w:rPr>
        <w:t xml:space="preserve"> simply </w:t>
      </w:r>
      <w:r w:rsidRPr="00E95B8B">
        <w:rPr>
          <w:rStyle w:val="StyleBoldUnderline"/>
          <w:highlight w:val="yellow"/>
        </w:rPr>
        <w:t xml:space="preserve">more </w:t>
      </w:r>
      <w:r w:rsidRPr="00792213">
        <w:rPr>
          <w:rStyle w:val="StyleBoldUnderline"/>
          <w:highlight w:val="green"/>
        </w:rPr>
        <w:t>partial to it because it functions under the label of an identity they taught us to despise</w:t>
      </w:r>
      <w:r w:rsidRPr="00D27962">
        <w:rPr>
          <w:sz w:val="16"/>
        </w:rPr>
        <w:t xml:space="preserve">— the “L word,” precisely— </w:t>
      </w:r>
      <w:r w:rsidRPr="00071FA6">
        <w:rPr>
          <w:rStyle w:val="StyleBoldUnderline"/>
        </w:rPr>
        <w:t xml:space="preserve">and </w:t>
      </w:r>
      <w:r w:rsidRPr="00E95B8B">
        <w:rPr>
          <w:rStyle w:val="StyleBoldUnderline"/>
          <w:highlight w:val="yellow"/>
        </w:rPr>
        <w:t xml:space="preserve">which is </w:t>
      </w:r>
      <w:r w:rsidRPr="00792213">
        <w:rPr>
          <w:rStyle w:val="StyleBoldUnderline"/>
          <w:highlight w:val="green"/>
        </w:rPr>
        <w:t xml:space="preserve">now </w:t>
      </w:r>
      <w:r w:rsidRPr="00E95B8B">
        <w:rPr>
          <w:rStyle w:val="StyleBoldUnderline"/>
          <w:highlight w:val="yellow"/>
        </w:rPr>
        <w:t xml:space="preserve">being </w:t>
      </w:r>
      <w:r w:rsidRPr="00792213">
        <w:rPr>
          <w:rStyle w:val="StyleBoldUnderline"/>
          <w:highlight w:val="green"/>
        </w:rPr>
        <w:t>rebranded as glamorous</w:t>
      </w:r>
      <w:r w:rsidRPr="00071FA6">
        <w:rPr>
          <w:rStyle w:val="StyleBoldUnderline"/>
        </w:rPr>
        <w:t xml:space="preserve"> for us</w:t>
      </w:r>
      <w:r w:rsidRPr="00D27962">
        <w:rPr>
          <w:sz w:val="16"/>
        </w:rPr>
        <w:t xml:space="preserve">. I rejoice in the positive re-branding operation, </w:t>
      </w:r>
      <w:r w:rsidRPr="00071FA6">
        <w:rPr>
          <w:rStyle w:val="StyleBoldUnderline"/>
        </w:rPr>
        <w:t xml:space="preserve">but I am also fully aware that </w:t>
      </w:r>
      <w:r w:rsidRPr="00792213">
        <w:rPr>
          <w:rStyle w:val="StyleBoldUnderline"/>
          <w:highlight w:val="green"/>
        </w:rPr>
        <w:t xml:space="preserve">this takes place within a consumerist model of identity politics </w:t>
      </w:r>
      <w:r w:rsidRPr="00E95B8B">
        <w:rPr>
          <w:rStyle w:val="StyleBoldUnderline"/>
          <w:highlight w:val="yellow"/>
        </w:rPr>
        <w:t xml:space="preserve">that fits in well and is </w:t>
      </w:r>
      <w:r w:rsidRPr="00792213">
        <w:rPr>
          <w:rStyle w:val="StyleBoldUnderline"/>
          <w:highlight w:val="green"/>
        </w:rPr>
        <w:t xml:space="preserve">supported by </w:t>
      </w:r>
      <w:r w:rsidRPr="00E95B8B">
        <w:rPr>
          <w:rStyle w:val="StyleBoldUnderline"/>
          <w:highlight w:val="yellow"/>
        </w:rPr>
        <w:t xml:space="preserve">advanced </w:t>
      </w:r>
      <w:r w:rsidRPr="00792213">
        <w:rPr>
          <w:rStyle w:val="StyleBoldUnderline"/>
          <w:highlight w:val="green"/>
        </w:rPr>
        <w:t>capitalism</w:t>
      </w:r>
      <w:r w:rsidRPr="00071FA6">
        <w:rPr>
          <w:rStyle w:val="StyleBoldUnderline"/>
        </w:rPr>
        <w:t xml:space="preserve">. </w:t>
      </w:r>
      <w:r w:rsidRPr="00D27962">
        <w:rPr>
          <w:sz w:val="16"/>
        </w:rPr>
        <w:t xml:space="preserve">For me, </w:t>
      </w:r>
      <w:r w:rsidRPr="00071FA6">
        <w:rPr>
          <w:rStyle w:val="StyleBoldUnderline"/>
        </w:rPr>
        <w:t xml:space="preserve">both </w:t>
      </w:r>
      <w:r w:rsidRPr="00792213">
        <w:rPr>
          <w:rStyle w:val="StyleBoldUnderline"/>
          <w:highlight w:val="green"/>
        </w:rPr>
        <w:t xml:space="preserve">Brokeback Mountain and The L Word are </w:t>
      </w:r>
      <w:r w:rsidRPr="00E95B8B">
        <w:rPr>
          <w:rStyle w:val="StyleBoldUnderline"/>
          <w:highlight w:val="yellow"/>
        </w:rPr>
        <w:t xml:space="preserve">good </w:t>
      </w:r>
      <w:r w:rsidRPr="00792213">
        <w:rPr>
          <w:rStyle w:val="StyleBoldUnderline"/>
          <w:highlight w:val="green"/>
        </w:rPr>
        <w:t xml:space="preserve">examples of how </w:t>
      </w:r>
      <w:proofErr w:type="spellStart"/>
      <w:r w:rsidRPr="00792213">
        <w:rPr>
          <w:rStyle w:val="StyleBoldUnderline"/>
          <w:highlight w:val="green"/>
        </w:rPr>
        <w:t>nondangerous</w:t>
      </w:r>
      <w:proofErr w:type="spellEnd"/>
      <w:r w:rsidRPr="00792213">
        <w:rPr>
          <w:rStyle w:val="StyleBoldUnderline"/>
          <w:highlight w:val="green"/>
        </w:rPr>
        <w:t xml:space="preserve"> identity politics</w:t>
      </w:r>
      <w:r w:rsidRPr="00071FA6">
        <w:rPr>
          <w:rStyle w:val="StyleBoldUnderline"/>
        </w:rPr>
        <w:t xml:space="preserve"> has become. </w:t>
      </w:r>
      <w:r w:rsidRPr="00E95B8B">
        <w:rPr>
          <w:rStyle w:val="StyleBoldUnderline"/>
          <w:highlight w:val="yellow"/>
        </w:rPr>
        <w:t>You just get an alternative cultural package that confirms the niche of the market you have come to represent</w:t>
      </w:r>
      <w:r w:rsidRPr="00071FA6">
        <w:rPr>
          <w:rStyle w:val="StyleBoldUnderline"/>
        </w:rPr>
        <w:t xml:space="preserve">. </w:t>
      </w:r>
      <w:r w:rsidRPr="00792213">
        <w:rPr>
          <w:rStyle w:val="StyleBoldUnderline"/>
          <w:highlight w:val="green"/>
        </w:rPr>
        <w:t>Queer activists should boycott this</w:t>
      </w:r>
      <w:r w:rsidRPr="00071FA6">
        <w:rPr>
          <w:rStyle w:val="StyleBoldUnderline"/>
        </w:rPr>
        <w:t xml:space="preserve"> neoliberal consumerist </w:t>
      </w:r>
      <w:r w:rsidRPr="00792213">
        <w:rPr>
          <w:rStyle w:val="StyleBoldUnderline"/>
          <w:highlight w:val="green"/>
        </w:rPr>
        <w:t xml:space="preserve">approach of identity </w:t>
      </w:r>
      <w:r w:rsidRPr="00E95B8B">
        <w:rPr>
          <w:rStyle w:val="StyleBoldUnderline"/>
          <w:highlight w:val="yellow"/>
        </w:rPr>
        <w:t>a priori</w:t>
      </w:r>
      <w:r w:rsidRPr="00D27962">
        <w:rPr>
          <w:sz w:val="16"/>
        </w:rPr>
        <w:t xml:space="preserve">. Race activists have done this already: Paul Gilroy, in his analysis of the marketing of the male athletic body— Tiger Woods, Michael Jordan, etc.—argues that the black body is now glamorized and </w:t>
      </w:r>
      <w:proofErr w:type="spellStart"/>
      <w:r w:rsidRPr="00D27962">
        <w:rPr>
          <w:sz w:val="16"/>
        </w:rPr>
        <w:t>commodified</w:t>
      </w:r>
      <w:proofErr w:type="spellEnd"/>
      <w:r w:rsidRPr="00D27962">
        <w:rPr>
          <w:sz w:val="16"/>
        </w:rPr>
        <w:t xml:space="preserve">, but this doesn’t mean that racism is over. I think we are falling into the lure of taking, as liberation, advanced capitalism’s smart recuperation of our own political and personal desire. </w:t>
      </w:r>
      <w:r w:rsidRPr="00E95B8B">
        <w:rPr>
          <w:rStyle w:val="StyleBoldUnderline"/>
          <w:highlight w:val="yellow"/>
        </w:rPr>
        <w:t xml:space="preserve">The term </w:t>
      </w:r>
      <w:r w:rsidRPr="00BC7A97">
        <w:rPr>
          <w:rStyle w:val="StyleBoldUnderline"/>
        </w:rPr>
        <w:t xml:space="preserve">sexual liberation is an oxymoron— </w:t>
      </w:r>
      <w:r w:rsidRPr="00792213">
        <w:rPr>
          <w:rStyle w:val="StyleBoldUnderline"/>
          <w:highlight w:val="green"/>
        </w:rPr>
        <w:t>there is no liberation through sexuality</w:t>
      </w:r>
      <w:r w:rsidRPr="00071FA6">
        <w:rPr>
          <w:rStyle w:val="StyleBoldUnderline"/>
        </w:rPr>
        <w:t xml:space="preserve">, at least not in our advanced capitalist system </w:t>
      </w:r>
      <w:r w:rsidRPr="00E95B8B">
        <w:rPr>
          <w:rStyle w:val="StyleBoldUnderline"/>
          <w:highlight w:val="yellow"/>
        </w:rPr>
        <w:t xml:space="preserve">where </w:t>
      </w:r>
      <w:r w:rsidRPr="00792213">
        <w:rPr>
          <w:rStyle w:val="StyleBoldUnderline"/>
          <w:highlight w:val="green"/>
        </w:rPr>
        <w:t xml:space="preserve">identities turn into </w:t>
      </w:r>
      <w:proofErr w:type="spellStart"/>
      <w:r w:rsidRPr="00792213">
        <w:rPr>
          <w:rStyle w:val="StyleBoldUnderline"/>
          <w:highlight w:val="green"/>
        </w:rPr>
        <w:t>commodified</w:t>
      </w:r>
      <w:proofErr w:type="spellEnd"/>
      <w:r w:rsidRPr="00792213">
        <w:rPr>
          <w:rStyle w:val="StyleBoldUnderline"/>
          <w:highlight w:val="green"/>
        </w:rPr>
        <w:t xml:space="preserve"> products repackaged as </w:t>
      </w:r>
      <w:r w:rsidRPr="00E95B8B">
        <w:rPr>
          <w:rStyle w:val="StyleBoldUnderline"/>
          <w:highlight w:val="yellow"/>
        </w:rPr>
        <w:t>acts of</w:t>
      </w:r>
      <w:r w:rsidRPr="00071FA6">
        <w:rPr>
          <w:rStyle w:val="StyleBoldUnderline"/>
        </w:rPr>
        <w:t xml:space="preserve"> self-expression and </w:t>
      </w:r>
      <w:r w:rsidRPr="00792213">
        <w:rPr>
          <w:rStyle w:val="StyleBoldUnderline"/>
          <w:highlight w:val="green"/>
        </w:rPr>
        <w:t>liberation</w:t>
      </w:r>
      <w:r w:rsidRPr="00E95B8B">
        <w:rPr>
          <w:rStyle w:val="StyleBoldUnderline"/>
          <w:highlight w:val="yellow"/>
        </w:rPr>
        <w:t>.</w:t>
      </w:r>
      <w:r w:rsidRPr="00071FA6">
        <w:rPr>
          <w:rStyle w:val="StyleBoldUnderline"/>
        </w:rPr>
        <w:t xml:space="preserve"> </w:t>
      </w:r>
      <w:r w:rsidRPr="00792213">
        <w:rPr>
          <w:rStyle w:val="StyleBoldUnderline"/>
          <w:highlight w:val="green"/>
        </w:rPr>
        <w:t xml:space="preserve">There is no transgression </w:t>
      </w:r>
      <w:r w:rsidRPr="00E95B8B">
        <w:rPr>
          <w:rStyle w:val="StyleBoldUnderline"/>
          <w:highlight w:val="yellow"/>
        </w:rPr>
        <w:t xml:space="preserve">in this system— </w:t>
      </w:r>
      <w:r w:rsidRPr="00792213">
        <w:rPr>
          <w:rStyle w:val="StyleBoldUnderline"/>
          <w:highlight w:val="green"/>
        </w:rPr>
        <w:t xml:space="preserve">only successive layers of integration and assimilation </w:t>
      </w:r>
      <w:r w:rsidRPr="00E95B8B">
        <w:rPr>
          <w:rStyle w:val="StyleBoldUnderline"/>
          <w:highlight w:val="yellow"/>
        </w:rPr>
        <w:t>into a profit-making machine. We need more self-reflexivity</w:t>
      </w:r>
      <w:r w:rsidRPr="00071FA6">
        <w:rPr>
          <w:rStyle w:val="StyleBoldUnderline"/>
        </w:rPr>
        <w:t xml:space="preserve"> on this issue: </w:t>
      </w:r>
      <w:r w:rsidRPr="00792213">
        <w:rPr>
          <w:rStyle w:val="StyleBoldUnderline"/>
          <w:highlight w:val="green"/>
        </w:rPr>
        <w:t>queer does not</w:t>
      </w:r>
      <w:r w:rsidRPr="00071FA6">
        <w:rPr>
          <w:rStyle w:val="StyleBoldUnderline"/>
        </w:rPr>
        <w:t xml:space="preserve"> automatically </w:t>
      </w:r>
      <w:r w:rsidRPr="00792213">
        <w:rPr>
          <w:rStyle w:val="StyleBoldUnderline"/>
          <w:highlight w:val="green"/>
        </w:rPr>
        <w:t>equate with subversive</w:t>
      </w:r>
      <w:r w:rsidRPr="00D27962">
        <w:rPr>
          <w:sz w:val="16"/>
        </w:rPr>
        <w:t xml:space="preserve">. On the contrary, at times I think that </w:t>
      </w:r>
      <w:r w:rsidRPr="00E95B8B">
        <w:rPr>
          <w:rStyle w:val="StyleBoldUnderline"/>
          <w:highlight w:val="yellow"/>
        </w:rPr>
        <w:t>it is a flattening out of sexuality</w:t>
      </w:r>
      <w:r w:rsidRPr="00071FA6">
        <w:rPr>
          <w:rStyle w:val="StyleBoldUnderline"/>
        </w:rPr>
        <w:t xml:space="preserve"> </w:t>
      </w:r>
      <w:r w:rsidRPr="00E95B8B">
        <w:rPr>
          <w:rStyle w:val="StyleBoldUnderline"/>
          <w:highlight w:val="yellow"/>
        </w:rPr>
        <w:t>into</w:t>
      </w:r>
      <w:r w:rsidRPr="00071FA6">
        <w:rPr>
          <w:rStyle w:val="StyleBoldUnderline"/>
        </w:rPr>
        <w:t xml:space="preserve"> one specific kind of </w:t>
      </w:r>
      <w:r w:rsidRPr="00E95B8B">
        <w:rPr>
          <w:rStyle w:val="StyleBoldUnderline"/>
          <w:highlight w:val="yellow"/>
        </w:rPr>
        <w:t>sex-indexed practice that supports individualism</w:t>
      </w:r>
      <w:r w:rsidRPr="00071FA6">
        <w:rPr>
          <w:rStyle w:val="StyleBoldUnderline"/>
        </w:rPr>
        <w:t>.</w:t>
      </w:r>
      <w:r w:rsidRPr="00D27962">
        <w:rPr>
          <w:sz w:val="16"/>
        </w:rPr>
        <w:t xml:space="preserve"> </w:t>
      </w:r>
      <w:proofErr w:type="spellStart"/>
      <w:r w:rsidRPr="00D27962">
        <w:rPr>
          <w:sz w:val="16"/>
        </w:rPr>
        <w:t>Andrijasevic</w:t>
      </w:r>
      <w:proofErr w:type="spellEnd"/>
      <w:r w:rsidRPr="00D27962">
        <w:rPr>
          <w:sz w:val="16"/>
        </w:rPr>
        <w:t xml:space="preserve">: What is your position on sexual identities, then? </w:t>
      </w:r>
      <w:proofErr w:type="spellStart"/>
      <w:r w:rsidRPr="00D27962">
        <w:rPr>
          <w:sz w:val="16"/>
        </w:rPr>
        <w:t>Braidotti</w:t>
      </w:r>
      <w:proofErr w:type="spellEnd"/>
      <w:r w:rsidRPr="00D27962">
        <w:rPr>
          <w:sz w:val="16"/>
        </w:rPr>
        <w:t xml:space="preserve">: I </w:t>
      </w:r>
      <w:r w:rsidRPr="00071FA6">
        <w:rPr>
          <w:rStyle w:val="StyleBoldUnderline"/>
        </w:rPr>
        <w:t xml:space="preserve">just don’t believe that sexuality should be confirmed and upheld by radical movements as the pillar of </w:t>
      </w:r>
      <w:proofErr w:type="spellStart"/>
      <w:r w:rsidRPr="00071FA6">
        <w:rPr>
          <w:rStyle w:val="StyleBoldUnderline"/>
        </w:rPr>
        <w:t>counteridentity</w:t>
      </w:r>
      <w:proofErr w:type="spellEnd"/>
      <w:r w:rsidRPr="00071FA6">
        <w:rPr>
          <w:rStyle w:val="StyleBoldUnderline"/>
        </w:rPr>
        <w:t xml:space="preserve"> claims. I think that i</w:t>
      </w:r>
      <w:r w:rsidRPr="00E95B8B">
        <w:rPr>
          <w:rStyle w:val="StyleBoldUnderline"/>
          <w:highlight w:val="yellow"/>
        </w:rPr>
        <w:t>f we are queering sexuality, we need new mapping on the nomadic organization of</w:t>
      </w:r>
      <w:r w:rsidRPr="00071FA6">
        <w:rPr>
          <w:rStyle w:val="StyleBoldUnderline"/>
        </w:rPr>
        <w:t xml:space="preserve"> our pleasures and </w:t>
      </w:r>
      <w:r w:rsidRPr="00E95B8B">
        <w:rPr>
          <w:rStyle w:val="StyleBoldUnderline"/>
          <w:highlight w:val="yellow"/>
        </w:rPr>
        <w:t>desires</w:t>
      </w:r>
      <w:r w:rsidRPr="00E95B8B">
        <w:rPr>
          <w:sz w:val="16"/>
          <w:highlight w:val="yellow"/>
        </w:rPr>
        <w:t>. This</w:t>
      </w:r>
      <w:r w:rsidRPr="00D27962">
        <w:rPr>
          <w:sz w:val="16"/>
        </w:rPr>
        <w:t xml:space="preserve"> includes new modes of accountability and of speaking about one’s own experiences. </w:t>
      </w:r>
      <w:r w:rsidRPr="00E95B8B">
        <w:rPr>
          <w:rStyle w:val="StyleBoldUnderline"/>
          <w:highlight w:val="yellow"/>
        </w:rPr>
        <w:t xml:space="preserve">The </w:t>
      </w:r>
      <w:proofErr w:type="gramStart"/>
      <w:r w:rsidRPr="00792213">
        <w:rPr>
          <w:rStyle w:val="StyleBoldUnderline"/>
          <w:highlight w:val="green"/>
        </w:rPr>
        <w:t>times when “speaking out” was</w:t>
      </w:r>
      <w:proofErr w:type="gramEnd"/>
      <w:r w:rsidRPr="00071FA6">
        <w:rPr>
          <w:rStyle w:val="StyleBoldUnderline"/>
        </w:rPr>
        <w:t xml:space="preserve"> a </w:t>
      </w:r>
      <w:r w:rsidRPr="00BC7A97">
        <w:rPr>
          <w:rStyle w:val="StyleBoldUnderline"/>
          <w:highlight w:val="green"/>
        </w:rPr>
        <w:t>subversive</w:t>
      </w:r>
      <w:r w:rsidRPr="00071FA6">
        <w:rPr>
          <w:rStyle w:val="StyleBoldUnderline"/>
        </w:rPr>
        <w:t xml:space="preserve"> model of public </w:t>
      </w:r>
      <w:r w:rsidRPr="00E95B8B">
        <w:rPr>
          <w:rStyle w:val="StyleBoldUnderline"/>
          <w:highlight w:val="yellow"/>
        </w:rPr>
        <w:t>i</w:t>
      </w:r>
      <w:r w:rsidRPr="00E95B8B">
        <w:rPr>
          <w:rStyle w:val="StyleBoldUnderline"/>
        </w:rPr>
        <w:t xml:space="preserve">ntervention </w:t>
      </w:r>
      <w:r w:rsidRPr="00BC7A97">
        <w:rPr>
          <w:rStyle w:val="StyleBoldUnderline"/>
          <w:highlight w:val="green"/>
        </w:rPr>
        <w:t>are</w:t>
      </w:r>
      <w:r w:rsidRPr="00071FA6">
        <w:rPr>
          <w:rStyle w:val="StyleBoldUnderline"/>
        </w:rPr>
        <w:t xml:space="preserve"> truly </w:t>
      </w:r>
      <w:r w:rsidRPr="00BC7A97">
        <w:rPr>
          <w:rStyle w:val="StyleBoldUnderline"/>
          <w:highlight w:val="green"/>
        </w:rPr>
        <w:t>over</w:t>
      </w:r>
      <w:r w:rsidRPr="00E95B8B">
        <w:rPr>
          <w:rStyle w:val="StyleBoldUnderline"/>
          <w:highlight w:val="yellow"/>
        </w:rPr>
        <w:t>:</w:t>
      </w:r>
      <w:r w:rsidRPr="00071FA6">
        <w:rPr>
          <w:rStyle w:val="StyleBoldUnderline"/>
        </w:rPr>
        <w:t xml:space="preserve"> in our culture th</w:t>
      </w:r>
      <w:r w:rsidRPr="00E95B8B">
        <w:rPr>
          <w:rStyle w:val="StyleBoldUnderline"/>
          <w:highlight w:val="yellow"/>
        </w:rPr>
        <w:t>e media industry is all about filling the public sphere with accounts of private experienc</w:t>
      </w:r>
      <w:r w:rsidRPr="00071FA6">
        <w:rPr>
          <w:rStyle w:val="StyleBoldUnderline"/>
        </w:rPr>
        <w:t xml:space="preserve">es. I think </w:t>
      </w:r>
      <w:r w:rsidRPr="00BC7A97">
        <w:rPr>
          <w:rStyle w:val="StyleBoldUnderline"/>
          <w:highlight w:val="green"/>
        </w:rPr>
        <w:t xml:space="preserve">we need to shift </w:t>
      </w:r>
      <w:r w:rsidRPr="00E95B8B">
        <w:rPr>
          <w:rStyle w:val="StyleBoldUnderline"/>
          <w:highlight w:val="yellow"/>
        </w:rPr>
        <w:t xml:space="preserve">the </w:t>
      </w:r>
      <w:r w:rsidRPr="00BC7A97">
        <w:rPr>
          <w:rStyle w:val="StyleBoldUnderline"/>
          <w:highlight w:val="green"/>
        </w:rPr>
        <w:t>emphasis from sex alone and look at sexuality in all its complexity</w:t>
      </w:r>
      <w:r w:rsidRPr="00E95B8B">
        <w:rPr>
          <w:sz w:val="16"/>
          <w:highlight w:val="yellow"/>
        </w:rPr>
        <w:t>.</w:t>
      </w:r>
      <w:r w:rsidRPr="00D27962">
        <w:rPr>
          <w:sz w:val="16"/>
        </w:rPr>
        <w:t xml:space="preserve"> </w:t>
      </w:r>
      <w:r w:rsidRPr="00071FA6">
        <w:rPr>
          <w:rStyle w:val="StyleBoldUnderline"/>
        </w:rPr>
        <w:t xml:space="preserve">For me </w:t>
      </w:r>
      <w:r w:rsidRPr="00BC7A97">
        <w:rPr>
          <w:rStyle w:val="StyleBoldUnderline"/>
          <w:highlight w:val="green"/>
        </w:rPr>
        <w:t>sexuality is about relations</w:t>
      </w:r>
      <w:r w:rsidRPr="00071FA6">
        <w:rPr>
          <w:rStyle w:val="StyleBoldUnderline"/>
        </w:rPr>
        <w:t xml:space="preserve"> and </w:t>
      </w:r>
      <w:proofErr w:type="spellStart"/>
      <w:r w:rsidRPr="00071FA6">
        <w:rPr>
          <w:rStyle w:val="StyleBoldUnderline"/>
        </w:rPr>
        <w:t>relationality</w:t>
      </w:r>
      <w:proofErr w:type="spellEnd"/>
      <w:r w:rsidRPr="00071FA6">
        <w:rPr>
          <w:rStyle w:val="StyleBoldUnderline"/>
        </w:rPr>
        <w:t xml:space="preserve"> in many, multiple ways, which explode identity into a web of relations, encounters, and connections. Sexuality is intense curiosity, openness, carnal intelligence.</w:t>
      </w:r>
      <w:r w:rsidRPr="00D27962">
        <w:rPr>
          <w:sz w:val="16"/>
        </w:rPr>
        <w:t xml:space="preserve"> It is an affirmative force, though not deprived of destructive edges and ripples of its own making. </w:t>
      </w:r>
      <w:r w:rsidRPr="00071FA6">
        <w:rPr>
          <w:rStyle w:val="StyleBoldUnderline"/>
        </w:rPr>
        <w:t>It only makes sense to me as a site of experimentation, risk taking, which I insist on combining with ethical accountability and care</w:t>
      </w:r>
      <w:r w:rsidRPr="00D27962">
        <w:rPr>
          <w:sz w:val="16"/>
        </w:rPr>
        <w:t>. I guess it is a sort of balancing act between the intensity of longing, the need for accountability, and my attraction to complexity.</w:t>
      </w:r>
    </w:p>
    <w:p w:rsidR="00125CFF" w:rsidRPr="00A743E9" w:rsidRDefault="00125CFF" w:rsidP="00125CFF"/>
    <w:p w:rsidR="00125CFF" w:rsidRDefault="00125CFF" w:rsidP="00125CFF">
      <w:pPr>
        <w:pStyle w:val="Heading4"/>
      </w:pPr>
      <w:r>
        <w:t xml:space="preserve">The alternative is to affirm the female-embodied subject. </w:t>
      </w:r>
    </w:p>
    <w:p w:rsidR="00125CFF" w:rsidRDefault="00125CFF" w:rsidP="00125CFF"/>
    <w:p w:rsidR="00125CFF" w:rsidRPr="00B9438B" w:rsidRDefault="00125CFF" w:rsidP="00125CF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125CFF" w:rsidRDefault="00125CFF" w:rsidP="00125CF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125CFF" w:rsidRDefault="00F02352" w:rsidP="00125CFF">
      <w:hyperlink r:id="rId15" w:history="1">
        <w:proofErr w:type="gramStart"/>
        <w:r w:rsidR="00125CFF" w:rsidRPr="009E4250">
          <w:rPr>
            <w:rStyle w:val="Hyperlink"/>
          </w:rPr>
          <w:t>http://site.ebrary.com/lib/uofw/Doc?id=10464453&amp;ppg=16</w:t>
        </w:r>
      </w:hyperlink>
      <w:r w:rsidR="00125CFF">
        <w:t xml:space="preserve"> Copyright © 2011.</w:t>
      </w:r>
      <w:proofErr w:type="gramEnd"/>
      <w:r w:rsidR="00125CFF">
        <w:t xml:space="preserve"> </w:t>
      </w:r>
      <w:proofErr w:type="gramStart"/>
      <w:r w:rsidR="00125CFF">
        <w:t>Columbia University Press.</w:t>
      </w:r>
      <w:proofErr w:type="gramEnd"/>
      <w:r w:rsidR="00125CFF">
        <w:t xml:space="preserve"> All rights reserved. </w:t>
      </w:r>
      <w:proofErr w:type="spellStart"/>
      <w:r w:rsidR="00125CFF">
        <w:t>Uwyo</w:t>
      </w:r>
      <w:proofErr w:type="spellEnd"/>
      <w:r w:rsidR="00125CFF">
        <w:t>//amp]</w:t>
      </w:r>
    </w:p>
    <w:p w:rsidR="00125CFF" w:rsidRDefault="00125CFF" w:rsidP="00125CFF"/>
    <w:p w:rsidR="00125CFF" w:rsidRPr="002F20C8" w:rsidRDefault="00125CFF" w:rsidP="00125CFF">
      <w:pPr>
        <w:rPr>
          <w:sz w:val="16"/>
        </w:rPr>
      </w:pPr>
      <w:r w:rsidRPr="002F20C8">
        <w:rPr>
          <w:sz w:val="16"/>
        </w:rPr>
        <w:t xml:space="preserve">Whenever I fail to forget the continuing patterns of marginalization of women, I simply “forget to forget,” which does not mean that I fall into a stupor, but rather that I am zigzagging across different time sequences. Forgetting to forget the imperative of one-way time travel, I inhabit my critical consciousness as a time machine, which allows me to travel across different realities or spatiotemporal coordinates. </w:t>
      </w:r>
      <w:r w:rsidRPr="00AB19F4">
        <w:rPr>
          <w:rStyle w:val="StyleBoldUnderline"/>
        </w:rPr>
        <w:t>Being a critical female subject, inscribed asymmetrically into the power relations of advanced capitalism, splits me temporarily. Attempting to reconcile the pieces would be madness:</w:t>
      </w:r>
      <w:r w:rsidRPr="002F20C8">
        <w:rPr>
          <w:sz w:val="16"/>
        </w:rPr>
        <w:t xml:space="preserve"> </w:t>
      </w:r>
      <w:r w:rsidRPr="00AB19F4">
        <w:rPr>
          <w:rStyle w:val="StyleBoldUnderline"/>
        </w:rPr>
        <w:t>better to settle into the everyday schizophrenia of late postmodernity</w:t>
      </w:r>
      <w:r w:rsidRPr="002F20C8">
        <w:rPr>
          <w:sz w:val="16"/>
        </w:rPr>
        <w:t xml:space="preserve">, also known as early global </w:t>
      </w:r>
      <w:proofErr w:type="spellStart"/>
      <w:r w:rsidRPr="002F20C8">
        <w:rPr>
          <w:sz w:val="16"/>
        </w:rPr>
        <w:t>technoculture</w:t>
      </w:r>
      <w:proofErr w:type="spellEnd"/>
      <w:r w:rsidRPr="00AB19F4">
        <w:rPr>
          <w:rStyle w:val="StyleBoldUnderline"/>
        </w:rPr>
        <w:t>. I call this</w:t>
      </w:r>
      <w:r w:rsidRPr="002F20C8">
        <w:rPr>
          <w:sz w:val="16"/>
        </w:rPr>
        <w:t xml:space="preserve"> a form of </w:t>
      </w:r>
      <w:r w:rsidRPr="00AB19F4">
        <w:rPr>
          <w:rStyle w:val="StyleBoldUnderline"/>
        </w:rPr>
        <w:t>active resistance</w:t>
      </w:r>
      <w:r w:rsidRPr="002F20C8">
        <w:rPr>
          <w:sz w:val="16"/>
        </w:rPr>
        <w:t>, understood as a strategy to deal with the typical of schizophrenia of our times</w:t>
      </w:r>
      <w:r w:rsidRPr="00AB19F4">
        <w:rPr>
          <w:rStyle w:val="StyleBoldUnderline"/>
        </w:rPr>
        <w:t>. Schizophrenia means the co-occurrence of internally contradictory and even incompatible trends and time zone</w:t>
      </w:r>
      <w:r w:rsidRPr="002F20C8">
        <w:rPr>
          <w:sz w:val="16"/>
        </w:rPr>
        <w:t xml:space="preserve">s. And </w:t>
      </w:r>
      <w:r w:rsidRPr="00AB19F4">
        <w:rPr>
          <w:rStyle w:val="StyleBoldUnderline"/>
        </w:rPr>
        <w:t>the status of women is a powerful indicator of these. These are historic times that see</w:t>
      </w:r>
      <w:r w:rsidRPr="002F20C8">
        <w:rPr>
          <w:sz w:val="16"/>
        </w:rPr>
        <w:t xml:space="preserve"> the return of the most primitive forms of naturalization in the status of women alongside high technological celebration of the death of the naturalized order— times when </w:t>
      </w:r>
      <w:r w:rsidRPr="005C73E2">
        <w:rPr>
          <w:sz w:val="16"/>
          <w:highlight w:val="yellow"/>
        </w:rPr>
        <w:t>g</w:t>
      </w:r>
      <w:r w:rsidRPr="005C73E2">
        <w:rPr>
          <w:rStyle w:val="StyleBoldUnderline"/>
          <w:highlight w:val="yellow"/>
        </w:rPr>
        <w:t>eopolitical wars are being justified in the light of the backward status of women in non-Christian cultures.</w:t>
      </w:r>
      <w:r w:rsidRPr="00AB19F4">
        <w:rPr>
          <w:rStyle w:val="StyleBoldUnderline"/>
        </w:rPr>
        <w:t xml:space="preserve"> </w:t>
      </w:r>
      <w:r w:rsidRPr="002F20C8">
        <w:rPr>
          <w:sz w:val="16"/>
        </w:rPr>
        <w:t xml:space="preserve">More than ever, </w:t>
      </w:r>
      <w:r w:rsidRPr="005C73E2">
        <w:rPr>
          <w:rStyle w:val="StyleBoldUnderline"/>
          <w:highlight w:val="yellow"/>
        </w:rPr>
        <w:t>sexual difference is</w:t>
      </w:r>
      <w:r w:rsidRPr="00AB19F4">
        <w:rPr>
          <w:rStyle w:val="StyleBoldUnderline"/>
        </w:rPr>
        <w:t xml:space="preserve"> exacerbated and </w:t>
      </w:r>
      <w:r w:rsidRPr="005C73E2">
        <w:rPr>
          <w:rStyle w:val="StyleBoldUnderline"/>
          <w:highlight w:val="yellow"/>
        </w:rPr>
        <w:t>polarized</w:t>
      </w:r>
      <w:r w:rsidRPr="00AB19F4">
        <w:rPr>
          <w:rStyle w:val="StyleBoldUnderline"/>
        </w:rPr>
        <w:t xml:space="preserve">. </w:t>
      </w:r>
      <w:r w:rsidRPr="002F20C8">
        <w:rPr>
          <w:sz w:val="16"/>
        </w:rPr>
        <w:t>Gender roles and stereotypes</w:t>
      </w:r>
      <w:r w:rsidRPr="00AB19F4">
        <w:rPr>
          <w:rStyle w:val="StyleBoldUnderline"/>
        </w:rPr>
        <w:t>,</w:t>
      </w:r>
      <w:r w:rsidRPr="002F20C8">
        <w:rPr>
          <w:sz w:val="16"/>
        </w:rPr>
        <w:t xml:space="preserve"> far from being effaced, are strengthened </w:t>
      </w:r>
      <w:r w:rsidRPr="00AB19F4">
        <w:rPr>
          <w:rStyle w:val="StyleBoldUnderline"/>
        </w:rPr>
        <w:t>in the new world order that followed</w:t>
      </w:r>
      <w:r w:rsidRPr="002F20C8">
        <w:rPr>
          <w:sz w:val="16"/>
        </w:rPr>
        <w:t xml:space="preserve"> the events of </w:t>
      </w:r>
      <w:r w:rsidRPr="00AB19F4">
        <w:rPr>
          <w:rStyle w:val="StyleBoldUnderline"/>
        </w:rPr>
        <w:t>September 11</w:t>
      </w:r>
      <w:r w:rsidRPr="002F20C8">
        <w:rPr>
          <w:sz w:val="16"/>
        </w:rPr>
        <w:t xml:space="preserve">, 2001. </w:t>
      </w:r>
      <w:r w:rsidRPr="00AB19F4">
        <w:rPr>
          <w:rStyle w:val="StyleBoldUnderline"/>
        </w:rPr>
        <w:t xml:space="preserve">Hence </w:t>
      </w:r>
      <w:r w:rsidRPr="00D94009">
        <w:rPr>
          <w:rStyle w:val="StyleBoldUnderline"/>
          <w:highlight w:val="green"/>
        </w:rPr>
        <w:t xml:space="preserve">the status of women is </w:t>
      </w:r>
      <w:r w:rsidRPr="005C73E2">
        <w:rPr>
          <w:rStyle w:val="StyleBoldUnderline"/>
          <w:highlight w:val="yellow"/>
        </w:rPr>
        <w:t xml:space="preserve">both </w:t>
      </w:r>
      <w:r w:rsidRPr="00D94009">
        <w:rPr>
          <w:rStyle w:val="StyleBoldUnderline"/>
          <w:highlight w:val="green"/>
        </w:rPr>
        <w:t xml:space="preserve">central to and </w:t>
      </w:r>
      <w:r w:rsidRPr="005C73E2">
        <w:rPr>
          <w:rStyle w:val="StyleBoldUnderline"/>
          <w:highlight w:val="yellow"/>
        </w:rPr>
        <w:t xml:space="preserve">paradoxically </w:t>
      </w:r>
      <w:r w:rsidRPr="00D94009">
        <w:rPr>
          <w:rStyle w:val="StyleBoldUnderline"/>
          <w:highlight w:val="green"/>
        </w:rPr>
        <w:t>multiplied across the social and political agenda</w:t>
      </w:r>
      <w:r w:rsidRPr="002F20C8">
        <w:rPr>
          <w:sz w:val="16"/>
        </w:rPr>
        <w:t>. In such a context</w:t>
      </w:r>
      <w:r w:rsidRPr="00AB19F4">
        <w:rPr>
          <w:rStyle w:val="StyleBoldUnderline"/>
        </w:rPr>
        <w:t xml:space="preserve">, the </w:t>
      </w:r>
      <w:r w:rsidRPr="00D94009">
        <w:rPr>
          <w:rStyle w:val="StyleBoldUnderline"/>
        </w:rPr>
        <w:t xml:space="preserve">feminist awareness </w:t>
      </w:r>
      <w:r w:rsidRPr="005C73E2">
        <w:rPr>
          <w:rStyle w:val="StyleBoldUnderline"/>
          <w:highlight w:val="yellow"/>
        </w:rPr>
        <w:t>of internal discrepancies,</w:t>
      </w:r>
      <w:r w:rsidRPr="00D94009">
        <w:rPr>
          <w:rStyle w:val="StyleBoldUnderline"/>
          <w:highlight w:val="green"/>
        </w:rPr>
        <w:t xml:space="preserve"> </w:t>
      </w:r>
      <w:r w:rsidRPr="005C73E2">
        <w:rPr>
          <w:rStyle w:val="StyleBoldUnderline"/>
          <w:highlight w:val="yellow"/>
        </w:rPr>
        <w:t xml:space="preserve">or differences within the subject, becomes quite a vantage viewpoint. </w:t>
      </w:r>
      <w:r w:rsidRPr="00D94009">
        <w:rPr>
          <w:rStyle w:val="StyleBoldUnderline"/>
          <w:highlight w:val="green"/>
        </w:rPr>
        <w:t xml:space="preserve">Feminist </w:t>
      </w:r>
      <w:proofErr w:type="spellStart"/>
      <w:r w:rsidRPr="00D94009">
        <w:rPr>
          <w:rStyle w:val="StyleBoldUnderline"/>
          <w:highlight w:val="green"/>
        </w:rPr>
        <w:t>reappropriations</w:t>
      </w:r>
      <w:proofErr w:type="spellEnd"/>
      <w:r w:rsidRPr="00D94009">
        <w:rPr>
          <w:rStyle w:val="StyleBoldUnderline"/>
          <w:highlight w:val="green"/>
        </w:rPr>
        <w:t xml:space="preserve"> of feminine specificity strike a dissonant note</w:t>
      </w:r>
      <w:r w:rsidRPr="002F20C8">
        <w:rPr>
          <w:sz w:val="16"/>
        </w:rPr>
        <w:t xml:space="preserve"> 110 Sexual Difference Theory in this framework, </w:t>
      </w:r>
      <w:r w:rsidRPr="00D94009">
        <w:rPr>
          <w:rStyle w:val="StyleBoldUnderline"/>
          <w:highlight w:val="green"/>
        </w:rPr>
        <w:t>marking forms of political resistance</w:t>
      </w:r>
      <w:r w:rsidRPr="005C73E2">
        <w:rPr>
          <w:rStyle w:val="StyleBoldUnderline"/>
          <w:highlight w:val="yellow"/>
        </w:rPr>
        <w:t>:</w:t>
      </w:r>
      <w:r w:rsidRPr="002F20C8">
        <w:rPr>
          <w:rStyle w:val="StyleBoldUnderline"/>
        </w:rPr>
        <w:t xml:space="preserve"> a multiplicity of possible strategies, internally contradictory, paradoxical and nonlinear. </w:t>
      </w:r>
      <w:r w:rsidRPr="005C73E2">
        <w:rPr>
          <w:rStyle w:val="StyleBoldUnderline"/>
          <w:highlight w:val="yellow"/>
        </w:rPr>
        <w:t>They may not be one united party, but a kind of a kaleidoscope</w:t>
      </w:r>
      <w:r w:rsidRPr="002F20C8">
        <w:rPr>
          <w:rStyle w:val="StyleBoldUnderline"/>
        </w:rPr>
        <w:t xml:space="preserve"> </w:t>
      </w:r>
      <w:r w:rsidRPr="002F20C8">
        <w:rPr>
          <w:sz w:val="16"/>
        </w:rPr>
        <w:t xml:space="preserve">of maybe potentially contradictory strategies. An </w:t>
      </w:r>
      <w:proofErr w:type="spellStart"/>
      <w:r w:rsidRPr="002F20C8">
        <w:rPr>
          <w:sz w:val="16"/>
        </w:rPr>
        <w:t>Irigarayan</w:t>
      </w:r>
      <w:proofErr w:type="spellEnd"/>
      <w:r w:rsidRPr="002F20C8">
        <w:rPr>
          <w:sz w:val="16"/>
        </w:rPr>
        <w:t xml:space="preserve"> approach stressed the complex and </w:t>
      </w:r>
      <w:proofErr w:type="spellStart"/>
      <w:r w:rsidRPr="002F20C8">
        <w:rPr>
          <w:sz w:val="16"/>
        </w:rPr>
        <w:t>nonunitary</w:t>
      </w:r>
      <w:proofErr w:type="spellEnd"/>
      <w:r w:rsidRPr="002F20C8">
        <w:rPr>
          <w:sz w:val="16"/>
        </w:rPr>
        <w:t xml:space="preserve"> nature of the subject without making concessions to either relativism or to amoral </w:t>
      </w:r>
      <w:proofErr w:type="spellStart"/>
      <w:r w:rsidRPr="002F20C8">
        <w:rPr>
          <w:sz w:val="16"/>
        </w:rPr>
        <w:t>undecidability</w:t>
      </w:r>
      <w:proofErr w:type="spellEnd"/>
      <w:r w:rsidRPr="002F20C8">
        <w:rPr>
          <w:sz w:val="16"/>
        </w:rPr>
        <w:t xml:space="preserve">. </w:t>
      </w:r>
      <w:proofErr w:type="spellStart"/>
      <w:r w:rsidRPr="005C73E2">
        <w:rPr>
          <w:rStyle w:val="StyleBoldUnderline"/>
          <w:highlight w:val="yellow"/>
        </w:rPr>
        <w:t>Irigaray</w:t>
      </w:r>
      <w:proofErr w:type="spellEnd"/>
      <w:r w:rsidRPr="002F20C8">
        <w:rPr>
          <w:rStyle w:val="StyleBoldUnderline"/>
        </w:rPr>
        <w:t xml:space="preserve"> instead </w:t>
      </w:r>
      <w:r w:rsidRPr="005C73E2">
        <w:rPr>
          <w:rStyle w:val="StyleBoldUnderline"/>
          <w:highlight w:val="yellow"/>
        </w:rPr>
        <w:t xml:space="preserve">stresses </w:t>
      </w:r>
      <w:r w:rsidRPr="00D94009">
        <w:rPr>
          <w:rStyle w:val="StyleBoldUnderline"/>
          <w:highlight w:val="green"/>
        </w:rPr>
        <w:t xml:space="preserve">the accountable structure of an embodied </w:t>
      </w:r>
      <w:r w:rsidRPr="005C73E2">
        <w:rPr>
          <w:rStyle w:val="StyleBoldUnderline"/>
          <w:highlight w:val="yellow"/>
        </w:rPr>
        <w:t>and</w:t>
      </w:r>
      <w:r w:rsidRPr="002F20C8">
        <w:rPr>
          <w:rStyle w:val="StyleBoldUnderline"/>
        </w:rPr>
        <w:t xml:space="preserve"> hence </w:t>
      </w:r>
      <w:r w:rsidRPr="005C73E2">
        <w:rPr>
          <w:rStyle w:val="StyleBoldUnderline"/>
          <w:highlight w:val="yellow"/>
        </w:rPr>
        <w:t xml:space="preserve">sexualized </w:t>
      </w:r>
      <w:r w:rsidRPr="00D94009">
        <w:rPr>
          <w:rStyle w:val="StyleBoldUnderline"/>
          <w:highlight w:val="green"/>
        </w:rPr>
        <w:t>subject whose</w:t>
      </w:r>
      <w:r w:rsidRPr="005C73E2">
        <w:rPr>
          <w:rStyle w:val="StyleBoldUnderline"/>
          <w:highlight w:val="yellow"/>
        </w:rPr>
        <w:t xml:space="preserve"> sheer bodily m</w:t>
      </w:r>
      <w:r w:rsidRPr="00D94009">
        <w:rPr>
          <w:rStyle w:val="StyleBoldUnderline"/>
          <w:highlight w:val="green"/>
        </w:rPr>
        <w:t>ateriality constitutes</w:t>
      </w:r>
      <w:r w:rsidRPr="005C73E2">
        <w:rPr>
          <w:rStyle w:val="StyleBoldUnderline"/>
          <w:highlight w:val="yellow"/>
        </w:rPr>
        <w:t xml:space="preserve"> both </w:t>
      </w:r>
      <w:r w:rsidRPr="00D94009">
        <w:rPr>
          <w:rStyle w:val="StyleBoldUnderline"/>
          <w:highlight w:val="green"/>
        </w:rPr>
        <w:t>the site of empowerment and transformation</w:t>
      </w:r>
      <w:r w:rsidRPr="002F20C8">
        <w:rPr>
          <w:rStyle w:val="StyleBoldUnderline"/>
        </w:rPr>
        <w:t xml:space="preserve"> as well as the marker of limits and hence of boundarie</w:t>
      </w:r>
      <w:r w:rsidRPr="002F20C8">
        <w:rPr>
          <w:sz w:val="16"/>
        </w:rPr>
        <w:t xml:space="preserve">s. </w:t>
      </w:r>
      <w:proofErr w:type="spellStart"/>
      <w:r w:rsidRPr="002F20C8">
        <w:rPr>
          <w:sz w:val="16"/>
        </w:rPr>
        <w:t>Irigaray’s</w:t>
      </w:r>
      <w:proofErr w:type="spellEnd"/>
      <w:r w:rsidRPr="002F20C8">
        <w:rPr>
          <w:sz w:val="16"/>
        </w:rPr>
        <w:t xml:space="preserve"> feminism affirms political and ethical passions</w:t>
      </w:r>
      <w:r w:rsidRPr="002F20C8">
        <w:rPr>
          <w:rStyle w:val="StyleBoldUnderline"/>
        </w:rPr>
        <w:t xml:space="preserve">. </w:t>
      </w:r>
      <w:r w:rsidRPr="005C73E2">
        <w:rPr>
          <w:rStyle w:val="StyleBoldUnderline"/>
          <w:highlight w:val="yellow"/>
        </w:rPr>
        <w:t>It</w:t>
      </w:r>
      <w:r w:rsidRPr="002F20C8">
        <w:rPr>
          <w:rStyle w:val="StyleBoldUnderline"/>
        </w:rPr>
        <w:t xml:space="preserve"> designs tools and road maps</w:t>
      </w:r>
      <w:r w:rsidRPr="002F20C8">
        <w:rPr>
          <w:sz w:val="16"/>
        </w:rPr>
        <w:t xml:space="preserve"> by which </w:t>
      </w:r>
      <w:r w:rsidRPr="002F20C8">
        <w:rPr>
          <w:rStyle w:val="StyleBoldUnderline"/>
        </w:rPr>
        <w:t>to establish values</w:t>
      </w:r>
      <w:r w:rsidRPr="002F20C8">
        <w:rPr>
          <w:sz w:val="16"/>
        </w:rPr>
        <w:t xml:space="preserve">, not in the normative mode, but </w:t>
      </w:r>
      <w:r w:rsidRPr="002F20C8">
        <w:rPr>
          <w:rStyle w:val="StyleBoldUnderline"/>
        </w:rPr>
        <w:t xml:space="preserve">in the sense of an evaluation of interactions with a large variety of others, including external objects and projects. </w:t>
      </w:r>
      <w:r w:rsidRPr="00D94009">
        <w:rPr>
          <w:rStyle w:val="StyleBoldUnderline"/>
          <w:highlight w:val="green"/>
        </w:rPr>
        <w:t>This “</w:t>
      </w:r>
      <w:r w:rsidRPr="005C73E2">
        <w:rPr>
          <w:rStyle w:val="StyleBoldUnderline"/>
          <w:highlight w:val="yellow"/>
        </w:rPr>
        <w:t xml:space="preserve">intensive” reading of feminist theory </w:t>
      </w:r>
      <w:r w:rsidRPr="00D94009">
        <w:rPr>
          <w:rStyle w:val="StyleBoldUnderline"/>
          <w:highlight w:val="green"/>
        </w:rPr>
        <w:t>expresses a</w:t>
      </w:r>
      <w:r w:rsidRPr="002F20C8">
        <w:rPr>
          <w:sz w:val="16"/>
        </w:rPr>
        <w:t xml:space="preserve"> </w:t>
      </w:r>
      <w:proofErr w:type="spellStart"/>
      <w:r w:rsidRPr="002F20C8">
        <w:rPr>
          <w:sz w:val="16"/>
        </w:rPr>
        <w:t>nonunitary</w:t>
      </w:r>
      <w:proofErr w:type="spellEnd"/>
      <w:r w:rsidRPr="002F20C8">
        <w:rPr>
          <w:sz w:val="16"/>
        </w:rPr>
        <w:t xml:space="preserve">— in my terms, </w:t>
      </w:r>
      <w:r w:rsidRPr="00D94009">
        <w:rPr>
          <w:rStyle w:val="StyleBoldUnderline"/>
          <w:highlight w:val="green"/>
        </w:rPr>
        <w:t xml:space="preserve">nomadic— subject that is opposed to </w:t>
      </w:r>
      <w:r w:rsidRPr="005C73E2">
        <w:rPr>
          <w:rStyle w:val="StyleBoldUnderline"/>
          <w:highlight w:val="yellow"/>
        </w:rPr>
        <w:t>classical humanism</w:t>
      </w:r>
      <w:r w:rsidRPr="002F20C8">
        <w:rPr>
          <w:rStyle w:val="StyleBoldUnderline"/>
        </w:rPr>
        <w:t xml:space="preserve">, or liberal notions of the individual, </w:t>
      </w:r>
      <w:r w:rsidRPr="005C73E2">
        <w:rPr>
          <w:rStyle w:val="StyleBoldUnderline"/>
          <w:highlight w:val="yellow"/>
        </w:rPr>
        <w:t xml:space="preserve">but also to facile </w:t>
      </w:r>
      <w:r w:rsidRPr="00D94009">
        <w:rPr>
          <w:rStyle w:val="StyleBoldUnderline"/>
          <w:highlight w:val="green"/>
        </w:rPr>
        <w:t xml:space="preserve">postmodern celebrations of fragmentation </w:t>
      </w:r>
      <w:r w:rsidRPr="005C73E2">
        <w:rPr>
          <w:rStyle w:val="StyleBoldUnderline"/>
          <w:highlight w:val="yellow"/>
        </w:rPr>
        <w:t xml:space="preserve">for its own sake. </w:t>
      </w:r>
      <w:r w:rsidRPr="00D94009">
        <w:rPr>
          <w:rStyle w:val="StyleBoldUnderline"/>
          <w:highlight w:val="green"/>
        </w:rPr>
        <w:t xml:space="preserve">In opposition to the urge to complete the loss of </w:t>
      </w:r>
      <w:proofErr w:type="gramStart"/>
      <w:r w:rsidRPr="00D94009">
        <w:rPr>
          <w:rStyle w:val="StyleBoldUnderline"/>
          <w:highlight w:val="green"/>
        </w:rPr>
        <w:t>specification</w:t>
      </w:r>
      <w:r w:rsidRPr="002F20C8">
        <w:rPr>
          <w:rStyle w:val="StyleBoldUnderline"/>
        </w:rPr>
        <w:t>,</w:t>
      </w:r>
      <w:proofErr w:type="gramEnd"/>
      <w:r w:rsidRPr="002F20C8">
        <w:rPr>
          <w:sz w:val="16"/>
        </w:rPr>
        <w:t xml:space="preserve"> or marking of the subject,</w:t>
      </w:r>
      <w:r w:rsidRPr="002F20C8">
        <w:rPr>
          <w:rStyle w:val="StyleBoldUnderline"/>
        </w:rPr>
        <w:t xml:space="preserve"> </w:t>
      </w:r>
      <w:r w:rsidRPr="00D94009">
        <w:rPr>
          <w:rStyle w:val="StyleBoldUnderline"/>
          <w:highlight w:val="green"/>
        </w:rPr>
        <w:t>this position expresse</w:t>
      </w:r>
      <w:r w:rsidRPr="005C73E2">
        <w:rPr>
          <w:rStyle w:val="StyleBoldUnderline"/>
          <w:highlight w:val="yellow"/>
        </w:rPr>
        <w:t>s</w:t>
      </w:r>
      <w:r w:rsidRPr="002F20C8">
        <w:rPr>
          <w:rStyle w:val="StyleBoldUnderline"/>
        </w:rPr>
        <w:t xml:space="preserve"> </w:t>
      </w:r>
      <w:r w:rsidRPr="002F20C8">
        <w:rPr>
          <w:sz w:val="16"/>
        </w:rPr>
        <w:t xml:space="preserve">also </w:t>
      </w:r>
      <w:r w:rsidRPr="00D94009">
        <w:rPr>
          <w:rStyle w:val="StyleBoldUnderline"/>
          <w:highlight w:val="green"/>
        </w:rPr>
        <w:t>my desire to defend the relevance of that historically obsolete institution known as the “feminine</w:t>
      </w:r>
      <w:r w:rsidRPr="002F20C8">
        <w:rPr>
          <w:rStyle w:val="StyleBoldUnderline"/>
        </w:rPr>
        <w:t>.</w:t>
      </w:r>
      <w:r w:rsidRPr="002F20C8">
        <w:rPr>
          <w:sz w:val="16"/>
        </w:rPr>
        <w:t xml:space="preserve">” As I suggested earlier, it is neither as an </w:t>
      </w:r>
      <w:proofErr w:type="spellStart"/>
      <w:r w:rsidRPr="002F20C8">
        <w:rPr>
          <w:sz w:val="16"/>
        </w:rPr>
        <w:t>essentialized</w:t>
      </w:r>
      <w:proofErr w:type="spellEnd"/>
      <w:r w:rsidRPr="002F20C8">
        <w:rPr>
          <w:sz w:val="16"/>
        </w:rPr>
        <w:t xml:space="preserve"> entity nor as an immediately accessible one; </w:t>
      </w:r>
      <w:proofErr w:type="gramStart"/>
      <w:r w:rsidRPr="00D94009">
        <w:rPr>
          <w:rStyle w:val="StyleBoldUnderline"/>
          <w:highlight w:val="green"/>
        </w:rPr>
        <w:t>femininity is</w:t>
      </w:r>
      <w:proofErr w:type="gramEnd"/>
      <w:r w:rsidRPr="00D94009">
        <w:rPr>
          <w:rStyle w:val="StyleBoldUnderline"/>
          <w:highlight w:val="green"/>
        </w:rPr>
        <w:t xml:space="preserve"> </w:t>
      </w:r>
      <w:r w:rsidRPr="005C73E2">
        <w:rPr>
          <w:rStyle w:val="StyleBoldUnderline"/>
          <w:highlight w:val="yellow"/>
        </w:rPr>
        <w:t xml:space="preserve">rather </w:t>
      </w:r>
      <w:r w:rsidRPr="00D94009">
        <w:rPr>
          <w:rStyle w:val="StyleBoldUnderline"/>
          <w:highlight w:val="green"/>
        </w:rPr>
        <w:t>a virtual reality</w:t>
      </w:r>
      <w:r w:rsidRPr="002F20C8">
        <w:rPr>
          <w:sz w:val="16"/>
        </w:rPr>
        <w:t xml:space="preserve">, in the sense that it is the effect of a political and conceptual project </w:t>
      </w:r>
      <w:r w:rsidRPr="00D94009">
        <w:rPr>
          <w:rStyle w:val="StyleBoldUnderline"/>
          <w:highlight w:val="green"/>
        </w:rPr>
        <w:t>aimed at transcending the traditional subjec</w:t>
      </w:r>
      <w:r w:rsidRPr="00D94009">
        <w:rPr>
          <w:sz w:val="16"/>
          <w:highlight w:val="green"/>
        </w:rPr>
        <w:t>t</w:t>
      </w:r>
      <w:r w:rsidRPr="002F20C8">
        <w:rPr>
          <w:sz w:val="16"/>
        </w:rPr>
        <w:t xml:space="preserve"> position of Woman as other. </w:t>
      </w:r>
      <w:r w:rsidRPr="002F20C8">
        <w:rPr>
          <w:rStyle w:val="StyleBoldUnderline"/>
        </w:rPr>
        <w:t>This transcendence</w:t>
      </w:r>
      <w:r w:rsidRPr="002F20C8">
        <w:rPr>
          <w:sz w:val="16"/>
        </w:rPr>
        <w:t xml:space="preserve">, however, </w:t>
      </w:r>
      <w:r w:rsidRPr="002F20C8">
        <w:rPr>
          <w:rStyle w:val="StyleBoldUnderline"/>
        </w:rPr>
        <w:t xml:space="preserve">occurs </w:t>
      </w:r>
      <w:r w:rsidRPr="00D94009">
        <w:rPr>
          <w:rStyle w:val="StyleBoldUnderline"/>
          <w:highlight w:val="green"/>
        </w:rPr>
        <w:t>through the fles</w:t>
      </w:r>
      <w:r w:rsidRPr="005C73E2">
        <w:rPr>
          <w:rStyle w:val="StyleBoldUnderline"/>
          <w:highlight w:val="yellow"/>
        </w:rPr>
        <w:t>h</w:t>
      </w:r>
      <w:r w:rsidRPr="002F20C8">
        <w:rPr>
          <w:sz w:val="16"/>
        </w:rPr>
        <w:t xml:space="preserve">, in </w:t>
      </w:r>
      <w:proofErr w:type="spellStart"/>
      <w:r w:rsidRPr="002F20C8">
        <w:rPr>
          <w:sz w:val="16"/>
        </w:rPr>
        <w:t>enfleshed</w:t>
      </w:r>
      <w:proofErr w:type="spellEnd"/>
      <w:r w:rsidRPr="002F20C8">
        <w:rPr>
          <w:sz w:val="16"/>
        </w:rPr>
        <w:t xml:space="preserve"> locations </w:t>
      </w:r>
      <w:r w:rsidRPr="005C73E2">
        <w:rPr>
          <w:rStyle w:val="StyleBoldUnderline"/>
          <w:highlight w:val="yellow"/>
        </w:rPr>
        <w:t>and not in flight away from the body. Femin</w:t>
      </w:r>
      <w:r w:rsidRPr="002F20C8">
        <w:rPr>
          <w:rStyle w:val="StyleBoldUnderline"/>
        </w:rPr>
        <w:t>ism</w:t>
      </w:r>
      <w:r w:rsidRPr="002F20C8">
        <w:rPr>
          <w:sz w:val="16"/>
        </w:rPr>
        <w:t xml:space="preserve">, like all critical theories, </w:t>
      </w:r>
      <w:r w:rsidRPr="005C73E2">
        <w:rPr>
          <w:rStyle w:val="StyleBoldUnderline"/>
          <w:highlight w:val="yellow"/>
        </w:rPr>
        <w:t>can express affirmative forces and thus liberate in those who partake of it a yearning for freedom, dignity, justice, lightness, and joyfulness</w:t>
      </w:r>
      <w:r w:rsidRPr="002F20C8">
        <w:rPr>
          <w:rStyle w:val="StyleBoldUnderline"/>
        </w:rPr>
        <w:t>. These values can also be translated both into dogmatic gloom and into more constructive rational beliefs and policies. They form</w:t>
      </w:r>
      <w:r w:rsidRPr="002F20C8">
        <w:rPr>
          <w:sz w:val="16"/>
        </w:rPr>
        <w:t xml:space="preserve">, in any case, a </w:t>
      </w:r>
      <w:r w:rsidRPr="002F20C8">
        <w:rPr>
          <w:rStyle w:val="StyleBoldUnderline"/>
        </w:rPr>
        <w:t>substratum of affect that activates the movement in the first place. In feminism</w:t>
      </w:r>
      <w:r w:rsidRPr="002F20C8">
        <w:rPr>
          <w:sz w:val="16"/>
        </w:rPr>
        <w:t xml:space="preserve">, as elsewhere in critical theory and practice, </w:t>
      </w:r>
      <w:r w:rsidRPr="002F20C8">
        <w:rPr>
          <w:rStyle w:val="StyleBoldUnderline"/>
        </w:rPr>
        <w:t xml:space="preserve">the wager is to move beyond the negative stasis and the slave morality of an oppositional culture. One must avoid the deadly serious priestly revolutionary zeal of dogma and </w:t>
      </w:r>
      <w:proofErr w:type="spellStart"/>
      <w:r w:rsidRPr="002F20C8">
        <w:rPr>
          <w:rStyle w:val="StyleBoldUnderline"/>
        </w:rPr>
        <w:t>doxa</w:t>
      </w:r>
      <w:proofErr w:type="spellEnd"/>
      <w:r w:rsidRPr="002F20C8">
        <w:rPr>
          <w:rStyle w:val="StyleBoldUnderline"/>
        </w:rPr>
        <w:t xml:space="preserve"> joining forces</w:t>
      </w:r>
      <w:r w:rsidRPr="002F20C8">
        <w:rPr>
          <w:sz w:val="16"/>
        </w:rPr>
        <w:t xml:space="preserve"> within the gravitational pull of a new normative order. If politics begin with our passions, then what I yearn for is the gay knowledge of an affirmative critical spirit.</w:t>
      </w:r>
    </w:p>
    <w:p w:rsidR="00125CFF" w:rsidRDefault="00125CFF" w:rsidP="00125CFF"/>
    <w:p w:rsidR="00125CFF" w:rsidRPr="00C04BA9" w:rsidRDefault="00125CFF" w:rsidP="00125CFF">
      <w:pPr>
        <w:pStyle w:val="Heading4"/>
      </w:pPr>
      <w:r w:rsidRPr="00C04BA9">
        <w:t>Escaping from the embodied subject justifies bare life and extermination</w:t>
      </w:r>
    </w:p>
    <w:p w:rsidR="00125CFF" w:rsidRPr="00B9438B" w:rsidRDefault="00125CFF" w:rsidP="00125CF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125CFF" w:rsidRDefault="00125CFF" w:rsidP="00125CF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125CFF" w:rsidRDefault="00F02352" w:rsidP="00125CFF">
      <w:hyperlink r:id="rId16" w:history="1">
        <w:proofErr w:type="gramStart"/>
        <w:r w:rsidR="00125CFF" w:rsidRPr="009E4250">
          <w:rPr>
            <w:rStyle w:val="Hyperlink"/>
          </w:rPr>
          <w:t>http://site.ebrary.com/lib/uofw/Doc?id=10464453&amp;ppg=16</w:t>
        </w:r>
      </w:hyperlink>
      <w:r w:rsidR="00125CFF">
        <w:t xml:space="preserve"> Copyright © 2011.</w:t>
      </w:r>
      <w:proofErr w:type="gramEnd"/>
      <w:r w:rsidR="00125CFF">
        <w:t xml:space="preserve"> </w:t>
      </w:r>
      <w:proofErr w:type="gramStart"/>
      <w:r w:rsidR="00125CFF">
        <w:t>Columbia University Press.</w:t>
      </w:r>
      <w:proofErr w:type="gramEnd"/>
      <w:r w:rsidR="00125CFF">
        <w:t xml:space="preserve"> All rights reserved. </w:t>
      </w:r>
      <w:proofErr w:type="spellStart"/>
      <w:r w:rsidR="00125CFF">
        <w:t>Uwyo</w:t>
      </w:r>
      <w:proofErr w:type="spellEnd"/>
      <w:r w:rsidR="00125CFF">
        <w:t>//amp]</w:t>
      </w:r>
    </w:p>
    <w:p w:rsidR="00125CFF" w:rsidRDefault="00125CFF" w:rsidP="00125CFF"/>
    <w:p w:rsidR="00125CFF" w:rsidRPr="00125CFF" w:rsidRDefault="00125CFF" w:rsidP="00125CFF">
      <w:r w:rsidRPr="00D94009">
        <w:rPr>
          <w:rStyle w:val="StyleBoldUnderline"/>
          <w:highlight w:val="green"/>
        </w:rPr>
        <w:t>The blurring of sexual difference</w:t>
      </w:r>
      <w:r w:rsidRPr="00C04BA9">
        <w:rPr>
          <w:sz w:val="16"/>
        </w:rPr>
        <w:t xml:space="preserve"> as well as the powerful social trend </w:t>
      </w:r>
      <w:r w:rsidRPr="000A36F7">
        <w:rPr>
          <w:rStyle w:val="StyleBoldUnderline"/>
          <w:highlight w:val="yellow"/>
        </w:rPr>
        <w:t>t</w:t>
      </w:r>
      <w:r w:rsidRPr="00D94009">
        <w:rPr>
          <w:rStyle w:val="StyleBoldUnderline"/>
          <w:highlight w:val="green"/>
        </w:rPr>
        <w:t>oward</w:t>
      </w:r>
      <w:r w:rsidRPr="00C04BA9">
        <w:rPr>
          <w:rStyle w:val="StyleBoldUnderline"/>
        </w:rPr>
        <w:t xml:space="preserve"> </w:t>
      </w:r>
      <w:r w:rsidRPr="00C04BA9">
        <w:rPr>
          <w:sz w:val="16"/>
        </w:rPr>
        <w:t xml:space="preserve">androgynous, </w:t>
      </w:r>
      <w:proofErr w:type="spellStart"/>
      <w:r w:rsidRPr="00C04BA9">
        <w:rPr>
          <w:sz w:val="16"/>
        </w:rPr>
        <w:t>unisexed</w:t>
      </w:r>
      <w:proofErr w:type="spellEnd"/>
      <w:r w:rsidRPr="00C04BA9">
        <w:rPr>
          <w:sz w:val="16"/>
        </w:rPr>
        <w:t xml:space="preserve">, grotesque, gothic, </w:t>
      </w:r>
      <w:proofErr w:type="spellStart"/>
      <w:r w:rsidRPr="00C04BA9">
        <w:rPr>
          <w:sz w:val="16"/>
        </w:rPr>
        <w:t>transsex</w:t>
      </w:r>
      <w:proofErr w:type="spellEnd"/>
      <w:r w:rsidRPr="00C04BA9">
        <w:rPr>
          <w:sz w:val="16"/>
        </w:rPr>
        <w:t xml:space="preserve">, </w:t>
      </w:r>
      <w:r w:rsidRPr="00D94009">
        <w:rPr>
          <w:rStyle w:val="StyleBoldUnderline"/>
          <w:highlight w:val="green"/>
        </w:rPr>
        <w:t>cyborg</w:t>
      </w:r>
      <w:r w:rsidRPr="00D94009">
        <w:rPr>
          <w:sz w:val="16"/>
          <w:highlight w:val="green"/>
        </w:rPr>
        <w:t>,</w:t>
      </w:r>
      <w:r w:rsidRPr="00C04BA9">
        <w:rPr>
          <w:sz w:val="16"/>
        </w:rPr>
        <w:t xml:space="preserve"> and monstrous bo</w:t>
      </w:r>
      <w:r w:rsidRPr="00C04BA9">
        <w:rPr>
          <w:rStyle w:val="StyleBoldUnderline"/>
        </w:rPr>
        <w:t xml:space="preserve">dies reveals the transformations that have occurred in the contemporary sexual imaginary. </w:t>
      </w:r>
      <w:r w:rsidRPr="00C04BA9">
        <w:rPr>
          <w:sz w:val="16"/>
        </w:rPr>
        <w:t>With them, the linearity generational time is also arrested, dislocated, and challenged</w:t>
      </w:r>
      <w:r w:rsidRPr="00C04BA9">
        <w:rPr>
          <w:rStyle w:val="StyleBoldUnderline"/>
        </w:rPr>
        <w:t>. “</w:t>
      </w:r>
      <w:r w:rsidRPr="00D94009">
        <w:rPr>
          <w:rStyle w:val="StyleBoldUnderline"/>
          <w:highlight w:val="green"/>
        </w:rPr>
        <w:t>Organs without bodies”</w:t>
      </w:r>
      <w:r w:rsidRPr="00C04BA9">
        <w:rPr>
          <w:rStyle w:val="StyleBoldUnderline"/>
        </w:rPr>
        <w:t xml:space="preserve"> as our historical condition in</w:t>
      </w:r>
      <w:r w:rsidRPr="000A36F7">
        <w:rPr>
          <w:rStyle w:val="StyleBoldUnderline"/>
          <w:highlight w:val="yellow"/>
        </w:rPr>
        <w:t>troduces</w:t>
      </w:r>
      <w:r w:rsidRPr="00C04BA9">
        <w:rPr>
          <w:rStyle w:val="StyleBoldUnderline"/>
        </w:rPr>
        <w:t xml:space="preserve"> multiple and </w:t>
      </w:r>
      <w:r w:rsidRPr="000A36F7">
        <w:rPr>
          <w:rStyle w:val="StyleBoldUnderline"/>
          <w:highlight w:val="yellow"/>
        </w:rPr>
        <w:t>internally contradictory temporalities within the embodied subject</w:t>
      </w:r>
      <w:r w:rsidRPr="00C04BA9">
        <w:rPr>
          <w:sz w:val="16"/>
        </w:rPr>
        <w:t>. Thus, “age” and “the aging process” disappears into broader and less defined categories: the “third age,” as opposed to the “teen”-age express a cultural obsession with perennial youth and the denial of aging. The same blurring of intergenerational distinctions occurs in spatial terms: take the contemporary relationship to food, for instance. The fast-food inhabitants of the modern metropolis have collapsed time in anticipating dreams of artificial nutrition: frozen food, precooked food, mashed-up food, and all kinds of food replacements, mostly pills. No time for cooking: the acceleration, but also contraction of the spatiotemporal coordinates enacts the dematerialization of the actual matter that used to be food. Pill popping emerges then as a cultural imperative, as if the shrinking stomachs of the collectively anorexic city dwellers— variations on the theme of the bachelor machines (</w:t>
      </w:r>
      <w:proofErr w:type="spellStart"/>
      <w:r w:rsidRPr="00C04BA9">
        <w:rPr>
          <w:sz w:val="16"/>
        </w:rPr>
        <w:t>Penley</w:t>
      </w:r>
      <w:proofErr w:type="spellEnd"/>
      <w:r w:rsidRPr="00C04BA9">
        <w:rPr>
          <w:sz w:val="16"/>
        </w:rPr>
        <w:t xml:space="preserve"> 1985)—ignored all hunger, despite the increasing visibility of poverty all around them (</w:t>
      </w:r>
      <w:proofErr w:type="spellStart"/>
      <w:r w:rsidRPr="00C04BA9">
        <w:rPr>
          <w:sz w:val="16"/>
        </w:rPr>
        <w:t>Lipovetsky</w:t>
      </w:r>
      <w:proofErr w:type="spellEnd"/>
      <w:r w:rsidRPr="00C04BA9">
        <w:rPr>
          <w:sz w:val="16"/>
        </w:rPr>
        <w:t xml:space="preserve"> 1983). And yet the expanding girth of most inhabitants of the advanced world points to the opposite reaction: obesity as the social assertion of forms of resistance to the dematerialization of the body in contemporary society. </w:t>
      </w:r>
      <w:proofErr w:type="gramStart"/>
      <w:r w:rsidRPr="00C04BA9">
        <w:rPr>
          <w:sz w:val="16"/>
        </w:rPr>
        <w:t>Pill popping, better to evacuate the body, to simplify the bodily functions.</w:t>
      </w:r>
      <w:proofErr w:type="gramEnd"/>
      <w:r w:rsidRPr="00C04BA9">
        <w:rPr>
          <w:sz w:val="16"/>
        </w:rPr>
        <w:t xml:space="preserve"> The new RU486— the abortion pill— replaced the contested gesture of surgical intervention by a perfectly trivial one: the body is not, or, at least, it is not one. </w:t>
      </w:r>
      <w:proofErr w:type="spellStart"/>
      <w:r w:rsidRPr="00C04BA9">
        <w:rPr>
          <w:rStyle w:val="StyleBoldUnderline"/>
        </w:rPr>
        <w:t>Dif</w:t>
      </w:r>
      <w:proofErr w:type="spellEnd"/>
      <w:r w:rsidRPr="00C04BA9">
        <w:rPr>
          <w:rStyle w:val="StyleBoldUnderline"/>
        </w:rPr>
        <w:t xml:space="preserve"> </w:t>
      </w:r>
      <w:proofErr w:type="spellStart"/>
      <w:r w:rsidRPr="00C04BA9">
        <w:rPr>
          <w:rStyle w:val="StyleBoldUnderline"/>
        </w:rPr>
        <w:t>ferent</w:t>
      </w:r>
      <w:proofErr w:type="spellEnd"/>
      <w:r w:rsidRPr="00C04BA9">
        <w:rPr>
          <w:rStyle w:val="StyleBoldUnderline"/>
        </w:rPr>
        <w:t xml:space="preserve"> degrees of bodily de</w:t>
      </w:r>
      <w:r w:rsidRPr="000A36F7">
        <w:rPr>
          <w:rStyle w:val="StyleBoldUnderline"/>
          <w:highlight w:val="yellow"/>
        </w:rPr>
        <w:t xml:space="preserve">materialization are proliferating around us. </w:t>
      </w:r>
      <w:r w:rsidRPr="00D94009">
        <w:rPr>
          <w:rStyle w:val="StyleBoldUnderline"/>
          <w:highlight w:val="green"/>
        </w:rPr>
        <w:t xml:space="preserve">Not even modern warfare </w:t>
      </w:r>
      <w:r w:rsidRPr="000A36F7">
        <w:rPr>
          <w:rStyle w:val="StyleBoldUnderline"/>
          <w:highlight w:val="yellow"/>
        </w:rPr>
        <w:t xml:space="preserve">really </w:t>
      </w:r>
      <w:r w:rsidRPr="00D94009">
        <w:rPr>
          <w:rStyle w:val="StyleBoldUnderline"/>
          <w:highlight w:val="green"/>
        </w:rPr>
        <w:t>takes the body seriously,</w:t>
      </w:r>
      <w:r w:rsidRPr="00C04BA9">
        <w:rPr>
          <w:rStyle w:val="StyleBoldUnderline"/>
        </w:rPr>
        <w:t xml:space="preserve"> i.e., </w:t>
      </w:r>
      <w:r w:rsidRPr="000A36F7">
        <w:rPr>
          <w:rStyle w:val="StyleBoldUnderline"/>
          <w:highlight w:val="yellow"/>
        </w:rPr>
        <w:t xml:space="preserve">as a politically concrete variable, </w:t>
      </w:r>
      <w:r w:rsidRPr="00D94009">
        <w:rPr>
          <w:rStyle w:val="StyleBoldUnderline"/>
          <w:highlight w:val="green"/>
        </w:rPr>
        <w:t>military geopolitical considerations are mere logistical operations</w:t>
      </w:r>
      <w:r w:rsidRPr="00C04BA9">
        <w:rPr>
          <w:sz w:val="16"/>
        </w:rPr>
        <w:t xml:space="preserve"> (</w:t>
      </w:r>
      <w:proofErr w:type="spellStart"/>
      <w:r w:rsidRPr="00C04BA9">
        <w:rPr>
          <w:sz w:val="16"/>
        </w:rPr>
        <w:t>Virilio</w:t>
      </w:r>
      <w:proofErr w:type="spellEnd"/>
      <w:r w:rsidRPr="00C04BA9">
        <w:rPr>
          <w:sz w:val="16"/>
        </w:rPr>
        <w:t xml:space="preserve"> 1976</w:t>
      </w:r>
      <w:r w:rsidRPr="00C04BA9">
        <w:rPr>
          <w:rStyle w:val="StyleBoldUnderline"/>
        </w:rPr>
        <w:t>)</w:t>
      </w:r>
      <w:proofErr w:type="gramStart"/>
      <w:r w:rsidRPr="00C04BA9">
        <w:rPr>
          <w:rStyle w:val="StyleBoldUnderline"/>
        </w:rPr>
        <w:t>;.</w:t>
      </w:r>
      <w:proofErr w:type="gramEnd"/>
      <w:r w:rsidRPr="00C04BA9">
        <w:rPr>
          <w:rStyle w:val="StyleBoldUnderline"/>
        </w:rPr>
        <w:t xml:space="preserve"> </w:t>
      </w:r>
      <w:r w:rsidRPr="00D94009">
        <w:rPr>
          <w:rStyle w:val="StyleBoldUnderline"/>
          <w:highlight w:val="green"/>
        </w:rPr>
        <w:t xml:space="preserve">It is no longer a question of inflicting death, but of servicing strategic targets </w:t>
      </w:r>
      <w:r w:rsidRPr="000A36F7">
        <w:rPr>
          <w:rStyle w:val="StyleBoldUnderline"/>
          <w:highlight w:val="yellow"/>
        </w:rPr>
        <w:t>with a minimum of collateral damage.</w:t>
      </w:r>
      <w:r w:rsidRPr="000A36F7">
        <w:rPr>
          <w:sz w:val="16"/>
          <w:highlight w:val="yellow"/>
        </w:rPr>
        <w:t xml:space="preserve"> </w:t>
      </w:r>
      <w:r w:rsidRPr="000A36F7">
        <w:rPr>
          <w:rStyle w:val="StyleBoldUnderline"/>
          <w:highlight w:val="yellow"/>
        </w:rPr>
        <w:t xml:space="preserve">Paradoxically enough, it </w:t>
      </w:r>
      <w:r w:rsidRPr="00D94009">
        <w:rPr>
          <w:rStyle w:val="StyleBoldUnderline"/>
          <w:highlight w:val="green"/>
        </w:rPr>
        <w:t>is still a matter of extermination, but not of individuals as much as of masses</w:t>
      </w:r>
      <w:r w:rsidRPr="000A36F7">
        <w:rPr>
          <w:rStyle w:val="StyleBoldUnderline"/>
          <w:highlight w:val="yellow"/>
        </w:rPr>
        <w:t>. It is less a question of killing</w:t>
      </w:r>
      <w:r w:rsidRPr="00C04BA9">
        <w:rPr>
          <w:rStyle w:val="StyleBoldUnderline"/>
        </w:rPr>
        <w:t xml:space="preserve"> </w:t>
      </w:r>
      <w:r w:rsidRPr="00C04BA9">
        <w:rPr>
          <w:sz w:val="16"/>
        </w:rPr>
        <w:t xml:space="preserve">(Foucault 1976) </w:t>
      </w:r>
      <w:r w:rsidRPr="000A36F7">
        <w:rPr>
          <w:rStyle w:val="StyleBoldUnderline"/>
          <w:highlight w:val="yellow"/>
        </w:rPr>
        <w:t>than of allowing some to stay alive</w:t>
      </w:r>
      <w:r w:rsidRPr="00C04BA9">
        <w:rPr>
          <w:sz w:val="16"/>
        </w:rPr>
        <w:t xml:space="preserve">. </w:t>
      </w:r>
      <w:r w:rsidRPr="00C04BA9">
        <w:rPr>
          <w:rStyle w:val="StyleBoldUnderline"/>
        </w:rPr>
        <w:t xml:space="preserve">The highly televised and dramatic coverage of the Desert Storm operation against Iraq in the 1990s and, later, the spectacularly indecent photographs from the Abu Ghraib U.S. military prison during the second Iraq war have highlighted the main point that concern me here. The first is the primacy of visualization techniques; </w:t>
      </w:r>
      <w:r w:rsidRPr="00C04BA9">
        <w:rPr>
          <w:sz w:val="16"/>
        </w:rPr>
        <w:t xml:space="preserve">the occultation of the physical body from the field of political and especially military action (more on this in chapter 7). </w:t>
      </w:r>
      <w:r w:rsidRPr="000A36F7">
        <w:rPr>
          <w:rStyle w:val="StyleBoldUnderline"/>
          <w:highlight w:val="yellow"/>
        </w:rPr>
        <w:t xml:space="preserve">The second is </w:t>
      </w:r>
      <w:r w:rsidRPr="00D94009">
        <w:rPr>
          <w:rStyle w:val="StyleBoldUnderline"/>
          <w:highlight w:val="green"/>
        </w:rPr>
        <w:t>the evanescence of bodily matter</w:t>
      </w:r>
      <w:r w:rsidRPr="00C04BA9">
        <w:rPr>
          <w:sz w:val="16"/>
        </w:rPr>
        <w:t xml:space="preserve"> and hence also of corpses, especially in the utter disregard shown by Western media for non-Western casualties. </w:t>
      </w:r>
      <w:r w:rsidRPr="000A36F7">
        <w:rPr>
          <w:rStyle w:val="StyleBoldUnderline"/>
          <w:highlight w:val="yellow"/>
        </w:rPr>
        <w:t>The latter are</w:t>
      </w:r>
      <w:r w:rsidRPr="00C04BA9">
        <w:rPr>
          <w:sz w:val="16"/>
        </w:rPr>
        <w:t xml:space="preserve"> reduced to the nonhuman status that Giorgio </w:t>
      </w:r>
      <w:proofErr w:type="spellStart"/>
      <w:r w:rsidRPr="00C04BA9">
        <w:rPr>
          <w:sz w:val="16"/>
        </w:rPr>
        <w:t>Agamben</w:t>
      </w:r>
      <w:proofErr w:type="spellEnd"/>
      <w:r w:rsidRPr="00C04BA9">
        <w:rPr>
          <w:sz w:val="16"/>
        </w:rPr>
        <w:t xml:space="preserve"> describes as “</w:t>
      </w:r>
      <w:r w:rsidRPr="00D94009">
        <w:rPr>
          <w:rStyle w:val="StyleBoldUnderline"/>
          <w:highlight w:val="green"/>
        </w:rPr>
        <w:t>bare life”</w:t>
      </w:r>
      <w:r w:rsidRPr="00D94009">
        <w:rPr>
          <w:sz w:val="16"/>
          <w:highlight w:val="green"/>
        </w:rPr>
        <w:t xml:space="preserve"> (</w:t>
      </w:r>
      <w:proofErr w:type="spellStart"/>
      <w:r w:rsidRPr="00C04BA9">
        <w:rPr>
          <w:sz w:val="16"/>
        </w:rPr>
        <w:t>Agamben</w:t>
      </w:r>
      <w:proofErr w:type="spellEnd"/>
      <w:r w:rsidRPr="00C04BA9">
        <w:rPr>
          <w:sz w:val="16"/>
        </w:rPr>
        <w:t xml:space="preserve"> 1998). Life is an “added” factor </w:t>
      </w:r>
      <w:r w:rsidRPr="00D94009">
        <w:rPr>
          <w:rStyle w:val="StyleBoldUnderline"/>
          <w:highlight w:val="green"/>
        </w:rPr>
        <w:t xml:space="preserve">that needs to be managed and allocated </w:t>
      </w:r>
      <w:r w:rsidRPr="000A36F7">
        <w:rPr>
          <w:rStyle w:val="StyleBoldUnderline"/>
          <w:highlight w:val="yellow"/>
        </w:rPr>
        <w:t>according t</w:t>
      </w:r>
      <w:r w:rsidRPr="00D94009">
        <w:rPr>
          <w:rStyle w:val="StyleBoldUnderline"/>
          <w:highlight w:val="green"/>
        </w:rPr>
        <w:t xml:space="preserve">o a clear hierarchical scale of entitlement, while death is that from whence one can really measure power </w:t>
      </w:r>
      <w:r w:rsidRPr="000A36F7">
        <w:rPr>
          <w:rStyle w:val="StyleBoldUnderline"/>
          <w:highlight w:val="yellow"/>
        </w:rPr>
        <w:t xml:space="preserve">and/in the body. </w:t>
      </w:r>
      <w:r w:rsidRPr="00D94009">
        <w:rPr>
          <w:rStyle w:val="StyleBoldUnderline"/>
          <w:highlight w:val="green"/>
        </w:rPr>
        <w:t xml:space="preserve">The horizon of mortality as the primary justification for </w:t>
      </w:r>
      <w:proofErr w:type="spellStart"/>
      <w:r w:rsidRPr="00D94009">
        <w:rPr>
          <w:rStyle w:val="StyleBoldUnderline"/>
          <w:highlight w:val="green"/>
        </w:rPr>
        <w:t>biopolitical</w:t>
      </w:r>
      <w:proofErr w:type="spellEnd"/>
      <w:r w:rsidRPr="00D94009">
        <w:rPr>
          <w:rStyle w:val="StyleBoldUnderline"/>
          <w:highlight w:val="green"/>
        </w:rPr>
        <w:t xml:space="preserve"> power includes the notion of warfare as a legitimate instrument.</w:t>
      </w:r>
      <w:r w:rsidRPr="00C04BA9">
        <w:rPr>
          <w:rStyle w:val="StyleBoldUnderline"/>
        </w:rPr>
        <w:t xml:space="preserve"> Foucault emphasizes the extent to which political philosophy takes mortality and </w:t>
      </w:r>
      <w:r w:rsidRPr="000A36F7">
        <w:rPr>
          <w:rStyle w:val="StyleBoldUnderline"/>
          <w:highlight w:val="yellow"/>
        </w:rPr>
        <w:t>the power to induce death</w:t>
      </w:r>
      <w:r w:rsidRPr="00C04BA9">
        <w:rPr>
          <w:rStyle w:val="StyleBoldUnderline"/>
        </w:rPr>
        <w:t xml:space="preserve"> as the defining feature of sovereignty. This</w:t>
      </w:r>
      <w:r w:rsidRPr="00C04BA9">
        <w:rPr>
          <w:sz w:val="16"/>
        </w:rPr>
        <w:t xml:space="preserve"> </w:t>
      </w:r>
      <w:proofErr w:type="spellStart"/>
      <w:r w:rsidRPr="00C04BA9">
        <w:rPr>
          <w:sz w:val="16"/>
        </w:rPr>
        <w:t>necropolitical</w:t>
      </w:r>
      <w:proofErr w:type="spellEnd"/>
      <w:r w:rsidRPr="00C04BA9">
        <w:rPr>
          <w:sz w:val="16"/>
        </w:rPr>
        <w:t xml:space="preserve"> element— </w:t>
      </w:r>
      <w:r w:rsidRPr="00C04BA9">
        <w:rPr>
          <w:rStyle w:val="StyleBoldUnderline"/>
        </w:rPr>
        <w:t>the management of death—</w:t>
      </w:r>
      <w:r w:rsidRPr="00C04BA9">
        <w:rPr>
          <w:sz w:val="16"/>
        </w:rPr>
        <w:t xml:space="preserve"> </w:t>
      </w:r>
      <w:r w:rsidRPr="000A36F7">
        <w:rPr>
          <w:rStyle w:val="StyleBoldUnderline"/>
          <w:highlight w:val="yellow"/>
        </w:rPr>
        <w:t xml:space="preserve">lies paradoxically at the core of </w:t>
      </w:r>
      <w:proofErr w:type="spellStart"/>
      <w:r w:rsidRPr="000A36F7">
        <w:rPr>
          <w:rStyle w:val="StyleBoldUnderline"/>
          <w:highlight w:val="yellow"/>
        </w:rPr>
        <w:t>biopolitics</w:t>
      </w:r>
      <w:proofErr w:type="spellEnd"/>
      <w:r w:rsidRPr="000A36F7">
        <w:rPr>
          <w:sz w:val="16"/>
          <w:highlight w:val="yellow"/>
        </w:rPr>
        <w:t>—</w:t>
      </w:r>
      <w:r w:rsidRPr="00C04BA9">
        <w:rPr>
          <w:sz w:val="16"/>
        </w:rPr>
        <w:t xml:space="preserve"> the management of life. One does not act without the other. I shall return to this paradox in the next chapter.</w:t>
      </w:r>
    </w:p>
    <w:p w:rsidR="0001554D" w:rsidRDefault="00971146" w:rsidP="0001554D">
      <w:pPr>
        <w:pStyle w:val="Heading2"/>
      </w:pPr>
      <w:r>
        <w:t>3</w:t>
      </w:r>
      <w:r w:rsidRPr="00971146">
        <w:rPr>
          <w:vertAlign w:val="superscript"/>
        </w:rPr>
        <w:t>rd</w:t>
      </w:r>
      <w:r w:rsidR="0001554D">
        <w:t xml:space="preserve"> Off</w:t>
      </w:r>
    </w:p>
    <w:p w:rsidR="0001554D" w:rsidRDefault="0001554D" w:rsidP="0001554D"/>
    <w:p w:rsidR="0001554D" w:rsidRPr="00107992" w:rsidRDefault="0001554D" w:rsidP="0001554D">
      <w:pPr>
        <w:pStyle w:val="Heading4"/>
      </w:pPr>
      <w:r>
        <w:t xml:space="preserve">The </w:t>
      </w:r>
      <w:proofErr w:type="spellStart"/>
      <w:r>
        <w:t>aff</w:t>
      </w:r>
      <w:proofErr w:type="spellEnd"/>
      <w:r>
        <w:t xml:space="preserve"> advocacy is a</w:t>
      </w:r>
      <w:r w:rsidRPr="00107992">
        <w:t xml:space="preserve"> project set against the Heterosexist assumptions that directly contribute to the project to exterminate </w:t>
      </w:r>
      <w:proofErr w:type="spellStart"/>
      <w:r>
        <w:t>kuaer</w:t>
      </w:r>
      <w:proofErr w:type="spellEnd"/>
      <w:r w:rsidRPr="00107992">
        <w:t xml:space="preserve"> life</w:t>
      </w:r>
      <w:r>
        <w:t>.</w:t>
      </w:r>
    </w:p>
    <w:p w:rsidR="0001554D" w:rsidRDefault="0001554D" w:rsidP="0001554D">
      <w:pPr>
        <w:pStyle w:val="Heading4"/>
      </w:pPr>
      <w:r>
        <w:t>Their focus on queer eroticism is blind to intersections of gender and racial oppression- this monolithic understanding papers over violence against raced and gendered bodies.</w:t>
      </w:r>
    </w:p>
    <w:p w:rsidR="0001554D" w:rsidRDefault="0001554D" w:rsidP="0001554D"/>
    <w:p w:rsidR="0001554D" w:rsidRPr="006B5DBA" w:rsidRDefault="0001554D" w:rsidP="0001554D">
      <w:pPr>
        <w:rPr>
          <w:rStyle w:val="StyleStyleBold12pt"/>
        </w:rPr>
      </w:pPr>
      <w:r w:rsidRPr="006B5DBA">
        <w:rPr>
          <w:rStyle w:val="StyleStyleBold12pt"/>
        </w:rPr>
        <w:t>Lee ‘3</w:t>
      </w:r>
    </w:p>
    <w:p w:rsidR="0001554D" w:rsidRDefault="0001554D" w:rsidP="0001554D">
      <w:pPr>
        <w:rPr>
          <w:rFonts w:ascii="Times-Roman" w:hAnsi="Times-Roman" w:cs="Times-Roman"/>
          <w:color w:val="373436"/>
          <w:sz w:val="21"/>
          <w:szCs w:val="21"/>
        </w:rPr>
      </w:pPr>
      <w:proofErr w:type="spellStart"/>
      <w:r w:rsidRPr="006B5DBA">
        <w:rPr>
          <w:sz w:val="18"/>
          <w:szCs w:val="18"/>
        </w:rPr>
        <w:t>Wenshu</w:t>
      </w:r>
      <w:proofErr w:type="spellEnd"/>
      <w:r w:rsidRPr="006B5DBA">
        <w:rPr>
          <w:sz w:val="18"/>
          <w:szCs w:val="18"/>
        </w:rPr>
        <w:t xml:space="preserve"> Lee, PhD </w:t>
      </w:r>
      <w:proofErr w:type="spellStart"/>
      <w:r w:rsidRPr="006B5DBA">
        <w:rPr>
          <w:sz w:val="18"/>
          <w:szCs w:val="18"/>
        </w:rPr>
        <w:t>Kuaering</w:t>
      </w:r>
      <w:proofErr w:type="spellEnd"/>
      <w:r w:rsidRPr="006B5DBA">
        <w:rPr>
          <w:sz w:val="18"/>
          <w:szCs w:val="18"/>
        </w:rPr>
        <w:t xml:space="preserve"> Queer Theory: My </w:t>
      </w:r>
      <w:proofErr w:type="spellStart"/>
      <w:r w:rsidRPr="006B5DBA">
        <w:rPr>
          <w:sz w:val="18"/>
          <w:szCs w:val="18"/>
        </w:rPr>
        <w:t>Autocritography</w:t>
      </w:r>
      <w:proofErr w:type="spellEnd"/>
      <w:r w:rsidRPr="006B5DBA">
        <w:rPr>
          <w:sz w:val="18"/>
          <w:szCs w:val="18"/>
        </w:rPr>
        <w:t xml:space="preserve"> and a Race-Conscious, Womanist, Transnational Turn in Queer Theory and Communication: From Disciplining Queers to Queering the Discipline(s) edited by Gust A. Yep, Karen </w:t>
      </w:r>
      <w:proofErr w:type="spellStart"/>
      <w:r w:rsidRPr="006B5DBA">
        <w:rPr>
          <w:sz w:val="18"/>
          <w:szCs w:val="18"/>
        </w:rPr>
        <w:t>Lovaas</w:t>
      </w:r>
      <w:proofErr w:type="spellEnd"/>
      <w:r w:rsidRPr="006B5DBA">
        <w:rPr>
          <w:sz w:val="18"/>
          <w:szCs w:val="18"/>
        </w:rPr>
        <w:t xml:space="preserve">, John P. </w:t>
      </w:r>
      <w:proofErr w:type="spellStart"/>
      <w:r w:rsidRPr="006B5DBA">
        <w:rPr>
          <w:sz w:val="18"/>
          <w:szCs w:val="18"/>
        </w:rPr>
        <w:t>Elia</w:t>
      </w:r>
      <w:proofErr w:type="spellEnd"/>
      <w:r w:rsidRPr="006B5DBA">
        <w:rPr>
          <w:sz w:val="18"/>
          <w:szCs w:val="18"/>
        </w:rPr>
        <w:t>. (147-167) 2003</w:t>
      </w:r>
    </w:p>
    <w:p w:rsidR="0001554D" w:rsidRDefault="0001554D" w:rsidP="0001554D">
      <w:pPr>
        <w:rPr>
          <w:rFonts w:ascii="Times-Roman" w:hAnsi="Times-Roman" w:cs="Times-Roman"/>
          <w:color w:val="373436"/>
          <w:sz w:val="21"/>
          <w:szCs w:val="21"/>
        </w:rPr>
      </w:pPr>
      <w:r>
        <w:rPr>
          <w:rFonts w:ascii="Times-Roman" w:hAnsi="Times-Roman" w:cs="Times-Roman"/>
          <w:color w:val="373436"/>
          <w:sz w:val="21"/>
          <w:szCs w:val="21"/>
        </w:rPr>
        <w:t>Queer theory</w:t>
      </w:r>
      <w:r>
        <w:rPr>
          <w:rFonts w:ascii="Times-Roman" w:hAnsi="Times-Roman" w:cs="Times-Roman"/>
          <w:color w:val="373436"/>
          <w:sz w:val="16"/>
          <w:szCs w:val="16"/>
        </w:rPr>
        <w:t xml:space="preserve">25 </w:t>
      </w:r>
      <w:r>
        <w:rPr>
          <w:rFonts w:ascii="Times-Roman" w:hAnsi="Times-Roman" w:cs="Times-Roman"/>
          <w:color w:val="373436"/>
          <w:sz w:val="21"/>
          <w:szCs w:val="21"/>
        </w:rPr>
        <w:t xml:space="preserve">and the gay liberation movement have increased the visibility of lesbians, gays, bisexuals and </w:t>
      </w:r>
      <w:proofErr w:type="spellStart"/>
      <w:r>
        <w:rPr>
          <w:rFonts w:ascii="Times-Roman" w:hAnsi="Times-Roman" w:cs="Times-Roman"/>
          <w:color w:val="373436"/>
          <w:sz w:val="21"/>
          <w:szCs w:val="21"/>
        </w:rPr>
        <w:t>transgenders</w:t>
      </w:r>
      <w:proofErr w:type="spellEnd"/>
      <w:r>
        <w:rPr>
          <w:rFonts w:ascii="Times-Roman" w:hAnsi="Times-Roman" w:cs="Times-Roman"/>
          <w:color w:val="373436"/>
          <w:sz w:val="21"/>
          <w:szCs w:val="21"/>
        </w:rPr>
        <w:t xml:space="preserve"> in the United States. However</w:t>
      </w:r>
      <w:r w:rsidRPr="00171034">
        <w:rPr>
          <w:rStyle w:val="StyleBoldUnderline"/>
        </w:rPr>
        <w:t>, black womanists and radical women of color have articulated and challenged a fundamental elision–</w:t>
      </w:r>
      <w:r w:rsidRPr="00792213">
        <w:rPr>
          <w:rStyle w:val="StyleBoldUnderline"/>
          <w:highlight w:val="green"/>
        </w:rPr>
        <w:t xml:space="preserve">sexual minorities </w:t>
      </w:r>
      <w:r w:rsidRPr="00D61C9E">
        <w:rPr>
          <w:rStyle w:val="StyleBoldUnderline"/>
          <w:highlight w:val="yellow"/>
        </w:rPr>
        <w:t xml:space="preserve">who are </w:t>
      </w:r>
      <w:r w:rsidRPr="00792213">
        <w:rPr>
          <w:rStyle w:val="StyleBoldUnderline"/>
          <w:highlight w:val="green"/>
        </w:rPr>
        <w:t xml:space="preserve">not white, male, and affluent remain </w:t>
      </w:r>
      <w:r w:rsidRPr="00D61C9E">
        <w:rPr>
          <w:rStyle w:val="StyleBoldUnderline"/>
          <w:highlight w:val="yellow"/>
        </w:rPr>
        <w:t xml:space="preserve">relatively </w:t>
      </w:r>
      <w:r w:rsidRPr="00792213">
        <w:rPr>
          <w:rStyle w:val="StyleBoldUnderline"/>
          <w:highlight w:val="green"/>
        </w:rPr>
        <w:t xml:space="preserve">invisible in </w:t>
      </w:r>
      <w:r w:rsidRPr="00D61C9E">
        <w:rPr>
          <w:rStyle w:val="StyleBoldUnderline"/>
          <w:highlight w:val="yellow"/>
        </w:rPr>
        <w:t xml:space="preserve">their </w:t>
      </w:r>
      <w:r w:rsidRPr="00792213">
        <w:rPr>
          <w:rStyle w:val="StyleBoldUnderline"/>
          <w:highlight w:val="green"/>
        </w:rPr>
        <w:t>different localities</w:t>
      </w:r>
      <w:r>
        <w:rPr>
          <w:rFonts w:ascii="Times-Roman" w:hAnsi="Times-Roman" w:cs="Times-Roman"/>
          <w:color w:val="373436"/>
          <w:sz w:val="21"/>
          <w:szCs w:val="21"/>
        </w:rPr>
        <w:t xml:space="preserve">. </w:t>
      </w:r>
      <w:r w:rsidRPr="00171034">
        <w:rPr>
          <w:rStyle w:val="StyleBoldUnderline"/>
        </w:rPr>
        <w:t>Barbara Smith, a long time organizer</w:t>
      </w:r>
      <w:r>
        <w:rPr>
          <w:rFonts w:ascii="Times-Roman" w:hAnsi="Times-Roman" w:cs="Times-Roman"/>
          <w:color w:val="373436"/>
          <w:sz w:val="21"/>
          <w:szCs w:val="21"/>
        </w:rPr>
        <w:t xml:space="preserve"> and cofounder of Kitchen Table: Women of Color </w:t>
      </w:r>
      <w:proofErr w:type="gramStart"/>
      <w:r>
        <w:rPr>
          <w:rFonts w:ascii="Times-Roman" w:hAnsi="Times-Roman" w:cs="Times-Roman"/>
          <w:color w:val="373436"/>
          <w:sz w:val="21"/>
          <w:szCs w:val="21"/>
        </w:rPr>
        <w:t>Press,</w:t>
      </w:r>
      <w:proofErr w:type="gramEnd"/>
      <w:r>
        <w:rPr>
          <w:rFonts w:ascii="Times-Roman" w:hAnsi="Times-Roman" w:cs="Times-Roman"/>
          <w:color w:val="373436"/>
          <w:sz w:val="21"/>
          <w:szCs w:val="21"/>
        </w:rPr>
        <w:t xml:space="preserve"> </w:t>
      </w:r>
      <w:r w:rsidRPr="00171034">
        <w:rPr>
          <w:rStyle w:val="StyleBoldUnderline"/>
        </w:rPr>
        <w:t>confronts this elision</w:t>
      </w:r>
      <w:r>
        <w:rPr>
          <w:rFonts w:ascii="Times-Roman" w:hAnsi="Times-Roman" w:cs="Times-Roman"/>
          <w:color w:val="373436"/>
          <w:sz w:val="21"/>
          <w:szCs w:val="21"/>
        </w:rPr>
        <w:t xml:space="preserve"> and the practical impact it has on grassroots political activity: </w:t>
      </w:r>
      <w:r w:rsidRPr="00D61C9E">
        <w:rPr>
          <w:rStyle w:val="StyleBoldUnderline"/>
          <w:highlight w:val="yellow"/>
        </w:rPr>
        <w:t xml:space="preserve">In </w:t>
      </w:r>
      <w:r w:rsidRPr="00792213">
        <w:rPr>
          <w:rStyle w:val="StyleBoldUnderline"/>
          <w:highlight w:val="green"/>
        </w:rPr>
        <w:t xml:space="preserve">most </w:t>
      </w:r>
      <w:r w:rsidRPr="00D61C9E">
        <w:rPr>
          <w:rStyle w:val="StyleBoldUnderline"/>
          <w:highlight w:val="yellow"/>
        </w:rPr>
        <w:t xml:space="preserve">cases </w:t>
      </w:r>
      <w:r w:rsidRPr="00792213">
        <w:rPr>
          <w:rStyle w:val="StyleBoldUnderline"/>
          <w:highlight w:val="green"/>
        </w:rPr>
        <w:t>counter campaigns</w:t>
      </w:r>
      <w:r w:rsidRPr="00171034">
        <w:rPr>
          <w:rStyle w:val="StyleBoldUnderline"/>
        </w:rPr>
        <w:t xml:space="preserve"> against the right </w:t>
      </w:r>
      <w:r w:rsidRPr="00792213">
        <w:rPr>
          <w:rStyle w:val="StyleBoldUnderline"/>
          <w:highlight w:val="green"/>
        </w:rPr>
        <w:t>are led by white gays and lesbians who have little idea how to communicate with</w:t>
      </w:r>
      <w:r w:rsidRPr="00171034">
        <w:rPr>
          <w:rStyle w:val="StyleBoldUnderline"/>
        </w:rPr>
        <w:t xml:space="preserve"> and work effectively with members of </w:t>
      </w:r>
      <w:r w:rsidRPr="00792213">
        <w:rPr>
          <w:rStyle w:val="StyleBoldUnderline"/>
          <w:highlight w:val="green"/>
        </w:rPr>
        <w:t>the Black community</w:t>
      </w:r>
      <w:r w:rsidRPr="00171034">
        <w:rPr>
          <w:rStyle w:val="StyleBoldUnderline"/>
        </w:rPr>
        <w:t xml:space="preserve">. </w:t>
      </w:r>
      <w:r w:rsidRPr="00D61C9E">
        <w:rPr>
          <w:rStyle w:val="StyleBoldUnderline"/>
          <w:highlight w:val="yellow"/>
        </w:rPr>
        <w:t xml:space="preserve">The </w:t>
      </w:r>
      <w:r w:rsidRPr="00792213">
        <w:rPr>
          <w:rStyle w:val="StyleBoldUnderline"/>
          <w:highlight w:val="green"/>
        </w:rPr>
        <w:t>racism</w:t>
      </w:r>
      <w:r>
        <w:rPr>
          <w:rFonts w:ascii="Times-Roman" w:hAnsi="Times-Roman" w:cs="Times-Roman"/>
          <w:color w:val="373436"/>
          <w:sz w:val="21"/>
          <w:szCs w:val="21"/>
        </w:rPr>
        <w:t xml:space="preserve">, white solipsism, </w:t>
      </w:r>
      <w:r w:rsidRPr="00792213">
        <w:rPr>
          <w:rStyle w:val="StyleBoldUnderline"/>
          <w:highlight w:val="green"/>
        </w:rPr>
        <w:t>and elitism</w:t>
      </w:r>
      <w:r>
        <w:rPr>
          <w:rFonts w:ascii="Times-Roman" w:hAnsi="Times-Roman" w:cs="Times-Roman"/>
          <w:color w:val="373436"/>
          <w:sz w:val="21"/>
          <w:szCs w:val="21"/>
        </w:rPr>
        <w:t xml:space="preserve"> that traditionally dominate the mainstream white gay male political agenda </w:t>
      </w:r>
      <w:r w:rsidRPr="00792213">
        <w:rPr>
          <w:rStyle w:val="StyleBoldUnderline"/>
          <w:highlight w:val="green"/>
        </w:rPr>
        <w:t xml:space="preserve">spell </w:t>
      </w:r>
      <w:r w:rsidRPr="00D61C9E">
        <w:rPr>
          <w:rStyle w:val="StyleBoldUnderline"/>
          <w:highlight w:val="yellow"/>
        </w:rPr>
        <w:t xml:space="preserve">absolute </w:t>
      </w:r>
      <w:r w:rsidRPr="00792213">
        <w:rPr>
          <w:rStyle w:val="StyleBoldUnderline"/>
          <w:highlight w:val="green"/>
        </w:rPr>
        <w:t>disaster</w:t>
      </w:r>
      <w:r w:rsidRPr="002911D7">
        <w:rPr>
          <w:rStyle w:val="StyleBoldUnderline"/>
        </w:rPr>
        <w:t xml:space="preserve"> when what is at stake is changing our own communities’ attitudes about issues of sexual orientation and civil rights</w:t>
      </w:r>
      <w:r>
        <w:rPr>
          <w:rFonts w:ascii="Times-Roman" w:hAnsi="Times-Roman" w:cs="Times-Roman"/>
          <w:color w:val="373436"/>
          <w:sz w:val="21"/>
          <w:szCs w:val="21"/>
        </w:rPr>
        <w:t>. (1995/2000, p. 173) This is not merely a local/national problem</w:t>
      </w:r>
      <w:r w:rsidRPr="00EA10BA">
        <w:rPr>
          <w:rStyle w:val="StyleBoldUnderline"/>
        </w:rPr>
        <w:t xml:space="preserve">. </w:t>
      </w:r>
      <w:r w:rsidRPr="00792213">
        <w:rPr>
          <w:rStyle w:val="StyleBoldUnderline"/>
          <w:highlight w:val="green"/>
        </w:rPr>
        <w:t xml:space="preserve">It is inscribed </w:t>
      </w:r>
      <w:r w:rsidRPr="00D61C9E">
        <w:rPr>
          <w:rStyle w:val="StyleBoldUnderline"/>
          <w:highlight w:val="yellow"/>
        </w:rPr>
        <w:t xml:space="preserve">in </w:t>
      </w:r>
      <w:r w:rsidRPr="00792213">
        <w:rPr>
          <w:rStyle w:val="StyleBoldUnderline"/>
          <w:highlight w:val="green"/>
        </w:rPr>
        <w:t>and produced through</w:t>
      </w:r>
      <w:r w:rsidRPr="00EA10BA">
        <w:rPr>
          <w:rStyle w:val="StyleBoldUnderline"/>
        </w:rPr>
        <w:t xml:space="preserve"> “theory</w:t>
      </w:r>
      <w:r>
        <w:rPr>
          <w:rFonts w:ascii="Times-Roman" w:hAnsi="Times-Roman" w:cs="Times-Roman"/>
          <w:color w:val="373436"/>
          <w:sz w:val="21"/>
          <w:szCs w:val="21"/>
        </w:rPr>
        <w:t xml:space="preserve">”: I am particularly struck by the fact that for the most part </w:t>
      </w:r>
      <w:r w:rsidRPr="00792213">
        <w:rPr>
          <w:rStyle w:val="StyleBoldUnderline"/>
          <w:highlight w:val="green"/>
        </w:rPr>
        <w:t>queer theory</w:t>
      </w:r>
      <w:r>
        <w:rPr>
          <w:rFonts w:ascii="Times-Roman" w:hAnsi="Times-Roman" w:cs="Times-Roman"/>
          <w:color w:val="373436"/>
          <w:sz w:val="21"/>
          <w:szCs w:val="21"/>
        </w:rPr>
        <w:t xml:space="preserve"> and queer politics, which are currently so popular, </w:t>
      </w:r>
      <w:r w:rsidRPr="00EA10BA">
        <w:rPr>
          <w:rStyle w:val="StyleBoldUnderline"/>
        </w:rPr>
        <w:t>offer neither substantial antiracist analysis nor practice.26</w:t>
      </w:r>
      <w:r>
        <w:rPr>
          <w:rFonts w:ascii="Times-Roman" w:hAnsi="Times-Roman" w:cs="Times-Roman"/>
          <w:color w:val="373436"/>
          <w:sz w:val="11"/>
          <w:szCs w:val="11"/>
        </w:rPr>
        <w:t xml:space="preserve"> </w:t>
      </w:r>
      <w:r>
        <w:rPr>
          <w:rFonts w:ascii="Times-Roman" w:hAnsi="Times-Roman" w:cs="Times-Roman"/>
          <w:color w:val="373436"/>
          <w:sz w:val="21"/>
          <w:szCs w:val="21"/>
        </w:rPr>
        <w:t xml:space="preserve">(1999, p. 18) </w:t>
      </w:r>
      <w:r w:rsidRPr="00EA10BA">
        <w:rPr>
          <w:rStyle w:val="StyleBoldUnderline"/>
        </w:rPr>
        <w:t>Forging coalition politics and building communities among people who exist “as women, as people of color, and as queer,” Vera Miao remarks:</w:t>
      </w:r>
      <w:r>
        <w:rPr>
          <w:rFonts w:ascii="Times-Roman" w:hAnsi="Times-Roman" w:cs="Times-Roman"/>
          <w:color w:val="373436"/>
          <w:sz w:val="21"/>
          <w:szCs w:val="21"/>
        </w:rPr>
        <w:t xml:space="preserve"> </w:t>
      </w:r>
      <w:r w:rsidRPr="007835B6">
        <w:rPr>
          <w:rStyle w:val="StyleBoldUnderline"/>
        </w:rPr>
        <w:t>Narratives of rejection</w:t>
      </w:r>
      <w:r>
        <w:rPr>
          <w:rFonts w:ascii="Times-Roman" w:hAnsi="Times-Roman" w:cs="Times-Roman"/>
          <w:color w:val="373436"/>
          <w:sz w:val="21"/>
          <w:szCs w:val="21"/>
        </w:rPr>
        <w:t xml:space="preserve"> and disillusionment </w:t>
      </w:r>
      <w:r w:rsidRPr="007835B6">
        <w:rPr>
          <w:rStyle w:val="StyleBoldUnderline"/>
        </w:rPr>
        <w:t>by many Asian American lesbians and bisexual women, whose exclusion is caused by the homophobia of racial and ethnic communities and the racism of predominantly white queer populations, are only a few painful interventions in prevailing definitions of “home” and “community.”</w:t>
      </w:r>
      <w:r>
        <w:rPr>
          <w:rFonts w:ascii="Times-Roman" w:hAnsi="Times-Roman" w:cs="Times-Roman"/>
          <w:color w:val="373436"/>
          <w:sz w:val="21"/>
          <w:szCs w:val="21"/>
        </w:rPr>
        <w:t xml:space="preserve"> (1998, p. 70) Addressing the same problem in </w:t>
      </w:r>
      <w:r>
        <w:rPr>
          <w:rFonts w:ascii="Times-Italic" w:hAnsi="Times-Italic" w:cs="Times-Italic"/>
          <w:i/>
          <w:iCs/>
          <w:color w:val="373436"/>
          <w:sz w:val="21"/>
          <w:szCs w:val="21"/>
        </w:rPr>
        <w:t>Text &amp; Performance Quarterly</w:t>
      </w:r>
      <w:r>
        <w:rPr>
          <w:rFonts w:ascii="Times-Roman" w:hAnsi="Times-Roman" w:cs="Times-Roman"/>
          <w:color w:val="373436"/>
          <w:sz w:val="21"/>
          <w:szCs w:val="21"/>
        </w:rPr>
        <w:t xml:space="preserve">, one of the leading journals in Communication Studies, E. Patrick </w:t>
      </w:r>
      <w:r w:rsidRPr="00792213">
        <w:rPr>
          <w:rStyle w:val="StyleBoldUnderline"/>
          <w:highlight w:val="green"/>
        </w:rPr>
        <w:t>Johnson</w:t>
      </w:r>
      <w:r>
        <w:rPr>
          <w:rFonts w:ascii="Times-Roman" w:hAnsi="Times-Roman" w:cs="Times-Roman"/>
          <w:color w:val="373436"/>
          <w:sz w:val="21"/>
          <w:szCs w:val="21"/>
        </w:rPr>
        <w:t xml:space="preserve"> (2001) recently </w:t>
      </w:r>
      <w:r w:rsidRPr="00792213">
        <w:rPr>
          <w:rStyle w:val="StyleBoldUnderline"/>
          <w:highlight w:val="green"/>
        </w:rPr>
        <w:t>offered “</w:t>
      </w:r>
      <w:proofErr w:type="spellStart"/>
      <w:r w:rsidRPr="00792213">
        <w:rPr>
          <w:rStyle w:val="StyleBoldUnderline"/>
          <w:highlight w:val="green"/>
        </w:rPr>
        <w:t>quare</w:t>
      </w:r>
      <w:proofErr w:type="spellEnd"/>
      <w:r w:rsidRPr="00792213">
        <w:rPr>
          <w:rStyle w:val="StyleBoldUnderline"/>
          <w:highlight w:val="green"/>
        </w:rPr>
        <w:t xml:space="preserve"> studies</w:t>
      </w:r>
      <w:r w:rsidRPr="00D61C9E">
        <w:rPr>
          <w:rStyle w:val="StyleBoldUnderline"/>
          <w:highlight w:val="yellow"/>
        </w:rPr>
        <w:t>,”</w:t>
      </w:r>
      <w:r w:rsidRPr="007835B6">
        <w:rPr>
          <w:rStyle w:val="StyleBoldUnderline"/>
        </w:rPr>
        <w:t xml:space="preserve"> an invention that dreams of the forgotten localities inhabited by shadowy figures–black, poor, male and female–multiply erased in the incubating but hegemonic queer hierarchies</w:t>
      </w:r>
      <w:r>
        <w:rPr>
          <w:rFonts w:ascii="Times-Roman" w:hAnsi="Times-Roman" w:cs="Times-Roman"/>
          <w:color w:val="373436"/>
          <w:sz w:val="21"/>
          <w:szCs w:val="21"/>
        </w:rPr>
        <w:t xml:space="preserve">.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studies, according to Johnson, addresses what is left out</w:t>
      </w:r>
      <w:r>
        <w:rPr>
          <w:rFonts w:ascii="Times-Roman" w:hAnsi="Times-Roman" w:cs="Times-Roman"/>
          <w:color w:val="373436"/>
          <w:sz w:val="16"/>
          <w:szCs w:val="16"/>
        </w:rPr>
        <w:t xml:space="preserve">27 </w:t>
      </w:r>
      <w:r>
        <w:rPr>
          <w:rFonts w:ascii="Times-Roman" w:hAnsi="Times-Roman" w:cs="Times-Roman"/>
          <w:color w:val="373436"/>
          <w:sz w:val="21"/>
          <w:szCs w:val="21"/>
        </w:rPr>
        <w:t xml:space="preserve">in queer theory: While </w:t>
      </w:r>
      <w:r w:rsidRPr="00DF5AE1">
        <w:rPr>
          <w:rStyle w:val="StyleBoldUnderline"/>
        </w:rPr>
        <w:t>queer theory</w:t>
      </w:r>
      <w:r>
        <w:rPr>
          <w:rFonts w:ascii="Times-Roman" w:hAnsi="Times-Roman" w:cs="Times-Roman"/>
          <w:color w:val="373436"/>
          <w:sz w:val="21"/>
          <w:szCs w:val="21"/>
        </w:rPr>
        <w:t xml:space="preserve"> has opened up new possibilities for theorizing gender and sexuality, like a pot of gumbo cooked too quickly, it </w:t>
      </w:r>
      <w:r w:rsidRPr="00D61C9E">
        <w:rPr>
          <w:rStyle w:val="StyleBoldUnderline"/>
          <w:highlight w:val="yellow"/>
        </w:rPr>
        <w:t xml:space="preserve">has </w:t>
      </w:r>
      <w:r w:rsidRPr="00792213">
        <w:rPr>
          <w:rStyle w:val="StyleBoldUnderline"/>
          <w:highlight w:val="green"/>
        </w:rPr>
        <w:t xml:space="preserve">failed to live up to </w:t>
      </w:r>
      <w:r w:rsidRPr="00D61C9E">
        <w:rPr>
          <w:rStyle w:val="StyleBoldUnderline"/>
          <w:highlight w:val="yellow"/>
        </w:rPr>
        <w:t xml:space="preserve">its </w:t>
      </w:r>
      <w:r w:rsidRPr="00792213">
        <w:rPr>
          <w:rStyle w:val="StyleBoldUnderline"/>
          <w:highlight w:val="green"/>
        </w:rPr>
        <w:t xml:space="preserve">full </w:t>
      </w:r>
      <w:r w:rsidRPr="00D61C9E">
        <w:rPr>
          <w:rStyle w:val="StyleBoldUnderline"/>
          <w:highlight w:val="yellow"/>
        </w:rPr>
        <w:t xml:space="preserve">critical </w:t>
      </w:r>
      <w:r w:rsidRPr="00792213">
        <w:rPr>
          <w:rStyle w:val="StyleBoldUnderline"/>
          <w:highlight w:val="green"/>
        </w:rPr>
        <w:t xml:space="preserve">potential by refusing to accommodate all </w:t>
      </w:r>
      <w:r w:rsidRPr="00D61C9E">
        <w:rPr>
          <w:rStyle w:val="StyleBoldUnderline"/>
          <w:highlight w:val="yellow"/>
        </w:rPr>
        <w:t xml:space="preserve">the </w:t>
      </w:r>
      <w:r w:rsidRPr="00792213">
        <w:rPr>
          <w:rStyle w:val="StyleBoldUnderline"/>
          <w:highlight w:val="green"/>
        </w:rPr>
        <w:t>queer</w:t>
      </w:r>
      <w:r w:rsidRPr="00792213">
        <w:rPr>
          <w:rFonts w:ascii="Times-Roman" w:hAnsi="Times-Roman" w:cs="Times-Roman"/>
          <w:color w:val="373436"/>
          <w:sz w:val="21"/>
          <w:szCs w:val="21"/>
          <w:highlight w:val="green"/>
        </w:rPr>
        <w:t xml:space="preserve"> ingredients</w:t>
      </w:r>
      <w:r>
        <w:rPr>
          <w:rFonts w:ascii="Times-Roman" w:hAnsi="Times-Roman" w:cs="Times-Roman"/>
          <w:color w:val="373436"/>
          <w:sz w:val="21"/>
          <w:szCs w:val="21"/>
        </w:rPr>
        <w:t xml:space="preserve"> contained inside its theoretical pot. (2001, p. 18) Johnson, in other words, offers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theory to redress the omissions of queer theory, featuring the specificities of gays and lesbians of color. His invention emphasizes race and class as interrelated dimensions of sexuality. It pays attention to communities, embodied performativity, and theory in the flesh, taking an interventionist stance in performing critical praxis.</w:t>
      </w:r>
    </w:p>
    <w:p w:rsidR="0001554D" w:rsidRDefault="0001554D" w:rsidP="0001554D">
      <w:pPr>
        <w:rPr>
          <w:rFonts w:ascii="Times-Roman" w:hAnsi="Times-Roman" w:cs="Times-Roman"/>
          <w:color w:val="373436"/>
          <w:sz w:val="21"/>
          <w:szCs w:val="21"/>
        </w:rPr>
      </w:pPr>
      <w:r>
        <w:rPr>
          <w:rFonts w:ascii="Times-Roman" w:hAnsi="Times-Roman" w:cs="Times-Roman"/>
          <w:color w:val="373436"/>
          <w:sz w:val="21"/>
          <w:szCs w:val="21"/>
        </w:rPr>
        <w:t xml:space="preserve">I fully embrace Johnson’s move from </w:t>
      </w:r>
      <w:r>
        <w:rPr>
          <w:rFonts w:ascii="Times-Italic" w:hAnsi="Times-Italic" w:cs="Times-Italic"/>
          <w:i/>
          <w:iCs/>
          <w:color w:val="373436"/>
          <w:sz w:val="21"/>
          <w:szCs w:val="21"/>
        </w:rPr>
        <w:t xml:space="preserve">queer </w:t>
      </w:r>
      <w:r>
        <w:rPr>
          <w:rFonts w:ascii="Times-Roman" w:hAnsi="Times-Roman" w:cs="Times-Roman"/>
          <w:color w:val="373436"/>
          <w:sz w:val="21"/>
          <w:szCs w:val="21"/>
        </w:rPr>
        <w:t xml:space="preserve">to </w:t>
      </w:r>
      <w:proofErr w:type="spellStart"/>
      <w:r>
        <w:rPr>
          <w:rFonts w:ascii="Times-Italic" w:hAnsi="Times-Italic" w:cs="Times-Italic"/>
          <w:i/>
          <w:iCs/>
          <w:color w:val="373436"/>
          <w:sz w:val="21"/>
          <w:szCs w:val="21"/>
        </w:rPr>
        <w:t>quare</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 xml:space="preserve">Here is a theory that is not merely brilliant but timely and useful. Yet </w:t>
      </w:r>
      <w:r w:rsidRPr="00792213">
        <w:rPr>
          <w:rStyle w:val="StyleBoldUnderline"/>
          <w:highlight w:val="green"/>
        </w:rPr>
        <w:t xml:space="preserve">to understand </w:t>
      </w:r>
      <w:r w:rsidRPr="00D61C9E">
        <w:rPr>
          <w:rStyle w:val="StyleBoldUnderline"/>
          <w:highlight w:val="yellow"/>
        </w:rPr>
        <w:t xml:space="preserve">the </w:t>
      </w:r>
      <w:r w:rsidRPr="00792213">
        <w:rPr>
          <w:rStyle w:val="StyleBoldUnderline"/>
          <w:highlight w:val="green"/>
        </w:rPr>
        <w:t xml:space="preserve">discursive amnesia </w:t>
      </w:r>
      <w:r w:rsidRPr="00D61C9E">
        <w:rPr>
          <w:rStyle w:val="StyleBoldUnderline"/>
          <w:highlight w:val="yellow"/>
        </w:rPr>
        <w:t xml:space="preserve">in nu </w:t>
      </w:r>
      <w:proofErr w:type="spellStart"/>
      <w:r w:rsidRPr="00D61C9E">
        <w:rPr>
          <w:rStyle w:val="StyleBoldUnderline"/>
          <w:highlight w:val="yellow"/>
        </w:rPr>
        <w:t>nu</w:t>
      </w:r>
      <w:proofErr w:type="spellEnd"/>
      <w:r w:rsidRPr="00D61C9E">
        <w:rPr>
          <w:rStyle w:val="StyleBoldUnderline"/>
          <w:highlight w:val="yellow"/>
        </w:rPr>
        <w:t xml:space="preserve"> connections in Taiwan and to push theorizing’s critical potential, </w:t>
      </w:r>
      <w:r w:rsidRPr="00792213">
        <w:rPr>
          <w:rStyle w:val="StyleBoldUnderline"/>
          <w:highlight w:val="green"/>
        </w:rPr>
        <w:t xml:space="preserve">I cannot but move further into transnational womanist </w:t>
      </w:r>
      <w:proofErr w:type="spellStart"/>
      <w:r w:rsidRPr="00792213">
        <w:rPr>
          <w:rStyle w:val="StyleBoldUnderline"/>
          <w:highlight w:val="green"/>
        </w:rPr>
        <w:t>quare</w:t>
      </w:r>
      <w:proofErr w:type="spellEnd"/>
      <w:r w:rsidRPr="00792213">
        <w:rPr>
          <w:rStyle w:val="StyleBoldUnderline"/>
          <w:highlight w:val="green"/>
        </w:rPr>
        <w:t xml:space="preserve"> studies</w:t>
      </w:r>
      <w:r w:rsidRPr="00D61C9E">
        <w:rPr>
          <w:rFonts w:ascii="Times-Roman" w:hAnsi="Times-Roman" w:cs="Times-Roman"/>
          <w:color w:val="373436"/>
          <w:sz w:val="21"/>
          <w:szCs w:val="21"/>
          <w:highlight w:val="yellow"/>
        </w:rPr>
        <w:t xml:space="preserve">. </w:t>
      </w:r>
      <w:r w:rsidRPr="00D61C9E">
        <w:rPr>
          <w:rStyle w:val="StyleBoldUnderline"/>
          <w:highlight w:val="yellow"/>
        </w:rPr>
        <w:t xml:space="preserve">My </w:t>
      </w:r>
      <w:proofErr w:type="spellStart"/>
      <w:r w:rsidRPr="00D61C9E">
        <w:rPr>
          <w:rStyle w:val="StyleBoldUnderline"/>
          <w:highlight w:val="yellow"/>
        </w:rPr>
        <w:t>rearticulation</w:t>
      </w:r>
      <w:proofErr w:type="spellEnd"/>
      <w:r w:rsidRPr="00D61C9E">
        <w:rPr>
          <w:rStyle w:val="StyleBoldUnderline"/>
          <w:highlight w:val="yellow"/>
        </w:rPr>
        <w:t xml:space="preserve"> is “womanist” because </w:t>
      </w:r>
      <w:r w:rsidRPr="00792213">
        <w:rPr>
          <w:rStyle w:val="StyleBoldUnderline"/>
          <w:highlight w:val="green"/>
        </w:rPr>
        <w:t xml:space="preserve">I insist on noting gendered and </w:t>
      </w:r>
      <w:proofErr w:type="spellStart"/>
      <w:r w:rsidRPr="00792213">
        <w:rPr>
          <w:rStyle w:val="StyleBoldUnderline"/>
          <w:highlight w:val="green"/>
        </w:rPr>
        <w:t>racialized</w:t>
      </w:r>
      <w:proofErr w:type="spellEnd"/>
      <w:r w:rsidRPr="00792213">
        <w:rPr>
          <w:rStyle w:val="StyleBoldUnderline"/>
          <w:highlight w:val="green"/>
        </w:rPr>
        <w:t xml:space="preserve"> experiences </w:t>
      </w:r>
      <w:r w:rsidRPr="00D61C9E">
        <w:rPr>
          <w:rStyle w:val="StyleBoldUnderline"/>
          <w:highlight w:val="yellow"/>
        </w:rPr>
        <w:t>in specific localities</w:t>
      </w:r>
      <w:r>
        <w:rPr>
          <w:rFonts w:ascii="Times-Roman" w:hAnsi="Times-Roman" w:cs="Times-Roman"/>
          <w:color w:val="373436"/>
          <w:sz w:val="21"/>
          <w:szCs w:val="21"/>
        </w:rPr>
        <w:t>, honoring the black women and radical women of color who have taught me many important lessons.</w:t>
      </w:r>
      <w:r>
        <w:rPr>
          <w:rFonts w:ascii="Times-Roman" w:hAnsi="Times-Roman" w:cs="Times-Roman"/>
          <w:color w:val="373436"/>
          <w:sz w:val="16"/>
          <w:szCs w:val="16"/>
        </w:rPr>
        <w:t xml:space="preserve">28 </w:t>
      </w:r>
      <w:r>
        <w:rPr>
          <w:rFonts w:ascii="Times-Roman" w:hAnsi="Times-Roman" w:cs="Times-Roman"/>
          <w:color w:val="373436"/>
          <w:sz w:val="21"/>
          <w:szCs w:val="21"/>
        </w:rPr>
        <w:t xml:space="preserve">My </w:t>
      </w:r>
      <w:proofErr w:type="spellStart"/>
      <w:r>
        <w:rPr>
          <w:rFonts w:ascii="Times-Roman" w:hAnsi="Times-Roman" w:cs="Times-Roman"/>
          <w:color w:val="373436"/>
          <w:sz w:val="21"/>
          <w:szCs w:val="21"/>
        </w:rPr>
        <w:t>rearticulation</w:t>
      </w:r>
      <w:proofErr w:type="spellEnd"/>
      <w:r>
        <w:rPr>
          <w:rFonts w:ascii="Times-Roman" w:hAnsi="Times-Roman" w:cs="Times-Roman"/>
          <w:color w:val="373436"/>
          <w:sz w:val="21"/>
          <w:szCs w:val="21"/>
        </w:rPr>
        <w:t xml:space="preserve"> is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because, like Johnson, </w:t>
      </w:r>
      <w:r w:rsidRPr="00F95975">
        <w:rPr>
          <w:rStyle w:val="StyleBoldUnderline"/>
        </w:rPr>
        <w:t xml:space="preserve">I can no longer stomach the naturalized presence of homophobia in </w:t>
      </w:r>
      <w:proofErr w:type="spellStart"/>
      <w:r w:rsidRPr="00F95975">
        <w:rPr>
          <w:rStyle w:val="StyleBoldUnderline"/>
        </w:rPr>
        <w:t>heteronormative</w:t>
      </w:r>
      <w:proofErr w:type="spellEnd"/>
      <w:r w:rsidRPr="00F95975">
        <w:rPr>
          <w:rStyle w:val="StyleBoldUnderline"/>
        </w:rPr>
        <w:t xml:space="preserve"> communities or whiteness in queer communities</w:t>
      </w:r>
      <w:r>
        <w:rPr>
          <w:rFonts w:ascii="Times-Roman" w:hAnsi="Times-Roman" w:cs="Times-Roman"/>
          <w:color w:val="373436"/>
          <w:sz w:val="21"/>
          <w:szCs w:val="21"/>
        </w:rPr>
        <w:t xml:space="preserve">. Finally, my </w:t>
      </w:r>
      <w:proofErr w:type="spellStart"/>
      <w:r>
        <w:rPr>
          <w:rFonts w:ascii="Times-Roman" w:hAnsi="Times-Roman" w:cs="Times-Roman"/>
          <w:color w:val="373436"/>
          <w:sz w:val="21"/>
          <w:szCs w:val="21"/>
        </w:rPr>
        <w:t>rearticulation</w:t>
      </w:r>
      <w:proofErr w:type="spellEnd"/>
      <w:r>
        <w:rPr>
          <w:rFonts w:ascii="Times-Roman" w:hAnsi="Times-Roman" w:cs="Times-Roman"/>
          <w:color w:val="373436"/>
          <w:sz w:val="21"/>
          <w:szCs w:val="21"/>
        </w:rPr>
        <w:t xml:space="preserve"> is also “transnational” because I live in an increasingly globalized world that is desperately in need of critical praxis (</w:t>
      </w:r>
      <w:proofErr w:type="spellStart"/>
      <w:r>
        <w:rPr>
          <w:rFonts w:ascii="Times-Roman" w:hAnsi="Times-Roman" w:cs="Times-Roman"/>
          <w:color w:val="373436"/>
          <w:sz w:val="21"/>
          <w:szCs w:val="21"/>
        </w:rPr>
        <w:t>Hegde</w:t>
      </w:r>
      <w:proofErr w:type="spellEnd"/>
      <w:r>
        <w:rPr>
          <w:rFonts w:ascii="Times-Roman" w:hAnsi="Times-Roman" w:cs="Times-Roman"/>
          <w:color w:val="373436"/>
          <w:sz w:val="21"/>
          <w:szCs w:val="21"/>
        </w:rPr>
        <w:t xml:space="preserve">, 1998; </w:t>
      </w:r>
      <w:proofErr w:type="spellStart"/>
      <w:r>
        <w:rPr>
          <w:rFonts w:ascii="Times-Roman" w:hAnsi="Times-Roman" w:cs="Times-Roman"/>
          <w:color w:val="373436"/>
          <w:sz w:val="21"/>
          <w:szCs w:val="21"/>
        </w:rPr>
        <w:t>Shome</w:t>
      </w:r>
      <w:proofErr w:type="spellEnd"/>
      <w:r>
        <w:rPr>
          <w:rFonts w:ascii="Times-Roman" w:hAnsi="Times-Roman" w:cs="Times-Roman"/>
          <w:color w:val="373436"/>
          <w:sz w:val="21"/>
          <w:szCs w:val="21"/>
        </w:rPr>
        <w:t xml:space="preserve">, 1996, 1999) beyond the reach of International Monetary Fund and World Trade Organization; and </w:t>
      </w:r>
      <w:r w:rsidRPr="00091C54">
        <w:rPr>
          <w:rStyle w:val="StyleBoldUnderline"/>
        </w:rPr>
        <w:t>I resist the technologies of global domination on the Third World, wittingly or unwittingly exercised by progressive First World identity academicians</w:t>
      </w:r>
      <w:r>
        <w:rPr>
          <w:rFonts w:ascii="Times-Roman" w:hAnsi="Times-Roman" w:cs="Times-Roman"/>
          <w:color w:val="373436"/>
          <w:sz w:val="21"/>
          <w:szCs w:val="21"/>
        </w:rPr>
        <w:t xml:space="preserve">, be they feminists, anti-racists, poststructuralists, Marxists, or queer theorists (Kaplan &amp; </w:t>
      </w:r>
      <w:proofErr w:type="spellStart"/>
      <w:r>
        <w:rPr>
          <w:rFonts w:ascii="Times-Roman" w:hAnsi="Times-Roman" w:cs="Times-Roman"/>
          <w:color w:val="373436"/>
          <w:sz w:val="21"/>
          <w:szCs w:val="21"/>
        </w:rPr>
        <w:t>Grewal</w:t>
      </w:r>
      <w:proofErr w:type="spellEnd"/>
      <w:r>
        <w:rPr>
          <w:rFonts w:ascii="Times-Roman" w:hAnsi="Times-Roman" w:cs="Times-Roman"/>
          <w:color w:val="373436"/>
          <w:sz w:val="21"/>
          <w:szCs w:val="21"/>
        </w:rPr>
        <w:t>, 1994). In sum, my critical rearticulation</w:t>
      </w:r>
      <w:r>
        <w:rPr>
          <w:rFonts w:ascii="Times-Roman" w:hAnsi="Times-Roman" w:cs="Times-Roman"/>
          <w:color w:val="373436"/>
          <w:sz w:val="16"/>
          <w:szCs w:val="16"/>
        </w:rPr>
        <w:t xml:space="preserve">29 </w:t>
      </w:r>
      <w:r>
        <w:rPr>
          <w:rFonts w:ascii="Times-Roman" w:hAnsi="Times-Roman" w:cs="Times-Roman"/>
          <w:color w:val="373436"/>
          <w:sz w:val="21"/>
          <w:szCs w:val="21"/>
        </w:rPr>
        <w:t xml:space="preserve">speaks to the importance of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theory and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coalition politics, making a transnational link between and beyond Taiwanese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w:t>
      </w:r>
      <w:proofErr w:type="spellStart"/>
      <w:r>
        <w:rPr>
          <w:rFonts w:ascii="Times-Roman" w:hAnsi="Times-Roman" w:cs="Times-Roman"/>
          <w:color w:val="373436"/>
          <w:sz w:val="21"/>
          <w:szCs w:val="21"/>
        </w:rPr>
        <w:t>wo</w:t>
      </w:r>
      <w:proofErr w:type="spellEnd"/>
      <w:r>
        <w:rPr>
          <w:rFonts w:ascii="Times-Roman" w:hAnsi="Times-Roman" w:cs="Times-Roman"/>
          <w:color w:val="373436"/>
          <w:sz w:val="21"/>
          <w:szCs w:val="21"/>
        </w:rPr>
        <w:t xml:space="preserve">/men and radical </w:t>
      </w:r>
      <w:proofErr w:type="spellStart"/>
      <w:r>
        <w:rPr>
          <w:rFonts w:ascii="Times-Roman" w:hAnsi="Times-Roman" w:cs="Times-Roman"/>
          <w:color w:val="373436"/>
          <w:sz w:val="21"/>
          <w:szCs w:val="21"/>
        </w:rPr>
        <w:t>quare</w:t>
      </w:r>
      <w:proofErr w:type="spellEnd"/>
      <w:r>
        <w:rPr>
          <w:rFonts w:ascii="Times-Roman" w:hAnsi="Times-Roman" w:cs="Times-Roman"/>
          <w:color w:val="373436"/>
          <w:sz w:val="21"/>
          <w:szCs w:val="21"/>
        </w:rPr>
        <w:t xml:space="preserve"> </w:t>
      </w:r>
      <w:proofErr w:type="spellStart"/>
      <w:r>
        <w:rPr>
          <w:rFonts w:ascii="Times-Roman" w:hAnsi="Times-Roman" w:cs="Times-Roman"/>
          <w:color w:val="373436"/>
          <w:sz w:val="21"/>
          <w:szCs w:val="21"/>
        </w:rPr>
        <w:t>wo</w:t>
      </w:r>
      <w:proofErr w:type="spellEnd"/>
      <w:r>
        <w:rPr>
          <w:rFonts w:ascii="Times-Roman" w:hAnsi="Times-Roman" w:cs="Times-Roman"/>
          <w:color w:val="373436"/>
          <w:sz w:val="21"/>
          <w:szCs w:val="21"/>
        </w:rPr>
        <w:t>/men in the United States.</w:t>
      </w:r>
    </w:p>
    <w:p w:rsidR="0001554D" w:rsidRDefault="0001554D" w:rsidP="0001554D">
      <w:pPr>
        <w:pStyle w:val="Heading4"/>
      </w:pPr>
      <w:r>
        <w:t xml:space="preserve">Vote negative to </w:t>
      </w:r>
      <w:proofErr w:type="spellStart"/>
      <w:r>
        <w:t>kuare</w:t>
      </w:r>
      <w:proofErr w:type="spellEnd"/>
      <w:r>
        <w:t xml:space="preserve"> the 1ac</w:t>
      </w:r>
    </w:p>
    <w:p w:rsidR="0001554D" w:rsidRPr="008561FB" w:rsidRDefault="0001554D" w:rsidP="0001554D">
      <w:pPr>
        <w:pStyle w:val="Heading4"/>
      </w:pPr>
      <w:r>
        <w:t xml:space="preserve">That solves and avoid the impact- </w:t>
      </w:r>
      <w:proofErr w:type="spellStart"/>
      <w:r>
        <w:t>Kuaer</w:t>
      </w:r>
      <w:proofErr w:type="spellEnd"/>
      <w:r>
        <w:t xml:space="preserve"> is a subversive word play that combines notions of energy, play, and movement to create more critical assessment of queer theory. </w:t>
      </w:r>
    </w:p>
    <w:p w:rsidR="0001554D" w:rsidRPr="006B5DBA" w:rsidRDefault="0001554D" w:rsidP="0001554D">
      <w:pPr>
        <w:rPr>
          <w:rStyle w:val="StyleStyleBold12pt"/>
        </w:rPr>
      </w:pPr>
      <w:r w:rsidRPr="006B5DBA">
        <w:rPr>
          <w:rStyle w:val="StyleStyleBold12pt"/>
        </w:rPr>
        <w:t>Lee ‘3</w:t>
      </w:r>
    </w:p>
    <w:p w:rsidR="0001554D" w:rsidRDefault="0001554D" w:rsidP="0001554D">
      <w:pPr>
        <w:rPr>
          <w:rFonts w:ascii="Times-Roman" w:hAnsi="Times-Roman" w:cs="Times-Roman"/>
          <w:color w:val="373436"/>
          <w:sz w:val="21"/>
          <w:szCs w:val="21"/>
        </w:rPr>
      </w:pPr>
      <w:proofErr w:type="spellStart"/>
      <w:r w:rsidRPr="006B5DBA">
        <w:rPr>
          <w:sz w:val="18"/>
          <w:szCs w:val="18"/>
        </w:rPr>
        <w:t>Wenshu</w:t>
      </w:r>
      <w:proofErr w:type="spellEnd"/>
      <w:r w:rsidRPr="006B5DBA">
        <w:rPr>
          <w:sz w:val="18"/>
          <w:szCs w:val="18"/>
        </w:rPr>
        <w:t xml:space="preserve"> Lee, PhD </w:t>
      </w:r>
      <w:proofErr w:type="spellStart"/>
      <w:r w:rsidRPr="006B5DBA">
        <w:rPr>
          <w:sz w:val="18"/>
          <w:szCs w:val="18"/>
        </w:rPr>
        <w:t>Kuaering</w:t>
      </w:r>
      <w:proofErr w:type="spellEnd"/>
      <w:r w:rsidRPr="006B5DBA">
        <w:rPr>
          <w:sz w:val="18"/>
          <w:szCs w:val="18"/>
        </w:rPr>
        <w:t xml:space="preserve"> Queer Theory: My </w:t>
      </w:r>
      <w:proofErr w:type="spellStart"/>
      <w:r w:rsidRPr="006B5DBA">
        <w:rPr>
          <w:sz w:val="18"/>
          <w:szCs w:val="18"/>
        </w:rPr>
        <w:t>Autocritography</w:t>
      </w:r>
      <w:proofErr w:type="spellEnd"/>
      <w:r w:rsidRPr="006B5DBA">
        <w:rPr>
          <w:sz w:val="18"/>
          <w:szCs w:val="18"/>
        </w:rPr>
        <w:t xml:space="preserve"> and a Race-Conscious, Womanist, Transnational Turn in Queer Theory and Communication: From Disciplining Queers to Queering the Discipline(s) edited by Gust A. Yep, Karen </w:t>
      </w:r>
      <w:proofErr w:type="spellStart"/>
      <w:r w:rsidRPr="006B5DBA">
        <w:rPr>
          <w:sz w:val="18"/>
          <w:szCs w:val="18"/>
        </w:rPr>
        <w:t>Lovaas</w:t>
      </w:r>
      <w:proofErr w:type="spellEnd"/>
      <w:r w:rsidRPr="006B5DBA">
        <w:rPr>
          <w:sz w:val="18"/>
          <w:szCs w:val="18"/>
        </w:rPr>
        <w:t xml:space="preserve">, John P. </w:t>
      </w:r>
      <w:proofErr w:type="spellStart"/>
      <w:r w:rsidRPr="006B5DBA">
        <w:rPr>
          <w:sz w:val="18"/>
          <w:szCs w:val="18"/>
        </w:rPr>
        <w:t>Elia</w:t>
      </w:r>
      <w:proofErr w:type="spellEnd"/>
      <w:r w:rsidRPr="006B5DBA">
        <w:rPr>
          <w:sz w:val="18"/>
          <w:szCs w:val="18"/>
        </w:rPr>
        <w:t>. (147-167) 2003</w:t>
      </w:r>
    </w:p>
    <w:p w:rsidR="0001554D" w:rsidRPr="0001554D" w:rsidRDefault="0001554D" w:rsidP="0001554D">
      <w:r w:rsidRPr="00792213">
        <w:rPr>
          <w:rStyle w:val="StyleBoldUnderline"/>
          <w:highlight w:val="green"/>
        </w:rPr>
        <w:t xml:space="preserve">Resonating with </w:t>
      </w:r>
      <w:r w:rsidRPr="00D61C9E">
        <w:rPr>
          <w:rStyle w:val="StyleBoldUnderline"/>
          <w:highlight w:val="yellow"/>
        </w:rPr>
        <w:t xml:space="preserve">the sensibility of </w:t>
      </w:r>
      <w:proofErr w:type="spellStart"/>
      <w:r w:rsidRPr="00792213">
        <w:rPr>
          <w:rStyle w:val="StyleBoldUnderline"/>
          <w:highlight w:val="green"/>
        </w:rPr>
        <w:t>quare</w:t>
      </w:r>
      <w:proofErr w:type="spellEnd"/>
      <w:r w:rsidRPr="00792213">
        <w:rPr>
          <w:rStyle w:val="StyleBoldUnderline"/>
          <w:highlight w:val="green"/>
        </w:rPr>
        <w:t xml:space="preserve"> theory</w:t>
      </w:r>
      <w:r w:rsidRPr="00E05762">
        <w:rPr>
          <w:rStyle w:val="StyleBoldUnderline"/>
        </w:rPr>
        <w:t xml:space="preserve"> without fulminating against queer studies, </w:t>
      </w:r>
      <w:r w:rsidRPr="00792213">
        <w:rPr>
          <w:rStyle w:val="StyleBoldUnderline"/>
          <w:highlight w:val="green"/>
        </w:rPr>
        <w:t>I extend</w:t>
      </w:r>
      <w:r w:rsidRPr="00E05762">
        <w:rPr>
          <w:rStyle w:val="StyleBoldUnderline"/>
        </w:rPr>
        <w:t xml:space="preserve"> </w:t>
      </w:r>
      <w:proofErr w:type="spellStart"/>
      <w:r w:rsidRPr="00E05762">
        <w:rPr>
          <w:rStyle w:val="StyleBoldUnderline"/>
        </w:rPr>
        <w:t>tongzhi</w:t>
      </w:r>
      <w:proofErr w:type="spellEnd"/>
      <w:r w:rsidRPr="00E05762">
        <w:rPr>
          <w:rStyle w:val="StyleBoldUnderline"/>
        </w:rPr>
        <w:t xml:space="preserve"> and </w:t>
      </w:r>
      <w:proofErr w:type="spellStart"/>
      <w:r w:rsidRPr="00E05762">
        <w:rPr>
          <w:rStyle w:val="StyleBoldUnderline"/>
        </w:rPr>
        <w:t>kuer</w:t>
      </w:r>
      <w:proofErr w:type="spellEnd"/>
      <w:r w:rsidRPr="00E05762">
        <w:rPr>
          <w:rStyle w:val="StyleBoldUnderline"/>
        </w:rPr>
        <w:t xml:space="preserve"> further into </w:t>
      </w:r>
      <w:proofErr w:type="spellStart"/>
      <w:r w:rsidRPr="00792213">
        <w:rPr>
          <w:rStyle w:val="StyleBoldUnderline"/>
          <w:highlight w:val="green"/>
        </w:rPr>
        <w:t>kuaer</w:t>
      </w:r>
      <w:proofErr w:type="spellEnd"/>
      <w:r w:rsidRPr="00D61C9E">
        <w:rPr>
          <w:rStyle w:val="StyleBoldUnderline"/>
          <w:highlight w:val="yellow"/>
        </w:rPr>
        <w:t xml:space="preserve">, transnational womanist </w:t>
      </w:r>
      <w:proofErr w:type="spellStart"/>
      <w:r w:rsidRPr="00D61C9E">
        <w:rPr>
          <w:rStyle w:val="StyleBoldUnderline"/>
          <w:highlight w:val="yellow"/>
        </w:rPr>
        <w:t>quare</w:t>
      </w:r>
      <w:proofErr w:type="spellEnd"/>
      <w:r w:rsidRPr="00D61C9E">
        <w:rPr>
          <w:rStyle w:val="StyleBoldUnderline"/>
          <w:highlight w:val="yellow"/>
        </w:rPr>
        <w:t>/s</w:t>
      </w:r>
      <w:r w:rsidRPr="00792213">
        <w:rPr>
          <w:rStyle w:val="StyleBoldUnderline"/>
          <w:highlight w:val="green"/>
        </w:rPr>
        <w:t xml:space="preserve">, </w:t>
      </w:r>
      <w:proofErr w:type="gramStart"/>
      <w:r w:rsidRPr="00792213">
        <w:rPr>
          <w:rStyle w:val="StyleBoldUnderline"/>
          <w:highlight w:val="green"/>
        </w:rPr>
        <w:t>a</w:t>
      </w:r>
      <w:proofErr w:type="gramEnd"/>
      <w:r w:rsidRPr="00792213">
        <w:rPr>
          <w:rStyle w:val="StyleBoldUnderline"/>
          <w:highlight w:val="green"/>
        </w:rPr>
        <w:t xml:space="preserve"> starting point for subversive strategy as wordplay</w:t>
      </w:r>
      <w:r w:rsidRPr="00E05762">
        <w:rPr>
          <w:rStyle w:val="StyleBoldUnderline"/>
        </w:rPr>
        <w:t xml:space="preserve">. </w:t>
      </w:r>
      <w:proofErr w:type="spellStart"/>
      <w:r w:rsidRPr="00E05762">
        <w:rPr>
          <w:rStyle w:val="StyleBoldUnderline"/>
        </w:rPr>
        <w:t>Kuaer</w:t>
      </w:r>
      <w:proofErr w:type="spellEnd"/>
      <w:r w:rsidRPr="00E05762">
        <w:rPr>
          <w:rStyle w:val="StyleBoldUnderline"/>
        </w:rPr>
        <w:t xml:space="preserve"> is a transliteration of two Chinese characters </w:t>
      </w:r>
      <w:proofErr w:type="spellStart"/>
      <w:r w:rsidRPr="00E05762">
        <w:rPr>
          <w:rStyle w:val="StyleBoldUnderline"/>
        </w:rPr>
        <w:t>kua</w:t>
      </w:r>
      <w:proofErr w:type="spellEnd"/>
      <w:r w:rsidRPr="00E05762">
        <w:rPr>
          <w:rStyle w:val="StyleBoldUnderline"/>
        </w:rPr>
        <w:t xml:space="preserve"> and </w:t>
      </w:r>
      <w:proofErr w:type="spellStart"/>
      <w:r w:rsidRPr="00E05762">
        <w:rPr>
          <w:rStyle w:val="StyleBoldUnderline"/>
        </w:rPr>
        <w:t>er</w:t>
      </w:r>
      <w:proofErr w:type="spellEnd"/>
      <w:r>
        <w:rPr>
          <w:rFonts w:ascii="Times-Roman" w:hAnsi="Times-Roman" w:cs="Times-Roman"/>
          <w:color w:val="373436"/>
          <w:sz w:val="21"/>
          <w:szCs w:val="21"/>
        </w:rPr>
        <w:t xml:space="preserve">. </w:t>
      </w:r>
      <w:proofErr w:type="spellStart"/>
      <w:r>
        <w:rPr>
          <w:rFonts w:ascii="Times-Italic" w:hAnsi="Times-Italic" w:cs="Times-Italic"/>
          <w:i/>
          <w:iCs/>
          <w:color w:val="373436"/>
          <w:sz w:val="21"/>
          <w:szCs w:val="21"/>
        </w:rPr>
        <w:t>Er</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 xml:space="preserve">literally means child/children. Elsewhere I defined it: “. . . the function of </w:t>
      </w:r>
      <w:proofErr w:type="spellStart"/>
      <w:r>
        <w:rPr>
          <w:rFonts w:ascii="Times-Italic" w:hAnsi="Times-Italic" w:cs="Times-Italic"/>
          <w:i/>
          <w:iCs/>
          <w:color w:val="373436"/>
          <w:sz w:val="21"/>
          <w:szCs w:val="21"/>
        </w:rPr>
        <w:t>Er</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 xml:space="preserve">is like the y added to a person’s name in English, for example, Jimmy, Jenny, </w:t>
      </w:r>
      <w:proofErr w:type="gramStart"/>
      <w:r>
        <w:rPr>
          <w:rFonts w:ascii="Times-Roman" w:hAnsi="Times-Roman" w:cs="Times-Roman"/>
          <w:color w:val="373436"/>
          <w:sz w:val="21"/>
          <w:szCs w:val="21"/>
        </w:rPr>
        <w:t>Tommy</w:t>
      </w:r>
      <w:proofErr w:type="gramEnd"/>
      <w:r>
        <w:rPr>
          <w:rFonts w:ascii="Times-Roman" w:hAnsi="Times-Roman" w:cs="Times-Roman"/>
          <w:color w:val="373436"/>
          <w:sz w:val="21"/>
          <w:szCs w:val="21"/>
        </w:rPr>
        <w:t xml:space="preserve">. </w:t>
      </w:r>
      <w:proofErr w:type="gramStart"/>
      <w:r>
        <w:rPr>
          <w:rFonts w:ascii="Times-Roman" w:hAnsi="Times-Roman" w:cs="Times-Roman"/>
          <w:color w:val="373436"/>
          <w:sz w:val="21"/>
          <w:szCs w:val="21"/>
        </w:rPr>
        <w:t>It makes one sound childlike” (Lee, 1999, p. 297).</w:t>
      </w:r>
      <w:proofErr w:type="gramEnd"/>
      <w:r>
        <w:rPr>
          <w:rFonts w:ascii="Times-Roman" w:hAnsi="Times-Roman" w:cs="Times-Roman"/>
          <w:color w:val="373436"/>
          <w:sz w:val="21"/>
          <w:szCs w:val="21"/>
        </w:rPr>
        <w:t xml:space="preserve"> Rather than being childish, </w:t>
      </w:r>
      <w:proofErr w:type="spellStart"/>
      <w:r w:rsidRPr="00D61C9E">
        <w:rPr>
          <w:rStyle w:val="StyleBoldUnderline"/>
          <w:highlight w:val="yellow"/>
        </w:rPr>
        <w:t>er</w:t>
      </w:r>
      <w:proofErr w:type="spellEnd"/>
      <w:r w:rsidRPr="00D61C9E">
        <w:rPr>
          <w:rStyle w:val="StyleBoldUnderline"/>
          <w:highlight w:val="yellow"/>
        </w:rPr>
        <w:t xml:space="preserve"> </w:t>
      </w:r>
      <w:r w:rsidRPr="00792213">
        <w:rPr>
          <w:rStyle w:val="StyleBoldUnderline"/>
          <w:highlight w:val="green"/>
        </w:rPr>
        <w:t>connotes vibrant energy</w:t>
      </w:r>
      <w:r w:rsidRPr="00D61C9E">
        <w:rPr>
          <w:rStyle w:val="StyleBoldUnderline"/>
          <w:highlight w:val="yellow"/>
        </w:rPr>
        <w:t xml:space="preserve">, the ability </w:t>
      </w:r>
      <w:r w:rsidRPr="00792213">
        <w:rPr>
          <w:rStyle w:val="StyleBoldUnderline"/>
          <w:highlight w:val="green"/>
        </w:rPr>
        <w:t>to grow and to learn new things</w:t>
      </w:r>
      <w:r w:rsidRPr="00C9545F">
        <w:rPr>
          <w:rStyle w:val="StyleBoldUnderline"/>
        </w:rPr>
        <w:t>, and is consistent with the move to originality and away from the banal</w:t>
      </w:r>
      <w:r>
        <w:rPr>
          <w:rFonts w:ascii="Times-Roman" w:hAnsi="Times-Roman" w:cs="Times-Roman"/>
          <w:color w:val="373436"/>
          <w:sz w:val="21"/>
          <w:szCs w:val="21"/>
        </w:rPr>
        <w:t xml:space="preserve">. </w:t>
      </w:r>
      <w:proofErr w:type="spellStart"/>
      <w:r w:rsidRPr="00792213">
        <w:rPr>
          <w:rStyle w:val="StyleBoldUnderline"/>
          <w:highlight w:val="green"/>
        </w:rPr>
        <w:t>Kua</w:t>
      </w:r>
      <w:proofErr w:type="spellEnd"/>
      <w:r w:rsidRPr="00792213">
        <w:rPr>
          <w:rStyle w:val="StyleBoldUnderline"/>
          <w:highlight w:val="green"/>
        </w:rPr>
        <w:t xml:space="preserve"> lends itself </w:t>
      </w:r>
      <w:r w:rsidRPr="00D61C9E">
        <w:rPr>
          <w:rStyle w:val="StyleBoldUnderline"/>
          <w:highlight w:val="yellow"/>
        </w:rPr>
        <w:t xml:space="preserve">to </w:t>
      </w:r>
      <w:r w:rsidRPr="00792213">
        <w:rPr>
          <w:rStyle w:val="StyleBoldUnderline"/>
          <w:highlight w:val="green"/>
        </w:rPr>
        <w:t>multiple meanings</w:t>
      </w:r>
      <w:r>
        <w:rPr>
          <w:rFonts w:ascii="Times-Roman" w:hAnsi="Times-Roman" w:cs="Times-Roman"/>
          <w:color w:val="373436"/>
          <w:sz w:val="21"/>
          <w:szCs w:val="21"/>
        </w:rPr>
        <w:t xml:space="preserve">. Depending on its tonal differentiations, </w:t>
      </w:r>
      <w:proofErr w:type="spellStart"/>
      <w:r w:rsidRPr="00792213">
        <w:rPr>
          <w:rStyle w:val="StyleBoldUnderline"/>
          <w:highlight w:val="green"/>
        </w:rPr>
        <w:t>Kua</w:t>
      </w:r>
      <w:proofErr w:type="spellEnd"/>
      <w:r w:rsidRPr="00792213">
        <w:rPr>
          <w:rStyle w:val="StyleBoldUnderline"/>
          <w:highlight w:val="green"/>
        </w:rPr>
        <w:t xml:space="preserve"> may mean crossing, praised or proud/boastful</w:t>
      </w:r>
      <w:r w:rsidRPr="00D61C9E">
        <w:rPr>
          <w:rStyle w:val="StyleBoldUnderline"/>
          <w:highlight w:val="yellow"/>
        </w:rPr>
        <w:t xml:space="preserve">. Together, </w:t>
      </w:r>
      <w:proofErr w:type="spellStart"/>
      <w:r w:rsidRPr="00792213">
        <w:rPr>
          <w:rStyle w:val="StyleBoldUnderline"/>
          <w:highlight w:val="green"/>
        </w:rPr>
        <w:t>Kuaer</w:t>
      </w:r>
      <w:proofErr w:type="spellEnd"/>
      <w:r w:rsidRPr="00792213">
        <w:rPr>
          <w:rStyle w:val="StyleBoldUnderline"/>
          <w:highlight w:val="green"/>
        </w:rPr>
        <w:t xml:space="preserve"> has many shades and colors</w:t>
      </w:r>
      <w:r w:rsidRPr="00C9545F">
        <w:rPr>
          <w:rStyle w:val="StyleBoldUnderline"/>
        </w:rPr>
        <w:t>: Children who cross horizons</w:t>
      </w:r>
      <w:r>
        <w:rPr>
          <w:rFonts w:ascii="Times-Italic" w:hAnsi="Times-Italic" w:cs="Times-Italic"/>
          <w:i/>
          <w:iCs/>
          <w:color w:val="373436"/>
          <w:sz w:val="21"/>
          <w:szCs w:val="21"/>
        </w:rPr>
        <w:t xml:space="preserve">. </w:t>
      </w:r>
      <w:proofErr w:type="gramStart"/>
      <w:r>
        <w:rPr>
          <w:rFonts w:ascii="Times-Italic" w:hAnsi="Times-Italic" w:cs="Times-Italic"/>
          <w:i/>
          <w:iCs/>
          <w:color w:val="373436"/>
          <w:sz w:val="21"/>
          <w:szCs w:val="21"/>
        </w:rPr>
        <w:t>Children who are praised.</w:t>
      </w:r>
      <w:proofErr w:type="gramEnd"/>
      <w:r>
        <w:rPr>
          <w:rFonts w:ascii="Times-Italic" w:hAnsi="Times-Italic" w:cs="Times-Italic"/>
          <w:i/>
          <w:iCs/>
          <w:color w:val="373436"/>
          <w:sz w:val="21"/>
          <w:szCs w:val="21"/>
        </w:rPr>
        <w:t xml:space="preserve"> </w:t>
      </w:r>
      <w:proofErr w:type="gramStart"/>
      <w:r>
        <w:rPr>
          <w:rFonts w:ascii="Times-Italic" w:hAnsi="Times-Italic" w:cs="Times-Italic"/>
          <w:i/>
          <w:iCs/>
          <w:color w:val="373436"/>
          <w:sz w:val="21"/>
          <w:szCs w:val="21"/>
        </w:rPr>
        <w:t>Children who are proud/boastful.</w:t>
      </w:r>
      <w:proofErr w:type="gramEnd"/>
      <w:r>
        <w:rPr>
          <w:rFonts w:ascii="Times-Italic" w:hAnsi="Times-Italic" w:cs="Times-Italic"/>
          <w:i/>
          <w:iCs/>
          <w:color w:val="373436"/>
          <w:sz w:val="21"/>
          <w:szCs w:val="21"/>
        </w:rPr>
        <w:t xml:space="preserve"> </w:t>
      </w:r>
      <w:proofErr w:type="gramStart"/>
      <w:r w:rsidRPr="00A84B0C">
        <w:rPr>
          <w:rStyle w:val="StyleBoldUnderline"/>
        </w:rPr>
        <w:t xml:space="preserve">Children who cross worlds and understand </w:t>
      </w:r>
      <w:proofErr w:type="spellStart"/>
      <w:r w:rsidRPr="00A84B0C">
        <w:rPr>
          <w:rStyle w:val="StyleBoldUnderline"/>
        </w:rPr>
        <w:t>quare</w:t>
      </w:r>
      <w:proofErr w:type="spellEnd"/>
      <w:r w:rsidRPr="00A84B0C">
        <w:rPr>
          <w:rStyle w:val="StyleBoldUnderline"/>
        </w:rPr>
        <w:t xml:space="preserve"> and womanist politics</w:t>
      </w:r>
      <w:r>
        <w:rPr>
          <w:rFonts w:ascii="Times-Italic" w:hAnsi="Times-Italic" w:cs="Times-Italic"/>
          <w:i/>
          <w:iCs/>
          <w:color w:val="373436"/>
          <w:sz w:val="21"/>
          <w:szCs w:val="21"/>
        </w:rPr>
        <w:t>.</w:t>
      </w:r>
      <w:proofErr w:type="gramEnd"/>
      <w:r>
        <w:rPr>
          <w:rFonts w:ascii="Times-Italic" w:hAnsi="Times-Italic" w:cs="Times-Italic"/>
          <w:i/>
          <w:iCs/>
          <w:color w:val="373436"/>
          <w:sz w:val="21"/>
          <w:szCs w:val="21"/>
        </w:rPr>
        <w:t xml:space="preserve"> </w:t>
      </w:r>
      <w:proofErr w:type="gramStart"/>
      <w:r>
        <w:rPr>
          <w:rFonts w:ascii="Times-Italic" w:hAnsi="Times-Italic" w:cs="Times-Italic"/>
          <w:i/>
          <w:iCs/>
          <w:color w:val="373436"/>
          <w:sz w:val="21"/>
          <w:szCs w:val="21"/>
        </w:rPr>
        <w:t xml:space="preserve">Transnational womanist </w:t>
      </w:r>
      <w:proofErr w:type="spellStart"/>
      <w:r>
        <w:rPr>
          <w:rFonts w:ascii="Times-Italic" w:hAnsi="Times-Italic" w:cs="Times-Italic"/>
          <w:i/>
          <w:iCs/>
          <w:color w:val="373436"/>
          <w:sz w:val="21"/>
          <w:szCs w:val="21"/>
        </w:rPr>
        <w:t>quare</w:t>
      </w:r>
      <w:proofErr w:type="spellEnd"/>
      <w:r>
        <w:rPr>
          <w:rFonts w:ascii="Times-Italic" w:hAnsi="Times-Italic" w:cs="Times-Italic"/>
          <w:i/>
          <w:iCs/>
          <w:color w:val="373436"/>
          <w:sz w:val="21"/>
          <w:szCs w:val="21"/>
        </w:rPr>
        <w:t xml:space="preserve"> children who are proud and praised and whose critical consciousness is multi-racial, multi-sexual, multi-gendered, and multi-class-based.</w:t>
      </w:r>
      <w:proofErr w:type="gramEnd"/>
      <w:r>
        <w:rPr>
          <w:rFonts w:ascii="Times-Italic" w:hAnsi="Times-Italic" w:cs="Times-Italic"/>
          <w:i/>
          <w:iCs/>
          <w:color w:val="373436"/>
          <w:sz w:val="21"/>
          <w:szCs w:val="21"/>
        </w:rPr>
        <w:t xml:space="preserve"> </w:t>
      </w:r>
      <w:proofErr w:type="spellStart"/>
      <w:r w:rsidRPr="00792213">
        <w:rPr>
          <w:rStyle w:val="StyleBoldUnderline"/>
          <w:highlight w:val="green"/>
        </w:rPr>
        <w:t>Kuaering</w:t>
      </w:r>
      <w:proofErr w:type="spellEnd"/>
      <w:r w:rsidRPr="00792213">
        <w:rPr>
          <w:rStyle w:val="StyleBoldUnderline"/>
          <w:highlight w:val="green"/>
        </w:rPr>
        <w:t xml:space="preserve"> queer theory</w:t>
      </w:r>
      <w:r w:rsidRPr="00D61C9E">
        <w:rPr>
          <w:rStyle w:val="StyleBoldUnderline"/>
          <w:highlight w:val="yellow"/>
        </w:rPr>
        <w:t xml:space="preserve">, my move to a transnational womanist </w:t>
      </w:r>
      <w:proofErr w:type="spellStart"/>
      <w:r w:rsidRPr="00D61C9E">
        <w:rPr>
          <w:rStyle w:val="StyleBoldUnderline"/>
          <w:highlight w:val="yellow"/>
        </w:rPr>
        <w:t>quare</w:t>
      </w:r>
      <w:proofErr w:type="spellEnd"/>
      <w:r w:rsidRPr="00D61C9E">
        <w:rPr>
          <w:rStyle w:val="StyleBoldUnderline"/>
          <w:highlight w:val="yellow"/>
        </w:rPr>
        <w:t xml:space="preserve"> theory and politics </w:t>
      </w:r>
      <w:r w:rsidRPr="00792213">
        <w:rPr>
          <w:rStyle w:val="StyleBoldUnderline"/>
          <w:highlight w:val="green"/>
        </w:rPr>
        <w:t xml:space="preserve">affords </w:t>
      </w:r>
      <w:r w:rsidRPr="00D61C9E">
        <w:rPr>
          <w:rStyle w:val="StyleBoldUnderline"/>
          <w:highlight w:val="yellow"/>
        </w:rPr>
        <w:t xml:space="preserve">me </w:t>
      </w:r>
      <w:r w:rsidRPr="00792213">
        <w:rPr>
          <w:rStyle w:val="StyleBoldUnderline"/>
          <w:highlight w:val="green"/>
        </w:rPr>
        <w:t xml:space="preserve">a more critical assessment of </w:t>
      </w:r>
      <w:r w:rsidRPr="00D61C9E">
        <w:rPr>
          <w:rStyle w:val="StyleBoldUnderline"/>
          <w:highlight w:val="yellow"/>
        </w:rPr>
        <w:t xml:space="preserve">the </w:t>
      </w:r>
      <w:r w:rsidRPr="00792213">
        <w:rPr>
          <w:rStyle w:val="StyleBoldUnderline"/>
          <w:highlight w:val="green"/>
        </w:rPr>
        <w:t xml:space="preserve">Chinese nu </w:t>
      </w:r>
      <w:proofErr w:type="spellStart"/>
      <w:r w:rsidRPr="00792213">
        <w:rPr>
          <w:rStyle w:val="StyleBoldUnderline"/>
          <w:highlight w:val="green"/>
        </w:rPr>
        <w:t>nu</w:t>
      </w:r>
      <w:proofErr w:type="spellEnd"/>
      <w:r w:rsidRPr="00792213">
        <w:rPr>
          <w:rStyle w:val="StyleBoldUnderline"/>
          <w:highlight w:val="green"/>
        </w:rPr>
        <w:t xml:space="preserve"> world</w:t>
      </w:r>
      <w:r w:rsidRPr="00D61C9E">
        <w:rPr>
          <w:rFonts w:ascii="Times-Roman" w:hAnsi="Times-Roman" w:cs="Times-Roman"/>
          <w:color w:val="373436"/>
          <w:sz w:val="21"/>
          <w:szCs w:val="21"/>
          <w:highlight w:val="yellow"/>
        </w:rPr>
        <w:t>,</w:t>
      </w:r>
      <w:r>
        <w:rPr>
          <w:rFonts w:ascii="Times-Roman" w:hAnsi="Times-Roman" w:cs="Times-Roman"/>
          <w:color w:val="373436"/>
          <w:sz w:val="21"/>
          <w:szCs w:val="21"/>
        </w:rPr>
        <w:t xml:space="preserve"> from </w:t>
      </w:r>
      <w:proofErr w:type="spellStart"/>
      <w:r>
        <w:rPr>
          <w:rFonts w:ascii="Times-Italic" w:hAnsi="Times-Italic" w:cs="Times-Italic"/>
          <w:i/>
          <w:iCs/>
          <w:color w:val="373436"/>
          <w:sz w:val="21"/>
          <w:szCs w:val="21"/>
        </w:rPr>
        <w:t>zi</w:t>
      </w:r>
      <w:proofErr w:type="spellEnd"/>
      <w:r>
        <w:rPr>
          <w:rFonts w:ascii="Times-Italic" w:hAnsi="Times-Italic" w:cs="Times-Italic"/>
          <w:i/>
          <w:iCs/>
          <w:color w:val="373436"/>
          <w:sz w:val="21"/>
          <w:szCs w:val="21"/>
        </w:rPr>
        <w:t xml:space="preserve"> </w:t>
      </w:r>
      <w:proofErr w:type="spellStart"/>
      <w:r>
        <w:rPr>
          <w:rFonts w:ascii="Times-Italic" w:hAnsi="Times-Italic" w:cs="Times-Italic"/>
          <w:i/>
          <w:iCs/>
          <w:color w:val="373436"/>
          <w:sz w:val="21"/>
          <w:szCs w:val="21"/>
        </w:rPr>
        <w:t>shu</w:t>
      </w:r>
      <w:proofErr w:type="spellEnd"/>
      <w:r>
        <w:rPr>
          <w:rFonts w:ascii="Times-Italic" w:hAnsi="Times-Italic" w:cs="Times-Italic"/>
          <w:i/>
          <w:iCs/>
          <w:color w:val="373436"/>
          <w:sz w:val="21"/>
          <w:szCs w:val="21"/>
        </w:rPr>
        <w:t xml:space="preserve"> nu </w:t>
      </w:r>
      <w:r>
        <w:rPr>
          <w:rFonts w:ascii="Times-Roman" w:hAnsi="Times-Roman" w:cs="Times-Roman"/>
          <w:color w:val="373436"/>
          <w:sz w:val="21"/>
          <w:szCs w:val="21"/>
        </w:rPr>
        <w:t xml:space="preserve">and </w:t>
      </w:r>
      <w:proofErr w:type="spellStart"/>
      <w:r>
        <w:rPr>
          <w:rFonts w:ascii="Times-Italic" w:hAnsi="Times-Italic" w:cs="Times-Italic"/>
          <w:i/>
          <w:iCs/>
          <w:color w:val="373436"/>
          <w:sz w:val="21"/>
          <w:szCs w:val="21"/>
        </w:rPr>
        <w:t>bu</w:t>
      </w:r>
      <w:proofErr w:type="spellEnd"/>
      <w:r>
        <w:rPr>
          <w:rFonts w:ascii="Times-Italic" w:hAnsi="Times-Italic" w:cs="Times-Italic"/>
          <w:i/>
          <w:iCs/>
          <w:color w:val="373436"/>
          <w:sz w:val="21"/>
          <w:szCs w:val="21"/>
        </w:rPr>
        <w:t xml:space="preserve"> </w:t>
      </w:r>
      <w:proofErr w:type="spellStart"/>
      <w:r>
        <w:rPr>
          <w:rFonts w:ascii="Times-Italic" w:hAnsi="Times-Italic" w:cs="Times-Italic"/>
          <w:i/>
          <w:iCs/>
          <w:color w:val="373436"/>
          <w:sz w:val="21"/>
          <w:szCs w:val="21"/>
        </w:rPr>
        <w:t>luo</w:t>
      </w:r>
      <w:proofErr w:type="spellEnd"/>
      <w:r>
        <w:rPr>
          <w:rFonts w:ascii="Times-Italic" w:hAnsi="Times-Italic" w:cs="Times-Italic"/>
          <w:i/>
          <w:iCs/>
          <w:color w:val="373436"/>
          <w:sz w:val="21"/>
          <w:szCs w:val="21"/>
        </w:rPr>
        <w:t xml:space="preserve"> </w:t>
      </w:r>
      <w:proofErr w:type="spellStart"/>
      <w:r>
        <w:rPr>
          <w:rFonts w:ascii="Times-Italic" w:hAnsi="Times-Italic" w:cs="Times-Italic"/>
          <w:i/>
          <w:iCs/>
          <w:color w:val="373436"/>
          <w:sz w:val="21"/>
          <w:szCs w:val="21"/>
        </w:rPr>
        <w:t>jia</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 xml:space="preserve">to </w:t>
      </w:r>
      <w:proofErr w:type="spellStart"/>
      <w:r>
        <w:rPr>
          <w:rFonts w:ascii="Times-Italic" w:hAnsi="Times-Italic" w:cs="Times-Italic"/>
          <w:i/>
          <w:iCs/>
          <w:color w:val="373436"/>
          <w:sz w:val="21"/>
          <w:szCs w:val="21"/>
        </w:rPr>
        <w:t>kuer</w:t>
      </w:r>
      <w:proofErr w:type="spellEnd"/>
      <w:r>
        <w:rPr>
          <w:rFonts w:ascii="Times-Roman" w:hAnsi="Times-Roman" w:cs="Times-Roman"/>
          <w:color w:val="373436"/>
          <w:sz w:val="21"/>
          <w:szCs w:val="21"/>
        </w:rPr>
        <w:t xml:space="preserve">, </w:t>
      </w:r>
      <w:r>
        <w:rPr>
          <w:rFonts w:ascii="Times-Italic" w:hAnsi="Times-Italic" w:cs="Times-Italic"/>
          <w:i/>
          <w:iCs/>
          <w:color w:val="373436"/>
          <w:sz w:val="21"/>
          <w:szCs w:val="21"/>
        </w:rPr>
        <w:t xml:space="preserve">nu tong </w:t>
      </w:r>
      <w:proofErr w:type="spellStart"/>
      <w:r>
        <w:rPr>
          <w:rFonts w:ascii="Times-Italic" w:hAnsi="Times-Italic" w:cs="Times-Italic"/>
          <w:i/>
          <w:iCs/>
          <w:color w:val="373436"/>
          <w:sz w:val="21"/>
          <w:szCs w:val="21"/>
        </w:rPr>
        <w:t>zhi</w:t>
      </w:r>
      <w:proofErr w:type="spellEnd"/>
      <w:r>
        <w:rPr>
          <w:rFonts w:ascii="Times-Roman" w:hAnsi="Times-Roman" w:cs="Times-Roman"/>
          <w:color w:val="373436"/>
          <w:sz w:val="21"/>
          <w:szCs w:val="21"/>
        </w:rPr>
        <w:t xml:space="preserve">, and </w:t>
      </w:r>
      <w:proofErr w:type="spellStart"/>
      <w:r>
        <w:rPr>
          <w:rFonts w:ascii="Times-Italic" w:hAnsi="Times-Italic" w:cs="Times-Italic"/>
          <w:i/>
          <w:iCs/>
          <w:color w:val="373436"/>
          <w:sz w:val="21"/>
          <w:szCs w:val="21"/>
        </w:rPr>
        <w:t>lazi</w:t>
      </w:r>
      <w:proofErr w:type="spellEnd"/>
      <w:r>
        <w:rPr>
          <w:rFonts w:ascii="Times-Roman" w:hAnsi="Times-Roman" w:cs="Times-Roman"/>
          <w:color w:val="373436"/>
          <w:sz w:val="21"/>
          <w:szCs w:val="21"/>
        </w:rPr>
        <w:t xml:space="preserve">. One of the main differences between the 19th century and the 1990s </w:t>
      </w:r>
      <w:r>
        <w:rPr>
          <w:rFonts w:ascii="Times-Italic" w:hAnsi="Times-Italic" w:cs="Times-Italic"/>
          <w:i/>
          <w:iCs/>
          <w:color w:val="373436"/>
          <w:sz w:val="21"/>
          <w:szCs w:val="21"/>
        </w:rPr>
        <w:t xml:space="preserve">nu </w:t>
      </w:r>
      <w:proofErr w:type="spellStart"/>
      <w:r>
        <w:rPr>
          <w:rFonts w:ascii="Times-Italic" w:hAnsi="Times-Italic" w:cs="Times-Italic"/>
          <w:i/>
          <w:iCs/>
          <w:color w:val="373436"/>
          <w:sz w:val="21"/>
          <w:szCs w:val="21"/>
        </w:rPr>
        <w:t>nu</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 xml:space="preserve">worlds lies in whether reform is explicit or not. </w:t>
      </w:r>
      <w:proofErr w:type="spellStart"/>
      <w:r>
        <w:rPr>
          <w:rFonts w:ascii="Times-Roman" w:hAnsi="Times-Roman" w:cs="Times-Roman"/>
          <w:color w:val="373436"/>
          <w:sz w:val="21"/>
          <w:szCs w:val="21"/>
        </w:rPr>
        <w:t>Topley</w:t>
      </w:r>
      <w:proofErr w:type="spellEnd"/>
      <w:r>
        <w:rPr>
          <w:rFonts w:ascii="Times-Roman" w:hAnsi="Times-Roman" w:cs="Times-Roman"/>
          <w:color w:val="373436"/>
          <w:sz w:val="21"/>
          <w:szCs w:val="21"/>
        </w:rPr>
        <w:t xml:space="preserve"> comments on marriage resistance practice as “nonorthodox but </w:t>
      </w:r>
      <w:proofErr w:type="spellStart"/>
      <w:r>
        <w:rPr>
          <w:rFonts w:ascii="Times-Roman" w:hAnsi="Times-Roman" w:cs="Times-Roman"/>
          <w:color w:val="373436"/>
          <w:sz w:val="21"/>
          <w:szCs w:val="21"/>
        </w:rPr>
        <w:t>nonreformist</w:t>
      </w:r>
      <w:proofErr w:type="spellEnd"/>
      <w:r>
        <w:rPr>
          <w:rFonts w:ascii="Times-Roman" w:hAnsi="Times-Roman" w:cs="Times-Roman"/>
          <w:color w:val="373436"/>
          <w:sz w:val="21"/>
          <w:szCs w:val="21"/>
        </w:rPr>
        <w:t xml:space="preserve">” (1975, 68). The </w:t>
      </w:r>
      <w:proofErr w:type="spellStart"/>
      <w:r>
        <w:rPr>
          <w:rFonts w:ascii="Times-Italic" w:hAnsi="Times-Italic" w:cs="Times-Italic"/>
          <w:i/>
          <w:iCs/>
          <w:color w:val="373436"/>
          <w:sz w:val="21"/>
          <w:szCs w:val="21"/>
        </w:rPr>
        <w:t>nu</w:t>
      </w:r>
      <w:proofErr w:type="spellEnd"/>
      <w:r>
        <w:rPr>
          <w:rFonts w:ascii="Times-Italic" w:hAnsi="Times-Italic" w:cs="Times-Italic"/>
          <w:i/>
          <w:iCs/>
          <w:color w:val="373436"/>
          <w:sz w:val="21"/>
          <w:szCs w:val="21"/>
        </w:rPr>
        <w:t xml:space="preserve"> </w:t>
      </w:r>
      <w:proofErr w:type="spellStart"/>
      <w:r>
        <w:rPr>
          <w:rFonts w:ascii="Times-Italic" w:hAnsi="Times-Italic" w:cs="Times-Italic"/>
          <w:i/>
          <w:iCs/>
          <w:color w:val="373436"/>
          <w:sz w:val="21"/>
          <w:szCs w:val="21"/>
        </w:rPr>
        <w:t>tongzhi</w:t>
      </w:r>
      <w:proofErr w:type="spellEnd"/>
      <w:r>
        <w:rPr>
          <w:rFonts w:ascii="Times-Italic" w:hAnsi="Times-Italic" w:cs="Times-Italic"/>
          <w:i/>
          <w:iCs/>
          <w:color w:val="373436"/>
          <w:sz w:val="21"/>
          <w:szCs w:val="21"/>
        </w:rPr>
        <w:t xml:space="preserve"> </w:t>
      </w:r>
      <w:r>
        <w:rPr>
          <w:rFonts w:ascii="Times-Roman" w:hAnsi="Times-Roman" w:cs="Times-Roman"/>
          <w:color w:val="373436"/>
          <w:sz w:val="21"/>
          <w:szCs w:val="21"/>
        </w:rPr>
        <w:t>movement, on the other hand, is consciously reformist, asking for equal rights in marriage, family, employment and personal relationships. The former embraced an ambiguous “celibacy,” while the latter champions unambiguous “sexual pleasure.”</w:t>
      </w:r>
    </w:p>
    <w:p w:rsidR="00971146" w:rsidRDefault="00971146" w:rsidP="00971146">
      <w:pPr>
        <w:pStyle w:val="Heading2"/>
      </w:pPr>
      <w:r>
        <w:t>4th Off</w:t>
      </w:r>
    </w:p>
    <w:p w:rsidR="00971146" w:rsidRDefault="00971146" w:rsidP="00971146">
      <w:pPr>
        <w:pStyle w:val="Heading4"/>
      </w:pPr>
      <w:r>
        <w:t xml:space="preserve">The affirmative’s attachment to the historical injury of </w:t>
      </w:r>
      <w:proofErr w:type="spellStart"/>
      <w:r>
        <w:t>heterosettlerism</w:t>
      </w:r>
      <w:proofErr w:type="spellEnd"/>
      <w:r>
        <w:t xml:space="preserve"> is not an epistemology but rather an effect of the crisis of the modern subject- their inability to unburden themselves from the trauma of the past guarantees they either loathe life or hunt down scape-goats- either turns case</w:t>
      </w:r>
    </w:p>
    <w:p w:rsidR="00971146" w:rsidRDefault="00971146" w:rsidP="00971146"/>
    <w:p w:rsidR="00971146" w:rsidRPr="00C765E0" w:rsidRDefault="00971146" w:rsidP="00971146">
      <w:pPr>
        <w:rPr>
          <w:rStyle w:val="StyleStyleBold12pt"/>
        </w:rPr>
      </w:pPr>
      <w:r w:rsidRPr="00C765E0">
        <w:rPr>
          <w:rStyle w:val="StyleStyleBold12pt"/>
        </w:rPr>
        <w:t>Brown 93</w:t>
      </w:r>
    </w:p>
    <w:p w:rsidR="00971146" w:rsidRDefault="00971146" w:rsidP="00971146">
      <w:r>
        <w:t>[Wendy, “Wounded Attachments”, Political Theory, p. http://www.jstor.org/stable/191795 .Accessed: 25/03/2013 11:13Your //</w:t>
      </w:r>
      <w:proofErr w:type="spellStart"/>
      <w:r>
        <w:t>wyo-tjc</w:t>
      </w:r>
      <w:proofErr w:type="spellEnd"/>
      <w:r>
        <w:t>]</w:t>
      </w:r>
    </w:p>
    <w:p w:rsidR="00971146" w:rsidRDefault="00971146" w:rsidP="00971146">
      <w:r w:rsidRPr="007A191C">
        <w:rPr>
          <w:sz w:val="16"/>
        </w:rPr>
        <w:t>Premising itself on the natural equality of human beings, liberalism makes a political promise of universal individual freedom in order to arrive at social equality or achieve a civilized retrieval of the equality postulated in the state of nature. It is t</w:t>
      </w:r>
      <w:r w:rsidRPr="00C26B5E">
        <w:rPr>
          <w:rStyle w:val="StyleBoldUnderline"/>
        </w:rPr>
        <w:t>he tension between the promises of individualistic liberty and the requisites of equality</w:t>
      </w:r>
      <w:r w:rsidRPr="007A191C">
        <w:rPr>
          <w:sz w:val="16"/>
        </w:rPr>
        <w:t xml:space="preserve"> that </w:t>
      </w:r>
      <w:r w:rsidRPr="00C26B5E">
        <w:rPr>
          <w:rStyle w:val="StyleBoldUnderline"/>
        </w:rPr>
        <w:t xml:space="preserve">yields </w:t>
      </w:r>
      <w:proofErr w:type="spellStart"/>
      <w:r w:rsidRPr="00C26B5E">
        <w:rPr>
          <w:rStyle w:val="StyleBoldUnderline"/>
        </w:rPr>
        <w:t>ressentiment</w:t>
      </w:r>
      <w:proofErr w:type="spellEnd"/>
      <w:r w:rsidRPr="00C26B5E">
        <w:rPr>
          <w:rStyle w:val="StyleBoldUnderline"/>
        </w:rPr>
        <w:t xml:space="preserve"> in one of two directions</w:t>
      </w:r>
      <w:r w:rsidRPr="007A191C">
        <w:rPr>
          <w:sz w:val="16"/>
        </w:rPr>
        <w:t xml:space="preserve">, depending on how the paradox is brokered. </w:t>
      </w:r>
      <w:r w:rsidRPr="00C26B5E">
        <w:rPr>
          <w:rStyle w:val="StyleBoldUnderline"/>
        </w:rPr>
        <w:t xml:space="preserve">A strong commitment to freedom vitiates the fulfillment of the equality promise and breeds </w:t>
      </w:r>
      <w:proofErr w:type="spellStart"/>
      <w:r w:rsidRPr="00C26B5E">
        <w:rPr>
          <w:rStyle w:val="StyleBoldUnderline"/>
        </w:rPr>
        <w:t>ressentiment</w:t>
      </w:r>
      <w:proofErr w:type="spellEnd"/>
      <w:r w:rsidRPr="00C26B5E">
        <w:rPr>
          <w:rStyle w:val="StyleBoldUnderline"/>
        </w:rPr>
        <w:t xml:space="preserve"> as welfare-state liberalism-attenuations of the unmitigated license of the rich and powerful on behalf of the "disadvantaged.</w:t>
      </w:r>
      <w:r w:rsidRPr="007A191C">
        <w:rPr>
          <w:sz w:val="16"/>
        </w:rPr>
        <w:t xml:space="preserve">" </w:t>
      </w:r>
      <w:r w:rsidRPr="00C26B5E">
        <w:rPr>
          <w:rStyle w:val="StyleBoldUnderline"/>
        </w:rPr>
        <w:t xml:space="preserve">Conversely, a strong com- </w:t>
      </w:r>
      <w:proofErr w:type="spellStart"/>
      <w:r w:rsidRPr="00C26B5E">
        <w:rPr>
          <w:rStyle w:val="StyleBoldUnderline"/>
        </w:rPr>
        <w:t>mitment</w:t>
      </w:r>
      <w:proofErr w:type="spellEnd"/>
      <w:r w:rsidRPr="00C26B5E">
        <w:rPr>
          <w:rStyle w:val="StyleBoldUnderline"/>
        </w:rPr>
        <w:t xml:space="preserve"> to equality</w:t>
      </w:r>
      <w:r w:rsidRPr="007A191C">
        <w:rPr>
          <w:sz w:val="16"/>
        </w:rPr>
        <w:t xml:space="preserve">, requiring heavy state interventionism and economic redistribution, </w:t>
      </w:r>
      <w:r w:rsidRPr="00C26B5E">
        <w:rPr>
          <w:rStyle w:val="StyleBoldUnderline"/>
        </w:rPr>
        <w:t xml:space="preserve">attenuates the commitment to freedom and breeds </w:t>
      </w:r>
      <w:proofErr w:type="spellStart"/>
      <w:r w:rsidRPr="00C26B5E">
        <w:rPr>
          <w:rStyle w:val="StyleBoldUnderline"/>
        </w:rPr>
        <w:t>ressentiment</w:t>
      </w:r>
      <w:proofErr w:type="spellEnd"/>
      <w:r w:rsidRPr="00C26B5E">
        <w:rPr>
          <w:rStyle w:val="StyleBoldUnderline"/>
        </w:rPr>
        <w:t xml:space="preserve"> expressed as neoconservative </w:t>
      </w:r>
      <w:proofErr w:type="spellStart"/>
      <w:r w:rsidRPr="00C26B5E">
        <w:rPr>
          <w:rStyle w:val="StyleBoldUnderline"/>
        </w:rPr>
        <w:t>antistatism</w:t>
      </w:r>
      <w:proofErr w:type="spellEnd"/>
      <w:r w:rsidRPr="007A191C">
        <w:rPr>
          <w:sz w:val="16"/>
        </w:rPr>
        <w:t xml:space="preserve">, racism, charges of reverse racism, and so forth. However, </w:t>
      </w:r>
      <w:r w:rsidRPr="00C26B5E">
        <w:rPr>
          <w:rStyle w:val="StyleBoldUnderline"/>
        </w:rPr>
        <w:t>it is</w:t>
      </w:r>
      <w:r w:rsidRPr="007A191C">
        <w:rPr>
          <w:sz w:val="16"/>
        </w:rPr>
        <w:t xml:space="preserve"> not only the tension between freedom and equality but </w:t>
      </w:r>
      <w:r w:rsidRPr="00C26B5E">
        <w:rPr>
          <w:rStyle w:val="StyleBoldUnderline"/>
        </w:rPr>
        <w:t>the prior presumption of</w:t>
      </w:r>
      <w:r w:rsidRPr="007A191C">
        <w:rPr>
          <w:sz w:val="16"/>
        </w:rPr>
        <w:t xml:space="preserve"> the self-reliant and </w:t>
      </w:r>
      <w:r w:rsidRPr="00C26B5E">
        <w:rPr>
          <w:rStyle w:val="StyleBoldUnderline"/>
        </w:rPr>
        <w:t xml:space="preserve">self-made capacities of liberal subjects, conjoined with their </w:t>
      </w:r>
      <w:proofErr w:type="spellStart"/>
      <w:r w:rsidRPr="00C26B5E">
        <w:rPr>
          <w:rStyle w:val="StyleBoldUnderline"/>
        </w:rPr>
        <w:t>unavowed</w:t>
      </w:r>
      <w:proofErr w:type="spellEnd"/>
      <w:r w:rsidRPr="00C26B5E">
        <w:rPr>
          <w:rStyle w:val="StyleBoldUnderline"/>
        </w:rPr>
        <w:t xml:space="preserve"> dependence on and construction by</w:t>
      </w:r>
      <w:r w:rsidRPr="007A191C">
        <w:rPr>
          <w:sz w:val="16"/>
        </w:rPr>
        <w:t xml:space="preserve"> a variety of </w:t>
      </w:r>
      <w:r w:rsidRPr="00C26B5E">
        <w:rPr>
          <w:rStyle w:val="StyleBoldUnderline"/>
        </w:rPr>
        <w:t>social relations</w:t>
      </w:r>
      <w:r w:rsidRPr="007A191C">
        <w:rPr>
          <w:sz w:val="16"/>
        </w:rPr>
        <w:t xml:space="preserve"> and forces, </w:t>
      </w:r>
      <w:r w:rsidRPr="00C26B5E">
        <w:rPr>
          <w:rStyle w:val="StyleBoldUnderline"/>
        </w:rPr>
        <w:t xml:space="preserve">that makes </w:t>
      </w:r>
      <w:r w:rsidRPr="00C26B5E">
        <w:rPr>
          <w:rStyle w:val="Emphasis"/>
        </w:rPr>
        <w:t>all liberal subjects</w:t>
      </w:r>
      <w:r w:rsidRPr="00C26B5E">
        <w:rPr>
          <w:rStyle w:val="StyleBoldUnderline"/>
        </w:rPr>
        <w:t>,</w:t>
      </w:r>
      <w:r w:rsidRPr="007A191C">
        <w:rPr>
          <w:sz w:val="16"/>
        </w:rPr>
        <w:t xml:space="preserve"> and </w:t>
      </w:r>
      <w:r w:rsidRPr="00C26B5E">
        <w:rPr>
          <w:rStyle w:val="StyleBoldUnderline"/>
        </w:rPr>
        <w:t>not only markedly disenfranchised ones</w:t>
      </w:r>
      <w:r w:rsidRPr="007A191C">
        <w:rPr>
          <w:sz w:val="16"/>
        </w:rPr>
        <w:t xml:space="preserve">, </w:t>
      </w:r>
      <w:r w:rsidRPr="00C26B5E">
        <w:rPr>
          <w:rStyle w:val="StyleBoldUnderline"/>
        </w:rPr>
        <w:t xml:space="preserve">vulnerable to </w:t>
      </w:r>
      <w:proofErr w:type="spellStart"/>
      <w:r w:rsidRPr="00C26B5E">
        <w:rPr>
          <w:rStyle w:val="StyleBoldUnderline"/>
        </w:rPr>
        <w:t>ressentiment</w:t>
      </w:r>
      <w:proofErr w:type="spellEnd"/>
      <w:r w:rsidRPr="007A191C">
        <w:rPr>
          <w:sz w:val="16"/>
        </w:rPr>
        <w:t xml:space="preserve">: it is their </w:t>
      </w:r>
      <w:proofErr w:type="spellStart"/>
      <w:r w:rsidRPr="007A191C">
        <w:rPr>
          <w:sz w:val="16"/>
        </w:rPr>
        <w:t>situatedness</w:t>
      </w:r>
      <w:proofErr w:type="spellEnd"/>
      <w:r w:rsidRPr="007A191C">
        <w:rPr>
          <w:sz w:val="16"/>
        </w:rPr>
        <w:t xml:space="preserve"> within power, their production by power, and liberal discourse's denial of this </w:t>
      </w:r>
      <w:proofErr w:type="spellStart"/>
      <w:r w:rsidRPr="007A191C">
        <w:rPr>
          <w:sz w:val="16"/>
        </w:rPr>
        <w:t>situatedness</w:t>
      </w:r>
      <w:proofErr w:type="spellEnd"/>
      <w:r w:rsidRPr="007A191C">
        <w:rPr>
          <w:sz w:val="16"/>
        </w:rPr>
        <w:t xml:space="preserve"> and production that casts the liberal subject into failure, the failure to make itself in the context of a discourse in which its self-making is assumed, indeed, is its assumed nature. </w:t>
      </w:r>
      <w:r w:rsidRPr="00C26B5E">
        <w:rPr>
          <w:rStyle w:val="StyleBoldUnderline"/>
        </w:rPr>
        <w:t>This failure</w:t>
      </w:r>
      <w:r w:rsidRPr="007A191C">
        <w:rPr>
          <w:sz w:val="16"/>
        </w:rPr>
        <w:t xml:space="preserve">, which Nietzsche </w:t>
      </w:r>
      <w:proofErr w:type="gramStart"/>
      <w:r w:rsidRPr="007A191C">
        <w:rPr>
          <w:sz w:val="16"/>
        </w:rPr>
        <w:t>calls</w:t>
      </w:r>
      <w:proofErr w:type="gramEnd"/>
      <w:r w:rsidRPr="007A191C">
        <w:rPr>
          <w:sz w:val="16"/>
        </w:rPr>
        <w:t xml:space="preserve"> suffering, </w:t>
      </w:r>
      <w:r w:rsidRPr="00C26B5E">
        <w:rPr>
          <w:rStyle w:val="StyleBoldUnderline"/>
        </w:rPr>
        <w:t>must find either a reason within itself</w:t>
      </w:r>
      <w:r w:rsidRPr="007A191C">
        <w:rPr>
          <w:sz w:val="16"/>
        </w:rPr>
        <w:t xml:space="preserve"> (</w:t>
      </w:r>
      <w:r w:rsidRPr="00C26B5E">
        <w:rPr>
          <w:rStyle w:val="StyleBoldUnderline"/>
        </w:rPr>
        <w:t>which redoubles</w:t>
      </w:r>
      <w:r w:rsidRPr="007A191C">
        <w:rPr>
          <w:sz w:val="16"/>
        </w:rPr>
        <w:t xml:space="preserve"> the </w:t>
      </w:r>
      <w:r w:rsidRPr="00C26B5E">
        <w:rPr>
          <w:rStyle w:val="StyleBoldUnderline"/>
        </w:rPr>
        <w:t>failure</w:t>
      </w:r>
      <w:r w:rsidRPr="007A191C">
        <w:rPr>
          <w:sz w:val="16"/>
        </w:rPr>
        <w:t xml:space="preserve">) </w:t>
      </w:r>
      <w:r w:rsidRPr="00C26B5E">
        <w:rPr>
          <w:rStyle w:val="StyleBoldUnderline"/>
        </w:rPr>
        <w:t xml:space="preserve">or </w:t>
      </w:r>
      <w:r w:rsidRPr="00C26B5E">
        <w:rPr>
          <w:rStyle w:val="Emphasis"/>
        </w:rPr>
        <w:t xml:space="preserve">a site of external blame on which to avenge its hurt </w:t>
      </w:r>
      <w:r w:rsidRPr="00C26B5E">
        <w:rPr>
          <w:rStyle w:val="StyleBoldUnderline"/>
        </w:rPr>
        <w:t>and redistribute its pain</w:t>
      </w:r>
      <w:r w:rsidRPr="007A191C">
        <w:rPr>
          <w:sz w:val="16"/>
        </w:rPr>
        <w:t xml:space="preserve">. Here is Nietzsche's account of this moment in the production of </w:t>
      </w:r>
      <w:proofErr w:type="spellStart"/>
      <w:r w:rsidRPr="007A191C">
        <w:rPr>
          <w:sz w:val="16"/>
        </w:rPr>
        <w:t>ressentiment</w:t>
      </w:r>
      <w:proofErr w:type="spellEnd"/>
      <w:r w:rsidRPr="007A191C">
        <w:rPr>
          <w:sz w:val="16"/>
        </w:rPr>
        <w:t xml:space="preserve">: For </w:t>
      </w:r>
      <w:r w:rsidRPr="00C26B5E">
        <w:rPr>
          <w:rStyle w:val="StyleBoldUnderline"/>
        </w:rPr>
        <w:t xml:space="preserve">every sufferer </w:t>
      </w:r>
      <w:r w:rsidRPr="00C26B5E">
        <w:rPr>
          <w:rStyle w:val="Emphasis"/>
        </w:rPr>
        <w:t>instinctively seeks a cause</w:t>
      </w:r>
      <w:r w:rsidRPr="00C26B5E">
        <w:rPr>
          <w:rStyle w:val="StyleBoldUnderline"/>
        </w:rPr>
        <w:t xml:space="preserve"> for his suffering</w:t>
      </w:r>
      <w:r w:rsidRPr="007A191C">
        <w:rPr>
          <w:sz w:val="16"/>
        </w:rPr>
        <w:t xml:space="preserve">, more exactly, an agent; </w:t>
      </w:r>
      <w:r w:rsidRPr="00C26B5E">
        <w:rPr>
          <w:rStyle w:val="StyleBoldUnderline"/>
        </w:rPr>
        <w:t>still more specifically a guilty agent who is susceptible to suffering</w:t>
      </w:r>
      <w:r w:rsidRPr="007A191C">
        <w:rPr>
          <w:sz w:val="16"/>
        </w:rPr>
        <w:t xml:space="preserve">-in short, some living thing upon which he can on some pretext or other, vent his affects, actually or in effigy.... This ... constitutes the actual physiological cause of </w:t>
      </w:r>
      <w:proofErr w:type="spellStart"/>
      <w:r w:rsidRPr="007A191C">
        <w:rPr>
          <w:sz w:val="16"/>
        </w:rPr>
        <w:t>ressentiment</w:t>
      </w:r>
      <w:proofErr w:type="spellEnd"/>
      <w:r w:rsidRPr="007A191C">
        <w:rPr>
          <w:sz w:val="16"/>
        </w:rPr>
        <w:t xml:space="preserve">, vengeful- ness, and the like: a desire to deaden pain by means of affects. .. to deaden, by means of a more violent emotion of any kind, a tormenting, secret pain that is becoming unendurable, and to drive it out of consciousness at least for the moment: for that one requires an </w:t>
      </w:r>
      <w:proofErr w:type="spellStart"/>
      <w:r w:rsidRPr="007A191C">
        <w:rPr>
          <w:sz w:val="16"/>
        </w:rPr>
        <w:t>affect</w:t>
      </w:r>
      <w:proofErr w:type="spellEnd"/>
      <w:r w:rsidRPr="007A191C">
        <w:rPr>
          <w:sz w:val="16"/>
        </w:rPr>
        <w:t xml:space="preserve">, as savage an affect as possible, and, in order to excite that, any pretext at all.'8 </w:t>
      </w:r>
      <w:proofErr w:type="spellStart"/>
      <w:r w:rsidRPr="006E1F40">
        <w:rPr>
          <w:rStyle w:val="StyleBoldUnderline"/>
          <w:highlight w:val="green"/>
        </w:rPr>
        <w:t>Ressentiment</w:t>
      </w:r>
      <w:proofErr w:type="spellEnd"/>
      <w:r w:rsidRPr="007A191C">
        <w:rPr>
          <w:sz w:val="16"/>
        </w:rPr>
        <w:t xml:space="preserve"> in this context </w:t>
      </w:r>
      <w:r w:rsidRPr="007D0991">
        <w:rPr>
          <w:rStyle w:val="StyleBoldUnderline"/>
          <w:highlight w:val="yellow"/>
        </w:rPr>
        <w:t xml:space="preserve">is a triple achievement: it </w:t>
      </w:r>
      <w:r w:rsidRPr="006E1F40">
        <w:rPr>
          <w:rStyle w:val="StyleBoldUnderline"/>
          <w:highlight w:val="green"/>
        </w:rPr>
        <w:t>produces</w:t>
      </w:r>
      <w:r w:rsidRPr="0064383C">
        <w:rPr>
          <w:rStyle w:val="StyleBoldUnderline"/>
        </w:rPr>
        <w:t xml:space="preserve"> an </w:t>
      </w:r>
      <w:r w:rsidRPr="006E1F40">
        <w:rPr>
          <w:rStyle w:val="StyleBoldUnderline"/>
          <w:highlight w:val="green"/>
        </w:rPr>
        <w:t>affect</w:t>
      </w:r>
      <w:r w:rsidRPr="007A191C">
        <w:rPr>
          <w:sz w:val="16"/>
        </w:rPr>
        <w:t xml:space="preserve"> (rage, righteousness) </w:t>
      </w:r>
      <w:r w:rsidRPr="006E1F40">
        <w:rPr>
          <w:rStyle w:val="StyleBoldUnderline"/>
          <w:highlight w:val="green"/>
        </w:rPr>
        <w:t>that overwhelms the hurt</w:t>
      </w:r>
      <w:r w:rsidRPr="007D0991">
        <w:rPr>
          <w:sz w:val="16"/>
          <w:highlight w:val="yellow"/>
        </w:rPr>
        <w:t>,</w:t>
      </w:r>
      <w:r w:rsidRPr="007A191C">
        <w:rPr>
          <w:sz w:val="16"/>
        </w:rPr>
        <w:t xml:space="preserve"> </w:t>
      </w:r>
      <w:r w:rsidRPr="0064383C">
        <w:rPr>
          <w:rStyle w:val="Emphasis"/>
        </w:rPr>
        <w:t xml:space="preserve">it </w:t>
      </w:r>
      <w:r w:rsidRPr="006E1F40">
        <w:rPr>
          <w:rStyle w:val="Emphasis"/>
          <w:highlight w:val="green"/>
        </w:rPr>
        <w:t>produces a culprit</w:t>
      </w:r>
      <w:r w:rsidRPr="007A191C">
        <w:rPr>
          <w:sz w:val="16"/>
        </w:rPr>
        <w:t xml:space="preserve"> </w:t>
      </w:r>
      <w:proofErr w:type="spellStart"/>
      <w:r w:rsidRPr="007A191C">
        <w:rPr>
          <w:sz w:val="16"/>
        </w:rPr>
        <w:t>respon</w:t>
      </w:r>
      <w:proofErr w:type="spellEnd"/>
      <w:r w:rsidRPr="007A191C">
        <w:rPr>
          <w:sz w:val="16"/>
        </w:rPr>
        <w:t xml:space="preserve">- </w:t>
      </w:r>
      <w:proofErr w:type="spellStart"/>
      <w:r w:rsidRPr="007A191C">
        <w:rPr>
          <w:sz w:val="16"/>
        </w:rPr>
        <w:t>sible</w:t>
      </w:r>
      <w:proofErr w:type="spellEnd"/>
      <w:r w:rsidRPr="007A191C">
        <w:rPr>
          <w:sz w:val="16"/>
        </w:rPr>
        <w:t xml:space="preserve"> for the hurt, </w:t>
      </w:r>
      <w:r w:rsidRPr="006E1F40">
        <w:rPr>
          <w:rStyle w:val="StyleBoldUnderline"/>
          <w:highlight w:val="green"/>
        </w:rPr>
        <w:t>and</w:t>
      </w:r>
      <w:r w:rsidRPr="0064383C">
        <w:rPr>
          <w:rStyle w:val="StyleBoldUnderline"/>
        </w:rPr>
        <w:t xml:space="preserve"> it </w:t>
      </w:r>
      <w:r w:rsidRPr="006E1F40">
        <w:rPr>
          <w:rStyle w:val="StyleBoldUnderline"/>
          <w:highlight w:val="green"/>
        </w:rPr>
        <w:t>produces a site of revenge</w:t>
      </w:r>
      <w:r w:rsidRPr="007A191C">
        <w:rPr>
          <w:sz w:val="16"/>
        </w:rPr>
        <w:t xml:space="preserve"> to displace the hurt (a place to inflict hurt as the sufferer has been hurt). Together </w:t>
      </w:r>
      <w:r w:rsidRPr="007D0991">
        <w:rPr>
          <w:rStyle w:val="StyleBoldUnderline"/>
          <w:highlight w:val="yellow"/>
        </w:rPr>
        <w:t>these</w:t>
      </w:r>
      <w:r w:rsidRPr="0064383C">
        <w:rPr>
          <w:rStyle w:val="StyleBoldUnderline"/>
        </w:rPr>
        <w:t xml:space="preserve"> operations both </w:t>
      </w:r>
      <w:r w:rsidRPr="007A191C">
        <w:rPr>
          <w:sz w:val="16"/>
        </w:rPr>
        <w:t>ameliorate (in Nietzsche's terms, "</w:t>
      </w:r>
      <w:r w:rsidRPr="006E1F40">
        <w:rPr>
          <w:rStyle w:val="StyleBoldUnderline"/>
          <w:highlight w:val="green"/>
        </w:rPr>
        <w:t>anaesthetize</w:t>
      </w:r>
      <w:r w:rsidRPr="006E1F40">
        <w:rPr>
          <w:sz w:val="16"/>
          <w:highlight w:val="green"/>
        </w:rPr>
        <w:t xml:space="preserve">") </w:t>
      </w:r>
      <w:r w:rsidRPr="006E1F40">
        <w:rPr>
          <w:rStyle w:val="StyleBoldUnderline"/>
          <w:highlight w:val="green"/>
        </w:rPr>
        <w:t>and externalize</w:t>
      </w:r>
      <w:r w:rsidRPr="007A191C">
        <w:rPr>
          <w:sz w:val="16"/>
        </w:rPr>
        <w:t xml:space="preserve"> </w:t>
      </w:r>
      <w:r w:rsidRPr="0064383C">
        <w:rPr>
          <w:rStyle w:val="StyleBoldUnderline"/>
        </w:rPr>
        <w:t>what is otherwise "unendurable</w:t>
      </w:r>
      <w:r>
        <w:rPr>
          <w:rStyle w:val="StyleBoldUnderline"/>
        </w:rPr>
        <w:t>.</w:t>
      </w:r>
      <w:r w:rsidRPr="007A191C">
        <w:rPr>
          <w:sz w:val="16"/>
        </w:rPr>
        <w:t xml:space="preserve"> Now, what I want to suggest is that </w:t>
      </w:r>
      <w:r w:rsidRPr="0064383C">
        <w:rPr>
          <w:rStyle w:val="StyleBoldUnderline"/>
        </w:rPr>
        <w:t xml:space="preserve">in a culture already streaked with the pathos of </w:t>
      </w:r>
      <w:proofErr w:type="spellStart"/>
      <w:r w:rsidRPr="0064383C">
        <w:rPr>
          <w:rStyle w:val="StyleBoldUnderline"/>
        </w:rPr>
        <w:t>ressentiment</w:t>
      </w:r>
      <w:proofErr w:type="spellEnd"/>
      <w:r w:rsidRPr="0064383C">
        <w:rPr>
          <w:rStyle w:val="StyleBoldUnderline"/>
        </w:rPr>
        <w:t xml:space="preserve"> </w:t>
      </w:r>
      <w:r w:rsidRPr="007A191C">
        <w:rPr>
          <w:sz w:val="16"/>
        </w:rPr>
        <w:t xml:space="preserve">for these reasons, </w:t>
      </w:r>
      <w:r w:rsidRPr="0064383C">
        <w:rPr>
          <w:rStyle w:val="StyleBoldUnderline"/>
        </w:rPr>
        <w:t xml:space="preserve">there are </w:t>
      </w:r>
      <w:r w:rsidRPr="007D0991">
        <w:rPr>
          <w:rStyle w:val="StyleBoldUnderline"/>
          <w:highlight w:val="yellow"/>
        </w:rPr>
        <w:t xml:space="preserve">several </w:t>
      </w:r>
      <w:r w:rsidRPr="006E1F40">
        <w:rPr>
          <w:rStyle w:val="StyleBoldUnderline"/>
          <w:highlight w:val="green"/>
        </w:rPr>
        <w:t>characteristics of</w:t>
      </w:r>
      <w:r w:rsidRPr="0064383C">
        <w:rPr>
          <w:rStyle w:val="StyleBoldUnderline"/>
        </w:rPr>
        <w:t xml:space="preserve"> late </w:t>
      </w:r>
      <w:r w:rsidRPr="006E1F40">
        <w:rPr>
          <w:rStyle w:val="StyleBoldUnderline"/>
          <w:highlight w:val="green"/>
        </w:rPr>
        <w:t>modem</w:t>
      </w:r>
      <w:r w:rsidRPr="007A191C">
        <w:rPr>
          <w:sz w:val="16"/>
        </w:rPr>
        <w:t xml:space="preserve"> postindustrial </w:t>
      </w:r>
      <w:r w:rsidRPr="006E1F40">
        <w:rPr>
          <w:rStyle w:val="StyleBoldUnderline"/>
          <w:highlight w:val="green"/>
        </w:rPr>
        <w:t>societies</w:t>
      </w:r>
      <w:r w:rsidRPr="006E1F40">
        <w:rPr>
          <w:sz w:val="16"/>
          <w:highlight w:val="green"/>
        </w:rPr>
        <w:t xml:space="preserve"> </w:t>
      </w:r>
      <w:r w:rsidRPr="006E1F40">
        <w:rPr>
          <w:rStyle w:val="StyleBoldUnderline"/>
          <w:highlight w:val="green"/>
        </w:rPr>
        <w:t xml:space="preserve">that </w:t>
      </w:r>
      <w:r w:rsidRPr="006E1F40">
        <w:rPr>
          <w:rStyle w:val="Emphasis"/>
          <w:highlight w:val="green"/>
        </w:rPr>
        <w:t>accelerate and expand</w:t>
      </w:r>
      <w:r w:rsidRPr="00AB6542">
        <w:rPr>
          <w:rStyle w:val="StyleBoldUnderline"/>
        </w:rPr>
        <w:t xml:space="preserve"> the conditions of </w:t>
      </w:r>
      <w:r w:rsidRPr="006E1F40">
        <w:rPr>
          <w:rStyle w:val="StyleBoldUnderline"/>
          <w:highlight w:val="green"/>
        </w:rPr>
        <w:t>its production</w:t>
      </w:r>
      <w:r w:rsidRPr="007D0991">
        <w:rPr>
          <w:sz w:val="16"/>
          <w:highlight w:val="yellow"/>
        </w:rPr>
        <w:t>.</w:t>
      </w:r>
      <w:r w:rsidRPr="007A191C">
        <w:rPr>
          <w:sz w:val="16"/>
        </w:rPr>
        <w:t xml:space="preserve"> My listing is necessarily highly schematic. </w:t>
      </w:r>
      <w:r w:rsidRPr="00AB6542">
        <w:rPr>
          <w:rStyle w:val="StyleBoldUnderline"/>
        </w:rPr>
        <w:t>First, t</w:t>
      </w:r>
      <w:r w:rsidRPr="007A191C">
        <w:rPr>
          <w:sz w:val="16"/>
        </w:rPr>
        <w:t>he phenomenon that William Connolly names "</w:t>
      </w:r>
      <w:r w:rsidRPr="007D0991">
        <w:rPr>
          <w:rStyle w:val="StyleBoldUnderline"/>
          <w:highlight w:val="yellow"/>
        </w:rPr>
        <w:t xml:space="preserve">increased </w:t>
      </w:r>
      <w:r w:rsidRPr="006E1F40">
        <w:rPr>
          <w:rStyle w:val="StyleBoldUnderline"/>
          <w:highlight w:val="green"/>
        </w:rPr>
        <w:t>global contingency" combines with</w:t>
      </w:r>
      <w:r w:rsidRPr="007A191C">
        <w:rPr>
          <w:sz w:val="16"/>
        </w:rPr>
        <w:t xml:space="preserve"> the expanding pervasiveness and complexity of </w:t>
      </w:r>
      <w:r w:rsidRPr="006E1F40">
        <w:rPr>
          <w:rStyle w:val="StyleBoldUnderline"/>
          <w:highlight w:val="green"/>
        </w:rPr>
        <w:t>domination</w:t>
      </w:r>
      <w:r w:rsidRPr="00AB6542">
        <w:rPr>
          <w:rStyle w:val="StyleBoldUnderline"/>
        </w:rPr>
        <w:t xml:space="preserve"> by</w:t>
      </w:r>
      <w:r w:rsidRPr="007A191C">
        <w:rPr>
          <w:sz w:val="16"/>
        </w:rPr>
        <w:t xml:space="preserve"> capital and bureaucratic state and </w:t>
      </w:r>
      <w:r w:rsidRPr="00AB6542">
        <w:rPr>
          <w:rStyle w:val="StyleBoldUnderline"/>
        </w:rPr>
        <w:t xml:space="preserve">social networks </w:t>
      </w:r>
      <w:r w:rsidRPr="006E1F40">
        <w:rPr>
          <w:rStyle w:val="StyleBoldUnderline"/>
          <w:highlight w:val="green"/>
        </w:rPr>
        <w:t>to create</w:t>
      </w:r>
      <w:r w:rsidRPr="007A191C">
        <w:rPr>
          <w:sz w:val="16"/>
        </w:rPr>
        <w:t xml:space="preserve"> an unparalleled </w:t>
      </w:r>
      <w:r w:rsidRPr="006E1F40">
        <w:rPr>
          <w:rStyle w:val="StyleBoldUnderline"/>
          <w:highlight w:val="green"/>
        </w:rPr>
        <w:t>individual powerlessness</w:t>
      </w:r>
      <w:r w:rsidRPr="00AB6542">
        <w:rPr>
          <w:rStyle w:val="StyleBoldUnderline"/>
        </w:rPr>
        <w:t xml:space="preserve"> over</w:t>
      </w:r>
      <w:r w:rsidRPr="007A191C">
        <w:rPr>
          <w:sz w:val="16"/>
        </w:rPr>
        <w:t xml:space="preserve"> the fate and direction of </w:t>
      </w:r>
      <w:r w:rsidRPr="00AB6542">
        <w:rPr>
          <w:rStyle w:val="StyleBoldUnderline"/>
        </w:rPr>
        <w:t>one's own life</w:t>
      </w:r>
      <w:r w:rsidRPr="007A191C">
        <w:rPr>
          <w:sz w:val="16"/>
        </w:rPr>
        <w:t xml:space="preserve">, intensifying the experiences of impotence, dependence, and gratitude </w:t>
      </w:r>
      <w:proofErr w:type="spellStart"/>
      <w:r w:rsidRPr="007A191C">
        <w:rPr>
          <w:sz w:val="16"/>
        </w:rPr>
        <w:t>inher</w:t>
      </w:r>
      <w:proofErr w:type="spellEnd"/>
      <w:r w:rsidRPr="007A191C">
        <w:rPr>
          <w:sz w:val="16"/>
        </w:rPr>
        <w:t xml:space="preserve">- </w:t>
      </w:r>
      <w:proofErr w:type="spellStart"/>
      <w:r w:rsidRPr="007A191C">
        <w:rPr>
          <w:sz w:val="16"/>
        </w:rPr>
        <w:t>ent</w:t>
      </w:r>
      <w:proofErr w:type="spellEnd"/>
      <w:r w:rsidRPr="007A191C">
        <w:rPr>
          <w:sz w:val="16"/>
        </w:rPr>
        <w:t xml:space="preserve"> in liberal capitalist orders and </w:t>
      </w:r>
      <w:proofErr w:type="spellStart"/>
      <w:r w:rsidRPr="007A191C">
        <w:rPr>
          <w:sz w:val="16"/>
        </w:rPr>
        <w:t>consitutive</w:t>
      </w:r>
      <w:proofErr w:type="spellEnd"/>
      <w:r w:rsidRPr="007A191C">
        <w:rPr>
          <w:sz w:val="16"/>
        </w:rPr>
        <w:t xml:space="preserve"> of ressentiment.'9 </w:t>
      </w:r>
      <w:r w:rsidRPr="007D0991">
        <w:rPr>
          <w:rStyle w:val="StyleBoldUnderline"/>
          <w:highlight w:val="yellow"/>
        </w:rPr>
        <w:t>Second,</w:t>
      </w:r>
      <w:r w:rsidRPr="00AB6542">
        <w:rPr>
          <w:rStyle w:val="StyleBoldUnderline"/>
        </w:rPr>
        <w:t xml:space="preserve"> the steady </w:t>
      </w:r>
      <w:proofErr w:type="spellStart"/>
      <w:r w:rsidRPr="006E1F40">
        <w:rPr>
          <w:rStyle w:val="StyleBoldUnderline"/>
          <w:highlight w:val="green"/>
        </w:rPr>
        <w:t>desacralization</w:t>
      </w:r>
      <w:proofErr w:type="spellEnd"/>
      <w:r w:rsidRPr="006E1F40">
        <w:rPr>
          <w:rStyle w:val="StyleBoldUnderline"/>
          <w:highlight w:val="green"/>
        </w:rPr>
        <w:t xml:space="preserve"> of</w:t>
      </w:r>
      <w:r w:rsidRPr="00AB6542">
        <w:rPr>
          <w:rStyle w:val="StyleBoldUnderline"/>
        </w:rPr>
        <w:t xml:space="preserve"> all regions of </w:t>
      </w:r>
      <w:r w:rsidRPr="006E1F40">
        <w:rPr>
          <w:rStyle w:val="StyleBoldUnderline"/>
          <w:highlight w:val="green"/>
        </w:rPr>
        <w:t>life</w:t>
      </w:r>
      <w:r w:rsidRPr="007D0991">
        <w:rPr>
          <w:sz w:val="16"/>
          <w:highlight w:val="yellow"/>
        </w:rPr>
        <w:t>-</w:t>
      </w:r>
      <w:r w:rsidRPr="007A191C">
        <w:rPr>
          <w:sz w:val="16"/>
        </w:rPr>
        <w:t xml:space="preserve">what Weber called </w:t>
      </w:r>
      <w:proofErr w:type="spellStart"/>
      <w:r w:rsidRPr="007A191C">
        <w:rPr>
          <w:sz w:val="16"/>
        </w:rPr>
        <w:t>disenchan</w:t>
      </w:r>
      <w:proofErr w:type="spellEnd"/>
      <w:r w:rsidRPr="007A191C">
        <w:rPr>
          <w:sz w:val="16"/>
        </w:rPr>
        <w:t xml:space="preserve">- </w:t>
      </w:r>
      <w:proofErr w:type="spellStart"/>
      <w:r w:rsidRPr="007A191C">
        <w:rPr>
          <w:sz w:val="16"/>
        </w:rPr>
        <w:t>ment</w:t>
      </w:r>
      <w:proofErr w:type="spellEnd"/>
      <w:r w:rsidRPr="007A191C">
        <w:rPr>
          <w:sz w:val="16"/>
        </w:rPr>
        <w:t xml:space="preserve">, what Nietzsche called the death of God-would appear to add yet another reversal to Nietzsche's genealogy of </w:t>
      </w:r>
      <w:proofErr w:type="spellStart"/>
      <w:r w:rsidRPr="007A191C">
        <w:rPr>
          <w:sz w:val="16"/>
        </w:rPr>
        <w:t>ressentiment</w:t>
      </w:r>
      <w:proofErr w:type="spellEnd"/>
      <w:r w:rsidRPr="007A191C">
        <w:rPr>
          <w:sz w:val="16"/>
        </w:rPr>
        <w:t xml:space="preserve"> as perpetually available to "alternation of direction." In Nietzsche's account, the ascetic priest deployed notions of "guilt, sin, sinfulness, depravity and damnation" to "direct the </w:t>
      </w:r>
      <w:proofErr w:type="spellStart"/>
      <w:r w:rsidRPr="007A191C">
        <w:rPr>
          <w:sz w:val="16"/>
        </w:rPr>
        <w:t>ressentiment</w:t>
      </w:r>
      <w:proofErr w:type="spellEnd"/>
      <w:r w:rsidRPr="007A191C">
        <w:rPr>
          <w:sz w:val="16"/>
        </w:rPr>
        <w:t xml:space="preserve"> of the less severely afflicted sternly back upon themselves ... and in this way [exploited] the bad instincts of all sufferers for the purpose of self-discipline, self-surveillance, and self-overcoming."20 However, </w:t>
      </w:r>
      <w:r w:rsidRPr="00AB6542">
        <w:rPr>
          <w:rStyle w:val="StyleBoldUnderline"/>
        </w:rPr>
        <w:t>the desacralizing tendencies of late modernity</w:t>
      </w:r>
      <w:r w:rsidRPr="007A191C">
        <w:rPr>
          <w:sz w:val="16"/>
        </w:rPr>
        <w:t xml:space="preserve"> undermine the efficacy of this deployment and </w:t>
      </w:r>
      <w:r w:rsidRPr="006E1F40">
        <w:rPr>
          <w:rStyle w:val="StyleBoldUnderline"/>
          <w:highlight w:val="green"/>
        </w:rPr>
        <w:t xml:space="preserve">turn suffering's need for exculpation </w:t>
      </w:r>
      <w:r w:rsidRPr="007D0991">
        <w:rPr>
          <w:rStyle w:val="StyleBoldUnderline"/>
          <w:highlight w:val="yellow"/>
        </w:rPr>
        <w:t xml:space="preserve">back </w:t>
      </w:r>
      <w:r w:rsidRPr="006E1F40">
        <w:rPr>
          <w:rStyle w:val="StyleBoldUnderline"/>
          <w:highlight w:val="green"/>
        </w:rPr>
        <w:t xml:space="preserve">toward </w:t>
      </w:r>
      <w:r w:rsidRPr="007D0991">
        <w:rPr>
          <w:rStyle w:val="StyleBoldUnderline"/>
          <w:highlight w:val="yellow"/>
        </w:rPr>
        <w:t xml:space="preserve">a site of </w:t>
      </w:r>
      <w:r w:rsidRPr="006E1F40">
        <w:rPr>
          <w:rStyle w:val="StyleBoldUnderline"/>
          <w:highlight w:val="green"/>
        </w:rPr>
        <w:t>external agency</w:t>
      </w:r>
      <w:r w:rsidRPr="007A191C">
        <w:rPr>
          <w:sz w:val="16"/>
        </w:rPr>
        <w:t xml:space="preserve">. </w:t>
      </w:r>
      <w:r w:rsidRPr="007D0991">
        <w:rPr>
          <w:rStyle w:val="StyleBoldUnderline"/>
          <w:highlight w:val="yellow"/>
        </w:rPr>
        <w:t>Third,</w:t>
      </w:r>
      <w:r w:rsidRPr="00AB6542">
        <w:rPr>
          <w:rStyle w:val="StyleBoldUnderline"/>
        </w:rPr>
        <w:t xml:space="preserve"> the increased </w:t>
      </w:r>
      <w:r w:rsidRPr="007A191C">
        <w:rPr>
          <w:sz w:val="16"/>
        </w:rPr>
        <w:t xml:space="preserve">fragmentation, if not </w:t>
      </w:r>
      <w:r w:rsidRPr="006E1F40">
        <w:rPr>
          <w:rStyle w:val="StyleBoldUnderline"/>
          <w:highlight w:val="green"/>
        </w:rPr>
        <w:t>disintegration</w:t>
      </w:r>
      <w:r w:rsidRPr="007D0991">
        <w:rPr>
          <w:rStyle w:val="StyleBoldUnderline"/>
          <w:highlight w:val="yellow"/>
        </w:rPr>
        <w:t>, of</w:t>
      </w:r>
      <w:r w:rsidRPr="00AB6542">
        <w:rPr>
          <w:rStyle w:val="StyleBoldUnderline"/>
        </w:rPr>
        <w:t xml:space="preserve"> all forms of association</w:t>
      </w:r>
      <w:r w:rsidRPr="007A191C">
        <w:rPr>
          <w:sz w:val="16"/>
        </w:rPr>
        <w:t xml:space="preserve"> until recently not organized by the commodities market-</w:t>
      </w:r>
      <w:r w:rsidRPr="007D0991">
        <w:rPr>
          <w:rStyle w:val="StyleBoldUnderline"/>
          <w:highlight w:val="yellow"/>
        </w:rPr>
        <w:t>communities,</w:t>
      </w:r>
      <w:r w:rsidRPr="00AB6542">
        <w:rPr>
          <w:rStyle w:val="StyleBoldUnderline"/>
        </w:rPr>
        <w:t xml:space="preserve"> churches, families-and the </w:t>
      </w:r>
      <w:proofErr w:type="spellStart"/>
      <w:r w:rsidRPr="00AB6542">
        <w:rPr>
          <w:rStyle w:val="StyleBoldUnderline"/>
        </w:rPr>
        <w:t>ubiqui</w:t>
      </w:r>
      <w:proofErr w:type="spellEnd"/>
      <w:r w:rsidRPr="00AB6542">
        <w:rPr>
          <w:rStyle w:val="StyleBoldUnderline"/>
        </w:rPr>
        <w:t xml:space="preserve">- </w:t>
      </w:r>
      <w:proofErr w:type="spellStart"/>
      <w:r w:rsidRPr="00AB6542">
        <w:rPr>
          <w:rStyle w:val="StyleBoldUnderline"/>
        </w:rPr>
        <w:t>tousness</w:t>
      </w:r>
      <w:proofErr w:type="spellEnd"/>
      <w:r w:rsidRPr="00AB6542">
        <w:rPr>
          <w:rStyle w:val="StyleBoldUnderline"/>
        </w:rPr>
        <w:t xml:space="preserve"> of</w:t>
      </w:r>
      <w:r w:rsidRPr="007A191C">
        <w:rPr>
          <w:sz w:val="16"/>
        </w:rPr>
        <w:t xml:space="preserve"> </w:t>
      </w:r>
      <w:r w:rsidRPr="00AB6542">
        <w:rPr>
          <w:rStyle w:val="StyleBoldUnderline"/>
        </w:rPr>
        <w:t>the classificatory</w:t>
      </w:r>
      <w:r w:rsidRPr="007A191C">
        <w:rPr>
          <w:sz w:val="16"/>
        </w:rPr>
        <w:t xml:space="preserve">, individuating </w:t>
      </w:r>
      <w:r w:rsidRPr="00AB6542">
        <w:rPr>
          <w:rStyle w:val="StyleBoldUnderline"/>
        </w:rPr>
        <w:t>schemes of disciplinary society</w:t>
      </w:r>
      <w:r w:rsidRPr="007A191C">
        <w:rPr>
          <w:sz w:val="16"/>
        </w:rPr>
        <w:t xml:space="preserve"> combine to </w:t>
      </w:r>
      <w:r w:rsidRPr="006E1F40">
        <w:rPr>
          <w:rStyle w:val="StyleBoldUnderline"/>
          <w:highlight w:val="green"/>
        </w:rPr>
        <w:t xml:space="preserve">produce an </w:t>
      </w:r>
      <w:r w:rsidRPr="007D0991">
        <w:rPr>
          <w:rStyle w:val="Emphasis"/>
          <w:highlight w:val="yellow"/>
        </w:rPr>
        <w:t xml:space="preserve">utterly </w:t>
      </w:r>
      <w:r w:rsidRPr="006E1F40">
        <w:rPr>
          <w:rStyle w:val="Emphasis"/>
          <w:highlight w:val="green"/>
        </w:rPr>
        <w:t>unrelieved individual</w:t>
      </w:r>
      <w:r w:rsidRPr="007D0991">
        <w:rPr>
          <w:rStyle w:val="Emphasis"/>
          <w:highlight w:val="yellow"/>
        </w:rPr>
        <w:t>,</w:t>
      </w:r>
      <w:r w:rsidRPr="007A191C">
        <w:rPr>
          <w:sz w:val="16"/>
        </w:rPr>
        <w:t xml:space="preserve"> </w:t>
      </w:r>
      <w:r w:rsidRPr="00AB6542">
        <w:rPr>
          <w:rStyle w:val="StyleBoldUnderline"/>
        </w:rPr>
        <w:t xml:space="preserve">one without insulation from the inevitable failure entailed in liberalism's individualistic </w:t>
      </w:r>
      <w:proofErr w:type="spellStart"/>
      <w:r w:rsidRPr="00AB6542">
        <w:rPr>
          <w:rStyle w:val="StyleBoldUnderline"/>
        </w:rPr>
        <w:t>construc</w:t>
      </w:r>
      <w:proofErr w:type="spellEnd"/>
      <w:r w:rsidRPr="00AB6542">
        <w:rPr>
          <w:rStyle w:val="StyleBoldUnderline"/>
        </w:rPr>
        <w:t xml:space="preserve">- </w:t>
      </w:r>
      <w:proofErr w:type="spellStart"/>
      <w:r w:rsidRPr="00AB6542">
        <w:rPr>
          <w:rStyle w:val="StyleBoldUnderline"/>
        </w:rPr>
        <w:t>tion</w:t>
      </w:r>
      <w:proofErr w:type="spellEnd"/>
      <w:r w:rsidRPr="007A191C">
        <w:rPr>
          <w:sz w:val="16"/>
        </w:rPr>
        <w:t xml:space="preserve">. In short, </w:t>
      </w:r>
      <w:r w:rsidRPr="00AB6542">
        <w:rPr>
          <w:rStyle w:val="StyleBoldUnderline"/>
        </w:rPr>
        <w:t>the characteristics of late modern</w:t>
      </w:r>
      <w:r w:rsidRPr="007A191C">
        <w:rPr>
          <w:sz w:val="16"/>
        </w:rPr>
        <w:t xml:space="preserve"> secular </w:t>
      </w:r>
      <w:r w:rsidRPr="00AB6542">
        <w:rPr>
          <w:rStyle w:val="StyleBoldUnderline"/>
        </w:rPr>
        <w:t>society</w:t>
      </w:r>
      <w:r w:rsidRPr="007A191C">
        <w:rPr>
          <w:sz w:val="16"/>
        </w:rPr>
        <w:t xml:space="preserve">, </w:t>
      </w:r>
      <w:r w:rsidRPr="00AB6542">
        <w:rPr>
          <w:rStyle w:val="StyleBoldUnderline"/>
        </w:rPr>
        <w:t>in which individuals are</w:t>
      </w:r>
      <w:r w:rsidRPr="007A191C">
        <w:rPr>
          <w:sz w:val="16"/>
        </w:rPr>
        <w:t xml:space="preserve"> buffeted and </w:t>
      </w:r>
      <w:r w:rsidRPr="00AB6542">
        <w:rPr>
          <w:rStyle w:val="StyleBoldUnderline"/>
        </w:rPr>
        <w:t>controlled by global configurations</w:t>
      </w:r>
      <w:r w:rsidRPr="007A191C">
        <w:rPr>
          <w:sz w:val="16"/>
        </w:rPr>
        <w:t xml:space="preserve"> of </w:t>
      </w:r>
      <w:proofErr w:type="spellStart"/>
      <w:r w:rsidRPr="007A191C">
        <w:rPr>
          <w:sz w:val="16"/>
        </w:rPr>
        <w:t>disciplin</w:t>
      </w:r>
      <w:proofErr w:type="spellEnd"/>
      <w:r w:rsidRPr="007A191C">
        <w:rPr>
          <w:sz w:val="16"/>
        </w:rPr>
        <w:t xml:space="preserve">- </w:t>
      </w:r>
      <w:proofErr w:type="spellStart"/>
      <w:r w:rsidRPr="007A191C">
        <w:rPr>
          <w:sz w:val="16"/>
        </w:rPr>
        <w:t>ary</w:t>
      </w:r>
      <w:proofErr w:type="spellEnd"/>
      <w:r w:rsidRPr="007A191C">
        <w:rPr>
          <w:sz w:val="16"/>
        </w:rPr>
        <w:t xml:space="preserve"> and capitalist power of extraordinary proportions, </w:t>
      </w:r>
      <w:r w:rsidRPr="00AB6542">
        <w:rPr>
          <w:rStyle w:val="StyleBoldUnderline"/>
        </w:rPr>
        <w:t>and</w:t>
      </w:r>
      <w:r w:rsidRPr="007A191C">
        <w:rPr>
          <w:sz w:val="16"/>
        </w:rPr>
        <w:t xml:space="preserve"> are </w:t>
      </w:r>
      <w:r w:rsidRPr="00AB6542">
        <w:rPr>
          <w:rStyle w:val="StyleBoldUnderline"/>
        </w:rPr>
        <w:t>at the same time nakedly individuated</w:t>
      </w:r>
      <w:r w:rsidRPr="007A191C">
        <w:rPr>
          <w:sz w:val="16"/>
        </w:rPr>
        <w:t xml:space="preserve">, stripped of reprieve from relentless exposure and accountability for themselves, </w:t>
      </w:r>
      <w:r w:rsidRPr="00AB6542">
        <w:rPr>
          <w:rStyle w:val="StyleBoldUnderline"/>
        </w:rPr>
        <w:t xml:space="preserve">together add up to an incitement to </w:t>
      </w:r>
      <w:proofErr w:type="spellStart"/>
      <w:r w:rsidRPr="00AB6542">
        <w:rPr>
          <w:rStyle w:val="StyleBoldUnderline"/>
        </w:rPr>
        <w:t>ressenti</w:t>
      </w:r>
      <w:proofErr w:type="spellEnd"/>
      <w:r w:rsidRPr="00AB6542">
        <w:rPr>
          <w:rStyle w:val="StyleBoldUnderline"/>
        </w:rPr>
        <w:t xml:space="preserve">- </w:t>
      </w:r>
      <w:proofErr w:type="spellStart"/>
      <w:r w:rsidRPr="00AB6542">
        <w:rPr>
          <w:rStyle w:val="StyleBoldUnderline"/>
        </w:rPr>
        <w:t>ment</w:t>
      </w:r>
      <w:proofErr w:type="spellEnd"/>
      <w:r w:rsidRPr="007A191C">
        <w:rPr>
          <w:sz w:val="16"/>
        </w:rPr>
        <w:t xml:space="preserve"> that might have stunned even the finest philosopher of its occasions and logics. </w:t>
      </w:r>
      <w:r w:rsidRPr="00AB6542">
        <w:rPr>
          <w:rStyle w:val="StyleBoldUnderline"/>
        </w:rPr>
        <w:t>Starkly accountable</w:t>
      </w:r>
      <w:r w:rsidRPr="007A191C">
        <w:rPr>
          <w:sz w:val="16"/>
        </w:rPr>
        <w:t xml:space="preserve">, </w:t>
      </w:r>
      <w:r w:rsidRPr="00AB6542">
        <w:rPr>
          <w:rStyle w:val="StyleBoldUnderline"/>
        </w:rPr>
        <w:t xml:space="preserve">yet dramatically impotent, </w:t>
      </w:r>
      <w:r w:rsidRPr="006E1F40">
        <w:rPr>
          <w:rStyle w:val="StyleBoldUnderline"/>
          <w:highlight w:val="green"/>
        </w:rPr>
        <w:t>the late</w:t>
      </w:r>
      <w:r w:rsidRPr="006E1F40">
        <w:rPr>
          <w:sz w:val="16"/>
          <w:highlight w:val="green"/>
        </w:rPr>
        <w:t xml:space="preserve"> </w:t>
      </w:r>
      <w:r w:rsidRPr="006E1F40">
        <w:rPr>
          <w:rStyle w:val="StyleBoldUnderline"/>
          <w:highlight w:val="green"/>
        </w:rPr>
        <w:t>modern liberal subject</w:t>
      </w:r>
      <w:r w:rsidRPr="007D0991">
        <w:rPr>
          <w:rStyle w:val="StyleBoldUnderline"/>
          <w:highlight w:val="yellow"/>
        </w:rPr>
        <w:t xml:space="preserve"> </w:t>
      </w:r>
      <w:r w:rsidRPr="007D0991">
        <w:rPr>
          <w:rStyle w:val="Emphasis"/>
          <w:highlight w:val="yellow"/>
        </w:rPr>
        <w:t xml:space="preserve">quite literally </w:t>
      </w:r>
      <w:r w:rsidRPr="006E1F40">
        <w:rPr>
          <w:rStyle w:val="Emphasis"/>
          <w:highlight w:val="green"/>
        </w:rPr>
        <w:t xml:space="preserve">seethes with </w:t>
      </w:r>
      <w:proofErr w:type="spellStart"/>
      <w:r w:rsidRPr="006E1F40">
        <w:rPr>
          <w:rStyle w:val="Emphasis"/>
          <w:highlight w:val="green"/>
        </w:rPr>
        <w:t>ressentiment</w:t>
      </w:r>
      <w:proofErr w:type="spellEnd"/>
      <w:r w:rsidRPr="007D0991">
        <w:rPr>
          <w:sz w:val="16"/>
          <w:highlight w:val="yellow"/>
        </w:rPr>
        <w:t xml:space="preserve">. </w:t>
      </w:r>
      <w:r w:rsidRPr="007D0991">
        <w:rPr>
          <w:rStyle w:val="StyleBoldUnderline"/>
          <w:highlight w:val="yellow"/>
        </w:rPr>
        <w:t xml:space="preserve">Enter </w:t>
      </w:r>
      <w:r w:rsidRPr="006E1F40">
        <w:rPr>
          <w:rStyle w:val="StyleBoldUnderline"/>
          <w:highlight w:val="green"/>
        </w:rPr>
        <w:t>politicized identity</w:t>
      </w:r>
      <w:r w:rsidRPr="007D0991">
        <w:rPr>
          <w:sz w:val="16"/>
          <w:highlight w:val="yellow"/>
        </w:rPr>
        <w:t xml:space="preserve">, </w:t>
      </w:r>
      <w:r w:rsidRPr="007D0991">
        <w:rPr>
          <w:rStyle w:val="StyleBoldUnderline"/>
          <w:highlight w:val="yellow"/>
        </w:rPr>
        <w:t>now</w:t>
      </w:r>
      <w:r w:rsidRPr="00AB6542">
        <w:rPr>
          <w:rStyle w:val="StyleBoldUnderline"/>
        </w:rPr>
        <w:t xml:space="preserve"> conceivable</w:t>
      </w:r>
      <w:r w:rsidRPr="007A191C">
        <w:rPr>
          <w:sz w:val="16"/>
        </w:rPr>
        <w:t xml:space="preserve"> in part </w:t>
      </w:r>
      <w:r w:rsidRPr="00AB6542">
        <w:rPr>
          <w:rStyle w:val="StyleBoldUnderline"/>
        </w:rPr>
        <w:t xml:space="preserve">as </w:t>
      </w:r>
      <w:r w:rsidRPr="00AB6542">
        <w:rPr>
          <w:rStyle w:val="Emphasis"/>
        </w:rPr>
        <w:t>both product</w:t>
      </w:r>
      <w:r w:rsidRPr="007A191C">
        <w:rPr>
          <w:sz w:val="16"/>
        </w:rPr>
        <w:t xml:space="preserve"> of </w:t>
      </w:r>
      <w:r w:rsidRPr="00AB6542">
        <w:rPr>
          <w:rStyle w:val="Emphasis"/>
        </w:rPr>
        <w:t>and "reaction</w:t>
      </w:r>
      <w:r w:rsidRPr="007A191C">
        <w:rPr>
          <w:sz w:val="16"/>
        </w:rPr>
        <w:t xml:space="preserve">" </w:t>
      </w:r>
      <w:r w:rsidRPr="00AB6542">
        <w:rPr>
          <w:rStyle w:val="StyleBoldUnderline"/>
        </w:rPr>
        <w:t>to this condition,</w:t>
      </w:r>
      <w:r w:rsidRPr="007A191C">
        <w:rPr>
          <w:sz w:val="16"/>
        </w:rPr>
        <w:t xml:space="preserve"> where "reaction" acquires the meaning that Nietzsche ascribed to it, </w:t>
      </w:r>
      <w:r w:rsidRPr="007D0991">
        <w:rPr>
          <w:rStyle w:val="StyleBoldUnderline"/>
          <w:highlight w:val="yellow"/>
        </w:rPr>
        <w:t>namely</w:t>
      </w:r>
      <w:r w:rsidRPr="007A191C">
        <w:rPr>
          <w:sz w:val="16"/>
        </w:rPr>
        <w:t xml:space="preserve">, as </w:t>
      </w:r>
      <w:r w:rsidRPr="006E1F40">
        <w:rPr>
          <w:rStyle w:val="StyleBoldUnderline"/>
          <w:highlight w:val="green"/>
        </w:rPr>
        <w:t>an effect of domination</w:t>
      </w:r>
      <w:r w:rsidRPr="007A191C">
        <w:rPr>
          <w:sz w:val="16"/>
        </w:rPr>
        <w:t xml:space="preserve"> that reiterates impotence, </w:t>
      </w:r>
      <w:r w:rsidRPr="006E1F40">
        <w:rPr>
          <w:rStyle w:val="StyleBoldUnderline"/>
          <w:highlight w:val="green"/>
        </w:rPr>
        <w:t>a substitute for</w:t>
      </w:r>
      <w:r w:rsidRPr="00722709">
        <w:rPr>
          <w:rStyle w:val="StyleBoldUnderline"/>
        </w:rPr>
        <w:t xml:space="preserve"> action,</w:t>
      </w:r>
      <w:r w:rsidRPr="007A191C">
        <w:rPr>
          <w:sz w:val="16"/>
        </w:rPr>
        <w:t xml:space="preserve"> for power, </w:t>
      </w:r>
      <w:r w:rsidRPr="00722709">
        <w:rPr>
          <w:rStyle w:val="StyleBoldUnderline"/>
        </w:rPr>
        <w:t xml:space="preserve">for </w:t>
      </w:r>
      <w:r w:rsidRPr="006E1F40">
        <w:rPr>
          <w:rStyle w:val="StyleBoldUnderline"/>
          <w:highlight w:val="green"/>
        </w:rPr>
        <w:t>self-affirmation</w:t>
      </w:r>
      <w:r w:rsidRPr="006E1F40">
        <w:rPr>
          <w:sz w:val="16"/>
          <w:highlight w:val="green"/>
        </w:rPr>
        <w:t xml:space="preserve"> </w:t>
      </w:r>
      <w:r w:rsidRPr="006E1F40">
        <w:rPr>
          <w:rStyle w:val="StyleBoldUnderline"/>
          <w:highlight w:val="green"/>
        </w:rPr>
        <w:t xml:space="preserve">that </w:t>
      </w:r>
      <w:proofErr w:type="spellStart"/>
      <w:r w:rsidRPr="006E1F40">
        <w:rPr>
          <w:rStyle w:val="StyleBoldUnderline"/>
          <w:highlight w:val="green"/>
        </w:rPr>
        <w:t>reinscribes</w:t>
      </w:r>
      <w:proofErr w:type="spellEnd"/>
      <w:r w:rsidRPr="00722709">
        <w:rPr>
          <w:rStyle w:val="StyleBoldUnderline"/>
        </w:rPr>
        <w:t xml:space="preserve"> </w:t>
      </w:r>
      <w:r w:rsidRPr="007A191C">
        <w:rPr>
          <w:sz w:val="16"/>
        </w:rPr>
        <w:t xml:space="preserve">incapacity, </w:t>
      </w:r>
      <w:r w:rsidRPr="006E1F40">
        <w:rPr>
          <w:rStyle w:val="StyleBoldUnderline"/>
          <w:highlight w:val="green"/>
        </w:rPr>
        <w:t>powerlessness</w:t>
      </w:r>
      <w:r w:rsidRPr="007D0991">
        <w:rPr>
          <w:rStyle w:val="StyleBoldUnderline"/>
          <w:highlight w:val="yellow"/>
        </w:rPr>
        <w:t>, and rejection</w:t>
      </w:r>
      <w:r w:rsidRPr="007A191C">
        <w:rPr>
          <w:sz w:val="16"/>
        </w:rPr>
        <w:t xml:space="preserve">. For Nietzsche, </w:t>
      </w:r>
      <w:proofErr w:type="spellStart"/>
      <w:r w:rsidRPr="007F7406">
        <w:rPr>
          <w:rStyle w:val="StyleBoldUnderline"/>
        </w:rPr>
        <w:t>ressentiment</w:t>
      </w:r>
      <w:proofErr w:type="spellEnd"/>
      <w:r w:rsidRPr="007F7406">
        <w:rPr>
          <w:rStyle w:val="StyleBoldUnderline"/>
        </w:rPr>
        <w:t xml:space="preserve"> itself is rooted in "reaction</w:t>
      </w:r>
      <w:r w:rsidRPr="007A191C">
        <w:rPr>
          <w:sz w:val="16"/>
        </w:rPr>
        <w:t xml:space="preserve">"-the substitution of reasons, norms, and ethics for deeds-and </w:t>
      </w:r>
      <w:r w:rsidRPr="007F7406">
        <w:rPr>
          <w:rStyle w:val="StyleBoldUnderline"/>
        </w:rPr>
        <w:t>not only moral systems but identities themselves take their bearings in this reaction</w:t>
      </w:r>
      <w:r w:rsidRPr="007A191C">
        <w:rPr>
          <w:sz w:val="16"/>
        </w:rPr>
        <w:t xml:space="preserve">. As Tracy Strong reads this element of Nietzsche's thought, Identity ... does not consist of an active component, but is a reaction to something outside; action in itself, with its inevitable self-assertive qualities, must then become something evil, since it is identified with that against which one is reacting. The will to power of slave morality must constantly reassert that which gives definition to the slave: the pain he suffers by being in the world. Hence any attempt to escape that pain will merely result in the reaffirmation of painful structures.21 </w:t>
      </w:r>
      <w:proofErr w:type="gramStart"/>
      <w:r w:rsidRPr="007F7406">
        <w:rPr>
          <w:rStyle w:val="StyleBoldUnderline"/>
        </w:rPr>
        <w:t>If</w:t>
      </w:r>
      <w:proofErr w:type="gramEnd"/>
      <w:r w:rsidRPr="007F7406">
        <w:rPr>
          <w:rStyle w:val="StyleBoldUnderline"/>
        </w:rPr>
        <w:t xml:space="preserve"> </w:t>
      </w:r>
      <w:proofErr w:type="spellStart"/>
      <w:r w:rsidRPr="007F7406">
        <w:rPr>
          <w:rStyle w:val="StyleBoldUnderline"/>
        </w:rPr>
        <w:t>ressentiment's</w:t>
      </w:r>
      <w:proofErr w:type="spellEnd"/>
      <w:r w:rsidRPr="007F7406">
        <w:rPr>
          <w:rStyle w:val="StyleBoldUnderline"/>
        </w:rPr>
        <w:t xml:space="preserve"> "cause" is suffering, its "creative deed" is the reworking of this pain into a negative form of action, the "imaginary revenge</w:t>
      </w:r>
      <w:r w:rsidRPr="007A191C">
        <w:rPr>
          <w:sz w:val="16"/>
        </w:rPr>
        <w:t xml:space="preserve">" of what Nietzsche terms "natures denied the true reaction, that of deeds."22 This revenge is </w:t>
      </w:r>
      <w:r w:rsidRPr="007F7406">
        <w:rPr>
          <w:rStyle w:val="StyleBoldUnderline"/>
        </w:rPr>
        <w:t>achieved through the imposition of suffering "on whatever does not feel wrath and displeasure as he does</w:t>
      </w:r>
      <w:r w:rsidRPr="007A191C">
        <w:rPr>
          <w:sz w:val="16"/>
        </w:rPr>
        <w:t xml:space="preserve">"23 (accomplished especially through the production of guilt), through the establishment of suffering as the measure of social virtue, and through casting strength and good fortune ("privilege" as we say today) as self-recriminating, as its own indictment in a culture of suffering: "it is disgraceful to be fortunate, there is too much misery."24 </w:t>
      </w:r>
      <w:r w:rsidRPr="007F7406">
        <w:rPr>
          <w:rStyle w:val="StyleBoldUnderline"/>
        </w:rPr>
        <w:t xml:space="preserve">But </w:t>
      </w:r>
      <w:r w:rsidRPr="006E1F40">
        <w:rPr>
          <w:rStyle w:val="StyleBoldUnderline"/>
          <w:highlight w:val="green"/>
        </w:rPr>
        <w:t>in its attempt to displace</w:t>
      </w:r>
      <w:r w:rsidRPr="007F7406">
        <w:rPr>
          <w:rStyle w:val="StyleBoldUnderline"/>
        </w:rPr>
        <w:t xml:space="preserve"> its </w:t>
      </w:r>
      <w:r w:rsidRPr="006E1F40">
        <w:rPr>
          <w:rStyle w:val="StyleBoldUnderline"/>
          <w:highlight w:val="green"/>
        </w:rPr>
        <w:t xml:space="preserve">suffering, identity structured by </w:t>
      </w:r>
      <w:proofErr w:type="spellStart"/>
      <w:r w:rsidRPr="006E1F40">
        <w:rPr>
          <w:rStyle w:val="StyleBoldUnderline"/>
          <w:highlight w:val="green"/>
        </w:rPr>
        <w:t>ressenti</w:t>
      </w:r>
      <w:proofErr w:type="spellEnd"/>
      <w:r w:rsidRPr="006E1F40">
        <w:rPr>
          <w:rStyle w:val="StyleBoldUnderline"/>
          <w:highlight w:val="green"/>
        </w:rPr>
        <w:t xml:space="preserve">- </w:t>
      </w:r>
      <w:proofErr w:type="spellStart"/>
      <w:r w:rsidRPr="006E1F40">
        <w:rPr>
          <w:rStyle w:val="StyleBoldUnderline"/>
          <w:highlight w:val="green"/>
        </w:rPr>
        <w:t>ment</w:t>
      </w:r>
      <w:proofErr w:type="spellEnd"/>
      <w:r w:rsidRPr="007F7406">
        <w:rPr>
          <w:rStyle w:val="StyleBoldUnderline"/>
        </w:rPr>
        <w:t xml:space="preserve"> at the same time </w:t>
      </w:r>
      <w:r w:rsidRPr="006E1F40">
        <w:rPr>
          <w:rStyle w:val="Emphasis"/>
          <w:highlight w:val="green"/>
        </w:rPr>
        <w:t>becomes invested in its own subjection</w:t>
      </w:r>
      <w:r w:rsidRPr="007A191C">
        <w:rPr>
          <w:sz w:val="16"/>
        </w:rPr>
        <w:t xml:space="preserve">. </w:t>
      </w:r>
      <w:r w:rsidRPr="007F7406">
        <w:rPr>
          <w:rStyle w:val="StyleBoldUnderline"/>
        </w:rPr>
        <w:t xml:space="preserve">This invest- </w:t>
      </w:r>
      <w:proofErr w:type="spellStart"/>
      <w:r w:rsidRPr="007F7406">
        <w:rPr>
          <w:rStyle w:val="StyleBoldUnderline"/>
        </w:rPr>
        <w:t>ment</w:t>
      </w:r>
      <w:proofErr w:type="spellEnd"/>
      <w:r w:rsidRPr="007F7406">
        <w:rPr>
          <w:rStyle w:val="StyleBoldUnderline"/>
        </w:rPr>
        <w:t xml:space="preserve"> lies not only in its discovery of a site of blame</w:t>
      </w:r>
      <w:r w:rsidRPr="007A191C">
        <w:rPr>
          <w:sz w:val="16"/>
        </w:rPr>
        <w:t xml:space="preserve"> for its hurt will, </w:t>
      </w:r>
      <w:r w:rsidRPr="000A1559">
        <w:rPr>
          <w:rStyle w:val="StyleBoldUnderline"/>
        </w:rPr>
        <w:t>not only in its acquisition of recognition through its history of subjection</w:t>
      </w:r>
      <w:r w:rsidRPr="007A191C">
        <w:rPr>
          <w:sz w:val="16"/>
        </w:rPr>
        <w:t xml:space="preserve"> (</w:t>
      </w:r>
      <w:r w:rsidRPr="000A1559">
        <w:rPr>
          <w:rStyle w:val="StyleBoldUnderline"/>
        </w:rPr>
        <w:t xml:space="preserve">a </w:t>
      </w:r>
      <w:proofErr w:type="spellStart"/>
      <w:r w:rsidRPr="000A1559">
        <w:rPr>
          <w:rStyle w:val="StyleBoldUnderline"/>
        </w:rPr>
        <w:t>recogni</w:t>
      </w:r>
      <w:proofErr w:type="spellEnd"/>
      <w:r w:rsidRPr="000A1559">
        <w:rPr>
          <w:rStyle w:val="StyleBoldUnderline"/>
        </w:rPr>
        <w:t xml:space="preserve">- </w:t>
      </w:r>
      <w:proofErr w:type="spellStart"/>
      <w:r w:rsidRPr="000A1559">
        <w:rPr>
          <w:rStyle w:val="StyleBoldUnderline"/>
        </w:rPr>
        <w:t>tion</w:t>
      </w:r>
      <w:proofErr w:type="spellEnd"/>
      <w:r w:rsidRPr="000A1559">
        <w:rPr>
          <w:rStyle w:val="StyleBoldUnderline"/>
        </w:rPr>
        <w:t xml:space="preserve"> predicated on injury, now </w:t>
      </w:r>
      <w:r w:rsidRPr="000A1559">
        <w:rPr>
          <w:rStyle w:val="Emphasis"/>
        </w:rPr>
        <w:t>righteously revalued</w:t>
      </w:r>
      <w:r w:rsidRPr="007A191C">
        <w:rPr>
          <w:sz w:val="16"/>
        </w:rPr>
        <w:t xml:space="preserve">), </w:t>
      </w:r>
      <w:r w:rsidRPr="000A1559">
        <w:rPr>
          <w:rStyle w:val="StyleBoldUnderline"/>
        </w:rPr>
        <w:t xml:space="preserve">but also in the </w:t>
      </w:r>
      <w:proofErr w:type="spellStart"/>
      <w:r w:rsidRPr="000A1559">
        <w:rPr>
          <w:rStyle w:val="StyleBoldUnderline"/>
        </w:rPr>
        <w:t>satisfac</w:t>
      </w:r>
      <w:proofErr w:type="spellEnd"/>
      <w:r w:rsidRPr="000A1559">
        <w:rPr>
          <w:rStyle w:val="StyleBoldUnderline"/>
        </w:rPr>
        <w:t xml:space="preserve">- </w:t>
      </w:r>
      <w:proofErr w:type="spellStart"/>
      <w:r w:rsidRPr="000A1559">
        <w:rPr>
          <w:rStyle w:val="StyleBoldUnderline"/>
        </w:rPr>
        <w:t>tions</w:t>
      </w:r>
      <w:proofErr w:type="spellEnd"/>
      <w:r w:rsidRPr="000A1559">
        <w:rPr>
          <w:rStyle w:val="StyleBoldUnderline"/>
        </w:rPr>
        <w:t xml:space="preserve"> of revenge that ceaselessly reenact even as they redistribute the injuries of marginalization</w:t>
      </w:r>
      <w:r w:rsidRPr="007A191C">
        <w:rPr>
          <w:sz w:val="16"/>
        </w:rPr>
        <w:t xml:space="preserve"> and subordination </w:t>
      </w:r>
      <w:r w:rsidRPr="000A1559">
        <w:rPr>
          <w:rStyle w:val="StyleBoldUnderline"/>
        </w:rPr>
        <w:t>in a</w:t>
      </w:r>
      <w:r w:rsidRPr="007A191C">
        <w:rPr>
          <w:sz w:val="16"/>
        </w:rPr>
        <w:t xml:space="preserve"> liberal d</w:t>
      </w:r>
      <w:r w:rsidRPr="000A1559">
        <w:rPr>
          <w:rStyle w:val="StyleBoldUnderline"/>
        </w:rPr>
        <w:t xml:space="preserve">iscursive order that alter- </w:t>
      </w:r>
      <w:proofErr w:type="spellStart"/>
      <w:r w:rsidRPr="000A1559">
        <w:rPr>
          <w:rStyle w:val="StyleBoldUnderline"/>
        </w:rPr>
        <w:t>nately</w:t>
      </w:r>
      <w:proofErr w:type="spellEnd"/>
      <w:r w:rsidRPr="000A1559">
        <w:rPr>
          <w:rStyle w:val="StyleBoldUnderline"/>
        </w:rPr>
        <w:t xml:space="preserve"> denies the very possibility of these things or blames those who experience them for their own condition.</w:t>
      </w:r>
      <w:r w:rsidRPr="007A191C">
        <w:rPr>
          <w:sz w:val="16"/>
        </w:rPr>
        <w:t xml:space="preserve"> </w:t>
      </w:r>
      <w:r w:rsidRPr="006E1F40">
        <w:rPr>
          <w:rStyle w:val="StyleBoldUnderline"/>
          <w:highlight w:val="green"/>
        </w:rPr>
        <w:t xml:space="preserve">Identity politics structured by </w:t>
      </w:r>
      <w:proofErr w:type="spellStart"/>
      <w:r w:rsidRPr="006E1F40">
        <w:rPr>
          <w:rStyle w:val="StyleBoldUnderline"/>
          <w:highlight w:val="green"/>
        </w:rPr>
        <w:t>ressentiment</w:t>
      </w:r>
      <w:proofErr w:type="spellEnd"/>
      <w:r w:rsidRPr="006E1F40">
        <w:rPr>
          <w:rStyle w:val="StyleBoldUnderline"/>
          <w:highlight w:val="green"/>
        </w:rPr>
        <w:t xml:space="preserve"> </w:t>
      </w:r>
      <w:r w:rsidRPr="006E1F40">
        <w:rPr>
          <w:rStyle w:val="Emphasis"/>
          <w:highlight w:val="green"/>
        </w:rPr>
        <w:t>reverses without subverting</w:t>
      </w:r>
      <w:r w:rsidRPr="000A1559">
        <w:rPr>
          <w:rStyle w:val="StyleBoldUnderline"/>
        </w:rPr>
        <w:t xml:space="preserve"> this blaming structure: it does not subject to critique the sovereign subject</w:t>
      </w:r>
      <w:r w:rsidRPr="007A191C">
        <w:rPr>
          <w:sz w:val="16"/>
        </w:rPr>
        <w:t xml:space="preserve"> of accountability that liberal </w:t>
      </w:r>
      <w:proofErr w:type="spellStart"/>
      <w:r w:rsidRPr="007A191C">
        <w:rPr>
          <w:sz w:val="16"/>
        </w:rPr>
        <w:t>indi</w:t>
      </w:r>
      <w:proofErr w:type="spellEnd"/>
      <w:r w:rsidRPr="007A191C">
        <w:rPr>
          <w:sz w:val="16"/>
        </w:rPr>
        <w:t xml:space="preserve">- </w:t>
      </w:r>
      <w:proofErr w:type="spellStart"/>
      <w:r w:rsidRPr="007A191C">
        <w:rPr>
          <w:sz w:val="16"/>
        </w:rPr>
        <w:t>vidualism</w:t>
      </w:r>
      <w:proofErr w:type="spellEnd"/>
      <w:r w:rsidRPr="007A191C">
        <w:rPr>
          <w:sz w:val="16"/>
        </w:rPr>
        <w:t xml:space="preserve"> presupposes nor the economy of inclusion and exclusion that liberal universalism establishes. </w:t>
      </w:r>
      <w:proofErr w:type="gramStart"/>
      <w:r w:rsidRPr="007D0991">
        <w:rPr>
          <w:rStyle w:val="StyleBoldUnderline"/>
          <w:highlight w:val="yellow"/>
        </w:rPr>
        <w:t xml:space="preserve">Thus </w:t>
      </w:r>
      <w:r w:rsidRPr="006E1F40">
        <w:rPr>
          <w:rStyle w:val="StyleBoldUnderline"/>
          <w:highlight w:val="green"/>
        </w:rPr>
        <w:t xml:space="preserve">politicized identity </w:t>
      </w:r>
      <w:r w:rsidRPr="007D0991">
        <w:rPr>
          <w:rStyle w:val="StyleBoldUnderline"/>
          <w:highlight w:val="yellow"/>
        </w:rPr>
        <w:t xml:space="preserve">that presents itself as a self-affirmation now </w:t>
      </w:r>
      <w:r w:rsidRPr="006E1F40">
        <w:rPr>
          <w:rStyle w:val="StyleBoldUnderline"/>
          <w:highlight w:val="green"/>
        </w:rPr>
        <w:t xml:space="preserve">appears </w:t>
      </w:r>
      <w:r w:rsidRPr="007D0991">
        <w:rPr>
          <w:rStyle w:val="StyleBoldUnderline"/>
          <w:highlight w:val="yellow"/>
        </w:rPr>
        <w:t>as the opposite</w:t>
      </w:r>
      <w:r w:rsidRPr="007A191C">
        <w:rPr>
          <w:sz w:val="16"/>
        </w:rPr>
        <w:t xml:space="preserve">, as </w:t>
      </w:r>
      <w:r w:rsidRPr="006E1F40">
        <w:rPr>
          <w:rStyle w:val="StyleBoldUnderline"/>
          <w:highlight w:val="green"/>
        </w:rPr>
        <w:t>predicated on</w:t>
      </w:r>
      <w:r w:rsidRPr="007A191C">
        <w:rPr>
          <w:sz w:val="16"/>
        </w:rPr>
        <w:t xml:space="preserve"> and requiring </w:t>
      </w:r>
      <w:r w:rsidRPr="000A1559">
        <w:rPr>
          <w:rStyle w:val="StyleBoldUnderline"/>
        </w:rPr>
        <w:t xml:space="preserve">its </w:t>
      </w:r>
      <w:r w:rsidRPr="006E1F40">
        <w:rPr>
          <w:rStyle w:val="StyleBoldUnderline"/>
          <w:highlight w:val="green"/>
        </w:rPr>
        <w:t>sustained rejection</w:t>
      </w:r>
      <w:r w:rsidRPr="007A191C">
        <w:rPr>
          <w:sz w:val="16"/>
        </w:rPr>
        <w:t xml:space="preserve"> by a "hostile </w:t>
      </w:r>
      <w:proofErr w:type="spellStart"/>
      <w:r w:rsidRPr="007A191C">
        <w:rPr>
          <w:sz w:val="16"/>
        </w:rPr>
        <w:t>extemal</w:t>
      </w:r>
      <w:proofErr w:type="spellEnd"/>
      <w:r w:rsidRPr="007A191C">
        <w:rPr>
          <w:sz w:val="16"/>
        </w:rPr>
        <w:t xml:space="preserve"> world."</w:t>
      </w:r>
      <w:proofErr w:type="gramEnd"/>
      <w:r w:rsidRPr="007A191C">
        <w:rPr>
          <w:sz w:val="16"/>
        </w:rPr>
        <w:t>2</w:t>
      </w:r>
      <w:r>
        <w:rPr>
          <w:sz w:val="16"/>
        </w:rPr>
        <w:t xml:space="preserve"> </w:t>
      </w:r>
      <w:r w:rsidRPr="00382607">
        <w:t xml:space="preserve">Insofar as what Nietzsche calls slave morality produces identity in </w:t>
      </w:r>
      <w:proofErr w:type="spellStart"/>
      <w:r w:rsidRPr="00382607">
        <w:t>reac</w:t>
      </w:r>
      <w:proofErr w:type="spellEnd"/>
      <w:r w:rsidRPr="00382607">
        <w:t xml:space="preserve">- </w:t>
      </w:r>
      <w:proofErr w:type="spellStart"/>
      <w:r w:rsidRPr="00382607">
        <w:t>tion</w:t>
      </w:r>
      <w:proofErr w:type="spellEnd"/>
      <w:r w:rsidRPr="00382607">
        <w:t xml:space="preserve"> to power, insofar as identity rooted in this reaction achieves its moral superiority by reproaching power and action themselves as evil, </w:t>
      </w:r>
      <w:r w:rsidRPr="000A1559">
        <w:rPr>
          <w:rStyle w:val="StyleBoldUnderline"/>
        </w:rPr>
        <w:t>identity structured by this ethos becomes deeply invested in its own impotence, even while it seeks to assuage the pain of its powerlessness through its vengeful moralizing</w:t>
      </w:r>
      <w:r w:rsidRPr="00382607">
        <w:t xml:space="preserve">, through its wide distribution of suffering, </w:t>
      </w:r>
      <w:r w:rsidRPr="000A1559">
        <w:rPr>
          <w:rStyle w:val="StyleBoldUnderline"/>
        </w:rPr>
        <w:t>through its reproach of power as such</w:t>
      </w:r>
      <w:r w:rsidRPr="00382607">
        <w:t xml:space="preserve">. </w:t>
      </w:r>
      <w:r w:rsidRPr="000A1559">
        <w:rPr>
          <w:rStyle w:val="StyleBoldUnderline"/>
        </w:rPr>
        <w:t>Politicized identity, premised on exclusion and fueled by the humiliation and suffering imposed</w:t>
      </w:r>
      <w:r w:rsidRPr="00382607">
        <w:t xml:space="preserve"> by its </w:t>
      </w:r>
      <w:r w:rsidRPr="000A1559">
        <w:rPr>
          <w:rStyle w:val="StyleBoldUnderline"/>
        </w:rPr>
        <w:t>historically</w:t>
      </w:r>
      <w:r w:rsidRPr="00382607">
        <w:t xml:space="preserve"> structured </w:t>
      </w:r>
      <w:proofErr w:type="spellStart"/>
      <w:r w:rsidRPr="00382607">
        <w:t>impo</w:t>
      </w:r>
      <w:proofErr w:type="spellEnd"/>
      <w:r w:rsidRPr="00382607">
        <w:t xml:space="preserve">- </w:t>
      </w:r>
      <w:proofErr w:type="spellStart"/>
      <w:r w:rsidRPr="00382607">
        <w:t>tence</w:t>
      </w:r>
      <w:proofErr w:type="spellEnd"/>
      <w:r w:rsidRPr="00382607">
        <w:t xml:space="preserve"> in the context of a discourse of sovereign individuals, </w:t>
      </w:r>
      <w:r w:rsidRPr="000A1559">
        <w:rPr>
          <w:rStyle w:val="StyleBoldUnderline"/>
        </w:rPr>
        <w:t>is as likely to seek generalized</w:t>
      </w:r>
      <w:r w:rsidRPr="00382607">
        <w:t xml:space="preserve"> political </w:t>
      </w:r>
      <w:r w:rsidRPr="00382607">
        <w:rPr>
          <w:strike/>
        </w:rPr>
        <w:t>paralysis</w:t>
      </w:r>
      <w:r w:rsidRPr="00382607">
        <w:t xml:space="preserve">, to feast on generalized </w:t>
      </w:r>
      <w:r w:rsidRPr="000A1559">
        <w:rPr>
          <w:rStyle w:val="StyleBoldUnderline"/>
        </w:rPr>
        <w:t>political impotence, as it is to seek</w:t>
      </w:r>
      <w:r w:rsidRPr="00382607">
        <w:t xml:space="preserve"> its own or collective </w:t>
      </w:r>
      <w:r w:rsidRPr="000A1559">
        <w:rPr>
          <w:rStyle w:val="StyleBoldUnderline"/>
        </w:rPr>
        <w:t>liberation</w:t>
      </w:r>
      <w:r w:rsidRPr="00382607">
        <w:t xml:space="preserve">. </w:t>
      </w:r>
      <w:r w:rsidRPr="000A1559">
        <w:rPr>
          <w:rStyle w:val="StyleBoldUnderline"/>
        </w:rPr>
        <w:t>Indeed it is more likely to punish and reproach</w:t>
      </w:r>
      <w:r w:rsidRPr="00382607">
        <w:t>-"punishment is what revenge calls itself; with a hypocritical lie it creates a good conscience for itself'-</w:t>
      </w:r>
      <w:r w:rsidRPr="000A1559">
        <w:rPr>
          <w:rStyle w:val="StyleBoldUnderline"/>
        </w:rPr>
        <w:t>than to find venues of self-affirming action</w:t>
      </w:r>
      <w:r w:rsidRPr="00382607">
        <w:t>.2</w:t>
      </w:r>
    </w:p>
    <w:p w:rsidR="00971146" w:rsidRPr="007D0991" w:rsidRDefault="00971146" w:rsidP="00971146">
      <w:r>
        <w:t xml:space="preserve">*we do not endorse </w:t>
      </w:r>
      <w:proofErr w:type="spellStart"/>
      <w:r>
        <w:t>ableist</w:t>
      </w:r>
      <w:proofErr w:type="spellEnd"/>
      <w:r>
        <w:t xml:space="preserve"> or gendered language</w:t>
      </w:r>
    </w:p>
    <w:p w:rsidR="00971146" w:rsidRDefault="00971146" w:rsidP="00971146"/>
    <w:p w:rsidR="00971146" w:rsidRDefault="00971146" w:rsidP="00971146">
      <w:pPr>
        <w:pStyle w:val="Heading4"/>
      </w:pPr>
      <w:r>
        <w:t>We should forget the 1ac in order to affirm life- [green]</w:t>
      </w:r>
    </w:p>
    <w:p w:rsidR="00971146" w:rsidRDefault="00971146" w:rsidP="00971146">
      <w:pPr>
        <w:rPr>
          <w:rStyle w:val="cite"/>
          <w:rFonts w:eastAsiaTheme="majorEastAsia"/>
        </w:rPr>
      </w:pPr>
    </w:p>
    <w:p w:rsidR="00971146" w:rsidRPr="00A655B0" w:rsidRDefault="00971146" w:rsidP="00971146">
      <w:pPr>
        <w:rPr>
          <w:rStyle w:val="cite"/>
          <w:rFonts w:eastAsiaTheme="majorEastAsia"/>
          <w:b w:val="0"/>
          <w:sz w:val="2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Pr>
        <w:t>(</w:t>
      </w:r>
      <w:proofErr w:type="spellStart"/>
      <w:r w:rsidRPr="00A655B0">
        <w:rPr>
          <w:rStyle w:val="cardChar"/>
        </w:rPr>
        <w:t>Alenka</w:t>
      </w:r>
      <w:proofErr w:type="spellEnd"/>
      <w:r w:rsidRPr="00A655B0">
        <w:rPr>
          <w:rStyle w:val="cardChar"/>
        </w:rPr>
        <w:t xml:space="preserve">, Philosopher, “The Shortest Shadow: </w:t>
      </w:r>
      <w:proofErr w:type="spellStart"/>
      <w:r w:rsidRPr="00A655B0">
        <w:rPr>
          <w:rStyle w:val="cardChar"/>
        </w:rPr>
        <w:t>Nietzche’s</w:t>
      </w:r>
      <w:proofErr w:type="spellEnd"/>
      <w:r w:rsidRPr="00A655B0">
        <w:rPr>
          <w:rStyle w:val="cardChar"/>
        </w:rPr>
        <w:t xml:space="preserve"> philosophy of the two” Online, MB)</w:t>
      </w:r>
    </w:p>
    <w:p w:rsidR="00971146" w:rsidRDefault="00971146" w:rsidP="00971146">
      <w:pPr>
        <w:pStyle w:val="card"/>
        <w:ind w:left="0"/>
        <w:rPr>
          <w:sz w:val="16"/>
        </w:rPr>
      </w:pPr>
      <w:r w:rsidRPr="00C765E0">
        <w:rPr>
          <w:sz w:val="16"/>
        </w:rPr>
        <w:t>It is true that there is also a rather different notion present in Christianity,  a notion much closer to Nietzsche’s own position—namely,  the notion of mercy as situated “beyond law” (</w:t>
      </w:r>
      <w:proofErr w:type="spellStart"/>
      <w:r w:rsidRPr="00C765E0">
        <w:rPr>
          <w:sz w:val="16"/>
        </w:rPr>
        <w:t>Jenseits</w:t>
      </w:r>
      <w:proofErr w:type="spellEnd"/>
      <w:r w:rsidRPr="00C765E0">
        <w:rPr>
          <w:sz w:val="16"/>
        </w:rPr>
        <w:t xml:space="preserve"> des </w:t>
      </w:r>
      <w:proofErr w:type="spellStart"/>
      <w:r w:rsidRPr="00C765E0">
        <w:rPr>
          <w:sz w:val="16"/>
        </w:rPr>
        <w:t>Rechts</w:t>
      </w:r>
      <w:proofErr w:type="spellEnd"/>
      <w:r w:rsidRPr="00C765E0">
        <w:rPr>
          <w:sz w:val="16"/>
        </w:rPr>
        <w:t xml:space="preserve">). </w:t>
      </w:r>
      <w:proofErr w:type="gramStart"/>
      <w:r w:rsidRPr="00C765E0">
        <w:rPr>
          <w:sz w:val="16"/>
        </w:rPr>
        <w:t>Nietzsche  links</w:t>
      </w:r>
      <w:proofErr w:type="gramEnd"/>
      <w:r w:rsidRPr="00C765E0">
        <w:rPr>
          <w:sz w:val="16"/>
        </w:rPr>
        <w:t xml:space="preserve"> to this notion nothing less than the possibility of an escape  from the vicious circle of punishment and guilt. But his </w:t>
      </w:r>
      <w:proofErr w:type="gramStart"/>
      <w:r w:rsidRPr="00C765E0">
        <w:rPr>
          <w:sz w:val="16"/>
        </w:rPr>
        <w:t>notion  of</w:t>
      </w:r>
      <w:proofErr w:type="gramEnd"/>
      <w:r w:rsidRPr="00C765E0">
        <w:rPr>
          <w:sz w:val="16"/>
        </w:rPr>
        <w:t xml:space="preserve"> </w:t>
      </w:r>
      <w:r w:rsidRPr="002E4862">
        <w:rPr>
          <w:rStyle w:val="underline"/>
        </w:rPr>
        <w:t>mercy is not simply that of an act of forgiveness; it can spring only  from a surplus of “power” and “richness.”</w:t>
      </w:r>
      <w:r w:rsidRPr="00C765E0">
        <w:rPr>
          <w:sz w:val="16"/>
        </w:rPr>
        <w:t xml:space="preserve"> Illustrating this with </w:t>
      </w:r>
      <w:proofErr w:type="gramStart"/>
      <w:r w:rsidRPr="00C765E0">
        <w:rPr>
          <w:sz w:val="16"/>
        </w:rPr>
        <w:t>the  example</w:t>
      </w:r>
      <w:proofErr w:type="gramEnd"/>
      <w:r w:rsidRPr="00C765E0">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C765E0">
        <w:rPr>
          <w:sz w:val="16"/>
        </w:rPr>
        <w:t xml:space="preserve">. In this way, the justice which began </w:t>
      </w:r>
      <w:proofErr w:type="gramStart"/>
      <w:r w:rsidRPr="00C765E0">
        <w:rPr>
          <w:sz w:val="16"/>
        </w:rPr>
        <w:t>with  “</w:t>
      </w:r>
      <w:proofErr w:type="gramEnd"/>
      <w:r w:rsidRPr="00C765E0">
        <w:rPr>
          <w:sz w:val="16"/>
        </w:rPr>
        <w:t xml:space="preserve">everything is dischargeable, everything must be discharged” ends  </w:t>
      </w:r>
      <w:r w:rsidRPr="002E4862">
        <w:rPr>
          <w:rStyle w:val="underline"/>
        </w:rPr>
        <w:t>by winking, and letting those who are incapable of discharging their  debt go free.</w:t>
      </w:r>
      <w:r w:rsidRPr="00C765E0">
        <w:rPr>
          <w:sz w:val="16"/>
        </w:rPr>
        <w:t xml:space="preserve"> This “self-overcoming of justice” is called mercy, </w:t>
      </w:r>
      <w:proofErr w:type="gramStart"/>
      <w:r w:rsidRPr="00C765E0">
        <w:rPr>
          <w:sz w:val="16"/>
        </w:rPr>
        <w:t>and  remains</w:t>
      </w:r>
      <w:proofErr w:type="gramEnd"/>
      <w:r w:rsidRPr="00C765E0">
        <w:rPr>
          <w:sz w:val="16"/>
        </w:rPr>
        <w:t xml:space="preserve"> the privilege of the most “powerful.”25 We should be careful  here not to believe that the terms “rich” and “powerful” refer  simply to those who have a lot of money, and hold this or that position  of </w:t>
      </w:r>
      <w:proofErr w:type="spellStart"/>
      <w:r w:rsidRPr="00C765E0">
        <w:rPr>
          <w:sz w:val="16"/>
        </w:rPr>
        <w:t>power.As</w:t>
      </w:r>
      <w:proofErr w:type="spellEnd"/>
      <w:r w:rsidRPr="00C765E0">
        <w:rPr>
          <w:sz w:val="16"/>
        </w:rPr>
        <w:t xml:space="preserve"> Nietzsche points out, it is </w:t>
      </w:r>
      <w:r w:rsidRPr="00E4342F">
        <w:rPr>
          <w:rStyle w:val="underline"/>
          <w:highlight w:val="yellow"/>
        </w:rPr>
        <w:t>the capacity not to be injured,  and not to suffer because of an injustice, that constitutes the  measure of one’s richness and power</w:t>
      </w:r>
      <w:r w:rsidRPr="00C765E0">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C765E0">
        <w:rPr>
          <w:sz w:val="16"/>
        </w:rPr>
        <w:t xml:space="preserve"> (which  also means the capacity </w:t>
      </w:r>
      <w:r w:rsidRPr="002E4862">
        <w:rPr>
          <w:rStyle w:val="underline"/>
        </w:rPr>
        <w:t xml:space="preserve">not to let oneself be </w:t>
      </w:r>
      <w:proofErr w:type="spellStart"/>
      <w:r w:rsidRPr="002E4862">
        <w:rPr>
          <w:rStyle w:val="underline"/>
        </w:rPr>
        <w:t>subjectivized</w:t>
      </w:r>
      <w:proofErr w:type="spellEnd"/>
      <w:r w:rsidRPr="002E4862">
        <w:rPr>
          <w:rStyle w:val="underline"/>
        </w:rPr>
        <w:t xml:space="preserve">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C765E0">
        <w:rPr>
          <w:sz w:val="16"/>
        </w:rPr>
        <w:t xml:space="preserve">). </w:t>
      </w:r>
      <w:proofErr w:type="gramStart"/>
      <w:r w:rsidRPr="00C765E0">
        <w:rPr>
          <w:sz w:val="16"/>
        </w:rPr>
        <w:t>Those  who</w:t>
      </w:r>
      <w:proofErr w:type="gramEnd"/>
      <w:r w:rsidRPr="00C765E0">
        <w:rPr>
          <w:sz w:val="16"/>
        </w:rPr>
        <w:t xml:space="preserve"> can manage this are “rich” and “powerful” because they can  manage it, not the other way around.  </w:t>
      </w:r>
      <w:r w:rsidRPr="007D0991">
        <w:rPr>
          <w:rStyle w:val="underline"/>
          <w:highlight w:val="green"/>
        </w:rPr>
        <w:t>There is</w:t>
      </w:r>
      <w:r w:rsidRPr="002E4862">
        <w:rPr>
          <w:rStyle w:val="underline"/>
        </w:rPr>
        <w:t xml:space="preserve"> also </w:t>
      </w:r>
      <w:r w:rsidRPr="007D0991">
        <w:rPr>
          <w:rStyle w:val="underline"/>
          <w:highlight w:val="green"/>
        </w:rPr>
        <w:t xml:space="preserve">an important difference between forgiving </w:t>
      </w:r>
      <w:proofErr w:type="gramStart"/>
      <w:r w:rsidRPr="007D0991">
        <w:rPr>
          <w:rStyle w:val="underline"/>
          <w:highlight w:val="green"/>
        </w:rPr>
        <w:t>and</w:t>
      </w:r>
      <w:r w:rsidRPr="00C765E0">
        <w:rPr>
          <w:sz w:val="16"/>
        </w:rPr>
        <w:t xml:space="preserve">  (</w:t>
      </w:r>
      <w:proofErr w:type="gramEnd"/>
      <w:r w:rsidRPr="00C765E0">
        <w:rPr>
          <w:sz w:val="16"/>
        </w:rPr>
        <w:t xml:space="preserve">what Nietzsche calls) </w:t>
      </w:r>
      <w:r w:rsidRPr="007D0991">
        <w:rPr>
          <w:rStyle w:val="underline"/>
          <w:highlight w:val="green"/>
        </w:rPr>
        <w:t>forgetting</w:t>
      </w:r>
      <w:r w:rsidRPr="007D0991">
        <w:rPr>
          <w:sz w:val="16"/>
          <w:highlight w:val="green"/>
        </w:rPr>
        <w:t>.</w:t>
      </w:r>
      <w:r w:rsidRPr="00C765E0">
        <w:rPr>
          <w:sz w:val="16"/>
        </w:rPr>
        <w:t xml:space="preserve"> </w:t>
      </w:r>
      <w:r w:rsidRPr="00E4342F">
        <w:rPr>
          <w:rStyle w:val="underline"/>
          <w:highlight w:val="yellow"/>
        </w:rPr>
        <w:t xml:space="preserve">Forgiveness has a perverse 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C765E0">
        <w:rPr>
          <w:sz w:val="16"/>
          <w:highlight w:val="yellow"/>
        </w:rPr>
        <w:t>.</w:t>
      </w:r>
      <w:r w:rsidRPr="00C765E0">
        <w:rPr>
          <w:sz w:val="16"/>
        </w:rPr>
        <w:t xml:space="preserve"> To forgive somehow always </w:t>
      </w:r>
      <w:proofErr w:type="gramStart"/>
      <w:r w:rsidRPr="00C765E0">
        <w:rPr>
          <w:sz w:val="16"/>
        </w:rPr>
        <w:t>implies  to</w:t>
      </w:r>
      <w:proofErr w:type="gramEnd"/>
      <w:r w:rsidRPr="00C765E0">
        <w:rPr>
          <w:sz w:val="16"/>
        </w:rPr>
        <w:t xml:space="preserve"> pay for the other, and thus to use the very occurrence of injury  and its forgiveness as a new “engagement ring.” </w:t>
      </w:r>
      <w:proofErr w:type="gramStart"/>
      <w:r w:rsidRPr="00C765E0">
        <w:rPr>
          <w:sz w:val="16"/>
        </w:rPr>
        <w:t>Nietzsche  makes</w:t>
      </w:r>
      <w:proofErr w:type="gramEnd"/>
      <w:r w:rsidRPr="00C765E0">
        <w:rPr>
          <w:sz w:val="16"/>
        </w:rPr>
        <w:t xml:space="preserve"> this very point in relation to Christianity: the way God has forgiven  our sins has been to pay for them, to pay for them with His own  “flesh.” This is the fundamental perversity of Christianity: </w:t>
      </w:r>
      <w:proofErr w:type="gramStart"/>
      <w:r w:rsidRPr="00C765E0">
        <w:rPr>
          <w:sz w:val="16"/>
        </w:rPr>
        <w:t>while  forgiving</w:t>
      </w:r>
      <w:proofErr w:type="gramEnd"/>
      <w:r w:rsidRPr="00C765E0">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C765E0">
        <w:rPr>
          <w:sz w:val="16"/>
        </w:rPr>
        <w:t xml:space="preserve">,  </w:t>
      </w:r>
      <w:r w:rsidRPr="007D0991">
        <w:rPr>
          <w:rStyle w:val="underline"/>
          <w:highlight w:val="green"/>
        </w:rPr>
        <w:t>forgiving</w:t>
      </w:r>
      <w:proofErr w:type="gramEnd"/>
      <w:r w:rsidRPr="007D0991">
        <w:rPr>
          <w:rStyle w:val="underline"/>
          <w:highlight w:val="green"/>
        </w:rPr>
        <w:t xml:space="preserve"> creates a new debt in the very process of this act. It</w:t>
      </w:r>
      <w:r w:rsidRPr="002E4862">
        <w:rPr>
          <w:rStyle w:val="underline"/>
        </w:rPr>
        <w:t xml:space="preserve"> </w:t>
      </w:r>
      <w:proofErr w:type="gramStart"/>
      <w:r w:rsidRPr="002E4862">
        <w:rPr>
          <w:rStyle w:val="underline"/>
        </w:rPr>
        <w:t>forgives  what</w:t>
      </w:r>
      <w:proofErr w:type="gramEnd"/>
      <w:r w:rsidRPr="002E4862">
        <w:rPr>
          <w:rStyle w:val="underline"/>
        </w:rPr>
        <w:t xml:space="preserve"> was done, but it does not forgive the act of forgiving itself</w:t>
      </w:r>
      <w:r w:rsidRPr="00C765E0">
        <w:rPr>
          <w:sz w:val="16"/>
        </w:rPr>
        <w:t xml:space="preserve">. </w:t>
      </w:r>
      <w:proofErr w:type="gramStart"/>
      <w:r w:rsidRPr="00C765E0">
        <w:rPr>
          <w:sz w:val="16"/>
        </w:rPr>
        <w:t>On  the</w:t>
      </w:r>
      <w:proofErr w:type="gramEnd"/>
      <w:r w:rsidRPr="00C765E0">
        <w:rPr>
          <w:sz w:val="16"/>
        </w:rPr>
        <w:t xml:space="preserve"> contrary, the latter establishes a new bond and a new debt. It </w:t>
      </w:r>
      <w:proofErr w:type="gramStart"/>
      <w:r w:rsidRPr="00C765E0">
        <w:rPr>
          <w:sz w:val="16"/>
        </w:rPr>
        <w:t>is  now</w:t>
      </w:r>
      <w:proofErr w:type="gramEnd"/>
      <w:r w:rsidRPr="00C765E0">
        <w:rPr>
          <w:sz w:val="16"/>
        </w:rPr>
        <w:t xml:space="preserve"> infinite mercy (as the capacity of forgiving) that sustains the  infinite debt, the debt as infinite. The debt is no longer </w:t>
      </w:r>
      <w:proofErr w:type="gramStart"/>
      <w:r w:rsidRPr="00C765E0">
        <w:rPr>
          <w:sz w:val="16"/>
        </w:rPr>
        <w:t>brought  about</w:t>
      </w:r>
      <w:proofErr w:type="gramEnd"/>
      <w:r w:rsidRPr="00C765E0">
        <w:rPr>
          <w:sz w:val="16"/>
        </w:rPr>
        <w:t xml:space="preserve"> by our actions; it is brought about by the act of forgiving us  these </w:t>
      </w:r>
      <w:proofErr w:type="spellStart"/>
      <w:r w:rsidRPr="00C765E0">
        <w:rPr>
          <w:sz w:val="16"/>
        </w:rPr>
        <w:t>actions.We</w:t>
      </w:r>
      <w:proofErr w:type="spellEnd"/>
      <w:r w:rsidRPr="00C765E0">
        <w:rPr>
          <w:sz w:val="16"/>
        </w:rPr>
        <w:t xml:space="preserve"> are indebted for forgiveness. The infinite </w:t>
      </w:r>
      <w:proofErr w:type="gramStart"/>
      <w:r w:rsidRPr="00C765E0">
        <w:rPr>
          <w:sz w:val="16"/>
        </w:rPr>
        <w:t>capacity  to</w:t>
      </w:r>
      <w:proofErr w:type="gramEnd"/>
      <w:r w:rsidRPr="00C765E0">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C765E0">
        <w:rPr>
          <w:sz w:val="16"/>
        </w:rPr>
        <w:t xml:space="preserve"> (“a good example of this  in modern times is Mirabeau, who had no memory for insults and  vile actions done to him and was unable to forgive simply because  he—forgot”).26  This is perhaps the moment to examine in more detail what  </w:t>
      </w:r>
      <w:proofErr w:type="spellStart"/>
      <w:r w:rsidRPr="00E4342F">
        <w:rPr>
          <w:rStyle w:val="underline"/>
          <w:highlight w:val="yellow"/>
        </w:rPr>
        <w:t>Nietzschean</w:t>
      </w:r>
      <w:proofErr w:type="spellEnd"/>
      <w:r w:rsidRPr="00E4342F">
        <w:rPr>
          <w:rStyle w:val="underline"/>
          <w:highlight w:val="yellow"/>
        </w:rPr>
        <w:t xml:space="preserve"> “</w:t>
      </w:r>
      <w:r w:rsidRPr="007D0991">
        <w:rPr>
          <w:rStyle w:val="underline"/>
          <w:highlight w:val="green"/>
        </w:rPr>
        <w:t>forgetting” is</w:t>
      </w:r>
      <w:r w:rsidRPr="00C765E0">
        <w:rPr>
          <w:sz w:val="16"/>
        </w:rPr>
        <w:t xml:space="preserve"> actually about. What is </w:t>
      </w:r>
      <w:r w:rsidRPr="007D0991">
        <w:rPr>
          <w:rStyle w:val="underline"/>
          <w:highlight w:val="green"/>
        </w:rPr>
        <w:t xml:space="preserve">the capacity </w:t>
      </w:r>
      <w:proofErr w:type="gramStart"/>
      <w:r w:rsidRPr="007D0991">
        <w:rPr>
          <w:rStyle w:val="underline"/>
          <w:highlight w:val="green"/>
        </w:rPr>
        <w:t>of  forgetting</w:t>
      </w:r>
      <w:proofErr w:type="gramEnd"/>
      <w:r w:rsidRPr="007D0991">
        <w:rPr>
          <w:rStyle w:val="underline"/>
          <w:highlight w:val="green"/>
        </w:rPr>
        <w:t xml:space="preserve"> as the basis of “great health</w:t>
      </w:r>
      <w:r w:rsidRPr="00E4342F">
        <w:rPr>
          <w:rStyle w:val="underline"/>
          <w:highlight w:val="yellow"/>
        </w:rPr>
        <w:t>”</w:t>
      </w:r>
      <w:r w:rsidRPr="00C765E0">
        <w:rPr>
          <w:sz w:val="16"/>
        </w:rPr>
        <w:t xml:space="preserve">? Nietzsche claims that </w:t>
      </w:r>
      <w:proofErr w:type="gramStart"/>
      <w:r w:rsidRPr="00C765E0">
        <w:rPr>
          <w:sz w:val="16"/>
        </w:rPr>
        <w:t>memory  entertains</w:t>
      </w:r>
      <w:proofErr w:type="gramEnd"/>
      <w:r w:rsidRPr="00C765E0">
        <w:rPr>
          <w:sz w:val="16"/>
        </w:rPr>
        <w:t xml:space="preserve"> some essential relationship with pain. This is </w:t>
      </w:r>
      <w:proofErr w:type="gramStart"/>
      <w:r w:rsidRPr="00C765E0">
        <w:rPr>
          <w:sz w:val="16"/>
        </w:rPr>
        <w:t>what  he</w:t>
      </w:r>
      <w:proofErr w:type="gramEnd"/>
      <w:r w:rsidRPr="00C765E0">
        <w:rPr>
          <w:sz w:val="16"/>
        </w:rPr>
        <w:t xml:space="preserve"> describes as the principle used in human “</w:t>
      </w:r>
      <w:proofErr w:type="spellStart"/>
      <w:r w:rsidRPr="00C765E0">
        <w:rPr>
          <w:sz w:val="16"/>
        </w:rPr>
        <w:t>mnemotechnics</w:t>
      </w:r>
      <w:proofErr w:type="spellEnd"/>
      <w:r w:rsidRPr="00C765E0">
        <w:rPr>
          <w:sz w:val="16"/>
        </w:rPr>
        <w:t xml:space="preserve">”: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essentially related to pain</w:t>
      </w:r>
      <w:r w:rsidRPr="002E4862">
        <w:rPr>
          <w:rStyle w:val="underline"/>
        </w:rPr>
        <w:t xml:space="preserve"> </w:t>
      </w:r>
      <w:r w:rsidRPr="00C765E0">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 xml:space="preserve">then </w:t>
      </w:r>
      <w:r w:rsidRPr="007D0991">
        <w:rPr>
          <w:rStyle w:val="underline"/>
          <w:highlight w:val="green"/>
        </w:rPr>
        <w:t>forgetting refers above all to the capacity  not to nurture pain.</w:t>
      </w:r>
      <w:r w:rsidRPr="002E4862">
        <w:rPr>
          <w:rStyle w:val="underline"/>
        </w:rPr>
        <w:t xml:space="preserve"> This also means the capacity </w:t>
      </w:r>
      <w:r w:rsidRPr="007D0991">
        <w:rPr>
          <w:rStyle w:val="underline"/>
          <w:highlight w:val="green"/>
        </w:rPr>
        <w:t xml:space="preserve">not to make </w:t>
      </w:r>
      <w:proofErr w:type="gramStart"/>
      <w:r w:rsidRPr="007D0991">
        <w:rPr>
          <w:rStyle w:val="underline"/>
          <w:highlight w:val="green"/>
        </w:rPr>
        <w:t>pain  the</w:t>
      </w:r>
      <w:proofErr w:type="gramEnd"/>
      <w:r w:rsidRPr="007D0991">
        <w:rPr>
          <w:rStyle w:val="underline"/>
          <w:highlight w:val="green"/>
        </w:rPr>
        <w:t xml:space="preserve"> determining ground of our actions and choices.</w:t>
      </w:r>
      <w:r w:rsidRPr="00C765E0">
        <w:rPr>
          <w:sz w:val="16"/>
        </w:rPr>
        <w:t xml:space="preserve"> What </w:t>
      </w:r>
      <w:proofErr w:type="gramStart"/>
      <w:r w:rsidRPr="00C765E0">
        <w:rPr>
          <w:sz w:val="16"/>
        </w:rPr>
        <w:t>exactly  is</w:t>
      </w:r>
      <w:proofErr w:type="gramEnd"/>
      <w:r w:rsidRPr="00C765E0">
        <w:rPr>
          <w:sz w:val="16"/>
        </w:rPr>
        <w:t xml:space="preserve"> pain (not so much physical pain, but, rather, the “mental pain”  that can haunt our lives)? It is a way in which the subject </w:t>
      </w:r>
      <w:proofErr w:type="gramStart"/>
      <w:r w:rsidRPr="00C765E0">
        <w:rPr>
          <w:sz w:val="16"/>
        </w:rPr>
        <w:t>internalizes  and</w:t>
      </w:r>
      <w:proofErr w:type="gramEnd"/>
      <w:r w:rsidRPr="00C765E0">
        <w:rPr>
          <w:sz w:val="16"/>
        </w:rPr>
        <w:t xml:space="preserve"> appropriates some traumatic experience as her own bitter  treasure. In other words, in relation to the traumatic event, pain </w:t>
      </w:r>
      <w:proofErr w:type="gramStart"/>
      <w:r w:rsidRPr="00C765E0">
        <w:rPr>
          <w:sz w:val="16"/>
        </w:rPr>
        <w:t>is  not</w:t>
      </w:r>
      <w:proofErr w:type="gramEnd"/>
      <w:r w:rsidRPr="00C765E0">
        <w:rPr>
          <w:sz w:val="16"/>
        </w:rPr>
        <w:t xml:space="preserve"> exactly a part of this event, but already its memory (the “memory  of the body”). And </w:t>
      </w:r>
      <w:proofErr w:type="spellStart"/>
      <w:r w:rsidRPr="00C765E0">
        <w:rPr>
          <w:sz w:val="16"/>
        </w:rPr>
        <w:t>Nietzschean</w:t>
      </w:r>
      <w:proofErr w:type="spellEnd"/>
      <w:r w:rsidRPr="00C765E0">
        <w:rPr>
          <w:sz w:val="16"/>
        </w:rPr>
        <w:t xml:space="preserve"> oblivion is not so much </w:t>
      </w:r>
      <w:proofErr w:type="gramStart"/>
      <w:r w:rsidRPr="00C765E0">
        <w:rPr>
          <w:sz w:val="16"/>
        </w:rPr>
        <w:t>an  effacement</w:t>
      </w:r>
      <w:proofErr w:type="gramEnd"/>
      <w:r w:rsidRPr="00C765E0">
        <w:rPr>
          <w:sz w:val="16"/>
        </w:rPr>
        <w:t xml:space="preserve"> of the traumatic encounter as a preservation of its external  character, of its foreignness, of its otherness.  In Unfashionable Observations, Second Piece (“On the Utility and </w:t>
      </w:r>
      <w:proofErr w:type="gramStart"/>
      <w:r w:rsidRPr="00C765E0">
        <w:rPr>
          <w:sz w:val="16"/>
        </w:rPr>
        <w:t>Liability  of</w:t>
      </w:r>
      <w:proofErr w:type="gramEnd"/>
      <w:r w:rsidRPr="00C765E0">
        <w:rPr>
          <w:sz w:val="16"/>
        </w:rPr>
        <w:t xml:space="preserve"> History for Life”), Nietzsche links the question of forgetting  (which he employs as a synonym for the ahistorical) to the  question of the act.</w:t>
      </w:r>
      <w:r w:rsidRPr="002E4862">
        <w:rPr>
          <w:rStyle w:val="underline"/>
        </w:rPr>
        <w:t xml:space="preserve"> </w:t>
      </w:r>
      <w:r w:rsidRPr="007D0991">
        <w:rPr>
          <w:rStyle w:val="underline"/>
          <w:highlight w:val="green"/>
        </w:rPr>
        <w:t>Forgetting</w:t>
      </w:r>
      <w:r w:rsidRPr="002E4862">
        <w:rPr>
          <w:rStyle w:val="underline"/>
        </w:rPr>
        <w:t>,</w:t>
      </w:r>
      <w:r w:rsidRPr="00C765E0">
        <w:rPr>
          <w:sz w:val="16"/>
        </w:rPr>
        <w:t xml:space="preserve"> oblivion, </w:t>
      </w:r>
      <w:r w:rsidRPr="007D0991">
        <w:rPr>
          <w:rStyle w:val="underline"/>
          <w:highlight w:val="green"/>
        </w:rPr>
        <w:t xml:space="preserve">is the very condition </w:t>
      </w:r>
      <w:proofErr w:type="gramStart"/>
      <w:r w:rsidRPr="007D0991">
        <w:rPr>
          <w:rStyle w:val="underline"/>
          <w:highlight w:val="green"/>
        </w:rPr>
        <w:t>of  possibility</w:t>
      </w:r>
      <w:proofErr w:type="gramEnd"/>
      <w:r w:rsidRPr="007D0991">
        <w:rPr>
          <w:rStyle w:val="underline"/>
          <w:highlight w:val="green"/>
        </w:rPr>
        <w:t xml:space="preserve"> for an act in the strong sense of the word.</w:t>
      </w:r>
      <w:r w:rsidRPr="002E4862">
        <w:rPr>
          <w:rStyle w:val="underline"/>
        </w:rPr>
        <w:t xml:space="preserve"> Memory</w:t>
      </w:r>
      <w:r w:rsidRPr="00C765E0">
        <w:rPr>
          <w:sz w:val="16"/>
        </w:rPr>
        <w:t xml:space="preserve"> (the  “historical”) </w:t>
      </w:r>
      <w:r w:rsidRPr="002E4862">
        <w:rPr>
          <w:rStyle w:val="underline"/>
        </w:rPr>
        <w:t>is eternal sleeplessness and alert insomnia, a state in which  no great thing can happen</w:t>
      </w:r>
      <w:r w:rsidRPr="00C765E0">
        <w:rPr>
          <w:sz w:val="16"/>
        </w:rPr>
        <w:t xml:space="preserve">, and which could even be said to serve  this very purpose. Considering the common conception </w:t>
      </w:r>
      <w:proofErr w:type="gramStart"/>
      <w:r w:rsidRPr="00C765E0">
        <w:rPr>
          <w:sz w:val="16"/>
        </w:rPr>
        <w:t>according  to</w:t>
      </w:r>
      <w:proofErr w:type="gramEnd"/>
      <w:r w:rsidRPr="00C765E0">
        <w:rPr>
          <w:sz w:val="16"/>
        </w:rPr>
        <w:t xml:space="preserve"> which memory is something monumental that “fixes” certain  events, and closes us within their horizon, Nietzsche proposes a significantly  different notion. It is precisely as an eternal openness, an </w:t>
      </w:r>
      <w:proofErr w:type="gramStart"/>
      <w:r w:rsidRPr="00C765E0">
        <w:rPr>
          <w:sz w:val="16"/>
        </w:rPr>
        <w:t>unceasing  stream</w:t>
      </w:r>
      <w:proofErr w:type="gramEnd"/>
      <w:r w:rsidRPr="00C765E0">
        <w:rPr>
          <w:sz w:val="16"/>
        </w:rPr>
        <w:t xml:space="preserve">, that memory can immobilize us, mortify us, make us  incapable of action. Nietzsche invites us to imagine the extreme </w:t>
      </w:r>
      <w:proofErr w:type="gramStart"/>
      <w:r w:rsidRPr="00C765E0">
        <w:rPr>
          <w:sz w:val="16"/>
        </w:rPr>
        <w:t>example  of</w:t>
      </w:r>
      <w:proofErr w:type="gramEnd"/>
      <w:r w:rsidRPr="00C765E0">
        <w:rPr>
          <w:sz w:val="16"/>
        </w:rPr>
        <w:t xml:space="preserve"> a human being who does not possess the power to forget.  Such a human being would be condemned to see becoming everywhere:  he would no longer believe in his own being, would </w:t>
      </w:r>
      <w:proofErr w:type="gramStart"/>
      <w:r w:rsidRPr="00C765E0">
        <w:rPr>
          <w:sz w:val="16"/>
        </w:rPr>
        <w:t>see  everything</w:t>
      </w:r>
      <w:proofErr w:type="gramEnd"/>
      <w:r w:rsidRPr="00C765E0">
        <w:rPr>
          <w:sz w:val="16"/>
        </w:rPr>
        <w:t xml:space="preserve"> flow apart in turbulent particles, and would lose himself  in this stream of becoming. He would be like the true student </w:t>
      </w:r>
      <w:proofErr w:type="gramStart"/>
      <w:r w:rsidRPr="00C765E0">
        <w:rPr>
          <w:sz w:val="16"/>
        </w:rPr>
        <w:t>of  Heraclitus</w:t>
      </w:r>
      <w:proofErr w:type="gramEnd"/>
      <w:r w:rsidRPr="00C765E0">
        <w:rPr>
          <w:sz w:val="16"/>
        </w:rPr>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w:t>
      </w:r>
      <w:r w:rsidRPr="007D0991">
        <w:rPr>
          <w:rStyle w:val="underline"/>
          <w:strike/>
          <w:highlight w:val="yellow"/>
        </w:rPr>
        <w:t>mmobilizes</w:t>
      </w:r>
      <w:r w:rsidRPr="00E4342F">
        <w:rPr>
          <w:rStyle w:val="underline"/>
          <w:highlight w:val="yellow"/>
        </w:rPr>
        <w:t xml:space="preserve">  us, forcing us into frenetic activity</w:t>
      </w:r>
      <w:r w:rsidRPr="002E4862">
        <w:rPr>
          <w:rStyle w:val="underline"/>
        </w:rPr>
        <w:t xml:space="preserve">. </w:t>
      </w:r>
      <w:r w:rsidRPr="00C765E0">
        <w:rPr>
          <w:sz w:val="16"/>
        </w:rPr>
        <w:t xml:space="preserve">Hence, Nietzsche </w:t>
      </w:r>
      <w:proofErr w:type="gramStart"/>
      <w:r w:rsidRPr="00C765E0">
        <w:rPr>
          <w:sz w:val="16"/>
        </w:rPr>
        <w:t>advances  a</w:t>
      </w:r>
      <w:proofErr w:type="gramEnd"/>
      <w:r w:rsidRPr="00C765E0">
        <w:rPr>
          <w:sz w:val="16"/>
        </w:rPr>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C765E0">
        <w:rPr>
          <w:sz w:val="16"/>
        </w:rPr>
        <w:t xml:space="preserve">29 Of course, Nietzsche’s aim here is not to </w:t>
      </w:r>
      <w:proofErr w:type="gramStart"/>
      <w:r w:rsidRPr="00C765E0">
        <w:rPr>
          <w:sz w:val="16"/>
        </w:rPr>
        <w:t>preach  narrow</w:t>
      </w:r>
      <w:proofErr w:type="gramEnd"/>
      <w:r w:rsidRPr="00C765E0">
        <w:rPr>
          <w:sz w:val="16"/>
        </w:rPr>
        <w:t xml:space="preserve">-mindedness and pettiness, nor is it simply to affirm the  ahistorical against history and memory. On the contrary, he </w:t>
      </w:r>
      <w:proofErr w:type="gramStart"/>
      <w:r w:rsidRPr="00C765E0">
        <w:rPr>
          <w:sz w:val="16"/>
        </w:rPr>
        <w:t>clearly  states</w:t>
      </w:r>
      <w:proofErr w:type="gramEnd"/>
      <w:r w:rsidRPr="00C765E0">
        <w:rPr>
          <w:sz w:val="16"/>
        </w:rPr>
        <w:t xml:space="preserve"> that it is only by thinking, reflecting, comparing, analyzing,  and synthesizing (i.e. only by means of the power to utilize the past  for life, and to reshape past events into history) that the human being  becomes properly </w:t>
      </w:r>
      <w:proofErr w:type="spellStart"/>
      <w:r w:rsidRPr="00C765E0">
        <w:rPr>
          <w:sz w:val="16"/>
        </w:rPr>
        <w:t>human.Yet</w:t>
      </w:r>
      <w:proofErr w:type="spellEnd"/>
      <w:r w:rsidRPr="00C765E0">
        <w:rPr>
          <w:sz w:val="16"/>
        </w:rPr>
        <w:t xml:space="preserve">, in the excess of history, the human  being ceases to be human once again, no longer able to create  or invent. This is why Nietzsche insists that “every great </w:t>
      </w:r>
      <w:proofErr w:type="gramStart"/>
      <w:r w:rsidRPr="00C765E0">
        <w:rPr>
          <w:sz w:val="16"/>
        </w:rPr>
        <w:t>historical  event</w:t>
      </w:r>
      <w:proofErr w:type="gramEnd"/>
      <w:r w:rsidRPr="00C765E0">
        <w:rPr>
          <w:sz w:val="16"/>
        </w:rPr>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w:t>
      </w:r>
      <w:proofErr w:type="spellStart"/>
      <w:r w:rsidRPr="00C765E0">
        <w:rPr>
          <w:sz w:val="16"/>
        </w:rPr>
        <w:t>antihistorical</w:t>
      </w:r>
      <w:proofErr w:type="spellEnd"/>
      <w:r w:rsidRPr="00C765E0">
        <w:rPr>
          <w:sz w:val="16"/>
        </w:rPr>
        <w:t xml:space="preserve">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C765E0">
        <w:rPr>
          <w:sz w:val="16"/>
        </w:rPr>
        <w:t>infinitely  more</w:t>
      </w:r>
      <w:proofErr w:type="gramEnd"/>
      <w:r w:rsidRPr="00C765E0">
        <w:rPr>
          <w:sz w:val="16"/>
        </w:rPr>
        <w:t xml:space="preserve"> than it deserves to be loved, and the best deeds occur in such  an exuberance of love that, no matter what, they must be unworthy  of this love, even if their worth were otherwise incalculably  great.30  If we read this passage </w:t>
      </w:r>
      <w:proofErr w:type="spellStart"/>
      <w:r w:rsidRPr="00C765E0">
        <w:rPr>
          <w:sz w:val="16"/>
        </w:rPr>
        <w:t>carefully,we</w:t>
      </w:r>
      <w:proofErr w:type="spellEnd"/>
      <w:r w:rsidRPr="00C765E0">
        <w:rPr>
          <w:sz w:val="16"/>
        </w:rPr>
        <w:t xml:space="preserve"> note that the point is not simply  that </w:t>
      </w:r>
      <w:r w:rsidRPr="007D0991">
        <w:rPr>
          <w:rStyle w:val="underline"/>
          <w:highlight w:val="green"/>
        </w:rPr>
        <w:t>the capacity to forget</w:t>
      </w:r>
      <w:r w:rsidRPr="00A54992">
        <w:rPr>
          <w:rStyle w:val="underline"/>
        </w:rPr>
        <w:t>,</w:t>
      </w:r>
      <w:r w:rsidRPr="00C765E0">
        <w:rPr>
          <w:sz w:val="16"/>
        </w:rPr>
        <w:t xml:space="preserve"> or the “ahistorical condition,” </w:t>
      </w:r>
      <w:r w:rsidRPr="007D0991">
        <w:rPr>
          <w:rStyle w:val="underline"/>
          <w:highlight w:val="green"/>
        </w:rPr>
        <w:t>is the condition  of “great deeds” or “events.</w:t>
      </w:r>
      <w:r w:rsidRPr="00A54992">
        <w:rPr>
          <w:rStyle w:val="underline"/>
        </w:rPr>
        <w:t>”</w:t>
      </w:r>
      <w:r w:rsidRPr="00C765E0">
        <w:rPr>
          <w:sz w:val="16"/>
        </w:rPr>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C765E0">
        <w:rPr>
          <w:sz w:val="16"/>
        </w:rPr>
        <w:t xml:space="preserve"> In other words, it </w:t>
      </w:r>
      <w:proofErr w:type="gramStart"/>
      <w:r w:rsidRPr="00C765E0">
        <w:rPr>
          <w:sz w:val="16"/>
        </w:rPr>
        <w:t>is  not</w:t>
      </w:r>
      <w:proofErr w:type="gramEnd"/>
      <w:r w:rsidRPr="00C765E0">
        <w:rPr>
          <w:sz w:val="16"/>
        </w:rPr>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very (“passionate”) opening toward something</w:t>
      </w:r>
      <w:r w:rsidRPr="00C765E0">
        <w:rPr>
          <w:sz w:val="16"/>
          <w:highlight w:val="yellow"/>
        </w:rPr>
        <w:t xml:space="preserve"> (</w:t>
      </w:r>
      <w:r w:rsidRPr="00C765E0">
        <w:rPr>
          <w:sz w:val="16"/>
        </w:rPr>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E4342F">
        <w:rPr>
          <w:rStyle w:val="underline"/>
          <w:highlight w:val="yellow"/>
        </w:rPr>
        <w:t>via</w:t>
      </w:r>
      <w:r w:rsidRPr="00A54992">
        <w:rPr>
          <w:rStyle w:val="underline"/>
        </w:rPr>
        <w:t xml:space="preserve"> its inducement of </w:t>
      </w:r>
      <w:r w:rsidRPr="00E4342F">
        <w:rPr>
          <w:rStyle w:val="underline"/>
          <w:highlight w:val="yellow"/>
        </w:rPr>
        <w:t>forgetting</w:t>
      </w:r>
      <w:r w:rsidRPr="00A54992">
        <w:rPr>
          <w:rStyle w:val="underline"/>
        </w:rPr>
        <w:t>.</w:t>
      </w:r>
      <w:r w:rsidRPr="00C765E0">
        <w:rPr>
          <w:sz w:val="16"/>
        </w:rPr>
        <w:t xml:space="preserve"> Indeed, I could mention </w:t>
      </w:r>
      <w:proofErr w:type="gramStart"/>
      <w:r w:rsidRPr="00C765E0">
        <w:rPr>
          <w:sz w:val="16"/>
        </w:rPr>
        <w:t>a  quite</w:t>
      </w:r>
      <w:proofErr w:type="gramEnd"/>
      <w:r w:rsidRPr="00C765E0">
        <w:rPr>
          <w:sz w:val="16"/>
        </w:rPr>
        <w:t xml:space="preserve"> common experience here: </w:t>
      </w:r>
      <w:r w:rsidRPr="00A54992">
        <w:rPr>
          <w:rStyle w:val="underline"/>
        </w:rPr>
        <w:t xml:space="preserve">whenever something important  happens to us and incites our </w:t>
      </w:r>
      <w:proofErr w:type="spellStart"/>
      <w:r w:rsidRPr="00A54992">
        <w:rPr>
          <w:rStyle w:val="underline"/>
        </w:rPr>
        <w:t>passion,</w:t>
      </w:r>
      <w:r w:rsidRPr="007D0991">
        <w:rPr>
          <w:rStyle w:val="underline"/>
          <w:highlight w:val="green"/>
        </w:rPr>
        <w:t>we</w:t>
      </w:r>
      <w:proofErr w:type="spellEnd"/>
      <w:r w:rsidRPr="007D0991">
        <w:rPr>
          <w:rStyle w:val="underline"/>
          <w:highlight w:val="green"/>
        </w:rPr>
        <w:t xml:space="preserve"> tend to forget and dismiss  the grudges and resentments we might have been nurturing before.  Instead of “forgiving” those who might have injured us in the past</w:t>
      </w:r>
      <w:proofErr w:type="gramStart"/>
      <w:r w:rsidRPr="007D0991">
        <w:rPr>
          <w:rStyle w:val="underline"/>
          <w:highlight w:val="green"/>
        </w:rPr>
        <w:t>,  we</w:t>
      </w:r>
      <w:proofErr w:type="gramEnd"/>
      <w:r w:rsidRPr="007D0991">
        <w:rPr>
          <w:rStyle w:val="underline"/>
          <w:highlight w:val="green"/>
        </w:rPr>
        <w:t xml:space="preserve"> forget and dismiss these injuries.</w:t>
      </w:r>
      <w:r w:rsidRPr="00A54992">
        <w:rPr>
          <w:rStyle w:val="underline"/>
        </w:rPr>
        <w:t xml:space="preserve"> </w:t>
      </w:r>
      <w:r w:rsidRPr="007D0991">
        <w:rPr>
          <w:rStyle w:val="underline"/>
          <w:highlight w:val="green"/>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 xml:space="preserve">keep these grudges alive, </w:t>
      </w:r>
      <w:r w:rsidRPr="007D0991">
        <w:rPr>
          <w:rStyle w:val="underline"/>
          <w:highlight w:val="green"/>
        </w:rPr>
        <w:t>they will most  probably affect and mortify our (new) passion</w:t>
      </w:r>
      <w:r w:rsidRPr="00A54992">
        <w:rPr>
          <w:rStyle w:val="underline"/>
        </w:rPr>
        <w:t>.</w:t>
      </w:r>
      <w:r w:rsidRPr="00C765E0">
        <w:rPr>
          <w:sz w:val="16"/>
        </w:rPr>
        <w:t xml:space="preserve">  </w:t>
      </w:r>
    </w:p>
    <w:p w:rsidR="00971146" w:rsidRPr="007D0991" w:rsidRDefault="00971146" w:rsidP="00971146">
      <w:r>
        <w:t xml:space="preserve">*we do not endorse </w:t>
      </w:r>
      <w:proofErr w:type="spellStart"/>
      <w:r>
        <w:t>ableist</w:t>
      </w:r>
      <w:proofErr w:type="spellEnd"/>
      <w:r>
        <w:t xml:space="preserve"> or gendered language</w:t>
      </w:r>
    </w:p>
    <w:p w:rsidR="0001554D" w:rsidRDefault="0001554D" w:rsidP="0001554D">
      <w:pPr>
        <w:pStyle w:val="Heading2"/>
      </w:pPr>
      <w:r>
        <w:t>Case</w:t>
      </w:r>
    </w:p>
    <w:p w:rsidR="0001554D" w:rsidRDefault="0001554D" w:rsidP="0001554D">
      <w:pPr>
        <w:pStyle w:val="Heading4"/>
      </w:pPr>
      <w:r>
        <w:t xml:space="preserve">The </w:t>
      </w:r>
      <w:proofErr w:type="spellStart"/>
      <w:r>
        <w:t>aff</w:t>
      </w:r>
      <w:proofErr w:type="spellEnd"/>
      <w:r>
        <w:t xml:space="preserve"> creates a monolithic edifice of the Mormon church- this attitude of disgust and revulsion at what they don’t understand is the same logic of violence that drives queer bodies to hate themselves and consider suicide</w:t>
      </w:r>
    </w:p>
    <w:p w:rsidR="0001554D" w:rsidRPr="00BE56C7" w:rsidRDefault="0001554D" w:rsidP="0001554D"/>
    <w:p w:rsidR="0001554D" w:rsidRPr="0055509F" w:rsidRDefault="0001554D" w:rsidP="0001554D">
      <w:pPr>
        <w:rPr>
          <w:rStyle w:val="StyleStyleBold12pt"/>
        </w:rPr>
      </w:pPr>
      <w:r w:rsidRPr="0055509F">
        <w:rPr>
          <w:rStyle w:val="StyleStyleBold12pt"/>
        </w:rPr>
        <w:t>Baldwin, 2007</w:t>
      </w:r>
    </w:p>
    <w:p w:rsidR="0001554D" w:rsidRDefault="0001554D" w:rsidP="0001554D">
      <w:r>
        <w:t xml:space="preserve">[J. Tyler, Queer Mormons: Stuck between a rock and a hard place, </w:t>
      </w:r>
      <w:r w:rsidRPr="0055509F">
        <w:t>http://www.pridedepot.com/?p=738250</w:t>
      </w:r>
      <w:r>
        <w:t>] /</w:t>
      </w:r>
      <w:proofErr w:type="spellStart"/>
      <w:r>
        <w:t>Wyo</w:t>
      </w:r>
      <w:proofErr w:type="spellEnd"/>
      <w:r>
        <w:t>-MB</w:t>
      </w:r>
    </w:p>
    <w:p w:rsidR="0001554D" w:rsidRDefault="0001554D" w:rsidP="0001554D">
      <w:r w:rsidRPr="008A47BA">
        <w:rPr>
          <w:rStyle w:val="StyleBoldUnderline"/>
          <w:highlight w:val="green"/>
        </w:rPr>
        <w:t>Suicide attempts by gay Mormons are not</w:t>
      </w:r>
      <w:r w:rsidRPr="0055509F">
        <w:rPr>
          <w:rStyle w:val="StyleBoldUnderline"/>
        </w:rPr>
        <w:t xml:space="preserve"> at all </w:t>
      </w:r>
      <w:r w:rsidRPr="008A47BA">
        <w:rPr>
          <w:rStyle w:val="StyleBoldUnderline"/>
          <w:highlight w:val="green"/>
        </w:rPr>
        <w:t>uncommon</w:t>
      </w:r>
      <w:r w:rsidRPr="0038617F">
        <w:rPr>
          <w:rStyle w:val="StyleBoldUnderline"/>
          <w:highlight w:val="yellow"/>
        </w:rPr>
        <w:t>,</w:t>
      </w:r>
      <w:r w:rsidRPr="0055509F">
        <w:rPr>
          <w:rStyle w:val="StyleBoldUnderline"/>
        </w:rPr>
        <w:t xml:space="preserve"> </w:t>
      </w:r>
      <w:r w:rsidRPr="0055509F">
        <w:t>according</w:t>
      </w:r>
      <w:r>
        <w:t xml:space="preserve"> to a recent online survey conducted by Affirmation.org. The organization, with 33 chapters worldwide, is one of only a handful of groups dedicated to providing “a supportive environment for relieving the needless fear, guilt, self-oppression and isolation that LDS gays and lesbians can experience.”</w:t>
      </w:r>
      <w:r w:rsidRPr="0055509F">
        <w:rPr>
          <w:sz w:val="12"/>
        </w:rPr>
        <w:t xml:space="preserve">¶ </w:t>
      </w:r>
      <w:r>
        <w:t xml:space="preserve">The results of Affirmation’s May 2000 survey are astounding and sobering – fully </w:t>
      </w:r>
      <w:r w:rsidRPr="008A47BA">
        <w:rPr>
          <w:rStyle w:val="StyleBoldUnderline"/>
          <w:highlight w:val="green"/>
        </w:rPr>
        <w:t>57 percent</w:t>
      </w:r>
      <w:r w:rsidRPr="0055509F">
        <w:rPr>
          <w:rStyle w:val="StyleBoldUnderline"/>
        </w:rPr>
        <w:t xml:space="preserve"> of the gay Mormon respondents </w:t>
      </w:r>
      <w:r w:rsidRPr="008A47BA">
        <w:rPr>
          <w:rStyle w:val="StyleBoldUnderline"/>
          <w:highlight w:val="green"/>
        </w:rPr>
        <w:t xml:space="preserve">admitted </w:t>
      </w:r>
      <w:r w:rsidRPr="0038617F">
        <w:rPr>
          <w:rStyle w:val="StyleBoldUnderline"/>
          <w:highlight w:val="yellow"/>
        </w:rPr>
        <w:t xml:space="preserve">to </w:t>
      </w:r>
      <w:r w:rsidRPr="008A47BA">
        <w:rPr>
          <w:rStyle w:val="StyleBoldUnderline"/>
          <w:highlight w:val="green"/>
        </w:rPr>
        <w:t>thoughts of, or attempts, at suicide</w:t>
      </w:r>
      <w:r>
        <w:t>.</w:t>
      </w:r>
      <w:r w:rsidRPr="0055509F">
        <w:rPr>
          <w:sz w:val="12"/>
        </w:rPr>
        <w:t xml:space="preserve">¶ </w:t>
      </w:r>
      <w:r>
        <w:t xml:space="preserve">Affirmation.org is </w:t>
      </w:r>
      <w:r w:rsidRPr="0055509F">
        <w:rPr>
          <w:rStyle w:val="StyleBoldUnderline"/>
        </w:rPr>
        <w:t>one small light in the darkness for queer members of the Mormon Church</w:t>
      </w:r>
      <w:r>
        <w:t xml:space="preserve">, </w:t>
      </w:r>
      <w:r w:rsidRPr="0055509F">
        <w:rPr>
          <w:rStyle w:val="StyleBoldUnderline"/>
        </w:rPr>
        <w:t>offering them fellowship, support and understanding, encouraging spirituality, influencing Church leaders in their treatment and perception of homosexual church members, and providing gay and lesbian Mormons positive opportunities for social, intellectual, emotional and cultural development.¶</w:t>
      </w:r>
      <w:r w:rsidRPr="0055509F">
        <w:rPr>
          <w:sz w:val="12"/>
        </w:rPr>
        <w:t xml:space="preserve"> </w:t>
      </w:r>
      <w:r>
        <w:t xml:space="preserve">Yet with all the positive benefits Affirmation.org can provide those who seek them out, </w:t>
      </w:r>
      <w:r w:rsidRPr="008A47BA">
        <w:rPr>
          <w:rStyle w:val="StyleBoldUnderline"/>
          <w:highlight w:val="green"/>
        </w:rPr>
        <w:t xml:space="preserve">gay Mormons </w:t>
      </w:r>
      <w:r w:rsidRPr="0038617F">
        <w:rPr>
          <w:rStyle w:val="StyleBoldUnderline"/>
          <w:highlight w:val="yellow"/>
        </w:rPr>
        <w:t>still struggle</w:t>
      </w:r>
      <w:r>
        <w:t>. They still contemplate, and commit, suicide in appalling numbers.</w:t>
      </w:r>
      <w:r w:rsidRPr="0055509F">
        <w:rPr>
          <w:sz w:val="12"/>
        </w:rPr>
        <w:t xml:space="preserve">¶ </w:t>
      </w:r>
      <w:r>
        <w:t>Queer Solidarity</w:t>
      </w:r>
      <w:r w:rsidRPr="0055509F">
        <w:rPr>
          <w:sz w:val="12"/>
        </w:rPr>
        <w:t xml:space="preserve">¶ </w:t>
      </w:r>
      <w:r>
        <w:t xml:space="preserve">Stuart </w:t>
      </w:r>
      <w:proofErr w:type="spellStart"/>
      <w:r>
        <w:t>Matis</w:t>
      </w:r>
      <w:proofErr w:type="spellEnd"/>
      <w:r>
        <w:t xml:space="preserve"> and DJ Thompson are just two of the many gay suicide victims tallied in this country each year, </w:t>
      </w:r>
      <w:r w:rsidRPr="0038617F">
        <w:t xml:space="preserve">but </w:t>
      </w:r>
      <w:r w:rsidRPr="0038617F">
        <w:rPr>
          <w:rStyle w:val="StyleBoldUnderline"/>
          <w:highlight w:val="yellow"/>
        </w:rPr>
        <w:t xml:space="preserve">they </w:t>
      </w:r>
      <w:r w:rsidRPr="008A47BA">
        <w:rPr>
          <w:rStyle w:val="StyleBoldUnderline"/>
          <w:highlight w:val="green"/>
        </w:rPr>
        <w:t>represent an important subset of the GBLT community that we cannot</w:t>
      </w:r>
      <w:r w:rsidRPr="0055509F">
        <w:rPr>
          <w:rStyle w:val="StyleBoldUnderline"/>
        </w:rPr>
        <w:t xml:space="preserve"> ignore or </w:t>
      </w:r>
      <w:r w:rsidRPr="008A47BA">
        <w:rPr>
          <w:rStyle w:val="StyleBoldUnderline"/>
          <w:highlight w:val="green"/>
        </w:rPr>
        <w:t>forget</w:t>
      </w:r>
      <w:r w:rsidRPr="0038617F">
        <w:rPr>
          <w:rStyle w:val="StyleBoldUnderline"/>
          <w:highlight w:val="yellow"/>
        </w:rPr>
        <w:t>. Gay</w:t>
      </w:r>
      <w:r w:rsidRPr="0055509F">
        <w:rPr>
          <w:rStyle w:val="StyleBoldUnderline"/>
        </w:rPr>
        <w:t xml:space="preserve"> </w:t>
      </w:r>
      <w:r w:rsidRPr="0038617F">
        <w:rPr>
          <w:rStyle w:val="StyleBoldUnderline"/>
          <w:highlight w:val="yellow"/>
        </w:rPr>
        <w:t>Mormons must be welcomed and encouraged to become part of the larger GBLT communit</w:t>
      </w:r>
      <w:r w:rsidRPr="0038617F">
        <w:rPr>
          <w:highlight w:val="yellow"/>
        </w:rPr>
        <w:t>y</w:t>
      </w:r>
      <w:r>
        <w:t>, just as gay Muslims and gay Jews and gay agnostics are accepted</w:t>
      </w:r>
      <w:r w:rsidRPr="0055509F">
        <w:rPr>
          <w:rStyle w:val="StyleBoldUnderline"/>
        </w:rPr>
        <w:t xml:space="preserve">.¶ </w:t>
      </w:r>
      <w:r w:rsidRPr="008A47BA">
        <w:rPr>
          <w:rStyle w:val="StyleBoldUnderline"/>
          <w:highlight w:val="green"/>
        </w:rPr>
        <w:t>To discriminate against them for</w:t>
      </w:r>
      <w:r w:rsidRPr="0055509F">
        <w:rPr>
          <w:rStyle w:val="StyleBoldUnderline"/>
        </w:rPr>
        <w:t xml:space="preserve"> their choice of </w:t>
      </w:r>
      <w:r w:rsidRPr="008A47BA">
        <w:rPr>
          <w:rStyle w:val="Emphasis"/>
          <w:highlight w:val="green"/>
        </w:rPr>
        <w:t>religion</w:t>
      </w:r>
      <w:r w:rsidRPr="008A47BA">
        <w:rPr>
          <w:rStyle w:val="StyleBoldUnderline"/>
          <w:highlight w:val="green"/>
        </w:rPr>
        <w:t xml:space="preserve"> </w:t>
      </w:r>
      <w:r w:rsidRPr="008A47BA">
        <w:rPr>
          <w:rStyle w:val="Emphasis"/>
          <w:highlight w:val="green"/>
        </w:rPr>
        <w:t>is just as damning as discriminating</w:t>
      </w:r>
      <w:r w:rsidRPr="008A47BA">
        <w:rPr>
          <w:rStyle w:val="StyleBoldUnderline"/>
          <w:highlight w:val="green"/>
        </w:rPr>
        <w:t xml:space="preserve"> </w:t>
      </w:r>
      <w:r w:rsidRPr="0038617F">
        <w:rPr>
          <w:rStyle w:val="StyleBoldUnderline"/>
          <w:highlight w:val="yellow"/>
        </w:rPr>
        <w:t xml:space="preserve">against them </w:t>
      </w:r>
      <w:r w:rsidRPr="008A47BA">
        <w:rPr>
          <w:rStyle w:val="StyleBoldUnderline"/>
          <w:highlight w:val="green"/>
        </w:rPr>
        <w:t>for being queer</w:t>
      </w:r>
      <w:r w:rsidRPr="0038617F">
        <w:rPr>
          <w:rStyle w:val="StyleBoldUnderline"/>
          <w:highlight w:val="yellow"/>
        </w:rPr>
        <w:t>, and</w:t>
      </w:r>
      <w:r w:rsidRPr="0055509F">
        <w:rPr>
          <w:rStyle w:val="StyleBoldUnderline"/>
        </w:rPr>
        <w:t xml:space="preserve"> as a group, </w:t>
      </w:r>
      <w:r w:rsidRPr="008A47BA">
        <w:rPr>
          <w:rStyle w:val="StyleBoldUnderline"/>
          <w:highlight w:val="green"/>
        </w:rPr>
        <w:t xml:space="preserve">the gay community </w:t>
      </w:r>
      <w:r w:rsidRPr="0038617F">
        <w:rPr>
          <w:rStyle w:val="StyleBoldUnderline"/>
          <w:highlight w:val="yellow"/>
        </w:rPr>
        <w:t xml:space="preserve">simply </w:t>
      </w:r>
      <w:r w:rsidRPr="008A47BA">
        <w:rPr>
          <w:rStyle w:val="StyleBoldUnderline"/>
          <w:highlight w:val="green"/>
        </w:rPr>
        <w:t xml:space="preserve">cannot afford to </w:t>
      </w:r>
      <w:r w:rsidRPr="0038617F">
        <w:rPr>
          <w:rStyle w:val="StyleBoldUnderline"/>
          <w:highlight w:val="yellow"/>
        </w:rPr>
        <w:t xml:space="preserve">alienate </w:t>
      </w:r>
      <w:r w:rsidRPr="008A47BA">
        <w:rPr>
          <w:rStyle w:val="StyleBoldUnderline"/>
          <w:highlight w:val="green"/>
        </w:rPr>
        <w:t xml:space="preserve">or discriminate against prospective members </w:t>
      </w:r>
      <w:r w:rsidRPr="0038617F">
        <w:rPr>
          <w:rStyle w:val="StyleBoldUnderline"/>
          <w:highlight w:val="yellow"/>
        </w:rPr>
        <w:t>or supporters</w:t>
      </w:r>
      <w:r>
        <w:t xml:space="preserve">. </w:t>
      </w:r>
      <w:r w:rsidRPr="0055509F">
        <w:rPr>
          <w:sz w:val="12"/>
        </w:rPr>
        <w:t xml:space="preserve">¶ </w:t>
      </w:r>
      <w:r>
        <w:t xml:space="preserve">The last words of Stuart </w:t>
      </w:r>
      <w:proofErr w:type="spellStart"/>
      <w:r>
        <w:t>Matis</w:t>
      </w:r>
      <w:proofErr w:type="spellEnd"/>
      <w:r>
        <w:t xml:space="preserve"> were written to his parents, but they contain wisdom the GBLT community should heed, as well</w:t>
      </w:r>
      <w:proofErr w:type="gramStart"/>
      <w:r>
        <w:t>:</w:t>
      </w:r>
      <w:r w:rsidRPr="0055509F">
        <w:rPr>
          <w:sz w:val="12"/>
        </w:rPr>
        <w:t>¶</w:t>
      </w:r>
      <w:proofErr w:type="gramEnd"/>
      <w:r w:rsidRPr="0055509F">
        <w:rPr>
          <w:sz w:val="12"/>
        </w:rPr>
        <w:t xml:space="preserve"> </w:t>
      </w:r>
      <w:r>
        <w:t>“</w:t>
      </w:r>
      <w:r w:rsidRPr="0055509F">
        <w:rPr>
          <w:rStyle w:val="StyleBoldUnderline"/>
        </w:rPr>
        <w:t xml:space="preserve">Seek to understand first before you make comments. We have the same needs as you. </w:t>
      </w:r>
      <w:r w:rsidRPr="0038617F">
        <w:rPr>
          <w:rStyle w:val="StyleBoldUnderline"/>
          <w:highlight w:val="yellow"/>
        </w:rPr>
        <w:t>We desire to love and be loved. We desire to live our lives with happiness</w:t>
      </w:r>
      <w:r>
        <w:t>. We are not a threat to you or your families. We are your sons, daughters, brothers, sisters, neighbors, co-workers and friends, and most importantly, we are all children of God.”</w:t>
      </w:r>
    </w:p>
    <w:p w:rsidR="0001554D" w:rsidRDefault="0001554D" w:rsidP="0001554D"/>
    <w:p w:rsidR="0001554D" w:rsidRDefault="0001554D" w:rsidP="0001554D">
      <w:pPr>
        <w:rPr>
          <w:rStyle w:val="StyleStyleBold12pt"/>
        </w:rPr>
      </w:pPr>
      <w:r>
        <w:rPr>
          <w:rStyle w:val="StyleStyleBold12pt"/>
        </w:rPr>
        <w:t xml:space="preserve">Queer politics creates stereotypical image even when trying to be revolutionary – they replicate the white privilege of society. </w:t>
      </w:r>
    </w:p>
    <w:p w:rsidR="0001554D" w:rsidRPr="00572DF6" w:rsidRDefault="0001554D" w:rsidP="0001554D">
      <w:pPr>
        <w:rPr>
          <w:rStyle w:val="StyleStyleBold12pt"/>
        </w:rPr>
      </w:pPr>
      <w:r w:rsidRPr="00572DF6">
        <w:rPr>
          <w:rStyle w:val="StyleStyleBold12pt"/>
        </w:rPr>
        <w:t>Kirsch ‘1</w:t>
      </w:r>
    </w:p>
    <w:p w:rsidR="0001554D" w:rsidRPr="00C839E1" w:rsidRDefault="0001554D" w:rsidP="0001554D">
      <w:r w:rsidRPr="00C839E1">
        <w:t>Max H. Kirsch is Associate Professor at Florida Atlantic University Queer Theory and</w:t>
      </w:r>
    </w:p>
    <w:p w:rsidR="0001554D" w:rsidRDefault="0001554D" w:rsidP="0001554D">
      <w:proofErr w:type="gramStart"/>
      <w:r>
        <w:t>Social Change.</w:t>
      </w:r>
      <w:proofErr w:type="gramEnd"/>
      <w:r>
        <w:t xml:space="preserve"> 2001</w:t>
      </w:r>
      <w:r w:rsidRPr="00C839E1">
        <w:t xml:space="preserve"> (</w:t>
      </w:r>
      <w:r>
        <w:t>74)</w:t>
      </w:r>
    </w:p>
    <w:p w:rsidR="0001554D" w:rsidRDefault="0001554D" w:rsidP="0001554D">
      <w:r w:rsidRPr="00297F83">
        <w:rPr>
          <w:rStyle w:val="StyleBoldUnderline"/>
        </w:rPr>
        <w:t xml:space="preserve">The </w:t>
      </w:r>
      <w:r w:rsidRPr="00971146">
        <w:rPr>
          <w:rStyle w:val="StyleBoldUnderline"/>
          <w:highlight w:val="green"/>
        </w:rPr>
        <w:t>popular lit</w:t>
      </w:r>
      <w:r w:rsidRPr="00297F83">
        <w:rPr>
          <w:rStyle w:val="StyleBoldUnderline"/>
        </w:rPr>
        <w:t xml:space="preserve">erature </w:t>
      </w:r>
      <w:r w:rsidRPr="00971146">
        <w:rPr>
          <w:rStyle w:val="StyleBoldUnderline"/>
          <w:highlight w:val="green"/>
        </w:rPr>
        <w:t>on queer lifestyles is overwhelmingly directed at gay, white</w:t>
      </w:r>
      <w:r w:rsidRPr="00297F83">
        <w:rPr>
          <w:rStyle w:val="StyleBoldUnderline"/>
        </w:rPr>
        <w:t xml:space="preserve">, primarily </w:t>
      </w:r>
      <w:r w:rsidRPr="00971146">
        <w:rPr>
          <w:rStyle w:val="StyleBoldUnderline"/>
          <w:highlight w:val="green"/>
        </w:rPr>
        <w:t>privileged males</w:t>
      </w:r>
      <w:r w:rsidRPr="00297F83">
        <w:t xml:space="preserve">. That this should be so is not an enigma: </w:t>
      </w:r>
      <w:r w:rsidRPr="00DE48C5">
        <w:rPr>
          <w:rStyle w:val="StyleBoldUnderline"/>
        </w:rPr>
        <w:t>it reflects the values of the larger society</w:t>
      </w:r>
      <w:r w:rsidRPr="00297F83">
        <w:t xml:space="preserve"> in which we all live, and it is no surprise that these values are reflected in the literature of queer popular culture. </w:t>
      </w:r>
      <w:r w:rsidRPr="00DE48C5">
        <w:rPr>
          <w:rStyle w:val="StyleBoldUnderline"/>
        </w:rPr>
        <w:t>The mainstreaming of queer politics is proceeding assertively</w:t>
      </w:r>
      <w:r w:rsidRPr="00297F83">
        <w:t xml:space="preserve">. We are becoming used to seeing images of “normal” gay couples, such as the stereotypes of gay lifestyles that are regularly displayed on TV sitcoms and melodramas. In centers of gay culture – in certain neighborhoods of major cities, but also in media production – “queer culture,” or at least gay male culture, is predominantly portrayed as either mired in muscle and decadence or as mirroring heterosexual relationships. </w:t>
      </w:r>
      <w:r w:rsidRPr="0050214A">
        <w:rPr>
          <w:rStyle w:val="StyleBoldUnderline"/>
        </w:rPr>
        <w:t xml:space="preserve">Often </w:t>
      </w:r>
      <w:r w:rsidRPr="00971146">
        <w:rPr>
          <w:rStyle w:val="StyleBoldUnderline"/>
          <w:highlight w:val="green"/>
        </w:rPr>
        <w:t>one stereotypical image fades into another</w:t>
      </w:r>
      <w:r w:rsidRPr="0050214A">
        <w:rPr>
          <w:rStyle w:val="StyleBoldUnderline"/>
        </w:rPr>
        <w:t xml:space="preserve"> with the aging of those trying to achieve the ideals; there is no larger critique, no analysis of what is contributing to the commodification and consumption that continues, and no notion of whose interests it ultimately serves.</w:t>
      </w:r>
      <w:r w:rsidRPr="00297F83">
        <w:t xml:space="preserve"> Lifestyle becomes choice, and status is integrated into making the right choice.</w:t>
      </w:r>
      <w:r w:rsidRPr="00775C1B">
        <w:rPr>
          <w:rStyle w:val="StyleBoldUnderline"/>
        </w:rPr>
        <w:t xml:space="preserve">7 </w:t>
      </w:r>
      <w:proofErr w:type="gramStart"/>
      <w:r w:rsidRPr="00971146">
        <w:rPr>
          <w:rStyle w:val="StyleBoldUnderline"/>
          <w:highlight w:val="green"/>
        </w:rPr>
        <w:t>In</w:t>
      </w:r>
      <w:proofErr w:type="gramEnd"/>
      <w:r w:rsidRPr="00971146">
        <w:rPr>
          <w:rStyle w:val="StyleBoldUnderline"/>
          <w:highlight w:val="green"/>
        </w:rPr>
        <w:t xml:space="preserve"> cities</w:t>
      </w:r>
      <w:r w:rsidRPr="00775C1B">
        <w:rPr>
          <w:rStyle w:val="StyleBoldUnderline"/>
        </w:rPr>
        <w:t xml:space="preserve"> and rural areas </w:t>
      </w:r>
      <w:r w:rsidRPr="00971146">
        <w:rPr>
          <w:rStyle w:val="StyleBoldUnderline"/>
          <w:highlight w:val="green"/>
        </w:rPr>
        <w:t>where coming out is</w:t>
      </w:r>
      <w:r w:rsidRPr="00775C1B">
        <w:rPr>
          <w:rStyle w:val="StyleBoldUnderline"/>
        </w:rPr>
        <w:t xml:space="preserve"> still </w:t>
      </w:r>
      <w:r w:rsidRPr="00971146">
        <w:rPr>
          <w:rStyle w:val="StyleBoldUnderline"/>
          <w:highlight w:val="green"/>
        </w:rPr>
        <w:t>traumatic and dangerous, the norm is</w:t>
      </w:r>
      <w:r w:rsidRPr="00775C1B">
        <w:rPr>
          <w:rStyle w:val="StyleBoldUnderline"/>
        </w:rPr>
        <w:t xml:space="preserve"> the </w:t>
      </w:r>
      <w:r w:rsidRPr="00971146">
        <w:rPr>
          <w:rStyle w:val="StyleBoldUnderline"/>
          <w:highlight w:val="green"/>
        </w:rPr>
        <w:t>mimicking</w:t>
      </w:r>
      <w:r w:rsidRPr="00775C1B">
        <w:rPr>
          <w:rStyle w:val="StyleBoldUnderline"/>
        </w:rPr>
        <w:t xml:space="preserve"> of </w:t>
      </w:r>
      <w:r w:rsidRPr="00971146">
        <w:rPr>
          <w:rStyle w:val="StyleBoldUnderline"/>
          <w:highlight w:val="green"/>
        </w:rPr>
        <w:t>heterosexual relationships that becomes complete with a move to</w:t>
      </w:r>
      <w:r w:rsidRPr="00775C1B">
        <w:rPr>
          <w:rStyle w:val="StyleBoldUnderline"/>
        </w:rPr>
        <w:t xml:space="preserve"> the </w:t>
      </w:r>
      <w:r w:rsidRPr="00971146">
        <w:rPr>
          <w:rStyle w:val="StyleBoldUnderline"/>
          <w:highlight w:val="green"/>
        </w:rPr>
        <w:t>suburbs</w:t>
      </w:r>
      <w:r w:rsidRPr="00297F83">
        <w:t xml:space="preserve">. Much of the mainstream advertising and literature, queer and straight, is about owning the right things, whether it’s the right body, exciting sex, fashionable accessories, or children. Mass media, of course, promulgates the norms of the dominant culture and the economic machine that creates the desires of consumption. Consumer products encourage the achievement of identity through accessorized lifestyles. </w:t>
      </w:r>
      <w:r w:rsidRPr="00726B9F">
        <w:rPr>
          <w:rStyle w:val="StyleBoldUnderline"/>
        </w:rPr>
        <w:t xml:space="preserve">In a strange way the acquisition of consumables thus become symbolically equated with the achievement of rights. </w:t>
      </w:r>
      <w:r w:rsidRPr="00971146">
        <w:rPr>
          <w:rStyle w:val="StyleBoldUnderline"/>
          <w:highlight w:val="green"/>
        </w:rPr>
        <w:t>There is</w:t>
      </w:r>
      <w:r w:rsidRPr="00726B9F">
        <w:rPr>
          <w:rStyle w:val="StyleBoldUnderline"/>
        </w:rPr>
        <w:t xml:space="preserve"> very </w:t>
      </w:r>
      <w:r w:rsidRPr="00971146">
        <w:rPr>
          <w:rStyle w:val="StyleBoldUnderline"/>
          <w:highlight w:val="green"/>
        </w:rPr>
        <w:t>little difference in</w:t>
      </w:r>
      <w:r w:rsidRPr="00726B9F">
        <w:rPr>
          <w:rStyle w:val="StyleBoldUnderline"/>
        </w:rPr>
        <w:t xml:space="preserve"> the </w:t>
      </w:r>
      <w:r w:rsidRPr="00971146">
        <w:rPr>
          <w:rStyle w:val="StyleBoldUnderline"/>
          <w:highlight w:val="green"/>
        </w:rPr>
        <w:t>advertising directed toward</w:t>
      </w:r>
      <w:r w:rsidRPr="00726B9F">
        <w:rPr>
          <w:rStyle w:val="StyleBoldUnderline"/>
        </w:rPr>
        <w:t xml:space="preserve"> the </w:t>
      </w:r>
      <w:r w:rsidRPr="00971146">
        <w:rPr>
          <w:rStyle w:val="StyleBoldUnderline"/>
          <w:highlight w:val="green"/>
        </w:rPr>
        <w:t>straight and</w:t>
      </w:r>
      <w:r w:rsidRPr="00726B9F">
        <w:rPr>
          <w:rStyle w:val="StyleBoldUnderline"/>
        </w:rPr>
        <w:t xml:space="preserve"> the </w:t>
      </w:r>
      <w:r w:rsidRPr="00971146">
        <w:rPr>
          <w:rStyle w:val="StyleBoldUnderline"/>
          <w:highlight w:val="green"/>
        </w:rPr>
        <w:t>queer markets</w:t>
      </w:r>
      <w:r w:rsidRPr="00726B9F">
        <w:rPr>
          <w:rStyle w:val="StyleBoldUnderline"/>
        </w:rPr>
        <w:t xml:space="preserve">: whether we look at underwear ads created for gay men or pedophilic images of thin young women produced for the heterosexual market, their intention is the same – they are meant </w:t>
      </w:r>
      <w:r w:rsidRPr="00971146">
        <w:rPr>
          <w:rStyle w:val="StyleBoldUnderline"/>
          <w:highlight w:val="green"/>
        </w:rPr>
        <w:t>to sell products</w:t>
      </w:r>
      <w:r w:rsidRPr="00297F83">
        <w:t>.8</w:t>
      </w:r>
    </w:p>
    <w:p w:rsidR="00971146" w:rsidRPr="00971146" w:rsidRDefault="00971146" w:rsidP="00971146">
      <w:pPr>
        <w:pStyle w:val="Heading4"/>
      </w:pPr>
      <w:r w:rsidRPr="00971146">
        <w:t xml:space="preserve">Queer theory only reifies the systems of academia and society that they pretend to break down. </w:t>
      </w:r>
    </w:p>
    <w:p w:rsidR="00971146" w:rsidRPr="00ED3EBE" w:rsidRDefault="00971146" w:rsidP="00971146">
      <w:pPr>
        <w:rPr>
          <w:rStyle w:val="StyleStyleBold12pt"/>
        </w:rPr>
      </w:pPr>
      <w:proofErr w:type="spellStart"/>
      <w:r w:rsidRPr="00ED3EBE">
        <w:rPr>
          <w:rStyle w:val="StyleStyleBold12pt"/>
        </w:rPr>
        <w:t>Halperin</w:t>
      </w:r>
      <w:proofErr w:type="spellEnd"/>
      <w:r w:rsidRPr="00ED3EBE">
        <w:rPr>
          <w:rStyle w:val="StyleStyleBold12pt"/>
        </w:rPr>
        <w:t xml:space="preserve"> ‘3</w:t>
      </w:r>
    </w:p>
    <w:p w:rsidR="00971146" w:rsidRPr="00ED3EBE" w:rsidRDefault="00971146" w:rsidP="00971146">
      <w:r w:rsidRPr="00ED3EBE">
        <w:t xml:space="preserve">David M. </w:t>
      </w:r>
      <w:proofErr w:type="spellStart"/>
      <w:r w:rsidRPr="00ED3EBE">
        <w:t>Halperin</w:t>
      </w:r>
      <w:proofErr w:type="spellEnd"/>
      <w:r w:rsidRPr="00ED3EBE">
        <w:t xml:space="preserve">, PhD The Normalization of Queer Theory University of Michigan in Queer Theory and Communication: From Disciplining Queers to Queering the Discipline(s)edited by Gust A. Yep, Karen </w:t>
      </w:r>
      <w:proofErr w:type="spellStart"/>
      <w:r w:rsidRPr="00ED3EBE">
        <w:t>Lovaas</w:t>
      </w:r>
      <w:proofErr w:type="spellEnd"/>
      <w:r w:rsidRPr="00ED3EBE">
        <w:t xml:space="preserve">, John P. </w:t>
      </w:r>
      <w:proofErr w:type="spellStart"/>
      <w:r w:rsidRPr="00ED3EBE">
        <w:t>Elia</w:t>
      </w:r>
      <w:proofErr w:type="spellEnd"/>
      <w:r w:rsidRPr="00ED3EBE">
        <w:t>. 2003 (342)</w:t>
      </w:r>
    </w:p>
    <w:p w:rsidR="00971146" w:rsidRPr="0065481E" w:rsidRDefault="00971146" w:rsidP="00971146">
      <w:r w:rsidRPr="0065481E">
        <w:t xml:space="preserve">But </w:t>
      </w:r>
      <w:r w:rsidRPr="0062731E">
        <w:rPr>
          <w:rStyle w:val="StyleBoldUnderline"/>
        </w:rPr>
        <w:t xml:space="preserve">with the institutionalization of </w:t>
      </w:r>
      <w:r w:rsidRPr="00125CFF">
        <w:rPr>
          <w:rStyle w:val="StyleBoldUnderline"/>
          <w:highlight w:val="green"/>
        </w:rPr>
        <w:t>queer theory</w:t>
      </w:r>
      <w:r w:rsidRPr="0062731E">
        <w:rPr>
          <w:rStyle w:val="StyleBoldUnderline"/>
        </w:rPr>
        <w:t>, and its acceptance by the academy</w:t>
      </w:r>
      <w:r w:rsidRPr="0065481E">
        <w:t xml:space="preserve"> (and by straight academics), </w:t>
      </w:r>
      <w:r w:rsidRPr="0062731E">
        <w:rPr>
          <w:rStyle w:val="StyleBoldUnderline"/>
        </w:rPr>
        <w:t>have come new problems</w:t>
      </w:r>
      <w:r w:rsidRPr="0065481E">
        <w:t xml:space="preserve"> and new challenges. </w:t>
      </w:r>
      <w:r w:rsidRPr="0062731E">
        <w:rPr>
          <w:rStyle w:val="StyleBoldUnderline"/>
        </w:rPr>
        <w:t>There is something</w:t>
      </w:r>
      <w:r w:rsidRPr="0065481E">
        <w:t xml:space="preserve"> odd, </w:t>
      </w:r>
      <w:r w:rsidRPr="0062731E">
        <w:rPr>
          <w:rStyle w:val="StyleBoldUnderline"/>
        </w:rPr>
        <w:t>suspiciously odd, about the rapidity with which queer theory</w:t>
      </w:r>
      <w:r w:rsidRPr="0065481E">
        <w:t>–whose claim to radical politics derived from its anti-assimilationist posture, from its shocking embrace of the abnormal and the marginal–</w:t>
      </w:r>
      <w:r w:rsidRPr="00125CFF">
        <w:rPr>
          <w:rStyle w:val="StyleBoldUnderline"/>
          <w:highlight w:val="green"/>
        </w:rPr>
        <w:t>has been embraced</w:t>
      </w:r>
      <w:r w:rsidRPr="0062731E">
        <w:rPr>
          <w:rStyle w:val="StyleBoldUnderline"/>
        </w:rPr>
        <w:t xml:space="preserve"> by, </w:t>
      </w:r>
      <w:r w:rsidRPr="00125CFF">
        <w:rPr>
          <w:rStyle w:val="StyleBoldUnderline"/>
          <w:highlight w:val="green"/>
        </w:rPr>
        <w:t>canonized</w:t>
      </w:r>
      <w:r w:rsidRPr="0062731E">
        <w:rPr>
          <w:rStyle w:val="StyleBoldUnderline"/>
        </w:rPr>
        <w:t xml:space="preserve"> by, </w:t>
      </w:r>
      <w:r w:rsidRPr="00125CFF">
        <w:rPr>
          <w:rStyle w:val="StyleBoldUnderline"/>
          <w:highlight w:val="green"/>
        </w:rPr>
        <w:t>and absorbed into</w:t>
      </w:r>
      <w:r w:rsidRPr="0062731E">
        <w:rPr>
          <w:rStyle w:val="StyleBoldUnderline"/>
        </w:rPr>
        <w:t xml:space="preserve"> our (largely </w:t>
      </w:r>
      <w:r w:rsidRPr="00125CFF">
        <w:rPr>
          <w:rStyle w:val="StyleBoldUnderline"/>
          <w:highlight w:val="green"/>
        </w:rPr>
        <w:t>heterosexual) institutions of knowledge,</w:t>
      </w:r>
      <w:r w:rsidRPr="0062731E">
        <w:rPr>
          <w:rStyle w:val="StyleBoldUnderline"/>
        </w:rPr>
        <w:t xml:space="preserve"> as lesbian and gay studies never were.</w:t>
      </w:r>
      <w:r w:rsidRPr="0065481E">
        <w:t xml:space="preserve"> Despite its implicit (and false) portrayal of lesbian and gay studies as liberal, assimilationist, and accommodating of the status quo, </w:t>
      </w:r>
      <w:r w:rsidRPr="00125CFF">
        <w:rPr>
          <w:rStyle w:val="StyleBoldUnderline"/>
          <w:highlight w:val="green"/>
        </w:rPr>
        <w:t>queer theory has proven</w:t>
      </w:r>
      <w:r w:rsidRPr="00021E83">
        <w:rPr>
          <w:rStyle w:val="StyleBoldUnderline"/>
        </w:rPr>
        <w:t xml:space="preserve"> to be much </w:t>
      </w:r>
      <w:r w:rsidRPr="00125CFF">
        <w:rPr>
          <w:rStyle w:val="StyleBoldUnderline"/>
          <w:highlight w:val="green"/>
        </w:rPr>
        <w:t>more congenial to established institutions of the liberal academy. The first step was for</w:t>
      </w:r>
      <w:r w:rsidRPr="00021E83">
        <w:rPr>
          <w:rStyle w:val="StyleBoldUnderline"/>
        </w:rPr>
        <w:t xml:space="preserve"> the </w:t>
      </w:r>
      <w:r w:rsidRPr="00125CFF">
        <w:rPr>
          <w:rStyle w:val="StyleBoldUnderline"/>
          <w:highlight w:val="green"/>
        </w:rPr>
        <w:t>“theory” in queer theory to prevail over the “queer</w:t>
      </w:r>
      <w:r w:rsidRPr="00021E83">
        <w:rPr>
          <w:rStyle w:val="StyleBoldUnderline"/>
        </w:rPr>
        <w:t>,”</w:t>
      </w:r>
      <w:r w:rsidRPr="0065481E">
        <w:t xml:space="preserve"> for “queer” to become a harmless qualifier of “theory”: if </w:t>
      </w:r>
      <w:proofErr w:type="gramStart"/>
      <w:r w:rsidRPr="0065481E">
        <w:t>it’s</w:t>
      </w:r>
      <w:proofErr w:type="gramEnd"/>
      <w:r w:rsidRPr="0065481E">
        <w:t xml:space="preserve"> theory, progressive academics seem to have reasoned, then it’s merely an extension of what important people have already been doing all along. </w:t>
      </w:r>
      <w:r w:rsidRPr="00125CFF">
        <w:rPr>
          <w:rStyle w:val="StyleBoldUnderline"/>
          <w:highlight w:val="green"/>
        </w:rPr>
        <w:t>It can be folded</w:t>
      </w:r>
      <w:r w:rsidRPr="00021E83">
        <w:rPr>
          <w:rStyle w:val="StyleBoldUnderline"/>
        </w:rPr>
        <w:t xml:space="preserve"> back </w:t>
      </w:r>
      <w:r w:rsidRPr="00125CFF">
        <w:rPr>
          <w:rStyle w:val="StyleBoldUnderline"/>
          <w:highlight w:val="green"/>
        </w:rPr>
        <w:t>into</w:t>
      </w:r>
      <w:r w:rsidRPr="00021E83">
        <w:rPr>
          <w:rStyle w:val="StyleBoldUnderline"/>
        </w:rPr>
        <w:t xml:space="preserve"> the standard practice of </w:t>
      </w:r>
      <w:r w:rsidRPr="00125CFF">
        <w:rPr>
          <w:rStyle w:val="StyleBoldUnderline"/>
          <w:highlight w:val="green"/>
        </w:rPr>
        <w:t>literary</w:t>
      </w:r>
      <w:r w:rsidRPr="00021E83">
        <w:rPr>
          <w:rStyle w:val="StyleBoldUnderline"/>
        </w:rPr>
        <w:t xml:space="preserve"> and cultural </w:t>
      </w:r>
      <w:r w:rsidRPr="00125CFF">
        <w:rPr>
          <w:rStyle w:val="StyleBoldUnderline"/>
          <w:highlight w:val="green"/>
        </w:rPr>
        <w:t xml:space="preserve">studies, without impeding academic business as usual. The next step was to </w:t>
      </w:r>
      <w:proofErr w:type="spellStart"/>
      <w:r w:rsidRPr="00125CFF">
        <w:rPr>
          <w:rStyle w:val="StyleBoldUnderline"/>
          <w:highlight w:val="green"/>
        </w:rPr>
        <w:t>despecify</w:t>
      </w:r>
      <w:proofErr w:type="spellEnd"/>
      <w:r w:rsidRPr="00125CFF">
        <w:rPr>
          <w:rStyle w:val="StyleBoldUnderline"/>
          <w:highlight w:val="green"/>
        </w:rPr>
        <w:t xml:space="preserve"> the lesbian, gay, bisexual, transgender</w:t>
      </w:r>
      <w:r w:rsidRPr="00021E83">
        <w:rPr>
          <w:rStyle w:val="StyleBoldUnderline"/>
        </w:rPr>
        <w:t xml:space="preserve">, or </w:t>
      </w:r>
      <w:proofErr w:type="spellStart"/>
      <w:r w:rsidRPr="00021E83">
        <w:rPr>
          <w:rStyle w:val="StyleBoldUnderline"/>
        </w:rPr>
        <w:t>transgressive</w:t>
      </w:r>
      <w:proofErr w:type="spellEnd"/>
      <w:r w:rsidRPr="00021E83">
        <w:rPr>
          <w:rStyle w:val="StyleBoldUnderline"/>
        </w:rPr>
        <w:t xml:space="preserve"> </w:t>
      </w:r>
      <w:r w:rsidRPr="00125CFF">
        <w:rPr>
          <w:rStyle w:val="StyleBoldUnderline"/>
          <w:highlight w:val="green"/>
        </w:rPr>
        <w:t>content</w:t>
      </w:r>
      <w:r w:rsidRPr="00021E83">
        <w:rPr>
          <w:rStyle w:val="StyleBoldUnderline"/>
        </w:rPr>
        <w:t xml:space="preserve"> of queerness, thereby </w:t>
      </w:r>
      <w:r w:rsidRPr="00125CFF">
        <w:rPr>
          <w:rStyle w:val="StyleBoldUnderline"/>
          <w:highlight w:val="green"/>
        </w:rPr>
        <w:t xml:space="preserve">abstracting “queer” and turning it into a generic badge of </w:t>
      </w:r>
      <w:proofErr w:type="spellStart"/>
      <w:r w:rsidRPr="00125CFF">
        <w:rPr>
          <w:rStyle w:val="StyleBoldUnderline"/>
          <w:highlight w:val="green"/>
        </w:rPr>
        <w:t>subversiveness</w:t>
      </w:r>
      <w:proofErr w:type="spellEnd"/>
      <w:r w:rsidRPr="00523681">
        <w:rPr>
          <w:rStyle w:val="StyleBoldUnderline"/>
        </w:rPr>
        <w:t xml:space="preserve">, a </w:t>
      </w:r>
      <w:proofErr w:type="gramStart"/>
      <w:r w:rsidRPr="00523681">
        <w:rPr>
          <w:rStyle w:val="StyleBoldUnderline"/>
        </w:rPr>
        <w:t>more trendy</w:t>
      </w:r>
      <w:proofErr w:type="gramEnd"/>
      <w:r w:rsidRPr="00523681">
        <w:rPr>
          <w:rStyle w:val="StyleBoldUnderline"/>
        </w:rPr>
        <w:t xml:space="preserve"> version of “liberal”: if it’s queer, it’s politically oppositional, so everyone who claims to be progressive has a vested interest in owning a share of it.</w:t>
      </w:r>
      <w:r w:rsidRPr="0065481E">
        <w:t xml:space="preserve"> Finally, </w:t>
      </w:r>
      <w:r w:rsidRPr="00125CFF">
        <w:rPr>
          <w:rStyle w:val="StyleBoldUnderline"/>
          <w:highlight w:val="green"/>
        </w:rPr>
        <w:t>queer theory</w:t>
      </w:r>
      <w:r w:rsidRPr="00523681">
        <w:rPr>
          <w:rStyle w:val="StyleBoldUnderline"/>
        </w:rPr>
        <w:t xml:space="preserve">, being a theory instead of a discipline, </w:t>
      </w:r>
      <w:r w:rsidRPr="00125CFF">
        <w:rPr>
          <w:rStyle w:val="StyleBoldUnderline"/>
          <w:highlight w:val="green"/>
        </w:rPr>
        <w:t>posed no threat to</w:t>
      </w:r>
      <w:r w:rsidRPr="00523681">
        <w:rPr>
          <w:rStyle w:val="StyleBoldUnderline"/>
        </w:rPr>
        <w:t xml:space="preserve"> the </w:t>
      </w:r>
      <w:r w:rsidRPr="00125CFF">
        <w:rPr>
          <w:rStyle w:val="StyleBoldUnderline"/>
          <w:highlight w:val="green"/>
        </w:rPr>
        <w:t>monopoly of</w:t>
      </w:r>
      <w:r w:rsidRPr="00523681">
        <w:rPr>
          <w:rStyle w:val="StyleBoldUnderline"/>
        </w:rPr>
        <w:t xml:space="preserve"> the </w:t>
      </w:r>
      <w:r w:rsidRPr="00125CFF">
        <w:rPr>
          <w:rStyle w:val="StyleBoldUnderline"/>
          <w:highlight w:val="green"/>
        </w:rPr>
        <w:t>established disciplines</w:t>
      </w:r>
      <w:r w:rsidRPr="00523681">
        <w:rPr>
          <w:rStyle w:val="StyleBoldUnderline"/>
        </w:rPr>
        <w:t>:</w:t>
      </w:r>
      <w:r w:rsidRPr="0065481E">
        <w:t xml:space="preserve"> on the contrary, </w:t>
      </w:r>
      <w:r w:rsidRPr="00523681">
        <w:rPr>
          <w:rStyle w:val="StyleBoldUnderline"/>
        </w:rPr>
        <w:t>queer theory could be incorporated into each of them, and it could then be applied to topics in already established fields.</w:t>
      </w:r>
      <w:r w:rsidRPr="0065481E">
        <w:t xml:space="preserve"> Those working in English, history, classics, anthropology, sociology, or religion would now have the option of using queer theory, as they had previously used Deconstruction, to advance the practice of their disciplines–by “queering” them</w:t>
      </w:r>
      <w:r w:rsidRPr="00523681">
        <w:rPr>
          <w:rStyle w:val="StyleBoldUnderline"/>
        </w:rPr>
        <w:t xml:space="preserve">. </w:t>
      </w:r>
      <w:r w:rsidRPr="00125CFF">
        <w:rPr>
          <w:rStyle w:val="StyleBoldUnderline"/>
          <w:highlight w:val="green"/>
        </w:rPr>
        <w:t>The outcome</w:t>
      </w:r>
      <w:r w:rsidRPr="00523681">
        <w:rPr>
          <w:rStyle w:val="StyleBoldUnderline"/>
        </w:rPr>
        <w:t xml:space="preserve"> of those three moves </w:t>
      </w:r>
      <w:r w:rsidRPr="00125CFF">
        <w:rPr>
          <w:rStyle w:val="StyleBoldUnderline"/>
          <w:highlight w:val="green"/>
        </w:rPr>
        <w:t>was to make</w:t>
      </w:r>
      <w:r w:rsidRPr="00523681">
        <w:rPr>
          <w:rStyle w:val="StyleBoldUnderline"/>
        </w:rPr>
        <w:t xml:space="preserve"> queer theory </w:t>
      </w:r>
      <w:r w:rsidRPr="00125CFF">
        <w:rPr>
          <w:rStyle w:val="StyleBoldUnderline"/>
          <w:highlight w:val="green"/>
        </w:rPr>
        <w:t>a game the whole family could play</w:t>
      </w:r>
      <w:r w:rsidRPr="00523681">
        <w:rPr>
          <w:rStyle w:val="StyleBoldUnderline"/>
        </w:rPr>
        <w:t>. This has resulted in a paradoxical situation: as queer theory becomes more widely diffused throughout the disciplines, it becomes harder to figure out what’s so very queer about it</w:t>
      </w:r>
      <w:r w:rsidRPr="0065481E">
        <w:t xml:space="preserve">, while lesbian and gay studies, which by contrast would seem to pertain only to lesbians and gay men, looks increasingly backward, </w:t>
      </w:r>
      <w:proofErr w:type="spellStart"/>
      <w:r w:rsidRPr="0065481E">
        <w:t>identitarian</w:t>
      </w:r>
      <w:proofErr w:type="spellEnd"/>
      <w:r w:rsidRPr="0065481E">
        <w:t>, and outdated.</w:t>
      </w:r>
    </w:p>
    <w:p w:rsidR="00971146" w:rsidRDefault="00971146" w:rsidP="00971146"/>
    <w:p w:rsidR="00971146" w:rsidRPr="00617D03" w:rsidRDefault="00971146" w:rsidP="00971146">
      <w:pPr>
        <w:rPr>
          <w:rStyle w:val="StyleStyleBold12pt"/>
        </w:rPr>
      </w:pPr>
      <w:r>
        <w:rPr>
          <w:rStyle w:val="StyleStyleBold12pt"/>
        </w:rPr>
        <w:t xml:space="preserve">The academic part of queer theory isn’t very queer – we should focus more on everyday material queer examples and conditions. </w:t>
      </w:r>
    </w:p>
    <w:p w:rsidR="00971146" w:rsidRDefault="00971146" w:rsidP="00971146">
      <w:pPr>
        <w:rPr>
          <w:rStyle w:val="StyleStyleBold12pt"/>
        </w:rPr>
      </w:pPr>
      <w:r>
        <w:rPr>
          <w:rStyle w:val="StyleStyleBold12pt"/>
        </w:rPr>
        <w:t>Heinz ‘3</w:t>
      </w:r>
    </w:p>
    <w:p w:rsidR="00971146" w:rsidRPr="008F1CEF" w:rsidRDefault="00971146" w:rsidP="00971146">
      <w:r w:rsidRPr="00ED3319">
        <w:t xml:space="preserve">Bettina Heinz, PhD Bowling Green State </w:t>
      </w:r>
      <w:r w:rsidRPr="000A607F">
        <w:t>University Sounds Queer to Me:</w:t>
      </w:r>
      <w:r>
        <w:t xml:space="preserve"> </w:t>
      </w:r>
      <w:r w:rsidRPr="000A607F">
        <w:t>The Politics of Disillusionment in</w:t>
      </w:r>
      <w:r w:rsidRPr="00ED3EBE">
        <w:t xml:space="preserve"> Queer Theory and Communication: From Disciplining Queers to Queering the Discipline(s)edited by Gust A. Yep, Karen </w:t>
      </w:r>
      <w:proofErr w:type="spellStart"/>
      <w:r w:rsidRPr="00ED3EBE">
        <w:t>Lovaas</w:t>
      </w:r>
      <w:proofErr w:type="spellEnd"/>
      <w:r w:rsidRPr="00ED3EBE">
        <w:t xml:space="preserve">, John P. </w:t>
      </w:r>
      <w:proofErr w:type="spellStart"/>
      <w:r w:rsidRPr="00ED3EBE">
        <w:t>Elia</w:t>
      </w:r>
      <w:proofErr w:type="spellEnd"/>
      <w:r w:rsidRPr="00ED3EBE">
        <w:t xml:space="preserve">. 2003 </w:t>
      </w:r>
      <w:r>
        <w:t>(340-341)</w:t>
      </w:r>
    </w:p>
    <w:p w:rsidR="00971146" w:rsidRDefault="00971146" w:rsidP="00971146">
      <w:r w:rsidRPr="00125CFF">
        <w:rPr>
          <w:rStyle w:val="StyleBoldUnderline"/>
          <w:highlight w:val="green"/>
        </w:rPr>
        <w:t>The moment</w:t>
      </w:r>
      <w:r w:rsidRPr="007D2544">
        <w:rPr>
          <w:rStyle w:val="StyleBoldUnderline"/>
        </w:rPr>
        <w:t xml:space="preserve"> that the scandalous formula “</w:t>
      </w:r>
      <w:r w:rsidRPr="00125CFF">
        <w:rPr>
          <w:rStyle w:val="StyleBoldUnderline"/>
          <w:highlight w:val="green"/>
        </w:rPr>
        <w:t>queer theory” was uttered</w:t>
      </w:r>
      <w:r w:rsidRPr="008F1CEF">
        <w:t xml:space="preserve">, however, </w:t>
      </w:r>
      <w:r w:rsidRPr="00125CFF">
        <w:rPr>
          <w:rStyle w:val="StyleBoldUnderline"/>
          <w:highlight w:val="green"/>
        </w:rPr>
        <w:t>it became</w:t>
      </w:r>
      <w:r w:rsidRPr="007D2544">
        <w:rPr>
          <w:rStyle w:val="StyleBoldUnderline"/>
        </w:rPr>
        <w:t xml:space="preserve"> the name of an </w:t>
      </w:r>
      <w:r w:rsidRPr="00125CFF">
        <w:rPr>
          <w:rStyle w:val="StyleBoldUnderline"/>
          <w:highlight w:val="green"/>
        </w:rPr>
        <w:t>already established school of theory</w:t>
      </w:r>
      <w:r w:rsidRPr="007D2544">
        <w:rPr>
          <w:rStyle w:val="StyleBoldUnderline"/>
        </w:rPr>
        <w:t>, as if it constituted a set of specific doctrines, a singular, substantive perspective on the world, a particular theorization of human experience</w:t>
      </w:r>
      <w:r w:rsidRPr="008F1CEF">
        <w:t xml:space="preserve">, equivalent in that respect to psychoanalytic or Marxist theory. </w:t>
      </w:r>
      <w:r w:rsidRPr="007D2544">
        <w:rPr>
          <w:rStyle w:val="StyleBoldUnderline"/>
        </w:rPr>
        <w:t xml:space="preserve">The </w:t>
      </w:r>
      <w:r w:rsidRPr="008F1CEF">
        <w:t xml:space="preserve">only </w:t>
      </w:r>
      <w:r w:rsidRPr="007D2544">
        <w:rPr>
          <w:rStyle w:val="StyleBoldUnderline"/>
        </w:rPr>
        <w:t>problem was that no one knew what the theory was.</w:t>
      </w:r>
      <w:r w:rsidRPr="008F1CEF">
        <w:t xml:space="preserve"> And for the very good reason that </w:t>
      </w:r>
      <w:r w:rsidRPr="00924370">
        <w:rPr>
          <w:rStyle w:val="StyleBoldUnderline"/>
        </w:rPr>
        <w:t>no such theory existed</w:t>
      </w:r>
      <w:r w:rsidRPr="008F1CEF">
        <w:t xml:space="preserve">. Those working in the field did their best, politely and tactfully, to point this out: Lauren </w:t>
      </w:r>
      <w:proofErr w:type="spellStart"/>
      <w:r w:rsidRPr="008F1CEF">
        <w:t>Berlant</w:t>
      </w:r>
      <w:proofErr w:type="spellEnd"/>
      <w:r w:rsidRPr="008F1CEF">
        <w:t xml:space="preserve"> and Michael Warner, for example, published a cautionary editorial in PMLA entitled “What Does Queer Theory Teach Us </w:t>
      </w:r>
      <w:proofErr w:type="gramStart"/>
      <w:r w:rsidRPr="008F1CEF">
        <w:t>About</w:t>
      </w:r>
      <w:proofErr w:type="gramEnd"/>
      <w:r w:rsidRPr="008F1CEF">
        <w:t xml:space="preserve"> X?” But it was too late. Queer theory appeared on the shelves of bookstores and in advertisements for academic jobs, where it provided a merciful exemption from the irreducibly sexual descriptors “lesbian” and “gay.” </w:t>
      </w:r>
      <w:r w:rsidRPr="00971146">
        <w:rPr>
          <w:rStyle w:val="StyleBoldUnderline"/>
          <w:highlight w:val="green"/>
        </w:rPr>
        <w:t>It</w:t>
      </w:r>
      <w:r w:rsidRPr="003243B2">
        <w:rPr>
          <w:rStyle w:val="StyleBoldUnderline"/>
        </w:rPr>
        <w:t xml:space="preserve"> </w:t>
      </w:r>
      <w:r w:rsidRPr="008F1CEF">
        <w:t xml:space="preserve">also </w:t>
      </w:r>
      <w:r w:rsidRPr="003243B2">
        <w:rPr>
          <w:rStyle w:val="StyleBoldUnderline"/>
        </w:rPr>
        <w:t xml:space="preserve">harmonized very nicely with the contemporary critique of feminist and gay/lesbian identity politics, promoting the assumption that “queer” was some sort of </w:t>
      </w:r>
      <w:r w:rsidRPr="00971146">
        <w:rPr>
          <w:rStyle w:val="StyleBoldUnderline"/>
          <w:highlight w:val="green"/>
        </w:rPr>
        <w:t>advanced, postmodern identity</w:t>
      </w:r>
      <w:r w:rsidRPr="008F1CEF">
        <w:t xml:space="preserve">, and that queer theory had superseded both feminism and lesbian/gay studies. Queer theory thereby achieved what lesbian and gay studies, despite its many scholarly and critical accomplishments, had been unable to bring about: namely, the entry of queer scholarship into the academy, the creation of jobs in queer studies, and the acquisition of academic respectability for queer work. Indeed, queer theory has been so successful in its dash to academic institutionalization that it has left tread marks all over earlier avatars of postmodern theory (who now even remembers The New Historicism?). As such, queer theory was simply too lucrative to give up. </w:t>
      </w:r>
      <w:r w:rsidRPr="00F64FD0">
        <w:rPr>
          <w:rStyle w:val="StyleBoldUnderline"/>
        </w:rPr>
        <w:t>Queer theory, therefore, had to be invented after the fact, to supply the demand it had evoked.</w:t>
      </w:r>
      <w:r w:rsidRPr="008F1CEF">
        <w:t xml:space="preserve"> (The two texts that, in retrospect, were taken to have founded queer theory, Eve </w:t>
      </w:r>
      <w:proofErr w:type="spellStart"/>
      <w:r w:rsidRPr="008F1CEF">
        <w:t>Kosofsky</w:t>
      </w:r>
      <w:proofErr w:type="spellEnd"/>
      <w:r w:rsidRPr="008F1CEF">
        <w:t xml:space="preserve"> Sedgwick’s Epistemology of the Closet and Judith Butler’s Gender Trouble, were written well before anyone had ever heard of it.) All this would be merely amusing, </w:t>
      </w:r>
      <w:r w:rsidRPr="00971146">
        <w:rPr>
          <w:rStyle w:val="StyleBoldUnderline"/>
          <w:highlight w:val="green"/>
        </w:rPr>
        <w:t>if the hegemony of queer theory hadn’t had the undesirable</w:t>
      </w:r>
      <w:r w:rsidRPr="00EC789B">
        <w:rPr>
          <w:rStyle w:val="StyleBoldUnderline"/>
        </w:rPr>
        <w:t xml:space="preserve"> and misleading </w:t>
      </w:r>
      <w:r w:rsidRPr="00971146">
        <w:rPr>
          <w:rStyle w:val="StyleBoldUnderline"/>
          <w:highlight w:val="green"/>
        </w:rPr>
        <w:t>effect of portraying all previous work in lesbian and gay studies as under-theorized</w:t>
      </w:r>
      <w:r w:rsidRPr="00EC789B">
        <w:rPr>
          <w:rStyle w:val="StyleBoldUnderline"/>
        </w:rPr>
        <w:t>, as laboring under the delusion of identity politics, and if it hadn’t radically narrowed the scope of queer studies by privileging its theoretical register, restricting its range, and scaling down its interdisciplinary ambition.</w:t>
      </w:r>
      <w:r>
        <w:t xml:space="preserve"> </w:t>
      </w:r>
      <w:r w:rsidRPr="00176F66">
        <w:t xml:space="preserve">Frankly, </w:t>
      </w:r>
      <w:r w:rsidRPr="00971146">
        <w:rPr>
          <w:rStyle w:val="StyleBoldUnderline"/>
          <w:highlight w:val="green"/>
        </w:rPr>
        <w:t>I see</w:t>
      </w:r>
      <w:r w:rsidRPr="001629C6">
        <w:rPr>
          <w:rStyle w:val="StyleBoldUnderline"/>
        </w:rPr>
        <w:t xml:space="preserve"> a lot </w:t>
      </w:r>
      <w:r w:rsidRPr="00971146">
        <w:rPr>
          <w:rStyle w:val="StyleBoldUnderline"/>
          <w:highlight w:val="green"/>
        </w:rPr>
        <w:t>more queerness at my local small-town America grocery store</w:t>
      </w:r>
      <w:r w:rsidRPr="001629C6">
        <w:rPr>
          <w:rStyle w:val="StyleBoldUnderline"/>
        </w:rPr>
        <w:t xml:space="preserve"> and fast-food chain, </w:t>
      </w:r>
      <w:r w:rsidRPr="00971146">
        <w:rPr>
          <w:rStyle w:val="StyleBoldUnderline"/>
          <w:highlight w:val="green"/>
        </w:rPr>
        <w:t>where local drag queens queer the workplace</w:t>
      </w:r>
      <w:r w:rsidRPr="001629C6">
        <w:rPr>
          <w:rStyle w:val="StyleBoldUnderline"/>
        </w:rPr>
        <w:t xml:space="preserve"> by working alongside straight, conservative, church-attending workers, or where gay, lesbian, and bisexual workers queer the workplace by coming out, innocuously, persistently, day after day, to customers and co-workers.</w:t>
      </w:r>
      <w:r w:rsidRPr="00176F66">
        <w:t xml:space="preserve"> These are the people who contribute to social and political change, not those academics </w:t>
      </w:r>
      <w:proofErr w:type="gramStart"/>
      <w:r w:rsidRPr="00176F66">
        <w:t>who</w:t>
      </w:r>
      <w:proofErr w:type="gramEnd"/>
      <w:r w:rsidRPr="00176F66">
        <w:t xml:space="preserve"> publish in queer theory and are still afraid to come out in the classroom. Surely, such a reproach does not do justice to those who do engage in the classroom as much as in their neighborhoods as in their scholarly productions, and, yes, the communication discipline can claim such scholars. But frankly, the climate, within communication studies as much as U.S. academe at large, is not one of community-grounded, action-oriented creation of queer scholarship, nor is it one of serious, free intellectual exchange. Most of us seem to be quite happy in complacency: we’re advancing, we’re teaching, we’re publishing, we’re being promoted–what more could we demand of ourselves, for heaven’s sake? Sometimes, performance of queer scholarship bears a faint resemblance to the emperor’s display of new clothes. We’re uncritical of the scholarship we engage in; we’re too easily satisfied with production of queer scholarship; we don’t push ourselves or our students to examine the consistency of our own everyday actions with the scholarship we pursue; we’re unlikely to link concrete political action with the scholarship we generate.</w:t>
      </w:r>
    </w:p>
    <w:p w:rsidR="00971146" w:rsidRPr="00176F66" w:rsidRDefault="00971146" w:rsidP="00971146"/>
    <w:p w:rsidR="00971146" w:rsidRDefault="00971146" w:rsidP="00971146">
      <w:pPr>
        <w:rPr>
          <w:rStyle w:val="StyleStyleBold12pt"/>
        </w:rPr>
      </w:pPr>
      <w:r>
        <w:rPr>
          <w:rStyle w:val="StyleStyleBold12pt"/>
        </w:rPr>
        <w:t>Queer theory is a hegemonic call – they will remain trapped in academia</w:t>
      </w:r>
    </w:p>
    <w:p w:rsidR="00971146" w:rsidRDefault="00971146" w:rsidP="00971146">
      <w:pPr>
        <w:rPr>
          <w:rStyle w:val="StyleStyleBold12pt"/>
        </w:rPr>
      </w:pPr>
      <w:r>
        <w:rPr>
          <w:rStyle w:val="StyleStyleBold12pt"/>
        </w:rPr>
        <w:t>Heinz ‘3</w:t>
      </w:r>
    </w:p>
    <w:p w:rsidR="00971146" w:rsidRDefault="00971146" w:rsidP="00971146">
      <w:r w:rsidRPr="00ED3319">
        <w:t xml:space="preserve">Bettina Heinz, PhD Bowling Green State </w:t>
      </w:r>
      <w:r w:rsidRPr="000A607F">
        <w:t>University Sounds Queer to Me:</w:t>
      </w:r>
      <w:r>
        <w:t xml:space="preserve"> </w:t>
      </w:r>
      <w:r w:rsidRPr="000A607F">
        <w:t>The Politics of Disillusionment in</w:t>
      </w:r>
      <w:r w:rsidRPr="00ED3EBE">
        <w:t xml:space="preserve"> Queer Theory and Communication: From Disciplining Queers to Queering the Discipline(s)edited by Gust A. Yep, Karen </w:t>
      </w:r>
      <w:proofErr w:type="spellStart"/>
      <w:r w:rsidRPr="00ED3EBE">
        <w:t>Lovaas</w:t>
      </w:r>
      <w:proofErr w:type="spellEnd"/>
      <w:r w:rsidRPr="00ED3EBE">
        <w:t xml:space="preserve">, John P. </w:t>
      </w:r>
      <w:proofErr w:type="spellStart"/>
      <w:r w:rsidRPr="00ED3EBE">
        <w:t>Elia</w:t>
      </w:r>
      <w:proofErr w:type="spellEnd"/>
      <w:r w:rsidRPr="00ED3EBE">
        <w:t xml:space="preserve">. 2003 </w:t>
      </w:r>
      <w:r>
        <w:t>(370)</w:t>
      </w:r>
    </w:p>
    <w:p w:rsidR="00971146" w:rsidRPr="00A92CA2" w:rsidRDefault="00971146" w:rsidP="00971146">
      <w:r w:rsidRPr="00A92CA2">
        <w:t xml:space="preserve">This publication presents a chance to link disciplines, to create an interdisciplinary body of knowledge, and to offer communication scholarship to gay and lesbian and queer studies. At the same time, </w:t>
      </w:r>
      <w:r w:rsidRPr="00971146">
        <w:rPr>
          <w:rStyle w:val="StyleBoldUnderline"/>
          <w:highlight w:val="green"/>
        </w:rPr>
        <w:t>the directive</w:t>
      </w:r>
      <w:r w:rsidRPr="0002008A">
        <w:rPr>
          <w:rStyle w:val="StyleBoldUnderline"/>
        </w:rPr>
        <w:t xml:space="preserve"> to queer communication studies also </w:t>
      </w:r>
      <w:r w:rsidRPr="00971146">
        <w:rPr>
          <w:rStyle w:val="StyleBoldUnderline"/>
          <w:highlight w:val="green"/>
        </w:rPr>
        <w:t>constitutes a hegemonic call to order</w:t>
      </w:r>
      <w:r w:rsidRPr="00A92CA2">
        <w:t xml:space="preserve">. Such a directive, however well intentioned, appears to be based on the premises that there is a communication studies (which is </w:t>
      </w:r>
      <w:proofErr w:type="spellStart"/>
      <w:r w:rsidRPr="00A92CA2">
        <w:t>unqueer</w:t>
      </w:r>
      <w:proofErr w:type="spellEnd"/>
      <w:r w:rsidRPr="00A92CA2">
        <w:t xml:space="preserve">), that there is a body of “queer” scholarship that fulfills the anti-normative invocation of the label, and that “queering communication studies” is a laudable goal as such. These premises might be essentially agreeable, but they also specify the production of knowledge into a prescribed direction. </w:t>
      </w:r>
      <w:r w:rsidRPr="00FB57AA">
        <w:rPr>
          <w:rStyle w:val="StyleBoldUnderline"/>
        </w:rPr>
        <w:t>Core questions remain.</w:t>
      </w:r>
      <w:r w:rsidRPr="00A92CA2">
        <w:t xml:space="preserve"> Who is going to read this scholarship? Or, perhaps more important, </w:t>
      </w:r>
      <w:r w:rsidRPr="00971146">
        <w:rPr>
          <w:rStyle w:val="StyleBoldUnderline"/>
          <w:highlight w:val="green"/>
        </w:rPr>
        <w:t>who is not going to read this scholarship? Non-academic individuals charged</w:t>
      </w:r>
      <w:r w:rsidRPr="00FB57AA">
        <w:rPr>
          <w:rStyle w:val="StyleBoldUnderline"/>
        </w:rPr>
        <w:t xml:space="preserve">, by either governmental representation or appointment or by individual vocation, </w:t>
      </w:r>
      <w:r w:rsidRPr="00971146">
        <w:rPr>
          <w:rStyle w:val="StyleBoldUnderline"/>
          <w:highlight w:val="green"/>
        </w:rPr>
        <w:t>with actualizing queerness</w:t>
      </w:r>
      <w:r w:rsidRPr="00FB57AA">
        <w:rPr>
          <w:rStyle w:val="StyleBoldUnderline"/>
        </w:rPr>
        <w:t xml:space="preserve">, such as </w:t>
      </w:r>
      <w:r w:rsidRPr="00971146">
        <w:rPr>
          <w:rStyle w:val="StyleBoldUnderline"/>
          <w:highlight w:val="green"/>
        </w:rPr>
        <w:t>health care professionals, social workers, court clerks, judges, attorneys, community activists, teachers, or clergy</w:t>
      </w:r>
      <w:r w:rsidRPr="00FB57AA">
        <w:rPr>
          <w:rStyle w:val="StyleBoldUnderline"/>
        </w:rPr>
        <w:t>, are not likely to spend their rare leisure time perusing the latest academic queer theory outlets. What should we make of the fetish of citation, the unceasing deference paid to the en vogue gods and goddesses of queer theory?</w:t>
      </w:r>
      <w:r w:rsidRPr="00A92CA2">
        <w:t xml:space="preserve"> </w:t>
      </w:r>
      <w:r w:rsidRPr="00FB57AA">
        <w:rPr>
          <w:rStyle w:val="StyleBoldUnderline"/>
        </w:rPr>
        <w:t xml:space="preserve">How should we engage with the competition among academics for the designated spot as </w:t>
      </w:r>
      <w:proofErr w:type="spellStart"/>
      <w:r w:rsidRPr="00FB57AA">
        <w:rPr>
          <w:rStyle w:val="StyleBoldUnderline"/>
        </w:rPr>
        <w:t>as</w:t>
      </w:r>
      <w:proofErr w:type="spellEnd"/>
      <w:r w:rsidRPr="00FB57AA">
        <w:rPr>
          <w:rStyle w:val="StyleBoldUnderline"/>
        </w:rPr>
        <w:t xml:space="preserve"> the queerest, or </w:t>
      </w:r>
      <w:proofErr w:type="spellStart"/>
      <w:r w:rsidRPr="00FB57AA">
        <w:rPr>
          <w:rStyle w:val="StyleBoldUnderline"/>
        </w:rPr>
        <w:t>quarest</w:t>
      </w:r>
      <w:proofErr w:type="spellEnd"/>
      <w:r w:rsidRPr="00FB57AA">
        <w:rPr>
          <w:rStyle w:val="StyleBoldUnderline"/>
        </w:rPr>
        <w:t>, or sometimes fairest, of them all?</w:t>
      </w:r>
      <w:r w:rsidRPr="00A92CA2">
        <w:t xml:space="preserve"> </w:t>
      </w:r>
      <w:r w:rsidRPr="00971146">
        <w:rPr>
          <w:rStyle w:val="StyleBoldUnderline"/>
          <w:highlight w:val="green"/>
        </w:rPr>
        <w:t>It has become</w:t>
      </w:r>
      <w:r w:rsidRPr="00E823E6">
        <w:rPr>
          <w:rStyle w:val="StyleBoldUnderline"/>
        </w:rPr>
        <w:t xml:space="preserve"> much </w:t>
      </w:r>
      <w:r w:rsidRPr="00971146">
        <w:rPr>
          <w:rStyle w:val="StyleBoldUnderline"/>
          <w:highlight w:val="green"/>
        </w:rPr>
        <w:t>too fashionable to be queer–as long as that queerness is</w:t>
      </w:r>
      <w:r w:rsidRPr="00E823E6">
        <w:rPr>
          <w:rStyle w:val="StyleBoldUnderline"/>
        </w:rPr>
        <w:t xml:space="preserve"> nicely </w:t>
      </w:r>
      <w:r w:rsidRPr="00971146">
        <w:rPr>
          <w:rStyle w:val="StyleBoldUnderline"/>
          <w:highlight w:val="green"/>
        </w:rPr>
        <w:t>confined to a journal article</w:t>
      </w:r>
      <w:r w:rsidRPr="00E823E6">
        <w:rPr>
          <w:rStyle w:val="StyleBoldUnderline"/>
        </w:rPr>
        <w:t xml:space="preserve">, preferably in a special issue, or to a conference presentation. While U.S. academics continue to heavily traffic queer the- </w:t>
      </w:r>
      <w:proofErr w:type="spellStart"/>
      <w:r w:rsidRPr="00E823E6">
        <w:rPr>
          <w:rStyle w:val="StyleBoldUnderline"/>
        </w:rPr>
        <w:t>ories</w:t>
      </w:r>
      <w:proofErr w:type="spellEnd"/>
      <w:r w:rsidRPr="00E823E6">
        <w:rPr>
          <w:rStyle w:val="StyleBoldUnderline"/>
        </w:rPr>
        <w:t xml:space="preserve">, </w:t>
      </w:r>
      <w:r w:rsidRPr="00971146">
        <w:rPr>
          <w:rStyle w:val="StyleBoldUnderline"/>
          <w:highlight w:val="green"/>
        </w:rPr>
        <w:t>some nations can</w:t>
      </w:r>
      <w:r w:rsidRPr="00E823E6">
        <w:rPr>
          <w:rStyle w:val="StyleBoldUnderline"/>
        </w:rPr>
        <w:t xml:space="preserve"> actually </w:t>
      </w:r>
      <w:r w:rsidRPr="00971146">
        <w:rPr>
          <w:rStyle w:val="StyleBoldUnderline"/>
          <w:highlight w:val="green"/>
        </w:rPr>
        <w:t>point to real political progress–and academics had</w:t>
      </w:r>
      <w:r w:rsidRPr="00E823E6">
        <w:rPr>
          <w:rStyle w:val="StyleBoldUnderline"/>
        </w:rPr>
        <w:t xml:space="preserve">, arguably, </w:t>
      </w:r>
      <w:r w:rsidRPr="00971146">
        <w:rPr>
          <w:rStyle w:val="StyleBoldUnderline"/>
          <w:highlight w:val="green"/>
        </w:rPr>
        <w:t>little to do with it</w:t>
      </w:r>
      <w:r w:rsidRPr="00E823E6">
        <w:rPr>
          <w:rStyle w:val="StyleBoldUnderline"/>
        </w:rPr>
        <w:t xml:space="preserve">. Some </w:t>
      </w:r>
      <w:r w:rsidRPr="00971146">
        <w:rPr>
          <w:rStyle w:val="StyleBoldUnderline"/>
          <w:highlight w:val="green"/>
        </w:rPr>
        <w:t>queer theorists in the U</w:t>
      </w:r>
      <w:r w:rsidRPr="00E823E6">
        <w:rPr>
          <w:rStyle w:val="StyleBoldUnderline"/>
        </w:rPr>
        <w:t xml:space="preserve">nited </w:t>
      </w:r>
      <w:r w:rsidRPr="00971146">
        <w:rPr>
          <w:rStyle w:val="StyleBoldUnderline"/>
          <w:highlight w:val="green"/>
        </w:rPr>
        <w:t>S</w:t>
      </w:r>
      <w:r w:rsidRPr="00E823E6">
        <w:rPr>
          <w:rStyle w:val="StyleBoldUnderline"/>
        </w:rPr>
        <w:t xml:space="preserve">tates appear to </w:t>
      </w:r>
      <w:r w:rsidRPr="00971146">
        <w:rPr>
          <w:rStyle w:val="StyleBoldUnderline"/>
          <w:highlight w:val="green"/>
        </w:rPr>
        <w:t>engage in</w:t>
      </w:r>
      <w:r w:rsidRPr="00E823E6">
        <w:rPr>
          <w:rStyle w:val="StyleBoldUnderline"/>
        </w:rPr>
        <w:t xml:space="preserve"> decidedly </w:t>
      </w:r>
      <w:proofErr w:type="spellStart"/>
      <w:r w:rsidRPr="00971146">
        <w:rPr>
          <w:rStyle w:val="Emphasis"/>
          <w:highlight w:val="green"/>
        </w:rPr>
        <w:t>unqueer</w:t>
      </w:r>
      <w:proofErr w:type="spellEnd"/>
      <w:r w:rsidRPr="00971146">
        <w:rPr>
          <w:rStyle w:val="Emphasis"/>
          <w:highlight w:val="green"/>
        </w:rPr>
        <w:t xml:space="preserve"> activities such as asserting gay or bisexual male hegemonies in academic caucuses, perpetuating a culture of whiteness and/or gender divisiveness</w:t>
      </w:r>
      <w:r w:rsidRPr="00E823E6">
        <w:rPr>
          <w:rStyle w:val="StyleBoldUnderline"/>
        </w:rPr>
        <w:t>, relentlessly pursuing academic advancement at the cost of speaking their supposedly critical minds, and mindlessly engaging in commodification of hard-core political issues. How queer is that?</w:t>
      </w:r>
    </w:p>
    <w:p w:rsidR="00971146" w:rsidRDefault="00971146" w:rsidP="00971146">
      <w:pPr>
        <w:pStyle w:val="Heading4"/>
      </w:pPr>
      <w:r>
        <w:t xml:space="preserve">Atoning for guilt the </w:t>
      </w:r>
      <w:proofErr w:type="spellStart"/>
      <w:r>
        <w:t>aff</w:t>
      </w:r>
      <w:proofErr w:type="spellEnd"/>
      <w:r>
        <w:t xml:space="preserve"> feels creates a never ending cycle, the more we pay it the more that remains to be paid, this cycle prevents us from finding meaning in our own lives</w:t>
      </w:r>
    </w:p>
    <w:p w:rsidR="00971146" w:rsidRPr="00A655B0" w:rsidRDefault="00971146" w:rsidP="00971146">
      <w:pPr>
        <w:rPr>
          <w:rStyle w:val="cite"/>
          <w:rFonts w:eastAsiaTheme="majorEastAsia"/>
          <w:b w:val="0"/>
          <w:sz w:val="2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Pr>
        <w:t>(</w:t>
      </w:r>
      <w:proofErr w:type="spellStart"/>
      <w:r w:rsidRPr="00A655B0">
        <w:rPr>
          <w:rStyle w:val="cardChar"/>
        </w:rPr>
        <w:t>Alenka</w:t>
      </w:r>
      <w:proofErr w:type="spellEnd"/>
      <w:r w:rsidRPr="00A655B0">
        <w:rPr>
          <w:rStyle w:val="cardChar"/>
        </w:rPr>
        <w:t xml:space="preserve">, Philosopher, “The Shortest Shadow: </w:t>
      </w:r>
      <w:proofErr w:type="spellStart"/>
      <w:r w:rsidRPr="00A655B0">
        <w:rPr>
          <w:rStyle w:val="cardChar"/>
        </w:rPr>
        <w:t>Nietzche’s</w:t>
      </w:r>
      <w:proofErr w:type="spellEnd"/>
      <w:r w:rsidRPr="00A655B0">
        <w:rPr>
          <w:rStyle w:val="cardChar"/>
        </w:rPr>
        <w:t xml:space="preserve"> philosophy of the two” Online, MB)</w:t>
      </w:r>
    </w:p>
    <w:p w:rsidR="00971146" w:rsidRDefault="00971146" w:rsidP="00971146">
      <w:pPr>
        <w:rPr>
          <w:sz w:val="16"/>
        </w:rPr>
      </w:pPr>
      <w:r w:rsidRPr="00BF7678">
        <w:rPr>
          <w:sz w:val="16"/>
        </w:rPr>
        <w:t xml:space="preserve">All this could be related to another important theme from the </w:t>
      </w:r>
      <w:proofErr w:type="gramStart"/>
      <w:r w:rsidRPr="00BF7678">
        <w:rPr>
          <w:sz w:val="16"/>
        </w:rPr>
        <w:t>Genealogy  of</w:t>
      </w:r>
      <w:proofErr w:type="gramEnd"/>
      <w:r w:rsidRPr="00BF7678">
        <w:rPr>
          <w:sz w:val="16"/>
        </w:rPr>
        <w:t xml:space="preserve"> Morals. Nietzsche insists upon a generic difference </w:t>
      </w:r>
      <w:proofErr w:type="gramStart"/>
      <w:r w:rsidRPr="00BF7678">
        <w:rPr>
          <w:sz w:val="16"/>
        </w:rPr>
        <w:t>between  punishment</w:t>
      </w:r>
      <w:proofErr w:type="gramEnd"/>
      <w:r w:rsidRPr="00BF7678">
        <w:rPr>
          <w:sz w:val="16"/>
        </w:rPr>
        <w:t xml:space="preserve"> and guilt. It is not that punishment gives rise to the </w:t>
      </w:r>
      <w:proofErr w:type="gramStart"/>
      <w:r w:rsidRPr="00BF7678">
        <w:rPr>
          <w:sz w:val="16"/>
        </w:rPr>
        <w:t>feeling  of</w:t>
      </w:r>
      <w:proofErr w:type="gramEnd"/>
      <w:r w:rsidRPr="00BF7678">
        <w:rPr>
          <w:sz w:val="16"/>
        </w:rPr>
        <w:t xml:space="preserve"> guilt. Punishment can scare us, it can make us more </w:t>
      </w:r>
      <w:proofErr w:type="gramStart"/>
      <w:r w:rsidRPr="00BF7678">
        <w:rPr>
          <w:sz w:val="16"/>
        </w:rPr>
        <w:t>cautious  and</w:t>
      </w:r>
      <w:proofErr w:type="gramEnd"/>
      <w:r w:rsidRPr="00BF7678">
        <w:rPr>
          <w:sz w:val="16"/>
        </w:rPr>
        <w:t xml:space="preserve"> cunning, and it can also make us masters of deception and  hypocrisy—but it is not something that can, in itself, produce a bad  or guilty conscience. There is something liberating (in relation </w:t>
      </w:r>
      <w:proofErr w:type="gramStart"/>
      <w:r w:rsidRPr="00BF7678">
        <w:rPr>
          <w:sz w:val="16"/>
        </w:rPr>
        <w:t>to  guilt</w:t>
      </w:r>
      <w:proofErr w:type="gramEnd"/>
      <w:r w:rsidRPr="00BF7678">
        <w:rPr>
          <w:sz w:val="16"/>
        </w:rPr>
        <w:t xml:space="preserve">) in the very idea of punishment as payment.  According to Nietzsche, punishment originally </w:t>
      </w:r>
      <w:proofErr w:type="gramStart"/>
      <w:r w:rsidRPr="00BF7678">
        <w:rPr>
          <w:sz w:val="16"/>
        </w:rPr>
        <w:t>presupposes  measurability</w:t>
      </w:r>
      <w:proofErr w:type="gramEnd"/>
      <w:r w:rsidRPr="00BF7678">
        <w:rPr>
          <w:sz w:val="16"/>
        </w:rPr>
        <w:t xml:space="preserve"> of injury and of enjoyment. In principle, I can </w:t>
      </w:r>
      <w:proofErr w:type="gramStart"/>
      <w:r w:rsidRPr="00BF7678">
        <w:rPr>
          <w:sz w:val="16"/>
        </w:rPr>
        <w:t>repay  (</w:t>
      </w:r>
      <w:proofErr w:type="gramEnd"/>
      <w:r w:rsidRPr="00BF7678">
        <w:rPr>
          <w:sz w:val="16"/>
        </w:rPr>
        <w:t xml:space="preserve">even if it is with nothing less than my life) the enjoyment I have  stolen from the other (the damage or injury I have inflicted upon  him). Punishment functions against the background of a </w:t>
      </w:r>
      <w:proofErr w:type="gramStart"/>
      <w:r w:rsidRPr="00BF7678">
        <w:rPr>
          <w:sz w:val="16"/>
        </w:rPr>
        <w:t>possible  equivalence</w:t>
      </w:r>
      <w:proofErr w:type="gramEnd"/>
      <w:r w:rsidRPr="00BF7678">
        <w:rPr>
          <w:sz w:val="16"/>
        </w:rPr>
        <w:t xml:space="preserve"> between different deeds, even if this equivalence is  quite arbitrarily set.  On the other hand, </w:t>
      </w:r>
      <w:r w:rsidRPr="00C11F9E">
        <w:rPr>
          <w:rStyle w:val="underline"/>
        </w:rPr>
        <w:t>guilt</w:t>
      </w:r>
      <w:r w:rsidRPr="00BF7678">
        <w:rPr>
          <w:sz w:val="16"/>
        </w:rPr>
        <w:t xml:space="preserve"> (the invention of guilt) is of a </w:t>
      </w:r>
      <w:proofErr w:type="gramStart"/>
      <w:r w:rsidRPr="00BF7678">
        <w:rPr>
          <w:sz w:val="16"/>
        </w:rPr>
        <w:t>quite  different</w:t>
      </w:r>
      <w:proofErr w:type="gramEnd"/>
      <w:r w:rsidRPr="00BF7678">
        <w:rPr>
          <w:sz w:val="16"/>
        </w:rPr>
        <w:t xml:space="preserve"> origin: it </w:t>
      </w:r>
      <w:r w:rsidRPr="00C11F9E">
        <w:rPr>
          <w:rStyle w:val="underline"/>
        </w:rPr>
        <w:t>arises</w:t>
      </w:r>
      <w:r w:rsidRPr="00BF7678">
        <w:rPr>
          <w:sz w:val="16"/>
        </w:rPr>
        <w:t xml:space="preserve"> not </w:t>
      </w:r>
      <w:r w:rsidRPr="00C11F9E">
        <w:rPr>
          <w:rStyle w:val="underline"/>
        </w:rPr>
        <w:t>from</w:t>
      </w:r>
      <w:r w:rsidRPr="00BF7678">
        <w:rPr>
          <w:sz w:val="16"/>
        </w:rPr>
        <w:t xml:space="preserve"> the logic of (possible) equivalence  and measurability, but from </w:t>
      </w:r>
      <w:r w:rsidRPr="00C11F9E">
        <w:rPr>
          <w:rStyle w:val="underline"/>
        </w:rPr>
        <w:t>the logic of immeasurability</w:t>
      </w:r>
      <w:r w:rsidRPr="00BF7678">
        <w:rPr>
          <w:sz w:val="16"/>
        </w:rPr>
        <w:t xml:space="preserve">. </w:t>
      </w:r>
      <w:proofErr w:type="gramStart"/>
      <w:r w:rsidRPr="00BF7678">
        <w:rPr>
          <w:sz w:val="16"/>
        </w:rPr>
        <w:t>The  presupposition</w:t>
      </w:r>
      <w:proofErr w:type="gramEnd"/>
      <w:r w:rsidRPr="00BF7678">
        <w:rPr>
          <w:sz w:val="16"/>
        </w:rPr>
        <w:t xml:space="preserve"> of guilt is that </w:t>
      </w:r>
      <w:r w:rsidRPr="00C11F9E">
        <w:rPr>
          <w:rStyle w:val="underline"/>
        </w:rPr>
        <w:t xml:space="preserve">enjoyment as such is not measurable  (which could also mean that it is infinite or unattainable), that it has  no equivalent. Accordingly, the </w:t>
      </w:r>
      <w:r w:rsidRPr="003B44CD">
        <w:rPr>
          <w:rStyle w:val="underline"/>
          <w:highlight w:val="yellow"/>
        </w:rPr>
        <w:t xml:space="preserve">debt opened up by “evil” deeds </w:t>
      </w:r>
      <w:proofErr w:type="gramStart"/>
      <w:r w:rsidRPr="003B44CD">
        <w:rPr>
          <w:rStyle w:val="underline"/>
          <w:highlight w:val="yellow"/>
        </w:rPr>
        <w:t>is  not</w:t>
      </w:r>
      <w:proofErr w:type="gramEnd"/>
      <w:r w:rsidRPr="003B44CD">
        <w:rPr>
          <w:rStyle w:val="underline"/>
          <w:highlight w:val="yellow"/>
        </w:rPr>
        <w:t xml:space="preserve"> measurable</w:t>
      </w:r>
      <w:r w:rsidRPr="00C11F9E">
        <w:rPr>
          <w:rStyle w:val="underline"/>
        </w:rPr>
        <w:t xml:space="preserve"> either. The more we pay, the more remains to </w:t>
      </w:r>
      <w:proofErr w:type="gramStart"/>
      <w:r w:rsidRPr="00C11F9E">
        <w:rPr>
          <w:rStyle w:val="underline"/>
        </w:rPr>
        <w:t>be  paid</w:t>
      </w:r>
      <w:proofErr w:type="gramEnd"/>
      <w:r w:rsidRPr="00C11F9E">
        <w:rPr>
          <w:rStyle w:val="underline"/>
        </w:rPr>
        <w:t>.</w:t>
      </w:r>
      <w:r w:rsidRPr="00BF7678">
        <w:rPr>
          <w:sz w:val="16"/>
        </w:rPr>
        <w:t xml:space="preserve"> In this sense, the notions of guilt and surplus-</w:t>
      </w:r>
      <w:proofErr w:type="gramStart"/>
      <w:r w:rsidRPr="00BF7678">
        <w:rPr>
          <w:sz w:val="16"/>
        </w:rPr>
        <w:t>enjoyment  emerge</w:t>
      </w:r>
      <w:proofErr w:type="gramEnd"/>
      <w:r w:rsidRPr="00BF7678">
        <w:rPr>
          <w:sz w:val="16"/>
        </w:rPr>
        <w:t xml:space="preserve"> </w:t>
      </w:r>
      <w:proofErr w:type="spellStart"/>
      <w:r w:rsidRPr="00BF7678">
        <w:rPr>
          <w:sz w:val="16"/>
        </w:rPr>
        <w:t>together.Yet</w:t>
      </w:r>
      <w:proofErr w:type="spellEnd"/>
      <w:r w:rsidRPr="00BF7678">
        <w:rPr>
          <w:sz w:val="16"/>
        </w:rPr>
        <w:t xml:space="preserve">—and again—not in the sense that guilt refers  to enjoyment, that enjoyment causes guilt, but, rather, in the sense  that </w:t>
      </w:r>
      <w:r w:rsidRPr="00971146">
        <w:rPr>
          <w:rStyle w:val="underline"/>
          <w:highlight w:val="green"/>
        </w:rPr>
        <w:t>guilt is</w:t>
      </w:r>
      <w:r w:rsidRPr="00C11F9E">
        <w:rPr>
          <w:rStyle w:val="underline"/>
        </w:rPr>
        <w:t xml:space="preserve"> itself </w:t>
      </w:r>
      <w:r w:rsidRPr="003B44CD">
        <w:rPr>
          <w:rStyle w:val="underline"/>
          <w:highlight w:val="yellow"/>
        </w:rPr>
        <w:t xml:space="preserve">an </w:t>
      </w:r>
      <w:r w:rsidRPr="00971146">
        <w:rPr>
          <w:rStyle w:val="underline"/>
          <w:highlight w:val="green"/>
        </w:rPr>
        <w:t>articulation of enjoyment</w:t>
      </w:r>
      <w:r w:rsidRPr="00C11F9E">
        <w:rPr>
          <w:rStyle w:val="underline"/>
        </w:rPr>
        <w:t xml:space="preserve"> </w:t>
      </w:r>
      <w:r w:rsidRPr="00BF7678">
        <w:rPr>
          <w:sz w:val="16"/>
        </w:rPr>
        <w:t>(just as the law can be  the articulation of pure sensuality</w:t>
      </w:r>
      <w:r w:rsidRPr="00C11F9E">
        <w:rPr>
          <w:rStyle w:val="underline"/>
        </w:rPr>
        <w:t xml:space="preserve">); it is </w:t>
      </w:r>
      <w:r w:rsidRPr="003B44CD">
        <w:rPr>
          <w:rStyle w:val="underline"/>
          <w:highlight w:val="yellow"/>
        </w:rPr>
        <w:t xml:space="preserve">a means </w:t>
      </w:r>
      <w:r w:rsidRPr="00971146">
        <w:rPr>
          <w:rStyle w:val="underline"/>
          <w:highlight w:val="green"/>
        </w:rPr>
        <w:t>by which the infinite  can inscribe itself in the finite</w:t>
      </w:r>
      <w:r w:rsidRPr="00C11F9E">
        <w:rPr>
          <w:rStyle w:val="underline"/>
        </w:rPr>
        <w:t>, or the beyond can inscribe itself  in the body.</w:t>
      </w:r>
      <w:r w:rsidRPr="00BF7678">
        <w:rPr>
          <w:sz w:val="16"/>
        </w:rPr>
        <w:t xml:space="preserve"> Guilt is thus not a consequence of punishment. </w:t>
      </w:r>
      <w:proofErr w:type="gramStart"/>
      <w:r w:rsidRPr="00C11F9E">
        <w:rPr>
          <w:rStyle w:val="underline"/>
        </w:rPr>
        <w:t>Rather  than</w:t>
      </w:r>
      <w:proofErr w:type="gramEnd"/>
      <w:r w:rsidRPr="00C11F9E">
        <w:rPr>
          <w:rStyle w:val="underline"/>
        </w:rPr>
        <w:t xml:space="preserve"> stemming from hard-hearted indifference, or even cruelty, </w:t>
      </w:r>
      <w:r w:rsidRPr="003B44CD">
        <w:rPr>
          <w:rStyle w:val="underline"/>
          <w:highlight w:val="yellow"/>
        </w:rPr>
        <w:t>it  stems from love and sacrifice</w:t>
      </w:r>
      <w:r w:rsidRPr="00C11F9E">
        <w:rPr>
          <w:rStyle w:val="underline"/>
        </w:rPr>
        <w:t>.</w:t>
      </w:r>
      <w:r w:rsidRPr="00BF7678">
        <w:rPr>
          <w:sz w:val="16"/>
        </w:rPr>
        <w:t xml:space="preserve"> This is, according to Nietzsche, “</w:t>
      </w:r>
      <w:proofErr w:type="gramStart"/>
      <w:r w:rsidRPr="00BF7678">
        <w:rPr>
          <w:sz w:val="16"/>
        </w:rPr>
        <w:t>the  stroke</w:t>
      </w:r>
      <w:proofErr w:type="gramEnd"/>
      <w:r w:rsidRPr="00BF7678">
        <w:rPr>
          <w:sz w:val="16"/>
        </w:rPr>
        <w:t xml:space="preserve"> of genius on the part of Christianity”: “God himself sacrifices  himself for the guilt of mankind, God himself makes payment to  himself, God as the only being who can redeem man from what has  become unredeemable for man himself—</w:t>
      </w:r>
      <w:r w:rsidRPr="00C11F9E">
        <w:rPr>
          <w:rStyle w:val="underline"/>
        </w:rPr>
        <w:t>the creditor sacrifices  himself for his debtor, out</w:t>
      </w:r>
      <w:r w:rsidRPr="00BF7678">
        <w:rPr>
          <w:sz w:val="16"/>
        </w:rPr>
        <w:t xml:space="preserve"> of love (can one credit that?), out </w:t>
      </w:r>
      <w:r w:rsidRPr="00C11F9E">
        <w:rPr>
          <w:rStyle w:val="underline"/>
        </w:rPr>
        <w:t>of love  for his debtor!</w:t>
      </w:r>
      <w:r w:rsidRPr="00BF7678">
        <w:rPr>
          <w:sz w:val="16"/>
        </w:rPr>
        <w:t xml:space="preserve">—”22  God pays the debts of His debtors with His own pound of flesh.  This solution is simultaneously both a stroke of genius and a </w:t>
      </w:r>
      <w:proofErr w:type="gramStart"/>
      <w:r w:rsidRPr="00BF7678">
        <w:rPr>
          <w:sz w:val="16"/>
        </w:rPr>
        <w:t>sure  path</w:t>
      </w:r>
      <w:proofErr w:type="gramEnd"/>
      <w:r w:rsidRPr="00BF7678">
        <w:rPr>
          <w:sz w:val="16"/>
        </w:rPr>
        <w:t xml:space="preserve"> to catastrophe. </w:t>
      </w:r>
      <w:r w:rsidRPr="00792213">
        <w:rPr>
          <w:rStyle w:val="underline"/>
          <w:highlight w:val="green"/>
        </w:rPr>
        <w:t xml:space="preserve">It repays </w:t>
      </w:r>
      <w:r w:rsidRPr="003B44CD">
        <w:rPr>
          <w:rStyle w:val="underline"/>
          <w:highlight w:val="yellow"/>
        </w:rPr>
        <w:t xml:space="preserve">the </w:t>
      </w:r>
      <w:r w:rsidRPr="00792213">
        <w:rPr>
          <w:rStyle w:val="underline"/>
          <w:highlight w:val="green"/>
        </w:rPr>
        <w:t>debt</w:t>
      </w:r>
      <w:r w:rsidRPr="00C11F9E">
        <w:rPr>
          <w:rStyle w:val="underline"/>
        </w:rPr>
        <w:t xml:space="preserve"> (thus </w:t>
      </w:r>
      <w:r w:rsidRPr="00792213">
        <w:rPr>
          <w:rStyle w:val="underline"/>
          <w:highlight w:val="green"/>
        </w:rPr>
        <w:t>giving hope</w:t>
      </w:r>
      <w:r w:rsidRPr="00C11F9E">
        <w:rPr>
          <w:rStyle w:val="underline"/>
        </w:rPr>
        <w:t xml:space="preserve"> for a </w:t>
      </w:r>
      <w:proofErr w:type="gramStart"/>
      <w:r w:rsidRPr="00C11F9E">
        <w:rPr>
          <w:rStyle w:val="underline"/>
        </w:rPr>
        <w:t>new  start</w:t>
      </w:r>
      <w:proofErr w:type="gramEnd"/>
      <w:r w:rsidRPr="00C11F9E">
        <w:rPr>
          <w:rStyle w:val="underline"/>
        </w:rPr>
        <w:t xml:space="preserve">), </w:t>
      </w:r>
      <w:r w:rsidRPr="00792213">
        <w:rPr>
          <w:rStyle w:val="underline"/>
          <w:highlight w:val="green"/>
        </w:rPr>
        <w:t>but</w:t>
      </w:r>
      <w:r w:rsidRPr="00C11F9E">
        <w:rPr>
          <w:rStyle w:val="underline"/>
        </w:rPr>
        <w:t xml:space="preserve">, simultaneously, it </w:t>
      </w:r>
      <w:r w:rsidRPr="003B44CD">
        <w:rPr>
          <w:rStyle w:val="underline"/>
          <w:highlight w:val="yellow"/>
        </w:rPr>
        <w:t>gives</w:t>
      </w:r>
      <w:r w:rsidRPr="00C11F9E">
        <w:rPr>
          <w:rStyle w:val="underline"/>
        </w:rPr>
        <w:t xml:space="preserve"> it </w:t>
      </w:r>
      <w:r w:rsidRPr="003B44CD">
        <w:rPr>
          <w:rStyle w:val="underline"/>
          <w:highlight w:val="yellow"/>
        </w:rPr>
        <w:t>an image</w:t>
      </w:r>
      <w:r w:rsidRPr="00C11F9E">
        <w:rPr>
          <w:rStyle w:val="underline"/>
        </w:rPr>
        <w:t xml:space="preserve"> that is precisely the  image </w:t>
      </w:r>
      <w:r w:rsidRPr="003B44CD">
        <w:rPr>
          <w:rStyle w:val="underline"/>
          <w:highlight w:val="yellow"/>
        </w:rPr>
        <w:t>of the Infinite.</w:t>
      </w:r>
      <w:r w:rsidRPr="00C11F9E">
        <w:rPr>
          <w:rStyle w:val="underline"/>
        </w:rPr>
        <w:t xml:space="preserve"> And it is </w:t>
      </w:r>
      <w:r w:rsidRPr="00792213">
        <w:rPr>
          <w:rStyle w:val="underline"/>
          <w:highlight w:val="green"/>
        </w:rPr>
        <w:t>this payment</w:t>
      </w:r>
      <w:r w:rsidRPr="00C11F9E">
        <w:rPr>
          <w:rStyle w:val="underline"/>
        </w:rPr>
        <w:t xml:space="preserve"> of our debt that </w:t>
      </w:r>
      <w:r w:rsidRPr="00792213">
        <w:rPr>
          <w:rStyle w:val="underline"/>
          <w:highlight w:val="green"/>
        </w:rPr>
        <w:t xml:space="preserve">has </w:t>
      </w:r>
      <w:r w:rsidRPr="003B44CD">
        <w:rPr>
          <w:rStyle w:val="underline"/>
          <w:highlight w:val="yellow"/>
        </w:rPr>
        <w:t xml:space="preserve">the  </w:t>
      </w:r>
      <w:r w:rsidRPr="00792213">
        <w:rPr>
          <w:rStyle w:val="underline"/>
          <w:highlight w:val="green"/>
        </w:rPr>
        <w:t xml:space="preserve">perverse effect of involving us in </w:t>
      </w:r>
      <w:r w:rsidRPr="003B44CD">
        <w:rPr>
          <w:rStyle w:val="underline"/>
          <w:highlight w:val="yellow"/>
        </w:rPr>
        <w:t xml:space="preserve">a new, </w:t>
      </w:r>
      <w:r w:rsidRPr="00792213">
        <w:rPr>
          <w:rStyle w:val="underline"/>
          <w:highlight w:val="green"/>
        </w:rPr>
        <w:t xml:space="preserve">eternal debt, bringing about  </w:t>
      </w:r>
      <w:r w:rsidRPr="003B44CD">
        <w:rPr>
          <w:rStyle w:val="underline"/>
          <w:highlight w:val="yellow"/>
        </w:rPr>
        <w:t xml:space="preserve">the most </w:t>
      </w:r>
      <w:r w:rsidRPr="00792213">
        <w:rPr>
          <w:rStyle w:val="underline"/>
          <w:highlight w:val="green"/>
        </w:rPr>
        <w:t xml:space="preserve">terrible sickness </w:t>
      </w:r>
      <w:r w:rsidRPr="003B44CD">
        <w:rPr>
          <w:rStyle w:val="underline"/>
          <w:highlight w:val="yellow"/>
        </w:rPr>
        <w:t>of mankind</w:t>
      </w:r>
      <w:r w:rsidRPr="00C11F9E">
        <w:rPr>
          <w:rStyle w:val="underline"/>
        </w:rPr>
        <w:t xml:space="preserve">: </w:t>
      </w:r>
      <w:r w:rsidRPr="00BF7678">
        <w:rPr>
          <w:sz w:val="16"/>
        </w:rPr>
        <w:t xml:space="preserve"> There resides a madness of the will which is absolutely unexampled:  </w:t>
      </w:r>
      <w:r w:rsidRPr="003B44CD">
        <w:rPr>
          <w:rStyle w:val="underline"/>
          <w:highlight w:val="yellow"/>
        </w:rPr>
        <w:t>the will of man to find himself guilty</w:t>
      </w:r>
      <w:r w:rsidRPr="00C11F9E">
        <w:rPr>
          <w:rStyle w:val="underline"/>
        </w:rPr>
        <w:t xml:space="preserve"> and reprehensible </w:t>
      </w:r>
      <w:r w:rsidRPr="00792213">
        <w:rPr>
          <w:rStyle w:val="underline"/>
          <w:highlight w:val="green"/>
        </w:rPr>
        <w:t>to a degree  that can never be atoned for</w:t>
      </w:r>
      <w:r w:rsidRPr="00C11F9E">
        <w:rPr>
          <w:rStyle w:val="underline"/>
        </w:rPr>
        <w:t>; his will to think himself punished without  any possibility of the punishment becoming equal to the guilt;</w:t>
      </w:r>
      <w:r w:rsidRPr="00BF7678">
        <w:rPr>
          <w:sz w:val="16"/>
        </w:rPr>
        <w:t xml:space="preserve">  his will to infect and poison the fundamental ground of things with  the problem of punishment and guilt . . . ; his will to erect an ideal—  that of the “holy God”—and in the face of it to feel the palpable certainty  of his own absolute unworthiness. . . .Here is sickness, beyond  any doubt, the most terrible sickness that has ever raged in man; and  whoever can still bear to hear . . . how in this night of torment and  absurdity there has resounded the cry of love, the cry of the most nostalgic  rapture, of redemption through love, will turn away, seized by  invincible horror.23  </w:t>
      </w:r>
    </w:p>
    <w:p w:rsidR="00971146" w:rsidRDefault="00971146" w:rsidP="00971146"/>
    <w:p w:rsidR="00971146" w:rsidRDefault="00971146" w:rsidP="00971146">
      <w:pPr>
        <w:rPr>
          <w:rStyle w:val="StyleStyleBold12pt"/>
        </w:rPr>
      </w:pPr>
      <w:r>
        <w:rPr>
          <w:rStyle w:val="StyleStyleBold12pt"/>
        </w:rPr>
        <w:t xml:space="preserve">Queer theory creates dichotomies and fixes identities. </w:t>
      </w:r>
    </w:p>
    <w:p w:rsidR="00971146" w:rsidRDefault="00971146" w:rsidP="00971146">
      <w:pPr>
        <w:rPr>
          <w:rStyle w:val="StyleStyleBold12pt"/>
        </w:rPr>
      </w:pPr>
      <w:r>
        <w:rPr>
          <w:rStyle w:val="StyleStyleBold12pt"/>
        </w:rPr>
        <w:t>Heinz ‘3</w:t>
      </w:r>
    </w:p>
    <w:p w:rsidR="00971146" w:rsidRPr="000A607F" w:rsidRDefault="00971146" w:rsidP="00971146">
      <w:r w:rsidRPr="00ED3319">
        <w:t xml:space="preserve">Bettina Heinz, PhD Bowling Green State </w:t>
      </w:r>
      <w:r w:rsidRPr="000A607F">
        <w:t>University Sounds Queer to Me:</w:t>
      </w:r>
      <w:r>
        <w:t xml:space="preserve"> </w:t>
      </w:r>
      <w:r w:rsidRPr="000A607F">
        <w:t>The Politics of Disillusionment in</w:t>
      </w:r>
      <w:r w:rsidRPr="00ED3EBE">
        <w:t xml:space="preserve"> Queer Theory and Communication: From Disciplining Queers to Queering the Discipline(s)edited by Gust A. Yep, Karen </w:t>
      </w:r>
      <w:proofErr w:type="spellStart"/>
      <w:r w:rsidRPr="00ED3EBE">
        <w:t>Lovaas</w:t>
      </w:r>
      <w:proofErr w:type="spellEnd"/>
      <w:r w:rsidRPr="00ED3EBE">
        <w:t xml:space="preserve">, John P. </w:t>
      </w:r>
      <w:proofErr w:type="spellStart"/>
      <w:r w:rsidRPr="00ED3EBE">
        <w:t>Elia</w:t>
      </w:r>
      <w:proofErr w:type="spellEnd"/>
      <w:r w:rsidRPr="00ED3EBE">
        <w:t xml:space="preserve">. 2003 </w:t>
      </w:r>
      <w:r>
        <w:t>(372-373)</w:t>
      </w:r>
    </w:p>
    <w:p w:rsidR="00971146" w:rsidRPr="001100F5" w:rsidRDefault="00971146" w:rsidP="00971146">
      <w:r w:rsidRPr="00125CFF">
        <w:rPr>
          <w:rStyle w:val="StyleBoldUnderline"/>
          <w:highlight w:val="green"/>
        </w:rPr>
        <w:t>The harmless cuteness of</w:t>
      </w:r>
      <w:r w:rsidRPr="00312923">
        <w:rPr>
          <w:rStyle w:val="StyleBoldUnderline"/>
        </w:rPr>
        <w:t xml:space="preserve"> contemporary </w:t>
      </w:r>
      <w:r w:rsidRPr="00125CFF">
        <w:rPr>
          <w:rStyle w:val="StyleBoldUnderline"/>
          <w:highlight w:val="green"/>
        </w:rPr>
        <w:t>queerness became clear</w:t>
      </w:r>
      <w:r w:rsidRPr="00312923">
        <w:rPr>
          <w:rStyle w:val="StyleBoldUnderline"/>
        </w:rPr>
        <w:t xml:space="preserve"> in the </w:t>
      </w:r>
      <w:r w:rsidRPr="00125CFF">
        <w:rPr>
          <w:rStyle w:val="StyleBoldUnderline"/>
          <w:highlight w:val="green"/>
        </w:rPr>
        <w:t>after</w:t>
      </w:r>
      <w:r w:rsidRPr="00312923">
        <w:rPr>
          <w:rStyle w:val="StyleBoldUnderline"/>
        </w:rPr>
        <w:t xml:space="preserve">math of the </w:t>
      </w:r>
      <w:r w:rsidRPr="00125CFF">
        <w:rPr>
          <w:rStyle w:val="StyleBoldUnderline"/>
          <w:highlight w:val="green"/>
        </w:rPr>
        <w:t>September 11</w:t>
      </w:r>
      <w:r w:rsidRPr="001100F5">
        <w:t xml:space="preserve">, 2001, attacks. For the most part, </w:t>
      </w:r>
      <w:r w:rsidRPr="00125CFF">
        <w:rPr>
          <w:rStyle w:val="StyleBoldUnderline"/>
          <w:highlight w:val="green"/>
        </w:rPr>
        <w:t>anti-essentialist, anti-identity, anti-establishment queer theory silently acquiesced into breaches of civil liberties</w:t>
      </w:r>
      <w:r w:rsidRPr="00312923">
        <w:rPr>
          <w:rStyle w:val="StyleBoldUnderline"/>
        </w:rPr>
        <w:t>, dodging a critique of flagrant nationalism and patriotism in the safe haven of abstract theoretical debate</w:t>
      </w:r>
      <w:r w:rsidRPr="001100F5">
        <w:t xml:space="preserve">. This may be the result of a self-defeating circle of argumentation. </w:t>
      </w:r>
      <w:r w:rsidRPr="00453979">
        <w:rPr>
          <w:rStyle w:val="StyleBoldUnderline"/>
        </w:rPr>
        <w:t xml:space="preserve">Most </w:t>
      </w:r>
      <w:r w:rsidRPr="00125CFF">
        <w:rPr>
          <w:rStyle w:val="StyleBoldUnderline"/>
          <w:highlight w:val="green"/>
        </w:rPr>
        <w:t>current queer theory</w:t>
      </w:r>
      <w:r w:rsidRPr="00453979">
        <w:rPr>
          <w:rStyle w:val="StyleBoldUnderline"/>
        </w:rPr>
        <w:t xml:space="preserve"> work </w:t>
      </w:r>
      <w:r w:rsidRPr="00125CFF">
        <w:rPr>
          <w:rStyle w:val="StyleBoldUnderline"/>
          <w:highlight w:val="green"/>
        </w:rPr>
        <w:t>dichotomizes</w:t>
      </w:r>
      <w:r w:rsidRPr="00453979">
        <w:rPr>
          <w:rStyle w:val="StyleBoldUnderline"/>
        </w:rPr>
        <w:t xml:space="preserve">, in its effort to de-dichotomize perceptions of </w:t>
      </w:r>
      <w:r w:rsidRPr="00125CFF">
        <w:rPr>
          <w:rStyle w:val="StyleBoldUnderline"/>
          <w:highlight w:val="green"/>
        </w:rPr>
        <w:t>realities</w:t>
      </w:r>
      <w:r w:rsidRPr="00453979">
        <w:rPr>
          <w:rStyle w:val="StyleBoldUnderline"/>
        </w:rPr>
        <w:t xml:space="preserve">, itself </w:t>
      </w:r>
      <w:r w:rsidRPr="00125CFF">
        <w:rPr>
          <w:rStyle w:val="StyleBoldUnderline"/>
          <w:highlight w:val="green"/>
        </w:rPr>
        <w:t xml:space="preserve">into existence. For queer to exist, </w:t>
      </w:r>
      <w:proofErr w:type="spellStart"/>
      <w:r w:rsidRPr="00125CFF">
        <w:rPr>
          <w:rStyle w:val="StyleBoldUnderline"/>
          <w:highlight w:val="green"/>
        </w:rPr>
        <w:t>unqueer</w:t>
      </w:r>
      <w:proofErr w:type="spellEnd"/>
      <w:r w:rsidRPr="00125CFF">
        <w:rPr>
          <w:rStyle w:val="StyleBoldUnderline"/>
          <w:highlight w:val="green"/>
        </w:rPr>
        <w:t xml:space="preserve"> has to preexist. The result is </w:t>
      </w:r>
      <w:proofErr w:type="gramStart"/>
      <w:r w:rsidRPr="00125CFF">
        <w:rPr>
          <w:rStyle w:val="StyleBoldUnderline"/>
          <w:highlight w:val="green"/>
        </w:rPr>
        <w:t>a queer theory as fixed as the identities,</w:t>
      </w:r>
      <w:r w:rsidRPr="00453979">
        <w:rPr>
          <w:rStyle w:val="StyleBoldUnderline"/>
        </w:rPr>
        <w:t xml:space="preserve"> its proponents argue, do</w:t>
      </w:r>
      <w:proofErr w:type="gramEnd"/>
      <w:r w:rsidRPr="00453979">
        <w:rPr>
          <w:rStyle w:val="StyleBoldUnderline"/>
        </w:rPr>
        <w:t xml:space="preserve"> not exist</w:t>
      </w:r>
      <w:r w:rsidRPr="001100F5">
        <w:t xml:space="preserve">. Recurrent immersions in traditional queer scholarship (Teresa de </w:t>
      </w:r>
      <w:proofErr w:type="spellStart"/>
      <w:r w:rsidRPr="001100F5">
        <w:t>Lauretis</w:t>
      </w:r>
      <w:proofErr w:type="spellEnd"/>
      <w:r w:rsidRPr="001100F5">
        <w:t xml:space="preserve">, Judith Butler, Eve Sedgwick, David </w:t>
      </w:r>
      <w:proofErr w:type="spellStart"/>
      <w:r w:rsidRPr="001100F5">
        <w:t>Gauntlett</w:t>
      </w:r>
      <w:proofErr w:type="spellEnd"/>
      <w:r w:rsidRPr="001100F5">
        <w:t xml:space="preserve">, and Michael Warner) led me to experience, again and again, the dialectic of being pulled toward the aesthetic appeal of unstable “identities” and an essentially anti-essentialist queerness on one hand and toward a frustrated insistence on applied theory and concrete socio-political outcomes on the other. Certainly, we need to acknowledge the contributions of queer theory: the integration of g/l/b/t topics into academic scholarship and disciplines; the potential to challenge traditional ways of thinking; the questioning of “stable” identity categories in our collective </w:t>
      </w:r>
      <w:proofErr w:type="spellStart"/>
      <w:r w:rsidRPr="001100F5">
        <w:t>consciousnesses</w:t>
      </w:r>
      <w:proofErr w:type="spellEnd"/>
      <w:r w:rsidRPr="001100F5">
        <w:t xml:space="preserve">. But </w:t>
      </w:r>
      <w:r w:rsidRPr="00125CFF">
        <w:rPr>
          <w:rStyle w:val="StyleBoldUnderline"/>
          <w:highlight w:val="green"/>
        </w:rPr>
        <w:t>to survive</w:t>
      </w:r>
      <w:r w:rsidRPr="006A6467">
        <w:rPr>
          <w:rStyle w:val="StyleBoldUnderline"/>
        </w:rPr>
        <w:t xml:space="preserve">, to be more than an academic fad, </w:t>
      </w:r>
      <w:r w:rsidRPr="00125CFF">
        <w:rPr>
          <w:rStyle w:val="StyleBoldUnderline"/>
          <w:highlight w:val="green"/>
        </w:rPr>
        <w:t>queer theory</w:t>
      </w:r>
      <w:r w:rsidRPr="006A6467">
        <w:rPr>
          <w:rStyle w:val="StyleBoldUnderline"/>
        </w:rPr>
        <w:t xml:space="preserve"> needs to engage in the self-reflexivity</w:t>
      </w:r>
      <w:r w:rsidRPr="001100F5">
        <w:t xml:space="preserve"> it indulges in so extensively when it comes to individual productions of scholarship. </w:t>
      </w:r>
      <w:r w:rsidRPr="00792CFB">
        <w:rPr>
          <w:rStyle w:val="StyleBoldUnderline"/>
        </w:rPr>
        <w:t xml:space="preserve">Rather than applauding its own performativity, </w:t>
      </w:r>
      <w:r w:rsidRPr="00125CFF">
        <w:rPr>
          <w:rStyle w:val="StyleBoldUnderline"/>
          <w:highlight w:val="green"/>
        </w:rPr>
        <w:t>it needs to be tested and measured in</w:t>
      </w:r>
      <w:r w:rsidRPr="00792CFB">
        <w:rPr>
          <w:rStyle w:val="StyleBoldUnderline"/>
        </w:rPr>
        <w:t xml:space="preserve"> terms of its </w:t>
      </w:r>
      <w:r w:rsidRPr="00125CFF">
        <w:rPr>
          <w:rStyle w:val="StyleBoldUnderline"/>
          <w:highlight w:val="green"/>
        </w:rPr>
        <w:t>applicability to</w:t>
      </w:r>
      <w:r w:rsidRPr="00792CFB">
        <w:rPr>
          <w:rStyle w:val="StyleBoldUnderline"/>
        </w:rPr>
        <w:t xml:space="preserve"> the </w:t>
      </w:r>
      <w:r w:rsidRPr="00125CFF">
        <w:rPr>
          <w:rStyle w:val="StyleBoldUnderline"/>
          <w:highlight w:val="green"/>
        </w:rPr>
        <w:t>dilemmas</w:t>
      </w:r>
      <w:r w:rsidRPr="00792CFB">
        <w:rPr>
          <w:rStyle w:val="StyleBoldUnderline"/>
        </w:rPr>
        <w:t xml:space="preserve"> from which it arose. Its advocates need to rediscover the material realities of structural inequalities, realize the urgency to link concrete political action with outcomes of theoretical work, and recognize their accountability to the queer realities of everyday life</w:t>
      </w:r>
      <w:r w:rsidRPr="001100F5">
        <w:t>.</w:t>
      </w:r>
    </w:p>
    <w:p w:rsidR="00971146" w:rsidRDefault="00971146" w:rsidP="00971146"/>
    <w:p w:rsidR="0001554D" w:rsidRPr="00D25954" w:rsidRDefault="0001554D" w:rsidP="0001554D">
      <w:pPr>
        <w:pStyle w:val="Heading4"/>
      </w:pPr>
      <w:r w:rsidRPr="00252DA9">
        <w:t xml:space="preserve">By positing the ‘violent heterosexists’ as the enemy, the </w:t>
      </w:r>
      <w:proofErr w:type="spellStart"/>
      <w:r w:rsidRPr="00252DA9">
        <w:t>aff</w:t>
      </w:r>
      <w:proofErr w:type="spellEnd"/>
      <w:r w:rsidRPr="00252DA9">
        <w:t xml:space="preserve"> perpetually places themselves in the role of the victim which creates </w:t>
      </w:r>
      <w:proofErr w:type="spellStart"/>
      <w:r w:rsidRPr="00252DA9">
        <w:t>re</w:t>
      </w:r>
      <w:r>
        <w:t>ssentiment</w:t>
      </w:r>
      <w:proofErr w:type="spellEnd"/>
      <w:r>
        <w:t xml:space="preserve"> </w:t>
      </w:r>
    </w:p>
    <w:p w:rsidR="0001554D" w:rsidRDefault="0001554D" w:rsidP="0001554D">
      <w:pPr>
        <w:rPr>
          <w:rFonts w:ascii="Arial" w:hAnsi="Arial" w:cs="Arial"/>
        </w:rPr>
      </w:pPr>
      <w:r w:rsidRPr="00BF4C7A">
        <w:rPr>
          <w:rStyle w:val="cite"/>
          <w:rFonts w:eastAsiaTheme="majorEastAsia"/>
        </w:rPr>
        <w:t>HIGGINS</w:t>
      </w:r>
      <w:r w:rsidRPr="00DB2A12">
        <w:rPr>
          <w:rStyle w:val="cite"/>
          <w:rFonts w:eastAsiaTheme="majorEastAsia"/>
        </w:rPr>
        <w:t xml:space="preserve"> '06</w:t>
      </w:r>
      <w:r w:rsidRPr="007B6797">
        <w:rPr>
          <w:rFonts w:ascii="Arial" w:hAnsi="Arial" w:cs="Arial"/>
        </w:rPr>
        <w:t xml:space="preserve"> </w:t>
      </w:r>
    </w:p>
    <w:p w:rsidR="0001554D" w:rsidRPr="007B6797" w:rsidRDefault="0001554D" w:rsidP="0001554D">
      <w:pPr>
        <w:rPr>
          <w:rFonts w:ascii="Arial" w:hAnsi="Arial" w:cs="Arial"/>
        </w:rPr>
      </w:pPr>
      <w:r w:rsidRPr="007B6797">
        <w:t xml:space="preserve"> (Kathleen Marie, professor of philosophy at UT-Austin, CRITICAL AFFINITIES: NIETZSCHE AND AFRICAN-AMERICAN THOUGHT, p. 67 </w:t>
      </w:r>
      <w:proofErr w:type="spellStart"/>
      <w:r w:rsidRPr="007B6797">
        <w:t>uw</w:t>
      </w:r>
      <w:proofErr w:type="spellEnd"/>
      <w:r w:rsidRPr="007B6797">
        <w:t>/</w:t>
      </w:r>
      <w:proofErr w:type="spellStart"/>
      <w:r w:rsidRPr="007B6797">
        <w:t>mjs</w:t>
      </w:r>
      <w:proofErr w:type="spellEnd"/>
      <w:r w:rsidRPr="007B6797">
        <w:t>)</w:t>
      </w:r>
    </w:p>
    <w:p w:rsidR="0001554D" w:rsidRPr="007B6797" w:rsidRDefault="0001554D" w:rsidP="0001554D">
      <w:pPr>
        <w:pStyle w:val="card"/>
        <w:ind w:left="0"/>
      </w:pPr>
      <w:r w:rsidRPr="008808A1">
        <w:rPr>
          <w:rStyle w:val="underline"/>
        </w:rPr>
        <w:t>The great da</w:t>
      </w:r>
      <w:r w:rsidRPr="00252DA9">
        <w:rPr>
          <w:rStyle w:val="underline"/>
          <w:highlight w:val="green"/>
        </w:rPr>
        <w:t>nger for any frustrated individual is the tendency to rage against the past that has treated one unfairly</w:t>
      </w:r>
      <w:r w:rsidRPr="003E6014">
        <w:rPr>
          <w:sz w:val="16"/>
        </w:rPr>
        <w:t xml:space="preserve">. Even when one's grievances are justified, </w:t>
      </w:r>
      <w:r w:rsidRPr="008808A1">
        <w:rPr>
          <w:rStyle w:val="underline"/>
        </w:rPr>
        <w:t>the stance of angry victim is a disease, certainly not a cure for anything.</w:t>
      </w:r>
      <w:r w:rsidRPr="003E6014">
        <w:rPr>
          <w:sz w:val="16"/>
        </w:rPr>
        <w:t xml:space="preserve"> </w:t>
      </w:r>
      <w:r w:rsidRPr="008808A1">
        <w:rPr>
          <w:rStyle w:val="underline"/>
        </w:rPr>
        <w:t xml:space="preserve">In order </w:t>
      </w:r>
      <w:r w:rsidRPr="00252DA9">
        <w:rPr>
          <w:rStyle w:val="underline"/>
          <w:highlight w:val="green"/>
        </w:rPr>
        <w:t>to heal the wounds of the past</w:t>
      </w:r>
      <w:r w:rsidRPr="003E6014">
        <w:rPr>
          <w:sz w:val="16"/>
        </w:rPr>
        <w:t xml:space="preserve"> (whether past ill treatment or guilt over one's own actions or inaction) </w:t>
      </w:r>
      <w:r w:rsidRPr="00252DA9">
        <w:rPr>
          <w:rStyle w:val="underline"/>
          <w:highlight w:val="green"/>
        </w:rPr>
        <w:t>one must resist the temptation to dwell on them. One compounds their damage if one takes them as evidence that one is</w:t>
      </w:r>
      <w:r w:rsidRPr="008808A1">
        <w:rPr>
          <w:rStyle w:val="underline"/>
        </w:rPr>
        <w:t xml:space="preserve"> pathetic and </w:t>
      </w:r>
      <w:r w:rsidRPr="00252DA9">
        <w:rPr>
          <w:rStyle w:val="underline"/>
          <w:highlight w:val="green"/>
        </w:rPr>
        <w:t>powerless</w:t>
      </w:r>
      <w:r w:rsidRPr="008808A1">
        <w:rPr>
          <w:rStyle w:val="underline"/>
        </w:rPr>
        <w:t>. One can heal such inner wounds by learning to see oneself as having a will, with real power to affect change.</w:t>
      </w:r>
      <w:r w:rsidRPr="003E6014">
        <w:rPr>
          <w:sz w:val="16"/>
        </w:rPr>
        <w:t xml:space="preserve"> One need not and in fact should not repress the fact that one's experiences have been what they were. But </w:t>
      </w:r>
      <w:r w:rsidRPr="008808A1">
        <w:rPr>
          <w:rStyle w:val="underline"/>
        </w:rPr>
        <w:t>the aim is to recognize one's own will and dignity as having operated in these previous experiences, even if this was not what others chose to recognize</w:t>
      </w:r>
      <w:r w:rsidRPr="003E6014">
        <w:rPr>
          <w:sz w:val="16"/>
        </w:rPr>
        <w:t xml:space="preserve">. One needs to summon one's will to act, to make deliberate choices as to how to respond to the present situation, while recognizing the past as a source of insight, not just of affliction. To summarize Nietzsche's advice in a slogan, </w:t>
      </w:r>
      <w:r w:rsidRPr="008808A1">
        <w:rPr>
          <w:rStyle w:val="underline"/>
        </w:rPr>
        <w:t>one must act, not react</w:t>
      </w:r>
      <w:r w:rsidRPr="003E6014">
        <w:rPr>
          <w:sz w:val="16"/>
        </w:rPr>
        <w:t xml:space="preserve">. As Zarathustra puts it, "All ‘it was’ is a fragment, a riddle, a dreadful accident-until the creative will says to it, ‘But thus I willed it.’ Until the creative will </w:t>
      </w:r>
      <w:proofErr w:type="gramStart"/>
      <w:r w:rsidRPr="003E6014">
        <w:rPr>
          <w:sz w:val="16"/>
        </w:rPr>
        <w:t>says</w:t>
      </w:r>
      <w:proofErr w:type="gramEnd"/>
      <w:r w:rsidRPr="003E6014">
        <w:rPr>
          <w:sz w:val="16"/>
        </w:rPr>
        <w:t xml:space="preserve"> to it, ‘But thus I will it; thus shall I will it’" (Z: 2 "On Redemption"). </w:t>
      </w:r>
      <w:r w:rsidRPr="00252DA9">
        <w:rPr>
          <w:rStyle w:val="underline"/>
          <w:highlight w:val="green"/>
        </w:rPr>
        <w:t>Nietzsche offers</w:t>
      </w:r>
      <w:r w:rsidRPr="008808A1">
        <w:rPr>
          <w:rStyle w:val="underline"/>
        </w:rPr>
        <w:t xml:space="preserve"> support</w:t>
      </w:r>
      <w:r w:rsidRPr="003E6014">
        <w:rPr>
          <w:sz w:val="16"/>
        </w:rPr>
        <w:t xml:space="preserve"> for African Americans afflicted by double consciousness through his accounts of his own experiences and the psychological processes they involved. He has written </w:t>
      </w:r>
      <w:r w:rsidRPr="008808A1">
        <w:rPr>
          <w:rStyle w:val="underline"/>
        </w:rPr>
        <w:t>about the inner difficulties of proposing new values, particularly when these challenge the dominant views of one's contemporaries</w:t>
      </w:r>
      <w:r w:rsidRPr="003E6014">
        <w:rPr>
          <w:sz w:val="16"/>
        </w:rPr>
        <w:t xml:space="preserve">. </w:t>
      </w:r>
      <w:r w:rsidRPr="008808A1">
        <w:rPr>
          <w:rStyle w:val="underline"/>
        </w:rPr>
        <w:t>He</w:t>
      </w:r>
      <w:r w:rsidRPr="003E6014">
        <w:rPr>
          <w:sz w:val="16"/>
        </w:rPr>
        <w:t xml:space="preserve"> </w:t>
      </w:r>
      <w:r w:rsidRPr="008808A1">
        <w:rPr>
          <w:rStyle w:val="underline"/>
        </w:rPr>
        <w:t>saw</w:t>
      </w:r>
      <w:r w:rsidRPr="003E6014">
        <w:rPr>
          <w:sz w:val="16"/>
        </w:rPr>
        <w:t xml:space="preserve"> his own </w:t>
      </w:r>
      <w:r w:rsidRPr="00252DA9">
        <w:rPr>
          <w:rStyle w:val="underline"/>
          <w:highlight w:val="green"/>
        </w:rPr>
        <w:t>inner tension as a source of insight</w:t>
      </w:r>
      <w:r w:rsidRPr="008808A1">
        <w:rPr>
          <w:rStyle w:val="underline"/>
        </w:rPr>
        <w:t>, if a painful one</w:t>
      </w:r>
      <w:r w:rsidRPr="003E6014">
        <w:rPr>
          <w:sz w:val="16"/>
        </w:rPr>
        <w:t xml:space="preserve">. Through his discussions of these matters, Nietzsche maintains spiritual solidarity with those, such as African Americans, whose political position may be different from his, but with whom he shares a divided consciousness. Like them, he seeks a resolution to inner conflict. To them, he suggests that </w:t>
      </w:r>
      <w:r w:rsidRPr="00252DA9">
        <w:rPr>
          <w:rStyle w:val="underline"/>
          <w:highlight w:val="green"/>
        </w:rPr>
        <w:t>this resolution may be accomplished by directing one's attention away from the past to the present moment and one's ability to assert one's will</w:t>
      </w:r>
      <w:r w:rsidRPr="003E6014">
        <w:rPr>
          <w:rStyle w:val="underline"/>
        </w:rPr>
        <w:t xml:space="preserve">. </w:t>
      </w:r>
      <w:r w:rsidRPr="003E6014">
        <w:rPr>
          <w:sz w:val="16"/>
        </w:rPr>
        <w:t>One can move beyond the impasse of being unable to assent wholeheartedly to anything by summoning one's will to bequeath something of value to the future. Nietzsche leaves it to his readers to determine, for themselves, what this legacy might be.</w:t>
      </w:r>
    </w:p>
    <w:p w:rsidR="0001554D" w:rsidRDefault="0001554D" w:rsidP="0001554D">
      <w:pPr>
        <w:pStyle w:val="Heading4"/>
      </w:pPr>
      <w:r>
        <w:t>D</w:t>
      </w:r>
      <w:r w:rsidRPr="005C090F">
        <w:t>estabilizing the notion of gender doesn’t overthrow its ability to oppress</w:t>
      </w:r>
    </w:p>
    <w:p w:rsidR="0001554D" w:rsidRPr="004C6E7E" w:rsidRDefault="0001554D" w:rsidP="0001554D">
      <w:proofErr w:type="spellStart"/>
      <w:r w:rsidRPr="004C6E7E">
        <w:rPr>
          <w:rFonts w:eastAsiaTheme="majorEastAsia"/>
        </w:rPr>
        <w:t>Raia</w:t>
      </w:r>
      <w:proofErr w:type="spellEnd"/>
      <w:r w:rsidRPr="004C6E7E">
        <w:rPr>
          <w:rFonts w:eastAsiaTheme="majorEastAsia"/>
        </w:rPr>
        <w:t xml:space="preserve"> </w:t>
      </w:r>
      <w:proofErr w:type="spellStart"/>
      <w:r w:rsidRPr="004C6E7E">
        <w:rPr>
          <w:rStyle w:val="StyleStyleBold12pt"/>
          <w:rFonts w:eastAsiaTheme="majorEastAsia"/>
        </w:rPr>
        <w:t>Prokhovnik</w:t>
      </w:r>
      <w:proofErr w:type="spellEnd"/>
      <w:r w:rsidRPr="004C6E7E">
        <w:rPr>
          <w:rFonts w:eastAsiaTheme="majorEastAsia"/>
        </w:rPr>
        <w:t>,</w:t>
      </w:r>
      <w:r w:rsidRPr="004C6E7E">
        <w:t xml:space="preserve"> Senior lecturer in politics at the Open University, UK, “Rational woman: a feminist critique of dichotomy “</w:t>
      </w:r>
      <w:r w:rsidRPr="004C6E7E">
        <w:rPr>
          <w:rStyle w:val="StyleStyleBold12pt"/>
        </w:rPr>
        <w:t>2002</w:t>
      </w:r>
      <w:r w:rsidRPr="004C6E7E">
        <w:t>. p. 134</w:t>
      </w:r>
    </w:p>
    <w:p w:rsidR="0001554D" w:rsidRDefault="0001554D" w:rsidP="0001554D">
      <w:pPr>
        <w:rPr>
          <w:sz w:val="16"/>
        </w:rPr>
      </w:pPr>
      <w:r w:rsidRPr="009318BE">
        <w:rPr>
          <w:rStyle w:val="StyleBoldUnderline"/>
          <w:highlight w:val="green"/>
        </w:rPr>
        <w:t>Walters’</w:t>
      </w:r>
      <w:r w:rsidRPr="00541FB5">
        <w:rPr>
          <w:sz w:val="16"/>
        </w:rPr>
        <w:t xml:space="preserve">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1FB5">
        <w:rPr>
          <w:rStyle w:val="underline"/>
        </w:rPr>
        <w:t>. She</w:t>
      </w:r>
      <w:r w:rsidRPr="00541FB5">
        <w:rPr>
          <w:sz w:val="16"/>
        </w:rPr>
        <w:t xml:space="preserve"> also </w:t>
      </w:r>
      <w:r w:rsidRPr="00541FB5">
        <w:rPr>
          <w:rStyle w:val="underline"/>
        </w:rPr>
        <w:t>commends the ‘</w:t>
      </w:r>
      <w:r w:rsidRPr="009318BE">
        <w:rPr>
          <w:rStyle w:val="underline"/>
        </w:rPr>
        <w:t>queer attempt to</w:t>
      </w:r>
      <w:r w:rsidRPr="00541FB5">
        <w:rPr>
          <w:rStyle w:val="underline"/>
        </w:rPr>
        <w:t xml:space="preserve"> understand that sexuality and sexual desire is not reducible to gender’</w:t>
      </w:r>
      <w:r w:rsidRPr="00541FB5">
        <w:rPr>
          <w:sz w:val="16"/>
        </w:rPr>
        <w:t xml:space="preserve"> (Walters 1996: 963). </w:t>
      </w:r>
      <w:r w:rsidRPr="004C6E7E">
        <w:rPr>
          <w:rStyle w:val="StyleBoldUnderline"/>
        </w:rPr>
        <w:t xml:space="preserve">Nevertheless she </w:t>
      </w:r>
      <w:r w:rsidRPr="009318BE">
        <w:rPr>
          <w:rStyle w:val="StyleBoldUnderline"/>
          <w:highlight w:val="green"/>
        </w:rPr>
        <w:t xml:space="preserve">is skeptical that destabilizing gender can </w:t>
      </w:r>
      <w:r w:rsidRPr="004C6E7E">
        <w:rPr>
          <w:rStyle w:val="StyleBoldUnderline"/>
          <w:highlight w:val="yellow"/>
        </w:rPr>
        <w:t>‘</w:t>
      </w:r>
      <w:r w:rsidRPr="009318BE">
        <w:rPr>
          <w:rStyle w:val="StyleBoldUnderline"/>
          <w:highlight w:val="green"/>
        </w:rPr>
        <w:t xml:space="preserve">top </w:t>
      </w:r>
      <w:r w:rsidRPr="004C6E7E">
        <w:rPr>
          <w:rStyle w:val="StyleBoldUnderline"/>
          <w:highlight w:val="yellow"/>
        </w:rPr>
        <w:t xml:space="preserve">the </w:t>
      </w:r>
      <w:r w:rsidRPr="009318BE">
        <w:rPr>
          <w:rStyle w:val="StyleBoldUnderline"/>
          <w:highlight w:val="green"/>
        </w:rPr>
        <w:t xml:space="preserve">power </w:t>
      </w:r>
      <w:r w:rsidRPr="004C6E7E">
        <w:rPr>
          <w:rStyle w:val="StyleBoldUnderline"/>
          <w:highlight w:val="yellow"/>
        </w:rPr>
        <w:t>of gender</w:t>
      </w:r>
      <w:r w:rsidRPr="004C6E7E">
        <w:rPr>
          <w:rStyle w:val="StyleBoldUnderline"/>
        </w:rPr>
        <w:t xml:space="preserve">- a power </w:t>
      </w:r>
      <w:r w:rsidRPr="004C6E7E">
        <w:rPr>
          <w:rStyle w:val="StyleBoldUnderline"/>
          <w:highlight w:val="yellow"/>
        </w:rPr>
        <w:t>that</w:t>
      </w:r>
      <w:r w:rsidRPr="004C6E7E">
        <w:rPr>
          <w:rStyle w:val="StyleBoldUnderline"/>
        </w:rPr>
        <w:t xml:space="preserve"> still </w:t>
      </w:r>
      <w:r w:rsidRPr="004C6E7E">
        <w:rPr>
          <w:rStyle w:val="StyleBoldUnderline"/>
          <w:highlight w:val="yellow"/>
        </w:rPr>
        <w:t>sends</w:t>
      </w:r>
      <w:r w:rsidRPr="004C6E7E">
        <w:rPr>
          <w:rStyle w:val="StyleBoldUnderline"/>
        </w:rPr>
        <w:t xml:space="preserve"> too many </w:t>
      </w:r>
      <w:r w:rsidRPr="004C6E7E">
        <w:rPr>
          <w:rStyle w:val="StyleBoldUnderline"/>
          <w:highlight w:val="yellow"/>
        </w:rPr>
        <w:t>women to the hospital, shelter, rape crisis center, despair’</w:t>
      </w:r>
      <w:r w:rsidRPr="00541FB5">
        <w:rPr>
          <w:sz w:val="16"/>
        </w:rPr>
        <w:t xml:space="preserve"> (ibid.: 866). She observes, </w:t>
      </w:r>
      <w:r w:rsidRPr="004C6E7E">
        <w:rPr>
          <w:rStyle w:val="StyleBoldUnderline"/>
        </w:rPr>
        <w:t>“</w:t>
      </w:r>
      <w:r w:rsidRPr="009318BE">
        <w:rPr>
          <w:rStyle w:val="StyleBoldUnderline"/>
          <w:highlight w:val="green"/>
        </w:rPr>
        <w:t>we cannot afford to lose sight of the materiality of oppression and its operation in structural and institutional spaces’</w:t>
      </w:r>
      <w:r w:rsidRPr="004C6E7E">
        <w:rPr>
          <w:rStyle w:val="StyleBoldUnderline"/>
        </w:rPr>
        <w:t xml:space="preserve">, and she suspects that </w:t>
      </w:r>
      <w:r w:rsidRPr="009318BE">
        <w:rPr>
          <w:rStyle w:val="StyleBoldUnderline"/>
          <w:highlight w:val="green"/>
        </w:rPr>
        <w:t>queer theory fails to understand that ‘[d]</w:t>
      </w:r>
      <w:proofErr w:type="spellStart"/>
      <w:r w:rsidRPr="009318BE">
        <w:rPr>
          <w:rStyle w:val="StyleBoldUnderline"/>
          <w:highlight w:val="green"/>
        </w:rPr>
        <w:t>estabilizing</w:t>
      </w:r>
      <w:proofErr w:type="spellEnd"/>
      <w:r w:rsidRPr="009318BE">
        <w:rPr>
          <w:rStyle w:val="StyleBoldUnderline"/>
          <w:highlight w:val="green"/>
        </w:rPr>
        <w:t xml:space="preserve"> gender</w:t>
      </w:r>
      <w:r w:rsidRPr="004C6E7E">
        <w:rPr>
          <w:rStyle w:val="StyleBoldUnderline"/>
        </w:rPr>
        <w:t xml:space="preserve"> (or rendering its surface apparent) </w:t>
      </w:r>
      <w:r w:rsidRPr="009318BE">
        <w:rPr>
          <w:rStyle w:val="StyleBoldUnderline"/>
          <w:highlight w:val="green"/>
        </w:rPr>
        <w:t>is not the same as overthrowing it’</w:t>
      </w:r>
      <w:r w:rsidRPr="00541FB5">
        <w:rPr>
          <w:rStyle w:val="Emphasis2"/>
        </w:rPr>
        <w:t xml:space="preserve"> </w:t>
      </w:r>
      <w:r w:rsidRPr="00541FB5">
        <w:rPr>
          <w:sz w:val="16"/>
        </w:rPr>
        <w:t xml:space="preserve">(ibid.).  </w:t>
      </w:r>
    </w:p>
    <w:p w:rsidR="0001554D" w:rsidRDefault="0001554D" w:rsidP="0001554D">
      <w:pPr>
        <w:pStyle w:val="Heading4"/>
      </w:pPr>
      <w:r>
        <w:t>Queer theory erases Lesbians and transgendered people- green</w:t>
      </w:r>
    </w:p>
    <w:p w:rsidR="0001554D" w:rsidRPr="00593500" w:rsidRDefault="0001554D" w:rsidP="0001554D">
      <w:r>
        <w:t xml:space="preserve">Gust </w:t>
      </w:r>
      <w:r w:rsidRPr="00436588">
        <w:rPr>
          <w:rStyle w:val="cite"/>
          <w:rFonts w:eastAsiaTheme="majorEastAsia"/>
        </w:rPr>
        <w:t>Yep</w:t>
      </w:r>
      <w:r>
        <w:t xml:space="preserve">, Karen </w:t>
      </w:r>
      <w:proofErr w:type="spellStart"/>
      <w:r w:rsidRPr="00436588">
        <w:rPr>
          <w:rStyle w:val="cite"/>
          <w:rFonts w:eastAsiaTheme="majorEastAsia"/>
        </w:rPr>
        <w:t>Lovass</w:t>
      </w:r>
      <w:proofErr w:type="spellEnd"/>
      <w:r w:rsidRPr="00436588">
        <w:rPr>
          <w:rStyle w:val="cite"/>
          <w:rFonts w:eastAsiaTheme="majorEastAsia"/>
        </w:rPr>
        <w:t>, and</w:t>
      </w:r>
      <w:r>
        <w:t xml:space="preserve"> John </w:t>
      </w:r>
      <w:proofErr w:type="spellStart"/>
      <w:r w:rsidRPr="00436588">
        <w:rPr>
          <w:rStyle w:val="cite"/>
          <w:rFonts w:eastAsiaTheme="majorEastAsia"/>
        </w:rPr>
        <w:t>Elia</w:t>
      </w:r>
      <w:proofErr w:type="spellEnd"/>
      <w:r>
        <w:t xml:space="preserve">, Prof @ San </w:t>
      </w:r>
      <w:proofErr w:type="spellStart"/>
      <w:r>
        <w:t>Fransico</w:t>
      </w:r>
      <w:proofErr w:type="spellEnd"/>
      <w:r>
        <w:t xml:space="preserve"> University, Journal of Homosexual Studies, Vol. 45, No. 2/3/4, </w:t>
      </w:r>
      <w:r w:rsidRPr="00436588">
        <w:rPr>
          <w:rStyle w:val="cite"/>
          <w:rFonts w:eastAsiaTheme="majorEastAsia"/>
        </w:rPr>
        <w:t>2003</w:t>
      </w:r>
      <w:r>
        <w:t xml:space="preserve"> p. 45</w:t>
      </w:r>
    </w:p>
    <w:p w:rsidR="0001554D" w:rsidRDefault="0001554D" w:rsidP="0001554D">
      <w:pPr>
        <w:pStyle w:val="card"/>
        <w:ind w:left="0"/>
      </w:pPr>
      <w:proofErr w:type="gramStart"/>
      <w:r w:rsidRPr="008D71B6">
        <w:t>Gender Trouble.</w:t>
      </w:r>
      <w:proofErr w:type="gramEnd"/>
      <w:r w:rsidRPr="008D71B6">
        <w:t xml:space="preserve"> </w:t>
      </w:r>
      <w:r w:rsidRPr="008D71B6">
        <w:rPr>
          <w:rStyle w:val="underline"/>
        </w:rPr>
        <w:t>As a non-gender-specific term, “</w:t>
      </w:r>
      <w:r w:rsidRPr="009318BE">
        <w:rPr>
          <w:rStyle w:val="underline"/>
          <w:highlight w:val="green"/>
        </w:rPr>
        <w:t>queer” appears inclusive</w:t>
      </w:r>
      <w:r w:rsidRPr="008D71B6">
        <w:rPr>
          <w:rStyle w:val="underline"/>
        </w:rPr>
        <w:t xml:space="preserve"> of all genders. </w:t>
      </w:r>
      <w:r w:rsidRPr="00436588">
        <w:rPr>
          <w:rStyle w:val="underline"/>
          <w:highlight w:val="cyan"/>
        </w:rPr>
        <w:t xml:space="preserve">However, </w:t>
      </w:r>
      <w:r w:rsidRPr="009318BE">
        <w:rPr>
          <w:rStyle w:val="underline"/>
          <w:highlight w:val="green"/>
        </w:rPr>
        <w:t xml:space="preserve">such terminological </w:t>
      </w:r>
      <w:r w:rsidRPr="00436588">
        <w:rPr>
          <w:rStyle w:val="underline"/>
          <w:highlight w:val="cyan"/>
        </w:rPr>
        <w:t xml:space="preserve">breaks </w:t>
      </w:r>
      <w:r w:rsidRPr="00AB2965">
        <w:rPr>
          <w:rStyle w:val="underline"/>
          <w:highlight w:val="green"/>
        </w:rPr>
        <w:t>can be</w:t>
      </w:r>
      <w:r w:rsidRPr="008D71B6">
        <w:rPr>
          <w:rStyle w:val="underline"/>
        </w:rPr>
        <w:t xml:space="preserve"> read as </w:t>
      </w:r>
      <w:r w:rsidRPr="00436588">
        <w:rPr>
          <w:rStyle w:val="underline"/>
          <w:highlight w:val="cyan"/>
        </w:rPr>
        <w:t>reactionary and</w:t>
      </w:r>
      <w:r w:rsidRPr="008D71B6">
        <w:rPr>
          <w:rStyle w:val="underline"/>
        </w:rPr>
        <w:t xml:space="preserve"> potentially </w:t>
      </w:r>
      <w:r w:rsidRPr="00AB2965">
        <w:rPr>
          <w:rStyle w:val="underline"/>
          <w:highlight w:val="green"/>
        </w:rPr>
        <w:t>dangerous</w:t>
      </w:r>
      <w:r w:rsidRPr="008D71B6">
        <w:t xml:space="preserve"> (Thomas, 2000). Under a non-gender specific umbrella, </w:t>
      </w:r>
      <w:proofErr w:type="spellStart"/>
      <w:r w:rsidRPr="008D71B6">
        <w:rPr>
          <w:rStyle w:val="underline"/>
        </w:rPr>
        <w:t>Jeffreys</w:t>
      </w:r>
      <w:proofErr w:type="spellEnd"/>
      <w:r w:rsidRPr="008D71B6">
        <w:t xml:space="preserve"> (1997) </w:t>
      </w:r>
      <w:r w:rsidRPr="008D71B6">
        <w:rPr>
          <w:rStyle w:val="underline"/>
        </w:rPr>
        <w:t xml:space="preserve">is concerned about the disappearance of the lesbian and denial of lesbian oppression under patriarchy and </w:t>
      </w:r>
      <w:proofErr w:type="spellStart"/>
      <w:r w:rsidRPr="008D71B6">
        <w:rPr>
          <w:rStyle w:val="underline"/>
        </w:rPr>
        <w:t>heteronormativity</w:t>
      </w:r>
      <w:proofErr w:type="spellEnd"/>
      <w:r w:rsidRPr="008D71B6">
        <w:t xml:space="preserve">. Similarly, Wolfe and Penelope (1993) contend that </w:t>
      </w:r>
      <w:r w:rsidRPr="00AB2965">
        <w:rPr>
          <w:rStyle w:val="underline"/>
          <w:highlight w:val="green"/>
        </w:rPr>
        <w:t xml:space="preserve">destabilization of identity </w:t>
      </w:r>
      <w:r w:rsidRPr="00436588">
        <w:rPr>
          <w:rStyle w:val="underline"/>
          <w:highlight w:val="cyan"/>
        </w:rPr>
        <w:t>categories</w:t>
      </w:r>
      <w:r w:rsidRPr="008D71B6">
        <w:rPr>
          <w:rStyle w:val="underline"/>
        </w:rPr>
        <w:t xml:space="preserve">, a typical move </w:t>
      </w:r>
      <w:r w:rsidRPr="00436588">
        <w:rPr>
          <w:rStyle w:val="underline"/>
          <w:highlight w:val="cyan"/>
        </w:rPr>
        <w:t xml:space="preserve">in queer analysis, </w:t>
      </w:r>
      <w:proofErr w:type="gramStart"/>
      <w:r w:rsidRPr="009318BE">
        <w:rPr>
          <w:rStyle w:val="underline"/>
          <w:highlight w:val="green"/>
        </w:rPr>
        <w:t>leads</w:t>
      </w:r>
      <w:proofErr w:type="gramEnd"/>
      <w:r w:rsidRPr="009318BE">
        <w:rPr>
          <w:rStyle w:val="underline"/>
          <w:highlight w:val="green"/>
        </w:rPr>
        <w:t xml:space="preserve"> to lesbian erasure</w:t>
      </w:r>
      <w:r w:rsidRPr="008D71B6">
        <w:t xml:space="preserve">. They write, </w:t>
      </w:r>
      <w:proofErr w:type="gramStart"/>
      <w:r w:rsidRPr="00436588">
        <w:rPr>
          <w:rStyle w:val="underline"/>
          <w:highlight w:val="cyan"/>
        </w:rPr>
        <w:t>We</w:t>
      </w:r>
      <w:proofErr w:type="gramEnd"/>
      <w:r w:rsidRPr="00436588">
        <w:rPr>
          <w:rStyle w:val="underline"/>
          <w:highlight w:val="cyan"/>
        </w:rPr>
        <w:t xml:space="preserve"> [cannot] afford </w:t>
      </w:r>
      <w:r w:rsidRPr="009318BE">
        <w:rPr>
          <w:rStyle w:val="underline"/>
          <w:highlight w:val="green"/>
        </w:rPr>
        <w:t>to allow privileged patriarchal discourse</w:t>
      </w:r>
      <w:r w:rsidRPr="008D71B6">
        <w:t xml:space="preserve"> (of which </w:t>
      </w:r>
      <w:proofErr w:type="spellStart"/>
      <w:r w:rsidRPr="008D71B6">
        <w:t>poststructuralism</w:t>
      </w:r>
      <w:proofErr w:type="spellEnd"/>
      <w:r w:rsidRPr="008D71B6">
        <w:t xml:space="preserve"> is but a new variant) </w:t>
      </w:r>
      <w:r w:rsidRPr="009318BE">
        <w:rPr>
          <w:rStyle w:val="underline"/>
          <w:highlight w:val="green"/>
        </w:rPr>
        <w:t xml:space="preserve">to erase the collective identity Lesbians have </w:t>
      </w:r>
      <w:r w:rsidRPr="00436588">
        <w:rPr>
          <w:rStyle w:val="underline"/>
          <w:highlight w:val="cyan"/>
        </w:rPr>
        <w:t>only</w:t>
      </w:r>
      <w:r w:rsidRPr="008D71B6">
        <w:rPr>
          <w:rStyle w:val="underline"/>
        </w:rPr>
        <w:t xml:space="preserve"> recently </w:t>
      </w:r>
      <w:r w:rsidRPr="009318BE">
        <w:rPr>
          <w:rStyle w:val="underline"/>
          <w:highlight w:val="green"/>
        </w:rPr>
        <w:t>begun to establish</w:t>
      </w:r>
      <w:r w:rsidRPr="008D71B6">
        <w:rPr>
          <w:rStyle w:val="underline"/>
        </w:rPr>
        <w:t>. . . . For what has in fact resulted from the incorporation of deconstructive discourse, in academic “feminist” discourse at least, is that the word Lesbian has been placed in quotation marks, whether used or mentioned, and the existence of real Lesbians has been denied, once again</w:t>
      </w:r>
      <w:r w:rsidRPr="008D71B6">
        <w:t xml:space="preserve">. (p. 3) </w:t>
      </w:r>
      <w:proofErr w:type="gramStart"/>
      <w:r w:rsidRPr="008D71B6">
        <w:rPr>
          <w:rStyle w:val="underline"/>
        </w:rPr>
        <w:t>Given</w:t>
      </w:r>
      <w:proofErr w:type="gramEnd"/>
      <w:r w:rsidRPr="008D71B6">
        <w:rPr>
          <w:rStyle w:val="underline"/>
        </w:rPr>
        <w:t xml:space="preserve"> the history that “gay,” as a label, came to signify male homosexuality in a number of contexts, the </w:t>
      </w:r>
      <w:r w:rsidRPr="00436588">
        <w:rPr>
          <w:rStyle w:val="underline"/>
          <w:highlight w:val="cyan"/>
        </w:rPr>
        <w:t>concern that “</w:t>
      </w:r>
      <w:r w:rsidRPr="009318BE">
        <w:rPr>
          <w:rStyle w:val="underline"/>
          <w:highlight w:val="green"/>
        </w:rPr>
        <w:t>queer”</w:t>
      </w:r>
      <w:r w:rsidRPr="00436588">
        <w:rPr>
          <w:rStyle w:val="underline"/>
          <w:highlight w:val="cyan"/>
        </w:rPr>
        <w:t xml:space="preserve"> might become </w:t>
      </w:r>
      <w:r w:rsidRPr="009318BE">
        <w:rPr>
          <w:rStyle w:val="underline"/>
          <w:highlight w:val="green"/>
        </w:rPr>
        <w:t>a male generic is</w:t>
      </w:r>
      <w:r w:rsidRPr="008D71B6">
        <w:rPr>
          <w:rStyle w:val="underline"/>
        </w:rPr>
        <w:t xml:space="preserve"> certainly </w:t>
      </w:r>
      <w:r w:rsidRPr="00436588">
        <w:rPr>
          <w:rStyle w:val="underline"/>
          <w:highlight w:val="cyan"/>
        </w:rPr>
        <w:t>not unwarranted.</w:t>
      </w:r>
      <w:r w:rsidRPr="008D71B6">
        <w:rPr>
          <w:rStyle w:val="underline"/>
        </w:rPr>
        <w:t xml:space="preserve"> </w:t>
      </w:r>
      <w:r w:rsidRPr="00436588">
        <w:rPr>
          <w:rStyle w:val="underline"/>
          <w:highlight w:val="cyan"/>
        </w:rPr>
        <w:t xml:space="preserve">Queer theory </w:t>
      </w:r>
      <w:r w:rsidRPr="009318BE">
        <w:rPr>
          <w:rStyle w:val="underline"/>
          <w:highlight w:val="green"/>
        </w:rPr>
        <w:t>is</w:t>
      </w:r>
      <w:r w:rsidRPr="008D71B6">
        <w:rPr>
          <w:rStyle w:val="underline"/>
        </w:rPr>
        <w:t xml:space="preserve"> also </w:t>
      </w:r>
      <w:r w:rsidRPr="009318BE">
        <w:rPr>
          <w:rStyle w:val="underline"/>
          <w:highlight w:val="green"/>
        </w:rPr>
        <w:t>guilty of transgender erasure</w:t>
      </w:r>
      <w:r w:rsidRPr="008D71B6">
        <w:t xml:space="preserve">. Namaste (2000), for example, argues that </w:t>
      </w:r>
      <w:r w:rsidRPr="008D71B6">
        <w:rPr>
          <w:rStyle w:val="underline"/>
        </w:rPr>
        <w:t xml:space="preserve">queer theory, with its </w:t>
      </w:r>
      <w:r w:rsidRPr="00436588">
        <w:rPr>
          <w:rStyle w:val="underline"/>
          <w:highlight w:val="cyan"/>
        </w:rPr>
        <w:t>focus on performativity, fails to take into account the context in which gender performances occur</w:t>
      </w:r>
      <w:r w:rsidRPr="008D71B6">
        <w:t xml:space="preserve">. She points out that Butler’s </w:t>
      </w:r>
      <w:r w:rsidRPr="00436588">
        <w:rPr>
          <w:rStyle w:val="underline"/>
        </w:rPr>
        <w:t xml:space="preserve">drag queens perform in gay male cultural spaces and reduces drag to something a person does on stage rather than a person who is. In addition, </w:t>
      </w:r>
      <w:r w:rsidRPr="00AB2965">
        <w:rPr>
          <w:rStyle w:val="underline"/>
          <w:highlight w:val="green"/>
        </w:rPr>
        <w:t xml:space="preserve">queer theory ignores </w:t>
      </w:r>
      <w:r w:rsidRPr="009318BE">
        <w:rPr>
          <w:rStyle w:val="underline"/>
          <w:highlight w:val="green"/>
        </w:rPr>
        <w:t>the material realities</w:t>
      </w:r>
      <w:r w:rsidRPr="00436588">
        <w:rPr>
          <w:rStyle w:val="underline"/>
        </w:rPr>
        <w:t xml:space="preserve">, the </w:t>
      </w:r>
      <w:r w:rsidRPr="009318BE">
        <w:rPr>
          <w:rStyle w:val="underline"/>
          <w:highlight w:val="green"/>
        </w:rPr>
        <w:t>lived experiences and</w:t>
      </w:r>
      <w:r w:rsidRPr="00436588">
        <w:rPr>
          <w:rStyle w:val="underline"/>
        </w:rPr>
        <w:t xml:space="preserve"> the </w:t>
      </w:r>
      <w:r w:rsidRPr="009318BE">
        <w:rPr>
          <w:rStyle w:val="underline"/>
          <w:highlight w:val="green"/>
        </w:rPr>
        <w:t>subjectivities of transgendered people</w:t>
      </w:r>
      <w:r w:rsidRPr="008D71B6">
        <w:t xml:space="preserve">. Elliot and </w:t>
      </w:r>
      <w:proofErr w:type="spellStart"/>
      <w:r w:rsidRPr="008D71B6">
        <w:t>Roen</w:t>
      </w:r>
      <w:proofErr w:type="spellEnd"/>
      <w:r w:rsidRPr="008D71B6">
        <w:t xml:space="preserve"> (1998) call for the development and articulation of transgender theories, that is, ideas and assertions that inform and are informed by transgender political movements and articulated by </w:t>
      </w:r>
      <w:proofErr w:type="spellStart"/>
      <w:r w:rsidRPr="008D71B6">
        <w:t>transgenderists</w:t>
      </w:r>
      <w:proofErr w:type="spellEnd"/>
      <w:r w:rsidRPr="008D71B6">
        <w:t xml:space="preserve">. Queer theory is committed to the deconstruction of gender and sexual categories. Engagement with the social context and the material realities associated with gender performance under </w:t>
      </w:r>
      <w:proofErr w:type="spellStart"/>
      <w:r w:rsidRPr="008D71B6">
        <w:t>heteropatriarchy</w:t>
      </w:r>
      <w:proofErr w:type="spellEnd"/>
      <w:r w:rsidRPr="008D71B6">
        <w:t xml:space="preserve"> would diminish the danger of excluding, erasing, and </w:t>
      </w:r>
      <w:proofErr w:type="spellStart"/>
      <w:r w:rsidRPr="008D71B6">
        <w:t>othering</w:t>
      </w:r>
      <w:proofErr w:type="spellEnd"/>
      <w:r w:rsidRPr="008D71B6">
        <w:t xml:space="preserve"> genders that are not male.</w:t>
      </w:r>
    </w:p>
    <w:p w:rsidR="0001554D" w:rsidRPr="00975038" w:rsidRDefault="0001554D" w:rsidP="0001554D">
      <w:pPr>
        <w:pStyle w:val="Heading4"/>
      </w:pPr>
      <w:proofErr w:type="spellStart"/>
      <w:r>
        <w:t>Ressentiment</w:t>
      </w:r>
      <w:proofErr w:type="spellEnd"/>
      <w:r>
        <w:t xml:space="preserve"> causes us to redistribute our hatred and guilt violently on others- t’s case</w:t>
      </w:r>
    </w:p>
    <w:p w:rsidR="0001554D" w:rsidRPr="007F6451" w:rsidRDefault="0001554D" w:rsidP="0001554D">
      <w:pPr>
        <w:rPr>
          <w:rStyle w:val="cite"/>
          <w:rFonts w:eastAsiaTheme="majorEastAsia"/>
        </w:rPr>
      </w:pPr>
      <w:proofErr w:type="spellStart"/>
      <w:r>
        <w:rPr>
          <w:rStyle w:val="cite"/>
          <w:rFonts w:eastAsiaTheme="majorEastAsia"/>
        </w:rPr>
        <w:t>Barshack</w:t>
      </w:r>
      <w:proofErr w:type="spellEnd"/>
      <w:r>
        <w:rPr>
          <w:rStyle w:val="cite"/>
          <w:rFonts w:eastAsiaTheme="majorEastAsia"/>
        </w:rPr>
        <w:t>, 2003</w:t>
      </w:r>
      <w:r w:rsidRPr="007F6451">
        <w:t xml:space="preserve"> (</w:t>
      </w:r>
      <w:proofErr w:type="spellStart"/>
      <w:r w:rsidRPr="007F6451">
        <w:t>Lior</w:t>
      </w:r>
      <w:proofErr w:type="spellEnd"/>
      <w:r w:rsidRPr="007F6451">
        <w:t xml:space="preserve">, </w:t>
      </w:r>
      <w:proofErr w:type="spellStart"/>
      <w:r w:rsidRPr="007F6451">
        <w:t>Radzyner</w:t>
      </w:r>
      <w:proofErr w:type="spellEnd"/>
      <w:r w:rsidRPr="007F6451">
        <w:t xml:space="preserve"> school of law, “Nietzsche and legal theory (part two): Notes on the clerical body of the law” Lexis, MB)</w:t>
      </w:r>
    </w:p>
    <w:p w:rsidR="0001554D" w:rsidRPr="007E08F2" w:rsidRDefault="0001554D" w:rsidP="0001554D">
      <w:pPr>
        <w:pStyle w:val="card"/>
        <w:ind w:left="0"/>
        <w:rPr>
          <w:sz w:val="16"/>
        </w:rPr>
      </w:pPr>
      <w:r w:rsidRPr="007E08F2">
        <w:rPr>
          <w:sz w:val="16"/>
        </w:rPr>
        <w:t xml:space="preserve">These psychoanalytic insights are implicit in Nietzsche's portrayals of the priest's moral masochism. </w:t>
      </w:r>
      <w:r w:rsidRPr="00854C6E">
        <w:rPr>
          <w:rStyle w:val="underline"/>
          <w:highlight w:val="yellow"/>
        </w:rPr>
        <w:t>Nietzsche described clerical masochism as the struggle for survival of the weak under the most unfavorable of conditions through the assertion of a totally reversed notion of life</w:t>
      </w:r>
      <w:r w:rsidRPr="007E08F2">
        <w:rPr>
          <w:rStyle w:val="underline"/>
          <w:highlight w:val="green"/>
        </w:rPr>
        <w:t>.</w:t>
      </w:r>
      <w:r w:rsidRPr="007E08F2">
        <w:rPr>
          <w:sz w:val="16"/>
          <w:highlight w:val="green"/>
        </w:rPr>
        <w:t xml:space="preserve"> Ascetic practices and ideals respond to </w:t>
      </w:r>
      <w:r w:rsidRPr="007E08F2">
        <w:rPr>
          <w:rStyle w:val="underline"/>
          <w:highlight w:val="green"/>
        </w:rPr>
        <w:t>the need to institute permanent humiliation and submission as a feasible form of life in order to appease an internalized persecutor</w:t>
      </w:r>
      <w:r w:rsidRPr="007F6451">
        <w:rPr>
          <w:rStyle w:val="underline"/>
        </w:rPr>
        <w:t>.</w:t>
      </w:r>
      <w:r w:rsidRPr="007E08F2">
        <w:rPr>
          <w:sz w:val="16"/>
        </w:rPr>
        <w:t xml:space="preserve"> </w:t>
      </w:r>
      <w:hyperlink r:id="rId17" w:anchor="n64" w:history="1">
        <w:r w:rsidRPr="007E08F2">
          <w:rPr>
            <w:rStyle w:val="blue1"/>
            <w:rFonts w:ascii="Verdana" w:hAnsi="Verdana"/>
            <w:sz w:val="16"/>
            <w:szCs w:val="16"/>
            <w:vertAlign w:val="superscript"/>
          </w:rPr>
          <w:t>n64</w:t>
        </w:r>
      </w:hyperlink>
      <w:r w:rsidRPr="007E08F2">
        <w:rPr>
          <w:sz w:val="16"/>
        </w:rPr>
        <w:t xml:space="preserve"> </w:t>
      </w:r>
      <w:r w:rsidRPr="007E08F2">
        <w:rPr>
          <w:rStyle w:val="underline"/>
          <w:highlight w:val="green"/>
        </w:rPr>
        <w:t>Through the ascetic ideal, the clerical body</w:t>
      </w:r>
      <w:r w:rsidRPr="007E08F2">
        <w:rPr>
          <w:sz w:val="16"/>
        </w:rPr>
        <w:t xml:space="preserve">  [*1180]  disciplines and keeps intact its own </w:t>
      </w:r>
      <w:proofErr w:type="spellStart"/>
      <w:r w:rsidRPr="007E08F2">
        <w:rPr>
          <w:sz w:val="16"/>
        </w:rPr>
        <w:t>unintegrated</w:t>
      </w:r>
      <w:proofErr w:type="spellEnd"/>
      <w:r w:rsidRPr="007E08F2">
        <w:rPr>
          <w:sz w:val="16"/>
        </w:rPr>
        <w:t xml:space="preserve"> self</w:t>
      </w:r>
      <w:r w:rsidRPr="007E08F2">
        <w:rPr>
          <w:sz w:val="16"/>
          <w:highlight w:val="green"/>
        </w:rPr>
        <w:t xml:space="preserve">, </w:t>
      </w:r>
      <w:r w:rsidRPr="007E08F2">
        <w:rPr>
          <w:rStyle w:val="underline"/>
          <w:highlight w:val="green"/>
        </w:rPr>
        <w:t xml:space="preserve">violently adapts itself to its disadvantaged condition, purifies itself by releasing its </w:t>
      </w:r>
      <w:proofErr w:type="spellStart"/>
      <w:r w:rsidRPr="007E08F2">
        <w:rPr>
          <w:rStyle w:val="underline"/>
          <w:highlight w:val="green"/>
        </w:rPr>
        <w:t>ressentiment</w:t>
      </w:r>
      <w:proofErr w:type="spellEnd"/>
      <w:r w:rsidRPr="007E08F2">
        <w:rPr>
          <w:rStyle w:val="underline"/>
          <w:highlight w:val="green"/>
        </w:rPr>
        <w:t xml:space="preserve"> in a reversed</w:t>
      </w:r>
      <w:r w:rsidRPr="007F6451">
        <w:rPr>
          <w:rStyle w:val="underline"/>
        </w:rPr>
        <w:t xml:space="preserve"> manner, </w:t>
      </w:r>
      <w:r w:rsidRPr="007E08F2">
        <w:rPr>
          <w:rStyle w:val="underline"/>
          <w:highlight w:val="green"/>
        </w:rPr>
        <w:t>while</w:t>
      </w:r>
      <w:r w:rsidRPr="007F6451">
        <w:rPr>
          <w:rStyle w:val="underline"/>
        </w:rPr>
        <w:t xml:space="preserve"> at the same time </w:t>
      </w:r>
      <w:r w:rsidRPr="007E08F2">
        <w:rPr>
          <w:rStyle w:val="underline"/>
          <w:highlight w:val="green"/>
        </w:rPr>
        <w:t>producing an idealized self-image and</w:t>
      </w:r>
      <w:r w:rsidRPr="007F6451">
        <w:rPr>
          <w:rStyle w:val="underline"/>
        </w:rPr>
        <w:t xml:space="preserve"> finally </w:t>
      </w:r>
      <w:r w:rsidRPr="007E08F2">
        <w:rPr>
          <w:rStyle w:val="underline"/>
          <w:highlight w:val="green"/>
        </w:rPr>
        <w:t>subordinating all human beings out of envy and revenge</w:t>
      </w:r>
      <w:r w:rsidRPr="007F6451">
        <w:rPr>
          <w:rStyle w:val="underline"/>
        </w:rPr>
        <w:t>.</w:t>
      </w:r>
      <w:r w:rsidRPr="007E08F2">
        <w:rPr>
          <w:sz w:val="16"/>
        </w:rPr>
        <w:t xml:space="preserve"> </w:t>
      </w:r>
      <w:hyperlink r:id="rId18" w:anchor="n65" w:history="1">
        <w:proofErr w:type="gramStart"/>
        <w:r w:rsidRPr="007E08F2">
          <w:rPr>
            <w:rStyle w:val="blue1"/>
            <w:rFonts w:ascii="Verdana" w:hAnsi="Verdana"/>
            <w:sz w:val="16"/>
            <w:szCs w:val="16"/>
            <w:vertAlign w:val="superscript"/>
          </w:rPr>
          <w:t>n65</w:t>
        </w:r>
        <w:proofErr w:type="gramEnd"/>
      </w:hyperlink>
      <w:r w:rsidRPr="007E08F2">
        <w:rPr>
          <w:sz w:val="16"/>
        </w:rPr>
        <w:t xml:space="preserve"> In line with the psychoanalytic identification of fusion, death and the Sacred, </w:t>
      </w:r>
      <w:r w:rsidRPr="00854C6E">
        <w:rPr>
          <w:rStyle w:val="underline"/>
        </w:rPr>
        <w:t xml:space="preserve">Nietzsche sees </w:t>
      </w:r>
      <w:r w:rsidRPr="007E08F2">
        <w:rPr>
          <w:rStyle w:val="underline"/>
          <w:highlight w:val="green"/>
        </w:rPr>
        <w:t>the clerical body as an agent of death</w:t>
      </w:r>
      <w:r w:rsidRPr="00854C6E">
        <w:rPr>
          <w:rStyle w:val="underline"/>
        </w:rPr>
        <w:t>.</w:t>
      </w:r>
      <w:r w:rsidRPr="007E08F2">
        <w:rPr>
          <w:sz w:val="16"/>
        </w:rPr>
        <w:t xml:space="preserve"> </w:t>
      </w:r>
      <w:hyperlink r:id="rId19" w:anchor="n66" w:history="1">
        <w:proofErr w:type="gramStart"/>
        <w:r w:rsidRPr="007E08F2">
          <w:rPr>
            <w:rStyle w:val="blue1"/>
            <w:rFonts w:ascii="Verdana" w:hAnsi="Verdana"/>
            <w:sz w:val="16"/>
            <w:szCs w:val="16"/>
            <w:vertAlign w:val="superscript"/>
          </w:rPr>
          <w:t>n66</w:t>
        </w:r>
        <w:proofErr w:type="gramEnd"/>
      </w:hyperlink>
      <w:r w:rsidRPr="007E08F2">
        <w:rPr>
          <w:sz w:val="16"/>
        </w:rPr>
        <w:t xml:space="preserve"> In fact, it is to the corporate body as a whole, rather than death alone, that the clerical body is ordinarily consecrated. The clerical body enacts death in its capacity as the agent of the corporate body as a whole. With the sacred communal body, death is projected outside of the social and contained in the corporate body of the group. </w:t>
      </w:r>
      <w:r w:rsidRPr="00854C6E">
        <w:rPr>
          <w:rStyle w:val="underline"/>
          <w:highlight w:val="yellow"/>
        </w:rPr>
        <w:t>By being integrated into the human corporate order</w:t>
      </w:r>
      <w:r w:rsidRPr="007E08F2">
        <w:rPr>
          <w:sz w:val="16"/>
        </w:rPr>
        <w:t xml:space="preserve"> personified by the group's ancestors</w:t>
      </w:r>
      <w:r w:rsidRPr="007E08F2">
        <w:rPr>
          <w:sz w:val="16"/>
          <w:highlight w:val="yellow"/>
        </w:rPr>
        <w:t xml:space="preserve">, </w:t>
      </w:r>
      <w:r w:rsidRPr="00854C6E">
        <w:rPr>
          <w:rStyle w:val="underline"/>
          <w:highlight w:val="yellow"/>
        </w:rPr>
        <w:t>death is tamed</w:t>
      </w:r>
      <w:r w:rsidRPr="007E08F2">
        <w:rPr>
          <w:sz w:val="16"/>
        </w:rPr>
        <w:t xml:space="preserve">. </w:t>
      </w:r>
      <w:hyperlink r:id="rId20" w:anchor="n67" w:history="1">
        <w:proofErr w:type="gramStart"/>
        <w:r w:rsidRPr="007E08F2">
          <w:rPr>
            <w:rStyle w:val="blue1"/>
            <w:rFonts w:ascii="Verdana" w:hAnsi="Verdana"/>
            <w:sz w:val="16"/>
            <w:szCs w:val="16"/>
            <w:vertAlign w:val="superscript"/>
          </w:rPr>
          <w:t>n67</w:t>
        </w:r>
        <w:proofErr w:type="gramEnd"/>
      </w:hyperlink>
      <w:r w:rsidRPr="007E08F2">
        <w:rPr>
          <w:sz w:val="16"/>
        </w:rPr>
        <w:t xml:space="preserve"> Through projection, </w:t>
      </w:r>
      <w:r w:rsidRPr="00854C6E">
        <w:rPr>
          <w:rStyle w:val="underline"/>
          <w:highlight w:val="yellow"/>
        </w:rPr>
        <w:t>death is removed from the immediate social environment, integrated into a monistic, all-inclusive, life-asserting, human world-order and prevented from constituting an unmanageable external threat within a dualistic cosmos</w:t>
      </w:r>
      <w:r w:rsidRPr="007E08F2">
        <w:rPr>
          <w:sz w:val="16"/>
        </w:rPr>
        <w:t xml:space="preserve">. </w:t>
      </w:r>
      <w:hyperlink r:id="rId21" w:anchor="n68" w:history="1">
        <w:proofErr w:type="gramStart"/>
        <w:r w:rsidRPr="007E08F2">
          <w:rPr>
            <w:rStyle w:val="blue1"/>
            <w:rFonts w:ascii="Verdana" w:hAnsi="Verdana"/>
            <w:sz w:val="16"/>
            <w:szCs w:val="16"/>
            <w:vertAlign w:val="superscript"/>
          </w:rPr>
          <w:t>n68</w:t>
        </w:r>
        <w:proofErr w:type="gramEnd"/>
      </w:hyperlink>
      <w:r w:rsidRPr="007E08F2">
        <w:rPr>
          <w:sz w:val="16"/>
        </w:rPr>
        <w:t xml:space="preserve"> Since ancestral figures and the corporate person of the group are immortal, they are invulnerable to death and can safely contain and control it. Moreover</w:t>
      </w:r>
      <w:r w:rsidRPr="007E08F2">
        <w:rPr>
          <w:sz w:val="16"/>
          <w:highlight w:val="green"/>
        </w:rPr>
        <w:t xml:space="preserve">, </w:t>
      </w:r>
      <w:r w:rsidRPr="007E08F2">
        <w:rPr>
          <w:rStyle w:val="underline"/>
          <w:highlight w:val="green"/>
        </w:rPr>
        <w:t xml:space="preserve">they appropriate the power and authority of death and recruit them to the service of the </w:t>
      </w:r>
      <w:proofErr w:type="gramStart"/>
      <w:r w:rsidRPr="007E08F2">
        <w:rPr>
          <w:rStyle w:val="underline"/>
          <w:highlight w:val="green"/>
        </w:rPr>
        <w:t>human</w:t>
      </w:r>
      <w:r w:rsidRPr="007F6451">
        <w:rPr>
          <w:rStyle w:val="underline"/>
        </w:rPr>
        <w:t xml:space="preserve"> </w:t>
      </w:r>
      <w:r w:rsidRPr="007E08F2">
        <w:rPr>
          <w:sz w:val="16"/>
        </w:rPr>
        <w:t> [</w:t>
      </w:r>
      <w:proofErr w:type="gramEnd"/>
      <w:r w:rsidRPr="007E08F2">
        <w:rPr>
          <w:sz w:val="16"/>
        </w:rPr>
        <w:t xml:space="preserve">*1181]  </w:t>
      </w:r>
      <w:r w:rsidRPr="007E08F2">
        <w:rPr>
          <w:rStyle w:val="underline"/>
          <w:highlight w:val="green"/>
        </w:rPr>
        <w:t>order</w:t>
      </w:r>
      <w:r w:rsidRPr="007F6451">
        <w:rPr>
          <w:rStyle w:val="underline"/>
        </w:rPr>
        <w:t>.</w:t>
      </w:r>
      <w:r w:rsidRPr="007E08F2">
        <w:rPr>
          <w:sz w:val="16"/>
        </w:rPr>
        <w:t xml:space="preserve"> Authority, religious or political, rests on the fiction of having subordinated, incorporated and domesticated death. It must display its easy seizure and disposal of death. Through diverse representations of Power, the corporate order in its entirety emerges as invincible to death manipulating and utilizing it. The viability of political associations depends as much on their symbolic capacity to domesticate death as it does on their economic, military and administrative resources. The clerical body encapsulates the monistic corporate order within which death is contained, </w:t>
      </w:r>
      <w:proofErr w:type="spellStart"/>
      <w:r w:rsidRPr="007E08F2">
        <w:rPr>
          <w:sz w:val="16"/>
        </w:rPr>
        <w:t>sublated</w:t>
      </w:r>
      <w:proofErr w:type="spellEnd"/>
      <w:r w:rsidRPr="007E08F2">
        <w:rPr>
          <w:sz w:val="16"/>
        </w:rPr>
        <w:t xml:space="preserve"> and disarmed. </w:t>
      </w:r>
      <w:hyperlink r:id="rId22" w:anchor="n69" w:history="1">
        <w:proofErr w:type="gramStart"/>
        <w:r w:rsidRPr="007E08F2">
          <w:rPr>
            <w:rStyle w:val="Hyperlink"/>
            <w:sz w:val="16"/>
          </w:rPr>
          <w:t>n69</w:t>
        </w:r>
        <w:proofErr w:type="gramEnd"/>
      </w:hyperlink>
      <w:r w:rsidRPr="007E08F2">
        <w:rPr>
          <w:sz w:val="16"/>
        </w:rPr>
        <w:t xml:space="preserve"> Representing death in its culturally assimilated form, it plays a crucial role in humanity's effort to accommodate death and the Sacred. Through self-sacrifice, the clerical body bridges and reconciles the world of the living with the world of the dead and satisfies the demands of the latter. The administration of death, during its periodic pacifications and times of crisis, is handed over to the clerical body in the belief than it can integrate death, sometimes at the cost of its enactment, in a way that will secure the endurance of the life-asserting human-corporate order. As Nietzsche saw, the clergy, while instituting the negative, makes life possible. </w:t>
      </w:r>
      <w:hyperlink r:id="rId23" w:anchor="n70" w:history="1">
        <w:proofErr w:type="gramStart"/>
        <w:r w:rsidRPr="007E08F2">
          <w:rPr>
            <w:rStyle w:val="Hyperlink"/>
            <w:sz w:val="16"/>
          </w:rPr>
          <w:t>n70</w:t>
        </w:r>
        <w:proofErr w:type="gramEnd"/>
      </w:hyperlink>
      <w:r w:rsidRPr="007E08F2">
        <w:rPr>
          <w:sz w:val="16"/>
        </w:rPr>
        <w:t xml:space="preserve"> In the name of civilization and for its sake, the modern clerical body exercises the highest authority within the corporate order: jurisdiction as power over the life and death of the subject. </w:t>
      </w:r>
      <w:hyperlink r:id="rId24" w:anchor="n71" w:history="1">
        <w:r w:rsidRPr="007E08F2">
          <w:rPr>
            <w:rStyle w:val="Hyperlink"/>
            <w:sz w:val="16"/>
          </w:rPr>
          <w:t>n71</w:t>
        </w:r>
      </w:hyperlink>
      <w:r w:rsidRPr="007E08F2">
        <w:rPr>
          <w:sz w:val="16"/>
        </w:rPr>
        <w:t xml:space="preserve"> </w:t>
      </w:r>
    </w:p>
    <w:p w:rsidR="0001554D" w:rsidRPr="007E08F2" w:rsidRDefault="0001554D" w:rsidP="0001554D"/>
    <w:p w:rsidR="0001554D" w:rsidRPr="004B6314" w:rsidRDefault="0001554D" w:rsidP="0001554D">
      <w:pPr>
        <w:pStyle w:val="Heading4"/>
      </w:pPr>
      <w:r>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01554D" w:rsidRDefault="0001554D" w:rsidP="0001554D">
      <w:pPr>
        <w:rPr>
          <w:rStyle w:val="cite"/>
          <w:rFonts w:eastAsiaTheme="majorEastAsia"/>
          <w:lang w:eastAsia="ko-KR"/>
        </w:rPr>
      </w:pPr>
      <w:proofErr w:type="spellStart"/>
      <w:r>
        <w:rPr>
          <w:rStyle w:val="cite"/>
          <w:rFonts w:eastAsiaTheme="majorEastAsia" w:hint="eastAsia"/>
          <w:lang w:eastAsia="ko-KR"/>
        </w:rPr>
        <w:t>Turlani</w:t>
      </w:r>
      <w:proofErr w:type="spellEnd"/>
      <w:r>
        <w:rPr>
          <w:rStyle w:val="cite"/>
          <w:rFonts w:eastAsiaTheme="majorEastAsia" w:hint="eastAsia"/>
          <w:lang w:eastAsia="ko-KR"/>
        </w:rPr>
        <w:t xml:space="preserve"> in 2003</w:t>
      </w:r>
    </w:p>
    <w:p w:rsidR="0001554D" w:rsidRPr="009912B8" w:rsidRDefault="0001554D" w:rsidP="0001554D">
      <w:pPr>
        <w:rPr>
          <w:lang w:eastAsia="ko-KR"/>
        </w:rPr>
      </w:pPr>
      <w:r w:rsidRPr="009912B8">
        <w:rPr>
          <w:rFonts w:hint="eastAsia"/>
        </w:rPr>
        <w:t>(</w:t>
      </w:r>
      <w:proofErr w:type="spellStart"/>
      <w:r w:rsidRPr="009912B8">
        <w:rPr>
          <w:rFonts w:hint="eastAsia"/>
        </w:rPr>
        <w:t>Aydan</w:t>
      </w:r>
      <w:proofErr w:type="spellEnd"/>
      <w:r w:rsidRPr="009912B8">
        <w:rPr>
          <w:rFonts w:hint="eastAsia"/>
        </w:rPr>
        <w:t xml:space="preserve">,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 xml:space="preserve">An Offense to the Quest for </w:t>
      </w:r>
      <w:proofErr w:type="gramStart"/>
      <w:r w:rsidRPr="009912B8">
        <w:t>Another</w:t>
      </w:r>
      <w:proofErr w:type="gramEnd"/>
      <w:r w:rsidRPr="009912B8">
        <w:t xml:space="preserve"> World”</w:t>
      </w:r>
      <w:r w:rsidRPr="009912B8">
        <w:rPr>
          <w:rFonts w:hint="eastAsia"/>
        </w:rPr>
        <w:t>, The Journal of Nietzsche Studies, 26 (2003), 55-63)</w:t>
      </w:r>
    </w:p>
    <w:p w:rsidR="0001554D" w:rsidRPr="00252DA9" w:rsidRDefault="0001554D" w:rsidP="0001554D">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proofErr w:type="spellStart"/>
      <w:r w:rsidRPr="009912B8">
        <w:rPr>
          <w:i/>
          <w:iCs/>
          <w:sz w:val="16"/>
        </w:rPr>
        <w:t>ressentiment</w:t>
      </w:r>
      <w:proofErr w:type="spellEnd"/>
      <w:r w:rsidRPr="009912B8">
        <w:rPr>
          <w:sz w:val="16"/>
        </w:rPr>
        <w:t xml:space="preserve"> of metaphysicians. </w:t>
      </w:r>
      <w:r w:rsidRPr="009912B8">
        <w:rPr>
          <w:rStyle w:val="underline"/>
        </w:rPr>
        <w:t xml:space="preserve">Nietzsche says, </w:t>
      </w:r>
      <w:r w:rsidRPr="00854C6E">
        <w:rPr>
          <w:rStyle w:val="underline"/>
          <w:highlight w:val="yellow"/>
        </w:rPr>
        <w:t xml:space="preserve">"to imagine another, more valuable world is an expression of hatred for a world that makes one suffer: the </w:t>
      </w:r>
      <w:proofErr w:type="spellStart"/>
      <w:r w:rsidRPr="00854C6E">
        <w:rPr>
          <w:rStyle w:val="underline"/>
          <w:highlight w:val="yellow"/>
        </w:rPr>
        <w:t>ressentiment</w:t>
      </w:r>
      <w:proofErr w:type="spellEnd"/>
      <w:r w:rsidRPr="00854C6E">
        <w:rPr>
          <w:rStyle w:val="underline"/>
          <w:highlight w:val="yellow"/>
        </w:rPr>
        <w:t xml:space="preserve"> of metaphysicians against actuality is here creative</w:t>
      </w:r>
      <w:r w:rsidRPr="009912B8">
        <w:rPr>
          <w:sz w:val="16"/>
        </w:rPr>
        <w:t>"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854C6E">
        <w:rPr>
          <w:b/>
          <w:bCs/>
          <w:sz w:val="16"/>
          <w:highlight w:val="yellow"/>
        </w:rPr>
        <w:t>[End Page 61]</w:t>
      </w:r>
      <w:r w:rsidRPr="00854C6E">
        <w:rPr>
          <w:sz w:val="16"/>
          <w:highlight w:val="yellow"/>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p</w:t>
      </w:r>
      <w:r w:rsidRPr="00854C6E">
        <w:rPr>
          <w:rStyle w:val="underline"/>
          <w:highlight w:val="yellow"/>
        </w:rPr>
        <w:t xml:space="preserve">erfect world, is the result of the </w:t>
      </w:r>
      <w:proofErr w:type="spellStart"/>
      <w:r w:rsidRPr="00854C6E">
        <w:rPr>
          <w:rStyle w:val="underline"/>
          <w:highlight w:val="yellow"/>
        </w:rPr>
        <w:t>ressentiment</w:t>
      </w:r>
      <w:proofErr w:type="spellEnd"/>
      <w:r w:rsidRPr="00854C6E">
        <w:rPr>
          <w:rStyle w:val="underline"/>
          <w:highlight w:val="yellow"/>
        </w:rPr>
        <w:t xml:space="preserve"> of </w:t>
      </w:r>
      <w:proofErr w:type="spellStart"/>
      <w:r w:rsidRPr="00854C6E">
        <w:rPr>
          <w:rStyle w:val="underline"/>
          <w:highlight w:val="yellow"/>
        </w:rPr>
        <w:t>metaphysicans</w:t>
      </w:r>
      <w:proofErr w:type="spellEnd"/>
      <w:r w:rsidRPr="00854C6E">
        <w:rPr>
          <w:rStyle w:val="underline"/>
          <w:highlight w:val="yellow"/>
        </w:rPr>
        <w:t xml:space="preserve">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w:t>
      </w:r>
      <w:r w:rsidRPr="00E5457C">
        <w:rPr>
          <w:sz w:val="16"/>
          <w:highlight w:val="yellow"/>
        </w:rPr>
        <w:t xml:space="preserve">. </w:t>
      </w:r>
      <w:r w:rsidRPr="00E5457C">
        <w:rPr>
          <w:rStyle w:val="underline"/>
          <w:highlight w:val="yellow"/>
        </w:rPr>
        <w:t>It is to escape from this world</w:t>
      </w:r>
      <w:r w:rsidRPr="00E5457C">
        <w:rPr>
          <w:sz w:val="16"/>
          <w:highlight w:val="yellow"/>
        </w:rPr>
        <w:t xml:space="preserve">; </w:t>
      </w:r>
      <w:r w:rsidRPr="00E5457C">
        <w:rPr>
          <w:rStyle w:val="underline"/>
          <w:highlight w:val="yellow"/>
        </w:rPr>
        <w:t>to create another illusory, fictitious, false 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proofErr w:type="gramStart"/>
      <w:r w:rsidRPr="009912B8">
        <w:rPr>
          <w:rStyle w:val="underline"/>
        </w:rPr>
        <w:t>This will</w:t>
      </w:r>
      <w:proofErr w:type="gramEnd"/>
      <w:r w:rsidRPr="009912B8">
        <w:rPr>
          <w:rStyle w:val="underline"/>
        </w:rPr>
        <w:t xml:space="preserve"> to truth, this quest for another world, </w:t>
      </w:r>
      <w:r w:rsidRPr="00E5457C">
        <w:rPr>
          <w:rStyle w:val="underline"/>
          <w:highlight w:val="yellow"/>
        </w:rPr>
        <w:t>this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proofErr w:type="spellStart"/>
      <w:r w:rsidRPr="009912B8">
        <w:rPr>
          <w:i/>
          <w:iCs/>
          <w:sz w:val="16"/>
        </w:rPr>
        <w:t>ressentiment</w:t>
      </w:r>
      <w:proofErr w:type="spellEnd"/>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01554D" w:rsidRPr="001F4C0E" w:rsidRDefault="0001554D" w:rsidP="0001554D">
      <w:pPr>
        <w:pStyle w:val="Heading4"/>
      </w:pPr>
      <w:proofErr w:type="spellStart"/>
      <w:r w:rsidRPr="001F4C0E">
        <w:t>Ressentiment</w:t>
      </w:r>
      <w:proofErr w:type="spellEnd"/>
      <w:r w:rsidRPr="001F4C0E">
        <w:t xml:space="preserve"> </w:t>
      </w:r>
      <w:r>
        <w:t xml:space="preserve">is what justified the </w:t>
      </w:r>
      <w:proofErr w:type="spellStart"/>
      <w:r>
        <w:t>atrocitiy</w:t>
      </w:r>
      <w:proofErr w:type="spellEnd"/>
      <w:r>
        <w:t xml:space="preserve"> of </w:t>
      </w:r>
      <w:proofErr w:type="spellStart"/>
      <w:r>
        <w:t>lynchings</w:t>
      </w:r>
      <w:proofErr w:type="spellEnd"/>
      <w:r>
        <w:t xml:space="preserve">- the </w:t>
      </w:r>
      <w:proofErr w:type="spellStart"/>
      <w:r>
        <w:t>aff</w:t>
      </w:r>
      <w:proofErr w:type="spellEnd"/>
      <w:r>
        <w:t xml:space="preserve"> creates a violent methodology that decides who needs saving and who needs destroying- reifies power hierarchies and t’s case</w:t>
      </w:r>
    </w:p>
    <w:p w:rsidR="0001554D" w:rsidRPr="007B6797" w:rsidRDefault="0001554D" w:rsidP="0001554D">
      <w:pPr>
        <w:rPr>
          <w:rFonts w:ascii="Arial" w:hAnsi="Arial" w:cs="Arial"/>
        </w:rPr>
      </w:pPr>
      <w:r w:rsidRPr="00DB2A12">
        <w:rPr>
          <w:rStyle w:val="cite"/>
          <w:rFonts w:eastAsiaTheme="majorEastAsia"/>
        </w:rPr>
        <w:t>PITTMAN '06</w:t>
      </w:r>
      <w:r w:rsidRPr="007B6797">
        <w:rPr>
          <w:rFonts w:ascii="Arial" w:hAnsi="Arial" w:cs="Arial"/>
        </w:rPr>
        <w:t xml:space="preserve"> </w:t>
      </w:r>
      <w:r w:rsidRPr="00DB2A12">
        <w:t xml:space="preserve">(John, instructor in philosophy and the humanities at John Jay College of Criminal Justice, CRITICAL AFFINITIES: NIETZSCHE AND AFRICAN-AMERICAN THOUGHT, p.40-1 </w:t>
      </w:r>
      <w:proofErr w:type="spellStart"/>
      <w:r w:rsidRPr="00DB2A12">
        <w:t>uw</w:t>
      </w:r>
      <w:proofErr w:type="spellEnd"/>
      <w:r w:rsidRPr="00DB2A12">
        <w:t>/</w:t>
      </w:r>
      <w:proofErr w:type="spellStart"/>
      <w:r w:rsidRPr="00DB2A12">
        <w:t>mjs</w:t>
      </w:r>
      <w:proofErr w:type="spellEnd"/>
      <w:r w:rsidRPr="00DB2A12">
        <w:t xml:space="preserve">) </w:t>
      </w:r>
    </w:p>
    <w:p w:rsidR="0001554D" w:rsidRDefault="0001554D" w:rsidP="0001554D">
      <w:pPr>
        <w:pStyle w:val="card"/>
        <w:ind w:left="0"/>
      </w:pPr>
      <w:r w:rsidRPr="00C30166">
        <w:rPr>
          <w:rStyle w:val="underline"/>
        </w:rPr>
        <w:t xml:space="preserve">One of the things about the record of third-period </w:t>
      </w:r>
      <w:proofErr w:type="spellStart"/>
      <w:r w:rsidRPr="00C30166">
        <w:rPr>
          <w:rStyle w:val="underline"/>
        </w:rPr>
        <w:t>lynchings</w:t>
      </w:r>
      <w:proofErr w:type="spellEnd"/>
      <w:r w:rsidRPr="00C30166">
        <w:rPr>
          <w:rStyle w:val="underline"/>
        </w:rPr>
        <w:t xml:space="preserve"> noted almost universally is the enacted fury and the extreme cruelty displayed in these violent rituals</w:t>
      </w:r>
      <w:r w:rsidRPr="00C30166">
        <w:rPr>
          <w:sz w:val="16"/>
        </w:rPr>
        <w:t xml:space="preserve">. Indeed, "displays" is very much an apt word: </w:t>
      </w:r>
      <w:proofErr w:type="spellStart"/>
      <w:r w:rsidRPr="00C30166">
        <w:rPr>
          <w:sz w:val="16"/>
        </w:rPr>
        <w:t>lynchings</w:t>
      </w:r>
      <w:proofErr w:type="spellEnd"/>
      <w:r w:rsidRPr="00C30166">
        <w:rPr>
          <w:sz w:val="16"/>
        </w:rPr>
        <w:t xml:space="preserve"> came to be almost communal ceremonies of catharsis, as it were, of pent-up impulses of brutality. The severity of cruelty displayed in </w:t>
      </w:r>
      <w:proofErr w:type="spellStart"/>
      <w:r w:rsidRPr="00C30166">
        <w:rPr>
          <w:sz w:val="16"/>
        </w:rPr>
        <w:t>lynchings</w:t>
      </w:r>
      <w:proofErr w:type="spellEnd"/>
      <w:r w:rsidRPr="00C30166">
        <w:rPr>
          <w:sz w:val="16"/>
        </w:rPr>
        <w:t xml:space="preserve"> suggests that those involved in the "lynch mob" were animated by complexes of feeling and impulse that were latent and dynamic. This dynamic of cruelty </w:t>
      </w:r>
      <w:r w:rsidRPr="00252DA9">
        <w:rPr>
          <w:sz w:val="16"/>
          <w:highlight w:val="green"/>
        </w:rPr>
        <w:t xml:space="preserve">in </w:t>
      </w:r>
      <w:proofErr w:type="spellStart"/>
      <w:r w:rsidRPr="00252DA9">
        <w:rPr>
          <w:rStyle w:val="underline"/>
          <w:highlight w:val="green"/>
        </w:rPr>
        <w:t>lynchings</w:t>
      </w:r>
      <w:proofErr w:type="spellEnd"/>
      <w:r w:rsidRPr="00252DA9">
        <w:rPr>
          <w:rStyle w:val="underline"/>
          <w:highlight w:val="green"/>
        </w:rPr>
        <w:t xml:space="preserve"> makes sense viewed in terms of</w:t>
      </w:r>
      <w:r w:rsidRPr="00C30166">
        <w:rPr>
          <w:rStyle w:val="underline"/>
        </w:rPr>
        <w:t xml:space="preserve"> the ideas of </w:t>
      </w:r>
      <w:proofErr w:type="spellStart"/>
      <w:r w:rsidRPr="00252DA9">
        <w:rPr>
          <w:rStyle w:val="underline"/>
          <w:highlight w:val="green"/>
        </w:rPr>
        <w:t>ressentiment</w:t>
      </w:r>
      <w:proofErr w:type="spellEnd"/>
      <w:r w:rsidRPr="00252DA9">
        <w:rPr>
          <w:rStyle w:val="underline"/>
          <w:highlight w:val="green"/>
        </w:rPr>
        <w:t xml:space="preserve"> and its relation to cruelty and violence</w:t>
      </w:r>
      <w:r w:rsidRPr="00C30166">
        <w:rPr>
          <w:rStyle w:val="underline"/>
        </w:rPr>
        <w:t xml:space="preserve">, for </w:t>
      </w:r>
      <w:r w:rsidRPr="00252DA9">
        <w:rPr>
          <w:rStyle w:val="underline"/>
          <w:highlight w:val="green"/>
        </w:rPr>
        <w:t xml:space="preserve">the effect of </w:t>
      </w:r>
      <w:proofErr w:type="spellStart"/>
      <w:r w:rsidRPr="00252DA9">
        <w:rPr>
          <w:rStyle w:val="underline"/>
          <w:highlight w:val="green"/>
        </w:rPr>
        <w:t>ressentiment's</w:t>
      </w:r>
      <w:proofErr w:type="spellEnd"/>
      <w:r w:rsidRPr="00252DA9">
        <w:rPr>
          <w:rStyle w:val="underline"/>
          <w:highlight w:val="green"/>
        </w:rPr>
        <w:t xml:space="preserve"> release in a directly physical or </w:t>
      </w:r>
      <w:proofErr w:type="spellStart"/>
      <w:r w:rsidRPr="00252DA9">
        <w:rPr>
          <w:rStyle w:val="underline"/>
          <w:highlight w:val="green"/>
        </w:rPr>
        <w:t>nonsublimated</w:t>
      </w:r>
      <w:proofErr w:type="spellEnd"/>
      <w:r w:rsidRPr="00252DA9">
        <w:rPr>
          <w:rStyle w:val="underline"/>
          <w:highlight w:val="green"/>
        </w:rPr>
        <w:t xml:space="preserve"> form would be to sweep before it all of the impulses of cruelty that have collected</w:t>
      </w:r>
      <w:r w:rsidRPr="00C30166">
        <w:rPr>
          <w:rStyle w:val="underline"/>
        </w:rPr>
        <w:t xml:space="preserve"> and intensified </w:t>
      </w:r>
      <w:r w:rsidRPr="00252DA9">
        <w:rPr>
          <w:rStyle w:val="underline"/>
          <w:highlight w:val="green"/>
        </w:rPr>
        <w:t>in the subject</w:t>
      </w:r>
      <w:r w:rsidRPr="00C30166">
        <w:rPr>
          <w:sz w:val="16"/>
        </w:rPr>
        <w:t xml:space="preserve">. The lynch "mob," organized as it was around the prospect of "punishing" a violator of some community standard-and I shall return momentarily to the issues of punishment and of the nature of those alleged violations-was fundamentally animated by the prospect of witnessing and participating in the expected enactments of cruelty Numerous accounts testify to the avidness with which spectators, given the chance, became participants, to the relish with which body parts were sought and collected as if prizes, to the feasts of mutilation and burning in which so many were so anxious to witness and participate. The lynching ritual, far removed from its original in the form of a rushed execution, became increasingly encrusted with more extensive and varied forms of atrocity perpetrated against the person and, after death, to the body of the victim. The grisly prologue to death became the main act, the payoff, for the participants as for the spectators. </w:t>
      </w:r>
      <w:r w:rsidRPr="00C30166">
        <w:rPr>
          <w:rStyle w:val="underline"/>
        </w:rPr>
        <w:t xml:space="preserve">The very fact that the lynching ceremonies were the work of a mob, a group composing itself for that express purpose, rather than the act of isolated individuals, also seems to support the suggestion that </w:t>
      </w:r>
      <w:proofErr w:type="spellStart"/>
      <w:r w:rsidRPr="00252DA9">
        <w:rPr>
          <w:rStyle w:val="underline"/>
          <w:highlight w:val="green"/>
        </w:rPr>
        <w:t>ressentiment</w:t>
      </w:r>
      <w:proofErr w:type="spellEnd"/>
      <w:r w:rsidRPr="00252DA9">
        <w:rPr>
          <w:rStyle w:val="underline"/>
          <w:highlight w:val="green"/>
        </w:rPr>
        <w:t xml:space="preserve"> was a decisive force in carrying out the atrocity. Nietzsche</w:t>
      </w:r>
      <w:r w:rsidRPr="00C30166">
        <w:rPr>
          <w:rStyle w:val="underline"/>
        </w:rPr>
        <w:t xml:space="preserve"> consistently </w:t>
      </w:r>
      <w:r w:rsidRPr="00252DA9">
        <w:rPr>
          <w:rStyle w:val="underline"/>
          <w:highlight w:val="green"/>
        </w:rPr>
        <w:t xml:space="preserve">associates </w:t>
      </w:r>
      <w:proofErr w:type="spellStart"/>
      <w:r w:rsidRPr="00252DA9">
        <w:rPr>
          <w:rStyle w:val="underline"/>
          <w:highlight w:val="green"/>
        </w:rPr>
        <w:t>ressentiment</w:t>
      </w:r>
      <w:proofErr w:type="spellEnd"/>
      <w:r w:rsidRPr="00252DA9">
        <w:rPr>
          <w:rStyle w:val="underline"/>
          <w:highlight w:val="green"/>
        </w:rPr>
        <w:t xml:space="preserve"> with</w:t>
      </w:r>
      <w:r w:rsidRPr="00C30166">
        <w:rPr>
          <w:rStyle w:val="underline"/>
        </w:rPr>
        <w:t xml:space="preserve"> what he calls </w:t>
      </w:r>
      <w:r w:rsidRPr="00252DA9">
        <w:rPr>
          <w:rStyle w:val="underline"/>
          <w:highlight w:val="green"/>
        </w:rPr>
        <w:t>the "herd instinct." Those who are weak-willed must need the solidarity of numbers to give expression to their cruel urges</w:t>
      </w:r>
      <w:r w:rsidRPr="00C30166">
        <w:rPr>
          <w:rStyle w:val="underline"/>
        </w:rPr>
        <w:t>: only in the midst of the mob, where participation is encouraged, do these urges give rise to act.</w:t>
      </w:r>
      <w:r w:rsidRPr="00C30166">
        <w:rPr>
          <w:sz w:val="16"/>
        </w:rPr>
        <w:t xml:space="preserve"> But if the lynch mob is constituted in some sense, and in part, by these powerful reactive feelings, then what is the original stimulus and object of these feelings? What are the reactive feelings a reaction to? </w:t>
      </w:r>
      <w:r w:rsidRPr="00C30166">
        <w:rPr>
          <w:rStyle w:val="underline"/>
        </w:rPr>
        <w:t xml:space="preserve">The </w:t>
      </w:r>
      <w:proofErr w:type="spellStart"/>
      <w:r w:rsidRPr="00C30166">
        <w:rPr>
          <w:rStyle w:val="underline"/>
        </w:rPr>
        <w:t>Nietzschean</w:t>
      </w:r>
      <w:proofErr w:type="spellEnd"/>
      <w:r w:rsidRPr="00C30166">
        <w:rPr>
          <w:rStyle w:val="underline"/>
        </w:rPr>
        <w:t xml:space="preserve"> account of </w:t>
      </w:r>
      <w:proofErr w:type="spellStart"/>
      <w:r w:rsidRPr="000502F6">
        <w:rPr>
          <w:rStyle w:val="underline"/>
          <w:highlight w:val="green"/>
        </w:rPr>
        <w:t>ressentitnent</w:t>
      </w:r>
      <w:proofErr w:type="spellEnd"/>
      <w:r w:rsidRPr="000502F6">
        <w:rPr>
          <w:rStyle w:val="underline"/>
          <w:highlight w:val="green"/>
        </w:rPr>
        <w:t xml:space="preserve"> points to the deep-etched impact of humiliations sustained by the powerless at the hands of the powerful</w:t>
      </w:r>
      <w:r w:rsidRPr="00C30166">
        <w:rPr>
          <w:rStyle w:val="underline"/>
        </w:rPr>
        <w:t>.</w:t>
      </w:r>
      <w:r w:rsidRPr="00C30166">
        <w:rPr>
          <w:sz w:val="16"/>
        </w:rPr>
        <w:t xml:space="preserve"> My suggestion here is that we are dealing with the trace of class and power relations manifested in the lives of poor, disenfranchised Southern whites, these lowest social orders of Southern white society that provided the vast bulk of the members of lynch mobs. This is not to say that the social and political elite of the white South never participated in </w:t>
      </w:r>
      <w:proofErr w:type="spellStart"/>
      <w:r w:rsidRPr="00C30166">
        <w:rPr>
          <w:sz w:val="16"/>
        </w:rPr>
        <w:t>lynchings</w:t>
      </w:r>
      <w:proofErr w:type="spellEnd"/>
      <w:r w:rsidRPr="00C30166">
        <w:rPr>
          <w:sz w:val="16"/>
        </w:rPr>
        <w:t xml:space="preserve"> and never were spectators either. But the general pattern was for middle- and upper-class whites to condone </w:t>
      </w:r>
      <w:proofErr w:type="spellStart"/>
      <w:r w:rsidRPr="00C30166">
        <w:rPr>
          <w:sz w:val="16"/>
        </w:rPr>
        <w:t>lynchings</w:t>
      </w:r>
      <w:proofErr w:type="spellEnd"/>
      <w:r w:rsidRPr="00C30166">
        <w:rPr>
          <w:sz w:val="16"/>
        </w:rPr>
        <w:t xml:space="preserve"> or to "turn a blind eye" to them without actively participating, while the overwhelming participation and spectatorship came from among the lowest classes. Given this, we can surmise that </w:t>
      </w:r>
      <w:r w:rsidRPr="000502F6">
        <w:rPr>
          <w:rStyle w:val="underline"/>
          <w:highlight w:val="green"/>
        </w:rPr>
        <w:t xml:space="preserve">the reactive feelings that fueled the </w:t>
      </w:r>
      <w:proofErr w:type="spellStart"/>
      <w:r w:rsidRPr="000502F6">
        <w:rPr>
          <w:rStyle w:val="underline"/>
          <w:highlight w:val="green"/>
        </w:rPr>
        <w:t>lynchings</w:t>
      </w:r>
      <w:proofErr w:type="spellEnd"/>
      <w:r w:rsidRPr="000502F6">
        <w:rPr>
          <w:rStyle w:val="underline"/>
          <w:highlight w:val="green"/>
        </w:rPr>
        <w:t xml:space="preserve"> were</w:t>
      </w:r>
      <w:r w:rsidRPr="00C30166">
        <w:rPr>
          <w:rStyle w:val="underline"/>
        </w:rPr>
        <w:t>,</w:t>
      </w:r>
      <w:r w:rsidRPr="00C30166">
        <w:rPr>
          <w:sz w:val="16"/>
        </w:rPr>
        <w:t xml:space="preserve"> at least in part, </w:t>
      </w:r>
      <w:r w:rsidRPr="00C30166">
        <w:rPr>
          <w:rStyle w:val="underline"/>
        </w:rPr>
        <w:t>feelings and impulses</w:t>
      </w:r>
      <w:r w:rsidRPr="00C30166">
        <w:rPr>
          <w:sz w:val="16"/>
        </w:rPr>
        <w:t xml:space="preserve"> within the poor whites rooted in their own oppression and poverty, feelings originally or logically </w:t>
      </w:r>
      <w:r w:rsidRPr="000502F6">
        <w:rPr>
          <w:rStyle w:val="underline"/>
          <w:highlight w:val="green"/>
        </w:rPr>
        <w:t>directed against the ruling elite of wealthy whites</w:t>
      </w:r>
      <w:r w:rsidRPr="00C30166">
        <w:rPr>
          <w:rStyle w:val="underline"/>
        </w:rPr>
        <w:t xml:space="preserve"> who dominated southern society</w:t>
      </w:r>
      <w:r w:rsidRPr="00C30166">
        <w:rPr>
          <w:sz w:val="16"/>
        </w:rPr>
        <w:t xml:space="preserve">. That is to say, these feelings were in large degree, even in their bulk, class feelings </w:t>
      </w:r>
      <w:r w:rsidRPr="000502F6">
        <w:rPr>
          <w:rStyle w:val="underline"/>
          <w:highlight w:val="green"/>
        </w:rPr>
        <w:t>that could not safely be directed against their proper objects</w:t>
      </w:r>
      <w:r w:rsidRPr="00C30166">
        <w:rPr>
          <w:sz w:val="16"/>
        </w:rPr>
        <w:t xml:space="preserve">-that is, the powerful and wealthy white </w:t>
      </w:r>
      <w:proofErr w:type="spellStart"/>
      <w:r w:rsidRPr="00C30166">
        <w:rPr>
          <w:sz w:val="16"/>
        </w:rPr>
        <w:t>plantocracy</w:t>
      </w:r>
      <w:proofErr w:type="spellEnd"/>
      <w:r w:rsidRPr="00C30166">
        <w:rPr>
          <w:sz w:val="16"/>
        </w:rPr>
        <w:t xml:space="preserve">. </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352" w:rsidRDefault="00F02352" w:rsidP="005F5576">
      <w:r>
        <w:separator/>
      </w:r>
    </w:p>
  </w:endnote>
  <w:endnote w:type="continuationSeparator" w:id="0">
    <w:p w:rsidR="00F02352" w:rsidRDefault="00F023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352" w:rsidRDefault="00F02352" w:rsidP="005F5576">
      <w:r>
        <w:separator/>
      </w:r>
    </w:p>
  </w:footnote>
  <w:footnote w:type="continuationSeparator" w:id="0">
    <w:p w:rsidR="00F02352" w:rsidRDefault="00F023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7E"/>
    <w:rsid w:val="000022F2"/>
    <w:rsid w:val="0001554D"/>
    <w:rsid w:val="00021F29"/>
    <w:rsid w:val="00027EED"/>
    <w:rsid w:val="00033028"/>
    <w:rsid w:val="000360A7"/>
    <w:rsid w:val="00052A1D"/>
    <w:rsid w:val="00055E12"/>
    <w:rsid w:val="00064A59"/>
    <w:rsid w:val="0007162E"/>
    <w:rsid w:val="00090287"/>
    <w:rsid w:val="00090BA2"/>
    <w:rsid w:val="00097D7E"/>
    <w:rsid w:val="000A1D39"/>
    <w:rsid w:val="000A4FA5"/>
    <w:rsid w:val="000B5C2B"/>
    <w:rsid w:val="000C767D"/>
    <w:rsid w:val="000D0B76"/>
    <w:rsid w:val="000D2AE5"/>
    <w:rsid w:val="000D3A26"/>
    <w:rsid w:val="000D3D8D"/>
    <w:rsid w:val="000E41A3"/>
    <w:rsid w:val="000F37E7"/>
    <w:rsid w:val="00113C68"/>
    <w:rsid w:val="00114663"/>
    <w:rsid w:val="0012057B"/>
    <w:rsid w:val="00125CFF"/>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4A4"/>
    <w:rsid w:val="00250E16"/>
    <w:rsid w:val="00257696"/>
    <w:rsid w:val="0026382E"/>
    <w:rsid w:val="00272786"/>
    <w:rsid w:val="00287AB7"/>
    <w:rsid w:val="002A213E"/>
    <w:rsid w:val="002A612B"/>
    <w:rsid w:val="002C5772"/>
    <w:rsid w:val="002D2946"/>
    <w:rsid w:val="002D6BD6"/>
    <w:rsid w:val="002E4DD9"/>
    <w:rsid w:val="002F0314"/>
    <w:rsid w:val="002F1D3F"/>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544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2213"/>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1146"/>
    <w:rsid w:val="00984B38"/>
    <w:rsid w:val="009A0636"/>
    <w:rsid w:val="009A6FF5"/>
    <w:rsid w:val="009B2B47"/>
    <w:rsid w:val="009C4298"/>
    <w:rsid w:val="009C7D37"/>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7A97"/>
    <w:rsid w:val="00BE2408"/>
    <w:rsid w:val="00BE3EC6"/>
    <w:rsid w:val="00BE5BEB"/>
    <w:rsid w:val="00BE6528"/>
    <w:rsid w:val="00C21C8F"/>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65CF"/>
    <w:rsid w:val="00E977B8"/>
    <w:rsid w:val="00E97AD1"/>
    <w:rsid w:val="00EA109B"/>
    <w:rsid w:val="00EA2926"/>
    <w:rsid w:val="00EC1A81"/>
    <w:rsid w:val="00EC7E5C"/>
    <w:rsid w:val="00ED78F1"/>
    <w:rsid w:val="00EF0F62"/>
    <w:rsid w:val="00F007E1"/>
    <w:rsid w:val="00F02352"/>
    <w:rsid w:val="00F057C6"/>
    <w:rsid w:val="00F5019D"/>
    <w:rsid w:val="00F634D6"/>
    <w:rsid w:val="00F64385"/>
    <w:rsid w:val="00F6473F"/>
    <w:rsid w:val="00F76366"/>
    <w:rsid w:val="00F805C0"/>
    <w:rsid w:val="00FB4261"/>
    <w:rsid w:val="00FB43B1"/>
    <w:rsid w:val="00FC0608"/>
    <w:rsid w:val="00FC2155"/>
    <w:rsid w:val="00FC41A7"/>
    <w:rsid w:val="00FD507E"/>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1D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F1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2F1D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F1D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 read,Big card,body"/>
    <w:basedOn w:val="Normal"/>
    <w:next w:val="Normal"/>
    <w:link w:val="Heading4Char"/>
    <w:uiPriority w:val="4"/>
    <w:qFormat/>
    <w:rsid w:val="002F1D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F1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D3F"/>
  </w:style>
  <w:style w:type="character" w:customStyle="1" w:styleId="Heading1Char">
    <w:name w:val="Heading 1 Char"/>
    <w:aliases w:val="Pocket Char"/>
    <w:basedOn w:val="DefaultParagraphFont"/>
    <w:link w:val="Heading1"/>
    <w:uiPriority w:val="1"/>
    <w:rsid w:val="002F1D3F"/>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2F1D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2F1D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F1D3F"/>
    <w:rPr>
      <w:b/>
      <w:bCs/>
    </w:rPr>
  </w:style>
  <w:style w:type="character" w:customStyle="1" w:styleId="Heading3Char">
    <w:name w:val="Heading 3 Char"/>
    <w:aliases w:val="Block Char"/>
    <w:basedOn w:val="DefaultParagraphFont"/>
    <w:link w:val="Heading3"/>
    <w:uiPriority w:val="3"/>
    <w:rsid w:val="002F1D3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2F1D3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F1D3F"/>
    <w:rPr>
      <w:b/>
      <w:bCs/>
      <w:sz w:val="26"/>
      <w:u w:val="none"/>
    </w:rPr>
  </w:style>
  <w:style w:type="paragraph" w:styleId="Header">
    <w:name w:val="header"/>
    <w:basedOn w:val="Normal"/>
    <w:link w:val="HeaderChar"/>
    <w:uiPriority w:val="99"/>
    <w:semiHidden/>
    <w:rsid w:val="002F1D3F"/>
    <w:pPr>
      <w:tabs>
        <w:tab w:val="center" w:pos="4680"/>
        <w:tab w:val="right" w:pos="9360"/>
      </w:tabs>
    </w:pPr>
  </w:style>
  <w:style w:type="character" w:customStyle="1" w:styleId="HeaderChar">
    <w:name w:val="Header Char"/>
    <w:basedOn w:val="DefaultParagraphFont"/>
    <w:link w:val="Header"/>
    <w:uiPriority w:val="99"/>
    <w:semiHidden/>
    <w:rsid w:val="002F1D3F"/>
    <w:rPr>
      <w:rFonts w:ascii="Calibri" w:hAnsi="Calibri" w:cs="Calibri"/>
    </w:rPr>
  </w:style>
  <w:style w:type="paragraph" w:styleId="Footer">
    <w:name w:val="footer"/>
    <w:basedOn w:val="Normal"/>
    <w:link w:val="FooterChar"/>
    <w:uiPriority w:val="99"/>
    <w:semiHidden/>
    <w:rsid w:val="002F1D3F"/>
    <w:pPr>
      <w:tabs>
        <w:tab w:val="center" w:pos="4680"/>
        <w:tab w:val="right" w:pos="9360"/>
      </w:tabs>
    </w:pPr>
  </w:style>
  <w:style w:type="character" w:customStyle="1" w:styleId="FooterChar">
    <w:name w:val="Footer Char"/>
    <w:basedOn w:val="DefaultParagraphFont"/>
    <w:link w:val="Footer"/>
    <w:uiPriority w:val="99"/>
    <w:semiHidden/>
    <w:rsid w:val="002F1D3F"/>
    <w:rPr>
      <w:rFonts w:ascii="Calibri" w:hAnsi="Calibri" w:cs="Calibri"/>
    </w:rPr>
  </w:style>
  <w:style w:type="character" w:styleId="Hyperlink">
    <w:name w:val="Hyperlink"/>
    <w:basedOn w:val="DefaultParagraphFont"/>
    <w:uiPriority w:val="99"/>
    <w:rsid w:val="002F1D3F"/>
    <w:rPr>
      <w:color w:val="auto"/>
      <w:u w:val="none"/>
    </w:rPr>
  </w:style>
  <w:style w:type="character" w:styleId="FollowedHyperlink">
    <w:name w:val="FollowedHyperlink"/>
    <w:basedOn w:val="DefaultParagraphFont"/>
    <w:uiPriority w:val="99"/>
    <w:semiHidden/>
    <w:rsid w:val="002F1D3F"/>
    <w:rPr>
      <w:color w:val="auto"/>
      <w:u w:val="none"/>
    </w:rPr>
  </w:style>
  <w:style w:type="character" w:customStyle="1" w:styleId="Heading4Char">
    <w:name w:val="Heading 4 Char"/>
    <w:aliases w:val="Tag Char,small text Char,no read Char,Big card Char,body Char"/>
    <w:basedOn w:val="DefaultParagraphFont"/>
    <w:link w:val="Heading4"/>
    <w:uiPriority w:val="4"/>
    <w:rsid w:val="002F1D3F"/>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1554D"/>
    <w:rPr>
      <w:rFonts w:ascii="Times New Roman" w:hAnsi="Times New Roman"/>
      <w:b/>
      <w:sz w:val="24"/>
    </w:rPr>
  </w:style>
  <w:style w:type="character" w:customStyle="1" w:styleId="underline">
    <w:name w:val="underline"/>
    <w:basedOn w:val="DefaultParagraphFont"/>
    <w:link w:val="textbold"/>
    <w:qFormat/>
    <w:rsid w:val="0001554D"/>
    <w:rPr>
      <w:b/>
      <w:u w:val="single"/>
    </w:rPr>
  </w:style>
  <w:style w:type="paragraph" w:customStyle="1" w:styleId="evidencetext">
    <w:name w:val="evidence text"/>
    <w:basedOn w:val="Normal"/>
    <w:rsid w:val="0001554D"/>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01554D"/>
    <w:rPr>
      <w:u w:val="single"/>
    </w:rPr>
  </w:style>
  <w:style w:type="paragraph" w:customStyle="1" w:styleId="tag">
    <w:name w:val="tag"/>
    <w:basedOn w:val="Normal"/>
    <w:qFormat/>
    <w:rsid w:val="0001554D"/>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agText">
    <w:name w:val="TagText"/>
    <w:basedOn w:val="Normal"/>
    <w:qFormat/>
    <w:rsid w:val="0001554D"/>
    <w:rPr>
      <w:b/>
      <w:sz w:val="24"/>
    </w:rPr>
  </w:style>
  <w:style w:type="paragraph" w:customStyle="1" w:styleId="textbold">
    <w:name w:val="text bold"/>
    <w:basedOn w:val="Normal"/>
    <w:link w:val="underline"/>
    <w:rsid w:val="0001554D"/>
    <w:pPr>
      <w:ind w:left="720"/>
      <w:jc w:val="both"/>
    </w:pPr>
    <w:rPr>
      <w:rFonts w:asciiTheme="minorHAnsi" w:hAnsiTheme="minorHAnsi"/>
      <w:b/>
      <w:u w:val="single"/>
    </w:rPr>
  </w:style>
  <w:style w:type="paragraph" w:customStyle="1" w:styleId="card">
    <w:name w:val="card"/>
    <w:basedOn w:val="Normal"/>
    <w:next w:val="Normal"/>
    <w:link w:val="cardChar"/>
    <w:qFormat/>
    <w:rsid w:val="0001554D"/>
    <w:pPr>
      <w:ind w:left="288" w:right="288"/>
    </w:pPr>
    <w:rPr>
      <w:rFonts w:eastAsiaTheme="minorEastAsia"/>
      <w:szCs w:val="24"/>
    </w:rPr>
  </w:style>
  <w:style w:type="character" w:customStyle="1" w:styleId="cardChar">
    <w:name w:val="card Char"/>
    <w:basedOn w:val="DefaultParagraphFont"/>
    <w:link w:val="card"/>
    <w:rsid w:val="0001554D"/>
    <w:rPr>
      <w:rFonts w:ascii="Calibri" w:eastAsiaTheme="minorEastAsia" w:hAnsi="Calibri"/>
      <w:szCs w:val="24"/>
    </w:rPr>
  </w:style>
  <w:style w:type="character" w:customStyle="1" w:styleId="blue1">
    <w:name w:val="blue1"/>
    <w:basedOn w:val="DefaultParagraphFont"/>
    <w:rsid w:val="0001554D"/>
    <w:rPr>
      <w:color w:val="0000FF"/>
    </w:rPr>
  </w:style>
  <w:style w:type="character" w:customStyle="1" w:styleId="Emphasis2">
    <w:name w:val="Emphasis2"/>
    <w:basedOn w:val="DefaultParagraphFont"/>
    <w:rsid w:val="0001554D"/>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1D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F1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2F1D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F1D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 read,Big card,body"/>
    <w:basedOn w:val="Normal"/>
    <w:next w:val="Normal"/>
    <w:link w:val="Heading4Char"/>
    <w:uiPriority w:val="4"/>
    <w:qFormat/>
    <w:rsid w:val="002F1D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F1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D3F"/>
  </w:style>
  <w:style w:type="character" w:customStyle="1" w:styleId="Heading1Char">
    <w:name w:val="Heading 1 Char"/>
    <w:aliases w:val="Pocket Char"/>
    <w:basedOn w:val="DefaultParagraphFont"/>
    <w:link w:val="Heading1"/>
    <w:uiPriority w:val="1"/>
    <w:rsid w:val="002F1D3F"/>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2F1D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2F1D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F1D3F"/>
    <w:rPr>
      <w:b/>
      <w:bCs/>
    </w:rPr>
  </w:style>
  <w:style w:type="character" w:customStyle="1" w:styleId="Heading3Char">
    <w:name w:val="Heading 3 Char"/>
    <w:aliases w:val="Block Char"/>
    <w:basedOn w:val="DefaultParagraphFont"/>
    <w:link w:val="Heading3"/>
    <w:uiPriority w:val="3"/>
    <w:rsid w:val="002F1D3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2F1D3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F1D3F"/>
    <w:rPr>
      <w:b/>
      <w:bCs/>
      <w:sz w:val="26"/>
      <w:u w:val="none"/>
    </w:rPr>
  </w:style>
  <w:style w:type="paragraph" w:styleId="Header">
    <w:name w:val="header"/>
    <w:basedOn w:val="Normal"/>
    <w:link w:val="HeaderChar"/>
    <w:uiPriority w:val="99"/>
    <w:semiHidden/>
    <w:rsid w:val="002F1D3F"/>
    <w:pPr>
      <w:tabs>
        <w:tab w:val="center" w:pos="4680"/>
        <w:tab w:val="right" w:pos="9360"/>
      </w:tabs>
    </w:pPr>
  </w:style>
  <w:style w:type="character" w:customStyle="1" w:styleId="HeaderChar">
    <w:name w:val="Header Char"/>
    <w:basedOn w:val="DefaultParagraphFont"/>
    <w:link w:val="Header"/>
    <w:uiPriority w:val="99"/>
    <w:semiHidden/>
    <w:rsid w:val="002F1D3F"/>
    <w:rPr>
      <w:rFonts w:ascii="Calibri" w:hAnsi="Calibri" w:cs="Calibri"/>
    </w:rPr>
  </w:style>
  <w:style w:type="paragraph" w:styleId="Footer">
    <w:name w:val="footer"/>
    <w:basedOn w:val="Normal"/>
    <w:link w:val="FooterChar"/>
    <w:uiPriority w:val="99"/>
    <w:semiHidden/>
    <w:rsid w:val="002F1D3F"/>
    <w:pPr>
      <w:tabs>
        <w:tab w:val="center" w:pos="4680"/>
        <w:tab w:val="right" w:pos="9360"/>
      </w:tabs>
    </w:pPr>
  </w:style>
  <w:style w:type="character" w:customStyle="1" w:styleId="FooterChar">
    <w:name w:val="Footer Char"/>
    <w:basedOn w:val="DefaultParagraphFont"/>
    <w:link w:val="Footer"/>
    <w:uiPriority w:val="99"/>
    <w:semiHidden/>
    <w:rsid w:val="002F1D3F"/>
    <w:rPr>
      <w:rFonts w:ascii="Calibri" w:hAnsi="Calibri" w:cs="Calibri"/>
    </w:rPr>
  </w:style>
  <w:style w:type="character" w:styleId="Hyperlink">
    <w:name w:val="Hyperlink"/>
    <w:basedOn w:val="DefaultParagraphFont"/>
    <w:uiPriority w:val="99"/>
    <w:rsid w:val="002F1D3F"/>
    <w:rPr>
      <w:color w:val="auto"/>
      <w:u w:val="none"/>
    </w:rPr>
  </w:style>
  <w:style w:type="character" w:styleId="FollowedHyperlink">
    <w:name w:val="FollowedHyperlink"/>
    <w:basedOn w:val="DefaultParagraphFont"/>
    <w:uiPriority w:val="99"/>
    <w:semiHidden/>
    <w:rsid w:val="002F1D3F"/>
    <w:rPr>
      <w:color w:val="auto"/>
      <w:u w:val="none"/>
    </w:rPr>
  </w:style>
  <w:style w:type="character" w:customStyle="1" w:styleId="Heading4Char">
    <w:name w:val="Heading 4 Char"/>
    <w:aliases w:val="Tag Char,small text Char,no read Char,Big card Char,body Char"/>
    <w:basedOn w:val="DefaultParagraphFont"/>
    <w:link w:val="Heading4"/>
    <w:uiPriority w:val="4"/>
    <w:rsid w:val="002F1D3F"/>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1554D"/>
    <w:rPr>
      <w:rFonts w:ascii="Times New Roman" w:hAnsi="Times New Roman"/>
      <w:b/>
      <w:sz w:val="24"/>
    </w:rPr>
  </w:style>
  <w:style w:type="character" w:customStyle="1" w:styleId="underline">
    <w:name w:val="underline"/>
    <w:basedOn w:val="DefaultParagraphFont"/>
    <w:link w:val="textbold"/>
    <w:qFormat/>
    <w:rsid w:val="0001554D"/>
    <w:rPr>
      <w:b/>
      <w:u w:val="single"/>
    </w:rPr>
  </w:style>
  <w:style w:type="paragraph" w:customStyle="1" w:styleId="evidencetext">
    <w:name w:val="evidence text"/>
    <w:basedOn w:val="Normal"/>
    <w:rsid w:val="0001554D"/>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01554D"/>
    <w:rPr>
      <w:u w:val="single"/>
    </w:rPr>
  </w:style>
  <w:style w:type="paragraph" w:customStyle="1" w:styleId="tag">
    <w:name w:val="tag"/>
    <w:basedOn w:val="Normal"/>
    <w:qFormat/>
    <w:rsid w:val="0001554D"/>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agText">
    <w:name w:val="TagText"/>
    <w:basedOn w:val="Normal"/>
    <w:qFormat/>
    <w:rsid w:val="0001554D"/>
    <w:rPr>
      <w:b/>
      <w:sz w:val="24"/>
    </w:rPr>
  </w:style>
  <w:style w:type="paragraph" w:customStyle="1" w:styleId="textbold">
    <w:name w:val="text bold"/>
    <w:basedOn w:val="Normal"/>
    <w:link w:val="underline"/>
    <w:rsid w:val="0001554D"/>
    <w:pPr>
      <w:ind w:left="720"/>
      <w:jc w:val="both"/>
    </w:pPr>
    <w:rPr>
      <w:rFonts w:asciiTheme="minorHAnsi" w:hAnsiTheme="minorHAnsi"/>
      <w:b/>
      <w:u w:val="single"/>
    </w:rPr>
  </w:style>
  <w:style w:type="paragraph" w:customStyle="1" w:styleId="card">
    <w:name w:val="card"/>
    <w:basedOn w:val="Normal"/>
    <w:next w:val="Normal"/>
    <w:link w:val="cardChar"/>
    <w:qFormat/>
    <w:rsid w:val="0001554D"/>
    <w:pPr>
      <w:ind w:left="288" w:right="288"/>
    </w:pPr>
    <w:rPr>
      <w:rFonts w:eastAsiaTheme="minorEastAsia"/>
      <w:szCs w:val="24"/>
    </w:rPr>
  </w:style>
  <w:style w:type="character" w:customStyle="1" w:styleId="cardChar">
    <w:name w:val="card Char"/>
    <w:basedOn w:val="DefaultParagraphFont"/>
    <w:link w:val="card"/>
    <w:rsid w:val="0001554D"/>
    <w:rPr>
      <w:rFonts w:ascii="Calibri" w:eastAsiaTheme="minorEastAsia" w:hAnsi="Calibri"/>
      <w:szCs w:val="24"/>
    </w:rPr>
  </w:style>
  <w:style w:type="character" w:customStyle="1" w:styleId="blue1">
    <w:name w:val="blue1"/>
    <w:basedOn w:val="DefaultParagraphFont"/>
    <w:rsid w:val="0001554D"/>
    <w:rPr>
      <w:color w:val="0000FF"/>
    </w:rPr>
  </w:style>
  <w:style w:type="character" w:customStyle="1" w:styleId="Emphasis2">
    <w:name w:val="Emphasis2"/>
    <w:basedOn w:val="DefaultParagraphFont"/>
    <w:rsid w:val="0001554D"/>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te.ebrary.com/lib/uofw/Doc?id=10464453&amp;ppg=16" TargetMode="External"/><Relationship Id="rId18"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7" Type="http://schemas.openxmlformats.org/officeDocument/2006/relationships/webSettings" Target="webSettings.xml"/><Relationship Id="rId12" Type="http://schemas.openxmlformats.org/officeDocument/2006/relationships/hyperlink" Target="http://dictionary.reference.com/browse/united+states+government" TargetMode="External"/><Relationship Id="rId17"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te.ebrary.com/lib/uofw/Doc?id=10464453&amp;ppg=16" TargetMode="External"/><Relationship Id="rId20"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24"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5" Type="http://schemas.microsoft.com/office/2007/relationships/stylesWithEffects" Target="stylesWithEffects.xml"/><Relationship Id="rId15" Type="http://schemas.openxmlformats.org/officeDocument/2006/relationships/hyperlink" Target="http://site.ebrary.com/lib/uofw/Doc?id=10464453&amp;ppg=16" TargetMode="External"/><Relationship Id="rId23"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10" Type="http://schemas.openxmlformats.org/officeDocument/2006/relationships/hyperlink" Target="http://ccc.commnet.edu/grammar/marks/colon.htm" TargetMode="External"/><Relationship Id="rId19"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te.ebrary.com/lib/uofw/Doc?id=10464453&amp;ppg=16" TargetMode="External"/><Relationship Id="rId22"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dShar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17369</Words>
  <Characters>99007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KhalidSharif, HighlandBS</cp:lastModifiedBy>
  <cp:revision>2</cp:revision>
  <dcterms:created xsi:type="dcterms:W3CDTF">2013-03-30T18:55:00Z</dcterms:created>
  <dcterms:modified xsi:type="dcterms:W3CDTF">2013-03-30T18:55:00Z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