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A02F0" w:rsidP="009A02F0">
      <w:pPr>
        <w:pStyle w:val="Heading1"/>
      </w:pPr>
      <w:r>
        <w:t>ASU Cards Round Doubles ASU</w:t>
      </w:r>
    </w:p>
    <w:p w:rsidR="009A02F0" w:rsidRDefault="009A02F0" w:rsidP="009A02F0">
      <w:pPr>
        <w:pStyle w:val="Heading2"/>
      </w:pPr>
      <w:r>
        <w:lastRenderedPageBreak/>
        <w:t>1AC</w:t>
      </w:r>
    </w:p>
    <w:p w:rsidR="009A02F0" w:rsidRDefault="009A02F0" w:rsidP="009A02F0">
      <w:pPr>
        <w:pStyle w:val="Heading4"/>
      </w:pPr>
      <w:r>
        <w:t>Same as round 1.</w:t>
      </w:r>
    </w:p>
    <w:p w:rsidR="009A02F0" w:rsidRDefault="009A02F0" w:rsidP="009A02F0">
      <w:pPr>
        <w:pStyle w:val="Heading2"/>
      </w:pPr>
      <w:r>
        <w:lastRenderedPageBreak/>
        <w:t>2AC</w:t>
      </w:r>
    </w:p>
    <w:p w:rsidR="009A02F0" w:rsidRDefault="009A02F0" w:rsidP="009A02F0">
      <w:pPr>
        <w:pStyle w:val="Heading3"/>
      </w:pPr>
      <w:r>
        <w:lastRenderedPageBreak/>
        <w:t>Activism</w:t>
      </w:r>
    </w:p>
    <w:p w:rsidR="009A02F0" w:rsidRPr="00953890" w:rsidRDefault="009A02F0" w:rsidP="009A02F0">
      <w:pPr>
        <w:pStyle w:val="Heading4"/>
      </w:pPr>
      <w:r>
        <w:t>No circumvention – the President would use the NSC</w:t>
      </w:r>
    </w:p>
    <w:p w:rsidR="009A02F0" w:rsidRDefault="009A02F0" w:rsidP="009A02F0">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9A02F0" w:rsidRPr="00A633D2" w:rsidRDefault="009A02F0" w:rsidP="009A02F0">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917C13">
        <w:rPr>
          <w:rStyle w:val="StyleBoldUnderline"/>
          <w:highlight w:val="yellow"/>
        </w:rPr>
        <w:t>the NSC would provide the gov</w:t>
      </w:r>
      <w:r w:rsidRPr="00A85EE8">
        <w:rPr>
          <w:rStyle w:val="StyleBoldUnderline"/>
        </w:rPr>
        <w:t xml:space="preserve">ernment </w:t>
      </w:r>
      <w:r w:rsidRPr="00917C13">
        <w:rPr>
          <w:rStyle w:val="StyleBoldUnderline"/>
          <w:highlight w:val="yellow"/>
        </w:rPr>
        <w:t xml:space="preserve">with a preferred venue to manage terrorism cases and proceedings, </w:t>
      </w:r>
      <w:r w:rsidRPr="00917C13">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917C13">
        <w:rPr>
          <w:rStyle w:val="Emphasis"/>
          <w:highlight w:val="yellow"/>
        </w:rPr>
        <w:t>even without an executive action triggering NSC jurisdiction, if a district court determines that it is unable to</w:t>
      </w:r>
      <w:r w:rsidRPr="00A85EE8">
        <w:rPr>
          <w:rStyle w:val="Emphasis"/>
        </w:rPr>
        <w:t xml:space="preserve"> adequately </w:t>
      </w:r>
      <w:r w:rsidRPr="00917C13">
        <w:rPr>
          <w:rStyle w:val="Emphasis"/>
          <w:highlight w:val="yellow"/>
        </w:rPr>
        <w:t>manage a terrorism case, it would be permitted to</w:t>
      </w:r>
      <w:r w:rsidRPr="00A85EE8">
        <w:rPr>
          <w:rStyle w:val="Emphasis"/>
        </w:rPr>
        <w:t xml:space="preserve"> sua sponte </w:t>
      </w:r>
      <w:r w:rsidRPr="00917C13">
        <w:rPr>
          <w:rStyle w:val="Emphasis"/>
          <w:highlight w:val="yellow"/>
        </w:rPr>
        <w:t>transfer the case to NSC</w:t>
      </w:r>
      <w:r w:rsidRPr="00A85EE8">
        <w:rPr>
          <w:rStyle w:val="Emphasis"/>
        </w:rPr>
        <w:t xml:space="preserve"> jurisdiction</w:t>
      </w:r>
    </w:p>
    <w:p w:rsidR="009A02F0" w:rsidRDefault="009A02F0" w:rsidP="009A02F0">
      <w:pPr>
        <w:pStyle w:val="Heading3"/>
      </w:pPr>
      <w:r>
        <w:lastRenderedPageBreak/>
        <w:t>Leadership</w:t>
      </w:r>
    </w:p>
    <w:p w:rsidR="009A02F0" w:rsidRPr="00FD32F5" w:rsidRDefault="009A02F0" w:rsidP="009A02F0">
      <w:pPr>
        <w:pStyle w:val="Heading4"/>
        <w:rPr>
          <w:rStyle w:val="StyleStyleBold12pt"/>
          <w:b/>
        </w:rPr>
      </w:pPr>
      <w:r w:rsidRPr="00FD32F5">
        <w:rPr>
          <w:rStyle w:val="StyleStyleBold12pt"/>
          <w:b/>
        </w:rPr>
        <w:t>Terrorism is predictable and we can prevent large scale instances of it</w:t>
      </w:r>
    </w:p>
    <w:p w:rsidR="009A02F0" w:rsidRDefault="009A02F0" w:rsidP="009A02F0">
      <w:r>
        <w:rPr>
          <w:rStyle w:val="StyleStyleBold12pt"/>
        </w:rPr>
        <w:t>Gardeazabal 12</w:t>
      </w:r>
      <w:r>
        <w:t xml:space="preserve"> (Christina, My educational background includes an Honours Bachelor’s degree in philosophy from McGill University, a Master’s degree in political science from the University of Alberta, and a Bachelor’s degree in education from the University of Toronto. I live in Toronto, Canada.#22. A Summary of ‘The Signal and the Noise: Why So Many Predictions Fail–but Some Don’t’ by Nate Silver, http://newbooksinbrief.com/2012/10/15/22-a-summary-of-the-signal-and-the-noise-why-so-many-predictions-fail-but-some-dont-by-nate-silver/)</w:t>
      </w:r>
    </w:p>
    <w:p w:rsidR="009A02F0" w:rsidRPr="00A633D2" w:rsidRDefault="009A02F0" w:rsidP="009A02F0">
      <w:pPr>
        <w:rPr>
          <w:sz w:val="16"/>
        </w:rPr>
      </w:pPr>
      <w:r>
        <w:rPr>
          <w:sz w:val="16"/>
        </w:rPr>
        <w:t>When you look back at some of the events leading up to the attacks of September 11, 2001, the attacks themselves can seem almost inevitable. As Silver notes, “there had been at least a dozen warnings about the potential for aircraft to be used as weapons, including a 1994 threat by Algerian terrorists to crash a hijacked jet into the Eiffel Tower, and a 1998 plot by a group linked to Al Qaeda to crash an explosives-laden airplane into the World Trade Center; The World Trade Center had been targeted by terrorists before…; Al Qaeda was known to be an exceptionally dangerous and inventive terrorist organization…; Secretary of State Condoleezza Rice had been warned in July 2001 about heightened Al Qaeda activity—and that the group was shifting its focus from foreign targets to the United States itself…; An Islamic fundamentalist named Zacarias Moussaoui had been arrested on August 16, 2001, less than a month before the attacks, after an instructor at a flight training school in Minnesota reported he was behaving suspiciously. Moussaoui, despite having barely more than 50 hours of training and having never flown solo, had sought training in a Boeing 747 simulator, an unusual request for someone who was nowhere near obtaining his pilot’s license” (loc. 7098).</w:t>
      </w:r>
      <w:r>
        <w:rPr>
          <w:sz w:val="12"/>
        </w:rPr>
        <w:t>¶</w:t>
      </w:r>
      <w:r>
        <w:rPr>
          <w:sz w:val="16"/>
        </w:rPr>
        <w:t xml:space="preserve"> Again, all of these events can make the 9/11 attacks seem almost inevitable. And indeed, at least some are convinced that these signs are so clear that the U.S. government must have known about the attacks beforehand; and therefore, must somehow have been involved in them (loc. 7009). The fact of the matter is, though, that events like this often seem predictable after the fact because we know exactly what to look for, whereas beforehand the signals are lost in a sea of noise (loc. 7017). As Silver notes, “our national security agencies have to sort through literally tens of thousands or even hundreds of thousands of potential warnings to find useful nuggets of information. Most of them amount to nothing” (loc. 7102).</w:t>
      </w:r>
      <w:r>
        <w:rPr>
          <w:sz w:val="12"/>
        </w:rPr>
        <w:t>¶</w:t>
      </w:r>
      <w:r>
        <w:rPr>
          <w:sz w:val="16"/>
        </w:rPr>
        <w:t xml:space="preserve"> Still</w:t>
      </w:r>
      <w:r>
        <w:rPr>
          <w:sz w:val="16"/>
          <w:highlight w:val="yellow"/>
        </w:rPr>
        <w:t xml:space="preserve">, </w:t>
      </w:r>
      <w:r>
        <w:rPr>
          <w:rStyle w:val="StyleBoldUnderline"/>
          <w:highlight w:val="yellow"/>
        </w:rPr>
        <w:t>it is worth asking whether the U.S. government might have been better prepared for the attacks</w:t>
      </w:r>
      <w:r>
        <w:rPr>
          <w:rStyle w:val="StyleBoldUnderline"/>
        </w:rPr>
        <w:t>, and to what degree we can prepare ourselves for future ones</w:t>
      </w:r>
      <w:r>
        <w:rPr>
          <w:sz w:val="16"/>
        </w:rPr>
        <w:t xml:space="preserve">. With regards to the former question, </w:t>
      </w:r>
      <w:r>
        <w:rPr>
          <w:rStyle w:val="StyleBoldUnderline"/>
          <w:highlight w:val="yellow"/>
        </w:rPr>
        <w:t>the answer would appear to be</w:t>
      </w:r>
      <w:r>
        <w:rPr>
          <w:rStyle w:val="StyleBoldUnderline"/>
        </w:rPr>
        <w:t xml:space="preserve"> a resounding ‘</w:t>
      </w:r>
      <w:r>
        <w:rPr>
          <w:rStyle w:val="StyleBoldUnderline"/>
          <w:highlight w:val="yellow"/>
        </w:rPr>
        <w:t>yes’</w:t>
      </w:r>
      <w:r>
        <w:rPr>
          <w:sz w:val="16"/>
        </w:rPr>
        <w:t xml:space="preserve">. To begin with, it was later determined (by the 9/11 Commission Report) that a </w:t>
      </w:r>
      <w:r>
        <w:rPr>
          <w:rStyle w:val="StyleBoldUnderline"/>
        </w:rPr>
        <w:t xml:space="preserve">major reason why </w:t>
      </w:r>
      <w:r>
        <w:rPr>
          <w:rStyle w:val="StyleBoldUnderline"/>
          <w:highlight w:val="yellow"/>
        </w:rPr>
        <w:t>the attacks were able to come off as ‘successful’</w:t>
      </w:r>
      <w:r>
        <w:rPr>
          <w:rStyle w:val="StyleBoldUnderline"/>
        </w:rPr>
        <w:t xml:space="preserve"> as they were, was </w:t>
      </w:r>
      <w:r>
        <w:rPr>
          <w:rStyle w:val="StyleBoldUnderline"/>
          <w:highlight w:val="yellow"/>
        </w:rPr>
        <w:t>because the American government had lacked the imagination to consider an attack of the kind</w:t>
      </w:r>
      <w:r>
        <w:rPr>
          <w:rStyle w:val="StyleBoldUnderline"/>
        </w:rPr>
        <w:t xml:space="preserve"> and scope as that which occurred</w:t>
      </w:r>
      <w:r>
        <w:rPr>
          <w:sz w:val="16"/>
        </w:rPr>
        <w:t xml:space="preserve"> (loc. 7109). Indeed, as Silver points out, “the North American Aerospace Defense Command (NORAD) had actually proposed running a war game in which a hijacked airliner crashed into the Pentagon. But the idea was dismissed as being ‘too unrealistic’” (loc. 7113).</w:t>
      </w:r>
      <w:r>
        <w:rPr>
          <w:sz w:val="12"/>
        </w:rPr>
        <w:t>¶</w:t>
      </w:r>
      <w:r>
        <w:rPr>
          <w:sz w:val="16"/>
        </w:rPr>
        <w:t xml:space="preserve"> Now, it is one thing to fail to imagine something that is entirely without precedent, or evidence to indicate that it may occur, but neither of these can be said regarding the September 11 attacks. To begin with, while the FAA recognized the possibility of a terrorist hijacking an airplane, its protocols centered on a scenario whereby there would be a prolonged and tense standoff (loc. 7116). Meanwhile, suicide attacks by this time already had a long and storied history (loc. 7119), and they “had become much more common in the years immediately preceding September 11; one database of terrorist incidents documented thirty-nine of them in 2000 alone… up from thirty one in the 1980s” (loc. 7124). What’s more, as mentioned above, plots to use airplanes to crash into buildings had already been uncovered.</w:t>
      </w:r>
      <w:r>
        <w:rPr>
          <w:sz w:val="12"/>
        </w:rPr>
        <w:t>¶</w:t>
      </w:r>
      <w:r>
        <w:rPr>
          <w:sz w:val="16"/>
        </w:rPr>
        <w:t xml:space="preserve"> As for size of the September 11 attacks, </w:t>
      </w:r>
      <w:r>
        <w:rPr>
          <w:rStyle w:val="StyleBoldUnderline"/>
        </w:rPr>
        <w:t xml:space="preserve">it is true that a terrorist attack of this size had never been successfully executed, but </w:t>
      </w:r>
      <w:r>
        <w:rPr>
          <w:rStyle w:val="Emphasis"/>
          <w:highlight w:val="yellow"/>
        </w:rPr>
        <w:t>the statistics indicated that it was a clear possibility</w:t>
      </w:r>
      <w:r>
        <w:rPr>
          <w:sz w:val="16"/>
        </w:rPr>
        <w:t xml:space="preserve">. This is because </w:t>
      </w:r>
      <w:r>
        <w:rPr>
          <w:rStyle w:val="StyleBoldUnderline"/>
          <w:highlight w:val="yellow"/>
        </w:rPr>
        <w:t>terrorist attacks have actually been found to follow a very distinct statistical power-law known as a double-logarithmic scale</w:t>
      </w:r>
      <w:r>
        <w:rPr>
          <w:sz w:val="16"/>
        </w:rPr>
        <w:t xml:space="preserve"> (loc. 7227). When it comes to terrorist attacks, </w:t>
      </w:r>
      <w:r>
        <w:rPr>
          <w:rStyle w:val="StyleBoldUnderline"/>
        </w:rPr>
        <w:t xml:space="preserve">the power law draws a relationship between the size of a terrorist attack and its relative frequency. Given that this is the case, </w:t>
      </w:r>
      <w:r>
        <w:rPr>
          <w:rStyle w:val="StyleBoldUnderline"/>
          <w:highlight w:val="yellow"/>
        </w:rPr>
        <w:t>the size and frequency of previous attacks can be used to predict how often a terrorist attack of a particular size will occur in the future</w:t>
      </w:r>
      <w:r>
        <w:rPr>
          <w:rStyle w:val="StyleBoldUnderline"/>
        </w:rPr>
        <w:t>. When it comes to an attack of the size of 9/11, the power-law predicted (even before the attack ever occurred) that we could expect to see one</w:t>
      </w:r>
      <w:r>
        <w:rPr>
          <w:sz w:val="16"/>
        </w:rPr>
        <w:t xml:space="preserve"> “about once every eighty years in a NATO country, or roughly once in our lifetimes” (loc. 7243). In other words, “what this data does suggest is that an attack on the scale of September 11 should not have been unimaginable” (loc. 7247).</w:t>
      </w:r>
      <w:r>
        <w:rPr>
          <w:sz w:val="12"/>
        </w:rPr>
        <w:t>¶</w:t>
      </w:r>
      <w:r>
        <w:rPr>
          <w:sz w:val="16"/>
        </w:rPr>
        <w:t xml:space="preserve"> But </w:t>
      </w:r>
      <w:r>
        <w:rPr>
          <w:rStyle w:val="StyleBoldUnderline"/>
        </w:rPr>
        <w:t>if the data suggests that a terrorist attack that kills thousands of people should not be considered unimaginable, what of attacks on an even larger scale?</w:t>
      </w:r>
      <w:r>
        <w:rPr>
          <w:sz w:val="16"/>
        </w:rPr>
        <w:t xml:space="preserve"> Frighteningly, </w:t>
      </w:r>
      <w:r>
        <w:rPr>
          <w:rStyle w:val="StyleBoldUnderline"/>
        </w:rPr>
        <w:t>the power law distribution of terrorist attacks “gives us reason to believe that attacks that might kill tens of thousands or hundreds of thousands of people are a possibility to contemplate as well</w:t>
      </w:r>
      <w:r>
        <w:rPr>
          <w:sz w:val="16"/>
        </w:rPr>
        <w:t xml:space="preserve">” (loc. 7251). And, of course, </w:t>
      </w:r>
      <w:r>
        <w:rPr>
          <w:rStyle w:val="StyleBoldUnderline"/>
          <w:highlight w:val="yellow"/>
        </w:rPr>
        <w:t xml:space="preserve">we can well imagine the means through which an attack of this size would be accomplished: </w:t>
      </w:r>
      <w:r>
        <w:rPr>
          <w:rStyle w:val="Emphasis"/>
          <w:highlight w:val="yellow"/>
        </w:rPr>
        <w:t>w</w:t>
      </w:r>
      <w:r>
        <w:rPr>
          <w:rStyle w:val="StyleBoldUnderline"/>
        </w:rPr>
        <w:t xml:space="preserve">eapons of </w:t>
      </w:r>
      <w:r>
        <w:rPr>
          <w:rStyle w:val="Emphasis"/>
          <w:highlight w:val="yellow"/>
        </w:rPr>
        <w:t>m</w:t>
      </w:r>
      <w:r>
        <w:rPr>
          <w:rStyle w:val="StyleBoldUnderline"/>
        </w:rPr>
        <w:t xml:space="preserve">ass </w:t>
      </w:r>
      <w:r>
        <w:rPr>
          <w:rStyle w:val="Emphasis"/>
          <w:highlight w:val="yellow"/>
        </w:rPr>
        <w:t>d</w:t>
      </w:r>
      <w:r>
        <w:rPr>
          <w:rStyle w:val="StyleBoldUnderline"/>
        </w:rPr>
        <w:t>estruction, particularly nuclear and biological weapons</w:t>
      </w:r>
      <w:r>
        <w:rPr>
          <w:sz w:val="16"/>
        </w:rPr>
        <w:t xml:space="preserve"> (loc. 7253, </w:t>
      </w:r>
      <w:r>
        <w:rPr>
          <w:sz w:val="16"/>
        </w:rPr>
        <w:lastRenderedPageBreak/>
        <w:t>7335).</w:t>
      </w:r>
      <w:r>
        <w:rPr>
          <w:sz w:val="12"/>
        </w:rPr>
        <w:t>¶</w:t>
      </w:r>
      <w:r>
        <w:rPr>
          <w:sz w:val="16"/>
        </w:rPr>
        <w:t xml:space="preserve"> Nevertheless, the good news is that </w:t>
      </w:r>
      <w:r>
        <w:rPr>
          <w:rStyle w:val="Emphasis"/>
          <w:highlight w:val="yellow"/>
        </w:rPr>
        <w:t>terrorist attacks can be curbed through human intervention</w:t>
      </w:r>
      <w:r>
        <w:rPr>
          <w:rStyle w:val="StyleBoldUnderline"/>
        </w:rPr>
        <w:t xml:space="preserve">, and there is reason to believe that prudent intervention can buck the power-law trend. </w:t>
      </w:r>
      <w:r>
        <w:rPr>
          <w:rStyle w:val="StyleBoldUnderline"/>
          <w:highlight w:val="yellow"/>
        </w:rPr>
        <w:t>The evidence comes out of Israel</w:t>
      </w:r>
      <w:r>
        <w:rPr>
          <w:rStyle w:val="StyleBoldUnderline"/>
        </w:rPr>
        <w:t>, where terrorism is much more a part of everyday life than it is in America.</w:t>
      </w:r>
      <w:r>
        <w:rPr>
          <w:sz w:val="16"/>
        </w:rPr>
        <w:t xml:space="preserve"> As Silver explains, </w:t>
      </w:r>
      <w:r>
        <w:rPr>
          <w:rStyle w:val="Emphasis"/>
          <w:highlight w:val="yellow"/>
        </w:rPr>
        <w:t>Israel takes a unique approach to terrorism whereby prevention is aimed primarily at large-scale attacks</w:t>
      </w:r>
      <w:r>
        <w:rPr>
          <w:rStyle w:val="StyleBoldUnderline"/>
        </w:rPr>
        <w:t>: “small-scale terrorism is treated more like crime than an existential threat.</w:t>
      </w:r>
      <w:r>
        <w:rPr>
          <w:sz w:val="16"/>
        </w:rPr>
        <w:t xml:space="preserve"> What Israel certainly does not tolerate is the potential for large-scale terrorism (as might be made more likely, for instance, by one of their neighbors acquiring weapons of mass destruction)” (loc. 7429).</w:t>
      </w:r>
      <w:r>
        <w:rPr>
          <w:sz w:val="12"/>
        </w:rPr>
        <w:t>¶</w:t>
      </w:r>
      <w:r>
        <w:rPr>
          <w:sz w:val="16"/>
        </w:rPr>
        <w:t xml:space="preserve"> And </w:t>
      </w:r>
      <w:r>
        <w:rPr>
          <w:rStyle w:val="StyleBoldUnderline"/>
          <w:highlight w:val="yellow"/>
        </w:rPr>
        <w:t>the evidence that the approach is working is clea</w:t>
      </w:r>
      <w:r>
        <w:rPr>
          <w:rStyle w:val="StyleBoldUnderline"/>
        </w:rPr>
        <w:t>r</w:t>
      </w:r>
      <w:r>
        <w:rPr>
          <w:sz w:val="16"/>
        </w:rPr>
        <w:t>. As Silver explains, “</w:t>
      </w:r>
      <w:r>
        <w:rPr>
          <w:rStyle w:val="StyleBoldUnderline"/>
          <w:highlight w:val="yellow"/>
        </w:rPr>
        <w:t>Israel is the one country that has been able to bend Clauset’s curve</w:t>
      </w:r>
      <w:r>
        <w:rPr>
          <w:rStyle w:val="StyleBoldUnderline"/>
        </w:rPr>
        <w:t xml:space="preserve">. if we plot the fatality tolls from terrorist incidents in Israel using the power-law method, </w:t>
      </w:r>
      <w:r>
        <w:rPr>
          <w:rStyle w:val="Emphasis"/>
          <w:highlight w:val="yellow"/>
        </w:rPr>
        <w:t>we find that there have been significantly fewer large-scale terror attacks than the power-law would predict</w:t>
      </w:r>
      <w:r>
        <w:rPr>
          <w:sz w:val="16"/>
        </w:rPr>
        <w:t>; no incident since 1979 has killed more than two hundred people” (loc. 7432). This is extremely significant, for it suggests that the power-law is not cast in stone, and that “our strategic choices do make some difference” (loc. 7432).</w:t>
      </w:r>
    </w:p>
    <w:p w:rsidR="009A02F0" w:rsidRPr="00E80101" w:rsidRDefault="009A02F0" w:rsidP="009A02F0">
      <w:pPr>
        <w:pStyle w:val="Heading4"/>
      </w:pPr>
      <w:r w:rsidRPr="00E80101">
        <w:t>Legal reforms restrain the cycle of violence and prevent error replication</w:t>
      </w:r>
    </w:p>
    <w:p w:rsidR="009A02F0" w:rsidRDefault="009A02F0" w:rsidP="009A02F0">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9" w:history="1">
        <w:r>
          <w:rPr>
            <w:rStyle w:val="Hyperlink"/>
          </w:rPr>
          <w:t>http://epress.anu.edu.au/war_terror/mobile_devices/ch15s07.html</w:t>
        </w:r>
      </w:hyperlink>
    </w:p>
    <w:p w:rsidR="009A02F0" w:rsidRDefault="009A02F0" w:rsidP="009A02F0">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Pr>
          <w:rStyle w:val="StyleBoldUnderline"/>
        </w:rPr>
        <w:t xml:space="preserve">structural </w:t>
      </w:r>
      <w:r w:rsidRPr="00C01A50">
        <w:rPr>
          <w:rStyle w:val="StyleBoldUnderline"/>
          <w:highlight w:val="yellow"/>
        </w:rPr>
        <w:t>factors</w:t>
      </w:r>
      <w:r>
        <w:rPr>
          <w:sz w:val="14"/>
        </w:rPr>
        <w:t xml:space="preserve"> discussed above </w:t>
      </w:r>
      <w:r w:rsidRPr="00C01A50">
        <w:rPr>
          <w:rStyle w:val="StyleBoldUnderline"/>
          <w:highlight w:val="yellow"/>
        </w:rPr>
        <w:t>that</w:t>
      </w:r>
      <w:r>
        <w:rPr>
          <w:rStyle w:val="StyleBoldUnderline"/>
        </w:rPr>
        <w:t xml:space="preserve"> appear to </w:t>
      </w:r>
      <w:r w:rsidRPr="00C01A50">
        <w:rPr>
          <w:rStyle w:val="StyleBoldUnderline"/>
          <w:highlight w:val="yellow"/>
        </w:rPr>
        <w:t>drive the response</w:t>
      </w:r>
      <w:r>
        <w:rPr>
          <w:rStyle w:val="StyleBoldUnderline"/>
        </w:rPr>
        <w:t xml:space="preserve"> of successive UK governments </w:t>
      </w:r>
      <w:r w:rsidRPr="00C01A50">
        <w:rPr>
          <w:rStyle w:val="StyleBoldUnderline"/>
          <w:highlight w:val="yellow"/>
        </w:rPr>
        <w:t xml:space="preserve">to terrorist </w:t>
      </w:r>
      <w:r>
        <w:rPr>
          <w:rStyle w:val="StyleBoldUnderline"/>
        </w:rPr>
        <w:t>act</w:t>
      </w:r>
      <w:r w:rsidRPr="00C01A50">
        <w:rPr>
          <w:rStyle w:val="StyleBoldUnderline"/>
          <w:highlight w:val="yellow"/>
        </w:rPr>
        <w:t xml:space="preserve">s seem to </w:t>
      </w:r>
      <w:r>
        <w:rPr>
          <w:rStyle w:val="StyleBoldUnderline"/>
        </w:rPr>
        <w:t xml:space="preserve">invariably </w:t>
      </w:r>
      <w:r w:rsidRPr="00C01A50">
        <w:rPr>
          <w:rStyle w:val="StyleBoldUnderline"/>
          <w:highlight w:val="yellow"/>
        </w:rPr>
        <w:t>result in</w:t>
      </w:r>
      <w:r>
        <w:rPr>
          <w:rStyle w:val="StyleBoldUnderline"/>
        </w:rPr>
        <w:t xml:space="preserve"> a depressing </w:t>
      </w:r>
      <w:r w:rsidRPr="00C01A50">
        <w:rPr>
          <w:rStyle w:val="Emphasis"/>
          <w:highlight w:val="yellow"/>
        </w:rPr>
        <w:t>repetition of mistakes</w:t>
      </w:r>
      <w:r>
        <w:rPr>
          <w:sz w:val="14"/>
        </w:rPr>
        <w:t>.</w:t>
      </w:r>
      <w:r>
        <w:rPr>
          <w:sz w:val="12"/>
        </w:rPr>
        <w:t>¶</w:t>
      </w:r>
      <w:r>
        <w:rPr>
          <w:sz w:val="14"/>
        </w:rPr>
        <w:t xml:space="preserve"> </w:t>
      </w:r>
      <w:r w:rsidRPr="00C01A50">
        <w:rPr>
          <w:rStyle w:val="StyleBoldUnderline"/>
          <w:highlight w:val="yellow"/>
        </w:rPr>
        <w:t>However</w:t>
      </w:r>
      <w:r>
        <w:rPr>
          <w:sz w:val="14"/>
        </w:rPr>
        <w:t xml:space="preserve">, certain </w:t>
      </w:r>
      <w:r w:rsidRPr="00C01A50">
        <w:rPr>
          <w:rStyle w:val="StyleBoldUnderline"/>
          <w:highlight w:val="yellow"/>
        </w:rPr>
        <w:t>legal processes</w:t>
      </w:r>
      <w:r>
        <w:rPr>
          <w:rStyle w:val="StyleBoldUnderline"/>
        </w:rPr>
        <w:t xml:space="preserve"> appear to </w:t>
      </w:r>
      <w:r w:rsidRPr="00C01A50">
        <w:rPr>
          <w:rStyle w:val="StyleBoldUnderline"/>
          <w:highlight w:val="yellow"/>
        </w:rPr>
        <w:t xml:space="preserve">have some capacity to </w:t>
      </w:r>
      <w:r w:rsidRPr="00C01A50">
        <w:rPr>
          <w:rStyle w:val="Emphasis"/>
          <w:highlight w:val="yellow"/>
        </w:rPr>
        <w:t xml:space="preserve">slow down </w:t>
      </w:r>
      <w:r>
        <w:rPr>
          <w:rStyle w:val="Emphasis"/>
        </w:rPr>
        <w:t xml:space="preserve">the </w:t>
      </w:r>
      <w:r w:rsidRPr="00C01A50">
        <w:rPr>
          <w:rStyle w:val="Emphasis"/>
          <w:highlight w:val="yellow"/>
        </w:rPr>
        <w:t>excesses</w:t>
      </w:r>
      <w:r w:rsidRPr="00C01A50">
        <w:rPr>
          <w:rStyle w:val="StyleBoldUnderline"/>
          <w:highlight w:val="yellow"/>
        </w:rPr>
        <w:t xml:space="preserve"> of the</w:t>
      </w:r>
      <w:r>
        <w:rPr>
          <w:rStyle w:val="StyleBoldUnderline"/>
        </w:rPr>
        <w:t xml:space="preserve"> </w:t>
      </w:r>
      <w:r>
        <w:rPr>
          <w:rStyle w:val="Emphasis"/>
        </w:rPr>
        <w:t>c</w:t>
      </w:r>
      <w:r>
        <w:rPr>
          <w:rStyle w:val="StyleBoldUnderline"/>
        </w:rPr>
        <w:t>ounter-</w:t>
      </w:r>
      <w:r>
        <w:rPr>
          <w:rStyle w:val="Emphasis"/>
        </w:rPr>
        <w:t>t</w:t>
      </w:r>
      <w:r>
        <w:rPr>
          <w:rStyle w:val="StyleBoldUnderline"/>
        </w:rPr>
        <w:t xml:space="preserve">errorism </w:t>
      </w:r>
      <w:r w:rsidRPr="00C01A50">
        <w:rPr>
          <w:rStyle w:val="StyleBoldUnderline"/>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sidRPr="00C01A50">
        <w:rPr>
          <w:rStyle w:val="StyleBoldUnderline"/>
          <w:highlight w:val="yellow"/>
        </w:rPr>
        <w:t>judicial</w:t>
      </w:r>
      <w:r>
        <w:rPr>
          <w:sz w:val="14"/>
        </w:rPr>
        <w:t xml:space="preserve"> and transnational </w:t>
      </w:r>
      <w:r w:rsidRPr="00C01A50">
        <w:rPr>
          <w:rStyle w:val="StyleBoldUnderline"/>
          <w:highlight w:val="yellow"/>
        </w:rPr>
        <w:t>mechanisms</w:t>
      </w:r>
      <w:r>
        <w:rPr>
          <w:sz w:val="14"/>
        </w:rPr>
        <w:t xml:space="preserve"> are now in place that appear to </w:t>
      </w:r>
      <w:r w:rsidRPr="00C01A50">
        <w:rPr>
          <w:rStyle w:val="StyleBoldUnderline"/>
          <w:highlight w:val="yellow"/>
        </w:rPr>
        <w:t xml:space="preserve">have </w:t>
      </w:r>
      <w:r>
        <w:rPr>
          <w:rStyle w:val="StyleBoldUnderline"/>
        </w:rPr>
        <w:t>some</w:t>
      </w:r>
      <w:r>
        <w:rPr>
          <w:sz w:val="14"/>
        </w:rPr>
        <w:t xml:space="preserve"> moderate </w:t>
      </w:r>
      <w:r>
        <w:rPr>
          <w:rStyle w:val="Emphasis"/>
        </w:rPr>
        <w:t>‘</w:t>
      </w:r>
      <w:r w:rsidRPr="00C01A50">
        <w:rPr>
          <w:rStyle w:val="Emphasis"/>
          <w:highlight w:val="yellow"/>
        </w:rPr>
        <w:t>dampening’ effect</w:t>
      </w:r>
      <w:r w:rsidRPr="00C01A50">
        <w:rPr>
          <w:rStyle w:val="StyleBoldUnderline"/>
          <w:highlight w:val="yellow"/>
        </w:rPr>
        <w:t xml:space="preserve"> on</w:t>
      </w:r>
      <w:r>
        <w:rPr>
          <w:rStyle w:val="StyleBoldUnderline"/>
        </w:rPr>
        <w:t xml:space="preserve"> the application of </w:t>
      </w:r>
      <w:r w:rsidRPr="00C01A50">
        <w:rPr>
          <w:rStyle w:val="StyleBoldUnderline"/>
          <w:highlight w:val="yellow"/>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sidRPr="00C01A50">
        <w:rPr>
          <w:rStyle w:val="StyleBoldUnderline"/>
          <w:highlight w:val="yellow"/>
        </w:rPr>
        <w:t>Legal processes</w:t>
      </w:r>
      <w:r>
        <w:rPr>
          <w:rStyle w:val="StyleBoldUnderline"/>
        </w:rPr>
        <w:t xml:space="preserve"> can </w:t>
      </w:r>
      <w:r w:rsidRPr="00C01A50">
        <w:rPr>
          <w:rStyle w:val="StyleBoldUnderline"/>
          <w:highlight w:val="yellow"/>
        </w:rPr>
        <w:t xml:space="preserve">provide an </w:t>
      </w:r>
      <w:r w:rsidRPr="00C01A50">
        <w:rPr>
          <w:rStyle w:val="Emphasis"/>
          <w:highlight w:val="yellow"/>
        </w:rPr>
        <w:t>avenue of political opportunity</w:t>
      </w:r>
      <w:r>
        <w:rPr>
          <w:rStyle w:val="StyleBoldUnderline"/>
        </w:rPr>
        <w:t xml:space="preserve"> and mobilisation</w:t>
      </w:r>
      <w:r>
        <w:rPr>
          <w:sz w:val="14"/>
        </w:rPr>
        <w:t xml:space="preserve"> in their own right, </w:t>
      </w:r>
      <w:r w:rsidRPr="00C01A50">
        <w:rPr>
          <w:rStyle w:val="StyleBoldUnderline"/>
          <w:highlight w:val="yellow"/>
        </w:rPr>
        <w:t>whereby the</w:t>
      </w:r>
      <w:r>
        <w:rPr>
          <w:sz w:val="14"/>
        </w:rPr>
        <w:t xml:space="preserve"> ‘relatively autonomous’ </w:t>
      </w:r>
      <w:r>
        <w:rPr>
          <w:rStyle w:val="StyleBoldUnderline"/>
        </w:rPr>
        <w:t xml:space="preserve">framework of a </w:t>
      </w:r>
      <w:r w:rsidRPr="00C01A50">
        <w:rPr>
          <w:rStyle w:val="StyleBoldUnderline"/>
          <w:highlight w:val="yellow"/>
        </w:rPr>
        <w:t xml:space="preserve">legal system can </w:t>
      </w:r>
      <w:r>
        <w:rPr>
          <w:rStyle w:val="StyleBoldUnderline"/>
        </w:rPr>
        <w:t xml:space="preserve">be used to </w:t>
      </w:r>
      <w:r w:rsidRPr="00C01A50">
        <w:rPr>
          <w:rStyle w:val="Emphasis"/>
          <w:highlight w:val="yellow"/>
        </w:rPr>
        <w:t>moderate the impact of the cycle of repression and backlash</w:t>
      </w:r>
      <w:r>
        <w:rPr>
          <w:sz w:val="14"/>
        </w:rPr>
        <w:t xml:space="preserve">. They also suggest that </w:t>
      </w:r>
      <w:r w:rsidRPr="00C01A50">
        <w:rPr>
          <w:rStyle w:val="StyleBoldUnderline"/>
          <w:highlight w:val="yellow"/>
        </w:rPr>
        <w:t xml:space="preserve">this ‘dampening’ effect can ‘re-frame’ conflicts in a manner that </w:t>
      </w:r>
      <w:r w:rsidRPr="00C01A50">
        <w:rPr>
          <w:rStyle w:val="Emphasis"/>
          <w:highlight w:val="yellow"/>
        </w:rPr>
        <w:t>shifts perceptions</w:t>
      </w:r>
      <w:r w:rsidRPr="00C01A50">
        <w:rPr>
          <w:rStyle w:val="StyleBoldUnderline"/>
          <w:highlight w:val="yellow"/>
        </w:rPr>
        <w:t xml:space="preserve"> about the need for </w:t>
      </w:r>
      <w:r>
        <w:rPr>
          <w:rStyle w:val="StyleBoldUnderline"/>
        </w:rPr>
        <w:t xml:space="preserve">the use of </w:t>
      </w:r>
      <w:r w:rsidRPr="00C01A50">
        <w:rPr>
          <w:rStyle w:val="StyleBoldUnderline"/>
          <w:highlight w:val="yellow"/>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rsidR="009A02F0" w:rsidRDefault="009A02F0" w:rsidP="009A02F0">
      <w:pPr>
        <w:pStyle w:val="Heading4"/>
      </w:pPr>
      <w:r>
        <w:t>EFFORTS TO FIND A RADICAL THIRD OPTION TO THE WAR ON TERRORISM GENERATES A PATERNALISTIC UNDERSTANDING OF THE OTHER AND TIES THE HANDS OF THE UNITED STATES PREVENTING ACTION TO STOP GENOCIDE, TERRORISM, SEXISM AND OTHER ATROCITIES—THE CHOICES ARE HARDLINE OR ANNIHILATION</w:t>
      </w:r>
    </w:p>
    <w:p w:rsidR="009A02F0" w:rsidRPr="001C738C" w:rsidRDefault="009A02F0" w:rsidP="009A02F0">
      <w:r w:rsidRPr="007A1B53">
        <w:rPr>
          <w:rStyle w:val="StyleStyleBold12pt"/>
        </w:rPr>
        <w:t xml:space="preserve">Hanson 4 </w:t>
      </w:r>
      <w:r w:rsidRPr="001C738C">
        <w:t>(Professor of Classical Studies at CSU Fresno, City Journal, Spring,  City Journal, Spring, http://www.city-journal.org/html/14_2_the_fruits.html)</w:t>
      </w:r>
    </w:p>
    <w:p w:rsidR="009A02F0" w:rsidRPr="003501A1" w:rsidRDefault="009A02F0" w:rsidP="009A02F0">
      <w:pPr>
        <w:rPr>
          <w:rFonts w:eastAsia="Calibri"/>
          <w:sz w:val="12"/>
        </w:rPr>
      </w:pPr>
      <w:r w:rsidRPr="00C01A50">
        <w:rPr>
          <w:rStyle w:val="underline"/>
          <w:rFonts w:eastAsia="Calibri"/>
          <w:highlight w:val="yellow"/>
        </w:rPr>
        <w:t>Rather than springing from realpolitik</w:t>
      </w:r>
      <w:r w:rsidRPr="003501A1">
        <w:rPr>
          <w:rFonts w:eastAsia="Calibri"/>
          <w:sz w:val="12"/>
        </w:rPr>
        <w:t xml:space="preserve">, sloth, or fear of oil cutoffs, </w:t>
      </w:r>
      <w:r w:rsidRPr="00C01A50">
        <w:rPr>
          <w:rStyle w:val="underline"/>
          <w:rFonts w:eastAsia="Calibri"/>
          <w:highlight w:val="yellow"/>
        </w:rPr>
        <w:t>much of our appeasement</w:t>
      </w:r>
      <w:r w:rsidRPr="00577B85">
        <w:rPr>
          <w:rStyle w:val="underline"/>
          <w:rFonts w:eastAsia="Calibri"/>
        </w:rPr>
        <w:t xml:space="preserve"> </w:t>
      </w:r>
      <w:r w:rsidRPr="00C01A50">
        <w:rPr>
          <w:rStyle w:val="underline"/>
          <w:rFonts w:eastAsia="Calibri"/>
          <w:highlight w:val="yellow"/>
        </w:rPr>
        <w:t>of</w:t>
      </w:r>
      <w:r w:rsidRPr="00577B85">
        <w:rPr>
          <w:rStyle w:val="underline"/>
          <w:rFonts w:eastAsia="Calibri"/>
        </w:rPr>
        <w:t xml:space="preserve"> Middle Eastern </w:t>
      </w:r>
      <w:r w:rsidRPr="00C01A50">
        <w:rPr>
          <w:rStyle w:val="underline"/>
          <w:rFonts w:eastAsia="Calibri"/>
          <w:highlight w:val="yellow"/>
        </w:rPr>
        <w:t>terrorists derived from</w:t>
      </w:r>
      <w:r w:rsidRPr="00577B85">
        <w:rPr>
          <w:rStyle w:val="underline"/>
          <w:rFonts w:eastAsia="Calibri"/>
        </w:rPr>
        <w:t xml:space="preserve"> a new sort of </w:t>
      </w:r>
      <w:r w:rsidRPr="00C01A50">
        <w:rPr>
          <w:rStyle w:val="underline"/>
          <w:rFonts w:eastAsia="Calibri"/>
          <w:highlight w:val="yellow"/>
        </w:rPr>
        <w:t>anti-Americanism</w:t>
      </w:r>
      <w:r w:rsidRPr="00577B85">
        <w:rPr>
          <w:rStyle w:val="underline"/>
          <w:rFonts w:eastAsia="Calibri"/>
        </w:rPr>
        <w:t xml:space="preserve"> </w:t>
      </w:r>
      <w:r w:rsidRPr="003501A1">
        <w:rPr>
          <w:rFonts w:eastAsia="Calibri"/>
          <w:sz w:val="12"/>
        </w:rPr>
        <w:t xml:space="preserve">that thrived in the growing therapeutic society of the 1980s and 1990s. Though the abrupt collapse of communism was a dilemma for the Left, it opened as many doors as it shut. To be sure, </w:t>
      </w:r>
      <w:r w:rsidRPr="00577B85">
        <w:rPr>
          <w:rStyle w:val="underline"/>
          <w:rFonts w:eastAsia="Calibri"/>
        </w:rPr>
        <w:t xml:space="preserve">after the fall of the Berlin Wall, few Marxists </w:t>
      </w:r>
      <w:r w:rsidRPr="00577B85">
        <w:rPr>
          <w:rStyle w:val="underline"/>
          <w:rFonts w:eastAsia="Calibri"/>
        </w:rPr>
        <w:lastRenderedPageBreak/>
        <w:t>could argue for a state-controlled economy</w:t>
      </w:r>
      <w:r w:rsidRPr="003501A1">
        <w:rPr>
          <w:rFonts w:eastAsia="Calibri"/>
          <w:sz w:val="12"/>
        </w:rPr>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If Marx receded from economics departments, his spirit reemerged among our intelligentsia in the novel guises of post-structuralism, new historicism, multiculturalism, and all the other dogmas whose fundamental tenet was that white male capitalists had systematically oppressed women, minorities, and Third World people in countless insidious ways. </w:t>
      </w:r>
      <w:r w:rsidRPr="00C01A50">
        <w:rPr>
          <w:rStyle w:val="underline"/>
          <w:rFonts w:eastAsia="Calibri"/>
          <w:highlight w:val="yellow"/>
        </w:rPr>
        <w:t>The font of</w:t>
      </w:r>
      <w:r w:rsidRPr="00577B85">
        <w:rPr>
          <w:rStyle w:val="underline"/>
          <w:rFonts w:eastAsia="Calibri"/>
        </w:rPr>
        <w:t xml:space="preserve"> that </w:t>
      </w:r>
      <w:r w:rsidRPr="00C01A50">
        <w:rPr>
          <w:rStyle w:val="underline"/>
          <w:rFonts w:eastAsia="Calibri"/>
          <w:highlight w:val="yellow"/>
        </w:rPr>
        <w:t>collective oppression</w:t>
      </w:r>
      <w:r w:rsidRPr="003501A1">
        <w:rPr>
          <w:rFonts w:eastAsia="Calibri"/>
          <w:sz w:val="12"/>
        </w:rPr>
        <w:t xml:space="preserve">, both at home and abroad, </w:t>
      </w:r>
      <w:r w:rsidRPr="00C01A50">
        <w:rPr>
          <w:rStyle w:val="underline"/>
          <w:rFonts w:eastAsia="Calibri"/>
          <w:highlight w:val="yellow"/>
        </w:rPr>
        <w:t xml:space="preserve">was the rich, corporate, Republican, and white </w:t>
      </w:r>
      <w:r w:rsidRPr="00C01A50">
        <w:rPr>
          <w:rStyle w:val="Emphasis"/>
          <w:rFonts w:eastAsia="Calibri"/>
          <w:highlight w:val="yellow"/>
        </w:rPr>
        <w:t>U</w:t>
      </w:r>
      <w:r w:rsidRPr="00577B85">
        <w:rPr>
          <w:rStyle w:val="underline"/>
          <w:rFonts w:eastAsia="Calibri"/>
        </w:rPr>
        <w:t xml:space="preserve">nited </w:t>
      </w:r>
      <w:r w:rsidRPr="00C01A50">
        <w:rPr>
          <w:rStyle w:val="Emphasis"/>
          <w:rFonts w:eastAsia="Calibri"/>
          <w:highlight w:val="yellow"/>
        </w:rPr>
        <w:t>S</w:t>
      </w:r>
      <w:r w:rsidRPr="00577B85">
        <w:rPr>
          <w:rStyle w:val="underline"/>
          <w:rFonts w:eastAsia="Calibri"/>
        </w:rPr>
        <w:t>tates.</w:t>
      </w:r>
      <w:r w:rsidRPr="003501A1">
        <w:rPr>
          <w:rFonts w:eastAsia="Calibri"/>
          <w:sz w:val="12"/>
        </w:rPr>
        <w:t xml:space="preserve">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Foucault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w:t>
      </w:r>
      <w:r w:rsidRPr="00C01A50">
        <w:rPr>
          <w:rStyle w:val="underline"/>
          <w:rFonts w:eastAsia="Calibri"/>
          <w:highlight w:val="yellow"/>
        </w:rPr>
        <w:t>there filtered down a vague notion that</w:t>
      </w:r>
      <w:r w:rsidRPr="00577B85">
        <w:rPr>
          <w:rStyle w:val="underline"/>
          <w:rFonts w:eastAsia="Calibri"/>
        </w:rPr>
        <w:t xml:space="preserve"> the United States and </w:t>
      </w:r>
      <w:r w:rsidRPr="00C01A50">
        <w:rPr>
          <w:rStyle w:val="underline"/>
          <w:rFonts w:eastAsia="Calibri"/>
          <w:highlight w:val="yellow"/>
        </w:rPr>
        <w:t>the West in general were responsible for Third World misery</w:t>
      </w:r>
      <w:r w:rsidRPr="00577B85">
        <w:rPr>
          <w:rStyle w:val="underline"/>
          <w:rFonts w:eastAsia="Calibri"/>
        </w:rPr>
        <w:t xml:space="preserve"> </w:t>
      </w:r>
      <w:r w:rsidRPr="003501A1">
        <w:rPr>
          <w:rFonts w:eastAsia="Calibri"/>
          <w:sz w:val="12"/>
        </w:rPr>
        <w:t xml:space="preserve">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r w:rsidRPr="00C01A50">
        <w:rPr>
          <w:rStyle w:val="underline"/>
          <w:rFonts w:eastAsia="Calibri"/>
          <w:highlight w:val="yellow"/>
        </w:rPr>
        <w:t>There was victim status for everybody</w:t>
      </w:r>
      <w:r w:rsidRPr="00577B85">
        <w:rPr>
          <w:rStyle w:val="underline"/>
          <w:rFonts w:eastAsia="Calibri"/>
        </w:rPr>
        <w:t>, from gender, race, and class at home to colonialism, imperialism, and hegemony abroad</w:t>
      </w:r>
      <w:r w:rsidRPr="003501A1">
        <w:rPr>
          <w:rFonts w:eastAsia="Calibri"/>
          <w:sz w:val="12"/>
        </w:rPr>
        <w:t xml:space="preserve">. Anyone could play in these “area studies” that cobbled together the barrio, the West Bank, and the “freedom fighter” into some sloppy global union of the oppressed—a far hipper enterprise than rehashing Das Kapital or listening to a six-hour harangue from Fidel. Of course, </w:t>
      </w:r>
      <w:r w:rsidRPr="00C01A50">
        <w:rPr>
          <w:rStyle w:val="underline"/>
          <w:rFonts w:eastAsia="Calibri"/>
          <w:highlight w:val="yellow"/>
        </w:rPr>
        <w:t>pampered Western intellectuals</w:t>
      </w:r>
      <w:r w:rsidRPr="00577B85">
        <w:rPr>
          <w:rStyle w:val="underline"/>
          <w:rFonts w:eastAsia="Calibri"/>
        </w:rPr>
        <w:t xml:space="preserve"> since Diderot </w:t>
      </w:r>
      <w:r w:rsidRPr="00C01A50">
        <w:rPr>
          <w:rStyle w:val="underline"/>
          <w:rFonts w:eastAsia="Calibri"/>
          <w:highlight w:val="yellow"/>
        </w:rPr>
        <w:t>have always dreamed up a “noble savage,”</w:t>
      </w:r>
      <w:r w:rsidRPr="00577B85">
        <w:rPr>
          <w:rStyle w:val="underline"/>
          <w:rFonts w:eastAsia="Calibri"/>
        </w:rPr>
        <w:t xml:space="preserve"> who lived in harmony with nature precisely because of his distance from the corruption of Western civilization</w:t>
      </w:r>
      <w:r w:rsidRPr="003501A1">
        <w:rPr>
          <w:rFonts w:eastAsia="Calibri"/>
          <w:sz w:val="12"/>
        </w:rPr>
        <w:t xml:space="preserve">. But now this fuzzy romanticism had an updated, political edge: the bearded killer and wild-eyed savage were not merely better than we because they lived apart in a pre-modern landscape. No: </w:t>
      </w:r>
      <w:r w:rsidRPr="00C01A50">
        <w:rPr>
          <w:rStyle w:val="underline"/>
          <w:rFonts w:eastAsia="Calibri"/>
          <w:highlight w:val="yellow"/>
        </w:rPr>
        <w:t>they had a right to strike back and kill modernizing Westerners who had</w:t>
      </w:r>
      <w:r w:rsidRPr="00577B85">
        <w:rPr>
          <w:rStyle w:val="underline"/>
          <w:rFonts w:eastAsia="Calibri"/>
        </w:rPr>
        <w:t xml:space="preserve"> intruded into and </w:t>
      </w:r>
      <w:r w:rsidRPr="00C01A50">
        <w:rPr>
          <w:rStyle w:val="underline"/>
          <w:rFonts w:eastAsia="Calibri"/>
          <w:highlight w:val="yellow"/>
        </w:rPr>
        <w:t>disrupted their better world</w:t>
      </w:r>
      <w:r w:rsidRPr="00577B85">
        <w:rPr>
          <w:rStyle w:val="underline"/>
          <w:rFonts w:eastAsia="Calibri"/>
        </w:rPr>
        <w:t>—</w:t>
      </w:r>
      <w:r w:rsidRPr="003501A1">
        <w:rPr>
          <w:rFonts w:eastAsia="Calibri"/>
          <w:sz w:val="12"/>
        </w:rPr>
        <w:t xml:space="preserve">whether Jews on Temple Mount, women in Westernized dress in Teheran, Christian missionaries in Kabul, capitalist profiteers in Islamabad, whiskey-drinking oilmen in Riyadh, or miniskirted tourists in Cairo. </w:t>
      </w:r>
      <w:r w:rsidRPr="00577B85">
        <w:rPr>
          <w:rStyle w:val="underline"/>
          <w:rFonts w:eastAsia="Calibri"/>
        </w:rPr>
        <w:t xml:space="preserve">An Ayatollah Khomeini </w:t>
      </w:r>
      <w:r w:rsidRPr="003501A1">
        <w:rPr>
          <w:rFonts w:eastAsia="Calibri"/>
          <w:sz w:val="12"/>
        </w:rPr>
        <w:t xml:space="preserve">who turned back the clock on female emancipation in Iran, who murdered non-Muslims, and </w:t>
      </w:r>
      <w:r w:rsidRPr="00577B85">
        <w:rPr>
          <w:rStyle w:val="underline"/>
          <w:rFonts w:eastAsia="Calibri"/>
        </w:rPr>
        <w:t>who refashioned Iranian state policy to hunt down, torture, and kill liberals nevertheless seemed to liberal Western eyes as preferable to the Shah</w:t>
      </w:r>
      <w:r w:rsidRPr="003501A1">
        <w:rPr>
          <w:rFonts w:eastAsia="Calibri"/>
          <w:sz w:val="12"/>
        </w:rPr>
        <w:t>—a 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w:t>
      </w:r>
      <w:r w:rsidRPr="003501A1">
        <w:rPr>
          <w:sz w:val="12"/>
        </w:rPr>
        <w:t xml:space="preserve"> Yet </w:t>
      </w:r>
      <w:r w:rsidRPr="00C01A50">
        <w:rPr>
          <w:rStyle w:val="StyleBoldUnderline"/>
          <w:highlight w:val="yellow"/>
        </w:rPr>
        <w:t>in the new world of</w:t>
      </w:r>
      <w:r w:rsidRPr="007A1B53">
        <w:rPr>
          <w:rStyle w:val="StyleBoldUnderline"/>
        </w:rPr>
        <w:t xml:space="preserve"> utopian multiculturalism and </w:t>
      </w:r>
      <w:r w:rsidRPr="00C01A50">
        <w:rPr>
          <w:rStyle w:val="Emphasis"/>
          <w:highlight w:val="yellow"/>
        </w:rPr>
        <w:t>knee-jerk anti-Americanism</w:t>
      </w:r>
      <w:r w:rsidRPr="003501A1">
        <w:rPr>
          <w:sz w:val="12"/>
        </w:rPr>
        <w:t xml:space="preserve">, in which a Noam Chomsky could proclaim Khomeini’s gulag to be “independent nationalism,” </w:t>
      </w:r>
      <w:r w:rsidRPr="00C01A50">
        <w:rPr>
          <w:rStyle w:val="StyleBoldUnderline"/>
          <w:highlight w:val="yellow"/>
        </w:rPr>
        <w:t>reasoned argument was futile</w:t>
      </w:r>
      <w:r w:rsidRPr="003501A1">
        <w:rPr>
          <w:sz w:val="12"/>
        </w:rPr>
        <w:t xml:space="preserve">. Indeed, </w:t>
      </w:r>
      <w:r w:rsidRPr="007A1B53">
        <w:rPr>
          <w:rStyle w:val="StyleBoldUnderline"/>
        </w:rPr>
        <w:t>how could critical debate arise for those “committed to social change,” when no universal standards were to be applied to those outside the West? Thanks to the doctrine of cultural relativism, “oppressed” peoples either could not be judged by our biased and “constructed” values</w:t>
      </w:r>
      <w:r w:rsidRPr="003501A1">
        <w:rPr>
          <w:sz w:val="12"/>
        </w:rPr>
        <w:t xml:space="preserve"> (“false universals,” in Edward Said’s infamous term) or were seen as more pristine than ourselves, uncorrupted by the evils of Western capitalism.¶ </w:t>
      </w:r>
      <w:r w:rsidRPr="003501A1">
        <w:rPr>
          <w:rStyle w:val="StyleBoldUnderline"/>
        </w:rPr>
        <w:t>Who were we to gainsay Khomeini’s butchery and oppression? We had no way of understanding the nuances of his new liberationist and “nationalist” Islam.</w:t>
      </w:r>
      <w:r w:rsidRPr="003501A1">
        <w:rPr>
          <w:sz w:val="12"/>
        </w:rPr>
        <w:t xml:space="preserve"> Now back in the hands of indigenous peoples, Iran might offer the world an alternate path, </w:t>
      </w:r>
      <w:r w:rsidRPr="003501A1">
        <w:rPr>
          <w:rStyle w:val="StyleBoldUnderline"/>
        </w:rPr>
        <w:t>a different “discourse” about how to organize a society that emphasized native values (of some sort) over mere profit.</w:t>
      </w:r>
      <w:r>
        <w:rPr>
          <w:rStyle w:val="StyleBoldUnderline"/>
        </w:rPr>
        <w:t xml:space="preserve">  </w:t>
      </w:r>
      <w:r w:rsidRPr="003501A1">
        <w:rPr>
          <w:sz w:val="12"/>
        </w:rPr>
        <w:t xml:space="preserve">So </w:t>
      </w:r>
      <w:r w:rsidRPr="00C01A50">
        <w:rPr>
          <w:rStyle w:val="StyleBoldUnderline"/>
          <w:highlight w:val="yellow"/>
        </w:rPr>
        <w:t>at</w:t>
      </w:r>
      <w:r w:rsidRPr="003501A1">
        <w:rPr>
          <w:sz w:val="12"/>
        </w:rPr>
        <w:t xml:space="preserve"> precisely </w:t>
      </w:r>
      <w:r w:rsidRPr="00C01A50">
        <w:rPr>
          <w:rStyle w:val="StyleBoldUnderline"/>
          <w:highlight w:val="yellow"/>
        </w:rPr>
        <w:t>the time of these increasingly frequent terrorist attacks, the</w:t>
      </w:r>
      <w:r w:rsidRPr="00FA36CF">
        <w:rPr>
          <w:rStyle w:val="StyleBoldUnderline"/>
        </w:rPr>
        <w:t xml:space="preserve"> silly </w:t>
      </w:r>
      <w:r w:rsidRPr="00C01A50">
        <w:rPr>
          <w:rStyle w:val="StyleBoldUnderline"/>
          <w:highlight w:val="yellow"/>
        </w:rPr>
        <w:t>gospel of multiculturalism insisted that Westerners have neither earned the right to censure others, nor do</w:t>
      </w:r>
      <w:r w:rsidRPr="00FA36CF">
        <w:rPr>
          <w:rStyle w:val="StyleBoldUnderline"/>
        </w:rPr>
        <w:t xml:space="preserve"> </w:t>
      </w:r>
      <w:r w:rsidRPr="00C01A50">
        <w:rPr>
          <w:rStyle w:val="StyleBoldUnderline"/>
          <w:highlight w:val="yellow"/>
        </w:rPr>
        <w:t>they possess</w:t>
      </w:r>
      <w:r w:rsidRPr="00FA36CF">
        <w:rPr>
          <w:rStyle w:val="StyleBoldUnderline"/>
        </w:rPr>
        <w:t xml:space="preserve"> the intellectual </w:t>
      </w:r>
      <w:r w:rsidRPr="00C01A50">
        <w:rPr>
          <w:rStyle w:val="StyleBoldUnderline"/>
          <w:highlight w:val="yellow"/>
        </w:rPr>
        <w:t>tools to make judgments</w:t>
      </w:r>
      <w:r w:rsidRPr="00FA36CF">
        <w:rPr>
          <w:rStyle w:val="StyleBoldUnderline"/>
        </w:rPr>
        <w:t xml:space="preserve"> about the relative value of different cultures.</w:t>
      </w:r>
      <w:r w:rsidRPr="003501A1">
        <w:rPr>
          <w:sz w:val="12"/>
        </w:rPr>
        <w:t xml:space="preserve"> And </w:t>
      </w:r>
      <w:r w:rsidRPr="002B742B">
        <w:rPr>
          <w:rStyle w:val="StyleBoldUnderline"/>
        </w:rPr>
        <w:t>if the initial wave of multiculturalist relativism among the elites</w:t>
      </w:r>
      <w:r w:rsidRPr="003501A1">
        <w:rPr>
          <w:sz w:val="12"/>
        </w:rPr>
        <w:t>—coupled with the age-old romantic forbearance for Third World roguery—</w:t>
      </w:r>
      <w:r w:rsidRPr="002B742B">
        <w:rPr>
          <w:rStyle w:val="StyleBoldUnderline"/>
        </w:rPr>
        <w:t>explained tolerance for early unpunished attacks on Americans, its spread to our popular culture only encouraged more.</w:t>
      </w:r>
      <w:r w:rsidRPr="003501A1">
        <w:rPr>
          <w:rStyle w:val="StyleBoldUnderline"/>
          <w:b w:val="0"/>
          <w:sz w:val="12"/>
          <w:u w:val="none"/>
        </w:rPr>
        <w:t>¶</w:t>
      </w:r>
      <w:r w:rsidRPr="003501A1">
        <w:rPr>
          <w:sz w:val="12"/>
        </w:rPr>
        <w:t xml:space="preserve"> This </w:t>
      </w:r>
      <w:r w:rsidRPr="00C01A50">
        <w:rPr>
          <w:rStyle w:val="Emphasis"/>
          <w:highlight w:val="yellow"/>
        </w:rPr>
        <w:t>nonjudgmentalism</w:t>
      </w:r>
      <w:r w:rsidRPr="003501A1">
        <w:rPr>
          <w:rStyle w:val="Emphasis"/>
        </w:rPr>
        <w:t>—essentially a form of nihilism—</w:t>
      </w:r>
      <w:r w:rsidRPr="00C01A50">
        <w:rPr>
          <w:rStyle w:val="Emphasis"/>
          <w:highlight w:val="yellow"/>
        </w:rPr>
        <w:t>deemed everything from Sudanese female circumcision to honor killings on the West Bank merely “different” rather than odious</w:t>
      </w:r>
      <w:r w:rsidRPr="002B742B">
        <w:rPr>
          <w:rStyle w:val="StyleBoldUnderline"/>
        </w:rPr>
        <w:t>.</w:t>
      </w:r>
      <w:r w:rsidRPr="003501A1">
        <w:rPr>
          <w:sz w:val="12"/>
        </w:rPr>
        <w:t xml:space="preserve"> Anyone who has taught freshmen at a state university can sense the fuzzy thinking of our undergraduates: most come to us prepped in high schools not to make “value judgments” about “other” peoples who are often “victims” of American “oppression.” Thus, </w:t>
      </w:r>
      <w:r w:rsidRPr="00C01A50">
        <w:rPr>
          <w:rStyle w:val="StyleBoldUnderline"/>
          <w:highlight w:val="yellow"/>
        </w:rPr>
        <w:t>before</w:t>
      </w:r>
      <w:r w:rsidRPr="003501A1">
        <w:rPr>
          <w:sz w:val="12"/>
        </w:rPr>
        <w:t xml:space="preserve"> female-hating psychopath Mohamed </w:t>
      </w:r>
      <w:r w:rsidRPr="00C01A50">
        <w:rPr>
          <w:rStyle w:val="StyleBoldUnderline"/>
          <w:highlight w:val="yellow"/>
        </w:rPr>
        <w:t>Atta piloted a jet into the World Trade Center,</w:t>
      </w:r>
      <w:r w:rsidRPr="00F733FF">
        <w:rPr>
          <w:rStyle w:val="StyleBoldUnderline"/>
        </w:rPr>
        <w:t xml:space="preserve"> neither </w:t>
      </w:r>
      <w:r w:rsidRPr="00C01A50">
        <w:rPr>
          <w:rStyle w:val="StyleBoldUnderline"/>
          <w:highlight w:val="yellow"/>
        </w:rPr>
        <w:t>Western intellectuals nor their students would have taken him to task</w:t>
      </w:r>
      <w:r w:rsidRPr="00F733FF">
        <w:rPr>
          <w:rStyle w:val="StyleBoldUnderline"/>
        </w:rPr>
        <w:t xml:space="preserve"> for what he said or condemned him as hypocritical </w:t>
      </w:r>
      <w:r w:rsidRPr="00C01A50">
        <w:rPr>
          <w:rStyle w:val="StyleBoldUnderline"/>
          <w:highlight w:val="yellow"/>
        </w:rPr>
        <w:t>for his parasitical existence on Western society</w:t>
      </w:r>
      <w:r w:rsidRPr="003501A1">
        <w:rPr>
          <w:sz w:val="12"/>
        </w:rPr>
        <w:t xml:space="preserve">. Instead, without logic but with plenty of romance, </w:t>
      </w:r>
      <w:r w:rsidRPr="00C01A50">
        <w:rPr>
          <w:rStyle w:val="Emphasis"/>
          <w:highlight w:val="yellow"/>
        </w:rPr>
        <w:t>they would</w:t>
      </w:r>
      <w:r w:rsidRPr="00F733FF">
        <w:rPr>
          <w:rStyle w:val="Emphasis"/>
        </w:rPr>
        <w:t xml:space="preserve"> more likely have </w:t>
      </w:r>
      <w:r w:rsidRPr="00C01A50">
        <w:rPr>
          <w:rStyle w:val="Emphasis"/>
          <w:highlight w:val="yellow"/>
        </w:rPr>
        <w:t>excused him as a victim of</w:t>
      </w:r>
      <w:r w:rsidRPr="00F733FF">
        <w:rPr>
          <w:rStyle w:val="Emphasis"/>
        </w:rPr>
        <w:t xml:space="preserve"> globalization or of the biases of </w:t>
      </w:r>
      <w:r w:rsidRPr="00C01A50">
        <w:rPr>
          <w:rStyle w:val="Emphasis"/>
          <w:highlight w:val="yellow"/>
        </w:rPr>
        <w:t>American foreign policy</w:t>
      </w:r>
      <w:r w:rsidRPr="003501A1">
        <w:rPr>
          <w:sz w:val="12"/>
        </w:rPr>
        <w:t>. They would have deconstructed Atta’s promotion of anti-Semitic, misogynist, Western-hating thought, as well as his conspiracies with Third World criminals, as anything but a danger and a pathology to be remedied by deportation or incarceration</w:t>
      </w:r>
    </w:p>
    <w:p w:rsidR="009A02F0" w:rsidRDefault="009A02F0" w:rsidP="009A02F0">
      <w:pPr>
        <w:pStyle w:val="Heading3"/>
      </w:pPr>
      <w:r>
        <w:lastRenderedPageBreak/>
        <w:t>Nietzsche K</w:t>
      </w:r>
    </w:p>
    <w:p w:rsidR="009A02F0" w:rsidRPr="009E48BA" w:rsidRDefault="009A02F0" w:rsidP="009A02F0">
      <w:pPr>
        <w:pStyle w:val="Heading4"/>
      </w:pPr>
      <w:r w:rsidRPr="009E48BA">
        <w:t>Our interpretation is that debate should be a question of the aff plan versus a competitive policy option.</w:t>
      </w:r>
    </w:p>
    <w:p w:rsidR="009A02F0" w:rsidRDefault="009A02F0" w:rsidP="009A02F0">
      <w:pPr>
        <w:pStyle w:val="Heading4"/>
      </w:pPr>
      <w:r w:rsidRPr="009E48BA">
        <w:t>This is key to ground and predictability – infinite number of possible kritik alternatives or things the negative could reject explodes the research burden. That’s a voting issue.</w:t>
      </w:r>
    </w:p>
    <w:p w:rsidR="009A02F0" w:rsidRDefault="009A02F0" w:rsidP="009A02F0">
      <w:pPr>
        <w:pStyle w:val="Heading4"/>
      </w:pPr>
      <w:r w:rsidRPr="00E04307">
        <w:t xml:space="preserve">State engagement is a better method </w:t>
      </w:r>
      <w:r>
        <w:t xml:space="preserve">---- </w:t>
      </w:r>
      <w:r w:rsidRPr="00E04307">
        <w:t>refusal to engage in the methodical politics of democratic citizenship</w:t>
      </w:r>
      <w:r>
        <w:t xml:space="preserve"> makes their impacts inevitable.</w:t>
      </w:r>
    </w:p>
    <w:p w:rsidR="009A02F0" w:rsidRDefault="009A02F0" w:rsidP="009A02F0">
      <w:r w:rsidRPr="005D6353">
        <w:rPr>
          <w:rStyle w:val="StyleStyleBold12pt"/>
        </w:rPr>
        <w:t>Dietz</w:t>
      </w:r>
      <w:r>
        <w:t xml:space="preserve">, Professor of Political Science and Gender Studies Program at Northwestern University, </w:t>
      </w:r>
      <w:r w:rsidRPr="005D6353">
        <w:rPr>
          <w:rStyle w:val="StyleStyleBold12pt"/>
        </w:rPr>
        <w:t>‘94</w:t>
      </w:r>
    </w:p>
    <w:p w:rsidR="009A02F0" w:rsidRPr="005D6353" w:rsidRDefault="009A02F0" w:rsidP="009A02F0">
      <w:r>
        <w:t>[Mary, “’THE SLOW BORING OF HARD BOARDS’: METHODICAL THINKING AND THE WORK OF POLITICS”, American Political Science Review, Vol. 88, No. 4 December 1994, http://www.jstor.org/stable/pdfplus/2082713.pdf]</w:t>
      </w:r>
    </w:p>
    <w:p w:rsidR="009A02F0" w:rsidRPr="00FD6374" w:rsidRDefault="009A02F0" w:rsidP="009A02F0">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C01A50">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C01A50">
        <w:rPr>
          <w:rStyle w:val="StyleBoldUnderline"/>
          <w:highlight w:val="yellow"/>
        </w:rPr>
        <w:t xml:space="preserve">the search for the </w:t>
      </w:r>
      <w:r w:rsidRPr="00C01A50">
        <w:rPr>
          <w:b/>
          <w:highlight w:val="yellow"/>
          <w:u w:val="single"/>
        </w:rPr>
        <w:t>best specification</w:t>
      </w:r>
      <w:r w:rsidRPr="00C01A50">
        <w:rPr>
          <w:rStyle w:val="StyleBoldUnderline"/>
          <w:highlight w:val="yellow"/>
        </w:rPr>
        <w:t xml:space="preserve"> of what would</w:t>
      </w:r>
      <w:r w:rsidRPr="005D6353">
        <w:rPr>
          <w:rStyle w:val="StyleBoldUnderline"/>
        </w:rPr>
        <w:t xml:space="preserve"> </w:t>
      </w:r>
      <w:r w:rsidRPr="005D6353">
        <w:rPr>
          <w:sz w:val="16"/>
        </w:rPr>
        <w:t xml:space="preserve">honor or </w:t>
      </w:r>
      <w:r w:rsidRPr="00C01A50">
        <w:rPr>
          <w:rStyle w:val="StyleBoldUnderline"/>
          <w:highlight w:val="yellow"/>
        </w:rPr>
        <w:t>answer</w:t>
      </w:r>
      <w:r w:rsidRPr="005D6353">
        <w:rPr>
          <w:rStyle w:val="StyleBoldUnderline"/>
        </w:rPr>
        <w:t xml:space="preserve"> </w:t>
      </w:r>
      <w:r w:rsidRPr="005D6353">
        <w:rPr>
          <w:sz w:val="16"/>
        </w:rPr>
        <w:t xml:space="preserve">to </w:t>
      </w:r>
      <w:r w:rsidRPr="00C01A50">
        <w:rPr>
          <w:rStyle w:val="StyleBoldUnderline"/>
          <w:highlight w:val="yellow"/>
        </w:rPr>
        <w:t>relevant</w:t>
      </w:r>
      <w:r w:rsidRPr="005D6353">
        <w:rPr>
          <w:rStyle w:val="StyleBoldUnderline"/>
        </w:rPr>
        <w:t xml:space="preserve"> </w:t>
      </w:r>
      <w:r w:rsidRPr="00C01A50">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C01A50">
        <w:rPr>
          <w:rStyle w:val="Emphasis"/>
          <w:highlight w:val="yellow"/>
        </w:rPr>
        <w:t>It reaches its full realization in the</w:t>
      </w:r>
      <w:r w:rsidRPr="000A3C43">
        <w:rPr>
          <w:rStyle w:val="Emphasis"/>
        </w:rPr>
        <w:t xml:space="preserve"> actual </w:t>
      </w:r>
      <w:r w:rsidRPr="00C01A50">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a recognition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Oakeshott puts it: "In political activity . . . men sail a boundless and bottomless sea; there is neither harbour for shelter nor floor for anchorage, neither starting-place nor ap- pointed destination" (1962, 127).27 Neither Weil's nor Oakeshott's is the perspective of the Platonist, who values chiefly the modeller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Oakeshott's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unantic- ipated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emancipatory concept of natality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C01A50">
        <w:rPr>
          <w:rStyle w:val="StyleBoldUnderline"/>
          <w:highlight w:val="yellow"/>
        </w:rPr>
        <w:t>politics</w:t>
      </w:r>
      <w:r w:rsidRPr="005D6353">
        <w:rPr>
          <w:sz w:val="16"/>
        </w:rPr>
        <w:t xml:space="preserve">, whatever </w:t>
      </w:r>
      <w:r w:rsidRPr="005D6353">
        <w:rPr>
          <w:sz w:val="16"/>
        </w:rPr>
        <w:lastRenderedPageBreak/>
        <w:t xml:space="preserve">its indeterminacy and flux, </w:t>
      </w:r>
      <w:r w:rsidRPr="00C01A50">
        <w:rPr>
          <w:rStyle w:val="StyleBoldUnderline"/>
          <w:highlight w:val="yellow"/>
        </w:rPr>
        <w:t>acquires meaning</w:t>
      </w:r>
      <w:r w:rsidRPr="005D6353">
        <w:rPr>
          <w:rStyle w:val="StyleBoldUnderline"/>
        </w:rPr>
        <w:t xml:space="preserve"> only </w:t>
      </w:r>
      <w:r w:rsidRPr="00C01A50">
        <w:rPr>
          <w:rStyle w:val="StyleBoldUnderline"/>
          <w:highlight w:val="yellow"/>
        </w:rPr>
        <w:t>when "</w:t>
      </w:r>
      <w:r w:rsidRPr="00C01A50">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C01A50">
        <w:rPr>
          <w:rStyle w:val="StyleBoldUnderline"/>
          <w:highlight w:val="yellow"/>
        </w:rPr>
        <w:t>Freedom</w:t>
      </w:r>
      <w:r w:rsidRPr="005D6353">
        <w:rPr>
          <w:sz w:val="16"/>
        </w:rPr>
        <w:t xml:space="preserve">, in other words, </w:t>
      </w:r>
      <w:r w:rsidRPr="00C01A50">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C01A50">
        <w:rPr>
          <w:rStyle w:val="StyleBoldUnderline"/>
          <w:highlight w:val="yellow"/>
        </w:rPr>
        <w:t>the escape from action into rule"</w:t>
      </w:r>
      <w:r w:rsidRPr="005D6353">
        <w:rPr>
          <w:rStyle w:val="StyleBoldUnderline"/>
        </w:rPr>
        <w:t xml:space="preserve"> </w:t>
      </w:r>
      <w:r w:rsidRPr="00C01A50">
        <w:rPr>
          <w:rStyle w:val="StyleBoldUnderline"/>
          <w:highlight w:val="yellow"/>
        </w:rPr>
        <w:t xml:space="preserve">and reasserts </w:t>
      </w:r>
      <w:r w:rsidRPr="005D6353">
        <w:rPr>
          <w:rStyle w:val="StyleBoldUnderline"/>
        </w:rPr>
        <w:t xml:space="preserve">human </w:t>
      </w:r>
      <w:r w:rsidRPr="00C01A50">
        <w:rPr>
          <w:rStyle w:val="StyleBoldUnderline"/>
          <w:highlight w:val="yellow"/>
        </w:rPr>
        <w:t xml:space="preserve">self-realization as the </w:t>
      </w:r>
      <w:r w:rsidRPr="00C01A50">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C01A50">
        <w:rPr>
          <w:rStyle w:val="StyleBoldUnderline"/>
          <w:highlight w:val="yellow"/>
        </w:rPr>
        <w:t>In theatrical politics</w:t>
      </w:r>
      <w:r w:rsidRPr="005D6353">
        <w:rPr>
          <w:sz w:val="16"/>
        </w:rPr>
        <w:t xml:space="preserve">, however, </w:t>
      </w:r>
      <w:r w:rsidRPr="00C01A50">
        <w:rPr>
          <w:rStyle w:val="StyleBoldUnderline"/>
          <w:highlight w:val="yellow"/>
        </w:rPr>
        <w:t>the</w:t>
      </w:r>
      <w:r w:rsidRPr="005D6353">
        <w:rPr>
          <w:rStyle w:val="StyleBoldUnderline"/>
        </w:rPr>
        <w:t xml:space="preserve"> actual </w:t>
      </w:r>
      <w:r w:rsidRPr="00C01A50">
        <w:rPr>
          <w:rStyle w:val="StyleBoldUnderline"/>
          <w:highlight w:val="yellow"/>
        </w:rPr>
        <w:t>action content of</w:t>
      </w:r>
      <w:r w:rsidRPr="005D6353">
        <w:rPr>
          <w:rStyle w:val="StyleBoldUnderline"/>
        </w:rPr>
        <w:t xml:space="preserve"> </w:t>
      </w:r>
      <w:r w:rsidRPr="00C01A50">
        <w:rPr>
          <w:rStyle w:val="StyleBoldUnderline"/>
          <w:highlight w:val="yellow"/>
        </w:rPr>
        <w:t xml:space="preserve">citizen "knowing and doing" is </w:t>
      </w:r>
      <w:r w:rsidRPr="00C01A50">
        <w:rPr>
          <w:b/>
          <w:highlight w:val="yellow"/>
          <w:u w:val="single"/>
        </w:rPr>
        <w:t>upstaged</w:t>
      </w:r>
      <w:r w:rsidRPr="00C01A50">
        <w:rPr>
          <w:rStyle w:val="StyleBoldUnderline"/>
          <w:highlight w:val="yellow"/>
        </w:rPr>
        <w:t xml:space="preserve"> by</w:t>
      </w:r>
      <w:r w:rsidRPr="005D6353">
        <w:rPr>
          <w:rStyle w:val="StyleBoldUnderline"/>
        </w:rPr>
        <w:t xml:space="preserve"> the spectacular appearance of </w:t>
      </w:r>
      <w:r w:rsidRPr="00C01A50">
        <w:rPr>
          <w:rStyle w:val="StyleBoldUnderline"/>
          <w:highlight w:val="yellow"/>
        </w:rPr>
        <w:t>personal identities</w:t>
      </w:r>
      <w:r w:rsidRPr="005D6353">
        <w:rPr>
          <w:rStyle w:val="StyleBoldUnderline"/>
        </w:rPr>
        <w:t xml:space="preserve"> courageously </w:t>
      </w:r>
      <w:r w:rsidRPr="00C01A50">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C01A50">
        <w:rPr>
          <w:rStyle w:val="StyleBoldUnderline"/>
          <w:highlight w:val="yellow"/>
        </w:rPr>
        <w:t>methodical politics</w:t>
      </w:r>
      <w:r w:rsidRPr="005D6353">
        <w:rPr>
          <w:rStyle w:val="StyleBoldUnderline"/>
        </w:rPr>
        <w:t xml:space="preserve"> doggedly </w:t>
      </w:r>
      <w:r w:rsidRPr="00C01A50">
        <w:rPr>
          <w:rStyle w:val="StyleBoldUnderline"/>
          <w:highlight w:val="yellow"/>
        </w:rPr>
        <w:t>reminds us</w:t>
      </w:r>
      <w:r w:rsidRPr="005D6353">
        <w:rPr>
          <w:rStyle w:val="StyleBoldUnderline"/>
        </w:rPr>
        <w:t xml:space="preserve"> that </w:t>
      </w:r>
      <w:r w:rsidRPr="00C01A50">
        <w:rPr>
          <w:b/>
          <w:highlight w:val="yellow"/>
          <w:u w:val="single"/>
        </w:rPr>
        <w:t>purposes</w:t>
      </w:r>
      <w:r w:rsidRPr="000A3C43">
        <w:rPr>
          <w:b/>
          <w:u w:val="single"/>
        </w:rPr>
        <w:t xml:space="preserve"> themselves </w:t>
      </w:r>
      <w:r w:rsidRPr="00C01A50">
        <w:rPr>
          <w:b/>
          <w:highlight w:val="yellow"/>
          <w:u w:val="single"/>
        </w:rPr>
        <w:t>are what matter</w:t>
      </w:r>
      <w:r w:rsidRPr="005D6353">
        <w:rPr>
          <w:rStyle w:val="StyleBoldUnderline"/>
        </w:rPr>
        <w:t xml:space="preserve"> in the end, </w:t>
      </w:r>
      <w:r w:rsidRPr="00C01A50">
        <w:rPr>
          <w:rStyle w:val="StyleBoldUnderline"/>
          <w:highlight w:val="yellow"/>
        </w:rPr>
        <w:t>and</w:t>
      </w:r>
      <w:r w:rsidRPr="005D6353">
        <w:rPr>
          <w:rStyle w:val="StyleBoldUnderline"/>
        </w:rPr>
        <w:t xml:space="preserve"> that </w:t>
      </w:r>
      <w:r w:rsidRPr="00C01A50">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are transformed into prob- lems,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C01A50">
        <w:rPr>
          <w:rStyle w:val="StyleBoldUnderline"/>
          <w:highlight w:val="yellow"/>
        </w:rPr>
        <w:t xml:space="preserve">To appreciate the </w:t>
      </w:r>
      <w:r w:rsidRPr="00C01A50">
        <w:rPr>
          <w:b/>
          <w:highlight w:val="yellow"/>
          <w:u w:val="single"/>
        </w:rPr>
        <w:t>emancipatory dimension</w:t>
      </w:r>
      <w:r w:rsidRPr="005D6353">
        <w:rPr>
          <w:rStyle w:val="StyleBoldUnderline"/>
        </w:rPr>
        <w:t xml:space="preserve"> of this action concept of politics as methodical</w:t>
      </w:r>
      <w:r w:rsidRPr="005D6353">
        <w:rPr>
          <w:sz w:val="16"/>
        </w:rPr>
        <w:t xml:space="preserve">, </w:t>
      </w:r>
      <w:r w:rsidRPr="00C01A50">
        <w:rPr>
          <w:rStyle w:val="StyleBoldUnderline"/>
          <w:highlight w:val="yellow"/>
        </w:rPr>
        <w:t>we might</w:t>
      </w:r>
      <w:r w:rsidRPr="005D6353">
        <w:rPr>
          <w:rStyle w:val="StyleBoldUnderline"/>
        </w:rPr>
        <w:t xml:space="preserve"> </w:t>
      </w:r>
      <w:r w:rsidRPr="005D6353">
        <w:rPr>
          <w:sz w:val="16"/>
        </w:rPr>
        <w:t xml:space="preserve">now briefly </w:t>
      </w:r>
      <w:r w:rsidRPr="00C01A50">
        <w:rPr>
          <w:rStyle w:val="StyleBoldUnderline"/>
          <w:highlight w:val="yellow"/>
        </w:rPr>
        <w:t>return to the problem</w:t>
      </w:r>
      <w:r w:rsidRPr="005D6353">
        <w:rPr>
          <w:rStyle w:val="StyleBoldUnderline"/>
        </w:rPr>
        <w:t xml:space="preserve"> </w:t>
      </w:r>
      <w:r w:rsidRPr="005D6353">
        <w:rPr>
          <w:sz w:val="16"/>
        </w:rPr>
        <w:t xml:space="preserve">that </w:t>
      </w:r>
      <w:r w:rsidRPr="00C01A50">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C01A50">
        <w:rPr>
          <w:rStyle w:val="StyleBoldUnderline"/>
          <w:highlight w:val="yellow"/>
        </w:rPr>
        <w:t xml:space="preserve">human affairs by </w:t>
      </w:r>
      <w:r w:rsidRPr="005D6353">
        <w:rPr>
          <w:rStyle w:val="StyleBoldUnderline"/>
        </w:rPr>
        <w:t xml:space="preserve">forces of </w:t>
      </w:r>
      <w:r w:rsidRPr="00C01A50">
        <w:rPr>
          <w:rStyle w:val="StyleBoldUnderline"/>
          <w:highlight w:val="yellow"/>
        </w:rPr>
        <w:t>automatism</w:t>
      </w:r>
      <w:r w:rsidRPr="005D6353">
        <w:rPr>
          <w:sz w:val="16"/>
        </w:rPr>
        <w:t xml:space="preserve">. </w:t>
      </w:r>
      <w:r w:rsidRPr="00C01A50">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C01A50">
        <w:rPr>
          <w:rStyle w:val="StyleBoldUnderline"/>
          <w:highlight w:val="yellow"/>
        </w:rPr>
        <w:t>in which everything "must be</w:t>
      </w:r>
      <w:r w:rsidRPr="005D6353">
        <w:rPr>
          <w:rStyle w:val="StyleBoldUnderline"/>
        </w:rPr>
        <w:t xml:space="preserve"> cossetted together as firmly as possible, </w:t>
      </w:r>
      <w:r w:rsidRPr="00C01A50">
        <w:rPr>
          <w:b/>
          <w:highlight w:val="yellow"/>
          <w:u w:val="single"/>
        </w:rPr>
        <w:t>predetermined, regulated and controlled</w:t>
      </w:r>
      <w:r w:rsidRPr="005D6353">
        <w:rPr>
          <w:rStyle w:val="StyleBoldUnderline"/>
        </w:rPr>
        <w:t>" and "</w:t>
      </w:r>
      <w:r w:rsidRPr="00C01A50">
        <w:rPr>
          <w:rStyle w:val="StyleBoldUnderline"/>
          <w:highlight w:val="yellow"/>
        </w:rPr>
        <w:t>every aberration</w:t>
      </w:r>
      <w:r w:rsidRPr="005D6353">
        <w:rPr>
          <w:rStyle w:val="StyleBoldUnderline"/>
        </w:rPr>
        <w:t xml:space="preserve"> from the prescribed course of life is </w:t>
      </w:r>
      <w:r w:rsidRPr="00C01A50">
        <w:rPr>
          <w:b/>
          <w:highlight w:val="yellow"/>
          <w:u w:val="single"/>
        </w:rPr>
        <w:t>treated as error, license and anarchy</w:t>
      </w:r>
      <w:r w:rsidRPr="005D6353">
        <w:rPr>
          <w:sz w:val="16"/>
        </w:rPr>
        <w:t xml:space="preserve">" (1985, 83). Constructed against this symbolic animal laborans, Arendt's space of appearances is the agonistic opposite of the distorted counterfeit reality of automatism. </w:t>
      </w:r>
      <w:r w:rsidRPr="00C01A50">
        <w:rPr>
          <w:rStyle w:val="StyleBoldUnderline"/>
          <w:highlight w:val="yellow"/>
        </w:rPr>
        <w:t>The space of</w:t>
      </w:r>
      <w:r w:rsidRPr="005D6353">
        <w:rPr>
          <w:rStyle w:val="StyleBoldUnderline"/>
        </w:rPr>
        <w:t xml:space="preserve"> appearances is where individuality and </w:t>
      </w:r>
      <w:r w:rsidRPr="00C01A50">
        <w:rPr>
          <w:rStyle w:val="StyleBoldUnderline"/>
          <w:highlight w:val="yellow"/>
        </w:rPr>
        <w:t>personal identity</w:t>
      </w:r>
      <w:r w:rsidRPr="005D6353">
        <w:rPr>
          <w:rStyle w:val="StyleBoldUnderline"/>
        </w:rPr>
        <w:t xml:space="preserve"> </w:t>
      </w:r>
      <w:r w:rsidRPr="00C01A50">
        <w:rPr>
          <w:rStyle w:val="StyleBoldUnderline"/>
          <w:highlight w:val="yellow"/>
        </w:rPr>
        <w:t xml:space="preserve">are </w:t>
      </w:r>
      <w:r w:rsidRPr="00C01A50">
        <w:rPr>
          <w:b/>
          <w:highlight w:val="yellow"/>
          <w:u w:val="single"/>
        </w:rPr>
        <w:t>snatched from the jaws of automatic processes</w:t>
      </w:r>
      <w:r w:rsidRPr="00C01A50">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Arendtian citizens counter reductive technological complexes in acts of individual speech revelation that powerfully proclaim, in collective effect, "This is who we are!" A politics in this key does indeed dramatically defy the objectifying processes of modern life-and perhaps even narratively transcends them by delivering up what is necessary for the reification of human remembrance in the "storybook of mankind" (Arendt 1958a, 95). But these are also its limits. For whatever else it involves, Arendtian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faber's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C01A50">
        <w:rPr>
          <w:rStyle w:val="StyleBoldUnderline"/>
          <w:highlight w:val="yellow"/>
        </w:rPr>
        <w:t>From</w:t>
      </w:r>
      <w:r w:rsidRPr="005D6353">
        <w:rPr>
          <w:rStyle w:val="StyleBoldUnderline"/>
        </w:rPr>
        <w:t xml:space="preserve"> the perspective of </w:t>
      </w:r>
      <w:r w:rsidRPr="00C01A50">
        <w:rPr>
          <w:rStyle w:val="StyleBoldUnderline"/>
          <w:highlight w:val="yellow"/>
        </w:rPr>
        <w:t xml:space="preserve">methodical politics, which begins with a </w:t>
      </w:r>
      <w:r w:rsidRPr="00C01A50">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C01A50">
        <w:rPr>
          <w:rStyle w:val="StyleBoldUnderline"/>
          <w:highlight w:val="yellow"/>
        </w:rPr>
        <w:t>that begins by "</w:t>
      </w:r>
      <w:r w:rsidRPr="00C01A50">
        <w:rPr>
          <w:b/>
          <w:highlight w:val="yellow"/>
          <w:u w:val="single"/>
        </w:rPr>
        <w:t>refusing</w:t>
      </w:r>
      <w:r w:rsidRPr="00C01A50">
        <w:rPr>
          <w:rStyle w:val="StyleBoldUnderline"/>
          <w:highlight w:val="yellow"/>
        </w:rPr>
        <w:t xml:space="preserve"> </w:t>
      </w:r>
      <w:r w:rsidRPr="00C01A50">
        <w:rPr>
          <w:b/>
          <w:highlight w:val="yellow"/>
          <w:u w:val="single"/>
        </w:rPr>
        <w:t>to subordinate one's own destiny to the course of history</w:t>
      </w:r>
      <w:r w:rsidRPr="005D6353">
        <w:rPr>
          <w:sz w:val="16"/>
        </w:rPr>
        <w:t xml:space="preserve">" (1973, 123-24). </w:t>
      </w:r>
      <w:r w:rsidRPr="00C01A50">
        <w:rPr>
          <w:rStyle w:val="StyleBoldUnderline"/>
          <w:highlight w:val="yellow"/>
        </w:rPr>
        <w:t>Freedom is</w:t>
      </w:r>
      <w:r w:rsidRPr="005D6353">
        <w:rPr>
          <w:rStyle w:val="StyleBoldUnderline"/>
        </w:rPr>
        <w:t xml:space="preserve"> </w:t>
      </w:r>
      <w:r w:rsidRPr="005D6353">
        <w:rPr>
          <w:sz w:val="16"/>
        </w:rPr>
        <w:t xml:space="preserve">immanent in such moments of cognitive inventory, in </w:t>
      </w:r>
      <w:r w:rsidRPr="00C01A50">
        <w:rPr>
          <w:rStyle w:val="StyleBoldUnderline"/>
          <w:highlight w:val="yellow"/>
        </w:rPr>
        <w:t xml:space="preserve">the </w:t>
      </w:r>
      <w:r w:rsidRPr="00C01A50">
        <w:rPr>
          <w:b/>
          <w:highlight w:val="yellow"/>
          <w:u w:val="single"/>
        </w:rPr>
        <w:t>collective citizen-work</w:t>
      </w:r>
      <w:r w:rsidRPr="00C01A50">
        <w:rPr>
          <w:rStyle w:val="StyleBoldUnderline"/>
          <w:highlight w:val="yellow"/>
        </w:rPr>
        <w:t xml:space="preserve"> of</w:t>
      </w:r>
      <w:r w:rsidRPr="005D6353">
        <w:rPr>
          <w:rStyle w:val="StyleBoldUnderline"/>
        </w:rPr>
        <w:t xml:space="preserve"> "taking stock"-</w:t>
      </w:r>
      <w:r w:rsidRPr="00C01A50">
        <w:rPr>
          <w:rStyle w:val="Emphasis"/>
          <w:highlight w:val="yellow"/>
        </w:rPr>
        <w:t>identifying problems and originating methods</w:t>
      </w:r>
      <w:r w:rsidRPr="000A3C43">
        <w:rPr>
          <w:rStyle w:val="Emphasis"/>
        </w:rPr>
        <w:t xml:space="preserve">-and </w:t>
      </w:r>
      <w:r w:rsidRPr="00C01A50">
        <w:rPr>
          <w:rStyle w:val="Emphasis"/>
          <w:highlight w:val="yellow"/>
        </w:rPr>
        <w:t>in the</w:t>
      </w:r>
      <w:r w:rsidRPr="000A3C43">
        <w:rPr>
          <w:rStyle w:val="Emphasis"/>
        </w:rPr>
        <w:t xml:space="preserve"> shared </w:t>
      </w:r>
      <w:r w:rsidRPr="00C01A50">
        <w:rPr>
          <w:rStyle w:val="Emphasis"/>
          <w:highlight w:val="yellow"/>
        </w:rPr>
        <w:t>pursuit of</w:t>
      </w:r>
      <w:r w:rsidRPr="000A3C43">
        <w:rPr>
          <w:rStyle w:val="Emphasis"/>
        </w:rPr>
        <w:t xml:space="preserve"> purposes and </w:t>
      </w:r>
      <w:r w:rsidRPr="00C01A50">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province, . . . from Oppression exercised in the name of Management (to borrow Simone Weil's prescient phrase)" (1978, 146). </w:t>
      </w:r>
    </w:p>
    <w:p w:rsidR="009A02F0" w:rsidRPr="00802EB0" w:rsidRDefault="009A02F0" w:rsidP="009A02F0">
      <w:pPr>
        <w:pStyle w:val="Heading4"/>
      </w:pPr>
      <w:r>
        <w:lastRenderedPageBreak/>
        <w:t>Individual connection to congressional action and separation of powers is the only way to challenge executive authority</w:t>
      </w:r>
    </w:p>
    <w:p w:rsidR="009A02F0" w:rsidRDefault="009A02F0" w:rsidP="009A02F0">
      <w:r w:rsidRPr="007F5B23">
        <w:rPr>
          <w:rStyle w:val="StyleStyleBold12pt"/>
        </w:rPr>
        <w:t>Kleinerman</w:t>
      </w:r>
      <w:r w:rsidRPr="001E71DD">
        <w:t>, Ph.D. in Political Science from Michigan State University,</w:t>
      </w:r>
      <w:r w:rsidRPr="007F5B23">
        <w:rPr>
          <w:rStyle w:val="StyleStyleBold12pt"/>
        </w:rPr>
        <w:t xml:space="preserve"> 2009</w:t>
      </w:r>
      <w:r>
        <w:t xml:space="preserve"> [Benjamin, The Discretionary President: The Promise and Peril of Executive Power, p. 12-13]</w:t>
      </w:r>
    </w:p>
    <w:p w:rsidR="009A02F0" w:rsidRPr="00F46BE4" w:rsidRDefault="009A02F0" w:rsidP="009A02F0">
      <w:pPr>
        <w:rPr>
          <w:sz w:val="16"/>
        </w:rPr>
      </w:pPr>
      <w:r w:rsidRPr="00F46BE4">
        <w:rPr>
          <w:sz w:val="16"/>
        </w:rPr>
        <w:t xml:space="preserve">In fact, many of the disputes of the past administration revolve around the rightful place of a wide variety of powers. For instance, to some, the president's authorization of the NSA wiretaps was an egregious violation because he seemed to be literally making new law without any input from the branch whose responsibility it is to make the law. Benjamin Wittes, in a much-lauded book called Law and the Long War, argues that much of the problem in the post-9/11 world is that the Bush administration relied all too much on its inherent executive power and failed to place the U.S. response to terrorism on a proper legal footing. Wittes seeks to begin the steps toward a "viable permanent legal architecture for the struggle."46 </w:t>
      </w:r>
      <w:r w:rsidRPr="00C01A50">
        <w:rPr>
          <w:rStyle w:val="StyleBoldUnderline"/>
          <w:highlight w:val="yellow"/>
        </w:rPr>
        <w:t>The goal</w:t>
      </w:r>
      <w:r w:rsidRPr="00F46BE4">
        <w:rPr>
          <w:sz w:val="16"/>
        </w:rPr>
        <w:t xml:space="preserve">, he suggests, </w:t>
      </w:r>
      <w:r w:rsidRPr="00C01A50">
        <w:rPr>
          <w:rStyle w:val="StyleBoldUnderline"/>
          <w:highlight w:val="yellow"/>
        </w:rPr>
        <w:t>should be a "legal architecture that grants the president the powers he needs yet</w:t>
      </w:r>
      <w:r w:rsidRPr="00F46BE4">
        <w:rPr>
          <w:rStyle w:val="StyleBoldUnderline"/>
        </w:rPr>
        <w:t xml:space="preserve"> also </w:t>
      </w:r>
      <w:r w:rsidRPr="00C01A50">
        <w:rPr>
          <w:rStyle w:val="StyleBoldUnderline"/>
          <w:highlight w:val="yellow"/>
        </w:rPr>
        <w:t>generates</w:t>
      </w:r>
      <w:r w:rsidRPr="00F46BE4">
        <w:rPr>
          <w:rStyle w:val="StyleBoldUnderline"/>
        </w:rPr>
        <w:t xml:space="preserve"> the sort of </w:t>
      </w:r>
      <w:r w:rsidRPr="00C01A50">
        <w:rPr>
          <w:rStyle w:val="StyleBoldUnderline"/>
          <w:highlight w:val="yellow"/>
        </w:rPr>
        <w:t>accountability</w:t>
      </w:r>
      <w:r w:rsidRPr="00F46BE4">
        <w:rPr>
          <w:rStyle w:val="StyleBoldUnderline"/>
        </w:rPr>
        <w:t xml:space="preserve"> for the use of those powers </w:t>
      </w:r>
      <w:r w:rsidRPr="00C01A50">
        <w:rPr>
          <w:rStyle w:val="StyleBoldUnderline"/>
          <w:highlight w:val="yellow"/>
        </w:rPr>
        <w:t>that might sustain</w:t>
      </w:r>
      <w:r w:rsidRPr="00F46BE4">
        <w:rPr>
          <w:rStyle w:val="StyleBoldUnderline"/>
        </w:rPr>
        <w:t xml:space="preserve"> them </w:t>
      </w:r>
      <w:r w:rsidRPr="00C01A50">
        <w:rPr>
          <w:rStyle w:val="StyleBoldUnderline"/>
          <w:highlight w:val="yellow"/>
        </w:rPr>
        <w:t>with</w:t>
      </w:r>
      <w:r w:rsidRPr="00F46BE4">
        <w:rPr>
          <w:rStyle w:val="StyleBoldUnderline"/>
        </w:rPr>
        <w:t xml:space="preserve"> long-term </w:t>
      </w:r>
      <w:r w:rsidRPr="00C01A50">
        <w:rPr>
          <w:rStyle w:val="StyleBoldUnderline"/>
          <w:highlight w:val="yellow"/>
        </w:rPr>
        <w:t>public confidence</w:t>
      </w:r>
      <w:r w:rsidRPr="00F46BE4">
        <w:rPr>
          <w:rStyle w:val="StyleBoldUnderline"/>
        </w:rPr>
        <w:t>.</w:t>
      </w:r>
      <w:r w:rsidRPr="00F46BE4">
        <w:rPr>
          <w:sz w:val="16"/>
        </w:rPr>
        <w:t xml:space="preserve">"47 Wittes's argument is both timely and important. To ground the confrontation with terrorism, a president needs more than merely discretionary executive power. Given the permanent and thus nonextraordinary character of a meaningful "war on terror," U.S. citizens cannot and should not simply call on the powers of a discretionary executive. Wittes writes, "Broad presidential war powers are only defensible insofar as they represent a temporary aggrandizement of executive power to handle a crisis." But this "crisis" seems as though it will be a permanent feature of the modern world. </w:t>
      </w:r>
      <w:r w:rsidRPr="00F46BE4">
        <w:rPr>
          <w:rStyle w:val="StyleBoldUnderline"/>
        </w:rPr>
        <w:t>To rely on the description of this war as a crisis "is really to describe a permanent state of emergency with a corresponding growth of executive power and a diminution of checks upon it</w:t>
      </w:r>
      <w:r w:rsidRPr="00F46BE4">
        <w:rPr>
          <w:sz w:val="16"/>
        </w:rPr>
        <w:t>."48</w:t>
      </w:r>
      <w:r w:rsidRPr="00F46BE4">
        <w:rPr>
          <w:sz w:val="12"/>
        </w:rPr>
        <w:t>¶</w:t>
      </w:r>
      <w:r w:rsidRPr="00F46BE4">
        <w:rPr>
          <w:sz w:val="16"/>
        </w:rPr>
        <w:t xml:space="preserve"> But to remain constitutional in this new ordinary, where vast and unthinkable destruction remains a constant possibility, one should not simply seek to place all foreseeable powers that might be necessary on the kind of legal footing Wittes envisions. Again, although one can imagine scenarios in which torture might be necessary, this does not mean that the United States should legalize torture. Instead, </w:t>
      </w:r>
      <w:r w:rsidRPr="00C01A50">
        <w:rPr>
          <w:rStyle w:val="StyleBoldUnderline"/>
          <w:highlight w:val="yellow"/>
        </w:rPr>
        <w:t>its citizens must</w:t>
      </w:r>
      <w:r w:rsidRPr="00F46BE4">
        <w:rPr>
          <w:rStyle w:val="StyleBoldUnderline"/>
        </w:rPr>
        <w:t xml:space="preserve"> think </w:t>
      </w:r>
      <w:r w:rsidRPr="00C01A50">
        <w:rPr>
          <w:rStyle w:val="StyleBoldUnderline"/>
          <w:highlight w:val="yellow"/>
        </w:rPr>
        <w:t>through</w:t>
      </w:r>
      <w:r w:rsidRPr="00F46BE4">
        <w:rPr>
          <w:rStyle w:val="StyleBoldUnderline"/>
        </w:rPr>
        <w:t xml:space="preserve"> both </w:t>
      </w:r>
      <w:r w:rsidRPr="00C01A50">
        <w:rPr>
          <w:rStyle w:val="StyleBoldUnderline"/>
          <w:highlight w:val="yellow"/>
        </w:rPr>
        <w:t>what powers they should legalize, and by doing so routinize</w:t>
      </w:r>
      <w:r w:rsidRPr="00F46BE4">
        <w:rPr>
          <w:rStyle w:val="StyleBoldUnderline"/>
        </w:rPr>
        <w:t xml:space="preserve">, and </w:t>
      </w:r>
      <w:r w:rsidRPr="00C01A50">
        <w:rPr>
          <w:rStyle w:val="StyleBoldUnderline"/>
          <w:highlight w:val="yellow"/>
        </w:rPr>
        <w:t>what powers they</w:t>
      </w:r>
      <w:r w:rsidRPr="00F46BE4">
        <w:rPr>
          <w:rStyle w:val="StyleBoldUnderline"/>
        </w:rPr>
        <w:t xml:space="preserve"> should </w:t>
      </w:r>
      <w:r w:rsidRPr="00C01A50">
        <w:rPr>
          <w:rStyle w:val="StyleBoldUnderline"/>
          <w:highlight w:val="yellow"/>
        </w:rPr>
        <w:t>leave</w:t>
      </w:r>
      <w:r w:rsidRPr="00F46BE4">
        <w:rPr>
          <w:rStyle w:val="StyleBoldUnderline"/>
        </w:rPr>
        <w:t xml:space="preserve"> either </w:t>
      </w:r>
      <w:r w:rsidRPr="00C01A50">
        <w:rPr>
          <w:rStyle w:val="StyleBoldUnderline"/>
          <w:highlight w:val="yellow"/>
        </w:rPr>
        <w:t>outside the laws</w:t>
      </w:r>
      <w:r w:rsidRPr="00F46BE4">
        <w:rPr>
          <w:rStyle w:val="StyleBoldUnderline"/>
        </w:rPr>
        <w:t xml:space="preserve"> or simply make illegal, </w:t>
      </w:r>
      <w:r w:rsidRPr="00C01A50">
        <w:rPr>
          <w:rStyle w:val="StyleBoldUnderline"/>
          <w:highlight w:val="yellow"/>
        </w:rPr>
        <w:t>thus forcing the executive</w:t>
      </w:r>
      <w:r w:rsidRPr="00F46BE4">
        <w:rPr>
          <w:rStyle w:val="StyleBoldUnderline"/>
        </w:rPr>
        <w:t xml:space="preserve"> power, if it wants to so act, </w:t>
      </w:r>
      <w:r w:rsidRPr="00C01A50">
        <w:rPr>
          <w:rStyle w:val="StyleBoldUnderline"/>
          <w:highlight w:val="yellow"/>
        </w:rPr>
        <w:t>to justify the necessity of its action to Congress</w:t>
      </w:r>
      <w:r w:rsidRPr="00F46BE4">
        <w:rPr>
          <w:rStyle w:val="StyleBoldUnderline"/>
        </w:rPr>
        <w:t xml:space="preserve"> and the public</w:t>
      </w:r>
      <w:r w:rsidRPr="00F46BE4">
        <w:rPr>
          <w:sz w:val="16"/>
        </w:rPr>
        <w:t xml:space="preserve">. </w:t>
      </w:r>
      <w:r w:rsidRPr="00F46BE4">
        <w:rPr>
          <w:rStyle w:val="StyleBoldUnderline"/>
        </w:rPr>
        <w:t xml:space="preserve">But </w:t>
      </w:r>
      <w:r w:rsidRPr="00C01A50">
        <w:rPr>
          <w:rStyle w:val="Emphasis"/>
          <w:highlight w:val="yellow"/>
        </w:rPr>
        <w:t>the public can only do this when it has a proper understanding</w:t>
      </w:r>
      <w:r w:rsidRPr="00F46BE4">
        <w:rPr>
          <w:rStyle w:val="StyleBoldUnderline"/>
        </w:rPr>
        <w:t xml:space="preserve"> of discretionary executive power and its relation to the legislature</w:t>
      </w:r>
      <w:r w:rsidRPr="00F46BE4">
        <w:rPr>
          <w:sz w:val="16"/>
        </w:rPr>
        <w:t>.</w:t>
      </w:r>
      <w:r w:rsidRPr="00F46BE4">
        <w:rPr>
          <w:sz w:val="12"/>
        </w:rPr>
        <w:t>¶</w:t>
      </w:r>
      <w:r w:rsidRPr="00F46BE4">
        <w:rPr>
          <w:sz w:val="16"/>
        </w:rPr>
        <w:t xml:space="preserve"> </w:t>
      </w:r>
      <w:r w:rsidRPr="00C01A50">
        <w:rPr>
          <w:rStyle w:val="StyleBoldUnderline"/>
          <w:highlight w:val="yellow"/>
        </w:rPr>
        <w:t>Much of our problem</w:t>
      </w:r>
      <w:r w:rsidRPr="00F46BE4">
        <w:rPr>
          <w:sz w:val="16"/>
        </w:rPr>
        <w:t>, as I will suggest in later chapters</w:t>
      </w:r>
      <w:r w:rsidRPr="00C01A50">
        <w:rPr>
          <w:sz w:val="16"/>
          <w:highlight w:val="yellow"/>
        </w:rPr>
        <w:t xml:space="preserve">, </w:t>
      </w:r>
      <w:r w:rsidRPr="00C01A50">
        <w:rPr>
          <w:rStyle w:val="StyleBoldUnderline"/>
          <w:highlight w:val="yellow"/>
        </w:rPr>
        <w:t>is that we no longer have an understanding of the separation of powers</w:t>
      </w:r>
      <w:r w:rsidRPr="00F46BE4">
        <w:rPr>
          <w:rStyle w:val="StyleBoldUnderline"/>
        </w:rPr>
        <w:t xml:space="preserve"> </w:t>
      </w:r>
      <w:r w:rsidRPr="00F46BE4">
        <w:rPr>
          <w:sz w:val="16"/>
        </w:rPr>
        <w:t xml:space="preserve">model that would be so helpful to us in thinking through the proper governmental arrangements in this confrontation with terrorism. For this reason, Wittes's suggestions, depending as they do on an understanding of the difference between the legislative, executive, and judicial functions, end up falling on deaf ears. Wittes suggests, for instance, "If the goal is a long-term, stable set of legal structures for a conflict of indefinite duration against a novel adversary, neither the judiciary nor the executive can ultimately deliver." He continues, "Only Congress can remove the conflict from the paralyzing war-versus-law-enforcement divide and craft for terrorism new legal rules tailored to terrorism's own peculiarities."44 The problem is that </w:t>
      </w:r>
      <w:r w:rsidRPr="00F46BE4">
        <w:rPr>
          <w:rStyle w:val="StyleBoldUnderline"/>
        </w:rPr>
        <w:t xml:space="preserve">public reception </w:t>
      </w:r>
      <w:r w:rsidRPr="00F46BE4">
        <w:rPr>
          <w:sz w:val="16"/>
        </w:rPr>
        <w:t xml:space="preserve">of this argument </w:t>
      </w:r>
      <w:r w:rsidRPr="00F46BE4">
        <w:rPr>
          <w:rStyle w:val="StyleBoldUnderline"/>
        </w:rPr>
        <w:t>depends on an understanding of the important functional differences in the separation of powers model between the executive, the legislature, and the judiciary</w:t>
      </w:r>
      <w:r w:rsidRPr="00F46BE4">
        <w:rPr>
          <w:sz w:val="16"/>
        </w:rPr>
        <w:t>.</w:t>
      </w:r>
      <w:r w:rsidRPr="00F46BE4">
        <w:rPr>
          <w:sz w:val="12"/>
        </w:rPr>
        <w:t>¶</w:t>
      </w:r>
      <w:r w:rsidRPr="00F46BE4">
        <w:rPr>
          <w:sz w:val="16"/>
        </w:rPr>
        <w:t xml:space="preserve"> </w:t>
      </w:r>
      <w:r w:rsidRPr="00F46BE4">
        <w:rPr>
          <w:rStyle w:val="StyleBoldUnderline"/>
        </w:rPr>
        <w:t xml:space="preserve">But this notion </w:t>
      </w:r>
      <w:r w:rsidRPr="00F46BE4">
        <w:rPr>
          <w:sz w:val="16"/>
        </w:rPr>
        <w:t xml:space="preserve">of the separation of powers, as the founders understood it, </w:t>
      </w:r>
      <w:r w:rsidRPr="00F46BE4">
        <w:rPr>
          <w:rStyle w:val="StyleBoldUnderline"/>
        </w:rPr>
        <w:t>tends to elude us</w:t>
      </w:r>
      <w:r w:rsidRPr="00F46BE4">
        <w:rPr>
          <w:sz w:val="16"/>
        </w:rPr>
        <w:t xml:space="preserve">. Describing the founders' understanding, Jeffrey Tulis writes, "The term separation of owers has perhaps obstructed understanding of the extent to which afferent structures were designed to give each branch the special quality needed to secure its governmental objectives."5° Each branch has different objectives. The executive aims, first and foremost, at security, or, as Tulis puts it, "self-preservation." Congress aims, first and foremost, at representing the popular will. The courts aim, first and foremost, at protecting rights. Because of each branch's objective, it is structured so as to achieve the virtue most conducive to achieving this function. The legislature requires deliberation. The executive requires energy, And the judiciary requires judgment. </w:t>
      </w:r>
      <w:r w:rsidRPr="00F46BE4">
        <w:rPr>
          <w:rStyle w:val="StyleBoldUnderline"/>
        </w:rPr>
        <w:t>Having lost this perspective is a problem not simply or even primarily because we have lost the founders' original intent</w:t>
      </w:r>
      <w:r w:rsidRPr="00F46BE4">
        <w:rPr>
          <w:sz w:val="16"/>
        </w:rPr>
        <w:t xml:space="preserve">. As Tulis shows so well in his book The Rhetorical Presidency, the Constitution remains structured so as to achieve, for each branch, its main objective. And, at the same time, the Constitution stands in the way of each branch achieving functions beyond that to which it is assigned. So, in the case of the presidency, the Constitution is structured so that the president can achieve the energy required to preserve security, but it is also structured to prevent what the founders would have viewed as the type of demagogic leadership envisioned by Woodrow Wilson's transformation of the presidency into a rhetorical mouthpiece for the people. Thus, the new expectations for the presidency constantly grind against its constitutional places. Or, as Wittes unwittingly shows, </w:t>
      </w:r>
      <w:r w:rsidRPr="00C01A50">
        <w:rPr>
          <w:rStyle w:val="StyleBoldUnderline"/>
          <w:highlight w:val="yellow"/>
        </w:rPr>
        <w:t>we have not looked to Congress to provide a legal structure for this confrontation</w:t>
      </w:r>
      <w:r w:rsidRPr="00F46BE4">
        <w:rPr>
          <w:rStyle w:val="StyleBoldUnderline"/>
        </w:rPr>
        <w:t xml:space="preserve"> with terrorism </w:t>
      </w:r>
      <w:r w:rsidRPr="00C01A50">
        <w:rPr>
          <w:rStyle w:val="StyleBoldUnderline"/>
          <w:highlight w:val="yellow"/>
        </w:rPr>
        <w:t>because we no longer conceive of Congress as the home of deliberation</w:t>
      </w:r>
      <w:r w:rsidRPr="00F46BE4">
        <w:rPr>
          <w:rStyle w:val="StyleBoldUnderline"/>
        </w:rPr>
        <w:t xml:space="preserve"> in the regime</w:t>
      </w:r>
      <w:r w:rsidRPr="00F46BE4">
        <w:rPr>
          <w:sz w:val="16"/>
        </w:rPr>
        <w:t>.52</w:t>
      </w:r>
    </w:p>
    <w:p w:rsidR="009A02F0" w:rsidRDefault="009A02F0" w:rsidP="009A02F0">
      <w:pPr>
        <w:pStyle w:val="Heading4"/>
      </w:pPr>
      <w:r>
        <w:lastRenderedPageBreak/>
        <w:t>Perm do both</w:t>
      </w:r>
    </w:p>
    <w:p w:rsidR="009A02F0" w:rsidRDefault="009A02F0" w:rsidP="009A02F0">
      <w:pPr>
        <w:pStyle w:val="Heading4"/>
      </w:pPr>
      <w:r>
        <w:t>Attempting to change the world is crucial to celebrating life. Refusing to try denies our own lives while condemning others to unnecessary suffering. This means that suffering is not inevitable.</w:t>
      </w:r>
    </w:p>
    <w:p w:rsidR="009A02F0" w:rsidRDefault="009A02F0" w:rsidP="009A02F0">
      <w:r w:rsidRPr="00B4660E">
        <w:rPr>
          <w:rStyle w:val="StyleStyleBold12pt"/>
        </w:rPr>
        <w:t>May</w:t>
      </w:r>
      <w:r>
        <w:t xml:space="preserve">, Class of 1941 Memorial Professor of Philosophy at Clemson University, </w:t>
      </w:r>
      <w:r w:rsidRPr="00B4660E">
        <w:rPr>
          <w:rStyle w:val="StyleStyleBold12pt"/>
        </w:rPr>
        <w:t>‘5</w:t>
      </w:r>
    </w:p>
    <w:p w:rsidR="009A02F0" w:rsidRPr="00B4660E" w:rsidRDefault="009A02F0" w:rsidP="009A02F0">
      <w:r>
        <w:t>[Todd, “To change the world, to celebrate life”, Philosophy and Social Criticism, 2005, Vol. 31, Nos. 5-6, pp. 517-531]</w:t>
      </w:r>
    </w:p>
    <w:p w:rsidR="009A02F0" w:rsidRPr="009F625A" w:rsidRDefault="009A02F0" w:rsidP="009A02F0">
      <w:pPr>
        <w:rPr>
          <w:b/>
          <w:u w:val="single"/>
        </w:rPr>
      </w:pPr>
      <w:r w:rsidRPr="00261481">
        <w:rPr>
          <w:rStyle w:val="underline"/>
          <w:highlight w:val="yellow"/>
        </w:rPr>
        <w:t>To change the world and to celebrate life. This</w:t>
      </w:r>
      <w:r w:rsidRPr="00261481">
        <w:rPr>
          <w:sz w:val="16"/>
          <w:highlight w:val="yellow"/>
        </w:rPr>
        <w:t>,</w:t>
      </w:r>
      <w:r w:rsidRPr="006770A6">
        <w:rPr>
          <w:sz w:val="16"/>
        </w:rPr>
        <w:t xml:space="preserve"> as the theologian Harvey Cox saw, </w:t>
      </w:r>
      <w:r w:rsidRPr="00261481">
        <w:rPr>
          <w:rStyle w:val="underline"/>
          <w:highlight w:val="yellow"/>
        </w:rPr>
        <w:t>is the struggle</w:t>
      </w:r>
      <w:r w:rsidRPr="006770A6">
        <w:rPr>
          <w:sz w:val="16"/>
        </w:rPr>
        <w:t xml:space="preserve"> within us. </w:t>
      </w:r>
      <w:r>
        <w:rPr>
          <w:rStyle w:val="underline"/>
        </w:rPr>
        <w:t>It is a struggle in which</w:t>
      </w:r>
      <w:r w:rsidRPr="006770A6">
        <w:rPr>
          <w:sz w:val="16"/>
        </w:rPr>
        <w:t xml:space="preserve"> one cannot choose sides; or better, a struggle in which </w:t>
      </w:r>
      <w:r>
        <w:rPr>
          <w:rStyle w:val="underline"/>
        </w:rPr>
        <w:t xml:space="preserve">one must choose both sides. </w:t>
      </w:r>
      <w:r w:rsidRPr="00261481">
        <w:rPr>
          <w:rStyle w:val="underline"/>
          <w:highlight w:val="yellow"/>
        </w:rPr>
        <w:t>The abandonment of one for the</w:t>
      </w:r>
      <w:r w:rsidRPr="006770A6">
        <w:rPr>
          <w:sz w:val="16"/>
        </w:rPr>
        <w:t xml:space="preserve"> sake of the </w:t>
      </w:r>
      <w:r w:rsidRPr="00261481">
        <w:rPr>
          <w:rStyle w:val="underline"/>
          <w:highlight w:val="yellow"/>
        </w:rPr>
        <w:t>other can lead only to disaster or callousness</w:t>
      </w:r>
      <w:r>
        <w:rPr>
          <w:rStyle w:val="underline"/>
        </w:rPr>
        <w:t>. Forsaking the celebration of life for</w:t>
      </w:r>
      <w:r w:rsidRPr="006770A6">
        <w:rPr>
          <w:sz w:val="16"/>
        </w:rPr>
        <w:t xml:space="preserve"> the sake of </w:t>
      </w:r>
      <w:r>
        <w:rPr>
          <w:rStyle w:val="underline"/>
        </w:rPr>
        <w:t>changing the world is the path of the sad revolutionary.</w:t>
      </w:r>
      <w:r w:rsidRPr="006770A6">
        <w:rPr>
          <w:sz w:val="16"/>
        </w:rPr>
        <w:t xml:space="preserve"> In his preface to Anti-Oedipus, Foucault writes that one does not have to be sad in order to he revolutionarv. The matter is more urgent than that, however. </w:t>
      </w:r>
      <w:r>
        <w:rPr>
          <w:rStyle w:val="underline"/>
        </w:rPr>
        <w:t>One cannot</w:t>
      </w:r>
      <w:r w:rsidRPr="006770A6">
        <w:rPr>
          <w:sz w:val="16"/>
        </w:rPr>
        <w:t xml:space="preserve"> be both sad and revolutionary lacking a sense of the wondrous that is already here, among us, one who is bent upon changing the world can   only become solemn or bitter. He or she is </w:t>
      </w:r>
      <w:r>
        <w:rPr>
          <w:rStyle w:val="underline"/>
        </w:rPr>
        <w:t>focus</w:t>
      </w:r>
      <w:r w:rsidRPr="006770A6">
        <w:rPr>
          <w:sz w:val="16"/>
        </w:rPr>
        <w:t xml:space="preserve">ed </w:t>
      </w:r>
      <w:r>
        <w:rPr>
          <w:rStyle w:val="underline"/>
        </w:rPr>
        <w:t>only on the future; the present is</w:t>
      </w:r>
      <w:r w:rsidRPr="006770A6">
        <w:rPr>
          <w:sz w:val="16"/>
        </w:rPr>
        <w:t xml:space="preserve"> what is </w:t>
      </w:r>
      <w:r>
        <w:rPr>
          <w:rStyle w:val="underline"/>
        </w:rPr>
        <w:t>to be overcome. The vision of what</w:t>
      </w:r>
      <w:r w:rsidRPr="006770A6">
        <w:rPr>
          <w:sz w:val="16"/>
        </w:rPr>
        <w:t xml:space="preserve"> is not but </w:t>
      </w:r>
      <w:r>
        <w:rPr>
          <w:rStyle w:val="underline"/>
        </w:rPr>
        <w:t>must come to be overwhelms all</w:t>
      </w:r>
      <w:r w:rsidRPr="006770A6">
        <w:rPr>
          <w:sz w:val="16"/>
        </w:rPr>
        <w:t xml:space="preserve"> else, </w:t>
      </w:r>
      <w:r>
        <w:rPr>
          <w:rStyle w:val="underline"/>
        </w:rPr>
        <w:t>and the point of change</w:t>
      </w:r>
      <w:r w:rsidRPr="006770A6">
        <w:rPr>
          <w:sz w:val="16"/>
        </w:rPr>
        <w:t xml:space="preserve"> itself </w:t>
      </w:r>
      <w:r>
        <w:rPr>
          <w:rStyle w:val="underline"/>
        </w:rPr>
        <w:t>becomes lost</w:t>
      </w:r>
      <w:r w:rsidRPr="006770A6">
        <w:rPr>
          <w:sz w:val="16"/>
        </w:rPr>
        <w:t xml:space="preserve">. The history of the left in the 20th century offers numerous examples of this, and the disaster that attends to it should be evident to all of us by now. </w:t>
      </w:r>
      <w:r>
        <w:rPr>
          <w:rStyle w:val="underline"/>
        </w:rPr>
        <w:t>The alternative is surely not to shift one’s allegiance to the pure celebration of life</w:t>
      </w:r>
      <w:r w:rsidRPr="006770A6">
        <w:rPr>
          <w:sz w:val="16"/>
        </w:rPr>
        <w:t xml:space="preserve">, although there are many who have chosen this path. </w:t>
      </w:r>
      <w:r>
        <w:rPr>
          <w:rStyle w:val="underline"/>
        </w:rPr>
        <w:t>It is</w:t>
      </w:r>
      <w:r w:rsidRPr="006770A6">
        <w:rPr>
          <w:sz w:val="16"/>
        </w:rPr>
        <w:t xml:space="preserve"> at best </w:t>
      </w:r>
      <w:r>
        <w:rPr>
          <w:rStyle w:val="underline"/>
        </w:rPr>
        <w:t>blindness not to see the misery that envelops so many</w:t>
      </w:r>
      <w:r w:rsidRPr="006770A6">
        <w:rPr>
          <w:sz w:val="16"/>
        </w:rPr>
        <w:t xml:space="preserve"> of our fellow humans, </w:t>
      </w:r>
      <w:r>
        <w:rPr>
          <w:rStyle w:val="underline"/>
        </w:rPr>
        <w:t>to say nothing of what happens to</w:t>
      </w:r>
      <w:r w:rsidRPr="006770A6">
        <w:rPr>
          <w:sz w:val="16"/>
        </w:rPr>
        <w:t xml:space="preserve"> sentient </w:t>
      </w:r>
      <w:r>
        <w:rPr>
          <w:rStyle w:val="underline"/>
        </w:rPr>
        <w:t xml:space="preserve">nonhuman creatures. </w:t>
      </w:r>
      <w:r w:rsidRPr="00261481">
        <w:rPr>
          <w:rStyle w:val="underline"/>
          <w:highlight w:val="yellow"/>
        </w:rPr>
        <w:t>The attempt to jettison world-changing for an uncritical assent to the world as it is requires</w:t>
      </w:r>
      <w:r w:rsidRPr="00261481">
        <w:rPr>
          <w:sz w:val="16"/>
          <w:highlight w:val="yellow"/>
        </w:rPr>
        <w:t xml:space="preserve"> a </w:t>
      </w:r>
      <w:r w:rsidRPr="00261481">
        <w:rPr>
          <w:rStyle w:val="underline"/>
          <w:highlight w:val="yellow"/>
        </w:rPr>
        <w:t>self-deception</w:t>
      </w:r>
      <w:r w:rsidRPr="006770A6">
        <w:rPr>
          <w:sz w:val="16"/>
        </w:rPr>
        <w:t xml:space="preserve"> that I assume would be anathema for those of us who have studied Foucault. Indeed, </w:t>
      </w:r>
      <w:r w:rsidRPr="00261481">
        <w:rPr>
          <w:rStyle w:val="underline"/>
          <w:highlight w:val="yellow"/>
        </w:rPr>
        <w:t>it is anathema for all</w:t>
      </w:r>
      <w:r w:rsidRPr="006770A6">
        <w:rPr>
          <w:sz w:val="16"/>
        </w:rPr>
        <w:t xml:space="preserve"> of us </w:t>
      </w:r>
      <w:r>
        <w:rPr>
          <w:rStyle w:val="underline"/>
        </w:rPr>
        <w:t>w</w:t>
      </w:r>
      <w:r w:rsidRPr="00261481">
        <w:rPr>
          <w:rStyle w:val="underline"/>
          <w:highlight w:val="yellow"/>
        </w:rPr>
        <w:t>ho awaken each day to an America whose expansive boldness is</w:t>
      </w:r>
      <w:r w:rsidRPr="006770A6">
        <w:rPr>
          <w:sz w:val="16"/>
        </w:rPr>
        <w:t xml:space="preserve"> matched </w:t>
      </w:r>
      <w:r w:rsidRPr="00261481">
        <w:rPr>
          <w:rStyle w:val="underline"/>
          <w:highlight w:val="yellow"/>
        </w:rPr>
        <w:t>only by</w:t>
      </w:r>
      <w:r w:rsidRPr="006770A6">
        <w:rPr>
          <w:sz w:val="16"/>
        </w:rPr>
        <w:t xml:space="preserve"> an equally expansive </w:t>
      </w:r>
      <w:r w:rsidRPr="00261481">
        <w:rPr>
          <w:rStyle w:val="underline"/>
          <w:highlight w:val="yellow"/>
        </w:rPr>
        <w:t>disregard for those we place in harm’s way. This is the struggle, then. The one between the desire for life celebration and</w:t>
      </w:r>
      <w:r w:rsidRPr="00261481">
        <w:rPr>
          <w:sz w:val="16"/>
          <w:highlight w:val="yellow"/>
        </w:rPr>
        <w:t xml:space="preserve"> </w:t>
      </w:r>
      <w:r w:rsidRPr="006770A6">
        <w:rPr>
          <w:sz w:val="16"/>
        </w:rPr>
        <w:t xml:space="preserve">the </w:t>
      </w:r>
      <w:r w:rsidRPr="00261481">
        <w:rPr>
          <w:rStyle w:val="underline"/>
          <w:highlight w:val="yellow"/>
        </w:rPr>
        <w:t>desire for world-changing. The struggle between reveling in the contingent and fragile joys that constitute our world and wresting it from its intolerability</w:t>
      </w:r>
      <w:r w:rsidRPr="006770A6">
        <w:rPr>
          <w:sz w:val="16"/>
        </w:rPr>
        <w:t xml:space="preserve">. I am sure it is a struggle that is not foreign to anyone who is reading this. I am sure as well that the stakes for choosing one side over another that I have recalled here are obvious to everyone. </w:t>
      </w:r>
      <w:r w:rsidRPr="00261481">
        <w:rPr>
          <w:rStyle w:val="underline"/>
          <w:highlight w:val="yellow"/>
        </w:rPr>
        <w:t>The question</w:t>
      </w:r>
      <w:r w:rsidRPr="006770A6">
        <w:rPr>
          <w:sz w:val="16"/>
        </w:rPr>
        <w:t xml:space="preserve"> then </w:t>
      </w:r>
      <w:r w:rsidRPr="00261481">
        <w:rPr>
          <w:rStyle w:val="underline"/>
          <w:highlight w:val="yellow"/>
        </w:rPr>
        <w:t>becomes one of how to choose both sides at once.</w:t>
      </w:r>
      <w:r>
        <w:rPr>
          <w:rStyle w:val="underline"/>
        </w:rPr>
        <w:t xml:space="preserve"> </w:t>
      </w:r>
      <w:r w:rsidRPr="006770A6">
        <w:rPr>
          <w:sz w:val="16"/>
        </w:rPr>
        <w:t xml:space="preserve">III Maybe it happens this way. You walk into a small meeting room at the back of a local bookstore. There are eight or ten people milling about. They’re dressed in dark clothes, nothing fancy, and one or two of them have earrings or dreadlocks. They vary in age. You don’t know any of them. You’ve never seen them before. Several of them seem to know one another. They are affectionate, hugging, letting a hand linger on a shoulder or an elbow. A younger man, tall and thin, with an open face and a blue baseball cap bearing no logo, glides into the room. Two others, a man and a woman, shout, ‘Tim!’ and he glides over to them and hugs them, one at a time. They tell him how glad they are that he could make it, and he says that he just got back into town and heard about the meeting. You stand a little off to the side. Nobody has taken a seat at the rectangle of folding tables yet. You don’t want to be the first to sit down. Tim looks around the room and smiles. Several other people filter in. You’re not quite sure where to put your hands so you slide them into your jean pockets. You hunch your shoulders. Tim’s arrival has made you feel more of an outsider. But then he sees you. He edges his way around several others and walks up to you and introduces himself. You respond. Tim asks and you tell him that this is your first time at a meeting like this. He doesn’t ask about politics but about where you’re from. He tells you he has a friend in that neighborhood and do you know . . . ? Then several things happen that you only vaguely notice because you’re talking with Tim. People start to sit down at the rectangle of tables. One of them pulls out a legal pad with notes on it. She sits at the head of the rectangle; or rather, when she sits down there, it becomes the head. And there’s something you don’t notice at all. You are more relaxed, your shoulders have stopped hunching, and when you sit down the seat feels familiar. The woman at the head of the table looks around. She smiles; her eyes linger over you and a couple of others that you take to be new faces, like yours. She says, ‘Maybe we should begin.’ IV </w:t>
      </w:r>
      <w:r>
        <w:rPr>
          <w:rStyle w:val="underline"/>
        </w:rPr>
        <w:t>I can offer only a suggestion of an answer</w:t>
      </w:r>
      <w:r w:rsidRPr="006770A6">
        <w:rPr>
          <w:sz w:val="16"/>
        </w:rPr>
        <w:t xml:space="preserve"> here today. It is a suggestion that brings together some thoughts from the late writings of Maurice Merleau-Ponty with those of Foucault, in order to sketch not even a framework for thought, but the mere outlines of a framework. It is not a framework that would seek to find the unconscious of each in the writings of the other. Neither thinker finishes or accomplishes the other. (Often, for example regarding methodology, they do not even agree.) Rather, it is a framework that requires both of them, from their very different angles, in order to be able to think it. My goal in constructing the outlines of this framework is largely philosophical. That is to say, </w:t>
      </w:r>
      <w:r w:rsidRPr="00261481">
        <w:rPr>
          <w:rStyle w:val="underline"/>
          <w:highlight w:val="yellow"/>
        </w:rPr>
        <w:t>the suggestion I would like to make</w:t>
      </w:r>
      <w:r w:rsidRPr="006770A6">
        <w:rPr>
          <w:sz w:val="16"/>
        </w:rPr>
        <w:t xml:space="preserve"> here </w:t>
      </w:r>
      <w:r w:rsidRPr="00261481">
        <w:rPr>
          <w:rStyle w:val="underline"/>
          <w:highlight w:val="yellow"/>
        </w:rPr>
        <w:t>is</w:t>
      </w:r>
      <w:r>
        <w:rPr>
          <w:rStyle w:val="underline"/>
        </w:rPr>
        <w:t xml:space="preserve"> not </w:t>
      </w:r>
      <w:r w:rsidRPr="00261481">
        <w:rPr>
          <w:rStyle w:val="underline"/>
          <w:highlight w:val="yellow"/>
        </w:rPr>
        <w:t>one</w:t>
      </w:r>
      <w:r>
        <w:rPr>
          <w:rStyle w:val="underline"/>
        </w:rPr>
        <w:t xml:space="preserve"> for resolving for each of us the struggle of life-celebration and world-changing, but </w:t>
      </w:r>
      <w:r w:rsidRPr="00261481">
        <w:rPr>
          <w:rStyle w:val="underline"/>
          <w:highlight w:val="yellow"/>
        </w:rPr>
        <w:t>of offering a way to conceive ourselves that allows us to embrace both sides</w:t>
      </w:r>
      <w:r w:rsidRPr="006770A6">
        <w:rPr>
          <w:sz w:val="16"/>
        </w:rPr>
        <w:t xml:space="preserve"> of this battle </w:t>
      </w:r>
      <w:r>
        <w:rPr>
          <w:rStyle w:val="underline"/>
        </w:rPr>
        <w:t>at the same time</w:t>
      </w:r>
      <w:r w:rsidRPr="006770A6">
        <w:rPr>
          <w:sz w:val="16"/>
        </w:rPr>
        <w:t xml:space="preserve">. Given the thinkers I have chosen as reference points, it will be no surprise when I say that that conception runs through the body. Let me start with Merleau-Ponty. In his last writings, particularly in The Visible and the Invisible, he offers a conception of the body that is neither at odds nor even entangled with the world, but is of the very world itself. His concept of the flesh introduces a point of contact that is also a point of undifferentiation. The flesh, </w:t>
      </w:r>
      <w:r w:rsidRPr="006770A6">
        <w:rPr>
          <w:sz w:val="16"/>
        </w:rPr>
        <w:lastRenderedPageBreak/>
        <w:t xml:space="preserve">Merleau-Ponty writes, ‘is the coiling over of the visible upon the seeing body, of the tangible upon the touching body, which is attested in particular when the body sees itself, touches itself seeing and touching the things, such that, as tangible  it descends among them’.2 We must recall this economy of the flesh before we turn to Foucault. There is, for Merleau-Ponty, a single Being. Our world is of that Being, and we are of our world. We are not something that confronts the world from outside, but are born into it and do not leave it. This does not mean that we cannot remove ourselves from the immediacy of its grasp. What it means is that to remove ourselves from that immediacy is neither the breaking of a bond nor the discovery of an original dichotomy or dualism. What is remarkable about human beings is precisely our capacity to confront the world, to reflect upon it, understand it, and change it, while still being of a piece with it. To grasp this remarkable character, it is perhaps worth recalling Gilles Deleuze’s concept of the fold. The world is not composed of different parts; there is no transcendent, whether of God or of subjectivity. The world is one. As Deleuze sometimes says, being is univocal. This oneness is not, however, inert or inanimate. Among other things, it can fold over on itself, creating spaces that are at once insides and outsides, at once different from and continuous with one another. The flesh is a fold of Being in this sense. It is of the world, and yet encounters it as if from a perceptual or cognitive distance. It is a visibility that sees, a tangible that touches, an audible that hears. Merleau- Ponty writes: There is vision, touch when a certain visible, a certain tangible, turns back upon the whole of the visible, the whole of the tangible, of which it is a part, or when suddenly it finds itself surrounded by them, or when between it and them, and through their commerce, is formed a Visibility, a Tangible in itself, which belong properly neither to the body qua fact nor to the world qua fact . . . and which therefore form a couple, a couple more real than either of them.3 For Merleau-Ponty, thought and reflection do not attach themselves to this flesh from beyond it, but arise through it. As our body is of this world, our thought is of our bodies, its language of a piece with the world   it addresses. ‘[I]f we were to make completely explicit the architectonics of the human body, its ontological framework, and how it sees itself and hears itself, we would see the possibilities of language already given in it.’4 This conception of the body as flesh of the world is not foreign to Foucault, although of course the terms Merleau-Ponty uses are not his. We might read Foucault’s politics as starting from here, inaugurated at the point of undifferentiation between body and world. The crucial addition he would make is that that point of undifferentiation is not historically inert. The body/world nexus is inscribed in a history that leaves its traces on both at the same time, and that crosses the border  of the flesh and reaches the language that arises from it, and the thought that language expresses. How does this work?V Maybe it doesn’t happen that way. Maybe it happens another way. Maybe you walk into a room at a local community center. The room is large, but there aren’t many people, at least yet. There’s a rectangular table in the center, and everyone is sitting around it. A couple of people look up as you walk in. They nod slightly. You nod back, even more slightly. At the head of the table is someone with a legal pad. She does not look up. She is reading the notes on the pad, making occasional marks with the pen in her right hand. Other people come in and take places at the table. One or two of them open laptop computers and look for an outlet. Eventually, the table fills up and people start sitting in chairs behind the table. Your feel as though you’re in an inner circle where you don’t belong. You wonder whether you should give up your chair and go sit on the outside with the others who are just coming in now. Maybe people notice you, think you don’t belong there. At this moment you’d like to leave. You begin to feel at once large and small, visually intrusive and an object of scrutiny. You don’t move because maybe this is OK after all. You just don’t know. The room is quiet. A couple of people cough. Then the woman seated at the head of the table looks up. She scans the room as if taking attendance. She says, ‘Maybe we should begin.’ VI Merleau-Ponty’s discussion of the body as flesh is an ontological one. Although he does not see the body as remote from its historical inscription, his discussion does not incorporate the role such inscription plays. </w:t>
      </w:r>
      <w:r>
        <w:rPr>
          <w:rStyle w:val="underline"/>
        </w:rPr>
        <w:t>For a body to be of the world is</w:t>
      </w:r>
      <w:r w:rsidRPr="006770A6">
        <w:rPr>
          <w:sz w:val="16"/>
        </w:rPr>
        <w:t xml:space="preserve"> also </w:t>
      </w:r>
      <w:r>
        <w:rPr>
          <w:rStyle w:val="underline"/>
        </w:rPr>
        <w:t>for it to be temporal</w:t>
      </w:r>
      <w:r w:rsidRPr="006770A6">
        <w:rPr>
          <w:sz w:val="16"/>
        </w:rPr>
        <w:t xml:space="preserve">, to be </w:t>
      </w:r>
      <w:r>
        <w:rPr>
          <w:rStyle w:val="underline"/>
        </w:rPr>
        <w:t>encrusted in the continuous emerging of the world</w:t>
      </w:r>
      <w:r w:rsidRPr="006770A6">
        <w:rPr>
          <w:sz w:val="16"/>
        </w:rPr>
        <w:t xml:space="preserve"> over time. And </w:t>
      </w:r>
      <w:r>
        <w:rPr>
          <w:rStyle w:val="underline"/>
        </w:rPr>
        <w:t>this</w:t>
      </w:r>
      <w:r w:rsidRPr="006770A6">
        <w:rPr>
          <w:sz w:val="16"/>
        </w:rPr>
        <w:t xml:space="preserve"> emerging </w:t>
      </w:r>
      <w:r>
        <w:rPr>
          <w:rStyle w:val="underline"/>
        </w:rPr>
        <w:t>is not abstract;</w:t>
      </w:r>
      <w:r w:rsidRPr="006770A6">
        <w:rPr>
          <w:sz w:val="16"/>
        </w:rPr>
        <w:t xml:space="preserve"> rather, </w:t>
      </w:r>
      <w:r>
        <w:rPr>
          <w:rStyle w:val="underline"/>
        </w:rPr>
        <w:t>it is concrete. The body/world nexus evolves during particular historical periods.</w:t>
      </w:r>
      <w:r w:rsidRPr="006770A6">
        <w:rPr>
          <w:sz w:val="16"/>
        </w:rPr>
        <w:t xml:space="preserve"> This fold of the flesh, this body, is not nowhere and at any time. It is there, then; or it is here, now. </w:t>
      </w:r>
      <w:r>
        <w:rPr>
          <w:rStyle w:val="underline"/>
        </w:rPr>
        <w:t>A body is entangled within a web of specific events and relations that, precisely because it is of this world, are inescapably a part of that body’s destiny.</w:t>
      </w:r>
      <w:r w:rsidRPr="006770A6">
        <w:rPr>
          <w:sz w:val="16"/>
        </w:rPr>
        <w:t xml:space="preserve"> As Merleau-Ponty tells us in Phenomenology of Perception, ‘our open and personal existence rests on an initial foundation of acquired  and stabilized existence. But it could not be otherwise, if we are temporality, since the dialectic of acquisition and future is what constitutes time.’5 </w:t>
      </w:r>
      <w:r w:rsidRPr="00261481">
        <w:rPr>
          <w:rStyle w:val="underline"/>
          <w:highlight w:val="yellow"/>
        </w:rPr>
        <w:t>The medium for the body’s insertion into a particular net of events</w:t>
      </w:r>
      <w:r>
        <w:rPr>
          <w:rStyle w:val="underline"/>
        </w:rPr>
        <w:t xml:space="preserve"> </w:t>
      </w:r>
      <w:r w:rsidRPr="006770A6">
        <w:rPr>
          <w:sz w:val="16"/>
        </w:rPr>
        <w:t xml:space="preserve">and relations </w:t>
      </w:r>
      <w:r w:rsidRPr="00261481">
        <w:rPr>
          <w:rStyle w:val="underline"/>
          <w:highlight w:val="yellow"/>
        </w:rPr>
        <w:t>is that of social practices. Our bodies are not first and foremost creatures of the state</w:t>
      </w:r>
      <w:r w:rsidRPr="006770A6">
        <w:rPr>
          <w:sz w:val="16"/>
        </w:rPr>
        <w:t xml:space="preserve"> or the economy, </w:t>
      </w:r>
      <w:r w:rsidRPr="00261481">
        <w:rPr>
          <w:rStyle w:val="underline"/>
          <w:highlight w:val="yellow"/>
        </w:rPr>
        <w:t>no more than they are atomized</w:t>
      </w:r>
      <w:r w:rsidRPr="006770A6">
        <w:rPr>
          <w:sz w:val="16"/>
        </w:rPr>
        <w:t xml:space="preserve"> wholes </w:t>
      </w:r>
      <w:r>
        <w:rPr>
          <w:rStyle w:val="underline"/>
        </w:rPr>
        <w:t>distinct from the world they inhabit.</w:t>
      </w:r>
      <w:r w:rsidRPr="006770A6">
        <w:rPr>
          <w:sz w:val="16"/>
        </w:rPr>
        <w:t xml:space="preserve"> Or better, </w:t>
      </w:r>
      <w:r>
        <w:rPr>
          <w:rStyle w:val="underline"/>
        </w:rPr>
        <w:t>they are creatures of the state</w:t>
      </w:r>
      <w:r w:rsidRPr="006770A6">
        <w:rPr>
          <w:sz w:val="16"/>
        </w:rPr>
        <w:t xml:space="preserve"> and the economy </w:t>
      </w:r>
      <w:r>
        <w:rPr>
          <w:rStyle w:val="underline"/>
        </w:rPr>
        <w:t>inasmuch as those appear through social practices, through</w:t>
      </w:r>
      <w:r w:rsidRPr="006770A6">
        <w:rPr>
          <w:sz w:val="16"/>
        </w:rPr>
        <w:t xml:space="preserve"> the </w:t>
      </w:r>
      <w:r>
        <w:rPr>
          <w:rStyle w:val="underline"/>
        </w:rPr>
        <w:t>everyday practices</w:t>
      </w:r>
      <w:r w:rsidRPr="006770A6">
        <w:rPr>
          <w:sz w:val="16"/>
        </w:rPr>
        <w:t xml:space="preserve"> that are the ether of our lives. Social practices are the sedimentation of history at the level of the body. When I teach, when I write this article, when I run a race or teach one of my children how to ride a bicycle, my body is oriented in particular ways, conforming to or rejecting particular norms, responding to the constraints and restraints of those practices as they have evolved in interaction with other practices over time. Through its engagement in these practices, my body has taken on a history that is not of my making but is nevertheless part of my inheritance. It is precisely because, as Merleau-Ponty has written, the body and the world are not separate things but rather in a chiasmic relation that we can think this inheritance. And it is because of Foucault’s histories that we can recognize that this inheritance is granted through specific social practices. And of course, as Foucault has taught us, social practices are where the power is. It is not, or not simply, at the level of the state or the modes of production where power arises. It is, as he sometimes puts it, at the capillaries. One of the lessons of Discipline and Punish is that, if the soul is the prison of the body, this is because the body is inserted into a set of practices that create for it a soul. These practices are not merely the choices of an individual whose thought surveys the world from above, but instead the fate of a body that is of a particular world at a particular time and place. Moreover, these practices are not merely in service to a power that exists outside of them; they are mechanisms of power in their own right. It is not because Jeremy Bentham disliked the prison population that the Panopticon became a grid for thinking about penal institutions. It is instead because the evolution of penal practices at that time created an opening for the economy of visibility that the Panopticon represented. When Foucault writes that . . . the soul has a reality, it is produced permanently around, on, within the body by the functioning of a power that is exercised on those punished – and, in a more general way, on those one supervises, trains and corrects, over madmen, children at home and at school, the colonized, over those who are stuck at a machine and supervised for the rest of their lives6  his claim is informed by four other ones that lie behind it: that bodies are of a piece with the world, that the body/world nexus is a temporal one, that the medium of that corporeal temporality is the practices a body is engaged in, and that that medium is political as well as social. The last three claims are, of course, of the </w:t>
      </w:r>
      <w:r w:rsidRPr="006770A6">
        <w:rPr>
          <w:sz w:val="16"/>
        </w:rPr>
        <w:lastRenderedPageBreak/>
        <w:t xml:space="preserve">framework of Foucault’s thought. The first one is the ontological scaffolding provided by Merleau-Ponty. And it is by means of all four that we can begin to conceive things so as to be able to choose both world-changing and lifecelebrating at the same time. VII It could happen yet another way. Increasingly, it does. There is no meeting. There are no tables and no legal pads. Nobody sits down in a room together, at least nobody sits down at a place you know about. There may not even be a leaflet. Maybe you just got an email that was forwarded by someone you know slightly and who thought you might be interested. At the bottom there’s a link, in case you want to unsubscribe. If you don’t unsubscribe you get more notices, with petitions to sign or times and places for rallies or teach-ins or marches. Maybe there’s also a link for feedback or a list for virtual conversations or suggestions. If you show up, it’s not to something you put together but to something that was already in place before you arrived. How did you decide on this rally or teach-in? You sat in front of your computer screen, stared at it, pondering. Maybe you emailed somebody you know, asking for their advice. Is it worth going? If it’s on campus you probably did. It matters who will see you, whether you have tenure, how much you’ve published. There are no Tims here. You’ve decided to go. If it’s a teach-in, you’ve got plausible deniability; you’re just there as an observer. If it’s a rally, you can stand to the side. But maybe you won’t do that. The issue is too important. You don’t know the people who will be there, but you will stand among them, walk among them. You will be with them, in some way. Bodies at the same time and place. You agree on the issue, but it’s a virtual agreement, one that does not come through gestures or words but through sharing the same values and the same internet connections. As you march, as you stand there, nearly shoulder to shoulder with others of like mind, you’re already somewhere else, telling this story to someone you know, trying to get them to understand the feeling of solidarity that you are projecting back into this moment. You say to yourself that maybe you should have brought a friend along.   </w:t>
      </w:r>
      <w:r>
        <w:rPr>
          <w:rStyle w:val="underline"/>
        </w:rPr>
        <w:t>There are many ways to conceive the bond between world-changing and life-celebrating.</w:t>
      </w:r>
      <w:r w:rsidRPr="006770A6">
        <w:rPr>
          <w:sz w:val="16"/>
        </w:rPr>
        <w:t xml:space="preserve"> Let me isolate two: one that runs from Merleau-Ponty to Foucault, from the body’s chiasmic relation with the world to the politics of its practices; and the other one running back in the opposite direction. </w:t>
      </w:r>
      <w:r>
        <w:rPr>
          <w:rStyle w:val="underline"/>
        </w:rPr>
        <w:t>The ontology Merleau-Ponty offers</w:t>
      </w:r>
      <w:r w:rsidRPr="006770A6">
        <w:rPr>
          <w:sz w:val="16"/>
        </w:rPr>
        <w:t xml:space="preserve"> in his late work </w:t>
      </w:r>
      <w:r>
        <w:rPr>
          <w:rStyle w:val="underline"/>
        </w:rPr>
        <w:t>is one of wonder. Abandoning</w:t>
      </w:r>
      <w:r w:rsidRPr="006770A6">
        <w:rPr>
          <w:sz w:val="16"/>
        </w:rPr>
        <w:t xml:space="preserve"> the </w:t>
      </w:r>
      <w:r>
        <w:rPr>
          <w:rStyle w:val="underline"/>
        </w:rPr>
        <w:t>sterile philosophical debates</w:t>
      </w:r>
      <w:r w:rsidRPr="006770A6">
        <w:rPr>
          <w:sz w:val="16"/>
        </w:rPr>
        <w:t xml:space="preserve"> about the relation of mind and body, subject and object, about the relation of reason to that which is not reason, or the problem of other minds, </w:t>
      </w:r>
      <w:r>
        <w:rPr>
          <w:rStyle w:val="underline"/>
        </w:rPr>
        <w:t>his ontology forges a unity of body and world that puts us in immediate contact with all</w:t>
      </w:r>
      <w:r w:rsidRPr="006770A6">
        <w:rPr>
          <w:sz w:val="16"/>
        </w:rPr>
        <w:t xml:space="preserve"> of </w:t>
      </w:r>
      <w:r>
        <w:rPr>
          <w:rStyle w:val="underline"/>
        </w:rPr>
        <w:t>its aspects.</w:t>
      </w:r>
      <w:r w:rsidRPr="006770A6">
        <w:rPr>
          <w:sz w:val="16"/>
        </w:rPr>
        <w:t xml:space="preserve"> No longer are we to be thought the self-enclosed creatures of the philosophical tradition. </w:t>
      </w:r>
      <w:r w:rsidRPr="00261481">
        <w:rPr>
          <w:rStyle w:val="underline"/>
          <w:highlight w:val="yellow"/>
        </w:rPr>
        <w:t>We are</w:t>
      </w:r>
      <w:r>
        <w:rPr>
          <w:rStyle w:val="underline"/>
        </w:rPr>
        <w:t xml:space="preserve"> now </w:t>
      </w:r>
      <w:r w:rsidRPr="00261481">
        <w:rPr>
          <w:rStyle w:val="underline"/>
          <w:highlight w:val="yellow"/>
        </w:rPr>
        <w:t>in touch with the world, because we are of it.</w:t>
      </w:r>
      <w:r w:rsidRPr="006770A6">
        <w:rPr>
          <w:sz w:val="16"/>
        </w:rPr>
        <w:t xml:space="preserve"> Art, for example, does not appeal solely to our minds; its beauty is not merely a matter of the convergence of our faculties. We are moved by art, often literally moved, because our bodies and the work of art share the same world. As Merleau-Ponty says, ‘I would be at great pains to say where is the painting I am looking at. For I do not look at it as I do a thing; I do not fix it in its place. My gaze   wanders in it as in the halos of Being. It is more accurate to say that I see according to it, or with it, than that I see it.’7 It is only because my body is a fold of this world that art can affect me so. But this affection is also a vulnerability.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look according to a painting by Cezanne very often; but I do encounter the effects of normalization as it has filtered through the practices of my employment, of my students’ upbringing, and of my family’s expectations of themselves and one another</w:t>
      </w:r>
      <w:r w:rsidRPr="00261481">
        <w:rPr>
          <w:sz w:val="16"/>
          <w:highlight w:val="yellow"/>
        </w:rPr>
        <w:t xml:space="preserve">. </w:t>
      </w:r>
      <w:r w:rsidRPr="00261481">
        <w:rPr>
          <w:rStyle w:val="underline"/>
          <w:highlight w:val="yellow"/>
        </w:rPr>
        <w:t>The vulnerability of the body</w:t>
      </w:r>
      <w:r w:rsidRPr="006770A6">
        <w:rPr>
          <w:sz w:val="16"/>
        </w:rPr>
        <w:t xml:space="preserve">, then, </w:t>
      </w:r>
      <w:r w:rsidRPr="00261481">
        <w:rPr>
          <w:rStyle w:val="underline"/>
          <w:highlight w:val="yellow"/>
        </w:rPr>
        <w:t>is at once its exposure to beauty and its opening to what is intolerable.</w:t>
      </w:r>
      <w:r>
        <w:rPr>
          <w:rStyle w:val="underline"/>
        </w:rPr>
        <w:t xml:space="preserve"> </w:t>
      </w:r>
      <w:r w:rsidRPr="006770A6">
        <w:rPr>
          <w:sz w:val="16"/>
        </w:rPr>
        <w:t xml:space="preserve">We might also see things from the other end, starting from politics and ending at the body. I take it that this is what Foucault suggests when he talks about bodies and pleasures at the end of the first volume of the History of Sexuality. </w:t>
      </w:r>
      <w:r w:rsidRPr="00261481">
        <w:rPr>
          <w:rStyle w:val="underline"/>
          <w:highlight w:val="yellow"/>
        </w:rPr>
        <w:t>If we are a product of our practices</w:t>
      </w:r>
      <w:r>
        <w:rPr>
          <w:rStyle w:val="underline"/>
        </w:rPr>
        <w:t xml:space="preserve"> and</w:t>
      </w:r>
      <w:r w:rsidRPr="006770A6">
        <w:rPr>
          <w:sz w:val="16"/>
        </w:rPr>
        <w:t xml:space="preserve"> the </w:t>
      </w:r>
      <w:r>
        <w:rPr>
          <w:rStyle w:val="underline"/>
        </w:rPr>
        <w:t xml:space="preserve">conception of ourselves and the world that those practices have fostered, </w:t>
      </w:r>
      <w:r w:rsidRPr="006770A6">
        <w:rPr>
          <w:sz w:val="16"/>
        </w:rPr>
        <w:t xml:space="preserve">so </w:t>
      </w:r>
      <w:r w:rsidRPr="00261481">
        <w:rPr>
          <w:rStyle w:val="underline"/>
          <w:highlight w:val="yellow"/>
        </w:rPr>
        <w:t>to change our practices is to experiment in new possibilities both for living and</w:t>
      </w:r>
      <w:r w:rsidRPr="00261481">
        <w:rPr>
          <w:sz w:val="16"/>
          <w:highlight w:val="yellow"/>
        </w:rPr>
        <w:t>,</w:t>
      </w:r>
      <w:r w:rsidRPr="006770A6">
        <w:rPr>
          <w:sz w:val="16"/>
        </w:rPr>
        <w:t xml:space="preserve"> inseparably, for </w:t>
      </w:r>
      <w:r w:rsidRPr="00261481">
        <w:rPr>
          <w:rStyle w:val="underline"/>
          <w:highlight w:val="yellow"/>
        </w:rPr>
        <w:t>conceiving the world</w:t>
      </w:r>
      <w:r w:rsidRPr="00261481">
        <w:rPr>
          <w:sz w:val="16"/>
          <w:highlight w:val="yellow"/>
        </w:rPr>
        <w:t>.</w:t>
      </w:r>
      <w:r w:rsidRPr="006770A6">
        <w:rPr>
          <w:sz w:val="16"/>
        </w:rPr>
        <w:t xml:space="preserve"> To experiment in sexuality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w:t>
      </w:r>
      <w:r>
        <w:rPr>
          <w:rStyle w:val="underline"/>
        </w:rPr>
        <w:t xml:space="preserve">because these experiments are practices of our bodies, and because our bodies are encrusted in the world, </w:t>
      </w:r>
      <w:r w:rsidRPr="00261481">
        <w:rPr>
          <w:rStyle w:val="underline"/>
          <w:highlight w:val="yellow"/>
        </w:rPr>
        <w:t>these experiments become not merely acts of political resistance but new folds in the body/ world nexus</w:t>
      </w:r>
      <w:r>
        <w:rPr>
          <w:rStyle w:val="underline"/>
        </w:rPr>
        <w:t xml:space="preserve">. To construct new practices is </w:t>
      </w:r>
      <w:r w:rsidRPr="00261481">
        <w:rPr>
          <w:rStyle w:val="underline"/>
          <w:highlight w:val="yellow"/>
        </w:rPr>
        <w:t>to appeal to aspects or possibilities of the world that have been previously closed to us.</w:t>
      </w:r>
      <w:r>
        <w:rPr>
          <w:rStyle w:val="underline"/>
        </w:rPr>
        <w:t xml:space="preserve"> It is to offer novel, and perhaps more tolerable, engagements in the chiasm of body and world.</w:t>
      </w:r>
      <w:r w:rsidRPr="006770A6">
        <w:rPr>
          <w:sz w:val="16"/>
        </w:rPr>
        <w:t xml:space="preserve"> Thus we might say of politics what Merleau-Ponty has said of painting, that we see according to it. </w:t>
      </w:r>
      <w:r w:rsidRPr="00261481">
        <w:rPr>
          <w:rStyle w:val="underline"/>
          <w:highlight w:val="yellow"/>
        </w:rPr>
        <w:t>Here</w:t>
      </w:r>
      <w:r w:rsidRPr="006770A6">
        <w:rPr>
          <w:sz w:val="16"/>
        </w:rPr>
        <w:t>, I take it</w:t>
      </w:r>
      <w:r w:rsidRPr="00261481">
        <w:rPr>
          <w:sz w:val="16"/>
          <w:highlight w:val="yellow"/>
        </w:rPr>
        <w:t xml:space="preserve">, </w:t>
      </w:r>
      <w:r w:rsidRPr="00261481">
        <w:rPr>
          <w:rStyle w:val="underline"/>
          <w:highlight w:val="yellow"/>
        </w:rPr>
        <w:t>is where</w:t>
      </w:r>
      <w:r w:rsidRPr="006770A6">
        <w:rPr>
          <w:sz w:val="16"/>
        </w:rPr>
        <w:t xml:space="preserve"> the idea of </w:t>
      </w:r>
      <w:r w:rsidRPr="00261481">
        <w:rPr>
          <w:rStyle w:val="underline"/>
          <w:highlight w:val="yellow"/>
        </w:rPr>
        <w:t>freedom</w:t>
      </w:r>
      <w:r w:rsidRPr="006770A6">
        <w:rPr>
          <w:sz w:val="16"/>
        </w:rPr>
        <w:t xml:space="preserve"> in Foucault </w:t>
      </w:r>
      <w:r w:rsidRPr="00261481">
        <w:rPr>
          <w:rStyle w:val="underline"/>
          <w:highlight w:val="yellow"/>
        </w:rPr>
        <w:t>lies</w:t>
      </w:r>
      <w:r w:rsidRPr="006770A6">
        <w:rPr>
          <w:sz w:val="16"/>
        </w:rPr>
        <w:t xml:space="preserve">. For Foucault, freedom is not a metaphysical condition. It does not lie in the nature of being human, nor is it a warping, an atomic swerve, in the web of causal relations in which we find ourselves. </w:t>
      </w:r>
      <w:r w:rsidRPr="00261481">
        <w:rPr>
          <w:rStyle w:val="underline"/>
          <w:highlight w:val="yellow"/>
        </w:rPr>
        <w:t>To seek</w:t>
      </w:r>
      <w:r w:rsidRPr="006770A6">
        <w:rPr>
          <w:sz w:val="16"/>
        </w:rPr>
        <w:t xml:space="preserve"> our </w:t>
      </w:r>
      <w:r w:rsidRPr="00261481">
        <w:rPr>
          <w:rStyle w:val="underline"/>
          <w:highlight w:val="yellow"/>
        </w:rPr>
        <w:t>freedom</w:t>
      </w:r>
      <w:r w:rsidRPr="006770A6">
        <w:rPr>
          <w:sz w:val="16"/>
        </w:rPr>
        <w:t xml:space="preserve"> in a space </w:t>
      </w:r>
      <w:r w:rsidRPr="00261481">
        <w:rPr>
          <w:rStyle w:val="underline"/>
          <w:highlight w:val="yellow"/>
        </w:rPr>
        <w:t>apart from our encrustation in the world is not</w:t>
      </w:r>
      <w:r w:rsidRPr="00261481">
        <w:rPr>
          <w:sz w:val="16"/>
          <w:highlight w:val="yellow"/>
        </w:rPr>
        <w:t xml:space="preserve"> </w:t>
      </w:r>
      <w:r w:rsidRPr="006770A6">
        <w:rPr>
          <w:sz w:val="16"/>
        </w:rPr>
        <w:t xml:space="preserve">so much </w:t>
      </w:r>
      <w:r w:rsidRPr="00261481">
        <w:rPr>
          <w:rStyle w:val="underline"/>
          <w:highlight w:val="yellow"/>
        </w:rPr>
        <w:t>to liberate ourselves from its influence as to build our own private prison</w:t>
      </w:r>
      <w:r>
        <w:rPr>
          <w:rStyle w:val="underline"/>
        </w:rPr>
        <w:t xml:space="preserve">. </w:t>
      </w:r>
      <w:r w:rsidRPr="006770A6">
        <w:rPr>
          <w:sz w:val="16"/>
        </w:rPr>
        <w:t xml:space="preserve">Foucault once said: There’s an optimism that consists in saying that things couldn’t be better. </w:t>
      </w:r>
      <w:r>
        <w:rPr>
          <w:rStyle w:val="underline"/>
        </w:rPr>
        <w:t>My optimism would consist</w:t>
      </w:r>
      <w:r w:rsidRPr="006770A6">
        <w:rPr>
          <w:sz w:val="16"/>
        </w:rPr>
        <w:t xml:space="preserve"> rather </w:t>
      </w:r>
      <w:r>
        <w:rPr>
          <w:rStyle w:val="underline"/>
        </w:rPr>
        <w:t>in saying that so many things can be changed</w:t>
      </w:r>
      <w:r w:rsidRPr="006770A6">
        <w:rPr>
          <w:sz w:val="16"/>
        </w:rPr>
        <w:t xml:space="preserve">, fragile as they are, bound up more with circumstances than with necessities, more arbitrary than self-evident, </w:t>
      </w:r>
      <w:r>
        <w:rPr>
          <w:rStyle w:val="underline"/>
        </w:rPr>
        <w:t>more a matter of complex, but temporary, historical circumstances than with inevitable anthropological constraints . . .8 That is where to discover our freedom.</w:t>
      </w:r>
      <w:r w:rsidRPr="006770A6">
        <w:rPr>
          <w:sz w:val="16"/>
        </w:rPr>
        <w:t xml:space="preserve">  And what happens from there? From the meetings, from the rallies, from the petitions and the teach-ins? What happens next? </w:t>
      </w:r>
      <w:r>
        <w:rPr>
          <w:rStyle w:val="underline"/>
        </w:rPr>
        <w:t>There is</w:t>
      </w:r>
      <w:r w:rsidRPr="006770A6">
        <w:rPr>
          <w:sz w:val="16"/>
        </w:rPr>
        <w:t xml:space="preserve">, after all, </w:t>
      </w:r>
      <w:r>
        <w:rPr>
          <w:rStyle w:val="underline"/>
        </w:rPr>
        <w:t>always a next.</w:t>
      </w:r>
      <w:r w:rsidRPr="006770A6">
        <w:rPr>
          <w:sz w:val="16"/>
        </w:rPr>
        <w:t xml:space="preserve"> If you win this time – end aid to the contras, divest from apartheid South Africa, force debt-forgiveness by technologically advanced countries – </w:t>
      </w:r>
      <w:r>
        <w:rPr>
          <w:rStyle w:val="underline"/>
        </w:rPr>
        <w:t>there is always more to do</w:t>
      </w:r>
      <w:r w:rsidRPr="006770A6">
        <w:rPr>
          <w:sz w:val="16"/>
        </w:rPr>
        <w:t xml:space="preserve">. There is the de-unionization of workers, there are gay rights, there is Burma, there are the Palestinians, the </w:t>
      </w:r>
      <w:r w:rsidRPr="006770A6">
        <w:rPr>
          <w:sz w:val="16"/>
        </w:rPr>
        <w:lastRenderedPageBreak/>
        <w:t xml:space="preserve">Tibetans. There will always be Tibetans, even if they aren’t in Tibet, even if they aren’t Asian. But is that the only question: Next? Or is that just the question we focus on? What’s the next move in this campaign, what’s the next campaign? </w:t>
      </w:r>
      <w:r>
        <w:rPr>
          <w:rStyle w:val="underline"/>
        </w:rPr>
        <w:t>Isn’t there more going on than that?</w:t>
      </w:r>
      <w:r w:rsidRPr="006770A6">
        <w:rPr>
          <w:sz w:val="16"/>
        </w:rPr>
        <w:t xml:space="preserve"> After all, </w:t>
      </w:r>
      <w:r>
        <w:rPr>
          <w:rStyle w:val="underline"/>
        </w:rPr>
        <w:t xml:space="preserve">engaging in </w:t>
      </w:r>
      <w:r w:rsidRPr="00261481">
        <w:rPr>
          <w:rStyle w:val="underline"/>
          <w:highlight w:val="yellow"/>
        </w:rPr>
        <w:t>political organizing</w:t>
      </w:r>
      <w:r>
        <w:rPr>
          <w:rStyle w:val="underline"/>
        </w:rPr>
        <w:t xml:space="preserve"> is a practice, or a group of practices. </w:t>
      </w:r>
      <w:r w:rsidRPr="00261481">
        <w:rPr>
          <w:rStyle w:val="underline"/>
          <w:highlight w:val="yellow"/>
        </w:rPr>
        <w:t>It contributes to making you who you are</w:t>
      </w:r>
      <w:r>
        <w:rPr>
          <w:rStyle w:val="underline"/>
        </w:rPr>
        <w:t>. It’s where the power is, and where your life is, and where the intersection of your life and those of others</w:t>
      </w:r>
      <w:r w:rsidRPr="006770A6">
        <w:rPr>
          <w:sz w:val="16"/>
        </w:rPr>
        <w:t xml:space="preserve"> (many of whom you will never meet, even if it’s for their sake that you’re involved) and the buildings and streets of your town </w:t>
      </w:r>
      <w:r>
        <w:rPr>
          <w:rStyle w:val="underline"/>
        </w:rPr>
        <w:t xml:space="preserve">is. </w:t>
      </w:r>
      <w:r w:rsidRPr="00261481">
        <w:rPr>
          <w:rStyle w:val="underline"/>
          <w:highlight w:val="yellow"/>
        </w:rPr>
        <w:t>This moment when you are seeking to change the world</w:t>
      </w:r>
      <w:r>
        <w:rPr>
          <w:rStyle w:val="underline"/>
        </w:rPr>
        <w:t>, whether by making a suggestion</w:t>
      </w:r>
      <w:r w:rsidRPr="006770A6">
        <w:rPr>
          <w:sz w:val="16"/>
        </w:rPr>
        <w:t xml:space="preserve"> in a meeting </w:t>
      </w:r>
      <w:r>
        <w:rPr>
          <w:rStyle w:val="underline"/>
        </w:rPr>
        <w:t>or</w:t>
      </w:r>
      <w:r w:rsidRPr="006770A6">
        <w:rPr>
          <w:sz w:val="16"/>
        </w:rPr>
        <w:t xml:space="preserve"> singing at a rally or </w:t>
      </w:r>
      <w:r>
        <w:rPr>
          <w:rStyle w:val="underline"/>
        </w:rPr>
        <w:t>marching</w:t>
      </w:r>
      <w:r w:rsidRPr="006770A6">
        <w:rPr>
          <w:sz w:val="16"/>
        </w:rPr>
        <w:t xml:space="preserve"> in silence or asking for a signature on a petition, </w:t>
      </w:r>
      <w:r w:rsidRPr="00261481">
        <w:rPr>
          <w:rStyle w:val="underline"/>
          <w:highlight w:val="yellow"/>
        </w:rPr>
        <w:t>is not a moment in which you don’t exist.</w:t>
      </w:r>
      <w:r>
        <w:rPr>
          <w:rStyle w:val="underline"/>
        </w:rPr>
        <w:t xml:space="preserve"> It’s not a moment of yours that you sacrifice for others so that it no longer belongs to you. It remains a moment of your life</w:t>
      </w:r>
      <w:r w:rsidRPr="006770A6">
        <w:rPr>
          <w:sz w:val="16"/>
        </w:rPr>
        <w:t xml:space="preserve">, sedimenting in you to make you what you will become, emerging out of a past that is yours as well. What will you make of it, this moment? How will you be with others, those others around you who also do not cease to exist when they begin to organize or to protest or to resist? </w:t>
      </w:r>
      <w:r>
        <w:rPr>
          <w:rStyle w:val="underline"/>
        </w:rPr>
        <w:t>The illusion is to think that this has nothing to do with you. You’ve made a decision to participate in world-changing.</w:t>
      </w:r>
      <w:r w:rsidRPr="006770A6">
        <w:rPr>
          <w:sz w:val="16"/>
        </w:rPr>
        <w:t xml:space="preserve"> Will that be all there is to it? Will it seem to you a simple sacrifice, for this small period of time, of who you are for the sake of others? Are you, for this moment, a political ascetic? Asceticism like that is dangerous. </w:t>
      </w:r>
      <w:r w:rsidRPr="00261481">
        <w:rPr>
          <w:rStyle w:val="underline"/>
          <w:highlight w:val="yellow"/>
        </w:rPr>
        <w:t>Freedom lies not in our distance from the world but in the</w:t>
      </w:r>
      <w:r w:rsidRPr="006770A6">
        <w:rPr>
          <w:sz w:val="16"/>
        </w:rPr>
        <w:t xml:space="preserve"> historically fragile and contingent </w:t>
      </w:r>
      <w:r w:rsidRPr="00261481">
        <w:rPr>
          <w:rStyle w:val="underline"/>
          <w:highlight w:val="yellow"/>
        </w:rPr>
        <w:t>ways we are folded into it</w:t>
      </w:r>
      <w:r w:rsidRPr="008A0351">
        <w:rPr>
          <w:rStyle w:val="underline"/>
        </w:rPr>
        <w:t>, just</w:t>
      </w:r>
      <w:r>
        <w:rPr>
          <w:rStyle w:val="underline"/>
        </w:rPr>
        <w:t xml:space="preserve"> as we ourselves are folds of it.</w:t>
      </w:r>
      <w:r w:rsidRPr="006770A6">
        <w:rPr>
          <w:sz w:val="16"/>
        </w:rPr>
        <w:t xml:space="preserve"> If we take Merleau-Ponty’s Being not as a rigid foundation or a truth behind appearances but as the historical folding and refolding of a univocity, then </w:t>
      </w:r>
      <w:r>
        <w:rPr>
          <w:rStyle w:val="underline"/>
        </w:rPr>
        <w:t>our freedom lies in the possibility of other foldings.</w:t>
      </w:r>
      <w:r w:rsidRPr="006770A6">
        <w:rPr>
          <w:sz w:val="16"/>
        </w:rP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visibles . . .10  What are we to make of these references? We can, to be sure, see the hand of Heidegger in them. But we may also, and for present purposes more relevantly, see an intersection with Foucault’s work on freedom. </w:t>
      </w:r>
      <w:r>
        <w:rPr>
          <w:rStyle w:val="underline"/>
        </w:rPr>
        <w:t>There is an ontology of freedom at work here,</w:t>
      </w:r>
      <w:r w:rsidRPr="006770A6">
        <w:rPr>
          <w:sz w:val="16"/>
        </w:rPr>
        <w:t xml:space="preserve"> one </w:t>
      </w:r>
      <w:r>
        <w:rPr>
          <w:rStyle w:val="underline"/>
        </w:rPr>
        <w:t>that situates freedom not in the private reserve of an individual but in the unfinished character of any historical situation. There is more to our historical juncture,</w:t>
      </w:r>
      <w:r w:rsidRPr="006770A6">
        <w:rPr>
          <w:sz w:val="16"/>
        </w:rPr>
        <w:t xml:space="preserve"> as there is to a painting, </w:t>
      </w:r>
      <w:r>
        <w:rPr>
          <w:rStyle w:val="underline"/>
        </w:rPr>
        <w:t>than appears to us on the surface</w:t>
      </w:r>
      <w:r w:rsidRPr="006770A6">
        <w:rPr>
          <w:sz w:val="16"/>
        </w:rPr>
        <w:t xml:space="preserve"> of its visibility. </w:t>
      </w:r>
      <w:r>
        <w:rPr>
          <w:rStyle w:val="underline"/>
        </w:rPr>
        <w:t xml:space="preserve">The trick is to recognize this, and to take advantage of it, not only with our thoughts but with our lives. </w:t>
      </w:r>
      <w:r w:rsidRPr="006770A6">
        <w:rPr>
          <w:sz w:val="16"/>
        </w:rPr>
        <w:t xml:space="preserve">And </w:t>
      </w:r>
      <w:r>
        <w:rPr>
          <w:rStyle w:val="underline"/>
        </w:rPr>
        <w:t>that is why,</w:t>
      </w:r>
      <w:r w:rsidRPr="006770A6">
        <w:rPr>
          <w:sz w:val="16"/>
        </w:rPr>
        <w:t xml:space="preserve"> in the end</w:t>
      </w:r>
      <w:r w:rsidRPr="00261481">
        <w:rPr>
          <w:sz w:val="16"/>
          <w:highlight w:val="yellow"/>
        </w:rPr>
        <w:t xml:space="preserve">, </w:t>
      </w:r>
      <w:r w:rsidRPr="00261481">
        <w:rPr>
          <w:rStyle w:val="underline"/>
          <w:highlight w:val="yellow"/>
        </w:rPr>
        <w:t>there can be no such thing as a sad revolutionary. To seek to change the world is to offer a new form of life-celebration. It is to articulate a fresh way of being, which is at once a way of seeing, thinking, acting, and being acted upon</w:t>
      </w:r>
      <w:r>
        <w:rPr>
          <w:rStyle w:val="underline"/>
        </w:rPr>
        <w:t>. It is to fold Being once again upon itself,</w:t>
      </w:r>
      <w:r w:rsidRPr="006770A6">
        <w:rPr>
          <w:sz w:val="16"/>
        </w:rPr>
        <w:t xml:space="preserve"> this time at a new point, </w:t>
      </w:r>
      <w:r>
        <w:rPr>
          <w:rStyle w:val="underline"/>
        </w:rPr>
        <w:t>to see what that might yield</w:t>
      </w:r>
      <w:r w:rsidRPr="00261481">
        <w:rPr>
          <w:rStyle w:val="underline"/>
          <w:highlight w:val="yellow"/>
        </w:rPr>
        <w:t>. There is</w:t>
      </w:r>
      <w:r>
        <w:rPr>
          <w:rStyle w:val="underline"/>
        </w:rPr>
        <w:t>,</w:t>
      </w:r>
      <w:r w:rsidRPr="006770A6">
        <w:rPr>
          <w:sz w:val="16"/>
        </w:rPr>
        <w:t xml:space="preserve"> as Foucault often reminds us</w:t>
      </w:r>
      <w:r w:rsidRPr="00261481">
        <w:rPr>
          <w:sz w:val="16"/>
          <w:highlight w:val="yellow"/>
        </w:rPr>
        <w:t xml:space="preserve">, </w:t>
      </w:r>
      <w:r w:rsidRPr="00261481">
        <w:rPr>
          <w:rStyle w:val="underline"/>
          <w:highlight w:val="yellow"/>
        </w:rPr>
        <w:t>no guarantee</w:t>
      </w:r>
      <w:r w:rsidRPr="006770A6">
        <w:rPr>
          <w:sz w:val="16"/>
        </w:rPr>
        <w:t xml:space="preserve"> that </w:t>
      </w:r>
      <w:r w:rsidRPr="00261481">
        <w:rPr>
          <w:rStyle w:val="underline"/>
          <w:highlight w:val="yellow"/>
        </w:rPr>
        <w:t>this fold will not</w:t>
      </w:r>
      <w:r w:rsidRPr="006770A6">
        <w:rPr>
          <w:sz w:val="16"/>
        </w:rPr>
        <w:t xml:space="preserve"> itself </w:t>
      </w:r>
      <w:r w:rsidRPr="00261481">
        <w:rPr>
          <w:rStyle w:val="underline"/>
          <w:highlight w:val="yellow"/>
        </w:rPr>
        <w:t>turn out to contain the intolerable.</w:t>
      </w:r>
      <w:r>
        <w:rPr>
          <w:rStyle w:val="underline"/>
        </w:rPr>
        <w:t xml:space="preserve"> In a complex world</w:t>
      </w:r>
      <w:r w:rsidRPr="006770A6">
        <w:rPr>
          <w:sz w:val="16"/>
        </w:rPr>
        <w:t xml:space="preserve"> with which we are inescapably entwined, a world we cannot view from above or outside, </w:t>
      </w:r>
      <w:r>
        <w:rPr>
          <w:rStyle w:val="underline"/>
        </w:rPr>
        <w:t>there is no certainty about the results of our experiments.</w:t>
      </w:r>
      <w:r w:rsidRPr="006770A6">
        <w:rPr>
          <w:sz w:val="16"/>
        </w:rPr>
        <w:t xml:space="preserve"> Our politics are constructed from the same vulnerability that is the stuff of our art and our daily practices. </w:t>
      </w:r>
      <w:r w:rsidRPr="00261481">
        <w:rPr>
          <w:rStyle w:val="underline"/>
          <w:highlight w:val="yellow"/>
        </w:rPr>
        <w:t>But to refuse to experiment is to resign oneself to the intolerable; it is to abandon</w:t>
      </w:r>
      <w:r>
        <w:rPr>
          <w:rStyle w:val="underline"/>
        </w:rPr>
        <w:t xml:space="preserve"> both the struggle to change the world and </w:t>
      </w:r>
      <w:r w:rsidRPr="00261481">
        <w:rPr>
          <w:rStyle w:val="underline"/>
          <w:highlight w:val="yellow"/>
        </w:rPr>
        <w:t>the opportunity to celebrate living</w:t>
      </w:r>
      <w:r w:rsidRPr="006770A6">
        <w:rPr>
          <w:sz w:val="16"/>
        </w:rPr>
        <w:t xml:space="preserve"> </w:t>
      </w:r>
      <w:r>
        <w:rPr>
          <w:rStyle w:val="underline"/>
        </w:rPr>
        <w:t>within it.</w:t>
      </w:r>
      <w:r w:rsidRPr="006770A6">
        <w:rPr>
          <w:sz w:val="16"/>
        </w:rPr>
        <w:t xml:space="preserve"> And </w:t>
      </w:r>
      <w:r>
        <w:rPr>
          <w:rStyle w:val="underline"/>
        </w:rPr>
        <w:t>to seek one aspect without the other – life-celebration without world-changing, world-changing without life-celebration – is to refuse to acknowledge the chiasm of body and world that is the wellspring of both.</w:t>
      </w:r>
      <w:r w:rsidRPr="006770A6">
        <w:rPr>
          <w:sz w:val="16"/>
        </w:rPr>
        <w:t xml:space="preserve"> </w:t>
      </w:r>
      <w:r>
        <w:rPr>
          <w:rStyle w:val="underline"/>
        </w:rPr>
        <w:t xml:space="preserve"> If we are to celebrate our lives, if we are to change our world,</w:t>
      </w:r>
      <w:r w:rsidRPr="006770A6">
        <w:rPr>
          <w:sz w:val="16"/>
        </w:rPr>
        <w:t xml:space="preserve"> then perhaps </w:t>
      </w:r>
      <w:r>
        <w:rPr>
          <w:rStyle w:val="underline"/>
        </w:rPr>
        <w:t>the best place to begin</w:t>
      </w:r>
      <w:r w:rsidRPr="006770A6">
        <w:rPr>
          <w:sz w:val="16"/>
        </w:rPr>
        <w:t xml:space="preserve"> to think </w:t>
      </w:r>
      <w:r>
        <w:rPr>
          <w:rStyle w:val="underline"/>
        </w:rPr>
        <w:t>is our bodies, which are the openings to celebration and to change</w:t>
      </w:r>
      <w:r w:rsidRPr="006770A6">
        <w:rPr>
          <w:sz w:val="16"/>
        </w:rPr>
        <w:t xml:space="preserve">, and perhaps the point at which the war within us that I spoke of earlier can be both waged and resolved. That is the fragile beauty that, in their different ways, both Merleau- Ponty and Foucault have placed before us. The question before us is whether, in our lives and in our politics, we can be worthy of it.  </w:t>
      </w:r>
      <w:r>
        <w:rPr>
          <w:rStyle w:val="underline"/>
        </w:rPr>
        <w:t>So how might you be a political body, woven into the fabric of the world as a celebrator and as a changer?</w:t>
      </w:r>
      <w:r w:rsidRPr="006770A6">
        <w:rPr>
          <w:sz w:val="16"/>
        </w:rPr>
        <w:t xml:space="preserve"> </w:t>
      </w:r>
      <w:r>
        <w:rPr>
          <w:rStyle w:val="underline"/>
        </w:rPr>
        <w:t>You went to the meeting, and then to the demonstration. How was it there?</w:t>
      </w:r>
      <w:r w:rsidRPr="006770A6">
        <w:rPr>
          <w:sz w:val="16"/>
        </w:rPr>
        <w:t xml:space="preserve"> Were the bodies in harmony or in counterpoint? Did you sing with your feet, did your voice soar? Did your mind come alive? Did you see possibilities you had not seen before? Were there people whose words or clothes, or even the way they walked hand in hand (how long has it been since you’ve walked hand in hand with someone out in public?) offer you a possibility, or make you feel alive as well as righteous? And how about those people off to the side, the ones on the sidewalk watching? Maybe they just stared, or maybe nodded as you went past. Or maybe some of them shouted at you to stop blocking the streets with your nonsense. Did you recoil within yourself, see yourself as in a mirror, or as the person at Sartre’s keyhole who’s just been caught? Did you feel superior to them, smug in your knowledge? Or did they, too, show you something you might learn from? Are they you at another moment, a moment in the past or in the future? Are they your parents that you have not explained to, sat down beside, or just shared a meal with? That one over there, the old man slightly stooped in the long overcoat: whom does he remind </w:t>
      </w:r>
      <w:r w:rsidRPr="006770A6">
        <w:rPr>
          <w:sz w:val="16"/>
        </w:rPr>
        <w:lastRenderedPageBreak/>
        <w:t xml:space="preserve">you of? What message might he have unwittingly brought for you? And why does it have to be a demonstration? </w:t>
      </w:r>
      <w:r>
        <w:rPr>
          <w:rStyle w:val="underline"/>
        </w:rPr>
        <w:t>You go to a few meetings, a few more demonstrations</w:t>
      </w:r>
      <w:r w:rsidRPr="006770A6">
        <w:rPr>
          <w:sz w:val="16"/>
        </w:rPr>
        <w:t xml:space="preserve">. You write some letters to legislators. You send an email to the President. And then more meetings. The next thing you know, you’re involved in a political campaign. </w:t>
      </w:r>
      <w:r>
        <w:rPr>
          <w:rStyle w:val="underline"/>
        </w:rPr>
        <w:t>By then you may have stopped asking why</w:t>
      </w:r>
      <w:r w:rsidRPr="006770A6">
        <w:rPr>
          <w:sz w:val="16"/>
        </w:rPr>
        <w:t xml:space="preserve">. This is how it goes: demonstrations, meetings with legislators, internet contacts. Does it have to be like this? Are demonstrations and meetings your only means? </w:t>
      </w:r>
      <w:r>
        <w:rPr>
          <w:rStyle w:val="underline"/>
        </w:rPr>
        <w:t>Do they become, sooner or later, not only means but ends?</w:t>
      </w:r>
      <w:r w:rsidRPr="006770A6">
        <w:rPr>
          <w:sz w:val="16"/>
        </w:rPr>
        <w:t xml:space="preserve"> And what kinds of ends? In some sense they should always be ends: a meeting is a celebration, after all. But there are other ends as well. You go to the meeting because that fulfills your obligation to your political conscience</w:t>
      </w:r>
      <w:r>
        <w:rPr>
          <w:rStyle w:val="underline"/>
        </w:rPr>
        <w:t>. Does it come to that? There are other means, other ends</w:t>
      </w:r>
      <w:r w:rsidRPr="006770A6">
        <w:rPr>
          <w:sz w:val="16"/>
        </w:rPr>
        <w:t xml:space="preserve">. Other means/ends. </w:t>
      </w:r>
      <w:r>
        <w:rPr>
          <w:rStyle w:val="underline"/>
        </w:rPr>
        <w:t>Some people ride bicycles, en masse</w:t>
      </w:r>
      <w:r w:rsidRPr="006770A6">
        <w:rPr>
          <w:sz w:val="16"/>
        </w:rPr>
        <w:t xml:space="preserve">, slowly through crowded urban streets. You want environmentalism? Then have it. The streets are beautiful with their tall corniced buildings and wide avenues. To ride a bike through these streets instead of hiding in the armor of a car would be exhilarating. If enough of you do it together it would make for a pleasant ride, as well as a little lived environmentalism. Would you want to call it a demonstration? Would it matter? There are others as well who do other things with their bodies, more dangerous things. </w:t>
      </w:r>
      <w:r>
        <w:rPr>
          <w:rStyle w:val="underline"/>
        </w:rPr>
        <w:t>Some people</w:t>
      </w:r>
      <w:r w:rsidRPr="006770A6">
        <w:rPr>
          <w:sz w:val="16"/>
        </w:rPr>
        <w:t xml:space="preserve"> have gone to Palestine in order to </w:t>
      </w:r>
      <w:r>
        <w:rPr>
          <w:rStyle w:val="underline"/>
        </w:rPr>
        <w:t>put their bodies between</w:t>
      </w:r>
      <w:r w:rsidRPr="006770A6">
        <w:rPr>
          <w:sz w:val="16"/>
        </w:rPr>
        <w:t xml:space="preserve"> the </w:t>
      </w:r>
      <w:r>
        <w:rPr>
          <w:rStyle w:val="underline"/>
        </w:rPr>
        <w:t>Palestinians and</w:t>
      </w:r>
      <w:r w:rsidRPr="006770A6">
        <w:rPr>
          <w:sz w:val="16"/>
        </w:rPr>
        <w:t xml:space="preserve"> the </w:t>
      </w:r>
      <w:r>
        <w:rPr>
          <w:rStyle w:val="underline"/>
        </w:rPr>
        <w:t>Israeli soldiers</w:t>
      </w:r>
      <w:r w:rsidRPr="006770A6">
        <w:rPr>
          <w:sz w:val="16"/>
        </w:rPr>
        <w:t xml:space="preserve"> and settlers who attack them. They lie down next to Palestinians in front of the bulldozers that would destroy homes or build a wall through a family’s olive orchard. They feel the bodies of those they are in solidarity with. They smell the soil of Palestine as they lay there. Sometimes, they are harmed by it. A young woman, Rachel Corrie, was deliberately crushed by a US bulldozer operated by an Israeli soldier as she kneeled in front of a Palestinian home, hoping to stop its demolition. To do politics with one’s body can be like this. </w:t>
      </w:r>
      <w:r>
        <w:rPr>
          <w:rStyle w:val="underline"/>
        </w:rPr>
        <w:t>To resist, to celebrate, is</w:t>
      </w:r>
      <w:r w:rsidRPr="006770A6">
        <w:rPr>
          <w:sz w:val="16"/>
        </w:rPr>
        <w:t xml:space="preserve"> also </w:t>
      </w:r>
      <w:r>
        <w:rPr>
          <w:rStyle w:val="underline"/>
        </w:rPr>
        <w:t>to be vulnerable.</w:t>
      </w:r>
      <w:r w:rsidRPr="006770A6">
        <w:rPr>
          <w:sz w:val="16"/>
        </w:rPr>
        <w:t xml:space="preserve"> The world that you embrace, the world of which you are a part, can kill you too. And </w:t>
      </w:r>
      <w:r>
        <w:rPr>
          <w:rStyle w:val="underline"/>
        </w:rPr>
        <w:t>so you experiment. You try this and you try that.</w:t>
      </w:r>
      <w:r w:rsidRPr="006770A6">
        <w:rPr>
          <w:sz w:val="16"/>
        </w:rPr>
        <w:t xml:space="preserve"> You are a phenomenologist and a genealogist. You sense what is around you, attend to the way your body is encrusted in your political involvements. And you know that that sensing has its own history, a history that often escapes you even as it envelops you.</w:t>
      </w:r>
      <w:r>
        <w:rPr>
          <w:rStyle w:val="underline"/>
        </w:rPr>
        <w:t xml:space="preserve"> There is always more to what you are, and to what you are involved in, than you can know. So </w:t>
      </w:r>
      <w:r w:rsidRPr="00261481">
        <w:rPr>
          <w:rStyle w:val="underline"/>
          <w:highlight w:val="yellow"/>
        </w:rPr>
        <w:t>you try to</w:t>
      </w:r>
      <w:r w:rsidRPr="006770A6">
        <w:rPr>
          <w:sz w:val="16"/>
        </w:rPr>
        <w:t xml:space="preserve"> keep vigilant, </w:t>
      </w:r>
      <w:r w:rsidRPr="00261481">
        <w:rPr>
          <w:rStyle w:val="underline"/>
          <w:highlight w:val="yellow"/>
        </w:rPr>
        <w:t>seek</w:t>
      </w:r>
      <w:r w:rsidRPr="00261481">
        <w:rPr>
          <w:sz w:val="16"/>
          <w:highlight w:val="yellow"/>
        </w:rPr>
        <w:t>i</w:t>
      </w:r>
      <w:r w:rsidRPr="006770A6">
        <w:rPr>
          <w:sz w:val="16"/>
        </w:rPr>
        <w:t xml:space="preserve">ng </w:t>
      </w:r>
      <w:r w:rsidRPr="00261481">
        <w:rPr>
          <w:rStyle w:val="underline"/>
          <w:highlight w:val="yellow"/>
        </w:rPr>
        <w:t>the possibilities without scorning the realities.</w:t>
      </w:r>
      <w:r w:rsidRPr="00261481">
        <w:rPr>
          <w:sz w:val="16"/>
          <w:highlight w:val="yellow"/>
        </w:rPr>
        <w:t xml:space="preserve"> </w:t>
      </w:r>
      <w:r w:rsidRPr="00261481">
        <w:rPr>
          <w:rStyle w:val="underline"/>
          <w:highlight w:val="yellow"/>
        </w:rPr>
        <w:t>It’s a difficult balance</w:t>
      </w:r>
      <w:r>
        <w:rPr>
          <w:rStyle w:val="underline"/>
        </w:rPr>
        <w:t>. You can neglect it</w:t>
      </w:r>
      <w:r w:rsidRPr="006770A6">
        <w:rPr>
          <w:sz w:val="16"/>
        </w:rPr>
        <w:t xml:space="preserve"> if you like. Many do. </w:t>
      </w:r>
      <w:r w:rsidRPr="00261481">
        <w:rPr>
          <w:rStyle w:val="underline"/>
          <w:highlight w:val="yellow"/>
        </w:rPr>
        <w:t>But your body is there, woven into the fabric of all the other bodies</w:t>
      </w:r>
      <w:r w:rsidRPr="006770A6">
        <w:rPr>
          <w:sz w:val="16"/>
        </w:rPr>
        <w:t xml:space="preserve">, animate and inanimate. </w:t>
      </w:r>
      <w:r>
        <w:rPr>
          <w:rStyle w:val="underline"/>
        </w:rPr>
        <w:t>Whether you like it or not</w:t>
      </w:r>
      <w:r w:rsidRPr="006770A6">
        <w:rPr>
          <w:sz w:val="16"/>
        </w:rPr>
        <w:t xml:space="preserve">, whether you </w:t>
      </w:r>
      <w:r>
        <w:rPr>
          <w:rStyle w:val="underline"/>
        </w:rPr>
        <w:t xml:space="preserve">recognize it or not. </w:t>
      </w:r>
      <w:r w:rsidRPr="00261481">
        <w:rPr>
          <w:rStyle w:val="underline"/>
          <w:highlight w:val="yellow"/>
        </w:rPr>
        <w:t>The only question is whether you will take up the world that you are of, or leave it to others, to those others who would be more than willing to take your world up for you.</w:t>
      </w:r>
    </w:p>
    <w:p w:rsidR="009A02F0" w:rsidRDefault="009A02F0" w:rsidP="009A02F0">
      <w:pPr>
        <w:pStyle w:val="Heading4"/>
      </w:pPr>
      <w:r>
        <w:t>No impact – threat construction isn’t sufficient to cause wars</w:t>
      </w:r>
    </w:p>
    <w:p w:rsidR="009A02F0" w:rsidRDefault="009A02F0" w:rsidP="009A02F0">
      <w:r w:rsidRPr="00915137">
        <w:rPr>
          <w:rStyle w:val="StyleStyleBold12pt"/>
        </w:rPr>
        <w:t>Kaufman</w:t>
      </w:r>
      <w:r>
        <w:t xml:space="preserve">, Prof Poli Sci and IR – U Delaware, </w:t>
      </w:r>
      <w:r w:rsidRPr="00915137">
        <w:rPr>
          <w:rStyle w:val="StyleStyleBold12pt"/>
        </w:rPr>
        <w:t>‘9</w:t>
      </w:r>
    </w:p>
    <w:p w:rsidR="009A02F0" w:rsidRPr="00525917" w:rsidRDefault="009A02F0" w:rsidP="009A02F0">
      <w:r>
        <w:t xml:space="preserve">(Stuart J, “Narratives and Symbols in Violent Mobilization: The Palestinian-Israeli Case,” </w:t>
      </w:r>
      <w:r w:rsidRPr="00525917">
        <w:rPr>
          <w:i/>
        </w:rPr>
        <w:t>Security Studies</w:t>
      </w:r>
      <w:r>
        <w:t xml:space="preserve"> 18:3, 400 – 434) </w:t>
      </w:r>
    </w:p>
    <w:p w:rsidR="009A02F0" w:rsidRPr="00A0787C" w:rsidRDefault="009A02F0" w:rsidP="009A02F0">
      <w:pPr>
        <w:rPr>
          <w:sz w:val="16"/>
        </w:rPr>
      </w:pPr>
      <w:r w:rsidRPr="00C01A50">
        <w:rPr>
          <w:rStyle w:val="TitleChar"/>
          <w:highlight w:val="yellow"/>
        </w:rPr>
        <w:t>Even when hostile narratives</w:t>
      </w:r>
      <w:r w:rsidRPr="00915137">
        <w:rPr>
          <w:sz w:val="16"/>
        </w:rPr>
        <w:t xml:space="preserve">, group </w:t>
      </w:r>
      <w:r w:rsidRPr="00F37D59">
        <w:rPr>
          <w:rStyle w:val="TitleChar"/>
        </w:rPr>
        <w:t xml:space="preserve">fears, and opportunity </w:t>
      </w:r>
      <w:r w:rsidRPr="00C01A50">
        <w:rPr>
          <w:rStyle w:val="TitleChar"/>
          <w:highlight w:val="yellow"/>
        </w:rPr>
        <w:t>are</w:t>
      </w:r>
      <w:r w:rsidRPr="00915137">
        <w:rPr>
          <w:sz w:val="16"/>
        </w:rPr>
        <w:t xml:space="preserve"> strongly </w:t>
      </w:r>
      <w:r w:rsidRPr="00C01A50">
        <w:rPr>
          <w:rStyle w:val="TitleChar"/>
          <w:highlight w:val="yellow"/>
        </w:rPr>
        <w:t>present, war occurs only if these factors are harnessed</w:t>
      </w:r>
      <w:r w:rsidRPr="00915137">
        <w:rPr>
          <w:rStyle w:val="TitleChar"/>
        </w:rPr>
        <w:t>.</w:t>
      </w:r>
      <w:r w:rsidRPr="00915137">
        <w:rPr>
          <w:sz w:val="16"/>
        </w:rPr>
        <w:t xml:space="preserve"> </w:t>
      </w:r>
      <w:r w:rsidRPr="00F37D59">
        <w:rPr>
          <w:rStyle w:val="TitleChar"/>
        </w:rPr>
        <w:t>Ethnic narratives and fears must combine to create significant</w:t>
      </w:r>
      <w:r w:rsidRPr="00915137">
        <w:rPr>
          <w:sz w:val="16"/>
        </w:rPr>
        <w:t xml:space="preserve"> ethnic </w:t>
      </w:r>
      <w:r w:rsidRPr="00F37D59">
        <w:rPr>
          <w:rStyle w:val="TitleChar"/>
        </w:rPr>
        <w:t>hostility among</w:t>
      </w:r>
      <w:r w:rsidRPr="00915137">
        <w:rPr>
          <w:sz w:val="16"/>
        </w:rPr>
        <w:t xml:space="preserve"> mass </w:t>
      </w:r>
      <w:r w:rsidRPr="00F37D59">
        <w:rPr>
          <w:rStyle w:val="TitleChar"/>
        </w:rPr>
        <w:t>publics. Politicians must</w:t>
      </w:r>
      <w:r w:rsidRPr="00915137">
        <w:rPr>
          <w:sz w:val="16"/>
        </w:rPr>
        <w:t xml:space="preserve"> also </w:t>
      </w:r>
      <w:r w:rsidRPr="00F37D59">
        <w:rPr>
          <w:rStyle w:val="TitleChar"/>
        </w:rPr>
        <w:t>seize the opportunity to manipulate that hostility</w:t>
      </w:r>
      <w:r w:rsidRPr="00915137">
        <w:rPr>
          <w:sz w:val="16"/>
        </w:rPr>
        <w:t xml:space="preserve">, evoking hostile narratives and symbols to gain or hold power by </w:t>
      </w:r>
      <w:r w:rsidRPr="00F37D59">
        <w:rPr>
          <w:rStyle w:val="TitleChar"/>
        </w:rPr>
        <w:t>riding a wave of chauvinist mobilization.</w:t>
      </w:r>
      <w:r w:rsidRPr="00915137">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F37D59">
        <w:rPr>
          <w:rStyle w:val="TitleChar"/>
        </w:rPr>
        <w:t>the result is a security dilemma spiral</w:t>
      </w:r>
      <w:r w:rsidRPr="00915137">
        <w:rPr>
          <w:sz w:val="16"/>
        </w:rPr>
        <w:t xml:space="preserve"> of rising fear, hostility, and mutual threat that results in violence. </w:t>
      </w:r>
      <w:r w:rsidRPr="00915137">
        <w:rPr>
          <w:rStyle w:val="TitleChar"/>
        </w:rPr>
        <w:t>A virtue of</w:t>
      </w:r>
      <w:r w:rsidRPr="00915137">
        <w:rPr>
          <w:sz w:val="16"/>
        </w:rPr>
        <w:t xml:space="preserve"> this </w:t>
      </w:r>
      <w:r w:rsidRPr="00C01A50">
        <w:rPr>
          <w:rStyle w:val="TitleChar"/>
          <w:highlight w:val="yellow"/>
        </w:rPr>
        <w:t xml:space="preserve">symbolist theory </w:t>
      </w:r>
      <w:r w:rsidRPr="00915137">
        <w:rPr>
          <w:rStyle w:val="TitleChar"/>
        </w:rPr>
        <w:t xml:space="preserve">is that symbolist logic </w:t>
      </w:r>
      <w:r w:rsidRPr="00C01A50">
        <w:rPr>
          <w:rStyle w:val="TitleChar"/>
          <w:highlight w:val="yellow"/>
        </w:rPr>
        <w:t>explains why</w:t>
      </w:r>
      <w:r w:rsidRPr="00915137">
        <w:rPr>
          <w:sz w:val="16"/>
        </w:rPr>
        <w:t xml:space="preserve"> ethnic </w:t>
      </w:r>
      <w:r w:rsidRPr="00C01A50">
        <w:rPr>
          <w:rStyle w:val="TitleChar"/>
          <w:highlight w:val="yellow"/>
        </w:rPr>
        <w:t>peace is more common than ethnonationalist war.</w:t>
      </w:r>
      <w:r w:rsidRPr="00C01A50">
        <w:rPr>
          <w:sz w:val="16"/>
          <w:highlight w:val="yellow"/>
        </w:rPr>
        <w:t xml:space="preserve"> </w:t>
      </w:r>
      <w:r w:rsidRPr="00C01A50">
        <w:rPr>
          <w:rStyle w:val="TitleChar"/>
          <w:highlight w:val="yellow"/>
        </w:rPr>
        <w:t>Even if hostile narratives</w:t>
      </w:r>
      <w:r w:rsidRPr="00C01A50">
        <w:rPr>
          <w:sz w:val="16"/>
          <w:highlight w:val="yellow"/>
        </w:rPr>
        <w:t>,</w:t>
      </w:r>
      <w:r w:rsidRPr="00915137">
        <w:rPr>
          <w:sz w:val="16"/>
        </w:rPr>
        <w:t xml:space="preserve"> fears, and opportunity </w:t>
      </w:r>
      <w:r w:rsidRPr="00C01A50">
        <w:rPr>
          <w:rStyle w:val="TitleChar"/>
          <w:highlight w:val="yellow"/>
        </w:rPr>
        <w:t>exist, severe violence</w:t>
      </w:r>
      <w:r w:rsidRPr="00915137">
        <w:rPr>
          <w:sz w:val="16"/>
        </w:rPr>
        <w:t xml:space="preserve"> usually </w:t>
      </w:r>
      <w:r w:rsidRPr="00C01A50">
        <w:rPr>
          <w:rStyle w:val="TitleChar"/>
          <w:highlight w:val="yellow"/>
        </w:rPr>
        <w:t>can</w:t>
      </w:r>
      <w:r w:rsidRPr="00915137">
        <w:rPr>
          <w:sz w:val="16"/>
        </w:rPr>
        <w:t xml:space="preserve"> still </w:t>
      </w:r>
      <w:r w:rsidRPr="00C01A50">
        <w:rPr>
          <w:rStyle w:val="TitleChar"/>
          <w:highlight w:val="yellow"/>
        </w:rPr>
        <w:t>be avoided if</w:t>
      </w:r>
      <w:r w:rsidRPr="00915137">
        <w:rPr>
          <w:sz w:val="16"/>
        </w:rPr>
        <w:t xml:space="preserve"> ethnic </w:t>
      </w:r>
      <w:r w:rsidRPr="00C01A50">
        <w:rPr>
          <w:rStyle w:val="TitleChar"/>
          <w:highlight w:val="yellow"/>
        </w:rPr>
        <w:t>elites</w:t>
      </w:r>
      <w:r w:rsidRPr="00915137">
        <w:rPr>
          <w:sz w:val="16"/>
        </w:rPr>
        <w:t xml:space="preserve"> skillfully </w:t>
      </w:r>
      <w:r w:rsidRPr="00C01A50">
        <w:rPr>
          <w:rStyle w:val="TitleChar"/>
          <w:highlight w:val="yellow"/>
        </w:rPr>
        <w:t>define group needs in moderate ways and collaborate across group lines</w:t>
      </w:r>
      <w:r w:rsidRPr="00915137">
        <w:rPr>
          <w:sz w:val="16"/>
        </w:rPr>
        <w:t xml:space="preserve"> to prevent violence: this is consociationalism.17 War is likely only if hostile narratives, fears, and opportunity spur hostile attitudes, chauvinist mobilization, and a security dilemma.</w:t>
      </w:r>
    </w:p>
    <w:p w:rsidR="009A02F0" w:rsidRPr="005B6FC9" w:rsidRDefault="009A02F0" w:rsidP="009A02F0">
      <w:pPr>
        <w:pStyle w:val="Heading4"/>
        <w:rPr>
          <w:b w:val="0"/>
        </w:rPr>
      </w:pPr>
      <w:r w:rsidRPr="005B6FC9">
        <w:rPr>
          <w:rStyle w:val="Heading4Char"/>
          <w:b/>
        </w:rPr>
        <w:t xml:space="preserve">The plan gives security </w:t>
      </w:r>
      <w:r w:rsidRPr="005B6FC9">
        <w:rPr>
          <w:rStyle w:val="Heading4Char"/>
          <w:b/>
          <w:u w:val="single"/>
        </w:rPr>
        <w:t>transformative</w:t>
      </w:r>
      <w:r w:rsidRPr="005B6FC9">
        <w:rPr>
          <w:rStyle w:val="Heading4Char"/>
          <w:b/>
        </w:rPr>
        <w:t xml:space="preserve"> potential --- alt alone fails and their impact is false </w:t>
      </w:r>
    </w:p>
    <w:p w:rsidR="009A02F0" w:rsidRDefault="009A02F0" w:rsidP="009A02F0">
      <w:r w:rsidRPr="00E73D3F">
        <w:rPr>
          <w:rStyle w:val="Heading4Char"/>
        </w:rPr>
        <w:t>Nunes, 12</w:t>
      </w:r>
      <w:r w:rsidRPr="00E73D3F">
        <w:t xml:space="preserve"> </w:t>
      </w:r>
    </w:p>
    <w:p w:rsidR="009A02F0" w:rsidRPr="00E73D3F" w:rsidRDefault="009A02F0" w:rsidP="009A02F0">
      <w:r w:rsidRPr="00E73D3F">
        <w:t xml:space="preserve">[Reclaiming the political: Emancipation and critique in security studies, João Nunes, Security Dialogue 2012 43: 345,Politics and International Studies, University of Warwick, UK, p. sage publications] </w:t>
      </w:r>
    </w:p>
    <w:p w:rsidR="009A02F0" w:rsidRPr="00E73D3F" w:rsidRDefault="009A02F0" w:rsidP="009A02F0">
      <w:pPr>
        <w:rPr>
          <w:sz w:val="12"/>
        </w:rPr>
      </w:pPr>
      <w:r w:rsidRPr="00E73D3F">
        <w:rPr>
          <w:rStyle w:val="StyleBoldUnderline"/>
        </w:rPr>
        <w:t>In the works of these authors</w:t>
      </w:r>
      <w:r w:rsidRPr="00E73D3F">
        <w:rPr>
          <w:sz w:val="12"/>
        </w:rPr>
        <w:t xml:space="preserve">, </w:t>
      </w:r>
      <w:r w:rsidRPr="00E73D3F">
        <w:rPr>
          <w:rStyle w:val="StyleBoldUnderline"/>
        </w:rPr>
        <w:t xml:space="preserve">one can identify </w:t>
      </w:r>
      <w:r w:rsidRPr="00C01A50">
        <w:rPr>
          <w:rStyle w:val="StyleBoldUnderline"/>
          <w:highlight w:val="yellow"/>
        </w:rPr>
        <w:t>a tendency to see security as</w:t>
      </w:r>
      <w:r w:rsidRPr="00E73D3F">
        <w:rPr>
          <w:rStyle w:val="StyleBoldUnderline"/>
        </w:rPr>
        <w:t xml:space="preserve"> inherently </w:t>
      </w:r>
      <w:r w:rsidRPr="00C01A50">
        <w:rPr>
          <w:rStyle w:val="StyleBoldUnderline"/>
          <w:highlight w:val="yellow"/>
        </w:rPr>
        <w:t>connected</w:t>
      </w:r>
      <w:r w:rsidRPr="00C01A50">
        <w:rPr>
          <w:sz w:val="12"/>
          <w:highlight w:val="yellow"/>
        </w:rPr>
        <w:t xml:space="preserve"> </w:t>
      </w:r>
      <w:r w:rsidRPr="00C01A50">
        <w:rPr>
          <w:rStyle w:val="StyleBoldUnderline"/>
          <w:highlight w:val="yellow"/>
        </w:rPr>
        <w:t>to</w:t>
      </w:r>
      <w:r w:rsidRPr="00E73D3F">
        <w:rPr>
          <w:rStyle w:val="StyleBoldUnderline"/>
        </w:rPr>
        <w:t xml:space="preserve"> exclusion, totalization and</w:t>
      </w:r>
      <w:r w:rsidRPr="00E73D3F">
        <w:rPr>
          <w:sz w:val="12"/>
        </w:rPr>
        <w:t xml:space="preserve"> even </w:t>
      </w:r>
      <w:r w:rsidRPr="00C01A50">
        <w:rPr>
          <w:rStyle w:val="StyleBoldUnderline"/>
          <w:highlight w:val="yellow"/>
        </w:rPr>
        <w:t>violence</w:t>
      </w:r>
      <w:r w:rsidRPr="00E73D3F">
        <w:rPr>
          <w:sz w:val="12"/>
        </w:rPr>
        <w:t xml:space="preserve">.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w:t>
      </w:r>
      <w:r w:rsidRPr="00E73D3F">
        <w:rPr>
          <w:sz w:val="12"/>
        </w:rPr>
        <w:lastRenderedPageBreak/>
        <w:t xml:space="preserve">probably be disagreement over the degree to which </w:t>
      </w:r>
      <w:r w:rsidRPr="00E73D3F">
        <w:rPr>
          <w:rStyle w:val="StyleBoldUnderline"/>
        </w:rPr>
        <w:t>this logic</w:t>
      </w:r>
      <w:r w:rsidRPr="00E73D3F">
        <w:rPr>
          <w:sz w:val="12"/>
        </w:rPr>
        <w:t xml:space="preserve"> is inescapable, it </w:t>
      </w:r>
      <w:r w:rsidRPr="00E73D3F">
        <w:rPr>
          <w:rStyle w:val="StyleBoldUnderline"/>
        </w:rPr>
        <w:t>is symptomatic of an overwhelmingly pessimistic</w:t>
      </w:r>
      <w:r w:rsidRPr="00E73D3F">
        <w:rPr>
          <w:sz w:val="12"/>
        </w:rPr>
        <w:t xml:space="preserve"> </w:t>
      </w:r>
      <w:r w:rsidRPr="00E73D3F">
        <w:rPr>
          <w:rStyle w:val="StyleBoldUnderline"/>
        </w:rPr>
        <w:t>outlook</w:t>
      </w:r>
      <w:r w:rsidRPr="00E73D3F">
        <w:rPr>
          <w:sz w:val="12"/>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E73D3F">
        <w:rPr>
          <w:rStyle w:val="StyleBoldUnderline"/>
        </w:rPr>
        <w:t>This tendency</w:t>
      </w:r>
      <w:r w:rsidRPr="00E73D3F">
        <w:rPr>
          <w:sz w:val="12"/>
        </w:rPr>
        <w:t xml:space="preserve"> in the literature </w:t>
      </w:r>
      <w:r w:rsidRPr="00E73D3F">
        <w:rPr>
          <w:rStyle w:val="StyleBoldUnderline"/>
        </w:rPr>
        <w:t xml:space="preserve">is </w:t>
      </w:r>
      <w:r w:rsidRPr="00E73D3F">
        <w:rPr>
          <w:rStyle w:val="Emphasis"/>
        </w:rPr>
        <w:t>problematic</w:t>
      </w:r>
      <w:r w:rsidRPr="00E73D3F">
        <w:rPr>
          <w:sz w:val="12"/>
        </w:rPr>
        <w:t xml:space="preserve"> for the critique of security in at least three ways. </w:t>
      </w:r>
      <w:r w:rsidRPr="00C01A50">
        <w:rPr>
          <w:rStyle w:val="StyleBoldUnderline"/>
          <w:highlight w:val="yellow"/>
        </w:rPr>
        <w:t>First</w:t>
      </w:r>
      <w:r w:rsidRPr="00E73D3F">
        <w:rPr>
          <w:rStyle w:val="StyleBoldUnderline"/>
        </w:rPr>
        <w:t>, it constitutes a blind spot in the effort of politicization.</w:t>
      </w:r>
      <w:r w:rsidRPr="00E73D3F">
        <w:rPr>
          <w:sz w:val="12"/>
        </w:rPr>
        <w:t xml:space="preserve"> </w:t>
      </w:r>
      <w:r w:rsidRPr="00C01A50">
        <w:rPr>
          <w:rStyle w:val="StyleBoldUnderline"/>
          <w:highlight w:val="yellow"/>
        </w:rPr>
        <w:t>The assumption of a</w:t>
      </w:r>
      <w:r w:rsidRPr="00E73D3F">
        <w:rPr>
          <w:sz w:val="12"/>
        </w:rPr>
        <w:t xml:space="preserve">n exclusionary, totalizing or </w:t>
      </w:r>
      <w:r w:rsidRPr="00C01A50">
        <w:rPr>
          <w:rStyle w:val="StyleBoldUnderline"/>
          <w:highlight w:val="yellow"/>
        </w:rPr>
        <w:t>violent logic</w:t>
      </w:r>
      <w:r w:rsidRPr="00E73D3F">
        <w:rPr>
          <w:sz w:val="12"/>
        </w:rPr>
        <w:t xml:space="preserve"> of security </w:t>
      </w:r>
      <w:r w:rsidRPr="00C01A50">
        <w:rPr>
          <w:rStyle w:val="StyleBoldUnderline"/>
          <w:highlight w:val="yellow"/>
        </w:rPr>
        <w:t>can be seen as</w:t>
      </w:r>
      <w:r w:rsidRPr="00E73D3F">
        <w:rPr>
          <w:rStyle w:val="StyleBoldUnderline"/>
        </w:rPr>
        <w:t xml:space="preserve"> an essentialization and </w:t>
      </w:r>
      <w:r w:rsidRPr="00C01A50">
        <w:rPr>
          <w:rStyle w:val="Emphasis"/>
          <w:highlight w:val="yellow"/>
        </w:rPr>
        <w:t>a</w:t>
      </w:r>
      <w:r w:rsidRPr="00E73D3F">
        <w:rPr>
          <w:rStyle w:val="Emphasis"/>
        </w:rPr>
        <w:t xml:space="preserve"> </w:t>
      </w:r>
      <w:r w:rsidRPr="00C01A50">
        <w:rPr>
          <w:rStyle w:val="Emphasis"/>
          <w:highlight w:val="yellow"/>
        </w:rPr>
        <w:t>moment of closure</w:t>
      </w:r>
      <w:r w:rsidRPr="00E73D3F">
        <w:rPr>
          <w:sz w:val="12"/>
        </w:rPr>
        <w:t xml:space="preserve">. To be faithful to itself,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C01A50">
        <w:rPr>
          <w:rStyle w:val="StyleBoldUnderline"/>
          <w:highlight w:val="yellow"/>
        </w:rPr>
        <w:t>The</w:t>
      </w:r>
      <w:r w:rsidRPr="00E73D3F">
        <w:rPr>
          <w:sz w:val="12"/>
        </w:rPr>
        <w:t xml:space="preserve"> exclusionary and </w:t>
      </w:r>
      <w:r w:rsidRPr="00C01A50">
        <w:rPr>
          <w:rStyle w:val="StyleBoldUnderline"/>
          <w:highlight w:val="yellow"/>
        </w:rPr>
        <w:t>violent meanings</w:t>
      </w:r>
      <w:r w:rsidRPr="00E73D3F">
        <w:rPr>
          <w:rStyle w:val="StyleBoldUnderline"/>
        </w:rPr>
        <w:t xml:space="preserve"> that have been attached to security </w:t>
      </w:r>
      <w:r w:rsidRPr="00C01A50">
        <w:rPr>
          <w:rStyle w:val="StyleBoldUnderline"/>
          <w:highlight w:val="yellow"/>
        </w:rPr>
        <w:t>are</w:t>
      </w:r>
      <w:r w:rsidRPr="00E73D3F">
        <w:rPr>
          <w:sz w:val="12"/>
        </w:rPr>
        <w:t xml:space="preserve"> themselves </w:t>
      </w:r>
      <w:r w:rsidRPr="00C01A50">
        <w:rPr>
          <w:rStyle w:val="StyleBoldUnderline"/>
          <w:highlight w:val="yellow"/>
        </w:rPr>
        <w:t>the</w:t>
      </w:r>
      <w:r w:rsidRPr="00C01A50">
        <w:rPr>
          <w:sz w:val="12"/>
          <w:highlight w:val="yellow"/>
        </w:rPr>
        <w:t xml:space="preserve"> </w:t>
      </w:r>
      <w:r w:rsidRPr="00C01A50">
        <w:rPr>
          <w:rStyle w:val="StyleBoldUnderline"/>
          <w:highlight w:val="yellow"/>
        </w:rPr>
        <w:t>result of</w:t>
      </w:r>
      <w:r w:rsidRPr="00E73D3F">
        <w:rPr>
          <w:rStyle w:val="StyleBoldUnderline"/>
        </w:rPr>
        <w:t xml:space="preserve"> social and historical </w:t>
      </w:r>
      <w:r w:rsidRPr="00C01A50">
        <w:rPr>
          <w:rStyle w:val="StyleBoldUnderline"/>
          <w:highlight w:val="yellow"/>
        </w:rPr>
        <w:t>processes</w:t>
      </w:r>
      <w:r w:rsidRPr="00C01A50">
        <w:rPr>
          <w:sz w:val="12"/>
          <w:highlight w:val="yellow"/>
        </w:rPr>
        <w:t xml:space="preserve">, </w:t>
      </w:r>
      <w:r w:rsidRPr="00C01A50">
        <w:rPr>
          <w:rStyle w:val="StyleBoldUnderline"/>
          <w:highlight w:val="yellow"/>
        </w:rPr>
        <w:t xml:space="preserve">and </w:t>
      </w:r>
      <w:r w:rsidRPr="00C01A50">
        <w:rPr>
          <w:rStyle w:val="Emphasis"/>
          <w:highlight w:val="yellow"/>
        </w:rPr>
        <w:t>can</w:t>
      </w:r>
      <w:r w:rsidRPr="00E73D3F">
        <w:rPr>
          <w:rStyle w:val="StyleBoldUnderline"/>
        </w:rPr>
        <w:t xml:space="preserve"> thus </w:t>
      </w:r>
      <w:r w:rsidRPr="00C01A50">
        <w:rPr>
          <w:rStyle w:val="Emphasis"/>
          <w:highlight w:val="yellow"/>
        </w:rPr>
        <w:t>be changed</w:t>
      </w:r>
      <w:r w:rsidRPr="00C01A50">
        <w:rPr>
          <w:sz w:val="12"/>
          <w:highlight w:val="yellow"/>
        </w:rPr>
        <w:t xml:space="preserve">. </w:t>
      </w:r>
      <w:r w:rsidRPr="00C01A50">
        <w:rPr>
          <w:rStyle w:val="StyleBoldUnderline"/>
          <w:highlight w:val="yellow"/>
        </w:rPr>
        <w:t>Second, the institution</w:t>
      </w:r>
      <w:r w:rsidRPr="00E73D3F">
        <w:rPr>
          <w:rStyle w:val="StyleBoldUnderline"/>
        </w:rPr>
        <w:t xml:space="preserve"> of this apolitical realm </w:t>
      </w:r>
      <w:r w:rsidRPr="00C01A50">
        <w:rPr>
          <w:rStyle w:val="StyleBoldUnderline"/>
          <w:highlight w:val="yellow"/>
        </w:rPr>
        <w:t xml:space="preserve">runs counter to the purposes of critique by </w:t>
      </w:r>
      <w:r w:rsidRPr="00C01A50">
        <w:rPr>
          <w:rStyle w:val="Emphasis"/>
          <w:highlight w:val="yellow"/>
        </w:rPr>
        <w:t>foreclosing</w:t>
      </w:r>
      <w:r w:rsidRPr="00E73D3F">
        <w:rPr>
          <w:rStyle w:val="Emphasis"/>
          <w:sz w:val="12"/>
        </w:rPr>
        <w:t xml:space="preserve"> </w:t>
      </w:r>
      <w:r w:rsidRPr="00E73D3F">
        <w:rPr>
          <w:rStyle w:val="Emphasis"/>
        </w:rPr>
        <w:t xml:space="preserve">an </w:t>
      </w:r>
      <w:r w:rsidRPr="00C01A50">
        <w:rPr>
          <w:rStyle w:val="Emphasis"/>
          <w:highlight w:val="yellow"/>
        </w:rPr>
        <w:t xml:space="preserve">engagement </w:t>
      </w:r>
      <w:r w:rsidRPr="00C01A50">
        <w:rPr>
          <w:rStyle w:val="StyleBoldUnderline"/>
          <w:highlight w:val="yellow"/>
        </w:rPr>
        <w:t xml:space="preserve">with </w:t>
      </w:r>
      <w:r w:rsidRPr="00E73D3F">
        <w:rPr>
          <w:rStyle w:val="StyleBoldUnderline"/>
        </w:rPr>
        <w:t xml:space="preserve">the </w:t>
      </w:r>
      <w:r w:rsidRPr="00C01A50">
        <w:rPr>
          <w:rStyle w:val="StyleBoldUnderline"/>
          <w:highlight w:val="yellow"/>
        </w:rPr>
        <w:t>different ways in which security may be</w:t>
      </w:r>
      <w:r w:rsidRPr="00E73D3F">
        <w:rPr>
          <w:rStyle w:val="StyleBoldUnderline"/>
        </w:rPr>
        <w:t xml:space="preserve"> </w:t>
      </w:r>
      <w:r w:rsidRPr="00C01A50">
        <w:rPr>
          <w:rStyle w:val="StyleBoldUnderline"/>
          <w:highlight w:val="yellow"/>
        </w:rPr>
        <w:t>constructed</w:t>
      </w:r>
      <w:r w:rsidRPr="00E73D3F">
        <w:rPr>
          <w:sz w:val="12"/>
        </w:rPr>
        <w:t xml:space="preserve">. As Matt McDonald (2012) has argued, </w:t>
      </w:r>
      <w:r w:rsidRPr="00C01A50">
        <w:rPr>
          <w:rStyle w:val="StyleBoldUnderline"/>
          <w:highlight w:val="yellow"/>
        </w:rPr>
        <w:t>because security means different things</w:t>
      </w:r>
      <w:r w:rsidRPr="00E73D3F">
        <w:rPr>
          <w:rStyle w:val="StyleBoldUnderline"/>
        </w:rPr>
        <w:t xml:space="preserve"> for different people,</w:t>
      </w:r>
      <w:r w:rsidRPr="00E73D3F">
        <w:rPr>
          <w:sz w:val="12"/>
        </w:rPr>
        <w:t xml:space="preserve"> </w:t>
      </w:r>
      <w:r w:rsidRPr="00C01A50">
        <w:rPr>
          <w:rStyle w:val="StyleBoldUnderline"/>
          <w:highlight w:val="yellow"/>
        </w:rPr>
        <w:t>one</w:t>
      </w:r>
      <w:r w:rsidRPr="00C01A50">
        <w:rPr>
          <w:sz w:val="12"/>
          <w:highlight w:val="yellow"/>
        </w:rPr>
        <w:t xml:space="preserve"> </w:t>
      </w:r>
      <w:r w:rsidRPr="00C01A50">
        <w:rPr>
          <w:rStyle w:val="Emphasis"/>
          <w:highlight w:val="yellow"/>
        </w:rPr>
        <w:t>must</w:t>
      </w:r>
      <w:r w:rsidRPr="00E73D3F">
        <w:rPr>
          <w:sz w:val="12"/>
        </w:rPr>
        <w:t xml:space="preserve"> always </w:t>
      </w:r>
      <w:r w:rsidRPr="00C01A50">
        <w:rPr>
          <w:rStyle w:val="Emphasis"/>
          <w:highlight w:val="yellow"/>
        </w:rPr>
        <w:t>understand it</w:t>
      </w:r>
      <w:r w:rsidRPr="00E73D3F">
        <w:rPr>
          <w:rStyle w:val="Emphasis"/>
        </w:rPr>
        <w:t xml:space="preserve"> </w:t>
      </w:r>
      <w:r w:rsidRPr="00C01A50">
        <w:rPr>
          <w:rStyle w:val="Emphasis"/>
          <w:highlight w:val="yellow"/>
        </w:rPr>
        <w:t>in context</w:t>
      </w:r>
      <w:r w:rsidRPr="00E73D3F">
        <w:rPr>
          <w:sz w:val="12"/>
        </w:rPr>
        <w:t xml:space="preserve">. </w:t>
      </w:r>
      <w:r w:rsidRPr="00E73D3F">
        <w:rPr>
          <w:rStyle w:val="StyleBoldUnderline"/>
        </w:rPr>
        <w:t>Assuming from the start that security implies the narrowing</w:t>
      </w:r>
      <w:r w:rsidRPr="00E73D3F">
        <w:rPr>
          <w:sz w:val="12"/>
        </w:rPr>
        <w:t xml:space="preserve"> </w:t>
      </w:r>
      <w:r w:rsidRPr="00E73D3F">
        <w:rPr>
          <w:rStyle w:val="StyleBoldUnderline"/>
        </w:rPr>
        <w:t>of choice and the empowerment of an elite forecloses the acknowledgment of security claims that</w:t>
      </w:r>
      <w:r w:rsidRPr="00E73D3F">
        <w:rPr>
          <w:rStyle w:val="StyleBoldUnderline"/>
          <w:sz w:val="12"/>
        </w:rPr>
        <w:t xml:space="preserve"> </w:t>
      </w:r>
      <w:r w:rsidRPr="00E73D3F">
        <w:rPr>
          <w:rStyle w:val="StyleBoldUnderline"/>
        </w:rPr>
        <w:t>may seek to achieve exactly the opposite</w:t>
      </w:r>
      <w:r w:rsidRPr="00E73D3F">
        <w:rPr>
          <w:sz w:val="12"/>
        </w:rPr>
        <w:t xml:space="preserve">: </w:t>
      </w:r>
      <w:r w:rsidRPr="00E73D3F">
        <w:rPr>
          <w:rStyle w:val="StyleBoldUnderline"/>
        </w:rPr>
        <w:t>alternative possibilities</w:t>
      </w:r>
      <w:r w:rsidRPr="00E73D3F">
        <w:rPr>
          <w:sz w:val="12"/>
        </w:rPr>
        <w:t xml:space="preserve"> in an already narrow debate </w:t>
      </w:r>
      <w:r w:rsidRPr="00E73D3F">
        <w:rPr>
          <w:rStyle w:val="StyleBoldUnderline"/>
        </w:rPr>
        <w:t>and</w:t>
      </w:r>
      <w:r w:rsidRPr="00E73D3F">
        <w:rPr>
          <w:sz w:val="12"/>
        </w:rPr>
        <w:t xml:space="preserve"> </w:t>
      </w:r>
      <w:r w:rsidRPr="00E73D3F">
        <w:rPr>
          <w:rStyle w:val="StyleBoldUnderline"/>
        </w:rPr>
        <w:t>the contestation of elite power</w:t>
      </w:r>
      <w:r w:rsidRPr="00E73D3F">
        <w:rPr>
          <w:sz w:val="12"/>
        </w:rPr>
        <w:t xml:space="preserve">.5 In connection to this, </w:t>
      </w:r>
      <w:r w:rsidRPr="00C01A50">
        <w:rPr>
          <w:rStyle w:val="StyleBoldUnderline"/>
          <w:highlight w:val="yellow"/>
        </w:rPr>
        <w:t>the claims to insecurity</w:t>
      </w:r>
      <w:r w:rsidRPr="00E73D3F">
        <w:rPr>
          <w:sz w:val="12"/>
        </w:rPr>
        <w:t xml:space="preserve"> put forward by individuals and groups </w:t>
      </w:r>
      <w:r w:rsidRPr="00C01A50">
        <w:rPr>
          <w:rStyle w:val="StyleBoldUnderline"/>
          <w:highlight w:val="yellow"/>
        </w:rPr>
        <w:t xml:space="preserve">run the risk of being </w:t>
      </w:r>
      <w:r w:rsidRPr="00C01A50">
        <w:rPr>
          <w:rStyle w:val="Emphasis"/>
          <w:highlight w:val="yellow"/>
        </w:rPr>
        <w:t>neglected</w:t>
      </w:r>
      <w:r w:rsidRPr="00C01A50">
        <w:rPr>
          <w:sz w:val="12"/>
          <w:highlight w:val="yellow"/>
        </w:rPr>
        <w:t xml:space="preserve"> </w:t>
      </w:r>
      <w:r w:rsidRPr="00C01A50">
        <w:rPr>
          <w:rStyle w:val="StyleBoldUnderline"/>
          <w:highlight w:val="yellow"/>
        </w:rPr>
        <w:t>if the</w:t>
      </w:r>
      <w:r w:rsidRPr="00E73D3F">
        <w:rPr>
          <w:rStyle w:val="StyleBoldUnderline"/>
        </w:rPr>
        <w:t xml:space="preserve"> </w:t>
      </w:r>
      <w:r w:rsidRPr="00C01A50">
        <w:rPr>
          <w:rStyle w:val="StyleBoldUnderline"/>
          <w:highlight w:val="yellow"/>
        </w:rPr>
        <w:t>desire</w:t>
      </w:r>
      <w:r w:rsidRPr="00E73D3F">
        <w:rPr>
          <w:rStyle w:val="StyleBoldUnderline"/>
        </w:rPr>
        <w:t xml:space="preserve"> to be more secure is identified with</w:t>
      </w:r>
      <w:r w:rsidRPr="00E73D3F">
        <w:rPr>
          <w:sz w:val="12"/>
        </w:rPr>
        <w:t xml:space="preserve"> </w:t>
      </w:r>
      <w:r w:rsidRPr="00E73D3F">
        <w:rPr>
          <w:rStyle w:val="StyleBoldUnderline"/>
        </w:rPr>
        <w:t>a compulsion towards totalization</w:t>
      </w:r>
      <w:r w:rsidRPr="00E73D3F">
        <w:rPr>
          <w:sz w:val="12"/>
        </w:rPr>
        <w:t xml:space="preserve">, </w:t>
      </w:r>
      <w:r w:rsidRPr="00E73D3F">
        <w:rPr>
          <w:rStyle w:val="StyleBoldUnderline"/>
        </w:rPr>
        <w:t xml:space="preserve">and if aspirations to a life with a degree of predictability </w:t>
      </w:r>
      <w:r w:rsidRPr="00C01A50">
        <w:rPr>
          <w:rStyle w:val="StyleBoldUnderline"/>
          <w:highlight w:val="yellow"/>
        </w:rPr>
        <w:t>are</w:t>
      </w:r>
      <w:r w:rsidRPr="00C01A50">
        <w:rPr>
          <w:sz w:val="12"/>
          <w:highlight w:val="yellow"/>
        </w:rPr>
        <w:t xml:space="preserve"> </w:t>
      </w:r>
      <w:r w:rsidRPr="00C01A50">
        <w:rPr>
          <w:rStyle w:val="StyleBoldUnderline"/>
          <w:highlight w:val="yellow"/>
        </w:rPr>
        <w:t>identified with violence</w:t>
      </w:r>
      <w:r w:rsidRPr="00E73D3F">
        <w:rPr>
          <w:rStyle w:val="StyleBoldUnderline"/>
        </w:rPr>
        <w:t>.</w:t>
      </w:r>
      <w:r w:rsidRPr="00E73D3F">
        <w:rPr>
          <w:rStyle w:val="StyleBoldUnderline"/>
          <w:sz w:val="12"/>
        </w:rPr>
        <w:t xml:space="preserve"> </w:t>
      </w:r>
      <w:r w:rsidRPr="00E73D3F">
        <w:rPr>
          <w:sz w:val="12"/>
        </w:rPr>
        <w:t xml:space="preserve">Finally, </w:t>
      </w:r>
      <w:r w:rsidRPr="00C01A50">
        <w:rPr>
          <w:rStyle w:val="StyleBoldUnderline"/>
          <w:highlight w:val="yellow"/>
        </w:rPr>
        <w:t xml:space="preserve">this tendency </w:t>
      </w:r>
      <w:r w:rsidRPr="00C01A50">
        <w:rPr>
          <w:rStyle w:val="Emphasis"/>
          <w:highlight w:val="yellow"/>
        </w:rPr>
        <w:t>blunts</w:t>
      </w:r>
      <w:r w:rsidRPr="00E73D3F">
        <w:rPr>
          <w:rStyle w:val="StyleBoldUnderline"/>
        </w:rPr>
        <w:t xml:space="preserve"> </w:t>
      </w:r>
      <w:r w:rsidRPr="00E73D3F">
        <w:rPr>
          <w:rStyle w:val="Emphasis"/>
        </w:rPr>
        <w:t>critical</w:t>
      </w:r>
      <w:r w:rsidRPr="00E73D3F">
        <w:rPr>
          <w:rStyle w:val="StyleBoldUnderline"/>
        </w:rPr>
        <w:t xml:space="preserve"> </w:t>
      </w:r>
      <w:r w:rsidRPr="00C01A50">
        <w:rPr>
          <w:rStyle w:val="Emphasis"/>
          <w:highlight w:val="yellow"/>
        </w:rPr>
        <w:t>security studies as a resource for</w:t>
      </w:r>
      <w:r w:rsidRPr="00E73D3F">
        <w:rPr>
          <w:rStyle w:val="StyleBoldUnderline"/>
        </w:rPr>
        <w:t xml:space="preserve"> practical </w:t>
      </w:r>
      <w:r w:rsidRPr="00C01A50">
        <w:rPr>
          <w:rStyle w:val="Emphasis"/>
          <w:highlight w:val="yellow"/>
        </w:rPr>
        <w:t>politics</w:t>
      </w:r>
      <w:r w:rsidRPr="00C01A50">
        <w:rPr>
          <w:sz w:val="12"/>
          <w:highlight w:val="yellow"/>
        </w:rPr>
        <w:t xml:space="preserve">. </w:t>
      </w:r>
      <w:r w:rsidRPr="00C01A50">
        <w:rPr>
          <w:rStyle w:val="StyleBoldUnderline"/>
          <w:highlight w:val="yellow"/>
        </w:rPr>
        <w:t>By overlooking</w:t>
      </w:r>
      <w:r w:rsidRPr="00C01A50">
        <w:rPr>
          <w:sz w:val="12"/>
          <w:highlight w:val="yellow"/>
        </w:rPr>
        <w:t xml:space="preserve"> </w:t>
      </w:r>
      <w:r w:rsidRPr="00C01A50">
        <w:rPr>
          <w:rStyle w:val="StyleBoldUnderline"/>
          <w:highlight w:val="yellow"/>
        </w:rPr>
        <w:t>the possibility of</w:t>
      </w:r>
      <w:r w:rsidRPr="00E73D3F">
        <w:rPr>
          <w:rStyle w:val="StyleBoldUnderline"/>
        </w:rPr>
        <w:t xml:space="preserve"> </w:t>
      </w:r>
      <w:r w:rsidRPr="00C01A50">
        <w:rPr>
          <w:rStyle w:val="Emphasis"/>
          <w:highlight w:val="yellow"/>
        </w:rPr>
        <w:t>reconsidering</w:t>
      </w:r>
      <w:r w:rsidRPr="00E73D3F">
        <w:rPr>
          <w:rStyle w:val="Emphasis"/>
        </w:rPr>
        <w:t xml:space="preserve"> security </w:t>
      </w:r>
      <w:r w:rsidRPr="00C01A50">
        <w:rPr>
          <w:rStyle w:val="Emphasis"/>
          <w:highlight w:val="yellow"/>
        </w:rPr>
        <w:t>from within</w:t>
      </w:r>
      <w:r w:rsidRPr="00C01A50">
        <w:rPr>
          <w:sz w:val="12"/>
          <w:highlight w:val="yellow"/>
        </w:rPr>
        <w:t xml:space="preserve"> – </w:t>
      </w:r>
      <w:r w:rsidRPr="00C01A50">
        <w:rPr>
          <w:rStyle w:val="StyleBoldUnderline"/>
          <w:highlight w:val="yellow"/>
        </w:rPr>
        <w:t>opting</w:t>
      </w:r>
      <w:r w:rsidRPr="00E73D3F">
        <w:rPr>
          <w:rStyle w:val="StyleBoldUnderline"/>
        </w:rPr>
        <w:t xml:space="preserve"> instead </w:t>
      </w:r>
      <w:r w:rsidRPr="00C01A50">
        <w:rPr>
          <w:rStyle w:val="StyleBoldUnderline"/>
          <w:highlight w:val="yellow"/>
        </w:rPr>
        <w:t>for</w:t>
      </w:r>
      <w:r w:rsidRPr="00E73D3F">
        <w:rPr>
          <w:rStyle w:val="StyleBoldUnderline"/>
        </w:rPr>
        <w:t xml:space="preserve"> its </w:t>
      </w:r>
      <w:r w:rsidRPr="00C01A50">
        <w:rPr>
          <w:rStyle w:val="StyleBoldUnderline"/>
          <w:highlight w:val="yellow"/>
        </w:rPr>
        <w:t>replacement</w:t>
      </w:r>
      <w:r w:rsidRPr="00E73D3F">
        <w:rPr>
          <w:sz w:val="12"/>
        </w:rPr>
        <w:t xml:space="preserve"> with other ideals – </w:t>
      </w:r>
      <w:r w:rsidRPr="00C01A50">
        <w:rPr>
          <w:rStyle w:val="StyleBoldUnderline"/>
          <w:highlight w:val="yellow"/>
        </w:rPr>
        <w:t>the</w:t>
      </w:r>
      <w:r w:rsidRPr="00E73D3F">
        <w:rPr>
          <w:rStyle w:val="StyleBoldUnderline"/>
        </w:rPr>
        <w:t xml:space="preserve"> critical </w:t>
      </w:r>
      <w:r w:rsidRPr="00C01A50">
        <w:rPr>
          <w:rStyle w:val="StyleBoldUnderline"/>
          <w:highlight w:val="yellow"/>
        </w:rPr>
        <w:t>field weakens its capacity to confront</w:t>
      </w:r>
      <w:r w:rsidRPr="00E73D3F">
        <w:rPr>
          <w:rStyle w:val="StyleBoldUnderline"/>
        </w:rPr>
        <w:t xml:space="preserve"> head-on the </w:t>
      </w:r>
      <w:r w:rsidRPr="00C01A50">
        <w:rPr>
          <w:rStyle w:val="StyleBoldUnderline"/>
          <w:highlight w:val="yellow"/>
        </w:rPr>
        <w:t>exceptionalist</w:t>
      </w:r>
      <w:r w:rsidRPr="00C01A50">
        <w:rPr>
          <w:sz w:val="12"/>
          <w:highlight w:val="yellow"/>
        </w:rPr>
        <w:t xml:space="preserve"> </w:t>
      </w:r>
      <w:r w:rsidRPr="00C01A50">
        <w:rPr>
          <w:rStyle w:val="StyleBoldUnderline"/>
          <w:highlight w:val="yellow"/>
        </w:rPr>
        <w:t>connotations</w:t>
      </w:r>
      <w:r w:rsidRPr="00E73D3F">
        <w:rPr>
          <w:rStyle w:val="StyleBoldUnderline"/>
        </w:rPr>
        <w:t xml:space="preserve"> that security has acquired in policymaking circles</w:t>
      </w:r>
      <w:r w:rsidRPr="00E73D3F">
        <w:rPr>
          <w:sz w:val="12"/>
        </w:rPr>
        <w:t xml:space="preserve">. </w:t>
      </w:r>
      <w:r w:rsidRPr="00E73D3F">
        <w:rPr>
          <w:rStyle w:val="StyleBoldUnderline"/>
        </w:rPr>
        <w:t>Critical scholars run the risk of</w:t>
      </w:r>
      <w:r w:rsidRPr="00E73D3F">
        <w:rPr>
          <w:rStyle w:val="StyleBoldUnderline"/>
          <w:sz w:val="12"/>
        </w:rPr>
        <w:t xml:space="preserve"> </w:t>
      </w:r>
      <w:r w:rsidRPr="00E73D3F">
        <w:rPr>
          <w:rStyle w:val="StyleBoldUnderline"/>
        </w:rPr>
        <w:t>playing into this agenda when they tie security to</w:t>
      </w:r>
      <w:r w:rsidRPr="00E73D3F">
        <w:rPr>
          <w:sz w:val="12"/>
        </w:rPr>
        <w:t xml:space="preserve"> exclusionary and </w:t>
      </w:r>
      <w:r w:rsidRPr="00E73D3F">
        <w:rPr>
          <w:rStyle w:val="StyleBoldUnderline"/>
        </w:rPr>
        <w:t>violent practices</w:t>
      </w:r>
      <w:r w:rsidRPr="00E73D3F">
        <w:rPr>
          <w:sz w:val="12"/>
        </w:rPr>
        <w:t xml:space="preserve">, </w:t>
      </w:r>
      <w:r w:rsidRPr="00E73D3F">
        <w:rPr>
          <w:rStyle w:val="StyleBoldUnderline"/>
        </w:rPr>
        <w:t>thereby failing</w:t>
      </w:r>
      <w:r w:rsidRPr="00E73D3F">
        <w:rPr>
          <w:rStyle w:val="StyleBoldUnderline"/>
          <w:sz w:val="12"/>
        </w:rPr>
        <w:t xml:space="preserve"> </w:t>
      </w:r>
      <w:r w:rsidRPr="00E73D3F">
        <w:rPr>
          <w:rStyle w:val="StyleBoldUnderline"/>
        </w:rPr>
        <w:t>to question security actors as they take those views for granted and act as if they were inevitable</w:t>
      </w:r>
      <w:r w:rsidRPr="00E73D3F">
        <w:rPr>
          <w:sz w:val="12"/>
        </w:rPr>
        <w:t xml:space="preserve">. Overall, security is just too important – both as a concept and as a political instrument – to be simply abandoned by critical scholars. As McDonald (2012: 163) has put it, If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r w:rsidRPr="00E73D3F">
        <w:rPr>
          <w:rStyle w:val="StyleBoldUnderline"/>
        </w:rPr>
        <w:t>critical security studies</w:t>
      </w:r>
      <w:r w:rsidRPr="00E73D3F">
        <w:rPr>
          <w:sz w:val="12"/>
        </w:rPr>
        <w:t xml:space="preserve"> has taken in recent years </w:t>
      </w:r>
      <w:r w:rsidRPr="00E73D3F">
        <w:rPr>
          <w:rStyle w:val="StyleBoldUnderline"/>
        </w:rPr>
        <w:t xml:space="preserve">has significant </w:t>
      </w:r>
      <w:r w:rsidRPr="00E73D3F">
        <w:rPr>
          <w:rStyle w:val="Emphasis"/>
        </w:rPr>
        <w:t>limitations</w:t>
      </w:r>
      <w:r w:rsidRPr="00E73D3F">
        <w:rPr>
          <w:sz w:val="12"/>
        </w:rPr>
        <w:t xml:space="preserve">. The politicization of security has made extraordinary progress in problematizing predominant security ideas and practices; however, it has paradoxically resulted in a depoliticization of the meaning of security itself. </w:t>
      </w:r>
      <w:r w:rsidRPr="00E73D3F">
        <w:rPr>
          <w:rStyle w:val="StyleBoldUnderline"/>
        </w:rPr>
        <w:t>By foreclosing the possibility of alternative notions of security,</w:t>
      </w:r>
      <w:r w:rsidRPr="00E73D3F">
        <w:rPr>
          <w:rStyle w:val="StyleBoldUnderline"/>
          <w:sz w:val="12"/>
        </w:rPr>
        <w:t xml:space="preserve"> </w:t>
      </w:r>
      <w:r w:rsidRPr="00C01A50">
        <w:rPr>
          <w:rStyle w:val="StyleBoldUnderline"/>
          <w:highlight w:val="yellow"/>
        </w:rPr>
        <w:t>this</w:t>
      </w:r>
      <w:r w:rsidRPr="00E73D3F">
        <w:rPr>
          <w:rStyle w:val="StyleBoldUnderline"/>
        </w:rPr>
        <w:t xml:space="preserve"> imbalanced politicization weakens the analytical capacity of critical security studies, undermines</w:t>
      </w:r>
      <w:r w:rsidRPr="00E73D3F">
        <w:rPr>
          <w:rStyle w:val="StyleBoldUnderline"/>
          <w:sz w:val="12"/>
        </w:rPr>
        <w:t xml:space="preserve"> </w:t>
      </w:r>
      <w:r w:rsidRPr="00E73D3F">
        <w:rPr>
          <w:rStyle w:val="StyleBoldUnderline"/>
        </w:rPr>
        <w:t xml:space="preserve">its ability to function as a political resource and </w:t>
      </w:r>
      <w:r w:rsidRPr="00C01A50">
        <w:rPr>
          <w:rStyle w:val="StyleBoldUnderline"/>
          <w:highlight w:val="yellow"/>
        </w:rPr>
        <w:t xml:space="preserve">runs the risk of </w:t>
      </w:r>
      <w:r w:rsidRPr="00C01A50">
        <w:rPr>
          <w:rStyle w:val="Emphasis"/>
          <w:highlight w:val="yellow"/>
        </w:rPr>
        <w:t>being</w:t>
      </w:r>
      <w:r w:rsidRPr="00E73D3F">
        <w:rPr>
          <w:rStyle w:val="StyleBoldUnderline"/>
        </w:rPr>
        <w:t xml:space="preserve"> politically </w:t>
      </w:r>
      <w:r w:rsidRPr="00C01A50">
        <w:rPr>
          <w:rStyle w:val="Emphasis"/>
          <w:highlight w:val="yellow"/>
        </w:rPr>
        <w:t>counterproductive</w:t>
      </w:r>
      <w:r w:rsidRPr="00E73D3F">
        <w:rPr>
          <w:sz w:val="12"/>
        </w:rPr>
        <w:t>. Seeking to address these limitations, the next section revisits emancipatory understandings of security.</w:t>
      </w:r>
    </w:p>
    <w:p w:rsidR="009A02F0" w:rsidRPr="009E48BA" w:rsidRDefault="009A02F0" w:rsidP="009A02F0">
      <w:pPr>
        <w:pStyle w:val="Heading4"/>
        <w:rPr>
          <w:rFonts w:cstheme="minorHAnsi"/>
        </w:rPr>
      </w:pPr>
      <w:r>
        <w:rPr>
          <w:rFonts w:cstheme="minorHAnsi"/>
        </w:rPr>
        <w:t xml:space="preserve">Pragmatism is the best way to prescribe good action even despite a flawed epistemology. </w:t>
      </w:r>
    </w:p>
    <w:p w:rsidR="009A02F0" w:rsidRPr="009E48BA" w:rsidRDefault="009A02F0" w:rsidP="009A02F0">
      <w:r w:rsidRPr="009E48BA">
        <w:rPr>
          <w:rStyle w:val="StyleStyleBold12pt"/>
        </w:rPr>
        <w:t>Wight</w:t>
      </w:r>
      <w:r w:rsidRPr="009E48BA">
        <w:t xml:space="preserve">, University of Exeter School of Humanities and social sciences politics department, </w:t>
      </w:r>
      <w:r w:rsidRPr="009E48BA">
        <w:rPr>
          <w:rStyle w:val="StyleStyleBold12pt"/>
        </w:rPr>
        <w:t>‘7</w:t>
      </w:r>
    </w:p>
    <w:p w:rsidR="009A02F0" w:rsidRPr="009E48BA" w:rsidRDefault="009A02F0" w:rsidP="009A02F0">
      <w:r w:rsidRPr="009E48BA">
        <w:t xml:space="preserve">[Colin, “Inside the epistemological cave all bets are off” </w:t>
      </w:r>
      <w:hyperlink r:id="rId10" w:history="1">
        <w:r w:rsidRPr="009E48BA">
          <w:rPr>
            <w:rStyle w:val="Hyperlink"/>
          </w:rPr>
          <w:t>http://www.ciaonet.org/olj/jird/jird_200703_v10n1_d.pdf</w:t>
        </w:r>
      </w:hyperlink>
      <w:r w:rsidRPr="009E48BA">
        <w:t>, p.43-46, accessed 10-22-11, TAP]</w:t>
      </w:r>
    </w:p>
    <w:p w:rsidR="009A02F0" w:rsidRPr="00FD6374" w:rsidRDefault="009A02F0" w:rsidP="009A02F0">
      <w:pPr>
        <w:rPr>
          <w:sz w:val="16"/>
        </w:rPr>
      </w:pPr>
      <w:r w:rsidRPr="009E48BA">
        <w:rPr>
          <w:sz w:val="16"/>
        </w:rPr>
        <w:t xml:space="preserve">In some respects, this might seem to place me close to the position that Kratochwil suggests is absurd. For is not my position a form of ‘anything goes’? Well, again agreeing with Kratochwil that we should reject traditional logic and its associated yes or no answers, I will reply both yes and no. 10 Yes, it is an ‘anything goes’ position insofar as I </w:t>
      </w:r>
      <w:r w:rsidRPr="009E48BA">
        <w:rPr>
          <w:rStyle w:val="StyleBoldUnderline"/>
        </w:rPr>
        <w:t>reject outright that we need to commit ourselves to any particular epistemological position in advance of making or judging particular knowledge claims.</w:t>
      </w:r>
      <w:r w:rsidRPr="00C01A50">
        <w:rPr>
          <w:rStyle w:val="StyleBoldUnderline"/>
          <w:highlight w:val="yellow"/>
        </w:rPr>
        <w:t xml:space="preserve"> I can see no</w:t>
      </w:r>
      <w:r w:rsidRPr="009E48BA">
        <w:rPr>
          <w:rStyle w:val="StyleBoldUnderline"/>
        </w:rPr>
        <w:t xml:space="preserve"> good </w:t>
      </w:r>
      <w:r w:rsidRPr="00C01A50">
        <w:rPr>
          <w:rStyle w:val="StyleBoldUnderline"/>
          <w:highlight w:val="yellow"/>
        </w:rPr>
        <w:t>reason for giving any specific epistemological standpoint a position of a priori privilege</w:t>
      </w:r>
      <w:r w:rsidRPr="009E48BA">
        <w:rPr>
          <w:sz w:val="16"/>
        </w:rPr>
        <w:t xml:space="preserve">. But I can also answer no because </w:t>
      </w:r>
      <w:r w:rsidRPr="00C01A50">
        <w:rPr>
          <w:rStyle w:val="StyleBoldUnderline"/>
          <w:highlight w:val="yellow"/>
        </w:rPr>
        <w:t>this position does not mean that we are unable to make informed judgements on the basis of the evidence</w:t>
      </w:r>
      <w:r w:rsidRPr="009E48BA">
        <w:rPr>
          <w:rStyle w:val="StyleBoldUnderline"/>
        </w:rPr>
        <w:t xml:space="preserve"> for the claim</w:t>
      </w:r>
      <w:r w:rsidRPr="009E48BA">
        <w:rPr>
          <w:sz w:val="16"/>
        </w:rPr>
        <w:t xml:space="preserve">. The fact that philosophers have been unable to provide secure foundations for one or other epistemological stance does not alter the fact that we continue to use these positions to get along in the world. In </w:t>
      </w:r>
      <w:r w:rsidRPr="009E48BA">
        <w:rPr>
          <w:sz w:val="16"/>
        </w:rPr>
        <w:lastRenderedPageBreak/>
        <w:t xml:space="preserve">this respect, I agree completely with Kratochwil’s claim (2007: 11) that both </w:t>
      </w:r>
      <w:r w:rsidRPr="00C01A50">
        <w:rPr>
          <w:rStyle w:val="StyleBoldUnderline"/>
          <w:highlight w:val="yellow"/>
        </w:rPr>
        <w:t>absolute certainty and absolute doubt are impossible positions to hold</w:t>
      </w:r>
      <w:r w:rsidRPr="009E48BA">
        <w:rPr>
          <w:rStyle w:val="StyleBoldUnderline"/>
        </w:rPr>
        <w:t>, and that we ‘go on’in a situation located somewhere in between</w:t>
      </w:r>
      <w:r w:rsidRPr="009E48BA">
        <w:rPr>
          <w:sz w:val="16"/>
        </w:rPr>
        <w:t xml:space="preserve">. It may be philosophically naıve of me to claim that if I wish to know how many cars are parked in my drive, then the easiest way is to probably go and look. But I can do this without needing philosophy to prove empiricism infallible. Equally, in certain circumstances I 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I could still be wrong but the point is that the claim about the existence of a certain number of cars can justifiably be supported on various epistemological grounds and we do not know in advance which will be the most appropriate. Hence the context in which the claim emerges is also an important aspect of its validity. In both cases, </w:t>
      </w:r>
      <w:r w:rsidRPr="009E48BA">
        <w:rPr>
          <w:rStyle w:val="StyleBoldUnderline"/>
        </w:rPr>
        <w:t>there is no doubt that observation or the process of rational deduction is theoretically laden, but to say that our concepts help carve up the world in certain ways is not to accept that they either determine the physicality of what exists or can, in all cases, stop an object from existing</w:t>
      </w:r>
      <w:r w:rsidRPr="009E48BA">
        <w:rPr>
          <w:sz w:val="16"/>
        </w:rPr>
        <w:t xml:space="preserve">. 11 Again, in some respects, my position might appear to be quite close to Kratochwil’s pragmatist alternative. After all, </w:t>
      </w:r>
      <w:r w:rsidRPr="00C01A50">
        <w:rPr>
          <w:rStyle w:val="StyleBoldUnderline"/>
          <w:highlight w:val="yellow"/>
        </w:rPr>
        <w:t xml:space="preserve">pragmatists generally argue that we should do what works. </w:t>
      </w:r>
      <w:r w:rsidRPr="009E48BA">
        <w:rPr>
          <w:rStyle w:val="StyleBoldUnderline"/>
        </w:rPr>
        <w:t>There are certainly aspects of Kratochwil’s position that do suggest some affinities with my notion of epistemological opportunism</w:t>
      </w:r>
      <w:r w:rsidRPr="009E48BA">
        <w:rPr>
          <w:sz w:val="16"/>
        </w:rPr>
        <w:t xml:space="preserve">. Thus, for example, he argues that ‘each science provides its own court and judges the appropriateness of its own methods and practices’(Kratochwil 2007: 12). This is, indeed, the position scientific realists adopt in relation to epistemological and methodological matters, although Kratochwil seems to reject that scientific realism out of hand. 12 But it is not clear why each science would need to judge the appropriateness of its own methods and practices unless there are some fundamental ontological differences that distinguish the object of study; which is exactly why scientific realists insist that ontology forms the starting point of all enquiry, not the a priori commitment to a set of scientific methods. According to the positivist view of science, there is a general set of rules, procedures and axioms which, when taken together, constitute the ‘scientific method’. Although the various strands of positivism disagree over the exact form of these axioms, the need to define them is common to all versions (Halfpenny 1982). For scientific realists, on the other hand, there can be no ‘scientific method’because differing phenomena will require differing modes of investigation and perhaps different models of explanation. This argument is embedded in the differing ontological domains that concern the individual sciences. Hence there can be no scientific method as such, since differing object domains will require methods appropriate to their study and a range of epistemological supports. Kratochwil’s position is very different. He accepts that we have to ‘search for viable criteria of assessment of our theories’(Kratochwil 2007: 1), but exactly which criteria does he suggest? First, he explicitly rejects the notion that the world itself will play any role, arguing that ‘if we recognize the constitutive nature of our concepts then we have to accept that we never ‘‘test’’ against the ‘‘real world’’ but only against other more or less-articulated theories’ (Kratochwil 2007: 3). The use of ‘never’is a very strong statement and seems to rule out any role for empirical research. 13 Of course, Kratochwil may argue that by ‘real world’he does not mean the world of experience but some Platonic realm beyond experience. But, in so doing, he would be aligning himself with the positivists who also denied the possibility of accessing reality beyond that which can be experienced. Equally, of course, the empirical is part of the real world even if it does not exhaust it. Ultimately I think Kratochwil, like the positivists, does treat the world as the ‘world of experience’. This means that he has a very philosophically idealist notion of the real world, which also means that rather than transcending the materialist/idealist dichotomy, he is clearly on one side of it. 14 There is, however, some confusion regarding this issue. For example, </w:t>
      </w:r>
      <w:r w:rsidRPr="009E48BA">
        <w:rPr>
          <w:rStyle w:val="StyleBoldUnderline"/>
        </w:rPr>
        <w:t xml:space="preserve">despite claiming that the objects of experience are the result of our constructions and interests, he also argues that no one really contests the claim that there is a common substratum to these objects </w:t>
      </w:r>
      <w:r w:rsidRPr="009E48BA">
        <w:rPr>
          <w:sz w:val="16"/>
        </w:rPr>
        <w:t xml:space="preserve">(Kratochwil 2007: 6). Equally in previous work he has claimed that no one seriously doubts the existence of an independent world (Kratochwil 2000: 91). Given these claims, it seems that the point he is trying to make is the relatively uncontested idea that </w:t>
      </w:r>
      <w:r w:rsidRPr="009E48BA">
        <w:rPr>
          <w:rStyle w:val="StyleBoldUnderline"/>
        </w:rPr>
        <w:t>we describe the world in certain ways and that those descriptions play a role, perhaps even determine, in how we interact with the world</w:t>
      </w:r>
      <w:r w:rsidRPr="009E48BA">
        <w:rPr>
          <w:sz w:val="16"/>
        </w:rPr>
        <w:t xml:space="preserve">. I know of no one who would object to this, but this is a long way from the claim that we construct objects in a physical sense, by describing them in particular ways, or that the world plays no role in terms of the assessment of our claims. To illustrate this issue he uses the example of a table, which he claims is something entirely different to a ‘physicist, the chemist, the cabinet maker, the user, or the art historian’(Kratochwil 2007: 6). Now, of course, how </w:t>
      </w:r>
      <w:r w:rsidRPr="009E48BA">
        <w:rPr>
          <w:rStyle w:val="StyleBoldUnderline"/>
        </w:rPr>
        <w:t>we use a table, or how we describe it is almost exclusively a matter of our discourses and interests</w:t>
      </w:r>
      <w:r w:rsidRPr="009E48BA">
        <w:rPr>
          <w:sz w:val="16"/>
        </w:rPr>
        <w:t xml:space="preserve">. No one doubts this. Nor does anyone doubt that objects can be described in a number of differing ways. Yet the fact still remains </w:t>
      </w:r>
      <w:r w:rsidRPr="009E48BA">
        <w:rPr>
          <w:rStyle w:val="StyleBoldUnderline"/>
        </w:rPr>
        <w:t xml:space="preserve">that </w:t>
      </w:r>
      <w:r w:rsidRPr="00C01A50">
        <w:rPr>
          <w:rStyle w:val="StyleBoldUnderline"/>
          <w:highlight w:val="yellow"/>
        </w:rPr>
        <w:t>in order for any object to function as a table it needs to have a set of properties such that it can fulfill that role. Hence, we construct tables out of materials, such as wood, that have the properties of being able to support objects placed on them</w:t>
      </w:r>
      <w:r w:rsidRPr="009E48BA">
        <w:rPr>
          <w:rStyle w:val="StyleBoldUnderline"/>
        </w:rPr>
        <w:t xml:space="preserve">. No matter how creative we are within our community of rule-following scientists, </w:t>
      </w:r>
      <w:r w:rsidRPr="00C01A50">
        <w:rPr>
          <w:rStyle w:val="StyleBoldUnderline"/>
          <w:highlight w:val="yellow"/>
        </w:rPr>
        <w:t>we are not yet able to construct tables out of water</w:t>
      </w:r>
      <w:r w:rsidRPr="00C01A50">
        <w:rPr>
          <w:sz w:val="16"/>
          <w:highlight w:val="yellow"/>
        </w:rPr>
        <w:t xml:space="preserve">. 15 </w:t>
      </w:r>
      <w:r w:rsidRPr="00C01A50">
        <w:rPr>
          <w:rStyle w:val="StyleBoldUnderline"/>
          <w:highlight w:val="yellow"/>
        </w:rPr>
        <w:t>Thus, the world itself simply cannot be discarded</w:t>
      </w:r>
      <w:r w:rsidRPr="009E48BA">
        <w:rPr>
          <w:sz w:val="16"/>
        </w:rPr>
        <w:t xml:space="preserve"> in the manner Kratochwil suggests. One can think of many such examples where the world does in a very real and important sense talk to us: penalizing any attempt to put out fires using petrol rather than water for example; attempting to run our cars by packing them with environmental waste; or attempting to feed the starving of the world on fresh air as opposed to substances that provide nutritional value. 16 If Kratochwil’s idealist metaphysics were correct, all of these should be possible as long as we have an interest in achieving them, and providing enough of a given community followed the rules governing this process. The nature of matter itself, however, seems to block this move, which, because we continuously interact with the material world, cannot be simply described, as Kratochwil does, as ‘irrelevant’(Kratochwil 2007: 6). In a very meaningful and practical sense the world does communicate with us, accepting or rejecting our attempts to fashion it in ways to suit our interests on the basis of its specific modes of being (Pickering 1995). Likewise, when physicists or chemists interact with a table they generally do so in terms of it being a table, to place computers on, etc. 17 Similarly, art historians also relate </w:t>
      </w:r>
      <w:r w:rsidRPr="009E48BA">
        <w:rPr>
          <w:sz w:val="16"/>
        </w:rPr>
        <w:lastRenderedPageBreak/>
        <w:t xml:space="preserve">to tables as tables and only treat particular tables with additional properties as ‘art objects’. And it is not just any table that can function as a work of art, but only a table that does indeed possess certain properties that match it to the rules that determine what constitutes an ‘art object’. Without this, just about any table would do and the notion of forgery in art would be redundant. Of course, these issues are infinitely more complicated in the social world where existence is dependent upon language and concepts. 18 Nonetheless, even in this realm existential claims made by theorists in academia are not a necessary, or sufficient, element to bring social objects into being, and nor do academic claims to the contrary stop particular </w:t>
      </w:r>
      <w:r w:rsidRPr="009E48BA">
        <w:rPr>
          <w:rStyle w:val="StyleBoldUnderline"/>
        </w:rPr>
        <w:t xml:space="preserve">social objects from existing. </w:t>
      </w:r>
      <w:r w:rsidRPr="00C01A50">
        <w:rPr>
          <w:rStyle w:val="StyleBoldUnderline"/>
          <w:highlight w:val="yellow"/>
        </w:rPr>
        <w:t>Social objects existed long before institutionally located social scientists attempted to describe them</w:t>
      </w:r>
      <w:r w:rsidRPr="009E48BA">
        <w:rPr>
          <w:sz w:val="16"/>
        </w:rPr>
        <w:t xml:space="preserve">. Equally, in order to transcend the materialism/idealism dichotomy, we should be wary of embracing too sharp a distinction between natural and social processes. Accordingly, it is the case that human patterns of behaviour are impacting on global environmental processes in ways we have yet to fully understand and these processes will continue irrespective of whether we reach an intersubjective agreement on what they mean. And, of course, these same human-influenced processes will react back on social life in unforeseen ways, again often irrespective of our descriptions of them. 19 </w:t>
      </w:r>
    </w:p>
    <w:p w:rsidR="009A02F0" w:rsidRDefault="009A02F0" w:rsidP="009A02F0">
      <w:pPr>
        <w:pStyle w:val="Heading4"/>
      </w:pPr>
      <w:r>
        <w:t>Their own ethics demands an evaluation of bodily harm.</w:t>
      </w:r>
    </w:p>
    <w:p w:rsidR="009A02F0" w:rsidRDefault="009A02F0" w:rsidP="009A02F0">
      <w:r w:rsidRPr="00036A3E">
        <w:rPr>
          <w:rStyle w:val="StyleStyleBold12pt"/>
        </w:rPr>
        <w:t>Nussbaum</w:t>
      </w:r>
      <w:r>
        <w:t xml:space="preserve">, Ernst Freund Distinguished Service Professor of Law and Ethics at the University of Chicago, </w:t>
      </w:r>
      <w:r w:rsidRPr="00036A3E">
        <w:rPr>
          <w:rStyle w:val="StyleStyleBold12pt"/>
        </w:rPr>
        <w:t>‘94</w:t>
      </w:r>
    </w:p>
    <w:p w:rsidR="009A02F0" w:rsidRPr="00036A3E" w:rsidRDefault="009A02F0" w:rsidP="009A02F0">
      <w:r>
        <w:t>[Martha, Holds Associate appointments in Classics and Political Science, is a member of the Committee on Southern Asian Studies, and a Board Member of the Human Rights Program. She previously taught at Harvard and Brown where she held the rank of university professor, “Pity and Mercy: Nietzsche's Stoicism”, University of California Press, Pages: 139-167]</w:t>
      </w:r>
    </w:p>
    <w:p w:rsidR="009A02F0" w:rsidRPr="00250E55" w:rsidRDefault="009A02F0" w:rsidP="009A02F0">
      <w:pPr>
        <w:rPr>
          <w:sz w:val="16"/>
        </w:rPr>
      </w:pPr>
      <w:r w:rsidRPr="00122739">
        <w:rPr>
          <w:sz w:val="16"/>
        </w:rPr>
        <w:t xml:space="preserve">We now turn to </w:t>
      </w:r>
      <w:r w:rsidRPr="00261481">
        <w:rPr>
          <w:rStyle w:val="TitleChar"/>
          <w:highlight w:val="yellow"/>
        </w:rPr>
        <w:t>the heart of the matter, the role of "external goods" in the good human life.</w:t>
      </w:r>
      <w:r w:rsidRPr="00122739">
        <w:rPr>
          <w:sz w:val="16"/>
        </w:rPr>
        <w:t xml:space="preserve"> And here we encounter a rather large surprise. There is </w:t>
      </w:r>
      <w:r w:rsidRPr="00261481">
        <w:rPr>
          <w:rStyle w:val="TitleChar"/>
          <w:highlight w:val="yellow"/>
        </w:rPr>
        <w:t>no philosopher</w:t>
      </w:r>
      <w:r w:rsidRPr="00122739">
        <w:rPr>
          <w:sz w:val="16"/>
        </w:rPr>
        <w:t xml:space="preserve"> in the modern Western tradition who </w:t>
      </w:r>
      <w:r w:rsidRPr="00261481">
        <w:rPr>
          <w:rStyle w:val="TitleChar"/>
          <w:highlight w:val="yellow"/>
        </w:rPr>
        <w:t xml:space="preserve">is more emphatic </w:t>
      </w:r>
      <w:r w:rsidRPr="004D71C8">
        <w:rPr>
          <w:rStyle w:val="TitleChar"/>
        </w:rPr>
        <w:t xml:space="preserve">than Nietzsche is </w:t>
      </w:r>
      <w:r w:rsidRPr="00261481">
        <w:rPr>
          <w:rStyle w:val="TitleChar"/>
          <w:highlight w:val="yellow"/>
        </w:rPr>
        <w:t>about the central importance of the body,</w:t>
      </w:r>
      <w:r w:rsidRPr="00122739">
        <w:rPr>
          <w:sz w:val="16"/>
        </w:rPr>
        <w:t xml:space="preserve"> and about the fact that we are bodily creatures. Again and again </w:t>
      </w:r>
      <w:r w:rsidRPr="00261481">
        <w:rPr>
          <w:rStyle w:val="TitleChar"/>
          <w:highlight w:val="yellow"/>
        </w:rPr>
        <w:t>he charges</w:t>
      </w:r>
      <w:r w:rsidRPr="00122739">
        <w:rPr>
          <w:sz w:val="16"/>
        </w:rPr>
        <w:t xml:space="preserve"> Christian and </w:t>
      </w:r>
      <w:r w:rsidRPr="00261481">
        <w:rPr>
          <w:rStyle w:val="TitleChar"/>
          <w:highlight w:val="yellow"/>
        </w:rPr>
        <w:t>Platonist moralities with</w:t>
      </w:r>
      <w:r w:rsidRPr="00122739">
        <w:rPr>
          <w:sz w:val="16"/>
        </w:rPr>
        <w:t xml:space="preserve"> </w:t>
      </w:r>
      <w:r w:rsidRPr="00261481">
        <w:rPr>
          <w:rStyle w:val="TitleChar"/>
          <w:highlight w:val="yellow"/>
        </w:rPr>
        <w:t>making a false separation between our spiritual and our physical nature</w:t>
      </w:r>
      <w:r w:rsidRPr="00122739">
        <w:rPr>
          <w:sz w:val="16"/>
        </w:rPr>
        <w:t>; against them</w:t>
      </w:r>
      <w:r w:rsidRPr="004D71C8">
        <w:rPr>
          <w:rStyle w:val="TitleChar"/>
        </w:rPr>
        <w:t xml:space="preserve">, he insists that </w:t>
      </w:r>
      <w:r w:rsidRPr="00261481">
        <w:rPr>
          <w:rStyle w:val="TitleChar"/>
          <w:highlight w:val="yellow"/>
        </w:rPr>
        <w:t>we are physical through and through.</w:t>
      </w:r>
      <w:r w:rsidRPr="00122739">
        <w:rPr>
          <w:sz w:val="16"/>
        </w:rPr>
        <w:t xml:space="preserve"> The surprise is that, having said so much and with such urgency, he really is very loathe to draw </w:t>
      </w:r>
      <w:r w:rsidRPr="00261481">
        <w:rPr>
          <w:rStyle w:val="TitleChar"/>
          <w:highlight w:val="yellow"/>
        </w:rPr>
        <w:t>the conclusion that is naturally suggested</w:t>
      </w:r>
      <w:r w:rsidRPr="00122739">
        <w:rPr>
          <w:sz w:val="16"/>
        </w:rPr>
        <w:t xml:space="preserve"> by his position: that </w:t>
      </w:r>
      <w:r w:rsidRPr="00261481">
        <w:rPr>
          <w:rStyle w:val="TitleChar"/>
          <w:highlight w:val="yellow"/>
        </w:rPr>
        <w:t>human beings need worldly goods in order to function.</w:t>
      </w:r>
      <w:r w:rsidRPr="00122739">
        <w:rPr>
          <w:sz w:val="16"/>
        </w:rPr>
        <w:t xml:space="preserve"> In all of Nietzsche's rather abstract and romantic praise of solitude and asceticism, we find no grasp of the simple truth that </w:t>
      </w:r>
      <w:r w:rsidRPr="00261481">
        <w:rPr>
          <w:rStyle w:val="TitleChar"/>
          <w:highlight w:val="yellow"/>
        </w:rPr>
        <w:t>a hungry person cannot think well</w:t>
      </w:r>
      <w:r w:rsidRPr="00122739">
        <w:rPr>
          <w:sz w:val="16"/>
        </w:rPr>
        <w:t xml:space="preserve">; that a person who lacks shelter, basic health care, and the basic necessities of life, is not likely to become a great philosopher or artist, no matter what her innate equipment. The solitude Nietzsche describes is comfortable bourgeois solitude, whatever its pains and loneliness. Who are his ascetic philosophers? "Heraclitus, Plato. Descartes, Spinoza, Leibniz, Kant, Schopenhauer"—none a poor person, none a person who had to perform menial labor in order to survive. And because Nietzsche does not grasp the simple fact that </w:t>
      </w:r>
      <w:r w:rsidRPr="00261481">
        <w:rPr>
          <w:rStyle w:val="TitleChar"/>
          <w:highlight w:val="yellow"/>
        </w:rPr>
        <w:t>if our abilities are physical abilities they have physical necessary conditions</w:t>
      </w:r>
      <w:r w:rsidRPr="00122739">
        <w:rPr>
          <w:sz w:val="16"/>
        </w:rPr>
        <w:t xml:space="preserve">, he does not understand what the democratic and socialist movements of his day were all about. </w:t>
      </w:r>
      <w:r w:rsidRPr="00261481">
        <w:rPr>
          <w:rStyle w:val="TitleChar"/>
          <w:highlight w:val="yellow"/>
        </w:rPr>
        <w:t>The pro-pity tradition,</w:t>
      </w:r>
      <w:r w:rsidRPr="00122739">
        <w:rPr>
          <w:sz w:val="16"/>
        </w:rPr>
        <w:t xml:space="preserve"> from Homer on, understood that one  </w:t>
      </w:r>
      <w:r w:rsidRPr="00261481">
        <w:rPr>
          <w:rStyle w:val="TitleChar"/>
          <w:highlight w:val="yellow"/>
        </w:rPr>
        <w:t>functions badly if one is hungry</w:t>
      </w:r>
      <w:r w:rsidRPr="00122739">
        <w:rPr>
          <w:sz w:val="16"/>
        </w:rP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261481">
        <w:rPr>
          <w:rStyle w:val="TitleChar"/>
          <w:highlight w:val="yellow"/>
        </w:rPr>
        <w:t>Since Nietzsche does not get the basic idea, he docs not see what socialism is trying to do</w:t>
      </w:r>
      <w:r w:rsidRPr="00122739">
        <w:rPr>
          <w:sz w:val="16"/>
        </w:rPr>
        <w:t xml:space="preserve">. Since he probably never saw or knew an acutely hungry person, or a person performing hard physical labor, he never asked how human self-command is affected by such forms of life. 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impoverished and hungry people. We might say. simplifying things a bit, that there are two sorts of vulnerability: what we might call bourgeois vulnerability—for example, the pains of solitude, loneliness, bad reputation, some ill health, pains that are painful enough but still compatible with thinking and doing philosophy—and what we might call </w:t>
      </w:r>
      <w:r w:rsidRPr="00261481">
        <w:rPr>
          <w:rStyle w:val="TitleChar"/>
          <w:highlight w:val="yellow"/>
        </w:rPr>
        <w:t>basic vulnerability</w:t>
      </w:r>
      <w:r w:rsidRPr="00122739">
        <w:rPr>
          <w:sz w:val="16"/>
        </w:rPr>
        <w:t xml:space="preserve">, which </w:t>
      </w:r>
      <w:r w:rsidRPr="00261481">
        <w:rPr>
          <w:rStyle w:val="TitleChar"/>
          <w:highlight w:val="yellow"/>
        </w:rPr>
        <w:t>is a deprivation of resources so central to human functioning that thought and character are themselves impaired</w:t>
      </w:r>
      <w:r w:rsidRPr="00122739">
        <w:rPr>
          <w:sz w:val="16"/>
        </w:rPr>
        <w:t xml:space="preserve"> or not developed. Nietzsche, focuv ing on the first son of vulnerability, holds that it is not so bad; it may even be good for the philosopher.*® The second sort. I claim, he simply neglects—believing, apparently, that even a beggar can be a Stoic hero, if only socialism does not inspire him with weakness.5" </w:t>
      </w:r>
    </w:p>
    <w:p w:rsidR="009A02F0" w:rsidRPr="00D64E64" w:rsidRDefault="009A02F0" w:rsidP="009A02F0">
      <w:pPr>
        <w:pStyle w:val="Heading4"/>
      </w:pPr>
      <w:r w:rsidRPr="00D64E64">
        <w:lastRenderedPageBreak/>
        <w:t>Policy debate is good for education, the development of empathy, and producing real world engagement from participants.  Clear rules, a stable topic, and institutional role playing and simulation are integral to the process.  The things you criticize about debate make it a unique exercise in active learning.</w:t>
      </w:r>
    </w:p>
    <w:p w:rsidR="009A02F0" w:rsidRPr="0098444D" w:rsidRDefault="009A02F0" w:rsidP="009A02F0">
      <w:pPr>
        <w:rPr>
          <w:b/>
          <w:sz w:val="26"/>
        </w:rPr>
      </w:pPr>
      <w:r w:rsidRPr="00D64E64">
        <w:rPr>
          <w:rStyle w:val="StyleStyleBold12pt"/>
        </w:rPr>
        <w:t>Lantis 8</w:t>
      </w:r>
      <w:r>
        <w:rPr>
          <w:rStyle w:val="StyleStyleBold12pt"/>
        </w:rPr>
        <w:t xml:space="preserve"> </w:t>
      </w:r>
      <w:r>
        <w:t>(Jeffrey S. Lantis is Professor in the Department of Political Science and Chair of the In</w:t>
      </w:r>
      <w:r w:rsidRPr="00B41D3B">
        <w:t>ternational Relations Program at The College of Wooster, “The State of the Active Tea</w:t>
      </w:r>
      <w:r>
        <w:t xml:space="preserve">ching and Learning Literature”, </w:t>
      </w:r>
      <w:r w:rsidRPr="00B41D3B">
        <w:t>http://www.isacompss.com/info/samples/</w:t>
      </w:r>
      <w:r>
        <w:t xml:space="preserve"> </w:t>
      </w:r>
      <w:r w:rsidRPr="00B41D3B">
        <w:t>thestateoftheactiveteachingandlearningliterature_sample.pdf)</w:t>
      </w:r>
    </w:p>
    <w:p w:rsidR="009A02F0" w:rsidRPr="00D64E64" w:rsidRDefault="009A02F0" w:rsidP="009A02F0">
      <w:pPr>
        <w:rPr>
          <w:rStyle w:val="StyleBoldUnderline"/>
          <w:b w:val="0"/>
          <w:bCs w:val="0"/>
        </w:rPr>
      </w:pPr>
    </w:p>
    <w:p w:rsidR="009A02F0" w:rsidRPr="00FD6374" w:rsidRDefault="009A02F0" w:rsidP="009A02F0">
      <w:pPr>
        <w:rPr>
          <w:sz w:val="16"/>
        </w:rPr>
      </w:pPr>
      <w:r w:rsidRPr="00983BB8">
        <w:rPr>
          <w:rStyle w:val="StyleBoldUnderline"/>
          <w:highlight w:val="yellow"/>
        </w:rPr>
        <w:t>Simulations,</w:t>
      </w:r>
      <w:r w:rsidRPr="00D64E64">
        <w:rPr>
          <w:rStyle w:val="StyleBoldUnderline"/>
        </w:rPr>
        <w:t xml:space="preserve"> games, </w:t>
      </w:r>
      <w:r w:rsidRPr="00983BB8">
        <w:rPr>
          <w:rStyle w:val="StyleBoldUnderline"/>
          <w:highlight w:val="yellow"/>
        </w:rPr>
        <w:t>and role-play represent</w:t>
      </w:r>
      <w:r w:rsidRPr="009B5231">
        <w:rPr>
          <w:sz w:val="16"/>
        </w:rPr>
        <w:t xml:space="preserve"> a third important set of </w:t>
      </w:r>
      <w:r w:rsidRPr="00983BB8">
        <w:rPr>
          <w:rStyle w:val="StyleBoldUnderline"/>
          <w:highlight w:val="yellow"/>
        </w:rPr>
        <w:t>active</w:t>
      </w:r>
      <w:r w:rsidRPr="00D64E64">
        <w:rPr>
          <w:rStyle w:val="StyleBoldUnderline"/>
        </w:rPr>
        <w:t xml:space="preserve"> teaching  and </w:t>
      </w:r>
      <w:r w:rsidRPr="00983BB8">
        <w:rPr>
          <w:rStyle w:val="StyleBoldUnderline"/>
          <w:highlight w:val="yellow"/>
        </w:rPr>
        <w:t>learning</w:t>
      </w:r>
      <w:r w:rsidRPr="00D64E64">
        <w:rPr>
          <w:rStyle w:val="StyleBoldUnderline"/>
        </w:rPr>
        <w:t xml:space="preserve"> approaches</w:t>
      </w:r>
      <w:r w:rsidRPr="009B5231">
        <w:rPr>
          <w:sz w:val="16"/>
        </w:rPr>
        <w:t xml:space="preserve">. Educational objectives include </w:t>
      </w:r>
      <w:r w:rsidRPr="00983BB8">
        <w:rPr>
          <w:rStyle w:val="StyleBoldUnderline"/>
          <w:highlight w:val="yellow"/>
        </w:rPr>
        <w:t>deepening</w:t>
      </w:r>
      <w:r w:rsidRPr="00D64E64">
        <w:rPr>
          <w:rStyle w:val="StyleBoldUnderline"/>
        </w:rPr>
        <w:t xml:space="preserve"> conceptual  </w:t>
      </w:r>
      <w:r w:rsidRPr="00983BB8">
        <w:rPr>
          <w:rStyle w:val="StyleBoldUnderline"/>
          <w:highlight w:val="yellow"/>
        </w:rPr>
        <w:t>understandings of</w:t>
      </w:r>
      <w:r w:rsidRPr="009B5231">
        <w:rPr>
          <w:sz w:val="16"/>
        </w:rPr>
        <w:t xml:space="preserve"> a particular phenomenon, </w:t>
      </w:r>
      <w:r w:rsidRPr="00D64E64">
        <w:rPr>
          <w:rStyle w:val="StyleBoldUnderline"/>
        </w:rPr>
        <w:t xml:space="preserve">sets of interactions, or </w:t>
      </w:r>
      <w:r w:rsidRPr="00983BB8">
        <w:rPr>
          <w:rStyle w:val="StyleBoldUnderline"/>
          <w:highlight w:val="yellow"/>
        </w:rPr>
        <w:t>socio-political  processes</w:t>
      </w:r>
      <w:r w:rsidRPr="00D64E64">
        <w:rPr>
          <w:rStyle w:val="StyleBoldUnderline"/>
        </w:rPr>
        <w:t xml:space="preserve"> by using student interaction to bring abstract concepts to life</w:t>
      </w:r>
      <w:r w:rsidRPr="009B5231">
        <w:rPr>
          <w:sz w:val="16"/>
        </w:rPr>
        <w:t xml:space="preserve">. </w:t>
      </w:r>
      <w:r w:rsidRPr="00983BB8">
        <w:rPr>
          <w:rStyle w:val="StyleBoldUnderline"/>
          <w:highlight w:val="yellow"/>
        </w:rPr>
        <w:t>They</w:t>
      </w:r>
      <w:r w:rsidRPr="00D64E64">
        <w:rPr>
          <w:rStyle w:val="StyleBoldUnderline"/>
        </w:rPr>
        <w:t xml:space="preserve"> provide  students with a real or imaginary environment within which to act out a given situation</w:t>
      </w:r>
      <w:r w:rsidRPr="009B5231">
        <w:rPr>
          <w:sz w:val="16"/>
        </w:rPr>
        <w:t xml:space="preserve"> (Crookall 1995; Kaarbo and Lantis 1997; Kaufman 1998; Jefferson 1999;  Flynn 2000; Newmann and Twigg 2000; Thomas 2002; Shellman and Turan 2003;  Hobbs and Moreno 2004; Wheeler 2006; Kanner 2007; Raymond and Sorensen  2008). The aim is to </w:t>
      </w:r>
      <w:r w:rsidRPr="00983BB8">
        <w:rPr>
          <w:rStyle w:val="StyleBoldUnderline"/>
          <w:highlight w:val="yellow"/>
        </w:rPr>
        <w:t>enable students to actively experience,</w:t>
      </w:r>
      <w:r w:rsidRPr="00D64E64">
        <w:rPr>
          <w:rStyle w:val="StyleBoldUnderline"/>
        </w:rPr>
        <w:t xml:space="preserve"> rather than read or hear about, the </w:t>
      </w:r>
      <w:r w:rsidRPr="00983BB8">
        <w:rPr>
          <w:rStyle w:val="StyleBoldUnderline"/>
          <w:highlight w:val="yellow"/>
        </w:rPr>
        <w:t>“constraints and motivations for action</w:t>
      </w:r>
      <w:r w:rsidRPr="00D64E64">
        <w:rPr>
          <w:rStyle w:val="StyleBoldUnderline"/>
        </w:rPr>
        <w:t xml:space="preserve"> (or inaction) </w:t>
      </w:r>
      <w:r w:rsidRPr="00983BB8">
        <w:rPr>
          <w:rStyle w:val="StyleBoldUnderline"/>
          <w:highlight w:val="yellow"/>
        </w:rPr>
        <w:t>experienced by real  players</w:t>
      </w:r>
      <w:r w:rsidRPr="009B5231">
        <w:rPr>
          <w:sz w:val="16"/>
        </w:rPr>
        <w:t xml:space="preserve">” (Smith and Boyer 1996:691), or </w:t>
      </w:r>
      <w:r w:rsidRPr="00D64E64">
        <w:rPr>
          <w:rStyle w:val="StyleBoldUnderline"/>
        </w:rPr>
        <w:t>to think about what they might do in a  particular situation</w:t>
      </w:r>
      <w:r w:rsidRPr="009B5231">
        <w:rPr>
          <w:sz w:val="16"/>
        </w:rPr>
        <w:t xml:space="preserve"> that the instructor has dramatized for them. As Sutcliffe (2002:3)  emphasizes, “Remote theoretical concepts can be given life by placing them in a  situation with which students are familiar.” </w:t>
      </w:r>
      <w:r w:rsidRPr="00D64E64">
        <w:rPr>
          <w:rStyle w:val="StyleBoldUnderline"/>
        </w:rPr>
        <w:t xml:space="preserve">Such </w:t>
      </w:r>
      <w:r w:rsidRPr="00983BB8">
        <w:rPr>
          <w:rStyle w:val="StyleBoldUnderline"/>
          <w:highlight w:val="yellow"/>
        </w:rPr>
        <w:t>exercises capitalize on the strengths  of active learning techniques</w:t>
      </w:r>
      <w:r w:rsidRPr="00D64E64">
        <w:rPr>
          <w:rStyle w:val="StyleBoldUnderline"/>
        </w:rPr>
        <w:t xml:space="preserve">: creating memorable experiential learning events </w:t>
      </w:r>
      <w:r w:rsidRPr="009B5231">
        <w:rPr>
          <w:sz w:val="16"/>
        </w:rPr>
        <w:t xml:space="preserve">that tap  into multiple senses and emotions by utilizing visual and verbal stimuli.   Early examples of simulations scholarship include works by Harold Guetzkow  and colleagues, who created the Inter-Nation Simulation (INS) in the 1950s. This  work sparked wider interest in </w:t>
      </w:r>
      <w:r w:rsidRPr="00D64E64">
        <w:rPr>
          <w:rStyle w:val="StyleBoldUnderline"/>
        </w:rPr>
        <w:t>political simulations as teaching and research tools</w:t>
      </w:r>
      <w:r w:rsidRPr="009B5231">
        <w:rPr>
          <w:sz w:val="16"/>
        </w:rPr>
        <w:t xml:space="preserve">. By  the 1980s, scholars had accumulated a number of </w:t>
      </w:r>
      <w:r w:rsidRPr="00D64E64">
        <w:rPr>
          <w:rStyle w:val="StyleBoldUnderline"/>
        </w:rPr>
        <w:t>sophisticated simulations of  international politics, with names like “Crisis,” “Grand Strategy,”</w:t>
      </w:r>
      <w:r w:rsidRPr="009B5231">
        <w:rPr>
          <w:sz w:val="16"/>
        </w:rPr>
        <w:t xml:space="preserve"> “ICONS,” and  “SALT III.” More </w:t>
      </w:r>
      <w:r w:rsidRPr="00983BB8">
        <w:rPr>
          <w:rStyle w:val="StyleBoldUnderline"/>
          <w:highlight w:val="yellow"/>
        </w:rPr>
        <w:t>recent literature on simulations stresses opportunities to reflect  dynamics faced in the real world</w:t>
      </w:r>
      <w:r w:rsidRPr="00D64E64">
        <w:rPr>
          <w:rStyle w:val="StyleBoldUnderline"/>
        </w:rPr>
        <w:t xml:space="preserve"> by individual decision makers</w:t>
      </w:r>
      <w:r w:rsidRPr="009B5231">
        <w:rPr>
          <w:sz w:val="16"/>
        </w:rPr>
        <w:t xml:space="preserve">, by small groups like  the US National Security Council, </w:t>
      </w:r>
      <w:r w:rsidRPr="00D64E64">
        <w:rPr>
          <w:rStyle w:val="StyleBoldUnderline"/>
        </w:rPr>
        <w:t>or</w:t>
      </w:r>
      <w:r w:rsidRPr="009B5231">
        <w:rPr>
          <w:sz w:val="16"/>
        </w:rPr>
        <w:t xml:space="preserve"> even global summits organized around  </w:t>
      </w:r>
      <w:r w:rsidRPr="00D64E64">
        <w:rPr>
          <w:rStyle w:val="StyleBoldUnderline"/>
        </w:rPr>
        <w:t>international issues, and provides for a focus on contemporary global problems</w:t>
      </w:r>
      <w:r w:rsidRPr="009B5231">
        <w:rPr>
          <w:sz w:val="16"/>
        </w:rPr>
        <w:t xml:space="preserve">  (Lantis et al. 2000; Boyer 2000). Some of the most popular simulations involve  modeling international organizations, in particular United Nations and European  Union simulations (Van Dyke et al. 2000; McIntosh 2001; Dunn 2002; Zeff 2003;  Switky 2004; Chasek 2005). </w:t>
      </w:r>
      <w:r w:rsidRPr="00D64E64">
        <w:rPr>
          <w:rStyle w:val="StyleBoldUnderline"/>
        </w:rPr>
        <w:t xml:space="preserve">Simulations may be </w:t>
      </w:r>
      <w:r w:rsidRPr="009B5231">
        <w:rPr>
          <w:sz w:val="16"/>
        </w:rPr>
        <w:t xml:space="preserve">employed in one class meeting,  through one week, or even over an entire semester. Alternatively, they may be  </w:t>
      </w:r>
      <w:r w:rsidRPr="00D64E64">
        <w:rPr>
          <w:rStyle w:val="StyleBoldUnderline"/>
        </w:rPr>
        <w:t>designed to take place outside of the classroom in</w:t>
      </w:r>
      <w:r w:rsidRPr="009B5231">
        <w:rPr>
          <w:sz w:val="16"/>
        </w:rPr>
        <w:t xml:space="preserve"> local, national, or international  </w:t>
      </w:r>
      <w:r w:rsidRPr="00D64E64">
        <w:rPr>
          <w:rStyle w:val="StyleBoldUnderline"/>
        </w:rPr>
        <w:t>competitions</w:t>
      </w:r>
      <w:r w:rsidRPr="009B5231">
        <w:rPr>
          <w:sz w:val="16"/>
        </w:rPr>
        <w:t xml:space="preserve">.   The scholarship on the use of games in international studies sets these  approaches apart slightly from simulations. For example, Van Ments (1989:14) argues  that </w:t>
      </w:r>
      <w:r w:rsidRPr="00D64E64">
        <w:rPr>
          <w:rStyle w:val="StyleBoldUnderline"/>
        </w:rPr>
        <w:t>games are structured systems of competitive play with specific defined endpoints  or solutions that incorporate</w:t>
      </w:r>
      <w:r w:rsidRPr="009B5231">
        <w:rPr>
          <w:sz w:val="16"/>
        </w:rPr>
        <w:t xml:space="preserve"> the </w:t>
      </w:r>
      <w:r w:rsidRPr="00D64E64">
        <w:rPr>
          <w:rStyle w:val="StyleBoldUnderline"/>
        </w:rPr>
        <w:t>material to be learnt. They</w:t>
      </w:r>
      <w:r w:rsidRPr="009B5231">
        <w:rPr>
          <w:sz w:val="16"/>
        </w:rPr>
        <w:t xml:space="preserve"> are similar to simulations,  but </w:t>
      </w:r>
      <w:r w:rsidRPr="00D64E64">
        <w:rPr>
          <w:rStyle w:val="StyleBoldUnderline"/>
        </w:rPr>
        <w:t>contain specific structures or rules that dictate what it means to “win” the  simulated interactions. Games place the participants in positions to make choices that</w:t>
      </w:r>
      <w:r w:rsidRPr="009B5231">
        <w:rPr>
          <w:sz w:val="16"/>
        </w:rPr>
        <w:t xml:space="preserve"> 10 </w:t>
      </w:r>
      <w:r w:rsidRPr="00D64E64">
        <w:rPr>
          <w:rStyle w:val="StyleBoldUnderline"/>
        </w:rPr>
        <w:t>affect outcomes</w:t>
      </w:r>
      <w:r w:rsidRPr="009B5231">
        <w:rPr>
          <w:sz w:val="16"/>
        </w:rPr>
        <w:t xml:space="preserve">, but do not require that they take on the persona of a real world actor.  Examples range from interactive prisoner dilemma exercises to the use of board  games in international studies classes (Hart and Simon 1988; Marks 1998; Brauer and  Delemeester 2001; Ender 2004; Asal 2005; Ehrhardt 2008) A final subset of this type of approach is the role-play. </w:t>
      </w:r>
      <w:r w:rsidRPr="00D64E64">
        <w:rPr>
          <w:rStyle w:val="StyleBoldUnderline"/>
        </w:rPr>
        <w:t>Like simulations, roleplay places students within a structured environment and asks them to take on a  specific role</w:t>
      </w:r>
      <w:r w:rsidRPr="009B5231">
        <w:rPr>
          <w:sz w:val="16"/>
        </w:rPr>
        <w:t xml:space="preserve">. Role-plays differ from simulations in that rather than having their  actions prescribed by a set of well-defined preferences or objectives, </w:t>
      </w:r>
      <w:r w:rsidRPr="00983BB8">
        <w:rPr>
          <w:rStyle w:val="StyleBoldUnderline"/>
          <w:highlight w:val="yellow"/>
        </w:rPr>
        <w:t>role-plays  provide more leeway for students to think about how they might act when placed in  the position of their</w:t>
      </w:r>
      <w:r w:rsidRPr="00D64E64">
        <w:rPr>
          <w:rStyle w:val="StyleBoldUnderline"/>
        </w:rPr>
        <w:t xml:space="preserve"> slightly less well-defined </w:t>
      </w:r>
      <w:r w:rsidRPr="00983BB8">
        <w:rPr>
          <w:rStyle w:val="StyleBoldUnderline"/>
          <w:highlight w:val="yellow"/>
        </w:rPr>
        <w:t>persona</w:t>
      </w:r>
      <w:r w:rsidRPr="009B5231">
        <w:rPr>
          <w:sz w:val="16"/>
        </w:rPr>
        <w:t xml:space="preserve"> (Sutcliffe 2002). Role-play  allows students to create their own interpretation of the roles because of role-play’s  less “goal oriented” focus. </w:t>
      </w:r>
      <w:r w:rsidRPr="00D64E64">
        <w:rPr>
          <w:rStyle w:val="StyleBoldUnderline"/>
        </w:rPr>
        <w:t>The primary aim of</w:t>
      </w:r>
      <w:r w:rsidRPr="009B5231">
        <w:rPr>
          <w:sz w:val="16"/>
        </w:rPr>
        <w:t xml:space="preserve"> the </w:t>
      </w:r>
      <w:r w:rsidRPr="00D64E64">
        <w:rPr>
          <w:rStyle w:val="StyleBoldUnderline"/>
        </w:rPr>
        <w:t>role-play is to dramatize for the  students the relative positions of the actors involved and</w:t>
      </w:r>
      <w:r w:rsidRPr="009B5231">
        <w:rPr>
          <w:sz w:val="16"/>
        </w:rPr>
        <w:t xml:space="preserve">/or </w:t>
      </w:r>
      <w:r w:rsidRPr="00D64E64">
        <w:rPr>
          <w:rStyle w:val="StyleBoldUnderline"/>
        </w:rPr>
        <w:t>the challenges facing them</w:t>
      </w:r>
      <w:r w:rsidRPr="009B5231">
        <w:rPr>
          <w:sz w:val="16"/>
        </w:rPr>
        <w:t xml:space="preserve">  (Andrianoff and Levine 2002). This dramatization can be very simple (such as roleplaying a two-person conversation) or complex (such as role-playing numerous actors  interconnected within a network). </w:t>
      </w:r>
      <w:r w:rsidRPr="00D64E64">
        <w:rPr>
          <w:rStyle w:val="StyleBoldUnderline"/>
        </w:rPr>
        <w:t>The reality of the scenario and its proximity to a  student’s personal experience is</w:t>
      </w:r>
      <w:r w:rsidRPr="009B5231">
        <w:rPr>
          <w:sz w:val="16"/>
        </w:rPr>
        <w:t xml:space="preserve"> also </w:t>
      </w:r>
      <w:r w:rsidRPr="00D64E64">
        <w:rPr>
          <w:rStyle w:val="StyleBoldUnderline"/>
        </w:rPr>
        <w:t>flexible</w:t>
      </w:r>
      <w:r w:rsidRPr="009B5231">
        <w:rPr>
          <w:sz w:val="16"/>
        </w:rPr>
        <w:t xml:space="preserve">. While few examples of effective roleplay that are clearly distinguished from simulations or games have been published,  some </w:t>
      </w:r>
      <w:r w:rsidRPr="00D64E64">
        <w:rPr>
          <w:rStyle w:val="StyleBoldUnderline"/>
        </w:rPr>
        <w:t>recent work has laid out</w:t>
      </w:r>
      <w:r w:rsidRPr="009B5231">
        <w:rPr>
          <w:sz w:val="16"/>
        </w:rPr>
        <w:t xml:space="preserve"> some </w:t>
      </w:r>
      <w:r w:rsidRPr="00D64E64">
        <w:rPr>
          <w:rStyle w:val="StyleBoldUnderline"/>
        </w:rPr>
        <w:t xml:space="preserve">very useful role-play exercises with clear  procedures for use </w:t>
      </w:r>
      <w:r w:rsidRPr="00D64E64">
        <w:rPr>
          <w:rStyle w:val="StyleBoldUnderline"/>
        </w:rPr>
        <w:lastRenderedPageBreak/>
        <w:t>in the international studies classroom</w:t>
      </w:r>
      <w:r w:rsidRPr="009B5231">
        <w:rPr>
          <w:sz w:val="16"/>
        </w:rPr>
        <w:t xml:space="preserve"> (Syler et al. 1997; Alden  1999; Johnston 2003; Krain and Shadle 2006; Williams 2006; Belloni 2008).    Taken as a whole, the applications and procedures for simulations, games, and  role-play are well detailed in the active teaching and learning literature. </w:t>
      </w:r>
      <w:r w:rsidRPr="00983BB8">
        <w:rPr>
          <w:rStyle w:val="StyleBoldUnderline"/>
          <w:highlight w:val="yellow"/>
        </w:rPr>
        <w:t xml:space="preserve">Experts  recommend </w:t>
      </w:r>
      <w:r w:rsidRPr="0098444D">
        <w:rPr>
          <w:rStyle w:val="StyleBoldUnderline"/>
        </w:rPr>
        <w:t>a set of core considerations that</w:t>
      </w:r>
      <w:r w:rsidRPr="00D64E64">
        <w:rPr>
          <w:rStyle w:val="StyleBoldUnderline"/>
        </w:rPr>
        <w:t xml:space="preserve"> should be taken into account when  designing effective simulations</w:t>
      </w:r>
      <w:r w:rsidRPr="009B5231">
        <w:rPr>
          <w:sz w:val="16"/>
        </w:rPr>
        <w:t xml:space="preserve"> (Winham 1991; Smith and Boyer 1996; Lantis 1998;  Shaw 2004; 2006; Asal and Blake 2006; Ellington et al. 2006). These include </w:t>
      </w:r>
      <w:r w:rsidRPr="00983BB8">
        <w:rPr>
          <w:rStyle w:val="StyleBoldUnderline"/>
          <w:highlight w:val="yellow"/>
        </w:rPr>
        <w:t>building the simulation</w:t>
      </w:r>
      <w:r w:rsidRPr="00D64E64">
        <w:rPr>
          <w:rStyle w:val="StyleBoldUnderline"/>
        </w:rPr>
        <w:t xml:space="preserve"> design </w:t>
      </w:r>
      <w:r w:rsidRPr="00983BB8">
        <w:rPr>
          <w:rStyle w:val="StyleBoldUnderline"/>
          <w:highlight w:val="yellow"/>
        </w:rPr>
        <w:t>around specific educational objectives,</w:t>
      </w:r>
      <w:r w:rsidRPr="00D64E64">
        <w:rPr>
          <w:rStyle w:val="StyleBoldUnderline"/>
        </w:rPr>
        <w:t xml:space="preserve"> carefully selecting the</w:t>
      </w:r>
      <w:r w:rsidRPr="009B5231">
        <w:rPr>
          <w:sz w:val="16"/>
        </w:rPr>
        <w:t xml:space="preserve">  situation or </w:t>
      </w:r>
      <w:r w:rsidRPr="00D64E64">
        <w:rPr>
          <w:rStyle w:val="StyleBoldUnderline"/>
        </w:rPr>
        <w:t xml:space="preserve">topic to be addressed, </w:t>
      </w:r>
      <w:r w:rsidRPr="00983BB8">
        <w:rPr>
          <w:rStyle w:val="StyleBoldUnderline"/>
          <w:highlight w:val="yellow"/>
        </w:rPr>
        <w:t>establishing the needed roles to be played</w:t>
      </w:r>
      <w:r w:rsidRPr="00D64E64">
        <w:rPr>
          <w:rStyle w:val="StyleBoldUnderline"/>
        </w:rPr>
        <w:t xml:space="preserve"> by both  students and instructor, </w:t>
      </w:r>
      <w:r w:rsidRPr="00983BB8">
        <w:rPr>
          <w:rStyle w:val="StyleBoldUnderline"/>
          <w:highlight w:val="yellow"/>
        </w:rPr>
        <w:t>providing clear rules, specific instructions and background  material</w:t>
      </w:r>
      <w:r w:rsidRPr="00D64E64">
        <w:rPr>
          <w:rStyle w:val="StyleBoldUnderline"/>
        </w:rPr>
        <w:t>, and having debriefing and assessment plans in place</w:t>
      </w:r>
      <w:r w:rsidRPr="009B5231">
        <w:rPr>
          <w:sz w:val="16"/>
        </w:rPr>
        <w:t xml:space="preserve"> in advance. There are  also an increasing number of simulation designs published and disseminated in the  discipline, whose procedures can be adopted (or adapted for use) depending upon an  instructor’s educational objectives (Beriker and Druckman 1996; Lantis 1996; 1998; Lowry 1999; Boyer 2000; Kille 2002; Shaw 2004; Switky and Aviles 2007; Tessman  2007; Kelle 2008).  Finally, there is growing attention in this literature to assessment. Scholars  have found that </w:t>
      </w:r>
      <w:r w:rsidRPr="00983BB8">
        <w:rPr>
          <w:rStyle w:val="StyleBoldUnderline"/>
          <w:highlight w:val="yellow"/>
        </w:rPr>
        <w:t>these methods are particularly effective in bridging the gap between  academic knowledge and everyday life</w:t>
      </w:r>
      <w:r w:rsidRPr="00983BB8">
        <w:rPr>
          <w:sz w:val="16"/>
          <w:highlight w:val="yellow"/>
        </w:rPr>
        <w:t xml:space="preserve">. </w:t>
      </w:r>
      <w:r w:rsidRPr="00983BB8">
        <w:rPr>
          <w:rStyle w:val="StyleBoldUnderline"/>
          <w:highlight w:val="yellow"/>
        </w:rPr>
        <w:t>Such exercises also lead to enhanced student  interest in the topic, the development of empathy, and acquisition and retention of  knowledge</w:t>
      </w:r>
      <w:r w:rsidRPr="00983BB8">
        <w:rPr>
          <w:sz w:val="16"/>
          <w:highlight w:val="yellow"/>
        </w:rPr>
        <w:t>.</w:t>
      </w:r>
    </w:p>
    <w:p w:rsidR="009A02F0" w:rsidRDefault="009A02F0" w:rsidP="009A02F0">
      <w:pPr>
        <w:pStyle w:val="Heading2"/>
      </w:pPr>
      <w:r>
        <w:lastRenderedPageBreak/>
        <w:t>1AR</w:t>
      </w:r>
    </w:p>
    <w:p w:rsidR="009A02F0" w:rsidRDefault="009A02F0" w:rsidP="009A02F0">
      <w:pPr>
        <w:pStyle w:val="Heading3"/>
      </w:pPr>
      <w:r>
        <w:lastRenderedPageBreak/>
        <w:t>K</w:t>
      </w:r>
    </w:p>
    <w:p w:rsidR="009A02F0" w:rsidRDefault="009A02F0" w:rsidP="009A02F0">
      <w:pPr>
        <w:pStyle w:val="Heading4"/>
      </w:pPr>
      <w:r>
        <w:t>Even if predictions aren’t perfect acting on relative confidence of scenarios materializing is good---the alt is etiher political paralysis or pure reaction.</w:t>
      </w:r>
    </w:p>
    <w:p w:rsidR="009A02F0" w:rsidRDefault="009A02F0" w:rsidP="009A02F0">
      <w:r w:rsidRPr="00FD690A">
        <w:rPr>
          <w:rStyle w:val="StyleStyleBold12pt"/>
        </w:rPr>
        <w:t>Ulfelder</w:t>
      </w:r>
      <w:r>
        <w:t xml:space="preserve">, Research Director for the Political Instability Task Force at Science Applications International Cooperation, </w:t>
      </w:r>
      <w:r w:rsidRPr="00FD690A">
        <w:rPr>
          <w:rStyle w:val="StyleStyleBold12pt"/>
        </w:rPr>
        <w:t>‘11</w:t>
      </w:r>
    </w:p>
    <w:p w:rsidR="009A02F0" w:rsidRPr="00FD690A" w:rsidRDefault="009A02F0" w:rsidP="009A02F0">
      <w:r>
        <w:t>[Jay, “Why Political Instability Forecasts Are Less Precise Than We’d Like (and Why It’s Still Worth Doing)" May 5 dartthrowingchimp.wordpress.com/2011/05/05/why-political-instability-forecasts-are-less-precise-than-wed-like-and-why-its-still-worth-doing/]</w:t>
      </w:r>
    </w:p>
    <w:p w:rsidR="009A02F0" w:rsidRPr="00FD690A" w:rsidRDefault="009A02F0" w:rsidP="009A02F0">
      <w:pPr>
        <w:rPr>
          <w:color w:val="FF0000"/>
        </w:rPr>
      </w:pPr>
      <w:r>
        <w:rPr>
          <w:sz w:val="16"/>
        </w:rPr>
        <w:t xml:space="preserve">If this is the best we can do, then what’s the point? Well, consider the alternatives. For starters, </w:t>
      </w:r>
      <w:r w:rsidRPr="00C01A50">
        <w:rPr>
          <w:rStyle w:val="TitleChar"/>
          <w:highlight w:val="yellow"/>
        </w:rPr>
        <w:t>we might decide to skip</w:t>
      </w:r>
      <w:r>
        <w:rPr>
          <w:sz w:val="16"/>
        </w:rPr>
        <w:t xml:space="preserve"> statistical </w:t>
      </w:r>
      <w:r w:rsidRPr="00C01A50">
        <w:rPr>
          <w:rStyle w:val="TitleChar"/>
          <w:highlight w:val="yellow"/>
        </w:rPr>
        <w:t>forecasting</w:t>
      </w:r>
      <w:r>
        <w:rPr>
          <w:rStyle w:val="TitleChar"/>
        </w:rPr>
        <w:t xml:space="preserve"> altogether and</w:t>
      </w:r>
      <w:r>
        <w:rPr>
          <w:sz w:val="16"/>
        </w:rPr>
        <w:t xml:space="preserve"> </w:t>
      </w:r>
      <w:r>
        <w:rPr>
          <w:rStyle w:val="TitleChar"/>
        </w:rPr>
        <w:t>just target our interventions at cases identified by expert judgment as likely onsets</w:t>
      </w:r>
      <w:r>
        <w:rPr>
          <w:sz w:val="16"/>
        </w:rPr>
        <w:t xml:space="preserve">. </w:t>
      </w:r>
      <w:r w:rsidRPr="00C01A50">
        <w:rPr>
          <w:rStyle w:val="TitleChar"/>
          <w:highlight w:val="yellow"/>
        </w:rPr>
        <w:t>Unfortunately</w:t>
      </w:r>
      <w:r w:rsidRPr="00C01A50">
        <w:rPr>
          <w:sz w:val="16"/>
          <w:highlight w:val="yellow"/>
        </w:rPr>
        <w:t xml:space="preserve">, </w:t>
      </w:r>
      <w:r w:rsidRPr="00C01A50">
        <w:rPr>
          <w:rStyle w:val="TitleChar"/>
          <w:highlight w:val="yellow"/>
        </w:rPr>
        <w:t>those</w:t>
      </w:r>
      <w:r>
        <w:rPr>
          <w:sz w:val="16"/>
        </w:rPr>
        <w:t xml:space="preserve"> expert </w:t>
      </w:r>
      <w:r w:rsidRPr="00C01A50">
        <w:rPr>
          <w:rStyle w:val="TitleChar"/>
          <w:highlight w:val="yellow"/>
        </w:rPr>
        <w:t>judgments are</w:t>
      </w:r>
      <w:r>
        <w:rPr>
          <w:rStyle w:val="TitleChar"/>
        </w:rPr>
        <w:t xml:space="preserve"> probably </w:t>
      </w:r>
      <w:r w:rsidRPr="00C01A50">
        <w:rPr>
          <w:rStyle w:val="TitleChar"/>
          <w:highlight w:val="yellow"/>
        </w:rPr>
        <w:t>going to be an even less reliable guide</w:t>
      </w:r>
      <w:r>
        <w:rPr>
          <w:rStyle w:val="TitleChar"/>
        </w:rPr>
        <w:t xml:space="preserve"> </w:t>
      </w:r>
      <w:r w:rsidRPr="00C01A50">
        <w:rPr>
          <w:rStyle w:val="TitleChar"/>
          <w:highlight w:val="yellow"/>
        </w:rPr>
        <w:t>than our</w:t>
      </w:r>
      <w:r>
        <w:rPr>
          <w:rStyle w:val="TitleChar"/>
        </w:rPr>
        <w:t xml:space="preserve"> statistical </w:t>
      </w:r>
      <w:r w:rsidRPr="00C01A50">
        <w:rPr>
          <w:rStyle w:val="TitleChar"/>
          <w:highlight w:val="yellow"/>
        </w:rPr>
        <w:t>forecasts, so this “solution” only exacerbates our problem</w:t>
      </w:r>
      <w:r>
        <w:rPr>
          <w:sz w:val="16"/>
        </w:rPr>
        <w:t xml:space="preserve">. </w:t>
      </w:r>
      <w:r w:rsidRPr="00C01A50">
        <w:rPr>
          <w:rStyle w:val="TitleChar"/>
          <w:highlight w:val="yellow"/>
        </w:rPr>
        <w:t>Alternatively</w:t>
      </w:r>
      <w:r w:rsidRPr="00C01A50">
        <w:rPr>
          <w:sz w:val="16"/>
          <w:highlight w:val="yellow"/>
        </w:rPr>
        <w:t xml:space="preserve">, </w:t>
      </w:r>
      <w:r w:rsidRPr="00C01A50">
        <w:rPr>
          <w:rStyle w:val="TitleChar"/>
          <w:highlight w:val="yellow"/>
        </w:rPr>
        <w:t>we could take no</w:t>
      </w:r>
      <w:r>
        <w:rPr>
          <w:rStyle w:val="TitleChar"/>
        </w:rPr>
        <w:t xml:space="preserve"> preventive </w:t>
      </w:r>
      <w:r w:rsidRPr="00C01A50">
        <w:rPr>
          <w:rStyle w:val="TitleChar"/>
          <w:highlight w:val="yellow"/>
        </w:rPr>
        <w:t>action</w:t>
      </w:r>
      <w:r>
        <w:rPr>
          <w:rStyle w:val="TitleChar"/>
        </w:rPr>
        <w:t xml:space="preserve"> and just respond to events as they occur</w:t>
      </w:r>
      <w:r>
        <w:rPr>
          <w:sz w:val="16"/>
        </w:rPr>
        <w:t xml:space="preserve">.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 If, however, any of those last statements are false–if responding to crises already underway is very costly, or if preventive action is (relatively) cheap and sometimes effective–then </w:t>
      </w:r>
      <w:r w:rsidRPr="00C01A50">
        <w:rPr>
          <w:rStyle w:val="TitleChar"/>
          <w:highlight w:val="yellow"/>
        </w:rPr>
        <w:t>we have an</w:t>
      </w:r>
      <w:r>
        <w:rPr>
          <w:rStyle w:val="TitleChar"/>
        </w:rPr>
        <w:t xml:space="preserve"> </w:t>
      </w:r>
      <w:r w:rsidRPr="00C01A50">
        <w:rPr>
          <w:rStyle w:val="TitleChar"/>
          <w:highlight w:val="yellow"/>
        </w:rPr>
        <w:t>incentive to use forecasts to help guide</w:t>
      </w:r>
      <w:r>
        <w:rPr>
          <w:rStyle w:val="TitleChar"/>
        </w:rPr>
        <w:t xml:space="preserve"> that </w:t>
      </w:r>
      <w:r w:rsidRPr="00C01A50">
        <w:rPr>
          <w:rStyle w:val="TitleChar"/>
          <w:highlight w:val="yellow"/>
        </w:rPr>
        <w:t>action, in spite of</w:t>
      </w:r>
      <w:r>
        <w:rPr>
          <w:rStyle w:val="TitleChar"/>
        </w:rPr>
        <w:t xml:space="preserve"> the lingering </w:t>
      </w:r>
      <w:r w:rsidRPr="00C01A50">
        <w:rPr>
          <w:rStyle w:val="TitleChar"/>
          <w:highlight w:val="yellow"/>
        </w:rPr>
        <w:t>uncertainty about exactly</w:t>
      </w:r>
      <w:r>
        <w:rPr>
          <w:rStyle w:val="TitleChar"/>
        </w:rPr>
        <w:t xml:space="preserve"> where and </w:t>
      </w:r>
      <w:r w:rsidRPr="00C01A50">
        <w:rPr>
          <w:rStyle w:val="TitleChar"/>
          <w:highlight w:val="yellow"/>
        </w:rPr>
        <w:t>when those crises will occur</w:t>
      </w:r>
      <w:r>
        <w:rPr>
          <w:rStyle w:val="TitleChar"/>
        </w:rPr>
        <w:t>. Even in situations where preventive action isn’t feasible or desirable</w:t>
      </w:r>
      <w:r>
        <w:rPr>
          <w:sz w:val="16"/>
        </w:rPr>
        <w:t xml:space="preserve">, </w:t>
      </w:r>
      <w:r w:rsidRPr="00C01A50">
        <w:rPr>
          <w:rStyle w:val="TitleChar"/>
          <w:highlight w:val="yellow"/>
        </w:rPr>
        <w:t>reasonably accurate forecasts can still be useful if they spur</w:t>
      </w:r>
      <w:r>
        <w:rPr>
          <w:rStyle w:val="TitleChar"/>
        </w:rPr>
        <w:t xml:space="preserve"> interested </w:t>
      </w:r>
      <w:r w:rsidRPr="00C01A50">
        <w:rPr>
          <w:rStyle w:val="TitleChar"/>
          <w:highlight w:val="yellow"/>
        </w:rPr>
        <w:t>observers to plan</w:t>
      </w:r>
      <w:r>
        <w:rPr>
          <w:sz w:val="16"/>
        </w:rPr>
        <w:t xml:space="preserve"> </w:t>
      </w:r>
      <w:r w:rsidRPr="00C01A50">
        <w:rPr>
          <w:rStyle w:val="TitleChar"/>
          <w:highlight w:val="yellow"/>
        </w:rPr>
        <w:t>for contingencies they otherwise might not have considered</w:t>
      </w:r>
      <w:r>
        <w:rPr>
          <w:sz w:val="16"/>
        </w:rPr>
        <w:t xml:space="preserve">. </w:t>
      </w:r>
      <w:r>
        <w:rPr>
          <w:rStyle w:val="TitleChar"/>
        </w:rPr>
        <w:t>For example, policy-makers in one country might be rooting for a dictatorship in another country</w:t>
      </w:r>
      <w:r>
        <w:rPr>
          <w:sz w:val="16"/>
        </w:rPr>
        <w:t xml:space="preserve"> </w:t>
      </w:r>
      <w:r>
        <w:rPr>
          <w:rStyle w:val="TitleChar"/>
        </w:rPr>
        <w:t>to fall but still fail to plan for that event because they don’t expect it to happen any time soon</w:t>
      </w:r>
      <w:r>
        <w:rPr>
          <w:sz w:val="16"/>
        </w:rPr>
        <w:t xml:space="preserve">. </w:t>
      </w:r>
      <w:r w:rsidRPr="00C01A50">
        <w:rPr>
          <w:rStyle w:val="TitleChar"/>
          <w:highlight w:val="yellow"/>
        </w:rPr>
        <w:t>A forecasting model</w:t>
      </w:r>
      <w:r>
        <w:rPr>
          <w:rStyle w:val="TitleChar"/>
        </w:rPr>
        <w:t xml:space="preserve"> which identifies that dictatorship as being at high</w:t>
      </w:r>
      <w:r>
        <w:rPr>
          <w:sz w:val="16"/>
        </w:rPr>
        <w:t xml:space="preserve"> or increasing risk </w:t>
      </w:r>
      <w:r>
        <w:rPr>
          <w:rStyle w:val="TitleChar"/>
        </w:rPr>
        <w:t xml:space="preserve">of collapse </w:t>
      </w:r>
      <w:r w:rsidRPr="00C01A50">
        <w:rPr>
          <w:rStyle w:val="TitleChar"/>
          <w:highlight w:val="yellow"/>
        </w:rPr>
        <w:t>might encourage</w:t>
      </w:r>
      <w:r>
        <w:rPr>
          <w:rStyle w:val="TitleChar"/>
        </w:rPr>
        <w:t xml:space="preserve"> those </w:t>
      </w:r>
      <w:r w:rsidRPr="00C01A50">
        <w:rPr>
          <w:rStyle w:val="TitleChar"/>
          <w:highlight w:val="yellow"/>
        </w:rPr>
        <w:t>policy-makers to reconsider their expectations and</w:t>
      </w:r>
      <w:r>
        <w:rPr>
          <w:rStyle w:val="TitleChar"/>
        </w:rPr>
        <w:t xml:space="preserve">, in so doing, </w:t>
      </w:r>
      <w:r w:rsidRPr="00C01A50">
        <w:rPr>
          <w:rStyle w:val="TitleChar"/>
          <w:highlight w:val="yellow"/>
        </w:rPr>
        <w:t>lead them to prepare better for that</w:t>
      </w:r>
      <w:r>
        <w:rPr>
          <w:rStyle w:val="TitleChar"/>
        </w:rPr>
        <w:t xml:space="preserve"> </w:t>
      </w:r>
      <w:r w:rsidRPr="00C01A50">
        <w:rPr>
          <w:rStyle w:val="TitleChar"/>
          <w:highlight w:val="yellow"/>
        </w:rPr>
        <w:t>event</w:t>
      </w:r>
      <w:r>
        <w:rPr>
          <w:rStyle w:val="TitleChar"/>
        </w:rPr>
        <w:t xml:space="preserve">. </w:t>
      </w:r>
      <w:r>
        <w:rPr>
          <w:sz w:val="16"/>
        </w:rPr>
        <w:t xml:space="preserve">Where does that leave us? For me, the bottom line is this: </w:t>
      </w:r>
      <w:r w:rsidRPr="00C01A50">
        <w:rPr>
          <w:rStyle w:val="TitleChar"/>
          <w:highlight w:val="yellow"/>
        </w:rPr>
        <w:t>even though forecasts</w:t>
      </w:r>
      <w:r>
        <w:rPr>
          <w:rStyle w:val="TitleChar"/>
        </w:rPr>
        <w:t xml:space="preserve"> of political instability </w:t>
      </w:r>
      <w:r w:rsidRPr="00C01A50">
        <w:rPr>
          <w:rStyle w:val="TitleChar"/>
          <w:highlight w:val="yellow"/>
        </w:rPr>
        <w:t>are never going to be</w:t>
      </w:r>
      <w:r>
        <w:rPr>
          <w:rStyle w:val="TitleChar"/>
        </w:rPr>
        <w:t xml:space="preserve"> as </w:t>
      </w:r>
      <w:r w:rsidRPr="00C01A50">
        <w:rPr>
          <w:rStyle w:val="TitleChar"/>
          <w:highlight w:val="yellow"/>
        </w:rPr>
        <w:t>precise</w:t>
      </w:r>
      <w:r>
        <w:rPr>
          <w:rStyle w:val="TitleChar"/>
        </w:rPr>
        <w:t xml:space="preserve"> as we’d like, </w:t>
      </w:r>
      <w:r w:rsidRPr="00C01A50">
        <w:rPr>
          <w:rStyle w:val="TitleChar"/>
          <w:highlight w:val="yellow"/>
        </w:rPr>
        <w:t>they can still be</w:t>
      </w:r>
      <w:r>
        <w:rPr>
          <w:rStyle w:val="TitleChar"/>
        </w:rPr>
        <w:t xml:space="preserve"> </w:t>
      </w:r>
      <w:r w:rsidRPr="00C01A50">
        <w:rPr>
          <w:rStyle w:val="TitleChar"/>
          <w:highlight w:val="yellow"/>
        </w:rPr>
        <w:t>accurate enough</w:t>
      </w:r>
      <w:r>
        <w:rPr>
          <w:rStyle w:val="TitleChar"/>
        </w:rPr>
        <w:t xml:space="preserve"> to be helpful, </w:t>
      </w:r>
      <w:r w:rsidRPr="00C01A50">
        <w:rPr>
          <w:rStyle w:val="TitleChar"/>
          <w:highlight w:val="yellow"/>
        </w:rPr>
        <w:t>as long as the events they predict</w:t>
      </w:r>
      <w:r>
        <w:rPr>
          <w:rStyle w:val="TitleChar"/>
        </w:rPr>
        <w:t xml:space="preserve"> are ones for which prevention or preparation </w:t>
      </w:r>
      <w:r w:rsidRPr="00C01A50">
        <w:rPr>
          <w:rStyle w:val="TitleChar"/>
          <w:highlight w:val="yellow"/>
        </w:rPr>
        <w:t>stand a decent chance of making a</w:t>
      </w:r>
      <w:r>
        <w:rPr>
          <w:rStyle w:val="TitleChar"/>
        </w:rPr>
        <w:t xml:space="preserve"> (positive) </w:t>
      </w:r>
      <w:r w:rsidRPr="00C01A50">
        <w:rPr>
          <w:rStyle w:val="TitleChar"/>
          <w:highlight w:val="yellow"/>
        </w:rPr>
        <w:t>difference</w:t>
      </w:r>
      <w:r>
        <w:rPr>
          <w:rStyle w:val="TitleChar"/>
        </w:rPr>
        <w:t>.</w:t>
      </w:r>
      <w:r>
        <w:rPr>
          <w:color w:val="FF0000"/>
        </w:rPr>
        <w:t xml:space="preserve"> </w:t>
      </w:r>
    </w:p>
    <w:p w:rsidR="009A02F0" w:rsidRDefault="009A02F0" w:rsidP="009A02F0">
      <w:pPr>
        <w:pStyle w:val="Heading4"/>
      </w:pPr>
      <w:r>
        <w:t>Their own ethics demands an evaluation of bodily harm.</w:t>
      </w:r>
    </w:p>
    <w:p w:rsidR="009A02F0" w:rsidRDefault="009A02F0" w:rsidP="009A02F0">
      <w:r w:rsidRPr="00036A3E">
        <w:rPr>
          <w:rStyle w:val="StyleStyleBold12pt"/>
        </w:rPr>
        <w:t>Nussbaum</w:t>
      </w:r>
      <w:r>
        <w:t xml:space="preserve">, Ernst Freund Distinguished Service Professor of Law and Ethics at the University of Chicago, </w:t>
      </w:r>
      <w:r w:rsidRPr="00036A3E">
        <w:rPr>
          <w:rStyle w:val="StyleStyleBold12pt"/>
        </w:rPr>
        <w:t>‘94</w:t>
      </w:r>
    </w:p>
    <w:p w:rsidR="009A02F0" w:rsidRPr="00036A3E" w:rsidRDefault="009A02F0" w:rsidP="009A02F0">
      <w:r>
        <w:t>[Martha, Holds Associate appointments in Classics and Political Science, is a member of the Committee on Southern Asian Studies, and a Board Member of the Human Rights Program. She previously taught at Harvard and Brown where she held the rank of university professor, “Pity and Mercy: Nietzsche's Stoicism”, University of California Press, Pages: 139-167]</w:t>
      </w:r>
    </w:p>
    <w:p w:rsidR="009A02F0" w:rsidRPr="00C064A4" w:rsidRDefault="009A02F0" w:rsidP="009A02F0">
      <w:pPr>
        <w:rPr>
          <w:sz w:val="16"/>
        </w:rPr>
      </w:pPr>
      <w:r w:rsidRPr="00122739">
        <w:rPr>
          <w:sz w:val="16"/>
        </w:rPr>
        <w:t xml:space="preserve">We now turn to </w:t>
      </w:r>
      <w:r w:rsidRPr="00261481">
        <w:rPr>
          <w:rStyle w:val="TitleChar"/>
          <w:highlight w:val="yellow"/>
        </w:rPr>
        <w:t>the heart of the matter, the role of "external goods" in the good human life.</w:t>
      </w:r>
      <w:r w:rsidRPr="00122739">
        <w:rPr>
          <w:sz w:val="16"/>
        </w:rPr>
        <w:t xml:space="preserve"> And here we encounter a rather large surprise. There is </w:t>
      </w:r>
      <w:r w:rsidRPr="00261481">
        <w:rPr>
          <w:rStyle w:val="TitleChar"/>
          <w:highlight w:val="yellow"/>
        </w:rPr>
        <w:t>no philosopher</w:t>
      </w:r>
      <w:r w:rsidRPr="00122739">
        <w:rPr>
          <w:sz w:val="16"/>
        </w:rPr>
        <w:t xml:space="preserve"> in the modern Western tradition who </w:t>
      </w:r>
      <w:r w:rsidRPr="00261481">
        <w:rPr>
          <w:rStyle w:val="TitleChar"/>
          <w:highlight w:val="yellow"/>
        </w:rPr>
        <w:t xml:space="preserve">is more emphatic </w:t>
      </w:r>
      <w:r w:rsidRPr="004D71C8">
        <w:rPr>
          <w:rStyle w:val="TitleChar"/>
        </w:rPr>
        <w:t xml:space="preserve">than Nietzsche is </w:t>
      </w:r>
      <w:r w:rsidRPr="00261481">
        <w:rPr>
          <w:rStyle w:val="TitleChar"/>
          <w:highlight w:val="yellow"/>
        </w:rPr>
        <w:t>about the central importance of the body,</w:t>
      </w:r>
      <w:r w:rsidRPr="00122739">
        <w:rPr>
          <w:sz w:val="16"/>
        </w:rPr>
        <w:t xml:space="preserve"> and about the fact that we are bodily creatures. Again and again </w:t>
      </w:r>
      <w:r w:rsidRPr="00261481">
        <w:rPr>
          <w:rStyle w:val="TitleChar"/>
          <w:highlight w:val="yellow"/>
        </w:rPr>
        <w:t>he charges</w:t>
      </w:r>
      <w:r w:rsidRPr="00122739">
        <w:rPr>
          <w:sz w:val="16"/>
        </w:rPr>
        <w:t xml:space="preserve"> Christian and </w:t>
      </w:r>
      <w:r w:rsidRPr="00261481">
        <w:rPr>
          <w:rStyle w:val="TitleChar"/>
          <w:highlight w:val="yellow"/>
        </w:rPr>
        <w:t>Platonist moralities with</w:t>
      </w:r>
      <w:r w:rsidRPr="00122739">
        <w:rPr>
          <w:sz w:val="16"/>
        </w:rPr>
        <w:t xml:space="preserve"> </w:t>
      </w:r>
      <w:r w:rsidRPr="00261481">
        <w:rPr>
          <w:rStyle w:val="TitleChar"/>
          <w:highlight w:val="yellow"/>
        </w:rPr>
        <w:t>making a false separation between our spiritual and our physical nature</w:t>
      </w:r>
      <w:r w:rsidRPr="00122739">
        <w:rPr>
          <w:sz w:val="16"/>
        </w:rPr>
        <w:t>; against them</w:t>
      </w:r>
      <w:r w:rsidRPr="004D71C8">
        <w:rPr>
          <w:rStyle w:val="TitleChar"/>
        </w:rPr>
        <w:t xml:space="preserve">, he insists that </w:t>
      </w:r>
      <w:r w:rsidRPr="00261481">
        <w:rPr>
          <w:rStyle w:val="TitleChar"/>
          <w:highlight w:val="yellow"/>
        </w:rPr>
        <w:t>we are physical through and through.</w:t>
      </w:r>
      <w:r w:rsidRPr="00122739">
        <w:rPr>
          <w:sz w:val="16"/>
        </w:rPr>
        <w:t xml:space="preserve"> The surprise is that, having said so much and with such urgency, he really is very loathe to draw </w:t>
      </w:r>
      <w:r w:rsidRPr="00261481">
        <w:rPr>
          <w:rStyle w:val="TitleChar"/>
          <w:highlight w:val="yellow"/>
        </w:rPr>
        <w:t>the conclusion that is naturally suggested</w:t>
      </w:r>
      <w:r w:rsidRPr="00122739">
        <w:rPr>
          <w:sz w:val="16"/>
        </w:rPr>
        <w:t xml:space="preserve"> by his position: that </w:t>
      </w:r>
      <w:r w:rsidRPr="00261481">
        <w:rPr>
          <w:rStyle w:val="TitleChar"/>
          <w:highlight w:val="yellow"/>
        </w:rPr>
        <w:t>human beings need worldly goods in order to function.</w:t>
      </w:r>
      <w:r w:rsidRPr="00122739">
        <w:rPr>
          <w:sz w:val="16"/>
        </w:rPr>
        <w:t xml:space="preserve"> In all of Nietzsche's rather abstract and romantic praise of solitude and asceticism, we find no grasp of the simple truth that </w:t>
      </w:r>
      <w:r w:rsidRPr="00261481">
        <w:rPr>
          <w:rStyle w:val="TitleChar"/>
          <w:highlight w:val="yellow"/>
        </w:rPr>
        <w:t>a hungry person cannot think well</w:t>
      </w:r>
      <w:r w:rsidRPr="00122739">
        <w:rPr>
          <w:sz w:val="16"/>
        </w:rPr>
        <w:t xml:space="preserve">; that a person who lacks shelter, basic health care, and the basic necessities of life, is not likely to become a great philosopher or artist, no matter what her innate equipment. The solitude Nietzsche describes is comfortable bourgeois solitude, whatever its pains and loneliness. Who are his ascetic </w:t>
      </w:r>
      <w:r w:rsidRPr="00122739">
        <w:rPr>
          <w:sz w:val="16"/>
        </w:rPr>
        <w:lastRenderedPageBreak/>
        <w:t xml:space="preserve">philosophers? "Heraclitus, Plato. Descartes, Spinoza, Leibniz, Kant, Schopenhauer"—none a poor person, none a person who had to perform menial labor in order to survive. And because Nietzsche does not grasp the simple fact that </w:t>
      </w:r>
      <w:r w:rsidRPr="00261481">
        <w:rPr>
          <w:rStyle w:val="TitleChar"/>
          <w:highlight w:val="yellow"/>
        </w:rPr>
        <w:t>if our abilities are physical abilities they have physical necessary conditions</w:t>
      </w:r>
      <w:r w:rsidRPr="00122739">
        <w:rPr>
          <w:sz w:val="16"/>
        </w:rPr>
        <w:t xml:space="preserve">, he does not understand what the democratic and socialist movements of his day were all about. </w:t>
      </w:r>
      <w:r w:rsidRPr="00261481">
        <w:rPr>
          <w:rStyle w:val="TitleChar"/>
          <w:highlight w:val="yellow"/>
        </w:rPr>
        <w:t>The pro-pity tradition,</w:t>
      </w:r>
      <w:r w:rsidRPr="00122739">
        <w:rPr>
          <w:sz w:val="16"/>
        </w:rPr>
        <w:t xml:space="preserve"> from Homer on, understood that one  </w:t>
      </w:r>
      <w:r w:rsidRPr="00261481">
        <w:rPr>
          <w:rStyle w:val="TitleChar"/>
          <w:highlight w:val="yellow"/>
        </w:rPr>
        <w:t>functions badly if one is hungry</w:t>
      </w:r>
      <w:r w:rsidRPr="00122739">
        <w:rPr>
          <w:sz w:val="16"/>
        </w:rP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261481">
        <w:rPr>
          <w:rStyle w:val="TitleChar"/>
          <w:highlight w:val="yellow"/>
        </w:rPr>
        <w:t>Since Nietzsche does not get the basic idea, he docs not see what socialism is trying to do</w:t>
      </w:r>
      <w:r w:rsidRPr="00122739">
        <w:rPr>
          <w:sz w:val="16"/>
        </w:rPr>
        <w:t xml:space="preserve">. Since he probably never saw or knew an acutely hungry person, or a person performing hard physical labor, he never asked how human self-command is affected by such forms of life. 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impoverished and hungry people. We might say. simplifying things a bit, that there are two sorts of vulnerability: what we might call bourgeois vulnerability—for example, the pains of solitude, loneliness, bad reputation, some ill health, pains that are painful enough but still compatible with thinking and doing philosophy—and what we might call </w:t>
      </w:r>
      <w:r w:rsidRPr="00261481">
        <w:rPr>
          <w:rStyle w:val="TitleChar"/>
          <w:highlight w:val="yellow"/>
        </w:rPr>
        <w:t>basic vulnerability</w:t>
      </w:r>
      <w:r w:rsidRPr="00122739">
        <w:rPr>
          <w:sz w:val="16"/>
        </w:rPr>
        <w:t xml:space="preserve">, which </w:t>
      </w:r>
      <w:r w:rsidRPr="00261481">
        <w:rPr>
          <w:rStyle w:val="TitleChar"/>
          <w:highlight w:val="yellow"/>
        </w:rPr>
        <w:t>is a deprivation of resources so central to human functioning that thought and character are themselves impaired</w:t>
      </w:r>
      <w:r w:rsidRPr="00122739">
        <w:rPr>
          <w:sz w:val="16"/>
        </w:rPr>
        <w:t xml:space="preserve"> or not developed. Nietzsche, focuv ing on the first son of vulnerability, holds that it is not so bad; it may even be good for the philosopher.*® The second sort. I claim, he simply neglects—believing, apparently, that even a beggar can be a Stoic hero, if only socialism does not inspire him with weakness.5" </w:t>
      </w:r>
    </w:p>
    <w:p w:rsidR="009A02F0" w:rsidRPr="006237A9" w:rsidRDefault="009A02F0" w:rsidP="009A02F0">
      <w:pPr>
        <w:pStyle w:val="Heading4"/>
      </w:pPr>
      <w:r>
        <w:t>Imagining dystopian outcomes allow us to transfer socio-political practices to resolve questions of structural violence.</w:t>
      </w:r>
    </w:p>
    <w:p w:rsidR="009A02F0" w:rsidRDefault="009A02F0" w:rsidP="009A02F0">
      <w:r w:rsidRPr="002A3139">
        <w:rPr>
          <w:rStyle w:val="StyleStyleBold12pt"/>
        </w:rPr>
        <w:t>Kurasawa</w:t>
      </w:r>
      <w:r>
        <w:t xml:space="preserve">, Professor of Sociology at York University of Toronto, </w:t>
      </w:r>
      <w:r w:rsidRPr="002A3139">
        <w:rPr>
          <w:rStyle w:val="StyleStyleBold12pt"/>
        </w:rPr>
        <w:t xml:space="preserve">‘4 </w:t>
      </w:r>
    </w:p>
    <w:p w:rsidR="009A02F0" w:rsidRPr="00ED6856" w:rsidRDefault="009A02F0" w:rsidP="009A02F0">
      <w:r>
        <w:t>[Fuyuki, Constellations, Vol. 11, Issue 4, JL]</w:t>
      </w:r>
    </w:p>
    <w:p w:rsidR="009A02F0" w:rsidRDefault="009A02F0" w:rsidP="009A02F0">
      <w:pPr>
        <w:rPr>
          <w:rStyle w:val="underline"/>
          <w:highlight w:val="yellow"/>
        </w:rPr>
      </w:pPr>
      <w:r w:rsidRPr="002A3139">
        <w:rPr>
          <w:sz w:val="16"/>
        </w:rPr>
        <w:t xml:space="preserve">Rather than bemoaning the contemporary preeminence of a </w:t>
      </w:r>
      <w:r w:rsidRPr="00C01A50">
        <w:rPr>
          <w:rStyle w:val="underline"/>
          <w:highlight w:val="yellow"/>
        </w:rPr>
        <w:t>dystopian imaginary</w:t>
      </w:r>
      <w:r w:rsidRPr="006237A9">
        <w:rPr>
          <w:rStyle w:val="underline"/>
        </w:rPr>
        <w:t>,</w:t>
      </w:r>
      <w:r w:rsidRPr="002A3139">
        <w:rPr>
          <w:sz w:val="16"/>
        </w:rPr>
        <w:t xml:space="preserve"> I am claiming that it </w:t>
      </w:r>
      <w:r w:rsidRPr="00C01A50">
        <w:rPr>
          <w:rStyle w:val="underline"/>
          <w:highlight w:val="yellow"/>
        </w:rPr>
        <w:t>can enable a novel form of transnational socio-political action</w:t>
      </w:r>
      <w:r w:rsidRPr="006237A9">
        <w:rPr>
          <w:rStyle w:val="underline"/>
        </w:rPr>
        <w:t>,</w:t>
      </w:r>
      <w:r w:rsidRPr="002A3139">
        <w:rPr>
          <w:sz w:val="16"/>
        </w:rPr>
        <w:t xml:space="preserve"> a manifestation of globalization from below </w:t>
      </w:r>
      <w:r w:rsidRPr="006237A9">
        <w:rPr>
          <w:rStyle w:val="underline"/>
        </w:rPr>
        <w:t>that can be termed preventive foresight</w:t>
      </w:r>
      <w:r w:rsidRPr="002A3139">
        <w:rPr>
          <w:sz w:val="16"/>
        </w:rPr>
        <w:t xml:space="preserve">. We should not reduce the latter to a formal principle regulating international relations or an ensemble of policy prescriptions for official players on the world stage, since </w:t>
      </w:r>
      <w:r w:rsidRPr="00C01A50">
        <w:rPr>
          <w:rStyle w:val="StyleBoldUnderline"/>
          <w:highlight w:val="yellow"/>
        </w:rPr>
        <w:t>it is</w:t>
      </w:r>
      <w:r w:rsidRPr="002A3139">
        <w:rPr>
          <w:sz w:val="16"/>
        </w:rPr>
        <w:t xml:space="preserve">, just as significantly, </w:t>
      </w:r>
      <w:r w:rsidRPr="00C01A50">
        <w:rPr>
          <w:rStyle w:val="underline"/>
          <w:highlight w:val="yellow"/>
        </w:rPr>
        <w:t>a mode of ethico-political practice enacted by participants</w:t>
      </w:r>
      <w:r w:rsidRPr="006237A9">
        <w:rPr>
          <w:rStyle w:val="underline"/>
        </w:rPr>
        <w:t xml:space="preserve"> in the emerging realm of global civil society</w:t>
      </w:r>
      <w:r w:rsidRPr="002A3139">
        <w:rPr>
          <w:sz w:val="16"/>
        </w:rPr>
        <w:t xml:space="preserve">. In other words, what I want to underscore is the work of farsightedness, the social processes through which civic associations are simultaneously constituting and </w:t>
      </w:r>
      <w:r w:rsidRPr="00C01A50">
        <w:rPr>
          <w:rStyle w:val="underline"/>
          <w:highlight w:val="yellow"/>
        </w:rPr>
        <w:t>putting into practice a sense of responsibility for the future</w:t>
      </w:r>
      <w:r w:rsidRPr="006237A9">
        <w:rPr>
          <w:rStyle w:val="underline"/>
        </w:rPr>
        <w:t xml:space="preserve"> by attempting to prevent global catastrophes</w:t>
      </w:r>
      <w:r w:rsidRPr="002A3139">
        <w:rPr>
          <w:sz w:val="16"/>
        </w:rPr>
        <w:t xml:space="preserve">.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C01A50">
        <w:rPr>
          <w:rStyle w:val="underline"/>
          <w:highlight w:val="yellow"/>
        </w:rPr>
        <w:t>preventive foresight is a</w:t>
      </w:r>
      <w:r w:rsidRPr="006237A9">
        <w:rPr>
          <w:rStyle w:val="underline"/>
        </w:rPr>
        <w:t>n</w:t>
      </w:r>
      <w:r w:rsidRPr="002A3139">
        <w:rPr>
          <w:sz w:val="16"/>
        </w:rPr>
        <w:t xml:space="preserve"> intersubjective or dialogical</w:t>
      </w:r>
      <w:r w:rsidRPr="006237A9">
        <w:rPr>
          <w:rStyle w:val="underline"/>
        </w:rPr>
        <w:t xml:space="preserve"> </w:t>
      </w:r>
      <w:r w:rsidRPr="00C01A50">
        <w:rPr>
          <w:rStyle w:val="underline"/>
          <w:highlight w:val="yellow"/>
        </w:rPr>
        <w:t>process</w:t>
      </w:r>
      <w:r w:rsidRPr="006237A9">
        <w:rPr>
          <w:rStyle w:val="underline"/>
        </w:rPr>
        <w:t xml:space="preserve"> of address, recognition, and response between</w:t>
      </w:r>
      <w:r w:rsidRPr="002A3139">
        <w:rPr>
          <w:sz w:val="16"/>
        </w:rPr>
        <w:t xml:space="preserve"> two parties in global civil society: the ‘</w:t>
      </w:r>
      <w:r w:rsidRPr="006237A9">
        <w:rPr>
          <w:rStyle w:val="underline"/>
        </w:rPr>
        <w:t xml:space="preserve">warners,’ who anticipate and send out word of possible perils, and the audiences being warned, those who heed their interlocutors’ messages </w:t>
      </w:r>
      <w:r w:rsidRPr="00C01A50">
        <w:rPr>
          <w:rStyle w:val="underline"/>
          <w:highlight w:val="yellow"/>
        </w:rPr>
        <w:t>by demanding that governments</w:t>
      </w:r>
      <w:r w:rsidRPr="002A3139">
        <w:rPr>
          <w:sz w:val="16"/>
        </w:rPr>
        <w:t xml:space="preserve"> and/or international organizations </w:t>
      </w:r>
      <w:r w:rsidRPr="00C01A50">
        <w:rPr>
          <w:rStyle w:val="underline"/>
          <w:highlight w:val="yellow"/>
        </w:rPr>
        <w:t>take measures to steer away from disaster</w:t>
      </w:r>
      <w:r w:rsidRPr="002A3139">
        <w:rPr>
          <w:sz w:val="16"/>
        </w:rPr>
        <w:t xml:space="preserve">. Secondly, the work of </w:t>
      </w:r>
      <w:r w:rsidRPr="00C01A50">
        <w:rPr>
          <w:rStyle w:val="underline"/>
          <w:highlight w:val="yellow"/>
        </w:rPr>
        <w:t>farsightedness derives its effectiveness and legitimacy from</w:t>
      </w:r>
      <w:r w:rsidRPr="002A3139">
        <w:rPr>
          <w:sz w:val="16"/>
        </w:rPr>
        <w:t xml:space="preserve"> public </w:t>
      </w:r>
      <w:r w:rsidRPr="00C01A50">
        <w:rPr>
          <w:rStyle w:val="underline"/>
          <w:highlight w:val="yellow"/>
        </w:rPr>
        <w:t>debate and deliberation</w:t>
      </w:r>
      <w:r w:rsidRPr="002A3139">
        <w:rPr>
          <w:sz w:val="16"/>
        </w:rPr>
        <w:t xml:space="preserve">. </w:t>
      </w:r>
      <w:r w:rsidRPr="002A3139">
        <w:rPr>
          <w:sz w:val="16"/>
          <w:szCs w:val="16"/>
        </w:rPr>
        <w:t xml:space="preserve">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w:t>
      </w:r>
      <w:r w:rsidRPr="00C01A50">
        <w:rPr>
          <w:rStyle w:val="underline"/>
          <w:highlight w:val="yellow"/>
        </w:rPr>
        <w:t>civic associations are becoming significant actors involved in public opinion formation. Groups like these are active in disseminating information and alerting citizens</w:t>
      </w:r>
      <w:r w:rsidRPr="006237A9">
        <w:rPr>
          <w:rStyle w:val="underline"/>
        </w:rPr>
        <w:t xml:space="preserve"> about looming catastrophes, lobbying </w:t>
      </w:r>
      <w:r w:rsidRPr="002A3139">
        <w:rPr>
          <w:sz w:val="16"/>
        </w:rPr>
        <w:t xml:space="preserve">states and multilateral organizations </w:t>
      </w:r>
      <w:r w:rsidRPr="006237A9">
        <w:rPr>
          <w:rStyle w:val="underline"/>
        </w:rPr>
        <w:t xml:space="preserve">from the ‘inside’ and pressuring them from the ‘outside,’ as well as fostering public participation in debates about the future. </w:t>
      </w:r>
      <w:r w:rsidRPr="002A3139">
        <w:rPr>
          <w:sz w:val="16"/>
        </w:rPr>
        <w:t xml:space="preserve">This brings us to the transnational character of preventive foresight, which is most explicit in the now commonplace observation that </w:t>
      </w:r>
      <w:r w:rsidRPr="00C01A50">
        <w:rPr>
          <w:rStyle w:val="underline"/>
          <w:highlight w:val="yellow"/>
        </w:rPr>
        <w:t>we live in an interdependent world because of the globalization of the perils</w:t>
      </w:r>
      <w:r w:rsidRPr="006237A9">
        <w:rPr>
          <w:rStyle w:val="underline"/>
        </w:rPr>
        <w:t xml:space="preserve"> that humankind faces (nuclear annihilation, global warming, terrorism, genocide, AIDS and SARS epidemics, and so on);</w:t>
      </w:r>
      <w:r w:rsidRPr="002A3139">
        <w:rPr>
          <w:sz w:val="16"/>
        </w:rPr>
        <w:t xml:space="preserve"> </w:t>
      </w:r>
      <w:r w:rsidRPr="002A3139">
        <w:rPr>
          <w:sz w:val="16"/>
          <w:szCs w:val="16"/>
        </w:rPr>
        <w:t>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w:t>
      </w:r>
      <w:r w:rsidRPr="002A3139">
        <w:rPr>
          <w:sz w:val="16"/>
        </w:rPr>
        <w:t xml:space="preserve"> </w:t>
      </w:r>
      <w:r w:rsidRPr="00C01A50">
        <w:rPr>
          <w:rStyle w:val="underline"/>
          <w:highlight w:val="yellow"/>
        </w:rPr>
        <w:t>civic associations are engaging in dialogical</w:t>
      </w:r>
      <w:r w:rsidRPr="002A3139">
        <w:rPr>
          <w:sz w:val="16"/>
        </w:rPr>
        <w:t xml:space="preserve">, public, and transnational forms of </w:t>
      </w:r>
      <w:r w:rsidRPr="00C01A50">
        <w:rPr>
          <w:rStyle w:val="underline"/>
          <w:highlight w:val="yellow"/>
        </w:rPr>
        <w:t xml:space="preserve">ethico-political action that contribute to the creation of a </w:t>
      </w:r>
      <w:r w:rsidRPr="002A3139">
        <w:rPr>
          <w:rStyle w:val="underline"/>
        </w:rPr>
        <w:t xml:space="preserve">fledgling global </w:t>
      </w:r>
      <w:r w:rsidRPr="00C01A50">
        <w:rPr>
          <w:rStyle w:val="underline"/>
          <w:highlight w:val="yellow"/>
        </w:rPr>
        <w:t>civil society</w:t>
      </w:r>
      <w:r w:rsidRPr="006237A9">
        <w:rPr>
          <w:rStyle w:val="underline"/>
        </w:rPr>
        <w:t xml:space="preserve"> </w:t>
      </w:r>
      <w:r w:rsidRPr="006237A9">
        <w:rPr>
          <w:rStyle w:val="underline"/>
        </w:rPr>
        <w:lastRenderedPageBreak/>
        <w:t>existing ‘below’ the official and institutionalized architecture of international relations</w:t>
      </w:r>
      <w:r w:rsidRPr="002A3139">
        <w:rPr>
          <w:sz w:val="16"/>
        </w:rPr>
        <w:t xml:space="preserve">.6 The work of </w:t>
      </w:r>
      <w:r w:rsidRPr="006237A9">
        <w:rPr>
          <w:rStyle w:val="underline"/>
        </w:rPr>
        <w:t>preventive foresight consis</w:t>
      </w:r>
      <w:bookmarkStart w:id="0" w:name="_GoBack"/>
      <w:bookmarkEnd w:id="0"/>
      <w:r w:rsidRPr="006237A9">
        <w:rPr>
          <w:rStyle w:val="underline"/>
        </w:rPr>
        <w:t>ts of forging ties between citizens; participating in the circulation of flows of claims, images, and information</w:t>
      </w:r>
      <w:r w:rsidRPr="002A3139">
        <w:rPr>
          <w:sz w:val="16"/>
        </w:rPr>
        <w:t xml:space="preserve"> across borders; promoting an ethos of farsighted cosmopolitanism; </w:t>
      </w:r>
      <w:r w:rsidRPr="006237A9">
        <w:rPr>
          <w:rStyle w:val="underline"/>
        </w:rPr>
        <w:t xml:space="preserve">and forming </w:t>
      </w:r>
      <w:r w:rsidRPr="002A3139">
        <w:rPr>
          <w:sz w:val="16"/>
        </w:rPr>
        <w:t xml:space="preserve">and mobilizing weak publics </w:t>
      </w:r>
      <w:r w:rsidRPr="006237A9">
        <w:rPr>
          <w:rStyle w:val="underline"/>
        </w:rPr>
        <w:t>that debate and struggle against possible catastrophes</w:t>
      </w:r>
      <w:r w:rsidRPr="002A3139">
        <w:rPr>
          <w:sz w:val="16"/>
        </w:rPr>
        <w:t xml:space="preserve">.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 To my mind, this strongly indicates that </w:t>
      </w:r>
      <w:r w:rsidRPr="006237A9">
        <w:rPr>
          <w:rStyle w:val="underline"/>
        </w:rPr>
        <w:t>if prevention of global crises is to eventually rival the assertion of short-term and narrowly defined rationales</w:t>
      </w:r>
      <w:r w:rsidRPr="002A3139">
        <w:rPr>
          <w:sz w:val="16"/>
        </w:rPr>
        <w:t xml:space="preserve"> (national interest, profit, bureaucratic self-preservation, etc.), weak </w:t>
      </w:r>
      <w:r w:rsidRPr="00C01A50">
        <w:rPr>
          <w:rStyle w:val="underline"/>
          <w:highlight w:val="yellow"/>
        </w:rPr>
        <w:t xml:space="preserve">publics must begin by convincing or compelling official </w:t>
      </w:r>
    </w:p>
    <w:p w:rsidR="009A02F0" w:rsidRDefault="009A02F0" w:rsidP="009A02F0">
      <w:pPr>
        <w:rPr>
          <w:rStyle w:val="underline"/>
          <w:highlight w:val="yellow"/>
        </w:rPr>
      </w:pPr>
    </w:p>
    <w:p w:rsidR="009A02F0" w:rsidRDefault="009A02F0" w:rsidP="009A02F0">
      <w:pPr>
        <w:rPr>
          <w:rStyle w:val="underline"/>
          <w:highlight w:val="yellow"/>
        </w:rPr>
      </w:pPr>
    </w:p>
    <w:p w:rsidR="009A02F0" w:rsidRDefault="009A02F0" w:rsidP="009A02F0">
      <w:pPr>
        <w:rPr>
          <w:rStyle w:val="underline"/>
          <w:highlight w:val="yellow"/>
        </w:rPr>
      </w:pPr>
    </w:p>
    <w:p w:rsidR="009A02F0" w:rsidRPr="009C19A6" w:rsidRDefault="009A02F0" w:rsidP="009A02F0">
      <w:pPr>
        <w:rPr>
          <w:b/>
          <w:highlight w:val="yellow"/>
          <w:u w:val="single"/>
        </w:rPr>
      </w:pPr>
      <w:r w:rsidRPr="00C01A50">
        <w:rPr>
          <w:rStyle w:val="underline"/>
          <w:highlight w:val="yellow"/>
        </w:rPr>
        <w:t>representatives and multilateral organizations to act differently</w:t>
      </w:r>
      <w:r w:rsidRPr="006237A9">
        <w:rPr>
          <w:rStyle w:val="underline"/>
        </w:rPr>
        <w:t xml:space="preserve">; </w:t>
      </w:r>
      <w:r w:rsidRPr="002A3139">
        <w:rPr>
          <w:sz w:val="16"/>
          <w:szCs w:val="16"/>
        </w:rPr>
        <w:t>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warning about global cataclysms can overcome flawed conceptions of the future’s essential inscrutability (II).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I will argue that the</w:t>
      </w:r>
      <w:r w:rsidRPr="002A3139">
        <w:rPr>
          <w:sz w:val="16"/>
        </w:rPr>
        <w:t xml:space="preserve"> </w:t>
      </w:r>
      <w:r w:rsidRPr="00C01A50">
        <w:rPr>
          <w:rStyle w:val="underline"/>
          <w:highlight w:val="yellow"/>
        </w:rPr>
        <w:t>commitment of</w:t>
      </w:r>
      <w:r w:rsidRPr="002A3139">
        <w:rPr>
          <w:sz w:val="16"/>
        </w:rPr>
        <w:t xml:space="preserve"> global civil society </w:t>
      </w:r>
      <w:r w:rsidRPr="00C01A50">
        <w:rPr>
          <w:rStyle w:val="underline"/>
          <w:highlight w:val="yellow"/>
        </w:rPr>
        <w:t>actors to norms of precaution</w:t>
      </w:r>
      <w:r w:rsidRPr="006237A9">
        <w:rPr>
          <w:rStyle w:val="underline"/>
        </w:rPr>
        <w:t xml:space="preserve"> and</w:t>
      </w:r>
      <w:r w:rsidRPr="002A3139">
        <w:rPr>
          <w:sz w:val="16"/>
        </w:rPr>
        <w:t xml:space="preserve"> transnational justice can </w:t>
      </w:r>
      <w:r w:rsidRPr="00C01A50">
        <w:rPr>
          <w:rStyle w:val="underline"/>
          <w:highlight w:val="yellow"/>
        </w:rPr>
        <w:t>hone citizens’ faculty of critical judgment</w:t>
      </w:r>
      <w:r w:rsidRPr="006237A9">
        <w:rPr>
          <w:rStyle w:val="underline"/>
        </w:rPr>
        <w:t xml:space="preserve"> against abuses of the dystopian imaginary, thereby </w:t>
      </w:r>
      <w:r w:rsidRPr="00C01A50">
        <w:rPr>
          <w:rStyle w:val="underline"/>
          <w:highlight w:val="yellow"/>
        </w:rPr>
        <w:t>opening the way to public deliberation about the construction of an alternative world order</w:t>
      </w:r>
      <w:r w:rsidRPr="002A3139">
        <w:rPr>
          <w:sz w:val="16"/>
        </w:rPr>
        <w:t xml:space="preserve"> (IV). </w:t>
      </w:r>
    </w:p>
    <w:p w:rsidR="009A02F0" w:rsidRPr="00D17C4E" w:rsidRDefault="009A02F0" w:rsidP="009A02F0"/>
    <w:p w:rsidR="009A02F0" w:rsidRPr="009A02F0" w:rsidRDefault="009A02F0" w:rsidP="009A02F0"/>
    <w:sectPr w:rsidR="009A02F0" w:rsidRPr="009A0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44C" w:rsidRDefault="0034744C" w:rsidP="005F5576">
      <w:r>
        <w:separator/>
      </w:r>
    </w:p>
  </w:endnote>
  <w:endnote w:type="continuationSeparator" w:id="0">
    <w:p w:rsidR="0034744C" w:rsidRDefault="003474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44C" w:rsidRDefault="0034744C" w:rsidP="005F5576">
      <w:r>
        <w:separator/>
      </w:r>
    </w:p>
  </w:footnote>
  <w:footnote w:type="continuationSeparator" w:id="0">
    <w:p w:rsidR="0034744C" w:rsidRDefault="0034744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F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44C"/>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2F0"/>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2BC86B1-3556-4B90-A59B-759607B7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9A02F0"/>
    <w:rPr>
      <w:b/>
      <w:u w:val="single"/>
    </w:rPr>
  </w:style>
  <w:style w:type="paragraph" w:customStyle="1" w:styleId="textbold">
    <w:name w:val="text bold"/>
    <w:basedOn w:val="Normal"/>
    <w:link w:val="underline"/>
    <w:qFormat/>
    <w:rsid w:val="009A02F0"/>
    <w:pPr>
      <w:ind w:left="720"/>
      <w:jc w:val="both"/>
    </w:pPr>
    <w:rPr>
      <w:rFonts w:asciiTheme="minorHAnsi" w:hAnsiTheme="minorHAnsi" w:cstheme="minorBidi"/>
      <w:b/>
      <w:u w:val="single"/>
    </w:rPr>
  </w:style>
  <w:style w:type="character" w:customStyle="1" w:styleId="TitleChar">
    <w:name w:val="Title Char"/>
    <w:aliases w:val="UNDERLINE Char,Bold Underlined Char,Cites and Cards Char"/>
    <w:basedOn w:val="DefaultParagraphFont"/>
    <w:link w:val="Title"/>
    <w:uiPriority w:val="6"/>
    <w:qFormat/>
    <w:rsid w:val="009A02F0"/>
    <w:rPr>
      <w:b/>
      <w:bCs/>
      <w:u w:val="single"/>
    </w:rPr>
  </w:style>
  <w:style w:type="paragraph" w:styleId="Title">
    <w:name w:val="Title"/>
    <w:aliases w:val="UNDERLINE,Bold Underlined,Cites and Cards"/>
    <w:basedOn w:val="Normal"/>
    <w:next w:val="Normal"/>
    <w:link w:val="TitleChar"/>
    <w:uiPriority w:val="6"/>
    <w:qFormat/>
    <w:rsid w:val="009A02F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9A02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iaonet.org/olj/jird/jird_200703_v10n1_d.pdf" TargetMode="External"/><Relationship Id="rId4" Type="http://schemas.openxmlformats.org/officeDocument/2006/relationships/styles" Target="styles.xml"/><Relationship Id="rId9" Type="http://schemas.openxmlformats.org/officeDocument/2006/relationships/hyperlink" Target="http://epress.anu.edu.au/war_terror/mobile_devices/ch15s0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16366</Words>
  <Characters>93292</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109440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2013-11-02T05:53:00Z</dcterms:created>
  <dcterms:modified xsi:type="dcterms:W3CDTF">2013-11-02T05:55:00Z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