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C5F3D" w:rsidP="001C5F3D">
      <w:pPr>
        <w:pStyle w:val="Heading1"/>
      </w:pPr>
      <w:r>
        <w:t>2AC</w:t>
      </w:r>
    </w:p>
    <w:p w:rsidR="001C5F3D" w:rsidRDefault="001C5F3D" w:rsidP="001C5F3D">
      <w:pPr>
        <w:pStyle w:val="Heading3"/>
        <w:rPr>
          <w:lang w:eastAsia="ko-KR"/>
        </w:rPr>
      </w:pPr>
      <w:r>
        <w:rPr>
          <w:lang w:eastAsia="ko-KR"/>
        </w:rPr>
        <w:lastRenderedPageBreak/>
        <w:t>Joke K</w:t>
      </w:r>
    </w:p>
    <w:p w:rsidR="001C5F3D" w:rsidRPr="003F7D5D" w:rsidRDefault="001C5F3D" w:rsidP="001C5F3D">
      <w:pPr>
        <w:keepNext/>
        <w:keepLines/>
        <w:spacing w:before="200"/>
        <w:outlineLvl w:val="3"/>
        <w:rPr>
          <w:rFonts w:eastAsiaTheme="majorEastAsia" w:cstheme="majorBidi"/>
          <w:b/>
          <w:bCs/>
          <w:iCs/>
          <w:sz w:val="26"/>
        </w:rPr>
      </w:pPr>
      <w:r w:rsidRPr="003F7D5D">
        <w:rPr>
          <w:rFonts w:eastAsiaTheme="majorEastAsia" w:cstheme="majorBidi"/>
          <w:b/>
          <w:bCs/>
          <w:iCs/>
          <w:sz w:val="26"/>
        </w:rPr>
        <w:t xml:space="preserve">Abandoning rational epistemology ensures massive violence, destruction of debate, and death of political participation. </w:t>
      </w:r>
    </w:p>
    <w:p w:rsidR="001C5F3D" w:rsidRPr="003F7D5D" w:rsidRDefault="001C5F3D" w:rsidP="001C5F3D">
      <w:r w:rsidRPr="005B7620">
        <w:rPr>
          <w:b/>
          <w:highlight w:val="green"/>
        </w:rPr>
        <w:t>Sherry 96</w:t>
      </w:r>
      <w:r w:rsidRPr="003F7D5D">
        <w:t xml:space="preserve"> – Suzanna, “The Sleep of Reason”, Georgetown Law Journal, Feb, lexis</w:t>
      </w:r>
    </w:p>
    <w:p w:rsidR="001C5F3D" w:rsidRPr="003F7D5D" w:rsidRDefault="001C5F3D" w:rsidP="001C5F3D">
      <w:pPr>
        <w:ind w:left="288" w:right="288"/>
        <w:rPr>
          <w:rFonts w:eastAsia="Times New Roman"/>
          <w:sz w:val="20"/>
          <w:szCs w:val="24"/>
          <w:u w:val="single"/>
        </w:rPr>
      </w:pPr>
      <w:r w:rsidRPr="003F7D5D">
        <w:rPr>
          <w:rFonts w:eastAsia="Times New Roman"/>
          <w:sz w:val="20"/>
          <w:szCs w:val="24"/>
          <w:u w:val="single"/>
        </w:rPr>
        <w:t>Some</w:t>
      </w:r>
      <w:r w:rsidRPr="003F7D5D">
        <w:rPr>
          <w:rFonts w:eastAsia="Times New Roman"/>
          <w:sz w:val="16"/>
          <w:szCs w:val="24"/>
        </w:rPr>
        <w:t xml:space="preserve">, however, have </w:t>
      </w:r>
      <w:r w:rsidRPr="003F7D5D">
        <w:rPr>
          <w:rFonts w:eastAsia="Times New Roman"/>
          <w:sz w:val="20"/>
          <w:szCs w:val="24"/>
          <w:u w:val="single"/>
        </w:rPr>
        <w:t>suggested</w:t>
      </w:r>
      <w:r w:rsidRPr="003F7D5D">
        <w:rPr>
          <w:rFonts w:eastAsia="Times New Roman"/>
          <w:sz w:val="16"/>
          <w:szCs w:val="24"/>
        </w:rPr>
        <w:t xml:space="preserve"> that the historical era of the Enlightenment was unique, and that </w:t>
      </w:r>
      <w:r w:rsidRPr="003F7D5D">
        <w:rPr>
          <w:rFonts w:eastAsia="Times New Roman"/>
          <w:sz w:val="20"/>
          <w:szCs w:val="24"/>
          <w:u w:val="single"/>
        </w:rPr>
        <w:t>epistemological pluralism would</w:t>
      </w:r>
      <w:r w:rsidRPr="003F7D5D">
        <w:rPr>
          <w:rFonts w:eastAsia="Times New Roman"/>
          <w:sz w:val="16"/>
          <w:szCs w:val="24"/>
        </w:rPr>
        <w:t xml:space="preserve">, in the modern world, </w:t>
      </w:r>
      <w:r w:rsidRPr="003F7D5D">
        <w:rPr>
          <w:rFonts w:eastAsia="Times New Roman"/>
          <w:sz w:val="20"/>
          <w:szCs w:val="24"/>
          <w:u w:val="single"/>
        </w:rPr>
        <w:t>create little danger of internecine warfare</w:t>
      </w:r>
      <w:r w:rsidRPr="003F7D5D">
        <w:rPr>
          <w:rFonts w:eastAsia="Times New Roman"/>
          <w:sz w:val="16"/>
          <w:szCs w:val="24"/>
        </w:rPr>
        <w:t xml:space="preserve">. 139 </w:t>
      </w:r>
      <w:r w:rsidRPr="003F7D5D">
        <w:rPr>
          <w:rFonts w:eastAsia="Times New Roman"/>
          <w:sz w:val="20"/>
          <w:szCs w:val="24"/>
          <w:u w:val="single"/>
        </w:rPr>
        <w:t xml:space="preserve">This optimism overlooks one of the fundamental differences between rational and </w:t>
      </w:r>
      <w:r w:rsidRPr="005B7620">
        <w:rPr>
          <w:rFonts w:eastAsia="Times New Roman"/>
          <w:b/>
          <w:szCs w:val="24"/>
          <w:highlight w:val="green"/>
          <w:u w:val="single"/>
        </w:rPr>
        <w:t>antirational epistemologies</w:t>
      </w:r>
      <w:r w:rsidRPr="003F7D5D">
        <w:rPr>
          <w:rFonts w:eastAsia="Times New Roman"/>
          <w:sz w:val="16"/>
          <w:szCs w:val="24"/>
        </w:rPr>
        <w:t xml:space="preserve">: [*479] </w:t>
      </w:r>
      <w:r w:rsidRPr="003F7D5D">
        <w:rPr>
          <w:rFonts w:eastAsia="Times New Roman"/>
          <w:sz w:val="20"/>
          <w:szCs w:val="24"/>
          <w:u w:val="single"/>
        </w:rPr>
        <w:t xml:space="preserve">because the latter </w:t>
      </w:r>
      <w:r w:rsidRPr="005B7620">
        <w:rPr>
          <w:rFonts w:eastAsia="Times New Roman"/>
          <w:b/>
          <w:szCs w:val="24"/>
          <w:highlight w:val="green"/>
          <w:u w:val="single"/>
        </w:rPr>
        <w:t>rest on faith</w:t>
      </w:r>
      <w:r w:rsidRPr="003F7D5D">
        <w:rPr>
          <w:rFonts w:eastAsia="Times New Roman"/>
          <w:sz w:val="20"/>
          <w:szCs w:val="24"/>
          <w:u w:val="single"/>
        </w:rPr>
        <w:t xml:space="preserve"> </w:t>
      </w:r>
      <w:r w:rsidRPr="005B7620">
        <w:rPr>
          <w:rFonts w:eastAsia="Times New Roman"/>
          <w:b/>
          <w:szCs w:val="24"/>
          <w:highlight w:val="green"/>
          <w:u w:val="single"/>
        </w:rPr>
        <w:t>rather than reason, they are likely to be impervious to persuasion and</w:t>
      </w:r>
      <w:r w:rsidRPr="003F7D5D">
        <w:rPr>
          <w:rFonts w:eastAsia="Times New Roman"/>
          <w:sz w:val="20"/>
          <w:szCs w:val="24"/>
          <w:u w:val="single"/>
        </w:rPr>
        <w:t xml:space="preserve"> resistant to </w:t>
      </w:r>
      <w:r w:rsidRPr="005B7620">
        <w:rPr>
          <w:rFonts w:eastAsia="Times New Roman"/>
          <w:b/>
          <w:szCs w:val="24"/>
          <w:highlight w:val="green"/>
          <w:u w:val="single"/>
        </w:rPr>
        <w:t>compromise</w:t>
      </w:r>
      <w:r w:rsidRPr="003F7D5D">
        <w:rPr>
          <w:rFonts w:eastAsia="Times New Roman"/>
          <w:sz w:val="16"/>
          <w:szCs w:val="24"/>
        </w:rPr>
        <w:t xml:space="preserve">. 140 </w:t>
      </w:r>
      <w:r w:rsidRPr="003F7D5D">
        <w:rPr>
          <w:rFonts w:eastAsia="Times New Roman"/>
          <w:sz w:val="20"/>
          <w:szCs w:val="24"/>
          <w:u w:val="single"/>
        </w:rPr>
        <w:t xml:space="preserve">Moreover, without the skeptical cast of mind fostered by Enlightenment epistemology, antirational epistemologies -- especially religion, with its </w:t>
      </w:r>
      <w:proofErr w:type="spellStart"/>
      <w:r w:rsidRPr="003F7D5D">
        <w:rPr>
          <w:rFonts w:eastAsia="Times New Roman"/>
          <w:sz w:val="20"/>
          <w:szCs w:val="24"/>
          <w:u w:val="single"/>
        </w:rPr>
        <w:t>extrahuman</w:t>
      </w:r>
      <w:proofErr w:type="spellEnd"/>
      <w:r w:rsidRPr="003F7D5D">
        <w:rPr>
          <w:rFonts w:eastAsia="Times New Roman"/>
          <w:sz w:val="20"/>
          <w:szCs w:val="24"/>
          <w:u w:val="single"/>
        </w:rPr>
        <w:t xml:space="preserve"> source of authority -- are likely to be conducive to particularly deep conviction. </w:t>
      </w:r>
      <w:r w:rsidRPr="005B7620">
        <w:rPr>
          <w:rFonts w:eastAsia="Times New Roman"/>
          <w:b/>
          <w:szCs w:val="24"/>
          <w:highlight w:val="green"/>
          <w:u w:val="single"/>
        </w:rPr>
        <w:t>Deep conviction</w:t>
      </w:r>
      <w:r w:rsidRPr="003F7D5D">
        <w:rPr>
          <w:rFonts w:eastAsia="Times New Roman"/>
          <w:sz w:val="20"/>
          <w:szCs w:val="24"/>
          <w:u w:val="single"/>
        </w:rPr>
        <w:t xml:space="preserve">, in turn, </w:t>
      </w:r>
      <w:r w:rsidRPr="005B7620">
        <w:rPr>
          <w:rFonts w:eastAsia="Times New Roman"/>
          <w:b/>
          <w:szCs w:val="24"/>
          <w:highlight w:val="green"/>
          <w:u w:val="single"/>
        </w:rPr>
        <w:t>is a breeding ground for</w:t>
      </w:r>
      <w:r w:rsidRPr="003F7D5D">
        <w:rPr>
          <w:rFonts w:eastAsia="Times New Roman"/>
          <w:sz w:val="20"/>
          <w:szCs w:val="24"/>
          <w:u w:val="single"/>
        </w:rPr>
        <w:t xml:space="preserve"> exactly </w:t>
      </w:r>
      <w:r w:rsidRPr="005B7620">
        <w:rPr>
          <w:rFonts w:eastAsia="Times New Roman"/>
          <w:b/>
          <w:szCs w:val="24"/>
          <w:highlight w:val="green"/>
          <w:u w:val="single"/>
        </w:rPr>
        <w:t>the religious wars of previous centuries</w:t>
      </w:r>
      <w:r w:rsidRPr="003F7D5D">
        <w:rPr>
          <w:rFonts w:eastAsia="Times New Roman"/>
          <w:sz w:val="16"/>
          <w:szCs w:val="24"/>
        </w:rPr>
        <w:t xml:space="preserve">: In Abrams v. </w:t>
      </w:r>
      <w:smartTag w:uri="urn:schemas-microsoft-com:office:smarttags" w:element="place">
        <w:smartTag w:uri="urn:schemas-microsoft-com:office:smarttags" w:element="country-region">
          <w:r w:rsidRPr="003F7D5D">
            <w:rPr>
              <w:rFonts w:eastAsia="Times New Roman"/>
              <w:sz w:val="16"/>
              <w:szCs w:val="24"/>
            </w:rPr>
            <w:t>United States</w:t>
          </w:r>
        </w:smartTag>
      </w:smartTag>
      <w:r w:rsidRPr="003F7D5D">
        <w:rPr>
          <w:rFonts w:eastAsia="Times New Roman"/>
          <w:sz w:val="16"/>
          <w:szCs w:val="24"/>
        </w:rPr>
        <w:t xml:space="preserve">, Justice Holmes argued that </w:t>
      </w:r>
      <w:r w:rsidRPr="003F7D5D">
        <w:rPr>
          <w:rFonts w:eastAsia="Times New Roman"/>
          <w:sz w:val="20"/>
          <w:szCs w:val="24"/>
          <w:u w:val="single"/>
        </w:rPr>
        <w:t>a logical result of deep conviction is intolerance</w:t>
      </w:r>
      <w:r w:rsidRPr="003F7D5D">
        <w:rPr>
          <w:rFonts w:eastAsia="Times New Roman"/>
          <w:sz w:val="16"/>
          <w:szCs w:val="24"/>
        </w:rPr>
        <w:t xml:space="preserve">. As Dean Bollinger has added, </w:t>
      </w:r>
      <w:r w:rsidRPr="003F7D5D">
        <w:rPr>
          <w:rFonts w:eastAsia="Times New Roman"/>
          <w:sz w:val="20"/>
          <w:szCs w:val="24"/>
          <w:u w:val="single"/>
        </w:rPr>
        <w:t>failing to attempt to silence what one believes to be false might be seen as a sign of weak conviction</w:t>
      </w:r>
      <w:r w:rsidRPr="003F7D5D">
        <w:rPr>
          <w:rFonts w:eastAsia="Times New Roman"/>
          <w:sz w:val="16"/>
          <w:szCs w:val="24"/>
        </w:rPr>
        <w:t xml:space="preserve">. . . . To the zealous adherent, </w:t>
      </w:r>
      <w:r w:rsidRPr="005B7620">
        <w:rPr>
          <w:rFonts w:eastAsia="Times New Roman"/>
          <w:b/>
          <w:szCs w:val="24"/>
          <w:highlight w:val="green"/>
          <w:u w:val="single"/>
        </w:rPr>
        <w:t>intolerance and persecution become</w:t>
      </w:r>
      <w:r w:rsidRPr="003F7D5D">
        <w:rPr>
          <w:rFonts w:eastAsia="Times New Roman"/>
          <w:sz w:val="20"/>
          <w:szCs w:val="24"/>
          <w:u w:val="single"/>
        </w:rPr>
        <w:t xml:space="preserve">, in a sense, </w:t>
      </w:r>
      <w:r w:rsidRPr="005B7620">
        <w:rPr>
          <w:rFonts w:eastAsia="Times New Roman"/>
          <w:b/>
          <w:szCs w:val="24"/>
          <w:highlight w:val="green"/>
          <w:u w:val="single"/>
        </w:rPr>
        <w:t>the measure of her commitment to</w:t>
      </w:r>
      <w:r w:rsidRPr="003F7D5D">
        <w:rPr>
          <w:rFonts w:eastAsia="Times New Roman"/>
          <w:sz w:val="20"/>
          <w:szCs w:val="24"/>
          <w:u w:val="single"/>
        </w:rPr>
        <w:t xml:space="preserve"> her</w:t>
      </w:r>
      <w:r w:rsidRPr="003F7D5D">
        <w:rPr>
          <w:rFonts w:eastAsia="Times New Roman"/>
          <w:sz w:val="16"/>
          <w:szCs w:val="24"/>
        </w:rPr>
        <w:t xml:space="preserve"> religious </w:t>
      </w:r>
      <w:r w:rsidRPr="005B7620">
        <w:rPr>
          <w:rFonts w:eastAsia="Times New Roman"/>
          <w:b/>
          <w:szCs w:val="24"/>
          <w:highlight w:val="green"/>
          <w:u w:val="single"/>
        </w:rPr>
        <w:t>beliefs</w:t>
      </w:r>
      <w:r w:rsidRPr="003F7D5D">
        <w:rPr>
          <w:rFonts w:eastAsia="Times New Roman"/>
          <w:sz w:val="16"/>
          <w:szCs w:val="24"/>
        </w:rPr>
        <w:t xml:space="preserve">. </w:t>
      </w:r>
      <w:r w:rsidRPr="003F7D5D">
        <w:rPr>
          <w:rFonts w:eastAsia="Times New Roman"/>
          <w:sz w:val="20"/>
          <w:szCs w:val="24"/>
          <w:u w:val="single"/>
        </w:rPr>
        <w:t xml:space="preserve">141Even in the </w:t>
      </w:r>
      <w:smartTag w:uri="urn:schemas-microsoft-com:office:smarttags" w:element="place">
        <w:smartTag w:uri="urn:schemas-microsoft-com:office:smarttags" w:element="country-region">
          <w:r w:rsidRPr="003F7D5D">
            <w:rPr>
              <w:rFonts w:eastAsia="Times New Roman"/>
              <w:sz w:val="20"/>
              <w:szCs w:val="24"/>
              <w:u w:val="single"/>
            </w:rPr>
            <w:t>United States</w:t>
          </w:r>
        </w:smartTag>
      </w:smartTag>
      <w:r w:rsidRPr="003F7D5D">
        <w:rPr>
          <w:rFonts w:eastAsia="Times New Roman"/>
          <w:sz w:val="16"/>
          <w:szCs w:val="24"/>
        </w:rPr>
        <w:t xml:space="preserve">, where religion has largely been domesticated (as Michael Perry puts it), 142 we </w:t>
      </w:r>
      <w:r w:rsidRPr="003F7D5D">
        <w:rPr>
          <w:rFonts w:eastAsia="Times New Roman"/>
          <w:sz w:val="20"/>
          <w:szCs w:val="24"/>
          <w:u w:val="single"/>
        </w:rPr>
        <w:t>have not been spared all of the violence</w:t>
      </w:r>
      <w:r w:rsidRPr="003F7D5D">
        <w:rPr>
          <w:rFonts w:eastAsia="Times New Roman"/>
          <w:sz w:val="16"/>
          <w:szCs w:val="24"/>
        </w:rPr>
        <w:t xml:space="preserve"> associated with pre-Enlightenment religious wars. Although, as Perry points out, "we are not the former Yugoslavia or India," 143 </w:t>
      </w:r>
      <w:r w:rsidRPr="003F7D5D">
        <w:rPr>
          <w:rFonts w:eastAsia="Times New Roman"/>
          <w:sz w:val="20"/>
          <w:szCs w:val="24"/>
          <w:u w:val="single"/>
        </w:rPr>
        <w:t xml:space="preserve">the Branch </w:t>
      </w:r>
      <w:proofErr w:type="spellStart"/>
      <w:r w:rsidRPr="003F7D5D">
        <w:rPr>
          <w:rFonts w:eastAsia="Times New Roman"/>
          <w:sz w:val="20"/>
          <w:szCs w:val="24"/>
          <w:u w:val="single"/>
        </w:rPr>
        <w:t>Davidians</w:t>
      </w:r>
      <w:proofErr w:type="spellEnd"/>
      <w:r w:rsidRPr="003F7D5D">
        <w:rPr>
          <w:rFonts w:eastAsia="Times New Roman"/>
          <w:sz w:val="20"/>
          <w:szCs w:val="24"/>
          <w:u w:val="single"/>
        </w:rPr>
        <w:t xml:space="preserve">, the </w:t>
      </w:r>
      <w:r w:rsidRPr="005B7620">
        <w:rPr>
          <w:rFonts w:eastAsia="Times New Roman"/>
          <w:b/>
          <w:iCs/>
          <w:szCs w:val="24"/>
          <w:highlight w:val="green"/>
          <w:u w:val="single"/>
        </w:rPr>
        <w:t>W</w:t>
      </w:r>
      <w:r w:rsidRPr="003F7D5D">
        <w:rPr>
          <w:rFonts w:eastAsia="Times New Roman"/>
          <w:sz w:val="20"/>
          <w:szCs w:val="24"/>
          <w:u w:val="single"/>
        </w:rPr>
        <w:t xml:space="preserve">orld </w:t>
      </w:r>
      <w:r w:rsidRPr="005B7620">
        <w:rPr>
          <w:rFonts w:eastAsia="Times New Roman"/>
          <w:b/>
          <w:iCs/>
          <w:szCs w:val="24"/>
          <w:highlight w:val="green"/>
          <w:u w:val="single"/>
        </w:rPr>
        <w:t>T</w:t>
      </w:r>
      <w:r w:rsidRPr="003F7D5D">
        <w:rPr>
          <w:rFonts w:eastAsia="Times New Roman"/>
          <w:sz w:val="20"/>
          <w:szCs w:val="24"/>
          <w:u w:val="single"/>
        </w:rPr>
        <w:t xml:space="preserve">rade </w:t>
      </w:r>
      <w:r w:rsidRPr="005B7620">
        <w:rPr>
          <w:rFonts w:eastAsia="Times New Roman"/>
          <w:b/>
          <w:iCs/>
          <w:szCs w:val="24"/>
          <w:highlight w:val="green"/>
          <w:u w:val="single"/>
        </w:rPr>
        <w:t>C</w:t>
      </w:r>
      <w:r w:rsidRPr="003F7D5D">
        <w:rPr>
          <w:rFonts w:eastAsia="Times New Roman"/>
          <w:sz w:val="20"/>
          <w:szCs w:val="24"/>
          <w:u w:val="single"/>
        </w:rPr>
        <w:t xml:space="preserve">enter </w:t>
      </w:r>
      <w:r w:rsidRPr="005B7620">
        <w:rPr>
          <w:rFonts w:eastAsia="Times New Roman"/>
          <w:b/>
          <w:szCs w:val="24"/>
          <w:highlight w:val="green"/>
          <w:u w:val="single"/>
        </w:rPr>
        <w:t>bombers</w:t>
      </w:r>
      <w:r w:rsidRPr="003F7D5D">
        <w:rPr>
          <w:rFonts w:eastAsia="Times New Roman"/>
          <w:sz w:val="20"/>
          <w:szCs w:val="24"/>
          <w:u w:val="single"/>
        </w:rPr>
        <w:t xml:space="preserve">, the abortion clinic killings, </w:t>
      </w:r>
      <w:r w:rsidRPr="005B7620">
        <w:rPr>
          <w:rFonts w:eastAsia="Times New Roman"/>
          <w:b/>
          <w:szCs w:val="24"/>
          <w:highlight w:val="green"/>
          <w:u w:val="single"/>
        </w:rPr>
        <w:t>and the growth of</w:t>
      </w:r>
      <w:r w:rsidRPr="003F7D5D">
        <w:rPr>
          <w:rFonts w:eastAsia="Times New Roman"/>
          <w:sz w:val="20"/>
          <w:szCs w:val="24"/>
          <w:u w:val="single"/>
        </w:rPr>
        <w:t xml:space="preserve"> various </w:t>
      </w:r>
      <w:r w:rsidRPr="005B7620">
        <w:rPr>
          <w:rFonts w:eastAsia="Times New Roman"/>
          <w:b/>
          <w:szCs w:val="24"/>
          <w:highlight w:val="green"/>
          <w:u w:val="single"/>
        </w:rPr>
        <w:t>organizations -- on the left and the right, not all</w:t>
      </w:r>
      <w:r w:rsidRPr="003F7D5D">
        <w:rPr>
          <w:rFonts w:eastAsia="Times New Roman"/>
          <w:sz w:val="20"/>
          <w:szCs w:val="24"/>
          <w:u w:val="single"/>
        </w:rPr>
        <w:t xml:space="preserve"> of them </w:t>
      </w:r>
      <w:r w:rsidRPr="005B7620">
        <w:rPr>
          <w:rFonts w:eastAsia="Times New Roman"/>
          <w:b/>
          <w:szCs w:val="24"/>
          <w:highlight w:val="green"/>
          <w:u w:val="single"/>
        </w:rPr>
        <w:t>religious -- that use irrational arguments to</w:t>
      </w:r>
      <w:r w:rsidRPr="003F7D5D">
        <w:rPr>
          <w:rFonts w:eastAsia="Times New Roman"/>
          <w:sz w:val="20"/>
          <w:szCs w:val="24"/>
          <w:u w:val="single"/>
        </w:rPr>
        <w:t xml:space="preserve"> reject and </w:t>
      </w:r>
      <w:r w:rsidRPr="005B7620">
        <w:rPr>
          <w:rFonts w:eastAsia="Times New Roman"/>
          <w:b/>
          <w:szCs w:val="24"/>
          <w:highlight w:val="green"/>
          <w:u w:val="single"/>
        </w:rPr>
        <w:t>resist the authority of government</w:t>
      </w:r>
      <w:r w:rsidRPr="003F7D5D">
        <w:rPr>
          <w:rFonts w:eastAsia="Times New Roman"/>
          <w:sz w:val="20"/>
          <w:szCs w:val="24"/>
          <w:u w:val="single"/>
        </w:rPr>
        <w:t xml:space="preserve">, by violence if necessary, </w:t>
      </w:r>
      <w:r w:rsidRPr="005B7620">
        <w:rPr>
          <w:rFonts w:eastAsia="Times New Roman"/>
          <w:b/>
          <w:szCs w:val="24"/>
          <w:highlight w:val="green"/>
          <w:u w:val="single"/>
        </w:rPr>
        <w:t>should</w:t>
      </w:r>
      <w:r w:rsidRPr="003F7D5D">
        <w:rPr>
          <w:rFonts w:eastAsia="Times New Roman"/>
          <w:sz w:val="20"/>
          <w:szCs w:val="24"/>
          <w:u w:val="single"/>
        </w:rPr>
        <w:t xml:space="preserve"> </w:t>
      </w:r>
      <w:r w:rsidRPr="005B7620">
        <w:rPr>
          <w:rFonts w:eastAsia="Times New Roman"/>
          <w:b/>
          <w:szCs w:val="24"/>
          <w:highlight w:val="green"/>
          <w:u w:val="single"/>
        </w:rPr>
        <w:t>give us pause before abandoning the fruits of the Enlightenment</w:t>
      </w:r>
      <w:r w:rsidRPr="003F7D5D">
        <w:rPr>
          <w:rFonts w:eastAsia="Times New Roman"/>
          <w:sz w:val="20"/>
          <w:szCs w:val="24"/>
          <w:u w:val="single"/>
        </w:rPr>
        <w:t>.</w:t>
      </w:r>
      <w:r w:rsidRPr="003F7D5D">
        <w:rPr>
          <w:rFonts w:eastAsia="Times New Roman"/>
          <w:sz w:val="16"/>
          <w:szCs w:val="24"/>
        </w:rPr>
        <w:t xml:space="preserve"> 144 Indeed, as one historian has pointed out: </w:t>
      </w:r>
      <w:r w:rsidRPr="003F7D5D">
        <w:rPr>
          <w:rFonts w:eastAsia="Times New Roman"/>
          <w:sz w:val="20"/>
          <w:szCs w:val="24"/>
          <w:u w:val="single"/>
        </w:rPr>
        <w:t xml:space="preserve">If we have now entered an era in which those on the right have been joined by some on the left in assailing reason as faulty because it does not correspond to the essential and incontestable truths they have come to know emotionally, or by virtue of their membership in particular groups, the prospects for deliberative democracy are bleak indeed. . . . </w:t>
      </w:r>
      <w:r w:rsidRPr="005B7620">
        <w:rPr>
          <w:rFonts w:eastAsia="Times New Roman"/>
          <w:b/>
          <w:szCs w:val="24"/>
          <w:highlight w:val="green"/>
          <w:u w:val="single"/>
        </w:rPr>
        <w:t>If truth resides in difference</w:t>
      </w:r>
      <w:r w:rsidRPr="003F7D5D">
        <w:rPr>
          <w:rFonts w:eastAsia="Times New Roman"/>
          <w:sz w:val="20"/>
          <w:szCs w:val="24"/>
          <w:u w:val="single"/>
        </w:rPr>
        <w:t xml:space="preserve"> and emotion, </w:t>
      </w:r>
      <w:r w:rsidRPr="005B7620">
        <w:rPr>
          <w:rFonts w:eastAsia="Times New Roman"/>
          <w:b/>
          <w:szCs w:val="24"/>
          <w:highlight w:val="green"/>
          <w:u w:val="single"/>
        </w:rPr>
        <w:t>then war rather than persuasion is the only possible consequence</w:t>
      </w:r>
      <w:r w:rsidRPr="003F7D5D">
        <w:rPr>
          <w:rFonts w:eastAsia="Times New Roman"/>
          <w:sz w:val="20"/>
          <w:szCs w:val="24"/>
          <w:u w:val="single"/>
        </w:rPr>
        <w:t xml:space="preserve"> </w:t>
      </w:r>
      <w:r w:rsidRPr="005B7620">
        <w:rPr>
          <w:rFonts w:eastAsia="Times New Roman"/>
          <w:b/>
          <w:szCs w:val="24"/>
          <w:highlight w:val="green"/>
          <w:u w:val="single"/>
        </w:rPr>
        <w:t>of speaking such a truth to power</w:t>
      </w:r>
      <w:r w:rsidRPr="003F7D5D">
        <w:rPr>
          <w:rFonts w:eastAsia="Times New Roman"/>
          <w:sz w:val="20"/>
          <w:szCs w:val="24"/>
          <w:u w:val="single"/>
        </w:rPr>
        <w:t>. 145</w:t>
      </w:r>
    </w:p>
    <w:p w:rsidR="001C5F3D" w:rsidRPr="003F7D5D" w:rsidRDefault="001C5F3D" w:rsidP="001C5F3D">
      <w:pPr>
        <w:keepNext/>
        <w:keepLines/>
        <w:spacing w:before="200"/>
        <w:outlineLvl w:val="3"/>
        <w:rPr>
          <w:rFonts w:eastAsiaTheme="majorEastAsia" w:cstheme="majorBidi"/>
          <w:b/>
          <w:bCs/>
          <w:iCs/>
          <w:sz w:val="26"/>
        </w:rPr>
      </w:pPr>
      <w:r w:rsidRPr="003F7D5D">
        <w:rPr>
          <w:rFonts w:eastAsiaTheme="majorEastAsia" w:cstheme="majorBidi"/>
          <w:b/>
          <w:bCs/>
          <w:iCs/>
          <w:sz w:val="26"/>
        </w:rPr>
        <w:t xml:space="preserve">An epistemology based on rationality is humanity’s only hope – it prevents massive violence and ensures good policymaking. </w:t>
      </w:r>
    </w:p>
    <w:p w:rsidR="001C5F3D" w:rsidRPr="003F7D5D" w:rsidRDefault="001C5F3D" w:rsidP="001C5F3D">
      <w:r w:rsidRPr="005B7620">
        <w:rPr>
          <w:b/>
          <w:highlight w:val="green"/>
        </w:rPr>
        <w:t>Sherry 96</w:t>
      </w:r>
      <w:r w:rsidRPr="003F7D5D">
        <w:t xml:space="preserve"> – Suzanna, “The Sleep of Reason”, Georgetown Law Journal, Feb, lexis</w:t>
      </w:r>
    </w:p>
    <w:p w:rsidR="001C5F3D" w:rsidRPr="003F7D5D" w:rsidRDefault="001C5F3D" w:rsidP="001C5F3D">
      <w:pPr>
        <w:ind w:left="288" w:right="288"/>
        <w:rPr>
          <w:rFonts w:eastAsia="Times New Roman"/>
          <w:sz w:val="16"/>
          <w:szCs w:val="24"/>
        </w:rPr>
      </w:pPr>
      <w:r w:rsidRPr="005B7620">
        <w:rPr>
          <w:rFonts w:eastAsia="Times New Roman"/>
          <w:b/>
          <w:szCs w:val="24"/>
          <w:highlight w:val="green"/>
          <w:u w:val="single"/>
        </w:rPr>
        <w:t>The</w:t>
      </w:r>
      <w:r w:rsidRPr="003F7D5D">
        <w:rPr>
          <w:rFonts w:eastAsia="Times New Roman"/>
          <w:sz w:val="20"/>
          <w:szCs w:val="24"/>
          <w:u w:val="single"/>
        </w:rPr>
        <w:t xml:space="preserve"> primary </w:t>
      </w:r>
      <w:r w:rsidRPr="005B7620">
        <w:rPr>
          <w:rFonts w:eastAsia="Times New Roman"/>
          <w:b/>
          <w:szCs w:val="24"/>
          <w:highlight w:val="green"/>
          <w:u w:val="single"/>
        </w:rPr>
        <w:t xml:space="preserve">problem with epistemological pluralism is </w:t>
      </w:r>
      <w:r w:rsidRPr="003F7D5D">
        <w:rPr>
          <w:rFonts w:eastAsia="Times New Roman"/>
          <w:sz w:val="20"/>
          <w:szCs w:val="24"/>
          <w:u w:val="single"/>
        </w:rPr>
        <w:t xml:space="preserve">that </w:t>
      </w:r>
      <w:r w:rsidRPr="005B7620">
        <w:rPr>
          <w:rFonts w:eastAsia="Times New Roman"/>
          <w:b/>
          <w:szCs w:val="24"/>
          <w:highlight w:val="green"/>
          <w:u w:val="single"/>
        </w:rPr>
        <w:t>there is no way to resolve disputes between epistemologies except by recourse to power</w:t>
      </w:r>
      <w:r w:rsidRPr="003F7D5D">
        <w:rPr>
          <w:rFonts w:eastAsia="Times New Roman"/>
          <w:sz w:val="20"/>
          <w:szCs w:val="24"/>
          <w:u w:val="single"/>
        </w:rPr>
        <w:t xml:space="preserve">. In </w:t>
      </w:r>
      <w:r w:rsidRPr="005B7620">
        <w:rPr>
          <w:rFonts w:eastAsia="Times New Roman"/>
          <w:b/>
          <w:szCs w:val="24"/>
          <w:highlight w:val="green"/>
          <w:u w:val="single"/>
        </w:rPr>
        <w:t>this</w:t>
      </w:r>
      <w:r w:rsidRPr="003F7D5D">
        <w:rPr>
          <w:rFonts w:eastAsia="Times New Roman"/>
          <w:sz w:val="20"/>
          <w:szCs w:val="24"/>
          <w:u w:val="single"/>
        </w:rPr>
        <w:t xml:space="preserve">, a regime of epistemological pluralism </w:t>
      </w:r>
      <w:r w:rsidRPr="005B7620">
        <w:rPr>
          <w:rFonts w:eastAsia="Times New Roman"/>
          <w:b/>
          <w:szCs w:val="24"/>
          <w:highlight w:val="green"/>
          <w:u w:val="single"/>
        </w:rPr>
        <w:t>resembles the</w:t>
      </w:r>
      <w:r w:rsidRPr="003F7D5D">
        <w:rPr>
          <w:rFonts w:eastAsia="Times New Roman"/>
          <w:sz w:val="20"/>
          <w:szCs w:val="24"/>
          <w:u w:val="single"/>
        </w:rPr>
        <w:t xml:space="preserve"> hostile religious pluralism -- and </w:t>
      </w:r>
      <w:r w:rsidRPr="005B7620">
        <w:rPr>
          <w:rFonts w:eastAsia="Times New Roman"/>
          <w:b/>
          <w:szCs w:val="24"/>
          <w:highlight w:val="green"/>
          <w:u w:val="single"/>
        </w:rPr>
        <w:t>religious warfare</w:t>
      </w:r>
      <w:r w:rsidRPr="003F7D5D">
        <w:rPr>
          <w:rFonts w:eastAsia="Times New Roman"/>
          <w:sz w:val="20"/>
          <w:szCs w:val="24"/>
          <w:u w:val="single"/>
        </w:rPr>
        <w:t xml:space="preserve"> -- that prevailed </w:t>
      </w:r>
      <w:r w:rsidRPr="005B7620">
        <w:rPr>
          <w:rFonts w:eastAsia="Times New Roman"/>
          <w:b/>
          <w:szCs w:val="24"/>
          <w:highlight w:val="green"/>
          <w:u w:val="single"/>
        </w:rPr>
        <w:t>before the Enlightenment</w:t>
      </w:r>
      <w:r w:rsidRPr="003F7D5D">
        <w:rPr>
          <w:rFonts w:eastAsia="Times New Roman"/>
          <w:sz w:val="16"/>
          <w:szCs w:val="24"/>
        </w:rPr>
        <w:t>. The Enlightenment was in one sense a response to the absence of epistemological authority: "</w:t>
      </w:r>
      <w:r w:rsidRPr="003F7D5D">
        <w:rPr>
          <w:rFonts w:eastAsia="Times New Roman"/>
          <w:sz w:val="20"/>
          <w:szCs w:val="24"/>
          <w:u w:val="single"/>
        </w:rPr>
        <w:t xml:space="preserve">Incompatible appeals to authority seemed equally reasonable, and therefore equally suspect, as well as thoroughly useless as vehicles of rational persuasion." 133 Similarly, in the absence of an agreed </w:t>
      </w:r>
      <w:proofErr w:type="gramStart"/>
      <w:r w:rsidRPr="003F7D5D">
        <w:rPr>
          <w:rFonts w:eastAsia="Times New Roman"/>
          <w:sz w:val="20"/>
          <w:szCs w:val="24"/>
          <w:u w:val="single"/>
        </w:rPr>
        <w:t>epistemology</w:t>
      </w:r>
      <w:proofErr w:type="gramEnd"/>
      <w:r w:rsidRPr="003F7D5D">
        <w:rPr>
          <w:rFonts w:eastAsia="Times New Roman"/>
          <w:sz w:val="20"/>
          <w:szCs w:val="24"/>
          <w:u w:val="single"/>
        </w:rPr>
        <w:t>, we cannot mediate between religious traditionalists and radical feminists;</w:t>
      </w:r>
      <w:r w:rsidRPr="003F7D5D">
        <w:rPr>
          <w:rFonts w:eastAsia="Times New Roman"/>
          <w:sz w:val="16"/>
          <w:szCs w:val="24"/>
        </w:rPr>
        <w:t xml:space="preserve"> whether the traditional nuclear family is mandated or outlawed will depend on who has the most votes. 134 Indeed, despite their common epistemological claims, the radicals and the religionists are often in opposition to one another. Linda </w:t>
      </w:r>
      <w:proofErr w:type="spellStart"/>
      <w:r w:rsidRPr="003F7D5D">
        <w:rPr>
          <w:rFonts w:eastAsia="Times New Roman"/>
          <w:sz w:val="16"/>
          <w:szCs w:val="24"/>
        </w:rPr>
        <w:t>Hirshman</w:t>
      </w:r>
      <w:proofErr w:type="spellEnd"/>
      <w:r w:rsidRPr="003F7D5D">
        <w:rPr>
          <w:rFonts w:eastAsia="Times New Roman"/>
          <w:sz w:val="16"/>
          <w:szCs w:val="24"/>
        </w:rPr>
        <w:t xml:space="preserve">, for example, claims that the recent religious revival is motivated by racism and sexism. 135 She is not alone; Frederick </w:t>
      </w:r>
      <w:proofErr w:type="spellStart"/>
      <w:r w:rsidRPr="003F7D5D">
        <w:rPr>
          <w:rFonts w:eastAsia="Times New Roman"/>
          <w:sz w:val="16"/>
          <w:szCs w:val="24"/>
        </w:rPr>
        <w:t>Gedicks</w:t>
      </w:r>
      <w:proofErr w:type="spellEnd"/>
      <w:r w:rsidRPr="003F7D5D">
        <w:rPr>
          <w:rFonts w:eastAsia="Times New Roman"/>
          <w:sz w:val="16"/>
          <w:szCs w:val="24"/>
        </w:rPr>
        <w:t xml:space="preserve"> notes that many postmodernists are as suspicious of religion as they are of reason. 136 Similarly, the established religions that rely most heavily on revelation, biblical literalism, and other </w:t>
      </w:r>
      <w:proofErr w:type="spellStart"/>
      <w:r w:rsidRPr="003F7D5D">
        <w:rPr>
          <w:rFonts w:eastAsia="Times New Roman"/>
          <w:sz w:val="16"/>
          <w:szCs w:val="24"/>
        </w:rPr>
        <w:t>nonrational</w:t>
      </w:r>
      <w:proofErr w:type="spellEnd"/>
      <w:r w:rsidRPr="003F7D5D">
        <w:rPr>
          <w:rFonts w:eastAsia="Times New Roman"/>
          <w:sz w:val="16"/>
          <w:szCs w:val="24"/>
        </w:rPr>
        <w:t xml:space="preserve"> forms of knowledge are often least willing to tolerate -- much less endorse -- the feminist and gay rights agendas urged by the radicals. At least some academic defenders of religious epistemologies simultaneously condemn the alternative epistemologies of radical feminists and critical race theorists. 137 [*478] </w:t>
      </w:r>
      <w:r w:rsidRPr="005B7620">
        <w:rPr>
          <w:rFonts w:eastAsia="Times New Roman"/>
          <w:b/>
          <w:szCs w:val="24"/>
          <w:highlight w:val="green"/>
          <w:u w:val="single"/>
        </w:rPr>
        <w:t>Only the common language of reason allows us to persuade one another</w:t>
      </w:r>
      <w:r w:rsidRPr="003F7D5D">
        <w:rPr>
          <w:rFonts w:eastAsia="Times New Roman"/>
          <w:sz w:val="20"/>
          <w:szCs w:val="24"/>
          <w:u w:val="single"/>
        </w:rPr>
        <w:t xml:space="preserve"> and perhaps to conclude that in some areas -- such as family structure and private worship -- individuals ought to be permitted to make their own choices</w:t>
      </w:r>
      <w:r w:rsidRPr="003F7D5D">
        <w:rPr>
          <w:rFonts w:eastAsia="Times New Roman"/>
          <w:sz w:val="16"/>
          <w:szCs w:val="24"/>
        </w:rPr>
        <w:t xml:space="preserve">. Many of those who argue for epistemological pluralism implicitly recognize that </w:t>
      </w:r>
      <w:r w:rsidRPr="003F7D5D">
        <w:rPr>
          <w:rFonts w:eastAsia="Times New Roman"/>
          <w:sz w:val="20"/>
          <w:szCs w:val="24"/>
          <w:u w:val="single"/>
        </w:rPr>
        <w:t xml:space="preserve">public appeals must take a rational form, since their own arguments rely on reason rather than on revelation. Indeed, </w:t>
      </w:r>
      <w:r w:rsidRPr="005B7620">
        <w:rPr>
          <w:rFonts w:eastAsia="Times New Roman"/>
          <w:b/>
          <w:szCs w:val="24"/>
          <w:highlight w:val="green"/>
          <w:u w:val="single"/>
        </w:rPr>
        <w:t xml:space="preserve">it is hard to see how epistemological </w:t>
      </w:r>
      <w:r w:rsidRPr="005B7620">
        <w:rPr>
          <w:rFonts w:eastAsia="Times New Roman"/>
          <w:b/>
          <w:szCs w:val="24"/>
          <w:highlight w:val="green"/>
          <w:u w:val="single"/>
        </w:rPr>
        <w:lastRenderedPageBreak/>
        <w:t>pluralism can be supported except through appeals to reason.</w:t>
      </w:r>
      <w:r w:rsidRPr="003F7D5D">
        <w:rPr>
          <w:rFonts w:eastAsia="Times New Roman"/>
          <w:sz w:val="20"/>
          <w:szCs w:val="24"/>
          <w:u w:val="single"/>
        </w:rPr>
        <w:t xml:space="preserve"> Social constructivists are subject to the obvious criticism that their arguments for epistemological pluralism are also socially constructed and thus necessarily a matter of power relations; why, then, should we accept those arguments unless our own lack of power forces us to? </w:t>
      </w:r>
      <w:r w:rsidRPr="003F7D5D">
        <w:rPr>
          <w:rFonts w:eastAsia="Times New Roman"/>
          <w:sz w:val="16"/>
          <w:szCs w:val="24"/>
        </w:rPr>
        <w:t xml:space="preserve">138 For religionists, whose truths are God-given and therefore necessarily superior to any human truths, granting any other epistemology an equal status is a betrayal of God's omnipotence. </w:t>
      </w:r>
      <w:r w:rsidRPr="003F7D5D">
        <w:rPr>
          <w:rFonts w:eastAsia="Times New Roman"/>
          <w:sz w:val="20"/>
          <w:szCs w:val="24"/>
          <w:u w:val="single"/>
        </w:rPr>
        <w:t xml:space="preserve">Only reasoned </w:t>
      </w:r>
      <w:proofErr w:type="gramStart"/>
      <w:r w:rsidRPr="003F7D5D">
        <w:rPr>
          <w:rFonts w:eastAsia="Times New Roman"/>
          <w:sz w:val="20"/>
          <w:szCs w:val="24"/>
          <w:u w:val="single"/>
        </w:rPr>
        <w:t>argument,</w:t>
      </w:r>
      <w:proofErr w:type="gramEnd"/>
      <w:r w:rsidRPr="003F7D5D">
        <w:rPr>
          <w:rFonts w:eastAsia="Times New Roman"/>
          <w:sz w:val="20"/>
          <w:szCs w:val="24"/>
          <w:u w:val="single"/>
        </w:rPr>
        <w:t xml:space="preserve"> grounded in common experience about human needs and the best ways to satisfy them, can yield a conclusion that individualized epistemologies should be tolerated or even welcomed. Moreover, unless we would agree with the medical student who refused to reject even a schizophrenic epistemology as deviant, </w:t>
      </w:r>
      <w:r w:rsidRPr="005B7620">
        <w:rPr>
          <w:rFonts w:eastAsia="Times New Roman"/>
          <w:b/>
          <w:szCs w:val="24"/>
          <w:highlight w:val="green"/>
          <w:u w:val="single"/>
        </w:rPr>
        <w:t>we</w:t>
      </w:r>
      <w:r w:rsidRPr="003F7D5D">
        <w:rPr>
          <w:rFonts w:eastAsia="Times New Roman"/>
          <w:sz w:val="20"/>
          <w:szCs w:val="24"/>
          <w:u w:val="single"/>
        </w:rPr>
        <w:t xml:space="preserve"> also </w:t>
      </w:r>
      <w:r w:rsidRPr="005B7620">
        <w:rPr>
          <w:rFonts w:eastAsia="Times New Roman"/>
          <w:b/>
          <w:szCs w:val="24"/>
          <w:highlight w:val="green"/>
          <w:u w:val="single"/>
        </w:rPr>
        <w:t>need a way to distinguish between acceptable and unacceptable epistemologies.</w:t>
      </w:r>
      <w:r w:rsidRPr="003F7D5D">
        <w:rPr>
          <w:rFonts w:eastAsia="Times New Roman"/>
          <w:sz w:val="20"/>
          <w:szCs w:val="24"/>
          <w:u w:val="single"/>
        </w:rPr>
        <w:t xml:space="preserve"> Again, </w:t>
      </w:r>
      <w:r w:rsidRPr="005B7620">
        <w:rPr>
          <w:rFonts w:eastAsia="Times New Roman"/>
          <w:b/>
          <w:szCs w:val="24"/>
          <w:highlight w:val="green"/>
          <w:u w:val="single"/>
        </w:rPr>
        <w:t>only empiricism and reasoned argument</w:t>
      </w:r>
      <w:r w:rsidRPr="003F7D5D">
        <w:rPr>
          <w:rFonts w:eastAsia="Times New Roman"/>
          <w:sz w:val="20"/>
          <w:szCs w:val="24"/>
          <w:u w:val="single"/>
        </w:rPr>
        <w:t xml:space="preserve"> -- about scientific likelihoods, about human happiness and suffering, about the adaptive usefulness of various beliefs </w:t>
      </w:r>
      <w:r w:rsidRPr="005B7620">
        <w:rPr>
          <w:rFonts w:eastAsia="Times New Roman"/>
          <w:b/>
          <w:szCs w:val="24"/>
          <w:highlight w:val="green"/>
          <w:u w:val="single"/>
        </w:rPr>
        <w:t>-- can allow us to draw such distinctions.</w:t>
      </w:r>
    </w:p>
    <w:p w:rsidR="001C5F3D" w:rsidRPr="00862823" w:rsidRDefault="001C5F3D" w:rsidP="001C5F3D">
      <w:pPr>
        <w:rPr>
          <w:lang w:eastAsia="ko-KR"/>
        </w:rPr>
      </w:pPr>
    </w:p>
    <w:p w:rsidR="001C5F3D" w:rsidRDefault="001C5F3D" w:rsidP="001C5F3D">
      <w:pPr>
        <w:rPr>
          <w:lang w:eastAsia="ko-KR"/>
        </w:rPr>
      </w:pPr>
    </w:p>
    <w:p w:rsidR="001C5F3D" w:rsidRDefault="001C5F3D" w:rsidP="001C5F3D">
      <w:pPr>
        <w:pStyle w:val="Heading3"/>
      </w:pPr>
      <w:r>
        <w:lastRenderedPageBreak/>
        <w:t>T – Prohibit</w:t>
      </w:r>
    </w:p>
    <w:p w:rsidR="001C5F3D" w:rsidRPr="0097534A" w:rsidRDefault="001C5F3D" w:rsidP="001C5F3D">
      <w:pPr>
        <w:pStyle w:val="Heading4"/>
        <w:rPr>
          <w:rStyle w:val="StyleStyleBold12pt"/>
          <w:rFonts w:cs="Times New Roman"/>
          <w:b/>
          <w:bCs/>
        </w:rPr>
      </w:pPr>
      <w:r w:rsidRPr="0097534A">
        <w:rPr>
          <w:rFonts w:cs="Times New Roman"/>
        </w:rPr>
        <w:t>Restrict and regulate are synonymous</w:t>
      </w:r>
    </w:p>
    <w:p w:rsidR="001C5F3D" w:rsidRPr="0097534A" w:rsidRDefault="001C5F3D" w:rsidP="001C5F3D">
      <w:pPr>
        <w:rPr>
          <w:b/>
          <w:bCs/>
          <w:sz w:val="26"/>
        </w:rPr>
      </w:pPr>
      <w:proofErr w:type="spellStart"/>
      <w:r w:rsidRPr="0097534A">
        <w:rPr>
          <w:rStyle w:val="StyleStyleBold12pt"/>
        </w:rPr>
        <w:t>Paust</w:t>
      </w:r>
      <w:proofErr w:type="spellEnd"/>
      <w:r w:rsidRPr="0097534A">
        <w:rPr>
          <w:rStyle w:val="StyleStyleBold12pt"/>
        </w:rPr>
        <w:t xml:space="preserve"> ’08 (</w:t>
      </w:r>
      <w:r w:rsidRPr="0097534A">
        <w:t>Mike &amp; Teresa Baker Law Center Professor, University of Houston)</w:t>
      </w:r>
    </w:p>
    <w:p w:rsidR="001C5F3D" w:rsidRPr="0097534A" w:rsidRDefault="001C5F3D" w:rsidP="001C5F3D">
      <w:r w:rsidRPr="0097534A">
        <w:t xml:space="preserve">Jordan 14 U.C. Davis J. Int'l L. &amp; </w:t>
      </w:r>
      <w:proofErr w:type="spellStart"/>
      <w:r w:rsidRPr="0097534A">
        <w:t>Pol'y</w:t>
      </w:r>
      <w:proofErr w:type="spellEnd"/>
      <w:r w:rsidRPr="0097534A">
        <w:t xml:space="preserve"> 205</w:t>
      </w:r>
    </w:p>
    <w:p w:rsidR="001C5F3D" w:rsidRPr="0097534A" w:rsidRDefault="001C5F3D" w:rsidP="001C5F3D">
      <w:r w:rsidRPr="0097534A">
        <w:t xml:space="preserve">The primacy of customary international law is also evident in an opinion by Justice Chase in 1800. In Bas v. </w:t>
      </w:r>
      <w:proofErr w:type="spellStart"/>
      <w:r w:rsidRPr="0097534A">
        <w:t>Tingy</w:t>
      </w:r>
      <w:proofErr w:type="spellEnd"/>
      <w:r w:rsidRPr="0097534A">
        <w:t>, Justice Chase recognized that "</w:t>
      </w:r>
      <w:r w:rsidRPr="0097534A">
        <w:rPr>
          <w:rStyle w:val="StyleBoldUnderline"/>
          <w:highlight w:val="cyan"/>
        </w:rPr>
        <w:t>if</w:t>
      </w:r>
      <w:r w:rsidRPr="0097534A">
        <w:rPr>
          <w:highlight w:val="cyan"/>
        </w:rPr>
        <w:t xml:space="preserve"> </w:t>
      </w:r>
      <w:r w:rsidRPr="0097534A">
        <w:t xml:space="preserve">a general </w:t>
      </w:r>
      <w:r w:rsidRPr="0097534A">
        <w:rPr>
          <w:rStyle w:val="StyleBoldUnderline"/>
          <w:highlight w:val="cyan"/>
        </w:rPr>
        <w:t>war is declared</w:t>
      </w:r>
      <w:r w:rsidRPr="0097534A">
        <w:rPr>
          <w:highlight w:val="cyan"/>
        </w:rPr>
        <w:t xml:space="preserve"> </w:t>
      </w:r>
      <w:r w:rsidRPr="0097534A">
        <w:t xml:space="preserve">[by Congress], </w:t>
      </w:r>
      <w:r w:rsidRPr="0097534A">
        <w:rPr>
          <w:rStyle w:val="StyleBoldUnderline"/>
          <w:highlight w:val="cyan"/>
        </w:rPr>
        <w:t>its extent and operations are</w:t>
      </w:r>
      <w:r w:rsidRPr="0097534A">
        <w:rPr>
          <w:highlight w:val="cyan"/>
        </w:rPr>
        <w:t xml:space="preserve"> </w:t>
      </w:r>
      <w:r w:rsidRPr="0097534A">
        <w:t xml:space="preserve">only </w:t>
      </w:r>
      <w:r w:rsidRPr="0097534A">
        <w:rPr>
          <w:rStyle w:val="StyleBoldUnderline"/>
          <w:highlight w:val="cyan"/>
        </w:rPr>
        <w:t>restricted and regulated by the jus belli</w:t>
      </w:r>
      <w:r w:rsidRPr="0097534A">
        <w:t xml:space="preserve">, forming a part of the law of nations </w:t>
      </w:r>
      <w:proofErr w:type="gramStart"/>
      <w:r w:rsidRPr="0097534A">
        <w:t>... .</w:t>
      </w:r>
      <w:proofErr w:type="gramEnd"/>
      <w:r w:rsidRPr="0097534A">
        <w:t xml:space="preserve">" n47 Therefore, </w:t>
      </w:r>
      <w:r w:rsidRPr="0097534A">
        <w:rPr>
          <w:rStyle w:val="StyleBoldUnderline"/>
          <w:highlight w:val="cyan"/>
        </w:rPr>
        <w:t>the law of nations</w:t>
      </w:r>
      <w:r w:rsidRPr="0097534A">
        <w:rPr>
          <w:highlight w:val="cyan"/>
        </w:rPr>
        <w:t xml:space="preserve"> </w:t>
      </w:r>
      <w:r w:rsidRPr="0097534A">
        <w:t xml:space="preserve">(and, in particular, the law of war) </w:t>
      </w:r>
      <w:r w:rsidRPr="0097534A">
        <w:rPr>
          <w:rStyle w:val="StyleBoldUnderline"/>
          <w:highlight w:val="cyan"/>
        </w:rPr>
        <w:t>necessarily restricts and regulates congressional authorization of</w:t>
      </w:r>
      <w:r w:rsidRPr="0097534A">
        <w:rPr>
          <w:highlight w:val="cyan"/>
        </w:rPr>
        <w:t xml:space="preserve"> </w:t>
      </w:r>
      <w:r w:rsidRPr="0097534A">
        <w:t xml:space="preserve">war's extent and </w:t>
      </w:r>
      <w:r w:rsidRPr="0097534A">
        <w:rPr>
          <w:rStyle w:val="StyleBoldUnderline"/>
          <w:highlight w:val="cyan"/>
        </w:rPr>
        <w:t>operations</w:t>
      </w:r>
      <w:r w:rsidRPr="0097534A">
        <w:t xml:space="preserve">. n48 In 1798, Albert Gallatin had recognized similarly: "By virtue of ... [the war power], Congress could ... [act], provided it be according to the laws of nations and to treaties." n49 And in 1804, counsel had argued before the Supreme Court that "as far as Congress have thought proper to legislate us into a state of war, the law of nations in war is to apply." n50 The restrictive role of the laws of war  [*221]  apparently formed the basis for Justice Story's statement in 1814 that conduct under a relevant act of Congress "was absorbed in the more general operation of the law of war" and was permissible "under the jus </w:t>
      </w:r>
      <w:proofErr w:type="spellStart"/>
      <w:r w:rsidRPr="0097534A">
        <w:t>gentium</w:t>
      </w:r>
      <w:proofErr w:type="spellEnd"/>
      <w:r w:rsidRPr="0097534A">
        <w:t xml:space="preserve">" or law of nations. </w:t>
      </w:r>
      <w:proofErr w:type="gramStart"/>
      <w:r w:rsidRPr="0097534A">
        <w:t>n51</w:t>
      </w:r>
      <w:proofErr w:type="gramEnd"/>
      <w:r w:rsidRPr="0097534A">
        <w:t xml:space="preserve"> Although there was no clash between the act and the laws of war, the laws of war recognizably had a higher, "more general" absorbing effect.</w:t>
      </w:r>
    </w:p>
    <w:p w:rsidR="001C5F3D" w:rsidRPr="0097534A" w:rsidRDefault="001C5F3D" w:rsidP="001C5F3D">
      <w:pPr>
        <w:pStyle w:val="Heading4"/>
        <w:rPr>
          <w:rStyle w:val="StyleStyleBold12pt"/>
          <w:rFonts w:cs="Times New Roman"/>
          <w:b/>
          <w:bCs/>
        </w:rPr>
      </w:pPr>
      <w:r w:rsidRPr="0097534A">
        <w:rPr>
          <w:rFonts w:cs="Times New Roman"/>
        </w:rPr>
        <w:t>Counter-</w:t>
      </w:r>
      <w:proofErr w:type="spellStart"/>
      <w:r w:rsidRPr="0097534A">
        <w:rPr>
          <w:rFonts w:cs="Times New Roman"/>
        </w:rPr>
        <w:t>interp</w:t>
      </w:r>
      <w:proofErr w:type="spellEnd"/>
      <w:r w:rsidRPr="0097534A">
        <w:rPr>
          <w:rFonts w:cs="Times New Roman"/>
        </w:rPr>
        <w:t>: Statutory restrictions are legislative limits</w:t>
      </w:r>
    </w:p>
    <w:p w:rsidR="001C5F3D" w:rsidRPr="0097534A" w:rsidRDefault="001C5F3D" w:rsidP="001C5F3D">
      <w:pPr>
        <w:rPr>
          <w:rStyle w:val="StyleStyleBold12pt"/>
        </w:rPr>
      </w:pPr>
      <w:r w:rsidRPr="0097534A">
        <w:rPr>
          <w:rStyle w:val="StyleStyleBold12pt"/>
        </w:rPr>
        <w:t>Law dictionary No Date</w:t>
      </w:r>
    </w:p>
    <w:p w:rsidR="001C5F3D" w:rsidRPr="0097534A" w:rsidRDefault="001C5F3D" w:rsidP="001C5F3D">
      <w:r w:rsidRPr="0097534A">
        <w:t>http://thelawdictionary.org/statutory-restriction/</w:t>
      </w:r>
    </w:p>
    <w:p w:rsidR="001C5F3D" w:rsidRPr="0097534A" w:rsidRDefault="001C5F3D" w:rsidP="001C5F3D">
      <w:proofErr w:type="gramStart"/>
      <w:r w:rsidRPr="0097534A">
        <w:rPr>
          <w:rStyle w:val="StyleBoldUnderline"/>
          <w:highlight w:val="cyan"/>
        </w:rPr>
        <w:t>STATUTORY RESTRICTION</w:t>
      </w:r>
      <w:r w:rsidRPr="0097534A">
        <w:t>?</w:t>
      </w:r>
      <w:proofErr w:type="gramEnd"/>
    </w:p>
    <w:p w:rsidR="001C5F3D" w:rsidRPr="0097534A" w:rsidRDefault="001C5F3D" w:rsidP="001C5F3D">
      <w:r w:rsidRPr="0097534A">
        <w:rPr>
          <w:rStyle w:val="StyleBoldUnderline"/>
          <w:highlight w:val="cyan"/>
        </w:rPr>
        <w:t>Limits</w:t>
      </w:r>
      <w:r w:rsidRPr="0097534A">
        <w:rPr>
          <w:highlight w:val="cyan"/>
        </w:rPr>
        <w:t xml:space="preserve"> </w:t>
      </w:r>
      <w:r w:rsidRPr="0097534A">
        <w:t xml:space="preserve">or controls </w:t>
      </w:r>
      <w:r w:rsidRPr="0097534A">
        <w:rPr>
          <w:rStyle w:val="StyleBoldUnderline"/>
          <w:highlight w:val="cyan"/>
        </w:rPr>
        <w:t>that have been place on activities by its ruling legislation</w:t>
      </w:r>
    </w:p>
    <w:p w:rsidR="001C5F3D" w:rsidRPr="0097534A" w:rsidRDefault="001C5F3D" w:rsidP="001C5F3D"/>
    <w:p w:rsidR="001C5F3D" w:rsidRPr="0097534A" w:rsidRDefault="001C5F3D" w:rsidP="001C5F3D">
      <w:pPr>
        <w:pStyle w:val="Heading4"/>
        <w:rPr>
          <w:rStyle w:val="StyleStyleBold12pt"/>
          <w:rFonts w:cs="Times New Roman"/>
          <w:b/>
          <w:bCs/>
        </w:rPr>
      </w:pPr>
      <w:proofErr w:type="spellStart"/>
      <w:r w:rsidRPr="0097534A">
        <w:rPr>
          <w:rFonts w:cs="Times New Roman"/>
        </w:rPr>
        <w:t>Neg</w:t>
      </w:r>
      <w:proofErr w:type="spellEnd"/>
      <w:r w:rsidRPr="0097534A">
        <w:rPr>
          <w:rFonts w:cs="Times New Roman"/>
        </w:rPr>
        <w:t xml:space="preserve"> </w:t>
      </w:r>
      <w:proofErr w:type="spellStart"/>
      <w:r w:rsidRPr="0097534A">
        <w:rPr>
          <w:rFonts w:cs="Times New Roman"/>
        </w:rPr>
        <w:t>interp</w:t>
      </w:r>
      <w:proofErr w:type="spellEnd"/>
      <w:r w:rsidRPr="0097534A">
        <w:rPr>
          <w:rFonts w:cs="Times New Roman"/>
        </w:rPr>
        <w:t xml:space="preserve"> impossible: Congress CANNOT prohibit</w:t>
      </w:r>
    </w:p>
    <w:p w:rsidR="001C5F3D" w:rsidRPr="0097534A" w:rsidRDefault="001C5F3D" w:rsidP="001C5F3D">
      <w:pPr>
        <w:rPr>
          <w:rStyle w:val="StyleStyleBold12pt"/>
        </w:rPr>
      </w:pPr>
      <w:proofErr w:type="spellStart"/>
      <w:r w:rsidRPr="0097534A">
        <w:rPr>
          <w:rStyle w:val="StyleStyleBold12pt"/>
        </w:rPr>
        <w:t>Colella</w:t>
      </w:r>
      <w:proofErr w:type="spellEnd"/>
      <w:r w:rsidRPr="0097534A">
        <w:rPr>
          <w:rStyle w:val="StyleStyleBold12pt"/>
        </w:rPr>
        <w:t xml:space="preserve"> ‘88</w:t>
      </w:r>
    </w:p>
    <w:p w:rsidR="001C5F3D" w:rsidRPr="0097534A" w:rsidRDefault="001C5F3D" w:rsidP="001C5F3D">
      <w:r w:rsidRPr="0097534A">
        <w:t>Frank SPRING, 1988 54 Brooklyn L. Rev. 131</w:t>
      </w:r>
    </w:p>
    <w:p w:rsidR="001C5F3D" w:rsidRPr="0097534A" w:rsidRDefault="001C5F3D" w:rsidP="001C5F3D"/>
    <w:p w:rsidR="001C5F3D" w:rsidRPr="0097534A" w:rsidRDefault="001C5F3D" w:rsidP="001C5F3D">
      <w:r w:rsidRPr="0097534A">
        <w:t xml:space="preserve">Because the subsequent versions of the amendment sought to deny the executive any latitude in supporting the Contras, they seem to be examples of congressional overreaching. </w:t>
      </w:r>
      <w:r w:rsidRPr="0097534A">
        <w:rPr>
          <w:rStyle w:val="StyleBoldUnderline"/>
          <w:highlight w:val="cyan"/>
        </w:rPr>
        <w:t>Congress may regulate</w:t>
      </w:r>
      <w:r w:rsidRPr="0097534A">
        <w:rPr>
          <w:rStyle w:val="StyleBoldUnderline"/>
        </w:rPr>
        <w:t xml:space="preserve"> aspects of "foreign </w:t>
      </w:r>
      <w:r w:rsidRPr="0097534A">
        <w:rPr>
          <w:rStyle w:val="StyleBoldUnderline"/>
          <w:highlight w:val="cyan"/>
        </w:rPr>
        <w:t xml:space="preserve">covert action," but it cannot </w:t>
      </w:r>
      <w:r w:rsidRPr="0097534A">
        <w:rPr>
          <w:rStyle w:val="StyleBoldUnderline"/>
        </w:rPr>
        <w:t xml:space="preserve">totally </w:t>
      </w:r>
      <w:r w:rsidRPr="0097534A">
        <w:rPr>
          <w:rStyle w:val="StyleBoldUnderline"/>
          <w:highlight w:val="cyan"/>
        </w:rPr>
        <w:t>bar the president from carrying them out</w:t>
      </w:r>
      <w:r w:rsidRPr="0097534A">
        <w:t>. n151 One commentator incisively observes, "[</w:t>
      </w:r>
      <w:r w:rsidRPr="0097534A">
        <w:rPr>
          <w:rStyle w:val="StyleBoldUnderline"/>
          <w:highlight w:val="cyan"/>
        </w:rPr>
        <w:t>C]</w:t>
      </w:r>
      <w:proofErr w:type="spellStart"/>
      <w:r w:rsidRPr="0097534A">
        <w:rPr>
          <w:rStyle w:val="StyleBoldUnderline"/>
          <w:highlight w:val="cyan"/>
        </w:rPr>
        <w:t>ongress</w:t>
      </w:r>
      <w:proofErr w:type="spellEnd"/>
      <w:r w:rsidRPr="0097534A">
        <w:rPr>
          <w:rStyle w:val="StyleBoldUnderline"/>
          <w:highlight w:val="cyan"/>
        </w:rPr>
        <w:t xml:space="preserve"> cannot deny the President the capacity to function effectively</w:t>
      </w:r>
      <w:r w:rsidRPr="0097534A">
        <w:rPr>
          <w:highlight w:val="cyan"/>
        </w:rPr>
        <w:t xml:space="preserve"> </w:t>
      </w:r>
      <w:r w:rsidRPr="0097534A">
        <w:t xml:space="preserve">in this area </w:t>
      </w:r>
      <w:r w:rsidRPr="0097534A">
        <w:rPr>
          <w:rStyle w:val="StyleBoldUnderline"/>
        </w:rPr>
        <w:t>any more than it could deny the courts the capacity to carry out their independent constitutional duties</w:t>
      </w:r>
      <w:r w:rsidRPr="0097534A">
        <w:t xml:space="preserve">." n152 </w:t>
      </w:r>
      <w:r w:rsidRPr="0097534A">
        <w:rPr>
          <w:rStyle w:val="StyleBoldUnderline"/>
        </w:rPr>
        <w:t>The restrictions contained in later versions of the amendments</w:t>
      </w:r>
      <w:r w:rsidRPr="0097534A">
        <w:t xml:space="preserve"> n153 </w:t>
      </w:r>
      <w:r w:rsidRPr="0097534A">
        <w:rPr>
          <w:rStyle w:val="StyleBoldUnderline"/>
        </w:rPr>
        <w:t>make it apparent that Congress prevented effective execution of the president's policy objectives</w:t>
      </w:r>
      <w:r w:rsidRPr="0097534A">
        <w:t>.</w:t>
      </w:r>
    </w:p>
    <w:p w:rsidR="001C5F3D" w:rsidRPr="0080402C" w:rsidRDefault="001C5F3D" w:rsidP="001C5F3D">
      <w:pPr>
        <w:rPr>
          <w:lang w:eastAsia="ko-KR"/>
        </w:rPr>
      </w:pPr>
    </w:p>
    <w:p w:rsidR="001C5F3D" w:rsidRPr="001C5F3D" w:rsidRDefault="001C5F3D" w:rsidP="001C5F3D">
      <w:pPr>
        <w:pStyle w:val="Heading3"/>
      </w:pPr>
      <w:proofErr w:type="spellStart"/>
      <w:r>
        <w:lastRenderedPageBreak/>
        <w:t>Biopolitics</w:t>
      </w:r>
      <w:proofErr w:type="spellEnd"/>
      <w:r>
        <w:t xml:space="preserve"> K</w:t>
      </w:r>
    </w:p>
    <w:p w:rsidR="001C5F3D" w:rsidRDefault="001C5F3D" w:rsidP="001C5F3D">
      <w:pPr>
        <w:pStyle w:val="Heading4"/>
      </w:pPr>
      <w:r>
        <w:t>No prior questions</w:t>
      </w:r>
    </w:p>
    <w:p w:rsidR="001C5F3D" w:rsidRPr="00882749" w:rsidRDefault="001C5F3D" w:rsidP="001C5F3D">
      <w:pPr>
        <w:rPr>
          <w:rStyle w:val="StyleStyleBold12pt"/>
        </w:rPr>
      </w:pPr>
      <w:r>
        <w:rPr>
          <w:rStyle w:val="StyleStyleBold12pt"/>
        </w:rPr>
        <w:t>Cochran 99</w:t>
      </w:r>
    </w:p>
    <w:p w:rsidR="001C5F3D" w:rsidRDefault="001C5F3D" w:rsidP="001C5F3D">
      <w:pPr>
        <w:rPr>
          <w:sz w:val="16"/>
          <w:szCs w:val="16"/>
        </w:rPr>
      </w:pPr>
      <w:r w:rsidRPr="00882749">
        <w:rPr>
          <w:sz w:val="16"/>
          <w:szCs w:val="16"/>
        </w:rPr>
        <w:t>Molly Cochran 99, Assistant Professor of International Affairs at Georgia Institute for Technology, “Normative Theory in International Relations”, 1999, pg. 272</w:t>
      </w:r>
    </w:p>
    <w:p w:rsidR="001C5F3D" w:rsidRPr="00882749" w:rsidRDefault="001C5F3D" w:rsidP="001C5F3D">
      <w:pPr>
        <w:rPr>
          <w:sz w:val="16"/>
          <w:szCs w:val="16"/>
        </w:rPr>
      </w:pPr>
    </w:p>
    <w:p w:rsidR="001C5F3D" w:rsidRDefault="001C5F3D" w:rsidP="001C5F3D">
      <w:pPr>
        <w:rPr>
          <w:sz w:val="16"/>
        </w:rPr>
      </w:pPr>
      <w:r>
        <w:rPr>
          <w:sz w:val="16"/>
        </w:rPr>
        <w:t xml:space="preserve">To conclude this chapter, </w:t>
      </w:r>
      <w:r w:rsidRPr="005B7620">
        <w:rPr>
          <w:rStyle w:val="StyleBoldUnderline"/>
          <w:highlight w:val="green"/>
        </w:rPr>
        <w:t>while</w:t>
      </w:r>
      <w:r>
        <w:rPr>
          <w:sz w:val="16"/>
        </w:rPr>
        <w:t xml:space="preserve"> modernist and </w:t>
      </w:r>
      <w:r>
        <w:rPr>
          <w:rStyle w:val="StyleBoldUnderline"/>
        </w:rPr>
        <w:t xml:space="preserve">postmodernist </w:t>
      </w:r>
      <w:r w:rsidRPr="005B7620">
        <w:rPr>
          <w:rStyle w:val="StyleBoldUnderline"/>
          <w:highlight w:val="green"/>
        </w:rPr>
        <w:t>debates continue</w:t>
      </w:r>
      <w:r>
        <w:rPr>
          <w:rStyle w:val="StyleBoldUnderline"/>
        </w:rPr>
        <w:t>, while we are still unsure as to what we can legitimately identify as a</w:t>
      </w:r>
      <w:r>
        <w:rPr>
          <w:sz w:val="16"/>
        </w:rPr>
        <w:t xml:space="preserve"> feminist </w:t>
      </w:r>
      <w:r>
        <w:rPr>
          <w:rStyle w:val="StyleBoldUnderline"/>
        </w:rPr>
        <w:t>ethical/political concern, while we still are unclear about the relationship between discourse and experience</w:t>
      </w:r>
      <w:r>
        <w:rPr>
          <w:rStyle w:val="Emphasis"/>
        </w:rPr>
        <w:t xml:space="preserve">, </w:t>
      </w:r>
      <w:r w:rsidRPr="005B7620">
        <w:rPr>
          <w:rStyle w:val="Emphasis"/>
          <w:highlight w:val="green"/>
        </w:rPr>
        <w:t>it is</w:t>
      </w:r>
      <w:r>
        <w:rPr>
          <w:sz w:val="16"/>
        </w:rPr>
        <w:t xml:space="preserve"> particularly </w:t>
      </w:r>
      <w:r w:rsidRPr="005B7620">
        <w:rPr>
          <w:rStyle w:val="Emphasis"/>
          <w:highlight w:val="green"/>
        </w:rPr>
        <w:t>important</w:t>
      </w:r>
      <w:r>
        <w:rPr>
          <w:sz w:val="16"/>
        </w:rPr>
        <w:t xml:space="preserve"> for feminists </w:t>
      </w:r>
      <w:r w:rsidRPr="005B7620">
        <w:rPr>
          <w:rStyle w:val="Emphasis"/>
          <w:highlight w:val="green"/>
        </w:rPr>
        <w:t>that we proceed with analysis of</w:t>
      </w:r>
      <w:r>
        <w:rPr>
          <w:sz w:val="16"/>
        </w:rPr>
        <w:t xml:space="preserve"> both </w:t>
      </w:r>
      <w:r w:rsidRPr="005B7620">
        <w:rPr>
          <w:rStyle w:val="Emphasis"/>
          <w:highlight w:val="green"/>
        </w:rPr>
        <w:t>the material</w:t>
      </w:r>
      <w:r>
        <w:rPr>
          <w:sz w:val="16"/>
        </w:rPr>
        <w:t xml:space="preserve"> (institutional and structural) as well as the discursive. </w:t>
      </w:r>
      <w:r w:rsidRPr="005B7620">
        <w:rPr>
          <w:rStyle w:val="StyleBoldUnderline"/>
          <w:highlight w:val="green"/>
        </w:rPr>
        <w:t>This holds</w:t>
      </w:r>
      <w:r>
        <w:rPr>
          <w:rStyle w:val="StyleBoldUnderline"/>
        </w:rPr>
        <w:t xml:space="preserve"> </w:t>
      </w:r>
      <w:r>
        <w:rPr>
          <w:sz w:val="16"/>
        </w:rPr>
        <w:t xml:space="preserve">not only for feminists, but </w:t>
      </w:r>
      <w:r w:rsidRPr="005B7620">
        <w:rPr>
          <w:rStyle w:val="StyleBoldUnderline"/>
          <w:highlight w:val="green"/>
        </w:rPr>
        <w:t>for all theorists oriented towards the goal of extending</w:t>
      </w:r>
      <w:r>
        <w:rPr>
          <w:rStyle w:val="StyleBoldUnderline"/>
        </w:rPr>
        <w:t xml:space="preserve"> further </w:t>
      </w:r>
      <w:r w:rsidRPr="005B7620">
        <w:rPr>
          <w:rStyle w:val="StyleBoldUnderline"/>
          <w:highlight w:val="green"/>
        </w:rPr>
        <w:t>moral inclusion in the present</w:t>
      </w:r>
      <w:r>
        <w:rPr>
          <w:rStyle w:val="StyleBoldUnderline"/>
        </w:rPr>
        <w:t xml:space="preserve"> social sciences </w:t>
      </w:r>
      <w:r w:rsidRPr="005B7620">
        <w:rPr>
          <w:rStyle w:val="StyleBoldUnderline"/>
          <w:highlight w:val="green"/>
        </w:rPr>
        <w:t xml:space="preserve">climate of epistemological uncertainty. </w:t>
      </w:r>
      <w:r w:rsidRPr="005B7620">
        <w:rPr>
          <w:rStyle w:val="Emphasis"/>
          <w:highlight w:val="green"/>
        </w:rPr>
        <w:t>Important</w:t>
      </w:r>
      <w:r>
        <w:rPr>
          <w:sz w:val="16"/>
        </w:rPr>
        <w:t xml:space="preserve"> ethical/</w:t>
      </w:r>
      <w:r w:rsidRPr="005B7620">
        <w:rPr>
          <w:rStyle w:val="Emphasis"/>
          <w:highlight w:val="green"/>
        </w:rPr>
        <w:t>political concerns hang in the balance. We cannot afford to wait for</w:t>
      </w:r>
      <w:r>
        <w:rPr>
          <w:rStyle w:val="Emphasis"/>
        </w:rPr>
        <w:t xml:space="preserve"> the </w:t>
      </w:r>
      <w:r w:rsidRPr="005B7620">
        <w:rPr>
          <w:rStyle w:val="Emphasis"/>
          <w:highlight w:val="green"/>
        </w:rPr>
        <w:t>meta</w:t>
      </w:r>
      <w:r>
        <w:rPr>
          <w:rStyle w:val="Emphasis"/>
        </w:rPr>
        <w:t xml:space="preserve">-theoretical </w:t>
      </w:r>
      <w:r w:rsidRPr="005B7620">
        <w:rPr>
          <w:rStyle w:val="Emphasis"/>
          <w:highlight w:val="green"/>
        </w:rPr>
        <w:t>questions to be</w:t>
      </w:r>
      <w:r>
        <w:rPr>
          <w:rStyle w:val="Emphasis"/>
        </w:rPr>
        <w:t xml:space="preserve"> conclusively </w:t>
      </w:r>
      <w:r w:rsidRPr="005B7620">
        <w:rPr>
          <w:rStyle w:val="Emphasis"/>
          <w:highlight w:val="green"/>
        </w:rPr>
        <w:t>answered</w:t>
      </w:r>
      <w:r>
        <w:rPr>
          <w:rStyle w:val="StyleBoldUnderline"/>
        </w:rPr>
        <w:t>. Those answers may be unavailable.</w:t>
      </w:r>
      <w:r>
        <w:rPr>
          <w:sz w:val="16"/>
        </w:rPr>
        <w:t xml:space="preserve"> </w:t>
      </w:r>
      <w:r w:rsidRPr="005B7620">
        <w:rPr>
          <w:rStyle w:val="StyleBoldUnderline"/>
          <w:highlight w:val="green"/>
        </w:rPr>
        <w:t>Nor can we wait for a credible</w:t>
      </w:r>
      <w:r>
        <w:rPr>
          <w:rStyle w:val="StyleBoldUnderline"/>
        </w:rPr>
        <w:t xml:space="preserve"> vision of an </w:t>
      </w:r>
      <w:r w:rsidRPr="005B7620">
        <w:rPr>
          <w:rStyle w:val="Emphasis"/>
          <w:highlight w:val="green"/>
        </w:rPr>
        <w:t>alt</w:t>
      </w:r>
      <w:r w:rsidRPr="005B7620">
        <w:rPr>
          <w:rStyle w:val="StyleBoldUnderline"/>
          <w:highlight w:val="green"/>
        </w:rPr>
        <w:t>ernative</w:t>
      </w:r>
      <w:r>
        <w:rPr>
          <w:sz w:val="16"/>
        </w:rPr>
        <w:t xml:space="preserve"> institutional </w:t>
      </w:r>
      <w:r w:rsidRPr="005B7620">
        <w:rPr>
          <w:rStyle w:val="StyleBoldUnderline"/>
          <w:highlight w:val="green"/>
        </w:rPr>
        <w:t>order to appear before an</w:t>
      </w:r>
      <w:r>
        <w:rPr>
          <w:sz w:val="16"/>
        </w:rPr>
        <w:t xml:space="preserve"> emancipatory </w:t>
      </w:r>
      <w:r w:rsidRPr="005B7620">
        <w:rPr>
          <w:rStyle w:val="StyleBoldUnderline"/>
          <w:highlight w:val="green"/>
        </w:rPr>
        <w:t>agenda can be kicked into gear. Nor do we have before us a</w:t>
      </w:r>
      <w:r>
        <w:rPr>
          <w:sz w:val="16"/>
        </w:rPr>
        <w:t xml:space="preserve"> chicken and egg </w:t>
      </w:r>
      <w:r w:rsidRPr="005B7620">
        <w:rPr>
          <w:rStyle w:val="StyleBoldUnderline"/>
          <w:highlight w:val="green"/>
        </w:rPr>
        <w:t>question of which comes first: sorting out</w:t>
      </w:r>
      <w:r>
        <w:rPr>
          <w:rStyle w:val="StyleBoldUnderline"/>
        </w:rPr>
        <w:t xml:space="preserve"> the </w:t>
      </w:r>
      <w:proofErr w:type="spellStart"/>
      <w:r w:rsidRPr="005B7620">
        <w:rPr>
          <w:rStyle w:val="StyleBoldUnderline"/>
          <w:highlight w:val="green"/>
        </w:rPr>
        <w:t>metatheoretical</w:t>
      </w:r>
      <w:proofErr w:type="spellEnd"/>
      <w:r w:rsidRPr="005B7620">
        <w:rPr>
          <w:rStyle w:val="StyleBoldUnderline"/>
          <w:highlight w:val="green"/>
        </w:rPr>
        <w:t xml:space="preserve"> issues or working out</w:t>
      </w:r>
      <w:r>
        <w:rPr>
          <w:rStyle w:val="StyleBoldUnderline"/>
        </w:rPr>
        <w:t xml:space="preserve"> which practices contribute to </w:t>
      </w:r>
      <w:r w:rsidRPr="005B7620">
        <w:rPr>
          <w:rStyle w:val="StyleBoldUnderline"/>
          <w:highlight w:val="green"/>
        </w:rPr>
        <w:t>a credible institutional vision. The two</w:t>
      </w:r>
      <w:r>
        <w:rPr>
          <w:sz w:val="16"/>
        </w:rPr>
        <w:t xml:space="preserve"> questions </w:t>
      </w:r>
      <w:r w:rsidRPr="005B7620">
        <w:rPr>
          <w:rStyle w:val="StyleBoldUnderline"/>
          <w:highlight w:val="green"/>
        </w:rPr>
        <w:t>can</w:t>
      </w:r>
      <w:r>
        <w:rPr>
          <w:rStyle w:val="StyleBoldUnderline"/>
        </w:rPr>
        <w:t xml:space="preserve"> and should </w:t>
      </w:r>
      <w:r w:rsidRPr="005B7620">
        <w:rPr>
          <w:rStyle w:val="StyleBoldUnderline"/>
          <w:highlight w:val="green"/>
        </w:rPr>
        <w:t>be pursued together</w:t>
      </w:r>
      <w:r>
        <w:rPr>
          <w:rStyle w:val="StyleBoldUnderline"/>
        </w:rPr>
        <w:t xml:space="preserve">, and can be </w:t>
      </w:r>
      <w:r w:rsidRPr="005B7620">
        <w:rPr>
          <w:rStyle w:val="StyleBoldUnderline"/>
          <w:highlight w:val="green"/>
        </w:rPr>
        <w:t>via</w:t>
      </w:r>
      <w:r>
        <w:rPr>
          <w:sz w:val="16"/>
        </w:rPr>
        <w:t xml:space="preserve"> moral </w:t>
      </w:r>
      <w:r w:rsidRPr="005B7620">
        <w:rPr>
          <w:rStyle w:val="StyleBoldUnderline"/>
          <w:highlight w:val="green"/>
        </w:rPr>
        <w:t>imagination</w:t>
      </w:r>
      <w:r>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rsidR="001C5F3D" w:rsidRDefault="001C5F3D" w:rsidP="001C5F3D">
      <w:pPr>
        <w:rPr>
          <w:sz w:val="16"/>
        </w:rPr>
      </w:pPr>
    </w:p>
    <w:p w:rsidR="001C5F3D" w:rsidRDefault="001C5F3D" w:rsidP="001C5F3D">
      <w:pPr>
        <w:pStyle w:val="Heading4"/>
      </w:pPr>
      <w:r>
        <w:t>Congress checks on exec terror policy prevents state of exception</w:t>
      </w:r>
    </w:p>
    <w:p w:rsidR="001C5F3D" w:rsidRDefault="001C5F3D" w:rsidP="001C5F3D">
      <w:proofErr w:type="spellStart"/>
      <w:r>
        <w:rPr>
          <w:rStyle w:val="StyleStyleBold12pt"/>
        </w:rPr>
        <w:t>Mitzen</w:t>
      </w:r>
      <w:proofErr w:type="spellEnd"/>
      <w:r>
        <w:rPr>
          <w:rStyle w:val="StyleStyleBold12pt"/>
        </w:rPr>
        <w:t xml:space="preserve"> 11</w:t>
      </w:r>
      <w:r>
        <w:t xml:space="preserve"> </w:t>
      </w:r>
    </w:p>
    <w:p w:rsidR="001C5F3D" w:rsidRPr="00882749" w:rsidRDefault="001C5F3D" w:rsidP="001C5F3D">
      <w:pPr>
        <w:rPr>
          <w:sz w:val="16"/>
          <w:szCs w:val="16"/>
        </w:rPr>
      </w:pPr>
      <w:r w:rsidRPr="00882749">
        <w:rPr>
          <w:sz w:val="16"/>
          <w:szCs w:val="16"/>
        </w:rPr>
        <w:t>Dr. Jennifer, Associate Professor of Political Science at Ohio State University and Michael Newell, PhD student in Political Science at the Maxwell School of Citizenship and Public Affairs, “Crisis Authority, the War on Terror and the Future of Constitutional Democracy,” JUROS Arts &amp; Humanities Vol. 2, http://libeas01.it.ohio-state.edu/ojs/index.php/juros/article/download/1265/1791</w:t>
      </w:r>
    </w:p>
    <w:p w:rsidR="001C5F3D" w:rsidRDefault="001C5F3D" w:rsidP="001C5F3D">
      <w:pPr>
        <w:rPr>
          <w:sz w:val="10"/>
        </w:rPr>
      </w:pPr>
    </w:p>
    <w:p w:rsidR="001C5F3D" w:rsidRDefault="001C5F3D" w:rsidP="001C5F3D">
      <w:pPr>
        <w:rPr>
          <w:sz w:val="10"/>
        </w:rPr>
      </w:pPr>
      <w:r>
        <w:rPr>
          <w:sz w:val="10"/>
        </w:rPr>
        <w:t xml:space="preserve">As Benjamin </w:t>
      </w:r>
      <w:proofErr w:type="spellStart"/>
      <w:r>
        <w:rPr>
          <w:sz w:val="10"/>
        </w:rPr>
        <w:t>Wittes</w:t>
      </w:r>
      <w:proofErr w:type="spellEnd"/>
      <w:r>
        <w:rPr>
          <w:sz w:val="10"/>
        </w:rPr>
        <w:t xml:space="preserve"> notes, </w:t>
      </w:r>
      <w:r>
        <w:rPr>
          <w:rStyle w:val="StyleBoldUnderline"/>
        </w:rPr>
        <w:t>the “presidential power model has failed,” and “</w:t>
      </w:r>
      <w:r w:rsidRPr="005B7620">
        <w:rPr>
          <w:rStyle w:val="Emphasis"/>
          <w:highlight w:val="green"/>
        </w:rPr>
        <w:t xml:space="preserve">Only Congress can </w:t>
      </w:r>
      <w:r>
        <w:rPr>
          <w:rStyle w:val="Emphasis"/>
        </w:rPr>
        <w:t xml:space="preserve">ultimately </w:t>
      </w:r>
      <w:r w:rsidRPr="005B7620">
        <w:rPr>
          <w:rStyle w:val="Emphasis"/>
          <w:highlight w:val="green"/>
        </w:rPr>
        <w:t>write the law of this long war</w:t>
      </w:r>
      <w:r>
        <w:rPr>
          <w:sz w:val="10"/>
        </w:rPr>
        <w:t>” (</w:t>
      </w:r>
      <w:proofErr w:type="spellStart"/>
      <w:r>
        <w:rPr>
          <w:sz w:val="10"/>
        </w:rPr>
        <w:t>Wittes</w:t>
      </w:r>
      <w:proofErr w:type="spellEnd"/>
      <w:r>
        <w:rPr>
          <w:sz w:val="10"/>
        </w:rPr>
        <w:t>, 2008). The pursuit of terrorist policies through the exception has not resulted in clear, transparent and legally correct outcomes because the exception has been entirely controlled by “unilateral presidential actions” (</w:t>
      </w:r>
      <w:proofErr w:type="spellStart"/>
      <w:r>
        <w:rPr>
          <w:sz w:val="10"/>
        </w:rPr>
        <w:t>Wittes</w:t>
      </w:r>
      <w:proofErr w:type="spellEnd"/>
      <w:r>
        <w:rPr>
          <w:sz w:val="10"/>
        </w:rPr>
        <w:t xml:space="preserve">, 2008). Instead, </w:t>
      </w:r>
      <w:r w:rsidRPr="005B7620">
        <w:rPr>
          <w:rStyle w:val="StyleBoldUnderline"/>
          <w:highlight w:val="green"/>
        </w:rPr>
        <w:t xml:space="preserve">Congress “can build </w:t>
      </w:r>
      <w:r>
        <w:rPr>
          <w:rStyle w:val="StyleBoldUnderline"/>
        </w:rPr>
        <w:t xml:space="preserve">comprehensive </w:t>
      </w:r>
      <w:r w:rsidRPr="005B7620">
        <w:rPr>
          <w:rStyle w:val="StyleBoldUnderline"/>
          <w:highlight w:val="green"/>
        </w:rPr>
        <w:t>legal systems</w:t>
      </w:r>
      <w:r>
        <w:rPr>
          <w:rStyle w:val="StyleBoldUnderline"/>
        </w:rPr>
        <w:t xml:space="preserve"> and do so in the name of the political system as a whole</w:t>
      </w:r>
      <w:r>
        <w:rPr>
          <w:sz w:val="10"/>
        </w:rPr>
        <w:t>” (</w:t>
      </w:r>
      <w:proofErr w:type="spellStart"/>
      <w:r>
        <w:rPr>
          <w:sz w:val="10"/>
        </w:rPr>
        <w:t>Wittes</w:t>
      </w:r>
      <w:proofErr w:type="spellEnd"/>
      <w:r>
        <w:rPr>
          <w:sz w:val="10"/>
        </w:rPr>
        <w:t xml:space="preserve">, 2008). What </w:t>
      </w:r>
      <w:r>
        <w:rPr>
          <w:rStyle w:val="StyleBoldUnderline"/>
        </w:rPr>
        <w:t>this would entail</w:t>
      </w:r>
      <w:r>
        <w:rPr>
          <w:sz w:val="10"/>
        </w:rPr>
        <w:t xml:space="preserve"> would be </w:t>
      </w:r>
      <w:r>
        <w:rPr>
          <w:rStyle w:val="StyleBoldUnderline"/>
        </w:rPr>
        <w:t xml:space="preserve">a “law of terrorism” </w:t>
      </w:r>
      <w:r w:rsidRPr="005B7620">
        <w:rPr>
          <w:rStyle w:val="StyleBoldUnderline"/>
          <w:highlight w:val="green"/>
        </w:rPr>
        <w:t>that would “</w:t>
      </w:r>
      <w:r>
        <w:rPr>
          <w:rStyle w:val="StyleBoldUnderline"/>
        </w:rPr>
        <w:t xml:space="preserve">at once </w:t>
      </w:r>
      <w:r w:rsidRPr="005B7620">
        <w:rPr>
          <w:rStyle w:val="StyleBoldUnderline"/>
          <w:highlight w:val="green"/>
        </w:rPr>
        <w:t xml:space="preserve">restrain and empower the executive </w:t>
      </w:r>
      <w:r>
        <w:rPr>
          <w:rStyle w:val="StyleBoldUnderline"/>
        </w:rPr>
        <w:t>branch” in its actions in the War on Terror</w:t>
      </w:r>
      <w:r>
        <w:rPr>
          <w:sz w:val="10"/>
        </w:rPr>
        <w:t xml:space="preserve"> (</w:t>
      </w:r>
      <w:proofErr w:type="spellStart"/>
      <w:r>
        <w:rPr>
          <w:sz w:val="10"/>
        </w:rPr>
        <w:t>Wittes</w:t>
      </w:r>
      <w:proofErr w:type="spellEnd"/>
      <w:r>
        <w:rPr>
          <w:sz w:val="10"/>
        </w:rPr>
        <w:t xml:space="preserve">, 2008). Simply </w:t>
      </w:r>
      <w:r w:rsidRPr="005B7620">
        <w:rPr>
          <w:rStyle w:val="Emphasis"/>
          <w:highlight w:val="green"/>
        </w:rPr>
        <w:t>allowing the executive to</w:t>
      </w:r>
      <w:r>
        <w:rPr>
          <w:rStyle w:val="Emphasis"/>
        </w:rPr>
        <w:t xml:space="preserve"> continue to </w:t>
      </w:r>
      <w:r w:rsidRPr="005B7620">
        <w:rPr>
          <w:rStyle w:val="Emphasis"/>
          <w:highlight w:val="green"/>
        </w:rPr>
        <w:t>unilaterally</w:t>
      </w:r>
      <w:r w:rsidRPr="00BE50E7">
        <w:rPr>
          <w:rStyle w:val="Emphasis"/>
        </w:rPr>
        <w:t xml:space="preserve"> decide</w:t>
      </w:r>
      <w:r w:rsidRPr="00BE50E7">
        <w:rPr>
          <w:rStyle w:val="StyleBoldUnderline"/>
        </w:rPr>
        <w:t xml:space="preserve"> </w:t>
      </w:r>
      <w:r w:rsidRPr="00BE50E7">
        <w:rPr>
          <w:sz w:val="10"/>
        </w:rPr>
        <w:t xml:space="preserve">the fate of suspected terrorists and </w:t>
      </w:r>
      <w:r w:rsidRPr="00BE50E7">
        <w:rPr>
          <w:rStyle w:val="Emphasis"/>
        </w:rPr>
        <w:t xml:space="preserve">anti-terrorism policy </w:t>
      </w:r>
      <w:r w:rsidRPr="005B7620">
        <w:rPr>
          <w:rStyle w:val="Emphasis"/>
          <w:highlight w:val="green"/>
        </w:rPr>
        <w:t xml:space="preserve">will prove </w:t>
      </w:r>
      <w:proofErr w:type="spellStart"/>
      <w:r w:rsidRPr="005B7620">
        <w:rPr>
          <w:rStyle w:val="Emphasis"/>
          <w:highlight w:val="green"/>
        </w:rPr>
        <w:t>Agamben</w:t>
      </w:r>
      <w:proofErr w:type="spellEnd"/>
      <w:r w:rsidRPr="005B7620">
        <w:rPr>
          <w:rStyle w:val="Emphasis"/>
          <w:highlight w:val="green"/>
        </w:rPr>
        <w:t xml:space="preserve"> correct</w:t>
      </w:r>
      <w:r>
        <w:rPr>
          <w:sz w:val="10"/>
        </w:rPr>
        <w:t xml:space="preserve">: that the American system of checks on power has been replaced with the primacy of the executive. </w:t>
      </w:r>
      <w:r w:rsidRPr="005B7620">
        <w:rPr>
          <w:rStyle w:val="StyleBoldUnderline"/>
          <w:highlight w:val="green"/>
        </w:rPr>
        <w:t>It should</w:t>
      </w:r>
      <w:r>
        <w:rPr>
          <w:rStyle w:val="StyleBoldUnderline"/>
        </w:rPr>
        <w:t xml:space="preserve"> then </w:t>
      </w:r>
      <w:r w:rsidRPr="005B7620">
        <w:rPr>
          <w:rStyle w:val="StyleBoldUnderline"/>
          <w:highlight w:val="green"/>
        </w:rPr>
        <w:t xml:space="preserve">be Congress’ goal to step forward </w:t>
      </w:r>
      <w:r w:rsidRPr="00BE50E7">
        <w:rPr>
          <w:rStyle w:val="StyleBoldUnderline"/>
        </w:rPr>
        <w:t xml:space="preserve">and outline the </w:t>
      </w:r>
      <w:r w:rsidRPr="00BE50E7">
        <w:rPr>
          <w:rStyle w:val="Emphasis"/>
        </w:rPr>
        <w:t>exact</w:t>
      </w:r>
      <w:r w:rsidRPr="00BE50E7">
        <w:rPr>
          <w:rStyle w:val="StyleBoldUnderline"/>
        </w:rPr>
        <w:t xml:space="preserve"> legal policies in the</w:t>
      </w:r>
      <w:r>
        <w:rPr>
          <w:rStyle w:val="StyleBoldUnderline"/>
        </w:rPr>
        <w:t xml:space="preserve"> War on Terror, </w:t>
      </w:r>
      <w:r w:rsidRPr="005B7620">
        <w:rPr>
          <w:rStyle w:val="StyleBoldUnderline"/>
          <w:highlight w:val="green"/>
        </w:rPr>
        <w:t>allowing</w:t>
      </w:r>
      <w:r>
        <w:rPr>
          <w:rStyle w:val="StyleBoldUnderline"/>
        </w:rPr>
        <w:t xml:space="preserve"> President </w:t>
      </w:r>
      <w:r w:rsidRPr="005B7620">
        <w:rPr>
          <w:rStyle w:val="StyleBoldUnderline"/>
          <w:highlight w:val="green"/>
        </w:rPr>
        <w:t xml:space="preserve">Obama this role </w:t>
      </w:r>
      <w:r w:rsidRPr="005B7620">
        <w:rPr>
          <w:rStyle w:val="Emphasis"/>
          <w:highlight w:val="green"/>
        </w:rPr>
        <w:t xml:space="preserve">will </w:t>
      </w:r>
      <w:r>
        <w:rPr>
          <w:rStyle w:val="Emphasis"/>
        </w:rPr>
        <w:t xml:space="preserve">only </w:t>
      </w:r>
      <w:r w:rsidRPr="005B7620">
        <w:rPr>
          <w:rStyle w:val="Emphasis"/>
          <w:highlight w:val="green"/>
        </w:rPr>
        <w:t>prolong the</w:t>
      </w:r>
      <w:r>
        <w:rPr>
          <w:rStyle w:val="StyleBoldUnderline"/>
        </w:rPr>
        <w:t xml:space="preserve"> elements of the </w:t>
      </w:r>
      <w:r w:rsidRPr="005B7620">
        <w:rPr>
          <w:rStyle w:val="Emphasis"/>
          <w:highlight w:val="green"/>
        </w:rPr>
        <w:t>exception</w:t>
      </w:r>
      <w:r>
        <w:rPr>
          <w:rStyle w:val="StyleBoldUnderline"/>
        </w:rPr>
        <w:t xml:space="preserve"> that </w:t>
      </w:r>
      <w:proofErr w:type="spellStart"/>
      <w:r>
        <w:rPr>
          <w:rStyle w:val="StyleBoldUnderline"/>
        </w:rPr>
        <w:t>Agamben</w:t>
      </w:r>
      <w:proofErr w:type="spellEnd"/>
      <w:r>
        <w:rPr>
          <w:rStyle w:val="StyleBoldUnderline"/>
        </w:rPr>
        <w:t xml:space="preserve"> has given such dire warnings about</w:t>
      </w:r>
      <w:r>
        <w:rPr>
          <w:sz w:val="10"/>
        </w:rPr>
        <w:t>.</w:t>
      </w:r>
      <w:r>
        <w:rPr>
          <w:sz w:val="12"/>
        </w:rPr>
        <w:t>¶</w:t>
      </w:r>
      <w:r>
        <w:rPr>
          <w:sz w:val="10"/>
        </w:rPr>
        <w:t xml:space="preserve"> Conclusion</w:t>
      </w:r>
      <w:r>
        <w:rPr>
          <w:sz w:val="12"/>
        </w:rPr>
        <w:t>¶</w:t>
      </w:r>
      <w:r>
        <w:rPr>
          <w:sz w:val="10"/>
        </w:rPr>
        <w:t xml:space="preserve"> </w:t>
      </w:r>
      <w:r>
        <w:rPr>
          <w:rStyle w:val="StyleBoldUnderline"/>
        </w:rPr>
        <w:t>The state of exception has been the standard response to crises for American presidents</w:t>
      </w:r>
      <w:r>
        <w:rPr>
          <w:sz w:val="10"/>
        </w:rPr>
        <w:t xml:space="preserve"> and other world leaders since the emergence of constitutional law and democratic government. Its creation and longevity as a political and legal tool should not be surprising. Constitutional democracies were not and are not designed to have laws and rules governing every potential complication that the country could face. Instead, it has been consistently argued that exceptional times require </w:t>
      </w:r>
      <w:r>
        <w:rPr>
          <w:rStyle w:val="StyleBoldUnderline"/>
        </w:rPr>
        <w:t>exceptional measures</w:t>
      </w:r>
      <w:r>
        <w:rPr>
          <w:sz w:val="10"/>
        </w:rPr>
        <w:t xml:space="preserve">. </w:t>
      </w:r>
      <w:r>
        <w:rPr>
          <w:rStyle w:val="StyleBoldUnderline"/>
        </w:rPr>
        <w:t xml:space="preserve">The use of </w:t>
      </w:r>
      <w:r w:rsidRPr="00FB1F53">
        <w:rPr>
          <w:rStyle w:val="StyleBoldUnderline"/>
        </w:rPr>
        <w:t xml:space="preserve">these measures </w:t>
      </w:r>
      <w:r>
        <w:rPr>
          <w:rStyle w:val="StyleBoldUnderline"/>
        </w:rPr>
        <w:lastRenderedPageBreak/>
        <w:t xml:space="preserve">when </w:t>
      </w:r>
      <w:r>
        <w:rPr>
          <w:rStyle w:val="Emphasis"/>
        </w:rPr>
        <w:t>the public is ready and willing to accept</w:t>
      </w:r>
      <w:r>
        <w:rPr>
          <w:rStyle w:val="StyleBoldUnderline"/>
        </w:rPr>
        <w:t xml:space="preserve"> the securitizing speech-act almost invariably </w:t>
      </w:r>
      <w:r w:rsidRPr="00FB1F53">
        <w:rPr>
          <w:rStyle w:val="StyleBoldUnderline"/>
        </w:rPr>
        <w:t>lead to breaches of the law, and</w:t>
      </w:r>
      <w:r>
        <w:rPr>
          <w:rStyle w:val="StyleBoldUnderline"/>
        </w:rPr>
        <w:t xml:space="preserve"> in </w:t>
      </w:r>
      <w:proofErr w:type="spellStart"/>
      <w:r>
        <w:rPr>
          <w:rStyle w:val="StyleBoldUnderline"/>
        </w:rPr>
        <w:t>Agamben’s</w:t>
      </w:r>
      <w:proofErr w:type="spellEnd"/>
      <w:r>
        <w:rPr>
          <w:rStyle w:val="StyleBoldUnderline"/>
        </w:rPr>
        <w:t xml:space="preserve"> opinion the </w:t>
      </w:r>
      <w:r w:rsidRPr="00FB1F53">
        <w:rPr>
          <w:rStyle w:val="StyleBoldUnderline"/>
        </w:rPr>
        <w:t>expansion of executive authority</w:t>
      </w:r>
      <w:r>
        <w:rPr>
          <w:rStyle w:val="StyleBoldUnderline"/>
        </w:rPr>
        <w:t xml:space="preserve">. The War on Terror has seemingly reinforced </w:t>
      </w:r>
      <w:proofErr w:type="spellStart"/>
      <w:r>
        <w:rPr>
          <w:rStyle w:val="StyleBoldUnderline"/>
        </w:rPr>
        <w:t>Agamben’s</w:t>
      </w:r>
      <w:proofErr w:type="spellEnd"/>
      <w:r>
        <w:rPr>
          <w:rStyle w:val="StyleBoldUnderline"/>
        </w:rPr>
        <w:t xml:space="preserve"> argument, as the breadth and magnitude of legal issues resulting from this war have made the legal recovery extremely complicated.</w:t>
      </w:r>
      <w:r w:rsidRPr="003516C5">
        <w:t xml:space="preserve">¶ </w:t>
      </w:r>
      <w:r>
        <w:rPr>
          <w:rStyle w:val="StyleBoldUnderline"/>
        </w:rPr>
        <w:t>However</w:t>
      </w:r>
      <w:r>
        <w:rPr>
          <w:sz w:val="10"/>
        </w:rPr>
        <w:t xml:space="preserve">, </w:t>
      </w:r>
      <w:r>
        <w:rPr>
          <w:rStyle w:val="StyleBoldUnderline"/>
        </w:rPr>
        <w:t xml:space="preserve">some </w:t>
      </w:r>
      <w:r w:rsidRPr="005B7620">
        <w:rPr>
          <w:rStyle w:val="StyleBoldUnderline"/>
          <w:highlight w:val="green"/>
        </w:rPr>
        <w:t>scholars suggest</w:t>
      </w:r>
      <w:r>
        <w:rPr>
          <w:rStyle w:val="StyleBoldUnderline"/>
        </w:rPr>
        <w:t xml:space="preserve"> that </w:t>
      </w:r>
      <w:r w:rsidRPr="005B7620">
        <w:rPr>
          <w:rStyle w:val="StyleBoldUnderline"/>
          <w:highlight w:val="green"/>
        </w:rPr>
        <w:t>the War on Terror</w:t>
      </w:r>
      <w:r>
        <w:rPr>
          <w:rStyle w:val="StyleBoldUnderline"/>
        </w:rPr>
        <w:t xml:space="preserve"> has</w:t>
      </w:r>
      <w:r>
        <w:rPr>
          <w:sz w:val="10"/>
        </w:rPr>
        <w:t xml:space="preserve"> </w:t>
      </w:r>
      <w:r>
        <w:rPr>
          <w:rStyle w:val="StyleBoldUnderline"/>
        </w:rPr>
        <w:t>actually</w:t>
      </w:r>
      <w:r>
        <w:rPr>
          <w:sz w:val="10"/>
        </w:rPr>
        <w:t xml:space="preserve"> </w:t>
      </w:r>
      <w:r w:rsidRPr="005B7620">
        <w:rPr>
          <w:rStyle w:val="Emphasis"/>
          <w:highlight w:val="green"/>
        </w:rPr>
        <w:t>undermined the ability of the sovereign to invoke the state of exception</w:t>
      </w:r>
      <w:r>
        <w:rPr>
          <w:sz w:val="10"/>
        </w:rPr>
        <w:t>, stating that instead:</w:t>
      </w:r>
      <w:r>
        <w:rPr>
          <w:sz w:val="12"/>
        </w:rPr>
        <w:t>¶</w:t>
      </w:r>
      <w:r>
        <w:rPr>
          <w:sz w:val="10"/>
        </w:rPr>
        <w:t xml:space="preserve"> In so far as it pursues this end, the effect of such commentary is to compound efforts to curtail the experience of deciding on/in the exception – efforts that are already well under way at Guantánamo Bay. For notwithstanding all the liberal heartache that they provoke, the law and legal institutions of Guantánamo Bay are working to negate the exception (Johns, 2005).</w:t>
      </w:r>
      <w:r>
        <w:rPr>
          <w:sz w:val="12"/>
        </w:rPr>
        <w:t>¶</w:t>
      </w:r>
      <w:r>
        <w:rPr>
          <w:sz w:val="10"/>
        </w:rPr>
        <w:t xml:space="preserve"> Johns suggests that </w:t>
      </w:r>
      <w:r>
        <w:rPr>
          <w:rStyle w:val="StyleBoldUnderline"/>
        </w:rPr>
        <w:t xml:space="preserve">the policies of the War on Terror are </w:t>
      </w:r>
      <w:r w:rsidRPr="005B7620">
        <w:rPr>
          <w:rStyle w:val="StyleBoldUnderline"/>
          <w:highlight w:val="green"/>
        </w:rPr>
        <w:t xml:space="preserve">leading towards a tendency to </w:t>
      </w:r>
      <w:r w:rsidRPr="005B7620">
        <w:rPr>
          <w:rStyle w:val="Emphasis"/>
          <w:highlight w:val="green"/>
        </w:rPr>
        <w:t>condemn the state of exception</w:t>
      </w:r>
      <w:r w:rsidRPr="005B7620">
        <w:rPr>
          <w:rStyle w:val="StyleBoldUnderline"/>
          <w:highlight w:val="green"/>
        </w:rPr>
        <w:t xml:space="preserve"> </w:t>
      </w:r>
      <w:r>
        <w:rPr>
          <w:rStyle w:val="StyleBoldUnderline"/>
        </w:rPr>
        <w:t>and crisis authority</w:t>
      </w:r>
      <w:r>
        <w:rPr>
          <w:sz w:val="10"/>
        </w:rPr>
        <w:t xml:space="preserve">. Johns bases his argument in the abundance of legal scholarship calling for “a newly fashioned emergency regime” that would “rescue the concept [of emergency power] from fascist thinkers like Carl Schmitt” (Johns, 2005). This logic would suggest that </w:t>
      </w:r>
      <w:proofErr w:type="spellStart"/>
      <w:r>
        <w:rPr>
          <w:sz w:val="10"/>
        </w:rPr>
        <w:t>Agamben’s</w:t>
      </w:r>
      <w:proofErr w:type="spellEnd"/>
      <w:r>
        <w:rPr>
          <w:sz w:val="10"/>
        </w:rPr>
        <w:t xml:space="preserve"> prediction is not coming true, that the executive will now be limited by what actions they can pursue during future crises and that the legal authority acquired by the executive during the War on Terror has been ceded back to its designated proprietors.</w:t>
      </w:r>
      <w:r>
        <w:rPr>
          <w:sz w:val="12"/>
        </w:rPr>
        <w:t>¶</w:t>
      </w:r>
      <w:r>
        <w:rPr>
          <w:sz w:val="10"/>
        </w:rPr>
        <w:t xml:space="preserve"> </w:t>
      </w:r>
      <w:r w:rsidRPr="00BE50E7">
        <w:rPr>
          <w:rStyle w:val="StyleBoldUnderline"/>
        </w:rPr>
        <w:t xml:space="preserve">But </w:t>
      </w:r>
      <w:r w:rsidRPr="00BE50E7">
        <w:rPr>
          <w:rStyle w:val="Emphasis"/>
        </w:rPr>
        <w:t>for Johns to be proven right</w:t>
      </w:r>
      <w:r w:rsidRPr="00BE50E7">
        <w:rPr>
          <w:rStyle w:val="StyleBoldUnderline"/>
        </w:rPr>
        <w:t xml:space="preserve">, </w:t>
      </w:r>
      <w:r w:rsidRPr="005B7620">
        <w:rPr>
          <w:rStyle w:val="StyleBoldUnderline"/>
          <w:highlight w:val="green"/>
        </w:rPr>
        <w:t xml:space="preserve">it </w:t>
      </w:r>
      <w:r w:rsidRPr="005B7620">
        <w:rPr>
          <w:rStyle w:val="Emphasis"/>
          <w:highlight w:val="green"/>
        </w:rPr>
        <w:t>requires a change in long established habits. Citizens cannot expect the exec</w:t>
      </w:r>
      <w:r w:rsidRPr="00BE50E7">
        <w:rPr>
          <w:rStyle w:val="Emphasis"/>
        </w:rPr>
        <w:t xml:space="preserve">utive </w:t>
      </w:r>
      <w:r w:rsidRPr="005B7620">
        <w:rPr>
          <w:rStyle w:val="Emphasis"/>
          <w:highlight w:val="green"/>
        </w:rPr>
        <w:t>to singularly react</w:t>
      </w:r>
      <w:r w:rsidRPr="005B7620">
        <w:rPr>
          <w:rStyle w:val="StyleBoldUnderline"/>
          <w:highlight w:val="green"/>
        </w:rPr>
        <w:t xml:space="preserve"> to any complication</w:t>
      </w:r>
      <w:r>
        <w:rPr>
          <w:rStyle w:val="StyleBoldUnderline"/>
        </w:rPr>
        <w:t xml:space="preserve"> the country faces</w:t>
      </w:r>
      <w:r>
        <w:rPr>
          <w:sz w:val="10"/>
        </w:rPr>
        <w:t xml:space="preserve">. Indeed, </w:t>
      </w:r>
      <w:proofErr w:type="spellStart"/>
      <w:r>
        <w:rPr>
          <w:sz w:val="10"/>
        </w:rPr>
        <w:t>Agamben’s</w:t>
      </w:r>
      <w:proofErr w:type="spellEnd"/>
      <w:r>
        <w:rPr>
          <w:sz w:val="10"/>
        </w:rPr>
        <w:t xml:space="preserve"> warnings and the results of the War on Terror suggest that </w:t>
      </w:r>
      <w:r w:rsidRPr="005B7620">
        <w:rPr>
          <w:rStyle w:val="StyleBoldUnderline"/>
          <w:highlight w:val="green"/>
        </w:rPr>
        <w:t>doing so will</w:t>
      </w:r>
      <w:r>
        <w:rPr>
          <w:rStyle w:val="StyleBoldUnderline"/>
        </w:rPr>
        <w:t xml:space="preserve"> continue to </w:t>
      </w:r>
      <w:r w:rsidRPr="005B7620">
        <w:rPr>
          <w:rStyle w:val="StyleBoldUnderline"/>
          <w:highlight w:val="green"/>
        </w:rPr>
        <w:t>produce</w:t>
      </w:r>
      <w:r>
        <w:rPr>
          <w:rStyle w:val="StyleBoldUnderline"/>
        </w:rPr>
        <w:t xml:space="preserve"> dissatisfying results at best, immoral </w:t>
      </w:r>
      <w:r w:rsidRPr="005B7620">
        <w:rPr>
          <w:rStyle w:val="StyleBoldUnderline"/>
          <w:highlight w:val="green"/>
        </w:rPr>
        <w:t>quagmires</w:t>
      </w:r>
      <w:r>
        <w:rPr>
          <w:rStyle w:val="StyleBoldUnderline"/>
        </w:rPr>
        <w:t xml:space="preserve"> at worst. </w:t>
      </w:r>
      <w:r w:rsidRPr="005B7620">
        <w:rPr>
          <w:rStyle w:val="StyleBoldUnderline"/>
          <w:highlight w:val="green"/>
        </w:rPr>
        <w:t>For democracy</w:t>
      </w:r>
      <w:r>
        <w:rPr>
          <w:rStyle w:val="StyleBoldUnderline"/>
        </w:rPr>
        <w:t xml:space="preserve"> and constitutional governance </w:t>
      </w:r>
      <w:r w:rsidRPr="005B7620">
        <w:rPr>
          <w:rStyle w:val="StyleBoldUnderline"/>
          <w:highlight w:val="green"/>
        </w:rPr>
        <w:t xml:space="preserve">to survive, </w:t>
      </w:r>
      <w:r w:rsidRPr="005B7620">
        <w:rPr>
          <w:rStyle w:val="Emphasis"/>
          <w:highlight w:val="green"/>
        </w:rPr>
        <w:t xml:space="preserve">it is the responsibility of </w:t>
      </w:r>
      <w:r>
        <w:rPr>
          <w:sz w:val="10"/>
        </w:rPr>
        <w:t>officials and</w:t>
      </w:r>
      <w:r>
        <w:rPr>
          <w:rStyle w:val="Emphasis"/>
        </w:rPr>
        <w:t xml:space="preserve"> </w:t>
      </w:r>
      <w:r w:rsidRPr="005B7620">
        <w:rPr>
          <w:rStyle w:val="Emphasis"/>
          <w:highlight w:val="green"/>
        </w:rPr>
        <w:t xml:space="preserve">citizens </w:t>
      </w:r>
      <w:r>
        <w:rPr>
          <w:sz w:val="10"/>
        </w:rPr>
        <w:t>alike</w:t>
      </w:r>
      <w:r>
        <w:rPr>
          <w:rStyle w:val="Emphasis"/>
        </w:rPr>
        <w:t xml:space="preserve"> </w:t>
      </w:r>
      <w:r w:rsidRPr="005B7620">
        <w:rPr>
          <w:rStyle w:val="Emphasis"/>
          <w:highlight w:val="green"/>
        </w:rPr>
        <w:t xml:space="preserve">to adapt existing </w:t>
      </w:r>
      <w:r>
        <w:rPr>
          <w:rStyle w:val="Emphasis"/>
        </w:rPr>
        <w:t xml:space="preserve">legal </w:t>
      </w:r>
      <w:r w:rsidRPr="005B7620">
        <w:rPr>
          <w:rStyle w:val="Emphasis"/>
          <w:highlight w:val="green"/>
        </w:rPr>
        <w:t xml:space="preserve">structures to </w:t>
      </w:r>
      <w:r>
        <w:rPr>
          <w:rStyle w:val="Emphasis"/>
        </w:rPr>
        <w:t xml:space="preserve">novel </w:t>
      </w:r>
      <w:r w:rsidRPr="005B7620">
        <w:rPr>
          <w:rStyle w:val="Emphasis"/>
          <w:highlight w:val="green"/>
        </w:rPr>
        <w:t xml:space="preserve">threats, </w:t>
      </w:r>
      <w:r w:rsidRPr="00642424">
        <w:rPr>
          <w:rStyle w:val="Emphasis"/>
        </w:rPr>
        <w:t xml:space="preserve">and </w:t>
      </w:r>
      <w:r w:rsidRPr="005B7620">
        <w:rPr>
          <w:rStyle w:val="Emphasis"/>
          <w:highlight w:val="green"/>
        </w:rPr>
        <w:t xml:space="preserve">to </w:t>
      </w:r>
      <w:r w:rsidRPr="00BE50E7">
        <w:rPr>
          <w:rStyle w:val="Emphasis"/>
        </w:rPr>
        <w:t>not rely on executive mandate alone</w:t>
      </w:r>
      <w:r w:rsidRPr="00BE50E7">
        <w:rPr>
          <w:sz w:val="10"/>
        </w:rPr>
        <w:t>.</w:t>
      </w:r>
    </w:p>
    <w:p w:rsidR="001C5F3D" w:rsidRDefault="001C5F3D" w:rsidP="001C5F3D">
      <w:pPr>
        <w:pStyle w:val="Heading4"/>
      </w:pPr>
      <w:r>
        <w:t>The state’s inevitable---reform is key</w:t>
      </w:r>
    </w:p>
    <w:p w:rsidR="001C5F3D" w:rsidRPr="00882749" w:rsidRDefault="001C5F3D" w:rsidP="001C5F3D">
      <w:pPr>
        <w:rPr>
          <w:rStyle w:val="StyleStyleBold12pt"/>
        </w:rPr>
      </w:pPr>
      <w:proofErr w:type="spellStart"/>
      <w:r>
        <w:rPr>
          <w:rStyle w:val="StyleStyleBold12pt"/>
        </w:rPr>
        <w:t>Passavant</w:t>
      </w:r>
      <w:proofErr w:type="spellEnd"/>
      <w:r>
        <w:rPr>
          <w:rStyle w:val="StyleStyleBold12pt"/>
        </w:rPr>
        <w:t xml:space="preserve"> 7</w:t>
      </w:r>
    </w:p>
    <w:p w:rsidR="001C5F3D" w:rsidRDefault="001C5F3D" w:rsidP="001C5F3D">
      <w:pPr>
        <w:rPr>
          <w:sz w:val="16"/>
          <w:szCs w:val="16"/>
        </w:rPr>
      </w:pPr>
      <w:r w:rsidRPr="00882749">
        <w:rPr>
          <w:sz w:val="16"/>
          <w:szCs w:val="16"/>
        </w:rPr>
        <w:t xml:space="preserve">Paul A. </w:t>
      </w:r>
      <w:proofErr w:type="spellStart"/>
      <w:r w:rsidRPr="00882749">
        <w:rPr>
          <w:sz w:val="16"/>
          <w:szCs w:val="16"/>
        </w:rPr>
        <w:t>Passavant</w:t>
      </w:r>
      <w:proofErr w:type="spellEnd"/>
      <w:r w:rsidRPr="00882749">
        <w:rPr>
          <w:sz w:val="16"/>
          <w:szCs w:val="16"/>
        </w:rPr>
        <w:t xml:space="preserve"> 7, Hobart and William Smith Colleges in New York, “The Contradictory State of Giorgio </w:t>
      </w:r>
      <w:proofErr w:type="spellStart"/>
      <w:r w:rsidRPr="00882749">
        <w:rPr>
          <w:sz w:val="16"/>
          <w:szCs w:val="16"/>
        </w:rPr>
        <w:t>Agamben</w:t>
      </w:r>
      <w:proofErr w:type="spellEnd"/>
      <w:r w:rsidRPr="00882749">
        <w:rPr>
          <w:sz w:val="16"/>
          <w:szCs w:val="16"/>
        </w:rPr>
        <w:t>”, Political Theory Volume 35, Number 2, April, SAGE</w:t>
      </w:r>
    </w:p>
    <w:p w:rsidR="001C5F3D" w:rsidRPr="00882749" w:rsidRDefault="001C5F3D" w:rsidP="001C5F3D">
      <w:pPr>
        <w:rPr>
          <w:sz w:val="16"/>
          <w:szCs w:val="16"/>
        </w:rPr>
      </w:pPr>
    </w:p>
    <w:p w:rsidR="001C5F3D" w:rsidRDefault="001C5F3D" w:rsidP="001C5F3D">
      <w:pPr>
        <w:rPr>
          <w:sz w:val="14"/>
        </w:rPr>
      </w:pPr>
      <w:r w:rsidRPr="00BE50E7">
        <w:rPr>
          <w:sz w:val="14"/>
        </w:rPr>
        <w:t xml:space="preserve">Third, </w:t>
      </w:r>
      <w:r w:rsidRPr="00BE50E7">
        <w:rPr>
          <w:rStyle w:val="StyleBoldUnderline"/>
        </w:rPr>
        <w:t>any social formation is constituted by</w:t>
      </w:r>
      <w:r w:rsidRPr="00BE50E7">
        <w:rPr>
          <w:sz w:val="14"/>
        </w:rPr>
        <w:t xml:space="preserve"> elements of both </w:t>
      </w:r>
      <w:r w:rsidRPr="00BE50E7">
        <w:rPr>
          <w:rStyle w:val="StyleBoldUnderline"/>
        </w:rPr>
        <w:t>contingency and determination</w:t>
      </w:r>
      <w:r>
        <w:rPr>
          <w:rStyle w:val="Emphasis"/>
        </w:rPr>
        <w:t xml:space="preserve">. </w:t>
      </w:r>
      <w:r w:rsidRPr="005B7620">
        <w:rPr>
          <w:rStyle w:val="Emphasis"/>
          <w:highlight w:val="green"/>
        </w:rPr>
        <w:t xml:space="preserve">By emphasizing pure potentiality, </w:t>
      </w:r>
      <w:proofErr w:type="spellStart"/>
      <w:r w:rsidRPr="005B7620">
        <w:rPr>
          <w:rStyle w:val="Emphasis"/>
          <w:highlight w:val="green"/>
        </w:rPr>
        <w:t>Agamben</w:t>
      </w:r>
      <w:proofErr w:type="spellEnd"/>
      <w:r w:rsidRPr="005B7620">
        <w:rPr>
          <w:rStyle w:val="Emphasis"/>
          <w:highlight w:val="green"/>
        </w:rPr>
        <w:t xml:space="preserve"> misses this</w:t>
      </w:r>
      <w:r w:rsidRPr="005B7620">
        <w:rPr>
          <w:rStyle w:val="StyleBoldUnderline"/>
          <w:highlight w:val="green"/>
        </w:rPr>
        <w:t xml:space="preserve"> and</w:t>
      </w:r>
      <w:r>
        <w:rPr>
          <w:rStyle w:val="StyleBoldUnderline"/>
        </w:rPr>
        <w:t xml:space="preserve"> </w:t>
      </w:r>
      <w:r>
        <w:rPr>
          <w:sz w:val="14"/>
        </w:rPr>
        <w:t xml:space="preserve">either </w:t>
      </w:r>
      <w:r w:rsidRPr="005B7620">
        <w:rPr>
          <w:rStyle w:val="StyleBoldUnderline"/>
          <w:highlight w:val="green"/>
        </w:rPr>
        <w:t>cherishes</w:t>
      </w:r>
      <w:r>
        <w:rPr>
          <w:sz w:val="14"/>
        </w:rPr>
        <w:t xml:space="preserve"> the excessive quality of </w:t>
      </w:r>
      <w:r>
        <w:rPr>
          <w:rStyle w:val="StyleBoldUnderline"/>
        </w:rPr>
        <w:t xml:space="preserve">pure potentiality to </w:t>
      </w:r>
      <w:r w:rsidRPr="005B7620">
        <w:rPr>
          <w:rStyle w:val="StyleBoldUnderline"/>
          <w:highlight w:val="green"/>
        </w:rPr>
        <w:t>the neglect of the</w:t>
      </w:r>
      <w:r>
        <w:rPr>
          <w:sz w:val="14"/>
        </w:rPr>
        <w:t xml:space="preserve"> exigent needs of the </w:t>
      </w:r>
      <w:r w:rsidRPr="005B7620">
        <w:rPr>
          <w:rStyle w:val="StyleBoldUnderline"/>
          <w:highlight w:val="green"/>
        </w:rPr>
        <w:t>present</w:t>
      </w:r>
      <w:r>
        <w:rPr>
          <w:sz w:val="14"/>
        </w:rPr>
        <w:t xml:space="preserve">, or neglects how the active political subjects he does defend are embedded within finite commitments that necessarily persevere through the foreclosure of other possibilities. Some contemporary political theorists concerned with injustice and the lack of democracy also emphasize contingency, excess, and potentiality over determination, finitude, and acts.49 </w:t>
      </w:r>
      <w:proofErr w:type="gramStart"/>
      <w:r>
        <w:rPr>
          <w:sz w:val="14"/>
        </w:rPr>
        <w:t>These</w:t>
      </w:r>
      <w:proofErr w:type="gramEnd"/>
      <w:r>
        <w:rPr>
          <w:sz w:val="14"/>
        </w:rPr>
        <w:t xml:space="preserve"> theorists correctly seek to disrupt oppressive patterns. </w:t>
      </w:r>
      <w:r>
        <w:rPr>
          <w:rStyle w:val="StyleBoldUnderline"/>
        </w:rPr>
        <w:t>Since politics-hence p</w:t>
      </w:r>
      <w:r w:rsidRPr="005B7620">
        <w:rPr>
          <w:rStyle w:val="StyleBoldUnderline"/>
          <w:highlight w:val="green"/>
        </w:rPr>
        <w:t>olitical change-would not be possible under</w:t>
      </w:r>
      <w:r>
        <w:rPr>
          <w:rStyle w:val="StyleBoldUnderline"/>
        </w:rPr>
        <w:t xml:space="preserve"> conditions of </w:t>
      </w:r>
      <w:r w:rsidRPr="005B7620">
        <w:rPr>
          <w:rStyle w:val="StyleBoldUnderline"/>
          <w:highlight w:val="green"/>
        </w:rPr>
        <w:t>absolute determination</w:t>
      </w:r>
      <w:r>
        <w:rPr>
          <w:rStyle w:val="StyleBoldUnderline"/>
        </w:rPr>
        <w:t>, emphasizing contingency or excess makes sense</w:t>
      </w:r>
      <w:r>
        <w:rPr>
          <w:sz w:val="14"/>
        </w:rPr>
        <w:t xml:space="preserve">. Yet reflection upon the retraction of certain state services from places like the Bronx during the late 1970s per </w:t>
      </w:r>
      <w:proofErr w:type="spellStart"/>
      <w:r>
        <w:rPr>
          <w:sz w:val="14"/>
        </w:rPr>
        <w:t>mits</w:t>
      </w:r>
      <w:proofErr w:type="spellEnd"/>
      <w:r>
        <w:rPr>
          <w:sz w:val="14"/>
        </w:rPr>
        <w:t xml:space="preserve"> us to see how neither justice nor democracy is served by excessive eco </w:t>
      </w:r>
      <w:proofErr w:type="spellStart"/>
      <w:r>
        <w:rPr>
          <w:sz w:val="14"/>
        </w:rPr>
        <w:t>nomic</w:t>
      </w:r>
      <w:proofErr w:type="spellEnd"/>
      <w:r>
        <w:rPr>
          <w:sz w:val="14"/>
        </w:rPr>
        <w:t xml:space="preserve"> duress or violence. Not only are these contingencies unjust, but also their incapacitating effects prevent democratic practices of government where the latter necessarily presupposes some collective capacity to direct and achieve collective purposes. </w:t>
      </w:r>
      <w:r w:rsidRPr="005B7620">
        <w:rPr>
          <w:rStyle w:val="StyleBoldUnderline"/>
          <w:highlight w:val="green"/>
        </w:rPr>
        <w:t xml:space="preserve">State actions that mitigate </w:t>
      </w:r>
      <w:r w:rsidRPr="00642424">
        <w:rPr>
          <w:rStyle w:val="StyleBoldUnderline"/>
        </w:rPr>
        <w:t>chaos</w:t>
      </w:r>
      <w:r>
        <w:rPr>
          <w:rStyle w:val="StyleBoldUnderline"/>
        </w:rPr>
        <w:t xml:space="preserve">, economic inequality, </w:t>
      </w:r>
      <w:r w:rsidRPr="005B7620">
        <w:rPr>
          <w:rStyle w:val="StyleBoldUnderline"/>
          <w:highlight w:val="green"/>
        </w:rPr>
        <w:t>and violence</w:t>
      </w:r>
      <w:r>
        <w:rPr>
          <w:rStyle w:val="StyleBoldUnderline"/>
        </w:rPr>
        <w:t>, then</w:t>
      </w:r>
      <w:r>
        <w:rPr>
          <w:sz w:val="14"/>
        </w:rPr>
        <w:t xml:space="preserve">, potentially </w:t>
      </w:r>
      <w:r w:rsidRPr="005B7620">
        <w:rPr>
          <w:rStyle w:val="StyleBoldUnderline"/>
          <w:highlight w:val="green"/>
        </w:rPr>
        <w:t>contribute to</w:t>
      </w:r>
      <w:r>
        <w:rPr>
          <w:sz w:val="14"/>
        </w:rPr>
        <w:t xml:space="preserve"> the </w:t>
      </w:r>
      <w:r w:rsidRPr="005B7620">
        <w:rPr>
          <w:rStyle w:val="StyleBoldUnderline"/>
          <w:highlight w:val="green"/>
        </w:rPr>
        <w:t>improved justice</w:t>
      </w:r>
      <w:r>
        <w:rPr>
          <w:rStyle w:val="StyleBoldUnderline"/>
        </w:rPr>
        <w:t xml:space="preserve"> of outcomes and democracy</w:t>
      </w:r>
      <w:r>
        <w:rPr>
          <w:sz w:val="14"/>
        </w:rPr>
        <w:t xml:space="preserve">. Political theorists must temper celebrating contingency with a simultaneous consideration of the complicated relation that determination has to democratic purposes.50 </w:t>
      </w:r>
      <w:r>
        <w:rPr>
          <w:sz w:val="12"/>
        </w:rPr>
        <w:t>¶</w:t>
      </w:r>
      <w:r>
        <w:rPr>
          <w:sz w:val="14"/>
        </w:rPr>
        <w:t xml:space="preserve"> </w:t>
      </w:r>
      <w:proofErr w:type="gramStart"/>
      <w:r>
        <w:rPr>
          <w:sz w:val="14"/>
        </w:rPr>
        <w:t>Fourth</w:t>
      </w:r>
      <w:proofErr w:type="gramEnd"/>
      <w:r>
        <w:rPr>
          <w:sz w:val="14"/>
        </w:rPr>
        <w:t xml:space="preserve">, </w:t>
      </w:r>
      <w:r w:rsidRPr="005B7620">
        <w:rPr>
          <w:rStyle w:val="Emphasis"/>
          <w:highlight w:val="green"/>
        </w:rPr>
        <w:t>the state's institutions are among the few with the capacity to respond to</w:t>
      </w:r>
      <w:r>
        <w:rPr>
          <w:sz w:val="14"/>
        </w:rPr>
        <w:t xml:space="preserve"> the exigency of </w:t>
      </w:r>
      <w:r w:rsidRPr="005B7620">
        <w:rPr>
          <w:rStyle w:val="Emphasis"/>
          <w:highlight w:val="green"/>
        </w:rPr>
        <w:t>human needs</w:t>
      </w:r>
      <w:r>
        <w:rPr>
          <w:sz w:val="14"/>
        </w:rPr>
        <w:t xml:space="preserve"> identified by political theorists. </w:t>
      </w:r>
      <w:r w:rsidRPr="005B7620">
        <w:rPr>
          <w:rStyle w:val="StyleBoldUnderline"/>
          <w:highlight w:val="green"/>
        </w:rPr>
        <w:t>These actions will necessarily be finite</w:t>
      </w:r>
      <w:r>
        <w:rPr>
          <w:rStyle w:val="StyleBoldUnderline"/>
        </w:rPr>
        <w:t xml:space="preserve"> and less than wholly adequate, </w:t>
      </w:r>
      <w:r w:rsidRPr="005B7620">
        <w:rPr>
          <w:rStyle w:val="StyleBoldUnderline"/>
          <w:highlight w:val="green"/>
        </w:rPr>
        <w:t>but responsibility</w:t>
      </w:r>
      <w:r>
        <w:rPr>
          <w:rStyle w:val="StyleBoldUnderline"/>
        </w:rPr>
        <w:t xml:space="preserve"> may </w:t>
      </w:r>
      <w:r w:rsidRPr="005B7620">
        <w:rPr>
          <w:rStyle w:val="StyleBoldUnderline"/>
          <w:highlight w:val="green"/>
        </w:rPr>
        <w:t>lie on the side of acknowledging</w:t>
      </w:r>
      <w:r>
        <w:rPr>
          <w:rStyle w:val="StyleBoldUnderline"/>
        </w:rPr>
        <w:t xml:space="preserve"> these </w:t>
      </w:r>
      <w:r w:rsidRPr="005B7620">
        <w:rPr>
          <w:rStyle w:val="StyleBoldUnderline"/>
          <w:highlight w:val="green"/>
        </w:rPr>
        <w:t xml:space="preserve">limitations and </w:t>
      </w:r>
      <w:r w:rsidRPr="00BE50E7">
        <w:rPr>
          <w:rStyle w:val="StyleBoldUnderline"/>
        </w:rPr>
        <w:t xml:space="preserve">seeking to </w:t>
      </w:r>
      <w:r w:rsidRPr="005B7620">
        <w:rPr>
          <w:rStyle w:val="Emphasis"/>
          <w:highlight w:val="green"/>
        </w:rPr>
        <w:t>redress what is lacking</w:t>
      </w:r>
      <w:r>
        <w:rPr>
          <w:rStyle w:val="Emphasis"/>
        </w:rPr>
        <w:t xml:space="preserve"> in state action </w:t>
      </w:r>
      <w:r w:rsidRPr="005B7620">
        <w:rPr>
          <w:rStyle w:val="Emphasis"/>
          <w:highlight w:val="green"/>
        </w:rPr>
        <w:t>rather than calling for</w:t>
      </w:r>
      <w:r>
        <w:rPr>
          <w:rStyle w:val="Emphasis"/>
        </w:rPr>
        <w:t xml:space="preserve"> pure potentiality and </w:t>
      </w:r>
      <w:r w:rsidRPr="005B7620">
        <w:rPr>
          <w:rStyle w:val="Emphasis"/>
          <w:highlight w:val="green"/>
        </w:rPr>
        <w:t>an end to the state</w:t>
      </w:r>
      <w:r>
        <w:rPr>
          <w:rStyle w:val="StyleBoldUnderline"/>
        </w:rPr>
        <w:t>.</w:t>
      </w:r>
      <w:r>
        <w:rPr>
          <w:sz w:val="14"/>
        </w:rPr>
        <w:t xml:space="preserve"> We may conclude that claims to justice or democracy based on the wish to rid ourselves of the state once and for all are like George W. Bush claiming to be an environmentalist because he has proposed converting all of our cars so that they will run on hydrogen.5" Meanwhile, </w:t>
      </w:r>
      <w:r>
        <w:rPr>
          <w:rStyle w:val="StyleBoldUnderline"/>
        </w:rPr>
        <w:t>in the here and now, there are urgent claims that demand finite acts that by definition will be both divisive and less than what a situation demands</w:t>
      </w:r>
      <w:r>
        <w:rPr>
          <w:sz w:val="14"/>
        </w:rPr>
        <w:t xml:space="preserve">.52 </w:t>
      </w:r>
      <w:r w:rsidRPr="005B7620">
        <w:rPr>
          <w:rStyle w:val="Emphasis"/>
          <w:highlight w:val="green"/>
        </w:rPr>
        <w:t xml:space="preserve">In </w:t>
      </w:r>
      <w:r w:rsidRPr="005B7620">
        <w:rPr>
          <w:rStyle w:val="Emphasis"/>
          <w:highlight w:val="green"/>
        </w:rPr>
        <w:lastRenderedPageBreak/>
        <w:t>the end, the state remains.</w:t>
      </w:r>
      <w:r w:rsidRPr="00BE50E7">
        <w:rPr>
          <w:rStyle w:val="Emphasis"/>
        </w:rPr>
        <w:t xml:space="preserve"> Let us defend this state</w:t>
      </w:r>
      <w:r w:rsidRPr="00BE50E7">
        <w:rPr>
          <w:sz w:val="14"/>
        </w:rPr>
        <w:t xml:space="preserve"> of</w:t>
      </w:r>
      <w:r>
        <w:rPr>
          <w:sz w:val="14"/>
        </w:rPr>
        <w:t xml:space="preserve"> due process and equal protection </w:t>
      </w:r>
      <w:r>
        <w:rPr>
          <w:rStyle w:val="StyleBoldUnderline"/>
        </w:rPr>
        <w:t>against its ruinous other</w:t>
      </w:r>
      <w:r>
        <w:rPr>
          <w:sz w:val="14"/>
        </w:rPr>
        <w:t>.</w:t>
      </w:r>
    </w:p>
    <w:p w:rsidR="001C5F3D" w:rsidRDefault="001C5F3D" w:rsidP="001C5F3D">
      <w:pPr>
        <w:pStyle w:val="Heading4"/>
      </w:pPr>
      <w:r>
        <w:t>Alt fails</w:t>
      </w:r>
    </w:p>
    <w:p w:rsidR="001C5F3D" w:rsidRPr="00882749" w:rsidRDefault="001C5F3D" w:rsidP="001C5F3D">
      <w:pPr>
        <w:rPr>
          <w:rStyle w:val="StyleStyleBold12pt"/>
        </w:rPr>
      </w:pPr>
      <w:proofErr w:type="spellStart"/>
      <w:r>
        <w:rPr>
          <w:rStyle w:val="StyleStyleBold12pt"/>
        </w:rPr>
        <w:t>Sinnerbrink</w:t>
      </w:r>
      <w:proofErr w:type="spellEnd"/>
      <w:r>
        <w:rPr>
          <w:rStyle w:val="StyleStyleBold12pt"/>
        </w:rPr>
        <w:t xml:space="preserve"> 5</w:t>
      </w:r>
    </w:p>
    <w:p w:rsidR="001C5F3D" w:rsidRDefault="001C5F3D" w:rsidP="001C5F3D">
      <w:pPr>
        <w:rPr>
          <w:sz w:val="16"/>
          <w:szCs w:val="16"/>
        </w:rPr>
      </w:pPr>
      <w:r w:rsidRPr="00882749">
        <w:rPr>
          <w:sz w:val="16"/>
          <w:szCs w:val="16"/>
        </w:rPr>
        <w:t xml:space="preserve">Robert </w:t>
      </w:r>
      <w:proofErr w:type="spellStart"/>
      <w:r w:rsidRPr="00882749">
        <w:rPr>
          <w:sz w:val="16"/>
          <w:szCs w:val="16"/>
        </w:rPr>
        <w:t>Sinnerbrink</w:t>
      </w:r>
      <w:proofErr w:type="spellEnd"/>
      <w:r w:rsidRPr="00882749">
        <w:rPr>
          <w:sz w:val="16"/>
          <w:szCs w:val="16"/>
        </w:rPr>
        <w:t xml:space="preserve"> 5, Professor of Philosophy at Macquarie University, Critical Horizons, Vol. 6, No. 1, p. 258-259</w:t>
      </w:r>
    </w:p>
    <w:p w:rsidR="001C5F3D" w:rsidRPr="00882749" w:rsidRDefault="001C5F3D" w:rsidP="001C5F3D">
      <w:pPr>
        <w:rPr>
          <w:sz w:val="16"/>
          <w:szCs w:val="16"/>
        </w:rPr>
      </w:pPr>
    </w:p>
    <w:p w:rsidR="001C5F3D" w:rsidRDefault="001C5F3D" w:rsidP="001C5F3D">
      <w:pPr>
        <w:rPr>
          <w:rStyle w:val="Emphasis"/>
        </w:rPr>
      </w:pPr>
      <w:r w:rsidRPr="005B7620">
        <w:rPr>
          <w:rStyle w:val="StyleBoldUnderline"/>
          <w:highlight w:val="green"/>
        </w:rPr>
        <w:t xml:space="preserve">Foucault and </w:t>
      </w:r>
      <w:proofErr w:type="spellStart"/>
      <w:r w:rsidRPr="005B7620">
        <w:rPr>
          <w:rStyle w:val="StyleBoldUnderline"/>
          <w:highlight w:val="green"/>
        </w:rPr>
        <w:t>Agamben</w:t>
      </w:r>
      <w:proofErr w:type="spellEnd"/>
      <w:r w:rsidRPr="005B7620">
        <w:rPr>
          <w:rStyle w:val="StyleBoldUnderline"/>
          <w:highlight w:val="green"/>
        </w:rPr>
        <w:t xml:space="preserve"> leave us with a stark alt</w:t>
      </w:r>
      <w:r>
        <w:rPr>
          <w:rStyle w:val="StyleBoldUnderline"/>
        </w:rPr>
        <w:t>ernative</w:t>
      </w:r>
      <w:r>
        <w:rPr>
          <w:rStyle w:val="underline"/>
        </w:rPr>
        <w:t xml:space="preserve">: </w:t>
      </w:r>
      <w:r w:rsidRPr="005B7620">
        <w:rPr>
          <w:rStyle w:val="StyleBoldUnderline"/>
          <w:highlight w:val="green"/>
        </w:rPr>
        <w:t>either to take the ethical turn</w:t>
      </w:r>
      <w:r>
        <w:rPr>
          <w:rStyle w:val="StyleBoldUnderline"/>
        </w:rPr>
        <w:t xml:space="preserve"> towards practices of freedom compatible with neo-liberalist </w:t>
      </w:r>
      <w:proofErr w:type="spellStart"/>
      <w:r>
        <w:rPr>
          <w:rStyle w:val="StyleBoldUnderline"/>
        </w:rPr>
        <w:t>governmentality</w:t>
      </w:r>
      <w:proofErr w:type="spellEnd"/>
      <w:r>
        <w:rPr>
          <w:rStyle w:val="StyleBoldUnderline"/>
        </w:rPr>
        <w:t xml:space="preserve">, </w:t>
      </w:r>
      <w:r w:rsidRPr="005B7620">
        <w:rPr>
          <w:rStyle w:val="StyleBoldUnderline"/>
          <w:highlight w:val="green"/>
        </w:rPr>
        <w:t xml:space="preserve">or accelerate </w:t>
      </w:r>
      <w:proofErr w:type="spellStart"/>
      <w:r w:rsidRPr="005B7620">
        <w:rPr>
          <w:rStyle w:val="StyleBoldUnderline"/>
          <w:highlight w:val="green"/>
        </w:rPr>
        <w:t>biopolitical</w:t>
      </w:r>
      <w:proofErr w:type="spellEnd"/>
      <w:r w:rsidRPr="005B7620">
        <w:rPr>
          <w:rStyle w:val="StyleBoldUnderline"/>
          <w:highlight w:val="green"/>
        </w:rPr>
        <w:t xml:space="preserve"> nihilism</w:t>
      </w:r>
      <w:r>
        <w:rPr>
          <w:rStyle w:val="StyleBoldUnderline"/>
        </w:rPr>
        <w:t xml:space="preserve"> in the hope that a messianic overcoming of the breach between bare life and sovereign power will institute a redeemed human community</w:t>
      </w:r>
      <w:r>
        <w:rPr>
          <w:sz w:val="16"/>
        </w:rPr>
        <w:t xml:space="preserve">. In short, affirm pragmatic practices of ethical self-formation, or prepare for the messianic overcoming of </w:t>
      </w:r>
      <w:proofErr w:type="spellStart"/>
      <w:r>
        <w:rPr>
          <w:sz w:val="16"/>
        </w:rPr>
        <w:t>biopolitical</w:t>
      </w:r>
      <w:proofErr w:type="spellEnd"/>
      <w:r>
        <w:rPr>
          <w:sz w:val="16"/>
        </w:rPr>
        <w:t xml:space="preserve"> domination. </w:t>
      </w:r>
      <w:r w:rsidRPr="005B7620">
        <w:rPr>
          <w:rStyle w:val="underline"/>
          <w:highlight w:val="green"/>
        </w:rPr>
        <w:t>These alternatives</w:t>
      </w:r>
      <w:r>
        <w:rPr>
          <w:sz w:val="16"/>
        </w:rPr>
        <w:t xml:space="preserve">, however, </w:t>
      </w:r>
      <w:r w:rsidRPr="005B7620">
        <w:rPr>
          <w:rStyle w:val="underline"/>
          <w:highlight w:val="green"/>
        </w:rPr>
        <w:t>seem</w:t>
      </w:r>
      <w:r>
        <w:rPr>
          <w:rStyle w:val="underline"/>
        </w:rPr>
        <w:t xml:space="preserve"> partial and </w:t>
      </w:r>
      <w:r w:rsidRPr="005B7620">
        <w:rPr>
          <w:rStyle w:val="underline"/>
          <w:highlight w:val="green"/>
        </w:rPr>
        <w:t>inadequate</w:t>
      </w:r>
      <w:r>
        <w:rPr>
          <w:sz w:val="16"/>
        </w:rPr>
        <w:t xml:space="preserve">. Foucault’s turn to ethics and liberalism underplays the political urgency of confronting societies of </w:t>
      </w:r>
      <w:proofErr w:type="spellStart"/>
      <w:r>
        <w:rPr>
          <w:sz w:val="16"/>
        </w:rPr>
        <w:t>biopolitical</w:t>
      </w:r>
      <w:proofErr w:type="spellEnd"/>
      <w:r>
        <w:rPr>
          <w:sz w:val="16"/>
        </w:rPr>
        <w:t xml:space="preserve"> control; this is a point not lost on </w:t>
      </w:r>
      <w:proofErr w:type="spellStart"/>
      <w:r>
        <w:rPr>
          <w:sz w:val="16"/>
        </w:rPr>
        <w:t>Deleuze</w:t>
      </w:r>
      <w:proofErr w:type="spellEnd"/>
      <w:r>
        <w:rPr>
          <w:sz w:val="16"/>
        </w:rPr>
        <w:t xml:space="preserve"> and taken up by </w:t>
      </w:r>
      <w:proofErr w:type="spellStart"/>
      <w:r>
        <w:rPr>
          <w:sz w:val="16"/>
        </w:rPr>
        <w:t>Hardt</w:t>
      </w:r>
      <w:proofErr w:type="spellEnd"/>
      <w:r>
        <w:rPr>
          <w:sz w:val="16"/>
        </w:rPr>
        <w:t xml:space="preserve"> and </w:t>
      </w:r>
      <w:proofErr w:type="spellStart"/>
      <w:r>
        <w:rPr>
          <w:sz w:val="16"/>
        </w:rPr>
        <w:t>Negri</w:t>
      </w:r>
      <w:proofErr w:type="spellEnd"/>
      <w:r>
        <w:rPr>
          <w:sz w:val="16"/>
        </w:rPr>
        <w:t xml:space="preserve"> in their neo-Marxist version of </w:t>
      </w:r>
      <w:proofErr w:type="spellStart"/>
      <w:r>
        <w:rPr>
          <w:sz w:val="16"/>
        </w:rPr>
        <w:t>biopolitical</w:t>
      </w:r>
      <w:proofErr w:type="spellEnd"/>
      <w:r>
        <w:rPr>
          <w:sz w:val="16"/>
        </w:rPr>
        <w:t xml:space="preserve"> production.70 </w:t>
      </w:r>
      <w:proofErr w:type="spellStart"/>
      <w:r w:rsidRPr="005B7620">
        <w:rPr>
          <w:rStyle w:val="StyleBoldUnderline"/>
          <w:highlight w:val="green"/>
        </w:rPr>
        <w:t>Agamben</w:t>
      </w:r>
      <w:r>
        <w:rPr>
          <w:rStyle w:val="StyleBoldUnderline"/>
        </w:rPr>
        <w:t>’s</w:t>
      </w:r>
      <w:proofErr w:type="spellEnd"/>
      <w:r>
        <w:rPr>
          <w:rStyle w:val="StyleBoldUnderline"/>
        </w:rPr>
        <w:t xml:space="preserve"> despairing account of </w:t>
      </w:r>
      <w:proofErr w:type="spellStart"/>
      <w:r>
        <w:rPr>
          <w:rStyle w:val="StyleBoldUnderline"/>
        </w:rPr>
        <w:t>biopolitical</w:t>
      </w:r>
      <w:proofErr w:type="spellEnd"/>
      <w:r>
        <w:rPr>
          <w:rStyle w:val="StyleBoldUnderline"/>
        </w:rPr>
        <w:t xml:space="preserve"> nihilism</w:t>
      </w:r>
      <w:r>
        <w:rPr>
          <w:sz w:val="16"/>
        </w:rPr>
        <w:t xml:space="preserve">, on the other hand, </w:t>
      </w:r>
      <w:proofErr w:type="spellStart"/>
      <w:r w:rsidRPr="005B7620">
        <w:rPr>
          <w:rStyle w:val="StyleBoldUnderline"/>
          <w:highlight w:val="green"/>
        </w:rPr>
        <w:t>overemphasises</w:t>
      </w:r>
      <w:proofErr w:type="spellEnd"/>
      <w:r w:rsidRPr="005B7620">
        <w:rPr>
          <w:rStyle w:val="StyleBoldUnderline"/>
          <w:highlight w:val="green"/>
        </w:rPr>
        <w:t xml:space="preserve"> the ontological ‘sameness’ of </w:t>
      </w:r>
      <w:proofErr w:type="spellStart"/>
      <w:r w:rsidRPr="005B7620">
        <w:rPr>
          <w:rStyle w:val="StyleBoldUnderline"/>
          <w:highlight w:val="green"/>
        </w:rPr>
        <w:t>biopower</w:t>
      </w:r>
      <w:proofErr w:type="spellEnd"/>
      <w:r>
        <w:rPr>
          <w:rStyle w:val="StyleBoldUnderline"/>
        </w:rPr>
        <w:t xml:space="preserve"> regimes, </w:t>
      </w:r>
      <w:r w:rsidRPr="005B7620">
        <w:rPr>
          <w:rStyle w:val="Emphasis"/>
          <w:highlight w:val="green"/>
        </w:rPr>
        <w:t>and retreats from concrete politics</w:t>
      </w:r>
      <w:r>
        <w:rPr>
          <w:rStyle w:val="StyleBoldUnderline"/>
        </w:rPr>
        <w:t xml:space="preserve"> into a metaphysical </w:t>
      </w:r>
      <w:proofErr w:type="spellStart"/>
      <w:r>
        <w:rPr>
          <w:rStyle w:val="StyleBoldUnderline"/>
        </w:rPr>
        <w:t>messianism</w:t>
      </w:r>
      <w:proofErr w:type="spellEnd"/>
      <w:r>
        <w:rPr>
          <w:sz w:val="16"/>
        </w:rPr>
        <w:t xml:space="preserve"> prophetically gesturing towards a utopian community to come. What </w:t>
      </w:r>
      <w:r>
        <w:rPr>
          <w:rStyle w:val="StyleBoldUnderline"/>
        </w:rPr>
        <w:t>my</w:t>
      </w:r>
      <w:r>
        <w:rPr>
          <w:sz w:val="16"/>
        </w:rPr>
        <w:t xml:space="preserve"> brief </w:t>
      </w:r>
      <w:r w:rsidRPr="005B7620">
        <w:rPr>
          <w:rStyle w:val="StyleBoldUnderline"/>
          <w:highlight w:val="green"/>
        </w:rPr>
        <w:t>genealogy</w:t>
      </w:r>
      <w:r>
        <w:rPr>
          <w:rStyle w:val="StyleBoldUnderline"/>
        </w:rPr>
        <w:t xml:space="preserve"> of </w:t>
      </w:r>
      <w:proofErr w:type="spellStart"/>
      <w:r>
        <w:rPr>
          <w:rStyle w:val="StyleBoldUnderline"/>
        </w:rPr>
        <w:t>biopower</w:t>
      </w:r>
      <w:proofErr w:type="spellEnd"/>
      <w:r>
        <w:rPr>
          <w:sz w:val="16"/>
        </w:rPr>
        <w:t xml:space="preserve"> and </w:t>
      </w:r>
      <w:proofErr w:type="spellStart"/>
      <w:r>
        <w:rPr>
          <w:sz w:val="16"/>
        </w:rPr>
        <w:t>biopolitics</w:t>
      </w:r>
      <w:proofErr w:type="spellEnd"/>
      <w:r>
        <w:rPr>
          <w:sz w:val="16"/>
        </w:rPr>
        <w:t xml:space="preserve"> </w:t>
      </w:r>
      <w:r w:rsidRPr="005B7620">
        <w:rPr>
          <w:rStyle w:val="StyleBoldUnderline"/>
          <w:highlight w:val="green"/>
        </w:rPr>
        <w:t>suggests</w:t>
      </w:r>
      <w:r>
        <w:rPr>
          <w:sz w:val="16"/>
        </w:rPr>
        <w:t xml:space="preserve">, then, is </w:t>
      </w:r>
      <w:r w:rsidRPr="005B7620">
        <w:rPr>
          <w:rStyle w:val="StyleBoldUnderline"/>
          <w:highlight w:val="green"/>
        </w:rPr>
        <w:t>the need to find a path between these alternatives</w:t>
      </w:r>
      <w:r>
        <w:rPr>
          <w:rStyle w:val="StyleBoldUnderline"/>
        </w:rPr>
        <w:t xml:space="preserve">. We should retain the </w:t>
      </w:r>
      <w:proofErr w:type="spellStart"/>
      <w:r>
        <w:rPr>
          <w:rStyle w:val="StyleBoldUnderline"/>
        </w:rPr>
        <w:t>Foucaultian</w:t>
      </w:r>
      <w:proofErr w:type="spellEnd"/>
      <w:r>
        <w:rPr>
          <w:rStyle w:val="StyleBoldUnderline"/>
        </w:rPr>
        <w:t xml:space="preserve"> emphasis on a critical analysis of </w:t>
      </w:r>
      <w:proofErr w:type="spellStart"/>
      <w:r>
        <w:rPr>
          <w:rStyle w:val="StyleBoldUnderline"/>
        </w:rPr>
        <w:t>biopower</w:t>
      </w:r>
      <w:proofErr w:type="spellEnd"/>
      <w:r>
        <w:rPr>
          <w:rStyle w:val="StyleBoldUnderline"/>
        </w:rPr>
        <w:t xml:space="preserve"> without acquiescing to an ethical accommodation with neo-liberalism. And we ought to affirm </w:t>
      </w:r>
      <w:proofErr w:type="spellStart"/>
      <w:r>
        <w:rPr>
          <w:rStyle w:val="StyleBoldUnderline"/>
        </w:rPr>
        <w:t>Agamben’s</w:t>
      </w:r>
      <w:proofErr w:type="spellEnd"/>
      <w:r>
        <w:rPr>
          <w:rStyle w:val="StyleBoldUnderline"/>
        </w:rPr>
        <w:t xml:space="preserve"> profound questioning of the </w:t>
      </w:r>
      <w:proofErr w:type="spellStart"/>
      <w:r>
        <w:rPr>
          <w:rStyle w:val="StyleBoldUnderline"/>
        </w:rPr>
        <w:t>biopolitical</w:t>
      </w:r>
      <w:proofErr w:type="spellEnd"/>
      <w:r>
        <w:rPr>
          <w:rStyle w:val="StyleBoldUnderline"/>
        </w:rPr>
        <w:t xml:space="preserve"> foundations of modernity without succumbing to a utopian metaphysical </w:t>
      </w:r>
      <w:proofErr w:type="spellStart"/>
      <w:r>
        <w:rPr>
          <w:rStyle w:val="StyleBoldUnderline"/>
        </w:rPr>
        <w:t>messianism</w:t>
      </w:r>
      <w:proofErr w:type="spellEnd"/>
      <w:r>
        <w:rPr>
          <w:sz w:val="16"/>
        </w:rPr>
        <w:t xml:space="preserve">. We also need to question the </w:t>
      </w:r>
      <w:proofErr w:type="spellStart"/>
      <w:r>
        <w:rPr>
          <w:sz w:val="16"/>
        </w:rPr>
        <w:t>Heideggerian</w:t>
      </w:r>
      <w:proofErr w:type="spellEnd"/>
      <w:r>
        <w:rPr>
          <w:sz w:val="16"/>
        </w:rPr>
        <w:t xml:space="preserve"> metaphysical critique of modernity that has profoundly marked both </w:t>
      </w:r>
      <w:proofErr w:type="spellStart"/>
      <w:r>
        <w:rPr>
          <w:sz w:val="16"/>
        </w:rPr>
        <w:t>Foucaultian</w:t>
      </w:r>
      <w:proofErr w:type="spellEnd"/>
      <w:r>
        <w:rPr>
          <w:sz w:val="16"/>
        </w:rPr>
        <w:t xml:space="preserve"> and </w:t>
      </w:r>
      <w:proofErr w:type="spellStart"/>
      <w:r>
        <w:rPr>
          <w:sz w:val="16"/>
        </w:rPr>
        <w:t>Agambenian</w:t>
      </w:r>
      <w:proofErr w:type="spellEnd"/>
      <w:r>
        <w:rPr>
          <w:sz w:val="16"/>
        </w:rPr>
        <w:t xml:space="preserve"> conceptions of </w:t>
      </w:r>
      <w:proofErr w:type="spellStart"/>
      <w:r>
        <w:rPr>
          <w:sz w:val="16"/>
        </w:rPr>
        <w:t>biopower</w:t>
      </w:r>
      <w:proofErr w:type="spellEnd"/>
      <w:r>
        <w:rPr>
          <w:sz w:val="16"/>
        </w:rPr>
        <w:t xml:space="preserve"> and </w:t>
      </w:r>
      <w:proofErr w:type="spellStart"/>
      <w:r>
        <w:rPr>
          <w:sz w:val="16"/>
        </w:rPr>
        <w:t>biopolitics</w:t>
      </w:r>
      <w:proofErr w:type="spellEnd"/>
      <w:r>
        <w:rPr>
          <w:sz w:val="16"/>
        </w:rPr>
        <w:t xml:space="preserve">. Finally, </w:t>
      </w:r>
      <w:r w:rsidRPr="005B7620">
        <w:rPr>
          <w:rStyle w:val="StyleBoldUnderline"/>
          <w:highlight w:val="green"/>
        </w:rPr>
        <w:t>this</w:t>
      </w:r>
      <w:r>
        <w:rPr>
          <w:rStyle w:val="StyleBoldUnderline"/>
        </w:rPr>
        <w:t xml:space="preserve"> genealogy </w:t>
      </w:r>
      <w:r w:rsidRPr="005B7620">
        <w:rPr>
          <w:rStyle w:val="StyleBoldUnderline"/>
          <w:highlight w:val="green"/>
        </w:rPr>
        <w:t>suggests the need to restore the</w:t>
      </w:r>
      <w:r>
        <w:rPr>
          <w:rStyle w:val="StyleBoldUnderline"/>
        </w:rPr>
        <w:t xml:space="preserve"> experience of injustice, the </w:t>
      </w:r>
      <w:r w:rsidRPr="005B7620">
        <w:rPr>
          <w:rStyle w:val="StyleBoldUnderline"/>
          <w:highlight w:val="green"/>
        </w:rPr>
        <w:t>suffering of human beings, to any philosophical account</w:t>
      </w:r>
      <w:r>
        <w:rPr>
          <w:rStyle w:val="StyleBoldUnderline"/>
        </w:rPr>
        <w:t xml:space="preserve"> of </w:t>
      </w:r>
      <w:proofErr w:type="spellStart"/>
      <w:r>
        <w:rPr>
          <w:rStyle w:val="StyleBoldUnderline"/>
        </w:rPr>
        <w:t>biopolitics</w:t>
      </w:r>
      <w:proofErr w:type="spellEnd"/>
      <w:r>
        <w:rPr>
          <w:rStyle w:val="StyleBoldUnderline"/>
        </w:rPr>
        <w:t xml:space="preserve">, </w:t>
      </w:r>
      <w:r w:rsidRPr="005B7620">
        <w:rPr>
          <w:rStyle w:val="Emphasis"/>
          <w:highlight w:val="green"/>
        </w:rPr>
        <w:t>and to articulate political responses</w:t>
      </w:r>
      <w:r>
        <w:rPr>
          <w:rStyle w:val="StyleBoldUnderline"/>
        </w:rPr>
        <w:t xml:space="preserve"> to </w:t>
      </w:r>
      <w:proofErr w:type="spellStart"/>
      <w:r>
        <w:rPr>
          <w:rStyle w:val="StyleBoldUnderline"/>
        </w:rPr>
        <w:t>biopower</w:t>
      </w:r>
      <w:proofErr w:type="spellEnd"/>
      <w:r>
        <w:rPr>
          <w:rStyle w:val="StyleBoldUnderline"/>
        </w:rPr>
        <w:t xml:space="preserve"> </w:t>
      </w:r>
      <w:r w:rsidRPr="005B7620">
        <w:rPr>
          <w:rStyle w:val="StyleBoldUnderline"/>
          <w:highlight w:val="green"/>
        </w:rPr>
        <w:t>that go beyond</w:t>
      </w:r>
      <w:r>
        <w:rPr>
          <w:rStyle w:val="StyleBoldUnderline"/>
        </w:rPr>
        <w:t xml:space="preserve"> ethical acquiescence and </w:t>
      </w:r>
      <w:r w:rsidRPr="005B7620">
        <w:rPr>
          <w:rStyle w:val="Emphasis"/>
          <w:highlight w:val="green"/>
        </w:rPr>
        <w:t>metaphysical longing.</w:t>
      </w:r>
    </w:p>
    <w:p w:rsidR="001C5F3D" w:rsidRPr="0029718B" w:rsidRDefault="001C5F3D" w:rsidP="001C5F3D">
      <w:pPr>
        <w:rPr>
          <w:sz w:val="16"/>
        </w:rPr>
      </w:pPr>
    </w:p>
    <w:p w:rsidR="001C5F3D" w:rsidRDefault="001C5F3D" w:rsidP="001C5F3D">
      <w:pPr>
        <w:pStyle w:val="Heading4"/>
      </w:pPr>
      <w:r>
        <w:t xml:space="preserve">Democracy checks </w:t>
      </w:r>
      <w:proofErr w:type="spellStart"/>
      <w:r>
        <w:t>biopower</w:t>
      </w:r>
      <w:proofErr w:type="spellEnd"/>
      <w:r>
        <w:t xml:space="preserve"> impact</w:t>
      </w:r>
    </w:p>
    <w:p w:rsidR="001C5F3D" w:rsidRPr="00882749" w:rsidRDefault="001C5F3D" w:rsidP="001C5F3D">
      <w:pPr>
        <w:rPr>
          <w:rStyle w:val="StyleStyleBold12pt"/>
        </w:rPr>
      </w:pPr>
      <w:r>
        <w:rPr>
          <w:rStyle w:val="StyleStyleBold12pt"/>
        </w:rPr>
        <w:t>Dickinson 4</w:t>
      </w:r>
    </w:p>
    <w:p w:rsidR="001C5F3D" w:rsidRDefault="001C5F3D" w:rsidP="001C5F3D">
      <w:pPr>
        <w:rPr>
          <w:sz w:val="16"/>
          <w:szCs w:val="16"/>
        </w:rPr>
      </w:pPr>
      <w:r w:rsidRPr="00882749">
        <w:rPr>
          <w:sz w:val="16"/>
          <w:szCs w:val="16"/>
        </w:rPr>
        <w:t>Edward Ross Dickinson 4, Associate Professor, History Ph.D., U.C. Berkeley, Central European History, Vol. 37 No. 1, p. 34-36</w:t>
      </w:r>
    </w:p>
    <w:p w:rsidR="001C5F3D" w:rsidRPr="00882749" w:rsidRDefault="001C5F3D" w:rsidP="001C5F3D">
      <w:pPr>
        <w:rPr>
          <w:sz w:val="16"/>
          <w:szCs w:val="16"/>
        </w:rPr>
      </w:pPr>
    </w:p>
    <w:p w:rsidR="001C5F3D" w:rsidRDefault="001C5F3D" w:rsidP="001C5F3D">
      <w:pPr>
        <w:rPr>
          <w:sz w:val="14"/>
        </w:rPr>
      </w:pPr>
      <w:r>
        <w:rPr>
          <w:sz w:val="14"/>
        </w:rPr>
        <w:t xml:space="preserve">And it is, of course, embedded in a broader discursive complex (institutions, professions, fields of social, medical, and psychological expertise) that pursues these same aims in often even more effective and inescapable ways.89 In short, the </w:t>
      </w:r>
      <w:r w:rsidRPr="005B7620">
        <w:rPr>
          <w:rStyle w:val="StyleBoldUnderline"/>
          <w:highlight w:val="green"/>
        </w:rPr>
        <w:t>continuities between</w:t>
      </w:r>
      <w:r>
        <w:rPr>
          <w:rStyle w:val="StyleBoldUnderline"/>
        </w:rPr>
        <w:t xml:space="preserve"> early </w:t>
      </w:r>
      <w:r w:rsidRPr="005B7620">
        <w:rPr>
          <w:rStyle w:val="StyleBoldUnderline"/>
          <w:highlight w:val="green"/>
        </w:rPr>
        <w:t xml:space="preserve">twentieth-century </w:t>
      </w:r>
      <w:proofErr w:type="spellStart"/>
      <w:r w:rsidRPr="005B7620">
        <w:rPr>
          <w:rStyle w:val="StyleBoldUnderline"/>
          <w:highlight w:val="green"/>
        </w:rPr>
        <w:t>biopolitical</w:t>
      </w:r>
      <w:proofErr w:type="spellEnd"/>
      <w:r w:rsidRPr="005B7620">
        <w:rPr>
          <w:rStyle w:val="StyleBoldUnderline"/>
          <w:highlight w:val="green"/>
        </w:rPr>
        <w:t xml:space="preserve"> discourse and the</w:t>
      </w:r>
      <w:r>
        <w:rPr>
          <w:rStyle w:val="StyleBoldUnderline"/>
        </w:rPr>
        <w:t xml:space="preserve"> practices of the welfare </w:t>
      </w:r>
      <w:r w:rsidRPr="005B7620">
        <w:rPr>
          <w:rStyle w:val="StyleBoldUnderline"/>
          <w:highlight w:val="green"/>
        </w:rPr>
        <w:t>state in our</w:t>
      </w:r>
      <w:r>
        <w:rPr>
          <w:rStyle w:val="StyleBoldUnderline"/>
        </w:rPr>
        <w:t xml:space="preserve"> own </w:t>
      </w:r>
      <w:r w:rsidRPr="005B7620">
        <w:rPr>
          <w:rStyle w:val="StyleBoldUnderline"/>
          <w:highlight w:val="green"/>
        </w:rPr>
        <w:t>time</w:t>
      </w:r>
      <w:r>
        <w:rPr>
          <w:rStyle w:val="StyleBoldUnderline"/>
        </w:rPr>
        <w:t xml:space="preserve"> are unmistakable</w:t>
      </w:r>
      <w:r>
        <w:rPr>
          <w:sz w:val="14"/>
        </w:rPr>
        <w:t>.</w:t>
      </w:r>
      <w:r>
        <w:rPr>
          <w:sz w:val="12"/>
        </w:rPr>
        <w:t>¶</w:t>
      </w:r>
      <w:r>
        <w:rPr>
          <w:rStyle w:val="underline"/>
          <w:rFonts w:ascii="Arial" w:hAnsi="Arial"/>
        </w:rPr>
        <w:t xml:space="preserve"> </w:t>
      </w:r>
      <w:r>
        <w:rPr>
          <w:sz w:val="14"/>
        </w:rPr>
        <w:t xml:space="preserve">Both are instances of the “disciplinary society” and of </w:t>
      </w:r>
      <w:proofErr w:type="spellStart"/>
      <w:r>
        <w:rPr>
          <w:sz w:val="14"/>
        </w:rPr>
        <w:t>biopolitical</w:t>
      </w:r>
      <w:proofErr w:type="spellEnd"/>
      <w:r>
        <w:rPr>
          <w:sz w:val="14"/>
        </w:rPr>
        <w:t xml:space="preserve">, regulatory, social-engineering modernity, and they share that genealogy with more authoritarian states, including the National Socialist state, but also fascist Italy, for example. </w:t>
      </w:r>
      <w:r>
        <w:rPr>
          <w:rStyle w:val="StyleBoldUnderline"/>
        </w:rPr>
        <w:t xml:space="preserve">And it is certainly fruitful to view them from this very broad perspective. But </w:t>
      </w:r>
      <w:r>
        <w:rPr>
          <w:rStyle w:val="Emphasis"/>
        </w:rPr>
        <w:t xml:space="preserve">that analysis </w:t>
      </w:r>
      <w:r w:rsidRPr="005B7620">
        <w:rPr>
          <w:rStyle w:val="Emphasis"/>
          <w:highlight w:val="green"/>
        </w:rPr>
        <w:t>can</w:t>
      </w:r>
      <w:r>
        <w:rPr>
          <w:rStyle w:val="Emphasis"/>
        </w:rPr>
        <w:t xml:space="preserve"> easily </w:t>
      </w:r>
      <w:r w:rsidRPr="005B7620">
        <w:rPr>
          <w:rStyle w:val="Emphasis"/>
          <w:highlight w:val="green"/>
        </w:rPr>
        <w:t>become superficial and misleading</w:t>
      </w:r>
      <w:r>
        <w:rPr>
          <w:rStyle w:val="StyleBoldUnderline"/>
        </w:rPr>
        <w:t>, because it obfuscates the profoundly different strategic and local dynamics of power in the two kinds of regimes</w:t>
      </w:r>
      <w:r>
        <w:rPr>
          <w:sz w:val="14"/>
        </w:rPr>
        <w:t xml:space="preserve">. Clearly </w:t>
      </w:r>
      <w:r w:rsidRPr="005B7620">
        <w:rPr>
          <w:rStyle w:val="underline"/>
          <w:highlight w:val="green"/>
        </w:rPr>
        <w:t xml:space="preserve">the democratic welfare state </w:t>
      </w:r>
      <w:r w:rsidRPr="005B7620">
        <w:rPr>
          <w:rStyle w:val="StyleBoldUnderline"/>
          <w:highlight w:val="green"/>
        </w:rPr>
        <w:t>is</w:t>
      </w:r>
      <w:r>
        <w:rPr>
          <w:rStyle w:val="StyleBoldUnderline"/>
        </w:rPr>
        <w:t xml:space="preserve"> not only formally but also </w:t>
      </w:r>
      <w:r w:rsidRPr="005B7620">
        <w:rPr>
          <w:rStyle w:val="StyleBoldUnderline"/>
          <w:highlight w:val="green"/>
        </w:rPr>
        <w:t>substantively</w:t>
      </w:r>
      <w:r>
        <w:rPr>
          <w:rStyle w:val="StyleBoldUnderline"/>
        </w:rPr>
        <w:t xml:space="preserve"> quite </w:t>
      </w:r>
      <w:r w:rsidRPr="005B7620">
        <w:rPr>
          <w:rStyle w:val="StyleBoldUnderline"/>
          <w:highlight w:val="green"/>
        </w:rPr>
        <w:t>different from totalitarianism</w:t>
      </w:r>
      <w:r>
        <w:rPr>
          <w:sz w:val="14"/>
        </w:rPr>
        <w:t xml:space="preserve">. Above all, again, </w:t>
      </w:r>
      <w:r w:rsidRPr="005B7620">
        <w:rPr>
          <w:rStyle w:val="underline"/>
          <w:highlight w:val="green"/>
        </w:rPr>
        <w:t xml:space="preserve">it has nowhere developed the </w:t>
      </w:r>
      <w:r>
        <w:rPr>
          <w:rStyle w:val="underline"/>
        </w:rPr>
        <w:t xml:space="preserve">fateful, </w:t>
      </w:r>
      <w:r w:rsidRPr="005B7620">
        <w:rPr>
          <w:rStyle w:val="underline"/>
          <w:highlight w:val="green"/>
        </w:rPr>
        <w:t>radicalizing dynamic that characterized National Socialism</w:t>
      </w:r>
      <w:r>
        <w:rPr>
          <w:sz w:val="14"/>
        </w:rPr>
        <w:t xml:space="preserve"> (or for that matter Stalinism), the psychotic logic that leads from economistic population management to mass murder. Again, there is always the potential for such a discursive regime to generate coercive policies.</w:t>
      </w:r>
      <w:r>
        <w:rPr>
          <w:sz w:val="12"/>
        </w:rPr>
        <w:t>¶</w:t>
      </w:r>
      <w:r>
        <w:rPr>
          <w:sz w:val="14"/>
        </w:rPr>
        <w:t xml:space="preserve"> In those cases in which the regime of rights does not successfully produce “health,” such a system can —and historically does— create compulsory programs to enforce it. But again, </w:t>
      </w:r>
      <w:r w:rsidRPr="005B7620">
        <w:rPr>
          <w:rStyle w:val="StyleBoldUnderline"/>
          <w:highlight w:val="green"/>
        </w:rPr>
        <w:t xml:space="preserve">there are political and policy potentials and constraints in such a structuring of </w:t>
      </w:r>
      <w:proofErr w:type="spellStart"/>
      <w:r w:rsidRPr="005B7620">
        <w:rPr>
          <w:rStyle w:val="StyleBoldUnderline"/>
          <w:highlight w:val="green"/>
        </w:rPr>
        <w:t>biopolitics</w:t>
      </w:r>
      <w:proofErr w:type="spellEnd"/>
      <w:r w:rsidRPr="005B7620">
        <w:rPr>
          <w:rStyle w:val="StyleBoldUnderline"/>
          <w:highlight w:val="green"/>
        </w:rPr>
        <w:t xml:space="preserve"> that are very different from</w:t>
      </w:r>
      <w:r>
        <w:rPr>
          <w:rStyle w:val="underline"/>
        </w:rPr>
        <w:t xml:space="preserve"> </w:t>
      </w:r>
      <w:r>
        <w:rPr>
          <w:rStyle w:val="StyleBoldUnderline"/>
        </w:rPr>
        <w:t>those of</w:t>
      </w:r>
      <w:r>
        <w:rPr>
          <w:rStyle w:val="underline"/>
        </w:rPr>
        <w:t xml:space="preserve"> </w:t>
      </w:r>
      <w:r>
        <w:rPr>
          <w:rStyle w:val="StyleBoldUnderline"/>
        </w:rPr>
        <w:t xml:space="preserve">National Socialist </w:t>
      </w:r>
      <w:r w:rsidRPr="005B7620">
        <w:rPr>
          <w:rStyle w:val="StyleBoldUnderline"/>
          <w:highlight w:val="green"/>
        </w:rPr>
        <w:lastRenderedPageBreak/>
        <w:t>Germany</w:t>
      </w:r>
      <w:r w:rsidRPr="005B7620">
        <w:rPr>
          <w:rStyle w:val="Emphasis"/>
          <w:highlight w:val="green"/>
        </w:rPr>
        <w:t xml:space="preserve">. Democratic </w:t>
      </w:r>
      <w:proofErr w:type="spellStart"/>
      <w:r w:rsidRPr="005B7620">
        <w:rPr>
          <w:rStyle w:val="Emphasis"/>
          <w:highlight w:val="green"/>
        </w:rPr>
        <w:t>biopolitical</w:t>
      </w:r>
      <w:proofErr w:type="spellEnd"/>
      <w:r w:rsidRPr="005B7620">
        <w:rPr>
          <w:rStyle w:val="Emphasis"/>
          <w:highlight w:val="green"/>
        </w:rPr>
        <w:t xml:space="preserve"> regimes require</w:t>
      </w:r>
      <w:r>
        <w:rPr>
          <w:rStyle w:val="StyleBoldUnderline"/>
        </w:rPr>
        <w:t xml:space="preserve">, enable, and incite a degree of self-direction and </w:t>
      </w:r>
      <w:r w:rsidRPr="005B7620">
        <w:rPr>
          <w:rStyle w:val="underline"/>
          <w:highlight w:val="green"/>
        </w:rPr>
        <w:t xml:space="preserve">participation that is functionally incompatible with </w:t>
      </w:r>
      <w:r>
        <w:rPr>
          <w:rStyle w:val="underline"/>
        </w:rPr>
        <w:t xml:space="preserve">authoritarian or </w:t>
      </w:r>
      <w:r w:rsidRPr="005B7620">
        <w:rPr>
          <w:rStyle w:val="underline"/>
          <w:highlight w:val="green"/>
        </w:rPr>
        <w:t>totalitarian structures</w:t>
      </w:r>
      <w:r>
        <w:rPr>
          <w:rStyle w:val="underline"/>
        </w:rPr>
        <w:t xml:space="preserve">. </w:t>
      </w:r>
      <w:r>
        <w:rPr>
          <w:rStyle w:val="StyleBoldUnderline"/>
        </w:rPr>
        <w:t xml:space="preserve">And </w:t>
      </w:r>
      <w:r w:rsidRPr="005B7620">
        <w:rPr>
          <w:rStyle w:val="StyleBoldUnderline"/>
          <w:highlight w:val="green"/>
        </w:rPr>
        <w:t xml:space="preserve">this pursuit of </w:t>
      </w:r>
      <w:proofErr w:type="spellStart"/>
      <w:r w:rsidRPr="005B7620">
        <w:rPr>
          <w:rStyle w:val="StyleBoldUnderline"/>
          <w:highlight w:val="green"/>
        </w:rPr>
        <w:t>biopolitical</w:t>
      </w:r>
      <w:proofErr w:type="spellEnd"/>
      <w:r w:rsidRPr="005B7620">
        <w:rPr>
          <w:rStyle w:val="StyleBoldUnderline"/>
          <w:highlight w:val="green"/>
        </w:rPr>
        <w:t xml:space="preserve"> ends through</w:t>
      </w:r>
      <w:r>
        <w:rPr>
          <w:rStyle w:val="StyleBoldUnderline"/>
        </w:rPr>
        <w:t xml:space="preserve"> a regime of democratic </w:t>
      </w:r>
      <w:r w:rsidRPr="005B7620">
        <w:rPr>
          <w:rStyle w:val="StyleBoldUnderline"/>
          <w:highlight w:val="green"/>
        </w:rPr>
        <w:t xml:space="preserve">citizenship does appear, historically, to have imposed </w:t>
      </w:r>
      <w:r>
        <w:rPr>
          <w:rStyle w:val="StyleBoldUnderline"/>
        </w:rPr>
        <w:t xml:space="preserve">increasingly narrow </w:t>
      </w:r>
      <w:r w:rsidRPr="005B7620">
        <w:rPr>
          <w:rStyle w:val="StyleBoldUnderline"/>
          <w:highlight w:val="green"/>
        </w:rPr>
        <w:t>limits on coercive policies</w:t>
      </w:r>
      <w:r>
        <w:rPr>
          <w:rStyle w:val="StyleBoldUnderline"/>
        </w:rPr>
        <w:t>, and to have generated a “logic” or imperative of increasing liberalization</w:t>
      </w:r>
      <w:r>
        <w:rPr>
          <w:sz w:val="14"/>
        </w:rPr>
        <w:t>. Despite limitations imposed by political context and the slow pace of discursive change, I think this is the unmistakable message of the really very impressive waves of legislative and welfare reforms in the 1920s or the 1970s in Germany.90</w:t>
      </w:r>
      <w:r>
        <w:rPr>
          <w:sz w:val="12"/>
        </w:rPr>
        <w:t>¶</w:t>
      </w:r>
      <w:r>
        <w:rPr>
          <w:sz w:val="14"/>
        </w:rPr>
        <w:t xml:space="preserve">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w:t>
      </w:r>
      <w:r>
        <w:rPr>
          <w:rStyle w:val="StyleBoldUnderline"/>
        </w:rPr>
        <w:t xml:space="preserve">totalitarianism cannot be the sole orientation point for our understanding of </w:t>
      </w:r>
      <w:proofErr w:type="spellStart"/>
      <w:r>
        <w:rPr>
          <w:rStyle w:val="StyleBoldUnderline"/>
        </w:rPr>
        <w:t>biopolitics</w:t>
      </w:r>
      <w:proofErr w:type="spellEnd"/>
      <w:r>
        <w:rPr>
          <w:rStyle w:val="StyleBoldUnderline"/>
        </w:rPr>
        <w:t>, the only end point of the logic of social engineering</w:t>
      </w:r>
      <w:r>
        <w:rPr>
          <w:rStyle w:val="underline"/>
        </w:rPr>
        <w:t>.</w:t>
      </w:r>
      <w:r>
        <w:rPr>
          <w:sz w:val="14"/>
        </w:rPr>
        <w:t xml:space="preserve"> </w:t>
      </w:r>
      <w:r>
        <w:rPr>
          <w:sz w:val="12"/>
        </w:rPr>
        <w:t>¶</w:t>
      </w:r>
      <w:r>
        <w:rPr>
          <w:sz w:val="14"/>
        </w:rPr>
        <w:t xml:space="preserve"> </w:t>
      </w:r>
      <w:proofErr w:type="gramStart"/>
      <w:r>
        <w:rPr>
          <w:rStyle w:val="StyleBoldUnderline"/>
        </w:rPr>
        <w:t>This</w:t>
      </w:r>
      <w:proofErr w:type="gramEnd"/>
      <w:r>
        <w:rPr>
          <w:rStyle w:val="StyleBoldUnderline"/>
        </w:rPr>
        <w:t xml:space="preserve"> notion is not at all at odds with the core of </w:t>
      </w:r>
      <w:proofErr w:type="spellStart"/>
      <w:r>
        <w:rPr>
          <w:rStyle w:val="StyleBoldUnderline"/>
        </w:rPr>
        <w:t>Foucauldian</w:t>
      </w:r>
      <w:proofErr w:type="spellEnd"/>
      <w:r>
        <w:rPr>
          <w:rStyle w:val="underline"/>
        </w:rPr>
        <w:t xml:space="preserve"> </w:t>
      </w:r>
      <w:r>
        <w:rPr>
          <w:sz w:val="14"/>
        </w:rPr>
        <w:t xml:space="preserve">(and </w:t>
      </w:r>
      <w:proofErr w:type="spellStart"/>
      <w:r>
        <w:rPr>
          <w:sz w:val="14"/>
        </w:rPr>
        <w:t>Peukertian</w:t>
      </w:r>
      <w:proofErr w:type="spellEnd"/>
      <w:r>
        <w:rPr>
          <w:sz w:val="14"/>
        </w:rPr>
        <w:t xml:space="preserve">) </w:t>
      </w:r>
      <w:r>
        <w:rPr>
          <w:rStyle w:val="StyleBoldUnderline"/>
        </w:rPr>
        <w:t>theory.</w:t>
      </w:r>
      <w:r>
        <w:rPr>
          <w:rStyle w:val="underline"/>
        </w:rPr>
        <w:t xml:space="preserve"> </w:t>
      </w:r>
      <w:r w:rsidRPr="005B7620">
        <w:rPr>
          <w:rStyle w:val="underline"/>
          <w:highlight w:val="green"/>
        </w:rPr>
        <w:t>Democratic welfare states are regimes of power/knowledge</w:t>
      </w:r>
      <w:r>
        <w:rPr>
          <w:rStyle w:val="underline"/>
        </w:rPr>
        <w:t xml:space="preserve"> </w:t>
      </w:r>
      <w:r w:rsidRPr="005B7620">
        <w:rPr>
          <w:rStyle w:val="underline"/>
          <w:highlight w:val="green"/>
        </w:rPr>
        <w:t>no less than</w:t>
      </w:r>
      <w:r>
        <w:rPr>
          <w:rStyle w:val="underline"/>
        </w:rPr>
        <w:t xml:space="preserve"> early twentieth-century </w:t>
      </w:r>
      <w:r w:rsidRPr="005B7620">
        <w:rPr>
          <w:rStyle w:val="underline"/>
          <w:highlight w:val="green"/>
        </w:rPr>
        <w:t>totalitarian states</w:t>
      </w:r>
      <w:r>
        <w:rPr>
          <w:sz w:val="14"/>
        </w:rPr>
        <w:t xml:space="preserve">; these systems are not “opposites,” in the sense that they are two alternative ways of organizing the same thing. </w:t>
      </w:r>
      <w:r w:rsidRPr="005B7620">
        <w:rPr>
          <w:rStyle w:val="underline"/>
          <w:highlight w:val="green"/>
        </w:rPr>
        <w:t>But they are two very different ways of organizing it</w:t>
      </w:r>
      <w:r>
        <w:rPr>
          <w:rStyle w:val="underline"/>
        </w:rPr>
        <w:t xml:space="preserve">. </w:t>
      </w:r>
      <w:r>
        <w:rPr>
          <w:rStyle w:val="StyleBoldUnderline"/>
        </w:rPr>
        <w:t>The concept “power” should not be read as a universal stifling night of oppression, manipulation, and entrapment, in which all political and social orders are grey, are essentially or effectively “the same</w:t>
      </w:r>
      <w:r>
        <w:rPr>
          <w:sz w:val="14"/>
        </w:rPr>
        <w:t xml:space="preserve">.” Power is a set of social relations, in which individuals and groups have varying degrees of autonomy and effective subjectivity. And discourse is, as Foucault argued, “tactically polyvalent.” </w:t>
      </w:r>
      <w:r>
        <w:rPr>
          <w:rStyle w:val="StyleBoldUnderline"/>
        </w:rPr>
        <w:t xml:space="preserve">Discursive elements (like the various elements of </w:t>
      </w:r>
      <w:proofErr w:type="spellStart"/>
      <w:r>
        <w:rPr>
          <w:rStyle w:val="StyleBoldUnderline"/>
        </w:rPr>
        <w:t>biopolitics</w:t>
      </w:r>
      <w:proofErr w:type="spellEnd"/>
      <w:r>
        <w:rPr>
          <w:rStyle w:val="StyleBoldUnderline"/>
        </w:rPr>
        <w:t>) can be combined in different ways to form parts of quite different strategies (like totalitarianism or the democratic welfare state); they cannot be assigned to one place in a structure, but rather circulate</w:t>
      </w:r>
      <w:r>
        <w:rPr>
          <w:sz w:val="14"/>
        </w:rPr>
        <w:t xml:space="preserve">. The varying possible constellations of power in modern societies create “multiple </w:t>
      </w:r>
      <w:proofErr w:type="spellStart"/>
      <w:r>
        <w:rPr>
          <w:sz w:val="14"/>
        </w:rPr>
        <w:t>modernities</w:t>
      </w:r>
      <w:proofErr w:type="spellEnd"/>
      <w:r>
        <w:rPr>
          <w:sz w:val="14"/>
        </w:rPr>
        <w:t>,” modern societies with quite radically differing potentials.91</w:t>
      </w:r>
    </w:p>
    <w:p w:rsidR="001C5F3D" w:rsidRDefault="001C5F3D" w:rsidP="001C5F3D">
      <w:pPr>
        <w:rPr>
          <w:sz w:val="14"/>
        </w:rPr>
      </w:pPr>
    </w:p>
    <w:p w:rsidR="001C5F3D" w:rsidRPr="001C5F3D" w:rsidRDefault="001C5F3D" w:rsidP="001C5F3D">
      <w:bookmarkStart w:id="0" w:name="_GoBack"/>
      <w:bookmarkEnd w:id="0"/>
    </w:p>
    <w:sectPr w:rsidR="001C5F3D" w:rsidRPr="001C5F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D9B" w:rsidRDefault="00EA0D9B" w:rsidP="005F5576">
      <w:r>
        <w:separator/>
      </w:r>
    </w:p>
  </w:endnote>
  <w:endnote w:type="continuationSeparator" w:id="0">
    <w:p w:rsidR="00EA0D9B" w:rsidRDefault="00EA0D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D9B" w:rsidRDefault="00EA0D9B" w:rsidP="005F5576">
      <w:r>
        <w:separator/>
      </w:r>
    </w:p>
  </w:footnote>
  <w:footnote w:type="continuationSeparator" w:id="0">
    <w:p w:rsidR="00EA0D9B" w:rsidRDefault="00EA0D9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7D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31A2"/>
    <w:rsid w:val="0019587B"/>
    <w:rsid w:val="001A4F0E"/>
    <w:rsid w:val="001B0A04"/>
    <w:rsid w:val="001B3CEC"/>
    <w:rsid w:val="001C1D82"/>
    <w:rsid w:val="001C2147"/>
    <w:rsid w:val="001C587E"/>
    <w:rsid w:val="001C5F3D"/>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37D6"/>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DAD"/>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143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D9B"/>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13B"/>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 Char,Tag Char Char,Bold Cite,Cite 1,Read Char,Heading 3 Char1 Char Char,Heading 3 Char Char1 Char Char,Read Char Ch,Text 7,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TAG,no read,No Spacing211,No Spacing12,No Spacing2111,No Spacing11111,No Spacing4,No Spacing5,No Spacing2,Debate Text,Read stuff,No Spacing11,No Spacing1,No Spacing111,No Spacing112,ta,Ch,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normal card text,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Heading 3 Char Char Char,Char Char Char, Char Char1,Tag Char Char Char,Bold Cite Char,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Cards + Font: 12 pt Char,Citation Char Char Char,Intense Emphasis111,ci,c,Bo,9.5 pt"/>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TAG Char,no read Char,No Spacing211 Char,No Spacing12 Char,No Spacing2111 Char,No Spacing11111 Char,No Spacing4 Char,No Spacing5 Char,No Spacing2 Char,ta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1C5F3D"/>
    <w:rPr>
      <w:rFonts w:ascii="Times New Roman" w:hAnsi="Times New Roman"/>
      <w:b/>
      <w:sz w:val="24"/>
      <w:u w:val="single"/>
    </w:rPr>
  </w:style>
  <w:style w:type="paragraph" w:customStyle="1" w:styleId="textbold">
    <w:name w:val="text bold"/>
    <w:basedOn w:val="Normal"/>
    <w:link w:val="underline"/>
    <w:qFormat/>
    <w:rsid w:val="001C5F3D"/>
    <w:pPr>
      <w:ind w:left="720"/>
      <w:jc w:val="both"/>
    </w:pPr>
    <w:rPr>
      <w:rFonts w:ascii="Times New Roman" w:hAnsi="Times New Roman" w:cstheme="minorBidi"/>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 Char,Tag Char Char,Bold Cite,Cite 1,Read Char,Heading 3 Char1 Char Char,Heading 3 Char Char1 Char Char,Read Char Ch,Text 7,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TAG,no read,No Spacing211,No Spacing12,No Spacing2111,No Spacing11111,No Spacing4,No Spacing5,No Spacing2,Debate Text,Read stuff,No Spacing11,No Spacing1,No Spacing111,No Spacing112,ta,Ch,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normal card text,bold underline"/>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Heading 3 Char Char Char,Char Char Char, Char Char1,Tag Char Char Char,Bold Cite Char,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Underline Char,HHeading 3 + 12 pt,Cards + Font: 12 pt Char,Citation Char Char Char,Intense Emphasis111,ci,c,Bo,9.5 pt"/>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TAG Char,no read Char,No Spacing211 Char,No Spacing12 Char,No Spacing2111 Char,No Spacing11111 Char,No Spacing4 Char,No Spacing5 Char,No Spacing2 Char,ta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1C5F3D"/>
    <w:rPr>
      <w:rFonts w:ascii="Times New Roman" w:hAnsi="Times New Roman"/>
      <w:b/>
      <w:sz w:val="24"/>
      <w:u w:val="single"/>
    </w:rPr>
  </w:style>
  <w:style w:type="paragraph" w:customStyle="1" w:styleId="textbold">
    <w:name w:val="text bold"/>
    <w:basedOn w:val="Normal"/>
    <w:link w:val="underline"/>
    <w:qFormat/>
    <w:rsid w:val="001C5F3D"/>
    <w:pPr>
      <w:ind w:left="720"/>
      <w:jc w:val="both"/>
    </w:pPr>
    <w:rPr>
      <w:rFonts w:ascii="Times New Roman" w:hAnsi="Times New Roman" w:cstheme="minorBid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3541</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2013-11-05T00:41:00Z</dcterms:created>
  <dcterms:modified xsi:type="dcterms:W3CDTF">2013-11-05T00:42:00Z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