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6B" w:rsidRDefault="00F34D6B" w:rsidP="00F34D6B">
      <w:pPr>
        <w:pStyle w:val="Heading3"/>
      </w:pPr>
      <w:r>
        <w:t>1</w:t>
      </w:r>
    </w:p>
    <w:p w:rsidR="00F34D6B" w:rsidRPr="0069772F" w:rsidRDefault="00F34D6B" w:rsidP="00F34D6B">
      <w:pPr>
        <w:pStyle w:val="Heading4"/>
      </w:pPr>
      <w:r w:rsidRPr="0069772F">
        <w:t xml:space="preserve">Authority </w:t>
      </w:r>
      <w:r>
        <w:t>is the legal right to take action, power is the ability to do so</w:t>
      </w:r>
    </w:p>
    <w:p w:rsidR="00F34D6B" w:rsidRPr="0069772F" w:rsidRDefault="00F34D6B" w:rsidP="00F34D6B">
      <w:pPr>
        <w:rPr>
          <w:rStyle w:val="StyleStyleBold12pt"/>
        </w:rPr>
      </w:pPr>
      <w:r w:rsidRPr="0069772F">
        <w:rPr>
          <w:rStyle w:val="StyleStyleBold12pt"/>
        </w:rPr>
        <w:t>Forsythe and Hendrickson 96</w:t>
      </w:r>
    </w:p>
    <w:p w:rsidR="00F34D6B" w:rsidRPr="0069772F" w:rsidRDefault="00F34D6B" w:rsidP="00F34D6B">
      <w:r w:rsidRPr="0069772F">
        <w:t>[David P. Forsythe, Professor and Chair of Political Science University of Nebraska-Lincoln, Ryan C. Hendrickson, Ph.D. Candidate University of Nebraska-Lincoln. “U.S. Use of Force Abroad: What Law for the President?” Presidential Studies Quarterly, Vol. 26, No. 4]</w:t>
      </w:r>
    </w:p>
    <w:p w:rsidR="00F34D6B" w:rsidRDefault="00F34D6B" w:rsidP="00F34D6B">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sidRPr="00F23F14">
        <w:rPr>
          <w:rStyle w:val="StyleBoldUnderline"/>
          <w:highlight w:val="green"/>
        </w:rPr>
        <w:t>concerns ¶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rsidR="00F34D6B" w:rsidRDefault="00F34D6B" w:rsidP="00F34D6B"/>
    <w:p w:rsidR="00F34D6B" w:rsidRDefault="00F34D6B" w:rsidP="00F34D6B">
      <w:pPr>
        <w:rPr>
          <w:rStyle w:val="StyleStyleBold12pt"/>
        </w:rPr>
      </w:pPr>
      <w:r>
        <w:rPr>
          <w:rStyle w:val="StyleStyleBold12pt"/>
        </w:rPr>
        <w:t>Statutory restrictions are limits on authority by congress</w:t>
      </w:r>
    </w:p>
    <w:p w:rsidR="00F34D6B" w:rsidRDefault="00F34D6B" w:rsidP="00F34D6B">
      <w:pPr>
        <w:rPr>
          <w:rStyle w:val="StyleStyleBold12pt"/>
        </w:rPr>
      </w:pPr>
      <w:r>
        <w:rPr>
          <w:rStyle w:val="StyleStyleBold12pt"/>
        </w:rPr>
        <w:t>Blacks Online Legal Dictionary 13</w:t>
      </w:r>
    </w:p>
    <w:p w:rsidR="00F34D6B" w:rsidRPr="00F708DD" w:rsidRDefault="00F34D6B" w:rsidP="00F34D6B">
      <w:r>
        <w:t>(</w:t>
      </w:r>
      <w:r w:rsidRPr="00F708DD">
        <w:t>2nd</w:t>
      </w:r>
      <w:r>
        <w:t xml:space="preserve"> Edition, </w:t>
      </w:r>
      <w:r w:rsidRPr="00F708DD">
        <w:t>http://thelawdictionary.org/statutory-restriction/)</w:t>
      </w:r>
    </w:p>
    <w:p w:rsidR="00F34D6B" w:rsidRDefault="00F34D6B" w:rsidP="00F34D6B">
      <w:pPr>
        <w:rPr>
          <w:rStyle w:val="StyleBoldUnderline"/>
        </w:rPr>
      </w:pPr>
      <w:r w:rsidRPr="00F23F14">
        <w:rPr>
          <w:rStyle w:val="StyleBoldUnderline"/>
          <w:highlight w:val="green"/>
        </w:rPr>
        <w:t>Statutory Restriction- Limits or controls that have been place on activities by its ruling legislation.</w:t>
      </w:r>
    </w:p>
    <w:p w:rsidR="00F34D6B" w:rsidRDefault="00F34D6B" w:rsidP="00F34D6B"/>
    <w:p w:rsidR="00F34D6B" w:rsidRDefault="00F34D6B" w:rsidP="00F34D6B">
      <w:pPr>
        <w:pStyle w:val="Heading4"/>
      </w:pPr>
      <w:r>
        <w:t>Judicial restrictions are court enforced interpretations of statutory restrictions</w:t>
      </w:r>
    </w:p>
    <w:p w:rsidR="00F34D6B" w:rsidRPr="009925D8" w:rsidRDefault="00F34D6B" w:rsidP="00F34D6B">
      <w:pPr>
        <w:rPr>
          <w:rStyle w:val="StyleStyleBold12pt"/>
        </w:rPr>
      </w:pPr>
      <w:r w:rsidRPr="009925D8">
        <w:rPr>
          <w:rStyle w:val="StyleStyleBold12pt"/>
        </w:rPr>
        <w:t>Barron ‘08</w:t>
      </w:r>
    </w:p>
    <w:p w:rsidR="00F34D6B" w:rsidRDefault="00F34D6B" w:rsidP="00F34D6B">
      <w:r>
        <w:t>David J. Barron, Professor of Law, Harvard Law School, &amp; Martin S. Lederman,</w:t>
      </w:r>
    </w:p>
    <w:p w:rsidR="00F34D6B" w:rsidRDefault="00F34D6B" w:rsidP="00F34D6B">
      <w:r>
        <w:t>Visiting Professor of Law, Georgetown University Law Center, 2008, “THE</w:t>
      </w:r>
    </w:p>
    <w:p w:rsidR="00F34D6B" w:rsidRDefault="00F34D6B" w:rsidP="00F34D6B">
      <w:r>
        <w:t>COMMANDER IN CHIEF AT THE LOWEST EBB - FRAMING THE PROBLEM, DOCTRINE, AND</w:t>
      </w:r>
    </w:p>
    <w:p w:rsidR="00F34D6B" w:rsidRDefault="00F34D6B" w:rsidP="00F34D6B">
      <w:r>
        <w:t>ORIGINAL UNDERSTANDING,” Harvard Law Review, January, pp. LN.</w:t>
      </w:r>
    </w:p>
    <w:p w:rsidR="00F34D6B" w:rsidRPr="00BF1EBC" w:rsidRDefault="00F34D6B" w:rsidP="00F34D6B">
      <w:pPr>
        <w:rPr>
          <w:sz w:val="16"/>
        </w:rPr>
      </w:pPr>
      <w:r w:rsidRPr="00BF1EBC">
        <w:rPr>
          <w:sz w:val="16"/>
        </w:rPr>
        <w:t xml:space="preserve">4. </w:t>
      </w:r>
      <w:r w:rsidRPr="00F23F14">
        <w:rPr>
          <w:rStyle w:val="StyleBoldUnderline"/>
          <w:highlight w:val="green"/>
        </w:rPr>
        <w:t>Judicial Enforcement of</w:t>
      </w:r>
      <w:r w:rsidRPr="00BF1EBC">
        <w:rPr>
          <w:sz w:val="16"/>
        </w:rPr>
        <w:t xml:space="preserve"> Implied </w:t>
      </w:r>
      <w:r w:rsidRPr="00F23F14">
        <w:rPr>
          <w:rStyle w:val="StyleBoldUnderline"/>
          <w:highlight w:val="green"/>
        </w:rPr>
        <w:t>Statutory Restrictions</w:t>
      </w:r>
      <w:r w:rsidRPr="00BF1EBC">
        <w:rPr>
          <w:sz w:val="16"/>
        </w:rPr>
        <w:t xml:space="preserve">. - The way </w:t>
      </w:r>
      <w:r w:rsidRPr="00F23F14">
        <w:rPr>
          <w:rStyle w:val="StyleBoldUnderline"/>
          <w:highlight w:val="green"/>
        </w:rPr>
        <w:t>the Supreme Court</w:t>
      </w:r>
      <w:r w:rsidRPr="00BF1EBC">
        <w:rPr>
          <w:sz w:val="12"/>
        </w:rPr>
        <w:t>¶</w:t>
      </w:r>
      <w:r w:rsidRPr="00BF1EBC">
        <w:rPr>
          <w:sz w:val="16"/>
        </w:rPr>
        <w:t xml:space="preserve"> </w:t>
      </w:r>
      <w:r w:rsidRPr="00F23F14">
        <w:rPr>
          <w:rStyle w:val="StyleBoldUnderline"/>
          <w:highlight w:val="green"/>
        </w:rPr>
        <w:t>approaches</w:t>
      </w:r>
      <w:r w:rsidRPr="00BF1EBC">
        <w:rPr>
          <w:rStyle w:val="StyleBoldUnderline"/>
        </w:rPr>
        <w:t xml:space="preserve"> </w:t>
      </w:r>
      <w:r w:rsidRPr="00F23F14">
        <w:rPr>
          <w:rStyle w:val="StyleBoldUnderline"/>
          <w:highlight w:val="green"/>
        </w:rPr>
        <w:t>war powers</w:t>
      </w:r>
      <w:r w:rsidRPr="00BF1EBC">
        <w:rPr>
          <w:sz w:val="16"/>
        </w:rPr>
        <w:t xml:space="preserve"> generally, when </w:t>
      </w:r>
      <w:r w:rsidRPr="00F23F14">
        <w:rPr>
          <w:rStyle w:val="StyleBoldUnderline"/>
          <w:highlight w:val="green"/>
        </w:rPr>
        <w:t>combined with</w:t>
      </w:r>
      <w:r w:rsidRPr="00BF1EBC">
        <w:rPr>
          <w:sz w:val="16"/>
        </w:rPr>
        <w:t xml:space="preserve"> the increased mass of potentially</w:t>
      </w:r>
      <w:r w:rsidRPr="00BF1EBC">
        <w:rPr>
          <w:sz w:val="12"/>
        </w:rPr>
        <w:t>¶</w:t>
      </w:r>
      <w:r w:rsidRPr="00BF1EBC">
        <w:rPr>
          <w:sz w:val="16"/>
        </w:rPr>
        <w:t xml:space="preserve"> relevant </w:t>
      </w:r>
      <w:r w:rsidRPr="00F23F14">
        <w:rPr>
          <w:rStyle w:val="StyleBoldUnderline"/>
          <w:highlight w:val="green"/>
        </w:rPr>
        <w:t>legislative restrictions</w:t>
      </w:r>
      <w:r w:rsidRPr="00BF1EBC">
        <w:rPr>
          <w:sz w:val="16"/>
        </w:rPr>
        <w:t xml:space="preserve"> on the conduct of this military conflict, further increases the likelihood that the "lowest ebb" issue will be joined in the future. Principles of deference to executive</w:t>
      </w:r>
      <w:r w:rsidRPr="00BF1EBC">
        <w:rPr>
          <w:sz w:val="12"/>
        </w:rPr>
        <w:t>¶</w:t>
      </w:r>
      <w:r w:rsidRPr="00BF1EBC">
        <w:rPr>
          <w:sz w:val="16"/>
        </w:rPr>
        <w:t xml:space="preserve"> authority tend to dominate academic discussion of statutory interpretation and war powers. As we have indicated, however,</w:t>
      </w:r>
      <w:r w:rsidRPr="00BF1EBC">
        <w:rPr>
          <w:sz w:val="12"/>
        </w:rPr>
        <w:t>¶</w:t>
      </w:r>
      <w:r w:rsidRPr="00BF1EBC">
        <w:rPr>
          <w:sz w:val="16"/>
        </w:rPr>
        <w:t xml:space="preserve"> Hamdan, Youngstown, and other modern war powers cases demonstrate that the Court cannot be counted on to give the President</w:t>
      </w:r>
      <w:r w:rsidRPr="00BF1EBC">
        <w:rPr>
          <w:sz w:val="12"/>
        </w:rPr>
        <w:t>¶</w:t>
      </w:r>
      <w:r w:rsidRPr="00BF1EBC">
        <w:rPr>
          <w:sz w:val="16"/>
        </w:rPr>
        <w:t xml:space="preserve"> the benefit of the doubt. And in many war powers cases, the Court has been perfectly willing to</w:t>
      </w:r>
      <w:r w:rsidRPr="00BF1EBC">
        <w:rPr>
          <w:sz w:val="12"/>
        </w:rPr>
        <w:t>¶</w:t>
      </w:r>
      <w:r w:rsidRPr="00BF1EBC">
        <w:rPr>
          <w:sz w:val="16"/>
        </w:rPr>
        <w:t xml:space="preserve"> construe ambiguous statutory language against certain background rules that it presumes</w:t>
      </w:r>
      <w:r w:rsidRPr="00BF1EBC">
        <w:rPr>
          <w:sz w:val="12"/>
        </w:rPr>
        <w:t>¶</w:t>
      </w:r>
      <w:r w:rsidRPr="00BF1EBC">
        <w:rPr>
          <w:sz w:val="16"/>
        </w:rPr>
        <w:t xml:space="preserve"> Congress intended to honor, n84 including a presumption that the Executive must [*719] comply with the laws of war.</w:t>
      </w:r>
      <w:r w:rsidRPr="00BF1EBC">
        <w:rPr>
          <w:sz w:val="12"/>
        </w:rPr>
        <w:t>¶</w:t>
      </w:r>
      <w:r w:rsidRPr="00BF1EBC">
        <w:rPr>
          <w:sz w:val="16"/>
        </w:rPr>
        <w:t xml:space="preserve"> n85 </w:t>
      </w:r>
      <w:r w:rsidRPr="00F23F14">
        <w:rPr>
          <w:rStyle w:val="StyleBoldUnderline"/>
          <w:highlight w:val="green"/>
        </w:rPr>
        <w:t>This</w:t>
      </w:r>
      <w:r w:rsidRPr="00BF1EBC">
        <w:rPr>
          <w:sz w:val="16"/>
        </w:rPr>
        <w:t xml:space="preserve"> general and longstanding </w:t>
      </w:r>
      <w:r w:rsidRPr="00F23F14">
        <w:rPr>
          <w:rStyle w:val="StyleBoldUnderline"/>
          <w:highlight w:val="green"/>
        </w:rPr>
        <w:t>judicial</w:t>
      </w:r>
      <w:r w:rsidRPr="00BF1EBC">
        <w:rPr>
          <w:rStyle w:val="StyleBoldUnderline"/>
        </w:rPr>
        <w:t xml:space="preserve"> </w:t>
      </w:r>
      <w:r w:rsidRPr="00F23F14">
        <w:rPr>
          <w:rStyle w:val="StyleBoldUnderline"/>
          <w:highlight w:val="green"/>
        </w:rPr>
        <w:t>willingness to find implied limitations</w:t>
      </w:r>
      <w:r w:rsidRPr="00BF1EBC">
        <w:rPr>
          <w:sz w:val="16"/>
        </w:rPr>
        <w:t xml:space="preserve"> in ambiguous</w:t>
      </w:r>
      <w:r w:rsidRPr="00BF1EBC">
        <w:rPr>
          <w:sz w:val="12"/>
        </w:rPr>
        <w:t>¶</w:t>
      </w:r>
      <w:r w:rsidRPr="00BF1EBC">
        <w:rPr>
          <w:sz w:val="16"/>
        </w:rPr>
        <w:t xml:space="preserve"> texts </w:t>
      </w:r>
      <w:r w:rsidRPr="00F23F14">
        <w:rPr>
          <w:rStyle w:val="StyleBoldUnderline"/>
          <w:highlight w:val="green"/>
        </w:rPr>
        <w:t>concerning the use of military force</w:t>
      </w:r>
      <w:r w:rsidRPr="00BF1EBC">
        <w:rPr>
          <w:sz w:val="16"/>
        </w:rPr>
        <w:t xml:space="preserve"> and national security powers is sometimes</w:t>
      </w:r>
      <w:r w:rsidRPr="00BF1EBC">
        <w:rPr>
          <w:sz w:val="12"/>
        </w:rPr>
        <w:t>¶</w:t>
      </w:r>
      <w:r w:rsidRPr="00BF1EBC">
        <w:rPr>
          <w:sz w:val="16"/>
        </w:rPr>
        <w:t xml:space="preserve"> controversial. But whether justified or not, such an interpretive approach </w:t>
      </w:r>
      <w:r w:rsidRPr="00F23F14">
        <w:rPr>
          <w:rStyle w:val="StyleBoldUnderline"/>
          <w:highlight w:val="green"/>
        </w:rPr>
        <w:t>is of particular import now</w:t>
      </w:r>
      <w:r w:rsidRPr="00BF1EBC">
        <w:rPr>
          <w:sz w:val="16"/>
        </w:rPr>
        <w:t>,</w:t>
      </w:r>
      <w:r w:rsidRPr="00BF1EBC">
        <w:rPr>
          <w:sz w:val="12"/>
        </w:rPr>
        <w:t>¶</w:t>
      </w:r>
      <w:r w:rsidRPr="00BF1EBC">
        <w:rPr>
          <w:sz w:val="16"/>
        </w:rPr>
        <w:t xml:space="preserve"> given the sheer mass of preexisting statutes potentially applicable to the conflict with al</w:t>
      </w:r>
      <w:r w:rsidRPr="00BF1EBC">
        <w:rPr>
          <w:sz w:val="12"/>
        </w:rPr>
        <w:t>¶</w:t>
      </w:r>
      <w:r w:rsidRPr="00BF1EBC">
        <w:rPr>
          <w:sz w:val="16"/>
        </w:rPr>
        <w:t xml:space="preserve"> Qaeda and the likelihood that this body of law will grow. Executive branch lawyers may be hard-pressed to advise their client</w:t>
      </w:r>
      <w:r w:rsidRPr="00BF1EBC">
        <w:rPr>
          <w:sz w:val="12"/>
        </w:rPr>
        <w:t>¶</w:t>
      </w:r>
      <w:r w:rsidRPr="00BF1EBC">
        <w:rPr>
          <w:sz w:val="16"/>
        </w:rPr>
        <w:t xml:space="preserve"> agencies that creative construction can overcome the apparent statutory restrictions, at least if there is a reasonable prospect of</w:t>
      </w:r>
      <w:r w:rsidRPr="00BF1EBC">
        <w:rPr>
          <w:sz w:val="12"/>
        </w:rPr>
        <w:t>¶</w:t>
      </w:r>
      <w:r w:rsidRPr="00BF1EBC">
        <w:rPr>
          <w:sz w:val="16"/>
        </w:rPr>
        <w:t xml:space="preserve"> judicial review (as there often will be in the war on terrorism due to its peculiar domestic connections). Instead, the prospect of</w:t>
      </w:r>
      <w:r w:rsidRPr="00BF1EBC">
        <w:rPr>
          <w:sz w:val="12"/>
        </w:rPr>
        <w:t>¶</w:t>
      </w:r>
      <w:r w:rsidRPr="00BF1EBC">
        <w:rPr>
          <w:sz w:val="16"/>
        </w:rPr>
        <w:t xml:space="preserve"> judicial review will impel these lawyers to advise that the courts could well construe the potentially restrictive</w:t>
      </w:r>
      <w:r w:rsidRPr="00BF1EBC">
        <w:rPr>
          <w:sz w:val="12"/>
        </w:rPr>
        <w:t>¶</w:t>
      </w:r>
      <w:r w:rsidRPr="00BF1EBC">
        <w:rPr>
          <w:sz w:val="16"/>
        </w:rPr>
        <w:t xml:space="preserve"> language to impose hard constraints on the Executive's preferred course of conduct - and that only</w:t>
      </w:r>
      <w:r w:rsidRPr="00BF1EBC">
        <w:rPr>
          <w:sz w:val="12"/>
        </w:rPr>
        <w:t>¶</w:t>
      </w:r>
      <w:r w:rsidRPr="00BF1EBC">
        <w:rPr>
          <w:sz w:val="16"/>
        </w:rPr>
        <w:t xml:space="preserve"> the assertion of a superseding constitutional power of the President could, possibly, overcome such limits. Thus, the relatively weak</w:t>
      </w:r>
      <w:r w:rsidRPr="00BF1EBC">
        <w:rPr>
          <w:sz w:val="12"/>
        </w:rPr>
        <w:t>¶</w:t>
      </w:r>
      <w:r w:rsidRPr="00BF1EBC">
        <w:rPr>
          <w:sz w:val="16"/>
        </w:rPr>
        <w:t xml:space="preserve"> deference the Court has long shown the President in many war powers cases, when combined with the relatively high likelihood in</w:t>
      </w:r>
      <w:r w:rsidRPr="00BF1EBC">
        <w:rPr>
          <w:sz w:val="12"/>
        </w:rPr>
        <w:t>¶</w:t>
      </w:r>
      <w:r w:rsidRPr="00BF1EBC">
        <w:rPr>
          <w:sz w:val="16"/>
        </w:rPr>
        <w:t xml:space="preserve"> the war on terrorism of the applicability of restrictive but ambiguous statutory language and a justiciable case to hear, make</w:t>
      </w:r>
      <w:r w:rsidRPr="00BF1EBC">
        <w:rPr>
          <w:sz w:val="12"/>
        </w:rPr>
        <w:t>¶</w:t>
      </w:r>
      <w:r w:rsidRPr="00BF1EBC">
        <w:rPr>
          <w:sz w:val="16"/>
        </w:rPr>
        <w:t xml:space="preserve"> constitutional assertions of preclusive executive powers a more likely occurrence than war powers scholarship typically assumes.</w:t>
      </w:r>
    </w:p>
    <w:p w:rsidR="00F34D6B" w:rsidRDefault="00F34D6B" w:rsidP="00F34D6B">
      <w:pPr>
        <w:pStyle w:val="Heading4"/>
      </w:pPr>
      <w:r>
        <w:lastRenderedPageBreak/>
        <w:t>Violation - The aff doesn’t restrict the authority of the President statutorily or judicially</w:t>
      </w:r>
    </w:p>
    <w:p w:rsidR="00F34D6B" w:rsidRPr="00C94B2B" w:rsidRDefault="00F34D6B" w:rsidP="00F34D6B">
      <w:pPr>
        <w:pStyle w:val="Heading4"/>
        <w:rPr>
          <w:rFonts w:asciiTheme="minorHAnsi" w:hAnsiTheme="minorHAnsi" w:cstheme="minorHAnsi"/>
        </w:rPr>
      </w:pPr>
      <w:r>
        <w:rPr>
          <w:rFonts w:asciiTheme="minorHAnsi" w:hAnsiTheme="minorHAnsi" w:cstheme="minorHAnsi"/>
        </w:rPr>
        <w:t>2</w:t>
      </w:r>
      <w:r w:rsidRPr="00C94B2B">
        <w:rPr>
          <w:rFonts w:asciiTheme="minorHAnsi" w:hAnsiTheme="minorHAnsi" w:cstheme="minorHAnsi"/>
        </w:rPr>
        <w:t xml:space="preserve">. Vote Negative: </w:t>
      </w:r>
    </w:p>
    <w:p w:rsidR="00F34D6B" w:rsidRPr="00C94B2B" w:rsidRDefault="00F34D6B" w:rsidP="00F34D6B">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rsidR="00F34D6B" w:rsidRPr="00C94B2B" w:rsidRDefault="00F34D6B" w:rsidP="00F34D6B">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F34D6B" w:rsidRPr="00C94B2B" w:rsidRDefault="00F34D6B" w:rsidP="00F34D6B">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rsidR="00F34D6B" w:rsidRPr="00C94B2B" w:rsidRDefault="00F34D6B" w:rsidP="00F34D6B">
      <w:pPr>
        <w:pStyle w:val="cardtext"/>
        <w:ind w:left="0"/>
        <w:rPr>
          <w:rStyle w:val="TitleChar"/>
          <w:rFonts w:asciiTheme="minorHAnsi" w:hAnsiTheme="minorHAnsi"/>
          <w:highlight w:val="green"/>
        </w:rPr>
      </w:pPr>
    </w:p>
    <w:p w:rsidR="00F34D6B" w:rsidRDefault="00F34D6B" w:rsidP="00F34D6B">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7256CE">
        <w:rPr>
          <w:rStyle w:val="Emphasis"/>
          <w:rFonts w:asciiTheme="minorHAnsi" w:hAnsiTheme="minorHAnsi"/>
        </w:rPr>
        <w:t>If everyone is in agreement</w:t>
      </w:r>
      <w:r w:rsidRPr="00C94B2B">
        <w:rPr>
          <w:rFonts w:asciiTheme="minorHAnsi" w:hAnsiTheme="minorHAnsi"/>
          <w:sz w:val="16"/>
        </w:rPr>
        <w:t xml:space="preserve"> on a tact or value or policy, </w:t>
      </w:r>
      <w:r w:rsidRPr="007256CE">
        <w:rPr>
          <w:rStyle w:val="TitleChar"/>
          <w:rFonts w:asciiTheme="minorHAnsi" w:hAnsiTheme="minorHAnsi"/>
        </w:rPr>
        <w:t xml:space="preserve">there is </w:t>
      </w:r>
      <w:r w:rsidRPr="007256CE">
        <w:rPr>
          <w:rStyle w:val="Emphasis"/>
          <w:rFonts w:asciiTheme="minorHAnsi" w:hAnsiTheme="minorHAnsi"/>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w:t>
      </w:r>
      <w:r w:rsidRPr="007256CE">
        <w:rPr>
          <w:rStyle w:val="Emphasis"/>
          <w:rFonts w:asciiTheme="minorHAnsi" w:hAnsiTheme="minorHAnsi"/>
        </w:rPr>
        <w:t>of</w:t>
      </w:r>
      <w:r w:rsidRPr="00C94B2B">
        <w:rPr>
          <w:rStyle w:val="Emphasis"/>
          <w:rFonts w:asciiTheme="minorHAnsi" w:hAnsiTheme="minorHAnsi"/>
        </w:rPr>
        <w:t xml:space="preserve"> illegal </w:t>
      </w:r>
      <w:r w:rsidRPr="007256CE">
        <w:rPr>
          <w:rStyle w:val="Emphasis"/>
          <w:rFonts w:asciiTheme="minorHAnsi" w:hAnsiTheme="minorHAnsi"/>
        </w:rPr>
        <w:t>immigration</w:t>
      </w:r>
      <w:r w:rsidRPr="00C94B2B">
        <w:rPr>
          <w:rFonts w:asciiTheme="minorHAnsi" w:hAnsiTheme="minorHAnsi"/>
          <w:sz w:val="16"/>
        </w:rPr>
        <w:t xml:space="preserve">. </w:t>
      </w:r>
      <w:r w:rsidRPr="007256CE">
        <w:rPr>
          <w:rStyle w:val="TitleChar"/>
          <w:rFonts w:asciiTheme="minorHAnsi" w:hAnsiTheme="minorHAnsi"/>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7256CE">
        <w:rPr>
          <w:rStyle w:val="TitleChar"/>
          <w:rFonts w:asciiTheme="minorHAnsi" w:hAnsiTheme="minorHAnsi"/>
        </w:rPr>
        <w:t>Do they take job</w:t>
      </w:r>
      <w:r w:rsidRPr="007256CE">
        <w:rPr>
          <w:rFonts w:asciiTheme="minorHAnsi" w:hAnsiTheme="minorHAnsi"/>
          <w:sz w:val="16"/>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7256CE">
        <w:rPr>
          <w:rStyle w:val="TitleChar"/>
          <w:rFonts w:asciiTheme="minorHAnsi" w:hAnsiTheme="minorHAnsi"/>
        </w:rPr>
        <w:t>Surely you can think of many</w:t>
      </w:r>
      <w:r w:rsidRPr="00C94B2B">
        <w:rPr>
          <w:rStyle w:val="TitleChar"/>
          <w:rFonts w:asciiTheme="minorHAnsi" w:hAnsiTheme="minorHAnsi"/>
        </w:rPr>
        <w:t xml:space="preserve"> more </w:t>
      </w:r>
      <w:r w:rsidRPr="007256CE">
        <w:rPr>
          <w:rStyle w:val="TitleChar"/>
          <w:rFonts w:asciiTheme="minorHAnsi" w:hAnsiTheme="minorHAnsi"/>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6E188B">
        <w:rPr>
          <w:rStyle w:val="Emphasis"/>
          <w:rFonts w:asciiTheme="minorHAnsi" w:hAnsiTheme="minorHAnsi"/>
        </w:rPr>
        <w:t>evidenced by the failure of</w:t>
      </w:r>
      <w:r w:rsidRPr="00C94B2B">
        <w:rPr>
          <w:rStyle w:val="Emphasis"/>
          <w:rFonts w:asciiTheme="minorHAnsi" w:hAnsiTheme="minorHAnsi"/>
        </w:rPr>
        <w:t xml:space="preserve"> the United States </w:t>
      </w:r>
      <w:r w:rsidRPr="006E188B">
        <w:rPr>
          <w:rStyle w:val="Emphasis"/>
          <w:rFonts w:asciiTheme="minorHAnsi" w:hAnsiTheme="minorHAnsi"/>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w:t>
      </w:r>
      <w:r w:rsidRPr="006E188B">
        <w:rPr>
          <w:rStyle w:val="TitleChar"/>
          <w:rFonts w:asciiTheme="minorHAnsi" w:hAnsiTheme="minorHAnsi"/>
        </w:rPr>
        <w:t xml:space="preserve">about the sorry state of education </w:t>
      </w:r>
      <w:r w:rsidRPr="00C94B2B">
        <w:rPr>
          <w:rStyle w:val="Box"/>
          <w:rFonts w:asciiTheme="minorHAnsi" w:hAnsiTheme="minorHAnsi"/>
          <w:highlight w:val="green"/>
        </w:rPr>
        <w:t xml:space="preserve">without finding </w:t>
      </w:r>
      <w:r w:rsidRPr="00C94B2B">
        <w:rPr>
          <w:rStyle w:val="Box"/>
          <w:rFonts w:asciiTheme="minorHAnsi" w:hAnsiTheme="minorHAnsi"/>
          <w:highlight w:val="green"/>
        </w:rPr>
        <w:lastRenderedPageBreak/>
        <w:t>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6E188B">
        <w:rPr>
          <w:rStyle w:val="Emphasis"/>
          <w:rFonts w:asciiTheme="minorHAnsi" w:hAnsiTheme="minorHAnsi"/>
        </w:rPr>
        <w:t>A gripe session would follow</w:t>
      </w:r>
      <w:r w:rsidRPr="00C94B2B">
        <w:rPr>
          <w:rFonts w:asciiTheme="minorHAnsi" w:hAnsiTheme="minorHAnsi"/>
          <w:sz w:val="16"/>
          <w:highlight w:val="green"/>
        </w:rPr>
        <w:t xml:space="preserve">. </w:t>
      </w:r>
      <w:r w:rsidRPr="006E188B">
        <w:rPr>
          <w:rStyle w:val="TitleChar"/>
          <w:rFonts w:asciiTheme="minorHAnsi" w:hAnsiTheme="minorHAnsi"/>
        </w:rPr>
        <w:t xml:space="preserve">But </w:t>
      </w:r>
      <w:r w:rsidRPr="00C94B2B">
        <w:rPr>
          <w:rStyle w:val="TitleChar"/>
          <w:rFonts w:asciiTheme="minorHAnsi" w:hAnsiTheme="minorHAnsi"/>
          <w:highlight w:val="green"/>
        </w:rPr>
        <w:t xml:space="preserve">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6E188B">
        <w:rPr>
          <w:rFonts w:asciiTheme="minorHAnsi" w:hAnsiTheme="minorHAnsi"/>
          <w:sz w:val="16"/>
        </w:rPr>
        <w:t xml:space="preserve">. </w:t>
      </w:r>
      <w:r w:rsidRPr="006E188B">
        <w:rPr>
          <w:rStyle w:val="TitleChar"/>
          <w:rFonts w:asciiTheme="minorHAnsi" w:hAnsiTheme="minorHAnsi"/>
        </w:rPr>
        <w:t>If we merely talk about "homelessness" or</w:t>
      </w:r>
      <w:r w:rsidRPr="00C94B2B">
        <w:rPr>
          <w:rStyle w:val="TitleChar"/>
          <w:rFonts w:asciiTheme="minorHAnsi" w:hAnsiTheme="minorHAnsi"/>
        </w:rPr>
        <w:t xml:space="preserve"> "abortion" or "crime'* or "</w:t>
      </w:r>
      <w:r w:rsidRPr="006E188B">
        <w:rPr>
          <w:rStyle w:val="TitleChar"/>
          <w:rFonts w:asciiTheme="minorHAnsi" w:hAnsiTheme="minorHAnsi"/>
        </w:rPr>
        <w:t>global warming" we are likely to have an interesting discussion but not to establish profitable basis for argument</w:t>
      </w:r>
      <w:r w:rsidRPr="00C94B2B">
        <w:rPr>
          <w:rFonts w:asciiTheme="minorHAnsi" w:hAnsiTheme="minorHAnsi"/>
          <w:sz w:val="16"/>
        </w:rPr>
        <w:t xml:space="preserve">. For example, </w:t>
      </w:r>
      <w:r w:rsidRPr="006E188B">
        <w:rPr>
          <w:rStyle w:val="Emphasis"/>
          <w:rFonts w:asciiTheme="minorHAnsi" w:hAnsiTheme="minorHAnsi"/>
        </w:rPr>
        <w:t>the statement "Resolved: That the pen is mightier than the sword" is debatable, yet fails to provide</w:t>
      </w:r>
      <w:r w:rsidRPr="00C94B2B">
        <w:rPr>
          <w:rStyle w:val="Emphasis"/>
          <w:rFonts w:asciiTheme="minorHAnsi" w:hAnsiTheme="minorHAnsi"/>
        </w:rPr>
        <w:t xml:space="preserve"> much </w:t>
      </w:r>
      <w:r w:rsidRPr="006E188B">
        <w:rPr>
          <w:rStyle w:val="Emphasis"/>
          <w:rFonts w:asciiTheme="minorHAnsi" w:hAnsiTheme="minorHAnsi"/>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A06BA9">
        <w:rPr>
          <w:rStyle w:val="TitleChar"/>
          <w:rFonts w:asciiTheme="minorHAnsi" w:hAnsiTheme="minorHAnsi"/>
        </w:rPr>
        <w:t>or</w:t>
      </w:r>
      <w:r w:rsidRPr="00A06BA9">
        <w:rPr>
          <w:rFonts w:asciiTheme="minorHAnsi" w:hAnsiTheme="minorHAnsi"/>
          <w:sz w:val="16"/>
        </w:rPr>
        <w:t xml:space="preserve"> </w:t>
      </w:r>
      <w:r w:rsidRPr="00A06BA9">
        <w:rPr>
          <w:rStyle w:val="Emphasis"/>
          <w:rFonts w:asciiTheme="minorHAnsi" w:hAnsiTheme="minorHAnsi"/>
        </w:rPr>
        <w:t xml:space="preserve">that good debates cannot occur over </w:t>
      </w:r>
      <w:r w:rsidRPr="00A06BA9">
        <w:rPr>
          <w:rStyle w:val="Box"/>
          <w:rFonts w:asciiTheme="minorHAnsi" w:hAnsiTheme="minorHAnsi"/>
        </w:rPr>
        <w:t>competing interpretations of the controversy</w:t>
      </w:r>
      <w:r w:rsidRPr="00A06BA9">
        <w:rPr>
          <w:rStyle w:val="TitleChar"/>
          <w:rFonts w:asciiTheme="minorHAnsi" w:hAnsiTheme="minorHAnsi"/>
        </w:rPr>
        <w:t xml:space="preserve">; in fact, </w:t>
      </w:r>
      <w:r w:rsidRPr="00A06BA9">
        <w:rPr>
          <w:rStyle w:val="Box"/>
          <w:rFonts w:asciiTheme="minorHAnsi" w:hAnsiTheme="minorHAnsi"/>
        </w:rPr>
        <w:t>these sorts of debates may be very engaging</w:t>
      </w:r>
      <w:r w:rsidRPr="00A06BA9">
        <w:rPr>
          <w:rStyle w:val="TitleChar"/>
          <w:rFonts w:asciiTheme="minorHAnsi" w:hAnsiTheme="minorHAnsi"/>
        </w:rPr>
        <w:t xml:space="preserve">. </w:t>
      </w:r>
      <w:r w:rsidRPr="00C94B2B">
        <w:rPr>
          <w:rStyle w:val="TitleChar"/>
          <w:rFonts w:asciiTheme="minorHAnsi" w:hAnsiTheme="minorHAnsi"/>
          <w:highlight w:val="green"/>
        </w:rPr>
        <w:t xml:space="preserve">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F34D6B" w:rsidRPr="00C94B2B" w:rsidRDefault="00F34D6B" w:rsidP="00F34D6B">
      <w:pPr>
        <w:pStyle w:val="cardtext"/>
        <w:ind w:left="0"/>
        <w:rPr>
          <w:rStyle w:val="TitleChar"/>
          <w:rFonts w:asciiTheme="minorHAnsi" w:hAnsiTheme="minorHAnsi"/>
        </w:rPr>
      </w:pPr>
    </w:p>
    <w:p w:rsidR="00F34D6B" w:rsidRPr="00C94B2B" w:rsidRDefault="00F34D6B" w:rsidP="00F34D6B">
      <w:pPr>
        <w:pStyle w:val="Heading4"/>
        <w:rPr>
          <w:rFonts w:asciiTheme="minorHAnsi" w:hAnsiTheme="minorHAnsi"/>
        </w:rPr>
      </w:pPr>
      <w:r>
        <w:rPr>
          <w:rFonts w:asciiTheme="minorHAnsi" w:hAnsiTheme="minorHAnsi"/>
        </w:rPr>
        <w:t xml:space="preserve">B) </w:t>
      </w:r>
      <w:r w:rsidRPr="00C94B2B">
        <w:rPr>
          <w:rFonts w:asciiTheme="minorHAnsi" w:hAnsiTheme="minorHAnsi"/>
        </w:rPr>
        <w:t xml:space="preserve">Switch-side - effective deliberation is crucial personal agency and is only possible </w:t>
      </w:r>
      <w:r>
        <w:rPr>
          <w:rFonts w:asciiTheme="minorHAnsi" w:hAnsiTheme="minorHAnsi"/>
        </w:rPr>
        <w:t>when</w:t>
      </w:r>
      <w:r w:rsidRPr="00C94B2B">
        <w:rPr>
          <w:rFonts w:asciiTheme="minorHAnsi" w:hAnsiTheme="minorHAnsi"/>
        </w:rPr>
        <w:t xml:space="preserve"> debaters divorce themselves from ideology to engage in political contestation – the impact is mass violence</w:t>
      </w:r>
    </w:p>
    <w:p w:rsidR="00F34D6B" w:rsidRPr="00C94B2B" w:rsidRDefault="00F34D6B" w:rsidP="00F34D6B">
      <w:pPr>
        <w:rPr>
          <w:rStyle w:val="StyleStyleBold12pt"/>
          <w:rFonts w:asciiTheme="minorHAnsi" w:hAnsiTheme="minorHAnsi"/>
        </w:rPr>
      </w:pPr>
      <w:r w:rsidRPr="00C94B2B">
        <w:rPr>
          <w:rStyle w:val="StyleStyleBold12pt"/>
          <w:rFonts w:asciiTheme="minorHAnsi" w:hAnsiTheme="minorHAnsi"/>
        </w:rPr>
        <w:t>Roberts-Miller 3</w:t>
      </w:r>
    </w:p>
    <w:p w:rsidR="00F34D6B" w:rsidRPr="00C94B2B" w:rsidRDefault="00F34D6B" w:rsidP="00F34D6B">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F34D6B" w:rsidRPr="00C94B2B" w:rsidRDefault="00F34D6B" w:rsidP="00F34D6B">
      <w:pPr>
        <w:pStyle w:val="cardtext"/>
        <w:ind w:left="0"/>
        <w:rPr>
          <w:rStyle w:val="StyleBoldUnderline"/>
          <w:rFonts w:asciiTheme="minorHAnsi" w:hAnsiTheme="minorHAnsi"/>
        </w:rPr>
      </w:pPr>
    </w:p>
    <w:p w:rsidR="00F34D6B" w:rsidRDefault="00F34D6B" w:rsidP="00F34D6B">
      <w:pPr>
        <w:pStyle w:val="cardtext"/>
        <w:ind w:left="0"/>
        <w:rPr>
          <w:rStyle w:val="StyleBoldUnderline"/>
          <w:rFonts w:asciiTheme="minorHAnsi" w:hAnsiTheme="minorHAnsi"/>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4B66DE">
        <w:rPr>
          <w:rStyle w:val="StyleBoldUnderline"/>
          <w:rFonts w:asciiTheme="minorHAnsi" w:hAnsiTheme="minorHAnsi"/>
        </w:rPr>
        <w:t>the common world of deliberate and joint action is fragmented into solipsistic and unreflective behavior</w:t>
      </w:r>
      <w:r w:rsidRPr="004B66DE">
        <w:rPr>
          <w:rStyle w:val="StyleBoldUnderline"/>
          <w:rFonts w:asciiTheme="minorHAnsi" w:hAnsiTheme="minorHAnsi"/>
          <w:sz w:val="10"/>
        </w:rPr>
        <w:t xml:space="preserve">. </w:t>
      </w:r>
      <w:r w:rsidRPr="004B66DE">
        <w:rPr>
          <w:rFonts w:asciiTheme="minorHAnsi" w:hAnsiTheme="minorHAnsi"/>
          <w:sz w:val="10"/>
        </w:rPr>
        <w:t>In an especially lovely passage, she says that</w:t>
      </w:r>
      <w:r w:rsidRPr="004B66DE">
        <w:rPr>
          <w:rStyle w:val="StyleBoldUnderline"/>
          <w:rFonts w:asciiTheme="minorHAnsi" w:hAnsiTheme="minorHAnsi"/>
          <w:sz w:val="10"/>
        </w:rPr>
        <w:t xml:space="preserve"> </w:t>
      </w:r>
      <w:r w:rsidRPr="004B66DE">
        <w:rPr>
          <w:rStyle w:val="StyleBoldUnderline"/>
          <w:rFonts w:asciiTheme="minorHAnsi" w:hAnsiTheme="minorHAnsi"/>
        </w:rPr>
        <w:t>in mass society people are all imprisoned in the subjectivity of their own singular experience, which does not cease to be singular if the same experience is multiplied innumerable times</w:t>
      </w:r>
      <w:r w:rsidRPr="004B66DE">
        <w:rPr>
          <w:rStyle w:val="StyleBoldUnderline"/>
          <w:rFonts w:asciiTheme="minorHAnsi" w:hAnsiTheme="minorHAnsi"/>
          <w:sz w:val="10"/>
        </w:rPr>
        <w:t xml:space="preserve">. </w:t>
      </w:r>
      <w:r w:rsidRPr="004B66DE">
        <w:rPr>
          <w:rFonts w:asciiTheme="minorHAnsi" w:hAnsiTheme="minorHAnsi"/>
          <w:sz w:val="10"/>
        </w:rPr>
        <w:t>The end of the common world has come when it is seen only under one aspect and is permitted to present itself in only one perspective. (Human 58)</w:t>
      </w:r>
      <w:r w:rsidRPr="004B66DE">
        <w:rPr>
          <w:rFonts w:asciiTheme="minorHAnsi" w:hAnsiTheme="minorHAnsi"/>
          <w:sz w:val="12"/>
        </w:rPr>
        <w:t>¶</w:t>
      </w:r>
      <w:r w:rsidRPr="004B66DE">
        <w:rPr>
          <w:rFonts w:asciiTheme="minorHAnsi" w:hAnsiTheme="minorHAnsi"/>
          <w:sz w:val="10"/>
        </w:rPr>
        <w:t xml:space="preserve"> What Arendt so beautifully describes is that</w:t>
      </w:r>
      <w:r w:rsidRPr="004B66DE">
        <w:rPr>
          <w:rStyle w:val="StyleBoldUnderline"/>
          <w:rFonts w:asciiTheme="minorHAnsi" w:hAnsiTheme="minorHAnsi"/>
          <w:sz w:val="10"/>
        </w:rPr>
        <w:t xml:space="preserve"> </w:t>
      </w:r>
      <w:r w:rsidRPr="004B66DE">
        <w:rPr>
          <w:rStyle w:val="StyleBoldUnderline"/>
          <w:rFonts w:asciiTheme="minorHAnsi" w:hAnsiTheme="minorHAnsi"/>
        </w:rPr>
        <w:t>isolation and individualism</w:t>
      </w:r>
      <w:r w:rsidRPr="00C94B2B">
        <w:rPr>
          <w:rStyle w:val="StyleBoldUnderline"/>
          <w:rFonts w:asciiTheme="minorHAnsi" w:hAnsiTheme="minorHAnsi"/>
        </w:rPr>
        <w:t xml:space="preserve"> are not corollaries, and may even be antithetical because </w:t>
      </w:r>
      <w:r w:rsidRPr="00C94B2B">
        <w:rPr>
          <w:rStyle w:val="StyleBoldUnderline"/>
          <w:rFonts w:asciiTheme="minorHAnsi" w:hAnsiTheme="minorHAnsi"/>
          <w:highlight w:val="green"/>
        </w:rPr>
        <w:lastRenderedPageBreak/>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4B66DE">
        <w:rPr>
          <w:rStyle w:val="StyleBoldUnderline"/>
          <w:rFonts w:asciiTheme="minorHAnsi" w:hAnsiTheme="minorHAnsi"/>
        </w:rPr>
        <w:t>In a totalitarian system</w:t>
      </w:r>
      <w:r w:rsidRPr="004B66DE">
        <w:rPr>
          <w:rStyle w:val="StyleBoldUnderline"/>
          <w:rFonts w:asciiTheme="minorHAnsi" w:hAnsiTheme="minorHAnsi"/>
          <w:sz w:val="10"/>
        </w:rPr>
        <w:t xml:space="preserve">, however, </w:t>
      </w:r>
      <w:r w:rsidRPr="004B66DE">
        <w:rPr>
          <w:rStyle w:val="StyleBoldUnderline"/>
          <w:rFonts w:asciiTheme="minorHAnsi" w:hAnsiTheme="minorHAnsi"/>
        </w:rPr>
        <w:t xml:space="preserve">everyone is simply doing his or her job; </w:t>
      </w:r>
      <w:r w:rsidRPr="004B66DE">
        <w:rPr>
          <w:rStyle w:val="StyleBoldUnderline"/>
          <w:rFonts w:asciiTheme="minorHAnsi" w:hAnsiTheme="minorHAnsi"/>
          <w:bdr w:val="single" w:sz="4" w:space="0" w:color="auto" w:frame="1"/>
        </w:rPr>
        <w:t>there never seems to be anyone who can explain, defend, and change the policies</w:t>
      </w:r>
      <w:r w:rsidRPr="004B66DE">
        <w:rPr>
          <w:rStyle w:val="StyleBoldUnderline"/>
          <w:rFonts w:asciiTheme="minorHAnsi" w:hAnsiTheme="minorHAnsi"/>
        </w:rPr>
        <w:t>. Thus, it is, as Arendt says, rule by nobody</w:t>
      </w:r>
      <w:r w:rsidRPr="004B66DE">
        <w:rPr>
          <w:rFonts w:asciiTheme="minorHAnsi" w:hAnsiTheme="minorHAnsi"/>
          <w:sz w:val="10"/>
        </w:rPr>
        <w:t>.</w:t>
      </w:r>
      <w:r w:rsidRPr="004B66DE">
        <w:rPr>
          <w:rFonts w:asciiTheme="minorHAnsi" w:hAnsiTheme="minorHAnsi"/>
          <w:sz w:val="12"/>
        </w:rPr>
        <w:t>¶</w:t>
      </w:r>
      <w:r w:rsidRPr="004B66DE">
        <w:rPr>
          <w:rFonts w:asciiTheme="minorHAnsi" w:hAnsiTheme="minorHAnsi"/>
          <w:sz w:val="10"/>
        </w:rPr>
        <w:t xml:space="preserve"> It is illustrative to contrast Arendt's attitude toward discourse to Habermas'. While both are critical of modern bureaucratic and totalitar¬ian systems, </w:t>
      </w:r>
      <w:r w:rsidRPr="004B66DE">
        <w:rPr>
          <w:rStyle w:val="StyleBoldUnderline"/>
          <w:rFonts w:asciiTheme="minorHAnsi" w:hAnsiTheme="minorHAnsi"/>
        </w:rPr>
        <w:t>Arendt's solution is the playful and</w:t>
      </w:r>
      <w:r w:rsidRPr="00C94B2B">
        <w:rPr>
          <w:rStyle w:val="StyleBoldUnderline"/>
          <w:rFonts w:asciiTheme="minorHAnsi" w:hAnsiTheme="minorHAnsi"/>
        </w:rPr>
        <w:t xml:space="preserve">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435E46">
        <w:rPr>
          <w:rStyle w:val="StyleBoldUnderline"/>
          <w:rFonts w:asciiTheme="minorHAnsi" w:hAnsiTheme="minorHAnsi"/>
        </w:rPr>
        <w:t>Arendt's</w:t>
      </w:r>
      <w:r w:rsidRPr="00C94B2B">
        <w:rPr>
          <w:rStyle w:val="StyleBoldUnderline"/>
          <w:rFonts w:asciiTheme="minorHAnsi" w:hAnsiTheme="minorHAnsi"/>
        </w:rPr>
        <w:t xml:space="preserve"> public realm </w:t>
      </w:r>
      <w:r w:rsidRPr="00C94B2B">
        <w:rPr>
          <w:rStyle w:val="StyleBoldUnderline"/>
          <w:rFonts w:asciiTheme="minorHAnsi" w:hAnsiTheme="minorHAnsi"/>
          <w:highlight w:val="green"/>
        </w:rPr>
        <w:t>emphasi</w:t>
      </w:r>
      <w:r w:rsidRPr="00435E46">
        <w:rPr>
          <w:rStyle w:val="StyleBoldUnderline"/>
          <w:rFonts w:asciiTheme="minorHAnsi" w:hAnsiTheme="minorHAnsi"/>
        </w:rPr>
        <w:t>ze</w:t>
      </w:r>
      <w:r w:rsidRPr="00C94B2B">
        <w:rPr>
          <w:rStyle w:val="StyleBoldUnderline"/>
          <w:rFonts w:asciiTheme="minorHAnsi" w:hAnsiTheme="minorHAnsi"/>
          <w:highlight w:val="green"/>
        </w:rPr>
        <w:t xml:space="preserv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8E3409">
        <w:rPr>
          <w:rFonts w:asciiTheme="minorHAnsi" w:hAnsiTheme="minorHAnsi"/>
          <w:sz w:val="10"/>
        </w:rPr>
        <w:t>…</w:t>
      </w:r>
      <w:r w:rsidRPr="008E3409">
        <w:rPr>
          <w:rFonts w:asciiTheme="minorHAnsi" w:hAnsiTheme="minorHAnsi"/>
          <w:sz w:val="12"/>
        </w:rPr>
        <w:t>¶</w:t>
      </w:r>
      <w:r w:rsidRPr="008E3409">
        <w:rPr>
          <w:rStyle w:val="StyleBoldUnderline"/>
          <w:rFonts w:asciiTheme="minorHAnsi" w:hAnsiTheme="minorHAnsi"/>
          <w:sz w:val="12"/>
        </w:rPr>
        <w:t xml:space="preserve"> </w:t>
      </w:r>
      <w:r w:rsidRPr="008E3409">
        <w:rPr>
          <w:rStyle w:val="StyleBoldUnderline"/>
          <w:rFonts w:asciiTheme="minorHAnsi" w:hAnsiTheme="minorHAnsi"/>
        </w:rPr>
        <w:t>Eichmann</w:t>
      </w:r>
      <w:r w:rsidRPr="008E3409">
        <w:rPr>
          <w:rStyle w:val="StyleBoldUnderline"/>
          <w:rFonts w:asciiTheme="minorHAnsi" w:hAnsiTheme="minorHAnsi"/>
          <w:sz w:val="10"/>
        </w:rPr>
        <w:t xml:space="preserve"> </w:t>
      </w:r>
      <w:r w:rsidRPr="008E3409">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8E3409">
        <w:rPr>
          <w:rStyle w:val="StyleBoldUnderline"/>
          <w:rFonts w:asciiTheme="minorHAnsi" w:hAnsiTheme="minorHAnsi"/>
          <w:sz w:val="10"/>
        </w:rPr>
        <w:t xml:space="preserve"> </w:t>
      </w:r>
      <w:r w:rsidRPr="008E3409">
        <w:rPr>
          <w:rStyle w:val="StyleBoldUnderline"/>
          <w:rFonts w:asciiTheme="minorHAnsi" w:hAnsiTheme="minorHAnsi"/>
        </w:rPr>
        <w:t xml:space="preserve">he was able to </w:t>
      </w:r>
      <w:r w:rsidRPr="008E3409">
        <w:rPr>
          <w:rStyle w:val="StyleBoldUnderline"/>
          <w:rFonts w:asciiTheme="minorHAnsi" w:hAnsiTheme="minorHAnsi"/>
          <w:bdr w:val="single" w:sz="4" w:space="0" w:color="auto" w:frame="1"/>
        </w:rPr>
        <w:t>engage in mass murder</w:t>
      </w:r>
      <w:r w:rsidRPr="008E3409">
        <w:rPr>
          <w:rStyle w:val="StyleBoldUnderline"/>
          <w:rFonts w:asciiTheme="minorHAnsi" w:hAnsiTheme="minorHAnsi"/>
        </w:rPr>
        <w:t xml:space="preserve"> because he was </w:t>
      </w:r>
      <w:r w:rsidRPr="008E3409">
        <w:rPr>
          <w:rStyle w:val="StyleBoldUnderline"/>
          <w:rFonts w:asciiTheme="minorHAnsi" w:hAnsiTheme="minorHAnsi"/>
          <w:bdr w:val="single" w:sz="4" w:space="0" w:color="auto" w:frame="1"/>
        </w:rPr>
        <w:t>able not to think about it,</w:t>
      </w:r>
      <w:r w:rsidRPr="008E3409">
        <w:rPr>
          <w:rStyle w:val="StyleBoldUnderline"/>
          <w:rFonts w:asciiTheme="minorHAnsi" w:hAnsiTheme="minorHAnsi"/>
          <w:sz w:val="10"/>
        </w:rPr>
        <w:t xml:space="preserve"> </w:t>
      </w:r>
      <w:r w:rsidRPr="008E3409">
        <w:rPr>
          <w:rFonts w:asciiTheme="minorHAnsi" w:hAnsiTheme="minorHAnsi"/>
          <w:sz w:val="10"/>
        </w:rPr>
        <w:t>especially</w:t>
      </w:r>
      <w:r w:rsidRPr="008E3409">
        <w:rPr>
          <w:rStyle w:val="StyleBoldUnderline"/>
          <w:rFonts w:asciiTheme="minorHAnsi" w:hAnsiTheme="minorHAnsi"/>
          <w:sz w:val="10"/>
        </w:rPr>
        <w:t xml:space="preserve"> </w:t>
      </w:r>
      <w:r w:rsidRPr="008E3409">
        <w:rPr>
          <w:rStyle w:val="StyleBoldUnderline"/>
          <w:rFonts w:asciiTheme="minorHAnsi" w:hAnsiTheme="minorHAnsi"/>
        </w:rPr>
        <w:t>not from the</w:t>
      </w:r>
      <w:r w:rsidRPr="00C94B2B">
        <w:rPr>
          <w:rStyle w:val="StyleBoldUnderline"/>
          <w:rFonts w:asciiTheme="minorHAnsi" w:hAnsiTheme="minorHAnsi"/>
        </w:rPr>
        <w:t xml:space="preserv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lastRenderedPageBreak/>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8E3409">
        <w:rPr>
          <w:rStyle w:val="StyleBoldUnderline"/>
          <w:rFonts w:asciiTheme="minorHAnsi" w:hAnsiTheme="minorHAnsi"/>
        </w:rPr>
        <w:t>critical thinking</w:t>
      </w:r>
      <w:r w:rsidRPr="008E3409">
        <w:rPr>
          <w:rStyle w:val="StyleBoldUnderline"/>
          <w:rFonts w:asciiTheme="minorHAnsi" w:hAnsiTheme="minorHAnsi"/>
          <w:sz w:val="10"/>
        </w:rPr>
        <w:t xml:space="preserve">, </w:t>
      </w:r>
      <w:r w:rsidRPr="008E3409">
        <w:rPr>
          <w:rFonts w:asciiTheme="minorHAnsi" w:hAnsiTheme="minorHAnsi"/>
          <w:sz w:val="10"/>
        </w:rPr>
        <w:t>while still a solitary business</w:t>
      </w:r>
      <w:r w:rsidRPr="008E3409">
        <w:rPr>
          <w:rStyle w:val="StyleBoldUnderline"/>
          <w:rFonts w:asciiTheme="minorHAnsi" w:hAnsiTheme="minorHAnsi"/>
          <w:sz w:val="10"/>
        </w:rPr>
        <w:t xml:space="preserve">, </w:t>
      </w:r>
      <w:r w:rsidRPr="008E3409">
        <w:rPr>
          <w:rStyle w:val="StyleBoldUnderline"/>
          <w:rFonts w:asciiTheme="minorHAnsi" w:hAnsiTheme="minorHAnsi"/>
        </w:rPr>
        <w:t xml:space="preserve">does not cut itself off from' all others.'" Thinking is, in this view, necessarily public discourse: critical thinking is possible "only </w:t>
      </w:r>
      <w:r w:rsidRPr="008E3409">
        <w:rPr>
          <w:rStyle w:val="StyleBoldUnderline"/>
          <w:rFonts w:asciiTheme="minorHAnsi" w:hAnsiTheme="minorHAnsi"/>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Unlike many current versions </w:t>
      </w:r>
      <w:r w:rsidRPr="008E3409">
        <w:rPr>
          <w:rStyle w:val="StyleBoldUnderline"/>
          <w:rFonts w:asciiTheme="minorHAnsi" w:hAnsiTheme="minorHAnsi"/>
        </w:rPr>
        <w:t>of public discourse, this view presumes that speech matters</w:t>
      </w:r>
      <w:r w:rsidRPr="008E3409">
        <w:rPr>
          <w:rStyle w:val="StyleBoldUnderline"/>
          <w:rFonts w:asciiTheme="minorHAnsi" w:hAnsiTheme="minorHAnsi"/>
          <w:sz w:val="10"/>
        </w:rPr>
        <w:t xml:space="preserve">. </w:t>
      </w:r>
      <w:r w:rsidRPr="008E3409">
        <w:rPr>
          <w:rFonts w:asciiTheme="minorHAnsi" w:hAnsiTheme="minorHAnsi"/>
          <w:sz w:val="10"/>
        </w:rPr>
        <w:t>It is not asymmetric manipulation of others, nor merely an economic exchange</w:t>
      </w:r>
      <w:r w:rsidRPr="008E3409">
        <w:rPr>
          <w:rStyle w:val="StyleBoldUnderline"/>
          <w:rFonts w:asciiTheme="minorHAnsi" w:hAnsiTheme="minorHAnsi"/>
          <w:sz w:val="10"/>
        </w:rPr>
        <w:t xml:space="preserve">; </w:t>
      </w:r>
      <w:r w:rsidRPr="008E3409">
        <w:rPr>
          <w:rStyle w:val="StyleBoldUnderline"/>
          <w:rFonts w:asciiTheme="minorHAnsi" w:hAnsiTheme="minorHAnsi"/>
        </w:rPr>
        <w:t xml:space="preserve">it must be a world into which one enters and </w:t>
      </w:r>
      <w:r w:rsidRPr="008E3409">
        <w:rPr>
          <w:rStyle w:val="StyleBoldUnderline"/>
          <w:rFonts w:asciiTheme="minorHAnsi" w:hAnsiTheme="minorHAnsi"/>
          <w:bdr w:val="single" w:sz="4" w:space="0" w:color="auto" w:frame="1"/>
        </w:rPr>
        <w:t>by which one might be changed</w:t>
      </w:r>
      <w:r w:rsidRPr="008E3409">
        <w:rPr>
          <w:rFonts w:asciiTheme="minorHAnsi" w:hAnsiTheme="minorHAnsi"/>
          <w:sz w:val="10"/>
        </w:rPr>
        <w:t>.</w:t>
      </w:r>
      <w:r w:rsidRPr="008E3409">
        <w:rPr>
          <w:rFonts w:asciiTheme="minorHAnsi" w:hAnsiTheme="minorHAnsi"/>
          <w:sz w:val="12"/>
        </w:rPr>
        <w:t>¶</w:t>
      </w:r>
      <w:r w:rsidRPr="008E3409">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w:t>
      </w:r>
      <w:r w:rsidRPr="00C94B2B">
        <w:rPr>
          <w:rFonts w:asciiTheme="minorHAnsi" w:hAnsiTheme="minorHAnsi"/>
          <w:sz w:val="10"/>
        </w:rPr>
        <w:t xml:space="preserve">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process of argument should enable one's reasons to be "understood and believed" by </w:t>
      </w:r>
      <w:r w:rsidRPr="00C94B2B">
        <w:rPr>
          <w:rStyle w:val="StyleBoldUnderline"/>
          <w:rFonts w:asciiTheme="minorHAnsi" w:hAnsiTheme="minorHAnsi"/>
        </w:rPr>
        <w:lastRenderedPageBreak/>
        <w:t>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sz w:val="12"/>
        </w:rPr>
        <w:t xml:space="preserve">¶ </w:t>
      </w:r>
      <w:r w:rsidRPr="008E3409">
        <w:rPr>
          <w:rStyle w:val="StyleBoldUnderline"/>
          <w:rFonts w:asciiTheme="minorHAnsi" w:hAnsiTheme="minorHAnsi"/>
        </w:rPr>
        <w:t xml:space="preserve">Agonism demands that one </w:t>
      </w:r>
      <w:r w:rsidRPr="008E3409">
        <w:rPr>
          <w:rStyle w:val="StyleBoldUnderline"/>
          <w:rFonts w:asciiTheme="minorHAnsi" w:hAnsiTheme="minorHAnsi"/>
          <w:bdr w:val="single" w:sz="4" w:space="0" w:color="auto" w:frame="1"/>
        </w:rPr>
        <w:t>simultaneously trust and doubt one' s own perceptions</w:t>
      </w:r>
      <w:r w:rsidRPr="008E3409">
        <w:rPr>
          <w:rStyle w:val="StyleBoldUnderline"/>
          <w:rFonts w:asciiTheme="minorHAnsi" w:hAnsiTheme="minorHAnsi"/>
          <w:sz w:val="10"/>
        </w:rPr>
        <w:t xml:space="preserve">, </w:t>
      </w:r>
      <w:r w:rsidRPr="008E3409">
        <w:rPr>
          <w:rStyle w:val="StyleBoldUnderline"/>
          <w:rFonts w:asciiTheme="minorHAnsi" w:hAnsiTheme="minorHAnsi"/>
        </w:rPr>
        <w:t>rely on one's own judgment and consider the judgments of others, think for oneself and imagine how others think.</w:t>
      </w:r>
      <w:r w:rsidRPr="008E3409">
        <w:rPr>
          <w:rStyle w:val="StyleBoldUnderline"/>
          <w:rFonts w:asciiTheme="minorHAnsi" w:hAnsiTheme="minorHAnsi"/>
          <w:sz w:val="10"/>
        </w:rPr>
        <w:t xml:space="preserve"> </w:t>
      </w:r>
      <w:r w:rsidRPr="008E3409">
        <w:rPr>
          <w:rFonts w:asciiTheme="minorHAnsi" w:hAnsiTheme="minorHAnsi"/>
          <w:sz w:val="10"/>
        </w:rPr>
        <w:t>The question remains whether this is a kind of thought in which everyone can engage</w:t>
      </w:r>
      <w:r w:rsidRPr="008E3409">
        <w:rPr>
          <w:rStyle w:val="StyleBoldUnderline"/>
          <w:rFonts w:asciiTheme="minorHAnsi" w:hAnsiTheme="minorHAnsi"/>
          <w:sz w:val="10"/>
        </w:rPr>
        <w:t xml:space="preserve">. </w:t>
      </w:r>
      <w:r w:rsidRPr="008E3409">
        <w:rPr>
          <w:rStyle w:val="StyleBoldUnderline"/>
          <w:rFonts w:asciiTheme="minorHAnsi" w:hAnsiTheme="minorHAnsi"/>
        </w:rPr>
        <w:t>Is the agonistic public sphere (whether political, academic, or</w:t>
      </w:r>
      <w:r w:rsidRPr="00C94B2B">
        <w:rPr>
          <w:rStyle w:val="StyleBoldUnderline"/>
          <w:rFonts w:asciiTheme="minorHAnsi" w:hAnsiTheme="minorHAnsi"/>
        </w:rPr>
        <w:t xml:space="preserve">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F34D6B" w:rsidRPr="00C94B2B" w:rsidRDefault="00F34D6B" w:rsidP="00F34D6B">
      <w:pPr>
        <w:pStyle w:val="cardtext"/>
        <w:ind w:left="0"/>
        <w:rPr>
          <w:rFonts w:asciiTheme="minorHAnsi" w:hAnsiTheme="minorHAnsi"/>
          <w:b/>
          <w:bCs/>
          <w:u w:val="single"/>
        </w:rPr>
      </w:pPr>
    </w:p>
    <w:p w:rsidR="00F34D6B" w:rsidRPr="00A12387" w:rsidRDefault="00F34D6B" w:rsidP="00F34D6B">
      <w:pPr>
        <w:pStyle w:val="Heading4"/>
        <w:rPr>
          <w:rFonts w:asciiTheme="minorHAnsi" w:hAnsiTheme="minorHAnsi"/>
        </w:rPr>
      </w:pPr>
      <w:r>
        <w:rPr>
          <w:rFonts w:asciiTheme="minorHAnsi" w:hAnsiTheme="minorHAnsi"/>
        </w:rPr>
        <w:t>C</w:t>
      </w:r>
      <w:r w:rsidRPr="00C94B2B">
        <w:rPr>
          <w:rFonts w:asciiTheme="minorHAnsi" w:hAnsiTheme="minorHAnsi"/>
        </w:rPr>
        <w:t>)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rsidR="00F34D6B" w:rsidRDefault="00F34D6B" w:rsidP="00F34D6B">
      <w:pPr>
        <w:pStyle w:val="Heading3"/>
      </w:pPr>
      <w:r>
        <w:lastRenderedPageBreak/>
        <w:t>2</w:t>
      </w:r>
    </w:p>
    <w:p w:rsidR="00F34D6B" w:rsidRPr="0077568C" w:rsidRDefault="00F34D6B" w:rsidP="00F34D6B">
      <w:pPr>
        <w:pStyle w:val="Heading4"/>
      </w:pPr>
      <w:r w:rsidRPr="0077568C">
        <w:t>Link 1 is Form: The affirmative necessitates appropriation of indigenous knowledge by dominant enlightenment thinking - by articulating their criticism through a western frame they negate the possibility of indigenous knowledge being only for the indigenous</w:t>
      </w:r>
    </w:p>
    <w:p w:rsidR="00F34D6B" w:rsidRDefault="00F34D6B" w:rsidP="00F34D6B">
      <w:r>
        <w:rPr>
          <w:rStyle w:val="StyleStyleBold12pt"/>
        </w:rPr>
        <w:t>Beauline-Sterling 2012</w:t>
      </w:r>
      <w:r>
        <w:t xml:space="preserve"> (Rebecca, MA student at York University, A review of Red Pedagogy: Native American Social and Political Thought by Sandy Grande, NeoAmericanist Vol. 6, No. 1, Spring/Summer, </w:t>
      </w:r>
      <w:hyperlink r:id="rId9" w:history="1">
        <w:r w:rsidRPr="00570835">
          <w:rPr>
            <w:rStyle w:val="Hyperlink"/>
          </w:rPr>
          <w:t>http://www.neoamericanist.org/review/red-pedagogy</w:t>
        </w:r>
      </w:hyperlink>
      <w:r>
        <w:t>)</w:t>
      </w:r>
    </w:p>
    <w:p w:rsidR="00F34D6B" w:rsidRPr="00B507C6" w:rsidRDefault="00F34D6B" w:rsidP="00F34D6B">
      <w:r w:rsidRPr="00B507C6">
        <w:t>NOTE: Turtle Island = North America</w:t>
      </w:r>
    </w:p>
    <w:p w:rsidR="00F34D6B" w:rsidRPr="008734A6" w:rsidRDefault="00F34D6B" w:rsidP="00F34D6B">
      <w:r w:rsidRPr="008734A6">
        <w:t xml:space="preserve">I certainly appreciate much of Grande’s thought, as her writing resonates with some of my own critiques of postmodern and critical theory.  I also welcome her historical materialist analysis of past and present social relations.  This text indeed marks a significant contribution to critical education theory and Indigenous academic work, yet I cannot help but ask: </w:t>
      </w:r>
      <w:r w:rsidRPr="00570835">
        <w:rPr>
          <w:rStyle w:val="StyleBoldUnderline"/>
        </w:rPr>
        <w:t>who is it written for?</w:t>
      </w:r>
      <w:r w:rsidRPr="008734A6">
        <w:t xml:space="preserve"> </w:t>
      </w:r>
    </w:p>
    <w:p w:rsidR="00F34D6B" w:rsidRPr="008734A6" w:rsidRDefault="00F34D6B" w:rsidP="00F34D6B">
      <w:pPr>
        <w:rPr>
          <w:sz w:val="16"/>
        </w:rPr>
      </w:pPr>
      <w:r w:rsidRPr="008734A6">
        <w:rPr>
          <w:sz w:val="16"/>
        </w:rPr>
        <w:t xml:space="preserve">Though she positions herself among other Indigenous scholars, </w:t>
      </w:r>
      <w:r w:rsidRPr="00074838">
        <w:rPr>
          <w:rStyle w:val="StyleBoldUnderline"/>
          <w:highlight w:val="yellow"/>
        </w:rPr>
        <w:t>Grande’s theory is articulated through a Western</w:t>
      </w:r>
      <w:r w:rsidRPr="00570835">
        <w:rPr>
          <w:rStyle w:val="StyleBoldUnderline"/>
        </w:rPr>
        <w:t xml:space="preserve"> epistemic </w:t>
      </w:r>
      <w:r w:rsidRPr="00074838">
        <w:rPr>
          <w:rStyle w:val="StyleBoldUnderline"/>
          <w:highlight w:val="yellow"/>
        </w:rPr>
        <w:t>frame.  The language</w:t>
      </w:r>
      <w:r w:rsidRPr="00570835">
        <w:rPr>
          <w:rStyle w:val="StyleBoldUnderline"/>
        </w:rPr>
        <w:t xml:space="preserve"> and content </w:t>
      </w:r>
      <w:r w:rsidRPr="00074838">
        <w:rPr>
          <w:rStyle w:val="StyleBoldUnderline"/>
          <w:highlight w:val="yellow"/>
        </w:rPr>
        <w:t>is accessible only to an academic audience and</w:t>
      </w:r>
      <w:r w:rsidRPr="008734A6">
        <w:rPr>
          <w:sz w:val="16"/>
        </w:rPr>
        <w:t xml:space="preserve"> as such, </w:t>
      </w:r>
      <w:r w:rsidRPr="00570835">
        <w:rPr>
          <w:sz w:val="16"/>
        </w:rPr>
        <w:t>seems to be</w:t>
      </w:r>
      <w:r w:rsidRPr="00570835">
        <w:rPr>
          <w:rStyle w:val="StyleBoldUnderline"/>
          <w:sz w:val="16"/>
        </w:rPr>
        <w:t xml:space="preserve"> </w:t>
      </w:r>
      <w:r w:rsidRPr="00074838">
        <w:rPr>
          <w:rStyle w:val="StyleBoldUnderline"/>
          <w:highlight w:val="yellow"/>
        </w:rPr>
        <w:t>written “for” critical theorists rather than Indigenous people or communities</w:t>
      </w:r>
      <w:r w:rsidRPr="00570835">
        <w:rPr>
          <w:rStyle w:val="StyleBoldUnderline"/>
        </w:rPr>
        <w:t>.</w:t>
      </w:r>
      <w:r w:rsidRPr="008734A6">
        <w:rPr>
          <w:sz w:val="16"/>
        </w:rPr>
        <w:t xml:space="preserve">    </w:t>
      </w:r>
    </w:p>
    <w:p w:rsidR="00F34D6B" w:rsidRPr="008734A6" w:rsidRDefault="00F34D6B" w:rsidP="00F34D6B">
      <w:r w:rsidRPr="008734A6">
        <w:t xml:space="preserve">As an Indigenous woman negotiating my way through academia, </w:t>
      </w:r>
      <w:r w:rsidRPr="00D31421">
        <w:rPr>
          <w:rStyle w:val="StyleBoldUnderline"/>
        </w:rPr>
        <w:t>I have come to understand</w:t>
      </w:r>
      <w:r w:rsidRPr="008734A6">
        <w:t xml:space="preserve"> what Grande calls the </w:t>
      </w:r>
      <w:r w:rsidRPr="00D31421">
        <w:rPr>
          <w:rStyle w:val="StyleBoldUnderline"/>
        </w:rPr>
        <w:t>“Native theory of antitheory”</w:t>
      </w:r>
      <w:r w:rsidRPr="008734A6">
        <w:t xml:space="preserve"> wherein “engagement in abstract theory seems indulgent – a luxury and privilege of the academic elite.  Further, theory itself is viewed as definitively Eurocentric – inherently contradictory to the aims of [I]ndigenous education” (p. 2).  </w:t>
      </w:r>
      <w:r w:rsidRPr="00DA0AC9">
        <w:rPr>
          <w:rStyle w:val="StyleBoldUnderline"/>
        </w:rPr>
        <w:t>While this “theory of antitheory” persists in our communities</w:t>
      </w:r>
      <w:r w:rsidRPr="008734A6">
        <w:t xml:space="preserve"> – and with good reason – </w:t>
      </w:r>
      <w:r w:rsidRPr="004B2867">
        <w:rPr>
          <w:rStyle w:val="StyleBoldUnderline"/>
          <w:highlight w:val="yellow"/>
        </w:rPr>
        <w:t>Indigenous ways of knowing and being still form the basis for resistance</w:t>
      </w:r>
      <w:r w:rsidRPr="00120933">
        <w:rPr>
          <w:rStyle w:val="StyleBoldUnderline"/>
        </w:rPr>
        <w:t xml:space="preserve"> and emancipatory projects across Turtle Island</w:t>
      </w:r>
      <w:r w:rsidRPr="00D31421">
        <w:rPr>
          <w:rStyle w:val="StyleBoldUnderline"/>
        </w:rPr>
        <w:t>.  Our world-views</w:t>
      </w:r>
      <w:r w:rsidRPr="008734A6">
        <w:t xml:space="preserve"> are rich and complex, full of theories that are merely ignored and devalued in the academy, the space for them “conscripted by academic colonialism” (p. 103).  Yet these theories </w:t>
      </w:r>
      <w:r w:rsidRPr="00D31421">
        <w:rPr>
          <w:rStyle w:val="StyleBoldUnderline"/>
        </w:rPr>
        <w:t>have made their way into universities</w:t>
      </w:r>
      <w:r w:rsidRPr="008734A6">
        <w:t xml:space="preserve">, albeit ever slowly and not without struggle.  </w:t>
      </w:r>
      <w:r w:rsidRPr="00D31421">
        <w:rPr>
          <w:rStyle w:val="StyleBoldUnderline"/>
        </w:rPr>
        <w:t>Our voices grow stronger beyond the boundaries prescribed for us.</w:t>
      </w:r>
    </w:p>
    <w:p w:rsidR="00F34D6B" w:rsidRPr="008734A6" w:rsidRDefault="00F34D6B" w:rsidP="00F34D6B">
      <w:pPr>
        <w:rPr>
          <w:sz w:val="16"/>
        </w:rPr>
      </w:pPr>
      <w:r w:rsidRPr="00D31421">
        <w:rPr>
          <w:rStyle w:val="StyleBoldUnderline"/>
        </w:rPr>
        <w:t xml:space="preserve">Grande calls for </w:t>
      </w:r>
      <w:r w:rsidRPr="00ED0E01">
        <w:rPr>
          <w:rStyle w:val="StyleBoldUnderline"/>
          <w:highlight w:val="yellow"/>
        </w:rPr>
        <w:t>an expansion of</w:t>
      </w:r>
      <w:r w:rsidRPr="00D31421">
        <w:rPr>
          <w:rStyle w:val="StyleBoldUnderline"/>
        </w:rPr>
        <w:t xml:space="preserve"> “the intellectual borders of [</w:t>
      </w:r>
      <w:r w:rsidRPr="00ED0E01">
        <w:rPr>
          <w:rStyle w:val="StyleBoldUnderline"/>
          <w:highlight w:val="yellow"/>
        </w:rPr>
        <w:t>I]ndigenous intellectualism</w:t>
      </w:r>
      <w:r w:rsidRPr="008734A6">
        <w:rPr>
          <w:sz w:val="16"/>
        </w:rPr>
        <w:t xml:space="preserve">” (p. 3).  </w:t>
      </w:r>
      <w:r w:rsidRPr="00ED0E01">
        <w:rPr>
          <w:rStyle w:val="StyleBoldUnderline"/>
          <w:highlight w:val="yellow"/>
        </w:rPr>
        <w:t>I hope</w:t>
      </w:r>
      <w:r w:rsidRPr="002D42A8">
        <w:rPr>
          <w:rStyle w:val="StyleBoldUnderline"/>
        </w:rPr>
        <w:t xml:space="preserve"> that </w:t>
      </w:r>
      <w:r w:rsidRPr="00ED0E01">
        <w:rPr>
          <w:rStyle w:val="StyleBoldUnderline"/>
          <w:highlight w:val="yellow"/>
        </w:rPr>
        <w:t>this does not mean that Indigenous intellectuals</w:t>
      </w:r>
      <w:r w:rsidRPr="008734A6">
        <w:rPr>
          <w:sz w:val="16"/>
        </w:rPr>
        <w:t xml:space="preserve"> – our Elders, knowledge keepers and emerging leaders </w:t>
      </w:r>
      <w:r w:rsidRPr="002D42A8">
        <w:rPr>
          <w:rStyle w:val="StyleBoldUnderline"/>
        </w:rPr>
        <w:t xml:space="preserve">existing primarily </w:t>
      </w:r>
      <w:r w:rsidRPr="00ED0E01">
        <w:rPr>
          <w:rStyle w:val="StyleBoldUnderline"/>
          <w:highlight w:val="yellow"/>
        </w:rPr>
        <w:t>outside of the university</w:t>
      </w:r>
      <w:r w:rsidRPr="00ED0E01">
        <w:rPr>
          <w:sz w:val="16"/>
          <w:highlight w:val="yellow"/>
        </w:rPr>
        <w:t xml:space="preserve"> – </w:t>
      </w:r>
      <w:r w:rsidRPr="00ED0E01">
        <w:rPr>
          <w:rStyle w:val="StyleBoldUnderline"/>
          <w:highlight w:val="yellow"/>
        </w:rPr>
        <w:t>are insufficient in their “intellectualism” and must engage with critical theory</w:t>
      </w:r>
      <w:r w:rsidRPr="008734A6">
        <w:rPr>
          <w:sz w:val="16"/>
        </w:rPr>
        <w:t xml:space="preserve"> as Grande has done in this text.  Certainly it is important that Indigenous people create and find spaces within the academy to formulate and share knowledge grounded in their own world-views.  Most of us will have no choice but to engage with whitestream theories, though some of us will find ways to work through or around them.  Universities are important and difficult places for that reason.  In the same way, Grande’s text is an incredible contribution.  But </w:t>
      </w:r>
      <w:r w:rsidRPr="00D17299">
        <w:rPr>
          <w:rStyle w:val="StyleBoldUnderline"/>
        </w:rPr>
        <w:t xml:space="preserve">academia, critical theory and the university are not the only means by which we can remember, revitalize and share our knowledges for the purposes of decolonization, a promise of “the good life” for generations to come. </w:t>
      </w:r>
    </w:p>
    <w:p w:rsidR="00F34D6B" w:rsidRDefault="00F34D6B" w:rsidP="00F34D6B">
      <w:pPr>
        <w:rPr>
          <w:sz w:val="16"/>
        </w:rPr>
      </w:pPr>
      <w:r w:rsidRPr="00D61920">
        <w:rPr>
          <w:rStyle w:val="StyleBoldUnderline"/>
          <w:highlight w:val="yellow"/>
        </w:rPr>
        <w:t>We must be careful</w:t>
      </w:r>
      <w:r w:rsidRPr="00D17299">
        <w:rPr>
          <w:rStyle w:val="StyleBoldUnderline"/>
        </w:rPr>
        <w:t xml:space="preserve"> in how we relate to our own people, </w:t>
      </w:r>
      <w:r w:rsidRPr="00D61920">
        <w:rPr>
          <w:rStyle w:val="StyleBoldUnderline"/>
          <w:highlight w:val="yellow"/>
        </w:rPr>
        <w:t>how</w:t>
      </w:r>
      <w:r w:rsidRPr="00D17299">
        <w:rPr>
          <w:rStyle w:val="StyleBoldUnderline"/>
        </w:rPr>
        <w:t xml:space="preserve"> in our own theorizing </w:t>
      </w:r>
      <w:r w:rsidRPr="00D61920">
        <w:rPr>
          <w:rStyle w:val="StyleBoldUnderline"/>
          <w:highlight w:val="yellow"/>
        </w:rPr>
        <w:t>we ostensibly place value</w:t>
      </w:r>
      <w:r w:rsidRPr="008734A6">
        <w:rPr>
          <w:sz w:val="16"/>
        </w:rPr>
        <w:t xml:space="preserve"> (or not) </w:t>
      </w:r>
      <w:r w:rsidRPr="00D61920">
        <w:rPr>
          <w:rStyle w:val="StyleBoldUnderline"/>
          <w:highlight w:val="yellow"/>
        </w:rPr>
        <w:t>on</w:t>
      </w:r>
      <w:r w:rsidRPr="00D17299">
        <w:rPr>
          <w:rStyle w:val="StyleBoldUnderline"/>
        </w:rPr>
        <w:t xml:space="preserve"> the rich </w:t>
      </w:r>
      <w:r w:rsidRPr="00D61920">
        <w:rPr>
          <w:rStyle w:val="StyleBoldUnderline"/>
          <w:highlight w:val="yellow"/>
        </w:rPr>
        <w:t>knowledge</w:t>
      </w:r>
      <w:r w:rsidRPr="008734A6">
        <w:rPr>
          <w:sz w:val="16"/>
        </w:rPr>
        <w:t xml:space="preserve"> sometimes hidden </w:t>
      </w:r>
      <w:r w:rsidRPr="00D61920">
        <w:rPr>
          <w:rStyle w:val="StyleBoldUnderline"/>
          <w:highlight w:val="yellow"/>
        </w:rPr>
        <w:t>in our</w:t>
      </w:r>
      <w:r w:rsidRPr="008734A6">
        <w:rPr>
          <w:sz w:val="16"/>
        </w:rPr>
        <w:t xml:space="preserve"> families and </w:t>
      </w:r>
      <w:r w:rsidRPr="00D61920">
        <w:rPr>
          <w:rStyle w:val="StyleBoldUnderline"/>
          <w:highlight w:val="yellow"/>
        </w:rPr>
        <w:t>communities</w:t>
      </w:r>
      <w:r w:rsidRPr="00D17299">
        <w:rPr>
          <w:rStyle w:val="StyleBoldUnderline"/>
        </w:rPr>
        <w:t>.  How we write reflects how we relate</w:t>
      </w:r>
      <w:r w:rsidRPr="008734A6">
        <w:rPr>
          <w:sz w:val="16"/>
        </w:rPr>
        <w:t>, just as who we write for reflects who we consider as part of that relation.</w:t>
      </w:r>
    </w:p>
    <w:p w:rsidR="00F34D6B" w:rsidRPr="00B507C6" w:rsidRDefault="00F34D6B" w:rsidP="00F34D6B"/>
    <w:p w:rsidR="00F34D6B" w:rsidRPr="0077568C" w:rsidRDefault="00F34D6B" w:rsidP="00F34D6B">
      <w:pPr>
        <w:pStyle w:val="Heading4"/>
      </w:pPr>
      <w:r w:rsidRPr="0077568C">
        <w:lastRenderedPageBreak/>
        <w:t>Link 2 is placement: Indigenous knowledge is not “outside” Western knowledge and positioning it as such negates the specific contours of indigenous thought, relying on a Western notion of identity making to police and fascistically categorize indigenous ways of knowing</w:t>
      </w:r>
    </w:p>
    <w:p w:rsidR="00F34D6B" w:rsidRDefault="00F34D6B" w:rsidP="00F34D6B">
      <w:r>
        <w:rPr>
          <w:rStyle w:val="StyleStyleBold12pt"/>
        </w:rPr>
        <w:t>Calderón 2006</w:t>
      </w:r>
      <w:r>
        <w:t xml:space="preserve"> (Dolores, J.D., is a PhD Candidate at UCLA’s Graduate School of Education and Information Studies with a specialization in race and ethnic studies, </w:t>
      </w:r>
      <w:r w:rsidRPr="003F0FE7">
        <w:t>Review: Red Pedagogy: Native American Social and Political Thought by Sandy Grande</w:t>
      </w:r>
      <w:r>
        <w:t xml:space="preserve">, </w:t>
      </w:r>
      <w:r w:rsidRPr="003F0FE7">
        <w:t>InterActions: UCLA Journal of Education and Information Studies</w:t>
      </w:r>
      <w:r>
        <w:t xml:space="preserve"> Volume 2, Issue 1, </w:t>
      </w:r>
      <w:hyperlink r:id="rId10" w:history="1">
        <w:r w:rsidRPr="00725E96">
          <w:rPr>
            <w:rStyle w:val="Hyperlink"/>
          </w:rPr>
          <w:t>http://escholarship.org/uc/item/3qp8c635</w:t>
        </w:r>
      </w:hyperlink>
      <w:r>
        <w:t>)</w:t>
      </w:r>
    </w:p>
    <w:p w:rsidR="00F34D6B" w:rsidRPr="006F2436" w:rsidRDefault="00F34D6B" w:rsidP="00F34D6B">
      <w:pPr>
        <w:rPr>
          <w:sz w:val="16"/>
        </w:rPr>
      </w:pPr>
      <w:r w:rsidRPr="006F2436">
        <w:rPr>
          <w:sz w:val="16"/>
        </w:rPr>
        <w:t xml:space="preserve">Furthermore, Grande’s notion of the fourth space of being and the related concept of </w:t>
      </w:r>
      <w:r w:rsidRPr="003A2DFE">
        <w:rPr>
          <w:rStyle w:val="StyleBoldUnderline"/>
          <w:highlight w:val="yellow"/>
        </w:rPr>
        <w:t>indígena do not accurately capture the distinctiveness of tribal identity or ontology because they are derived from the margins of Western society</w:t>
      </w:r>
      <w:r w:rsidRPr="003238EA">
        <w:rPr>
          <w:rStyle w:val="StyleBoldUnderline"/>
        </w:rPr>
        <w:t>.</w:t>
      </w:r>
      <w:r w:rsidRPr="006F2436">
        <w:rPr>
          <w:sz w:val="16"/>
        </w:rPr>
        <w:t xml:space="preserve"> Grande argues that “comfortable modern identities” (p.171) must remain integral in the quest for sovereignty, and elaborates that “the proposed construct of indígena is intended to guide the search for a theory of subjectivity in a direction that embraces the location of Native peoples in the ‘constitutive outside’” (p. 171). If framed from a tribal perspective, however, </w:t>
      </w:r>
      <w:r w:rsidRPr="003A2DFE">
        <w:rPr>
          <w:rStyle w:val="StyleBoldUnderline"/>
          <w:highlight w:val="yellow"/>
        </w:rPr>
        <w:t>Native peoples are not located in the “constitutive outside” because they do not conceive of themselves in relation to the West. Sovereignties are</w:t>
      </w:r>
      <w:r w:rsidRPr="003238EA">
        <w:rPr>
          <w:rStyle w:val="StyleBoldUnderline"/>
        </w:rPr>
        <w:t xml:space="preserve"> ultimately </w:t>
      </w:r>
      <w:r w:rsidRPr="003A2DFE">
        <w:rPr>
          <w:rStyle w:val="StyleBoldUnderline"/>
          <w:highlight w:val="yellow"/>
        </w:rPr>
        <w:t>derived</w:t>
      </w:r>
      <w:r w:rsidRPr="003238EA">
        <w:rPr>
          <w:rStyle w:val="StyleBoldUnderline"/>
        </w:rPr>
        <w:t xml:space="preserve"> and located </w:t>
      </w:r>
      <w:r w:rsidRPr="003A2DFE">
        <w:rPr>
          <w:rStyle w:val="StyleBoldUnderline"/>
          <w:highlight w:val="yellow"/>
        </w:rPr>
        <w:t>in a tribe’s specific cosmology and ontology</w:t>
      </w:r>
      <w:r w:rsidRPr="003A2DFE">
        <w:rPr>
          <w:sz w:val="16"/>
          <w:highlight w:val="yellow"/>
        </w:rPr>
        <w:t>.</w:t>
      </w:r>
    </w:p>
    <w:p w:rsidR="00F34D6B" w:rsidRPr="0077568C" w:rsidRDefault="00F34D6B" w:rsidP="00F34D6B">
      <w:r w:rsidRPr="006F2436">
        <w:t xml:space="preserve">The concept of indígena “claims a distinctively indigenous space shaped by and through a matrix of legacy, power and ceremony. In so doing, the fourth space of </w:t>
      </w:r>
      <w:r w:rsidRPr="00A10BAC">
        <w:rPr>
          <w:rStyle w:val="StyleBoldUnderline"/>
        </w:rPr>
        <w:t>ind</w:t>
      </w:r>
      <w:r w:rsidRPr="00D21907">
        <w:rPr>
          <w:rStyle w:val="StyleBoldUnderline"/>
          <w:highlight w:val="yellow"/>
        </w:rPr>
        <w:t>í</w:t>
      </w:r>
      <w:r w:rsidRPr="00A10BAC">
        <w:rPr>
          <w:rStyle w:val="StyleBoldUnderline"/>
        </w:rPr>
        <w:t>gena stands outside the polarizing debates of essentialism and postmodernism, recognizing that both the timeless and temporal are essential for theorizing the complexity of indigenous realities”</w:t>
      </w:r>
      <w:r w:rsidRPr="006F2436">
        <w:t xml:space="preserve"> (171). </w:t>
      </w:r>
      <w:r w:rsidRPr="00A10BAC">
        <w:rPr>
          <w:rStyle w:val="StyleBoldUnderline"/>
        </w:rPr>
        <w:t>Placing ceremony in the fourth space of indígena is a conceptual move in which the process of ceremony is stripped of its tribally specific life. Ceremonies</w:t>
      </w:r>
      <w:r w:rsidRPr="006F2436">
        <w:t xml:space="preserve"> for tribal people </w:t>
      </w:r>
      <w:r w:rsidRPr="00A10BAC">
        <w:rPr>
          <w:rStyle w:val="StyleBoldUnderline"/>
        </w:rPr>
        <w:t>are rooted in specific geographies and cosmologies.</w:t>
      </w:r>
      <w:r w:rsidRPr="006F2436">
        <w:t xml:space="preserve"> By converting ceremony into a general construct, </w:t>
      </w:r>
      <w:r w:rsidRPr="00D21907">
        <w:rPr>
          <w:rStyle w:val="StyleBoldUnderline"/>
          <w:highlight w:val="yellow"/>
        </w:rPr>
        <w:t>the author transforms it into a universal space in which tribally specific ceremonial meaning is subordinated</w:t>
      </w:r>
      <w:r w:rsidRPr="00A10BAC">
        <w:rPr>
          <w:rStyle w:val="StyleBoldUnderline"/>
        </w:rPr>
        <w:t>.</w:t>
      </w:r>
      <w:r w:rsidRPr="0077568C">
        <w:t>Similarly, Grande’s conceptualization of</w:t>
      </w:r>
      <w:r w:rsidRPr="006F2436">
        <w:rPr>
          <w:sz w:val="16"/>
        </w:rPr>
        <w:t xml:space="preserve"> </w:t>
      </w:r>
      <w:r w:rsidRPr="00D21907">
        <w:rPr>
          <w:rStyle w:val="StyleBoldUnderline"/>
          <w:highlight w:val="yellow"/>
        </w:rPr>
        <w:t>indígena</w:t>
      </w:r>
      <w:r w:rsidRPr="006F2436">
        <w:rPr>
          <w:sz w:val="16"/>
        </w:rPr>
        <w:t xml:space="preserve"> is not framed from a tribal space, and instead </w:t>
      </w:r>
      <w:r w:rsidRPr="00D21907">
        <w:rPr>
          <w:rStyle w:val="StyleBoldUnderline"/>
          <w:highlight w:val="yellow"/>
        </w:rPr>
        <w:t>relies on western methods of identity-making.</w:t>
      </w:r>
      <w:r w:rsidRPr="006F2436">
        <w:rPr>
          <w:sz w:val="16"/>
        </w:rPr>
        <w:t xml:space="preserve"> As she writes:</w:t>
      </w:r>
    </w:p>
    <w:p w:rsidR="00F34D6B" w:rsidRPr="0077568C" w:rsidRDefault="00F34D6B" w:rsidP="00F34D6B">
      <w:r w:rsidRPr="0077568C">
        <w:t>Embodying indígena is about the choice to live differently, about standing in defiance of the vapid emptiness of the whitestream and about resisting the kind of education where connections to Earth and the spirit world are looked upon with skepticism and derision (p. 171).</w:t>
      </w:r>
    </w:p>
    <w:p w:rsidR="00F34D6B" w:rsidRDefault="00F34D6B" w:rsidP="00F34D6B">
      <w:pPr>
        <w:rPr>
          <w:rStyle w:val="StyleBoldUnderline"/>
        </w:rPr>
      </w:pPr>
      <w:r w:rsidRPr="0077568C">
        <w:t>While I agree with Grande’s</w:t>
      </w:r>
      <w:r w:rsidRPr="006F2436">
        <w:t xml:space="preserve"> assertion that indigenous communities must and do resist educational practices that do not promote indigenous metaphysics and their accompanying sovereignties, </w:t>
      </w:r>
      <w:r w:rsidRPr="00241434">
        <w:rPr>
          <w:rStyle w:val="StyleBoldUnderline"/>
          <w:highlight w:val="yellow"/>
        </w:rPr>
        <w:t>indigenous peoples do not choose to “live differently.</w:t>
      </w:r>
      <w:r w:rsidRPr="005D3A73">
        <w:rPr>
          <w:rStyle w:val="StyleBoldUnderline"/>
        </w:rPr>
        <w:t>”</w:t>
      </w:r>
      <w:r w:rsidRPr="006F2436">
        <w:t xml:space="preserve"> Grande locates the concept of indígena in the social margins: “…an assertion of the margin as more than a location defined by economic instability and political servitude. It is re-imagined as a transgressive fourth space of both transience and permanence” (p. 171). This positioning of indigenous identity in </w:t>
      </w:r>
      <w:r w:rsidRPr="00D21907">
        <w:rPr>
          <w:rStyle w:val="StyleBoldUnderline"/>
        </w:rPr>
        <w:t>Grande’s formulation</w:t>
      </w:r>
      <w:r w:rsidRPr="006F2436">
        <w:t xml:space="preserve"> of indígena </w:t>
      </w:r>
      <w:r w:rsidRPr="00D21907">
        <w:rPr>
          <w:rStyle w:val="StyleBoldUnderline"/>
        </w:rPr>
        <w:t>runs counter to indigenous notions of identity</w:t>
      </w:r>
      <w:r w:rsidRPr="006F2436">
        <w:t xml:space="preserve">, which are not defined in opposition to Western systems. By locating these concepts in “the margin,” </w:t>
      </w:r>
      <w:r w:rsidRPr="00241434">
        <w:rPr>
          <w:rStyle w:val="StyleBoldUnderline"/>
          <w:highlight w:val="yellow"/>
        </w:rPr>
        <w:t>Grande places the indigenous space in contradistinction to the West. This runs counter to the centeredness and primary positioning of indigenous epistemologies</w:t>
      </w:r>
      <w:r w:rsidRPr="005D3A73">
        <w:rPr>
          <w:rStyle w:val="StyleBoldUnderline"/>
        </w:rPr>
        <w:t xml:space="preserve"> </w:t>
      </w:r>
      <w:r w:rsidRPr="00241434">
        <w:rPr>
          <w:rStyle w:val="StyleBoldUnderline"/>
          <w:highlight w:val="yellow"/>
        </w:rPr>
        <w:t>and ontologies that are a result of their being grounded in specific geographies and cosmologies</w:t>
      </w:r>
      <w:r w:rsidRPr="005D3A73">
        <w:rPr>
          <w:rStyle w:val="StyleBoldUnderline"/>
        </w:rPr>
        <w:t>.</w:t>
      </w:r>
    </w:p>
    <w:p w:rsidR="00F34D6B" w:rsidRPr="0077568C" w:rsidRDefault="00F34D6B" w:rsidP="00F34D6B">
      <w:pPr>
        <w:pStyle w:val="Heading4"/>
      </w:pPr>
      <w:r w:rsidRPr="0077568C">
        <w:t>Link 3 is Red Body: The affirmatives depiction of a passive and innocent red body ignores the opaque complexity of lived experience which only serves to make the other more familiar and never revolutionary.  Their very method is problematic – simply throwing more evidence at the problem leaves in place, and makes stronger, the underlying research systems which structure enlightenment metaphysics.  They recreate the interpretive mastery which marginalized the indigenous in the first place.</w:t>
      </w:r>
    </w:p>
    <w:p w:rsidR="00F34D6B" w:rsidRDefault="00F34D6B" w:rsidP="00F34D6B">
      <w:r w:rsidRPr="00103861">
        <w:rPr>
          <w:rStyle w:val="StyleBoldUnderline"/>
        </w:rPr>
        <w:t>MacLure 2010</w:t>
      </w:r>
      <w:r>
        <w:t xml:space="preserve"> (Maggie MacLure, Manchester Metropolitan University, “Qualitative inquire: where are the ruins?” http://www.esri.mmu.ac.uk/respapers/nzareRuins.pdf)</w:t>
      </w:r>
    </w:p>
    <w:p w:rsidR="00F34D6B" w:rsidRDefault="00F34D6B" w:rsidP="00F34D6B">
      <w:pPr>
        <w:pStyle w:val="card"/>
      </w:pPr>
      <w:r>
        <w:lastRenderedPageBreak/>
        <w:t xml:space="preserve">We have tried, then, in Patti Lather’s words, to refuse ‘textual innocence’ and the  comforting simplicities of ‘an untroubled realism’ (1996: 539). We have looked for  alternatives to what Gillian Fuller (2000: 84) called ‘the textual politics of good  intentions’ in our writing, realising that </w:t>
      </w:r>
      <w:r w:rsidRPr="006C70E8">
        <w:rPr>
          <w:rStyle w:val="underline"/>
          <w:highlight w:val="yellow"/>
        </w:rPr>
        <w:t xml:space="preserve">the production of the innocent Other </w:t>
      </w:r>
      <w:r w:rsidRPr="00293B3E">
        <w:rPr>
          <w:rStyle w:val="underline"/>
          <w:highlight w:val="yellow"/>
        </w:rPr>
        <w:t>shores up  our own self-certainty and</w:t>
      </w:r>
      <w:r w:rsidRPr="00293B3E">
        <w:rPr>
          <w:rStyle w:val="underline"/>
        </w:rPr>
        <w:t xml:space="preserve"> </w:t>
      </w:r>
      <w:r w:rsidRPr="006C70E8">
        <w:rPr>
          <w:rStyle w:val="underline"/>
          <w:highlight w:val="yellow"/>
        </w:rPr>
        <w:t>replays colonial</w:t>
      </w:r>
      <w:r w:rsidRPr="005D0D84">
        <w:rPr>
          <w:rStyle w:val="underline"/>
        </w:rPr>
        <w:t xml:space="preserve"> </w:t>
      </w:r>
      <w:r w:rsidRPr="006C70E8">
        <w:rPr>
          <w:rStyle w:val="underline"/>
          <w:highlight w:val="yellow"/>
        </w:rPr>
        <w:t>relations</w:t>
      </w:r>
      <w:r>
        <w:t xml:space="preserve">. </w:t>
      </w:r>
      <w:r w:rsidRPr="005D0D84">
        <w:rPr>
          <w:rStyle w:val="underline"/>
        </w:rPr>
        <w:t xml:space="preserve">We have tried to avoid boxy theories that lock their objects into the confined space of  their explanations. </w:t>
      </w:r>
      <w:r>
        <w:t xml:space="preserve">Nigel Thrift calls them theories that ‘slide home like a bolt’ (2008: 2).  </w:t>
      </w:r>
      <w:r w:rsidRPr="005D0D84">
        <w:rPr>
          <w:rStyle w:val="underline"/>
        </w:rPr>
        <w:t xml:space="preserve">Instead, </w:t>
      </w:r>
      <w:r w:rsidRPr="006C70E8">
        <w:rPr>
          <w:rStyle w:val="underline"/>
          <w:highlight w:val="yellow"/>
        </w:rPr>
        <w:t>we have looked to theory to defamiliarise, complicate</w:t>
      </w:r>
      <w:r w:rsidRPr="005D0D84">
        <w:rPr>
          <w:rStyle w:val="underline"/>
        </w:rPr>
        <w:t>, pervert, obstruct,  proliferate.</w:t>
      </w:r>
      <w:r>
        <w:t xml:space="preserve"> But I want to consider the question of how successful we have been at putting  theory to work in the doing, thinking and writing of research, in specific research projects  and investigations. Are things as ruined as we have hoped? Is the Enlightenment project  really as crumbly as we thought? I want to stress that </w:t>
      </w:r>
      <w:r w:rsidRPr="006C70E8">
        <w:rPr>
          <w:rStyle w:val="underline"/>
          <w:highlight w:val="yellow"/>
        </w:rPr>
        <w:t>working the ruins</w:t>
      </w:r>
      <w:r w:rsidRPr="005D0D84">
        <w:rPr>
          <w:rStyle w:val="underline"/>
        </w:rPr>
        <w:t xml:space="preserve"> </w:t>
      </w:r>
      <w:r w:rsidRPr="006C70E8">
        <w:rPr>
          <w:rStyle w:val="underline"/>
          <w:highlight w:val="yellow"/>
        </w:rPr>
        <w:t>is</w:t>
      </w:r>
      <w:r w:rsidRPr="005D0D84">
        <w:rPr>
          <w:rStyle w:val="underline"/>
        </w:rPr>
        <w:t xml:space="preserve"> an ethical and a political project as well as a  </w:t>
      </w:r>
      <w:r w:rsidRPr="006C70E8">
        <w:rPr>
          <w:rStyle w:val="underline"/>
          <w:highlight w:val="yellow"/>
        </w:rPr>
        <w:t>methodological</w:t>
      </w:r>
      <w:r w:rsidRPr="005D0D84">
        <w:rPr>
          <w:rStyle w:val="underline"/>
        </w:rPr>
        <w:t xml:space="preserve"> one,</w:t>
      </w:r>
      <w:r>
        <w:t xml:space="preserve"> and that it is an honourable one. </w:t>
      </w:r>
      <w:r w:rsidRPr="005D0D84">
        <w:rPr>
          <w:rStyle w:val="underline"/>
        </w:rPr>
        <w:t>I am not proposing that it should be  abandoned</w:t>
      </w:r>
      <w:r>
        <w:t>. And it is not my intention to criticise the work of particular researchers: in fact my own work has failed as much, if not more than anyone else’s in managing to be ruinous. I’m more concerned with why it has been so difficult to do research that works the ruins,  and why the Enlightenment project persists. It’s important, I think, for those of us who  have advocated, and tried to practice, postfoundational research, to keep on questioning  how far we have brought about those ruins that we have conjured so many times</w:t>
      </w:r>
      <w:r w:rsidRPr="005D0D84">
        <w:rPr>
          <w:rStyle w:val="underline"/>
        </w:rPr>
        <w:t xml:space="preserve">. If we  don’t put that question to ourselves, </w:t>
      </w:r>
      <w:r w:rsidRPr="006C70E8">
        <w:rPr>
          <w:rStyle w:val="underline"/>
          <w:highlight w:val="yellow"/>
        </w:rPr>
        <w:t>our ruins risk being merely decorative</w:t>
      </w:r>
      <w:r w:rsidRPr="005D0D84">
        <w:rPr>
          <w:rStyle w:val="underline"/>
        </w:rPr>
        <w:t xml:space="preserve">. </w:t>
      </w:r>
      <w:r w:rsidRPr="00293B3E">
        <w:rPr>
          <w:rStyle w:val="underline"/>
        </w:rPr>
        <w:t>A picturesque  gloss on the same old edifice</w:t>
      </w:r>
      <w:r w:rsidRPr="00293B3E">
        <w:t>. So</w:t>
      </w:r>
      <w:r>
        <w:t xml:space="preserve">, </w:t>
      </w:r>
      <w:r w:rsidRPr="006C70E8">
        <w:rPr>
          <w:rStyle w:val="underline"/>
        </w:rPr>
        <w:t>how</w:t>
      </w:r>
      <w:r w:rsidRPr="005D0D84">
        <w:rPr>
          <w:rStyle w:val="underline"/>
        </w:rPr>
        <w:t xml:space="preserve"> and where </w:t>
      </w:r>
      <w:r w:rsidRPr="006C70E8">
        <w:rPr>
          <w:rStyle w:val="underline"/>
          <w:highlight w:val="yellow"/>
        </w:rPr>
        <w:t>have we failed</w:t>
      </w:r>
      <w:r w:rsidRPr="005D0D84">
        <w:rPr>
          <w:rStyle w:val="underline"/>
        </w:rPr>
        <w:t xml:space="preserve"> to be ruinous? For a start, </w:t>
      </w:r>
      <w:r w:rsidRPr="006C70E8">
        <w:rPr>
          <w:rStyle w:val="underline"/>
        </w:rPr>
        <w:t xml:space="preserve">it has been hard </w:t>
      </w:r>
      <w:r w:rsidRPr="006C70E8">
        <w:rPr>
          <w:rStyle w:val="underline"/>
          <w:highlight w:val="yellow"/>
        </w:rPr>
        <w:t xml:space="preserve">to escape  interpretive mastery </w:t>
      </w:r>
      <w:r w:rsidRPr="00A61FD3">
        <w:rPr>
          <w:rStyle w:val="underline"/>
          <w:highlight w:val="yellow"/>
        </w:rPr>
        <w:t>and narrative coherence, even though</w:t>
      </w:r>
      <w:r w:rsidRPr="005D0D84">
        <w:rPr>
          <w:rStyle w:val="underline"/>
        </w:rPr>
        <w:t xml:space="preserve"> we know that </w:t>
      </w:r>
      <w:r w:rsidRPr="006C70E8">
        <w:rPr>
          <w:rStyle w:val="underline"/>
          <w:highlight w:val="yellow"/>
        </w:rPr>
        <w:t>this keeps</w:t>
      </w:r>
      <w:r w:rsidRPr="005D0D84">
        <w:rPr>
          <w:rStyle w:val="underline"/>
        </w:rPr>
        <w:t xml:space="preserve">  </w:t>
      </w:r>
      <w:r w:rsidRPr="006C70E8">
        <w:rPr>
          <w:rStyle w:val="underline"/>
          <w:highlight w:val="yellow"/>
        </w:rPr>
        <w:t>research subjects in their place</w:t>
      </w:r>
      <w:r w:rsidRPr="005D0D84">
        <w:rPr>
          <w:rStyle w:val="underline"/>
        </w:rPr>
        <w:t xml:space="preserve"> and reinforces our own self-certainty</w:t>
      </w:r>
      <w:r>
        <w:t>. It has been hard to  divest ourselves of what D.A. Miller calls ‘</w:t>
      </w:r>
      <w:r w:rsidRPr="006C70E8">
        <w:rPr>
          <w:rStyle w:val="underline"/>
          <w:highlight w:val="yellow"/>
        </w:rPr>
        <w:t>the panoptic immunity’ of the liberal subject</w:t>
      </w:r>
      <w:r w:rsidRPr="005D0D84">
        <w:rPr>
          <w:rStyle w:val="underline"/>
        </w:rPr>
        <w:t xml:space="preserve">,  who is </w:t>
      </w:r>
      <w:r w:rsidRPr="006C70E8">
        <w:rPr>
          <w:rStyle w:val="underline"/>
          <w:highlight w:val="yellow"/>
        </w:rPr>
        <w:t xml:space="preserve">entitled to </w:t>
      </w:r>
      <w:r w:rsidRPr="006C70E8">
        <w:rPr>
          <w:rStyle w:val="underline"/>
        </w:rPr>
        <w:t>read</w:t>
      </w:r>
      <w:r w:rsidRPr="005D0D84">
        <w:rPr>
          <w:rStyle w:val="underline"/>
        </w:rPr>
        <w:t xml:space="preserve"> and </w:t>
      </w:r>
      <w:r w:rsidRPr="006C70E8">
        <w:rPr>
          <w:rStyle w:val="underline"/>
          <w:highlight w:val="yellow"/>
        </w:rPr>
        <w:t>survey</w:t>
      </w:r>
      <w:r w:rsidRPr="005D0D84">
        <w:rPr>
          <w:rStyle w:val="underline"/>
        </w:rPr>
        <w:t xml:space="preserve"> </w:t>
      </w:r>
      <w:r w:rsidRPr="006C70E8">
        <w:rPr>
          <w:rStyle w:val="underline"/>
        </w:rPr>
        <w:t xml:space="preserve">the lives of </w:t>
      </w:r>
      <w:r w:rsidRPr="006C70E8">
        <w:rPr>
          <w:rStyle w:val="underline"/>
          <w:highlight w:val="yellow"/>
        </w:rPr>
        <w:t>others</w:t>
      </w:r>
      <w:r w:rsidRPr="005D0D84">
        <w:rPr>
          <w:rStyle w:val="underline"/>
        </w:rPr>
        <w:t xml:space="preserve">, </w:t>
      </w:r>
      <w:r w:rsidRPr="006C70E8">
        <w:rPr>
          <w:rStyle w:val="underline"/>
          <w:highlight w:val="yellow"/>
        </w:rPr>
        <w:t>while maintaining the privacy of</w:t>
      </w:r>
      <w:r w:rsidRPr="005D0D84">
        <w:rPr>
          <w:rStyle w:val="underline"/>
        </w:rPr>
        <w:t>, in  his words, ‘</w:t>
      </w:r>
      <w:r w:rsidRPr="006C70E8">
        <w:rPr>
          <w:rStyle w:val="underline"/>
          <w:highlight w:val="yellow"/>
        </w:rPr>
        <w:t>a</w:t>
      </w:r>
      <w:r w:rsidRPr="005D0D84">
        <w:rPr>
          <w:rStyle w:val="underline"/>
        </w:rPr>
        <w:t>n integrated, autonomous and “</w:t>
      </w:r>
      <w:r w:rsidRPr="006C70E8">
        <w:rPr>
          <w:rStyle w:val="underline"/>
          <w:highlight w:val="yellow"/>
        </w:rPr>
        <w:t>secret” self</w:t>
      </w:r>
      <w:r>
        <w:t xml:space="preserve"> (1988: 162). </w:t>
      </w:r>
      <w:r w:rsidRPr="006C70E8">
        <w:rPr>
          <w:rStyle w:val="underline"/>
          <w:highlight w:val="yellow"/>
        </w:rPr>
        <w:t>It has been hard to avoid hierarchies of knowledge and linear thinking</w:t>
      </w:r>
      <w:r w:rsidRPr="005D0D84">
        <w:rPr>
          <w:rStyle w:val="underline"/>
        </w:rPr>
        <w:t>, partly because  many of us are tethered by the grammar and the propositional logic of the European languages</w:t>
      </w:r>
      <w:r>
        <w:t xml:space="preserve">. </w:t>
      </w:r>
      <w:r w:rsidRPr="006C70E8">
        <w:rPr>
          <w:rStyle w:val="underline"/>
          <w:highlight w:val="yellow"/>
        </w:rPr>
        <w:t>Working the ruins is problematic when</w:t>
      </w:r>
      <w:r w:rsidRPr="005D0D84">
        <w:rPr>
          <w:rStyle w:val="underline"/>
        </w:rPr>
        <w:t xml:space="preserve"> the given </w:t>
      </w:r>
      <w:r w:rsidRPr="006C70E8">
        <w:rPr>
          <w:rStyle w:val="underline"/>
          <w:highlight w:val="yellow"/>
        </w:rPr>
        <w:t>language speaks of</w:t>
      </w:r>
      <w:r w:rsidRPr="005D0D84">
        <w:rPr>
          <w:rStyle w:val="underline"/>
        </w:rPr>
        <w:t xml:space="preserve"> levels  and solid edifices – </w:t>
      </w:r>
      <w:r w:rsidRPr="006C70E8">
        <w:rPr>
          <w:rStyle w:val="underline"/>
          <w:highlight w:val="yellow"/>
        </w:rPr>
        <w:t>foundations</w:t>
      </w:r>
      <w:r w:rsidRPr="005D0D84">
        <w:rPr>
          <w:rStyle w:val="underline"/>
        </w:rPr>
        <w:t xml:space="preserve">, grounded theory, </w:t>
      </w:r>
      <w:r w:rsidRPr="006C70E8">
        <w:rPr>
          <w:rStyle w:val="underline"/>
          <w:highlight w:val="yellow"/>
        </w:rPr>
        <w:t>higher-order categories, and so on.</w:t>
      </w:r>
      <w:r w:rsidRPr="005D0D84">
        <w:rPr>
          <w:rStyle w:val="underline"/>
        </w:rPr>
        <w:t xml:space="preserve">   We have argued for new forms of relationality and responsibility, yet many of </w:t>
      </w:r>
      <w:r w:rsidRPr="006C70E8">
        <w:rPr>
          <w:rStyle w:val="underline"/>
          <w:highlight w:val="yellow"/>
        </w:rPr>
        <w:t>our</w:t>
      </w:r>
      <w:r w:rsidRPr="005D0D84">
        <w:rPr>
          <w:rStyle w:val="underline"/>
        </w:rPr>
        <w:t xml:space="preserve"> ‘</w:t>
      </w:r>
      <w:r w:rsidRPr="006C70E8">
        <w:rPr>
          <w:rStyle w:val="underline"/>
          <w:highlight w:val="yellow"/>
        </w:rPr>
        <w:t>field’  encounters are still regulated by liberal-humanist ethics and notions of ‘open’ dialogue</w:t>
      </w:r>
      <w:r>
        <w:t xml:space="preserve">.  This produces only knowledge that everyone can tolerate. </w:t>
      </w:r>
      <w:r w:rsidRPr="00103861">
        <w:rPr>
          <w:rStyle w:val="Emphasis2"/>
        </w:rPr>
        <w:t xml:space="preserve">And </w:t>
      </w:r>
      <w:r w:rsidRPr="006C70E8">
        <w:rPr>
          <w:rStyle w:val="Emphasis2"/>
          <w:highlight w:val="yellow"/>
        </w:rPr>
        <w:t>by forcing everyone to  speak in the bland dialect of</w:t>
      </w:r>
      <w:r w:rsidRPr="00103861">
        <w:rPr>
          <w:rStyle w:val="Emphasis2"/>
        </w:rPr>
        <w:t xml:space="preserve"> </w:t>
      </w:r>
      <w:r w:rsidRPr="006C70E8">
        <w:rPr>
          <w:rStyle w:val="Emphasis2"/>
          <w:highlight w:val="yellow"/>
        </w:rPr>
        <w:t>mutual regard, it suppresses idiom, diversity, affect, and  conflict</w:t>
      </w:r>
      <w:r w:rsidRPr="00103861">
        <w:rPr>
          <w:rStyle w:val="Emphasis2"/>
        </w:rPr>
        <w:t>.</w:t>
      </w:r>
      <w:r>
        <w:rPr>
          <w:rStyle w:val="Emphasis2"/>
        </w:rPr>
        <w:t xml:space="preserve"> </w:t>
      </w:r>
      <w:r>
        <w:t xml:space="preserve">We have theorised decentred selves, partial knowledge and layered accounts. But when it  comes to analysing the ‘data’ - interviews, observations, documents etc - we often end  up, once again, digging up themes or stacking up categories. Or finding or enforcing  innocence, literal meaning and uncomplicated goodwill.   In short, </w:t>
      </w:r>
      <w:r w:rsidRPr="00293B3E">
        <w:rPr>
          <w:rStyle w:val="underline"/>
          <w:highlight w:val="yellow"/>
        </w:rPr>
        <w:t>poststructural theory often fails to make a difference to the mundane practices of  research</w:t>
      </w:r>
      <w:r w:rsidRPr="005D0D84">
        <w:rPr>
          <w:rStyle w:val="underline"/>
        </w:rPr>
        <w:t>,</w:t>
      </w:r>
      <w:r>
        <w:t xml:space="preserve"> and the kind of knowledge that it produces. So I want to turn now to some  possible openings – if not for ruin, at least for some structural damage - to customary  practices in qualitative inquiry. I think </w:t>
      </w:r>
      <w:r w:rsidRPr="006C70E8">
        <w:rPr>
          <w:rStyle w:val="underline"/>
          <w:highlight w:val="yellow"/>
        </w:rPr>
        <w:t>qualitative methodology</w:t>
      </w:r>
      <w:r>
        <w:t xml:space="preserve"> firstly </w:t>
      </w:r>
      <w:r w:rsidRPr="006C70E8">
        <w:rPr>
          <w:rStyle w:val="underline"/>
          <w:highlight w:val="yellow"/>
        </w:rPr>
        <w:t>needs</w:t>
      </w:r>
      <w:r>
        <w:t xml:space="preserve"> </w:t>
      </w:r>
      <w:r w:rsidRPr="005D0D84">
        <w:rPr>
          <w:rStyle w:val="underline"/>
        </w:rPr>
        <w:t>more</w:t>
      </w:r>
      <w:r>
        <w:t xml:space="preserve">, and more sustained, </w:t>
      </w:r>
      <w:r w:rsidRPr="006C70E8">
        <w:rPr>
          <w:rStyle w:val="underline"/>
          <w:highlight w:val="yellow"/>
        </w:rPr>
        <w:t>engagements  with the opaque complexity of lives</w:t>
      </w:r>
      <w:r w:rsidRPr="005D0D84">
        <w:rPr>
          <w:rStyle w:val="underline"/>
        </w:rPr>
        <w:t xml:space="preserve"> and things</w:t>
      </w:r>
      <w:r>
        <w:t xml:space="preserve"> – with what would formerly have been  called </w:t>
      </w:r>
      <w:r w:rsidRPr="005D0D84">
        <w:rPr>
          <w:rStyle w:val="underline"/>
        </w:rPr>
        <w:t>the empirical</w:t>
      </w:r>
      <w:r>
        <w:t xml:space="preserve">. As Patti Lather (2010) put it recently, perhaps we haven’t earned our theory. Often, </w:t>
      </w:r>
      <w:r w:rsidRPr="005D0D84">
        <w:rPr>
          <w:rStyle w:val="underline"/>
        </w:rPr>
        <w:t>writing on theory and methodology hangs in a discursive space that is  fairly empty of examples, let alone the focus and challenge of a specific investigation or  research project</w:t>
      </w:r>
      <w:r>
        <w:t xml:space="preserve">. Some of the reasons for this may be socio-cultural – related to  conditions of employment and research funding that encourage academics to make a  choice between theory work and field work. In some places, there’s a kind of division of  labour in research, where those who engage with theory aren’t doing much empirical  research, while people who are employed on grants or contracts for specific research projects are not allowed or encouraged to be theoretically engaged. </w:t>
      </w:r>
      <w:r w:rsidRPr="006C70E8">
        <w:rPr>
          <w:rStyle w:val="underline"/>
          <w:highlight w:val="yellow"/>
        </w:rPr>
        <w:t>Theory</w:t>
      </w:r>
      <w:r w:rsidRPr="005D0D84">
        <w:rPr>
          <w:rStyle w:val="underline"/>
        </w:rPr>
        <w:t xml:space="preserve"> </w:t>
      </w:r>
      <w:r w:rsidRPr="006C70E8">
        <w:rPr>
          <w:rStyle w:val="underline"/>
          <w:highlight w:val="yellow"/>
        </w:rPr>
        <w:t>has not</w:t>
      </w:r>
      <w:r w:rsidRPr="005D0D84">
        <w:rPr>
          <w:rStyle w:val="underline"/>
        </w:rPr>
        <w:t xml:space="preserve"> had enough of a chance, then, to proliferate through </w:t>
      </w:r>
      <w:r w:rsidRPr="006C70E8">
        <w:rPr>
          <w:rStyle w:val="underline"/>
          <w:highlight w:val="yellow"/>
        </w:rPr>
        <w:t>sustained  entanglement and interference</w:t>
      </w:r>
      <w:r w:rsidRPr="005D0D84">
        <w:rPr>
          <w:rStyle w:val="underline"/>
        </w:rPr>
        <w:t xml:space="preserve"> </w:t>
      </w:r>
      <w:r w:rsidRPr="006C70E8">
        <w:rPr>
          <w:rStyle w:val="underline"/>
          <w:highlight w:val="yellow"/>
        </w:rPr>
        <w:t>with its objects</w:t>
      </w:r>
      <w:r w:rsidRPr="005D0D84">
        <w:rPr>
          <w:rStyle w:val="underline"/>
        </w:rPr>
        <w:t xml:space="preserve"> - with their details, </w:t>
      </w:r>
      <w:r w:rsidRPr="006C70E8">
        <w:rPr>
          <w:rStyle w:val="underline"/>
          <w:highlight w:val="yellow"/>
        </w:rPr>
        <w:t>their</w:t>
      </w:r>
      <w:r w:rsidRPr="005D0D84">
        <w:rPr>
          <w:rStyle w:val="underline"/>
        </w:rPr>
        <w:t xml:space="preserve"> intransigent  </w:t>
      </w:r>
      <w:r w:rsidRPr="006C70E8">
        <w:rPr>
          <w:rStyle w:val="underline"/>
          <w:highlight w:val="yellow"/>
        </w:rPr>
        <w:t>singularity and</w:t>
      </w:r>
      <w:r w:rsidRPr="005D0D84">
        <w:rPr>
          <w:rStyle w:val="underline"/>
        </w:rPr>
        <w:t xml:space="preserve"> their </w:t>
      </w:r>
      <w:r w:rsidRPr="006C70E8">
        <w:rPr>
          <w:rStyle w:val="underline"/>
          <w:highlight w:val="yellow"/>
        </w:rPr>
        <w:t>perplexing otherness</w:t>
      </w:r>
      <w:r w:rsidRPr="005D0D84">
        <w:rPr>
          <w:rStyle w:val="underline"/>
        </w:rPr>
        <w:t xml:space="preserve">. It has not folded, deviated and differed from  itself in trying to get to grips with ‘data’ </w:t>
      </w:r>
      <w:r w:rsidRPr="006C70E8">
        <w:rPr>
          <w:rStyle w:val="underline"/>
          <w:highlight w:val="yellow"/>
        </w:rPr>
        <w:t>whose complexity always</w:t>
      </w:r>
      <w:r w:rsidRPr="005D0D84">
        <w:rPr>
          <w:rStyle w:val="underline"/>
        </w:rPr>
        <w:t xml:space="preserve"> </w:t>
      </w:r>
      <w:r w:rsidRPr="006C70E8">
        <w:rPr>
          <w:rStyle w:val="underline"/>
          <w:highlight w:val="yellow"/>
        </w:rPr>
        <w:t>exceeds</w:t>
      </w:r>
      <w:r w:rsidRPr="005D0D84">
        <w:rPr>
          <w:rStyle w:val="underline"/>
        </w:rPr>
        <w:t xml:space="preserve"> its </w:t>
      </w:r>
      <w:r w:rsidRPr="006C70E8">
        <w:rPr>
          <w:rStyle w:val="underline"/>
          <w:highlight w:val="yellow"/>
        </w:rPr>
        <w:t>reach</w:t>
      </w:r>
      <w:r>
        <w:t>. It  has not grappled with the vertigo of sometimes seeming to float above the ‘feckless  particular’, as Rosalind Krauss (1993: 100) calls it, and at other times being dragged and  dispersed among its mundane detail. It has not pierced or eroded the solid walls of  common sense or received practice. It has not been ruinous.</w:t>
      </w:r>
    </w:p>
    <w:p w:rsidR="00F34D6B" w:rsidRDefault="00F34D6B" w:rsidP="00F34D6B"/>
    <w:p w:rsidR="00F34D6B" w:rsidRPr="0077568C" w:rsidRDefault="00F34D6B" w:rsidP="00F34D6B">
      <w:pPr>
        <w:pStyle w:val="Heading4"/>
      </w:pPr>
      <w:r w:rsidRPr="0077568C">
        <w:t xml:space="preserve">The impact is colonialism.  The 1AC can only encounter non-western thinking by defining the western, always privileging it as the center of thought.  There is no way to describe non-western thinking except through referents that reinstate static hierarchy.  Their organization of thought into genus and species conditions indigenous identity on the reflection of their oppressors.  </w:t>
      </w:r>
    </w:p>
    <w:p w:rsidR="00F34D6B" w:rsidRDefault="00F34D6B" w:rsidP="00F34D6B">
      <w:r w:rsidRPr="004635BD">
        <w:rPr>
          <w:rStyle w:val="StyleBoldUnderline"/>
        </w:rPr>
        <w:t>MacLure 2010</w:t>
      </w:r>
      <w:r>
        <w:t xml:space="preserve"> (Maggie MacLure, Manchester Metropolitan University, “Qualitative inquire: where are the ruins?” http://www.esri.mmu.ac.uk/respapers/nzareRuins.pdf)</w:t>
      </w:r>
    </w:p>
    <w:p w:rsidR="00F34D6B" w:rsidRDefault="00F34D6B" w:rsidP="00F34D6B">
      <w:r>
        <w:t xml:space="preserve">So I want to look at the relation of language and materiality, and particularly at what  happens when the body surfaces in language. I’m going to suggest that </w:t>
      </w:r>
      <w:r w:rsidRPr="004635BD">
        <w:rPr>
          <w:rStyle w:val="underline"/>
        </w:rPr>
        <w:t xml:space="preserve">attention to the </w:t>
      </w:r>
      <w:r>
        <w:rPr>
          <w:rStyle w:val="underline"/>
        </w:rPr>
        <w:t xml:space="preserve"> </w:t>
      </w:r>
      <w:r w:rsidRPr="004635BD">
        <w:rPr>
          <w:rStyle w:val="underline"/>
        </w:rPr>
        <w:t xml:space="preserve">bodily entanglements of language can </w:t>
      </w:r>
      <w:r w:rsidRPr="004635BD">
        <w:rPr>
          <w:rStyle w:val="underline"/>
        </w:rPr>
        <w:lastRenderedPageBreak/>
        <w:t xml:space="preserve">be put to work to perform a particular form of </w:t>
      </w:r>
      <w:r>
        <w:rPr>
          <w:rStyle w:val="underline"/>
        </w:rPr>
        <w:t xml:space="preserve"> </w:t>
      </w:r>
      <w:r w:rsidRPr="004635BD">
        <w:rPr>
          <w:rStyle w:val="underline"/>
        </w:rPr>
        <w:t>productive ruin - namely, the ruin of representation</w:t>
      </w:r>
      <w:r>
        <w:t xml:space="preserve">. This phrase echoes the title of  Dorothea Olkowski’s (1999) book, ‘Gilles Deleuze and the Ruin of Representation’.  What might it mean, then, to research with, and within, the ruin of representation? For  Olkowski and Deleuze, </w:t>
      </w:r>
      <w:r w:rsidRPr="007C06DB">
        <w:rPr>
          <w:rStyle w:val="underline"/>
          <w:highlight w:val="yellow"/>
        </w:rPr>
        <w:t>representation doesn’t just refer to the mediation of reality by  language. Representation is the entire logic of</w:t>
      </w:r>
      <w:r w:rsidRPr="004635BD">
        <w:rPr>
          <w:rStyle w:val="underline"/>
        </w:rPr>
        <w:t xml:space="preserve"> </w:t>
      </w:r>
      <w:r w:rsidRPr="007C06DB">
        <w:rPr>
          <w:rStyle w:val="underline"/>
          <w:highlight w:val="yellow"/>
        </w:rPr>
        <w:t>static hierarchy that</w:t>
      </w:r>
      <w:r>
        <w:t xml:space="preserve"> – in Olkowski’s words  - ‘</w:t>
      </w:r>
      <w:r w:rsidRPr="007C06DB">
        <w:rPr>
          <w:rStyle w:val="underline"/>
          <w:highlight w:val="yellow"/>
        </w:rPr>
        <w:t>subsume(s) all difference under the one, the same and the necessary’</w:t>
      </w:r>
      <w:r>
        <w:t xml:space="preserve"> (1999: 185). In  the terminology of Deleuze and Guattari, representation is tree-like or arborescent (1987:  18). </w:t>
      </w:r>
      <w:r w:rsidRPr="007C06DB">
        <w:rPr>
          <w:rStyle w:val="underline"/>
          <w:highlight w:val="yellow"/>
        </w:rPr>
        <w:t>It organises life in terms of genus and species, categories and instances, and can only  cope with difference through relations of identity,</w:t>
      </w:r>
      <w:r w:rsidRPr="004635BD">
        <w:rPr>
          <w:rStyle w:val="underline"/>
        </w:rPr>
        <w:t xml:space="preserve"> similarity, analogy or opposition</w:t>
      </w:r>
      <w:r>
        <w:t xml:space="preserve">: that  is, relations </w:t>
      </w:r>
      <w:r w:rsidRPr="007C06DB">
        <w:rPr>
          <w:rStyle w:val="underline"/>
          <w:highlight w:val="yellow"/>
        </w:rPr>
        <w:t>based on resemblance or difference among already-formed entities</w:t>
      </w:r>
      <w:r w:rsidRPr="007C06DB">
        <w:rPr>
          <w:highlight w:val="yellow"/>
        </w:rPr>
        <w:t>.</w:t>
      </w:r>
      <w:r>
        <w:t xml:space="preserve"> Within  the schema of representation, </w:t>
      </w:r>
      <w:r w:rsidRPr="007C06DB">
        <w:rPr>
          <w:rStyle w:val="underline"/>
          <w:highlight w:val="yellow"/>
        </w:rPr>
        <w:t>things are frozen in the places allotted to them by the  structure that comprehends them, and</w:t>
      </w:r>
      <w:r w:rsidRPr="004635BD">
        <w:rPr>
          <w:rStyle w:val="underline"/>
        </w:rPr>
        <w:t xml:space="preserve"> </w:t>
      </w:r>
      <w:r w:rsidRPr="007C06DB">
        <w:rPr>
          <w:rStyle w:val="underline"/>
          <w:highlight w:val="yellow"/>
        </w:rPr>
        <w:t>are</w:t>
      </w:r>
      <w:r w:rsidRPr="004635BD">
        <w:rPr>
          <w:rStyle w:val="underline"/>
        </w:rPr>
        <w:t xml:space="preserve"> </w:t>
      </w:r>
      <w:r w:rsidRPr="007C06DB">
        <w:rPr>
          <w:rStyle w:val="underline"/>
          <w:highlight w:val="yellow"/>
        </w:rPr>
        <w:t>not able to deviate and divide from themselves  to form anything new</w:t>
      </w:r>
      <w:r>
        <w:t xml:space="preserve">. Olkowski wants to bring about </w:t>
      </w:r>
      <w:r w:rsidRPr="007C06DB">
        <w:rPr>
          <w:rStyle w:val="underline"/>
          <w:highlight w:val="yellow"/>
        </w:rPr>
        <w:t>the ruin of representation</w:t>
      </w:r>
      <w:r>
        <w:t xml:space="preserve"> so that  she </w:t>
      </w:r>
      <w:r w:rsidRPr="007C06DB">
        <w:rPr>
          <w:rStyle w:val="underline"/>
          <w:highlight w:val="yellow"/>
        </w:rPr>
        <w:t>can develop ‘an ontology of change and becoming’</w:t>
      </w:r>
      <w:r w:rsidRPr="004635BD">
        <w:rPr>
          <w:rStyle w:val="underline"/>
        </w:rPr>
        <w:t xml:space="preserve"> that engages the dynamism and </w:t>
      </w:r>
      <w:r>
        <w:rPr>
          <w:rStyle w:val="underline"/>
        </w:rPr>
        <w:t xml:space="preserve"> </w:t>
      </w:r>
      <w:r w:rsidRPr="004635BD">
        <w:rPr>
          <w:rStyle w:val="underline"/>
        </w:rPr>
        <w:t xml:space="preserve">creative force of matter and difference </w:t>
      </w:r>
      <w:r w:rsidRPr="007C06DB">
        <w:rPr>
          <w:rStyle w:val="underline"/>
          <w:highlight w:val="yellow"/>
        </w:rPr>
        <w:t>without going through the deadening detour of  representation</w:t>
      </w:r>
      <w:r>
        <w:t xml:space="preserve"> (211). But </w:t>
      </w:r>
      <w:r w:rsidRPr="007C06DB">
        <w:rPr>
          <w:rStyle w:val="underline"/>
          <w:highlight w:val="yellow"/>
        </w:rPr>
        <w:t>language is</w:t>
      </w:r>
      <w:r w:rsidRPr="004635BD">
        <w:rPr>
          <w:rStyle w:val="underline"/>
        </w:rPr>
        <w:t xml:space="preserve"> nevertheless </w:t>
      </w:r>
      <w:r w:rsidRPr="007C06DB">
        <w:rPr>
          <w:rStyle w:val="underline"/>
          <w:highlight w:val="yellow"/>
        </w:rPr>
        <w:t>a key element in the way representation captures difference  for</w:t>
      </w:r>
      <w:r w:rsidRPr="004635BD">
        <w:rPr>
          <w:rStyle w:val="underline"/>
        </w:rPr>
        <w:t xml:space="preserve"> </w:t>
      </w:r>
      <w:r w:rsidRPr="007C06DB">
        <w:rPr>
          <w:rStyle w:val="underline"/>
          <w:highlight w:val="yellow"/>
        </w:rPr>
        <w:t>sameness.</w:t>
      </w:r>
      <w:r>
        <w:t xml:space="preserve"> It’s hard to escape the ‘common language of order-words’ as Olkowski (1999: 124) puts it, citing Bergson. </w:t>
      </w:r>
      <w:r w:rsidRPr="004635BD">
        <w:rPr>
          <w:rStyle w:val="underline"/>
        </w:rPr>
        <w:t>Order-words are those words that are always already</w:t>
      </w:r>
      <w:r>
        <w:rPr>
          <w:rStyle w:val="underline"/>
        </w:rPr>
        <w:t xml:space="preserve"> </w:t>
      </w:r>
      <w:r w:rsidRPr="004635BD">
        <w:rPr>
          <w:rStyle w:val="underline"/>
        </w:rPr>
        <w:t>legitimated by institutions, issuing from a ready-made self.</w:t>
      </w:r>
      <w:r>
        <w:t xml:space="preserve"> Lyotard had something  similar in mind when he compared everyday language to Orwell’s ‘newspeak’. Newspeak  is the mode of the ‘already-said’ </w:t>
      </w:r>
      <w:r w:rsidRPr="004635BD">
        <w:rPr>
          <w:rStyle w:val="underline"/>
        </w:rPr>
        <w:t xml:space="preserve">through which the status quo attempts to control the </w:t>
      </w:r>
      <w:r>
        <w:rPr>
          <w:rStyle w:val="underline"/>
        </w:rPr>
        <w:t xml:space="preserve"> </w:t>
      </w:r>
      <w:r w:rsidRPr="004635BD">
        <w:rPr>
          <w:rStyle w:val="underline"/>
        </w:rPr>
        <w:t>threat of difference – of that which resists or exceeds meaning</w:t>
      </w:r>
      <w:r>
        <w:t xml:space="preserve"> (Lyotard, 1992: 107; see  also MacLure, 2006). Delezue argued that </w:t>
      </w:r>
      <w:r w:rsidRPr="00484A8B">
        <w:rPr>
          <w:rStyle w:val="underline"/>
          <w:highlight w:val="yellow"/>
        </w:rPr>
        <w:t>there is another, non-representational  dimension</w:t>
      </w:r>
      <w:r>
        <w:t xml:space="preserve"> or tendency </w:t>
      </w:r>
      <w:r w:rsidRPr="00484A8B">
        <w:rPr>
          <w:rStyle w:val="underline"/>
          <w:highlight w:val="yellow"/>
        </w:rPr>
        <w:t>that subsists in language, h</w:t>
      </w:r>
      <w:r w:rsidRPr="004635BD">
        <w:rPr>
          <w:rStyle w:val="underline"/>
        </w:rPr>
        <w:t xml:space="preserve">idden by the tremendous power of </w:t>
      </w:r>
      <w:r>
        <w:rPr>
          <w:rStyle w:val="underline"/>
        </w:rPr>
        <w:t xml:space="preserve"> </w:t>
      </w:r>
      <w:r w:rsidRPr="004635BD">
        <w:rPr>
          <w:rStyle w:val="underline"/>
        </w:rPr>
        <w:t xml:space="preserve">representation to cut into the flow of difference to bring forth stable referents, meanings </w:t>
      </w:r>
      <w:r>
        <w:rPr>
          <w:rStyle w:val="underline"/>
        </w:rPr>
        <w:t xml:space="preserve"> </w:t>
      </w:r>
      <w:r w:rsidRPr="004635BD">
        <w:rPr>
          <w:rStyle w:val="underline"/>
        </w:rPr>
        <w:t>and speaking subjects</w:t>
      </w:r>
      <w:r>
        <w:t xml:space="preserve">. Deleuze calls </w:t>
      </w:r>
      <w:r w:rsidRPr="004635BD">
        <w:rPr>
          <w:rStyle w:val="underline"/>
        </w:rPr>
        <w:t xml:space="preserve">this other tendency </w:t>
      </w:r>
      <w:r w:rsidRPr="00484A8B">
        <w:rPr>
          <w:rStyle w:val="underline"/>
          <w:highlight w:val="yellow"/>
        </w:rPr>
        <w:t>a ‘wild discourse’</w:t>
      </w:r>
      <w:r>
        <w:t xml:space="preserve"> or a  becoming-mad of language </w:t>
      </w:r>
      <w:r w:rsidRPr="00484A8B">
        <w:rPr>
          <w:rStyle w:val="underline"/>
          <w:highlight w:val="yellow"/>
        </w:rPr>
        <w:t>that slides over its referents and</w:t>
      </w:r>
      <w:r w:rsidRPr="004635BD">
        <w:rPr>
          <w:rStyle w:val="underline"/>
        </w:rPr>
        <w:t xml:space="preserve"> </w:t>
      </w:r>
      <w:r w:rsidRPr="00484A8B">
        <w:rPr>
          <w:rStyle w:val="underline"/>
          <w:highlight w:val="yellow"/>
        </w:rPr>
        <w:t>transcends its own limits,</w:t>
      </w:r>
      <w:r w:rsidRPr="004635BD">
        <w:rPr>
          <w:rStyle w:val="underline"/>
        </w:rPr>
        <w:t xml:space="preserve"> </w:t>
      </w:r>
      <w:r>
        <w:rPr>
          <w:rStyle w:val="underline"/>
        </w:rPr>
        <w:t xml:space="preserve"> </w:t>
      </w:r>
      <w:r w:rsidRPr="004635BD">
        <w:rPr>
          <w:rStyle w:val="underline"/>
        </w:rPr>
        <w:t>restoring language to the open potential of becoming</w:t>
      </w:r>
      <w:r>
        <w:t xml:space="preserve"> (2004: 3, 4). </w:t>
      </w:r>
      <w:r w:rsidRPr="004635BD">
        <w:rPr>
          <w:rStyle w:val="underline"/>
        </w:rPr>
        <w:t xml:space="preserve">This wild discourse </w:t>
      </w:r>
      <w:r>
        <w:rPr>
          <w:rStyle w:val="underline"/>
        </w:rPr>
        <w:t xml:space="preserve"> </w:t>
      </w:r>
      <w:r w:rsidRPr="004635BD">
        <w:rPr>
          <w:rStyle w:val="underline"/>
        </w:rPr>
        <w:t xml:space="preserve">does not mediate anything. </w:t>
      </w:r>
      <w:r w:rsidRPr="00484A8B">
        <w:rPr>
          <w:rStyle w:val="underline"/>
          <w:highlight w:val="yellow"/>
        </w:rPr>
        <w:t>It does not refer outside of itself, or build towards some  higher fulfilment. And it does not emanate from, or attach itself to, an already formed,  phenomenological subject</w:t>
      </w:r>
      <w:r>
        <w:t>.</w:t>
      </w:r>
    </w:p>
    <w:p w:rsidR="00F34D6B" w:rsidRPr="0077568C" w:rsidRDefault="00F34D6B" w:rsidP="00F34D6B">
      <w:pPr>
        <w:pStyle w:val="Heading4"/>
      </w:pPr>
      <w:r w:rsidRPr="0077568C">
        <w:t xml:space="preserve">Welcome the 1AC’s attempt at destabilizing thought but refuse the form and content of their proffered replacement.  We must begin not with alternative ways of thinking but alternative ways of comparing thoughts.  Reject any system of universalized thinking and instead use the space opened by critique to welcome a consideration of the thought in itself.  </w:t>
      </w:r>
    </w:p>
    <w:p w:rsidR="00F34D6B" w:rsidRPr="00FF0DD5" w:rsidRDefault="00F34D6B" w:rsidP="00F34D6B">
      <w:r w:rsidRPr="00FF0DD5">
        <w:rPr>
          <w:rStyle w:val="StyleBoldUnderline"/>
        </w:rPr>
        <w:t>Jones 2000</w:t>
      </w:r>
      <w:r w:rsidRPr="00FF0DD5">
        <w:t xml:space="preserve"> (Rachel, University of Warwick and Manchester Metropolitan University; Hypatia 15.2, 151-159, MUSE)</w:t>
      </w:r>
    </w:p>
    <w:p w:rsidR="00F34D6B" w:rsidRPr="00FF0DD5" w:rsidRDefault="00F34D6B" w:rsidP="00F34D6B">
      <w:pPr>
        <w:pStyle w:val="card"/>
      </w:pPr>
      <w:r w:rsidRPr="00FF0DD5">
        <w:t xml:space="preserve">Blindspots and </w:t>
      </w:r>
      <w:r w:rsidRPr="005D0D84">
        <w:rPr>
          <w:rStyle w:val="underline"/>
          <w:highlight w:val="cyan"/>
        </w:rPr>
        <w:t>elisions, fissures and omissions</w:t>
      </w:r>
      <w:r w:rsidRPr="00FF0DD5">
        <w:t xml:space="preserve">: feminist thinkers have often had an eye for the </w:t>
      </w:r>
      <w:r w:rsidRPr="005D0D84">
        <w:rPr>
          <w:rStyle w:val="underline"/>
        </w:rPr>
        <w:t>gaps in the western philosophical tradition</w:t>
      </w:r>
      <w:r w:rsidRPr="00FF0DD5">
        <w:t xml:space="preserve">. They have </w:t>
      </w:r>
      <w:r w:rsidRPr="005D0D84">
        <w:rPr>
          <w:rStyle w:val="underline"/>
          <w:highlight w:val="cyan"/>
        </w:rPr>
        <w:t>focus</w:t>
      </w:r>
      <w:r w:rsidRPr="005D0D84">
        <w:rPr>
          <w:rStyle w:val="underline"/>
        </w:rPr>
        <w:t xml:space="preserve">ed </w:t>
      </w:r>
      <w:r w:rsidRPr="005D0D84">
        <w:rPr>
          <w:rStyle w:val="underline"/>
          <w:highlight w:val="cyan"/>
        </w:rPr>
        <w:t>on what has gone missing from philosophy, not as a way of refusing philosophical thought, but to</w:t>
      </w:r>
      <w:r w:rsidRPr="00FF0DD5">
        <w:t xml:space="preserve"> draw attention to the gendering of supposedly universal theories and to </w:t>
      </w:r>
      <w:r w:rsidRPr="005D0D84">
        <w:rPr>
          <w:rStyle w:val="underline"/>
          <w:highlight w:val="cyan"/>
        </w:rPr>
        <w:t>generate philosophies capable of thinking specificity and difference</w:t>
      </w:r>
      <w:r w:rsidRPr="00FF0DD5">
        <w:t xml:space="preserve">. Each of the papers in this section is concerned with a particular absence in the history of philosophy. Each thinker is involved in seeking out that which disappears from view when seen from the perspective of the western philosophical canon--or which appears there only in a carefully reduced and circumscribed form. Yet this </w:t>
      </w:r>
      <w:r w:rsidRPr="005D0D84">
        <w:rPr>
          <w:rStyle w:val="underline"/>
        </w:rPr>
        <w:t>focus on absences is far from generating a negative project</w:t>
      </w:r>
      <w:r w:rsidRPr="00FF0DD5">
        <w:t xml:space="preserve">. Instead, for these three thinkers, </w:t>
      </w:r>
      <w:r w:rsidRPr="005D0D84">
        <w:rPr>
          <w:rStyle w:val="underline"/>
        </w:rPr>
        <w:t xml:space="preserve">philosophical </w:t>
      </w:r>
      <w:r w:rsidRPr="005D0D84">
        <w:rPr>
          <w:rStyle w:val="underline"/>
          <w:highlight w:val="cyan"/>
        </w:rPr>
        <w:t>absences function as potentialities, sites of productive displacement and transformation that reconfigure the possible subject matter of philosophy</w:t>
      </w:r>
      <w:r w:rsidRPr="00FF0DD5">
        <w:t>.</w:t>
      </w:r>
      <w:r>
        <w:t xml:space="preserve"> </w:t>
      </w:r>
      <w:r w:rsidRPr="00FF0DD5">
        <w:t xml:space="preserve">The nature of the transformations effected varies according to the specific lacunæ addressed by each author. Penelope Deutscher focuses on the mysterious disappearance of women from the history of modern philosophy, Zoë Sofia on the absence of containers from histories and philosophies of technology, and Barbara Bolt on the way the western enlightenment perspective both obliterates a generative materiality and is itself undone by the glare of the Australian sun. The topographical locatedness of Bolt's argument indicates the importance of the specificity of each of these projects. Their grouping does not imply that they could be subsumed under one overarching framework any more than the papers in this volume could be combined to form a single new trajectory in feminist philosophy. Nonetheless, these three papers not only share a set of overlapping concerns, but also deploy a similar philosophical strategy. Each seeks to make visible that which has functioned as one of the necessary but invisible conditions sustaining western philosophical thought--be that the improperly philosophical work excluded from the canon so as to secure philosophy's self-definition; the dark matter required by the reflections of enlightened speculation and the colonizing imagination; or the technologies [End Page 151] of sustaining and containing themselves, which silently facilitate--yet consistently fail to appear in--thinking and </w:t>
      </w:r>
      <w:r w:rsidRPr="00FF0DD5">
        <w:lastRenderedPageBreak/>
        <w:t>philosophizing about technology.</w:t>
      </w:r>
      <w:r>
        <w:t xml:space="preserve"> </w:t>
      </w:r>
      <w:r w:rsidRPr="005D0D84">
        <w:rPr>
          <w:rStyle w:val="underline"/>
        </w:rPr>
        <w:t>Yet these philosophical absences are not recuperated within the terms of the tradition</w:t>
      </w:r>
      <w:r w:rsidRPr="00FF0DD5">
        <w:t>--Deutscher is not arguing that neglected women thinkers "really were" great philosophers, for example, nor does Bolt claim that it is possible to reveal a "really pure" or "unmediated" vision of matter beyond the confines of the European gaze. And none of the papers aims simply to reverse traditional hierarchies: as Sofia emphasizes</w:t>
      </w:r>
      <w:r w:rsidRPr="005D0D84">
        <w:rPr>
          <w:rStyle w:val="underline"/>
        </w:rPr>
        <w:t xml:space="preserve">, </w:t>
      </w:r>
      <w:r w:rsidRPr="005D0D84">
        <w:rPr>
          <w:rStyle w:val="underline"/>
          <w:highlight w:val="cyan"/>
        </w:rPr>
        <w:t>it is not a matter of privileging "good</w:t>
      </w:r>
      <w:r w:rsidRPr="00FF0DD5">
        <w:t xml:space="preserve">" (feminine) </w:t>
      </w:r>
      <w:r w:rsidRPr="005D0D84">
        <w:rPr>
          <w:rStyle w:val="underline"/>
        </w:rPr>
        <w:t xml:space="preserve">container </w:t>
      </w:r>
      <w:r w:rsidRPr="005D0D84">
        <w:rPr>
          <w:rStyle w:val="underline"/>
          <w:highlight w:val="cyan"/>
        </w:rPr>
        <w:t>technologies over "bad</w:t>
      </w:r>
      <w:r w:rsidRPr="00FF0DD5">
        <w:t xml:space="preserve">" (masculine/phallic) </w:t>
      </w:r>
      <w:r w:rsidRPr="005D0D84">
        <w:rPr>
          <w:rStyle w:val="underline"/>
          <w:highlight w:val="cyan"/>
        </w:rPr>
        <w:t>ones</w:t>
      </w:r>
      <w:r w:rsidRPr="00CB19A7">
        <w:rPr>
          <w:highlight w:val="cyan"/>
        </w:rPr>
        <w:t xml:space="preserve">. </w:t>
      </w:r>
      <w:r w:rsidRPr="005D0D84">
        <w:rPr>
          <w:rStyle w:val="underline"/>
          <w:highlight w:val="cyan"/>
        </w:rPr>
        <w:t>Rather</w:t>
      </w:r>
      <w:r w:rsidRPr="00FF0DD5">
        <w:t xml:space="preserve">, each thinker foregrounds the ways in which </w:t>
      </w:r>
      <w:r w:rsidRPr="005D0D84">
        <w:rPr>
          <w:rStyle w:val="underline"/>
          <w:highlight w:val="cyan"/>
        </w:rPr>
        <w:t>that which has been excluded from</w:t>
      </w:r>
      <w:r w:rsidRPr="005D0D84">
        <w:rPr>
          <w:rStyle w:val="underline"/>
        </w:rPr>
        <w:t xml:space="preserve"> the western philosophical </w:t>
      </w:r>
      <w:r w:rsidRPr="005D0D84">
        <w:rPr>
          <w:rStyle w:val="underline"/>
          <w:highlight w:val="cyan"/>
        </w:rPr>
        <w:t>tradition</w:t>
      </w:r>
      <w:r w:rsidRPr="005D0D84">
        <w:rPr>
          <w:rStyle w:val="underline"/>
        </w:rPr>
        <w:t xml:space="preserve"> simultaneously </w:t>
      </w:r>
      <w:r w:rsidRPr="005D0D84">
        <w:rPr>
          <w:rStyle w:val="underline"/>
          <w:highlight w:val="cyan"/>
        </w:rPr>
        <w:t>refuses to be captured by, and incorporated within, that tradition</w:t>
      </w:r>
      <w:r w:rsidRPr="00CB19A7">
        <w:rPr>
          <w:highlight w:val="cyan"/>
        </w:rPr>
        <w:t>.</w:t>
      </w:r>
      <w:r w:rsidRPr="00FF0DD5">
        <w:t xml:space="preserve"> The women who cannot really do philosophy, the unobtrusive activities of containment, the glare of a light that does not render matter visible: western thought deems each to be either lacking or excessive--or both--and in any case unworthy of prolonged philosophical attention. For these three thinkers, however, each becomes a site of active resistance that prolongs philosophy itself by holding open paths beyond dominant and exclusive philosophical norms.</w:t>
      </w:r>
      <w:r>
        <w:t xml:space="preserve"> </w:t>
      </w:r>
      <w:r w:rsidRPr="00FF0DD5">
        <w:t xml:space="preserve">Thus, while all three papers can be seen as mobilizing absences to destabilize the philosophical canon, </w:t>
      </w:r>
      <w:r w:rsidRPr="005D0D84">
        <w:rPr>
          <w:rStyle w:val="underline"/>
          <w:highlight w:val="cyan"/>
        </w:rPr>
        <w:t>this is instability become productive, rather than celebrated for its own sake</w:t>
      </w:r>
      <w:r w:rsidRPr="00FF0DD5">
        <w:t>. Indeed, Deutscher herself has argued in her previous work that the gendering of the history of philosophy is neither effected in spite of instabilities, nor weakened or mitigated by them; instead, "contradiction, tension and instability sustain phallocentric accounts of women and femininity" (Deutscher, 1997, 8). By way of subverting such masculinist accounts, in her paper for this volume Deutscher herself mobilizes the unstable status of texts by women thinkers to sustain new philosophical thought.</w:t>
      </w:r>
      <w:r>
        <w:t xml:space="preserve"> </w:t>
      </w:r>
      <w:r w:rsidRPr="00FF0DD5">
        <w:t>"Imperfect Discretion" highlights the way that women have often explored philosophical ideas in forms that have entailed their exclusion from the canon. Deutscher calls for a more inventive approach to the history of philosophy, one able to locate philosophical innovation within epistolary exchanges, poems, polemical essays, novels, or theological writing. Of course, it is not only women who have used these modes of writing to explore philosophical ideas; rather, Deutscher's point is that as women's engagement with philosophy has often been limited to such forms, their status as not "properly" philosophical becomes a feminist issue. Deutscher is especially interested in the alignment of philosophical writings by women with the space of the "not quite." She argues that the work of twentieth-century French women commentators tends to be positioned as "not quite" groundbreaking enough to be "real" philosophy (that is, really original philosophy), while also being seen as "not quite" faithful enough to stand as exemplary analysis of the history of philosophy. Yet if these women thinkers do tend to produce unconventional interpretations of philosophical texts, then their own work is not so very unoriginal after all. [End Page 152]</w:t>
      </w:r>
      <w:r>
        <w:t xml:space="preserve"> </w:t>
      </w:r>
      <w:r w:rsidRPr="00FF0DD5">
        <w:t xml:space="preserve">Deutscher thus advocates reading for the originality folded into commentary, pointing to the exemplary impropriety of the philosophical writings of Sarah Kofman, whom Deutscher has elsewhere positioned as a theorist of constitutive instability (Deutscher 1997, 59-88). However, "Imperfect Discretion" draws chiefly on the methodologies employed in Nicole Loraux's and Barbara Cassin's writings on ancient philosophy, in Marie-José Mondzain's exploration of a Byzantine philosophy of visibility, and in Monique David-Ménard's psychoanalytic reading of Kant. These thinkers reveal philosophical thought to be constituted and sustained via its unstable relations to its other/s: by the femininity within masculinity, or by the slippage between theory and myth, philosophy and sophistry, thought and image, reason and desire. However, this means that </w:t>
      </w:r>
      <w:r w:rsidRPr="00CB19A7">
        <w:rPr>
          <w:rStyle w:val="Emphasis2"/>
          <w:highlight w:val="cyan"/>
        </w:rPr>
        <w:t>the innovation generated when commentators activate the philosophical past through these instabilities, far from being improper, belongs at the very heart of philosophy</w:t>
      </w:r>
      <w:r w:rsidRPr="00FF0DD5">
        <w:t>. Thus Deutscher's deconstructive approach does not entail celebrating the infinite deferral of fixed definitions of philosophy. Rather, the "not quite" philosophical work of commentary "pivot[s] the question" (174): by reconfiguring perceptions of the history of philosophy, these women commentators rewrite that history as one in which their own work could be seen as philosophical. Deutscher's project is explicitly positioned as a response to Michèle Le Dœuff's observation that although women are accepted in contemporary (French) philosophy as commentators, their philosophical activity will only be adequately valued when the role of commentary itself is re-evaluated. "Imperfect Discretion" elaborates a philosophical framework enabling such revaluation in ways already hinted at in Deutscher's reading of Le Dœuff in Yielding Gender (1997, 60-69). For if Le Dœuff draws attention to the "contradictory status which women occupy within philosophy," where they are "present, but not really present" (1997, 63), Deutscher's current project transforms this invidious positioning into the productively subversive space of the "not quite." Deutscher's paper reinforces the significance of Le Dœuff for recent Australian feminist philosophers, reflected in the previous sections of this volume. For Deutscher, as for many of the other thinkers represented here, Le Dœuff's work can also be seen to pivot the question. As Elizabeth Grosz has put it, Le Dœuff, like Foucault, "asks not what discourses say but what they do, not as bodies of truth, but as institutionally produced and supervised practices" (Grosz 1989, 228).</w:t>
      </w:r>
      <w:r>
        <w:t xml:space="preserve"> </w:t>
      </w:r>
      <w:r w:rsidRPr="00FF0DD5">
        <w:t xml:space="preserve">Moreover, like Le Dœuff (and indeed like the female commentators discussed by Deutscher), </w:t>
      </w:r>
      <w:r w:rsidRPr="005D0D84">
        <w:rPr>
          <w:rStyle w:val="underline"/>
        </w:rPr>
        <w:t>many</w:t>
      </w:r>
      <w:r w:rsidRPr="00FF0DD5">
        <w:t xml:space="preserve"> of the </w:t>
      </w:r>
      <w:r w:rsidRPr="005D0D84">
        <w:rPr>
          <w:rStyle w:val="underline"/>
          <w:highlight w:val="cyan"/>
        </w:rPr>
        <w:t>thinkers</w:t>
      </w:r>
      <w:r w:rsidRPr="00FF0DD5">
        <w:t xml:space="preserve"> represented in this volume </w:t>
      </w:r>
      <w:r w:rsidRPr="005D0D84">
        <w:rPr>
          <w:rStyle w:val="underline"/>
          <w:highlight w:val="cyan"/>
        </w:rPr>
        <w:t>could</w:t>
      </w:r>
      <w:r w:rsidRPr="005D0D84">
        <w:rPr>
          <w:rStyle w:val="underline"/>
        </w:rPr>
        <w:t xml:space="preserve"> also be described as </w:t>
      </w:r>
      <w:r w:rsidRPr="005D0D84">
        <w:rPr>
          <w:rStyle w:val="underline"/>
          <w:highlight w:val="cyan"/>
        </w:rPr>
        <w:t>interven</w:t>
      </w:r>
      <w:r w:rsidRPr="005D0D84">
        <w:rPr>
          <w:rStyle w:val="underline"/>
        </w:rPr>
        <w:t xml:space="preserve">ing </w:t>
      </w:r>
      <w:r w:rsidRPr="005D0D84">
        <w:rPr>
          <w:rStyle w:val="underline"/>
          <w:highlight w:val="cyan"/>
        </w:rPr>
        <w:t>in the history of philosophy so as to</w:t>
      </w:r>
      <w:r w:rsidRPr="005D0D84">
        <w:rPr>
          <w:rStyle w:val="underline"/>
        </w:rPr>
        <w:t xml:space="preserve"> "</w:t>
      </w:r>
      <w:r w:rsidRPr="005D0D84">
        <w:rPr>
          <w:rStyle w:val="underline"/>
          <w:highlight w:val="cyan"/>
        </w:rPr>
        <w:t>open it up to its own lacks and inadequacies, not as a source of weakness, but</w:t>
      </w:r>
      <w:r w:rsidRPr="005D0D84">
        <w:rPr>
          <w:rStyle w:val="underline"/>
        </w:rPr>
        <w:t xml:space="preserve"> </w:t>
      </w:r>
      <w:r w:rsidRPr="005D0D84">
        <w:rPr>
          <w:rStyle w:val="underline"/>
          <w:highlight w:val="cyan"/>
        </w:rPr>
        <w:t>as a site for its growth and development</w:t>
      </w:r>
      <w:r w:rsidRPr="00CB19A7">
        <w:rPr>
          <w:highlight w:val="cyan"/>
        </w:rPr>
        <w:t>"</w:t>
      </w:r>
      <w:r w:rsidRPr="00FF0DD5">
        <w:t xml:space="preserve"> (Grosz 1989, 228). Deutscher's paper can itself be read as taking feminist philosophy in the English-speaking world beyond its own recent history, where, despite several influential anthologies [End Page 153] which draw attention to a multiplicity of French feminist voices (see, for example, Courtivron and Marks 1980), the importance of the new French feminisms has come to be largely identified with a few key figures. Without negating the importance of Cixous, Irigaray, Kristeva, or indeed Le Dœuff--who are, after all, those rare examples of women thinkers deemed worthy of commentary themselves--Deutscher's project opens (feminist) philosophy to the rich resources to be found in the work of less well known French women philosophers.</w:t>
      </w:r>
    </w:p>
    <w:p w:rsidR="00F34D6B" w:rsidRPr="00F51A26" w:rsidRDefault="00F34D6B" w:rsidP="00F34D6B"/>
    <w:p w:rsidR="00F34D6B" w:rsidRDefault="00F34D6B" w:rsidP="00F34D6B">
      <w:pPr>
        <w:pStyle w:val="Heading3"/>
      </w:pPr>
      <w:r>
        <w:lastRenderedPageBreak/>
        <w:t>Case</w:t>
      </w:r>
    </w:p>
    <w:p w:rsidR="00F34D6B" w:rsidRDefault="00F34D6B" w:rsidP="00F34D6B">
      <w:pPr>
        <w:pStyle w:val="Heading4"/>
      </w:pPr>
      <w:r>
        <w:t>Their project is wrong on every level – inserting indigenous knowledge as the universal solution eliminates context and dooms it to failure and distortion</w:t>
      </w:r>
    </w:p>
    <w:p w:rsidR="00F34D6B" w:rsidRPr="006221F9" w:rsidRDefault="00F34D6B" w:rsidP="00F34D6B">
      <w:r w:rsidRPr="006221F9">
        <w:rPr>
          <w:rStyle w:val="StyleBoldUnderline"/>
        </w:rPr>
        <w:t>Briggs</w:t>
      </w:r>
      <w:r>
        <w:t>, J. (</w:t>
      </w:r>
      <w:r w:rsidRPr="006221F9">
        <w:rPr>
          <w:rStyle w:val="StyleBoldUnderline"/>
        </w:rPr>
        <w:t>2005</w:t>
      </w:r>
      <w:r>
        <w:t>) The use of indigenous knowledge in development:   problems and challenges. Progress in Development Studies 5(2):99-114.</w:t>
      </w:r>
    </w:p>
    <w:p w:rsidR="00F34D6B" w:rsidRDefault="00F34D6B" w:rsidP="00F34D6B">
      <w:pPr>
        <w:pStyle w:val="card"/>
      </w:pPr>
      <w:r w:rsidRPr="007D0C7B">
        <w:rPr>
          <w:rStyle w:val="underline"/>
        </w:rPr>
        <w:t xml:space="preserve">A key element of </w:t>
      </w:r>
      <w:r w:rsidRPr="00C52A76">
        <w:rPr>
          <w:rStyle w:val="underline"/>
          <w:highlight w:val="yellow"/>
        </w:rPr>
        <w:t>indigenous knowledge</w:t>
      </w:r>
      <w:r w:rsidRPr="007D0C7B">
        <w:rPr>
          <w:rStyle w:val="underline"/>
        </w:rPr>
        <w:t xml:space="preserve"> is that it </w:t>
      </w:r>
      <w:r w:rsidRPr="00C52A76">
        <w:rPr>
          <w:rStyle w:val="underline"/>
          <w:highlight w:val="yellow"/>
        </w:rPr>
        <w:t>tends to be deeply embedded within the society in  which it has been developed</w:t>
      </w:r>
      <w:r>
        <w:t xml:space="preserve">, and </w:t>
      </w:r>
      <w:r w:rsidRPr="007D0C7B">
        <w:rPr>
          <w:rStyle w:val="underline"/>
        </w:rPr>
        <w:t>it  must therefore  be seen in its economic, political and cultural</w:t>
      </w:r>
      <w:r>
        <w:rPr>
          <w:rStyle w:val="underline"/>
        </w:rPr>
        <w:t xml:space="preserve">  </w:t>
      </w:r>
      <w:r w:rsidRPr="007D0C7B">
        <w:rPr>
          <w:rStyle w:val="underline"/>
        </w:rPr>
        <w:t>contexts</w:t>
      </w:r>
      <w:r>
        <w:t xml:space="preserve"> (Adams, Potkanski and  Sutton  1994; Barrera-Bassols and Zinck,  2003; Bebbington, 1993;  Davies, 1994; Jewitt, 2000; Myers, 2002; Pottier, 2003).  </w:t>
      </w:r>
      <w:r w:rsidRPr="007D0C7B">
        <w:rPr>
          <w:rStyle w:val="underline"/>
        </w:rPr>
        <w:t>This is awkward for development practice as</w:t>
      </w:r>
      <w:r>
        <w:rPr>
          <w:rStyle w:val="underline"/>
        </w:rPr>
        <w:t xml:space="preserve">  </w:t>
      </w:r>
      <w:r w:rsidRPr="00C52A76">
        <w:rPr>
          <w:rStyle w:val="underline"/>
          <w:highlight w:val="yellow"/>
        </w:rPr>
        <w:t>it makes  the  broader  application of  indigenous knowledge difficult between different geographic,   cultural and economic settings.</w:t>
      </w:r>
      <w:r>
        <w:t xml:space="preserve">   Herein lies one  of the thorniest policy difficulties for indigenous   knowledge.  Indeed, it highlights one of </w:t>
      </w:r>
      <w:r w:rsidRPr="007D0C7B">
        <w:rPr>
          <w:rStyle w:val="underline"/>
        </w:rPr>
        <w:t>the</w:t>
      </w:r>
      <w:r>
        <w:t xml:space="preserve"> perceived </w:t>
      </w:r>
      <w:r w:rsidRPr="007D0C7B">
        <w:rPr>
          <w:rStyle w:val="underline"/>
        </w:rPr>
        <w:t>key difference</w:t>
      </w:r>
      <w:r>
        <w:t xml:space="preserve">s </w:t>
      </w:r>
      <w:r w:rsidRPr="007D0C7B">
        <w:rPr>
          <w:rStyle w:val="underline"/>
        </w:rPr>
        <w:t>between indigenous knowledge</w:t>
      </w:r>
      <w:r>
        <w:rPr>
          <w:rStyle w:val="underline"/>
        </w:rPr>
        <w:t xml:space="preserve">  </w:t>
      </w:r>
      <w:r w:rsidRPr="007D0C7B">
        <w:rPr>
          <w:rStyle w:val="underline"/>
        </w:rPr>
        <w:t xml:space="preserve">and western science, in that, whilst indigenous knowledge is indeed deeply embedded in its context, </w:t>
      </w:r>
      <w:r>
        <w:rPr>
          <w:rStyle w:val="underline"/>
        </w:rPr>
        <w:t xml:space="preserve">  </w:t>
      </w:r>
      <w:r w:rsidRPr="007D0C7B">
        <w:rPr>
          <w:rStyle w:val="underline"/>
        </w:rPr>
        <w:t xml:space="preserve">western scientific knowledge thrives on abstract formulation and  separation  from the lives  of the </w:t>
      </w:r>
      <w:r>
        <w:rPr>
          <w:rStyle w:val="underline"/>
        </w:rPr>
        <w:t xml:space="preserve">  </w:t>
      </w:r>
      <w:r w:rsidRPr="007D0C7B">
        <w:rPr>
          <w:rStyle w:val="underline"/>
        </w:rPr>
        <w:t>investigated</w:t>
      </w:r>
      <w:r>
        <w:t xml:space="preserve"> (Agrawal, 1995; Pretty, 1994).  Hence, </w:t>
      </w:r>
      <w:r w:rsidRPr="00C52A76">
        <w:rPr>
          <w:rStyle w:val="underline"/>
          <w:highlight w:val="yellow"/>
        </w:rPr>
        <w:t>there is a real danger  here that in development   discourses, indigenous knowledge can amount to little more than “ a convenient abstraction, consisting  of bite-sized chunks of information  that can be slotted  into western paradigms,  fragmented,   decontextualised, a kind of quick fix, if not a panacea</w:t>
      </w:r>
      <w:r w:rsidRPr="007D0C7B">
        <w:rPr>
          <w:rStyle w:val="underline"/>
        </w:rPr>
        <w:t xml:space="preserve">” </w:t>
      </w:r>
      <w:r>
        <w:t xml:space="preserve">(Ellen and Harris, 2000, 15).  But this view  misses the point that it is precisely the local embeddedness of indigenous knowledge that imbues it  with relevance, applicability  and even power.  There is, therefore,  </w:t>
      </w:r>
      <w:r w:rsidRPr="00C52A76">
        <w:rPr>
          <w:rStyle w:val="underline"/>
          <w:highlight w:val="yellow"/>
        </w:rPr>
        <w:t>the  real danger that indigenous  knowledge will lose its agency and efficacy if it becomes</w:t>
      </w:r>
      <w:r w:rsidRPr="004B6891">
        <w:rPr>
          <w:rStyle w:val="underline"/>
        </w:rPr>
        <w:t xml:space="preserve"> depersonalised and/or objectified and is </w:t>
      </w:r>
      <w:r w:rsidRPr="00C52A76">
        <w:rPr>
          <w:rStyle w:val="underline"/>
          <w:highlight w:val="yellow"/>
        </w:rPr>
        <w:t>used   in some sort of top-down manner.</w:t>
      </w:r>
      <w:r>
        <w:t xml:space="preserve">  </w:t>
      </w:r>
      <w:r w:rsidRPr="004B6891">
        <w:rPr>
          <w:rStyle w:val="underline"/>
        </w:rPr>
        <w:t>There are,</w:t>
      </w:r>
      <w:r>
        <w:t xml:space="preserve"> therefore, </w:t>
      </w:r>
      <w:r w:rsidRPr="004B6891">
        <w:rPr>
          <w:rStyle w:val="underline"/>
        </w:rPr>
        <w:t>real problems in applying indigenous</w:t>
      </w:r>
      <w:r>
        <w:rPr>
          <w:rStyle w:val="underline"/>
        </w:rPr>
        <w:t xml:space="preserve">  </w:t>
      </w:r>
      <w:r w:rsidRPr="004B6891">
        <w:rPr>
          <w:rStyle w:val="underline"/>
        </w:rPr>
        <w:t>knowledge ideas out of context</w:t>
      </w:r>
      <w:r>
        <w:t>. In the Eastern Desert of Egypt, it has  been shown how deeply embedded local   environmental knowledge and practice is in the culture of Bedouin society, with  conserved areas of vegetation being “products of the bonds that individuals, families  and lineages have established with particular places” (Hobbs, 1990, 105).  During   prolonged drought, the Bedouin return to their ‘lineage preserves’ to graze livestock   on perennial shrubs and acacia leaves.  Careful conservation of shrubs is observed,   even if prices are favourable; they are never uprooted  or defoliated completely.   Careful pruning ensures that enough foliage or seeds are left for new growth.  The   bush is not re-pruned before full recovery, and any plants in the area are left untouched.  Interestingly, conservation practices are not readily apparent because they  tend to be “non-activities” like not cutting or not charcoaling etc.  Conservation is   recognised as a necessity to stay in the desert and preserve the way of life, to avoid   having to settle down and take on peasant ways.  In East Africa, disequilibrium has   occurred when local knowledge and practice has been disrupted by the introduction of   new social institutions to manage new  resource opportunities such as boreholes,   ignoring and replacing former practices (McCabe, 1990).  In rather different contexts,   Belshaw (1979) has documented the ecological and cultural importance of   intercropping in East Africa, whilst Gauld (2000) has emphasised the importance of   economic context in community-based forestry policies.</w:t>
      </w:r>
    </w:p>
    <w:p w:rsidR="00F34D6B" w:rsidRDefault="00F34D6B" w:rsidP="00F34D6B"/>
    <w:p w:rsidR="00F34D6B" w:rsidRPr="00AF3CD3" w:rsidRDefault="00F34D6B" w:rsidP="00F34D6B">
      <w:pPr>
        <w:pStyle w:val="Heading4"/>
        <w:keepNext w:val="0"/>
        <w:keepLines w:val="0"/>
        <w:spacing w:before="0"/>
      </w:pPr>
      <w:r>
        <w:t>AFF can’t overcome structural challenges – 2 warrants. First, rise of indigenous epistemologies results in backlash from the dominant paradigm, increasing its power. Second, rise it results in “crisis framing” – vilanizes indigenous culture</w:t>
      </w:r>
    </w:p>
    <w:p w:rsidR="00F34D6B" w:rsidRPr="006221F9" w:rsidRDefault="00F34D6B" w:rsidP="00F34D6B">
      <w:r w:rsidRPr="006221F9">
        <w:rPr>
          <w:rStyle w:val="StyleBoldUnderline"/>
        </w:rPr>
        <w:t>Briggs</w:t>
      </w:r>
      <w:r>
        <w:t>, J. (</w:t>
      </w:r>
      <w:r w:rsidRPr="006221F9">
        <w:rPr>
          <w:rStyle w:val="StyleBoldUnderline"/>
        </w:rPr>
        <w:t>2005</w:t>
      </w:r>
      <w:r>
        <w:t>) The use of indigenous knowledge in development:   problems and challenges. Progress in Development Studies 5(2):99-114.</w:t>
      </w:r>
    </w:p>
    <w:p w:rsidR="00F34D6B" w:rsidRDefault="00F34D6B" w:rsidP="00F34D6B">
      <w:pPr>
        <w:pStyle w:val="card"/>
        <w:rPr>
          <w:rFonts w:cs="Arial"/>
          <w:b/>
          <w:bCs/>
          <w:kern w:val="32"/>
          <w:sz w:val="32"/>
          <w:szCs w:val="32"/>
          <w:u w:val="single"/>
        </w:rPr>
      </w:pPr>
      <w:r w:rsidRPr="00C23EE7">
        <w:rPr>
          <w:rStyle w:val="underline"/>
        </w:rPr>
        <w:t xml:space="preserve">The power relations associated with knowledge are no less problematic in the context </w:t>
      </w:r>
      <w:r>
        <w:rPr>
          <w:rStyle w:val="underline"/>
        </w:rPr>
        <w:t xml:space="preserve">  </w:t>
      </w:r>
      <w:r w:rsidRPr="00C23EE7">
        <w:rPr>
          <w:rStyle w:val="underline"/>
        </w:rPr>
        <w:t>of indigenous knowledge than they are elsewhere</w:t>
      </w:r>
      <w:r>
        <w:t xml:space="preserve">.  Indeed, in the view of Agrawal   (1995), </w:t>
      </w:r>
      <w:r w:rsidRPr="00C23EE7">
        <w:rPr>
          <w:rStyle w:val="underline"/>
        </w:rPr>
        <w:t xml:space="preserve">the link between power and knowledge  needs to be made quite explicit if </w:t>
      </w:r>
      <w:r>
        <w:rPr>
          <w:rStyle w:val="underline"/>
        </w:rPr>
        <w:t xml:space="preserve">  </w:t>
      </w:r>
      <w:r w:rsidRPr="00C23EE7">
        <w:rPr>
          <w:rStyle w:val="underline"/>
        </w:rPr>
        <w:t xml:space="preserve">indigenous knowledge is to be genuinely effective in contributing to development.  A </w:t>
      </w:r>
      <w:r>
        <w:rPr>
          <w:rStyle w:val="underline"/>
        </w:rPr>
        <w:t xml:space="preserve">  </w:t>
      </w:r>
      <w:r w:rsidRPr="00C23EE7">
        <w:rPr>
          <w:rStyle w:val="underline"/>
        </w:rPr>
        <w:t xml:space="preserve">key issue, however, is that </w:t>
      </w:r>
      <w:r w:rsidRPr="00277318">
        <w:rPr>
          <w:rStyle w:val="underline"/>
        </w:rPr>
        <w:t>by accepting that there is a legitimate indigenous   knowledge as a viable alternative to western scientific knowledge</w:t>
      </w:r>
      <w:r>
        <w:t xml:space="preserve"> in particular   locational contexts, the authority of external knowledge providers is seriously   threatened.  Hence, </w:t>
      </w:r>
      <w:r w:rsidRPr="00277318">
        <w:rPr>
          <w:rStyle w:val="underline"/>
          <w:highlight w:val="yellow"/>
        </w:rPr>
        <w:t>western</w:t>
      </w:r>
      <w:r w:rsidRPr="00AF3CD3">
        <w:rPr>
          <w:rStyle w:val="underline"/>
        </w:rPr>
        <w:t xml:space="preserve"> </w:t>
      </w:r>
      <w:r w:rsidRPr="00277318">
        <w:rPr>
          <w:rStyle w:val="underline"/>
          <w:highlight w:val="yellow"/>
        </w:rPr>
        <w:t xml:space="preserve">science </w:t>
      </w:r>
      <w:r w:rsidRPr="00277318">
        <w:rPr>
          <w:rStyle w:val="underline"/>
        </w:rPr>
        <w:t xml:space="preserve">can be seen as an instrument of power and </w:t>
      </w:r>
      <w:r w:rsidRPr="00277318">
        <w:rPr>
          <w:rStyle w:val="underline"/>
          <w:highlight w:val="yellow"/>
        </w:rPr>
        <w:t>is  unlikely to be ceded easily by ‘experts’</w:t>
      </w:r>
      <w:r w:rsidRPr="00AF3CD3">
        <w:rPr>
          <w:rStyle w:val="underline"/>
        </w:rPr>
        <w:t xml:space="preserve"> for another knowledge system through which they have no power</w:t>
      </w:r>
      <w:r>
        <w:t xml:space="preserve"> (Bell, 1979; Novellino, 2003; Swift, 1996).  </w:t>
      </w:r>
      <w:r w:rsidRPr="00AF3CD3">
        <w:rPr>
          <w:rStyle w:val="underline"/>
        </w:rPr>
        <w:t xml:space="preserve">This raises a critical </w:t>
      </w:r>
      <w:r>
        <w:rPr>
          <w:rStyle w:val="underline"/>
        </w:rPr>
        <w:t xml:space="preserve">  </w:t>
      </w:r>
      <w:r w:rsidRPr="00AF3CD3">
        <w:rPr>
          <w:rStyle w:val="underline"/>
        </w:rPr>
        <w:t>issue for the legitimacy</w:t>
      </w:r>
      <w:r>
        <w:t xml:space="preserve"> of indigenous knowledge; for </w:t>
      </w:r>
      <w:r w:rsidRPr="00277318">
        <w:rPr>
          <w:rStyle w:val="underline"/>
          <w:highlight w:val="yellow"/>
        </w:rPr>
        <w:t>if indigenous knowledge is to   be taken seriously, it potentially jeopardises the hegemony of current development  planning strategies</w:t>
      </w:r>
      <w:r w:rsidRPr="00AF3CD3">
        <w:rPr>
          <w:rStyle w:val="underline"/>
        </w:rPr>
        <w:t xml:space="preserve"> based on western science and the dominant role of the ‘expert’. </w:t>
      </w:r>
      <w:r>
        <w:rPr>
          <w:rStyle w:val="underline"/>
        </w:rPr>
        <w:t xml:space="preserve"> </w:t>
      </w:r>
      <w:r>
        <w:t xml:space="preserve"> </w:t>
      </w:r>
      <w:r w:rsidRPr="00AF3CD3">
        <w:rPr>
          <w:rStyle w:val="underline"/>
        </w:rPr>
        <w:t xml:space="preserve">This can play out in two ways.  Firstly, </w:t>
      </w:r>
      <w:r w:rsidRPr="00277318">
        <w:rPr>
          <w:rStyle w:val="underline"/>
          <w:highlight w:val="yellow"/>
        </w:rPr>
        <w:t>not only may ‘experts’ discourage scientific   research that discredits their dominant  development discourse, but they may also   attempt actively to discredit local knowledges to maintain their position</w:t>
      </w:r>
      <w:r w:rsidRPr="00277318">
        <w:rPr>
          <w:highlight w:val="yellow"/>
        </w:rPr>
        <w:t>.</w:t>
      </w:r>
      <w:r>
        <w:t xml:space="preserve">  Hoben   (1995) shows that local </w:t>
      </w:r>
      <w:r w:rsidRPr="00AF3CD3">
        <w:rPr>
          <w:rStyle w:val="underline"/>
        </w:rPr>
        <w:t xml:space="preserve">environmental knowledges in Ethiopia, for example, were </w:t>
      </w:r>
      <w:r>
        <w:rPr>
          <w:rStyle w:val="underline"/>
        </w:rPr>
        <w:t xml:space="preserve">  </w:t>
      </w:r>
      <w:r w:rsidRPr="00AF3CD3">
        <w:rPr>
          <w:rStyle w:val="underline"/>
        </w:rPr>
        <w:t>discredited because they were held  responsible for producing environmental</w:t>
      </w:r>
      <w:r>
        <w:rPr>
          <w:rStyle w:val="underline"/>
        </w:rPr>
        <w:t xml:space="preserve">  </w:t>
      </w:r>
      <w:r w:rsidRPr="00AF3CD3">
        <w:rPr>
          <w:rStyle w:val="underline"/>
        </w:rPr>
        <w:t xml:space="preserve">degradation. </w:t>
      </w:r>
      <w:r>
        <w:t xml:space="preserve"> </w:t>
      </w:r>
      <w:r w:rsidRPr="00AF3CD3">
        <w:rPr>
          <w:rStyle w:val="underline"/>
        </w:rPr>
        <w:t>Consequently</w:t>
      </w:r>
      <w:r>
        <w:t xml:space="preserve">, </w:t>
      </w:r>
      <w:r w:rsidRPr="00AF3CD3">
        <w:rPr>
          <w:rStyle w:val="underline"/>
        </w:rPr>
        <w:t xml:space="preserve">all </w:t>
      </w:r>
      <w:r w:rsidRPr="00AF3CD3">
        <w:rPr>
          <w:rStyle w:val="underline"/>
        </w:rPr>
        <w:lastRenderedPageBreak/>
        <w:t xml:space="preserve">the other elements of the indigenous knowledge base, </w:t>
      </w:r>
      <w:r>
        <w:t xml:space="preserve">  such as manuring methods, the use of ash, the use of rotational leguminous crops,   terracing methods, and locally constructed run-off ponds to collect rainwater </w:t>
      </w:r>
      <w:r w:rsidRPr="00AF3CD3">
        <w:rPr>
          <w:rStyle w:val="underline"/>
        </w:rPr>
        <w:t>were</w:t>
      </w:r>
      <w:r>
        <w:t xml:space="preserve">   also, </w:t>
      </w:r>
      <w:r w:rsidRPr="00AF3CD3">
        <w:rPr>
          <w:rStyle w:val="underline"/>
        </w:rPr>
        <w:t>wholly undeservedly, discredited. Secondly,</w:t>
      </w:r>
      <w:r>
        <w:t xml:space="preserve"> it can be argued that </w:t>
      </w:r>
      <w:r w:rsidRPr="00277318">
        <w:rPr>
          <w:rStyle w:val="underline"/>
          <w:highlight w:val="yellow"/>
        </w:rPr>
        <w:t>the power of western science has been maintained by   the construction of crisis narratives</w:t>
      </w:r>
      <w:r w:rsidRPr="00277318">
        <w:rPr>
          <w:highlight w:val="yellow"/>
        </w:rPr>
        <w:t>.</w:t>
      </w:r>
      <w:r>
        <w:t xml:space="preserve">  Of course, </w:t>
      </w:r>
      <w:r w:rsidRPr="00277318">
        <w:rPr>
          <w:rStyle w:val="underline"/>
          <w:highlight w:val="yellow"/>
        </w:rPr>
        <w:t>indigenous knowledge is represented   as the villain of the piece</w:t>
      </w:r>
      <w:r w:rsidRPr="00AF3CD3">
        <w:rPr>
          <w:rStyle w:val="underline"/>
        </w:rPr>
        <w:t>,</w:t>
      </w:r>
      <w:r>
        <w:t xml:space="preserve"> such that, in colonial times, for example, Africans “were   constructed as ‘unscientific exploiters’ of the resource base” (Mackenzie, 1995, 101),   and hence their voice was silenced.  It can be argued, therefore, that </w:t>
      </w:r>
      <w:r w:rsidRPr="00AF3CD3">
        <w:rPr>
          <w:rStyle w:val="underline"/>
        </w:rPr>
        <w:t xml:space="preserve">“crisis” narratives </w:t>
      </w:r>
      <w:r>
        <w:rPr>
          <w:rStyle w:val="underline"/>
        </w:rPr>
        <w:t xml:space="preserve">  </w:t>
      </w:r>
      <w:r w:rsidRPr="00AF3CD3">
        <w:rPr>
          <w:rStyle w:val="underline"/>
        </w:rPr>
        <w:t xml:space="preserve">are important to sustain the position of the expert and of the hegemony of western </w:t>
      </w:r>
      <w:r>
        <w:rPr>
          <w:rStyle w:val="underline"/>
        </w:rPr>
        <w:t xml:space="preserve">  </w:t>
      </w:r>
      <w:r w:rsidRPr="00AF3CD3">
        <w:rPr>
          <w:rStyle w:val="underline"/>
        </w:rPr>
        <w:t>science.</w:t>
      </w:r>
      <w:r>
        <w:t xml:space="preserve">  </w:t>
      </w:r>
      <w:r w:rsidRPr="00AF3CD3">
        <w:rPr>
          <w:rStyle w:val="underline"/>
        </w:rPr>
        <w:t xml:space="preserve">Not only do local people not steward the resources well based on their own </w:t>
      </w:r>
      <w:r>
        <w:rPr>
          <w:rStyle w:val="underline"/>
        </w:rPr>
        <w:t xml:space="preserve">  </w:t>
      </w:r>
      <w:r w:rsidRPr="00AF3CD3">
        <w:rPr>
          <w:rStyle w:val="underline"/>
        </w:rPr>
        <w:t xml:space="preserve">indigenous knowledge, but the real solutions to the problem emanate from western </w:t>
      </w:r>
      <w:r>
        <w:rPr>
          <w:rStyle w:val="underline"/>
        </w:rPr>
        <w:t xml:space="preserve">  </w:t>
      </w:r>
      <w:r w:rsidRPr="00AF3CD3">
        <w:rPr>
          <w:rStyle w:val="underline"/>
        </w:rPr>
        <w:t xml:space="preserve">science, and the application of such solutions comes from development experts and </w:t>
      </w:r>
      <w:r>
        <w:rPr>
          <w:rStyle w:val="underline"/>
        </w:rPr>
        <w:t xml:space="preserve">  </w:t>
      </w:r>
      <w:r w:rsidRPr="00AF3CD3">
        <w:rPr>
          <w:rStyle w:val="underline"/>
        </w:rPr>
        <w:t>professionally trained resource managers.  Crisis narratives keep them in a job and at</w:t>
      </w:r>
      <w:r>
        <w:rPr>
          <w:rStyle w:val="underline"/>
        </w:rPr>
        <w:t xml:space="preserve">  </w:t>
      </w:r>
      <w:r w:rsidRPr="00AF3CD3">
        <w:rPr>
          <w:rStyle w:val="underline"/>
        </w:rPr>
        <w:t>the same time vilify indigenous knowledge.</w:t>
      </w:r>
      <w:r>
        <w:t xml:space="preserve">  The more that experts disagree with each other, the more that things on the ground must really be desperate.  In other words,   </w:t>
      </w:r>
      <w:r w:rsidRPr="00AF3CD3">
        <w:rPr>
          <w:rStyle w:val="underline"/>
        </w:rPr>
        <w:t>this</w:t>
      </w:r>
      <w:r>
        <w:t xml:space="preserve"> </w:t>
      </w:r>
      <w:r w:rsidRPr="00AF3CD3">
        <w:rPr>
          <w:rStyle w:val="underline"/>
        </w:rPr>
        <w:t>is where real power lies in the knowledges’ debate</w:t>
      </w:r>
      <w:r>
        <w:t xml:space="preserve"> (Roe, 1995; see also Leach   and Mearns, 1996).  </w:t>
      </w:r>
      <w:r w:rsidRPr="00277318">
        <w:rPr>
          <w:rStyle w:val="underline"/>
          <w:highlight w:val="yellow"/>
        </w:rPr>
        <w:t>Even where indigenous knowledge systems contribute to natural  resource management programmes, there is  still frequently an overall managerial   control retained by experts, donors or whoever</w:t>
      </w:r>
      <w:r>
        <w:t xml:space="preserve"> (Schroeder, 1999a; 1999b).   </w:t>
      </w:r>
      <w:r w:rsidRPr="00277318">
        <w:rPr>
          <w:rStyle w:val="underline"/>
          <w:highlight w:val="yellow"/>
        </w:rPr>
        <w:t>Indigenous knowledge is really not to be trusted in this particular power game.</w:t>
      </w:r>
    </w:p>
    <w:p w:rsidR="00F34D6B" w:rsidRDefault="00F34D6B" w:rsidP="00F34D6B">
      <w:pPr>
        <w:rPr>
          <w:rStyle w:val="StyleStyleBold12pt"/>
        </w:rPr>
      </w:pPr>
    </w:p>
    <w:p w:rsidR="00F34D6B" w:rsidRDefault="00F34D6B" w:rsidP="00F34D6B">
      <w:pPr>
        <w:rPr>
          <w:rStyle w:val="StyleStyleBold12pt"/>
        </w:rPr>
      </w:pPr>
      <w:r w:rsidRPr="00E84A2A">
        <w:rPr>
          <w:rStyle w:val="StyleStyleBold12pt"/>
        </w:rPr>
        <w:t xml:space="preserve">The aff’s focus on the past traps the black subject by overdetermining the role of history in identity formation—Doing so prevents the creation of new identities </w:t>
      </w:r>
    </w:p>
    <w:p w:rsidR="00F34D6B" w:rsidRDefault="00F34D6B" w:rsidP="00F34D6B">
      <w:pPr>
        <w:rPr>
          <w:rFonts w:cs="Times New Roman"/>
        </w:rPr>
      </w:pPr>
      <w:r w:rsidRPr="004223E5">
        <w:rPr>
          <w:rStyle w:val="StyleStyleBold12pt"/>
        </w:rPr>
        <w:t>Lillvisp, ’11</w:t>
      </w:r>
      <w:r>
        <w:rPr>
          <w:rFonts w:cs="Times New Roman"/>
        </w:rPr>
        <w:t xml:space="preserve"> [</w:t>
      </w:r>
      <w:r w:rsidRPr="00C72B10">
        <w:rPr>
          <w:rFonts w:cs="Times New Roman"/>
        </w:rPr>
        <w:t>Kristen Lillvis</w:t>
      </w:r>
      <w:r>
        <w:rPr>
          <w:rFonts w:cs="Times New Roman"/>
        </w:rPr>
        <w:t>p,</w:t>
      </w:r>
      <w:r w:rsidRPr="00C72B10">
        <w:rPr>
          <w:rFonts w:cs="Times New Roman"/>
        </w:rPr>
        <w:t xml:space="preserve"> </w:t>
      </w:r>
      <w:r>
        <w:rPr>
          <w:rFonts w:cs="Times New Roman"/>
        </w:rPr>
        <w:t>“</w:t>
      </w:r>
      <w:r w:rsidRPr="00C72B10">
        <w:rPr>
          <w:rFonts w:cs="Times New Roman"/>
        </w:rPr>
        <w:t>FANTASIES OF MATERNAL UNITY IN TWENTIETH- AND TWENTY-FIRST-CENTURY AFRICAN DIASPORIC WOMEN'S FICTION AND SCIENCE FICTION</w:t>
      </w:r>
      <w:r>
        <w:rPr>
          <w:rFonts w:cs="Times New Roman"/>
        </w:rPr>
        <w:t xml:space="preserve">,” Dissertation for Ph.D. at KU, </w:t>
      </w:r>
      <w:r w:rsidRPr="00C72B10">
        <w:rPr>
          <w:rFonts w:cs="Times New Roman"/>
        </w:rPr>
        <w:t>2011</w:t>
      </w:r>
      <w:r>
        <w:rPr>
          <w:rFonts w:cs="Times New Roman"/>
        </w:rPr>
        <w:t>, 119-122]</w:t>
      </w:r>
    </w:p>
    <w:p w:rsidR="00F34D6B" w:rsidRPr="000C7F7A" w:rsidRDefault="00F34D6B" w:rsidP="00F34D6B">
      <w:pPr>
        <w:rPr>
          <w:rFonts w:cs="Times New Roman"/>
        </w:rPr>
      </w:pPr>
      <w:r w:rsidRPr="00B51B81">
        <w:rPr>
          <w:rStyle w:val="StyleBoldUnderline"/>
          <w:highlight w:val="yellow"/>
        </w:rPr>
        <w:t>The pressure to extend</w:t>
      </w:r>
      <w:r w:rsidRPr="003E026B">
        <w:rPr>
          <w:rFonts w:cs="Times New Roman"/>
        </w:rPr>
        <w:t xml:space="preserve"> her </w:t>
      </w:r>
      <w:r w:rsidRPr="00002F90">
        <w:t xml:space="preserve">foremothers' </w:t>
      </w:r>
      <w:r w:rsidRPr="00B51B81">
        <w:rPr>
          <w:rStyle w:val="StyleBoldUnderline"/>
          <w:highlight w:val="yellow"/>
        </w:rPr>
        <w:t>history prevents</w:t>
      </w:r>
      <w:r w:rsidRPr="003E026B">
        <w:rPr>
          <w:rFonts w:cs="Times New Roman"/>
        </w:rPr>
        <w:t xml:space="preserve"> Jones's protagonist </w:t>
      </w:r>
      <w:r w:rsidRPr="00002F90">
        <w:t>from</w:t>
      </w:r>
      <w:r w:rsidRPr="003E026B">
        <w:rPr>
          <w:rStyle w:val="StyleBoldUnderline"/>
        </w:rPr>
        <w:t xml:space="preserve"> </w:t>
      </w:r>
      <w:r w:rsidRPr="00B51B81">
        <w:rPr>
          <w:rStyle w:val="StyleBoldUnderline"/>
          <w:highlight w:val="yellow"/>
        </w:rPr>
        <w:t xml:space="preserve">developing </w:t>
      </w:r>
      <w:r w:rsidRPr="00B51B81">
        <w:rPr>
          <w:highlight w:val="yellow"/>
        </w:rPr>
        <w:t>her own</w:t>
      </w:r>
      <w:r w:rsidRPr="00B51B81">
        <w:rPr>
          <w:rStyle w:val="StyleBoldUnderline"/>
          <w:highlight w:val="yellow"/>
        </w:rPr>
        <w:t xml:space="preserve"> identity</w:t>
      </w:r>
      <w:r w:rsidRPr="003E026B">
        <w:rPr>
          <w:rStyle w:val="StyleBoldUnderline"/>
        </w:rPr>
        <w:t>, her own future</w:t>
      </w:r>
      <w:r w:rsidRPr="003E026B">
        <w:rPr>
          <w:rFonts w:cs="Times New Roman"/>
        </w:rPr>
        <w:t>. Unlike Sethe and Miranda who must return to the position of child in order to move forward, Ursa must work to enter a type of adulthood that frees her from her overwhelming childhood. Ursa recalls that her childhood was filled with stories of Corregidora, and any experiences unrelated to the narrative of his abuse were kept secret. The much-discussed family trauma consumes Ursa's thoughts, and she realizes that the stories of her mothers have become the story of her life: "I'd always listen," Ursa remembers. "</w:t>
      </w:r>
      <w:r w:rsidRPr="00A561E1">
        <w:rPr>
          <w:rStyle w:val="StyleBoldUnderline"/>
        </w:rPr>
        <w:t>Always their memories, but never my own</w:t>
      </w:r>
      <w:r w:rsidRPr="003E026B">
        <w:rPr>
          <w:rFonts w:cs="Times New Roman"/>
        </w:rPr>
        <w:t>" (Corregidora 100). From the age of five, Ursa understands her</w:t>
      </w:r>
      <w:r>
        <w:rPr>
          <w:rFonts w:cs="Times New Roman"/>
        </w:rPr>
        <w:t xml:space="preserve"> </w:t>
      </w:r>
      <w:r w:rsidRPr="00A561E1">
        <w:rPr>
          <w:rFonts w:cs="Times New Roman"/>
        </w:rPr>
        <w:t>future as synonymous with her family history. She inherits for herself and her children the horrific history o</w:t>
      </w:r>
      <w:r>
        <w:rPr>
          <w:rFonts w:cs="Times New Roman"/>
        </w:rPr>
        <w:t xml:space="preserve">f her foremothers' experiences. </w:t>
      </w:r>
      <w:r w:rsidRPr="00A561E1">
        <w:rPr>
          <w:rStyle w:val="StyleBoldUnderline"/>
        </w:rPr>
        <w:t xml:space="preserve">This </w:t>
      </w:r>
      <w:r w:rsidRPr="00B51B81">
        <w:rPr>
          <w:rStyle w:val="StyleBoldUnderline"/>
          <w:highlight w:val="yellow"/>
        </w:rPr>
        <w:t>history becomes an</w:t>
      </w:r>
      <w:r w:rsidRPr="00A561E1">
        <w:rPr>
          <w:rFonts w:cs="Times New Roman"/>
        </w:rPr>
        <w:t xml:space="preserve"> especially </w:t>
      </w:r>
      <w:r w:rsidRPr="00B51B81">
        <w:rPr>
          <w:rStyle w:val="StyleBoldUnderline"/>
          <w:highlight w:val="yellow"/>
        </w:rPr>
        <w:t>oppressive force</w:t>
      </w:r>
      <w:r w:rsidRPr="00A561E1">
        <w:rPr>
          <w:rFonts w:cs="Times New Roman"/>
        </w:rPr>
        <w:t xml:space="preserve"> when Ursa learns that although she cannot biologically have a child, the destiny assigned to her by her foremothers continues to control her. Following a domestic dispute with her husband Mutt, Ursa has an emergency hysterectomy, and she also loses the child she was pregnant with at the time (Corregidora 15). Unable to carry to term or give birth to the generations her foremothers expect, Ursa takes pride in her singing and songwriting abilities. However, her mother criticizes her talents, stating that "[s]ongs are devils" and the "voice is a devil" unless it is "raised up to the glory of God" and committed to the one true motive Ursa's foremothers give for testifying in the novel: bearing witness to Corregidora's crimes (Corregidora 53). Ursa's mother fails to recognize that Ursa's singing serves this very purpose: "They squeezed Corregidora into me, and I sung back in return. I would have rather sung her memory [stories of her mother's life unrelated to tales of Corregidora] if I'd had to sing any. What about my own?" (Corregidora 103). Singing initially functions as Ursa's reproduction of mothering: through her songs, she gives birth to the stories of Corregidora her foremothers impregnated her with and connects to her mother, grandmother, and great-grandmother. Despite her inability to bear children, Ursa's foremothers initially control Ursa's body by controlling her voice. Ursa finds herself unable to tell the story of her own suffering to those around her, but she sings of Corregidora's evils.</w:t>
      </w:r>
      <w:r>
        <w:rPr>
          <w:rFonts w:cs="Times New Roman"/>
        </w:rPr>
        <w:t xml:space="preserve"> </w:t>
      </w:r>
      <w:r w:rsidRPr="00A561E1">
        <w:rPr>
          <w:rFonts w:cs="Times New Roman"/>
        </w:rPr>
        <w:t xml:space="preserve">For the women in Ursa's family, the individual's body becomes a stand-in for the body of history or body of evidence to be presented on Judgment Day in the hopes of damning Corregidora (Corregidora 41). This </w:t>
      </w:r>
      <w:r w:rsidRPr="00002F90">
        <w:rPr>
          <w:rStyle w:val="StyleBoldUnderline"/>
        </w:rPr>
        <w:t>t</w:t>
      </w:r>
      <w:r w:rsidRPr="00B51B81">
        <w:rPr>
          <w:rStyle w:val="StyleBoldUnderline"/>
          <w:highlight w:val="yellow"/>
        </w:rPr>
        <w:t>ransformation of the body into a vehicle for transmitting</w:t>
      </w:r>
      <w:r w:rsidRPr="00A561E1">
        <w:rPr>
          <w:rFonts w:cs="Times New Roman"/>
        </w:rPr>
        <w:t xml:space="preserve"> family </w:t>
      </w:r>
      <w:r w:rsidRPr="00B51B81">
        <w:rPr>
          <w:rStyle w:val="StyleBoldUnderline"/>
          <w:highlight w:val="yellow"/>
        </w:rPr>
        <w:t>history dooms</w:t>
      </w:r>
      <w:r w:rsidRPr="00A561E1">
        <w:rPr>
          <w:rFonts w:cs="Times New Roman"/>
        </w:rPr>
        <w:t xml:space="preserve"> not only Corregidora—Ursa also finds herself trapped and judged by the</w:t>
      </w:r>
      <w:r>
        <w:rPr>
          <w:rFonts w:cs="Times New Roman"/>
        </w:rPr>
        <w:t xml:space="preserve"> </w:t>
      </w:r>
      <w:r w:rsidRPr="000C7F7A">
        <w:rPr>
          <w:rFonts w:cs="Times New Roman"/>
        </w:rPr>
        <w:t xml:space="preserve">family history. </w:t>
      </w:r>
      <w:r w:rsidRPr="000C7F7A">
        <w:rPr>
          <w:rFonts w:cs="Times New Roman"/>
        </w:rPr>
        <w:lastRenderedPageBreak/>
        <w:t xml:space="preserve">Ursa's second husband, Tadpole, notes that the focus on "making generations" shared by the women of Ursa's family mirrors Corregidora's objectives: "Procreation. That could also be a slave-breeder's way of thinking" (Corregidora 22). Tadpole's comment emphasizes the oppressive nature of the strategies for empowerment employed by Ursa's family. </w:t>
      </w:r>
      <w:r w:rsidRPr="00B51B81">
        <w:rPr>
          <w:rStyle w:val="StyleBoldUnderline"/>
          <w:highlight w:val="yellow"/>
        </w:rPr>
        <w:t>Situating the body as a repository for historical trauma means that the individual cannot escape this suffering</w:t>
      </w:r>
      <w:r>
        <w:rPr>
          <w:rFonts w:cs="Times New Roman"/>
        </w:rPr>
        <w:t xml:space="preserve">. </w:t>
      </w:r>
      <w:r w:rsidRPr="000C7F7A">
        <w:rPr>
          <w:rFonts w:cs="Times New Roman"/>
        </w:rPr>
        <w:t>Hortense J. Spillers's theorizing of the lasting impact of slavery on black subjects and families helps articulate how tradition and history (whether true or falsified) prevent the contemporary black subject's movement in the present and future. Spillers finds that racist and sexist views of the black body rooted in the past perpetuate suffering in African American communities:</w:t>
      </w:r>
    </w:p>
    <w:p w:rsidR="00F34D6B" w:rsidRDefault="00F34D6B" w:rsidP="00F34D6B">
      <w:pPr>
        <w:rPr>
          <w:highlight w:val="yellow"/>
        </w:rPr>
      </w:pPr>
      <w:r w:rsidRPr="000C7F7A">
        <w:rPr>
          <w:rFonts w:cs="Times New Roman"/>
        </w:rPr>
        <w:t>[D]ominant symbolic activity, the ruling episteme that releases the dynamics of naming and valuation, remains grounded in the originating metaphors of captivity and mutilation so that it is as if neither time nor history, nor historiography and its topics, show movement, as the human subject is "murdered" over and over again by the passions of a bloodless and anonymous archaism, showing itself in endless disguise. ("Mama's Baby" 388)</w:t>
      </w:r>
      <w:r>
        <w:rPr>
          <w:rFonts w:cs="Times New Roman"/>
        </w:rPr>
        <w:t xml:space="preserve"> </w:t>
      </w:r>
      <w:r w:rsidRPr="000C7F7A">
        <w:rPr>
          <w:rFonts w:cs="Times New Roman"/>
        </w:rPr>
        <w:t>Black women and men may no longer bear the physical traces of the white owner's whip, but they are nevertheless "marked" by their complexion because of racist and sexist assumptions of a fixed black identity. Spillers argues that dominant society foists historical political, cultural, and sexual meanings upon black flesh, effectively doing away with "the potential" for black women and men to develop a gendered subjectivity in the present and future ("Mama's Baby" 387, 385).</w:t>
      </w:r>
      <w:r>
        <w:rPr>
          <w:rFonts w:cs="Times New Roman"/>
        </w:rPr>
        <w:t xml:space="preserve"> </w:t>
      </w:r>
      <w:r w:rsidRPr="00C812EE">
        <w:rPr>
          <w:rStyle w:val="StyleBoldUnderline"/>
        </w:rPr>
        <w:t>In Corregidora, Ursa's foremothers participate in this rhetorical destruction of the black subject,</w:t>
      </w:r>
      <w:r w:rsidRPr="000C7F7A">
        <w:rPr>
          <w:rFonts w:cs="Times New Roman"/>
        </w:rPr>
        <w:t xml:space="preserve"> the black body. </w:t>
      </w:r>
      <w:r w:rsidRPr="00C812EE">
        <w:rPr>
          <w:rStyle w:val="StyleBoldUnderline"/>
        </w:rPr>
        <w:t>The women of Jones's novel work to bring the past into the present and future</w:t>
      </w:r>
      <w:r w:rsidRPr="000C7F7A">
        <w:rPr>
          <w:rFonts w:cs="Times New Roman"/>
        </w:rPr>
        <w:t xml:space="preserve">. However, </w:t>
      </w:r>
      <w:r w:rsidRPr="005C5505">
        <w:rPr>
          <w:rStyle w:val="StyleBoldUnderline"/>
          <w:highlight w:val="yellow"/>
        </w:rPr>
        <w:t>the past does not move</w:t>
      </w:r>
      <w:r w:rsidRPr="00C812EE">
        <w:rPr>
          <w:rStyle w:val="StyleBoldUnderline"/>
        </w:rPr>
        <w:t xml:space="preserve"> </w:t>
      </w:r>
      <w:r w:rsidRPr="000C7F7A">
        <w:rPr>
          <w:rFonts w:cs="Times New Roman"/>
        </w:rPr>
        <w:t>into these temporalities in</w:t>
      </w:r>
      <w:r>
        <w:rPr>
          <w:rFonts w:cs="Times New Roman"/>
        </w:rPr>
        <w:t xml:space="preserve"> order to be remedied; instead, </w:t>
      </w:r>
      <w:r w:rsidRPr="005C5505">
        <w:rPr>
          <w:rStyle w:val="StyleBoldUnderline"/>
          <w:highlight w:val="yellow"/>
        </w:rPr>
        <w:t>history,</w:t>
      </w:r>
      <w:r w:rsidRPr="00C812EE">
        <w:rPr>
          <w:rStyle w:val="StyleBoldUnderline"/>
        </w:rPr>
        <w:t xml:space="preserve"> unchanged and untouched</w:t>
      </w:r>
      <w:r w:rsidRPr="000C7F7A">
        <w:rPr>
          <w:rFonts w:cs="Times New Roman"/>
        </w:rPr>
        <w:t xml:space="preserve">, </w:t>
      </w:r>
      <w:r w:rsidRPr="005C5505">
        <w:rPr>
          <w:rStyle w:val="StyleBoldUnderline"/>
          <w:highlight w:val="yellow"/>
        </w:rPr>
        <w:t>infiltrates the present and future in order to give these times</w:t>
      </w:r>
      <w:r w:rsidRPr="00C812EE">
        <w:rPr>
          <w:rStyle w:val="StyleBoldUnderline"/>
        </w:rPr>
        <w:t>—and the women who live in them—</w:t>
      </w:r>
      <w:r w:rsidRPr="005C5505">
        <w:rPr>
          <w:rStyle w:val="StyleBoldUnderline"/>
          <w:highlight w:val="yellow"/>
        </w:rPr>
        <w:t>a purely historical purpose</w:t>
      </w:r>
      <w:r w:rsidRPr="000C7F7A">
        <w:rPr>
          <w:rFonts w:cs="Times New Roman"/>
        </w:rPr>
        <w:t xml:space="preserve">. Ursa's great-grandmother emphasizes that the past shapes the bodies of the women in their family, marking them as messengers instead of authors with agency: "They burned all the documents, Ursa, but they didn't burn what they put in their minds. We got to burn out what they put in our minds, like you burn out a wound. Except we got to keep what we need to bear witness. That scar that's left to bear witness. We got to keep it as visible as our blood" (Corregidora 72). </w:t>
      </w:r>
      <w:r w:rsidRPr="005C5505">
        <w:rPr>
          <w:rStyle w:val="StyleBoldUnderline"/>
          <w:highlight w:val="yellow"/>
        </w:rPr>
        <w:t>Like the mark of race that shapes</w:t>
      </w:r>
      <w:r w:rsidRPr="00C812EE">
        <w:rPr>
          <w:rStyle w:val="StyleBoldUnderline"/>
        </w:rPr>
        <w:t xml:space="preserve"> twentieth-century </w:t>
      </w:r>
      <w:r w:rsidRPr="005C5505">
        <w:rPr>
          <w:rStyle w:val="StyleBoldUnderline"/>
          <w:highlight w:val="yellow"/>
        </w:rPr>
        <w:t>views of the black subject</w:t>
      </w:r>
      <w:r w:rsidRPr="000C7F7A">
        <w:rPr>
          <w:rFonts w:cs="Times New Roman"/>
        </w:rPr>
        <w:t xml:space="preserve"> in Spillers's theorizing, </w:t>
      </w:r>
      <w:r w:rsidRPr="005C5505">
        <w:rPr>
          <w:rStyle w:val="StyleBoldUnderline"/>
          <w:highlight w:val="yellow"/>
        </w:rPr>
        <w:t>the scar that bears witness to the</w:t>
      </w:r>
      <w:r w:rsidRPr="000C7F7A">
        <w:rPr>
          <w:rFonts w:cs="Times New Roman"/>
        </w:rPr>
        <w:t xml:space="preserve"> Corregidora's </w:t>
      </w:r>
      <w:r w:rsidRPr="005C5505">
        <w:rPr>
          <w:rStyle w:val="StyleBoldUnderline"/>
          <w:highlight w:val="yellow"/>
        </w:rPr>
        <w:t>crimes prevents</w:t>
      </w:r>
      <w:r w:rsidRPr="000C7F7A">
        <w:rPr>
          <w:rFonts w:cs="Times New Roman"/>
        </w:rPr>
        <w:t xml:space="preserve"> Ursa </w:t>
      </w:r>
      <w:r w:rsidRPr="005C5505">
        <w:rPr>
          <w:rStyle w:val="StyleBoldUnderline"/>
          <w:highlight w:val="yellow"/>
        </w:rPr>
        <w:t>from developing a subjectivity—and a future—free from</w:t>
      </w:r>
      <w:r w:rsidRPr="000C7F7A">
        <w:rPr>
          <w:rFonts w:cs="Times New Roman"/>
        </w:rPr>
        <w:t xml:space="preserve"> her familial </w:t>
      </w:r>
      <w:r w:rsidRPr="005C5505">
        <w:rPr>
          <w:rStyle w:val="StyleBoldUnderline"/>
          <w:highlight w:val="yellow"/>
        </w:rPr>
        <w:t>history</w:t>
      </w:r>
      <w:r w:rsidRPr="000C7F7A">
        <w:rPr>
          <w:rFonts w:cs="Times New Roman"/>
        </w:rPr>
        <w:t>.</w:t>
      </w:r>
      <w:r>
        <w:rPr>
          <w:rFonts w:cs="Times New Roman"/>
        </w:rPr>
        <w:t xml:space="preserve"> </w:t>
      </w:r>
      <w:r w:rsidRPr="00A26492">
        <w:t xml:space="preserve">Ursa's desire to "give witness" to Corregidora's wrongdoings through her songs suggests that she initially embraces the humanist project of her mother and ancestors (Corregidora 54). </w:t>
      </w:r>
      <w:r w:rsidRPr="00A92941">
        <w:rPr>
          <w:rStyle w:val="StyleBoldUnderline"/>
          <w:highlight w:val="yellow"/>
        </w:rPr>
        <w:t>Rather than attempting to rewrite</w:t>
      </w:r>
      <w:r w:rsidRPr="00A85744">
        <w:rPr>
          <w:rStyle w:val="StyleBoldUnderline"/>
        </w:rPr>
        <w:t xml:space="preserve"> </w:t>
      </w:r>
      <w:r w:rsidRPr="00002F90">
        <w:t>or respond to</w:t>
      </w:r>
      <w:r w:rsidRPr="00A85744">
        <w:rPr>
          <w:rStyle w:val="StyleBoldUnderline"/>
        </w:rPr>
        <w:t xml:space="preserve"> </w:t>
      </w:r>
      <w:r w:rsidRPr="00A92941">
        <w:rPr>
          <w:rStyle w:val="StyleBoldUnderline"/>
          <w:highlight w:val="yellow"/>
        </w:rPr>
        <w:t>history</w:t>
      </w:r>
      <w:r w:rsidRPr="00A26492">
        <w:t xml:space="preserve">, as </w:t>
      </w:r>
      <w:r w:rsidRPr="00A85744">
        <w:rPr>
          <w:rStyle w:val="StyleBoldUnderline"/>
        </w:rPr>
        <w:t xml:space="preserve">seen in other black humanistic efforts, </w:t>
      </w:r>
      <w:r w:rsidRPr="00A92941">
        <w:rPr>
          <w:rStyle w:val="StyleBoldUnderline"/>
          <w:highlight w:val="yellow"/>
        </w:rPr>
        <w:t>the women of Corregidora</w:t>
      </w:r>
      <w:r w:rsidRPr="00A26492">
        <w:t xml:space="preserve"> (including Ursa throughout much of the novel) </w:t>
      </w:r>
      <w:r w:rsidRPr="00A92941">
        <w:rPr>
          <w:rStyle w:val="StyleBoldUnderline"/>
          <w:highlight w:val="yellow"/>
        </w:rPr>
        <w:t>work to bring</w:t>
      </w:r>
      <w:r w:rsidRPr="00A92941">
        <w:rPr>
          <w:highlight w:val="yellow"/>
        </w:rPr>
        <w:t xml:space="preserve"> </w:t>
      </w:r>
      <w:r w:rsidRPr="00A92941">
        <w:rPr>
          <w:rStyle w:val="StyleBoldUnderline"/>
          <w:highlight w:val="yellow"/>
        </w:rPr>
        <w:t>a fixed history into the present and future</w:t>
      </w:r>
      <w:r w:rsidRPr="00A85744">
        <w:rPr>
          <w:rStyle w:val="StyleBoldUnderline"/>
        </w:rPr>
        <w:t>.</w:t>
      </w:r>
      <w:r w:rsidRPr="00A26492">
        <w:t xml:space="preserve"> While this playing with time would seem to evoke posthumanist notions of a multiple and liminal temporality, </w:t>
      </w:r>
      <w:r w:rsidRPr="00A92941">
        <w:rPr>
          <w:rStyle w:val="StyleBoldUnderline"/>
          <w:highlight w:val="yellow"/>
        </w:rPr>
        <w:t>the focus on a specific</w:t>
      </w:r>
      <w:r w:rsidRPr="00A26492">
        <w:t xml:space="preserve">, stagnant </w:t>
      </w:r>
      <w:r w:rsidRPr="00A92941">
        <w:rPr>
          <w:rStyle w:val="StyleBoldUnderline"/>
          <w:highlight w:val="yellow"/>
        </w:rPr>
        <w:t>historical circumstance situates the mission</w:t>
      </w:r>
      <w:r w:rsidRPr="00A26492">
        <w:t xml:space="preserve"> of Corregidora's women </w:t>
      </w:r>
      <w:r w:rsidRPr="00A92941">
        <w:rPr>
          <w:rStyle w:val="StyleBoldUnderline"/>
          <w:highlight w:val="yellow"/>
        </w:rPr>
        <w:t>as humanist rather than posthumanist</w:t>
      </w:r>
      <w:r w:rsidRPr="00A92941">
        <w:rPr>
          <w:highlight w:val="yellow"/>
        </w:rPr>
        <w:t>.</w:t>
      </w:r>
    </w:p>
    <w:p w:rsidR="00F34D6B" w:rsidRDefault="00F34D6B" w:rsidP="00F34D6B">
      <w:pPr>
        <w:rPr>
          <w:highlight w:val="yellow"/>
        </w:rPr>
      </w:pPr>
    </w:p>
    <w:p w:rsidR="00F34D6B" w:rsidRDefault="00F34D6B" w:rsidP="00F34D6B">
      <w:pPr>
        <w:rPr>
          <w:highlight w:val="yellow"/>
        </w:rPr>
      </w:pPr>
    </w:p>
    <w:p w:rsidR="00F34D6B" w:rsidRDefault="00F34D6B" w:rsidP="00F34D6B">
      <w:pPr>
        <w:rPr>
          <w:highlight w:val="yellow"/>
        </w:rPr>
      </w:pPr>
    </w:p>
    <w:p w:rsidR="00F34D6B" w:rsidRDefault="00F34D6B" w:rsidP="00F34D6B">
      <w:pPr>
        <w:rPr>
          <w:highlight w:val="yellow"/>
        </w:rPr>
      </w:pPr>
    </w:p>
    <w:p w:rsidR="00F34D6B" w:rsidRDefault="00F34D6B" w:rsidP="00F34D6B">
      <w:pPr>
        <w:rPr>
          <w:highlight w:val="yellow"/>
        </w:rPr>
      </w:pPr>
    </w:p>
    <w:p w:rsidR="00F34D6B" w:rsidRPr="00002F90" w:rsidRDefault="00F34D6B" w:rsidP="00F34D6B">
      <w:pPr>
        <w:rPr>
          <w:rFonts w:cs="Times New Roman"/>
        </w:rPr>
      </w:pPr>
      <w:r w:rsidRPr="00A92941">
        <w:rPr>
          <w:highlight w:val="yellow"/>
        </w:rPr>
        <w:t xml:space="preserve"> </w:t>
      </w:r>
      <w:r w:rsidRPr="00A92941">
        <w:rPr>
          <w:rStyle w:val="StyleBoldUnderline"/>
          <w:highlight w:val="yellow"/>
        </w:rPr>
        <w:t>The "overdeterminacy of history</w:t>
      </w:r>
      <w:r w:rsidRPr="00A85744">
        <w:rPr>
          <w:rStyle w:val="StyleBoldUnderline"/>
        </w:rPr>
        <w:t xml:space="preserve"> </w:t>
      </w:r>
      <w:r w:rsidRPr="00A85744">
        <w:t>and memory</w:t>
      </w:r>
      <w:r w:rsidRPr="00A26492">
        <w:t xml:space="preserve">" on the bodies of Ursa and her mothers </w:t>
      </w:r>
      <w:r w:rsidRPr="00A92941">
        <w:rPr>
          <w:rStyle w:val="StyleBoldUnderline"/>
          <w:highlight w:val="yellow"/>
        </w:rPr>
        <w:t>works</w:t>
      </w:r>
      <w:r w:rsidRPr="00A85744">
        <w:rPr>
          <w:rStyle w:val="StyleBoldUnderline"/>
        </w:rPr>
        <w:t xml:space="preserve">, </w:t>
      </w:r>
      <w:r w:rsidRPr="00A85744">
        <w:t>like other humanist projects</w:t>
      </w:r>
      <w:r w:rsidRPr="00A92941">
        <w:rPr>
          <w:rStyle w:val="StyleBoldUnderline"/>
          <w:highlight w:val="yellow"/>
        </w:rPr>
        <w:t>, to stifle "hopes of black futurity</w:t>
      </w:r>
      <w:r w:rsidRPr="00A26492">
        <w:t>" (David 697). Rushdy argues that rather that deciding on her own the direction of her life, Ursa must try to "discover what she herself desires through the filter of tales insistently reiterating what she should want" (41). Despite recognizing Ursa's desire to shape her future for herself, Rushdy joins</w:t>
      </w:r>
      <w:r>
        <w:t xml:space="preserve"> </w:t>
      </w:r>
      <w:r w:rsidRPr="00A85744">
        <w:t xml:space="preserve">Kubitschek in reading Ursa's project through the lens of </w:t>
      </w:r>
      <w:r w:rsidRPr="00A85744">
        <w:lastRenderedPageBreak/>
        <w:t>humanism, asserting that Ursa's subjectivity develops from her ability to rewrite the past (Rushdy 55; Kubitschek 147).</w:t>
      </w:r>
    </w:p>
    <w:p w:rsidR="00F34D6B" w:rsidRPr="00F51A26" w:rsidRDefault="00F34D6B" w:rsidP="00F34D6B"/>
    <w:p w:rsidR="000022F2" w:rsidRDefault="00F34D6B" w:rsidP="00F34D6B">
      <w:pPr>
        <w:pStyle w:val="Heading2"/>
      </w:pPr>
      <w:r>
        <w:lastRenderedPageBreak/>
        <w:t>T</w:t>
      </w:r>
    </w:p>
    <w:p w:rsidR="00F34D6B" w:rsidRPr="002D49F0" w:rsidRDefault="00F34D6B" w:rsidP="00F34D6B">
      <w:pPr>
        <w:pStyle w:val="Heading4"/>
      </w:pPr>
      <w:r>
        <w:t xml:space="preserve">Topical version of the aff solves—err </w:t>
      </w:r>
      <w:r>
        <w:rPr>
          <w:u w:val="single"/>
        </w:rPr>
        <w:t>strongly negative</w:t>
      </w:r>
      <w:r>
        <w:rPr>
          <w:u w:val="single"/>
        </w:rPr>
        <w:softHyphen/>
      </w:r>
      <w:r>
        <w:t>—they ignore the contingency and revisability of the law</w:t>
      </w:r>
    </w:p>
    <w:p w:rsidR="00F34D6B" w:rsidRDefault="00F34D6B" w:rsidP="00F34D6B">
      <w:r>
        <w:rPr>
          <w:rStyle w:val="StyleStyleBold12pt"/>
        </w:rPr>
        <w:t>Lobel 7</w:t>
      </w:r>
    </w:p>
    <w:p w:rsidR="00F34D6B" w:rsidRPr="000C767E" w:rsidRDefault="00F34D6B" w:rsidP="00F34D6B">
      <w:pPr>
        <w:rPr>
          <w:sz w:val="16"/>
          <w:szCs w:val="16"/>
        </w:rPr>
      </w:pPr>
      <w:r w:rsidRPr="000C767E">
        <w:rPr>
          <w:sz w:val="16"/>
          <w:szCs w:val="16"/>
        </w:rPr>
        <w:t>Orly Lobel, University of San Diego Assistant Professor of Law, 2007, The Paradox of Extralegal Activism: Critical Legal Consciousness and Transformative Politics,” 120 HARV. L. REV. 937, http://www.harvardlawreview.org/media/pdf/lobel.pdf</w:t>
      </w:r>
    </w:p>
    <w:p w:rsidR="00F34D6B" w:rsidRDefault="00F34D6B" w:rsidP="00F34D6B">
      <w:pPr>
        <w:rPr>
          <w:sz w:val="16"/>
        </w:rPr>
      </w:pPr>
    </w:p>
    <w:p w:rsidR="00F34D6B" w:rsidRDefault="00F34D6B" w:rsidP="00F34D6B">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863396">
        <w:rPr>
          <w:rStyle w:val="StyleBoldUnderline"/>
          <w:highlight w:val="yellow"/>
        </w:rPr>
        <w:t>To critique the ability of law to produce</w:t>
      </w:r>
      <w:r w:rsidRPr="003C20CD">
        <w:rPr>
          <w:rStyle w:val="StyleBoldUnderline"/>
        </w:rPr>
        <w:t xml:space="preserve"> social </w:t>
      </w:r>
      <w:r w:rsidRPr="00863396">
        <w:rPr>
          <w:rStyle w:val="StyleBoldUnderline"/>
          <w:highlight w:val="yellow"/>
        </w:rPr>
        <w:t>change is</w:t>
      </w:r>
      <w:r w:rsidRPr="003C20CD">
        <w:rPr>
          <w:rStyle w:val="StyleBoldUnderline"/>
        </w:rPr>
        <w:t xml:space="preserve"> inevitably </w:t>
      </w:r>
      <w:r w:rsidRPr="00863396">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BoldUnderline"/>
          <w:b w:val="0"/>
          <w:highlight w:val="yellow"/>
        </w:rPr>
        <w:t xml:space="preserve">Despite </w:t>
      </w:r>
      <w:r w:rsidRPr="00830487">
        <w:rPr>
          <w:rStyle w:val="StyleBoldUnderline"/>
          <w:b w:val="0"/>
        </w:rPr>
        <w:t xml:space="preserve">its </w:t>
      </w:r>
      <w:r w:rsidRPr="00863396">
        <w:rPr>
          <w:rStyle w:val="StyleBoldUnderline"/>
          <w:b w:val="0"/>
          <w:highlight w:val="yellow"/>
        </w:rPr>
        <w:t>weaknesses</w:t>
      </w:r>
      <w:r w:rsidRPr="003C20CD">
        <w:rPr>
          <w:rStyle w:val="StyleBoldUnderline"/>
          <w:b w:val="0"/>
        </w:rPr>
        <w:t xml:space="preserve">, however, </w:t>
      </w:r>
      <w:r w:rsidRPr="00863396">
        <w:rPr>
          <w:rStyle w:val="StyleBoldUnderline"/>
          <w:b w:val="0"/>
          <w:highlight w:val="yellow"/>
        </w:rPr>
        <w:t>law is an optimistic discipline</w:t>
      </w:r>
      <w:r w:rsidRPr="003C20CD">
        <w:rPr>
          <w:sz w:val="16"/>
        </w:rPr>
        <w:t xml:space="preserve">. It operates both in the present and in the future. </w:t>
      </w:r>
      <w:r w:rsidRPr="00863396">
        <w:rPr>
          <w:rStyle w:val="StyleBoldUnderline"/>
          <w:b w:val="0"/>
          <w:highlight w:val="yellow"/>
        </w:rPr>
        <w:t>Order without law is</w:t>
      </w:r>
      <w:r w:rsidRPr="003C20CD">
        <w:rPr>
          <w:rStyle w:val="StyleBoldUnderline"/>
          <w:b w:val="0"/>
        </w:rPr>
        <w:t xml:space="preserve"> often </w:t>
      </w:r>
      <w:r w:rsidRPr="00863396">
        <w:rPr>
          <w:rStyle w:val="StyleBoldUnderline"/>
          <w:b w:val="0"/>
          <w:highlight w:val="yellow"/>
        </w:rPr>
        <w:t>the privilege of the strong</w:t>
      </w:r>
      <w:r w:rsidRPr="003C20CD">
        <w:rPr>
          <w:sz w:val="16"/>
        </w:rPr>
        <w:t xml:space="preserve">. </w:t>
      </w:r>
      <w:r w:rsidRPr="00863396">
        <w:rPr>
          <w:rStyle w:val="StyleBoldUnderline"/>
          <w:highlight w:val="yellow"/>
        </w:rPr>
        <w:t>Marginalized groups have used legal reform</w:t>
      </w:r>
      <w:r w:rsidRPr="003C20CD">
        <w:rPr>
          <w:rStyle w:val="StyleBoldUnderline"/>
        </w:rPr>
        <w:t xml:space="preserve"> precisely </w:t>
      </w:r>
      <w:r w:rsidRPr="00863396">
        <w:rPr>
          <w:rStyle w:val="StyleBoldUnderline"/>
          <w:highlight w:val="yellow"/>
        </w:rPr>
        <w:t>because they lacked power</w:t>
      </w:r>
      <w:r w:rsidRPr="003C20CD">
        <w:rPr>
          <w:rStyle w:val="StyleBoldUnderline"/>
        </w:rPr>
        <w:t>.</w:t>
      </w:r>
      <w:r w:rsidRPr="003C20CD">
        <w:rPr>
          <w:sz w:val="16"/>
        </w:rPr>
        <w:t xml:space="preserve"> </w:t>
      </w:r>
      <w:r w:rsidRPr="00863396">
        <w:rPr>
          <w:rStyle w:val="Emphasis"/>
          <w:highlight w:val="yellow"/>
        </w:rPr>
        <w:t>Despite limitations</w:t>
      </w:r>
      <w:r w:rsidRPr="003C20CD">
        <w:rPr>
          <w:rStyle w:val="StyleBoldUnderline"/>
        </w:rPr>
        <w:t xml:space="preserve">, these </w:t>
      </w:r>
      <w:r w:rsidRPr="00863396">
        <w:rPr>
          <w:rStyle w:val="StyleBoldUnderline"/>
          <w:highlight w:val="yellow"/>
        </w:rPr>
        <w:t>groups have often</w:t>
      </w:r>
      <w:r w:rsidRPr="003C20CD">
        <w:rPr>
          <w:rStyle w:val="StyleBoldUnderline"/>
        </w:rPr>
        <w:t xml:space="preserve"> successfully </w:t>
      </w:r>
      <w:r w:rsidRPr="00863396">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3C20CD">
        <w:rPr>
          <w:rStyle w:val="StyleBoldUnderline"/>
          <w:b w:val="0"/>
        </w:rPr>
        <w:t xml:space="preserve">Rather than experiencing a </w:t>
      </w:r>
      <w:r w:rsidRPr="003C20CD">
        <w:rPr>
          <w:rStyle w:val="Emphasis"/>
        </w:rPr>
        <w:t>disabling disenchantment</w:t>
      </w:r>
      <w:r w:rsidRPr="003C20CD">
        <w:rPr>
          <w:rStyle w:val="StyleBoldUnderline"/>
          <w:b w:val="0"/>
        </w:rPr>
        <w:t xml:space="preserve"> with the legal system, </w:t>
      </w:r>
      <w:r w:rsidRPr="00863396">
        <w:rPr>
          <w:rStyle w:val="StyleBoldUnderline"/>
          <w:b w:val="0"/>
          <w:highlight w:val="yellow"/>
        </w:rPr>
        <w:t>we can learn from</w:t>
      </w:r>
      <w:r w:rsidRPr="003C20CD">
        <w:rPr>
          <w:rStyle w:val="StyleBoldUnderline"/>
          <w:b w:val="0"/>
        </w:rPr>
        <w:t xml:space="preserve"> both the </w:t>
      </w:r>
      <w:r w:rsidRPr="00863396">
        <w:rPr>
          <w:rStyle w:val="StyleBoldUnderline"/>
          <w:b w:val="0"/>
          <w:highlight w:val="yellow"/>
        </w:rPr>
        <w:t xml:space="preserve">successes and failures of past models, </w:t>
      </w:r>
      <w:r w:rsidRPr="00830487">
        <w:rPr>
          <w:rStyle w:val="StyleBoldUnderline"/>
          <w:b w:val="0"/>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BoldUnderline"/>
          <w:b w:val="0"/>
        </w:rPr>
        <w:t xml:space="preserve"> and making visible law’s broad reach</w:t>
      </w:r>
      <w:r w:rsidRPr="003C20CD">
        <w:rPr>
          <w:sz w:val="16"/>
        </w:rPr>
        <w:t xml:space="preserve">. </w:t>
      </w:r>
    </w:p>
    <w:p w:rsidR="00F34D6B" w:rsidRPr="00C94B2B" w:rsidRDefault="00F34D6B" w:rsidP="00F34D6B">
      <w:pPr>
        <w:pStyle w:val="Heading4"/>
        <w:rPr>
          <w:rFonts w:asciiTheme="minorHAnsi" w:hAnsiTheme="minorHAnsi"/>
        </w:rPr>
      </w:pPr>
      <w:r w:rsidRPr="00C94B2B">
        <w:rPr>
          <w:rFonts w:asciiTheme="minorHAnsi" w:hAnsiTheme="minorHAnsi"/>
        </w:rPr>
        <w:t>Engaged public is key</w:t>
      </w:r>
    </w:p>
    <w:p w:rsidR="00F34D6B" w:rsidRPr="00C94B2B" w:rsidRDefault="00F34D6B" w:rsidP="00F34D6B">
      <w:pPr>
        <w:autoSpaceDE w:val="0"/>
        <w:autoSpaceDN w:val="0"/>
        <w:adjustRightInd w:val="0"/>
        <w:rPr>
          <w:rFonts w:asciiTheme="minorHAnsi" w:hAnsiTheme="minorHAnsi" w:cs="Calibri-Bold"/>
          <w:b/>
          <w:bCs/>
          <w:szCs w:val="24"/>
        </w:rPr>
      </w:pPr>
      <w:r w:rsidRPr="00C94B2B">
        <w:rPr>
          <w:rStyle w:val="StyleStyleBold12pt"/>
          <w:rFonts w:asciiTheme="minorHAnsi" w:hAnsiTheme="minorHAnsi"/>
        </w:rPr>
        <w:t>Druck 12</w:t>
      </w:r>
      <w:r w:rsidRPr="00C94B2B">
        <w:rPr>
          <w:rFonts w:asciiTheme="minorHAnsi" w:hAnsiTheme="minorHAnsi" w:cs="Calibri-Bold"/>
          <w:b/>
          <w:bCs/>
          <w:szCs w:val="24"/>
        </w:rPr>
        <w:t xml:space="preserve"> </w:t>
      </w:r>
    </w:p>
    <w:p w:rsidR="00F34D6B" w:rsidRPr="00C94B2B" w:rsidRDefault="00F34D6B" w:rsidP="00F34D6B">
      <w:pPr>
        <w:autoSpaceDE w:val="0"/>
        <w:autoSpaceDN w:val="0"/>
        <w:adjustRightInd w:val="0"/>
        <w:rPr>
          <w:rFonts w:asciiTheme="minorHAnsi" w:hAnsiTheme="minorHAnsi"/>
          <w:sz w:val="16"/>
          <w:szCs w:val="16"/>
        </w:rPr>
      </w:pPr>
      <w:r w:rsidRPr="00C94B2B">
        <w:rPr>
          <w:rFonts w:asciiTheme="minorHAnsi" w:hAnsiTheme="minorHAnsi"/>
          <w:sz w:val="16"/>
          <w:szCs w:val="16"/>
        </w:rPr>
        <w:t xml:space="preserve">(Judah A., J.D. candidate Cornell Law School, “Droning on: The War Powers Resolution and the¶ Numbing Effect of Technology‐Driven Warfare,” </w:t>
      </w:r>
      <w:r w:rsidRPr="00C94B2B">
        <w:rPr>
          <w:rFonts w:asciiTheme="minorHAnsi" w:hAnsiTheme="minorHAnsi" w:cs="Calibri-Italic"/>
          <w:i/>
          <w:iCs/>
          <w:sz w:val="16"/>
          <w:szCs w:val="16"/>
        </w:rPr>
        <w:t xml:space="preserve">Cornell Law Review </w:t>
      </w:r>
      <w:r w:rsidRPr="00C94B2B">
        <w:rPr>
          <w:rFonts w:asciiTheme="minorHAnsi" w:hAnsiTheme="minorHAnsi"/>
          <w:sz w:val="16"/>
          <w:szCs w:val="16"/>
        </w:rPr>
        <w:t>98:1, p. 236‐7)</w:t>
      </w:r>
    </w:p>
    <w:p w:rsidR="00F34D6B" w:rsidRPr="00C94B2B" w:rsidRDefault="00F34D6B" w:rsidP="00F34D6B">
      <w:pPr>
        <w:autoSpaceDE w:val="0"/>
        <w:autoSpaceDN w:val="0"/>
        <w:adjustRightInd w:val="0"/>
        <w:rPr>
          <w:rFonts w:asciiTheme="minorHAnsi" w:hAnsiTheme="minorHAnsi"/>
          <w:sz w:val="20"/>
          <w:szCs w:val="20"/>
        </w:rPr>
      </w:pPr>
    </w:p>
    <w:p w:rsidR="00F34D6B" w:rsidRPr="00C94B2B" w:rsidRDefault="00F34D6B" w:rsidP="00F34D6B">
      <w:pPr>
        <w:rPr>
          <w:rStyle w:val="StyleBoldUnderline"/>
          <w:rFonts w:asciiTheme="minorHAnsi" w:hAnsiTheme="minorHAnsi"/>
        </w:rPr>
      </w:pPr>
      <w:r w:rsidRPr="00C94B2B">
        <w:rPr>
          <w:rFonts w:asciiTheme="minorHAnsi" w:hAnsiTheme="minorHAnsi"/>
          <w:sz w:val="16"/>
          <w:szCs w:val="20"/>
        </w:rPr>
        <w:t>As these situations become more and more common—where postwar assessments look at monetary, rather than human</w:t>
      </w:r>
      <w:r w:rsidRPr="00C94B2B">
        <w:rPr>
          <w:rFonts w:asciiTheme="minorHAnsi" w:hAnsiTheme="minorHAnsi"/>
          <w:sz w:val="12"/>
          <w:szCs w:val="20"/>
        </w:rPr>
        <w:t>¶</w:t>
      </w:r>
      <w:r w:rsidRPr="00C94B2B">
        <w:rPr>
          <w:rFonts w:asciiTheme="minorHAnsi" w:hAnsiTheme="minorHAnsi"/>
          <w:sz w:val="16"/>
          <w:szCs w:val="20"/>
        </w:rPr>
        <w:t xml:space="preserve"> costs—the fear of unilateral presidential action similarly becomes more pertinent. Unlike past larger‐scale wars, whose</w:t>
      </w:r>
      <w:r w:rsidRPr="00C94B2B">
        <w:rPr>
          <w:rFonts w:asciiTheme="minorHAnsi" w:hAnsiTheme="minorHAnsi"/>
          <w:sz w:val="12"/>
          <w:szCs w:val="20"/>
        </w:rPr>
        <w:t>¶</w:t>
      </w:r>
      <w:r w:rsidRPr="00C94B2B">
        <w:rPr>
          <w:rFonts w:asciiTheme="minorHAnsi" w:hAnsiTheme="minorHAnsi"/>
          <w:sz w:val="16"/>
          <w:szCs w:val="20"/>
        </w:rPr>
        <w:t xml:space="preserve"> traditional harms provided sufficient incentive for the populace to exert pressure on the President (either directly or via</w:t>
      </w:r>
      <w:r w:rsidRPr="00C94B2B">
        <w:rPr>
          <w:rFonts w:asciiTheme="minorHAnsi" w:hAnsiTheme="minorHAnsi"/>
          <w:sz w:val="12"/>
          <w:szCs w:val="20"/>
        </w:rPr>
        <w:t>¶</w:t>
      </w:r>
      <w:r w:rsidRPr="00C94B2B">
        <w:rPr>
          <w:rFonts w:asciiTheme="minorHAnsi" w:hAnsiTheme="minorHAnsi"/>
          <w:sz w:val="16"/>
          <w:szCs w:val="20"/>
        </w:rPr>
        <w:t xml:space="preserve"> </w:t>
      </w:r>
      <w:r w:rsidRPr="00C94B2B">
        <w:rPr>
          <w:rFonts w:asciiTheme="minorHAnsi" w:hAnsiTheme="minorHAnsi"/>
          <w:sz w:val="16"/>
          <w:szCs w:val="16"/>
        </w:rPr>
        <w:t>Congress),</w:t>
      </w:r>
      <w:r w:rsidRPr="00C94B2B">
        <w:rPr>
          <w:rStyle w:val="StyleBoldUnderline"/>
          <w:rFonts w:asciiTheme="minorHAnsi" w:hAnsiTheme="minorHAnsi"/>
        </w:rPr>
        <w:t xml:space="preserve"> technology‐driven warfare has removed the triggers for checks on presidential action</w:t>
      </w:r>
      <w:r w:rsidRPr="00C94B2B">
        <w:rPr>
          <w:rFonts w:asciiTheme="minorHAnsi" w:hAnsiTheme="minorHAnsi"/>
          <w:sz w:val="16"/>
          <w:szCs w:val="20"/>
        </w:rPr>
        <w:t>. And though the military</w:t>
      </w:r>
      <w:r w:rsidRPr="00C94B2B">
        <w:rPr>
          <w:rFonts w:asciiTheme="minorHAnsi" w:hAnsiTheme="minorHAnsi"/>
          <w:sz w:val="12"/>
          <w:szCs w:val="20"/>
        </w:rPr>
        <w:t>¶</w:t>
      </w:r>
      <w:r w:rsidRPr="00C94B2B">
        <w:rPr>
          <w:rFonts w:asciiTheme="minorHAnsi" w:hAnsiTheme="minorHAnsi"/>
          <w:sz w:val="16"/>
          <w:szCs w:val="20"/>
        </w:rPr>
        <w:t xml:space="preserve"> actions that have raised WPR issues involved limited, small‐scale operations, the volatile and unpredictable nature of</w:t>
      </w:r>
      <w:r w:rsidRPr="00C94B2B">
        <w:rPr>
          <w:rFonts w:asciiTheme="minorHAnsi" w:hAnsiTheme="minorHAnsi"/>
          <w:sz w:val="12"/>
          <w:szCs w:val="20"/>
        </w:rPr>
        <w:t>¶</w:t>
      </w:r>
      <w:r w:rsidRPr="00C94B2B">
        <w:rPr>
          <w:rFonts w:asciiTheme="minorHAnsi" w:hAnsiTheme="minorHAnsi"/>
          <w:sz w:val="16"/>
          <w:szCs w:val="20"/>
        </w:rPr>
        <w:t xml:space="preserve"> warfare itself could eventually put American lives in danger, a risk worth considering given the increased use of drones</w:t>
      </w:r>
      <w:r w:rsidRPr="00C94B2B">
        <w:rPr>
          <w:rFonts w:asciiTheme="minorHAnsi" w:hAnsiTheme="minorHAnsi"/>
          <w:sz w:val="12"/>
          <w:szCs w:val="20"/>
        </w:rPr>
        <w:t>¶</w:t>
      </w:r>
      <w:r w:rsidRPr="00C94B2B">
        <w:rPr>
          <w:rFonts w:asciiTheme="minorHAnsi" w:hAnsiTheme="minorHAnsi"/>
          <w:sz w:val="16"/>
          <w:szCs w:val="20"/>
        </w:rPr>
        <w:t xml:space="preserve"> abroad. Thus, the same conditions are now in place as when the WPR was enacted, creating a need to revisit the</w:t>
      </w:r>
      <w:r w:rsidRPr="00C94B2B">
        <w:rPr>
          <w:rFonts w:asciiTheme="minorHAnsi" w:hAnsiTheme="minorHAnsi"/>
          <w:sz w:val="12"/>
          <w:szCs w:val="20"/>
        </w:rPr>
        <w:t>¶</w:t>
      </w:r>
      <w:r w:rsidRPr="00C94B2B">
        <w:rPr>
          <w:rFonts w:asciiTheme="minorHAnsi" w:hAnsiTheme="minorHAnsi"/>
          <w:sz w:val="16"/>
          <w:szCs w:val="20"/>
        </w:rPr>
        <w:t xml:space="preserve"> importance of the WPR in light of the numbing effect of technology‐driven warfare. </w:t>
      </w:r>
      <w:r w:rsidRPr="00C94B2B">
        <w:rPr>
          <w:rStyle w:val="StyleBoldUnderline"/>
          <w:rFonts w:asciiTheme="minorHAnsi" w:hAnsiTheme="minorHAnsi"/>
          <w:highlight w:val="green"/>
        </w:rPr>
        <w:t>Although it might be tempting to</w:t>
      </w:r>
      <w:r w:rsidRPr="00C94B2B">
        <w:rPr>
          <w:rStyle w:val="StyleBoldUnderline"/>
          <w:rFonts w:asciiTheme="minorHAnsi" w:hAnsiTheme="minorHAnsi"/>
        </w:rPr>
        <w:t xml:space="preserve"> simply</w:t>
      </w:r>
      <w:r w:rsidRPr="00C94B2B">
        <w:rPr>
          <w:rStyle w:val="StyleBoldUnderline"/>
          <w:rFonts w:asciiTheme="minorHAnsi" w:hAnsiTheme="minorHAnsi"/>
          <w:b w:val="0"/>
          <w:sz w:val="12"/>
          <w:u w:val="none"/>
        </w:rPr>
        <w:t>¶</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write off the WPR as a failed experiment</w:t>
      </w:r>
      <w:r w:rsidRPr="00C94B2B">
        <w:rPr>
          <w:rStyle w:val="StyleBoldUnderline"/>
          <w:rFonts w:asciiTheme="minorHAnsi" w:hAnsiTheme="minorHAnsi"/>
        </w:rPr>
        <w:t xml:space="preserve"> in aggressive congressional maneuvering given its inability to prevent unilateral</w:t>
      </w:r>
      <w:r w:rsidRPr="00C94B2B">
        <w:rPr>
          <w:rStyle w:val="StyleBoldUnderline"/>
          <w:rFonts w:asciiTheme="minorHAnsi" w:hAnsiTheme="minorHAnsi"/>
          <w:b w:val="0"/>
          <w:sz w:val="12"/>
          <w:u w:val="none"/>
        </w:rPr>
        <w:t>¶</w:t>
      </w:r>
      <w:r w:rsidRPr="00C94B2B">
        <w:rPr>
          <w:rStyle w:val="StyleBoldUnderline"/>
          <w:rFonts w:asciiTheme="minorHAnsi" w:hAnsiTheme="minorHAnsi"/>
        </w:rPr>
        <w:t xml:space="preserve"> presidential action in the past, </w:t>
      </w:r>
      <w:r w:rsidRPr="00C94B2B">
        <w:rPr>
          <w:rStyle w:val="StyleBoldUnderline"/>
          <w:rFonts w:asciiTheme="minorHAnsi" w:hAnsiTheme="minorHAnsi"/>
          <w:highlight w:val="green"/>
        </w:rPr>
        <w:t>the new era of warfare</w:t>
      </w:r>
      <w:r w:rsidRPr="00C94B2B">
        <w:rPr>
          <w:rStyle w:val="StyleBoldUnderline"/>
          <w:rFonts w:asciiTheme="minorHAnsi" w:hAnsiTheme="minorHAnsi"/>
        </w:rPr>
        <w:t xml:space="preserve"> and its effects on the populace </w:t>
      </w:r>
      <w:r w:rsidRPr="00C94B2B">
        <w:rPr>
          <w:rStyle w:val="StyleBoldUnderline"/>
          <w:rFonts w:asciiTheme="minorHAnsi" w:hAnsiTheme="minorHAnsi"/>
          <w:highlight w:val="green"/>
        </w:rPr>
        <w:t xml:space="preserve">has </w:t>
      </w:r>
      <w:r w:rsidRPr="00C94B2B">
        <w:rPr>
          <w:rStyle w:val="StyleBoldUnderline"/>
          <w:rFonts w:asciiTheme="minorHAnsi" w:hAnsiTheme="minorHAnsi"/>
        </w:rPr>
        <w:t>created a newfound sense of</w:t>
      </w:r>
      <w:r w:rsidRPr="00C94B2B">
        <w:rPr>
          <w:rStyle w:val="StyleBoldUnderline"/>
          <w:rFonts w:asciiTheme="minorHAnsi" w:hAnsiTheme="minorHAnsi"/>
          <w:b w:val="0"/>
          <w:sz w:val="12"/>
          <w:u w:val="none"/>
        </w:rPr>
        <w:t>¶</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urgency, </w:t>
      </w:r>
      <w:r w:rsidRPr="00C94B2B">
        <w:rPr>
          <w:rStyle w:val="StyleBoldUnderline"/>
          <w:rFonts w:asciiTheme="minorHAnsi" w:hAnsiTheme="minorHAnsi"/>
        </w:rPr>
        <w:t xml:space="preserve">one </w:t>
      </w:r>
      <w:r w:rsidRPr="00C94B2B">
        <w:rPr>
          <w:rStyle w:val="StyleBoldUnderline"/>
          <w:rFonts w:asciiTheme="minorHAnsi" w:hAnsiTheme="minorHAnsi"/>
          <w:highlight w:val="green"/>
        </w:rPr>
        <w:t xml:space="preserve">that requires a strong </w:t>
      </w:r>
      <w:r w:rsidRPr="00C94B2B">
        <w:rPr>
          <w:rStyle w:val="Emphasis"/>
          <w:rFonts w:asciiTheme="minorHAnsi" w:hAnsiTheme="minorHAnsi"/>
          <w:highlight w:val="green"/>
        </w:rPr>
        <w:t>statutory barrier</w:t>
      </w:r>
      <w:r w:rsidRPr="00C94B2B">
        <w:rPr>
          <w:rStyle w:val="StyleBoldUnderline"/>
          <w:rFonts w:asciiTheme="minorHAnsi" w:hAnsiTheme="minorHAnsi"/>
          <w:highlight w:val="green"/>
        </w:rPr>
        <w:t xml:space="preserve"> between the President and military action</w:t>
      </w:r>
      <w:r w:rsidRPr="00C94B2B">
        <w:rPr>
          <w:rStyle w:val="StyleBoldUnderline"/>
          <w:rFonts w:asciiTheme="minorHAnsi" w:hAnsiTheme="minorHAnsi"/>
        </w:rPr>
        <w:t xml:space="preserve"> abroad.</w:t>
      </w:r>
      <w:r w:rsidRPr="00C94B2B">
        <w:rPr>
          <w:rFonts w:asciiTheme="minorHAnsi" w:hAnsiTheme="minorHAnsi"/>
          <w:sz w:val="16"/>
          <w:szCs w:val="20"/>
        </w:rPr>
        <w:t xml:space="preserve"> Thus, </w:t>
      </w:r>
      <w:r w:rsidRPr="00C94B2B">
        <w:rPr>
          <w:rStyle w:val="StyleBoldUnderline"/>
          <w:rFonts w:asciiTheme="minorHAnsi" w:hAnsiTheme="minorHAnsi"/>
        </w:rPr>
        <w:t>we need</w:t>
      </w:r>
      <w:r w:rsidRPr="00C94B2B">
        <w:rPr>
          <w:rStyle w:val="StyleBoldUnderline"/>
          <w:rFonts w:asciiTheme="minorHAnsi" w:hAnsiTheme="minorHAnsi"/>
          <w:b w:val="0"/>
          <w:sz w:val="12"/>
          <w:u w:val="none"/>
        </w:rPr>
        <w:t>¶</w:t>
      </w:r>
      <w:r w:rsidRPr="00C94B2B">
        <w:rPr>
          <w:rStyle w:val="StyleBoldUnderline"/>
          <w:rFonts w:asciiTheme="minorHAnsi" w:hAnsiTheme="minorHAnsi"/>
        </w:rPr>
        <w:t xml:space="preserve"> </w:t>
      </w:r>
      <w:r w:rsidRPr="00C94B2B">
        <w:rPr>
          <w:rFonts w:asciiTheme="minorHAnsi" w:hAnsiTheme="minorHAnsi"/>
          <w:sz w:val="16"/>
        </w:rPr>
        <w:t xml:space="preserve">stronger WPR </w:t>
      </w:r>
      <w:r w:rsidRPr="00C94B2B">
        <w:rPr>
          <w:rFonts w:asciiTheme="minorHAnsi" w:hAnsiTheme="minorHAnsi"/>
          <w:sz w:val="16"/>
        </w:rPr>
        <w:lastRenderedPageBreak/>
        <w:t>enforcement as</w:t>
      </w:r>
      <w:r w:rsidRPr="00C94B2B">
        <w:rPr>
          <w:rFonts w:asciiTheme="minorHAnsi" w:hAnsiTheme="minorHAnsi"/>
          <w:sz w:val="16"/>
          <w:szCs w:val="20"/>
        </w:rPr>
        <w:t xml:space="preserve"> it becomes easier to enter into “hostilities.” While others focus on the WPR itself,161 </w:t>
      </w:r>
      <w:r w:rsidRPr="00C94B2B">
        <w:rPr>
          <w:rFonts w:asciiTheme="minorHAnsi" w:hAnsiTheme="minorHAnsi"/>
          <w:sz w:val="16"/>
        </w:rPr>
        <w:t>the</w:t>
      </w:r>
      <w:r w:rsidRPr="00C94B2B">
        <w:rPr>
          <w:rFonts w:asciiTheme="minorHAnsi" w:hAnsiTheme="minorHAnsi"/>
          <w:sz w:val="12"/>
        </w:rPr>
        <w:t>¶</w:t>
      </w:r>
      <w:r w:rsidRPr="00C94B2B">
        <w:rPr>
          <w:rFonts w:asciiTheme="minorHAnsi" w:hAnsiTheme="minorHAnsi"/>
          <w:sz w:val="16"/>
        </w:rPr>
        <w:t xml:space="preserve"> emphasis of this Note is on</w:t>
      </w:r>
      <w:r w:rsidRPr="00C94B2B">
        <w:rPr>
          <w:rStyle w:val="StyleBoldUnderline"/>
          <w:rFonts w:asciiTheme="minorHAnsi" w:hAnsiTheme="minorHAnsi"/>
        </w:rPr>
        <w:t xml:space="preserve"> the public</w:t>
      </w:r>
      <w:r w:rsidRPr="00C94B2B">
        <w:rPr>
          <w:rFonts w:asciiTheme="minorHAnsi" w:hAnsiTheme="minorHAnsi"/>
          <w:sz w:val="16"/>
        </w:rPr>
        <w:t>’s role in</w:t>
      </w:r>
      <w:r w:rsidRPr="00C94B2B">
        <w:rPr>
          <w:rStyle w:val="StyleBoldUnderline"/>
          <w:rFonts w:asciiTheme="minorHAnsi" w:hAnsiTheme="minorHAnsi"/>
        </w:rPr>
        <w:t xml:space="preserve"> preventing unilateral presidential action. </w:t>
      </w:r>
      <w:r w:rsidRPr="00C94B2B">
        <w:rPr>
          <w:rFonts w:asciiTheme="minorHAnsi" w:hAnsiTheme="minorHAnsi"/>
          <w:sz w:val="16"/>
          <w:szCs w:val="20"/>
        </w:rPr>
        <w:t xml:space="preserve">In this respect, </w:t>
      </w:r>
      <w:r w:rsidRPr="00C94B2B">
        <w:rPr>
          <w:rStyle w:val="Emphasis"/>
          <w:rFonts w:asciiTheme="minorHAnsi" w:hAnsiTheme="minorHAnsi"/>
          <w:highlight w:val="green"/>
        </w:rPr>
        <w:t>the</w:t>
      </w:r>
      <w:r w:rsidRPr="00C94B2B">
        <w:rPr>
          <w:rStyle w:val="Emphasis"/>
          <w:rFonts w:asciiTheme="minorHAnsi" w:hAnsiTheme="minorHAnsi"/>
        </w:rPr>
        <w:t xml:space="preserve"> simplest </w:t>
      </w:r>
      <w:r w:rsidRPr="00C94B2B">
        <w:rPr>
          <w:rStyle w:val="Emphasis"/>
          <w:rFonts w:asciiTheme="minorHAnsi" w:hAnsiTheme="minorHAnsi"/>
          <w:highlight w:val="green"/>
        </w:rPr>
        <w:t>solution</w:t>
      </w:r>
      <w:r w:rsidRPr="00C94B2B">
        <w:rPr>
          <w:rStyle w:val="Emphasis"/>
          <w:rFonts w:asciiTheme="minorHAnsi" w:hAnsiTheme="minorHAnsi"/>
          <w:b w:val="0"/>
          <w:sz w:val="12"/>
          <w:highlight w:val="green"/>
          <w:u w:val="none"/>
        </w:rPr>
        <w:t>¶</w:t>
      </w:r>
      <w:r w:rsidRPr="00C94B2B">
        <w:rPr>
          <w:rStyle w:val="Emphasis"/>
          <w:rFonts w:asciiTheme="minorHAnsi" w:hAnsiTheme="minorHAnsi"/>
          <w:highlight w:val="green"/>
        </w:rPr>
        <w:t xml:space="preserve"> for the numbing effect of contemporary warfare is an increased level of public attentiveness and scrutiny</w:t>
      </w:r>
      <w:r w:rsidRPr="00C94B2B">
        <w:rPr>
          <w:rFonts w:asciiTheme="minorHAnsi" w:hAnsiTheme="minorHAnsi"/>
          <w:sz w:val="16"/>
          <w:szCs w:val="20"/>
        </w:rPr>
        <w:t xml:space="preserve"> concerning</w:t>
      </w:r>
      <w:r w:rsidRPr="00C94B2B">
        <w:rPr>
          <w:rFonts w:asciiTheme="minorHAnsi" w:hAnsiTheme="minorHAnsi"/>
          <w:sz w:val="12"/>
          <w:szCs w:val="20"/>
        </w:rPr>
        <w:t>¶</w:t>
      </w:r>
      <w:r w:rsidRPr="00C94B2B">
        <w:rPr>
          <w:rFonts w:asciiTheme="minorHAnsi" w:hAnsiTheme="minorHAnsi"/>
          <w:sz w:val="16"/>
          <w:szCs w:val="20"/>
        </w:rPr>
        <w:t xml:space="preserve"> military actions abroad, regardless of the lack of visible costs at home. As we have seen, </w:t>
      </w:r>
      <w:r w:rsidRPr="00C94B2B">
        <w:rPr>
          <w:rStyle w:val="StyleBoldUnderline"/>
          <w:rFonts w:asciiTheme="minorHAnsi" w:hAnsiTheme="minorHAnsi"/>
          <w:highlight w:val="green"/>
        </w:rPr>
        <w:t>once the public becomes vigilant</w:t>
      </w:r>
      <w:r w:rsidRPr="00C94B2B">
        <w:rPr>
          <w:rStyle w:val="StyleBoldUnderline"/>
          <w:rFonts w:asciiTheme="minorHAnsi" w:hAnsiTheme="minorHAnsi"/>
          <w:b w:val="0"/>
          <w:sz w:val="12"/>
          <w:u w:val="none"/>
        </w:rPr>
        <w:t>¶</w:t>
      </w:r>
      <w:r w:rsidRPr="00C94B2B">
        <w:rPr>
          <w:rStyle w:val="StyleBoldUnderline"/>
          <w:rFonts w:asciiTheme="minorHAnsi" w:hAnsiTheme="minorHAnsi"/>
        </w:rPr>
        <w:t xml:space="preserve"> about our less‐visible foreign actions, </w:t>
      </w:r>
      <w:r w:rsidRPr="00C94B2B">
        <w:rPr>
          <w:rStyle w:val="Emphasis"/>
          <w:rFonts w:asciiTheme="minorHAnsi" w:hAnsiTheme="minorHAnsi"/>
          <w:highlight w:val="green"/>
        </w:rPr>
        <w:t>we can expect our politicians to become receptive to domestic law.</w:t>
      </w:r>
      <w:r w:rsidRPr="00C94B2B">
        <w:rPr>
          <w:rFonts w:asciiTheme="minorHAnsi" w:hAnsiTheme="minorHAnsi"/>
          <w:sz w:val="16"/>
          <w:szCs w:val="20"/>
        </w:rPr>
        <w:t xml:space="preserve"> But as this Note</w:t>
      </w:r>
      <w:r w:rsidRPr="00C94B2B">
        <w:rPr>
          <w:rFonts w:asciiTheme="minorHAnsi" w:hAnsiTheme="minorHAnsi"/>
          <w:sz w:val="12"/>
          <w:szCs w:val="20"/>
        </w:rPr>
        <w:t>¶</w:t>
      </w:r>
      <w:r w:rsidRPr="00C94B2B">
        <w:rPr>
          <w:rFonts w:asciiTheme="minorHAnsi" w:hAnsiTheme="minorHAnsi"/>
          <w:sz w:val="16"/>
          <w:szCs w:val="20"/>
        </w:rPr>
        <w:t xml:space="preserve"> points out, the issues surrounding a toothless WPR will continue to grow and amplify as society enters a new age of</w:t>
      </w:r>
      <w:r w:rsidRPr="00C94B2B">
        <w:rPr>
          <w:rFonts w:asciiTheme="minorHAnsi" w:hAnsiTheme="minorHAnsi"/>
          <w:sz w:val="12"/>
          <w:szCs w:val="20"/>
        </w:rPr>
        <w:t>¶</w:t>
      </w:r>
      <w:r w:rsidRPr="00C94B2B">
        <w:rPr>
          <w:rFonts w:asciiTheme="minorHAnsi" w:hAnsiTheme="minorHAnsi"/>
          <w:sz w:val="16"/>
          <w:szCs w:val="20"/>
        </w:rPr>
        <w:t xml:space="preserve"> technology‐driven warfare. Thus, </w:t>
      </w:r>
      <w:r w:rsidRPr="00C94B2B">
        <w:rPr>
          <w:rStyle w:val="StyleBoldUnderline"/>
          <w:rFonts w:asciiTheme="minorHAnsi" w:hAnsiTheme="minorHAnsi"/>
          <w:highlight w:val="green"/>
        </w:rPr>
        <w:t>there is a pressing need for greater public awareness of the</w:t>
      </w:r>
      <w:r w:rsidRPr="00C94B2B">
        <w:rPr>
          <w:rStyle w:val="StyleBoldUnderline"/>
          <w:rFonts w:asciiTheme="minorHAnsi" w:hAnsiTheme="minorHAnsi"/>
        </w:rPr>
        <w:t xml:space="preserve"> new, and perhaps </w:t>
      </w:r>
      <w:r w:rsidRPr="00C94B2B">
        <w:rPr>
          <w:rStyle w:val="StyleBoldUnderline"/>
          <w:rFonts w:asciiTheme="minorHAnsi" w:hAnsiTheme="minorHAnsi"/>
          <w:highlight w:val="green"/>
        </w:rPr>
        <w:t>less</w:t>
      </w:r>
      <w:r w:rsidRPr="00C94B2B">
        <w:rPr>
          <w:rStyle w:val="StyleBoldUnderline"/>
          <w:rFonts w:asciiTheme="minorHAnsi" w:hAnsiTheme="minorHAnsi"/>
          <w:b w:val="0"/>
          <w:sz w:val="12"/>
          <w:highlight w:val="green"/>
          <w:u w:val="none"/>
        </w:rPr>
        <w:t>¶</w:t>
      </w:r>
      <w:r w:rsidRPr="00C94B2B">
        <w:rPr>
          <w:rStyle w:val="StyleBoldUnderline"/>
          <w:rFonts w:asciiTheme="minorHAnsi" w:hAnsiTheme="minorHAnsi"/>
          <w:highlight w:val="green"/>
        </w:rPr>
        <w:t xml:space="preserve"> obvious, consequences</w:t>
      </w:r>
      <w:r w:rsidRPr="00C94B2B">
        <w:rPr>
          <w:rStyle w:val="StyleBoldUnderline"/>
          <w:rFonts w:asciiTheme="minorHAnsi" w:hAnsiTheme="minorHAnsi"/>
        </w:rPr>
        <w:t xml:space="preserve"> of our actions abroad</w:t>
      </w:r>
      <w:r w:rsidRPr="00C94B2B">
        <w:rPr>
          <w:rFonts w:asciiTheme="minorHAnsi" w:hAnsiTheme="minorHAnsi"/>
          <w:sz w:val="16"/>
          <w:szCs w:val="20"/>
        </w:rPr>
        <w:t xml:space="preserve">.162 Perhaps </w:t>
      </w:r>
      <w:r w:rsidRPr="00C94B2B">
        <w:rPr>
          <w:rStyle w:val="StyleBoldUnderline"/>
          <w:rFonts w:asciiTheme="minorHAnsi" w:hAnsiTheme="minorHAnsi"/>
          <w:highlight w:val="green"/>
        </w:rPr>
        <w:t>taking note</w:t>
      </w:r>
      <w:r w:rsidRPr="00C94B2B">
        <w:rPr>
          <w:rStyle w:val="StyleBoldUnderline"/>
          <w:rFonts w:asciiTheme="minorHAnsi" w:hAnsiTheme="minorHAnsi"/>
        </w:rPr>
        <w:t xml:space="preserve"> of these unforeseen costs </w:t>
      </w:r>
      <w:r w:rsidRPr="00C94B2B">
        <w:rPr>
          <w:rStyle w:val="StyleBoldUnderline"/>
          <w:rFonts w:asciiTheme="minorHAnsi" w:hAnsiTheme="minorHAnsi"/>
          <w:highlight w:val="green"/>
        </w:rPr>
        <w:t>will</w:t>
      </w:r>
      <w:r w:rsidRPr="00C94B2B">
        <w:rPr>
          <w:rStyle w:val="StyleBoldUnderline"/>
          <w:rFonts w:asciiTheme="minorHAnsi" w:hAnsiTheme="minorHAnsi"/>
        </w:rPr>
        <w:t xml:space="preserve"> improve the public’s</w:t>
      </w:r>
      <w:r w:rsidRPr="00C94B2B">
        <w:rPr>
          <w:rStyle w:val="StyleBoldUnderline"/>
          <w:rFonts w:asciiTheme="minorHAnsi" w:hAnsiTheme="minorHAnsi"/>
          <w:b w:val="0"/>
          <w:sz w:val="12"/>
          <w:u w:val="none"/>
        </w:rPr>
        <w:t>¶</w:t>
      </w:r>
      <w:r w:rsidRPr="00C94B2B">
        <w:rPr>
          <w:rStyle w:val="StyleBoldUnderline"/>
          <w:rFonts w:asciiTheme="minorHAnsi" w:hAnsiTheme="minorHAnsi"/>
        </w:rPr>
        <w:t xml:space="preserve"> inquiry into potential illegal action abroad and </w:t>
      </w:r>
      <w:r w:rsidRPr="00C94B2B">
        <w:rPr>
          <w:rStyle w:val="StyleBoldUnderline"/>
          <w:rFonts w:asciiTheme="minorHAnsi" w:hAnsiTheme="minorHAnsi"/>
          <w:highlight w:val="green"/>
        </w:rPr>
        <w:t>create real incentives to enforce the WPR.</w:t>
      </w:r>
    </w:p>
    <w:p w:rsidR="00F34D6B" w:rsidRDefault="00F34D6B" w:rsidP="00F34D6B">
      <w:pPr>
        <w:pStyle w:val="Heading3"/>
      </w:pPr>
      <w:r>
        <w:lastRenderedPageBreak/>
        <w:t>Limits DA</w:t>
      </w:r>
    </w:p>
    <w:p w:rsidR="00F34D6B" w:rsidRDefault="00F34D6B" w:rsidP="00F34D6B">
      <w:pPr>
        <w:pStyle w:val="Heading4"/>
      </w:pPr>
      <w:r>
        <w:t>Broad interpretations cause unmanageable research burdens</w:t>
      </w:r>
    </w:p>
    <w:p w:rsidR="00F34D6B" w:rsidRDefault="00F34D6B" w:rsidP="00F34D6B">
      <w:pPr>
        <w:rPr>
          <w:rStyle w:val="StyleStyleBold12pt"/>
        </w:rPr>
      </w:pPr>
      <w:r>
        <w:rPr>
          <w:rStyle w:val="StyleStyleBold12pt"/>
        </w:rPr>
        <w:t>Taylor 5</w:t>
      </w:r>
    </w:p>
    <w:p w:rsidR="00F34D6B" w:rsidRDefault="00F34D6B" w:rsidP="00F34D6B">
      <w:pPr>
        <w:rPr>
          <w:sz w:val="16"/>
          <w:szCs w:val="16"/>
        </w:rPr>
      </w:pPr>
      <w:r>
        <w:rPr>
          <w:sz w:val="16"/>
          <w:szCs w:val="16"/>
        </w:rPr>
        <w:t xml:space="preserve">Taylor III, now a JD from William and Mary, 2005¶ (Jarred, “Searching for a More Perfect Union,” </w:t>
      </w:r>
      <w:hyperlink r:id="rId11" w:history="1">
        <w:r>
          <w:rPr>
            <w:rStyle w:val="Hyperlink"/>
            <w:sz w:val="16"/>
            <w:szCs w:val="16"/>
          </w:rPr>
          <w:t>https://docs.google.com/document/d/1ypiOXjRVPWzNxDsFVJ0S1n-QfIGtXzp7Y59meEwd-bE/edit?hl=en_US</w:t>
        </w:r>
      </w:hyperlink>
      <w:r>
        <w:rPr>
          <w:sz w:val="16"/>
          <w:szCs w:val="16"/>
        </w:rPr>
        <w:t>)</w:t>
      </w:r>
    </w:p>
    <w:p w:rsidR="00F34D6B" w:rsidRDefault="00F34D6B" w:rsidP="00F34D6B">
      <w:pPr>
        <w:rPr>
          <w:sz w:val="16"/>
          <w:szCs w:val="16"/>
        </w:rPr>
      </w:pPr>
    </w:p>
    <w:p w:rsidR="00F34D6B" w:rsidRDefault="00F34D6B" w:rsidP="00F34D6B">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F34D6B" w:rsidRDefault="00F34D6B" w:rsidP="00F34D6B">
      <w:pPr>
        <w:pStyle w:val="Heading4"/>
      </w:pPr>
      <w:r>
        <w:t>Limits literally double the educational benefit of debate</w:t>
      </w:r>
    </w:p>
    <w:p w:rsidR="00F34D6B" w:rsidRDefault="00F34D6B" w:rsidP="00F34D6B">
      <w:pPr>
        <w:pStyle w:val="HotRoute"/>
        <w:ind w:left="0"/>
      </w:pPr>
      <w:r>
        <w:rPr>
          <w:rStyle w:val="StyleStyleBold12pt"/>
        </w:rPr>
        <w:t>Arrington 2009</w:t>
      </w:r>
      <w:r>
        <w:t xml:space="preserve"> </w:t>
      </w:r>
    </w:p>
    <w:p w:rsidR="00F34D6B" w:rsidRDefault="00F34D6B" w:rsidP="00F34D6B">
      <w:pPr>
        <w:pStyle w:val="HotRoute"/>
        <w:ind w:left="0"/>
      </w:pPr>
      <w:r>
        <w:t>(Rebecca, UVA Today, “Study Finds That Students Benefit From Depth, Rather Than Breadth, in High School Science Courses” March 4)</w:t>
      </w:r>
    </w:p>
    <w:p w:rsidR="00F34D6B" w:rsidRDefault="00F34D6B" w:rsidP="00F34D6B">
      <w:pPr>
        <w:pStyle w:val="HotRoute"/>
        <w:ind w:left="0"/>
        <w:rPr>
          <w:rStyle w:val="HIGHLIGHT"/>
        </w:rPr>
      </w:pPr>
    </w:p>
    <w:p w:rsidR="00F34D6B" w:rsidRPr="000300BD" w:rsidRDefault="00F34D6B" w:rsidP="00F34D6B">
      <w:pPr>
        <w:pStyle w:val="HotRoute"/>
        <w:ind w:left="0"/>
        <w:rPr>
          <w:b/>
          <w:bCs/>
          <w:sz w:val="24"/>
          <w:u w:val="single"/>
        </w:rPr>
      </w:pPr>
      <w:r>
        <w:rPr>
          <w:rStyle w:val="Emphasis"/>
          <w:highlight w:val="green"/>
        </w:rPr>
        <w:t>A recent study reports that</w:t>
      </w:r>
      <w:r>
        <w:t xml:space="preserve"> high school </w:t>
      </w:r>
      <w:r w:rsidRPr="00B34B16">
        <w:rPr>
          <w:rStyle w:val="StyleBoldUnderline"/>
          <w:highlight w:val="green"/>
        </w:rPr>
        <w:t>students who study</w:t>
      </w:r>
      <w:r w:rsidRPr="00B34B16">
        <w:rPr>
          <w:highlight w:val="green"/>
        </w:rPr>
        <w:t xml:space="preserve"> </w:t>
      </w:r>
      <w:r>
        <w:rPr>
          <w:rStyle w:val="StyleBoldUnderline"/>
          <w:highlight w:val="green"/>
        </w:rPr>
        <w:t>fewer</w:t>
      </w:r>
      <w:r>
        <w:t xml:space="preserve"> science </w:t>
      </w:r>
      <w:r w:rsidRPr="00B34B16">
        <w:rPr>
          <w:rStyle w:val="StyleBoldUnderline"/>
          <w:highlight w:val="green"/>
        </w:rPr>
        <w:t>topics</w:t>
      </w:r>
      <w:r>
        <w:t xml:space="preserve">, but study them </w:t>
      </w:r>
      <w:r w:rsidRPr="00B34B16">
        <w:rPr>
          <w:rStyle w:val="StyleBoldUnderline"/>
          <w:highlight w:val="green"/>
        </w:rPr>
        <w:t>in</w:t>
      </w:r>
      <w:r>
        <w:t xml:space="preserve"> greater </w:t>
      </w:r>
      <w:r w:rsidRPr="00B34B16">
        <w:rPr>
          <w:rStyle w:val="StyleBoldUnderline"/>
          <w:highlight w:val="green"/>
        </w:rPr>
        <w:t>depth, have an</w:t>
      </w:r>
      <w:r w:rsidRPr="00B34B16">
        <w:rPr>
          <w:rStyle w:val="HIGHLIGHT"/>
          <w:highlight w:val="green"/>
        </w:rPr>
        <w:t xml:space="preserve"> </w:t>
      </w:r>
      <w:r>
        <w:rPr>
          <w:rStyle w:val="StyleBoldUnderline"/>
          <w:highlight w:val="green"/>
        </w:rPr>
        <w:t>advantage</w:t>
      </w:r>
      <w:r>
        <w:t xml:space="preserve"> in college science classes </w:t>
      </w:r>
      <w:r w:rsidRPr="00B34B16">
        <w:rPr>
          <w:rStyle w:val="StyleBoldUnderline"/>
          <w:highlight w:val="green"/>
        </w:rPr>
        <w:t>over</w:t>
      </w:r>
      <w:r w:rsidRPr="00B34B16">
        <w:rPr>
          <w:rStyle w:val="StyleBoldUnderline"/>
        </w:rPr>
        <w:t xml:space="preserve"> their </w:t>
      </w:r>
      <w:r w:rsidRPr="00B34B16">
        <w:rPr>
          <w:rStyle w:val="StyleBoldUnderline"/>
          <w:highlight w:val="green"/>
        </w:rPr>
        <w:t>peers who study</w:t>
      </w:r>
      <w:r>
        <w:rPr>
          <w:rStyle w:val="TitleChar"/>
        </w:rPr>
        <w:t xml:space="preserve"> </w:t>
      </w:r>
      <w:r>
        <w:rPr>
          <w:rStyle w:val="StyleBoldUnderline"/>
          <w:highlight w:val="green"/>
        </w:rPr>
        <w:t>more topics</w:t>
      </w:r>
      <w: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B34B16">
        <w:rPr>
          <w:rStyle w:val="StyleBoldUnderline"/>
          <w:highlight w:val="green"/>
        </w:rPr>
        <w:t>students</w:t>
      </w:r>
      <w:r>
        <w:t xml:space="preserve"> in courses that focused on </w:t>
      </w:r>
      <w:r w:rsidRPr="00B34B16">
        <w:rPr>
          <w:rStyle w:val="StyleBoldUnderline"/>
          <w:highlight w:val="green"/>
        </w:rPr>
        <w:t xml:space="preserve">mastering a particular topic were impacted </w:t>
      </w:r>
      <w:r w:rsidRPr="00B34B16">
        <w:rPr>
          <w:rStyle w:val="Emphasis"/>
          <w:highlight w:val="green"/>
        </w:rPr>
        <w:t>twice as much</w:t>
      </w:r>
      <w:r w:rsidRPr="00B34B16">
        <w:rPr>
          <w:rStyle w:val="StyleBoldUnderline"/>
          <w:highlight w:val="green"/>
        </w:rPr>
        <w:t xml:space="preserve"> as those</w:t>
      </w:r>
      <w:r>
        <w:t xml:space="preserve"> in courses </w:t>
      </w:r>
      <w:r w:rsidRPr="00B34B16">
        <w:rPr>
          <w:rStyle w:val="StyleBoldUnderline"/>
          <w:highlight w:val="green"/>
        </w:rPr>
        <w:t>that touched on every major topic</w:t>
      </w:r>
    </w:p>
    <w:p w:rsidR="00F34D6B" w:rsidRDefault="00F34D6B" w:rsidP="00F34D6B">
      <w:pPr>
        <w:rPr>
          <w:sz w:val="16"/>
        </w:rPr>
      </w:pPr>
    </w:p>
    <w:p w:rsidR="00F34D6B" w:rsidRDefault="00F34D6B" w:rsidP="00F34D6B">
      <w:pPr>
        <w:pStyle w:val="Heading4"/>
      </w:pPr>
      <w:r>
        <w:t>Turns their offense—limits are vital to creativity and innovation</w:t>
      </w:r>
    </w:p>
    <w:p w:rsidR="00F34D6B" w:rsidRDefault="00F34D6B" w:rsidP="00F34D6B">
      <w:pPr>
        <w:rPr>
          <w:rStyle w:val="StyleStyleBold12pt"/>
        </w:rPr>
      </w:pPr>
      <w:r>
        <w:rPr>
          <w:rStyle w:val="StyleStyleBold12pt"/>
        </w:rPr>
        <w:t>Intrator 10</w:t>
      </w:r>
    </w:p>
    <w:p w:rsidR="00F34D6B" w:rsidRDefault="00F34D6B" w:rsidP="00F34D6B">
      <w:pPr>
        <w:rPr>
          <w:sz w:val="16"/>
          <w:szCs w:val="16"/>
        </w:rPr>
      </w:pPr>
      <w:r>
        <w:rPr>
          <w:sz w:val="16"/>
          <w:szCs w:val="16"/>
        </w:rPr>
        <w:t xml:space="preserve">David Intrator (President of The Creative Organization) October 21, 2010 “Thinking Inside the Box,” http://www.trainingmag.com/article/thinking-inside-box </w:t>
      </w:r>
    </w:p>
    <w:p w:rsidR="00F34D6B" w:rsidRDefault="00F34D6B" w:rsidP="00F34D6B">
      <w:pPr>
        <w:rPr>
          <w:sz w:val="16"/>
          <w:szCs w:val="16"/>
        </w:rPr>
      </w:pPr>
    </w:p>
    <w:p w:rsidR="00F34D6B" w:rsidRDefault="00F34D6B" w:rsidP="00F34D6B">
      <w:pPr>
        <w:rPr>
          <w:sz w:val="16"/>
        </w:rPr>
      </w:pPr>
      <w:r>
        <w:rPr>
          <w:rStyle w:val="TitleChar"/>
        </w:rPr>
        <w:t>One of the most pernicious myths about creativity</w:t>
      </w:r>
      <w:r>
        <w:rPr>
          <w:sz w:val="16"/>
        </w:rPr>
        <w:t xml:space="preserve">, one that seriously inhibits creative thinking and innovation, </w:t>
      </w:r>
      <w:r>
        <w:rPr>
          <w:rStyle w:val="TitleChar"/>
        </w:rPr>
        <w:t>is the belief that one needs to “think outside the box.”</w:t>
      </w:r>
      <w:r>
        <w:rPr>
          <w:sz w:val="16"/>
        </w:rPr>
        <w:t xml:space="preserve">  As someone who has worked for decades as a professional creative, </w:t>
      </w:r>
      <w:r>
        <w:rPr>
          <w:rStyle w:val="TitleChar"/>
        </w:rPr>
        <w:t>nothing could be further from the truth</w:t>
      </w:r>
      <w:r>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Pr>
          <w:rStyle w:val="TitleChar"/>
          <w:highlight w:val="green"/>
        </w:rPr>
        <w:t>creativity is</w:t>
      </w:r>
      <w:r>
        <w:rPr>
          <w:sz w:val="16"/>
        </w:rPr>
        <w:t xml:space="preserve"> not about divine inspiration or magic. It’s </w:t>
      </w:r>
      <w:r>
        <w:rPr>
          <w:rStyle w:val="TitleChar"/>
          <w:highlight w:val="green"/>
        </w:rPr>
        <w:t>about problem-solving</w:t>
      </w:r>
      <w:r>
        <w:rPr>
          <w:rStyle w:val="TitleChar"/>
        </w:rPr>
        <w:t xml:space="preserve">, and by definition </w:t>
      </w:r>
      <w:r>
        <w:rPr>
          <w:rStyle w:val="TitleChar"/>
          <w:highlight w:val="green"/>
        </w:rPr>
        <w:t xml:space="preserve">a problem is </w:t>
      </w:r>
      <w:r>
        <w:rPr>
          <w:rStyle w:val="TitleChar"/>
        </w:rPr>
        <w:t>a constraint</w:t>
      </w:r>
      <w:r>
        <w:rPr>
          <w:rStyle w:val="TitleChar"/>
          <w:highlight w:val="green"/>
        </w:rPr>
        <w:t>, a limit</w:t>
      </w:r>
      <w:r>
        <w:rPr>
          <w:rStyle w:val="TitleChar"/>
        </w:rPr>
        <w:t>, a box.</w:t>
      </w:r>
      <w:r>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Pr>
          <w:rStyle w:val="TitleChar"/>
          <w:highlight w:val="green"/>
        </w:rPr>
        <w:t>What makes creative problem-solving uniquely challenging is that</w:t>
      </w:r>
      <w:r>
        <w:rPr>
          <w:rStyle w:val="TitleChar"/>
        </w:rPr>
        <w:t xml:space="preserve"> you</w:t>
      </w:r>
      <w:r>
        <w:rPr>
          <w:sz w:val="16"/>
        </w:rPr>
        <w:t xml:space="preserve">, as the creator, </w:t>
      </w:r>
      <w:r>
        <w:rPr>
          <w:rStyle w:val="TitleChar"/>
        </w:rPr>
        <w:t>are the one defining the problem</w:t>
      </w:r>
      <w:r>
        <w:rPr>
          <w:sz w:val="16"/>
        </w:rPr>
        <w:t xml:space="preserve">. You’re the one choosing the frame. And you alone determine what’s an effective solution. This can be quite demanding, both intellectually and emotionally. Intellectually, </w:t>
      </w:r>
      <w:r>
        <w:rPr>
          <w:rStyle w:val="TitleChar"/>
          <w:highlight w:val="green"/>
        </w:rPr>
        <w:t>you are required to establish limits</w:t>
      </w:r>
      <w:r>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w:t>
      </w:r>
      <w:r>
        <w:rPr>
          <w:sz w:val="16"/>
        </w:rPr>
        <w:lastRenderedPageBreak/>
        <w:t xml:space="preserve">off-site, enjoyed a “brainstorming camp,” played a number of warm-up games. You feel artistic and empowered. But </w:t>
      </w:r>
      <w:r>
        <w:rPr>
          <w:rStyle w:val="TitleChar"/>
          <w:highlight w:val="green"/>
        </w:rPr>
        <w:t>to be truly creative, you have to clean up your mess, organizing those fragments into something</w:t>
      </w:r>
      <w:r>
        <w:rPr>
          <w:rStyle w:val="TitleChar"/>
        </w:rPr>
        <w:t xml:space="preserve"> real, something </w:t>
      </w:r>
      <w:r>
        <w:rPr>
          <w:rStyle w:val="TitleChar"/>
          <w:highlight w:val="green"/>
        </w:rPr>
        <w:t>useful</w:t>
      </w:r>
      <w:r>
        <w:rPr>
          <w:rStyle w:val="TitleChar"/>
        </w:rPr>
        <w:t xml:space="preserve">, something that actually works. </w:t>
      </w:r>
      <w:r>
        <w:rPr>
          <w:rStyle w:val="TitleChar"/>
          <w:highlight w:val="green"/>
        </w:rPr>
        <w:t>That’s the hard part</w:t>
      </w:r>
      <w:r>
        <w:rPr>
          <w:rStyle w:val="TitleChar"/>
        </w:rPr>
        <w:t>.</w:t>
      </w:r>
      <w:r>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F34D6B" w:rsidRPr="00C94B2B" w:rsidRDefault="00F34D6B" w:rsidP="00F34D6B">
      <w:pPr>
        <w:pStyle w:val="Heading3"/>
        <w:rPr>
          <w:rFonts w:asciiTheme="minorHAnsi" w:eastAsia="MS Gothic" w:hAnsiTheme="minorHAnsi" w:cstheme="minorHAnsi"/>
        </w:rPr>
      </w:pPr>
      <w:r w:rsidRPr="00C94B2B">
        <w:rPr>
          <w:rFonts w:asciiTheme="minorHAnsi" w:eastAsia="MS Gothic" w:hAnsiTheme="minorHAnsi" w:cstheme="minorHAnsi"/>
        </w:rPr>
        <w:lastRenderedPageBreak/>
        <w:t xml:space="preserve">AT Reasonability </w:t>
      </w:r>
    </w:p>
    <w:p w:rsidR="00F34D6B" w:rsidRPr="00C94B2B" w:rsidRDefault="00F34D6B" w:rsidP="00F34D6B">
      <w:pPr>
        <w:pStyle w:val="Heading4"/>
        <w:rPr>
          <w:rFonts w:asciiTheme="minorHAnsi" w:hAnsiTheme="minorHAnsi" w:cstheme="minorHAnsi"/>
        </w:rPr>
      </w:pPr>
      <w:r w:rsidRPr="00C94B2B">
        <w:rPr>
          <w:rFonts w:asciiTheme="minorHAnsi" w:hAnsiTheme="minorHAnsi" w:cstheme="minorHAnsi"/>
        </w:rPr>
        <w:t>Reasonability is impossible – it’s arbitrary and undermines research and preparation</w:t>
      </w:r>
    </w:p>
    <w:p w:rsidR="00F34D6B" w:rsidRPr="00C94B2B" w:rsidRDefault="00F34D6B" w:rsidP="00F34D6B">
      <w:pPr>
        <w:tabs>
          <w:tab w:val="left" w:pos="4110"/>
        </w:tabs>
        <w:rPr>
          <w:rStyle w:val="StyleStyleBold12pt"/>
          <w:rFonts w:asciiTheme="minorHAnsi" w:hAnsiTheme="minorHAnsi" w:cstheme="minorHAnsi"/>
        </w:rPr>
      </w:pPr>
      <w:r w:rsidRPr="00C94B2B">
        <w:rPr>
          <w:rStyle w:val="StyleStyleBold12pt"/>
          <w:rFonts w:asciiTheme="minorHAnsi" w:hAnsiTheme="minorHAnsi" w:cstheme="minorHAnsi"/>
        </w:rPr>
        <w:t>Resnick ‘01</w:t>
      </w:r>
      <w:r w:rsidRPr="00C94B2B">
        <w:rPr>
          <w:rStyle w:val="StyleStyleBold12pt"/>
          <w:rFonts w:asciiTheme="minorHAnsi" w:hAnsiTheme="minorHAnsi" w:cstheme="minorHAnsi"/>
        </w:rPr>
        <w:tab/>
      </w:r>
    </w:p>
    <w:p w:rsidR="00F34D6B" w:rsidRPr="00C94B2B" w:rsidRDefault="00F34D6B" w:rsidP="00F34D6B">
      <w:pPr>
        <w:rPr>
          <w:rFonts w:asciiTheme="minorHAnsi" w:hAnsiTheme="minorHAnsi" w:cstheme="minorHAnsi"/>
          <w:sz w:val="16"/>
          <w:szCs w:val="16"/>
        </w:rPr>
      </w:pPr>
      <w:r w:rsidRPr="00C94B2B">
        <w:rPr>
          <w:rFonts w:asciiTheme="minorHAnsi" w:hAnsiTheme="minorHAnsi" w:cstheme="minorHAnsi"/>
          <w:sz w:val="16"/>
          <w:szCs w:val="16"/>
        </w:rPr>
        <w:t>Resnick, assistant professor of political science – Yeshiva University, ‘1¶ (Evan, “Defining Engagement,” Journal of International Affairs, Vol. 54, Iss. 2)</w:t>
      </w:r>
    </w:p>
    <w:p w:rsidR="00F34D6B" w:rsidRPr="00C94B2B" w:rsidRDefault="00F34D6B" w:rsidP="00F34D6B">
      <w:pPr>
        <w:tabs>
          <w:tab w:val="left" w:pos="4155"/>
        </w:tabs>
        <w:rPr>
          <w:rFonts w:asciiTheme="minorHAnsi" w:eastAsia="Cambria" w:hAnsiTheme="minorHAnsi" w:cstheme="minorHAnsi"/>
        </w:rPr>
      </w:pPr>
      <w:r w:rsidRPr="00C94B2B">
        <w:rPr>
          <w:rFonts w:asciiTheme="minorHAnsi" w:eastAsia="Cambria" w:hAnsiTheme="minorHAnsi" w:cstheme="minorHAnsi"/>
        </w:rPr>
        <w:tab/>
      </w:r>
    </w:p>
    <w:p w:rsidR="00F34D6B" w:rsidRDefault="00F34D6B" w:rsidP="00F34D6B">
      <w:pPr>
        <w:jc w:val="both"/>
        <w:rPr>
          <w:rFonts w:asciiTheme="minorHAnsi" w:eastAsia="Cambria" w:hAnsiTheme="minorHAnsi" w:cstheme="minorHAnsi"/>
          <w:sz w:val="16"/>
        </w:rPr>
      </w:pPr>
      <w:r w:rsidRPr="00C94B2B">
        <w:rPr>
          <w:rFonts w:asciiTheme="minorHAnsi" w:eastAsia="Cambria" w:hAnsiTheme="minorHAnsi" w:cstheme="minorHAnsi"/>
          <w:sz w:val="16"/>
        </w:rPr>
        <w:t xml:space="preserve">In matters of national security, establishing </w:t>
      </w:r>
      <w:r w:rsidRPr="00C94B2B">
        <w:rPr>
          <w:rFonts w:asciiTheme="minorHAnsi" w:eastAsia="Calibri" w:hAnsiTheme="minorHAnsi" w:cstheme="minorHAnsi"/>
          <w:b/>
          <w:szCs w:val="24"/>
          <w:highlight w:val="green"/>
          <w:u w:val="single"/>
        </w:rPr>
        <w:t>a clear definition of terms is a precondition</w:t>
      </w:r>
      <w:r w:rsidRPr="00C94B2B">
        <w:rPr>
          <w:rFonts w:asciiTheme="minorHAnsi" w:eastAsia="Cambria" w:hAnsiTheme="minorHAnsi" w:cstheme="minorHAnsi"/>
          <w:sz w:val="16"/>
        </w:rPr>
        <w:t xml:space="preserve"> for effective policymaking. </w:t>
      </w:r>
      <w:r w:rsidRPr="00C94B2B">
        <w:rPr>
          <w:rFonts w:asciiTheme="minorHAnsi" w:eastAsia="Calibri" w:hAnsiTheme="minorHAnsi" w:cstheme="minorHAnsi"/>
          <w:b/>
          <w:szCs w:val="24"/>
          <w:highlight w:val="green"/>
          <w:u w:val="single"/>
        </w:rPr>
        <w:t>Decisionmakers who invoke critical terms in an</w:t>
      </w:r>
      <w:r w:rsidRPr="00C94B2B">
        <w:rPr>
          <w:rFonts w:asciiTheme="minorHAnsi" w:eastAsia="Calibri" w:hAnsiTheme="minorHAnsi" w:cstheme="minorHAnsi"/>
          <w:b/>
          <w:szCs w:val="24"/>
          <w:u w:val="single"/>
        </w:rPr>
        <w:t xml:space="preserve"> erratic, a</w:t>
      </w:r>
      <w:r w:rsidRPr="00C94B2B">
        <w:rPr>
          <w:rFonts w:asciiTheme="minorHAnsi" w:eastAsia="Calibri" w:hAnsiTheme="minorHAnsi" w:cstheme="minorHAnsi"/>
          <w:b/>
          <w:szCs w:val="24"/>
          <w:highlight w:val="green"/>
          <w:u w:val="single"/>
        </w:rPr>
        <w:t>d hoc fashion risk</w:t>
      </w:r>
      <w:r w:rsidRPr="00C94B2B">
        <w:rPr>
          <w:rFonts w:asciiTheme="minorHAnsi" w:eastAsia="Cambria" w:hAnsiTheme="minorHAnsi" w:cstheme="minorHAnsi"/>
          <w:sz w:val="16"/>
        </w:rPr>
        <w:t xml:space="preserve"> alienating their constituencies. They also risk </w:t>
      </w:r>
      <w:r w:rsidRPr="00C94B2B">
        <w:rPr>
          <w:rFonts w:asciiTheme="minorHAnsi" w:eastAsia="Calibri" w:hAnsiTheme="minorHAnsi" w:cstheme="minorHAnsi"/>
          <w:b/>
          <w:szCs w:val="24"/>
          <w:u w:val="single"/>
        </w:rPr>
        <w:t xml:space="preserve">exacerbating </w:t>
      </w:r>
      <w:r w:rsidRPr="00C94B2B">
        <w:rPr>
          <w:rFonts w:asciiTheme="minorHAnsi" w:eastAsia="Calibri" w:hAnsiTheme="minorHAnsi" w:cstheme="minorHAnsi"/>
          <w:b/>
          <w:szCs w:val="24"/>
          <w:highlight w:val="green"/>
          <w:u w:val="single"/>
        </w:rPr>
        <w:t>misperceptions</w:t>
      </w:r>
      <w:r w:rsidRPr="00C94B2B">
        <w:rPr>
          <w:rFonts w:asciiTheme="minorHAnsi" w:eastAsia="Cambria" w:hAnsiTheme="minorHAnsi" w:cstheme="minorHAnsi"/>
          <w:sz w:val="16"/>
        </w:rPr>
        <w:t xml:space="preserve"> and hostility among those the policies target. </w:t>
      </w:r>
      <w:r w:rsidRPr="00C94B2B">
        <w:rPr>
          <w:rFonts w:asciiTheme="minorHAnsi" w:eastAsia="Calibri" w:hAnsiTheme="minorHAnsi" w:cstheme="minorHAnsi"/>
          <w:b/>
          <w:szCs w:val="24"/>
          <w:highlight w:val="green"/>
          <w:u w:val="single"/>
        </w:rPr>
        <w:t>Scholars</w:t>
      </w:r>
      <w:r w:rsidRPr="00C94B2B">
        <w:rPr>
          <w:rFonts w:asciiTheme="minorHAnsi" w:eastAsia="Calibri" w:hAnsiTheme="minorHAnsi" w:cstheme="minorHAnsi"/>
          <w:b/>
          <w:szCs w:val="24"/>
          <w:u w:val="single"/>
        </w:rPr>
        <w:t xml:space="preserve"> who commit the same error </w:t>
      </w:r>
      <w:r w:rsidRPr="00C94B2B">
        <w:rPr>
          <w:rFonts w:asciiTheme="minorHAnsi" w:eastAsia="Calibri" w:hAnsiTheme="minorHAnsi" w:cstheme="minorHAnsi"/>
          <w:b/>
          <w:szCs w:val="24"/>
          <w:highlight w:val="green"/>
          <w:u w:val="single"/>
        </w:rPr>
        <w:t>undercut</w:t>
      </w:r>
      <w:r w:rsidRPr="00C94B2B">
        <w:rPr>
          <w:rFonts w:asciiTheme="minorHAnsi" w:eastAsia="Calibri" w:hAnsiTheme="minorHAnsi" w:cstheme="minorHAnsi"/>
          <w:b/>
          <w:szCs w:val="24"/>
          <w:u w:val="single"/>
        </w:rPr>
        <w:t xml:space="preserve"> their ability to conduct </w:t>
      </w:r>
      <w:r w:rsidRPr="00C94B2B">
        <w:rPr>
          <w:rFonts w:asciiTheme="minorHAnsi" w:eastAsia="Calibri" w:hAnsiTheme="minorHAnsi" w:cstheme="minorHAnsi"/>
          <w:b/>
          <w:szCs w:val="24"/>
          <w:highlight w:val="green"/>
          <w:u w:val="single"/>
        </w:rPr>
        <w:t>valuable</w:t>
      </w:r>
      <w:r w:rsidRPr="00C94B2B">
        <w:rPr>
          <w:rFonts w:asciiTheme="minorHAnsi" w:eastAsia="Calibri" w:hAnsiTheme="minorHAnsi" w:cstheme="minorHAnsi"/>
          <w:b/>
          <w:szCs w:val="24"/>
          <w:u w:val="single"/>
        </w:rPr>
        <w:t xml:space="preserve"> empirical </w:t>
      </w:r>
      <w:r w:rsidRPr="00C94B2B">
        <w:rPr>
          <w:rFonts w:asciiTheme="minorHAnsi" w:eastAsia="Calibri" w:hAnsiTheme="minorHAnsi" w:cstheme="minorHAnsi"/>
          <w:b/>
          <w:szCs w:val="24"/>
          <w:highlight w:val="green"/>
          <w:u w:val="single"/>
        </w:rPr>
        <w:t>research</w:t>
      </w:r>
      <w:r w:rsidRPr="00C94B2B">
        <w:rPr>
          <w:rFonts w:asciiTheme="minorHAnsi" w:eastAsia="Cambria" w:hAnsiTheme="minorHAnsi" w:cstheme="minorHAnsi"/>
          <w:sz w:val="16"/>
        </w:rPr>
        <w:t>. Hence, if scholars and policymakers fail rigorously to define "engagement," they undermine the ability to build an effective foreign policy.</w:t>
      </w:r>
    </w:p>
    <w:p w:rsidR="00F34D6B" w:rsidRDefault="00F34D6B" w:rsidP="00F34D6B">
      <w:pPr>
        <w:pStyle w:val="Heading2"/>
        <w:rPr>
          <w:rFonts w:eastAsia="Cambria"/>
        </w:rPr>
      </w:pPr>
      <w:r>
        <w:rPr>
          <w:rFonts w:eastAsia="Cambria"/>
        </w:rPr>
        <w:lastRenderedPageBreak/>
        <w:t>K</w:t>
      </w:r>
    </w:p>
    <w:p w:rsidR="00F34D6B" w:rsidRPr="009319D8" w:rsidRDefault="00F34D6B" w:rsidP="00F34D6B">
      <w:pPr>
        <w:pStyle w:val="Heading4"/>
      </w:pPr>
      <w:bookmarkStart w:id="0" w:name="_GoBack"/>
      <w:bookmarkEnd w:id="0"/>
      <w:r w:rsidRPr="009319D8">
        <w:t xml:space="preserve">Voting for the affirmative is a celebration of mediocrity.  </w:t>
      </w:r>
    </w:p>
    <w:p w:rsidR="00F34D6B" w:rsidRPr="009319D8" w:rsidRDefault="00F34D6B" w:rsidP="00F34D6B">
      <w:pPr>
        <w:pStyle w:val="Heading4"/>
      </w:pPr>
      <w:r w:rsidRPr="009319D8">
        <w:t>Vote negative because anything is better than this.</w:t>
      </w:r>
    </w:p>
    <w:p w:rsidR="00F34D6B" w:rsidRPr="009319D8" w:rsidRDefault="00F34D6B" w:rsidP="00F34D6B">
      <w:r w:rsidRPr="009319D8">
        <w:t>MacLure 2010 (Maggie MacLure, Manchester Metropolitan University, “Qualitative inquire: where are the ruins?” http://www.esri.mmu.ac.uk/respapers/nzareRuins.pdf)</w:t>
      </w:r>
    </w:p>
    <w:p w:rsidR="00F34D6B" w:rsidRDefault="00F34D6B" w:rsidP="00F34D6B"/>
    <w:p w:rsidR="00F34D6B" w:rsidRDefault="00F34D6B" w:rsidP="00F34D6B">
      <w:r w:rsidRPr="005D0D84">
        <w:rPr>
          <w:rStyle w:val="underline"/>
        </w:rPr>
        <w:t xml:space="preserve">For Deleuze, </w:t>
      </w:r>
      <w:r w:rsidRPr="00B511F6">
        <w:rPr>
          <w:rStyle w:val="underline"/>
          <w:highlight w:val="yellow"/>
        </w:rPr>
        <w:t>the way to mobilize</w:t>
      </w:r>
      <w:r w:rsidRPr="005D0D84">
        <w:rPr>
          <w:rStyle w:val="underline"/>
        </w:rPr>
        <w:t xml:space="preserve"> </w:t>
      </w:r>
      <w:r w:rsidRPr="00B511F6">
        <w:rPr>
          <w:rStyle w:val="underline"/>
          <w:highlight w:val="yellow"/>
        </w:rPr>
        <w:t>this paradoxical logic inhering in language is</w:t>
      </w:r>
      <w:r>
        <w:t xml:space="preserve"> – in his  famous formulation - </w:t>
      </w:r>
      <w:r w:rsidRPr="00B511F6">
        <w:rPr>
          <w:rStyle w:val="underline"/>
          <w:highlight w:val="yellow"/>
        </w:rPr>
        <w:t>to ‘make the language system stutter’</w:t>
      </w:r>
      <w:r>
        <w:t xml:space="preserve"> (1994b: 24). </w:t>
      </w:r>
      <w:r w:rsidRPr="00B511F6">
        <w:rPr>
          <w:rStyle w:val="underline"/>
          <w:highlight w:val="yellow"/>
        </w:rPr>
        <w:t>To</w:t>
      </w:r>
      <w:r w:rsidRPr="005D0D84">
        <w:rPr>
          <w:rStyle w:val="underline"/>
        </w:rPr>
        <w:t xml:space="preserve"> </w:t>
      </w:r>
      <w:r w:rsidRPr="00B511F6">
        <w:rPr>
          <w:rStyle w:val="underline"/>
          <w:highlight w:val="yellow"/>
        </w:rPr>
        <w:t>make  language interfere with its own tendency towards homogeneity,</w:t>
      </w:r>
      <w:r w:rsidRPr="005D0D84">
        <w:rPr>
          <w:rStyle w:val="underline"/>
        </w:rPr>
        <w:t xml:space="preserve"> </w:t>
      </w:r>
      <w:r w:rsidRPr="00B511F6">
        <w:rPr>
          <w:rStyle w:val="underline"/>
          <w:highlight w:val="yellow"/>
        </w:rPr>
        <w:t>categorization and  equilibrium</w:t>
      </w:r>
      <w:r>
        <w:t xml:space="preserve"> so that it begins to ‘vibrate’, releasing variation and singularity. However </w:t>
      </w:r>
      <w:r w:rsidRPr="005D0D84">
        <w:rPr>
          <w:rStyle w:val="underline"/>
        </w:rPr>
        <w:t xml:space="preserve">as  Deleuze notes, it is difficult to make language itself stutter, and </w:t>
      </w:r>
      <w:r w:rsidRPr="00B511F6">
        <w:rPr>
          <w:rStyle w:val="underline"/>
          <w:highlight w:val="yellow"/>
        </w:rPr>
        <w:t>we may think we have  managed it when,</w:t>
      </w:r>
      <w:r w:rsidRPr="005D0D84">
        <w:rPr>
          <w:rStyle w:val="underline"/>
        </w:rPr>
        <w:t xml:space="preserve"> in fact, </w:t>
      </w:r>
      <w:r w:rsidRPr="00B511F6">
        <w:rPr>
          <w:rStyle w:val="underline"/>
          <w:highlight w:val="yellow"/>
        </w:rPr>
        <w:t>we have only described or impersonated stuttering</w:t>
      </w:r>
      <w:r>
        <w:t xml:space="preserve">. </w:t>
      </w:r>
      <w:r w:rsidRPr="005D0D84">
        <w:rPr>
          <w:rStyle w:val="underline"/>
        </w:rPr>
        <w:t xml:space="preserve">Thinking  we are bringing forth the new, we may </w:t>
      </w:r>
      <w:r w:rsidRPr="00B511F6">
        <w:rPr>
          <w:rStyle w:val="underline"/>
          <w:highlight w:val="yellow"/>
        </w:rPr>
        <w:t>still be caught in the</w:t>
      </w:r>
      <w:r w:rsidRPr="005D0D84">
        <w:rPr>
          <w:rStyle w:val="underline"/>
        </w:rPr>
        <w:t xml:space="preserve"> </w:t>
      </w:r>
      <w:r w:rsidRPr="00B511F6">
        <w:rPr>
          <w:rStyle w:val="underline"/>
          <w:highlight w:val="yellow"/>
        </w:rPr>
        <w:t>repetitious production of</w:t>
      </w:r>
      <w:r w:rsidRPr="005D0D84">
        <w:rPr>
          <w:rStyle w:val="underline"/>
        </w:rPr>
        <w:t xml:space="preserve">  what he calls ‘</w:t>
      </w:r>
      <w:r w:rsidRPr="00B511F6">
        <w:rPr>
          <w:rStyle w:val="underline"/>
          <w:highlight w:val="yellow"/>
        </w:rPr>
        <w:t>everyday banality</w:t>
      </w:r>
      <w:r w:rsidRPr="00B511F6">
        <w:rPr>
          <w:highlight w:val="yellow"/>
        </w:rPr>
        <w:t>’</w:t>
      </w:r>
      <w:r>
        <w:t xml:space="preserve"> (1989: 164). This brings me to the issue of linguistic  experimentation in qualitative research. </w:t>
      </w:r>
      <w:r w:rsidRPr="005D0D84">
        <w:rPr>
          <w:rStyle w:val="underline"/>
        </w:rPr>
        <w:t>For there have been many attempts to make  language ‘stutter’ in research within the postmodern or post-structural turn</w:t>
      </w:r>
      <w:r>
        <w:t xml:space="preserve"> – to unsettle  the foundations and structure of academic language in order </w:t>
      </w:r>
      <w:r w:rsidRPr="005D0D84">
        <w:rPr>
          <w:rStyle w:val="underline"/>
        </w:rPr>
        <w:t>to release something  unrecognizable, and therefore something that could escape the structures of power</w:t>
      </w:r>
      <w:r>
        <w:t xml:space="preserve">,  subjectivity and colonialism that are coded in the writing of qualitative research.  So we have seen many attempts to write qualitative research differently, under the  influence of literary theory, deconstruction and the experimental ethnography of the mid  1980s. </w:t>
      </w:r>
      <w:r w:rsidRPr="00B511F6">
        <w:rPr>
          <w:rStyle w:val="underline"/>
          <w:highlight w:val="yellow"/>
        </w:rPr>
        <w:t>Research has been written in the form of play-scripts,</w:t>
      </w:r>
      <w:r w:rsidRPr="005D0D84">
        <w:rPr>
          <w:rStyle w:val="underline"/>
        </w:rPr>
        <w:t xml:space="preserve"> fairy tales, </w:t>
      </w:r>
      <w:r w:rsidRPr="00B511F6">
        <w:rPr>
          <w:rStyle w:val="underline"/>
          <w:highlight w:val="yellow"/>
        </w:rPr>
        <w:t>poems</w:t>
      </w:r>
      <w:r w:rsidRPr="005D0D84">
        <w:rPr>
          <w:rStyle w:val="underline"/>
        </w:rPr>
        <w:t xml:space="preserve">, novellas  </w:t>
      </w:r>
      <w:r w:rsidRPr="00B511F6">
        <w:rPr>
          <w:rStyle w:val="underline"/>
          <w:highlight w:val="yellow"/>
        </w:rPr>
        <w:t>and confessions</w:t>
      </w:r>
      <w:r w:rsidRPr="005D0D84">
        <w:rPr>
          <w:rStyle w:val="underline"/>
        </w:rPr>
        <w:t>.</w:t>
      </w:r>
      <w:r>
        <w:t xml:space="preserve"> It has been done in innovative textual formats, with split pages to  register dissonant voices, or unsettle the authority of arguments before they have had time  to solidify. </w:t>
      </w:r>
      <w:r w:rsidRPr="005D0D84">
        <w:rPr>
          <w:rStyle w:val="underline"/>
        </w:rPr>
        <w:t xml:space="preserve">We have had footnotes speaking back to the ‘main’ text, </w:t>
      </w:r>
      <w:r w:rsidRPr="00B511F6">
        <w:rPr>
          <w:rStyle w:val="underline"/>
          <w:highlight w:val="yellow"/>
        </w:rPr>
        <w:t>and different fonts  for multiple voices</w:t>
      </w:r>
      <w:r w:rsidRPr="005D0D84">
        <w:rPr>
          <w:rStyle w:val="underline"/>
        </w:rPr>
        <w:t>.</w:t>
      </w:r>
      <w:r>
        <w:t xml:space="preserve"> I have done many of these things myself.  I want to make one important point here: linguistic experimentation is not enough. If a  playscript is just a matter of converting propositions into spoken turns in a not-very interesting dialogue, it will not make the language stutter. </w:t>
      </w:r>
      <w:r w:rsidRPr="00B511F6">
        <w:rPr>
          <w:rStyle w:val="underline"/>
        </w:rPr>
        <w:t>If interpretation is merely  written up,</w:t>
      </w:r>
      <w:r w:rsidRPr="005D0D84">
        <w:rPr>
          <w:rStyle w:val="underline"/>
        </w:rPr>
        <w:t xml:space="preserve"> or dressed up, in the style of a fairy tale, it will not make the language stutter.  </w:t>
      </w:r>
      <w:r w:rsidRPr="00B511F6">
        <w:rPr>
          <w:rStyle w:val="underline"/>
          <w:highlight w:val="yellow"/>
        </w:rPr>
        <w:t>Multiple voices will not make language stutter, if each voice is that of an intact  phenomenological subject, and the voices are orchestrated and surveyed by the off-stage  writer-researcher.</w:t>
      </w:r>
      <w:r>
        <w:t xml:space="preserve"> At worst, as Alison Jones and Kuni Jenkins (2008) argue, </w:t>
      </w:r>
      <w:r w:rsidRPr="00B511F6">
        <w:rPr>
          <w:rStyle w:val="underline"/>
          <w:highlight w:val="yellow"/>
        </w:rPr>
        <w:t>multiple  voices keep the fiction of democracy and equity in play, but they displace the material  reality of the researched in favour of multiple interpretations, and undermine the prospect  of political action by disseminating uncertainty</w:t>
      </w:r>
      <w:r>
        <w:t>.</w:t>
      </w:r>
    </w:p>
    <w:p w:rsidR="00F34D6B" w:rsidRDefault="00F34D6B" w:rsidP="00F34D6B"/>
    <w:p w:rsidR="00F34D6B" w:rsidRPr="009319D8" w:rsidRDefault="00F34D6B" w:rsidP="00F34D6B">
      <w:pPr>
        <w:pStyle w:val="Heading4"/>
      </w:pPr>
      <w:r w:rsidRPr="009319D8">
        <w:t>Native Americans don’t need our help - you should assume they can fight for themselves</w:t>
      </w:r>
    </w:p>
    <w:p w:rsidR="00F34D6B" w:rsidRPr="009319D8" w:rsidRDefault="00F34D6B" w:rsidP="00F34D6B">
      <w:r w:rsidRPr="009319D8">
        <w:t>Schiffhauer2008(Mark,“From Wilderness to Environment: The role of Nature in Western American History from Frederick Jackson Turner to Donald Worster and the New Western History”</w:t>
      </w:r>
    </w:p>
    <w:p w:rsidR="00F34D6B" w:rsidRPr="00C46665" w:rsidRDefault="00F34D6B" w:rsidP="00F34D6B">
      <w:pPr>
        <w:rPr>
          <w:sz w:val="16"/>
          <w:lang w:bidi="en-US"/>
        </w:rPr>
      </w:pPr>
      <w:r w:rsidRPr="00C46665">
        <w:rPr>
          <w:sz w:val="16"/>
          <w:lang w:bidi="en-US"/>
        </w:rPr>
        <w:t xml:space="preserve">Among the minority studies of the New Western Historians, publications on native-  American cultures occupy a prominent role.  Beyond merely drawing awareness to the obvious  fact of genocide and mistreatment of Native Americans throughout the region’s history, </w:t>
      </w:r>
      <w:r w:rsidRPr="00A90D6F">
        <w:rPr>
          <w:rStyle w:val="StyleBoldUnderline"/>
          <w:szCs w:val="24"/>
        </w:rPr>
        <w:t>New  Western Historians aim specifically at correcting racial stereotypes in American culture and  point out that homogenous categories such as ‘Native American’ or ‘Indian’ are rather vague.   “</w:t>
      </w:r>
      <w:r w:rsidRPr="008A5839">
        <w:rPr>
          <w:rStyle w:val="StyleBoldUnderline"/>
          <w:szCs w:val="24"/>
          <w:highlight w:val="yellow"/>
        </w:rPr>
        <w:t>Americans reduced the complex view of Indians to a few simple categories,”</w:t>
      </w:r>
      <w:r w:rsidRPr="00A90D6F">
        <w:rPr>
          <w:rStyle w:val="StyleBoldUnderline"/>
          <w:szCs w:val="24"/>
        </w:rPr>
        <w:t xml:space="preserve"> White notes and  criticizes that </w:t>
      </w:r>
      <w:r w:rsidRPr="008A5839">
        <w:rPr>
          <w:rStyle w:val="StyleBoldUnderline"/>
          <w:szCs w:val="24"/>
          <w:highlight w:val="yellow"/>
        </w:rPr>
        <w:t>Americans have tended to suggest a homogeneity among Native American tribes</w:t>
      </w:r>
      <w:r w:rsidRPr="008963F9">
        <w:rPr>
          <w:rStyle w:val="StyleBoldUnderline"/>
          <w:szCs w:val="24"/>
        </w:rPr>
        <w:t xml:space="preserve"> that in reality does not</w:t>
      </w:r>
      <w:r w:rsidRPr="00A90D6F">
        <w:rPr>
          <w:rStyle w:val="StyleBoldUnderline"/>
          <w:szCs w:val="24"/>
        </w:rPr>
        <w:t xml:space="preserve"> </w:t>
      </w:r>
      <w:r w:rsidRPr="008963F9">
        <w:rPr>
          <w:rStyle w:val="StyleBoldUnderline"/>
          <w:szCs w:val="24"/>
        </w:rPr>
        <w:t>exist</w:t>
      </w:r>
      <w:r w:rsidRPr="00C46665">
        <w:rPr>
          <w:sz w:val="16"/>
          <w:lang w:bidi="en-US"/>
        </w:rPr>
        <w:t xml:space="preserve"> (</w:t>
      </w:r>
      <w:r w:rsidRPr="00C46665">
        <w:rPr>
          <w:i/>
          <w:iCs/>
          <w:sz w:val="16"/>
          <w:lang w:bidi="en-US"/>
        </w:rPr>
        <w:t>Land</w:t>
      </w:r>
      <w:r w:rsidRPr="00C46665">
        <w:rPr>
          <w:sz w:val="16"/>
          <w:lang w:bidi="en-US"/>
        </w:rPr>
        <w:t xml:space="preserve"> 41).63  Gary Paul Nabhan, Director of the Center for  Sustainable Environments, summarizes this common generalization as follows: </w:t>
      </w:r>
      <w:r w:rsidRPr="00C46665">
        <w:rPr>
          <w:sz w:val="16"/>
          <w:highlight w:val="yellow"/>
          <w:lang w:bidi="en-US"/>
        </w:rPr>
        <w:t>“</w:t>
      </w:r>
      <w:r w:rsidRPr="008A5839">
        <w:rPr>
          <w:rStyle w:val="StyleBoldUnderline"/>
          <w:szCs w:val="24"/>
          <w:highlight w:val="yellow"/>
        </w:rPr>
        <w:t>Individuals  from two hundred different language groups</w:t>
      </w:r>
      <w:r w:rsidRPr="00A90D6F">
        <w:rPr>
          <w:rStyle w:val="StyleBoldUnderline"/>
          <w:szCs w:val="24"/>
        </w:rPr>
        <w:t xml:space="preserve"> from three historically and culturally </w:t>
      </w:r>
      <w:r w:rsidRPr="00A90D6F">
        <w:rPr>
          <w:rStyle w:val="StyleBoldUnderline"/>
          <w:szCs w:val="24"/>
        </w:rPr>
        <w:lastRenderedPageBreak/>
        <w:t xml:space="preserve">distinct  colonizations of the continent </w:t>
      </w:r>
      <w:r w:rsidRPr="008A5839">
        <w:rPr>
          <w:rStyle w:val="StyleBoldUnderline"/>
          <w:szCs w:val="24"/>
          <w:highlight w:val="yellow"/>
        </w:rPr>
        <w:t>are</w:t>
      </w:r>
      <w:r w:rsidRPr="00A90D6F">
        <w:rPr>
          <w:rStyle w:val="StyleBoldUnderline"/>
          <w:szCs w:val="24"/>
        </w:rPr>
        <w:t xml:space="preserve"> </w:t>
      </w:r>
      <w:r w:rsidRPr="008963F9">
        <w:rPr>
          <w:rStyle w:val="StyleBoldUnderline"/>
          <w:szCs w:val="24"/>
        </w:rPr>
        <w:t xml:space="preserve">commonly </w:t>
      </w:r>
      <w:r w:rsidRPr="008A5839">
        <w:rPr>
          <w:rStyle w:val="StyleBoldUnderline"/>
          <w:szCs w:val="24"/>
          <w:highlight w:val="yellow"/>
        </w:rPr>
        <w:t>lumped under the</w:t>
      </w:r>
      <w:r w:rsidRPr="008963F9">
        <w:rPr>
          <w:rStyle w:val="StyleBoldUnderline"/>
          <w:szCs w:val="24"/>
        </w:rPr>
        <w:t xml:space="preserve"> catchall terms </w:t>
      </w:r>
      <w:r w:rsidRPr="008A5839">
        <w:rPr>
          <w:rStyle w:val="StyleBoldUnderline"/>
          <w:szCs w:val="24"/>
          <w:highlight w:val="yellow"/>
        </w:rPr>
        <w:t>‘American Indian’</w:t>
      </w:r>
      <w:r w:rsidRPr="00C46665">
        <w:rPr>
          <w:sz w:val="16"/>
          <w:lang w:bidi="en-US"/>
        </w:rPr>
        <w:t xml:space="preserve">  or ‘Native American’” (“Cultural” 90).  In contrast, Richard White stresses the very different  lifestyles of the various native groups that historically inhabited the continent and points out that  these native cultures were as diverse as the continent’s geophysical compositions.  In addition,  </w:t>
      </w:r>
      <w:r w:rsidRPr="00A90D6F">
        <w:rPr>
          <w:rStyle w:val="StyleBoldUnderline"/>
          <w:szCs w:val="24"/>
        </w:rPr>
        <w:t>the New Western Historians strictly reject the popular perception of Native Americans and other  minority groups as passive victims of a colonizing power.  “As ‘subjects of rape’,” Nabhan  summarizes the tendency towards victimization of native groups in American culture,  “</w:t>
      </w:r>
      <w:r w:rsidRPr="008A5839">
        <w:rPr>
          <w:rStyle w:val="StyleBoldUnderline"/>
          <w:szCs w:val="24"/>
          <w:highlight w:val="yellow"/>
        </w:rPr>
        <w:t>American lands and their resident human populations are simply reduced to the role of  passive victims, incapable of any resilience or dynamic response</w:t>
      </w:r>
      <w:r w:rsidRPr="008963F9">
        <w:rPr>
          <w:rStyle w:val="StyleBoldUnderline"/>
          <w:szCs w:val="24"/>
        </w:rPr>
        <w:t xml:space="preserve">  to deal capably in any way  with such invasions</w:t>
      </w:r>
      <w:r w:rsidRPr="00A90D6F">
        <w:rPr>
          <w:rStyle w:val="StyleBoldUnderline"/>
          <w:szCs w:val="24"/>
        </w:rPr>
        <w:t>”</w:t>
      </w:r>
      <w:r w:rsidRPr="00C46665">
        <w:rPr>
          <w:sz w:val="16"/>
          <w:lang w:bidi="en-US"/>
        </w:rPr>
        <w:t xml:space="preserve"> (“Cultural” 95).  </w:t>
      </w:r>
      <w:r w:rsidRPr="008A5839">
        <w:rPr>
          <w:rStyle w:val="StyleBoldUnderline"/>
          <w:szCs w:val="24"/>
          <w:highlight w:val="yellow"/>
        </w:rPr>
        <w:t>In order to restore agency to minority groups,</w:t>
      </w:r>
      <w:r w:rsidRPr="00A90D6F">
        <w:rPr>
          <w:rStyle w:val="StyleBoldUnderline"/>
          <w:szCs w:val="24"/>
        </w:rPr>
        <w:t xml:space="preserve"> the </w:t>
      </w:r>
      <w:r w:rsidRPr="008963F9">
        <w:rPr>
          <w:rStyle w:val="StyleBoldUnderline"/>
          <w:szCs w:val="24"/>
        </w:rPr>
        <w:t>New</w:t>
      </w:r>
      <w:r w:rsidRPr="00A90D6F">
        <w:rPr>
          <w:rStyle w:val="StyleBoldUnderline"/>
          <w:szCs w:val="24"/>
        </w:rPr>
        <w:t xml:space="preserve">  Western </w:t>
      </w:r>
      <w:r w:rsidRPr="008963F9">
        <w:rPr>
          <w:rStyle w:val="StyleBoldUnderline"/>
          <w:szCs w:val="24"/>
        </w:rPr>
        <w:t xml:space="preserve">Historians </w:t>
      </w:r>
      <w:r w:rsidRPr="008A5839">
        <w:rPr>
          <w:rStyle w:val="StyleBoldUnderline"/>
          <w:szCs w:val="24"/>
          <w:highlight w:val="yellow"/>
        </w:rPr>
        <w:t>focus</w:t>
      </w:r>
      <w:r w:rsidRPr="008963F9">
        <w:rPr>
          <w:rStyle w:val="StyleBoldUnderline"/>
          <w:szCs w:val="24"/>
        </w:rPr>
        <w:t xml:space="preserve"> especially </w:t>
      </w:r>
      <w:r w:rsidRPr="008A5839">
        <w:rPr>
          <w:rStyle w:val="StyleBoldUnderline"/>
          <w:szCs w:val="24"/>
          <w:highlight w:val="yellow"/>
        </w:rPr>
        <w:t>on outlining the various strategies of resistance employed by  native peoples</w:t>
      </w:r>
      <w:r w:rsidRPr="00A90D6F">
        <w:rPr>
          <w:rStyle w:val="StyleBoldUnderline"/>
          <w:szCs w:val="24"/>
        </w:rPr>
        <w:t xml:space="preserve"> in order to react to the invasion of their territories.  “</w:t>
      </w:r>
      <w:r w:rsidRPr="008A5839">
        <w:rPr>
          <w:rStyle w:val="StyleBoldUnderline"/>
          <w:szCs w:val="24"/>
          <w:highlight w:val="yellow"/>
        </w:rPr>
        <w:t>Indians</w:t>
      </w:r>
      <w:r w:rsidRPr="00C46665">
        <w:rPr>
          <w:sz w:val="16"/>
          <w:lang w:bidi="en-US"/>
        </w:rPr>
        <w:t>—and African  Americans and Mexican Americans and Asian Americans—</w:t>
      </w:r>
      <w:r w:rsidRPr="008A5839">
        <w:rPr>
          <w:rStyle w:val="StyleBoldUnderline"/>
          <w:szCs w:val="24"/>
          <w:highlight w:val="yellow"/>
        </w:rPr>
        <w:t>were not passive victims we all  recognize now</w:t>
      </w:r>
      <w:r w:rsidRPr="00C46665">
        <w:rPr>
          <w:sz w:val="16"/>
          <w:lang w:bidi="en-US"/>
        </w:rPr>
        <w:t>,” Limerick summarizes the change of perspective in western history, “they were  active participants in making and shaping their own history” (</w:t>
      </w:r>
      <w:r w:rsidRPr="00C46665">
        <w:rPr>
          <w:i/>
          <w:iCs/>
          <w:sz w:val="16"/>
          <w:lang w:bidi="en-US"/>
        </w:rPr>
        <w:t>Soil</w:t>
      </w:r>
      <w:r w:rsidRPr="00C46665">
        <w:rPr>
          <w:sz w:val="16"/>
          <w:lang w:bidi="en-US"/>
        </w:rPr>
        <w:t xml:space="preserve"> 61). 64  Or, in Gerry Kearns  words: “Rather than passive impediments to European expansion, Native Americans sought  many and varied forms of accommodation with the imperialists” (“Virtuous” 396). </w:t>
      </w:r>
    </w:p>
    <w:p w:rsidR="00F34D6B" w:rsidRDefault="00F34D6B" w:rsidP="00F34D6B"/>
    <w:p w:rsidR="00F34D6B" w:rsidRDefault="00F34D6B" w:rsidP="00F34D6B"/>
    <w:p w:rsidR="00F34D6B" w:rsidRDefault="00F34D6B" w:rsidP="00F34D6B">
      <w:pPr>
        <w:rPr>
          <w:rStyle w:val="StyleBoldUnderline"/>
        </w:rPr>
      </w:pPr>
      <w:r>
        <w:rPr>
          <w:rStyle w:val="StyleBoldUnderline"/>
        </w:rPr>
        <w:t>Only evaluating the argument in itself can resist an otherwise devastating double bind.  Absent the alternative indigenous knowledge is forced to either emphasize itself as radically different OR incorporate into mainstream practice, both of which negate 1AC solvency.</w:t>
      </w:r>
    </w:p>
    <w:p w:rsidR="00F34D6B" w:rsidRPr="006221F9" w:rsidRDefault="00F34D6B" w:rsidP="00F34D6B">
      <w:r w:rsidRPr="006221F9">
        <w:rPr>
          <w:rStyle w:val="StyleBoldUnderline"/>
        </w:rPr>
        <w:t>Briggs</w:t>
      </w:r>
      <w:r>
        <w:t>, J. (</w:t>
      </w:r>
      <w:r w:rsidRPr="006221F9">
        <w:rPr>
          <w:rStyle w:val="StyleBoldUnderline"/>
        </w:rPr>
        <w:t>2005</w:t>
      </w:r>
      <w:r>
        <w:t>) The use of indigenous knowledge in development:   problems and challenges. Progress in Development Studies 5(2):99-114.</w:t>
      </w:r>
    </w:p>
    <w:p w:rsidR="00F34D6B" w:rsidRDefault="00F34D6B" w:rsidP="00F34D6B">
      <w:pPr>
        <w:pStyle w:val="card"/>
      </w:pPr>
      <w:r>
        <w:t xml:space="preserve">The limits of indigenous knowledge    This brings the discussion back to where it started, with the Tanzanian farmer.  He clearly had little  faith in what indigenous knowledge had to offer him, and, in many ways, we should not be surprised.  It seems that, all too often, </w:t>
      </w:r>
      <w:r w:rsidRPr="00DA3430">
        <w:rPr>
          <w:rStyle w:val="underline"/>
          <w:highlight w:val="yellow"/>
        </w:rPr>
        <w:t>we have conceptualised indigenous knowledge in unproblematic, and even   naïve, ways</w:t>
      </w:r>
      <w:r w:rsidRPr="004B6891">
        <w:rPr>
          <w:rStyle w:val="underline"/>
        </w:rPr>
        <w:t xml:space="preserve">, and therefore it has turned out to be less helpful than has been supposed or hoped for as a </w:t>
      </w:r>
      <w:r>
        <w:rPr>
          <w:rStyle w:val="underline"/>
        </w:rPr>
        <w:t xml:space="preserve">  </w:t>
      </w:r>
      <w:r w:rsidRPr="004B6891">
        <w:rPr>
          <w:rStyle w:val="underline"/>
        </w:rPr>
        <w:t xml:space="preserve">development tool.  </w:t>
      </w:r>
      <w:r>
        <w:t xml:space="preserve"> Indeed, arguably, the term ‘indigenous knowledge’ itself  reflects this,  conceptualised as some separate, self-contained folk knowledge.  In reality, few farmers  compartmentalise knowledge into such separate, self-contained entities, but rather develop knowledge   as something  that is hybridised, mediated and local.   Farmers are nothing  if not pragmatic and   utilitarian in how they assess and use knowledge.  </w:t>
      </w:r>
      <w:r w:rsidRPr="00DA3430">
        <w:rPr>
          <w:rStyle w:val="underline"/>
          <w:highlight w:val="yellow"/>
        </w:rPr>
        <w:t>If a particular piece of knowledge works for her/him,</w:t>
      </w:r>
      <w:r w:rsidRPr="004B6891">
        <w:rPr>
          <w:rStyle w:val="underline"/>
        </w:rPr>
        <w:t xml:space="preserve"> </w:t>
      </w:r>
      <w:r>
        <w:rPr>
          <w:rStyle w:val="underline"/>
        </w:rPr>
        <w:t xml:space="preserve">  </w:t>
      </w:r>
      <w:r w:rsidRPr="004B6891">
        <w:rPr>
          <w:rStyle w:val="underline"/>
        </w:rPr>
        <w:t xml:space="preserve">and it makes economic and socio-cultural sense, </w:t>
      </w:r>
      <w:r w:rsidRPr="00DA3430">
        <w:rPr>
          <w:rStyle w:val="underline"/>
          <w:highlight w:val="yellow"/>
        </w:rPr>
        <w:t>then it will be used, regardless of whether it is drawn  from western science, a repertoire of local knowledge or some other source.  There is a need, therefore,  to recognise the limits of indigenous knowledge, as  it is frequently conceptualised in the literature.</w:t>
      </w:r>
      <w:r>
        <w:t xml:space="preserve">   Whilst indigenous knowledge may indeed be represented as a valid and relevant alternative to western   science, realistically it needs to be seen as something rather more nuanced,  pragmatic and flexible,  perhaps even  provisional, highly negotiable and dynamic.  </w:t>
      </w:r>
      <w:r w:rsidRPr="004B6891">
        <w:rPr>
          <w:rStyle w:val="underline"/>
        </w:rPr>
        <w:t xml:space="preserve">Indeed, </w:t>
      </w:r>
      <w:r w:rsidRPr="00DA3430">
        <w:rPr>
          <w:rStyle w:val="underline"/>
          <w:highlight w:val="yellow"/>
        </w:rPr>
        <w:t>rather than resisting  western   science, indigenous knowledge appears to be becoming ever more complicit as it becomes appropriated  by ‘development’, a process which will only harden as indigenous knowledge becomes increasingly  institutionalised.</w:t>
      </w:r>
      <w:r w:rsidRPr="004B6891">
        <w:rPr>
          <w:rStyle w:val="underline"/>
        </w:rPr>
        <w:t xml:space="preserve"> </w:t>
      </w:r>
      <w:r>
        <w:t xml:space="preserve"> </w:t>
      </w:r>
      <w:r w:rsidRPr="0070215E">
        <w:rPr>
          <w:rStyle w:val="underline"/>
          <w:highlight w:val="yellow"/>
        </w:rPr>
        <w:t>The challenge will</w:t>
      </w:r>
      <w:r w:rsidRPr="004B6891">
        <w:rPr>
          <w:rStyle w:val="underline"/>
        </w:rPr>
        <w:t xml:space="preserve"> then </w:t>
      </w:r>
      <w:r w:rsidRPr="0070215E">
        <w:rPr>
          <w:rStyle w:val="underline"/>
          <w:highlight w:val="yellow"/>
        </w:rPr>
        <w:t>be</w:t>
      </w:r>
      <w:r w:rsidRPr="004B6891">
        <w:rPr>
          <w:rStyle w:val="underline"/>
        </w:rPr>
        <w:t xml:space="preserve"> for  proponents of indigenous knowledge to make </w:t>
      </w:r>
      <w:r w:rsidRPr="0070215E">
        <w:rPr>
          <w:rStyle w:val="underline"/>
          <w:highlight w:val="yellow"/>
        </w:rPr>
        <w:t>the</w:t>
      </w:r>
      <w:r>
        <w:rPr>
          <w:rStyle w:val="underline"/>
        </w:rPr>
        <w:t xml:space="preserve">  </w:t>
      </w:r>
      <w:r w:rsidRPr="004B6891">
        <w:rPr>
          <w:rStyle w:val="underline"/>
        </w:rPr>
        <w:t xml:space="preserve">difficult </w:t>
      </w:r>
      <w:r w:rsidRPr="0070215E">
        <w:rPr>
          <w:rStyle w:val="underline"/>
          <w:highlight w:val="yellow"/>
        </w:rPr>
        <w:t>choice</w:t>
      </w:r>
      <w:r w:rsidRPr="004B6891">
        <w:rPr>
          <w:rStyle w:val="underline"/>
        </w:rPr>
        <w:t xml:space="preserve"> </w:t>
      </w:r>
      <w:r w:rsidRPr="0070215E">
        <w:rPr>
          <w:rStyle w:val="underline"/>
          <w:highlight w:val="yellow"/>
        </w:rPr>
        <w:t>between</w:t>
      </w:r>
      <w:r w:rsidRPr="004B6891">
        <w:rPr>
          <w:rStyle w:val="underline"/>
        </w:rPr>
        <w:t xml:space="preserve"> arguing for  </w:t>
      </w:r>
      <w:r w:rsidRPr="0070215E">
        <w:rPr>
          <w:rStyle w:val="underline"/>
          <w:highlight w:val="yellow"/>
        </w:rPr>
        <w:t>promoting indigenous knowledge as a radical alternative</w:t>
      </w:r>
      <w:r w:rsidRPr="004B6891">
        <w:rPr>
          <w:rStyle w:val="underline"/>
        </w:rPr>
        <w:t xml:space="preserve"> to</w:t>
      </w:r>
      <w:r>
        <w:rPr>
          <w:rStyle w:val="underline"/>
        </w:rPr>
        <w:t xml:space="preserve">  </w:t>
      </w:r>
      <w:r w:rsidRPr="004B6891">
        <w:rPr>
          <w:rStyle w:val="underline"/>
        </w:rPr>
        <w:t xml:space="preserve">western science and knowledge, </w:t>
      </w:r>
      <w:r w:rsidRPr="0070215E">
        <w:rPr>
          <w:rStyle w:val="underline"/>
          <w:highlight w:val="yellow"/>
        </w:rPr>
        <w:t>or</w:t>
      </w:r>
      <w:r w:rsidRPr="004B6891">
        <w:rPr>
          <w:rStyle w:val="underline"/>
        </w:rPr>
        <w:t xml:space="preserve"> instead </w:t>
      </w:r>
      <w:r w:rsidRPr="0070215E">
        <w:rPr>
          <w:rStyle w:val="underline"/>
          <w:highlight w:val="yellow"/>
        </w:rPr>
        <w:t>negotiating a way into mainstream</w:t>
      </w:r>
      <w:r w:rsidRPr="004B6891">
        <w:rPr>
          <w:rStyle w:val="underline"/>
        </w:rPr>
        <w:t xml:space="preserve"> development </w:t>
      </w:r>
      <w:r w:rsidRPr="0070215E">
        <w:rPr>
          <w:rStyle w:val="underline"/>
          <w:highlight w:val="yellow"/>
        </w:rPr>
        <w:t>practice</w:t>
      </w:r>
      <w:r>
        <w:t>.</w:t>
      </w:r>
    </w:p>
    <w:p w:rsidR="00F34D6B" w:rsidRDefault="00F34D6B" w:rsidP="00F34D6B"/>
    <w:p w:rsidR="00F34D6B" w:rsidRPr="00512689" w:rsidRDefault="00F34D6B" w:rsidP="00F34D6B"/>
    <w:p w:rsidR="00F34D6B" w:rsidRPr="00B507C6" w:rsidRDefault="00F34D6B" w:rsidP="00F34D6B">
      <w:pPr>
        <w:pStyle w:val="Heading3"/>
      </w:pPr>
      <w:r w:rsidRPr="00B507C6">
        <w:lastRenderedPageBreak/>
        <w:t xml:space="preserve">Link 1 EXT </w:t>
      </w:r>
    </w:p>
    <w:p w:rsidR="00F34D6B" w:rsidRDefault="00F34D6B" w:rsidP="00F34D6B"/>
    <w:p w:rsidR="00F34D6B" w:rsidRDefault="00F34D6B" w:rsidP="00F34D6B">
      <w:pPr>
        <w:pStyle w:val="Tagline"/>
        <w:rPr>
          <w:sz w:val="16"/>
        </w:rPr>
      </w:pPr>
    </w:p>
    <w:p w:rsidR="00F34D6B" w:rsidRDefault="00F34D6B" w:rsidP="00F34D6B">
      <w:pPr>
        <w:pStyle w:val="Tagline"/>
      </w:pPr>
      <w:r>
        <w:t>This inability to engage in a language beyond high-theory turns the aff - this debate room is not the place to discuss red pedagody, we are impact turning the FORM of the 1AC and the relation of that pedagody toward obtaining an affirmative ballot.</w:t>
      </w:r>
    </w:p>
    <w:p w:rsidR="00F34D6B" w:rsidRPr="006E7A90" w:rsidRDefault="00F34D6B" w:rsidP="00F34D6B">
      <w:pPr>
        <w:pStyle w:val="Tagline"/>
      </w:pPr>
      <w:r w:rsidRPr="00357A7B">
        <w:rPr>
          <w:rStyle w:val="StyleStyleBold12pt"/>
        </w:rPr>
        <w:t>Bryant 12</w:t>
      </w:r>
      <w:r>
        <w:t xml:space="preserve"> - Professor of Philosophy at Collin College (Levi R., Author of a number of articles on Deleuze, Badiou, Zizek, Lacan, and political theory, November 11th, 2012, </w:t>
      </w:r>
      <w:r w:rsidRPr="004F5837">
        <w:t>http://larvalsubjects.wordpress.com/2012/11/11/underpants-gnomes-a-critique-of-the-academic-left/</w:t>
      </w:r>
      <w:r>
        <w:t>)</w:t>
      </w:r>
    </w:p>
    <w:p w:rsidR="00F34D6B" w:rsidRPr="007A50C4" w:rsidRDefault="00F34D6B" w:rsidP="00F34D6B">
      <w:r w:rsidRPr="007A50C4">
        <w:t xml:space="preserve">Our problem is that </w:t>
      </w:r>
      <w:r w:rsidRPr="006D47C0">
        <w:rPr>
          <w:rStyle w:val="Emphasis"/>
        </w:rPr>
        <w:t>we seem perpetually stuck at phase 1 without ever explaining what is to be done at phase 2</w:t>
      </w:r>
      <w:r w:rsidRPr="007A50C4">
        <w:t xml:space="preserve">.  </w:t>
      </w:r>
      <w:r w:rsidRPr="008C1817">
        <w:rPr>
          <w:rStyle w:val="StyleBoldUnderline"/>
          <w:highlight w:val="yellow"/>
        </w:rPr>
        <w:t>Often the critiques</w:t>
      </w:r>
      <w:r w:rsidRPr="007A50C4">
        <w:t xml:space="preserve"> articulated </w:t>
      </w:r>
      <w:r w:rsidRPr="006D47C0">
        <w:rPr>
          <w:rStyle w:val="StyleBoldUnderline"/>
        </w:rPr>
        <w:t xml:space="preserve">at phase 1 </w:t>
      </w:r>
      <w:r w:rsidRPr="008C1817">
        <w:rPr>
          <w:rStyle w:val="StyleBoldUnderline"/>
          <w:highlight w:val="yellow"/>
        </w:rPr>
        <w:t>are right, but</w:t>
      </w:r>
      <w:r w:rsidRPr="006D47C0">
        <w:rPr>
          <w:rStyle w:val="StyleBoldUnderline"/>
        </w:rPr>
        <w:t xml:space="preserve"> there are nonetheless all sorts of problems with those critiques nonetheless.  In order to reach phase 3, </w:t>
      </w:r>
      <w:r w:rsidRPr="008C1817">
        <w:rPr>
          <w:rStyle w:val="StyleBoldUnderline"/>
          <w:highlight w:val="yellow"/>
        </w:rPr>
        <w:t>we have to produce new collectives</w:t>
      </w:r>
      <w:r w:rsidRPr="006D47C0">
        <w:rPr>
          <w:rStyle w:val="StyleBoldUnderline"/>
        </w:rPr>
        <w:t xml:space="preserve">.  In order for new collectives to be produced, </w:t>
      </w:r>
      <w:r w:rsidRPr="008C1817">
        <w:rPr>
          <w:rStyle w:val="StyleBoldUnderline"/>
          <w:highlight w:val="yellow"/>
        </w:rPr>
        <w:t>people need to be able to hear and understand the critiques</w:t>
      </w:r>
      <w:r w:rsidRPr="006D47C0">
        <w:rPr>
          <w:rStyle w:val="StyleBoldUnderline"/>
        </w:rPr>
        <w:t xml:space="preserve"> developed at phase 1.</w:t>
      </w:r>
      <w:r w:rsidRPr="007A50C4">
        <w:t xml:space="preserve">  Yet this is where everything begins to fall apart</w:t>
      </w:r>
      <w:r w:rsidRPr="006D47C0">
        <w:rPr>
          <w:rStyle w:val="Emphasis"/>
        </w:rPr>
        <w:t xml:space="preserve">.  Even though these critiques are often right, </w:t>
      </w:r>
      <w:r w:rsidRPr="008C1817">
        <w:rPr>
          <w:rStyle w:val="Emphasis"/>
          <w:highlight w:val="yellow"/>
        </w:rPr>
        <w:t>we express them in ways that only an academic with a PhD in critical theory and post-structural theory can understand</w:t>
      </w:r>
      <w:r w:rsidRPr="007A50C4">
        <w:t>.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w:t>
      </w:r>
      <w:r w:rsidRPr="006D47C0">
        <w:rPr>
          <w:rStyle w:val="StyleBoldUnderline"/>
        </w:rPr>
        <w:t xml:space="preserve">, </w:t>
      </w:r>
      <w:r w:rsidRPr="008C1817">
        <w:rPr>
          <w:rStyle w:val="StyleBoldUnderline"/>
          <w:highlight w:val="yellow"/>
        </w:rPr>
        <w:t>we publish our work in</w:t>
      </w:r>
      <w:r w:rsidRPr="006D47C0">
        <w:rPr>
          <w:rStyle w:val="StyleBoldUnderline"/>
        </w:rPr>
        <w:t xml:space="preserve"> </w:t>
      </w:r>
      <w:r w:rsidRPr="008C1817">
        <w:rPr>
          <w:rStyle w:val="StyleBoldUnderline"/>
          <w:highlight w:val="yellow"/>
        </w:rPr>
        <w:t>expensive</w:t>
      </w:r>
      <w:r w:rsidRPr="006D47C0">
        <w:rPr>
          <w:rStyle w:val="StyleBoldUnderline"/>
        </w:rPr>
        <w:t xml:space="preserve"> academic </w:t>
      </w:r>
      <w:r w:rsidRPr="008C1817">
        <w:rPr>
          <w:rStyle w:val="StyleBoldUnderline"/>
          <w:highlight w:val="yellow"/>
        </w:rPr>
        <w:t>journals that only universities can afford, with presses that don’t have a wide distribution, and give our talks at expensive hotels</w:t>
      </w:r>
      <w:r w:rsidRPr="006D47C0">
        <w:rPr>
          <w:rStyle w:val="StyleBoldUnderline"/>
        </w:rPr>
        <w:t xml:space="preserve"> at academic conferences attended only by other academics.</w:t>
      </w:r>
      <w:r w:rsidRPr="007A50C4">
        <w:t xml:space="preserve">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p>
    <w:p w:rsidR="00F34D6B" w:rsidRDefault="00F34D6B" w:rsidP="00F34D6B"/>
    <w:p w:rsidR="00F34D6B" w:rsidRDefault="00F34D6B" w:rsidP="00F34D6B">
      <w:pPr>
        <w:pStyle w:val="Heading3"/>
      </w:pPr>
      <w:r>
        <w:lastRenderedPageBreak/>
        <w:t>Link 2 EXT</w:t>
      </w:r>
    </w:p>
    <w:p w:rsidR="00F34D6B" w:rsidRPr="009319D8" w:rsidRDefault="00F34D6B" w:rsidP="00F34D6B">
      <w:pPr>
        <w:pStyle w:val="Heading4"/>
      </w:pPr>
      <w:r w:rsidRPr="009319D8">
        <w:t xml:space="preserve">Indigenous thought is neither inside nor outside Western thought, rather it overlaps and blurs any meaningful distinction.  Only the 1AC attempts to police that thought by constructing rigid brightlines between west and non-western.  </w:t>
      </w:r>
    </w:p>
    <w:p w:rsidR="00F34D6B" w:rsidRPr="00C23EE7" w:rsidRDefault="00F34D6B" w:rsidP="00F34D6B">
      <w:r w:rsidRPr="00C23EE7">
        <w:rPr>
          <w:rStyle w:val="StyleBoldUnderline"/>
        </w:rPr>
        <w:t>Briggs, J.</w:t>
      </w:r>
      <w:r w:rsidRPr="00C23EE7">
        <w:t xml:space="preserve"> (2005) The use of indigenous knowledge in development:   problems and challenges. Progress in Development Studies 5(2):99-114.</w:t>
      </w:r>
    </w:p>
    <w:p w:rsidR="00F34D6B" w:rsidRDefault="00F34D6B" w:rsidP="00F34D6B">
      <w:pPr>
        <w:pStyle w:val="card"/>
        <w:rPr>
          <w:rStyle w:val="underline"/>
        </w:rPr>
      </w:pPr>
      <w:r>
        <w:t>More prosaically</w:t>
      </w:r>
      <w:r w:rsidRPr="00E26DAF">
        <w:rPr>
          <w:rStyle w:val="underline"/>
        </w:rPr>
        <w:t>,  even where both knowledge systems appear to  be operating  within the same</w:t>
      </w:r>
      <w:r>
        <w:rPr>
          <w:rStyle w:val="underline"/>
        </w:rPr>
        <w:t xml:space="preserve">  </w:t>
      </w:r>
      <w:r w:rsidRPr="00E26DAF">
        <w:rPr>
          <w:rStyle w:val="underline"/>
        </w:rPr>
        <w:t>community, there seems to be a dispute about their relationship</w:t>
      </w:r>
      <w:r>
        <w:t xml:space="preserve">.  Ortiz (1999), for example, asserts that  little is apparently known about the interaction between such knowledge systems  among  farmers, suggesting either that </w:t>
      </w:r>
      <w:r w:rsidRPr="00353DA0">
        <w:rPr>
          <w:rStyle w:val="underline"/>
          <w:highlight w:val="yellow"/>
        </w:rPr>
        <w:t>the two knowledge systems operate independently of each other</w:t>
      </w:r>
      <w:r w:rsidRPr="00E26DAF">
        <w:rPr>
          <w:rStyle w:val="underline"/>
        </w:rPr>
        <w:t>,</w:t>
      </w:r>
      <w:r>
        <w:t xml:space="preserve"> or perhaps that  </w:t>
      </w:r>
      <w:r w:rsidRPr="00353DA0">
        <w:rPr>
          <w:rStyle w:val="underline"/>
          <w:highlight w:val="yellow"/>
        </w:rPr>
        <w:t>there  has  been little interest shown in how they may be complementary or even competing</w:t>
      </w:r>
      <w:r w:rsidRPr="00353DA0">
        <w:rPr>
          <w:highlight w:val="yellow"/>
        </w:rPr>
        <w:t>.</w:t>
      </w:r>
      <w:r>
        <w:t xml:space="preserve">  Conversely, though, Bellon (1995) shows  that  maize farmers in Chiapas in Mexico  are happy to   combine traditional and modern technologies in a  wholly pragmatic  way.  Indigenous knowledge   systems might be usefully seen as a complement, adding to existing (formal) knowledges, and not as a   competitor (De Walt, 1994; Reij, Scoones and Toulmin, 1996).  However, there may be a further   explanation; that is, in practice, farmers do not  think  of  knowledge  as coming from two or more   separate, self-contained and competing systems anyway.  With  reference to empirical work among   Bedouin in Egypt, Briggs, Badri and Mekki (1999, 102) write that: </w:t>
      </w:r>
      <w:r w:rsidRPr="00E26DAF">
        <w:rPr>
          <w:rStyle w:val="underline"/>
        </w:rPr>
        <w:t xml:space="preserve">“significantly, </w:t>
      </w:r>
      <w:r w:rsidRPr="00353DA0">
        <w:rPr>
          <w:rStyle w:val="underline"/>
          <w:highlight w:val="yellow"/>
        </w:rPr>
        <w:t>the Bedouin do not   see the debate, as far as it affects them, in such stark bipolar terms</w:t>
      </w:r>
      <w:r w:rsidRPr="00E26DAF">
        <w:rPr>
          <w:rStyle w:val="underline"/>
        </w:rPr>
        <w:t xml:space="preserve">; indeed, </w:t>
      </w:r>
      <w:r w:rsidRPr="00353DA0">
        <w:rPr>
          <w:rStyle w:val="underline"/>
          <w:highlight w:val="yellow"/>
        </w:rPr>
        <w:t>they accept</w:t>
      </w:r>
      <w:r w:rsidRPr="00E26DAF">
        <w:rPr>
          <w:rStyle w:val="underline"/>
        </w:rPr>
        <w:t xml:space="preserve"> that there are</w:t>
      </w:r>
      <w:r>
        <w:rPr>
          <w:rStyle w:val="underline"/>
        </w:rPr>
        <w:t xml:space="preserve">  </w:t>
      </w:r>
      <w:r w:rsidRPr="00353DA0">
        <w:rPr>
          <w:rStyle w:val="underline"/>
          <w:highlight w:val="yellow"/>
        </w:rPr>
        <w:t>various  knowledges and are</w:t>
      </w:r>
      <w:r w:rsidRPr="00E26DAF">
        <w:rPr>
          <w:rStyle w:val="underline"/>
        </w:rPr>
        <w:t xml:space="preserve"> more than </w:t>
      </w:r>
      <w:r w:rsidRPr="00353DA0">
        <w:rPr>
          <w:rStyle w:val="underline"/>
          <w:highlight w:val="yellow"/>
        </w:rPr>
        <w:t>prepared to appropriate those elements of knowledges</w:t>
      </w:r>
      <w:r w:rsidRPr="00E26DAF">
        <w:rPr>
          <w:rStyle w:val="underline"/>
        </w:rPr>
        <w:t>,</w:t>
      </w:r>
      <w:r>
        <w:rPr>
          <w:rStyle w:val="underline"/>
        </w:rPr>
        <w:t xml:space="preserve">  </w:t>
      </w:r>
      <w:r w:rsidRPr="00353DA0">
        <w:rPr>
          <w:rStyle w:val="underline"/>
          <w:highlight w:val="yellow"/>
        </w:rPr>
        <w:t>including formal science, that they see as being to their</w:t>
      </w:r>
      <w:r w:rsidRPr="00E26DAF">
        <w:rPr>
          <w:rStyle w:val="underline"/>
        </w:rPr>
        <w:t xml:space="preserve"> economic, social or political </w:t>
      </w:r>
      <w:r w:rsidRPr="00353DA0">
        <w:rPr>
          <w:rStyle w:val="underline"/>
          <w:highlight w:val="yellow"/>
        </w:rPr>
        <w:t>advantage</w:t>
      </w:r>
      <w:r w:rsidRPr="00E26DAF">
        <w:rPr>
          <w:rStyle w:val="underline"/>
        </w:rPr>
        <w:t xml:space="preserve">”. </w:t>
      </w:r>
      <w:r>
        <w:t xml:space="preserve">  Perhaps the </w:t>
      </w:r>
      <w:r w:rsidRPr="00E26DAF">
        <w:t>theoretical and conceptual debates about a binary (or other) divides constitute little more</w:t>
      </w:r>
      <w:r>
        <w:t xml:space="preserve">  </w:t>
      </w:r>
      <w:r w:rsidRPr="00E26DAF">
        <w:t>than a diversion from the actual realities of how knowledge is constructed by people on the ground.</w:t>
      </w:r>
      <w:r>
        <w:t xml:space="preserve"> </w:t>
      </w:r>
      <w:r>
        <w:rPr>
          <w:b/>
          <w:sz w:val="20"/>
        </w:rPr>
        <w:t xml:space="preserve"> </w:t>
      </w:r>
      <w:r>
        <w:t xml:space="preserve">Despite this, it seems that </w:t>
      </w:r>
      <w:r w:rsidRPr="00E26DAF">
        <w:rPr>
          <w:rStyle w:val="underline"/>
        </w:rPr>
        <w:t xml:space="preserve">recent empirical work has served only to emphasise the </w:t>
      </w:r>
      <w:r>
        <w:rPr>
          <w:rStyle w:val="underline"/>
        </w:rPr>
        <w:t xml:space="preserve">  </w:t>
      </w:r>
      <w:r w:rsidRPr="00E26DAF">
        <w:rPr>
          <w:rStyle w:val="underline"/>
        </w:rPr>
        <w:t>tensions.  Attempts to integrate western scientific and indigenous knowledge systems</w:t>
      </w:r>
      <w:r>
        <w:rPr>
          <w:rStyle w:val="underline"/>
        </w:rPr>
        <w:t xml:space="preserve"> </w:t>
      </w:r>
      <w:r>
        <w:t xml:space="preserve"> with regard to soil classification and use  </w:t>
      </w:r>
      <w:r w:rsidRPr="00E26DAF">
        <w:rPr>
          <w:rStyle w:val="underline"/>
        </w:rPr>
        <w:t xml:space="preserve">have proved to be extremely problematic </w:t>
      </w:r>
      <w:r>
        <w:rPr>
          <w:rStyle w:val="underline"/>
        </w:rPr>
        <w:t xml:space="preserve">  </w:t>
      </w:r>
      <w:r>
        <w:t xml:space="preserve">(see, for example, Oudwater and Martin, 2003; Payton et al, 2003), either because of   the huge practical difficulties involved in trying to integrate farmers’ cognitive soil   maps with scientific soil maps held by a GIS, or because of the persistent fundamental   methodological and epistemological differences between the two traditions.  In a   study of forest management in Mexico, Klooster (2002) concludes that </w:t>
      </w:r>
      <w:r w:rsidRPr="00353DA0">
        <w:rPr>
          <w:rStyle w:val="underline"/>
          <w:highlight w:val="yellow"/>
        </w:rPr>
        <w:t>both bodies of   knowledge,</w:t>
      </w:r>
      <w:r w:rsidRPr="00E26DAF">
        <w:rPr>
          <w:rStyle w:val="underline"/>
        </w:rPr>
        <w:t xml:space="preserve"> in their different ways, </w:t>
      </w:r>
      <w:r w:rsidRPr="00353DA0">
        <w:rPr>
          <w:rStyle w:val="underline"/>
          <w:highlight w:val="yellow"/>
        </w:rPr>
        <w:t>are</w:t>
      </w:r>
      <w:r w:rsidRPr="00E26DAF">
        <w:rPr>
          <w:rStyle w:val="underline"/>
        </w:rPr>
        <w:t xml:space="preserve"> really quite </w:t>
      </w:r>
      <w:r w:rsidRPr="00353DA0">
        <w:rPr>
          <w:rStyle w:val="underline"/>
          <w:highlight w:val="yellow"/>
        </w:rPr>
        <w:t>limited in their abilities to inform</w:t>
      </w:r>
      <w:r w:rsidRPr="00E26DAF">
        <w:rPr>
          <w:rStyle w:val="underline"/>
        </w:rPr>
        <w:t xml:space="preserve"> </w:t>
      </w:r>
      <w:r>
        <w:rPr>
          <w:rStyle w:val="underline"/>
        </w:rPr>
        <w:t xml:space="preserve">  </w:t>
      </w:r>
      <w:r w:rsidRPr="00E26DAF">
        <w:rPr>
          <w:rStyle w:val="underline"/>
        </w:rPr>
        <w:t xml:space="preserve">the </w:t>
      </w:r>
      <w:r w:rsidRPr="00353DA0">
        <w:rPr>
          <w:rStyle w:val="underline"/>
          <w:highlight w:val="yellow"/>
        </w:rPr>
        <w:t>social practice</w:t>
      </w:r>
      <w:r w:rsidRPr="00E26DAF">
        <w:rPr>
          <w:rStyle w:val="underline"/>
        </w:rPr>
        <w:t xml:space="preserve"> of environmental management.</w:t>
      </w:r>
      <w:r>
        <w:t xml:space="preserve">  </w:t>
      </w:r>
      <w:r w:rsidRPr="00E26DAF">
        <w:rPr>
          <w:rStyle w:val="underline"/>
        </w:rPr>
        <w:t xml:space="preserve">This is because </w:t>
      </w:r>
      <w:r w:rsidRPr="00353DA0">
        <w:rPr>
          <w:rStyle w:val="underline"/>
          <w:highlight w:val="yellow"/>
        </w:rPr>
        <w:t>local knowledge is   inadequate for monitoring the bigger picture</w:t>
      </w:r>
      <w:r>
        <w:t xml:space="preserve"> of the forest’s response to woodcutting,  and formal science simply lacks the institutional flexibility to deal with the socio</w:t>
      </w:r>
      <w:r w:rsidRPr="001A0873">
        <w:t xml:space="preserve"> </w:t>
      </w:r>
      <w:r>
        <w:t xml:space="preserve">economic consequences of woodcutting.  In a different context, WinklerPrins and   Sandor (2003) have suggested that perhaps the problem might be related to the fact   that local soil knowledge comprises a combination of both knowledge and skills, and   the difficulty in separating these has led to the undervaluing of local soil knowledge  as real knowledge by outsiders, and therefore by western  science.  There is an   implication that, </w:t>
      </w:r>
      <w:r w:rsidRPr="00E26DAF">
        <w:rPr>
          <w:rStyle w:val="underline"/>
        </w:rPr>
        <w:t xml:space="preserve">because skills are so entangled with the production of indigenous </w:t>
      </w:r>
      <w:r>
        <w:rPr>
          <w:rStyle w:val="underline"/>
        </w:rPr>
        <w:t xml:space="preserve">  </w:t>
      </w:r>
      <w:r w:rsidRPr="00E26DAF">
        <w:rPr>
          <w:rStyle w:val="underline"/>
        </w:rPr>
        <w:t xml:space="preserve">knowledge, its production is a trial-and-error process, with none of the reasoning or </w:t>
      </w:r>
      <w:r>
        <w:rPr>
          <w:rStyle w:val="underline"/>
        </w:rPr>
        <w:t xml:space="preserve">  </w:t>
      </w:r>
      <w:r w:rsidRPr="00E26DAF">
        <w:rPr>
          <w:rStyle w:val="underline"/>
        </w:rPr>
        <w:t>controlled experimentation of western science.</w:t>
      </w:r>
    </w:p>
    <w:p w:rsidR="00F34D6B" w:rsidRDefault="00F34D6B" w:rsidP="00F34D6B"/>
    <w:p w:rsidR="00F34D6B" w:rsidRPr="00394A5E" w:rsidRDefault="00F34D6B" w:rsidP="00F34D6B"/>
    <w:p w:rsidR="00F34D6B" w:rsidRPr="00353DA0" w:rsidRDefault="00F34D6B" w:rsidP="00F34D6B"/>
    <w:p w:rsidR="00F34D6B" w:rsidRDefault="00F34D6B" w:rsidP="00F34D6B"/>
    <w:p w:rsidR="00F34D6B" w:rsidRDefault="00F34D6B" w:rsidP="00F34D6B"/>
    <w:p w:rsidR="00F34D6B" w:rsidRDefault="00F34D6B" w:rsidP="00F34D6B"/>
    <w:p w:rsidR="00F34D6B" w:rsidRDefault="00F34D6B" w:rsidP="00F34D6B">
      <w:pPr>
        <w:pStyle w:val="Heading3"/>
      </w:pPr>
      <w:r>
        <w:lastRenderedPageBreak/>
        <w:t>Link 3 EXT</w:t>
      </w:r>
    </w:p>
    <w:p w:rsidR="00F34D6B" w:rsidRDefault="00F34D6B" w:rsidP="00F34D6B">
      <w:pPr>
        <w:pStyle w:val="Heading4"/>
        <w:rPr>
          <w:rStyle w:val="StyleBoldUnderline"/>
        </w:rPr>
      </w:pPr>
      <w:r>
        <w:rPr>
          <w:rStyle w:val="StyleBoldUnderline"/>
        </w:rPr>
        <w:t>The innocent other is a bad starting point for politics – their uncritical affirmation of indigenous pedagogy places the native on a pedestal and prevents any problematization of red knowledge.  Just because red pedagogy is different doesn’t mean it’s inherently good.</w:t>
      </w:r>
    </w:p>
    <w:p w:rsidR="00F34D6B" w:rsidRPr="006221F9" w:rsidRDefault="00F34D6B" w:rsidP="00F34D6B">
      <w:r w:rsidRPr="006221F9">
        <w:rPr>
          <w:rStyle w:val="StyleBoldUnderline"/>
        </w:rPr>
        <w:t>Briggs</w:t>
      </w:r>
      <w:r>
        <w:t>, J. (</w:t>
      </w:r>
      <w:r w:rsidRPr="006221F9">
        <w:rPr>
          <w:rStyle w:val="StyleBoldUnderline"/>
        </w:rPr>
        <w:t>2005</w:t>
      </w:r>
      <w:r>
        <w:t>) The use of indigenous knowledge in development:   problems and challenges. Progress in Development Studies 5(2):99-114.</w:t>
      </w:r>
    </w:p>
    <w:p w:rsidR="00F34D6B" w:rsidRDefault="00F34D6B" w:rsidP="00F34D6B">
      <w:pPr>
        <w:pStyle w:val="card"/>
        <w:rPr>
          <w:rStyle w:val="underline"/>
        </w:rPr>
      </w:pPr>
      <w:r>
        <w:t xml:space="preserve">However, </w:t>
      </w:r>
      <w:r w:rsidRPr="0033055D">
        <w:rPr>
          <w:rStyle w:val="underline"/>
        </w:rPr>
        <w:t>the complexity of power relations at the local level in the context of</w:t>
      </w:r>
      <w:r>
        <w:rPr>
          <w:rStyle w:val="underline"/>
        </w:rPr>
        <w:t xml:space="preserve">  </w:t>
      </w:r>
      <w:r w:rsidRPr="0033055D">
        <w:rPr>
          <w:rStyle w:val="underline"/>
        </w:rPr>
        <w:t>indigenous knowledge is</w:t>
      </w:r>
      <w:r>
        <w:t xml:space="preserve"> also </w:t>
      </w:r>
      <w:r w:rsidRPr="0033055D">
        <w:rPr>
          <w:rStyle w:val="underline"/>
        </w:rPr>
        <w:t>problematic</w:t>
      </w:r>
      <w:r>
        <w:t xml:space="preserve">.  </w:t>
      </w:r>
      <w:r w:rsidRPr="00C81C38">
        <w:rPr>
          <w:rStyle w:val="underline"/>
        </w:rPr>
        <w:t>There seems to have developed some  sense of indigenous knowledge being a  ‘good thing’ because of its empowering   qualities, even though the concept of empowerment  may  be ill-defined</w:t>
      </w:r>
      <w:r w:rsidRPr="0033055D">
        <w:rPr>
          <w:rStyle w:val="underline"/>
        </w:rPr>
        <w:t xml:space="preserve"> or poorly </w:t>
      </w:r>
      <w:r>
        <w:rPr>
          <w:rStyle w:val="underline"/>
        </w:rPr>
        <w:t xml:space="preserve">  </w:t>
      </w:r>
      <w:r w:rsidRPr="0033055D">
        <w:rPr>
          <w:rStyle w:val="underline"/>
        </w:rPr>
        <w:t>theorised</w:t>
      </w:r>
      <w:r>
        <w:t xml:space="preserve"> (Cleaver, 1999).  Fundamentally, the question as to whose knowledge   counts has to be addressed.  </w:t>
      </w:r>
      <w:r w:rsidRPr="00C81C38">
        <w:rPr>
          <w:rStyle w:val="underline"/>
          <w:highlight w:val="yellow"/>
        </w:rPr>
        <w:t>Simply because an indigenous knowledge exists does not   mean that it is</w:t>
      </w:r>
      <w:r w:rsidRPr="0033055D">
        <w:rPr>
          <w:rStyle w:val="underline"/>
        </w:rPr>
        <w:t xml:space="preserve"> necessarily correct or </w:t>
      </w:r>
      <w:r w:rsidRPr="00C81C38">
        <w:rPr>
          <w:rStyle w:val="underline"/>
          <w:highlight w:val="yellow"/>
        </w:rPr>
        <w:t>unproblematic at the local level</w:t>
      </w:r>
      <w:r>
        <w:t xml:space="preserve">.  Indeed, </w:t>
      </w:r>
      <w:r w:rsidRPr="0033055D">
        <w:rPr>
          <w:rStyle w:val="underline"/>
        </w:rPr>
        <w:t xml:space="preserve">because </w:t>
      </w:r>
      <w:r>
        <w:rPr>
          <w:rStyle w:val="underline"/>
        </w:rPr>
        <w:t xml:space="preserve">  </w:t>
      </w:r>
      <w:r w:rsidRPr="0033055D">
        <w:rPr>
          <w:rStyle w:val="underline"/>
        </w:rPr>
        <w:t xml:space="preserve">indigenous knowledge is so empirically rooted, </w:t>
      </w:r>
      <w:r w:rsidRPr="00C81C38">
        <w:rPr>
          <w:rStyle w:val="underline"/>
          <w:highlight w:val="yellow"/>
        </w:rPr>
        <w:t>there is a tendency to ignore power,   legitimacy and gender politics, and therefore there is no check on whose view might   be the legitimate one</w:t>
      </w:r>
      <w:r>
        <w:t xml:space="preserve"> (Kapoor, 2002).  </w:t>
      </w:r>
      <w:r w:rsidRPr="00C81C38">
        <w:rPr>
          <w:rStyle w:val="underline"/>
          <w:highlight w:val="yellow"/>
        </w:rPr>
        <w:t>An  example of meetings in Tanzania shows  that men’s voices are heard more than those of women,</w:t>
      </w:r>
      <w:r w:rsidRPr="0033055D">
        <w:rPr>
          <w:rStyle w:val="underline"/>
        </w:rPr>
        <w:t xml:space="preserve"> and that women tend to speak</w:t>
      </w:r>
      <w:r>
        <w:rPr>
          <w:rStyle w:val="underline"/>
        </w:rPr>
        <w:t xml:space="preserve">  </w:t>
      </w:r>
      <w:r w:rsidRPr="0033055D">
        <w:rPr>
          <w:rStyle w:val="underline"/>
        </w:rPr>
        <w:t>for women as a group, whereas men tend to speak as individuals</w:t>
      </w:r>
      <w:r>
        <w:t xml:space="preserve"> (Cleaver, 1999).   </w:t>
      </w:r>
      <w:r w:rsidRPr="0033055D">
        <w:rPr>
          <w:rStyle w:val="underline"/>
        </w:rPr>
        <w:t xml:space="preserve">This creates real challenges for those trying to make sense of the power relations and </w:t>
      </w:r>
      <w:r>
        <w:rPr>
          <w:rStyle w:val="underline"/>
        </w:rPr>
        <w:t xml:space="preserve">  </w:t>
      </w:r>
      <w:r w:rsidRPr="0033055D">
        <w:rPr>
          <w:rStyle w:val="underline"/>
        </w:rPr>
        <w:t>legitimacy of indigenous knowledge in local communities; it creates even bigger</w:t>
      </w:r>
      <w:r>
        <w:rPr>
          <w:rStyle w:val="underline"/>
        </w:rPr>
        <w:t xml:space="preserve">  </w:t>
      </w:r>
      <w:r w:rsidRPr="0033055D">
        <w:rPr>
          <w:rStyle w:val="underline"/>
        </w:rPr>
        <w:t xml:space="preserve">challenges for those who are trying to implement indigenous knowledge as part of a </w:t>
      </w:r>
      <w:r>
        <w:rPr>
          <w:rStyle w:val="underline"/>
        </w:rPr>
        <w:t xml:space="preserve">  </w:t>
      </w:r>
      <w:r w:rsidRPr="0033055D">
        <w:rPr>
          <w:rStyle w:val="underline"/>
        </w:rPr>
        <w:t>development ‘armoury’.</w:t>
      </w:r>
      <w:r>
        <w:t xml:space="preserve">  Indeed, as Davies (1994, 7) comments, </w:t>
      </w:r>
      <w:r w:rsidRPr="00C81C38">
        <w:rPr>
          <w:rStyle w:val="underline"/>
          <w:highlight w:val="yellow"/>
        </w:rPr>
        <w:t>if people are   prepared to hide, distort or misunderstand local knowledge</w:t>
      </w:r>
      <w:r>
        <w:t xml:space="preserve"> (as she suggests they   might) </w:t>
      </w:r>
      <w:r w:rsidRPr="00C81C38">
        <w:rPr>
          <w:rStyle w:val="underline"/>
          <w:highlight w:val="yellow"/>
        </w:rPr>
        <w:t>and</w:t>
      </w:r>
      <w:r w:rsidRPr="0033055D">
        <w:rPr>
          <w:rStyle w:val="underline"/>
        </w:rPr>
        <w:t xml:space="preserve"> to </w:t>
      </w:r>
      <w:r w:rsidRPr="00C81C38">
        <w:rPr>
          <w:rStyle w:val="underline"/>
          <w:highlight w:val="yellow"/>
        </w:rPr>
        <w:t>hold</w:t>
      </w:r>
      <w:r w:rsidRPr="0033055D">
        <w:rPr>
          <w:rStyle w:val="underline"/>
        </w:rPr>
        <w:t xml:space="preserve"> multiple and even </w:t>
      </w:r>
      <w:r w:rsidRPr="00C81C38">
        <w:rPr>
          <w:rStyle w:val="underline"/>
          <w:highlight w:val="yellow"/>
        </w:rPr>
        <w:t>contested views, then a consensus, community knowledge can never be reached “rendering the use of all these differing sources of   knowledge in decision-making impossible”</w:t>
      </w:r>
      <w:r w:rsidRPr="0033055D">
        <w:rPr>
          <w:rStyle w:val="underline"/>
        </w:rPr>
        <w:t>.</w:t>
      </w:r>
      <w:r>
        <w:t xml:space="preserve">   This is a depressing conclusion for  practitioners, but this problem of power relations cannot be sidestepped; </w:t>
      </w:r>
      <w:r w:rsidRPr="00C81C38">
        <w:rPr>
          <w:rStyle w:val="underline"/>
          <w:highlight w:val="yellow"/>
        </w:rPr>
        <w:t>there is a real  need for the power</w:t>
      </w:r>
      <w:r w:rsidRPr="0033055D">
        <w:rPr>
          <w:rStyle w:val="underline"/>
        </w:rPr>
        <w:t xml:space="preserve"> and positionality of players </w:t>
      </w:r>
      <w:r w:rsidRPr="00C81C38">
        <w:rPr>
          <w:rStyle w:val="underline"/>
          <w:highlight w:val="yellow"/>
        </w:rPr>
        <w:t>in these indigenous knowledge debates  to be evaluated critically</w:t>
      </w:r>
      <w:r w:rsidRPr="0033055D">
        <w:rPr>
          <w:rStyle w:val="underline"/>
        </w:rPr>
        <w:t xml:space="preserve">, </w:t>
      </w:r>
      <w:r>
        <w:t xml:space="preserve">as Twyman  (2000) has suggested in the context of   community-based natural resource management initiatives.   Although the current   received wisdom seems to be that the ‘local’ is the immediate future for development,   in terms of participation, indigenous knowledge and so on, if it is to be successful,  </w:t>
      </w:r>
      <w:r w:rsidRPr="0033055D">
        <w:rPr>
          <w:rStyle w:val="underline"/>
        </w:rPr>
        <w:t xml:space="preserve">there needs to be a much fuller engagement with the underlying power relations </w:t>
      </w:r>
      <w:r>
        <w:rPr>
          <w:rStyle w:val="underline"/>
        </w:rPr>
        <w:t xml:space="preserve">  </w:t>
      </w:r>
      <w:r w:rsidRPr="0033055D">
        <w:rPr>
          <w:rStyle w:val="underline"/>
        </w:rPr>
        <w:t>involved.</w:t>
      </w:r>
    </w:p>
    <w:p w:rsidR="00F34D6B" w:rsidRPr="00C81C38" w:rsidRDefault="00F34D6B" w:rsidP="00F34D6B"/>
    <w:p w:rsidR="00F34D6B" w:rsidRDefault="00F34D6B" w:rsidP="00F34D6B">
      <w:pPr>
        <w:pStyle w:val="Heading4"/>
        <w:rPr>
          <w:rStyle w:val="StyleBoldUnderline"/>
        </w:rPr>
      </w:pPr>
      <w:r>
        <w:rPr>
          <w:rStyle w:val="StyleBoldUnderline"/>
        </w:rPr>
        <w:t>Their bland dialogue is identical to banal multiculturalism which can’t even respect the other enough to challenge them, placing the native in a passive position whose identity can only be incorporated but is never able to actively rupture dominant paradigms – the revolutionary or violent native will always be excluded and never directly challenged.  They can only incorporate what is already safe, preventing any meaningful force against hegemony</w:t>
      </w:r>
    </w:p>
    <w:p w:rsidR="00F34D6B" w:rsidRDefault="00F34D6B" w:rsidP="00F34D6B">
      <w:r>
        <w:rPr>
          <w:rStyle w:val="StyleBoldUnderline"/>
          <w:rFonts w:eastAsiaTheme="majorEastAsia"/>
        </w:rPr>
        <w:t>Corcoran 04</w:t>
      </w:r>
      <w:r>
        <w:t xml:space="preserve"> (Steven, University of New South Wales, Australia, Thinking Politics outside Sovereign Biopower, Transforma, 2004, </w:t>
      </w:r>
      <w:hyperlink r:id="rId12" w:history="1">
        <w:r>
          <w:rPr>
            <w:rStyle w:val="Hyperlink"/>
          </w:rPr>
          <w:t>http://www.transforma-online.de/deutsch/transforma2004/papers/corcoran.htm</w:t>
        </w:r>
      </w:hyperlink>
      <w:r>
        <w:t>)</w:t>
      </w:r>
    </w:p>
    <w:p w:rsidR="00F34D6B" w:rsidRDefault="00F34D6B" w:rsidP="00F34D6B">
      <w:r>
        <w:t xml:space="preserve">It might of course be said that ethics does not base itself on a general notion of humanity. </w:t>
      </w:r>
      <w:r w:rsidRPr="00A90D6F">
        <w:rPr>
          <w:rStyle w:val="StyleBoldUnderline"/>
          <w:szCs w:val="24"/>
        </w:rPr>
        <w:t>There are those who claim that ethics is an ethics of the other, an ethics of difference</w:t>
      </w:r>
      <w:r>
        <w:t xml:space="preserve">. </w:t>
      </w:r>
      <w:r>
        <w:rPr>
          <w:sz w:val="14"/>
          <w:szCs w:val="16"/>
        </w:rPr>
        <w:t xml:space="preserve">Politics here would be constrained by its duty to recognise the others alterity (against racism). Or it would consist in an ethics of differences, against substantialist nationalisms which exclude  immigrants, and against sexual discrimination. Or it again it would advocate postmodern multiculturalism, i.e. the non-unifiable dispersion of models of comportment and intellectualness. As Badiou writes, if theories of the subject of human rights take Kant as their reference point, theories of the other take Levinas. It was he who first gave radical expression to the primacy of the Other over the Same. What, however, guarantees the primacy of the other? Phenomenological analyses cannot clarify that which proves my original devotion to the Other. The phenomenological analyses of the face, of the caress, of love. There is nothing to prevent such encounters being analysed as the myself-at-a-distance whom I cherish, as the exteriorisation of the self. </w:t>
      </w:r>
      <w:r>
        <w:rPr>
          <w:sz w:val="14"/>
        </w:rPr>
        <w:t>In the end,</w:t>
      </w:r>
      <w:r w:rsidRPr="00A90D6F">
        <w:rPr>
          <w:rStyle w:val="StyleBoldUnderline"/>
          <w:szCs w:val="24"/>
        </w:rPr>
        <w:t xml:space="preserve">the primacy of the Other must be, as Badiou argues, posited as founded on an entirely religious category: the Tout-Autre. </w:t>
      </w:r>
      <w:r w:rsidRPr="00102C15">
        <w:rPr>
          <w:rStyle w:val="StyleBoldUnderline"/>
          <w:szCs w:val="24"/>
          <w:highlight w:val="yellow"/>
        </w:rPr>
        <w:t>This wholly Other is a principle which transcends</w:t>
      </w:r>
      <w:r w:rsidRPr="00A90D6F">
        <w:rPr>
          <w:rStyle w:val="StyleBoldUnderline"/>
          <w:szCs w:val="24"/>
        </w:rPr>
        <w:t xml:space="preserve"> simple </w:t>
      </w:r>
      <w:r w:rsidRPr="00102C15">
        <w:rPr>
          <w:rStyle w:val="StyleBoldUnderline"/>
          <w:szCs w:val="24"/>
          <w:highlight w:val="yellow"/>
        </w:rPr>
        <w:t>finite experience</w:t>
      </w:r>
      <w:r>
        <w:t xml:space="preserve">. (As Badiousays, the ethical name of God). </w:t>
      </w:r>
      <w:r w:rsidRPr="00A90D6F">
        <w:rPr>
          <w:rStyle w:val="StyleBoldUnderline"/>
          <w:szCs w:val="24"/>
        </w:rPr>
        <w:t xml:space="preserve">But this is a God </w:t>
      </w:r>
      <w:r w:rsidRPr="00102C15">
        <w:rPr>
          <w:rStyle w:val="StyleBoldUnderline"/>
          <w:szCs w:val="24"/>
          <w:highlight w:val="yellow"/>
        </w:rPr>
        <w:t>which is unpronounceable, and which resists all predication</w:t>
      </w:r>
      <w:r>
        <w:t xml:space="preserve">, all attempts to reduce it to the logic of the Same.[4]  If we can go so far as to say that Levinas’ ethics is the most rigorous attempt to think an originary ethical, then it should remind us that all attempts to make of ethics the basis of thought and action is essentially religious. </w:t>
      </w:r>
      <w:r w:rsidRPr="00102C15">
        <w:rPr>
          <w:rStyle w:val="StyleBoldUnderline"/>
          <w:szCs w:val="24"/>
          <w:highlight w:val="yellow"/>
        </w:rPr>
        <w:t>Today’s discourse of an ethics of the other</w:t>
      </w:r>
      <w:r w:rsidRPr="00A90D6F">
        <w:rPr>
          <w:rStyle w:val="StyleBoldUnderline"/>
          <w:szCs w:val="24"/>
        </w:rPr>
        <w:t xml:space="preserve">, of respect for </w:t>
      </w:r>
      <w:r w:rsidRPr="00A90D6F">
        <w:rPr>
          <w:rStyle w:val="StyleBoldUnderline"/>
          <w:szCs w:val="24"/>
        </w:rPr>
        <w:lastRenderedPageBreak/>
        <w:t xml:space="preserve">alterity, </w:t>
      </w:r>
      <w:r w:rsidRPr="00102C15">
        <w:rPr>
          <w:rStyle w:val="StyleBoldUnderline"/>
          <w:szCs w:val="24"/>
          <w:highlight w:val="yellow"/>
        </w:rPr>
        <w:t>relies upon this thought-dispositif, but suppresses</w:t>
      </w:r>
      <w:r w:rsidRPr="00A90D6F">
        <w:rPr>
          <w:rStyle w:val="StyleBoldUnderline"/>
          <w:szCs w:val="24"/>
        </w:rPr>
        <w:t xml:space="preserve"> or masks </w:t>
      </w:r>
      <w:r w:rsidRPr="00102C15">
        <w:rPr>
          <w:rStyle w:val="StyleBoldUnderline"/>
          <w:szCs w:val="24"/>
          <w:highlight w:val="yellow"/>
        </w:rPr>
        <w:t>its religious value</w:t>
      </w:r>
      <w:r w:rsidRPr="00A90D6F">
        <w:rPr>
          <w:rStyle w:val="StyleBoldUnderline"/>
          <w:szCs w:val="24"/>
        </w:rPr>
        <w:t>. Without this religious basis the dispositif is obviously flawed, but it nonetheless retains a functional or an ideological value</w:t>
      </w:r>
      <w:r>
        <w:t xml:space="preserve">. We know, for example, that it serves as a kind of subjective supplement for Western governments; and that in the domain of cultural sociology it is a substitute for the analysis of class struggle.      As several commentators have noted, the problem is that </w:t>
      </w:r>
      <w:r w:rsidRPr="00A90D6F">
        <w:rPr>
          <w:rStyle w:val="StyleBoldUnderline"/>
          <w:szCs w:val="24"/>
        </w:rPr>
        <w:t xml:space="preserve">rather than define a respect for alterity, </w:t>
      </w:r>
      <w:r w:rsidRPr="00102C15">
        <w:rPr>
          <w:rStyle w:val="StyleBoldUnderline"/>
          <w:szCs w:val="24"/>
          <w:highlight w:val="yellow"/>
        </w:rPr>
        <w:t>an ethics of the other seems to define an identity</w:t>
      </w:r>
      <w:r w:rsidRPr="00A90D6F">
        <w:rPr>
          <w:rStyle w:val="StyleBoldUnderline"/>
          <w:szCs w:val="24"/>
        </w:rPr>
        <w:t xml:space="preserve"> or a mode of life. It has not gone unnoticed that </w:t>
      </w:r>
      <w:r w:rsidRPr="00316A17">
        <w:rPr>
          <w:rStyle w:val="StyleBoldUnderline"/>
          <w:szCs w:val="24"/>
        </w:rPr>
        <w:t>this respect for “difference” quickly subsides</w:t>
      </w:r>
      <w:r w:rsidRPr="00A90D6F">
        <w:rPr>
          <w:rStyle w:val="StyleBoldUnderline"/>
          <w:szCs w:val="24"/>
        </w:rPr>
        <w:t xml:space="preserve"> </w:t>
      </w:r>
      <w:r w:rsidRPr="00316A17">
        <w:rPr>
          <w:rStyle w:val="StyleBoldUnderline"/>
          <w:szCs w:val="24"/>
        </w:rPr>
        <w:t>when anything too different comes along</w:t>
      </w:r>
      <w:r w:rsidRPr="00A90D6F">
        <w:rPr>
          <w:rStyle w:val="StyleBoldUnderline"/>
          <w:szCs w:val="24"/>
        </w:rPr>
        <w:t xml:space="preserve">. </w:t>
      </w:r>
      <w:r w:rsidRPr="00102C15">
        <w:rPr>
          <w:rStyle w:val="StyleBoldUnderline"/>
          <w:szCs w:val="24"/>
          <w:highlight w:val="yellow"/>
        </w:rPr>
        <w:t>The culinary, dancing other is fine. As soon as the other in the raw of its enjoyment gets too close it becomes totalitarian</w:t>
      </w:r>
      <w:r>
        <w:t xml:space="preserve">, reactionary and still too rooted in its web of spatio-temporal belonging, etc. And </w:t>
      </w:r>
      <w:r w:rsidRPr="00A90D6F">
        <w:rPr>
          <w:rStyle w:val="StyleBoldUnderline"/>
          <w:szCs w:val="24"/>
        </w:rPr>
        <w:t xml:space="preserve">when the other in question does not respect this respect for difference, this respect vanishes. </w:t>
      </w:r>
      <w:r w:rsidRPr="00102C15">
        <w:rPr>
          <w:rStyle w:val="StyleBoldUnderline"/>
          <w:szCs w:val="24"/>
          <w:highlight w:val="yellow"/>
        </w:rPr>
        <w:t>There is</w:t>
      </w:r>
      <w:r w:rsidRPr="00A90D6F">
        <w:rPr>
          <w:rStyle w:val="StyleBoldUnderline"/>
          <w:szCs w:val="24"/>
        </w:rPr>
        <w:t xml:space="preserve">, in short, </w:t>
      </w:r>
      <w:r w:rsidRPr="00102C15">
        <w:rPr>
          <w:rStyle w:val="StyleBoldUnderline"/>
          <w:szCs w:val="24"/>
          <w:highlight w:val="yellow"/>
        </w:rPr>
        <w:t>no respect for those who do not respect differences in the way that I do</w:t>
      </w:r>
      <w:r>
        <w:t xml:space="preserve">. Which means to say, essentially that </w:t>
      </w:r>
      <w:r w:rsidRPr="00102C15">
        <w:rPr>
          <w:rStyle w:val="StyleBoldUnderline"/>
          <w:szCs w:val="24"/>
          <w:highlight w:val="yellow"/>
        </w:rPr>
        <w:t>the other that is respected is only presentable as a “good” other</w:t>
      </w:r>
      <w:r w:rsidRPr="00A90D6F">
        <w:rPr>
          <w:rStyle w:val="StyleBoldUnderline"/>
          <w:szCs w:val="24"/>
        </w:rPr>
        <w:t xml:space="preserve"> – that is, an other that is what if not the same as us. An ethics of the other only works against the background of “consensus” politics</w:t>
      </w:r>
      <w:r>
        <w:t xml:space="preserve">. What is consensus politics? Consensus politics, before it is the preference of a taste for discussion, is the agreement of what is “objectively” the situation. This situation is that of large scale financial and geo-strategic equivalences – posited as necessities – which form the basis for discussion. Each group having accepted these givens then enters into discussion to procure the best share that may be hoped for. </w:t>
      </w:r>
      <w:r w:rsidRPr="00102C15">
        <w:rPr>
          <w:rStyle w:val="StyleBoldUnderline"/>
          <w:szCs w:val="24"/>
          <w:highlight w:val="yellow"/>
        </w:rPr>
        <w:t xml:space="preserve">This requires that each group submit itself to a logic of representation. Each group must make itself specifiable and </w:t>
      </w:r>
      <w:r w:rsidRPr="00102C15">
        <w:rPr>
          <w:rStyle w:val="StyleBoldUnderline"/>
          <w:szCs w:val="24"/>
        </w:rPr>
        <w:t xml:space="preserve">thus </w:t>
      </w:r>
      <w:r w:rsidRPr="00102C15">
        <w:rPr>
          <w:rStyle w:val="StyleBoldUnderline"/>
          <w:szCs w:val="24"/>
          <w:highlight w:val="yellow"/>
        </w:rPr>
        <w:t>identifiable</w:t>
      </w:r>
      <w:r w:rsidRPr="00102C15">
        <w:rPr>
          <w:highlight w:val="yellow"/>
        </w:rPr>
        <w:t>,</w:t>
      </w:r>
      <w:r>
        <w:t xml:space="preserve"> and submit itself to an instance of judgement embodied in the state apparatus. </w:t>
      </w:r>
      <w:r w:rsidRPr="00A90D6F">
        <w:rPr>
          <w:rStyle w:val="StyleBoldUnderline"/>
          <w:szCs w:val="24"/>
        </w:rPr>
        <w:t>Consensus politics thus calls for state intervention</w:t>
      </w:r>
      <w:r>
        <w:t xml:space="preserve">. </w:t>
      </w:r>
      <w:r>
        <w:rPr>
          <w:sz w:val="14"/>
          <w:szCs w:val="16"/>
        </w:rPr>
        <w:t>The current preoccupation with ethics works to hide this thoroughly political dimension of the current situation, its function of governmental legitimation. Moreover, it covers over the fact that this mode of political operation defines an ethos: an identitarian mode of the community which adequates manners of doing, manners of being, and manners of saying. Against the background of these large-scales equivalences, the consensus politics of governments relates to a series of possibilities in relation to social, ethical, and cultural questions which are strictly marginal. The left and the right may be placed according to whether they do more or less in the way of such questions. But if a manner of being, a manner of saying and a manner of doing emerges which is heterogeneous to parliamentary-democracy, and to monetary abstraction – like that of the militants in May ’68, or that of the French workers in the strikes of 95 – then they both rally to stigmatise it as being out of step with the being in common of the community, destructive to its being-together.</w:t>
      </w:r>
      <w:r w:rsidRPr="00A90D6F">
        <w:rPr>
          <w:rStyle w:val="StyleBoldUnderline"/>
          <w:szCs w:val="24"/>
        </w:rPr>
        <w:t xml:space="preserve">Founding politics in ethics amounts to giving politics an underlying principle or arkhè, it amounts to a totalising logic of the community as without supplement or void, </w:t>
      </w:r>
      <w:r w:rsidRPr="00102C15">
        <w:rPr>
          <w:rStyle w:val="StyleBoldUnderline"/>
          <w:szCs w:val="24"/>
          <w:highlight w:val="yellow"/>
        </w:rPr>
        <w:t>and</w:t>
      </w:r>
      <w:r w:rsidRPr="00A90D6F">
        <w:rPr>
          <w:rStyle w:val="StyleBoldUnderline"/>
          <w:szCs w:val="24"/>
        </w:rPr>
        <w:t xml:space="preserve"> which, </w:t>
      </w:r>
      <w:r w:rsidRPr="00316A17">
        <w:rPr>
          <w:rStyle w:val="StyleBoldUnderline"/>
          <w:szCs w:val="24"/>
        </w:rPr>
        <w:t xml:space="preserve">when </w:t>
      </w:r>
      <w:r w:rsidRPr="00102C15">
        <w:rPr>
          <w:rStyle w:val="StyleBoldUnderline"/>
          <w:szCs w:val="24"/>
          <w:highlight w:val="yellow"/>
        </w:rPr>
        <w:t>something emerges that is considered malignant to this being-in-common, needs to be ablated</w:t>
      </w:r>
      <w:r>
        <w:t xml:space="preserve">. </w:t>
      </w:r>
      <w:r>
        <w:rPr>
          <w:szCs w:val="16"/>
        </w:rPr>
        <w:t xml:space="preserve">The pertinent opposition is not between the old ideological, conflictual politics which tends toward totalitarianism, and the new gentle mode of politics which is more attentive to the movements of the social and devoted to upholding human rights. The pertinent opposition is between two modes of politics: a mode which, in pretending to be subordinated to ethics, and in stigmatising all other heterogeneous political sequences with the smear of totalitarianism, is an attempt to cement hegemony; and a mode of political sequences which try to break with this logic of the conservation of property and of being characteristic of parliamentary-democracy and its ideology of human rights, and which attempt to introduce other possibles in the being-in-common of the community. We may say then that </w:t>
      </w:r>
      <w:r w:rsidRPr="00102C15">
        <w:rPr>
          <w:rStyle w:val="StyleBoldUnderline"/>
          <w:szCs w:val="24"/>
          <w:highlight w:val="yellow"/>
        </w:rPr>
        <w:t>the attempt to submit the community to an ethics is</w:t>
      </w:r>
      <w:r w:rsidRPr="00A90D6F">
        <w:rPr>
          <w:rStyle w:val="StyleBoldUnderline"/>
          <w:szCs w:val="24"/>
        </w:rPr>
        <w:t xml:space="preserve"> but </w:t>
      </w:r>
      <w:r w:rsidRPr="00316A17">
        <w:rPr>
          <w:rStyle w:val="StyleBoldUnderline"/>
          <w:szCs w:val="24"/>
        </w:rPr>
        <w:t xml:space="preserve">the </w:t>
      </w:r>
      <w:r w:rsidRPr="00102C15">
        <w:rPr>
          <w:rStyle w:val="StyleBoldUnderline"/>
          <w:szCs w:val="24"/>
          <w:highlight w:val="yellow"/>
        </w:rPr>
        <w:t>reduction of politics to the preservation of the status quo,</w:t>
      </w:r>
      <w:r w:rsidRPr="00A90D6F">
        <w:rPr>
          <w:rStyle w:val="StyleBoldUnderline"/>
          <w:szCs w:val="24"/>
        </w:rPr>
        <w:t xml:space="preserve"> a legitimation of the current order</w:t>
      </w:r>
      <w:r>
        <w:t xml:space="preserve">. Indeed, </w:t>
      </w:r>
      <w:r w:rsidRPr="00102C15">
        <w:rPr>
          <w:rStyle w:val="StyleBoldUnderline"/>
          <w:szCs w:val="24"/>
          <w:highlight w:val="yellow"/>
        </w:rPr>
        <w:t>today’s discourse</w:t>
      </w:r>
      <w:r w:rsidRPr="00316A17">
        <w:rPr>
          <w:rStyle w:val="StyleBoldUnderline"/>
          <w:szCs w:val="24"/>
        </w:rPr>
        <w:t xml:space="preserve"> on</w:t>
      </w:r>
      <w:r w:rsidRPr="00A90D6F">
        <w:rPr>
          <w:rStyle w:val="StyleBoldUnderline"/>
          <w:szCs w:val="24"/>
        </w:rPr>
        <w:t xml:space="preserve"> “illegal immigrants,” on the “war against terrorism,” and on “</w:t>
      </w:r>
      <w:r w:rsidRPr="00316A17">
        <w:rPr>
          <w:rStyle w:val="StyleBoldUnderline"/>
          <w:szCs w:val="24"/>
        </w:rPr>
        <w:t xml:space="preserve">human rights” </w:t>
      </w:r>
      <w:r w:rsidRPr="00102C15">
        <w:rPr>
          <w:rStyle w:val="StyleBoldUnderline"/>
          <w:szCs w:val="24"/>
          <w:highlight w:val="yellow"/>
        </w:rPr>
        <w:t>barely mean anything else except the conservation of “western” privilege and property</w:t>
      </w:r>
      <w:r>
        <w:t xml:space="preserve">. </w:t>
      </w:r>
    </w:p>
    <w:p w:rsidR="00F34D6B" w:rsidRPr="00385887" w:rsidRDefault="00F34D6B" w:rsidP="00F34D6B">
      <w:pPr>
        <w:rPr>
          <w:rStyle w:val="StyleBoldUnderline"/>
          <w:b w:val="0"/>
        </w:rPr>
      </w:pPr>
    </w:p>
    <w:p w:rsidR="00F34D6B" w:rsidRPr="00D17C4E" w:rsidRDefault="00F34D6B" w:rsidP="00F34D6B"/>
    <w:p w:rsidR="00F34D6B" w:rsidRPr="00F34D6B" w:rsidRDefault="00F34D6B" w:rsidP="00F34D6B"/>
    <w:sectPr w:rsidR="00F34D6B" w:rsidRPr="00F34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106" w:rsidRDefault="00797106" w:rsidP="005F5576">
      <w:r>
        <w:separator/>
      </w:r>
    </w:p>
  </w:endnote>
  <w:endnote w:type="continuationSeparator" w:id="0">
    <w:p w:rsidR="00797106" w:rsidRDefault="007971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106" w:rsidRDefault="00797106" w:rsidP="005F5576">
      <w:r>
        <w:separator/>
      </w:r>
    </w:p>
  </w:footnote>
  <w:footnote w:type="continuationSeparator" w:id="0">
    <w:p w:rsidR="00797106" w:rsidRDefault="0079710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106"/>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D6B"/>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F125988-0624-4F2D-A42E-741DB1FB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34D6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F34D6B"/>
    <w:rPr>
      <w:rFonts w:ascii="Calibri" w:hAnsi="Calibri"/>
      <w:sz w:val="24"/>
    </w:rPr>
  </w:style>
  <w:style w:type="paragraph" w:customStyle="1" w:styleId="cardtext">
    <w:name w:val="card text"/>
    <w:basedOn w:val="Normal"/>
    <w:link w:val="cardtextChar"/>
    <w:qFormat/>
    <w:rsid w:val="00F34D6B"/>
    <w:pPr>
      <w:ind w:left="288" w:right="288"/>
    </w:pPr>
    <w:rPr>
      <w:rFonts w:cstheme="minorBidi"/>
      <w:sz w:val="24"/>
    </w:rPr>
  </w:style>
  <w:style w:type="character" w:customStyle="1" w:styleId="Box">
    <w:name w:val="Box"/>
    <w:aliases w:val="Style1"/>
    <w:basedOn w:val="DefaultParagraphFont"/>
    <w:uiPriority w:val="1"/>
    <w:qFormat/>
    <w:rsid w:val="00F34D6B"/>
    <w:rPr>
      <w:b/>
      <w:u w:val="single"/>
      <w:bdr w:val="single" w:sz="4" w:space="0" w:color="auto"/>
    </w:rPr>
  </w:style>
  <w:style w:type="paragraph" w:styleId="Title">
    <w:name w:val="Title"/>
    <w:aliases w:val="UNDERLINE,Bold Underlined,Cites and Cards,title"/>
    <w:basedOn w:val="Normal"/>
    <w:link w:val="TitleChar"/>
    <w:uiPriority w:val="6"/>
    <w:qFormat/>
    <w:rsid w:val="00F34D6B"/>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Bold Underlined Char,Cites and Cards Char,title Char"/>
    <w:basedOn w:val="DefaultParagraphFont"/>
    <w:link w:val="Title"/>
    <w:uiPriority w:val="6"/>
    <w:qFormat/>
    <w:rsid w:val="00F34D6B"/>
    <w:rPr>
      <w:bCs/>
      <w:u w:val="single"/>
    </w:rPr>
  </w:style>
  <w:style w:type="paragraph" w:customStyle="1" w:styleId="card">
    <w:name w:val="card"/>
    <w:basedOn w:val="Normal"/>
    <w:next w:val="Normal"/>
    <w:link w:val="cardChar"/>
    <w:qFormat/>
    <w:rsid w:val="00F34D6B"/>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F34D6B"/>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F34D6B"/>
    <w:rPr>
      <w:sz w:val="20"/>
      <w:u w:val="single"/>
    </w:rPr>
  </w:style>
  <w:style w:type="paragraph" w:customStyle="1" w:styleId="textbold">
    <w:name w:val="text bold"/>
    <w:basedOn w:val="Normal"/>
    <w:link w:val="underline"/>
    <w:rsid w:val="00F34D6B"/>
    <w:pPr>
      <w:ind w:left="720"/>
      <w:jc w:val="both"/>
    </w:pPr>
    <w:rPr>
      <w:rFonts w:asciiTheme="minorHAnsi" w:hAnsiTheme="minorHAnsi" w:cstheme="minorBidi"/>
      <w:sz w:val="20"/>
      <w:u w:val="single"/>
    </w:rPr>
  </w:style>
  <w:style w:type="character" w:customStyle="1" w:styleId="Emphasis2">
    <w:name w:val="Emphasis2"/>
    <w:basedOn w:val="DefaultParagraphFont"/>
    <w:rsid w:val="00F34D6B"/>
    <w:rPr>
      <w:rFonts w:ascii="Times New Roman" w:hAnsi="Times New Roman"/>
      <w:b/>
      <w:iCs/>
      <w:sz w:val="24"/>
      <w:u w:val="single"/>
    </w:rPr>
  </w:style>
  <w:style w:type="paragraph" w:customStyle="1" w:styleId="HotRoute">
    <w:name w:val="Hot Route"/>
    <w:basedOn w:val="Normal"/>
    <w:link w:val="HotRouteChar"/>
    <w:qFormat/>
    <w:rsid w:val="00F34D6B"/>
    <w:pPr>
      <w:ind w:left="72"/>
    </w:pPr>
    <w:rPr>
      <w:rFonts w:eastAsia="Cambria" w:cs="Times New Roman"/>
      <w:iCs/>
      <w:color w:val="000000"/>
      <w:sz w:val="16"/>
    </w:rPr>
  </w:style>
  <w:style w:type="character" w:customStyle="1" w:styleId="HIGHLIGHT">
    <w:name w:val="HIGHLIGHT"/>
    <w:basedOn w:val="Emphasis"/>
    <w:uiPriority w:val="1"/>
    <w:qFormat/>
    <w:rsid w:val="00F34D6B"/>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F34D6B"/>
    <w:rPr>
      <w:rFonts w:ascii="Calibri" w:eastAsia="Cambria" w:hAnsi="Calibri" w:cs="Times New Roman"/>
      <w:iCs/>
      <w:color w:val="000000"/>
      <w:sz w:val="16"/>
    </w:rPr>
  </w:style>
  <w:style w:type="paragraph" w:customStyle="1" w:styleId="Tagline">
    <w:name w:val="Tagline"/>
    <w:basedOn w:val="Normal"/>
    <w:autoRedefine/>
    <w:qFormat/>
    <w:rsid w:val="00F34D6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ransforma-online.de/deutsch/transforma2004/papers/corcora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ypiOXjRVPWzNxDsFVJ0S1n-QfIGtXzp7Y59meEwd-bE/edit?hl=en_US" TargetMode="External"/><Relationship Id="rId5" Type="http://schemas.openxmlformats.org/officeDocument/2006/relationships/settings" Target="settings.xml"/><Relationship Id="rId10" Type="http://schemas.openxmlformats.org/officeDocument/2006/relationships/hyperlink" Target="http://escholarship.org/uc/item/3qp8c635" TargetMode="External"/><Relationship Id="rId4" Type="http://schemas.openxmlformats.org/officeDocument/2006/relationships/styles" Target="styles.xml"/><Relationship Id="rId9" Type="http://schemas.openxmlformats.org/officeDocument/2006/relationships/hyperlink" Target="http://www.neoamericanist.org/review/red-pedagog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17460</Words>
  <Characters>99523</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2014-01-25T22:50:00Z</dcterms:created>
  <dcterms:modified xsi:type="dcterms:W3CDTF">2014-01-25T22:52:00Z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