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0D1" w:rsidRDefault="00A840D1" w:rsidP="00A840D1">
      <w:pPr>
        <w:pStyle w:val="Heading3"/>
      </w:pPr>
      <w:r>
        <w:t>Demo</w:t>
      </w:r>
    </w:p>
    <w:p w:rsidR="00A840D1" w:rsidRDefault="00A840D1" w:rsidP="00A840D1">
      <w:pPr>
        <w:pStyle w:val="Heading4"/>
        <w:rPr>
          <w:rFonts w:cs="Arial"/>
        </w:rPr>
      </w:pPr>
      <w:r>
        <w:rPr>
          <w:rFonts w:cs="Arial"/>
        </w:rPr>
        <w:t>Democracy slows proliferation</w:t>
      </w:r>
    </w:p>
    <w:p w:rsidR="00A840D1" w:rsidRDefault="00A840D1" w:rsidP="00A840D1">
      <w:pPr>
        <w:pStyle w:val="evidencetext"/>
      </w:pPr>
    </w:p>
    <w:p w:rsidR="00A840D1" w:rsidRDefault="00A840D1" w:rsidP="00A840D1">
      <w:pPr>
        <w:pStyle w:val="evidencetext"/>
        <w:ind w:left="720"/>
      </w:pPr>
      <w:r>
        <w:t xml:space="preserve">William H. </w:t>
      </w:r>
      <w:r w:rsidRPr="003A415F">
        <w:rPr>
          <w:b/>
          <w:sz w:val="22"/>
          <w:u w:val="thick" w:color="000000"/>
        </w:rPr>
        <w:t>Kincade</w:t>
      </w:r>
      <w:r>
        <w:t>, “Nuclear Proliferation: Diminishing Threat?” INSS OCCASIONAL PAPER n. 6, December 19</w:t>
      </w:r>
      <w:r w:rsidRPr="003A415F">
        <w:rPr>
          <w:b/>
          <w:sz w:val="22"/>
          <w:u w:val="thick" w:color="000000"/>
        </w:rPr>
        <w:t>95</w:t>
      </w:r>
      <w:r>
        <w:t xml:space="preserve">, </w:t>
      </w:r>
      <w:hyperlink r:id="rId10" w:history="1">
        <w:r>
          <w:rPr>
            <w:rStyle w:val="Hyperlink"/>
          </w:rPr>
          <w:t>http://www.fas.org/irp/threat/ocp6.htm</w:t>
        </w:r>
      </w:hyperlink>
    </w:p>
    <w:p w:rsidR="00A840D1" w:rsidRDefault="00A840D1" w:rsidP="00A840D1">
      <w:pPr>
        <w:pStyle w:val="evidencetext"/>
      </w:pPr>
    </w:p>
    <w:p w:rsidR="00A840D1" w:rsidRDefault="00A840D1" w:rsidP="00A840D1">
      <w:pPr>
        <w:pStyle w:val="evidencetext"/>
        <w:rPr>
          <w:rStyle w:val="underline"/>
          <w:rFonts w:eastAsia="SimSun"/>
        </w:rPr>
      </w:pPr>
      <w:r>
        <w:rPr>
          <w:rStyle w:val="reduce2"/>
        </w:rPr>
        <w:t>Many of the technical and economic disincentives to deployment cited above involve difficult domestic decisions or trade-offs, imposed or influenced by broad external developments, such as major changes in the global economy, or the emergence of patterns of technological innovation, evolution, and diffusion that discourage nuclear force proliferation.</w:t>
      </w:r>
      <w:r>
        <w:rPr>
          <w:rFonts w:cs="Arial"/>
        </w:rPr>
        <w:t xml:space="preserve"> </w:t>
      </w:r>
      <w:r>
        <w:rPr>
          <w:rStyle w:val="highlight2"/>
        </w:rPr>
        <w:t>The degree of domestic political awareness of these international pattern changes is related to the openness of the polity or the strength of its democracy. The most likely proliferators</w:t>
      </w:r>
      <w:r>
        <w:rPr>
          <w:rFonts w:cs="Arial"/>
        </w:rPr>
        <w:t xml:space="preserve"> </w:t>
      </w:r>
      <w:r>
        <w:rPr>
          <w:rStyle w:val="reduce2"/>
        </w:rPr>
        <w:t>in Table 2 (Iran, Iraq, Libya, North Korea</w:t>
      </w:r>
      <w:r>
        <w:rPr>
          <w:rStyle w:val="underline"/>
          <w:rFonts w:eastAsia="SimSun"/>
        </w:rPr>
        <w:t xml:space="preserve">) </w:t>
      </w:r>
      <w:r>
        <w:rPr>
          <w:rStyle w:val="highlight2"/>
        </w:rPr>
        <w:t>are the most closed and authoritarian states, as well as the ones with the greatest pretensions to international power or fear of their enemies</w:t>
      </w:r>
      <w:r>
        <w:rPr>
          <w:rFonts w:cs="Arial"/>
        </w:rPr>
        <w:t xml:space="preserve">. </w:t>
      </w:r>
      <w:r>
        <w:rPr>
          <w:rStyle w:val="reduce2"/>
        </w:rPr>
        <w:t>Brazil and Argentina, on the other hand, as a result of their own achieved détente, agreed to a cessation in nuclear weapons rivalry after the 1983 election of Raul Alfonsin as Argentina's first democratic president in more than 10 years.62 South Africa gave up its small force as a result of the end of the Cold War, which lessened its security concerns, and of President F.W. de Klerk's effort to democratize the country.63</w:t>
      </w:r>
      <w:r>
        <w:rPr>
          <w:rFonts w:cs="Arial"/>
        </w:rPr>
        <w:t xml:space="preserve">   </w:t>
      </w:r>
      <w:r>
        <w:rPr>
          <w:rStyle w:val="highlight2"/>
        </w:rPr>
        <w:t>As South Korea and Taiwan have moved   hesitantly toward democracy, they have also proved susceptible to U.S. influence regarding nuclear proliferation</w:t>
      </w:r>
      <w:r>
        <w:rPr>
          <w:rStyle w:val="reduce2"/>
        </w:rPr>
        <w:t>. Presumably they count their security relations with Washington--explicit and tacit--as a better guarantee than independent nuclear forces.</w:t>
      </w:r>
      <w:r>
        <w:rPr>
          <w:rFonts w:cs="Arial"/>
        </w:rPr>
        <w:t xml:space="preserve">   </w:t>
      </w:r>
      <w:r>
        <w:rPr>
          <w:rStyle w:val="highlight2"/>
        </w:rPr>
        <w:t>Democracy is comparatively robust in India. In Pakistan, it has been the norm but not always the practice</w:t>
      </w:r>
      <w:r>
        <w:rPr>
          <w:rStyle w:val="underline"/>
          <w:rFonts w:eastAsia="SimSun"/>
        </w:rPr>
        <w:t>.</w:t>
      </w:r>
      <w:r>
        <w:rPr>
          <w:rStyle w:val="reduce2"/>
        </w:rPr>
        <w:t xml:space="preserve">64 </w:t>
      </w:r>
      <w:r>
        <w:rPr>
          <w:rStyle w:val="highlight2"/>
        </w:rPr>
        <w:t>Both countries have paused on the threshold of deployment. If links between democratization and non-proliferation remain unclear or inconsistent, evidence of the nexus of highly authoritarian regimes, political ambition, and nuclear ambition is strong</w:t>
      </w:r>
      <w:r>
        <w:rPr>
          <w:rStyle w:val="underline"/>
          <w:rFonts w:eastAsia="SimSun"/>
        </w:rPr>
        <w:t xml:space="preserve">. </w:t>
      </w:r>
    </w:p>
    <w:p w:rsidR="00A840D1" w:rsidRPr="004017FD" w:rsidRDefault="00A840D1" w:rsidP="00A840D1">
      <w:pPr>
        <w:pStyle w:val="Heading4"/>
        <w:rPr>
          <w:rFonts w:ascii="Calibri" w:hAnsi="Calibri"/>
        </w:rPr>
      </w:pPr>
      <w:r w:rsidRPr="004017FD">
        <w:rPr>
          <w:rFonts w:ascii="Calibri" w:hAnsi="Calibri"/>
        </w:rPr>
        <w:t>No arms races</w:t>
      </w:r>
      <w:r>
        <w:rPr>
          <w:rFonts w:ascii="Calibri" w:hAnsi="Calibri"/>
        </w:rPr>
        <w:t>.</w:t>
      </w:r>
    </w:p>
    <w:p w:rsidR="00A840D1" w:rsidRPr="005E294A" w:rsidRDefault="00A840D1" w:rsidP="00A840D1">
      <w:pPr>
        <w:rPr>
          <w:rStyle w:val="StyleBoldUnderline"/>
          <w:b w:val="0"/>
          <w:sz w:val="20"/>
          <w:szCs w:val="20"/>
        </w:rPr>
      </w:pPr>
      <w:r w:rsidRPr="00083534">
        <w:rPr>
          <w:rStyle w:val="StyleStyleBold12pt"/>
        </w:rPr>
        <w:t>Waltz 1</w:t>
      </w:r>
      <w:r>
        <w:rPr>
          <w:rStyle w:val="StyleStyleBold12pt"/>
        </w:rPr>
        <w:t xml:space="preserve">2, </w:t>
      </w:r>
      <w:r w:rsidRPr="005E294A">
        <w:rPr>
          <w:rStyle w:val="StyleBoldUnderline"/>
          <w:sz w:val="26"/>
          <w:szCs w:val="26"/>
        </w:rPr>
        <w:t>Professor of PoliSci @ Columbia, Research Scholar @ Saltzman Institute of War and Peace Studies</w:t>
      </w:r>
      <w:r w:rsidRPr="005E294A">
        <w:rPr>
          <w:rStyle w:val="StyleBoldUnderline"/>
          <w:sz w:val="20"/>
          <w:szCs w:val="20"/>
        </w:rPr>
        <w:t xml:space="preserve"> </w:t>
      </w:r>
    </w:p>
    <w:p w:rsidR="00A840D1" w:rsidRPr="005E294A" w:rsidRDefault="00A840D1" w:rsidP="00A840D1">
      <w:pPr>
        <w:rPr>
          <w:rStyle w:val="StyleStyleBold12pt"/>
          <w:b w:val="0"/>
          <w:sz w:val="20"/>
          <w:szCs w:val="20"/>
        </w:rPr>
      </w:pPr>
      <w:r w:rsidRPr="005E294A">
        <w:rPr>
          <w:rStyle w:val="StyleBoldUnderline"/>
          <w:sz w:val="20"/>
          <w:szCs w:val="20"/>
        </w:rPr>
        <w:t>[Kenneth N. Waltz (Senior Research Scholar at the Saltzman Institute of War and Peace Studies, Adjunct Professor of Political Science at Columbia University, winner of James Madison Lifetime Achievement Award in Political Science, has 5 honorary doctorates, had an award named after him for studies on international security and arms control)</w:t>
      </w:r>
      <w:r w:rsidRPr="005E294A">
        <w:rPr>
          <w:rStyle w:val="StyleStyleBold12pt"/>
          <w:sz w:val="20"/>
          <w:szCs w:val="20"/>
        </w:rPr>
        <w:t>, The Spread of Nuclear Weap</w:t>
      </w:r>
      <w:r>
        <w:rPr>
          <w:rStyle w:val="StyleStyleBold12pt"/>
          <w:sz w:val="20"/>
          <w:szCs w:val="20"/>
        </w:rPr>
        <w:t>ons: A Debate Renewed, p. 29-30]</w:t>
      </w:r>
    </w:p>
    <w:p w:rsidR="00A840D1" w:rsidRPr="005E294A" w:rsidRDefault="00A840D1" w:rsidP="00A840D1">
      <w:pPr>
        <w:jc w:val="both"/>
        <w:rPr>
          <w:sz w:val="16"/>
        </w:rPr>
      </w:pPr>
      <w:r w:rsidRPr="005E294A">
        <w:rPr>
          <w:rStyle w:val="StyleBoldUnderline"/>
          <w:highlight w:val="cyan"/>
        </w:rPr>
        <w:t>One may believe that</w:t>
      </w:r>
      <w:r w:rsidRPr="005E294A">
        <w:rPr>
          <w:sz w:val="16"/>
        </w:rPr>
        <w:t xml:space="preserve"> old American and Soviet military doctrines set the pattern that </w:t>
      </w:r>
      <w:r w:rsidRPr="005E294A">
        <w:rPr>
          <w:rStyle w:val="StyleBoldUnderline"/>
          <w:highlight w:val="cyan"/>
        </w:rPr>
        <w:t>new nuclear states</w:t>
      </w:r>
      <w:r w:rsidRPr="005E294A">
        <w:rPr>
          <w:sz w:val="16"/>
        </w:rPr>
        <w:t xml:space="preserve"> will follow. One may also believe that they will suffer the fate of the United States and the former Soviet Union, that they </w:t>
      </w:r>
      <w:r w:rsidRPr="005E294A">
        <w:rPr>
          <w:rStyle w:val="StyleBoldUnderline"/>
          <w:highlight w:val="cyan"/>
        </w:rPr>
        <w:t>will compete in</w:t>
      </w:r>
      <w:r w:rsidRPr="005E294A">
        <w:rPr>
          <w:rStyle w:val="StyleBoldUnderline"/>
        </w:rPr>
        <w:t xml:space="preserve"> building </w:t>
      </w:r>
      <w:r w:rsidRPr="005E294A">
        <w:rPr>
          <w:rStyle w:val="StyleBoldUnderline"/>
          <w:highlight w:val="cyan"/>
        </w:rPr>
        <w:t>larger and larger</w:t>
      </w:r>
      <w:r w:rsidRPr="005E294A">
        <w:rPr>
          <w:rStyle w:val="StyleBoldUnderline"/>
        </w:rPr>
        <w:t xml:space="preserve"> nuclear </w:t>
      </w:r>
      <w:r w:rsidRPr="005E294A">
        <w:rPr>
          <w:rStyle w:val="StyleBoldUnderline"/>
          <w:highlight w:val="cyan"/>
        </w:rPr>
        <w:t>arsenals</w:t>
      </w:r>
      <w:r w:rsidRPr="005E294A">
        <w:rPr>
          <w:sz w:val="16"/>
        </w:rPr>
        <w:t xml:space="preserve"> while continuing to accumulate conventional weapons. </w:t>
      </w:r>
      <w:r w:rsidRPr="005E294A">
        <w:rPr>
          <w:rStyle w:val="StyleBoldUnderline"/>
          <w:highlight w:val="cyan"/>
        </w:rPr>
        <w:t>These are doubtful beliefs</w:t>
      </w:r>
      <w:r w:rsidRPr="005E294A">
        <w:rPr>
          <w:sz w:val="16"/>
        </w:rPr>
        <w:t xml:space="preserve">. One can infer the future from the past only insofar as future situations may be like past ones. For three main reasons, </w:t>
      </w:r>
      <w:r w:rsidRPr="005E294A">
        <w:rPr>
          <w:rStyle w:val="StyleBoldUnderline"/>
          <w:highlight w:val="cyan"/>
        </w:rPr>
        <w:t>new nuclear states</w:t>
      </w:r>
      <w:r w:rsidRPr="005E294A">
        <w:rPr>
          <w:rStyle w:val="StyleBoldUnderline"/>
        </w:rPr>
        <w:t xml:space="preserve"> are likely to </w:t>
      </w:r>
      <w:r w:rsidRPr="005E294A">
        <w:rPr>
          <w:rStyle w:val="StyleBoldUnderline"/>
          <w:highlight w:val="cyan"/>
        </w:rPr>
        <w:t>decrease</w:t>
      </w:r>
      <w:r w:rsidRPr="005E294A">
        <w:rPr>
          <w:sz w:val="16"/>
        </w:rPr>
        <w:t xml:space="preserve">, rather than to increase, </w:t>
      </w:r>
      <w:r w:rsidRPr="005E294A">
        <w:rPr>
          <w:rStyle w:val="StyleBoldUnderline"/>
        </w:rPr>
        <w:t xml:space="preserve">their </w:t>
      </w:r>
      <w:r w:rsidRPr="005E294A">
        <w:rPr>
          <w:rStyle w:val="StyleBoldUnderline"/>
          <w:highlight w:val="cyan"/>
        </w:rPr>
        <w:t>military spending</w:t>
      </w:r>
      <w:r w:rsidRPr="005E294A">
        <w:rPr>
          <w:sz w:val="16"/>
        </w:rPr>
        <w:t>.</w:t>
      </w:r>
      <w:r w:rsidRPr="005E294A">
        <w:rPr>
          <w:sz w:val="12"/>
        </w:rPr>
        <w:t>¶</w:t>
      </w:r>
      <w:r w:rsidRPr="005E294A">
        <w:rPr>
          <w:sz w:val="16"/>
        </w:rPr>
        <w:t xml:space="preserve"> First, </w:t>
      </w:r>
      <w:r w:rsidRPr="005E294A">
        <w:rPr>
          <w:rStyle w:val="StyleBoldUnderline"/>
          <w:highlight w:val="cyan"/>
        </w:rPr>
        <w:t>nuclear weapons alter the dynamics of arms races</w:t>
      </w:r>
      <w:r w:rsidRPr="005E294A">
        <w:rPr>
          <w:sz w:val="16"/>
        </w:rPr>
        <w:t>. In a competition of two or more parties, it may be hard to say who is pushing and who is being pushed,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It need not be if the conditions of competition make deterrent logic dominant. Deterrent logic dominates if the conditions of competition make it nearly impossible for any of the competing parties to achieve a first- strike capability. Early in the nuclear age, the implications of deterrent strategy were clearly seen. "</w:t>
      </w:r>
      <w:r w:rsidRPr="005E294A">
        <w:rPr>
          <w:rStyle w:val="StyleBoldUnderline"/>
        </w:rPr>
        <w:t>When dealing with the absolute weapon</w:t>
      </w:r>
      <w:r w:rsidRPr="005E294A">
        <w:rPr>
          <w:sz w:val="16"/>
        </w:rPr>
        <w:t xml:space="preserve">," as William T. R. Fox put it, </w:t>
      </w:r>
      <w:r w:rsidRPr="005E294A">
        <w:rPr>
          <w:rStyle w:val="StyleBoldUnderline"/>
          <w:highlight w:val="cyan"/>
        </w:rPr>
        <w:t>"arguments based on relative advantage lose their point</w:t>
      </w:r>
      <w:r w:rsidRPr="005E294A">
        <w:rPr>
          <w:sz w:val="16"/>
        </w:rPr>
        <w:t xml:space="preserve">."29 The United States has sometimes designed its forces according to that logic. Donald A. Quarles, when he was President Eisenhower's secretary of the Air Force, argued that "sufficiency of air power" is determined by "the force required to accomplish the mission assigned." Avoidance of total war then does not depend on the "relative strength of the two opposed forces." Instead, it depends on the "absolute power in the hands of each, and in the substantial invulnerability of this power to interdiction." 30 In other words, </w:t>
      </w:r>
      <w:r w:rsidRPr="005E294A">
        <w:rPr>
          <w:rStyle w:val="StyleBoldUnderline"/>
          <w:highlight w:val="cyan"/>
        </w:rPr>
        <w:t>if no state can launch a disarming attack</w:t>
      </w:r>
      <w:r w:rsidRPr="005E294A">
        <w:rPr>
          <w:rStyle w:val="StyleBoldUnderline"/>
        </w:rPr>
        <w:t xml:space="preserve"> with high confidence, </w:t>
      </w:r>
      <w:r w:rsidRPr="005E294A">
        <w:rPr>
          <w:rStyle w:val="StyleBoldUnderline"/>
          <w:highlight w:val="cyan"/>
        </w:rPr>
        <w:t>force comparisons are irrelevant</w:t>
      </w:r>
      <w:r w:rsidRPr="005E294A">
        <w:rPr>
          <w:rStyle w:val="StyleBoldUnderline"/>
        </w:rPr>
        <w:t xml:space="preserve">. Strategic </w:t>
      </w:r>
      <w:r w:rsidRPr="005E294A">
        <w:rPr>
          <w:rStyle w:val="StyleBoldUnderline"/>
          <w:highlight w:val="cyan"/>
        </w:rPr>
        <w:t>arms races are</w:t>
      </w:r>
      <w:r w:rsidRPr="005E294A">
        <w:rPr>
          <w:rStyle w:val="StyleBoldUnderline"/>
        </w:rPr>
        <w:t xml:space="preserve"> then </w:t>
      </w:r>
      <w:r w:rsidRPr="005E294A">
        <w:rPr>
          <w:rStyle w:val="StyleBoldUnderline"/>
          <w:highlight w:val="cyan"/>
        </w:rPr>
        <w:t>pointless</w:t>
      </w:r>
      <w:r w:rsidRPr="005E294A">
        <w:rPr>
          <w:rStyle w:val="StyleBoldUnderline"/>
        </w:rPr>
        <w:t>. Deterrent strategies offer this great advantage: Within wide ranges neither side need respond to increases in the other side's military capabilities</w:t>
      </w:r>
      <w:r w:rsidRPr="005E294A">
        <w:rPr>
          <w:sz w:val="16"/>
        </w:rPr>
        <w:t>.</w:t>
      </w:r>
    </w:p>
    <w:p w:rsidR="00A840D1" w:rsidRPr="00A840D1" w:rsidRDefault="00A840D1" w:rsidP="00A840D1">
      <w:bookmarkStart w:id="0" w:name="_GoBack"/>
      <w:bookmarkEnd w:id="0"/>
    </w:p>
    <w:p w:rsidR="00A840D1" w:rsidRDefault="00A840D1" w:rsidP="00A840D1">
      <w:pPr>
        <w:pStyle w:val="Heading3"/>
      </w:pPr>
      <w:r>
        <w:t>Restriction T</w:t>
      </w:r>
    </w:p>
    <w:p w:rsidR="00A840D1" w:rsidRDefault="00A840D1" w:rsidP="00A840D1">
      <w:pPr>
        <w:pStyle w:val="Heading4"/>
      </w:pPr>
      <w:r>
        <w:t>C/I—War powers authority of indefinite detention is keeping people without being charges filed—the aff means he can no longer do that for a CATEGORY OF PEOPLE</w:t>
      </w:r>
    </w:p>
    <w:p w:rsidR="00A840D1" w:rsidRDefault="00A840D1" w:rsidP="00A840D1">
      <w:r w:rsidRPr="00C275E7">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A840D1" w:rsidRDefault="00A840D1" w:rsidP="00A840D1">
      <w:pPr>
        <w:rPr>
          <w:rStyle w:val="StyleBoldUnderline"/>
        </w:rPr>
      </w:pPr>
    </w:p>
    <w:p w:rsidR="00A840D1" w:rsidRPr="0037552C" w:rsidRDefault="00A840D1" w:rsidP="00A840D1">
      <w:pPr>
        <w:rPr>
          <w:sz w:val="16"/>
        </w:rPr>
      </w:pPr>
      <w:r w:rsidRPr="00DB744B">
        <w:rPr>
          <w:rStyle w:val="StyleBoldUnderline"/>
          <w:highlight w:val="cyan"/>
        </w:rPr>
        <w:t>The President</w:t>
      </w:r>
      <w:r w:rsidRPr="0037552C">
        <w:rPr>
          <w:sz w:val="16"/>
        </w:rPr>
        <w:t xml:space="preserve">, assertedly </w:t>
      </w:r>
      <w:r w:rsidRPr="00DB744B">
        <w:rPr>
          <w:rStyle w:val="Emphasis"/>
          <w:highlight w:val="cyan"/>
        </w:rPr>
        <w:t>acting under his "war power</w:t>
      </w:r>
      <w:r w:rsidRPr="0037552C">
        <w:rPr>
          <w:rStyle w:val="StyleBoldUnderline"/>
        </w:rPr>
        <w:t>"</w:t>
      </w:r>
      <w:r w:rsidRPr="0037552C">
        <w:rPr>
          <w:sz w:val="16"/>
        </w:rPr>
        <w:t xml:space="preserve"> in prosecuting the "war on terror," </w:t>
      </w:r>
      <w:r w:rsidRPr="00DB744B">
        <w:rPr>
          <w:rStyle w:val="StyleBoldUnderline"/>
          <w:highlight w:val="cyan"/>
        </w:rPr>
        <w:t xml:space="preserve">has </w:t>
      </w:r>
      <w:r w:rsidRPr="00DB744B">
        <w:rPr>
          <w:rStyle w:val="Emphasis"/>
          <w:highlight w:val="cyan"/>
        </w:rPr>
        <w:t>claimed the authority to detain indefinitely</w:t>
      </w:r>
      <w:r w:rsidRPr="0037552C">
        <w:rPr>
          <w:sz w:val="16"/>
        </w:rPr>
        <w:t xml:space="preserve">, and </w:t>
      </w:r>
      <w:r w:rsidRPr="008E3D65">
        <w:rPr>
          <w:rStyle w:val="StyleBoldUnderline"/>
        </w:rPr>
        <w:t>without access to counsel</w:t>
      </w:r>
      <w:r w:rsidRPr="008E3D65">
        <w:rPr>
          <w:sz w:val="16"/>
        </w:rPr>
        <w:t xml:space="preserve">, </w:t>
      </w:r>
      <w:r w:rsidRPr="008E3D65">
        <w:rPr>
          <w:rStyle w:val="StyleBoldUnderline"/>
        </w:rPr>
        <w:t>persons he designates as "enemy combatants,"</w:t>
      </w:r>
      <w:r w:rsidRPr="0037552C">
        <w:rPr>
          <w:sz w:val="16"/>
        </w:rPr>
        <w:t xml:space="preserve"> an as yet undefined term that embraces selected suspected terrorists or their accomplices.</w:t>
      </w:r>
    </w:p>
    <w:p w:rsidR="00A840D1" w:rsidRPr="0037552C" w:rsidRDefault="00A840D1" w:rsidP="00A840D1">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A840D1" w:rsidRPr="0037552C" w:rsidRDefault="00A840D1" w:rsidP="00A840D1">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A840D1" w:rsidRPr="0037552C" w:rsidRDefault="00A840D1" w:rsidP="00A840D1">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A840D1" w:rsidRPr="005B7475" w:rsidRDefault="00A840D1" w:rsidP="00A840D1">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DB744B">
        <w:rPr>
          <w:rStyle w:val="Emphasis"/>
          <w:highlight w:val="cyan"/>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DB744B">
        <w:rPr>
          <w:rStyle w:val="StyleBoldUnderline"/>
          <w:highlight w:val="cyan"/>
        </w:rPr>
        <w:t>to detain persons</w:t>
      </w:r>
      <w:r w:rsidRPr="005B7475">
        <w:rPr>
          <w:rStyle w:val="StyleBoldUnderline"/>
        </w:rPr>
        <w:t xml:space="preserve"> he classifies as "enemy combatants":</w:t>
      </w:r>
    </w:p>
    <w:p w:rsidR="00A840D1" w:rsidRPr="005B7475" w:rsidRDefault="00A840D1" w:rsidP="00A840D1">
      <w:pPr>
        <w:rPr>
          <w:rStyle w:val="StyleBoldUnderline"/>
        </w:rPr>
      </w:pPr>
      <w:r w:rsidRPr="005B7475">
        <w:t xml:space="preserve">- </w:t>
      </w:r>
      <w:r w:rsidRPr="00DB744B">
        <w:rPr>
          <w:rStyle w:val="StyleBoldUnderline"/>
          <w:highlight w:val="cyan"/>
        </w:rPr>
        <w:t>indefinitely</w:t>
      </w:r>
      <w:r w:rsidRPr="005B7475">
        <w:rPr>
          <w:rStyle w:val="StyleBoldUnderline"/>
        </w:rPr>
        <w:t>, for the duration of the "war on terror";</w:t>
      </w:r>
    </w:p>
    <w:p w:rsidR="00A840D1" w:rsidRPr="005B7475" w:rsidRDefault="00A840D1" w:rsidP="00A840D1">
      <w:r w:rsidRPr="005B7475">
        <w:t xml:space="preserve"> - </w:t>
      </w:r>
      <w:r w:rsidRPr="00DB744B">
        <w:rPr>
          <w:rStyle w:val="Emphasis"/>
          <w:highlight w:val="cyan"/>
        </w:rPr>
        <w:t>without any charges being filed</w:t>
      </w:r>
      <w:r w:rsidRPr="005B7475">
        <w:t xml:space="preserve">, </w:t>
      </w:r>
      <w:r w:rsidRPr="005B7475">
        <w:rPr>
          <w:rStyle w:val="StyleBoldUnderline"/>
        </w:rPr>
        <w:t>and thus not triggering any rights attaching to criminal prosecutions</w:t>
      </w:r>
      <w:r w:rsidRPr="005B7475">
        <w:t>;</w:t>
      </w:r>
    </w:p>
    <w:p w:rsidR="00A840D1" w:rsidRPr="005B7475" w:rsidRDefault="00A840D1" w:rsidP="00A840D1">
      <w:r w:rsidRPr="005B7475">
        <w:t xml:space="preserve"> - </w:t>
      </w:r>
      <w:r w:rsidRPr="005B7475">
        <w:rPr>
          <w:rStyle w:val="StyleBoldUnderline"/>
        </w:rPr>
        <w:t>incommunicado from the outside world</w:t>
      </w:r>
      <w:r w:rsidRPr="005B7475">
        <w:t>;</w:t>
      </w:r>
    </w:p>
    <w:p w:rsidR="00A840D1" w:rsidRPr="005B7475" w:rsidRDefault="00A840D1" w:rsidP="00A840D1">
      <w:r w:rsidRPr="005B7475">
        <w:t xml:space="preserve"> - </w:t>
      </w:r>
      <w:r w:rsidRPr="005B7475">
        <w:rPr>
          <w:rStyle w:val="StyleBoldUnderline"/>
        </w:rPr>
        <w:t>specifically, with no right of access to an attorney</w:t>
      </w:r>
      <w:r w:rsidRPr="005B7475">
        <w:t>;</w:t>
      </w:r>
    </w:p>
    <w:p w:rsidR="00A840D1" w:rsidRPr="0037552C" w:rsidRDefault="00A840D1" w:rsidP="00A840D1">
      <w:pPr>
        <w:rPr>
          <w:rStyle w:val="StyleBoldUnderline"/>
        </w:rPr>
      </w:pPr>
      <w:r w:rsidRPr="005B7475">
        <w:t xml:space="preserve"> - </w:t>
      </w:r>
      <w:r w:rsidRPr="00DB744B">
        <w:rPr>
          <w:rStyle w:val="Emphasis"/>
          <w:highlight w:val="cyan"/>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A840D1" w:rsidRDefault="00A840D1" w:rsidP="00A840D1">
      <w:pPr>
        <w:pStyle w:val="Heading4"/>
      </w:pPr>
      <w:r>
        <w:t>Restriction includes a limitation</w:t>
      </w:r>
    </w:p>
    <w:p w:rsidR="00A840D1" w:rsidRDefault="00A840D1" w:rsidP="00A840D1">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A840D1" w:rsidRPr="006017F4" w:rsidRDefault="00A840D1" w:rsidP="00A840D1"/>
    <w:p w:rsidR="00A840D1" w:rsidRDefault="00A840D1" w:rsidP="00A840D1">
      <w:pPr>
        <w:rPr>
          <w:sz w:val="16"/>
        </w:rPr>
      </w:pPr>
      <w:r w:rsidRPr="006D7FDB">
        <w:rPr>
          <w:sz w:val="16"/>
        </w:rPr>
        <w:t xml:space="preserve">P10 </w:t>
      </w:r>
      <w:r w:rsidRPr="006017F4">
        <w:rPr>
          <w:rStyle w:val="StyleBoldUnderline"/>
        </w:rPr>
        <w:t>The term "restriction" is not defined by the Legislature</w:t>
      </w:r>
      <w:r w:rsidRPr="006D7FDB">
        <w:rPr>
          <w:sz w:val="16"/>
        </w:rP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rsidRPr="006D7FDB">
        <w:rPr>
          <w:sz w:val="16"/>
        </w:rPr>
        <w:t xml:space="preserve"> Lee v. State, 215 Ariz. 540, 544, </w:t>
      </w:r>
      <w:r w:rsidRPr="006D7FDB">
        <w:rPr>
          <w:sz w:val="12"/>
        </w:rPr>
        <w:t>¶</w:t>
      </w:r>
      <w:r w:rsidRPr="006D7FDB">
        <w:rPr>
          <w:sz w:val="16"/>
        </w:rPr>
        <w:t xml:space="preserve"> 15, 161 P.3d 583, 587 (App. 2007) ("When a statutory term is not explicitly defined, we assume, unless otherwise stated, that the Legislature intended to accord the word its natural and obvious meaning, which may be discerned from its dictionary definition."). 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rsidRPr="006D7FDB">
        <w:rPr>
          <w:sz w:val="16"/>
        </w:rPr>
        <w:t xml:space="preserve"> </w:t>
      </w:r>
      <w:r w:rsidRPr="006017F4">
        <w:rPr>
          <w:rStyle w:val="StyleBoldUnderline"/>
        </w:rPr>
        <w:t>Black's Law Dictionary</w:t>
      </w:r>
      <w:r w:rsidRPr="006D7FDB">
        <w:rPr>
          <w:sz w:val="16"/>
        </w:rP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rsidRPr="006D7FDB">
        <w:rPr>
          <w:sz w:val="16"/>
        </w:rPr>
        <w:t xml:space="preserve">. </w:t>
      </w:r>
      <w:r w:rsidRPr="00C630F7">
        <w:rPr>
          <w:rStyle w:val="StyleBoldUnderline"/>
        </w:rPr>
        <w:t>Wagner was not only</w:t>
      </w:r>
      <w:r w:rsidRPr="006D7FDB">
        <w:rPr>
          <w:sz w:val="16"/>
        </w:rPr>
        <w:t xml:space="preserve"> [*7] </w:t>
      </w:r>
      <w:r w:rsidRPr="00C630F7">
        <w:rPr>
          <w:rStyle w:val="StyleBoldUnderline"/>
        </w:rPr>
        <w:t>statutorily required to install an ignition interlock</w:t>
      </w:r>
      <w:r w:rsidRPr="006D7FDB">
        <w:rPr>
          <w:sz w:val="16"/>
        </w:rPr>
        <w:t xml:space="preserve"> device on all of the vehicles he operated, A.R.S. § 28-1461(A)(1)(b), </w:t>
      </w:r>
      <w:r w:rsidRPr="00C630F7">
        <w:rPr>
          <w:rStyle w:val="StyleBoldUnderline"/>
        </w:rPr>
        <w:t>but he was also prohibited from driving any vehicle that was not equipped with such a device,</w:t>
      </w:r>
      <w:r w:rsidRPr="006D7FDB">
        <w:rPr>
          <w:sz w:val="16"/>
        </w:rP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rsidRPr="006D7FDB">
        <w:rPr>
          <w:sz w:val="16"/>
        </w:rPr>
        <w:t>, for he was unable to drive in circumstances which were otherwise available to the general driving population. Thus, the rules of statutory construction dictate that the term "restriction" includes the ignition interlock device limitation.</w:t>
      </w:r>
    </w:p>
    <w:p w:rsidR="00A840D1" w:rsidRDefault="00A840D1" w:rsidP="00A840D1">
      <w:pPr>
        <w:pStyle w:val="Heading4"/>
      </w:pPr>
      <w:r>
        <w:t>Prefer—</w:t>
      </w:r>
    </w:p>
    <w:p w:rsidR="00A840D1" w:rsidRDefault="00A840D1" w:rsidP="00A840D1">
      <w:pPr>
        <w:pStyle w:val="Heading4"/>
        <w:numPr>
          <w:ilvl w:val="0"/>
          <w:numId w:val="1"/>
        </w:numPr>
      </w:pPr>
      <w:r>
        <w:t xml:space="preserve">Precision—our ev cites </w:t>
      </w:r>
      <w:r>
        <w:rPr>
          <w:u w:val="single"/>
        </w:rPr>
        <w:t>the committee on federal courts</w:t>
      </w:r>
      <w:r>
        <w:t xml:space="preserve"> and a court case—limits are meaningless if they’re not predictable</w:t>
      </w:r>
    </w:p>
    <w:p w:rsidR="00A840D1" w:rsidRDefault="00A840D1" w:rsidP="00A840D1">
      <w:pPr>
        <w:pStyle w:val="Heading4"/>
        <w:numPr>
          <w:ilvl w:val="0"/>
          <w:numId w:val="1"/>
        </w:numPr>
      </w:pPr>
      <w:r>
        <w:t xml:space="preserve">Aff ground—every aff in their interpretation would lose to the </w:t>
      </w:r>
      <w:r>
        <w:rPr>
          <w:u w:val="single"/>
        </w:rPr>
        <w:t>circumvention</w:t>
      </w:r>
      <w:r>
        <w:t>—aff ground outweighs cuz it sets the direction of the debate</w:t>
      </w:r>
    </w:p>
    <w:p w:rsidR="00A840D1" w:rsidRPr="006D7FDB" w:rsidRDefault="00A840D1" w:rsidP="00A840D1">
      <w:pPr>
        <w:pStyle w:val="Heading4"/>
      </w:pPr>
      <w:r>
        <w:t>Good is good enough—competing interpretations leads to a race to the bottom and a substance crowdout</w:t>
      </w:r>
    </w:p>
    <w:p w:rsidR="00A840D1" w:rsidRDefault="00A840D1" w:rsidP="00A840D1">
      <w:pPr>
        <w:pStyle w:val="Heading3"/>
      </w:pPr>
    </w:p>
    <w:p w:rsidR="00A840D1" w:rsidRDefault="00A840D1" w:rsidP="00A840D1">
      <w:pPr>
        <w:pStyle w:val="Heading3"/>
      </w:pPr>
      <w:r w:rsidRPr="00B50568">
        <w:t xml:space="preserve">2AC </w:t>
      </w:r>
      <w:r>
        <w:t>Congress CP</w:t>
      </w:r>
    </w:p>
    <w:p w:rsidR="00A840D1" w:rsidRDefault="00A840D1" w:rsidP="00A840D1">
      <w:pPr>
        <w:rPr>
          <w:b/>
        </w:rPr>
      </w:pPr>
      <w:r>
        <w:rPr>
          <w:b/>
        </w:rPr>
        <w:t>Doesn’t solve legitimacy –</w:t>
      </w:r>
    </w:p>
    <w:p w:rsidR="00A840D1" w:rsidRDefault="00A840D1" w:rsidP="00A840D1">
      <w:pPr>
        <w:tabs>
          <w:tab w:val="left" w:pos="2250"/>
        </w:tabs>
        <w:rPr>
          <w:b/>
        </w:rPr>
      </w:pPr>
      <w:r>
        <w:rPr>
          <w:b/>
        </w:rPr>
        <w:tab/>
      </w:r>
    </w:p>
    <w:p w:rsidR="00A840D1" w:rsidRDefault="00A840D1" w:rsidP="00A840D1">
      <w:pPr>
        <w:rPr>
          <w:b/>
        </w:rPr>
      </w:pPr>
      <w:r>
        <w:rPr>
          <w:b/>
        </w:rPr>
        <w:t>a) Stable interp – US structures unique for credibility, stability of law key because countries know they can rely on them, that’s Sidhu and Knowles</w:t>
      </w:r>
    </w:p>
    <w:p w:rsidR="00A840D1" w:rsidRDefault="00A840D1" w:rsidP="00A840D1">
      <w:pPr>
        <w:tabs>
          <w:tab w:val="left" w:pos="1125"/>
        </w:tabs>
        <w:rPr>
          <w:b/>
        </w:rPr>
      </w:pPr>
      <w:r>
        <w:rPr>
          <w:b/>
        </w:rPr>
        <w:tab/>
      </w:r>
    </w:p>
    <w:p w:rsidR="00A840D1" w:rsidRPr="000354D6" w:rsidRDefault="00A840D1" w:rsidP="00A840D1">
      <w:pPr>
        <w:rPr>
          <w:b/>
        </w:rPr>
      </w:pPr>
      <w:r w:rsidRPr="00507E99">
        <w:rPr>
          <w:b/>
        </w:rPr>
        <w:t xml:space="preserve">b) Accountability - </w:t>
      </w:r>
      <w:r w:rsidRPr="00507E99">
        <w:rPr>
          <w:b/>
          <w:u w:val="single"/>
        </w:rPr>
        <w:t>uniquely accessible</w:t>
      </w:r>
      <w:r w:rsidRPr="00507E99">
        <w:rPr>
          <w:b/>
        </w:rPr>
        <w:t xml:space="preserve"> because its seen as an avenue for countries to</w:t>
      </w:r>
      <w:r>
        <w:rPr>
          <w:b/>
        </w:rPr>
        <w:t xml:space="preserve"> lodge complaints against the US, that’s Knowles</w:t>
      </w:r>
    </w:p>
    <w:p w:rsidR="00A840D1" w:rsidRDefault="00A840D1" w:rsidP="00A840D1">
      <w:pPr>
        <w:pStyle w:val="Heading4"/>
        <w:rPr>
          <w:rFonts w:cstheme="minorHAnsi"/>
        </w:rPr>
      </w:pPr>
      <w:r w:rsidRPr="00B50568">
        <w:rPr>
          <w:rFonts w:cstheme="minorHAnsi"/>
        </w:rPr>
        <w:t xml:space="preserve">Doesn’t solve </w:t>
      </w:r>
      <w:r>
        <w:rPr>
          <w:rFonts w:cstheme="minorHAnsi"/>
        </w:rPr>
        <w:t>democracy –</w:t>
      </w:r>
      <w:r w:rsidRPr="00B50568">
        <w:rPr>
          <w:rFonts w:cstheme="minorHAnsi"/>
        </w:rPr>
        <w:t xml:space="preserve"> </w:t>
      </w:r>
    </w:p>
    <w:p w:rsidR="00A840D1" w:rsidRPr="00507E99" w:rsidRDefault="00A840D1" w:rsidP="00A840D1"/>
    <w:p w:rsidR="00A840D1" w:rsidRDefault="00A840D1" w:rsidP="00A840D1">
      <w:pPr>
        <w:rPr>
          <w:b/>
        </w:rPr>
      </w:pPr>
      <w:r>
        <w:rPr>
          <w:b/>
        </w:rPr>
        <w:t>a) Deference – k2 restore balance between executive and counters view of judicial irrelevance, otherwise risks new states taking over their judiciaries, becomes authoritarian and prevents stable transition. That’s Milko, CJA, and Vaughn</w:t>
      </w:r>
    </w:p>
    <w:p w:rsidR="00A840D1" w:rsidRDefault="00A840D1" w:rsidP="00A840D1">
      <w:pPr>
        <w:rPr>
          <w:b/>
        </w:rPr>
      </w:pPr>
    </w:p>
    <w:p w:rsidR="00A840D1" w:rsidRDefault="00A840D1" w:rsidP="00A840D1">
      <w:pPr>
        <w:rPr>
          <w:b/>
        </w:rPr>
      </w:pPr>
      <w:r>
        <w:rPr>
          <w:b/>
        </w:rPr>
        <w:t>b) Modelling – translational judiciary conferences and networks means only the judiciary is perceived by foreign governments, that encourages judicial independence, that’s Suto and Kersch</w:t>
      </w:r>
    </w:p>
    <w:p w:rsidR="00A840D1" w:rsidRPr="00507E99" w:rsidRDefault="00A840D1" w:rsidP="00A840D1"/>
    <w:p w:rsidR="00A840D1" w:rsidRPr="00B50568" w:rsidRDefault="00A840D1" w:rsidP="00A840D1">
      <w:pPr>
        <w:pStyle w:val="Heading4"/>
      </w:pPr>
      <w:r w:rsidRPr="00B50568">
        <w:t>Legislative action fails—isn’t globalized and doesn’t check the executive</w:t>
      </w:r>
    </w:p>
    <w:p w:rsidR="00A840D1" w:rsidRPr="00B50568" w:rsidRDefault="00A840D1" w:rsidP="00A840D1">
      <w:pPr>
        <w:rPr>
          <w:rStyle w:val="StyleStyleBold12pt"/>
        </w:rPr>
      </w:pPr>
      <w:r w:rsidRPr="00B50568">
        <w:rPr>
          <w:rStyle w:val="StyleStyleBold12pt"/>
        </w:rPr>
        <w:t>Flaherty 11, Professor of International Law</w:t>
      </w:r>
    </w:p>
    <w:p w:rsidR="00A840D1" w:rsidRPr="00B50568" w:rsidRDefault="00A840D1" w:rsidP="00A840D1">
      <w:r w:rsidRPr="00B50568">
        <w:t>[2011, Martin S. Flaherty is a Leitner Professor of International Law, Fordham Law School; Visiting Professor, Woodrow Wilson School of Public and International Affairs, Princeton University, “Judicial Foreign Relations Authority After 9/11”, 56 N.Y.L. Sch. L. Rev. 119]</w:t>
      </w:r>
    </w:p>
    <w:p w:rsidR="00A840D1" w:rsidRPr="00B50568" w:rsidRDefault="00A840D1" w:rsidP="00A840D1">
      <w:pPr>
        <w:rPr>
          <w:sz w:val="16"/>
        </w:rPr>
      </w:pPr>
      <w:r w:rsidRPr="00B50568">
        <w:rPr>
          <w:sz w:val="16"/>
        </w:rPr>
        <w:t xml:space="preserve">2. Legislative Globalization This pro-executive conclusion becomes even harder to resist given the slowness with which national legislators have been interacting with their counterparts. </w:t>
      </w:r>
      <w:r w:rsidRPr="001069F4">
        <w:rPr>
          <w:rStyle w:val="StyleBoldUnderline"/>
          <w:highlight w:val="yellow"/>
        </w:rPr>
        <w:t>Several factors account for the slower pace of legislative globalization</w:t>
      </w:r>
      <w:r w:rsidRPr="00B50568">
        <w:rPr>
          <w:rStyle w:val="StyleBoldUnderline"/>
        </w:rPr>
        <w:t xml:space="preserve">. </w:t>
      </w:r>
      <w:r w:rsidRPr="001069F4">
        <w:rPr>
          <w:rStyle w:val="StyleBoldUnderline"/>
          <w:highlight w:val="yellow"/>
        </w:rPr>
        <w:t>Membership</w:t>
      </w:r>
      <w:r w:rsidRPr="00B50568">
        <w:rPr>
          <w:rStyle w:val="StyleBoldUnderline"/>
        </w:rPr>
        <w:t xml:space="preserve"> in a legislature</w:t>
      </w:r>
      <w:r w:rsidRPr="00B50568">
        <w:rPr>
          <w:sz w:val="16"/>
        </w:rPr>
        <w:t xml:space="preserve"> almost by definition </w:t>
      </w:r>
      <w:r w:rsidRPr="001069F4">
        <w:rPr>
          <w:rStyle w:val="StyleBoldUnderline"/>
          <w:highlight w:val="yellow"/>
        </w:rPr>
        <w:t>entails</w:t>
      </w:r>
      <w:r w:rsidRPr="00B50568">
        <w:rPr>
          <w:rStyle w:val="StyleBoldUnderline"/>
        </w:rPr>
        <w:t xml:space="preserve"> not just </w:t>
      </w:r>
      <w:r w:rsidRPr="001069F4">
        <w:rPr>
          <w:rStyle w:val="StyleBoldUnderline"/>
          <w:highlight w:val="yellow"/>
        </w:rPr>
        <w:t>representation</w:t>
      </w:r>
      <w:r w:rsidRPr="00B50568">
        <w:rPr>
          <w:rStyle w:val="StyleBoldUnderline"/>
        </w:rPr>
        <w:t xml:space="preserve"> but representation </w:t>
      </w:r>
      <w:r w:rsidRPr="001069F4">
        <w:rPr>
          <w:rStyle w:val="StyleBoldUnderline"/>
          <w:highlight w:val="yellow"/>
        </w:rPr>
        <w:t>keyed to</w:t>
      </w:r>
      <w:r w:rsidRPr="00B50568">
        <w:rPr>
          <w:rStyle w:val="StyleBoldUnderline"/>
        </w:rPr>
        <w:t xml:space="preserve"> national and </w:t>
      </w:r>
      <w:r w:rsidRPr="001069F4">
        <w:rPr>
          <w:rStyle w:val="StyleBoldUnderline"/>
          <w:highlight w:val="yellow"/>
        </w:rPr>
        <w:t>subnational units</w:t>
      </w:r>
      <w:r w:rsidRPr="00B50568">
        <w:rPr>
          <w:rStyle w:val="StyleBoldUnderline"/>
        </w:rPr>
        <w:t xml:space="preserve">. </w:t>
      </w:r>
      <w:r w:rsidRPr="001069F4">
        <w:rPr>
          <w:rStyle w:val="StyleBoldUnderline"/>
          <w:highlight w:val="yellow"/>
        </w:rPr>
        <w:t>The turnover among legislators</w:t>
      </w:r>
      <w:r w:rsidRPr="00B50568">
        <w:rPr>
          <w:sz w:val="16"/>
        </w:rPr>
        <w:t xml:space="preserve"> typically </w:t>
      </w:r>
      <w:r w:rsidRPr="001069F4">
        <w:rPr>
          <w:rStyle w:val="StyleBoldUnderline"/>
          <w:highlight w:val="yellow"/>
        </w:rPr>
        <w:t>outpaces</w:t>
      </w:r>
      <w:r w:rsidRPr="00B50568">
        <w:rPr>
          <w:sz w:val="16"/>
        </w:rPr>
        <w:t xml:space="preserve"> either </w:t>
      </w:r>
      <w:r w:rsidRPr="00B50568">
        <w:rPr>
          <w:rStyle w:val="StyleBoldUnderline"/>
        </w:rPr>
        <w:t>executive officials or</w:t>
      </w:r>
      <w:r w:rsidRPr="00B50568">
        <w:rPr>
          <w:sz w:val="16"/>
        </w:rPr>
        <w:t xml:space="preserve">, for that matter, </w:t>
      </w:r>
      <w:r w:rsidRPr="001069F4">
        <w:rPr>
          <w:rStyle w:val="StyleBoldUnderline"/>
          <w:highlight w:val="yellow"/>
        </w:rPr>
        <w:t>judges</w:t>
      </w:r>
      <w:r w:rsidRPr="00B50568">
        <w:rPr>
          <w:sz w:val="16"/>
        </w:rPr>
        <w:t xml:space="preserve">. In further contrast to legislators, </w:t>
      </w:r>
      <w:r w:rsidRPr="001069F4">
        <w:rPr>
          <w:rStyle w:val="StyleBoldUnderline"/>
          <w:highlight w:val="yellow"/>
        </w:rPr>
        <w:t>regulators need to be specialists</w:t>
      </w:r>
      <w:r w:rsidRPr="00B50568">
        <w:rPr>
          <w:sz w:val="16"/>
        </w:rPr>
        <w:t xml:space="preserve">, and </w:t>
      </w:r>
      <w:r w:rsidRPr="001069F4">
        <w:rPr>
          <w:rStyle w:val="StyleBoldUnderline"/>
          <w:highlight w:val="yellow"/>
        </w:rPr>
        <w:t>specialization facilitates cross-border interaction</w:t>
      </w:r>
      <w:r w:rsidRPr="00B50568">
        <w:rPr>
          <w:sz w:val="16"/>
        </w:rPr>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1069F4">
        <w:rPr>
          <w:rStyle w:val="StyleBoldUnderline"/>
          <w:highlight w:val="yellow"/>
        </w:rPr>
        <w:t>even were national legislators to "catch up"</w:t>
      </w:r>
      <w:r w:rsidRPr="00B50568">
        <w:rPr>
          <w:rStyle w:val="StyleBoldUnderline"/>
        </w:rPr>
        <w:t xml:space="preserve"> to their executive counterparts in any meaningful way, </w:t>
      </w:r>
      <w:r w:rsidRPr="001069F4">
        <w:rPr>
          <w:rStyle w:val="Emphasis"/>
          <w:highlight w:val="yellow"/>
        </w:rPr>
        <w:t>the result would not</w:t>
      </w:r>
      <w:r w:rsidRPr="00B50568">
        <w:rPr>
          <w:rStyle w:val="Emphasis"/>
        </w:rPr>
        <w:t xml:space="preserve"> necessarily </w:t>
      </w:r>
      <w:r w:rsidRPr="001069F4">
        <w:rPr>
          <w:rStyle w:val="Emphasis"/>
          <w:highlight w:val="yellow"/>
        </w:rPr>
        <w:t>be more robust</w:t>
      </w:r>
      <w:r w:rsidRPr="00B50568">
        <w:rPr>
          <w:rStyle w:val="Emphasis"/>
        </w:rPr>
        <w:t xml:space="preserve"> or adequate </w:t>
      </w:r>
      <w:r w:rsidRPr="001069F4">
        <w:rPr>
          <w:rStyle w:val="Emphasis"/>
          <w:highlight w:val="yellow"/>
        </w:rPr>
        <w:t>protection of fundamental rights</w:t>
      </w:r>
      <w:r w:rsidRPr="00B50568">
        <w:rPr>
          <w:rStyle w:val="Emphasis"/>
        </w:rPr>
        <w:t xml:space="preserve"> in times of perceived danger or the protection of minority rights at any time</w:t>
      </w:r>
      <w:r w:rsidRPr="00B50568">
        <w:rPr>
          <w:rStyle w:val="StyleBoldUnderline"/>
        </w:rPr>
        <w:t>.</w:t>
      </w:r>
      <w:r w:rsidRPr="00B50568">
        <w:rPr>
          <w:sz w:val="16"/>
        </w:rPr>
        <w:t xml:space="preserve"> </w:t>
      </w:r>
      <w:r w:rsidRPr="001069F4">
        <w:rPr>
          <w:rStyle w:val="StyleBoldUnderline"/>
          <w:highlight w:val="yellow"/>
        </w:rPr>
        <w:t>Human rights organizations</w:t>
      </w:r>
      <w:r w:rsidRPr="00B50568">
        <w:rPr>
          <w:rStyle w:val="StyleBoldUnderline"/>
        </w:rPr>
        <w:t xml:space="preserve"> around the world </w:t>
      </w:r>
      <w:r w:rsidRPr="001069F4">
        <w:rPr>
          <w:rStyle w:val="StyleBoldUnderline"/>
          <w:highlight w:val="yellow"/>
        </w:rPr>
        <w:t>are</w:t>
      </w:r>
      <w:r w:rsidRPr="00B50568">
        <w:rPr>
          <w:rStyle w:val="StyleBoldUnderline"/>
        </w:rPr>
        <w:t xml:space="preserve"> all </w:t>
      </w:r>
      <w:r w:rsidRPr="001069F4">
        <w:rPr>
          <w:rStyle w:val="StyleBoldUnderline"/>
          <w:highlight w:val="yellow"/>
        </w:rPr>
        <w:t>too familiar with the democratic pathology of draconian statutes</w:t>
      </w:r>
      <w:r w:rsidRPr="00B50568">
        <w:rPr>
          <w:rStyle w:val="StyleBoldUnderline"/>
        </w:rPr>
        <w:t xml:space="preserve"> hastily enacted in response to actual attacks or perceived threats</w:t>
      </w:r>
      <w:r w:rsidRPr="00B50568">
        <w:rPr>
          <w:sz w:val="16"/>
        </w:rPr>
        <w:t xml:space="preserve">, including the Prevention of Terrorism Act in the United Kingdom, the USA PATRIOT Act in the United States, and the Internal Security Act in Malaysia. n139 </w:t>
      </w:r>
      <w:r w:rsidRPr="001069F4">
        <w:rPr>
          <w:rStyle w:val="Emphasis"/>
          <w:highlight w:val="yellow"/>
        </w:rPr>
        <w:t>It is for this reason that the essential player in the matter of rights protection must remain the court</w:t>
      </w:r>
      <w:r w:rsidRPr="00B50568">
        <w:rPr>
          <w:rStyle w:val="Emphasis"/>
        </w:rPr>
        <w:t xml:space="preserve">s. </w:t>
      </w:r>
      <w:r w:rsidRPr="00B50568">
        <w:rPr>
          <w:sz w:val="16"/>
        </w:rPr>
        <w:t>[*143] 3.</w:t>
      </w:r>
    </w:p>
    <w:p w:rsidR="00A840D1" w:rsidRPr="00B50568" w:rsidRDefault="00A840D1" w:rsidP="00A840D1">
      <w:pPr>
        <w:rPr>
          <w:sz w:val="16"/>
        </w:rPr>
      </w:pPr>
    </w:p>
    <w:p w:rsidR="00A840D1" w:rsidRPr="00B50568" w:rsidRDefault="00A840D1" w:rsidP="00A840D1">
      <w:pPr>
        <w:pStyle w:val="Heading4"/>
        <w:rPr>
          <w:rFonts w:cstheme="minorHAnsi"/>
          <w:u w:val="single"/>
        </w:rPr>
      </w:pPr>
      <w:r w:rsidRPr="00B50568">
        <w:rPr>
          <w:rFonts w:cstheme="minorHAnsi"/>
        </w:rPr>
        <w:t xml:space="preserve">Perm do both—solves the NB because Obama will be seen as </w:t>
      </w:r>
      <w:r w:rsidRPr="00B50568">
        <w:rPr>
          <w:rFonts w:cstheme="minorHAnsi"/>
          <w:u w:val="single"/>
        </w:rPr>
        <w:t>taking the lead</w:t>
      </w:r>
    </w:p>
    <w:p w:rsidR="00A840D1" w:rsidRDefault="00A840D1" w:rsidP="00A840D1">
      <w:pPr>
        <w:pStyle w:val="Heading4"/>
        <w:rPr>
          <w:rFonts w:cstheme="minorHAnsi"/>
        </w:rPr>
      </w:pPr>
      <w:r w:rsidRPr="00B50568">
        <w:rPr>
          <w:rFonts w:cstheme="minorHAnsi"/>
        </w:rPr>
        <w:t>Perm do the CP</w:t>
      </w:r>
    </w:p>
    <w:p w:rsidR="00A840D1" w:rsidRDefault="00A840D1" w:rsidP="00A840D1"/>
    <w:p w:rsidR="00A840D1" w:rsidRDefault="00A840D1" w:rsidP="00A840D1">
      <w:pPr>
        <w:pStyle w:val="Heading4"/>
      </w:pPr>
      <w:r>
        <w:t>CP doesn’t solve and links to the net-benefit- Congressional statues would be reviewed by the Supreme Court, but wouldn’t be effective and would take years to solidify</w:t>
      </w:r>
    </w:p>
    <w:p w:rsidR="00A840D1" w:rsidRPr="00CF41B2" w:rsidRDefault="00A840D1" w:rsidP="00A840D1">
      <w:r>
        <w:rPr>
          <w:rStyle w:val="StyleStyleBold12pt"/>
        </w:rPr>
        <w:t xml:space="preserve">Eviatar 10 </w:t>
      </w:r>
      <w:r w:rsidRPr="00CF41B2">
        <w:t>(Daphne- Senior Associate in Human Rights First’s Law and Security Program, June 10, “Judges to Congress: Don't Legislate Indefinite Detention”, http://www.huffingtonpost.com/daphne-eviatar/judges-to-congress-dont-l_b_607801.html)</w:t>
      </w:r>
    </w:p>
    <w:p w:rsidR="00A840D1" w:rsidRDefault="00A840D1" w:rsidP="00A840D1">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sidRPr="004223C3">
        <w:rPr>
          <w:sz w:val="12"/>
        </w:rPr>
        <w:t>¶</w:t>
      </w:r>
      <w:r w:rsidRPr="004223C3">
        <w:rPr>
          <w:sz w:val="16"/>
        </w:rPr>
        <w:t xml:space="preserve"> </w:t>
      </w:r>
      <w:r w:rsidRPr="004223C3">
        <w:rPr>
          <w:rStyle w:val="StyleBoldUnderline"/>
        </w:rPr>
        <w:t>On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sidRPr="00CA03BB">
        <w:rPr>
          <w:sz w:val="12"/>
        </w:rPr>
        <w:t>¶</w:t>
      </w:r>
      <w:r w:rsidRPr="00CA03BB">
        <w:rPr>
          <w:sz w:val="16"/>
        </w:rPr>
        <w:t xml:space="preserve"> </w:t>
      </w:r>
      <w:r w:rsidRPr="001069F4">
        <w:rPr>
          <w:rStyle w:val="StyleBoldUnderline"/>
          <w:highlight w:val="yellow"/>
        </w:rPr>
        <w:t>Writers</w:t>
      </w:r>
      <w:r w:rsidRPr="00CA03BB">
        <w:rPr>
          <w:sz w:val="16"/>
        </w:rPr>
        <w:t xml:space="preserve"> such as Benjamin Wittes of the Brookings Institution and lawmakers such as Senator Lindsey Graham of South Carolina </w:t>
      </w:r>
      <w:r w:rsidRPr="001069F4">
        <w:rPr>
          <w:rStyle w:val="StyleBoldUnderline"/>
          <w:highlight w:val="yellow"/>
        </w:rPr>
        <w:t>argue</w:t>
      </w:r>
      <w:r w:rsidRPr="00CA03BB">
        <w:rPr>
          <w:sz w:val="16"/>
        </w:rPr>
        <w:t xml:space="preserve"> that even though hundreds of people have been detained over the last eight years at Guantanamo Bay, the law that justifies their detention or mandates their release isn't clear, and </w:t>
      </w:r>
      <w:r w:rsidRPr="001069F4">
        <w:rPr>
          <w:rStyle w:val="StyleBoldUnderline"/>
          <w:highlight w:val="yellow"/>
        </w:rPr>
        <w:t>Congress needs to</w:t>
      </w:r>
      <w:r w:rsidRPr="00A27BBB">
        <w:rPr>
          <w:rStyle w:val="StyleBoldUnderline"/>
        </w:rPr>
        <w:t xml:space="preserve"> step in and </w:t>
      </w:r>
      <w:r w:rsidRPr="001069F4">
        <w:rPr>
          <w:rStyle w:val="StyleBoldUnderline"/>
          <w:highlight w:val="yellow"/>
        </w:rPr>
        <w:t>make</w:t>
      </w:r>
      <w:r w:rsidRPr="00A27BBB">
        <w:rPr>
          <w:rStyle w:val="StyleBoldUnderline"/>
        </w:rPr>
        <w:t xml:space="preserve"> new </w:t>
      </w:r>
      <w:r w:rsidRPr="001069F4">
        <w:rPr>
          <w:rStyle w:val="StyleBoldUnderline"/>
          <w:highlight w:val="yellow"/>
        </w:rPr>
        <w:t>rules</w:t>
      </w:r>
      <w:r w:rsidRPr="00CA03BB">
        <w:rPr>
          <w:sz w:val="16"/>
        </w:rPr>
        <w:t>.</w:t>
      </w:r>
      <w:r w:rsidRPr="00CA03BB">
        <w:rPr>
          <w:sz w:val="12"/>
        </w:rPr>
        <w:t>¶</w:t>
      </w:r>
      <w:r w:rsidRPr="00CA03BB">
        <w:rPr>
          <w:sz w:val="16"/>
        </w:rPr>
        <w:t xml:space="preserve"> In fact, as a new report issued today by </w:t>
      </w:r>
      <w:r w:rsidRPr="001069F4">
        <w:rPr>
          <w:rStyle w:val="Emphasis"/>
          <w:highlight w:val="yellow"/>
        </w:rPr>
        <w:t>16</w:t>
      </w:r>
      <w:r w:rsidRPr="00A27BBB">
        <w:rPr>
          <w:rStyle w:val="Emphasis"/>
        </w:rPr>
        <w:t xml:space="preserve"> former </w:t>
      </w:r>
      <w:r w:rsidRPr="001069F4">
        <w:rPr>
          <w:rStyle w:val="Emphasis"/>
          <w:highlight w:val="yellow"/>
        </w:rPr>
        <w:t>federal judges makes clear, that's</w:t>
      </w:r>
      <w:r w:rsidRPr="00A27BBB">
        <w:rPr>
          <w:rStyle w:val="Emphasis"/>
        </w:rPr>
        <w:t xml:space="preserve"> </w:t>
      </w:r>
      <w:r w:rsidRPr="001069F4">
        <w:rPr>
          <w:rStyle w:val="Emphasis"/>
          <w:highlight w:val="yellow"/>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1069F4">
        <w:rPr>
          <w:rStyle w:val="StyleBoldUnderline"/>
          <w:highlight w:val="yellow"/>
        </w:rPr>
        <w:t>The claim</w:t>
      </w:r>
      <w:r w:rsidRPr="00E70C8F">
        <w:rPr>
          <w:rStyle w:val="StyleBoldUnderline"/>
        </w:rPr>
        <w:t xml:space="preserve"> by Wittes and Graham that judges are somehow overstepping their bounds and usurping the role of Congress </w:t>
      </w:r>
      <w:r w:rsidRPr="001069F4">
        <w:rPr>
          <w:rStyle w:val="StyleBoldUnderline"/>
          <w:highlight w:val="yellow"/>
        </w:rPr>
        <w:t xml:space="preserve">reflects </w:t>
      </w:r>
      <w:r w:rsidRPr="001069F4">
        <w:rPr>
          <w:rStyle w:val="Emphasis"/>
          <w:highlight w:val="yellow"/>
        </w:rPr>
        <w:t xml:space="preserve">a </w:t>
      </w:r>
      <w:r w:rsidRPr="00214748">
        <w:rPr>
          <w:rStyle w:val="Emphasis"/>
        </w:rPr>
        <w:t>fundamental</w:t>
      </w:r>
      <w:r w:rsidRPr="00E70C8F">
        <w:rPr>
          <w:rStyle w:val="Emphasis"/>
        </w:rPr>
        <w:t xml:space="preserve"> </w:t>
      </w:r>
      <w:r w:rsidRPr="001069F4">
        <w:rPr>
          <w:rStyle w:val="Emphasis"/>
          <w:highlight w:val="yellow"/>
        </w:rPr>
        <w:t>misunderstanding</w:t>
      </w:r>
      <w:r w:rsidRPr="001069F4">
        <w:rPr>
          <w:rStyle w:val="StyleBoldUnderline"/>
          <w:highlight w:val="yellow"/>
        </w:rPr>
        <w:t xml:space="preserve"> of how the</w:t>
      </w:r>
      <w:r w:rsidRPr="00E70C8F">
        <w:rPr>
          <w:rStyle w:val="StyleBoldUnderline"/>
        </w:rPr>
        <w:t xml:space="preserve"> federal </w:t>
      </w:r>
      <w:r w:rsidRPr="001069F4">
        <w:rPr>
          <w:rStyle w:val="StyleBoldUnderline"/>
          <w:highlight w:val="yellow"/>
        </w:rPr>
        <w:t>courts</w:t>
      </w:r>
      <w:r w:rsidRPr="00E70C8F">
        <w:rPr>
          <w:rStyle w:val="StyleBoldUnderline"/>
        </w:rPr>
        <w:t xml:space="preserve"> and judges </w:t>
      </w:r>
      <w:r w:rsidRPr="001069F4">
        <w:rPr>
          <w:rStyle w:val="StyleBoldUnderline"/>
          <w:highlight w:val="yellow"/>
        </w:rPr>
        <w:t>work</w:t>
      </w:r>
      <w:r w:rsidRPr="00E70C8F">
        <w:rPr>
          <w:rStyle w:val="StyleBoldUnderline"/>
        </w:rPr>
        <w:t>. In fact</w:t>
      </w:r>
      <w:r w:rsidRPr="001069F4">
        <w:rPr>
          <w:rStyle w:val="StyleBoldUnderline"/>
          <w:highlight w:val="yellow"/>
        </w:rPr>
        <w:t xml:space="preserve">, </w:t>
      </w:r>
      <w:r w:rsidRPr="001069F4">
        <w:rPr>
          <w:rStyle w:val="Emphasis"/>
          <w:highlight w:val="yellow"/>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1069F4">
        <w:rPr>
          <w:rStyle w:val="Emphasis"/>
          <w:highlight w:val="yellow"/>
        </w:rPr>
        <w:t>supposed to</w:t>
      </w:r>
      <w:r w:rsidRPr="00214748">
        <w:rPr>
          <w:rStyle w:val="Emphasis"/>
        </w:rPr>
        <w:t xml:space="preserve"> </w:t>
      </w:r>
      <w:r w:rsidRPr="00214748">
        <w:rPr>
          <w:rStyle w:val="StyleBoldUnderline"/>
        </w:rPr>
        <w:t>do</w:t>
      </w:r>
      <w:r w:rsidRPr="001069F4">
        <w:rPr>
          <w:rStyle w:val="Emphasis"/>
          <w:highlight w:val="yellow"/>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1069F4">
        <w:rPr>
          <w:rStyle w:val="StyleBoldUnderline"/>
          <w:highlight w:val="yellow"/>
        </w:rPr>
        <w:t>the Supreme Court</w:t>
      </w:r>
      <w:r w:rsidRPr="00D527D2">
        <w:rPr>
          <w:rStyle w:val="StyleBoldUnderline"/>
        </w:rPr>
        <w:t xml:space="preserve">'s rulings on the subject, </w:t>
      </w:r>
      <w:r w:rsidRPr="00513E38">
        <w:rPr>
          <w:rStyle w:val="StyleBoldUnderline"/>
        </w:rPr>
        <w:t>combined with the law of war and the mandates of the U.S. Constitution, that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1069F4">
        <w:rPr>
          <w:rStyle w:val="Emphasis"/>
          <w:highlight w:val="yellow"/>
        </w:rPr>
        <w:t>develop</w:t>
      </w:r>
      <w:r w:rsidRPr="00D527D2">
        <w:rPr>
          <w:rStyle w:val="Emphasis"/>
        </w:rPr>
        <w:t xml:space="preserve">ed </w:t>
      </w:r>
      <w:r w:rsidRPr="001069F4">
        <w:rPr>
          <w:rStyle w:val="Emphasis"/>
          <w:highlight w:val="yellow"/>
        </w:rPr>
        <w:t>a clear and consistent body of law</w:t>
      </w:r>
      <w:r w:rsidRPr="00D527D2">
        <w:rPr>
          <w:rStyle w:val="StyleBoldUnderline"/>
        </w:rPr>
        <w:t xml:space="preserve"> that explains what kind of 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Fouad Al Rabiah,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Rabiah's hearing, even the government had decided the witnesses who claimed he'd helped al Qaeda weren't credible. The government's own interrogators didn't believe his "confessions," which the court determined had been coerced and were "entirely incredible."</w:t>
      </w:r>
      <w:r w:rsidRPr="00CA03BB">
        <w:rPr>
          <w:sz w:val="12"/>
        </w:rPr>
        <w:t>¶</w:t>
      </w:r>
      <w:r w:rsidRPr="00CA03BB">
        <w:rPr>
          <w:sz w:val="16"/>
        </w:rPr>
        <w:t xml:space="preserve"> On the other hand, Fawzi Al Odah,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1069F4">
        <w:rPr>
          <w:rStyle w:val="StyleBoldUnderline"/>
          <w:highlight w:val="yellow"/>
        </w:rPr>
        <w:t>how can</w:t>
      </w:r>
      <w:r w:rsidRPr="00D527D2">
        <w:rPr>
          <w:rStyle w:val="StyleBoldUnderline"/>
        </w:rPr>
        <w:t xml:space="preserve"> any </w:t>
      </w:r>
      <w:r w:rsidRPr="001069F4">
        <w:rPr>
          <w:rStyle w:val="StyleBoldUnderline"/>
          <w:highlight w:val="yellow"/>
        </w:rPr>
        <w:t>one statute</w:t>
      </w:r>
      <w:r w:rsidRPr="00D527D2">
        <w:rPr>
          <w:rStyle w:val="StyleBoldUnderline"/>
        </w:rPr>
        <w:t xml:space="preserve"> possibly </w:t>
      </w:r>
      <w:r w:rsidRPr="001069F4">
        <w:rPr>
          <w:rStyle w:val="StyleBoldUnderline"/>
          <w:highlight w:val="yellow"/>
        </w:rPr>
        <w:t>address all the</w:t>
      </w:r>
      <w:r w:rsidRPr="00D527D2">
        <w:rPr>
          <w:rStyle w:val="StyleBoldUnderline"/>
        </w:rPr>
        <w:t xml:space="preserve"> vastly </w:t>
      </w:r>
      <w:r w:rsidRPr="001069F4">
        <w:rPr>
          <w:rStyle w:val="StyleBoldUnderline"/>
          <w:highlight w:val="yellow"/>
        </w:rPr>
        <w:t>different</w:t>
      </w:r>
      <w:r w:rsidRPr="00D527D2">
        <w:rPr>
          <w:rStyle w:val="StyleBoldUnderline"/>
        </w:rPr>
        <w:t xml:space="preserve"> factual </w:t>
      </w:r>
      <w:r w:rsidRPr="001069F4">
        <w:rPr>
          <w:rStyle w:val="StyleBoldUnderline"/>
          <w:highlight w:val="yellow"/>
        </w:rPr>
        <w:t>scenarios</w:t>
      </w:r>
      <w:r w:rsidRPr="00D527D2">
        <w:rPr>
          <w:rStyle w:val="StyleBoldUnderline"/>
        </w:rPr>
        <w:t>, many spanning several countries and decades, that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any new law will still have to meet the 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1069F4">
        <w:rPr>
          <w:rStyle w:val="Emphasis"/>
          <w:highlight w:val="yellow"/>
        </w:rPr>
        <w:t>Any</w:t>
      </w:r>
      <w:r w:rsidRPr="00D527D2">
        <w:rPr>
          <w:rStyle w:val="Emphasis"/>
        </w:rPr>
        <w:t xml:space="preserve"> new </w:t>
      </w:r>
      <w:r w:rsidRPr="001069F4">
        <w:rPr>
          <w:rStyle w:val="Emphasis"/>
          <w:highlight w:val="yellow"/>
        </w:rPr>
        <w:t>statute passed</w:t>
      </w:r>
      <w:r w:rsidRPr="00D527D2">
        <w:rPr>
          <w:rStyle w:val="Emphasis"/>
        </w:rPr>
        <w:t xml:space="preserve"> by Congress, then, </w:t>
      </w:r>
      <w:r w:rsidRPr="001069F4">
        <w:rPr>
          <w:rStyle w:val="Emphasis"/>
          <w:highlight w:val="yellow"/>
        </w:rPr>
        <w:t>would</w:t>
      </w:r>
      <w:r w:rsidRPr="00D527D2">
        <w:rPr>
          <w:rStyle w:val="Emphasis"/>
        </w:rPr>
        <w:t xml:space="preserve"> likely </w:t>
      </w:r>
      <w:r w:rsidRPr="001069F4">
        <w:rPr>
          <w:rStyle w:val="Emphasis"/>
          <w:highlight w:val="yellow"/>
        </w:rPr>
        <w:t>be challenged</w:t>
      </w:r>
      <w:r w:rsidRPr="00D527D2">
        <w:rPr>
          <w:rStyle w:val="Emphasis"/>
        </w:rPr>
        <w:t xml:space="preserve"> as soon as it's applied, </w:t>
      </w:r>
      <w:r w:rsidRPr="001069F4">
        <w:rPr>
          <w:rStyle w:val="Emphasis"/>
          <w:highlight w:val="yellow"/>
        </w:rPr>
        <w:t xml:space="preserve">causing </w:t>
      </w:r>
      <w:r w:rsidRPr="00513E38">
        <w:rPr>
          <w:rStyle w:val="Emphasis"/>
        </w:rPr>
        <w:t xml:space="preserve">more </w:t>
      </w:r>
      <w:r w:rsidRPr="001069F4">
        <w:rPr>
          <w:rStyle w:val="Emphasis"/>
          <w:highlight w:val="yellow"/>
        </w:rPr>
        <w:t xml:space="preserve">confusion </w:t>
      </w:r>
      <w:r w:rsidRPr="00513E38">
        <w:rPr>
          <w:rStyle w:val="Emphasis"/>
        </w:rPr>
        <w:t>about what the law</w:t>
      </w:r>
      <w:r w:rsidRPr="00D527D2">
        <w:rPr>
          <w:rStyle w:val="Emphasis"/>
        </w:rPr>
        <w:t xml:space="preserve"> really is </w:t>
      </w:r>
      <w:r w:rsidRPr="001069F4">
        <w:rPr>
          <w:rStyle w:val="Emphasis"/>
          <w:highlight w:val="yellow"/>
        </w:rPr>
        <w:t>until the</w:t>
      </w:r>
      <w:r w:rsidRPr="00D527D2">
        <w:rPr>
          <w:rStyle w:val="Emphasis"/>
        </w:rPr>
        <w:t xml:space="preserve"> U.S. </w:t>
      </w:r>
      <w:r w:rsidRPr="001069F4">
        <w:rPr>
          <w:rStyle w:val="Emphasis"/>
          <w:highlight w:val="yellow"/>
        </w:rPr>
        <w:t xml:space="preserve">Supreme Court weighs in </w:t>
      </w:r>
      <w:r w:rsidRPr="00513E38">
        <w:rPr>
          <w:rStyle w:val="Emphasis"/>
        </w:rPr>
        <w:t>on that new statute</w:t>
      </w:r>
      <w:r w:rsidRPr="00D527D2">
        <w:rPr>
          <w:rStyle w:val="Emphasis"/>
        </w:rPr>
        <w:t xml:space="preserve"> several </w:t>
      </w:r>
      <w:r w:rsidRPr="001069F4">
        <w:rPr>
          <w:rStyle w:val="Emphasis"/>
          <w:highlight w:val="yellow"/>
        </w:rPr>
        <w:t>years later.</w:t>
      </w:r>
      <w:r w:rsidRPr="001069F4">
        <w:rPr>
          <w:rStyle w:val="Emphasis"/>
          <w:b w:val="0"/>
          <w:sz w:val="12"/>
          <w:highlight w:val="yellow"/>
          <w:u w:val="none"/>
        </w:rPr>
        <w:t>¶</w:t>
      </w:r>
      <w:r w:rsidRPr="00CA03BB">
        <w:rPr>
          <w:sz w:val="16"/>
        </w:rPr>
        <w:t xml:space="preserve"> The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1069F4">
        <w:rPr>
          <w:rStyle w:val="StyleBoldUnderline"/>
          <w:highlight w:val="yellow"/>
        </w:rPr>
        <w:t>if Congress legislates</w:t>
      </w:r>
      <w:r w:rsidRPr="00D527D2">
        <w:rPr>
          <w:rStyle w:val="StyleBoldUnderline"/>
        </w:rPr>
        <w:t xml:space="preserve"> some </w:t>
      </w:r>
      <w:r w:rsidRPr="00513E38">
        <w:rPr>
          <w:rStyle w:val="StyleBoldUnderline"/>
        </w:rPr>
        <w:t>new detention standard now</w:t>
      </w:r>
      <w:r w:rsidRPr="001069F4">
        <w:rPr>
          <w:sz w:val="16"/>
          <w:highlight w:val="yellow"/>
        </w:rPr>
        <w:t xml:space="preserve">, </w:t>
      </w:r>
      <w:r w:rsidRPr="001069F4">
        <w:rPr>
          <w:rStyle w:val="Emphasis"/>
          <w:highlight w:val="yellow"/>
        </w:rPr>
        <w:t xml:space="preserve">it will </w:t>
      </w:r>
      <w:r w:rsidRPr="00513E38">
        <w:rPr>
          <w:rStyle w:val="Emphasis"/>
        </w:rPr>
        <w:t xml:space="preserve">actually </w:t>
      </w:r>
      <w:r w:rsidRPr="001069F4">
        <w:rPr>
          <w:rStyle w:val="Emphasis"/>
          <w:highlight w:val="yellow"/>
        </w:rPr>
        <w:t xml:space="preserve">take </w:t>
      </w:r>
      <w:r w:rsidRPr="00513E38">
        <w:rPr>
          <w:rStyle w:val="Emphasis"/>
        </w:rPr>
        <w:t xml:space="preserve">a lot </w:t>
      </w:r>
      <w:r w:rsidRPr="001069F4">
        <w:rPr>
          <w:rStyle w:val="Emphasis"/>
          <w:highlight w:val="yellow"/>
        </w:rPr>
        <w:t>longer</w:t>
      </w:r>
      <w:r w:rsidRPr="00CA03BB">
        <w:rPr>
          <w:sz w:val="16"/>
        </w:rPr>
        <w:t xml:space="preserve"> </w:t>
      </w:r>
      <w:r w:rsidRPr="001069F4">
        <w:rPr>
          <w:rStyle w:val="StyleBoldUnderline"/>
          <w:highlight w:val="yellow"/>
        </w:rPr>
        <w:t>to get a clearly-defined and binding law</w:t>
      </w:r>
      <w:r w:rsidRPr="00D527D2">
        <w:rPr>
          <w:rStyle w:val="StyleBoldUnderline"/>
        </w:rPr>
        <w:t xml:space="preserve"> that guides the government </w:t>
      </w:r>
      <w:r w:rsidRPr="001069F4">
        <w:rPr>
          <w:rStyle w:val="StyleBoldUnderline"/>
          <w:highlight w:val="yellow"/>
        </w:rPr>
        <w:t>than it would if Congress</w:t>
      </w:r>
      <w:r w:rsidRPr="001069F4">
        <w:rPr>
          <w:sz w:val="16"/>
          <w:highlight w:val="yellow"/>
        </w:rPr>
        <w:t xml:space="preserve"> </w:t>
      </w:r>
      <w:r w:rsidRPr="001069F4">
        <w:rPr>
          <w:rStyle w:val="Emphasis"/>
          <w:highlight w:val="yellow"/>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1069F4">
        <w:rPr>
          <w:rStyle w:val="Emphasis"/>
          <w:highlight w:val="yellow"/>
        </w:rPr>
        <w:t>decid</w:t>
      </w:r>
      <w:r w:rsidRPr="00D527D2">
        <w:rPr>
          <w:rStyle w:val="Emphasis"/>
        </w:rPr>
        <w:t xml:space="preserve">ing </w:t>
      </w:r>
      <w:r w:rsidRPr="001069F4">
        <w:rPr>
          <w:rStyle w:val="Emphasis"/>
          <w:highlight w:val="yellow"/>
        </w:rPr>
        <w:t>the legality of</w:t>
      </w:r>
      <w:r w:rsidRPr="00D527D2">
        <w:rPr>
          <w:rStyle w:val="Emphasis"/>
        </w:rPr>
        <w:t xml:space="preserve"> government </w:t>
      </w:r>
      <w:r w:rsidRPr="001069F4">
        <w:rPr>
          <w:rStyle w:val="Emphasis"/>
          <w:highlight w:val="yellow"/>
        </w:rPr>
        <w:t>detention</w:t>
      </w:r>
      <w:r w:rsidRPr="00CA03BB">
        <w:rPr>
          <w:sz w:val="16"/>
        </w:rPr>
        <w:t>.</w:t>
      </w:r>
      <w:r w:rsidRPr="00CA03BB">
        <w:rPr>
          <w:sz w:val="12"/>
        </w:rPr>
        <w:t>¶</w:t>
      </w:r>
      <w:r w:rsidRPr="00CA03BB">
        <w:rPr>
          <w:sz w:val="16"/>
        </w:rPr>
        <w:t xml:space="preserve"> Wittes, Graham and others may secretly be hoping that </w:t>
      </w:r>
      <w:r w:rsidRPr="001069F4">
        <w:rPr>
          <w:rStyle w:val="StyleBoldUnderline"/>
          <w:highlight w:val="yellow"/>
        </w:rPr>
        <w:t>Congress</w:t>
      </w:r>
      <w:r w:rsidRPr="00CA03BB">
        <w:rPr>
          <w:sz w:val="16"/>
        </w:rPr>
        <w:t xml:space="preserve"> will </w:t>
      </w:r>
      <w:r w:rsidRPr="00CA03BB">
        <w:rPr>
          <w:rStyle w:val="StyleBoldUnderline"/>
        </w:rPr>
        <w:t xml:space="preserve">legislate in this area </w:t>
      </w:r>
      <w:r w:rsidRPr="00CA03BB">
        <w:rPr>
          <w:sz w:val="16"/>
        </w:rPr>
        <w:t>anyway and try to expand the government's indefinite detention aut</w:t>
      </w:r>
      <w:r>
        <w:rPr>
          <w:sz w:val="16"/>
        </w:rPr>
        <w:t>u</w:t>
      </w:r>
      <w:r w:rsidRPr="00CA03BB">
        <w:rPr>
          <w:sz w:val="16"/>
        </w:rPr>
        <w:t xml:space="preserve">hority beyond Guantanamo Bay to reach even suspects arrested on U.S. soil. But that </w:t>
      </w:r>
      <w:r w:rsidRPr="001069F4">
        <w:rPr>
          <w:rStyle w:val="StyleBoldUnderline"/>
          <w:highlight w:val="yellow"/>
        </w:rPr>
        <w:t xml:space="preserve">would create a whole new constitutional firestorm, </w:t>
      </w:r>
      <w:r w:rsidRPr="001069F4">
        <w:rPr>
          <w:rStyle w:val="Emphasis"/>
          <w:highlight w:val="yellow"/>
        </w:rPr>
        <w:t>resulting in</w:t>
      </w:r>
      <w:r w:rsidRPr="00CA03BB">
        <w:rPr>
          <w:rStyle w:val="Emphasis"/>
        </w:rPr>
        <w:t xml:space="preserve"> exactly </w:t>
      </w:r>
      <w:r w:rsidRPr="001069F4">
        <w:rPr>
          <w:rStyle w:val="Emphasis"/>
          <w:highlight w:val="yellow"/>
        </w:rPr>
        <w:t>the opposite of what</w:t>
      </w:r>
      <w:r w:rsidRPr="00CA03BB">
        <w:rPr>
          <w:rStyle w:val="StyleBoldUnderline"/>
        </w:rPr>
        <w:t xml:space="preserve"> they say </w:t>
      </w:r>
      <w:r w:rsidRPr="001069F4">
        <w:rPr>
          <w:rStyle w:val="Emphasis"/>
          <w:highlight w:val="yellow"/>
        </w:rPr>
        <w:t>they're after: a clear</w:t>
      </w:r>
      <w:r w:rsidRPr="00CA03BB">
        <w:rPr>
          <w:rStyle w:val="Emphasis"/>
        </w:rPr>
        <w:t xml:space="preserve"> and reliable </w:t>
      </w:r>
      <w:r w:rsidRPr="001069F4">
        <w:rPr>
          <w:rStyle w:val="Emphasis"/>
          <w:highlight w:val="yellow"/>
        </w:rPr>
        <w:t>statement of the law</w:t>
      </w:r>
      <w:r w:rsidRPr="00CA03BB">
        <w:rPr>
          <w:rStyle w:val="Emphasis"/>
        </w:rPr>
        <w:t>.</w:t>
      </w:r>
    </w:p>
    <w:p w:rsidR="00A840D1" w:rsidRPr="00507E99" w:rsidRDefault="00A840D1" w:rsidP="00A840D1"/>
    <w:p w:rsidR="00A840D1" w:rsidRDefault="00A840D1" w:rsidP="00A840D1">
      <w:pPr>
        <w:pStyle w:val="Heading3"/>
      </w:pPr>
    </w:p>
    <w:p w:rsidR="00A840D1" w:rsidRDefault="00A840D1" w:rsidP="00A840D1">
      <w:pPr>
        <w:pStyle w:val="Heading3"/>
      </w:pPr>
      <w:r>
        <w:t>2AC Executive DA</w:t>
      </w:r>
    </w:p>
    <w:p w:rsidR="00A840D1" w:rsidRPr="0014082A" w:rsidRDefault="00A840D1" w:rsidP="00A840D1">
      <w:pPr>
        <w:pStyle w:val="Heading4"/>
      </w:pPr>
      <w:r w:rsidRPr="0014082A">
        <w:t>Deference on questions of executive war authority is a myth – the court has never adopted that practice and the Zivotofsky ruling is the death knell</w:t>
      </w:r>
    </w:p>
    <w:p w:rsidR="00A840D1" w:rsidRPr="0014082A" w:rsidRDefault="00A840D1" w:rsidP="00A840D1">
      <w:r w:rsidRPr="00824B87">
        <w:rPr>
          <w:rStyle w:val="StyleStyleBold12pt"/>
        </w:rPr>
        <w:t>Skinner 8/23</w:t>
      </w:r>
      <w:r w:rsidRPr="0014082A">
        <w:t>, Professor of Law at Willamette</w:t>
      </w:r>
    </w:p>
    <w:p w:rsidR="00A840D1" w:rsidRPr="0014082A" w:rsidRDefault="00A840D1" w:rsidP="00A840D1">
      <w:r w:rsidRPr="0014082A">
        <w:t>(13, Gwynne, Misunderstood, Misconstrued, and Now Clearly Dead: The 'Political Question Doctrine' in Cases Arising in the Context of Foreign Affairs, papers.ssrn.com/sol3/papers.cfm?abstract_id=2315237)</w:t>
      </w:r>
    </w:p>
    <w:p w:rsidR="00A840D1" w:rsidRDefault="00A840D1" w:rsidP="00A840D1">
      <w:pPr>
        <w:rPr>
          <w:sz w:val="16"/>
        </w:rPr>
      </w:pPr>
      <w:r w:rsidRPr="0014082A">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A84738">
        <w:rPr>
          <w:b/>
          <w:bCs/>
          <w:highlight w:val="yellow"/>
          <w:u w:val="single"/>
        </w:rPr>
        <w:t>in</w:t>
      </w:r>
      <w:r w:rsidRPr="0014082A">
        <w:rPr>
          <w:b/>
          <w:bCs/>
          <w:u w:val="single"/>
        </w:rPr>
        <w:t xml:space="preserve"> the context of foreign or </w:t>
      </w:r>
      <w:r w:rsidRPr="00A84738">
        <w:rPr>
          <w:b/>
          <w:bCs/>
          <w:highlight w:val="yellow"/>
          <w:u w:val="single"/>
        </w:rPr>
        <w:t>military affairs</w:t>
      </w:r>
      <w:r w:rsidRPr="0014082A">
        <w:rPr>
          <w:sz w:val="16"/>
        </w:rPr>
        <w:t xml:space="preserve">. Rather, lower federal </w:t>
      </w:r>
      <w:r w:rsidRPr="00A84738">
        <w:rPr>
          <w:b/>
          <w:bCs/>
          <w:highlight w:val="yellow"/>
          <w:u w:val="single"/>
        </w:rPr>
        <w:t>courts should adjudicate</w:t>
      </w:r>
      <w:r w:rsidRPr="0014082A">
        <w:rPr>
          <w:b/>
          <w:bCs/>
          <w:u w:val="single"/>
        </w:rPr>
        <w:t xml:space="preserve"> these claims </w:t>
      </w:r>
      <w:r w:rsidRPr="0014082A">
        <w:rPr>
          <w:sz w:val="16"/>
          <w:szCs w:val="16"/>
        </w:rPr>
        <w:t xml:space="preserve">on their merits </w:t>
      </w:r>
      <w:r w:rsidRPr="0014082A">
        <w:rPr>
          <w:b/>
          <w:bCs/>
          <w:u w:val="single"/>
        </w:rPr>
        <w:t xml:space="preserve">by deciding whether the political branch at issue had the power under the Constitution to act as it did. </w:t>
      </w:r>
      <w:r w:rsidRPr="00A84738">
        <w:rPr>
          <w:b/>
          <w:iCs/>
          <w:highlight w:val="yellow"/>
          <w:u w:val="single"/>
          <w:bdr w:val="single" w:sz="18" w:space="0" w:color="auto"/>
        </w:rPr>
        <w:t>Doing so is consistent with the manner</w:t>
      </w:r>
      <w:r w:rsidRPr="0014082A">
        <w:rPr>
          <w:b/>
          <w:iCs/>
          <w:u w:val="single"/>
          <w:bdr w:val="single" w:sz="18" w:space="0" w:color="auto"/>
        </w:rPr>
        <w:t xml:space="preserve"> in which the </w:t>
      </w:r>
      <w:r w:rsidRPr="00A84738">
        <w:rPr>
          <w:b/>
          <w:iCs/>
          <w:highlight w:val="yellow"/>
          <w:u w:val="single"/>
          <w:bdr w:val="single" w:sz="18" w:space="0" w:color="auto"/>
        </w:rPr>
        <w:t>Supreme Court</w:t>
      </w:r>
      <w:r w:rsidRPr="0014082A">
        <w:rPr>
          <w:b/>
          <w:iCs/>
          <w:u w:val="single"/>
          <w:bdr w:val="single" w:sz="18" w:space="0" w:color="auto"/>
        </w:rPr>
        <w:t xml:space="preserve"> has </w:t>
      </w:r>
      <w:r w:rsidRPr="00A84738">
        <w:rPr>
          <w:b/>
          <w:iCs/>
          <w:highlight w:val="yellow"/>
          <w:u w:val="single"/>
          <w:bdr w:val="single" w:sz="18" w:space="0" w:color="auto"/>
        </w:rPr>
        <w:t>approached</w:t>
      </w:r>
      <w:r w:rsidRPr="0014082A">
        <w:rPr>
          <w:b/>
          <w:iCs/>
          <w:u w:val="single"/>
          <w:bdr w:val="single" w:sz="18" w:space="0" w:color="auto"/>
        </w:rPr>
        <w:t xml:space="preserve"> these types of </w:t>
      </w:r>
      <w:r w:rsidRPr="00A84738">
        <w:rPr>
          <w:b/>
          <w:iCs/>
          <w:highlight w:val="yellow"/>
          <w:u w:val="single"/>
          <w:bdr w:val="single" w:sz="18" w:space="0" w:color="auto"/>
        </w:rPr>
        <w:t>cases for over 200 years</w:t>
      </w:r>
      <w:r w:rsidRPr="00A84738">
        <w:rPr>
          <w:b/>
          <w:bCs/>
          <w:highlight w:val="yellow"/>
          <w:u w:val="single"/>
        </w:rPr>
        <w:t>. The Court affirmed this</w:t>
      </w:r>
      <w:r w:rsidRPr="0014082A">
        <w:rPr>
          <w:b/>
          <w:bCs/>
          <w:u w:val="single"/>
        </w:rPr>
        <w:t xml:space="preserve"> approach </w:t>
      </w:r>
      <w:r w:rsidRPr="00A84738">
        <w:rPr>
          <w:b/>
          <w:bCs/>
          <w:highlight w:val="yellow"/>
          <w:u w:val="single"/>
        </w:rPr>
        <w:t>in</w:t>
      </w:r>
      <w:r w:rsidRPr="0014082A">
        <w:rPr>
          <w:b/>
          <w:bCs/>
          <w:u w:val="single"/>
        </w:rPr>
        <w:t xml:space="preserve"> the 2012 case of </w:t>
      </w:r>
      <w:r w:rsidRPr="00A84738">
        <w:rPr>
          <w:b/>
          <w:bCs/>
          <w:highlight w:val="yellow"/>
          <w:u w:val="single"/>
        </w:rPr>
        <w:t>Zivotofsky v. Clinton</w:t>
      </w:r>
      <w:r w:rsidRPr="0014082A">
        <w:rPr>
          <w:b/>
          <w:bCs/>
          <w:u w:val="single"/>
        </w:rPr>
        <w:t xml:space="preserve">, a case in which </w:t>
      </w:r>
      <w:r w:rsidRPr="00A84738">
        <w:rPr>
          <w:b/>
          <w:iCs/>
          <w:highlight w:val="yellow"/>
          <w:u w:val="single"/>
          <w:bdr w:val="single" w:sz="18" w:space="0" w:color="auto"/>
        </w:rPr>
        <w:t>the Court once and for all rung the death knell for</w:t>
      </w:r>
      <w:r w:rsidRPr="0014082A">
        <w:rPr>
          <w:b/>
          <w:iCs/>
          <w:u w:val="single"/>
          <w:bdr w:val="single" w:sz="18" w:space="0" w:color="auto"/>
        </w:rPr>
        <w:t xml:space="preserve"> the application of the “</w:t>
      </w:r>
      <w:r w:rsidRPr="00A84738">
        <w:rPr>
          <w:b/>
          <w:iCs/>
          <w:highlight w:val="yellow"/>
          <w:u w:val="single"/>
          <w:bdr w:val="single" w:sz="18" w:space="0" w:color="auto"/>
        </w:rPr>
        <w:t>political question doctrine</w:t>
      </w:r>
      <w:r w:rsidRPr="0014082A">
        <w:rPr>
          <w:b/>
          <w:bCs/>
          <w:u w:val="single"/>
        </w:rPr>
        <w:t xml:space="preserve">” </w:t>
      </w:r>
      <w:r w:rsidRPr="0014082A">
        <w:rPr>
          <w:sz w:val="16"/>
          <w:szCs w:val="16"/>
        </w:rPr>
        <w:t>as a nonjusticiability doctrine</w:t>
      </w:r>
      <w:r w:rsidRPr="0014082A">
        <w:rPr>
          <w:b/>
          <w:bCs/>
          <w:u w:val="single"/>
        </w:rPr>
        <w:t xml:space="preserve"> </w:t>
      </w:r>
      <w:r w:rsidRPr="0014082A">
        <w:rPr>
          <w:sz w:val="16"/>
        </w:rPr>
        <w:t xml:space="preserve">in cases involving individual rights – even those arising </w:t>
      </w:r>
      <w:r w:rsidRPr="0014082A">
        <w:rPr>
          <w:b/>
          <w:bCs/>
          <w:u w:val="single"/>
        </w:rPr>
        <w:t xml:space="preserve">in a foreign policy context. </w:t>
      </w:r>
      <w:r w:rsidRPr="0014082A">
        <w:rPr>
          <w:sz w:val="16"/>
        </w:rPr>
        <w:t xml:space="preserve">In fact, </w:t>
      </w:r>
      <w:r w:rsidRPr="0014082A">
        <w:rPr>
          <w:b/>
          <w:bCs/>
          <w:u w:val="single"/>
        </w:rPr>
        <w:t xml:space="preserve">a historical review of Supreme Court cases demonstrates that </w:t>
      </w:r>
      <w:r w:rsidRPr="00A84738">
        <w:rPr>
          <w:b/>
          <w:bCs/>
          <w:highlight w:val="yellow"/>
          <w:u w:val="single"/>
        </w:rPr>
        <w:t>the</w:t>
      </w:r>
      <w:r w:rsidRPr="0014082A">
        <w:rPr>
          <w:b/>
          <w:bCs/>
          <w:u w:val="single"/>
        </w:rPr>
        <w:t xml:space="preserve"> Supreme </w:t>
      </w:r>
      <w:r w:rsidRPr="00A84738">
        <w:rPr>
          <w:b/>
          <w:bCs/>
          <w:highlight w:val="yellow"/>
          <w:u w:val="single"/>
        </w:rPr>
        <w:t>Court</w:t>
      </w:r>
      <w:r w:rsidRPr="0014082A">
        <w:rPr>
          <w:b/>
          <w:bCs/>
          <w:u w:val="single"/>
        </w:rPr>
        <w:t xml:space="preserve"> has </w:t>
      </w:r>
      <w:r w:rsidRPr="00A84738">
        <w:rPr>
          <w:b/>
          <w:bCs/>
          <w:highlight w:val="yellow"/>
          <w:u w:val="single"/>
        </w:rPr>
        <w:t>never applied the</w:t>
      </w:r>
      <w:r w:rsidRPr="0014082A">
        <w:rPr>
          <w:sz w:val="16"/>
        </w:rPr>
        <w:t xml:space="preserve"> so-called “</w:t>
      </w:r>
      <w:r w:rsidRPr="0014082A">
        <w:rPr>
          <w:b/>
          <w:bCs/>
          <w:u w:val="single"/>
        </w:rPr>
        <w:t xml:space="preserve">political question </w:t>
      </w:r>
      <w:r w:rsidRPr="00A84738">
        <w:rPr>
          <w:b/>
          <w:bCs/>
          <w:highlight w:val="yellow"/>
          <w:u w:val="single"/>
        </w:rPr>
        <w:t>doctrine</w:t>
      </w:r>
      <w:r w:rsidRPr="0014082A">
        <w:rPr>
          <w:sz w:val="16"/>
        </w:rPr>
        <w:t xml:space="preserve">” as a true nonjusticiable doctrine </w:t>
      </w:r>
      <w:r w:rsidRPr="00A84738">
        <w:rPr>
          <w:b/>
          <w:bCs/>
          <w:highlight w:val="yellow"/>
          <w:u w:val="single"/>
        </w:rPr>
        <w:t xml:space="preserve">to dismiss </w:t>
      </w:r>
      <w:r w:rsidRPr="0014082A">
        <w:rPr>
          <w:b/>
          <w:bCs/>
          <w:u w:val="single"/>
        </w:rPr>
        <w:t xml:space="preserve">individual </w:t>
      </w:r>
      <w:r w:rsidRPr="00A84738">
        <w:rPr>
          <w:b/>
          <w:bCs/>
          <w:highlight w:val="yellow"/>
          <w:u w:val="single"/>
        </w:rPr>
        <w:t>rights</w:t>
      </w:r>
      <w:r w:rsidRPr="0014082A">
        <w:rPr>
          <w:b/>
          <w:bCs/>
          <w:u w:val="single"/>
        </w:rPr>
        <w:t xml:space="preserve"> claims</w:t>
      </w:r>
      <w:r w:rsidRPr="0014082A">
        <w:rPr>
          <w:sz w:val="16"/>
        </w:rPr>
        <w:t xml:space="preserve"> (and arguably, not to any claims at all), </w:t>
      </w:r>
      <w:r w:rsidRPr="0014082A">
        <w:rPr>
          <w:b/>
          <w:iCs/>
          <w:u w:val="single"/>
          <w:bdr w:val="single" w:sz="18" w:space="0" w:color="auto"/>
        </w:rPr>
        <w:t xml:space="preserve">even those </w:t>
      </w:r>
      <w:r w:rsidRPr="00A84738">
        <w:rPr>
          <w:b/>
          <w:iCs/>
          <w:highlight w:val="yellow"/>
          <w:u w:val="single"/>
          <w:bdr w:val="single" w:sz="18" w:space="0" w:color="auto"/>
        </w:rPr>
        <w:t>arising in</w:t>
      </w:r>
      <w:r w:rsidRPr="0014082A">
        <w:rPr>
          <w:b/>
          <w:iCs/>
          <w:u w:val="single"/>
          <w:bdr w:val="single" w:sz="18" w:space="0" w:color="auto"/>
        </w:rPr>
        <w:t xml:space="preserve"> the context of foreign or </w:t>
      </w:r>
      <w:r w:rsidRPr="00A84738">
        <w:rPr>
          <w:b/>
          <w:iCs/>
          <w:highlight w:val="yellow"/>
          <w:u w:val="single"/>
          <w:bdr w:val="single" w:sz="18" w:space="0" w:color="auto"/>
        </w:rPr>
        <w:t>military affairs</w:t>
      </w:r>
      <w:r w:rsidRPr="0014082A">
        <w:rPr>
          <w:sz w:val="16"/>
        </w:rPr>
        <w:t xml:space="preserve">. This includes the seminal “political question” case of Marbury v. Madison. Rather, </w:t>
      </w:r>
      <w:r w:rsidRPr="0014082A">
        <w:rPr>
          <w:b/>
          <w:bCs/>
          <w:u w:val="single"/>
        </w:rPr>
        <w:t>the Supreme Court has almost always rejected the “political question doctrine” as a basis to preclude adjudication of individual rights claims, even in the context of foreign or military affairs</w:t>
      </w:r>
      <w:r w:rsidRPr="0014082A">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14082A">
        <w:rPr>
          <w:b/>
          <w:bCs/>
          <w:u w:val="single"/>
        </w:rPr>
        <w:t xml:space="preserve">the post-9/11 Supreme Court cases of </w:t>
      </w:r>
      <w:r w:rsidRPr="00A84738">
        <w:rPr>
          <w:b/>
          <w:bCs/>
          <w:highlight w:val="yellow"/>
          <w:u w:val="single"/>
        </w:rPr>
        <w:t>Hamdi</w:t>
      </w:r>
      <w:r w:rsidRPr="0014082A">
        <w:rPr>
          <w:sz w:val="16"/>
        </w:rPr>
        <w:t xml:space="preserve"> v. Rumsfeld, </w:t>
      </w:r>
      <w:r w:rsidRPr="00A84738">
        <w:rPr>
          <w:b/>
          <w:bCs/>
          <w:highlight w:val="yellow"/>
          <w:u w:val="single"/>
        </w:rPr>
        <w:t>Rasul</w:t>
      </w:r>
      <w:r w:rsidRPr="0014082A">
        <w:rPr>
          <w:sz w:val="16"/>
        </w:rPr>
        <w:t xml:space="preserve"> v. Bush, </w:t>
      </w:r>
      <w:r w:rsidRPr="00A84738">
        <w:rPr>
          <w:b/>
          <w:bCs/>
          <w:highlight w:val="yellow"/>
          <w:u w:val="single"/>
        </w:rPr>
        <w:t>and</w:t>
      </w:r>
      <w:r w:rsidRPr="0014082A">
        <w:rPr>
          <w:sz w:val="16"/>
        </w:rPr>
        <w:t xml:space="preserve"> Bush v. </w:t>
      </w:r>
      <w:r w:rsidRPr="00A84738">
        <w:rPr>
          <w:b/>
          <w:bCs/>
          <w:highlight w:val="yellow"/>
          <w:u w:val="single"/>
        </w:rPr>
        <w:t>Boumediene</w:t>
      </w:r>
      <w:r w:rsidRPr="0014082A">
        <w:rPr>
          <w:b/>
          <w:bCs/>
          <w:u w:val="single"/>
        </w:rPr>
        <w:t xml:space="preserve">, in which </w:t>
      </w:r>
      <w:r w:rsidRPr="00A84738">
        <w:rPr>
          <w:b/>
          <w:bCs/>
          <w:highlight w:val="yellow"/>
          <w:u w:val="single"/>
        </w:rPr>
        <w:t>the Supreme Court consistently found</w:t>
      </w:r>
      <w:r w:rsidRPr="0014082A">
        <w:rPr>
          <w:b/>
          <w:bCs/>
          <w:u w:val="single"/>
        </w:rPr>
        <w:t xml:space="preserve"> that the political </w:t>
      </w:r>
      <w:r w:rsidRPr="00A84738">
        <w:rPr>
          <w:b/>
          <w:bCs/>
          <w:highlight w:val="yellow"/>
          <w:u w:val="single"/>
        </w:rPr>
        <w:t>branches overstepped</w:t>
      </w:r>
      <w:r w:rsidRPr="0014082A">
        <w:rPr>
          <w:b/>
          <w:bCs/>
          <w:u w:val="single"/>
        </w:rPr>
        <w:t xml:space="preserve"> their </w:t>
      </w:r>
      <w:r w:rsidRPr="00A84738">
        <w:rPr>
          <w:b/>
          <w:bCs/>
          <w:highlight w:val="yellow"/>
          <w:u w:val="single"/>
        </w:rPr>
        <w:t>constitutional authority</w:t>
      </w:r>
      <w:r w:rsidRPr="0014082A">
        <w:rPr>
          <w:b/>
          <w:bCs/>
          <w:u w:val="single"/>
        </w:rPr>
        <w:t xml:space="preserve">, clarified that </w:t>
      </w:r>
      <w:r w:rsidRPr="00A84738">
        <w:rPr>
          <w:b/>
          <w:bCs/>
          <w:highlight w:val="yellow"/>
          <w:u w:val="single"/>
        </w:rPr>
        <w:t>the doctrine should not be used to dismiss</w:t>
      </w:r>
      <w:r w:rsidRPr="0014082A">
        <w:rPr>
          <w:sz w:val="16"/>
        </w:rPr>
        <w:t xml:space="preserve"> individual rights </w:t>
      </w:r>
      <w:r w:rsidRPr="0014082A">
        <w:rPr>
          <w:sz w:val="16"/>
          <w:szCs w:val="16"/>
        </w:rPr>
        <w:t>claims as nonjusticiable</w:t>
      </w:r>
      <w:r w:rsidRPr="0014082A">
        <w:rPr>
          <w:b/>
          <w:bCs/>
          <w:u w:val="single"/>
        </w:rPr>
        <w:t xml:space="preserve">, </w:t>
      </w:r>
      <w:r w:rsidRPr="00A84738">
        <w:rPr>
          <w:b/>
          <w:iCs/>
          <w:highlight w:val="yellow"/>
          <w:u w:val="single"/>
          <w:bdr w:val="single" w:sz="18" w:space="0" w:color="auto"/>
        </w:rPr>
        <w:t>even</w:t>
      </w:r>
      <w:r w:rsidRPr="0014082A">
        <w:rPr>
          <w:b/>
          <w:iCs/>
          <w:u w:val="single"/>
          <w:bdr w:val="single" w:sz="18" w:space="0" w:color="auto"/>
        </w:rPr>
        <w:t xml:space="preserve"> those arising </w:t>
      </w:r>
      <w:r w:rsidRPr="00A84738">
        <w:rPr>
          <w:b/>
          <w:iCs/>
          <w:highlight w:val="yellow"/>
          <w:u w:val="single"/>
          <w:bdr w:val="single" w:sz="18" w:space="0" w:color="auto"/>
        </w:rPr>
        <w:t>in a foreign</w:t>
      </w:r>
      <w:r w:rsidRPr="0014082A">
        <w:rPr>
          <w:b/>
          <w:iCs/>
          <w:u w:val="single"/>
          <w:bdr w:val="single" w:sz="18" w:space="0" w:color="auto"/>
        </w:rPr>
        <w:t xml:space="preserve"> or </w:t>
      </w:r>
      <w:r w:rsidRPr="00A84738">
        <w:rPr>
          <w:b/>
          <w:iCs/>
          <w:highlight w:val="yellow"/>
          <w:u w:val="single"/>
          <w:bdr w:val="single" w:sz="18" w:space="0" w:color="auto"/>
        </w:rPr>
        <w:t>military affairs context</w:t>
      </w:r>
      <w:r w:rsidRPr="00A84738">
        <w:rPr>
          <w:b/>
          <w:bCs/>
          <w:highlight w:val="yellow"/>
          <w:u w:val="single"/>
        </w:rPr>
        <w:t>. In case there remained any doubt, the Supreme Court in Zivotofsky rejected</w:t>
      </w:r>
      <w:r w:rsidRPr="0014082A">
        <w:rPr>
          <w:b/>
          <w:bCs/>
          <w:u w:val="single"/>
        </w:rPr>
        <w:t xml:space="preserve"> the “</w:t>
      </w:r>
      <w:r w:rsidRPr="00A84738">
        <w:rPr>
          <w:b/>
          <w:bCs/>
          <w:highlight w:val="yellow"/>
          <w:u w:val="single"/>
        </w:rPr>
        <w:t>p</w:t>
      </w:r>
      <w:r w:rsidRPr="0014082A">
        <w:rPr>
          <w:b/>
          <w:bCs/>
          <w:u w:val="single"/>
        </w:rPr>
        <w:t xml:space="preserve">olitical </w:t>
      </w:r>
      <w:r w:rsidRPr="00A84738">
        <w:rPr>
          <w:b/>
          <w:bCs/>
          <w:highlight w:val="yellow"/>
          <w:u w:val="single"/>
        </w:rPr>
        <w:t>q</w:t>
      </w:r>
      <w:r w:rsidRPr="0014082A">
        <w:rPr>
          <w:b/>
          <w:bCs/>
          <w:u w:val="single"/>
        </w:rPr>
        <w:t xml:space="preserve">uestion </w:t>
      </w:r>
      <w:r w:rsidRPr="00A84738">
        <w:rPr>
          <w:b/>
          <w:bCs/>
          <w:highlight w:val="yellow"/>
          <w:u w:val="single"/>
        </w:rPr>
        <w:t>d</w:t>
      </w:r>
      <w:r w:rsidRPr="0014082A">
        <w:rPr>
          <w:b/>
          <w:bCs/>
          <w:u w:val="single"/>
        </w:rPr>
        <w:t>octrine</w:t>
      </w:r>
      <w:r w:rsidRPr="0014082A">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14082A">
        <w:rPr>
          <w:b/>
          <w:bCs/>
          <w:u w:val="single"/>
        </w:rPr>
        <w:t xml:space="preserve">In the case, </w:t>
      </w:r>
      <w:r w:rsidRPr="00A84738">
        <w:rPr>
          <w:b/>
          <w:iCs/>
          <w:highlight w:val="yellow"/>
          <w:u w:val="single"/>
          <w:bdr w:val="single" w:sz="18" w:space="0" w:color="auto"/>
        </w:rPr>
        <w:t>the Court showed</w:t>
      </w:r>
      <w:r w:rsidRPr="0014082A">
        <w:rPr>
          <w:b/>
          <w:iCs/>
          <w:u w:val="single"/>
          <w:bdr w:val="single" w:sz="18" w:space="0" w:color="auto"/>
        </w:rPr>
        <w:t xml:space="preserve"> its </w:t>
      </w:r>
      <w:r w:rsidRPr="00A84738">
        <w:rPr>
          <w:b/>
          <w:iCs/>
          <w:highlight w:val="yellow"/>
          <w:u w:val="single"/>
          <w:bdr w:val="single" w:sz="18" w:space="0" w:color="auto"/>
        </w:rPr>
        <w:t>willingness to limit</w:t>
      </w:r>
      <w:r w:rsidRPr="0014082A">
        <w:rPr>
          <w:b/>
          <w:iCs/>
          <w:u w:val="single"/>
          <w:bdr w:val="single" w:sz="18" w:space="0" w:color="auto"/>
        </w:rPr>
        <w:t xml:space="preserve"> the </w:t>
      </w:r>
      <w:r w:rsidRPr="00A84738">
        <w:rPr>
          <w:b/>
          <w:iCs/>
          <w:highlight w:val="yellow"/>
          <w:u w:val="single"/>
          <w:bdr w:val="single" w:sz="18" w:space="0" w:color="auto"/>
        </w:rPr>
        <w:t>power of the President</w:t>
      </w:r>
      <w:r w:rsidRPr="0014082A">
        <w:rPr>
          <w:b/>
          <w:iCs/>
          <w:u w:val="single"/>
          <w:bdr w:val="single" w:sz="18" w:space="0" w:color="auto"/>
        </w:rPr>
        <w:t xml:space="preserve"> in the area of foreign affairs</w:t>
      </w:r>
      <w:r w:rsidRPr="0014082A">
        <w:rPr>
          <w:b/>
          <w:bCs/>
          <w:u w:val="single"/>
        </w:rPr>
        <w:t xml:space="preserve"> </w:t>
      </w:r>
      <w:r w:rsidRPr="0014082A">
        <w:rPr>
          <w:sz w:val="16"/>
          <w:szCs w:val="16"/>
        </w:rPr>
        <w:t>rather than finding the claim nonjusticiable</w:t>
      </w:r>
      <w:r w:rsidRPr="0014082A">
        <w:rPr>
          <w:sz w:val="16"/>
        </w:rPr>
        <w:t>.</w:t>
      </w:r>
    </w:p>
    <w:p w:rsidR="00A840D1" w:rsidRPr="005607B1" w:rsidRDefault="00A840D1" w:rsidP="00A840D1">
      <w:pPr>
        <w:pStyle w:val="Heading4"/>
        <w:rPr>
          <w:rStyle w:val="StyleStyleBold12pt"/>
          <w:b/>
        </w:rPr>
      </w:pPr>
      <w:r w:rsidRPr="005607B1">
        <w:rPr>
          <w:rStyle w:val="StyleStyleBold12pt"/>
          <w:b/>
        </w:rPr>
        <w:t>Every case since 9/11 non-uniques your link</w:t>
      </w:r>
    </w:p>
    <w:p w:rsidR="00A840D1" w:rsidRPr="005607B1" w:rsidRDefault="00A840D1" w:rsidP="00A840D1">
      <w:pPr>
        <w:rPr>
          <w:rStyle w:val="StyleStyleBold12pt"/>
        </w:rPr>
      </w:pPr>
      <w:r w:rsidRPr="005607B1">
        <w:rPr>
          <w:rStyle w:val="StyleStyleBold12pt"/>
        </w:rPr>
        <w:t>Flaherty 12, Leitner Professor of International Law, Fordham Law School</w:t>
      </w:r>
    </w:p>
    <w:p w:rsidR="00A840D1" w:rsidRPr="008878C8" w:rsidRDefault="00A840D1" w:rsidP="00A840D1">
      <w:pPr>
        <w:rPr>
          <w:sz w:val="16"/>
          <w:szCs w:val="16"/>
        </w:rPr>
      </w:pPr>
      <w:r w:rsidRPr="008878C8">
        <w:rPr>
          <w:sz w:val="16"/>
          <w:szCs w:val="16"/>
        </w:rPr>
        <w:t xml:space="preserve">(Martin S., “ARTICLE: Judicial Foreign Relations Authority After 9/11” 2New York Law School Law Review 56 N.Y.L. Sch. L. Rev. 119, Lexis) </w:t>
      </w:r>
    </w:p>
    <w:p w:rsidR="00A840D1" w:rsidRDefault="00A840D1" w:rsidP="00A840D1">
      <w:pPr>
        <w:rPr>
          <w:sz w:val="16"/>
          <w:szCs w:val="16"/>
        </w:rPr>
      </w:pPr>
      <w:r w:rsidRPr="005607B1">
        <w:rPr>
          <w:rStyle w:val="StyleBoldUnderline"/>
          <w:highlight w:val="yellow"/>
        </w:rPr>
        <w:t>For a time the</w:t>
      </w:r>
      <w:r w:rsidRPr="008878C8">
        <w:rPr>
          <w:sz w:val="16"/>
          <w:szCs w:val="16"/>
        </w:rPr>
        <w:t xml:space="preserve"> </w:t>
      </w:r>
      <w:r w:rsidRPr="005607B1">
        <w:rPr>
          <w:rStyle w:val="StyleBoldUnderline"/>
          <w:highlight w:val="yellow"/>
        </w:rPr>
        <w:t>forces of judicial isolationism appeared to</w:t>
      </w:r>
      <w:r w:rsidRPr="008878C8">
        <w:rPr>
          <w:sz w:val="16"/>
          <w:szCs w:val="16"/>
        </w:rPr>
        <w:t xml:space="preserve"> have </w:t>
      </w:r>
      <w:r w:rsidRPr="005607B1">
        <w:rPr>
          <w:rStyle w:val="StyleBoldUnderline"/>
          <w:highlight w:val="yellow"/>
        </w:rPr>
        <w:t>gain</w:t>
      </w:r>
      <w:r w:rsidRPr="008878C8">
        <w:rPr>
          <w:sz w:val="16"/>
          <w:szCs w:val="16"/>
        </w:rPr>
        <w:t xml:space="preserve">ed </w:t>
      </w:r>
      <w:r w:rsidRPr="005607B1">
        <w:rPr>
          <w:rStyle w:val="StyleBoldUnderline"/>
          <w:highlight w:val="yellow"/>
        </w:rPr>
        <w:t>traction</w:t>
      </w:r>
      <w:r w:rsidRPr="008878C8">
        <w:rPr>
          <w:sz w:val="16"/>
          <w:szCs w:val="16"/>
        </w:rPr>
        <w:t xml:space="preserve"> and may yet carry the day. </w:t>
      </w:r>
      <w:r w:rsidRPr="005607B1">
        <w:rPr>
          <w:rStyle w:val="StyleBoldUnderline"/>
          <w:highlight w:val="yellow"/>
        </w:rPr>
        <w:t>It</w:t>
      </w:r>
      <w:r w:rsidRPr="008878C8">
        <w:rPr>
          <w:sz w:val="16"/>
          <w:szCs w:val="16"/>
        </w:rPr>
        <w:t xml:space="preserve"> </w:t>
      </w:r>
      <w:r w:rsidRPr="005607B1">
        <w:rPr>
          <w:rStyle w:val="StyleBoldUnderline"/>
          <w:highlight w:val="yellow"/>
        </w:rPr>
        <w:t>is</w:t>
      </w:r>
      <w:r w:rsidRPr="008878C8">
        <w:rPr>
          <w:sz w:val="16"/>
          <w:szCs w:val="16"/>
        </w:rPr>
        <w:t xml:space="preserve"> all the </w:t>
      </w:r>
      <w:r w:rsidRPr="005607B1">
        <w:rPr>
          <w:rStyle w:val="StyleBoldUnderline"/>
          <w:highlight w:val="yellow"/>
        </w:rPr>
        <w:t>more</w:t>
      </w:r>
      <w:r w:rsidRPr="008878C8">
        <w:rPr>
          <w:sz w:val="16"/>
          <w:szCs w:val="16"/>
        </w:rPr>
        <w:t xml:space="preserve"> </w:t>
      </w:r>
      <w:r w:rsidRPr="005607B1">
        <w:rPr>
          <w:rStyle w:val="StyleBoldUnderline"/>
          <w:highlight w:val="yellow"/>
        </w:rPr>
        <w:t>surprising</w:t>
      </w:r>
      <w:r w:rsidRPr="008878C8">
        <w:rPr>
          <w:sz w:val="16"/>
          <w:szCs w:val="16"/>
        </w:rPr>
        <w:t xml:space="preserve">, then, that </w:t>
      </w:r>
      <w:r w:rsidRPr="005607B1">
        <w:rPr>
          <w:rStyle w:val="StyleBoldUnderline"/>
          <w:highlight w:val="yellow"/>
        </w:rPr>
        <w:t>the Supreme Court reasserted the judiciary's</w:t>
      </w:r>
      <w:r w:rsidRPr="008878C8">
        <w:rPr>
          <w:sz w:val="16"/>
          <w:szCs w:val="16"/>
        </w:rPr>
        <w:t xml:space="preserve"> traditional </w:t>
      </w:r>
      <w:r w:rsidRPr="005607B1">
        <w:rPr>
          <w:rStyle w:val="StyleBoldUnderline"/>
          <w:highlight w:val="yellow"/>
        </w:rPr>
        <w:t>foreign affairs role i</w:t>
      </w:r>
      <w:r w:rsidRPr="008878C8">
        <w:rPr>
          <w:sz w:val="16"/>
          <w:szCs w:val="16"/>
        </w:rPr>
        <w:t xml:space="preserve">n the areas </w:t>
      </w:r>
      <w:r w:rsidRPr="005607B1">
        <w:rPr>
          <w:rStyle w:val="StyleBoldUnderline"/>
          <w:highlight w:val="yellow"/>
        </w:rPr>
        <w:t>in</w:t>
      </w:r>
      <w:r w:rsidRPr="008878C8">
        <w:rPr>
          <w:sz w:val="16"/>
          <w:szCs w:val="16"/>
        </w:rPr>
        <w:t xml:space="preserve"> which its opponents assert deference is most urgent--</w:t>
      </w:r>
      <w:r w:rsidRPr="005607B1">
        <w:rPr>
          <w:rStyle w:val="StyleBoldUnderline"/>
          <w:highlight w:val="yellow"/>
        </w:rPr>
        <w:t>national security, terrorism, and war</w:t>
      </w:r>
      <w:r w:rsidRPr="008878C8">
        <w:rPr>
          <w:sz w:val="16"/>
          <w:szCs w:val="16"/>
        </w:rPr>
        <w:t xml:space="preserve">. Yet so far, </w:t>
      </w:r>
      <w:r w:rsidRPr="005607B1">
        <w:rPr>
          <w:rStyle w:val="StyleBoldUnderline"/>
          <w:highlight w:val="yellow"/>
        </w:rPr>
        <w:t xml:space="preserve">in every major case </w:t>
      </w:r>
      <w:r w:rsidRPr="008878C8">
        <w:rPr>
          <w:sz w:val="16"/>
          <w:szCs w:val="16"/>
        </w:rPr>
        <w:t xml:space="preserve">arising </w:t>
      </w:r>
      <w:r w:rsidRPr="005607B1">
        <w:rPr>
          <w:rStyle w:val="StyleBoldUnderline"/>
          <w:highlight w:val="yellow"/>
        </w:rPr>
        <w:t>out of 9/11</w:t>
      </w:r>
      <w:r w:rsidRPr="008878C8">
        <w:rPr>
          <w:sz w:val="16"/>
          <w:szCs w:val="16"/>
        </w:rPr>
        <w:t xml:space="preserve">, </w:t>
      </w:r>
      <w:r w:rsidRPr="005607B1">
        <w:rPr>
          <w:rStyle w:val="StyleBoldUnderline"/>
          <w:highlight w:val="yellow"/>
        </w:rPr>
        <w:t>the Court has rejected the position staked out by the executive branch</w:t>
      </w:r>
      <w:r w:rsidRPr="008878C8">
        <w:rPr>
          <w:sz w:val="16"/>
          <w:szCs w:val="16"/>
        </w:rPr>
        <w:t xml:space="preserve">, even when supported by Congress. At critical points, moreover, </w:t>
      </w:r>
      <w:r w:rsidRPr="005607B1">
        <w:rPr>
          <w:rStyle w:val="StyleBoldUnderline"/>
          <w:highlight w:val="yellow"/>
        </w:rPr>
        <w:t>each of these rejections involved</w:t>
      </w:r>
      <w:r w:rsidRPr="008878C8">
        <w:rPr>
          <w:sz w:val="16"/>
          <w:szCs w:val="16"/>
        </w:rPr>
        <w:t xml:space="preserve"> </w:t>
      </w:r>
      <w:r w:rsidRPr="005607B1">
        <w:rPr>
          <w:rStyle w:val="StyleBoldUnderline"/>
          <w:highlight w:val="yellow"/>
        </w:rPr>
        <w:t>the Court reclaiming its primacy in legal interpretation</w:t>
      </w:r>
      <w:r w:rsidRPr="008878C8">
        <w:rPr>
          <w:sz w:val="16"/>
          <w:szCs w:val="16"/>
        </w:rPr>
        <w:t xml:space="preserve">, an area in which advocates of judicial deference have appeared to make substantial progress. The Court nonetheless rejected deference in statutory construction in </w:t>
      </w:r>
      <w:r w:rsidRPr="005607B1">
        <w:rPr>
          <w:rStyle w:val="StyleBoldUnderline"/>
          <w:highlight w:val="yellow"/>
        </w:rPr>
        <w:t>Rasul</w:t>
      </w:r>
      <w:r w:rsidRPr="008878C8">
        <w:rPr>
          <w:sz w:val="16"/>
          <w:szCs w:val="16"/>
        </w:rPr>
        <w:t xml:space="preserve"> v. Bush. n16 It took the same tack with regard to treaties in </w:t>
      </w:r>
      <w:r w:rsidRPr="005607B1">
        <w:rPr>
          <w:rStyle w:val="StyleBoldUnderline"/>
          <w:highlight w:val="yellow"/>
        </w:rPr>
        <w:t>Hamdan</w:t>
      </w:r>
      <w:r w:rsidRPr="008878C8">
        <w:rPr>
          <w:sz w:val="16"/>
          <w:szCs w:val="16"/>
        </w:rPr>
        <w:t xml:space="preserve"> v. Rumsfeld. n17 It further rejected deference in constitutional interpretation in both </w:t>
      </w:r>
      <w:r w:rsidRPr="005607B1">
        <w:rPr>
          <w:rStyle w:val="StyleBoldUnderline"/>
          <w:highlight w:val="yellow"/>
        </w:rPr>
        <w:t>Hamdi</w:t>
      </w:r>
      <w:r w:rsidRPr="008878C8">
        <w:rPr>
          <w:sz w:val="16"/>
          <w:szCs w:val="16"/>
        </w:rPr>
        <w:t xml:space="preserve"> v. Rumsfeld n18 </w:t>
      </w:r>
      <w:r w:rsidRPr="005607B1">
        <w:rPr>
          <w:rStyle w:val="StyleBoldUnderline"/>
          <w:highlight w:val="yellow"/>
        </w:rPr>
        <w:t>and Boumediene</w:t>
      </w:r>
      <w:r w:rsidRPr="008878C8">
        <w:rPr>
          <w:sz w:val="16"/>
          <w:szCs w:val="16"/>
        </w:rPr>
        <w:t xml:space="preserve"> v. Bush. n19 Together, </w:t>
      </w:r>
      <w:r w:rsidRPr="005607B1">
        <w:rPr>
          <w:rStyle w:val="StyleBoldUnderline"/>
          <w:highlight w:val="yellow"/>
        </w:rPr>
        <w:t>these cases represent</w:t>
      </w:r>
      <w:r w:rsidRPr="008878C8">
        <w:rPr>
          <w:sz w:val="16"/>
          <w:szCs w:val="16"/>
        </w:rPr>
        <w:t xml:space="preserve"> </w:t>
      </w:r>
      <w:r w:rsidRPr="005607B1">
        <w:rPr>
          <w:rStyle w:val="StyleBoldUnderline"/>
          <w:highlight w:val="yellow"/>
        </w:rPr>
        <w:t>a</w:t>
      </w:r>
      <w:r w:rsidRPr="008878C8">
        <w:rPr>
          <w:sz w:val="16"/>
          <w:szCs w:val="16"/>
        </w:rPr>
        <w:t xml:space="preserve"> </w:t>
      </w:r>
      <w:r w:rsidRPr="005607B1">
        <w:rPr>
          <w:rStyle w:val="StyleBoldUnderline"/>
          <w:highlight w:val="yellow"/>
        </w:rPr>
        <w:t>stunning reassertion of the judiciary's proper role in foreign relations</w:t>
      </w:r>
      <w:r w:rsidRPr="008878C8">
        <w:rPr>
          <w:sz w:val="16"/>
          <w:szCs w:val="16"/>
        </w:rPr>
        <w:t>. Whether reassertion will mean restoration, however, still remains to be seen.</w:t>
      </w:r>
    </w:p>
    <w:p w:rsidR="00A840D1" w:rsidRPr="00C41F03" w:rsidRDefault="00A840D1" w:rsidP="00A840D1">
      <w:pPr>
        <w:rPr>
          <w:sz w:val="16"/>
          <w:szCs w:val="16"/>
        </w:rPr>
      </w:pPr>
    </w:p>
    <w:p w:rsidR="00A840D1" w:rsidRPr="00B50568" w:rsidRDefault="00A840D1" w:rsidP="00A840D1">
      <w:pPr>
        <w:pStyle w:val="Heading4"/>
        <w:rPr>
          <w:rFonts w:cstheme="minorHAnsi"/>
        </w:rPr>
      </w:pPr>
      <w:r w:rsidRPr="00B50568">
        <w:rPr>
          <w:rFonts w:cstheme="minorHAnsi"/>
        </w:rPr>
        <w:t>Our internal link outweighs—hegemonic stability is based on security guarantees and trade relationships fostered by the US—ensuring the durability of that system depends states’ acceptance of the hegemon’s role—maintaining the order through military power alone exhausts resources and lead to counterbalancing</w:t>
      </w:r>
    </w:p>
    <w:p w:rsidR="00A840D1" w:rsidRPr="00B50568" w:rsidRDefault="00A840D1" w:rsidP="00A840D1">
      <w:pPr>
        <w:pStyle w:val="Heading4"/>
        <w:rPr>
          <w:rFonts w:cstheme="minorHAnsi"/>
        </w:rPr>
      </w:pPr>
      <w:r w:rsidRPr="00B50568">
        <w:rPr>
          <w:rFonts w:cstheme="minorHAnsi"/>
        </w:rPr>
        <w:t>Our evidence is comparative—the hegemonic model reduces the need for executive branch flexibility, and the institutional competence terrain shifts toward the courts—because a governance in a hegemonic system depends on voluntary acquiescence, the courts are critical</w:t>
      </w:r>
    </w:p>
    <w:p w:rsidR="00A840D1" w:rsidRDefault="00A840D1" w:rsidP="00A840D1"/>
    <w:p w:rsidR="00A840D1" w:rsidRPr="00E52C87" w:rsidRDefault="00A840D1" w:rsidP="00A840D1">
      <w:pPr>
        <w:pStyle w:val="Heading4"/>
      </w:pPr>
      <w:r w:rsidRPr="00E52C87">
        <w:t xml:space="preserve">Democracy solves the impact </w:t>
      </w:r>
    </w:p>
    <w:p w:rsidR="00A840D1" w:rsidRPr="00E52C87" w:rsidRDefault="00A840D1" w:rsidP="00A840D1">
      <w:pPr>
        <w:rPr>
          <w:rStyle w:val="StyleStyleBold12pt"/>
          <w:rFonts w:cstheme="minorHAnsi"/>
        </w:rPr>
      </w:pPr>
      <w:r w:rsidRPr="00E52C87">
        <w:rPr>
          <w:rStyle w:val="StyleStyleBold12pt"/>
          <w:rFonts w:cstheme="minorHAnsi"/>
        </w:rPr>
        <w:t>Spiro 2, Professor at Hofstra Law School</w:t>
      </w:r>
    </w:p>
    <w:p w:rsidR="00A840D1" w:rsidRPr="00E52C87" w:rsidRDefault="00A840D1" w:rsidP="00A840D1">
      <w:r w:rsidRPr="00E52C87">
        <w:t>[Winter 2002, Peter J. Spiro is a Professor, Hofstra Law School, “Explaining the End of Plenary Power”, 16 Geo. Immigr. L.J. 339]</w:t>
      </w:r>
    </w:p>
    <w:p w:rsidR="00A840D1" w:rsidRPr="00E52C87" w:rsidRDefault="00A840D1" w:rsidP="00A840D1">
      <w:pPr>
        <w:rPr>
          <w:rFonts w:cstheme="minorHAnsi"/>
          <w:sz w:val="16"/>
        </w:rPr>
      </w:pPr>
    </w:p>
    <w:p w:rsidR="00A840D1" w:rsidRPr="00E52C87" w:rsidRDefault="00A840D1" w:rsidP="00A840D1">
      <w:pPr>
        <w:rPr>
          <w:rFonts w:cstheme="minorHAnsi"/>
          <w:sz w:val="12"/>
        </w:rPr>
      </w:pPr>
      <w:r w:rsidRPr="00E52C87">
        <w:rPr>
          <w:rFonts w:cstheme="minorHAnsi"/>
          <w:sz w:val="12"/>
        </w:rPr>
        <w:t xml:space="preserve">Building on those two girders, one can describe how </w:t>
      </w:r>
      <w:r w:rsidRPr="00487109">
        <w:rPr>
          <w:rStyle w:val="StyleBoldUnderline"/>
          <w:rFonts w:cstheme="minorHAnsi"/>
          <w:highlight w:val="yellow"/>
        </w:rPr>
        <w:t>plenary power was generated</w:t>
      </w:r>
      <w:r w:rsidRPr="00E52C87">
        <w:rPr>
          <w:rStyle w:val="StyleBoldUnderline"/>
          <w:rFonts w:cstheme="minorHAnsi"/>
        </w:rPr>
        <w:t xml:space="preserve"> by the</w:t>
      </w:r>
      <w:r w:rsidRPr="00E52C87">
        <w:rPr>
          <w:rFonts w:cstheme="minorHAnsi"/>
          <w:sz w:val="12"/>
        </w:rPr>
        <w:t xml:space="preserve"> international context from which it emerged. That context was historically characterized by the </w:t>
      </w:r>
      <w:r w:rsidRPr="00E52C87">
        <w:rPr>
          <w:rStyle w:val="StyleBoldUnderline"/>
          <w:rFonts w:cstheme="minorHAnsi"/>
        </w:rPr>
        <w:t xml:space="preserve">proto-anarchical nature of relations among states and the resulting </w:t>
      </w:r>
      <w:r w:rsidRPr="00487109">
        <w:rPr>
          <w:rStyle w:val="StyleBoldUnderline"/>
          <w:rFonts w:cstheme="minorHAnsi"/>
          <w:highlight w:val="yellow"/>
        </w:rPr>
        <w:t>need to centralize foreign policymaking</w:t>
      </w:r>
      <w:r w:rsidRPr="00E52C87">
        <w:rPr>
          <w:rFonts w:cstheme="minorHAnsi"/>
          <w:sz w:val="12"/>
        </w:rPr>
        <w:t xml:space="preserve"> in non-judicial institutions. </w:t>
      </w:r>
      <w:r w:rsidRPr="00E52C87">
        <w:rPr>
          <w:rStyle w:val="StyleBoldUnderline"/>
          <w:rFonts w:cstheme="minorHAnsi"/>
        </w:rPr>
        <w:t>Immigration policy</w:t>
      </w:r>
      <w:r w:rsidRPr="00E52C87">
        <w:rPr>
          <w:rFonts w:cstheme="minorHAnsi"/>
          <w:sz w:val="12"/>
        </w:rPr>
        <w:t xml:space="preserve"> inherently </w:t>
      </w:r>
      <w:r w:rsidRPr="00E52C87">
        <w:rPr>
          <w:rStyle w:val="StyleBoldUnderline"/>
          <w:rFonts w:cstheme="minorHAnsi"/>
        </w:rPr>
        <w:t>implicated foreign relations</w:t>
      </w:r>
      <w:r w:rsidRPr="00E52C87">
        <w:rPr>
          <w:rFonts w:cstheme="minorHAnsi"/>
          <w:sz w:val="12"/>
        </w:rPr>
        <w:t xml:space="preserve">, </w:t>
      </w:r>
      <w:r w:rsidRPr="00E52C87">
        <w:rPr>
          <w:rStyle w:val="StyleBoldUnderline"/>
          <w:rFonts w:cstheme="minorHAnsi"/>
        </w:rPr>
        <w:t xml:space="preserve">and those </w:t>
      </w:r>
      <w:r w:rsidRPr="00487109">
        <w:rPr>
          <w:rStyle w:val="StyleBoldUnderline"/>
          <w:rFonts w:cstheme="minorHAnsi"/>
          <w:highlight w:val="yellow"/>
        </w:rPr>
        <w:t>relations were</w:t>
      </w:r>
      <w:r w:rsidRPr="00E52C87">
        <w:rPr>
          <w:rFonts w:cstheme="minorHAnsi"/>
          <w:sz w:val="12"/>
        </w:rPr>
        <w:t xml:space="preserve">, up until recently, </w:t>
      </w:r>
      <w:r w:rsidRPr="00487109">
        <w:rPr>
          <w:rStyle w:val="StyleBoldUnderline"/>
          <w:rFonts w:cstheme="minorHAnsi"/>
          <w:highlight w:val="yellow"/>
        </w:rPr>
        <w:t>characterized by</w:t>
      </w:r>
      <w:r w:rsidRPr="00E52C87">
        <w:rPr>
          <w:rStyle w:val="StyleBoldUnderline"/>
          <w:rFonts w:cstheme="minorHAnsi"/>
        </w:rPr>
        <w:t xml:space="preserve"> great </w:t>
      </w:r>
      <w:r w:rsidRPr="00487109">
        <w:rPr>
          <w:rStyle w:val="StyleBoldUnderline"/>
          <w:rFonts w:cstheme="minorHAnsi"/>
          <w:highlight w:val="yellow"/>
        </w:rPr>
        <w:t>instability and risk</w:t>
      </w:r>
      <w:r w:rsidRPr="00E52C87">
        <w:rPr>
          <w:rStyle w:val="StyleBoldUnderline"/>
          <w:rFonts w:cstheme="minorHAnsi"/>
        </w:rPr>
        <w:t xml:space="preserve">. </w:t>
      </w:r>
      <w:r w:rsidRPr="00E52C87">
        <w:rPr>
          <w:rFonts w:cstheme="minorHAnsi"/>
          <w:sz w:val="12"/>
        </w:rPr>
        <w:t xml:space="preserve">In the late nineteenth century, nations still routinely made war on each other, for reasons of pure power projection; there was little in the way of a normative or institutional superstructure to act as a brake on conflict. That conflict posed a serious threat, not the least to the not-yet-superpower United States. In a world in which the use of force remained a legitimate means of extending state power, foreign relations were the ultimate high-stakes arena. </w:t>
      </w:r>
      <w:r w:rsidRPr="00E52C87">
        <w:rPr>
          <w:rStyle w:val="StyleBoldUnderline"/>
          <w:rFonts w:cstheme="minorHAnsi"/>
        </w:rPr>
        <w:t>The world that bore plenary power</w:t>
      </w:r>
      <w:r w:rsidRPr="00E52C87">
        <w:rPr>
          <w:rFonts w:cstheme="minorHAnsi"/>
          <w:sz w:val="12"/>
        </w:rPr>
        <w:t xml:space="preserve"> was also one that </w:t>
      </w:r>
      <w:r w:rsidRPr="00E52C87">
        <w:rPr>
          <w:rStyle w:val="StyleBoldUnderline"/>
          <w:rFonts w:cstheme="minorHAnsi"/>
        </w:rPr>
        <w:t>demanded unitary decisionmaking</w:t>
      </w:r>
      <w:r w:rsidRPr="00E52C87">
        <w:rPr>
          <w:rFonts w:cstheme="minorHAnsi"/>
          <w:sz w:val="12"/>
        </w:rPr>
        <w:t xml:space="preserve">. In the face of potentially catastrophic downside risk, the state needed to centralize the formulation of foreign policy. The courts were least suited to assume that institutional task. As famously propounded in Curtiss-Wright, </w:t>
      </w:r>
      <w:r w:rsidRPr="00487109">
        <w:rPr>
          <w:rStyle w:val="StyleBoldUnderline"/>
          <w:rFonts w:cstheme="minorHAnsi"/>
          <w:highlight w:val="yellow"/>
        </w:rPr>
        <w:t>traditional</w:t>
      </w:r>
      <w:r w:rsidRPr="00E52C87">
        <w:rPr>
          <w:rStyle w:val="StyleBoldUnderline"/>
          <w:rFonts w:cstheme="minorHAnsi"/>
        </w:rPr>
        <w:t xml:space="preserve"> foreign </w:t>
      </w:r>
      <w:r w:rsidRPr="00487109">
        <w:rPr>
          <w:rStyle w:val="StyleBoldUnderline"/>
          <w:rFonts w:cstheme="minorHAnsi"/>
          <w:highlight w:val="yellow"/>
        </w:rPr>
        <w:t>policymaking required speed, secrecy</w:t>
      </w:r>
      <w:r w:rsidRPr="00E52C87">
        <w:rPr>
          <w:rStyle w:val="StyleBoldUnderline"/>
          <w:rFonts w:cstheme="minorHAnsi"/>
        </w:rPr>
        <w:t xml:space="preserve">, </w:t>
      </w:r>
      <w:r w:rsidRPr="00487109">
        <w:rPr>
          <w:rStyle w:val="StyleBoldUnderline"/>
          <w:rFonts w:cstheme="minorHAnsi"/>
          <w:highlight w:val="yellow"/>
        </w:rPr>
        <w:t>and</w:t>
      </w:r>
      <w:r w:rsidRPr="00E52C87">
        <w:rPr>
          <w:rStyle w:val="StyleBoldUnderline"/>
          <w:rFonts w:cstheme="minorHAnsi"/>
        </w:rPr>
        <w:t xml:space="preserve"> singular </w:t>
      </w:r>
      <w:r w:rsidRPr="00487109">
        <w:rPr>
          <w:rStyle w:val="StyleBoldUnderline"/>
          <w:rFonts w:cstheme="minorHAnsi"/>
          <w:highlight w:val="yellow"/>
        </w:rPr>
        <w:t>responsibility</w:t>
      </w:r>
      <w:r w:rsidRPr="00E52C87">
        <w:rPr>
          <w:rStyle w:val="StyleBoldUnderline"/>
          <w:rFonts w:cstheme="minorHAnsi"/>
        </w:rPr>
        <w:t>, qualities antithetical to judicial process</w:t>
      </w:r>
      <w:r w:rsidRPr="00E52C87">
        <w:rPr>
          <w:rFonts w:cstheme="minorHAnsi"/>
          <w:sz w:val="12"/>
        </w:rPr>
        <w:t xml:space="preserve">. n42 </w:t>
      </w:r>
      <w:r w:rsidRPr="00E52C87">
        <w:rPr>
          <w:rStyle w:val="StyleBoldUnderline"/>
          <w:rFonts w:cstheme="minorHAnsi"/>
        </w:rPr>
        <w:t>Nor could the courts claim any substantive competence in the area.</w:t>
      </w:r>
      <w:r w:rsidRPr="00E52C87">
        <w:rPr>
          <w:rFonts w:cstheme="minorHAnsi"/>
          <w:sz w:val="12"/>
        </w:rPr>
        <w:t xml:space="preserve"> Foreign relations were an area that could not tolerate judicial freelancing. n43 In the worst scenario, a court would make the wrong call for want of accurate information and foreign policy expertise, leading us into conflict with another country with all the dangers such conflict posed. n44 Alternatively, the [*350] courts would make their rulings and have them ignored by the political branches, diminishing critical institutional capital in the process. n45 Either way, there were powerful incentives for the courts to remain on the sidelines when it came to foreign relations. </w:t>
      </w:r>
      <w:r w:rsidRPr="00E52C87">
        <w:rPr>
          <w:rStyle w:val="StyleBoldUnderline"/>
          <w:rFonts w:cstheme="minorHAnsi"/>
        </w:rPr>
        <w:t>Hence the political question doctrine in matters involving foreign relations, of which plenary power is a variant</w:t>
      </w:r>
      <w:r w:rsidRPr="00E52C87">
        <w:rPr>
          <w:rFonts w:cstheme="minorHAnsi"/>
          <w:sz w:val="12"/>
        </w:rPr>
        <w:t xml:space="preserve">. n46 Indeed, all of the major plenary power cases stress the foreign relations element of immigration lawmaking and the dangers posed by judicial intervention in such matters. n47 </w:t>
      </w:r>
      <w:r w:rsidRPr="00E52C87">
        <w:rPr>
          <w:rStyle w:val="StyleBoldUnderline"/>
          <w:rFonts w:cstheme="minorHAnsi"/>
        </w:rPr>
        <w:t xml:space="preserve">Until recent years, that abnegation was justifiable, if not always justified. </w:t>
      </w:r>
      <w:r w:rsidRPr="00E52C87">
        <w:rPr>
          <w:rFonts w:cstheme="minorHAnsi"/>
          <w:sz w:val="12"/>
        </w:rPr>
        <w:t xml:space="preserve">Even in such cases as Knauff and Mezei, which have appropriately fallen into disrepute with the passage of time, there were ways of filling out the picture that would have dictated restraint, given the magnitude of the perceived threat. n48 So strong was the judicial reticence that the Court refused anything more than cursory constitutional review even where an immigration controversy implicated no apparent foreign policy sensitivities. n49 </w:t>
      </w:r>
      <w:r w:rsidRPr="00E52C87">
        <w:rPr>
          <w:rStyle w:val="StyleBoldUnderline"/>
          <w:rFonts w:cstheme="minorHAnsi"/>
        </w:rPr>
        <w:t>The Court feared</w:t>
      </w:r>
      <w:r w:rsidRPr="00E52C87">
        <w:rPr>
          <w:rFonts w:cstheme="minorHAnsi"/>
          <w:sz w:val="12"/>
        </w:rPr>
        <w:t xml:space="preserve">, perhaps, </w:t>
      </w:r>
      <w:r w:rsidRPr="00E52C87">
        <w:rPr>
          <w:rStyle w:val="StyleBoldUnderline"/>
          <w:rFonts w:cstheme="minorHAnsi"/>
        </w:rPr>
        <w:t>that to impose constitutional constraints in an innocuous case might dictate their application in ones involving greater foreign policy dangers (or, alternatively, give rise to transparently unprincipled decisional criteria that</w:t>
      </w:r>
      <w:r w:rsidRPr="00E52C87">
        <w:rPr>
          <w:rFonts w:cstheme="minorHAnsi"/>
          <w:sz w:val="12"/>
        </w:rPr>
        <w:t xml:space="preserve"> [*351] </w:t>
      </w:r>
      <w:r w:rsidRPr="00E52C87">
        <w:rPr>
          <w:rStyle w:val="StyleBoldUnderline"/>
          <w:rFonts w:cstheme="minorHAnsi"/>
        </w:rPr>
        <w:t xml:space="preserve">could be used to undermine rights in the domestic context). Better to stay out of the area altogether. </w:t>
      </w:r>
      <w:r w:rsidRPr="00E52C87">
        <w:rPr>
          <w:rFonts w:cstheme="minorHAnsi"/>
          <w:sz w:val="12"/>
        </w:rPr>
        <w:t xml:space="preserve">And that the Court has largely done until the cases this past Term. n50 There is nothing in the cases themselves to suggest that the shift is owed to the international context. But </w:t>
      </w:r>
      <w:r w:rsidRPr="00487109">
        <w:rPr>
          <w:rStyle w:val="StyleBoldUnderline"/>
          <w:rFonts w:cstheme="minorHAnsi"/>
          <w:highlight w:val="yellow"/>
        </w:rPr>
        <w:t xml:space="preserve">the context has witnessed an </w:t>
      </w:r>
      <w:r w:rsidRPr="00487109">
        <w:rPr>
          <w:rStyle w:val="Emphasis"/>
          <w:rFonts w:cstheme="minorHAnsi"/>
          <w:highlight w:val="yellow"/>
        </w:rPr>
        <w:t>architectural transformation</w:t>
      </w:r>
      <w:r w:rsidRPr="00E52C87">
        <w:rPr>
          <w:rStyle w:val="Emphasis"/>
          <w:rFonts w:cstheme="minorHAnsi"/>
        </w:rPr>
        <w:t xml:space="preserve"> away from those features that sustained plenary power</w:t>
      </w:r>
      <w:r w:rsidRPr="00E52C87">
        <w:rPr>
          <w:rStyle w:val="StyleBoldUnderline"/>
          <w:rFonts w:cstheme="minorHAnsi"/>
        </w:rPr>
        <w:t>.</w:t>
      </w:r>
      <w:r w:rsidRPr="00E52C87">
        <w:rPr>
          <w:rFonts w:cstheme="minorHAnsi"/>
          <w:sz w:val="12"/>
        </w:rPr>
        <w:t xml:space="preserve"> First, </w:t>
      </w:r>
      <w:r w:rsidRPr="00487109">
        <w:rPr>
          <w:rStyle w:val="StyleBoldUnderline"/>
          <w:rFonts w:cstheme="minorHAnsi"/>
          <w:highlight w:val="yellow"/>
        </w:rPr>
        <w:t>the world is a far less dangerous place</w:t>
      </w:r>
      <w:r w:rsidRPr="00E52C87">
        <w:rPr>
          <w:rStyle w:val="StyleBoldUnderline"/>
          <w:rFonts w:cstheme="minorHAnsi"/>
        </w:rPr>
        <w:t xml:space="preserve"> today</w:t>
      </w:r>
      <w:r w:rsidRPr="00E52C87">
        <w:rPr>
          <w:rFonts w:cstheme="minorHAnsi"/>
          <w:sz w:val="12"/>
        </w:rPr>
        <w:t xml:space="preserve">, </w:t>
      </w:r>
      <w:r w:rsidRPr="00E52C87">
        <w:rPr>
          <w:rStyle w:val="StyleBoldUnderline"/>
          <w:rFonts w:cstheme="minorHAnsi"/>
        </w:rPr>
        <w:t>at least as between states</w:t>
      </w:r>
      <w:r w:rsidRPr="00E52C87">
        <w:rPr>
          <w:rFonts w:cstheme="minorHAnsi"/>
          <w:sz w:val="12"/>
        </w:rPr>
        <w:t xml:space="preserve"> (bracketing for a moment the problem of terrorism). In its traditional conception, </w:t>
      </w:r>
      <w:r w:rsidRPr="00487109">
        <w:rPr>
          <w:rStyle w:val="StyleBoldUnderline"/>
          <w:rFonts w:cstheme="minorHAnsi"/>
          <w:highlight w:val="yellow"/>
        </w:rPr>
        <w:t>war has become</w:t>
      </w:r>
      <w:r w:rsidRPr="00E52C87">
        <w:rPr>
          <w:rStyle w:val="StyleBoldUnderline"/>
          <w:rFonts w:cstheme="minorHAnsi"/>
        </w:rPr>
        <w:t xml:space="preserve"> something </w:t>
      </w:r>
      <w:r w:rsidRPr="00487109">
        <w:rPr>
          <w:rStyle w:val="StyleBoldUnderline"/>
          <w:rFonts w:cstheme="minorHAnsi"/>
          <w:highlight w:val="yellow"/>
        </w:rPr>
        <w:t>of an anachronism</w:t>
      </w:r>
      <w:r w:rsidRPr="00E52C87">
        <w:rPr>
          <w:rStyle w:val="StyleBoldUnderline"/>
          <w:rFonts w:cstheme="minorHAnsi"/>
        </w:rPr>
        <w:t>.</w:t>
      </w:r>
      <w:r w:rsidRPr="00E52C87">
        <w:rPr>
          <w:rStyle w:val="Emphasis"/>
          <w:rFonts w:cstheme="minorHAnsi"/>
        </w:rPr>
        <w:t xml:space="preserve"> </w:t>
      </w:r>
      <w:r w:rsidRPr="00487109">
        <w:rPr>
          <w:rStyle w:val="Emphasis"/>
          <w:rFonts w:cstheme="minorHAnsi"/>
          <w:highlight w:val="yellow"/>
        </w:rPr>
        <w:t>Democracies</w:t>
      </w:r>
      <w:r w:rsidRPr="00E52C87">
        <w:rPr>
          <w:rStyle w:val="Emphasis"/>
          <w:rFonts w:cstheme="minorHAnsi"/>
        </w:rPr>
        <w:t xml:space="preserve"> </w:t>
      </w:r>
      <w:r w:rsidRPr="00487109">
        <w:rPr>
          <w:rStyle w:val="Emphasis"/>
          <w:rFonts w:cstheme="minorHAnsi"/>
          <w:highlight w:val="yellow"/>
        </w:rPr>
        <w:t>have</w:t>
      </w:r>
      <w:r w:rsidRPr="00E52C87">
        <w:rPr>
          <w:rStyle w:val="Emphasis"/>
          <w:rFonts w:cstheme="minorHAnsi"/>
        </w:rPr>
        <w:t xml:space="preserve"> been shown </w:t>
      </w:r>
      <w:r w:rsidRPr="00487109">
        <w:rPr>
          <w:rStyle w:val="Emphasis"/>
          <w:rFonts w:cstheme="minorHAnsi"/>
          <w:highlight w:val="yellow"/>
        </w:rPr>
        <w:t>not to make war on each other</w:t>
      </w:r>
      <w:r w:rsidRPr="00E52C87">
        <w:rPr>
          <w:rStyle w:val="Emphasis"/>
          <w:rFonts w:cstheme="minorHAnsi"/>
        </w:rPr>
        <w:t xml:space="preserve"> as a historical matter</w:t>
      </w:r>
      <w:r w:rsidRPr="00E52C87">
        <w:rPr>
          <w:rFonts w:cstheme="minorHAnsi"/>
          <w:sz w:val="12"/>
        </w:rPr>
        <w:t xml:space="preserve">, n51 </w:t>
      </w:r>
      <w:r w:rsidRPr="00487109">
        <w:rPr>
          <w:rStyle w:val="Emphasis"/>
          <w:rFonts w:cstheme="minorHAnsi"/>
          <w:highlight w:val="yellow"/>
        </w:rPr>
        <w:t xml:space="preserve">and as the realm of democracy expands, so </w:t>
      </w:r>
      <w:r w:rsidRPr="00487109">
        <w:rPr>
          <w:rStyle w:val="Emphasis"/>
          <w:rFonts w:cstheme="minorHAnsi"/>
        </w:rPr>
        <w:t xml:space="preserve">too </w:t>
      </w:r>
      <w:r w:rsidRPr="00487109">
        <w:rPr>
          <w:rStyle w:val="Emphasis"/>
          <w:rFonts w:cstheme="minorHAnsi"/>
          <w:highlight w:val="yellow"/>
        </w:rPr>
        <w:t>does the zone of peace</w:t>
      </w:r>
      <w:r w:rsidRPr="00E52C87">
        <w:rPr>
          <w:rFonts w:cstheme="minorHAnsi"/>
          <w:sz w:val="12"/>
        </w:rPr>
        <w:t xml:space="preserve">. </w:t>
      </w:r>
      <w:r w:rsidRPr="00E52C87">
        <w:rPr>
          <w:rStyle w:val="StyleBoldUnderline"/>
          <w:rFonts w:cstheme="minorHAnsi"/>
        </w:rPr>
        <w:t>That has lowered the stakes of foreign relations</w:t>
      </w:r>
      <w:r w:rsidRPr="00E52C87">
        <w:rPr>
          <w:rFonts w:cstheme="minorHAnsi"/>
          <w:sz w:val="12"/>
        </w:rPr>
        <w:t xml:space="preserve">. </w:t>
      </w:r>
      <w:r w:rsidRPr="00E52C87">
        <w:rPr>
          <w:rStyle w:val="StyleBoldUnderline"/>
          <w:rFonts w:cstheme="minorHAnsi"/>
        </w:rPr>
        <w:t>The downside risk of upsetting relations</w:t>
      </w:r>
      <w:r w:rsidRPr="00E52C87">
        <w:rPr>
          <w:rFonts w:cstheme="minorHAnsi"/>
          <w:sz w:val="12"/>
        </w:rPr>
        <w:t xml:space="preserve"> </w:t>
      </w:r>
      <w:r w:rsidRPr="00E52C87">
        <w:rPr>
          <w:rStyle w:val="StyleBoldUnderline"/>
          <w:rFonts w:cstheme="minorHAnsi"/>
        </w:rPr>
        <w:t>among nations is</w:t>
      </w:r>
      <w:r w:rsidRPr="00E52C87">
        <w:rPr>
          <w:rFonts w:cstheme="minorHAnsi"/>
          <w:sz w:val="12"/>
        </w:rPr>
        <w:t xml:space="preserve"> now </w:t>
      </w:r>
      <w:r w:rsidRPr="00E52C87">
        <w:rPr>
          <w:rStyle w:val="Emphasis"/>
          <w:rFonts w:cstheme="minorHAnsi"/>
        </w:rPr>
        <w:t>significantly less</w:t>
      </w:r>
      <w:r w:rsidRPr="00E52C87">
        <w:rPr>
          <w:rStyle w:val="StyleBoldUnderline"/>
          <w:rFonts w:cstheme="minorHAnsi"/>
        </w:rPr>
        <w:t xml:space="preserve"> </w:t>
      </w:r>
      <w:r w:rsidRPr="00E52C87">
        <w:rPr>
          <w:rStyle w:val="Emphasis"/>
          <w:rFonts w:cstheme="minorHAnsi"/>
        </w:rPr>
        <w:t>daunting</w:t>
      </w:r>
      <w:r w:rsidRPr="00E52C87">
        <w:rPr>
          <w:rStyle w:val="StyleBoldUnderline"/>
          <w:rFonts w:cstheme="minorHAnsi"/>
        </w:rPr>
        <w:t xml:space="preserve"> than in the heyday of plenary power</w:t>
      </w:r>
      <w:r w:rsidRPr="00E52C87">
        <w:rPr>
          <w:rFonts w:cstheme="minorHAnsi"/>
          <w:sz w:val="12"/>
        </w:rPr>
        <w:t xml:space="preserve">. Compared to the context in which plenary power was spawned (the late nineteenth century), </w:t>
      </w:r>
      <w:r w:rsidRPr="00E52C87">
        <w:rPr>
          <w:rStyle w:val="StyleBoldUnderline"/>
          <w:rFonts w:cstheme="minorHAnsi"/>
        </w:rPr>
        <w:t>there are more effective institutional brakes on the way to armed conflict.</w:t>
      </w:r>
      <w:r w:rsidRPr="00E52C87">
        <w:rPr>
          <w:rFonts w:cstheme="minorHAnsi"/>
          <w:sz w:val="12"/>
        </w:rPr>
        <w:t xml:space="preserve"> The chances of the United States finding [*352] itself in real war with a major power -- of the sort of the World Wars -- is virtually nil. Compared to the context in which plenary power found its most extreme form, during the Cold War, </w:t>
      </w:r>
      <w:r w:rsidRPr="00E52C87">
        <w:rPr>
          <w:rStyle w:val="StyleBoldUnderline"/>
          <w:rFonts w:cstheme="minorHAnsi"/>
        </w:rPr>
        <w:t>the strength of hostile adversaries is not nearly as threatening</w:t>
      </w:r>
      <w:r w:rsidRPr="00E52C87">
        <w:rPr>
          <w:rFonts w:cstheme="minorHAnsi"/>
          <w:sz w:val="12"/>
        </w:rPr>
        <w:t xml:space="preserve">. It is easy to forget the Cold War perception that the world stood at the brink of nuclear annihilation. </w:t>
      </w:r>
      <w:r w:rsidRPr="00E52C87">
        <w:rPr>
          <w:rStyle w:val="StyleBoldUnderline"/>
          <w:rFonts w:cstheme="minorHAnsi"/>
        </w:rPr>
        <w:t>That fear has dissipated</w:t>
      </w:r>
      <w:r w:rsidRPr="00E52C87">
        <w:rPr>
          <w:rFonts w:cstheme="minorHAnsi"/>
          <w:sz w:val="12"/>
        </w:rPr>
        <w:t xml:space="preserve">. The fact that foreign relations no longer pose its historical dangers makes it a less weighty interest relative to individual rights. Foreign relations, in theory, used to pose the ultimate threat, with survival in the balance. That rendered it almost an incommensurable value, a trump against which all others lost. </w:t>
      </w:r>
      <w:r w:rsidRPr="00E52C87">
        <w:rPr>
          <w:rStyle w:val="StyleBoldUnderline"/>
          <w:rFonts w:cstheme="minorHAnsi"/>
        </w:rPr>
        <w:t xml:space="preserve">Now that </w:t>
      </w:r>
      <w:r w:rsidRPr="00487109">
        <w:rPr>
          <w:rStyle w:val="StyleBoldUnderline"/>
          <w:rFonts w:cstheme="minorHAnsi"/>
          <w:highlight w:val="yellow"/>
        </w:rPr>
        <w:t>major conflict is unlikely and annihilation improbable</w:t>
      </w:r>
      <w:r w:rsidRPr="00487109">
        <w:rPr>
          <w:rFonts w:cstheme="minorHAnsi"/>
          <w:sz w:val="12"/>
          <w:highlight w:val="yellow"/>
        </w:rPr>
        <w:t xml:space="preserve"> (at </w:t>
      </w:r>
      <w:r w:rsidRPr="00487109">
        <w:rPr>
          <w:rFonts w:cstheme="minorHAnsi"/>
          <w:sz w:val="12"/>
        </w:rPr>
        <w:t xml:space="preserve">least as undertaken by another country), </w:t>
      </w:r>
      <w:r w:rsidRPr="00487109">
        <w:rPr>
          <w:rStyle w:val="StyleBoldUnderline"/>
          <w:rFonts w:cstheme="minorHAnsi"/>
        </w:rPr>
        <w:t>it no longer presents a showstopper. Foreign relations</w:t>
      </w:r>
      <w:r w:rsidRPr="00E52C87">
        <w:rPr>
          <w:rStyle w:val="StyleBoldUnderline"/>
          <w:rFonts w:cstheme="minorHAnsi"/>
        </w:rPr>
        <w:t xml:space="preserve"> </w:t>
      </w:r>
      <w:r w:rsidRPr="00487109">
        <w:rPr>
          <w:rStyle w:val="StyleBoldUnderline"/>
          <w:rFonts w:cstheme="minorHAnsi"/>
          <w:highlight w:val="yellow"/>
        </w:rPr>
        <w:t xml:space="preserve">interests can be </w:t>
      </w:r>
      <w:r w:rsidRPr="00487109">
        <w:rPr>
          <w:rStyle w:val="StyleBoldUnderline"/>
          <w:rFonts w:cstheme="minorHAnsi"/>
        </w:rPr>
        <w:t>assessed and</w:t>
      </w:r>
      <w:r w:rsidRPr="00487109">
        <w:rPr>
          <w:rStyle w:val="StyleBoldUnderline"/>
          <w:rFonts w:cstheme="minorHAnsi"/>
          <w:highlight w:val="yellow"/>
        </w:rPr>
        <w:t xml:space="preserve"> balanced.</w:t>
      </w:r>
      <w:r w:rsidRPr="00E52C87">
        <w:rPr>
          <w:rStyle w:val="StyleBoldUnderline"/>
          <w:rFonts w:cstheme="minorHAnsi"/>
        </w:rPr>
        <w:t xml:space="preserve"> They can also be incorrectly assessed and balanced without risk of catastrophic results. It is no longer so easy to frame these interests as imperatives, qualitatively distinguishable from other societal concerns. The transformed nature of foreign relations</w:t>
      </w:r>
      <w:r w:rsidRPr="00E52C87">
        <w:rPr>
          <w:rFonts w:cstheme="minorHAnsi"/>
          <w:sz w:val="12"/>
        </w:rPr>
        <w:t xml:space="preserve"> also </w:t>
      </w:r>
      <w:r w:rsidRPr="00E52C87">
        <w:rPr>
          <w:rStyle w:val="StyleBoldUnderline"/>
          <w:rFonts w:cstheme="minorHAnsi"/>
        </w:rPr>
        <w:t>puts less of a premium on the decisionmaking anomalies that distinguished it from other areas of lawmaking</w:t>
      </w:r>
      <w:r w:rsidRPr="00E52C87">
        <w:rPr>
          <w:rFonts w:cstheme="minorHAnsi"/>
          <w:sz w:val="12"/>
        </w:rPr>
        <w:t xml:space="preserve">. The hallmarks of </w:t>
      </w:r>
      <w:r w:rsidRPr="00E52C87">
        <w:rPr>
          <w:rStyle w:val="StyleBoldUnderline"/>
          <w:rFonts w:cstheme="minorHAnsi"/>
        </w:rPr>
        <w:t>centralization, secrecy, and dispatch no longer present a clear functional advantage</w:t>
      </w:r>
      <w:r w:rsidRPr="00E52C87">
        <w:rPr>
          <w:rFonts w:cstheme="minorHAnsi"/>
          <w:sz w:val="12"/>
        </w:rPr>
        <w:t xml:space="preserve">. On the contrary, </w:t>
      </w:r>
      <w:r w:rsidRPr="00E52C87">
        <w:rPr>
          <w:rStyle w:val="StyleBoldUnderline"/>
          <w:rFonts w:cstheme="minorHAnsi"/>
        </w:rPr>
        <w:t xml:space="preserve">most of the issues that have come to the fore in the new global order </w:t>
      </w:r>
      <w:r w:rsidRPr="00E52C87">
        <w:rPr>
          <w:rFonts w:cstheme="minorHAnsi"/>
          <w:sz w:val="12"/>
        </w:rPr>
        <w:t xml:space="preserve">(human rights, environmental protection, health, trade, market regulation, etc.) </w:t>
      </w:r>
      <w:r w:rsidRPr="00487109">
        <w:rPr>
          <w:rStyle w:val="StyleBoldUnderline"/>
          <w:rFonts w:cstheme="minorHAnsi"/>
          <w:highlight w:val="yellow"/>
        </w:rPr>
        <w:t>demand a counter-approach at both the domestic and international levels</w:t>
      </w:r>
      <w:r w:rsidRPr="00E52C87">
        <w:rPr>
          <w:rStyle w:val="StyleBoldUnderline"/>
          <w:rFonts w:cstheme="minorHAnsi"/>
        </w:rPr>
        <w:t xml:space="preserve">. These </w:t>
      </w:r>
      <w:r w:rsidRPr="00487109">
        <w:rPr>
          <w:rStyle w:val="StyleBoldUnderline"/>
          <w:rFonts w:cstheme="minorHAnsi"/>
          <w:highlight w:val="yellow"/>
        </w:rPr>
        <w:t>issues</w:t>
      </w:r>
      <w:r w:rsidRPr="00E52C87">
        <w:rPr>
          <w:rStyle w:val="StyleBoldUnderline"/>
          <w:rFonts w:cstheme="minorHAnsi"/>
        </w:rPr>
        <w:t xml:space="preserve"> </w:t>
      </w:r>
      <w:r w:rsidRPr="00487109">
        <w:rPr>
          <w:rStyle w:val="StyleBoldUnderline"/>
          <w:rFonts w:cstheme="minorHAnsi"/>
          <w:highlight w:val="yellow"/>
        </w:rPr>
        <w:t>are</w:t>
      </w:r>
      <w:r w:rsidRPr="00E52C87">
        <w:rPr>
          <w:rFonts w:cstheme="minorHAnsi"/>
          <w:sz w:val="12"/>
        </w:rPr>
        <w:t xml:space="preserve">, first of all, </w:t>
      </w:r>
      <w:r w:rsidRPr="00E52C87">
        <w:rPr>
          <w:rStyle w:val="StyleBoldUnderline"/>
          <w:rFonts w:cstheme="minorHAnsi"/>
        </w:rPr>
        <w:t xml:space="preserve">better </w:t>
      </w:r>
      <w:r w:rsidRPr="00487109">
        <w:rPr>
          <w:rStyle w:val="StyleBoldUnderline"/>
          <w:rFonts w:cstheme="minorHAnsi"/>
          <w:highlight w:val="yellow"/>
        </w:rPr>
        <w:t>addressed through decentralized institutional mechanism</w:t>
      </w:r>
      <w:r w:rsidRPr="00487109">
        <w:rPr>
          <w:rFonts w:cstheme="minorHAnsi"/>
          <w:sz w:val="12"/>
          <w:highlight w:val="yellow"/>
        </w:rPr>
        <w:t>s</w:t>
      </w:r>
      <w:r w:rsidRPr="00E52C87">
        <w:rPr>
          <w:rFonts w:cstheme="minorHAnsi"/>
          <w:sz w:val="12"/>
        </w:rPr>
        <w:t xml:space="preserve">, both governmental and non-governmental. Anne-Marie Slaughter has highlighted the "disaggregation" of central governments in international policymaking. n53 No longer do foreign ministries hold a monopoly on foreign policymaking; other kinds of agencies are forming decisionmaking networks among their international counterparts and undertaking international policy with only marginal participation of diplomatic corps. Beyond the decentralization of central government actors, other entities, including </w:t>
      </w:r>
      <w:r w:rsidRPr="00E52C87">
        <w:rPr>
          <w:rStyle w:val="StyleBoldUnderline"/>
          <w:rFonts w:cstheme="minorHAnsi"/>
        </w:rPr>
        <w:t>subnational governments and non-governmental organizations, are</w:t>
      </w:r>
      <w:r w:rsidRPr="00E52C87">
        <w:rPr>
          <w:rFonts w:cstheme="minorHAnsi"/>
          <w:sz w:val="12"/>
        </w:rPr>
        <w:t xml:space="preserve"> also </w:t>
      </w:r>
      <w:r w:rsidRPr="00E52C87">
        <w:rPr>
          <w:rStyle w:val="StyleBoldUnderline"/>
          <w:rFonts w:cstheme="minorHAnsi"/>
        </w:rPr>
        <w:t>emerging as independent players on the international</w:t>
      </w:r>
      <w:r w:rsidRPr="00E52C87">
        <w:rPr>
          <w:rFonts w:cstheme="minorHAnsi"/>
          <w:sz w:val="12"/>
        </w:rPr>
        <w:t xml:space="preserve"> stage. n54 </w:t>
      </w:r>
      <w:r w:rsidRPr="00E52C87">
        <w:rPr>
          <w:rStyle w:val="StyleBoldUnderline"/>
          <w:rFonts w:cstheme="minorHAnsi"/>
        </w:rPr>
        <w:t>Secrecy is antithetical to efficient decisionmaking on most of the new global issues; one cannot make good policy with respect to environmental protection</w:t>
      </w:r>
      <w:r w:rsidRPr="00E52C87">
        <w:rPr>
          <w:rFonts w:cstheme="minorHAnsi"/>
          <w:sz w:val="12"/>
        </w:rPr>
        <w:t xml:space="preserve">, for instance, </w:t>
      </w:r>
      <w:r w:rsidRPr="00E52C87">
        <w:rPr>
          <w:rStyle w:val="StyleBoldUnderline"/>
          <w:rFonts w:cstheme="minorHAnsi"/>
        </w:rPr>
        <w:t xml:space="preserve">without the full dissemination of relevant data. </w:t>
      </w:r>
      <w:r w:rsidRPr="00E52C87">
        <w:rPr>
          <w:rFonts w:cstheme="minorHAnsi"/>
          <w:sz w:val="12"/>
        </w:rPr>
        <w:t xml:space="preserve">This observation ties into the decentralization phenomenon. As </w:t>
      </w:r>
      <w:r w:rsidRPr="00E52C87">
        <w:rPr>
          <w:rStyle w:val="StyleBoldUnderline"/>
          <w:rFonts w:cstheme="minorHAnsi"/>
        </w:rPr>
        <w:t>entities other than foreign ministries come to play an important part in international decisionmaking they need to be afforded full information</w:t>
      </w:r>
      <w:r w:rsidRPr="00E52C87">
        <w:rPr>
          <w:rFonts w:cstheme="minorHAnsi"/>
          <w:sz w:val="12"/>
        </w:rPr>
        <w:t xml:space="preserve">; [*353] traditional national security classification schemes pose an impediment to efficient decisionmaking rather </w:t>
      </w:r>
      <w:r w:rsidRPr="00F94307">
        <w:rPr>
          <w:rFonts w:cstheme="minorHAnsi"/>
          <w:sz w:val="12"/>
        </w:rPr>
        <w:t xml:space="preserve">than a premise to it. n55 Finally, </w:t>
      </w:r>
      <w:r w:rsidRPr="00F94307">
        <w:rPr>
          <w:rStyle w:val="StyleBoldUnderline"/>
          <w:rFonts w:cstheme="minorHAnsi"/>
        </w:rPr>
        <w:t>speed is no longer of the essence in most international policymaking</w:t>
      </w:r>
      <w:r w:rsidRPr="00F94307">
        <w:rPr>
          <w:rFonts w:cstheme="minorHAnsi"/>
          <w:sz w:val="12"/>
        </w:rPr>
        <w:t xml:space="preserve">. Because </w:t>
      </w:r>
      <w:r w:rsidRPr="00F94307">
        <w:rPr>
          <w:rStyle w:val="StyleBoldUnderline"/>
          <w:rFonts w:cstheme="minorHAnsi"/>
        </w:rPr>
        <w:t>it poses less of a competitive proposition (at least among nation-states), international affairs no longer require the battlefield agility -- real and proverbial -- of earlier times. These developments</w:t>
      </w:r>
      <w:r w:rsidRPr="00F94307">
        <w:rPr>
          <w:rFonts w:cstheme="minorHAnsi"/>
          <w:sz w:val="12"/>
        </w:rPr>
        <w:t xml:space="preserve"> -- </w:t>
      </w:r>
      <w:r w:rsidRPr="00F94307">
        <w:rPr>
          <w:rStyle w:val="StyleBoldUnderline"/>
          <w:rFonts w:cstheme="minorHAnsi"/>
        </w:rPr>
        <w:t>the diminished risks of foreign relations and the changed nature of international decisionmaking</w:t>
      </w:r>
      <w:r w:rsidRPr="00F94307">
        <w:rPr>
          <w:rFonts w:cstheme="minorHAnsi"/>
          <w:sz w:val="12"/>
        </w:rPr>
        <w:t xml:space="preserve"> -- are what </w:t>
      </w:r>
      <w:r w:rsidRPr="00F94307">
        <w:rPr>
          <w:rStyle w:val="StyleBoldUnderline"/>
          <w:rFonts w:cstheme="minorHAnsi"/>
        </w:rPr>
        <w:t>allow the ret</w:t>
      </w:r>
      <w:r w:rsidRPr="00E52C87">
        <w:rPr>
          <w:rStyle w:val="StyleBoldUnderline"/>
          <w:rFonts w:cstheme="minorHAnsi"/>
        </w:rPr>
        <w:t>reat from plenary power and the more vigorous participation of the courts in immigration lawmaking</w:t>
      </w:r>
      <w:r w:rsidRPr="00E52C87">
        <w:rPr>
          <w:rFonts w:cstheme="minorHAnsi"/>
          <w:sz w:val="12"/>
        </w:rPr>
        <w:t xml:space="preserve">. </w:t>
      </w:r>
      <w:r w:rsidRPr="00487109">
        <w:rPr>
          <w:rStyle w:val="StyleBoldUnderline"/>
          <w:rFonts w:cstheme="minorHAnsi"/>
          <w:highlight w:val="yellow"/>
        </w:rPr>
        <w:t xml:space="preserve">The </w:t>
      </w:r>
      <w:r w:rsidRPr="00487109">
        <w:rPr>
          <w:rStyle w:val="Emphasis"/>
          <w:rFonts w:cstheme="minorHAnsi"/>
          <w:highlight w:val="yellow"/>
        </w:rPr>
        <w:t>diminished risks of foreign relations</w:t>
      </w:r>
      <w:r w:rsidRPr="00E52C87">
        <w:rPr>
          <w:rFonts w:cstheme="minorHAnsi"/>
          <w:sz w:val="12"/>
        </w:rPr>
        <w:t xml:space="preserve"> (again, bracketing for now the question of terrorism) </w:t>
      </w:r>
      <w:r w:rsidRPr="00487109">
        <w:rPr>
          <w:rStyle w:val="StyleBoldUnderline"/>
          <w:rFonts w:cstheme="minorHAnsi"/>
          <w:highlight w:val="yellow"/>
        </w:rPr>
        <w:t>reduce the risk of judicial error</w:t>
      </w:r>
      <w:r w:rsidRPr="00E52C87">
        <w:rPr>
          <w:rFonts w:cstheme="minorHAnsi"/>
          <w:sz w:val="12"/>
        </w:rPr>
        <w:t xml:space="preserve">. </w:t>
      </w:r>
      <w:r w:rsidRPr="00E52C87">
        <w:rPr>
          <w:rStyle w:val="StyleBoldUnderline"/>
          <w:rFonts w:cstheme="minorHAnsi"/>
        </w:rPr>
        <w:t>No longer</w:t>
      </w:r>
      <w:r w:rsidRPr="00E52C87">
        <w:rPr>
          <w:rFonts w:cstheme="minorHAnsi"/>
          <w:sz w:val="12"/>
        </w:rPr>
        <w:t xml:space="preserve">, as they did in the Cold War, </w:t>
      </w:r>
      <w:r w:rsidRPr="00E52C87">
        <w:rPr>
          <w:rStyle w:val="StyleBoldUnderline"/>
          <w:rFonts w:cstheme="minorHAnsi"/>
        </w:rPr>
        <w:t>do the courts have to fret that a misstep on their part will lead us into World War III or irretrievably undermine national security in the traditional sense of protecting against state adversaries. Nor do they have to conceive of foreign policy as a finely calibrated enterprise not admitting of multiple actors. American judges are</w:t>
      </w:r>
      <w:r w:rsidRPr="00E52C87">
        <w:rPr>
          <w:rFonts w:cstheme="minorHAnsi"/>
          <w:sz w:val="12"/>
        </w:rPr>
        <w:t xml:space="preserve"> themselves </w:t>
      </w:r>
      <w:r w:rsidRPr="00E52C87">
        <w:rPr>
          <w:rStyle w:val="StyleBoldUnderline"/>
          <w:rFonts w:cstheme="minorHAnsi"/>
        </w:rPr>
        <w:t>increasingly active on the international stage and are developing sustained relationships with their foreign counterparts</w:t>
      </w:r>
      <w:r w:rsidRPr="00E52C87">
        <w:rPr>
          <w:rFonts w:cstheme="minorHAnsi"/>
          <w:sz w:val="12"/>
        </w:rPr>
        <w:t xml:space="preserve">. n56 </w:t>
      </w:r>
      <w:r w:rsidRPr="00E52C87">
        <w:rPr>
          <w:rStyle w:val="StyleBoldUnderline"/>
          <w:rFonts w:cstheme="minorHAnsi"/>
        </w:rPr>
        <w:t>In the immigration realm</w:t>
      </w:r>
      <w:r w:rsidRPr="00E52C87">
        <w:rPr>
          <w:rFonts w:cstheme="minorHAnsi"/>
          <w:sz w:val="12"/>
        </w:rPr>
        <w:t xml:space="preserve"> that translates into greater possible institutional discretion for the courts. First, </w:t>
      </w:r>
      <w:r w:rsidRPr="00E52C87">
        <w:rPr>
          <w:rStyle w:val="StyleBoldUnderline"/>
          <w:rFonts w:cstheme="minorHAnsi"/>
        </w:rPr>
        <w:t>it will allow courts to entertain constitutional challenges to elements of the immigration law regime</w:t>
      </w:r>
      <w:r w:rsidRPr="00E52C87">
        <w:rPr>
          <w:rFonts w:cstheme="minorHAnsi"/>
          <w:sz w:val="12"/>
        </w:rPr>
        <w:t xml:space="preserve"> that have only an attenuated connection to foreign policy. n57 The Fiallo and Nguyen cases present examples. Although both involved foreign nationals (as do all immigration cases), the cases could not have been of much concern to other countries. n58 In the past, such cases might have been avoided for fear of impacting foreign policy in even a marginal fashion or for fear of making judicial involvement unavoidable in other cases with more apparent foreign policy implications. But </w:t>
      </w:r>
      <w:r w:rsidRPr="00E52C87">
        <w:rPr>
          <w:rStyle w:val="StyleBoldUnderline"/>
          <w:rFonts w:cstheme="minorHAnsi"/>
        </w:rPr>
        <w:t>even such cases that do have a clear foreign policy element are fair judicial game</w:t>
      </w:r>
      <w:r w:rsidRPr="00E52C87">
        <w:rPr>
          <w:rFonts w:cstheme="minorHAnsi"/>
          <w:sz w:val="12"/>
        </w:rPr>
        <w:t xml:space="preserve">. </w:t>
      </w:r>
      <w:r w:rsidRPr="00E52C87">
        <w:rPr>
          <w:rStyle w:val="StyleBoldUnderline"/>
          <w:rFonts w:cstheme="minorHAnsi"/>
        </w:rPr>
        <w:t>Because the stakes are lower and because foreign policymaking is now a multilevel game, the courts can assert themselves in the way they assert themselves in other contexts</w:t>
      </w:r>
      <w:r w:rsidRPr="00E52C87">
        <w:rPr>
          <w:rFonts w:cstheme="minorHAnsi"/>
          <w:sz w:val="12"/>
        </w:rPr>
        <w:t>. Zadvydas presents an example. The case clearly involved foreign policy; the United States had been negotiating for [*354] the return of the detained aliens with their homeland governments. n59 But that no longer posed an obstacle to review, as it almost surely would have in the past.</w:t>
      </w:r>
    </w:p>
    <w:p w:rsidR="00A840D1" w:rsidRDefault="00A840D1" w:rsidP="00A840D1"/>
    <w:p w:rsidR="00A840D1" w:rsidRDefault="00A840D1" w:rsidP="00A840D1">
      <w:pPr>
        <w:pStyle w:val="Heading4"/>
      </w:pPr>
      <w:r>
        <w:t>The plan has no negative effect on the military – Boumediene should have already caused the link</w:t>
      </w:r>
    </w:p>
    <w:p w:rsidR="00A840D1" w:rsidRPr="000B3C80" w:rsidRDefault="00A840D1" w:rsidP="00A840D1">
      <w:pPr>
        <w:rPr>
          <w:rStyle w:val="StyleStyleBold12pt"/>
          <w:b w:val="0"/>
        </w:rPr>
      </w:pPr>
      <w:r>
        <w:rPr>
          <w:rStyle w:val="StyleStyleBold12pt"/>
        </w:rPr>
        <w:t>ACLU 09</w:t>
      </w:r>
      <w:r>
        <w:rPr>
          <w:rStyle w:val="StyleStyleBold12pt"/>
          <w:b w:val="0"/>
        </w:rPr>
        <w:t xml:space="preserve"> [American Civil Liberties Union]</w:t>
      </w:r>
    </w:p>
    <w:p w:rsidR="00A840D1" w:rsidRDefault="00A840D1" w:rsidP="00A840D1">
      <w:r w:rsidRPr="000B3C80">
        <w:t>(Brief Amicus Curiae of the American Civil Liberties Union in Support of Petitioners, www.americanbar.org/content/dam/aba/publishing/preview/publiced_preview_briefs_pdfs_09_10_08_1234_PetitionerAmCuACLU.authcheckdam.pdf</w:t>
      </w:r>
      <w:r>
        <w:t>)</w:t>
      </w:r>
    </w:p>
    <w:p w:rsidR="00A840D1" w:rsidRDefault="00A840D1" w:rsidP="00A840D1">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A84738">
        <w:rPr>
          <w:rStyle w:val="StyleBoldUnderline"/>
          <w:highlight w:val="yellow"/>
        </w:rPr>
        <w:t>allowing the Petitioners to assert their due process claim would add nothing</w:t>
      </w:r>
      <w:r w:rsidRPr="00537832">
        <w:rPr>
          <w:sz w:val="16"/>
        </w:rPr>
        <w:t xml:space="preserve">, or virtually nothing, </w:t>
      </w:r>
      <w:r w:rsidRPr="00A84738">
        <w:rPr>
          <w:rStyle w:val="StyleBoldUnderline"/>
          <w:highlight w:val="yellow"/>
        </w:rPr>
        <w:t>to the</w:t>
      </w:r>
      <w:r w:rsidRPr="000B3C80">
        <w:rPr>
          <w:rStyle w:val="StyleBoldUnderline"/>
        </w:rPr>
        <w:t xml:space="preserve"> economic and procedural </w:t>
      </w:r>
      <w:r w:rsidRPr="00A84738">
        <w:rPr>
          <w:rStyle w:val="StyleBoldUnderline"/>
          <w:highlight w:val="yellow"/>
        </w:rPr>
        <w:t>burdens that the Government</w:t>
      </w:r>
      <w:r w:rsidRPr="000B3C80">
        <w:rPr>
          <w:rStyle w:val="StyleBoldUnderline"/>
        </w:rPr>
        <w:t xml:space="preserve"> already </w:t>
      </w:r>
      <w:r w:rsidRPr="00A84738">
        <w:rPr>
          <w:rStyle w:val="StyleBoldUnderline"/>
          <w:highlight w:val="yellow"/>
        </w:rPr>
        <w:t>faces by virtue of the</w:t>
      </w:r>
      <w:r w:rsidRPr="000B3C80">
        <w:rPr>
          <w:rStyle w:val="StyleBoldUnderline"/>
        </w:rPr>
        <w:t xml:space="preserve"> Petitioners' </w:t>
      </w:r>
      <w:r w:rsidRPr="00A84738">
        <w:rPr>
          <w:rStyle w:val="StyleBoldUnderline"/>
          <w:highlight w:val="yellow"/>
        </w:rPr>
        <w:t>undeniable right to habeas corpus</w:t>
      </w:r>
      <w:r w:rsidRPr="000B3C80">
        <w:rPr>
          <w:rStyle w:val="StyleBoldUnderline"/>
        </w:rPr>
        <w:t xml:space="preserve">. </w:t>
      </w:r>
      <w:r w:rsidRPr="00A84738">
        <w:rPr>
          <w:rStyle w:val="Emphasis"/>
          <w:highlight w:val="yellow"/>
        </w:rPr>
        <w:t>Nor would it interfere with the military's activities against our enemies</w:t>
      </w:r>
      <w:r w:rsidRPr="00BA32DF">
        <w:rPr>
          <w:rStyle w:val="Emphasis"/>
        </w:rPr>
        <w:t xml:space="preserve">, since </w:t>
      </w:r>
      <w:r w:rsidRPr="00A84738">
        <w:rPr>
          <w:rStyle w:val="Emphasis"/>
          <w:highlight w:val="yellow"/>
        </w:rPr>
        <w:t>the United States does not even claim that the Petitioners are enemies</w:t>
      </w:r>
      <w:r w:rsidRPr="00BA32DF">
        <w:rPr>
          <w:rStyle w:val="Emphasis"/>
        </w:rPr>
        <w:t xml:space="preserve"> — </w:t>
      </w:r>
      <w:r w:rsidRPr="00A84738">
        <w:rPr>
          <w:rStyle w:val="Emphasis"/>
          <w:highlight w:val="yellow"/>
        </w:rPr>
        <w:t>or</w:t>
      </w:r>
      <w:r w:rsidRPr="001D0073">
        <w:rPr>
          <w:rStyle w:val="Emphasis"/>
        </w:rPr>
        <w:t>,</w:t>
      </w:r>
      <w:r w:rsidRPr="00BA32DF">
        <w:rPr>
          <w:rStyle w:val="Emphasis"/>
        </w:rPr>
        <w:t xml:space="preserve"> for that matter, </w:t>
      </w:r>
      <w:r w:rsidRPr="00A84738">
        <w:rPr>
          <w:rStyle w:val="Emphasis"/>
          <w:highlight w:val="yellow"/>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A84738">
        <w:rPr>
          <w:rStyle w:val="StyleBoldUnderline"/>
          <w:highlight w:val="yellow"/>
        </w:rPr>
        <w:t>recognizing the Petitioners' due process right</w:t>
      </w:r>
      <w:r w:rsidRPr="000B3C80">
        <w:rPr>
          <w:rStyle w:val="StyleBoldUnderline"/>
        </w:rPr>
        <w:t xml:space="preserve"> to be free from indefinite arbitrary detention raises </w:t>
      </w:r>
      <w:r w:rsidRPr="00A84738">
        <w:rPr>
          <w:rStyle w:val="Emphasis"/>
          <w:highlight w:val="yellow"/>
        </w:rPr>
        <w:t>fewer and less substantial functional concerns</w:t>
      </w:r>
      <w:r w:rsidRPr="000B3C80">
        <w:rPr>
          <w:rStyle w:val="Emphasis"/>
        </w:rPr>
        <w:t xml:space="preserve"> (if any) </w:t>
      </w:r>
      <w:r w:rsidRPr="00A84738">
        <w:rPr>
          <w:rStyle w:val="Emphasis"/>
          <w:highlight w:val="yellow"/>
        </w:rPr>
        <w:t>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A840D1" w:rsidRDefault="00A840D1" w:rsidP="00A840D1">
      <w:pPr>
        <w:rPr>
          <w:sz w:val="16"/>
        </w:rPr>
      </w:pPr>
    </w:p>
    <w:p w:rsidR="00A840D1" w:rsidRDefault="00A840D1" w:rsidP="00A840D1">
      <w:pPr>
        <w:pStyle w:val="Heading4"/>
      </w:pPr>
      <w:r>
        <w:t xml:space="preserve">Review inevitable – now is better for flexibility </w:t>
      </w:r>
    </w:p>
    <w:p w:rsidR="00A840D1" w:rsidRDefault="00A840D1" w:rsidP="00A840D1">
      <w:r>
        <w:rPr>
          <w:rStyle w:val="StyleStyleBold12pt"/>
        </w:rPr>
        <w:t>Wittes 08</w:t>
      </w:r>
      <w:r>
        <w:t>, Senior Fellow in Governance Studies at the Brookings Institution</w:t>
      </w:r>
    </w:p>
    <w:p w:rsidR="00A840D1" w:rsidRDefault="00A840D1" w:rsidP="00A840D1">
      <w:pPr>
        <w:rPr>
          <w:sz w:val="16"/>
        </w:rPr>
      </w:pPr>
      <w:r>
        <w:t>(Benjamin, The Necessity and Impossibility of Judicial Review, https://webspace.utexas.edu/rmc2289/National%20Security%20and%20the%20Courts/Law%20and%20the%20Long%20War%20%20Chapter%204.pdf)</w:t>
      </w:r>
      <w:r>
        <w:rPr>
          <w:sz w:val="16"/>
        </w:rPr>
        <w:t xml:space="preserve"> </w:t>
      </w:r>
    </w:p>
    <w:p w:rsidR="00A840D1" w:rsidRDefault="00A840D1" w:rsidP="00A840D1">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A84738">
        <w:rPr>
          <w:rStyle w:val="StyleBoldUnderline"/>
          <w:highlight w:val="yellow"/>
        </w:rPr>
        <w:t>Judicial review should</w:t>
      </w:r>
      <w:r>
        <w:rPr>
          <w:sz w:val="16"/>
        </w:rPr>
        <w:t xml:space="preserve"> be designed for the relatively narrow purpose of </w:t>
      </w:r>
      <w:r w:rsidRPr="00A84738">
        <w:rPr>
          <w:rStyle w:val="StyleBoldUnderline"/>
          <w:highlight w:val="yellow"/>
        </w:rPr>
        <w:t>hold</w:t>
      </w:r>
      <w:r>
        <w:rPr>
          <w:sz w:val="16"/>
        </w:rPr>
        <w:t xml:space="preserve">ing </w:t>
      </w:r>
      <w:r w:rsidRPr="00A84738">
        <w:rPr>
          <w:rStyle w:val="StyleBoldUnderline"/>
          <w:highlight w:val="yellow"/>
        </w:rPr>
        <w:t>the executive to clearly articulated legislative</w:t>
      </w:r>
      <w:r w:rsidRPr="00A84738">
        <w:rPr>
          <w:sz w:val="16"/>
          <w:highlight w:val="yellow"/>
        </w:rPr>
        <w:t xml:space="preserve"> </w:t>
      </w:r>
      <w:r w:rsidRPr="00A84738">
        <w:rPr>
          <w:rStyle w:val="StyleBoldUnderline"/>
          <w:highlight w:val="yellow"/>
        </w:rPr>
        <w:t>rules</w:t>
      </w:r>
      <w:r w:rsidRPr="00A84738">
        <w:rPr>
          <w:sz w:val="16"/>
          <w:highlight w:val="yellow"/>
        </w:rPr>
        <w:t>,</w:t>
      </w:r>
      <w:r>
        <w:rPr>
          <w:sz w:val="16"/>
        </w:rPr>
        <w:t xml:space="preserve"> not to the often vague standards of international legal instruments that have not been implemented through American law. </w:t>
      </w:r>
      <w:r w:rsidRPr="00A84738">
        <w:rPr>
          <w:rStyle w:val="StyleBoldUnderline"/>
          <w:highlight w:val="yellow"/>
        </w:rPr>
        <w:t>Judges should have an expanded role</w:t>
      </w:r>
      <w:r>
        <w:rPr>
          <w:rStyle w:val="StyleBoldUnderline"/>
        </w:rPr>
        <w:t xml:space="preserve"> in the powers of presidential preemption in the antiterrorism arena, </w:t>
      </w:r>
      <w:r w:rsidRPr="00A84738">
        <w:rPr>
          <w:rStyle w:val="StyleBoldUnderline"/>
          <w:highlight w:val="yellow"/>
        </w:rPr>
        <w:t xml:space="preserve">for the judiciary is </w:t>
      </w:r>
      <w:r w:rsidRPr="00A84738">
        <w:rPr>
          <w:rStyle w:val="Emphasis"/>
          <w:highlight w:val="yellow"/>
        </w:rPr>
        <w:t>essential to legitimizing</w:t>
      </w:r>
      <w:r w:rsidRPr="00A84738">
        <w:rPr>
          <w:rStyle w:val="StyleBoldUnderline"/>
          <w:highlight w:val="yellow"/>
        </w:rPr>
        <w:t xml:space="preserve"> the use of those powers</w:t>
      </w:r>
      <w:r w:rsidRPr="00A84738">
        <w:rPr>
          <w:sz w:val="16"/>
          <w:highlight w:val="yellow"/>
        </w:rPr>
        <w:t>.</w:t>
      </w:r>
      <w:r>
        <w:rPr>
          <w:sz w:val="16"/>
        </w:rPr>
        <w:t xml:space="preserve"> </w:t>
      </w:r>
      <w:r>
        <w:rPr>
          <w:rStyle w:val="StyleBoldUnderline"/>
        </w:rPr>
        <w:t xml:space="preserve">Without them, </w:t>
      </w:r>
      <w:r w:rsidRPr="00A84738">
        <w:rPr>
          <w:rStyle w:val="StyleBoldUnderline"/>
          <w:highlight w:val="yellow"/>
        </w:rPr>
        <w:t>the powers themselves come under a barrage of criticism which they cannot easily withstand</w:t>
      </w:r>
      <w:r w:rsidRPr="00A84738">
        <w:rPr>
          <w:sz w:val="16"/>
          <w:highlight w:val="yellow"/>
        </w:rPr>
        <w:t>.</w:t>
      </w:r>
      <w:r>
        <w:rPr>
          <w:sz w:val="16"/>
        </w:rPr>
        <w:t xml:space="preserve"> And </w:t>
      </w:r>
      <w:r>
        <w:rPr>
          <w:rStyle w:val="StyleBoldUnderline"/>
        </w:rPr>
        <w:t xml:space="preserve">eventually </w:t>
      </w:r>
      <w:r w:rsidRPr="00A84738">
        <w:rPr>
          <w:rStyle w:val="StyleBoldUnderline"/>
          <w:highlight w:val="yellow"/>
        </w:rPr>
        <w:t xml:space="preserve">the effort to shield them from judicial review </w:t>
      </w:r>
      <w:r w:rsidRPr="00A84738">
        <w:rPr>
          <w:rStyle w:val="Emphasis"/>
          <w:highlight w:val="yellow"/>
        </w:rPr>
        <w:t>fails</w:t>
      </w:r>
      <w:r w:rsidRPr="00A84738">
        <w:rPr>
          <w:rStyle w:val="StyleBoldUnderline"/>
          <w:highlight w:val="yellow"/>
        </w:rPr>
        <w:t>,</w:t>
      </w:r>
      <w:r w:rsidRPr="00A84738">
        <w:rPr>
          <w:sz w:val="16"/>
          <w:highlight w:val="yellow"/>
        </w:rPr>
        <w:t xml:space="preserve"> </w:t>
      </w:r>
      <w:r w:rsidRPr="00A84738">
        <w:rPr>
          <w:rStyle w:val="StyleBoldUnderline"/>
          <w:highlight w:val="yellow"/>
        </w:rPr>
        <w:t xml:space="preserve">and the review that results from the effort is </w:t>
      </w:r>
      <w:r w:rsidRPr="00A84738">
        <w:rPr>
          <w:rStyle w:val="Emphasis"/>
          <w:highlight w:val="yellow"/>
        </w:rPr>
        <w:t>more intrusive</w:t>
      </w:r>
      <w:r w:rsidRPr="00A84738">
        <w:rPr>
          <w:rStyle w:val="StyleBoldUnderline"/>
          <w:highlight w:val="yellow"/>
        </w:rPr>
        <w:t xml:space="preserve">, </w:t>
      </w:r>
      <w:r w:rsidRPr="00A84738">
        <w:rPr>
          <w:rStyle w:val="Emphasis"/>
          <w:highlight w:val="yellow"/>
        </w:rPr>
        <w:t>more suspicious,</w:t>
      </w:r>
      <w:r w:rsidRPr="00A84738">
        <w:rPr>
          <w:rStyle w:val="StyleBoldUnderline"/>
          <w:highlight w:val="yellow"/>
        </w:rPr>
        <w:t xml:space="preserve"> and </w:t>
      </w:r>
      <w:r w:rsidRPr="00A84738">
        <w:rPr>
          <w:rStyle w:val="Emphasis"/>
          <w:highlight w:val="yellow"/>
        </w:rPr>
        <w:t>less accommodating</w:t>
      </w:r>
      <w:r>
        <w:rPr>
          <w:rStyle w:val="StyleBoldUnderline"/>
        </w:rPr>
        <w:t xml:space="preserve"> of the executive's legitimate need for operational flexibility.</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A840D1" w:rsidRDefault="00A840D1" w:rsidP="00A840D1"/>
    <w:p w:rsidR="00A840D1" w:rsidRPr="005607B1" w:rsidRDefault="00A840D1" w:rsidP="00A840D1">
      <w:pPr>
        <w:pStyle w:val="Heading4"/>
        <w:rPr>
          <w:rStyle w:val="StyleStyleBold12pt"/>
          <w:b/>
        </w:rPr>
      </w:pPr>
      <w:r w:rsidRPr="005607B1">
        <w:rPr>
          <w:rStyle w:val="StyleStyleBold12pt"/>
          <w:b/>
        </w:rPr>
        <w:t>Plan creates a dialogue which legitimates executive actions</w:t>
      </w:r>
    </w:p>
    <w:p w:rsidR="00A840D1" w:rsidRPr="005607B1" w:rsidRDefault="00A840D1" w:rsidP="00A840D1">
      <w:pPr>
        <w:rPr>
          <w:rStyle w:val="StyleStyleBold12pt"/>
        </w:rPr>
      </w:pPr>
      <w:r w:rsidRPr="005607B1">
        <w:rPr>
          <w:rStyle w:val="StyleStyleBold12pt"/>
        </w:rPr>
        <w:t xml:space="preserve">Gatmaytan 10, Associate Professor, University of the Philippines </w:t>
      </w:r>
    </w:p>
    <w:p w:rsidR="00A840D1" w:rsidRPr="008878C8" w:rsidRDefault="00A840D1" w:rsidP="00A840D1">
      <w:pPr>
        <w:rPr>
          <w:sz w:val="16"/>
          <w:szCs w:val="16"/>
        </w:rPr>
      </w:pPr>
      <w:r w:rsidRPr="008878C8">
        <w:rPr>
          <w:sz w:val="16"/>
          <w:szCs w:val="16"/>
        </w:rPr>
        <w:t>(Dante, “Crafting Policies for the Guantánamo Bay Detainees: An Interbranch Perspective” DEPAUL!RULE!OF!LAW!JOURNAL!</w:t>
      </w:r>
    </w:p>
    <w:p w:rsidR="00A840D1" w:rsidRPr="008878C8" w:rsidRDefault="00A840D1" w:rsidP="00A840D1">
      <w:pPr>
        <w:rPr>
          <w:sz w:val="16"/>
          <w:szCs w:val="16"/>
        </w:rPr>
      </w:pPr>
      <w:r w:rsidRPr="008878C8">
        <w:rPr>
          <w:sz w:val="16"/>
          <w:szCs w:val="16"/>
        </w:rPr>
        <w:t>International*Human*Rights*Law*Institute, Fall 2010, http://laworgs.depaul.edu/journals/RuleofLaw/Documents/Gatmaytan_-_Guantanamo%20final.pdf)</w:t>
      </w:r>
    </w:p>
    <w:p w:rsidR="00A840D1" w:rsidRPr="009C6DEA" w:rsidRDefault="00A840D1" w:rsidP="00A840D1">
      <w:pPr>
        <w:rPr>
          <w:sz w:val="16"/>
          <w:szCs w:val="16"/>
        </w:rPr>
      </w:pPr>
      <w:r w:rsidRPr="008878C8">
        <w:rPr>
          <w:sz w:val="16"/>
          <w:szCs w:val="16"/>
        </w:rPr>
        <w:t xml:space="preserve">The Petitioners in Boumediene were aliens detained at Guantánamo after being captured during the war on terror. They were then classified as enemy combatants by the CSRTs.81 Every petitioner sought a writ of habeas corpus in United States District Court for the District of Columbia district court, which dismissed the cases for lack of jurisdiction because Guantánamo is outside of the United States. 82 The D.C. Circuit then concluded that the MCA stripped away its jurisdiction to consider the habeas applications of the petitioners. As a result, the petitioners were not entitled to habeas proceedings and therefore the court did not need to determine whether the DTA provided an adequate substitute for habeas.83 On June 12, 2008, </w:t>
      </w:r>
      <w:r w:rsidRPr="00A84738">
        <w:rPr>
          <w:rStyle w:val="StyleBoldUnderline"/>
          <w:highlight w:val="yellow"/>
        </w:rPr>
        <w:t>the</w:t>
      </w:r>
      <w:r w:rsidRPr="008878C8">
        <w:rPr>
          <w:sz w:val="16"/>
          <w:szCs w:val="16"/>
        </w:rPr>
        <w:t xml:space="preserve"> Supreme </w:t>
      </w:r>
      <w:r w:rsidRPr="00A84738">
        <w:rPr>
          <w:rStyle w:val="StyleBoldUnderline"/>
          <w:highlight w:val="yellow"/>
        </w:rPr>
        <w:t>Court decided Boumediene</w:t>
      </w:r>
      <w:r w:rsidRPr="008878C8">
        <w:rPr>
          <w:sz w:val="16"/>
          <w:szCs w:val="16"/>
        </w:rPr>
        <w:t xml:space="preserve"> v. Bush. 84 It ruled that the detainees were not barred from seeking habeas merely because they had been designated as enemy combatants or held at Guantánamo Bay.85 Again, while the Supreme Court took a position </w:t>
      </w:r>
      <w:r w:rsidRPr="00A84738">
        <w:rPr>
          <w:rStyle w:val="StyleBoldUnderline"/>
          <w:highlight w:val="yellow"/>
        </w:rPr>
        <w:t>opposed to the Executive</w:t>
      </w:r>
      <w:r w:rsidRPr="008878C8">
        <w:rPr>
          <w:sz w:val="16"/>
          <w:szCs w:val="16"/>
        </w:rPr>
        <w:t xml:space="preserve">, </w:t>
      </w:r>
      <w:r w:rsidRPr="00A84738">
        <w:rPr>
          <w:rStyle w:val="StyleBoldUnderline"/>
          <w:highlight w:val="yellow"/>
        </w:rPr>
        <w:t>its language did not</w:t>
      </w:r>
      <w:r w:rsidRPr="008878C8">
        <w:rPr>
          <w:sz w:val="16"/>
          <w:szCs w:val="16"/>
        </w:rPr>
        <w:t xml:space="preserve"> seem to </w:t>
      </w:r>
      <w:r w:rsidRPr="00A84738">
        <w:rPr>
          <w:rStyle w:val="StyleBoldUnderline"/>
          <w:highlight w:val="yellow"/>
        </w:rPr>
        <w:t>reflect</w:t>
      </w:r>
      <w:r w:rsidRPr="008878C8">
        <w:rPr>
          <w:sz w:val="16"/>
          <w:szCs w:val="16"/>
        </w:rPr>
        <w:t xml:space="preserve"> a degree of </w:t>
      </w:r>
      <w:r w:rsidRPr="00A84738">
        <w:rPr>
          <w:rStyle w:val="StyleBoldUnderline"/>
          <w:highlight w:val="yellow"/>
        </w:rPr>
        <w:t>condemnation</w:t>
      </w:r>
      <w:r w:rsidRPr="008878C8">
        <w:rPr>
          <w:sz w:val="16"/>
          <w:szCs w:val="16"/>
        </w:rPr>
        <w:t xml:space="preserve">. Rather, </w:t>
      </w:r>
      <w:r w:rsidRPr="00A84738">
        <w:rPr>
          <w:rStyle w:val="StyleBoldUnderline"/>
          <w:highlight w:val="yellow"/>
        </w:rPr>
        <w:t>its language may be interpreted as</w:t>
      </w:r>
      <w:r w:rsidRPr="008878C8">
        <w:rPr>
          <w:sz w:val="16"/>
          <w:szCs w:val="16"/>
        </w:rPr>
        <w:t xml:space="preserve"> part of </w:t>
      </w:r>
      <w:r w:rsidRPr="00A84738">
        <w:rPr>
          <w:rStyle w:val="StyleBoldUnderline"/>
          <w:highlight w:val="yellow"/>
        </w:rPr>
        <w:t>a continuing dialogue</w:t>
      </w:r>
      <w:r w:rsidRPr="008878C8">
        <w:rPr>
          <w:sz w:val="16"/>
          <w:szCs w:val="16"/>
        </w:rPr>
        <w:t xml:space="preserve"> </w:t>
      </w:r>
      <w:r w:rsidRPr="00A84738">
        <w:rPr>
          <w:rStyle w:val="StyleBoldUnderline"/>
          <w:highlight w:val="yellow"/>
        </w:rPr>
        <w:t>that urged the executive</w:t>
      </w:r>
      <w:r w:rsidRPr="008878C8">
        <w:rPr>
          <w:sz w:val="16"/>
          <w:szCs w:val="16"/>
        </w:rPr>
        <w:t xml:space="preserve"> </w:t>
      </w:r>
      <w:r w:rsidRPr="00A84738">
        <w:rPr>
          <w:rStyle w:val="StyleBoldUnderline"/>
          <w:highlight w:val="yellow"/>
        </w:rPr>
        <w:t>and legislative</w:t>
      </w:r>
      <w:r w:rsidRPr="008878C8">
        <w:rPr>
          <w:sz w:val="16"/>
          <w:szCs w:val="16"/>
        </w:rPr>
        <w:t xml:space="preserve"> branches </w:t>
      </w:r>
      <w:r w:rsidRPr="00A84738">
        <w:rPr>
          <w:rStyle w:val="StyleBoldUnderline"/>
          <w:highlight w:val="yellow"/>
        </w:rPr>
        <w:t>to fashion a policy consistent</w:t>
      </w:r>
      <w:r w:rsidRPr="008878C8">
        <w:rPr>
          <w:sz w:val="16"/>
          <w:szCs w:val="16"/>
        </w:rPr>
        <w:t xml:space="preserve"> with its view: We acknowledge, moreover, the litigation history that prompted Congress to enact the MCA. In Hamdan the Court found it unnecessary to address the petitioner’s Suspension Clause arguments but noted the relevance of the clear statement rule in deciding whether Congress intended to reach pending habeas corpus case. This </w:t>
      </w:r>
      <w:r w:rsidRPr="00A84738">
        <w:rPr>
          <w:rStyle w:val="StyleBoldUnderline"/>
          <w:highlight w:val="yellow"/>
        </w:rPr>
        <w:t>interpretive rule facilitates a dialogue between</w:t>
      </w:r>
      <w:r w:rsidRPr="008878C8">
        <w:rPr>
          <w:sz w:val="16"/>
          <w:szCs w:val="16"/>
        </w:rPr>
        <w:t xml:space="preserve"> </w:t>
      </w:r>
      <w:r w:rsidRPr="00A84738">
        <w:rPr>
          <w:rStyle w:val="StyleBoldUnderline"/>
          <w:highlight w:val="yellow"/>
        </w:rPr>
        <w:t>Congress and the Court.</w:t>
      </w:r>
      <w:r w:rsidRPr="008878C8">
        <w:rPr>
          <w:sz w:val="16"/>
          <w:szCs w:val="16"/>
        </w:rPr>
        <w:t xml:space="preserve"> </w:t>
      </w:r>
      <w:r w:rsidRPr="00A84738">
        <w:rPr>
          <w:rStyle w:val="StyleBoldUnderline"/>
          <w:highlight w:val="yellow"/>
        </w:rPr>
        <w:t>If the Court invokes a clear statement</w:t>
      </w:r>
      <w:r w:rsidRPr="008878C8">
        <w:rPr>
          <w:sz w:val="16"/>
          <w:szCs w:val="16"/>
        </w:rPr>
        <w:t xml:space="preserve"> rule to advise that certain statutory interpretations are favored in order to avoid constitutional difficulties, </w:t>
      </w:r>
      <w:r w:rsidRPr="00A84738">
        <w:rPr>
          <w:rStyle w:val="StyleBoldUnderline"/>
          <w:highlight w:val="yellow"/>
        </w:rPr>
        <w:t>Congress can make an informed legislative choice either to amend</w:t>
      </w:r>
      <w:r w:rsidRPr="008878C8">
        <w:rPr>
          <w:sz w:val="16"/>
          <w:szCs w:val="16"/>
        </w:rPr>
        <w:t xml:space="preserve"> the statute </w:t>
      </w:r>
      <w:r w:rsidRPr="00A84738">
        <w:rPr>
          <w:rStyle w:val="StyleBoldUnderline"/>
          <w:highlight w:val="yellow"/>
        </w:rPr>
        <w:t>or</w:t>
      </w:r>
      <w:r w:rsidRPr="008878C8">
        <w:rPr>
          <w:sz w:val="16"/>
          <w:szCs w:val="16"/>
        </w:rPr>
        <w:t xml:space="preserve"> to </w:t>
      </w:r>
      <w:r w:rsidRPr="00A84738">
        <w:rPr>
          <w:rStyle w:val="StyleBoldUnderline"/>
          <w:highlight w:val="yellow"/>
        </w:rPr>
        <w:t>retain</w:t>
      </w:r>
      <w:r w:rsidRPr="008878C8">
        <w:rPr>
          <w:sz w:val="16"/>
          <w:szCs w:val="16"/>
        </w:rPr>
        <w:t xml:space="preserve"> its existing text. If Congress amends, its intent must be respected even if a difficult constitutional question is presented. The usual presumption is that Members of Congress, in accord with their oath of office, considered the constitutional issue and determined the amended statute to be a lawful one; and the Judiciary, in light of that determination, proceeds to its own independent judgment on the constitutional question when required to do so in a proper case.86 If this ongoing dialogue between and among the branches of Government is to be respected, we cannot ignore that the MCA was a direct response to Hamdan’s holding that the DTA’s jurisdiction-stripping provision had no application to pending cases….87 Later</w:t>
      </w:r>
      <w:r w:rsidRPr="00A84738">
        <w:rPr>
          <w:rStyle w:val="StyleBoldUnderline"/>
          <w:highlight w:val="yellow"/>
        </w:rPr>
        <w:t>, the Court stated: Our opinion does not undermine the Executive’s powers as Commander in Chief</w:t>
      </w:r>
      <w:r w:rsidRPr="008878C8">
        <w:rPr>
          <w:sz w:val="16"/>
          <w:szCs w:val="16"/>
        </w:rPr>
        <w:t xml:space="preserve">. On the contrary, the </w:t>
      </w:r>
      <w:r w:rsidRPr="00A84738">
        <w:rPr>
          <w:rStyle w:val="StyleBoldUnderline"/>
          <w:highlight w:val="yellow"/>
        </w:rPr>
        <w:t>exercise</w:t>
      </w:r>
      <w:r w:rsidRPr="008878C8">
        <w:rPr>
          <w:sz w:val="16"/>
          <w:szCs w:val="16"/>
        </w:rPr>
        <w:t xml:space="preserve"> of those powers </w:t>
      </w:r>
      <w:r w:rsidRPr="00A84738">
        <w:rPr>
          <w:rStyle w:val="StyleBoldUnderline"/>
          <w:highlight w:val="yellow"/>
        </w:rPr>
        <w:t>is vindicated, not eroded, when confirmed by the Judicial Branch</w:t>
      </w:r>
      <w:r w:rsidRPr="008878C8">
        <w:rPr>
          <w:sz w:val="16"/>
          <w:szCs w:val="16"/>
        </w:rPr>
        <w:t xml:space="preserve">. Within the Constitution’s separation-of-powers structure, few exercises of judicial power are as legitimate or as necessary as the responsibility to hear challenges to the authority of the Executive to imprison a person. Some of these petitioners have been in custody for six years with no definitive judicial determination as to the legality of their detention. Their access to the writ is a necessity to determine the lawfulness of their status, even if, in the end, they do not obtain the relief they seek. Because our Nation’s past military conflicts have been of limited duration, it has been possible to leave the outer boundaries of war powers undefined. If, as some fear, terrorism continues to pose dangerous threats to us for years to come, the Court might not have this luxury. This result is not inevitable, however. </w:t>
      </w:r>
      <w:r w:rsidRPr="00A84738">
        <w:rPr>
          <w:rStyle w:val="StyleBoldUnderline"/>
          <w:highlight w:val="yellow"/>
        </w:rPr>
        <w:t>The political branches</w:t>
      </w:r>
      <w:r w:rsidRPr="008878C8">
        <w:rPr>
          <w:sz w:val="16"/>
          <w:szCs w:val="16"/>
        </w:rPr>
        <w:t xml:space="preserve">, consistent with their independent obligations to interpret and uphold the Constitution, </w:t>
      </w:r>
      <w:r w:rsidRPr="00A84738">
        <w:rPr>
          <w:rStyle w:val="StyleBoldUnderline"/>
          <w:highlight w:val="yellow"/>
        </w:rPr>
        <w:t xml:space="preserve">can engage in a </w:t>
      </w:r>
      <w:r w:rsidRPr="008878C8">
        <w:rPr>
          <w:sz w:val="16"/>
          <w:szCs w:val="16"/>
        </w:rPr>
        <w:t xml:space="preserve">genuine </w:t>
      </w:r>
      <w:r w:rsidRPr="00A84738">
        <w:rPr>
          <w:rStyle w:val="StyleBoldUnderline"/>
          <w:highlight w:val="yellow"/>
        </w:rPr>
        <w:t xml:space="preserve">debate about how best to preserve constitutional values </w:t>
      </w:r>
      <w:r w:rsidRPr="008878C8">
        <w:rPr>
          <w:sz w:val="16"/>
          <w:szCs w:val="16"/>
        </w:rPr>
        <w:t xml:space="preserve">while protecting the Nation from terrorism.88 That the Supreme Court believed it was engaged in dialogue with the other branches of government is unmistakably clear. Indeed, the Court’s language since Hamdan has been explicit. But the successive losses suffered by the Bush administration as well as its refusal to acquiesce to the Supreme Court’s paradigm suggests that there was in fact no dialogue occurring–a quarrel perhaps, but not a dialogue. This policy debate therefore raises questions regarding the usefulness of the interbranch framework. Still as the analysis that follows illustrates, the </w:t>
      </w:r>
      <w:r w:rsidRPr="00A84738">
        <w:rPr>
          <w:rStyle w:val="StyleBoldUnderline"/>
          <w:highlight w:val="yellow"/>
        </w:rPr>
        <w:t>apparent animosity</w:t>
      </w:r>
      <w:r w:rsidRPr="008878C8">
        <w:rPr>
          <w:sz w:val="16"/>
          <w:szCs w:val="16"/>
        </w:rPr>
        <w:t xml:space="preserve"> between the executive and legislative branches on one hand and the Judiciary on the other </w:t>
      </w:r>
      <w:r w:rsidRPr="00A84738">
        <w:rPr>
          <w:rStyle w:val="StyleBoldUnderline"/>
          <w:highlight w:val="yellow"/>
        </w:rPr>
        <w:t>was a court-led attempt to bring the branches together in genuine dialogue.</w:t>
      </w:r>
      <w:r>
        <w:rPr>
          <w:rStyle w:val="StyleBoldUnderline"/>
        </w:rPr>
        <w:tab/>
      </w:r>
    </w:p>
    <w:p w:rsidR="00A840D1" w:rsidRPr="00B50568" w:rsidRDefault="00A840D1" w:rsidP="00A840D1">
      <w:pPr>
        <w:pStyle w:val="Heading4"/>
        <w:rPr>
          <w:rFonts w:cstheme="minorHAnsi"/>
        </w:rPr>
      </w:pPr>
      <w:r w:rsidRPr="00B50568">
        <w:rPr>
          <w:rFonts w:cstheme="minorHAnsi"/>
        </w:rPr>
        <w:t>There’s no impact even if a Court messes up foreign policy</w:t>
      </w:r>
    </w:p>
    <w:p w:rsidR="00A840D1" w:rsidRPr="00B50568" w:rsidRDefault="00A840D1" w:rsidP="00A840D1">
      <w:pPr>
        <w:rPr>
          <w:rFonts w:cstheme="minorHAnsi"/>
        </w:rPr>
      </w:pPr>
      <w:r w:rsidRPr="00B50568">
        <w:rPr>
          <w:rStyle w:val="StyleStyleBold12pt"/>
          <w:rFonts w:cstheme="minorHAnsi"/>
        </w:rPr>
        <w:t>Knowles 9</w:t>
      </w:r>
      <w:r w:rsidRPr="00B50568">
        <w:rPr>
          <w:rFonts w:cstheme="minorHAnsi"/>
        </w:rPr>
        <w:t xml:space="preserve"> [Spring, 2009, Robert Knowles is an Acting Assistant Professor, New York University School of Law, “American Hegemony and the Foreign Affairs Constitution”, ARIZONA STATE LAW JOURNAL, 41 Ariz. St. L.J. 87]</w:t>
      </w:r>
    </w:p>
    <w:p w:rsidR="00A840D1" w:rsidRPr="00B50568" w:rsidRDefault="00A840D1" w:rsidP="00A840D1">
      <w:pPr>
        <w:rPr>
          <w:rStyle w:val="StyleBoldUnderline"/>
          <w:rFonts w:cstheme="minorHAnsi"/>
        </w:rPr>
      </w:pPr>
      <w:r w:rsidRPr="00B50568">
        <w:rPr>
          <w:rFonts w:cstheme="minorHAnsi"/>
          <w:sz w:val="16"/>
        </w:rPr>
        <w:t xml:space="preserve">But there are limits. </w:t>
      </w:r>
      <w:r w:rsidRPr="00A84738">
        <w:rPr>
          <w:rStyle w:val="StyleBoldUnderline"/>
          <w:rFonts w:cstheme="minorHAnsi"/>
          <w:highlight w:val="yellow"/>
        </w:rPr>
        <w:t>Although speed matters</w:t>
      </w:r>
      <w:r w:rsidRPr="00B50568">
        <w:rPr>
          <w:rStyle w:val="StyleBoldUnderline"/>
          <w:rFonts w:cstheme="minorHAnsi"/>
        </w:rPr>
        <w:t xml:space="preserve"> a great deal during crises, </w:t>
      </w:r>
      <w:r w:rsidRPr="00A84738">
        <w:rPr>
          <w:rStyle w:val="Emphasis"/>
          <w:rFonts w:cstheme="minorHAnsi"/>
          <w:highlight w:val="yellow"/>
        </w:rPr>
        <w:t>its importance diminishes</w:t>
      </w:r>
      <w:r w:rsidRPr="00B50568">
        <w:rPr>
          <w:rStyle w:val="Emphasis"/>
          <w:rFonts w:cstheme="minorHAnsi"/>
        </w:rPr>
        <w:t xml:space="preserve"> over time and other institutional competences assume greater importance</w:t>
      </w:r>
      <w:r w:rsidRPr="00B50568">
        <w:rPr>
          <w:rFonts w:cstheme="minorHAnsi"/>
          <w:sz w:val="16"/>
        </w:rPr>
        <w:t xml:space="preserve">. </w:t>
      </w:r>
      <w:r w:rsidRPr="00A84738">
        <w:rPr>
          <w:rStyle w:val="StyleBoldUnderline"/>
          <w:rFonts w:cstheme="minorHAnsi"/>
          <w:highlight w:val="yellow"/>
        </w:rPr>
        <w:t>When decisions made</w:t>
      </w:r>
      <w:r w:rsidRPr="00B50568">
        <w:rPr>
          <w:rStyle w:val="StyleBoldUnderline"/>
          <w:rFonts w:cstheme="minorHAnsi"/>
        </w:rPr>
        <w:t xml:space="preserve"> in response to emergencies </w:t>
      </w:r>
      <w:r w:rsidRPr="00A84738">
        <w:rPr>
          <w:rStyle w:val="StyleBoldUnderline"/>
          <w:rFonts w:cstheme="minorHAnsi"/>
          <w:highlight w:val="yellow"/>
        </w:rPr>
        <w:t>are cemented into policy over the course of years</w:t>
      </w:r>
      <w:r w:rsidRPr="00B50568">
        <w:rPr>
          <w:rFonts w:cstheme="minorHAnsi"/>
          <w:sz w:val="16"/>
        </w:rPr>
        <w:t xml:space="preserve">, </w:t>
      </w:r>
      <w:r w:rsidRPr="00A84738">
        <w:rPr>
          <w:rStyle w:val="StyleBoldUnderline"/>
          <w:rFonts w:cstheme="minorHAnsi"/>
          <w:highlight w:val="yellow"/>
        </w:rPr>
        <w:t>the courts'</w:t>
      </w:r>
      <w:r w:rsidRPr="00B50568">
        <w:rPr>
          <w:rStyle w:val="StyleBoldUnderline"/>
          <w:rFonts w:cstheme="minorHAnsi"/>
        </w:rPr>
        <w:t xml:space="preserve"> institutional </w:t>
      </w:r>
      <w:r w:rsidRPr="00A84738">
        <w:rPr>
          <w:rStyle w:val="StyleBoldUnderline"/>
          <w:rFonts w:cstheme="minorHAnsi"/>
          <w:highlight w:val="yellow"/>
        </w:rPr>
        <w:t>capabilities</w:t>
      </w:r>
      <w:r w:rsidRPr="00B50568">
        <w:rPr>
          <w:rFonts w:cstheme="minorHAnsi"/>
          <w:sz w:val="16"/>
        </w:rPr>
        <w:t xml:space="preserve"> - information-forcing and stabilizing characteristics - </w:t>
      </w:r>
      <w:r w:rsidRPr="00A84738">
        <w:rPr>
          <w:rStyle w:val="Emphasis"/>
          <w:rFonts w:cstheme="minorHAnsi"/>
          <w:highlight w:val="yellow"/>
        </w:rPr>
        <w:t>serve an important role in evaluating those policies.</w:t>
      </w:r>
      <w:r w:rsidRPr="00B50568">
        <w:rPr>
          <w:rFonts w:cstheme="minorHAnsi"/>
          <w:sz w:val="16"/>
        </w:rPr>
        <w:t xml:space="preserve"> n394 </w:t>
      </w:r>
      <w:r w:rsidRPr="00B50568">
        <w:rPr>
          <w:rStyle w:val="StyleBoldUnderline"/>
          <w:rFonts w:cstheme="minorHAnsi"/>
        </w:rPr>
        <w:t xml:space="preserve">Once a sufficient amount of time has passed, </w:t>
      </w:r>
      <w:r w:rsidRPr="00A84738">
        <w:rPr>
          <w:rStyle w:val="StyleBoldUnderline"/>
          <w:rFonts w:cstheme="minorHAnsi"/>
          <w:highlight w:val="yellow"/>
        </w:rPr>
        <w:t>the amount of deference given to</w:t>
      </w:r>
      <w:r w:rsidRPr="00B50568">
        <w:rPr>
          <w:rStyle w:val="StyleBoldUnderline"/>
          <w:rFonts w:cstheme="minorHAnsi"/>
        </w:rPr>
        <w:t xml:space="preserve"> </w:t>
      </w:r>
      <w:r w:rsidRPr="00A84738">
        <w:rPr>
          <w:rStyle w:val="StyleBoldUnderline"/>
          <w:rFonts w:cstheme="minorHAnsi"/>
          <w:highlight w:val="yellow"/>
        </w:rPr>
        <w:t>executive branch determinations should be reduced</w:t>
      </w:r>
      <w:r w:rsidRPr="00B50568">
        <w:rPr>
          <w:rStyle w:val="StyleBoldUnderline"/>
          <w:rFonts w:cstheme="minorHAnsi"/>
        </w:rPr>
        <w:t xml:space="preserve"> so that it matches domestic deference standards</w:t>
      </w:r>
      <w:r w:rsidRPr="00B50568">
        <w:rPr>
          <w:rFonts w:cstheme="minorHAnsi"/>
          <w:sz w:val="16"/>
        </w:rPr>
        <w:t xml:space="preserve">. One of the core realist arguments for deference, </w:t>
      </w:r>
      <w:r w:rsidRPr="00B50568">
        <w:rPr>
          <w:rStyle w:val="StyleBoldUnderline"/>
          <w:rFonts w:cstheme="minorHAnsi"/>
        </w:rPr>
        <w:t xml:space="preserve">the risk of </w:t>
      </w:r>
      <w:r w:rsidRPr="00A84738">
        <w:rPr>
          <w:rStyle w:val="StyleBoldUnderline"/>
          <w:rFonts w:cstheme="minorHAnsi"/>
          <w:highlight w:val="yellow"/>
        </w:rPr>
        <w:t>collateral consequences, carries far less weight under a hegemonic model</w:t>
      </w:r>
      <w:r w:rsidRPr="00B50568">
        <w:rPr>
          <w:rStyle w:val="StyleBoldUnderline"/>
          <w:rFonts w:cstheme="minorHAnsi"/>
        </w:rPr>
        <w:t>.</w:t>
      </w:r>
      <w:r w:rsidRPr="00B50568">
        <w:rPr>
          <w:rFonts w:cstheme="minorHAnsi"/>
          <w:sz w:val="16"/>
        </w:rPr>
        <w:t xml:space="preserve"> </w:t>
      </w:r>
      <w:r w:rsidRPr="00B50568">
        <w:rPr>
          <w:rStyle w:val="StyleBoldUnderline"/>
          <w:rFonts w:cstheme="minorHAnsi"/>
        </w:rPr>
        <w:t>Court decisions have consequences for third parties in the domestic realm all of the time.</w:t>
      </w:r>
      <w:r w:rsidRPr="00B50568">
        <w:rPr>
          <w:rFonts w:cstheme="minorHAnsi"/>
          <w:sz w:val="16"/>
        </w:rPr>
        <w:t xml:space="preserve"> Given the hierarchical nature of U.S. hegemony, </w:t>
      </w:r>
      <w:r w:rsidRPr="00B50568">
        <w:rPr>
          <w:rStyle w:val="StyleBoldUnderline"/>
          <w:rFonts w:cstheme="minorHAnsi"/>
        </w:rPr>
        <w:t>the response from other nations is likely to be more similar to the response by domestic parties than in the past</w:t>
      </w:r>
      <w:r w:rsidRPr="00B50568">
        <w:rPr>
          <w:rFonts w:cstheme="minorHAnsi"/>
          <w:sz w:val="16"/>
        </w:rPr>
        <w:t xml:space="preserve">. </w:t>
      </w:r>
      <w:r w:rsidRPr="00A84738">
        <w:rPr>
          <w:rStyle w:val="StyleBoldUnderline"/>
          <w:rFonts w:cstheme="minorHAnsi"/>
          <w:highlight w:val="yellow"/>
        </w:rPr>
        <w:t>A typical example</w:t>
      </w:r>
      <w:r w:rsidRPr="00B50568">
        <w:rPr>
          <w:rStyle w:val="StyleBoldUnderline"/>
          <w:rFonts w:cstheme="minorHAnsi"/>
        </w:rPr>
        <w:t xml:space="preserve"> invoked by deferentialists </w:t>
      </w:r>
      <w:r w:rsidRPr="00A84738">
        <w:rPr>
          <w:rStyle w:val="StyleBoldUnderline"/>
          <w:rFonts w:cstheme="minorHAnsi"/>
          <w:highlight w:val="yellow"/>
        </w:rPr>
        <w:t>involves a court decision</w:t>
      </w:r>
      <w:r w:rsidRPr="00B50568">
        <w:rPr>
          <w:rFonts w:cstheme="minorHAnsi"/>
          <w:sz w:val="16"/>
        </w:rPr>
        <w:t xml:space="preserve"> - for example, </w:t>
      </w:r>
      <w:r w:rsidRPr="00A84738">
        <w:rPr>
          <w:rStyle w:val="StyleBoldUnderline"/>
          <w:rFonts w:cstheme="minorHAnsi"/>
          <w:highlight w:val="yellow"/>
        </w:rPr>
        <w:t>recognizing the government of Taiwan - that angers the Chinese government</w:t>
      </w:r>
      <w:r w:rsidRPr="00B50568">
        <w:rPr>
          <w:rFonts w:cstheme="minorHAnsi"/>
          <w:sz w:val="16"/>
        </w:rPr>
        <w:t xml:space="preserve">. n395 Although such a scenario is not out of the question, there are several reasons why the consequences would not be as dire as often predicted by deferentialists. </w:t>
      </w:r>
      <w:r w:rsidRPr="00B50568">
        <w:rPr>
          <w:rStyle w:val="StyleBoldUnderline"/>
          <w:rFonts w:cstheme="minorHAnsi"/>
        </w:rPr>
        <w:t xml:space="preserve">American </w:t>
      </w:r>
      <w:r w:rsidRPr="00A84738">
        <w:rPr>
          <w:rStyle w:val="StyleBoldUnderline"/>
          <w:rFonts w:cstheme="minorHAnsi"/>
          <w:highlight w:val="yellow"/>
        </w:rPr>
        <w:t>military dominance</w:t>
      </w:r>
      <w:r w:rsidRPr="00A84738">
        <w:rPr>
          <w:rFonts w:cstheme="minorHAnsi"/>
          <w:sz w:val="16"/>
          <w:highlight w:val="yellow"/>
        </w:rPr>
        <w:t xml:space="preserve"> [*151] </w:t>
      </w:r>
      <w:r w:rsidRPr="00A84738">
        <w:rPr>
          <w:rStyle w:val="StyleBoldUnderline"/>
          <w:rFonts w:cstheme="minorHAnsi"/>
          <w:highlight w:val="yellow"/>
        </w:rPr>
        <w:t>makes it highly unlikely that war would result</w:t>
      </w:r>
      <w:r w:rsidRPr="00B50568">
        <w:rPr>
          <w:rStyle w:val="StyleBoldUnderline"/>
          <w:rFonts w:cstheme="minorHAnsi"/>
        </w:rPr>
        <w:t xml:space="preserve"> from such an incident</w:t>
      </w:r>
      <w:r w:rsidRPr="00B50568">
        <w:rPr>
          <w:rFonts w:cstheme="minorHAnsi"/>
          <w:sz w:val="16"/>
        </w:rPr>
        <w:t xml:space="preserve">. n396 Moreover, </w:t>
      </w:r>
      <w:r w:rsidRPr="00A84738">
        <w:rPr>
          <w:rStyle w:val="StyleBoldUnderline"/>
          <w:rFonts w:cstheme="minorHAnsi"/>
          <w:highlight w:val="yellow"/>
        </w:rPr>
        <w:t>China</w:t>
      </w:r>
      <w:r w:rsidRPr="00B50568">
        <w:rPr>
          <w:rFonts w:cstheme="minorHAnsi"/>
          <w:sz w:val="16"/>
        </w:rPr>
        <w:t xml:space="preserve">, too, </w:t>
      </w:r>
      <w:r w:rsidRPr="00A84738">
        <w:rPr>
          <w:rStyle w:val="StyleBoldUnderline"/>
          <w:rFonts w:cstheme="minorHAnsi"/>
          <w:highlight w:val="yellow"/>
        </w:rPr>
        <w:t>cares about legitimacy and is far more likely to retaliate in some other way,</w:t>
      </w:r>
      <w:r w:rsidRPr="00B50568">
        <w:rPr>
          <w:rStyle w:val="StyleBoldUnderline"/>
          <w:rFonts w:cstheme="minorHAnsi"/>
        </w:rPr>
        <w:t xml:space="preserve"> possibly harming the United States' interests, but through means that would capture attention in the U.S. domestic realm, leading to accountability opportunities</w:t>
      </w:r>
      <w:r w:rsidRPr="00B50568">
        <w:rPr>
          <w:rFonts w:cstheme="minorHAnsi"/>
          <w:sz w:val="16"/>
        </w:rPr>
        <w:t xml:space="preserve">. Assuming that the decision is non-constitutional, </w:t>
      </w:r>
      <w:r w:rsidRPr="00A84738">
        <w:rPr>
          <w:rStyle w:val="Emphasis"/>
          <w:rFonts w:cstheme="minorHAnsi"/>
          <w:highlight w:val="yellow"/>
        </w:rPr>
        <w:t xml:space="preserve">the Chinese government could seek to have its preferred interpretation enacted into law. </w:t>
      </w:r>
      <w:r w:rsidRPr="00B50568">
        <w:rPr>
          <w:rFonts w:cstheme="minorHAnsi"/>
          <w:sz w:val="16"/>
        </w:rPr>
        <w:t xml:space="preserve">Indeed, </w:t>
      </w:r>
      <w:r w:rsidRPr="00B50568">
        <w:rPr>
          <w:rStyle w:val="StyleBoldUnderline"/>
          <w:rFonts w:cstheme="minorHAnsi"/>
        </w:rPr>
        <w:t>it is entirely possible that other nations would be content with conflicting decisions from different branches of the U.S. government</w:t>
      </w:r>
      <w:r w:rsidRPr="00B50568">
        <w:rPr>
          <w:rFonts w:cstheme="minorHAnsi"/>
          <w:sz w:val="16"/>
        </w:rPr>
        <w:t xml:space="preserve">. Suppose that the President roundly condemns the offensive court decision and declares the judge to be an "activist." </w:t>
      </w:r>
      <w:r w:rsidRPr="00A84738">
        <w:rPr>
          <w:rStyle w:val="StyleBoldUnderline"/>
          <w:rFonts w:cstheme="minorHAnsi"/>
          <w:highlight w:val="yellow"/>
        </w:rPr>
        <w:t>If the damage done</w:t>
      </w:r>
      <w:r w:rsidRPr="00B50568">
        <w:rPr>
          <w:rStyle w:val="StyleBoldUnderline"/>
          <w:rFonts w:cstheme="minorHAnsi"/>
        </w:rPr>
        <w:t xml:space="preserve"> by the court decision </w:t>
      </w:r>
      <w:r w:rsidRPr="00A84738">
        <w:rPr>
          <w:rStyle w:val="StyleBoldUnderline"/>
          <w:rFonts w:cstheme="minorHAnsi"/>
          <w:highlight w:val="yellow"/>
        </w:rPr>
        <w:t>was largely dignitary</w:t>
      </w:r>
      <w:r w:rsidRPr="00B50568">
        <w:rPr>
          <w:rStyle w:val="StyleBoldUnderline"/>
          <w:rFonts w:cstheme="minorHAnsi"/>
        </w:rPr>
        <w:t xml:space="preserve">, an </w:t>
      </w:r>
      <w:r w:rsidRPr="00A84738">
        <w:rPr>
          <w:rStyle w:val="StyleBoldUnderline"/>
          <w:rFonts w:cstheme="minorHAnsi"/>
          <w:highlight w:val="yellow"/>
        </w:rPr>
        <w:t>angry denouncement from the executive branch may be all that is needed</w:t>
      </w:r>
      <w:r w:rsidRPr="00B50568">
        <w:rPr>
          <w:rFonts w:cstheme="minorHAnsi"/>
          <w:sz w:val="16"/>
        </w:rPr>
        <w:t xml:space="preserve">. Past empires relied on multi-vocal signaling to maintain imperial rule. n397 But </w:t>
      </w:r>
      <w:r w:rsidRPr="00B50568">
        <w:rPr>
          <w:rStyle w:val="StyleBoldUnderline"/>
          <w:rFonts w:cstheme="minorHAnsi"/>
        </w:rPr>
        <w:t>with the advent of globalization, intra-executive branch multi-vocality is much more difficult because advances in co mmunication permit various parts of the "rim" to communicate with one another</w:t>
      </w:r>
      <w:r w:rsidRPr="00B50568">
        <w:rPr>
          <w:rFonts w:cstheme="minorHAnsi"/>
          <w:sz w:val="16"/>
        </w:rPr>
        <w:t xml:space="preserve">. n398 </w:t>
      </w:r>
      <w:r w:rsidRPr="00B50568">
        <w:rPr>
          <w:rStyle w:val="StyleBoldUnderline"/>
          <w:rFonts w:cstheme="minorHAnsi"/>
        </w:rPr>
        <w:t>The American separation-of-powers system provides a way around this problem, allowing the U.S. government to "speak in different voices" at once.</w:t>
      </w:r>
    </w:p>
    <w:p w:rsidR="00A840D1" w:rsidRPr="001514D1" w:rsidRDefault="00A840D1" w:rsidP="00A840D1"/>
    <w:p w:rsidR="00A840D1" w:rsidRDefault="00A840D1" w:rsidP="00A840D1">
      <w:pPr>
        <w:pStyle w:val="Heading4"/>
        <w:rPr>
          <w:rFonts w:cstheme="minorHAnsi"/>
        </w:rPr>
      </w:pPr>
    </w:p>
    <w:p w:rsidR="00A840D1" w:rsidRDefault="00A840D1" w:rsidP="00A840D1"/>
    <w:p w:rsidR="00A840D1" w:rsidRPr="00915B82" w:rsidRDefault="00A840D1" w:rsidP="00A840D1"/>
    <w:p w:rsidR="00A840D1" w:rsidRDefault="00A840D1" w:rsidP="00A840D1">
      <w:pPr>
        <w:pStyle w:val="Heading3"/>
      </w:pPr>
      <w:r>
        <w:t>Bioweapons</w:t>
      </w:r>
    </w:p>
    <w:p w:rsidR="00A840D1" w:rsidRPr="004017FD" w:rsidRDefault="00A840D1" w:rsidP="00A840D1">
      <w:pPr>
        <w:pStyle w:val="Heading4"/>
        <w:rPr>
          <w:rFonts w:ascii="Calibri" w:hAnsi="Calibri"/>
        </w:rPr>
      </w:pPr>
      <w:r w:rsidRPr="004017FD">
        <w:rPr>
          <w:rFonts w:ascii="Calibri" w:hAnsi="Calibri"/>
        </w:rPr>
        <w:t xml:space="preserve">No bioweapon could kill off humanity – natural </w:t>
      </w:r>
      <w:r>
        <w:rPr>
          <w:rFonts w:ascii="Calibri" w:hAnsi="Calibri"/>
        </w:rPr>
        <w:t>resistance and technology check.</w:t>
      </w:r>
    </w:p>
    <w:p w:rsidR="00A840D1" w:rsidRPr="00B13533" w:rsidRDefault="00A840D1" w:rsidP="00A840D1">
      <w:pPr>
        <w:rPr>
          <w:rStyle w:val="StyleStyleBold12pt"/>
        </w:rPr>
      </w:pPr>
      <w:r w:rsidRPr="00B13533">
        <w:rPr>
          <w:rStyle w:val="StyleStyleBold12pt"/>
        </w:rPr>
        <w:t xml:space="preserve">Easterbrook 3 </w:t>
      </w:r>
    </w:p>
    <w:p w:rsidR="00A840D1" w:rsidRPr="00B13533" w:rsidRDefault="00A840D1" w:rsidP="00A840D1">
      <w:pPr>
        <w:rPr>
          <w:rStyle w:val="StyleStyleBold12pt"/>
          <w:sz w:val="20"/>
          <w:szCs w:val="20"/>
        </w:rPr>
      </w:pPr>
      <w:r w:rsidRPr="00B13533">
        <w:rPr>
          <w:rStyle w:val="StyleStyleBold12pt"/>
          <w:sz w:val="20"/>
          <w:szCs w:val="20"/>
        </w:rPr>
        <w:t>[Gregg, editor of The New Republic, Wired, "We're All Gonna Die!" 11/7, http://www.wired.com/wired/archive/11.07/doomsday.html]</w:t>
      </w:r>
    </w:p>
    <w:p w:rsidR="00A840D1" w:rsidRPr="004017FD" w:rsidRDefault="00A840D1" w:rsidP="00A840D1">
      <w:pPr>
        <w:jc w:val="both"/>
        <w:rPr>
          <w:rStyle w:val="StyleBoldUnderline"/>
        </w:rPr>
      </w:pPr>
      <w:r w:rsidRPr="00B13533">
        <w:rPr>
          <w:sz w:val="16"/>
        </w:rPr>
        <w:t xml:space="preserve">3. Germ warfare!  Like chemical agents, </w:t>
      </w:r>
      <w:r w:rsidRPr="00B13533">
        <w:rPr>
          <w:rStyle w:val="StyleBoldUnderline"/>
          <w:highlight w:val="cyan"/>
        </w:rPr>
        <w:t>bio</w:t>
      </w:r>
      <w:r w:rsidRPr="004017FD">
        <w:rPr>
          <w:rStyle w:val="StyleBoldUnderline"/>
        </w:rPr>
        <w:t xml:space="preserve">logical </w:t>
      </w:r>
      <w:r w:rsidRPr="00B13533">
        <w:rPr>
          <w:rStyle w:val="StyleBoldUnderline"/>
          <w:highlight w:val="cyan"/>
        </w:rPr>
        <w:t>weapons have never lived up to their billing</w:t>
      </w:r>
      <w:r w:rsidRPr="00B13533">
        <w:rPr>
          <w:sz w:val="16"/>
          <w:highlight w:val="cyan"/>
        </w:rPr>
        <w:t xml:space="preserve"> </w:t>
      </w:r>
      <w:r w:rsidRPr="00B13533">
        <w:rPr>
          <w:sz w:val="16"/>
        </w:rPr>
        <w:t xml:space="preserve">in popular culture. Consider the 1995 medical thriller Outbreak, in which a highly contagious virus takes out entire towns. The reality is quite different. </w:t>
      </w:r>
      <w:r w:rsidRPr="00B13533">
        <w:rPr>
          <w:rStyle w:val="StyleBoldUnderline"/>
          <w:highlight w:val="cyan"/>
        </w:rPr>
        <w:t>Weaponized smallpox escaped from a Soviet lab</w:t>
      </w:r>
      <w:r w:rsidRPr="004017FD">
        <w:rPr>
          <w:rStyle w:val="StyleBoldUnderline"/>
        </w:rPr>
        <w:t>oratory</w:t>
      </w:r>
      <w:r w:rsidRPr="00B13533">
        <w:rPr>
          <w:sz w:val="16"/>
        </w:rPr>
        <w:t xml:space="preserve"> in Aralsk,</w:t>
      </w:r>
      <w:r w:rsidRPr="004017FD">
        <w:rPr>
          <w:rStyle w:val="StyleBoldUnderline"/>
        </w:rPr>
        <w:t xml:space="preserve"> </w:t>
      </w:r>
      <w:r w:rsidRPr="00B13533">
        <w:rPr>
          <w:sz w:val="16"/>
        </w:rPr>
        <w:t>Kazakhstan,</w:t>
      </w:r>
      <w:r w:rsidRPr="004017FD">
        <w:rPr>
          <w:rStyle w:val="StyleBoldUnderline"/>
        </w:rPr>
        <w:t xml:space="preserve"> </w:t>
      </w:r>
      <w:r w:rsidRPr="00B13533">
        <w:rPr>
          <w:rStyle w:val="StyleBoldUnderline"/>
          <w:highlight w:val="cyan"/>
        </w:rPr>
        <w:t>in</w:t>
      </w:r>
      <w:r w:rsidRPr="004017FD">
        <w:rPr>
          <w:rStyle w:val="StyleBoldUnderline"/>
        </w:rPr>
        <w:t xml:space="preserve"> 19</w:t>
      </w:r>
      <w:r w:rsidRPr="00B13533">
        <w:rPr>
          <w:rStyle w:val="StyleBoldUnderline"/>
          <w:highlight w:val="cyan"/>
        </w:rPr>
        <w:t>71</w:t>
      </w:r>
      <w:r w:rsidRPr="004017FD">
        <w:rPr>
          <w:rStyle w:val="StyleBoldUnderline"/>
        </w:rPr>
        <w:t xml:space="preserve">; </w:t>
      </w:r>
      <w:r w:rsidRPr="00B13533">
        <w:rPr>
          <w:rStyle w:val="StyleBoldUnderline"/>
          <w:highlight w:val="cyan"/>
        </w:rPr>
        <w:t>three</w:t>
      </w:r>
      <w:r w:rsidRPr="004017FD">
        <w:rPr>
          <w:rStyle w:val="StyleBoldUnderline"/>
        </w:rPr>
        <w:t xml:space="preserve"> people </w:t>
      </w:r>
      <w:r w:rsidRPr="00B13533">
        <w:rPr>
          <w:rStyle w:val="StyleBoldUnderline"/>
          <w:highlight w:val="cyan"/>
        </w:rPr>
        <w:t>died, no epidemic followed</w:t>
      </w:r>
      <w:r w:rsidRPr="004017FD">
        <w:rPr>
          <w:rStyle w:val="StyleBoldUnderline"/>
        </w:rPr>
        <w:t>. In 1979, weapons-grade anthrax got out of a Soviet facility</w:t>
      </w:r>
      <w:r w:rsidRPr="00B13533">
        <w:rPr>
          <w:sz w:val="16"/>
        </w:rPr>
        <w:t xml:space="preserve"> in Sverdlovsk (now called Ekaterinburg); </w:t>
      </w:r>
      <w:r w:rsidRPr="004017FD">
        <w:rPr>
          <w:rStyle w:val="StyleBoldUnderline"/>
        </w:rPr>
        <w:t xml:space="preserve">68 died, no epidemic. The loss of life was tragic, but no greater than could have been caused by a single conventional bomb.  </w:t>
      </w:r>
      <w:r w:rsidRPr="00B13533">
        <w:rPr>
          <w:rStyle w:val="StyleBoldUnderline"/>
          <w:highlight w:val="cyan"/>
        </w:rPr>
        <w:t>In</w:t>
      </w:r>
      <w:r w:rsidRPr="004017FD">
        <w:rPr>
          <w:rStyle w:val="StyleBoldUnderline"/>
        </w:rPr>
        <w:t xml:space="preserve"> 19</w:t>
      </w:r>
      <w:r w:rsidRPr="00B13533">
        <w:rPr>
          <w:rStyle w:val="StyleBoldUnderline"/>
          <w:highlight w:val="cyan"/>
        </w:rPr>
        <w:t>89</w:t>
      </w:r>
      <w:r w:rsidRPr="004017FD">
        <w:rPr>
          <w:rStyle w:val="StyleBoldUnderline"/>
        </w:rPr>
        <w:t xml:space="preserve">, </w:t>
      </w:r>
      <w:r w:rsidRPr="00B13533">
        <w:rPr>
          <w:rStyle w:val="StyleBoldUnderline"/>
          <w:highlight w:val="cyan"/>
        </w:rPr>
        <w:t>workers at a US government facility</w:t>
      </w:r>
      <w:r w:rsidRPr="004017FD">
        <w:rPr>
          <w:rStyle w:val="StyleBoldUnderline"/>
        </w:rPr>
        <w:t xml:space="preserve"> near Washington </w:t>
      </w:r>
      <w:r w:rsidRPr="00B13533">
        <w:rPr>
          <w:rStyle w:val="StyleBoldUnderline"/>
          <w:highlight w:val="cyan"/>
        </w:rPr>
        <w:t>were accidentally exposed to Ebola</w:t>
      </w:r>
      <w:r w:rsidRPr="004017FD">
        <w:rPr>
          <w:rStyle w:val="StyleBoldUnderline"/>
        </w:rPr>
        <w:t xml:space="preserve"> virus. </w:t>
      </w:r>
      <w:r w:rsidRPr="00B13533">
        <w:rPr>
          <w:rStyle w:val="StyleBoldUnderline"/>
          <w:highlight w:val="cyan"/>
        </w:rPr>
        <w:t xml:space="preserve">They walked around </w:t>
      </w:r>
      <w:r w:rsidRPr="004017FD">
        <w:rPr>
          <w:rStyle w:val="StyleBoldUnderline"/>
        </w:rPr>
        <w:t xml:space="preserve">the community and hung out with family and friends for </w:t>
      </w:r>
      <w:r w:rsidRPr="00B13533">
        <w:rPr>
          <w:rStyle w:val="StyleBoldUnderline"/>
          <w:highlight w:val="cyan"/>
        </w:rPr>
        <w:t>several days before the mistake was discovered. No one died</w:t>
      </w:r>
      <w:r w:rsidRPr="00B13533">
        <w:rPr>
          <w:sz w:val="16"/>
        </w:rPr>
        <w:t xml:space="preserve">.  The fact is, </w:t>
      </w:r>
      <w:r w:rsidRPr="00B13533">
        <w:rPr>
          <w:rStyle w:val="StyleBoldUnderline"/>
          <w:highlight w:val="cyan"/>
        </w:rPr>
        <w:t>evolution has spent millions of years conditioning mammals to resist germs</w:t>
      </w:r>
      <w:r w:rsidRPr="004017FD">
        <w:rPr>
          <w:rStyle w:val="StyleBoldUnderline"/>
        </w:rPr>
        <w:t xml:space="preserve">. Consider </w:t>
      </w:r>
      <w:r w:rsidRPr="00B13533">
        <w:rPr>
          <w:rStyle w:val="StyleBoldUnderline"/>
          <w:highlight w:val="cyan"/>
        </w:rPr>
        <w:t>the Black Plague.</w:t>
      </w:r>
      <w:r w:rsidRPr="004017FD">
        <w:rPr>
          <w:rStyle w:val="StyleBoldUnderline"/>
        </w:rPr>
        <w:t xml:space="preserve"> It </w:t>
      </w:r>
      <w:r w:rsidRPr="00B13533">
        <w:rPr>
          <w:rStyle w:val="StyleBoldUnderline"/>
          <w:highlight w:val="cyan"/>
        </w:rPr>
        <w:t>was the worst known pathogen in history</w:t>
      </w:r>
      <w:r w:rsidRPr="00B13533">
        <w:rPr>
          <w:sz w:val="16"/>
        </w:rPr>
        <w:t xml:space="preserve">, loose </w:t>
      </w:r>
      <w:r w:rsidRPr="00B13533">
        <w:rPr>
          <w:rStyle w:val="StyleBoldUnderline"/>
          <w:highlight w:val="cyan"/>
        </w:rPr>
        <w:t>in a</w:t>
      </w:r>
      <w:r w:rsidRPr="00B13533">
        <w:rPr>
          <w:sz w:val="16"/>
        </w:rPr>
        <w:t xml:space="preserve"> Middle Ages </w:t>
      </w:r>
      <w:r w:rsidRPr="00B13533">
        <w:rPr>
          <w:rStyle w:val="StyleBoldUnderline"/>
          <w:highlight w:val="cyan"/>
        </w:rPr>
        <w:t>society of poor public health, awful sanitation, and no antibiotics.</w:t>
      </w:r>
      <w:r w:rsidRPr="004017FD">
        <w:rPr>
          <w:rStyle w:val="StyleBoldUnderline"/>
        </w:rPr>
        <w:t xml:space="preserve"> </w:t>
      </w:r>
      <w:r w:rsidRPr="00B13533">
        <w:rPr>
          <w:rStyle w:val="StyleBoldUnderline"/>
          <w:highlight w:val="cyan"/>
        </w:rPr>
        <w:t>Yet it didn't kill off humanity</w:t>
      </w:r>
      <w:r w:rsidRPr="004017FD">
        <w:rPr>
          <w:rStyle w:val="StyleBoldUnderline"/>
        </w:rPr>
        <w:t xml:space="preserve">. Most people who were caught in the epidemic survived. </w:t>
      </w:r>
      <w:r w:rsidRPr="00B13533">
        <w:rPr>
          <w:rStyle w:val="StyleBoldUnderline"/>
          <w:highlight w:val="cyan"/>
        </w:rPr>
        <w:t>Any superbug introduced into today's Western world would encounter top-notch public health, excellent sanitation, and an array of medicines</w:t>
      </w:r>
      <w:r w:rsidRPr="004017FD">
        <w:rPr>
          <w:rStyle w:val="StyleBoldUnderline"/>
        </w:rPr>
        <w:t xml:space="preserve"> specifically engineered to kill bioagents.</w:t>
      </w:r>
      <w:r w:rsidRPr="00B13533">
        <w:rPr>
          <w:sz w:val="16"/>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B13533">
        <w:rPr>
          <w:rStyle w:val="StyleBoldUnderline"/>
          <w:highlight w:val="cyan"/>
        </w:rPr>
        <w:t>no superplague has ever come close to wiping out humanity before, and it seems unlikely to happen in the future.</w:t>
      </w:r>
    </w:p>
    <w:p w:rsidR="00A840D1" w:rsidRDefault="00A840D1" w:rsidP="00A840D1">
      <w:pPr>
        <w:pStyle w:val="Heading3"/>
      </w:pPr>
      <w:r>
        <w:t>Chemical Weapons</w:t>
      </w:r>
    </w:p>
    <w:p w:rsidR="00A840D1" w:rsidRPr="004017FD" w:rsidRDefault="00A840D1" w:rsidP="00A840D1">
      <w:pPr>
        <w:pStyle w:val="Heading4"/>
        <w:rPr>
          <w:rFonts w:ascii="Calibri" w:hAnsi="Calibri"/>
        </w:rPr>
      </w:pPr>
      <w:r>
        <w:rPr>
          <w:rFonts w:ascii="Calibri" w:hAnsi="Calibri"/>
        </w:rPr>
        <w:t>Chemical w</w:t>
      </w:r>
      <w:r w:rsidRPr="004017FD">
        <w:rPr>
          <w:rFonts w:ascii="Calibri" w:hAnsi="Calibri"/>
        </w:rPr>
        <w:t>eapons won’t be used – too unreliable</w:t>
      </w:r>
      <w:r>
        <w:rPr>
          <w:rFonts w:ascii="Calibri" w:hAnsi="Calibri"/>
        </w:rPr>
        <w:t>.</w:t>
      </w:r>
    </w:p>
    <w:p w:rsidR="00A840D1" w:rsidRDefault="00A840D1" w:rsidP="00A840D1">
      <w:pPr>
        <w:rPr>
          <w:rStyle w:val="StyleStyleBold12pt"/>
        </w:rPr>
      </w:pPr>
      <w:r>
        <w:rPr>
          <w:rStyle w:val="StyleStyleBold12pt"/>
        </w:rPr>
        <w:t xml:space="preserve">Mackenzie </w:t>
      </w:r>
      <w:r w:rsidRPr="004017FD">
        <w:rPr>
          <w:rStyle w:val="StyleStyleBold12pt"/>
        </w:rPr>
        <w:t xml:space="preserve">7 </w:t>
      </w:r>
    </w:p>
    <w:p w:rsidR="00A840D1" w:rsidRPr="00B13533" w:rsidRDefault="00A840D1" w:rsidP="00A840D1">
      <w:pPr>
        <w:rPr>
          <w:rStyle w:val="StyleStyleBold12pt"/>
          <w:sz w:val="20"/>
          <w:szCs w:val="20"/>
        </w:rPr>
      </w:pPr>
      <w:r w:rsidRPr="00B13533">
        <w:rPr>
          <w:rStyle w:val="StyleStyleBold12pt"/>
          <w:sz w:val="20"/>
          <w:szCs w:val="20"/>
        </w:rPr>
        <w:t xml:space="preserve">(Debora, NewScientist Staff writer, </w:t>
      </w:r>
      <w:r>
        <w:rPr>
          <w:rStyle w:val="StyleStyleBold12pt"/>
          <w:sz w:val="20"/>
          <w:szCs w:val="20"/>
        </w:rPr>
        <w:t xml:space="preserve">4/25/7, </w:t>
      </w:r>
      <w:r w:rsidRPr="00B13533">
        <w:rPr>
          <w:rStyle w:val="StyleStyleBold12pt"/>
          <w:sz w:val="20"/>
          <w:szCs w:val="20"/>
        </w:rPr>
        <w:t xml:space="preserve">“Chemical weapons still causing concern,” http://www.newscientist.com/article/mg19426014.700-chemical-weapons-still-causing-concern.html) </w:t>
      </w:r>
    </w:p>
    <w:p w:rsidR="00A840D1" w:rsidRPr="00B13533" w:rsidRDefault="00A840D1" w:rsidP="00A840D1">
      <w:pPr>
        <w:jc w:val="both"/>
        <w:rPr>
          <w:sz w:val="16"/>
        </w:rPr>
      </w:pPr>
      <w:r w:rsidRPr="00B13533">
        <w:rPr>
          <w:sz w:val="16"/>
        </w:rPr>
        <w:t xml:space="preserve">Since it came into force on 29 April 1997, </w:t>
      </w:r>
      <w:r w:rsidRPr="00B13533">
        <w:rPr>
          <w:rStyle w:val="StyleBoldUnderline"/>
          <w:highlight w:val="cyan"/>
        </w:rPr>
        <w:t>nearly all the world's states have signed up to the CWC, and inspectors regularly verify that their chemical plants are clean. "The international norm against chemical weapons is firmly established</w:t>
      </w:r>
      <w:r w:rsidRPr="00B13533">
        <w:rPr>
          <w:sz w:val="16"/>
        </w:rPr>
        <w:t xml:space="preserve">," says Rogelio Pfirter, head of the Organisation for the Prohibition of Chemical Weapons (OPCW), the CWC's secretariat at The Hague in the Netherlands. It helps that </w:t>
      </w:r>
      <w:r w:rsidRPr="00B13533">
        <w:rPr>
          <w:rStyle w:val="StyleBoldUnderline"/>
          <w:highlight w:val="cyan"/>
        </w:rPr>
        <w:t>governments</w:t>
      </w:r>
      <w:r w:rsidRPr="004017FD">
        <w:rPr>
          <w:rStyle w:val="StyleBoldUnderline"/>
        </w:rPr>
        <w:t xml:space="preserve"> now </w:t>
      </w:r>
      <w:r w:rsidRPr="00B13533">
        <w:rPr>
          <w:rStyle w:val="StyleBoldUnderline"/>
          <w:highlight w:val="cyan"/>
        </w:rPr>
        <w:t>have little appetite for chemical weapons.</w:t>
      </w:r>
      <w:r w:rsidRPr="004017FD">
        <w:rPr>
          <w:rStyle w:val="StyleBoldUnderline"/>
        </w:rPr>
        <w:t xml:space="preserve"> </w:t>
      </w:r>
      <w:r w:rsidRPr="00B13533">
        <w:rPr>
          <w:rStyle w:val="StyleBoldUnderline"/>
          <w:highlight w:val="cyan"/>
        </w:rPr>
        <w:t>They are bad for a country's image, unreliable</w:t>
      </w:r>
      <w:r w:rsidRPr="004017FD">
        <w:rPr>
          <w:rStyle w:val="StyleBoldUnderline"/>
        </w:rPr>
        <w:t xml:space="preserve"> on the battlefield </w:t>
      </w:r>
      <w:r w:rsidRPr="00B13533">
        <w:rPr>
          <w:rStyle w:val="StyleBoldUnderline"/>
          <w:highlight w:val="cyan"/>
        </w:rPr>
        <w:t>and are not an effective deterrent:</w:t>
      </w:r>
      <w:r w:rsidRPr="004017FD">
        <w:rPr>
          <w:rStyle w:val="StyleBoldUnderline"/>
        </w:rPr>
        <w:t xml:space="preserve"> </w:t>
      </w:r>
      <w:r w:rsidRPr="00B13533">
        <w:rPr>
          <w:rStyle w:val="StyleBoldUnderline"/>
          <w:highlight w:val="cyan"/>
        </w:rPr>
        <w:t>having a chemical arsenal did not stop Iraq being attacked in</w:t>
      </w:r>
      <w:r w:rsidRPr="004017FD">
        <w:rPr>
          <w:rStyle w:val="StyleBoldUnderline"/>
        </w:rPr>
        <w:t xml:space="preserve"> 19</w:t>
      </w:r>
      <w:r w:rsidRPr="00B13533">
        <w:rPr>
          <w:rStyle w:val="StyleBoldUnderline"/>
          <w:highlight w:val="cyan"/>
        </w:rPr>
        <w:t>91</w:t>
      </w:r>
      <w:r w:rsidRPr="004017FD">
        <w:rPr>
          <w:rStyle w:val="StyleBoldUnderline"/>
        </w:rPr>
        <w:t>. These factors have contributed to the success of the CWC</w:t>
      </w:r>
      <w:r w:rsidRPr="00B13533">
        <w:rPr>
          <w:sz w:val="16"/>
        </w:rPr>
        <w:t>, says former OPCW inspector Sergey Batsanov.</w:t>
      </w:r>
    </w:p>
    <w:p w:rsidR="00A840D1" w:rsidRPr="00A840D1" w:rsidRDefault="00A840D1" w:rsidP="00A840D1"/>
    <w:p w:rsidR="00A840D1" w:rsidRDefault="00A840D1" w:rsidP="00A840D1">
      <w:pPr>
        <w:pStyle w:val="Heading3"/>
      </w:pPr>
    </w:p>
    <w:p w:rsidR="00A840D1" w:rsidRDefault="00A840D1" w:rsidP="00A840D1">
      <w:pPr>
        <w:pStyle w:val="Heading3"/>
      </w:pPr>
      <w:r>
        <w:t xml:space="preserve">AT: Warming Impact </w:t>
      </w:r>
    </w:p>
    <w:p w:rsidR="00A840D1" w:rsidRPr="004017FD" w:rsidRDefault="00A840D1" w:rsidP="00A840D1">
      <w:pPr>
        <w:pStyle w:val="Heading4"/>
        <w:rPr>
          <w:rFonts w:ascii="Calibri" w:eastAsia="Calibri" w:hAnsi="Calibri"/>
        </w:rPr>
      </w:pPr>
      <w:r w:rsidRPr="004017FD">
        <w:rPr>
          <w:rFonts w:ascii="Calibri" w:eastAsia="Calibri" w:hAnsi="Calibri"/>
        </w:rPr>
        <w:t>Impacts inev – even if we could get to zero emissions, temper</w:t>
      </w:r>
      <w:r>
        <w:rPr>
          <w:rFonts w:ascii="Calibri" w:eastAsia="Calibri" w:hAnsi="Calibri"/>
        </w:rPr>
        <w:t>atures rise until the year 3000.</w:t>
      </w:r>
    </w:p>
    <w:p w:rsidR="00A840D1" w:rsidRPr="00636D15" w:rsidRDefault="00A840D1" w:rsidP="00A840D1">
      <w:pPr>
        <w:rPr>
          <w:rStyle w:val="StyleStyleBold12pt"/>
          <w:b w:val="0"/>
        </w:rPr>
      </w:pPr>
      <w:r w:rsidRPr="00636D15">
        <w:rPr>
          <w:rStyle w:val="StyleStyleBold12pt"/>
        </w:rPr>
        <w:t xml:space="preserve">Solomon et al 9, Chairwoman of the IPCC </w:t>
      </w:r>
    </w:p>
    <w:p w:rsidR="00A840D1" w:rsidRPr="00636D15" w:rsidRDefault="00A840D1" w:rsidP="00A840D1">
      <w:r w:rsidRPr="004017FD">
        <w:rPr>
          <w:rStyle w:val="StyleStyleBold12pt"/>
        </w:rPr>
        <w:t>(</w:t>
      </w:r>
      <w:r w:rsidRPr="00636D15">
        <w:t>Susan- member of the US National Academy of Sciences, the European Academy of Sciences, and the Academy of Sciences of France, Nobel Peace Prize Winner, Chairwoman of the IPCC, February 10, “Irreversible climate change due to carbon dioxide emissions” PNAS, Vol 106, http://www.pnas.org/content/early/2009/01/28/0812721106.full.pdf)</w:t>
      </w:r>
    </w:p>
    <w:p w:rsidR="00A840D1" w:rsidRPr="004017FD" w:rsidRDefault="00A840D1" w:rsidP="00A840D1">
      <w:pPr>
        <w:jc w:val="both"/>
        <w:rPr>
          <w:sz w:val="16"/>
        </w:rPr>
      </w:pPr>
      <w:r w:rsidRPr="004017FD">
        <w:rPr>
          <w:sz w:val="16"/>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B13533">
        <w:rPr>
          <w:rStyle w:val="StyleBoldUnderline"/>
          <w:highlight w:val="cyan"/>
        </w:rPr>
        <w:t>irreversible climate changes</w:t>
      </w:r>
      <w:r w:rsidRPr="004017FD">
        <w:rPr>
          <w:sz w:val="16"/>
        </w:rPr>
        <w:t xml:space="preserve"> such as ice sheet collapse are possible but highly uncertain (1, 4), others </w:t>
      </w:r>
      <w:r w:rsidRPr="00B13533">
        <w:rPr>
          <w:rStyle w:val="StyleBoldUnderline"/>
          <w:highlight w:val="cyan"/>
        </w:rPr>
        <w:t>can now be identified</w:t>
      </w:r>
      <w:r w:rsidRPr="004017FD">
        <w:rPr>
          <w:rStyle w:val="StyleBoldUnderline"/>
        </w:rPr>
        <w:t xml:space="preserve"> with greater confidence</w:t>
      </w:r>
      <w:r w:rsidRPr="004017FD">
        <w:rPr>
          <w:sz w:val="16"/>
        </w:rPr>
        <w:t xml:space="preserve">, and examples among the latter are presented in this paper. It is not generally appreciated that </w:t>
      </w:r>
      <w:r w:rsidRPr="004017FD">
        <w:rPr>
          <w:rStyle w:val="StyleBoldUnderline"/>
        </w:rPr>
        <w:t xml:space="preserve">the atmospheric </w:t>
      </w:r>
      <w:r w:rsidRPr="00B13533">
        <w:rPr>
          <w:rStyle w:val="StyleBoldUnderline"/>
          <w:highlight w:val="cyan"/>
        </w:rPr>
        <w:t>temperature increases</w:t>
      </w:r>
      <w:r w:rsidRPr="004017FD">
        <w:rPr>
          <w:rStyle w:val="StyleBoldUnderline"/>
        </w:rPr>
        <w:t xml:space="preserve"> caused by rising carbon dioxide concentrations </w:t>
      </w:r>
      <w:r w:rsidRPr="00B13533">
        <w:rPr>
          <w:rStyle w:val="StyleBoldUnderline"/>
          <w:highlight w:val="cyan"/>
        </w:rPr>
        <w:t>are not expected to decrease significantly even if carbon emissions were to completely cease</w:t>
      </w:r>
      <w:r w:rsidRPr="004017FD">
        <w:rPr>
          <w:sz w:val="16"/>
        </w:rPr>
        <w:t xml:space="preserve"> (5–7) (see Fig. 1). </w:t>
      </w:r>
      <w:r w:rsidRPr="004017FD">
        <w:rPr>
          <w:rStyle w:val="StyleBoldUnderline"/>
        </w:rPr>
        <w:t xml:space="preserve">Future carbon dioxide </w:t>
      </w:r>
      <w:r w:rsidRPr="00B13533">
        <w:rPr>
          <w:rStyle w:val="StyleBoldUnderline"/>
          <w:highlight w:val="cyan"/>
        </w:rPr>
        <w:t>emissions</w:t>
      </w:r>
      <w:r w:rsidRPr="004017FD">
        <w:rPr>
          <w:rStyle w:val="StyleBoldUnderline"/>
        </w:rPr>
        <w:t xml:space="preserve"> in the 21st century </w:t>
      </w:r>
      <w:r w:rsidRPr="00B13533">
        <w:rPr>
          <w:rStyle w:val="StyleBoldUnderline"/>
          <w:highlight w:val="cyan"/>
        </w:rPr>
        <w:t>will</w:t>
      </w:r>
      <w:r w:rsidRPr="004017FD">
        <w:rPr>
          <w:rStyle w:val="StyleBoldUnderline"/>
        </w:rPr>
        <w:t xml:space="preserve"> hence </w:t>
      </w:r>
      <w:r w:rsidRPr="00B13533">
        <w:rPr>
          <w:rStyle w:val="StyleBoldUnderline"/>
          <w:highlight w:val="cyan"/>
        </w:rPr>
        <w:t>lead to adverse climate changes on</w:t>
      </w:r>
      <w:r w:rsidRPr="004017FD">
        <w:rPr>
          <w:rStyle w:val="StyleBoldUnderline"/>
        </w:rPr>
        <w:t xml:space="preserve"> both </w:t>
      </w:r>
      <w:r w:rsidRPr="00B13533">
        <w:rPr>
          <w:rStyle w:val="StyleBoldUnderline"/>
          <w:highlight w:val="cyan"/>
        </w:rPr>
        <w:t>short and long time scales that would be</w:t>
      </w:r>
      <w:r w:rsidRPr="004017FD">
        <w:rPr>
          <w:rStyle w:val="StyleBoldUnderline"/>
        </w:rPr>
        <w:t xml:space="preserve"> essentially </w:t>
      </w:r>
      <w:r w:rsidRPr="00B13533">
        <w:rPr>
          <w:rStyle w:val="StyleBoldUnderline"/>
          <w:highlight w:val="cyan"/>
        </w:rPr>
        <w:t>irreversible</w:t>
      </w:r>
      <w:r w:rsidRPr="004017FD">
        <w:rPr>
          <w:rStyle w:val="StyleBoldUnderline"/>
        </w:rPr>
        <w:t xml:space="preserve"> (where irreversible is defined here as a time scale </w:t>
      </w:r>
      <w:r w:rsidRPr="00B13533">
        <w:rPr>
          <w:rStyle w:val="StyleBoldUnderline"/>
          <w:highlight w:val="cyan"/>
        </w:rPr>
        <w:t>exceeding the end of the millennium</w:t>
      </w:r>
      <w:r w:rsidRPr="004017FD">
        <w:rPr>
          <w:rStyle w:val="StyleBoldUnderline"/>
        </w:rPr>
        <w:t xml:space="preserve"> in year 3000</w:t>
      </w:r>
      <w:r w:rsidRPr="004017FD">
        <w:rPr>
          <w:sz w:val="16"/>
        </w:rPr>
        <w:t xml:space="preserve">; note that we do not consider geo-engineering measures that might be able to remove gases already in the atmosphere or to introduce active cooling to counteract warming). For the same reason, </w:t>
      </w:r>
      <w:r w:rsidRPr="004017FD">
        <w:rPr>
          <w:rStyle w:val="StyleBoldUnderline"/>
        </w:rPr>
        <w:t xml:space="preserve">the physical </w:t>
      </w:r>
      <w:r w:rsidRPr="00B13533">
        <w:rPr>
          <w:rStyle w:val="StyleBoldUnderline"/>
          <w:highlight w:val="cyan"/>
        </w:rPr>
        <w:t>climate changes</w:t>
      </w:r>
      <w:r w:rsidRPr="004017FD">
        <w:rPr>
          <w:rStyle w:val="StyleBoldUnderline"/>
        </w:rPr>
        <w:t xml:space="preserve"> that are </w:t>
      </w:r>
      <w:r w:rsidRPr="00B13533">
        <w:rPr>
          <w:rStyle w:val="StyleBoldUnderline"/>
          <w:highlight w:val="cyan"/>
        </w:rPr>
        <w:t>due to anthropogenic carbon dioxide already in the atmosphere</w:t>
      </w:r>
      <w:r w:rsidRPr="004017FD">
        <w:rPr>
          <w:rStyle w:val="StyleBoldUnderline"/>
        </w:rPr>
        <w:t xml:space="preserve"> today </w:t>
      </w:r>
      <w:r w:rsidRPr="00B13533">
        <w:rPr>
          <w:rStyle w:val="StyleBoldUnderline"/>
          <w:highlight w:val="cyan"/>
        </w:rPr>
        <w:t>are</w:t>
      </w:r>
      <w:r w:rsidRPr="004017FD">
        <w:rPr>
          <w:rStyle w:val="StyleBoldUnderline"/>
        </w:rPr>
        <w:t xml:space="preserve"> expected to be largely </w:t>
      </w:r>
      <w:r w:rsidRPr="00B13533">
        <w:rPr>
          <w:rStyle w:val="StyleBoldUnderline"/>
          <w:highlight w:val="cyan"/>
        </w:rPr>
        <w:t>irreversible</w:t>
      </w:r>
      <w:r w:rsidRPr="004017FD">
        <w:rPr>
          <w:rStyle w:val="StyleBoldUnderline"/>
        </w:rPr>
        <w:t>. Such climate changes will lead to a range of damaging impacts in different regions and sectors</w:t>
      </w:r>
      <w:r w:rsidRPr="004017FD">
        <w:rPr>
          <w:sz w:val="16"/>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B13533">
        <w:rPr>
          <w:rStyle w:val="StyleBoldUnderline"/>
          <w:highlight w:val="cyan"/>
        </w:rPr>
        <w:t>Advances in modeling</w:t>
      </w:r>
      <w:r w:rsidRPr="004017FD">
        <w:rPr>
          <w:rStyle w:val="StyleBoldUnderline"/>
        </w:rPr>
        <w:t xml:space="preserve"> have </w:t>
      </w:r>
      <w:r w:rsidRPr="00B13533">
        <w:rPr>
          <w:rStyle w:val="StyleBoldUnderline"/>
          <w:highlight w:val="cyan"/>
        </w:rPr>
        <w:t>led</w:t>
      </w:r>
      <w:r w:rsidRPr="004017FD">
        <w:rPr>
          <w:rStyle w:val="StyleBoldUnderline"/>
        </w:rPr>
        <w:t xml:space="preserve"> not only </w:t>
      </w:r>
      <w:r w:rsidRPr="00B13533">
        <w:rPr>
          <w:rStyle w:val="StyleBoldUnderline"/>
          <w:highlight w:val="cyan"/>
        </w:rPr>
        <w:t>to improvements in</w:t>
      </w:r>
      <w:r w:rsidRPr="004017FD">
        <w:rPr>
          <w:rStyle w:val="StyleBoldUnderline"/>
        </w:rPr>
        <w:t xml:space="preserve"> complex </w:t>
      </w:r>
      <w:r w:rsidRPr="00B13533">
        <w:rPr>
          <w:rStyle w:val="StyleBoldUnderline"/>
          <w:highlight w:val="cyan"/>
        </w:rPr>
        <w:t>Atmosphere–Ocean General Circulation Models</w:t>
      </w:r>
      <w:r w:rsidRPr="004017FD">
        <w:rPr>
          <w:sz w:val="16"/>
        </w:rPr>
        <w:t xml:space="preserve"> (AOGCMs) for projecting 21st century climate, </w:t>
      </w:r>
      <w:r w:rsidRPr="004017FD">
        <w:rPr>
          <w:rStyle w:val="StyleBoldUnderline"/>
        </w:rPr>
        <w:t>but also to the implementation of Earth System Models of Intermediate Complexity</w:t>
      </w:r>
      <w:r w:rsidRPr="004017FD">
        <w:rPr>
          <w:sz w:val="16"/>
        </w:rPr>
        <w:t xml:space="preserve"> (EMICs) </w:t>
      </w:r>
      <w:r w:rsidRPr="004017FD">
        <w:rPr>
          <w:rStyle w:val="StyleBoldUnderline"/>
        </w:rPr>
        <w:t>for millennial time scales</w:t>
      </w:r>
      <w:r w:rsidRPr="004017FD">
        <w:rPr>
          <w:sz w:val="16"/>
        </w:rPr>
        <w:t xml:space="preserve">. These 2 types of models are used in this paper to show how </w:t>
      </w:r>
      <w:r w:rsidRPr="00B13533">
        <w:rPr>
          <w:rStyle w:val="StyleBoldUnderline"/>
          <w:highlight w:val="cyan"/>
        </w:rPr>
        <w:t>different peak carbon dioxide concentrations</w:t>
      </w:r>
      <w:r w:rsidRPr="004017FD">
        <w:rPr>
          <w:rStyle w:val="StyleBoldUnderline"/>
        </w:rPr>
        <w:t xml:space="preserve"> that could be attained in the 21st century </w:t>
      </w:r>
      <w:r w:rsidRPr="00B13533">
        <w:rPr>
          <w:rStyle w:val="StyleBoldUnderline"/>
          <w:highlight w:val="cyan"/>
        </w:rPr>
        <w:t>are expected to lead to</w:t>
      </w:r>
      <w:r w:rsidRPr="004017FD">
        <w:rPr>
          <w:rStyle w:val="StyleBoldUnderline"/>
        </w:rPr>
        <w:t xml:space="preserve"> substantial and </w:t>
      </w:r>
      <w:r w:rsidRPr="00B13533">
        <w:rPr>
          <w:rStyle w:val="StyleBoldUnderline"/>
          <w:highlight w:val="cyan"/>
        </w:rPr>
        <w:t>irreversible decreases in</w:t>
      </w:r>
      <w:r w:rsidRPr="004017FD">
        <w:rPr>
          <w:rStyle w:val="StyleBoldUnderline"/>
        </w:rPr>
        <w:t xml:space="preserve"> dry-season </w:t>
      </w:r>
      <w:r w:rsidRPr="00B13533">
        <w:rPr>
          <w:rStyle w:val="StyleBoldUnderline"/>
          <w:highlight w:val="cyan"/>
        </w:rPr>
        <w:t>rainfall</w:t>
      </w:r>
      <w:r w:rsidRPr="004017FD">
        <w:rPr>
          <w:rStyle w:val="StyleBoldUnderline"/>
        </w:rPr>
        <w:t xml:space="preserve"> in a number of already-dry subtropical areas </w:t>
      </w:r>
      <w:r w:rsidRPr="00B13533">
        <w:rPr>
          <w:rStyle w:val="StyleBoldUnderline"/>
          <w:highlight w:val="cyan"/>
        </w:rPr>
        <w:t>and</w:t>
      </w:r>
      <w:r w:rsidRPr="004017FD">
        <w:rPr>
          <w:rStyle w:val="StyleBoldUnderline"/>
        </w:rPr>
        <w:t xml:space="preserve"> lower limits to eventual </w:t>
      </w:r>
      <w:r w:rsidRPr="00B13533">
        <w:rPr>
          <w:rStyle w:val="StyleBoldUnderline"/>
          <w:highlight w:val="cyan"/>
        </w:rPr>
        <w:t>sea level rise</w:t>
      </w:r>
      <w:r w:rsidRPr="004017FD">
        <w:rPr>
          <w:rStyle w:val="StyleBoldUnderline"/>
        </w:rPr>
        <w:t xml:space="preserve"> of the order of meters, implying unavoidable inundation of many small islands and low-lying coastal areas</w:t>
      </w:r>
      <w:r w:rsidRPr="004017FD">
        <w:rPr>
          <w:sz w:val="16"/>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4017FD">
        <w:rPr>
          <w:rStyle w:val="StyleBoldUnderline"/>
        </w:rPr>
        <w:t>Fig. 1 illustrates how the concentrations of carbon dioxide would be expected to fall off through the coming millennium if manmade emissions were to cease immediately</w:t>
      </w:r>
      <w:r w:rsidRPr="004017FD">
        <w:rPr>
          <w:sz w:val="16"/>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4017FD">
        <w:rPr>
          <w:rStyle w:val="StyleBoldUnderline"/>
        </w:rPr>
        <w:t>This is not intended to be a realistic scenario but rather to represent a test case whose purpose is to probe physical climate system changes</w:t>
      </w:r>
      <w:r w:rsidRPr="004017FD">
        <w:rPr>
          <w:sz w:val="16"/>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B13533">
        <w:rPr>
          <w:rStyle w:val="StyleBoldUnderline"/>
          <w:highlight w:val="cyan"/>
        </w:rPr>
        <w:t>The example of a sudden cessation of emissions provides an upper bound to how much reversibility is possible</w:t>
      </w:r>
      <w:r w:rsidRPr="004017FD">
        <w:rPr>
          <w:sz w:val="16"/>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B13533">
        <w:rPr>
          <w:rStyle w:val="StyleBoldUnderline"/>
          <w:highlight w:val="cyan"/>
        </w:rPr>
        <w:t>a quasi-equilibrium amount of CO2 is expected to be retained</w:t>
      </w:r>
      <w:r w:rsidRPr="004017FD">
        <w:rPr>
          <w:rStyle w:val="StyleBoldUnderline"/>
        </w:rPr>
        <w:t xml:space="preserve"> in the atmosphere by the end of the millennium that is surprisingly large: typically </w:t>
      </w:r>
      <w:r w:rsidRPr="00B13533">
        <w:rPr>
          <w:rStyle w:val="StyleBoldUnderline"/>
          <w:highlight w:val="cyan"/>
        </w:rPr>
        <w:t>40% of the peak concentration</w:t>
      </w:r>
      <w:r w:rsidRPr="004017FD">
        <w:rPr>
          <w:rStyle w:val="StyleBoldUnderline"/>
        </w:rPr>
        <w:t xml:space="preserve"> enhancement </w:t>
      </w:r>
      <w:r w:rsidRPr="00B13533">
        <w:rPr>
          <w:rStyle w:val="StyleBoldUnderline"/>
          <w:highlight w:val="cyan"/>
        </w:rPr>
        <w:t>over preindustrial values</w:t>
      </w:r>
      <w:r w:rsidRPr="004017FD">
        <w:rPr>
          <w:sz w:val="16"/>
        </w:rPr>
        <w:t xml:space="preserve"> ( 280 ppmv). </w:t>
      </w:r>
      <w:r w:rsidRPr="004017FD">
        <w:rPr>
          <w:rStyle w:val="StyleBoldUnderline"/>
        </w:rPr>
        <w:t xml:space="preserve">This can be easily understood </w:t>
      </w:r>
      <w:r w:rsidRPr="00B13533">
        <w:rPr>
          <w:rStyle w:val="StyleBoldUnderline"/>
          <w:highlight w:val="cyan"/>
        </w:rPr>
        <w:t>on the basis of</w:t>
      </w:r>
      <w:r w:rsidRPr="004017FD">
        <w:rPr>
          <w:rStyle w:val="StyleBoldUnderline"/>
        </w:rPr>
        <w:t xml:space="preserve"> the observed instantaneous airborne fraction</w:t>
      </w:r>
      <w:r w:rsidRPr="004017FD">
        <w:rPr>
          <w:sz w:val="16"/>
        </w:rPr>
        <w:t xml:space="preserve"> (AFpeak) </w:t>
      </w:r>
      <w:r w:rsidRPr="004017FD">
        <w:rPr>
          <w:rStyle w:val="StyleBoldUnderline"/>
        </w:rPr>
        <w:t xml:space="preserve">of </w:t>
      </w:r>
      <w:r w:rsidRPr="00B13533">
        <w:rPr>
          <w:rStyle w:val="StyleBoldUnderline"/>
          <w:highlight w:val="cyan"/>
        </w:rPr>
        <w:t>50% of</w:t>
      </w:r>
      <w:r w:rsidRPr="004017FD">
        <w:rPr>
          <w:rStyle w:val="StyleBoldUnderline"/>
        </w:rPr>
        <w:t xml:space="preserve"> anthropogenic </w:t>
      </w:r>
      <w:r w:rsidRPr="00B13533">
        <w:rPr>
          <w:rStyle w:val="StyleBoldUnderline"/>
          <w:highlight w:val="cyan"/>
        </w:rPr>
        <w:t>carbon emissions retained during their buildup</w:t>
      </w:r>
      <w:r w:rsidRPr="004017FD">
        <w:rPr>
          <w:rStyle w:val="StyleBoldUnderline"/>
        </w:rPr>
        <w:t xml:space="preserve"> </w:t>
      </w:r>
      <w:r w:rsidRPr="00B13533">
        <w:rPr>
          <w:rStyle w:val="StyleBoldUnderline"/>
          <w:highlight w:val="cyan"/>
        </w:rPr>
        <w:t>in the atmosphere</w:t>
      </w:r>
      <w:r w:rsidRPr="004017FD">
        <w:rPr>
          <w:rStyle w:val="StyleBoldUnderline"/>
        </w:rPr>
        <w:t xml:space="preserve">, together </w:t>
      </w:r>
      <w:r w:rsidRPr="00B13533">
        <w:rPr>
          <w:rStyle w:val="StyleBoldUnderline"/>
          <w:highlight w:val="cyan"/>
        </w:rPr>
        <w:t>with</w:t>
      </w:r>
      <w:r w:rsidRPr="004017FD">
        <w:rPr>
          <w:rStyle w:val="StyleBoldUnderline"/>
        </w:rPr>
        <w:t xml:space="preserve"> well-established </w:t>
      </w:r>
      <w:r w:rsidRPr="00B13533">
        <w:rPr>
          <w:rStyle w:val="StyleBoldUnderline"/>
          <w:highlight w:val="cyan"/>
        </w:rPr>
        <w:t>ocean chemistry</w:t>
      </w:r>
      <w:r w:rsidRPr="004017FD">
        <w:rPr>
          <w:rStyle w:val="StyleBoldUnderline"/>
        </w:rPr>
        <w:t xml:space="preserve"> and physics </w:t>
      </w:r>
      <w:r w:rsidRPr="00B13533">
        <w:rPr>
          <w:rStyle w:val="StyleBoldUnderline"/>
          <w:highlight w:val="cyan"/>
        </w:rPr>
        <w:t>that require 20%</w:t>
      </w:r>
      <w:r w:rsidRPr="004017FD">
        <w:rPr>
          <w:rStyle w:val="StyleBoldUnderline"/>
        </w:rPr>
        <w:t xml:space="preserve"> of the emitted carbon </w:t>
      </w:r>
      <w:r w:rsidRPr="00B13533">
        <w:rPr>
          <w:rStyle w:val="StyleBoldUnderline"/>
          <w:highlight w:val="cyan"/>
        </w:rPr>
        <w:t>to remain in the atmosphere on thousand-year timescales</w:t>
      </w:r>
      <w:r w:rsidRPr="004017FD">
        <w:rPr>
          <w:sz w:val="16"/>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4017FD">
        <w:rPr>
          <w:rStyle w:val="StyleBoldUnderline"/>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4017FD">
        <w:rPr>
          <w:sz w:val="16"/>
        </w:rPr>
        <w:t xml:space="preserve"> (15, 16). Further, </w:t>
      </w:r>
      <w:r w:rsidRPr="004017FD">
        <w:rPr>
          <w:rStyle w:val="StyleBoldUnderline"/>
        </w:rPr>
        <w:t>a longer decay time and increased CO2 concentrations at year 1000 are expected for large total carbon emissions</w:t>
      </w:r>
      <w:r w:rsidRPr="004017FD">
        <w:rPr>
          <w:sz w:val="16"/>
        </w:rPr>
        <w:t xml:space="preserve"> (17). Irreversible Climate Change: Atmospheric Warming. </w:t>
      </w:r>
      <w:r w:rsidRPr="00B13533">
        <w:rPr>
          <w:rStyle w:val="StyleBoldUnderline"/>
          <w:highlight w:val="cyan"/>
        </w:rPr>
        <w:t xml:space="preserve">Global average temperatures increase </w:t>
      </w:r>
      <w:r w:rsidRPr="004017FD">
        <w:rPr>
          <w:rStyle w:val="StyleBoldUnderline"/>
        </w:rPr>
        <w:t>while CO2 is increasing and then remain approximately constant</w:t>
      </w:r>
      <w:r w:rsidRPr="004017FD">
        <w:rPr>
          <w:sz w:val="16"/>
        </w:rPr>
        <w:t xml:space="preserve"> (within 0.5 °C) </w:t>
      </w:r>
      <w:r w:rsidRPr="00B13533">
        <w:rPr>
          <w:rStyle w:val="StyleBoldUnderline"/>
          <w:highlight w:val="cyan"/>
        </w:rPr>
        <w:t>until the end of the millennium despite zero further emissions in all</w:t>
      </w:r>
      <w:r w:rsidRPr="004017FD">
        <w:rPr>
          <w:rStyle w:val="StyleBoldUnderline"/>
        </w:rPr>
        <w:t xml:space="preserve"> of the </w:t>
      </w:r>
      <w:r w:rsidRPr="00B13533">
        <w:rPr>
          <w:rStyle w:val="StyleBoldUnderline"/>
          <w:highlight w:val="cyan"/>
        </w:rPr>
        <w:t>test cases shown</w:t>
      </w:r>
      <w:r w:rsidRPr="004017FD">
        <w:rPr>
          <w:sz w:val="16"/>
        </w:rPr>
        <w:t xml:space="preserve"> in Fig. 1. </w:t>
      </w:r>
      <w:r w:rsidRPr="004017FD">
        <w:rPr>
          <w:rStyle w:val="StyleBoldUnderline"/>
        </w:rPr>
        <w:t xml:space="preserve">This important result is </w:t>
      </w:r>
      <w:r w:rsidRPr="00B13533">
        <w:rPr>
          <w:rStyle w:val="StyleBoldUnderline"/>
          <w:highlight w:val="cyan"/>
        </w:rPr>
        <w:t xml:space="preserve">due to </w:t>
      </w:r>
      <w:r w:rsidRPr="004017FD">
        <w:rPr>
          <w:rStyle w:val="StyleBoldUnderline"/>
        </w:rPr>
        <w:t xml:space="preserve">a near </w:t>
      </w:r>
      <w:r w:rsidRPr="00B13533">
        <w:rPr>
          <w:rStyle w:val="StyleBoldUnderline"/>
          <w:highlight w:val="cyan"/>
        </w:rPr>
        <w:t>balance between the</w:t>
      </w:r>
      <w:r w:rsidRPr="004017FD">
        <w:rPr>
          <w:rStyle w:val="StyleBoldUnderline"/>
        </w:rPr>
        <w:t xml:space="preserve"> long-term </w:t>
      </w:r>
      <w:r w:rsidRPr="00B13533">
        <w:rPr>
          <w:rStyle w:val="StyleBoldUnderline"/>
          <w:highlight w:val="cyan"/>
        </w:rPr>
        <w:t>decrease of radiative forcing</w:t>
      </w:r>
      <w:r w:rsidRPr="004017FD">
        <w:rPr>
          <w:rStyle w:val="StyleBoldUnderline"/>
        </w:rPr>
        <w:t xml:space="preserve"> due to CO2 concentration decay </w:t>
      </w:r>
      <w:r w:rsidRPr="00B13533">
        <w:rPr>
          <w:rStyle w:val="StyleBoldUnderline"/>
          <w:highlight w:val="cyan"/>
        </w:rPr>
        <w:t>and reduced cooling through heat loss to the oceans.</w:t>
      </w:r>
      <w:r w:rsidRPr="004017FD">
        <w:rPr>
          <w:rStyle w:val="StyleBoldUnderline"/>
        </w:rPr>
        <w:t xml:space="preserve"> It arises because </w:t>
      </w:r>
      <w:r w:rsidRPr="00B13533">
        <w:rPr>
          <w:rStyle w:val="StyleBoldUnderline"/>
          <w:highlight w:val="cyan"/>
        </w:rPr>
        <w:t>long-term carbon dioxide removal and ocean heat uptake are</w:t>
      </w:r>
      <w:r w:rsidRPr="004017FD">
        <w:rPr>
          <w:rStyle w:val="StyleBoldUnderline"/>
        </w:rPr>
        <w:t xml:space="preserve"> both </w:t>
      </w:r>
      <w:r w:rsidRPr="00B13533">
        <w:rPr>
          <w:rStyle w:val="StyleBoldUnderline"/>
          <w:highlight w:val="cyan"/>
        </w:rPr>
        <w:t>dependent on</w:t>
      </w:r>
      <w:r w:rsidRPr="004017FD">
        <w:rPr>
          <w:rStyle w:val="StyleBoldUnderline"/>
        </w:rPr>
        <w:t xml:space="preserve"> the same physics of </w:t>
      </w:r>
      <w:r w:rsidRPr="00B13533">
        <w:rPr>
          <w:rStyle w:val="StyleBoldUnderline"/>
          <w:highlight w:val="cyan"/>
        </w:rPr>
        <w:t>deep-ocean mixing. Sea level rise due to thermal expansion accompanies mixing of heat into the ocean long after carbon dioxide emissions have stop</w:t>
      </w:r>
      <w:r w:rsidRPr="004017FD">
        <w:rPr>
          <w:rStyle w:val="StyleBoldUnderline"/>
        </w:rPr>
        <w:t>ped</w:t>
      </w:r>
      <w:r w:rsidRPr="004017FD">
        <w:rPr>
          <w:sz w:val="16"/>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4017FD">
        <w:rPr>
          <w:rStyle w:val="StyleBoldUnderline"/>
        </w:rPr>
        <w:t>additional contributions from melting of glaciers and ice sheets may be comparable to or greater than thermal expansion</w:t>
      </w:r>
      <w:r w:rsidRPr="004017FD">
        <w:rPr>
          <w:sz w:val="16"/>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4017FD">
        <w:rPr>
          <w:rStyle w:val="StyleBoldUnderline"/>
        </w:rPr>
        <w:t>During the period when carbon dioxide is increasing, the realized global warming fraction is 50–60% of the equilibrium warming,</w:t>
      </w:r>
      <w:r w:rsidRPr="004017FD">
        <w:rPr>
          <w:sz w:val="16"/>
        </w:rPr>
        <w:t xml:space="preserve"> close to values obtained in other models (5, 19). </w:t>
      </w:r>
      <w:r w:rsidRPr="004017FD">
        <w:rPr>
          <w:rStyle w:val="StyleBoldUnderline"/>
        </w:rPr>
        <w:t>After emissions cease, the temperature change approaches equilib- rium with respect to the slowly decreasing carbon dioxide concentrations</w:t>
      </w:r>
      <w:r w:rsidRPr="004017FD">
        <w:rPr>
          <w:sz w:val="16"/>
        </w:rPr>
        <w:t xml:space="preserve"> (cyan lines in Fig. 2 Right). </w:t>
      </w:r>
      <w:r w:rsidRPr="004017FD">
        <w:rPr>
          <w:rStyle w:val="StyleBoldUnderline"/>
        </w:rPr>
        <w:t>The continuing warming through year 3000 is maintained at 40–60% of the equilibrium warming corresponding to the peak CO2 concentration</w:t>
      </w:r>
      <w:r w:rsidRPr="004017FD">
        <w:rPr>
          <w:sz w:val="16"/>
        </w:rPr>
        <w:t xml:space="preserve"> (</w:t>
      </w:r>
      <w:r w:rsidRPr="003061B7">
        <w:rPr>
          <w:sz w:val="12"/>
          <w:szCs w:val="12"/>
        </w:rPr>
        <w:t>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is expected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( 15°-40°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30)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w:t>
      </w:r>
      <w:r w:rsidRPr="004017FD">
        <w:rPr>
          <w:sz w:val="16"/>
        </w:rPr>
        <w:t xml:space="preserve">, </w:t>
      </w:r>
      <w:r w:rsidRPr="004017FD">
        <w:rPr>
          <w:rStyle w:val="StyleBoldUnderline"/>
        </w:rPr>
        <w:t xml:space="preserve">the </w:t>
      </w:r>
      <w:r w:rsidRPr="00B13533">
        <w:rPr>
          <w:rStyle w:val="StyleBoldUnderline"/>
          <w:highlight w:val="cyan"/>
        </w:rPr>
        <w:t>long-term irreversible warming and mean rainfall changes</w:t>
      </w:r>
      <w:r w:rsidRPr="004017FD">
        <w:rPr>
          <w:rStyle w:val="StyleBoldUnderline"/>
        </w:rPr>
        <w:t xml:space="preserve"> as suggested</w:t>
      </w:r>
      <w:r w:rsidRPr="004017FD">
        <w:rPr>
          <w:sz w:val="16"/>
        </w:rPr>
        <w:t xml:space="preserve"> by Figs. 1 and 3 </w:t>
      </w:r>
      <w:r w:rsidRPr="004017FD">
        <w:rPr>
          <w:rStyle w:val="StyleBoldUnderline"/>
        </w:rPr>
        <w:t>would have important consequences in many regions</w:t>
      </w:r>
      <w:r w:rsidRPr="004017FD">
        <w:rPr>
          <w:sz w:val="16"/>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4017FD">
        <w:rPr>
          <w:rStyle w:val="StyleBoldUnderline"/>
        </w:rPr>
        <w:t xml:space="preserve">Such changes </w:t>
      </w:r>
      <w:r w:rsidRPr="00B13533">
        <w:rPr>
          <w:rStyle w:val="StyleBoldUnderline"/>
          <w:highlight w:val="cyan"/>
        </w:rPr>
        <w:t>occurring</w:t>
      </w:r>
      <w:r w:rsidRPr="004017FD">
        <w:rPr>
          <w:rStyle w:val="StyleBoldUnderline"/>
        </w:rPr>
        <w:t xml:space="preserve"> not just for a few decades but </w:t>
      </w:r>
      <w:r w:rsidRPr="00B13533">
        <w:rPr>
          <w:rStyle w:val="StyleBoldUnderline"/>
          <w:highlight w:val="cyan"/>
        </w:rPr>
        <w:t>over centuries</w:t>
      </w:r>
      <w:r w:rsidRPr="004017FD">
        <w:rPr>
          <w:rStyle w:val="StyleBoldUnderline"/>
        </w:rPr>
        <w:t xml:space="preserve"> are expected to have a range of impacts that differ by region</w:t>
      </w:r>
      <w:r w:rsidRPr="004017FD">
        <w:rPr>
          <w:sz w:val="16"/>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4017FD">
        <w:rPr>
          <w:rStyle w:val="StyleBoldUnderline"/>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4017FD">
        <w:rPr>
          <w:sz w:val="16"/>
        </w:rPr>
        <w:t xml:space="preserve">; smaller but </w:t>
      </w:r>
      <w:r w:rsidRPr="004017FD">
        <w:rPr>
          <w:rStyle w:val="StyleBoldUnderline"/>
        </w:rPr>
        <w:t>statistically significant irreversible changes would also be expected for southwestern North America, eastern South America, and Southern Africa</w:t>
      </w:r>
      <w:r w:rsidRPr="004017FD">
        <w:rPr>
          <w:sz w:val="16"/>
        </w:rPr>
        <w:t xml:space="preserve">. Irreversible Climate Change: Sea Level Rise. </w:t>
      </w:r>
      <w:r w:rsidRPr="00B13533">
        <w:rPr>
          <w:rStyle w:val="StyleBoldUnderline"/>
          <w:highlight w:val="cyan"/>
        </w:rPr>
        <w:t>Anthropogenic carbon dioxide will cause irrevocable sea level rise</w:t>
      </w:r>
      <w:r w:rsidRPr="004017FD">
        <w:rPr>
          <w:sz w:val="16"/>
        </w:rPr>
        <w:t xml:space="preserve">. </w:t>
      </w:r>
      <w:r w:rsidRPr="003061B7">
        <w:rPr>
          <w:sz w:val="12"/>
          <w:szCs w:val="12"/>
        </w:rPr>
        <w:t>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w:t>
      </w:r>
      <w:r w:rsidRPr="004017FD">
        <w:rPr>
          <w:sz w:val="16"/>
        </w:rPr>
        <w:t xml:space="preserve"> </w:t>
      </w:r>
      <w:r w:rsidRPr="004017FD">
        <w:rPr>
          <w:rStyle w:val="StyleBoldUnderline"/>
        </w:rPr>
        <w:t>the eventual contribution to sea level rise from thermal expansion of the ocean is expected to be 0.2–0.6 m per degree of global warming</w:t>
      </w:r>
      <w:r w:rsidRPr="004017FD">
        <w:rPr>
          <w:sz w:val="16"/>
        </w:rPr>
        <w:t xml:space="preserve"> (5). Fig. 4 uses this range together with a best estimate for climate sensitivity of 3 °C (5) to estimate lower limits to eventual sea level rise due to thermal expansion alone. Fig. 4 shows that </w:t>
      </w:r>
      <w:r w:rsidRPr="00B13533">
        <w:rPr>
          <w:rStyle w:val="StyleBoldUnderline"/>
          <w:highlight w:val="cyan"/>
        </w:rPr>
        <w:t>even with zero emissions</w:t>
      </w:r>
      <w:r w:rsidRPr="004017FD">
        <w:rPr>
          <w:rStyle w:val="StyleBoldUnderline"/>
        </w:rPr>
        <w:t xml:space="preserve"> after reaching a peak concentration, </w:t>
      </w:r>
      <w:r w:rsidRPr="00B13533">
        <w:rPr>
          <w:rStyle w:val="StyleBoldUnderline"/>
          <w:highlight w:val="cyan"/>
        </w:rPr>
        <w:t>irreversible</w:t>
      </w:r>
      <w:r w:rsidRPr="004017FD">
        <w:rPr>
          <w:rStyle w:val="StyleBoldUnderline"/>
        </w:rPr>
        <w:t xml:space="preserve"> global average </w:t>
      </w:r>
      <w:r w:rsidRPr="00B13533">
        <w:rPr>
          <w:rStyle w:val="StyleBoldUnderline"/>
          <w:highlight w:val="cyan"/>
        </w:rPr>
        <w:t>sea level rise of</w:t>
      </w:r>
      <w:r w:rsidRPr="004017FD">
        <w:rPr>
          <w:rStyle w:val="StyleBoldUnderline"/>
        </w:rPr>
        <w:t xml:space="preserve"> at least </w:t>
      </w:r>
      <w:r w:rsidRPr="00B13533">
        <w:rPr>
          <w:rStyle w:val="StyleBoldUnderline"/>
          <w:highlight w:val="cyan"/>
        </w:rPr>
        <w:t>0.4–1.0 m is expected</w:t>
      </w:r>
      <w:r w:rsidRPr="004017FD">
        <w:rPr>
          <w:rStyle w:val="StyleBoldUnderline"/>
        </w:rPr>
        <w:t xml:space="preserve"> if 21st century CO2 concentrations exceed 600 ppmv and as much as 1.9 m for a peak CO2 concentration exceeding 1,000 ppmv</w:t>
      </w:r>
      <w:r w:rsidRPr="004017FD">
        <w:rPr>
          <w:sz w:val="16"/>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B13533">
        <w:rPr>
          <w:rStyle w:val="StyleBoldUnderline"/>
          <w:highlight w:val="cyan"/>
        </w:rPr>
        <w:t>carbon dioxide peak concentrations that could be reached in the future</w:t>
      </w:r>
      <w:r w:rsidRPr="004017FD">
        <w:rPr>
          <w:rStyle w:val="StyleBoldUnderline"/>
        </w:rPr>
        <w:t xml:space="preserve"> for the conservative lower limit defined by thermal expansion alone </w:t>
      </w:r>
      <w:r w:rsidRPr="00B13533">
        <w:rPr>
          <w:rStyle w:val="StyleBoldUnderline"/>
          <w:highlight w:val="cyan"/>
        </w:rPr>
        <w:t>can be expected to be associated with substantial irreversible commitments to future changes in the geography of the Earth because</w:t>
      </w:r>
      <w:r w:rsidRPr="004017FD">
        <w:rPr>
          <w:rStyle w:val="StyleBoldUnderline"/>
        </w:rPr>
        <w:t xml:space="preserve"> many </w:t>
      </w:r>
      <w:r w:rsidRPr="00B13533">
        <w:rPr>
          <w:rStyle w:val="StyleBoldUnderline"/>
          <w:highlight w:val="cyan"/>
        </w:rPr>
        <w:t>coastal</w:t>
      </w:r>
      <w:r w:rsidRPr="004017FD">
        <w:rPr>
          <w:rStyle w:val="StyleBoldUnderline"/>
        </w:rPr>
        <w:t xml:space="preserve"> and island </w:t>
      </w:r>
      <w:r w:rsidRPr="00B13533">
        <w:rPr>
          <w:rStyle w:val="StyleBoldUnderline"/>
          <w:highlight w:val="cyan"/>
        </w:rPr>
        <w:t>features would</w:t>
      </w:r>
      <w:r w:rsidRPr="004017FD">
        <w:rPr>
          <w:rStyle w:val="StyleBoldUnderline"/>
        </w:rPr>
        <w:t xml:space="preserve"> ultimately </w:t>
      </w:r>
      <w:r w:rsidRPr="00B13533">
        <w:rPr>
          <w:rStyle w:val="StyleBoldUnderline"/>
          <w:highlight w:val="cyan"/>
        </w:rPr>
        <w:t>become submerged</w:t>
      </w:r>
      <w:r w:rsidRPr="004017FD">
        <w:rPr>
          <w:sz w:val="16"/>
        </w:rPr>
        <w:t xml:space="preserve">. Discussion: Some Policy Implications </w:t>
      </w:r>
      <w:r w:rsidRPr="00B13533">
        <w:rPr>
          <w:rStyle w:val="StyleBoldUnderline"/>
          <w:highlight w:val="cyan"/>
        </w:rPr>
        <w:t>It is</w:t>
      </w:r>
      <w:r w:rsidRPr="004017FD">
        <w:rPr>
          <w:rStyle w:val="StyleBoldUnderline"/>
        </w:rPr>
        <w:t xml:space="preserve"> sometimes </w:t>
      </w:r>
      <w:r w:rsidRPr="00B13533">
        <w:rPr>
          <w:rStyle w:val="StyleBoldUnderline"/>
          <w:highlight w:val="cyan"/>
        </w:rPr>
        <w:t>imagined</w:t>
      </w:r>
      <w:r w:rsidRPr="004017FD">
        <w:rPr>
          <w:b/>
          <w:sz w:val="16"/>
        </w:rPr>
        <w:t xml:space="preserve"> that </w:t>
      </w:r>
      <w:r w:rsidRPr="004017FD">
        <w:rPr>
          <w:rStyle w:val="StyleBoldUnderline"/>
        </w:rPr>
        <w:t xml:space="preserve">slow processes such as climate changes pose small risks, on the basis of the assumption that </w:t>
      </w:r>
      <w:r w:rsidRPr="00B13533">
        <w:rPr>
          <w:rStyle w:val="StyleBoldUnderline"/>
          <w:highlight w:val="cyan"/>
        </w:rPr>
        <w:t>a choice can</w:t>
      </w:r>
      <w:r w:rsidRPr="004017FD">
        <w:rPr>
          <w:rStyle w:val="StyleBoldUnderline"/>
        </w:rPr>
        <w:t xml:space="preserve"> always </w:t>
      </w:r>
      <w:r w:rsidRPr="00B13533">
        <w:rPr>
          <w:rStyle w:val="StyleBoldUnderline"/>
          <w:highlight w:val="cyan"/>
        </w:rPr>
        <w:t>be made to quickly reduce emissions and</w:t>
      </w:r>
      <w:r w:rsidRPr="004017FD">
        <w:rPr>
          <w:rStyle w:val="StyleBoldUnderline"/>
        </w:rPr>
        <w:t xml:space="preserve"> thereby </w:t>
      </w:r>
      <w:r w:rsidRPr="00B13533">
        <w:rPr>
          <w:rStyle w:val="StyleBoldUnderline"/>
          <w:highlight w:val="cyan"/>
        </w:rPr>
        <w:t>reverse</w:t>
      </w:r>
      <w:r w:rsidRPr="004017FD">
        <w:rPr>
          <w:rStyle w:val="StyleBoldUnderline"/>
        </w:rPr>
        <w:t xml:space="preserve"> any </w:t>
      </w:r>
      <w:r w:rsidRPr="00B13533">
        <w:rPr>
          <w:rStyle w:val="StyleBoldUnderline"/>
          <w:highlight w:val="cyan"/>
        </w:rPr>
        <w:t>harm within</w:t>
      </w:r>
      <w:r w:rsidRPr="004017FD">
        <w:rPr>
          <w:rStyle w:val="StyleBoldUnderline"/>
        </w:rPr>
        <w:t xml:space="preserve"> a few </w:t>
      </w:r>
      <w:r w:rsidRPr="00B13533">
        <w:rPr>
          <w:rStyle w:val="StyleBoldUnderline"/>
          <w:highlight w:val="cyan"/>
        </w:rPr>
        <w:t>years or decades</w:t>
      </w:r>
      <w:r w:rsidRPr="004017FD">
        <w:rPr>
          <w:rStyle w:val="StyleBoldUnderline"/>
        </w:rPr>
        <w:t xml:space="preserve">. We have shown that </w:t>
      </w:r>
      <w:r w:rsidRPr="00B13533">
        <w:rPr>
          <w:rStyle w:val="StyleBoldUnderline"/>
          <w:highlight w:val="cyan"/>
        </w:rPr>
        <w:t>this</w:t>
      </w:r>
      <w:r w:rsidRPr="004017FD">
        <w:rPr>
          <w:rStyle w:val="StyleBoldUnderline"/>
        </w:rPr>
        <w:t xml:space="preserve"> assumption </w:t>
      </w:r>
      <w:r w:rsidRPr="00B13533">
        <w:rPr>
          <w:rStyle w:val="StyleBoldUnderline"/>
          <w:highlight w:val="cyan"/>
        </w:rPr>
        <w:t>is incorrect for carbon dioxide emissions, because of the longevity of the atmospheric CO2 perturbation and ocean warming. Irreversible climate changes</w:t>
      </w:r>
      <w:r w:rsidRPr="004017FD">
        <w:rPr>
          <w:rStyle w:val="StyleBoldUnderline"/>
        </w:rPr>
        <w:t xml:space="preserve"> due to carbon dioxide emissions </w:t>
      </w:r>
      <w:r w:rsidRPr="00B13533">
        <w:rPr>
          <w:rStyle w:val="StyleBoldUnderline"/>
          <w:highlight w:val="cyan"/>
        </w:rPr>
        <w:t>have already taken place</w:t>
      </w:r>
      <w:r w:rsidRPr="004017FD">
        <w:rPr>
          <w:rStyle w:val="StyleBoldUnderline"/>
        </w:rPr>
        <w:t>, and future carbon dioxide emissions would imply further irreversible effects on the planet, with attendant long legacies for choices made by contemporary society</w:t>
      </w:r>
      <w:r w:rsidRPr="004017FD">
        <w:rPr>
          <w:sz w:val="16"/>
        </w:rPr>
        <w:t xml:space="preserve">. Discount rates used in some estimates of economic trade-offs assume that more efficient climate mitigation can occur in a future richer world, but neglect the irreversibility shown here. Similarly, </w:t>
      </w:r>
      <w:r w:rsidRPr="004017FD">
        <w:rPr>
          <w:rStyle w:val="StyleBoldUnderline"/>
        </w:rPr>
        <w:t>understanding of irreversibility reveals limitations in trading of greenhouse gases on the basis of 100-year estimated climate changes</w:t>
      </w:r>
      <w:r w:rsidRPr="004017FD">
        <w:rPr>
          <w:sz w:val="16"/>
        </w:rPr>
        <w:t xml:space="preserve"> (global warming potentials, GWPs), </w:t>
      </w:r>
      <w:r w:rsidRPr="004017FD">
        <w:rPr>
          <w:rStyle w:val="StyleBoldUnderline"/>
        </w:rPr>
        <w:t>because this metric neglects carbon dioxide’s unique long-term effects</w:t>
      </w:r>
      <w:r w:rsidRPr="004017FD">
        <w:rPr>
          <w:sz w:val="16"/>
        </w:rPr>
        <w:t xml:space="preserve">. In this paper we have quantified how </w:t>
      </w:r>
      <w:r w:rsidRPr="00B13533">
        <w:rPr>
          <w:rStyle w:val="StyleBoldUnderline"/>
          <w:highlight w:val="cyan"/>
        </w:rPr>
        <w:t>societal decisions</w:t>
      </w:r>
      <w:r w:rsidRPr="004017FD">
        <w:rPr>
          <w:rStyle w:val="StyleBoldUnderline"/>
        </w:rPr>
        <w:t xml:space="preserve"> </w:t>
      </w:r>
      <w:r w:rsidRPr="00B13533">
        <w:rPr>
          <w:rStyle w:val="StyleBoldUnderline"/>
          <w:highlight w:val="cyan"/>
        </w:rPr>
        <w:t>regarding carbon dioxide concentrations that have already occurred</w:t>
      </w:r>
      <w:r w:rsidRPr="004017FD">
        <w:rPr>
          <w:sz w:val="16"/>
        </w:rPr>
        <w:t xml:space="preserve"> or could occur in the coming century </w:t>
      </w:r>
      <w:r w:rsidRPr="00B13533">
        <w:rPr>
          <w:rStyle w:val="StyleBoldUnderline"/>
          <w:highlight w:val="cyan"/>
        </w:rPr>
        <w:t>imply irreversible dangers relating to climate change</w:t>
      </w:r>
      <w:r w:rsidRPr="004017FD">
        <w:rPr>
          <w:sz w:val="16"/>
        </w:rPr>
        <w:t xml:space="preserve"> for some illustrative populations and regions</w:t>
      </w:r>
      <w:r w:rsidRPr="00B13533">
        <w:rPr>
          <w:sz w:val="16"/>
          <w:highlight w:val="cyan"/>
        </w:rPr>
        <w:t xml:space="preserve">. </w:t>
      </w:r>
      <w:r w:rsidRPr="00B13533">
        <w:rPr>
          <w:rStyle w:val="StyleBoldUnderline"/>
          <w:highlight w:val="cyan"/>
        </w:rPr>
        <w:t>These</w:t>
      </w:r>
      <w:r w:rsidRPr="004017FD">
        <w:rPr>
          <w:rStyle w:val="StyleBoldUnderline"/>
        </w:rPr>
        <w:t xml:space="preserve"> and other dangers </w:t>
      </w:r>
      <w:r w:rsidRPr="00B13533">
        <w:rPr>
          <w:rStyle w:val="StyleBoldUnderline"/>
          <w:highlight w:val="cyan"/>
        </w:rPr>
        <w:t>pose substantial challenges to humanity and nature,</w:t>
      </w:r>
      <w:r w:rsidRPr="004017FD">
        <w:rPr>
          <w:rStyle w:val="StyleBoldUnderline"/>
        </w:rPr>
        <w:t xml:space="preserve"> with a magnitude that is directly linked to the peak level of carbon dioxide reached</w:t>
      </w:r>
      <w:r w:rsidRPr="004017FD">
        <w:rPr>
          <w:sz w:val="16"/>
        </w:rPr>
        <w:t>.</w:t>
      </w:r>
    </w:p>
    <w:p w:rsidR="00A840D1" w:rsidRPr="00A840D1" w:rsidRDefault="00A840D1" w:rsidP="00A840D1"/>
    <w:p w:rsidR="00A840D1" w:rsidRDefault="00A840D1" w:rsidP="00A840D1">
      <w:pPr>
        <w:pStyle w:val="Heading3"/>
      </w:pPr>
      <w:r>
        <w:t xml:space="preserve">2AC NSA Thumper </w:t>
      </w:r>
    </w:p>
    <w:p w:rsidR="00A840D1" w:rsidRPr="00CF1C7A" w:rsidRDefault="00A840D1" w:rsidP="00A840D1">
      <w:pPr>
        <w:pStyle w:val="Heading4"/>
      </w:pPr>
      <w:r>
        <w:t>Supreme court action on NSA war powers inevitable—triggers the link</w:t>
      </w:r>
    </w:p>
    <w:p w:rsidR="00A840D1" w:rsidRPr="008D3C4E" w:rsidRDefault="00A840D1" w:rsidP="00A840D1">
      <w:pPr>
        <w:tabs>
          <w:tab w:val="left" w:pos="6495"/>
        </w:tabs>
        <w:rPr>
          <w:rStyle w:val="StyleStyleBold12pt"/>
        </w:rPr>
      </w:pPr>
      <w:r w:rsidRPr="008D3C4E">
        <w:rPr>
          <w:rStyle w:val="StyleStyleBold12pt"/>
        </w:rPr>
        <w:t>Fitzgerald 12/28</w:t>
      </w:r>
      <w:r>
        <w:rPr>
          <w:rStyle w:val="StyleStyleBold12pt"/>
        </w:rPr>
        <w:tab/>
      </w:r>
    </w:p>
    <w:p w:rsidR="00A840D1" w:rsidRDefault="00A840D1" w:rsidP="00A840D1">
      <w:r>
        <w:t xml:space="preserve">[12/28/13, Sandy Fitzgerald, “Supreme Court May Have to Break NSA Surveillance Stalemate”, </w:t>
      </w:r>
      <w:hyperlink r:id="rId11" w:anchor="ixzz2pI4aAjrN" w:history="1">
        <w:r w:rsidRPr="00034A6F">
          <w:rPr>
            <w:rStyle w:val="Hyperlink"/>
          </w:rPr>
          <w:t>http://www.newsmax.com/Newsfront/nsa-surveillance-contradictory-supreme/2013/12/28/id/544180#ixzz2pI4aAjrN</w:t>
        </w:r>
      </w:hyperlink>
      <w:r>
        <w:t>]</w:t>
      </w:r>
    </w:p>
    <w:p w:rsidR="00A840D1" w:rsidRDefault="00A840D1" w:rsidP="00A840D1"/>
    <w:p w:rsidR="00A840D1" w:rsidRPr="008D3C4E" w:rsidRDefault="00A840D1" w:rsidP="00A840D1">
      <w:pPr>
        <w:rPr>
          <w:sz w:val="16"/>
        </w:rPr>
      </w:pPr>
      <w:r w:rsidRPr="001C1D29">
        <w:rPr>
          <w:rStyle w:val="StyleBoldUnderline"/>
          <w:highlight w:val="yellow"/>
        </w:rPr>
        <w:t>It may be up to the</w:t>
      </w:r>
      <w:r w:rsidRPr="001C1D29">
        <w:rPr>
          <w:rStyle w:val="StyleBoldUnderline"/>
        </w:rPr>
        <w:t xml:space="preserve"> U.S. </w:t>
      </w:r>
      <w:r w:rsidRPr="001C1D29">
        <w:rPr>
          <w:rStyle w:val="StyleBoldUnderline"/>
          <w:highlight w:val="yellow"/>
        </w:rPr>
        <w:t>Supreme Court to decide whether the</w:t>
      </w:r>
      <w:r w:rsidRPr="008D3C4E">
        <w:rPr>
          <w:sz w:val="16"/>
        </w:rPr>
        <w:t xml:space="preserve"> </w:t>
      </w:r>
      <w:r w:rsidRPr="001C1D29">
        <w:rPr>
          <w:rStyle w:val="Emphasis"/>
          <w:highlight w:val="yellow"/>
        </w:rPr>
        <w:t>N</w:t>
      </w:r>
      <w:r w:rsidRPr="008D3C4E">
        <w:rPr>
          <w:sz w:val="16"/>
        </w:rPr>
        <w:t xml:space="preserve">ational </w:t>
      </w:r>
      <w:r w:rsidRPr="001C1D29">
        <w:rPr>
          <w:rStyle w:val="Emphasis"/>
          <w:highlight w:val="yellow"/>
        </w:rPr>
        <w:t>S</w:t>
      </w:r>
      <w:r w:rsidRPr="008D3C4E">
        <w:rPr>
          <w:sz w:val="16"/>
        </w:rPr>
        <w:t xml:space="preserve">ecurity </w:t>
      </w:r>
      <w:r w:rsidRPr="001C1D29">
        <w:rPr>
          <w:rStyle w:val="Emphasis"/>
          <w:highlight w:val="yellow"/>
        </w:rPr>
        <w:t>A</w:t>
      </w:r>
      <w:r w:rsidRPr="008D3C4E">
        <w:rPr>
          <w:sz w:val="16"/>
        </w:rPr>
        <w:t xml:space="preserve">gency's </w:t>
      </w:r>
      <w:r w:rsidRPr="008D3C4E">
        <w:rPr>
          <w:rStyle w:val="StyleBoldUnderline"/>
        </w:rPr>
        <w:t xml:space="preserve">collection of Americans' phone data </w:t>
      </w:r>
      <w:r w:rsidRPr="001C1D29">
        <w:rPr>
          <w:rStyle w:val="StyleBoldUnderline"/>
          <w:highlight w:val="yellow"/>
        </w:rPr>
        <w:t>is constitutional</w:t>
      </w:r>
      <w:r w:rsidRPr="008D3C4E">
        <w:rPr>
          <w:sz w:val="16"/>
        </w:rPr>
        <w:t xml:space="preserve">, </w:t>
      </w:r>
      <w:r w:rsidRPr="008D3C4E">
        <w:rPr>
          <w:rStyle w:val="StyleBoldUnderline"/>
        </w:rPr>
        <w:t xml:space="preserve">after two </w:t>
      </w:r>
      <w:r w:rsidRPr="001C1D29">
        <w:rPr>
          <w:rStyle w:val="StyleBoldUnderline"/>
          <w:highlight w:val="yellow"/>
        </w:rPr>
        <w:t>federal judges is</w:t>
      </w:r>
      <w:r w:rsidRPr="001C1D29">
        <w:rPr>
          <w:rStyle w:val="Emphasis"/>
          <w:highlight w:val="yellow"/>
        </w:rPr>
        <w:t>sued contradictory landmark rulings</w:t>
      </w:r>
      <w:r w:rsidRPr="001C1D29">
        <w:rPr>
          <w:rStyle w:val="StyleBoldUnderline"/>
          <w:highlight w:val="yellow"/>
        </w:rPr>
        <w:t xml:space="preserve"> </w:t>
      </w:r>
      <w:r w:rsidRPr="001C1D29">
        <w:rPr>
          <w:rStyle w:val="StyleBoldUnderline"/>
        </w:rPr>
        <w:t>on</w:t>
      </w:r>
      <w:r w:rsidRPr="008D3C4E">
        <w:rPr>
          <w:rStyle w:val="StyleBoldUnderline"/>
        </w:rPr>
        <w:t xml:space="preserve"> the matter.</w:t>
      </w:r>
      <w:r w:rsidRPr="008D3C4E">
        <w:rPr>
          <w:sz w:val="16"/>
        </w:rPr>
        <w:t xml:space="preserve"> </w:t>
      </w:r>
      <w:r w:rsidRPr="008D3C4E">
        <w:rPr>
          <w:rStyle w:val="StyleBoldUnderline"/>
        </w:rPr>
        <w:t xml:space="preserve">The </w:t>
      </w:r>
      <w:r w:rsidRPr="001C1D29">
        <w:rPr>
          <w:rStyle w:val="Emphasis"/>
          <w:highlight w:val="yellow"/>
        </w:rPr>
        <w:t>A</w:t>
      </w:r>
      <w:r w:rsidRPr="008D3C4E">
        <w:rPr>
          <w:sz w:val="16"/>
        </w:rPr>
        <w:t xml:space="preserve">merican </w:t>
      </w:r>
      <w:r w:rsidRPr="001C1D29">
        <w:rPr>
          <w:rStyle w:val="Emphasis"/>
          <w:highlight w:val="yellow"/>
        </w:rPr>
        <w:t>C</w:t>
      </w:r>
      <w:r w:rsidRPr="008D3C4E">
        <w:rPr>
          <w:sz w:val="16"/>
        </w:rPr>
        <w:t xml:space="preserve">ivil </w:t>
      </w:r>
      <w:r w:rsidRPr="001C1D29">
        <w:rPr>
          <w:rStyle w:val="Emphasis"/>
          <w:highlight w:val="yellow"/>
        </w:rPr>
        <w:t>L</w:t>
      </w:r>
      <w:r w:rsidRPr="008D3C4E">
        <w:rPr>
          <w:sz w:val="16"/>
        </w:rPr>
        <w:t xml:space="preserve">iberties </w:t>
      </w:r>
      <w:r w:rsidRPr="001C1D29">
        <w:rPr>
          <w:rStyle w:val="Emphasis"/>
          <w:highlight w:val="yellow"/>
        </w:rPr>
        <w:t>U</w:t>
      </w:r>
      <w:r w:rsidRPr="008D3C4E">
        <w:rPr>
          <w:sz w:val="16"/>
        </w:rPr>
        <w:t xml:space="preserve">nion already </w:t>
      </w:r>
      <w:r w:rsidRPr="001C1D29">
        <w:rPr>
          <w:rStyle w:val="StyleBoldUnderline"/>
          <w:highlight w:val="yellow"/>
        </w:rPr>
        <w:t>plans to appeal</w:t>
      </w:r>
      <w:r w:rsidRPr="008D3C4E">
        <w:rPr>
          <w:rStyle w:val="StyleBoldUnderline"/>
        </w:rPr>
        <w:t xml:space="preserve"> Friday's decision</w:t>
      </w:r>
      <w:r w:rsidRPr="008D3C4E">
        <w:rPr>
          <w:sz w:val="16"/>
        </w:rPr>
        <w:t xml:space="preserve"> by U.S. District Judge William Pauley III in New York that said the agency's bulk telephone metadata is not only legal but necessary, reports cruxialcio.com. Pauley said the metadata, which includes records of the numbers that were called and how long calls last while not recording the content of the calls is a vital tool for capturing terrorists. "The bulk telephony metadata collection program represents the government's counter-punch: connecting fragmented and fleeting communications to reconstruct and eliminate al-Qaeda's terror network," Pauley said. But his ruling came less than two weeks after another federal judge, U.S. District Court Judge Richard Leon in Washington, D.C., said the metadata collection was a likely violation of citizens' rights to privacy. </w:t>
      </w:r>
      <w:r w:rsidRPr="008D3C4E">
        <w:rPr>
          <w:rStyle w:val="StyleBoldUnderline"/>
        </w:rPr>
        <w:t>The</w:t>
      </w:r>
      <w:r w:rsidRPr="008D3C4E">
        <w:rPr>
          <w:sz w:val="16"/>
        </w:rPr>
        <w:t xml:space="preserve"> </w:t>
      </w:r>
      <w:r w:rsidRPr="008D3C4E">
        <w:rPr>
          <w:rStyle w:val="Emphasis"/>
        </w:rPr>
        <w:t>A</w:t>
      </w:r>
      <w:r w:rsidRPr="008D3C4E">
        <w:rPr>
          <w:sz w:val="16"/>
        </w:rPr>
        <w:t xml:space="preserve">merican </w:t>
      </w:r>
      <w:r w:rsidRPr="008D3C4E">
        <w:rPr>
          <w:rStyle w:val="Emphasis"/>
        </w:rPr>
        <w:t>C</w:t>
      </w:r>
      <w:r w:rsidRPr="008D3C4E">
        <w:rPr>
          <w:sz w:val="16"/>
        </w:rPr>
        <w:t xml:space="preserve">ivil </w:t>
      </w:r>
      <w:r w:rsidRPr="008D3C4E">
        <w:rPr>
          <w:rStyle w:val="Emphasis"/>
        </w:rPr>
        <w:t>L</w:t>
      </w:r>
      <w:r w:rsidRPr="008D3C4E">
        <w:rPr>
          <w:sz w:val="16"/>
        </w:rPr>
        <w:t xml:space="preserve">iberties </w:t>
      </w:r>
      <w:r w:rsidRPr="008D3C4E">
        <w:rPr>
          <w:rStyle w:val="Emphasis"/>
        </w:rPr>
        <w:t>U</w:t>
      </w:r>
      <w:r w:rsidRPr="008D3C4E">
        <w:rPr>
          <w:sz w:val="16"/>
        </w:rPr>
        <w:t xml:space="preserve">nion, which claimed the program is unconstitutional and </w:t>
      </w:r>
      <w:r w:rsidRPr="008D3C4E">
        <w:rPr>
          <w:rStyle w:val="StyleBoldUnderline"/>
        </w:rPr>
        <w:t>sued the government, said it would appeal the ruling.</w:t>
      </w:r>
      <w:r w:rsidRPr="008D3C4E">
        <w:rPr>
          <w:sz w:val="16"/>
        </w:rPr>
        <w:t xml:space="preserve"> "We are extremely disappointed with this decision, which misinterprets the relevant statutes, understates the privacy implications of the government’s surveillance and misapplies a narrow and outdated precedent to read away core constitutional protections," said Jameel Jaffer, ACLU deputy legal director. </w:t>
      </w:r>
      <w:r w:rsidRPr="008D3C4E">
        <w:rPr>
          <w:rStyle w:val="StyleBoldUnderline"/>
        </w:rPr>
        <w:t xml:space="preserve">The appeals </w:t>
      </w:r>
      <w:r w:rsidRPr="001C1D29">
        <w:rPr>
          <w:rStyle w:val="StyleBoldUnderline"/>
          <w:highlight w:val="yellow"/>
        </w:rPr>
        <w:t>would be filed i</w:t>
      </w:r>
      <w:r w:rsidRPr="008D3C4E">
        <w:rPr>
          <w:rStyle w:val="StyleBoldUnderline"/>
        </w:rPr>
        <w:t xml:space="preserve">n courts in </w:t>
      </w:r>
      <w:r w:rsidRPr="001C1D29">
        <w:rPr>
          <w:rStyle w:val="StyleBoldUnderline"/>
          <w:highlight w:val="yellow"/>
        </w:rPr>
        <w:t>New York and Washington</w:t>
      </w:r>
      <w:r w:rsidRPr="008D3C4E">
        <w:rPr>
          <w:rStyle w:val="StyleBoldUnderline"/>
        </w:rPr>
        <w:t xml:space="preserve"> on either case</w:t>
      </w:r>
      <w:r w:rsidRPr="008D3C4E">
        <w:rPr>
          <w:sz w:val="16"/>
        </w:rPr>
        <w:t xml:space="preserve">, </w:t>
      </w:r>
      <w:r w:rsidRPr="001C1D29">
        <w:rPr>
          <w:rStyle w:val="StyleBoldUnderline"/>
          <w:highlight w:val="yellow"/>
        </w:rPr>
        <w:t>and</w:t>
      </w:r>
      <w:r w:rsidRPr="008D3C4E">
        <w:rPr>
          <w:sz w:val="16"/>
        </w:rPr>
        <w:t xml:space="preserve"> if the split remains, </w:t>
      </w:r>
      <w:r w:rsidRPr="001C1D29">
        <w:rPr>
          <w:rStyle w:val="Emphasis"/>
          <w:highlight w:val="yellow"/>
        </w:rPr>
        <w:t>will likely head to the Supreme Court</w:t>
      </w:r>
      <w:r w:rsidRPr="008D3C4E">
        <w:rPr>
          <w:rStyle w:val="Emphasis"/>
        </w:rPr>
        <w:t xml:space="preserve"> after that,</w:t>
      </w:r>
      <w:r w:rsidRPr="008D3C4E">
        <w:rPr>
          <w:sz w:val="16"/>
        </w:rPr>
        <w:t xml:space="preserve"> The New York Times reports. Even Pauley, while making his ruling, admitted that the NSA's data collection, revealed by whistleblower Edward Snowden, "imperils the civil liberties of every citizen," but still might have captured the terrorists before the 9-11 attacks on the Pentagon and World Trade Center. But he said it is up to the president and Congress to end the NSA's activities, not the courts. Pauley also said that it is not up to him to say if the law will be appealed at the Supreme Court level. "</w:t>
      </w:r>
      <w:r w:rsidRPr="008D3C4E">
        <w:rPr>
          <w:rStyle w:val="StyleBoldUnderline"/>
        </w:rPr>
        <w:t>The Supreme Court has instructed lower courts not to predict whether it would overrule a precedent even if its reasoning has been supplanted by later cases</w:t>
      </w:r>
      <w:r w:rsidRPr="008D3C4E">
        <w:rPr>
          <w:sz w:val="16"/>
        </w:rPr>
        <w:t>," noted Pauley.</w:t>
      </w:r>
    </w:p>
    <w:p w:rsidR="00A840D1" w:rsidRDefault="00A840D1" w:rsidP="00A840D1">
      <w:pPr>
        <w:pStyle w:val="Heading4"/>
      </w:pPr>
      <w:r>
        <w:t>Sotomayor’s legal opinion means it’ll result in restrictions—extremely influential and dominant manifesto</w:t>
      </w:r>
    </w:p>
    <w:p w:rsidR="00A840D1" w:rsidRPr="003A6906" w:rsidRDefault="00A840D1" w:rsidP="00A840D1">
      <w:pPr>
        <w:rPr>
          <w:rStyle w:val="StyleStyleBold12pt"/>
        </w:rPr>
      </w:pPr>
      <w:r w:rsidRPr="003A6906">
        <w:rPr>
          <w:rStyle w:val="StyleStyleBold12pt"/>
        </w:rPr>
        <w:t>Serwer 13</w:t>
      </w:r>
    </w:p>
    <w:p w:rsidR="00A840D1" w:rsidRDefault="00A840D1" w:rsidP="00A840D1">
      <w:r>
        <w:t xml:space="preserve">[12/23/13, Adam Serwer, “How Sotomayor undermined Obama’s NSA”, </w:t>
      </w:r>
      <w:hyperlink r:id="rId12" w:history="1">
        <w:r w:rsidRPr="00034A6F">
          <w:rPr>
            <w:rStyle w:val="Hyperlink"/>
          </w:rPr>
          <w:t>http://www.msnbc.com/msnbc/how-sotomayor-undermined-obamas-nsa</w:t>
        </w:r>
      </w:hyperlink>
      <w:r>
        <w:t>]</w:t>
      </w:r>
    </w:p>
    <w:p w:rsidR="00A840D1" w:rsidRDefault="00A840D1" w:rsidP="00A840D1"/>
    <w:p w:rsidR="00A840D1" w:rsidRDefault="00A840D1" w:rsidP="00A840D1">
      <w:r w:rsidRPr="00C5664A">
        <w:rPr>
          <w:rStyle w:val="StyleBoldUnderline"/>
        </w:rPr>
        <w:t>If</w:t>
      </w:r>
      <w:r w:rsidRPr="003A6906">
        <w:rPr>
          <w:sz w:val="16"/>
        </w:rPr>
        <w:t xml:space="preserve"> Edward </w:t>
      </w:r>
      <w:r w:rsidRPr="00C5664A">
        <w:rPr>
          <w:rStyle w:val="StyleBoldUnderline"/>
        </w:rPr>
        <w:t>Snowden gave</w:t>
      </w:r>
      <w:r w:rsidRPr="003A6906">
        <w:rPr>
          <w:sz w:val="16"/>
        </w:rPr>
        <w:t xml:space="preserve"> federal </w:t>
      </w:r>
      <w:r w:rsidRPr="00C5664A">
        <w:rPr>
          <w:rStyle w:val="StyleBoldUnderline"/>
        </w:rPr>
        <w:t>courts the means to declare</w:t>
      </w:r>
      <w:r w:rsidRPr="003A6906">
        <w:rPr>
          <w:sz w:val="16"/>
        </w:rPr>
        <w:t xml:space="preserve"> the </w:t>
      </w:r>
      <w:r w:rsidRPr="00C5664A">
        <w:rPr>
          <w:rStyle w:val="Emphasis"/>
        </w:rPr>
        <w:t>N</w:t>
      </w:r>
      <w:r w:rsidRPr="003A6906">
        <w:rPr>
          <w:sz w:val="16"/>
        </w:rPr>
        <w:t xml:space="preserve">ational </w:t>
      </w:r>
      <w:r w:rsidRPr="00C5664A">
        <w:rPr>
          <w:rStyle w:val="Emphasis"/>
        </w:rPr>
        <w:t>S</w:t>
      </w:r>
      <w:r w:rsidRPr="003A6906">
        <w:rPr>
          <w:sz w:val="16"/>
        </w:rPr>
        <w:t xml:space="preserve">ecurity </w:t>
      </w:r>
      <w:r w:rsidRPr="00C5664A">
        <w:rPr>
          <w:rStyle w:val="Emphasis"/>
        </w:rPr>
        <w:t>A</w:t>
      </w:r>
      <w:r w:rsidRPr="003A6906">
        <w:rPr>
          <w:sz w:val="16"/>
        </w:rPr>
        <w:t xml:space="preserve">gency’s </w:t>
      </w:r>
      <w:r w:rsidRPr="00C5664A">
        <w:rPr>
          <w:rStyle w:val="StyleBoldUnderline"/>
        </w:rPr>
        <w:t>data-gathering unconstitutional</w:t>
      </w:r>
      <w:r w:rsidRPr="003A6906">
        <w:rPr>
          <w:sz w:val="16"/>
        </w:rPr>
        <w:t xml:space="preserve">, Sonia </w:t>
      </w:r>
      <w:r w:rsidRPr="00C5664A">
        <w:rPr>
          <w:rStyle w:val="Emphasis"/>
        </w:rPr>
        <w:t>Sotomayor showed them how</w:t>
      </w:r>
      <w:r w:rsidRPr="003A6906">
        <w:rPr>
          <w:sz w:val="16"/>
        </w:rPr>
        <w:t xml:space="preserve">. It was </w:t>
      </w:r>
      <w:r w:rsidRPr="001C1D29">
        <w:rPr>
          <w:rStyle w:val="StyleBoldUnderline"/>
          <w:highlight w:val="yellow"/>
        </w:rPr>
        <w:t>Sotomayor’s</w:t>
      </w:r>
      <w:r w:rsidRPr="003A6906">
        <w:rPr>
          <w:sz w:val="16"/>
        </w:rPr>
        <w:t xml:space="preserve"> lonely </w:t>
      </w:r>
      <w:r w:rsidRPr="001C1D29">
        <w:rPr>
          <w:rStyle w:val="StyleBoldUnderline"/>
          <w:highlight w:val="yellow"/>
        </w:rPr>
        <w:t>concurrence in</w:t>
      </w:r>
      <w:r w:rsidRPr="003A6906">
        <w:rPr>
          <w:sz w:val="16"/>
        </w:rPr>
        <w:t xml:space="preserve"> U.S. v </w:t>
      </w:r>
      <w:r w:rsidRPr="001C1D29">
        <w:rPr>
          <w:rStyle w:val="StyleBoldUnderline"/>
          <w:highlight w:val="yellow"/>
        </w:rPr>
        <w:t>Jones</w:t>
      </w:r>
      <w:r w:rsidRPr="001C1D29">
        <w:rPr>
          <w:sz w:val="16"/>
          <w:highlight w:val="yellow"/>
        </w:rPr>
        <w:t>,</w:t>
      </w:r>
      <w:r w:rsidRPr="003A6906">
        <w:rPr>
          <w:sz w:val="16"/>
        </w:rPr>
        <w:t xml:space="preserve"> </w:t>
      </w:r>
      <w:r w:rsidRPr="00C5664A">
        <w:rPr>
          <w:rStyle w:val="StyleBoldUnderline"/>
        </w:rPr>
        <w:t>a case involving warrantless use of a GPS tracker</w:t>
      </w:r>
      <w:r w:rsidRPr="003A6906">
        <w:rPr>
          <w:sz w:val="16"/>
        </w:rPr>
        <w:t xml:space="preserve"> on a suspect’s car, </w:t>
      </w:r>
      <w:r w:rsidRPr="001C1D29">
        <w:rPr>
          <w:rStyle w:val="StyleBoldUnderline"/>
          <w:highlight w:val="yellow"/>
        </w:rPr>
        <w:t>that</w:t>
      </w:r>
      <w:r w:rsidRPr="003A6906">
        <w:rPr>
          <w:sz w:val="16"/>
        </w:rPr>
        <w:t xml:space="preserve"> the George W. Bush-appointed Judge Richard </w:t>
      </w:r>
      <w:r w:rsidRPr="001C1D29">
        <w:rPr>
          <w:rStyle w:val="StyleBoldUnderline"/>
          <w:highlight w:val="yellow"/>
        </w:rPr>
        <w:t xml:space="preserve">Leon relied on when he ruled that the program was </w:t>
      </w:r>
      <w:r w:rsidRPr="001C1D29">
        <w:rPr>
          <w:rStyle w:val="StyleBoldUnderline"/>
        </w:rPr>
        <w:t xml:space="preserve">likely </w:t>
      </w:r>
      <w:r w:rsidRPr="001C1D29">
        <w:rPr>
          <w:rStyle w:val="StyleBoldUnderline"/>
          <w:highlight w:val="yellow"/>
        </w:rPr>
        <w:t>unconstitutiona</w:t>
      </w:r>
      <w:r w:rsidRPr="001C1D29">
        <w:rPr>
          <w:sz w:val="16"/>
          <w:highlight w:val="yellow"/>
        </w:rPr>
        <w:t>l</w:t>
      </w:r>
      <w:r w:rsidRPr="003A6906">
        <w:rPr>
          <w:sz w:val="16"/>
        </w:rPr>
        <w:t xml:space="preserve"> last week. </w:t>
      </w:r>
      <w:r w:rsidRPr="00C5664A">
        <w:rPr>
          <w:rStyle w:val="StyleBoldUnderline"/>
        </w:rPr>
        <w:t xml:space="preserve">It was that </w:t>
      </w:r>
      <w:r w:rsidRPr="001C1D29">
        <w:rPr>
          <w:rStyle w:val="StyleBoldUnderline"/>
          <w:highlight w:val="yellow"/>
        </w:rPr>
        <w:t>same</w:t>
      </w:r>
      <w:r w:rsidRPr="00C5664A">
        <w:rPr>
          <w:rStyle w:val="StyleBoldUnderline"/>
        </w:rPr>
        <w:t xml:space="preserve"> concurrence </w:t>
      </w:r>
      <w:r w:rsidRPr="001C1D29">
        <w:rPr>
          <w:rStyle w:val="StyleBoldUnderline"/>
          <w:highlight w:val="yellow"/>
        </w:rPr>
        <w:t>the</w:t>
      </w:r>
      <w:r w:rsidRPr="003A6906">
        <w:rPr>
          <w:sz w:val="16"/>
        </w:rPr>
        <w:t xml:space="preserve"> White House appointed </w:t>
      </w:r>
      <w:r w:rsidRPr="001C1D29">
        <w:rPr>
          <w:rStyle w:val="StyleBoldUnderline"/>
          <w:highlight w:val="yellow"/>
        </w:rPr>
        <w:t>review</w:t>
      </w:r>
      <w:r w:rsidRPr="001C1D29">
        <w:rPr>
          <w:sz w:val="16"/>
          <w:highlight w:val="yellow"/>
        </w:rPr>
        <w:t xml:space="preserve"> </w:t>
      </w:r>
      <w:r w:rsidRPr="001C1D29">
        <w:rPr>
          <w:rStyle w:val="StyleBoldUnderline"/>
          <w:highlight w:val="yellow"/>
        </w:rPr>
        <w:t>board</w:t>
      </w:r>
      <w:r w:rsidRPr="001C1D29">
        <w:rPr>
          <w:sz w:val="16"/>
          <w:highlight w:val="yellow"/>
        </w:rPr>
        <w:t xml:space="preserve"> on</w:t>
      </w:r>
      <w:r w:rsidRPr="003A6906">
        <w:rPr>
          <w:sz w:val="16"/>
        </w:rPr>
        <w:t xml:space="preserve"> surveillance policy </w:t>
      </w:r>
      <w:r w:rsidRPr="001C1D29">
        <w:rPr>
          <w:rStyle w:val="StyleBoldUnderline"/>
          <w:highlight w:val="yellow"/>
        </w:rPr>
        <w:t>cited</w:t>
      </w:r>
      <w:r w:rsidRPr="00C5664A">
        <w:rPr>
          <w:rStyle w:val="StyleBoldUnderline"/>
        </w:rPr>
        <w:t xml:space="preserve"> when it concluded government surveillance should be scaled back</w:t>
      </w:r>
      <w:r w:rsidRPr="003A6906">
        <w:rPr>
          <w:sz w:val="16"/>
        </w:rPr>
        <w:t>. “</w:t>
      </w:r>
      <w:r w:rsidRPr="00C5664A">
        <w:rPr>
          <w:rStyle w:val="StyleBoldUnderline"/>
        </w:rPr>
        <w:t>It may be necessary to reconsider the premise that an individual has no reasonable expectation of privacy in information</w:t>
      </w:r>
      <w:r w:rsidRPr="003A6906">
        <w:rPr>
          <w:sz w:val="16"/>
        </w:rPr>
        <w:t xml:space="preserve"> voluntarily disclosed to third parties,” </w:t>
      </w:r>
      <w:r w:rsidRPr="00C5664A">
        <w:rPr>
          <w:rStyle w:val="StyleBoldUnderline"/>
        </w:rPr>
        <w:t>Sotomayor wrote</w:t>
      </w:r>
      <w:r w:rsidRPr="003A6906">
        <w:rPr>
          <w:sz w:val="16"/>
        </w:rPr>
        <w:t xml:space="preserve"> in 2012. “</w:t>
      </w:r>
      <w:r w:rsidRPr="00C5664A">
        <w:rPr>
          <w:rStyle w:val="StyleBoldUnderline"/>
        </w:rPr>
        <w:t>This approach is ill suited to the digital age</w:t>
      </w:r>
      <w:r w:rsidRPr="003A6906">
        <w:rPr>
          <w:sz w:val="16"/>
        </w:rPr>
        <w:t xml:space="preserve">, in which people reveal a great deal of information about themselves to third parties in the course of carrying out mundane tasks.” Not a single other member of the high court signed onto Sotomayor’s concurrence; her three Democratic appointed colleagues sided with a narrower one written by Justice Samuel Alito. Though all nine justices agreed that police would likely need to get a warrant to place a GPS device on a suspect’s car, </w:t>
      </w:r>
      <w:r w:rsidRPr="00C5664A">
        <w:rPr>
          <w:rStyle w:val="StyleBoldUnderline"/>
        </w:rPr>
        <w:t>it was Sotomayor who was willing to argue that modern technology had essentially changed the meaning of what privacy means</w:t>
      </w:r>
      <w:r w:rsidRPr="003A6906">
        <w:rPr>
          <w:sz w:val="16"/>
        </w:rPr>
        <w:t xml:space="preserve"> when so much of our personal information and history is preserved online, and can be easily collected by the government in mass quantities. When the Framers of the Constitution wrote of “persons, houses, papers, and effects,” they could not have imagined cloud storage or cell phone location tracking. The legal challenges to the NSA’s metadata program may never reach the Supreme Court. But </w:t>
      </w:r>
      <w:r w:rsidRPr="00C5664A">
        <w:rPr>
          <w:rStyle w:val="StyleBoldUnderline"/>
        </w:rPr>
        <w:t>if they do</w:t>
      </w:r>
      <w:r w:rsidRPr="003A6906">
        <w:rPr>
          <w:sz w:val="16"/>
        </w:rPr>
        <w:t xml:space="preserve">, </w:t>
      </w:r>
      <w:r w:rsidRPr="001C1D29">
        <w:rPr>
          <w:rStyle w:val="Emphasis"/>
          <w:highlight w:val="yellow"/>
        </w:rPr>
        <w:t>the high court will have to reckon with Sotomayor’s reasoning</w:t>
      </w:r>
      <w:r w:rsidRPr="001C1D29">
        <w:rPr>
          <w:rStyle w:val="StyleBoldUnderline"/>
        </w:rPr>
        <w:t xml:space="preserve"> in</w:t>
      </w:r>
      <w:r w:rsidRPr="00C5664A">
        <w:rPr>
          <w:rStyle w:val="StyleBoldUnderline"/>
        </w:rPr>
        <w:t xml:space="preserve"> Jones</w:t>
      </w:r>
      <w:r w:rsidRPr="003A6906">
        <w:rPr>
          <w:sz w:val="16"/>
        </w:rPr>
        <w:t>. “</w:t>
      </w:r>
      <w:r w:rsidRPr="00C5664A">
        <w:rPr>
          <w:rStyle w:val="StyleBoldUnderline"/>
        </w:rPr>
        <w:t>Sotomayor’s concurrence</w:t>
      </w:r>
      <w:r w:rsidRPr="003A6906">
        <w:rPr>
          <w:sz w:val="16"/>
        </w:rPr>
        <w:t xml:space="preserve"> in Jones </w:t>
      </w:r>
      <w:r w:rsidRPr="00C5664A">
        <w:rPr>
          <w:rStyle w:val="StyleBoldUnderline"/>
        </w:rPr>
        <w:t xml:space="preserve">is already proving to be </w:t>
      </w:r>
      <w:r w:rsidRPr="00C5664A">
        <w:rPr>
          <w:rStyle w:val="Emphasis"/>
        </w:rPr>
        <w:t>extremely influential</w:t>
      </w:r>
      <w:r w:rsidRPr="003A6906">
        <w:rPr>
          <w:sz w:val="16"/>
        </w:rPr>
        <w:t xml:space="preserve">,” </w:t>
      </w:r>
      <w:r w:rsidRPr="00C5664A">
        <w:rPr>
          <w:rStyle w:val="StyleBoldUnderline"/>
        </w:rPr>
        <w:t>says</w:t>
      </w:r>
      <w:r w:rsidRPr="003A6906">
        <w:rPr>
          <w:sz w:val="16"/>
        </w:rPr>
        <w:t xml:space="preserve"> Adam </w:t>
      </w:r>
      <w:r w:rsidRPr="00C5664A">
        <w:rPr>
          <w:rStyle w:val="StyleBoldUnderline"/>
        </w:rPr>
        <w:t>Winkler, a law professor at the UCLA School of Law</w:t>
      </w:r>
      <w:r w:rsidRPr="003A6906">
        <w:rPr>
          <w:sz w:val="16"/>
        </w:rPr>
        <w:t>. “</w:t>
      </w:r>
      <w:r w:rsidRPr="00C5664A">
        <w:rPr>
          <w:rStyle w:val="StyleBoldUnderline"/>
        </w:rPr>
        <w:t>Sotomayor was willing to face up to the challenges of new technology</w:t>
      </w:r>
      <w:r w:rsidRPr="003A6906">
        <w:rPr>
          <w:sz w:val="16"/>
        </w:rPr>
        <w:t xml:space="preserve">, </w:t>
      </w:r>
      <w:r w:rsidRPr="00C5664A">
        <w:rPr>
          <w:rStyle w:val="StyleBoldUnderline"/>
        </w:rPr>
        <w:t>that people</w:t>
      </w:r>
      <w:r w:rsidRPr="003A6906">
        <w:rPr>
          <w:sz w:val="16"/>
        </w:rPr>
        <w:t xml:space="preserve"> still </w:t>
      </w:r>
      <w:r w:rsidRPr="00C5664A">
        <w:rPr>
          <w:rStyle w:val="StyleBoldUnderline"/>
        </w:rPr>
        <w:t>have a right to privacy</w:t>
      </w:r>
      <w:r w:rsidRPr="003A6906">
        <w:rPr>
          <w:sz w:val="16"/>
        </w:rPr>
        <w:t xml:space="preserve"> even if they’re giving up information to a cell phone provider or doing a search on Google.” </w:t>
      </w:r>
      <w:r w:rsidRPr="00C5664A">
        <w:rPr>
          <w:rStyle w:val="StyleBoldUnderline"/>
        </w:rPr>
        <w:t xml:space="preserve">More than just a legal opinion, </w:t>
      </w:r>
      <w:r w:rsidRPr="001C1D29">
        <w:rPr>
          <w:rStyle w:val="StyleBoldUnderline"/>
          <w:highlight w:val="yellow"/>
        </w:rPr>
        <w:t xml:space="preserve">Sotomayor </w:t>
      </w:r>
      <w:r w:rsidRPr="001C1D29">
        <w:rPr>
          <w:rStyle w:val="Emphasis"/>
          <w:highlight w:val="yellow"/>
        </w:rPr>
        <w:t>penned a legal manifesto</w:t>
      </w:r>
      <w:r w:rsidRPr="00C5664A">
        <w:rPr>
          <w:rStyle w:val="StyleBoldUnderline"/>
        </w:rPr>
        <w:t xml:space="preserve"> on privacy for a digital age </w:t>
      </w:r>
      <w:r w:rsidRPr="003A6906">
        <w:rPr>
          <w:sz w:val="16"/>
        </w:rPr>
        <w:t xml:space="preserve">debated among Fourth Amendment scholars and brandished by civil libertarians seeking to prevent the coming of a digital government panopticon. “GPS monitoring generates a precise, comprehensive record of a person’s public movements that reflects a wealth of detail about her familial, political, professional, religious, and sexual associations,” Sotomayor wrote–a description that could easily be applied to all sorts of digital records. Judge </w:t>
      </w:r>
      <w:r w:rsidRPr="00C5664A">
        <w:rPr>
          <w:rStyle w:val="StyleBoldUnderline"/>
        </w:rPr>
        <w:t>Leon cited that</w:t>
      </w:r>
      <w:r w:rsidRPr="003A6906">
        <w:rPr>
          <w:sz w:val="16"/>
        </w:rPr>
        <w:t xml:space="preserve"> sentence </w:t>
      </w:r>
      <w:r w:rsidRPr="00C5664A">
        <w:rPr>
          <w:rStyle w:val="StyleBoldUnderline"/>
        </w:rPr>
        <w:t xml:space="preserve">in his ruling that the NSA’s metadata gathering was likely unconstitutional, </w:t>
      </w:r>
      <w:r w:rsidRPr="003A6906">
        <w:rPr>
          <w:sz w:val="16"/>
        </w:rPr>
        <w:t xml:space="preserve">explaining how “[r]ecords that once would have revealed a few scattered tiles of information about a person now reveal an entire mosaic–a vibrant and constantly updating picture of the person’s life.” </w:t>
      </w:r>
      <w:r w:rsidRPr="00C5664A">
        <w:rPr>
          <w:rStyle w:val="StyleBoldUnderline"/>
        </w:rPr>
        <w:t xml:space="preserve">The legal argument behind the NSA’s data-gathering is based in part on long-standing </w:t>
      </w:r>
      <w:r w:rsidRPr="00515057">
        <w:rPr>
          <w:rStyle w:val="StyleBoldUnderline"/>
        </w:rPr>
        <w:t>Fourth Amendment doctrine that when we give up information to third parties like the phone company, it’s no longer private. Civil liberties groups had long argued that view was increasingly anachronistic</w:t>
      </w:r>
      <w:r w:rsidRPr="003A6906">
        <w:rPr>
          <w:sz w:val="16"/>
        </w:rPr>
        <w:t>, but it was</w:t>
      </w:r>
      <w:r w:rsidRPr="00515057">
        <w:rPr>
          <w:rStyle w:val="StyleBoldUnderline"/>
        </w:rPr>
        <w:t xml:space="preserve"> Sotomayor’s concurrence that, for the first time, </w:t>
      </w:r>
      <w:r w:rsidRPr="00515057">
        <w:rPr>
          <w:rStyle w:val="Emphasis"/>
        </w:rPr>
        <w:t>gave those theories the legitimacy</w:t>
      </w:r>
      <w:r w:rsidRPr="00515057">
        <w:rPr>
          <w:rStyle w:val="StyleBoldUnderline"/>
        </w:rPr>
        <w:t xml:space="preserve"> that comes with being adopted by a member of the high court</w:t>
      </w:r>
      <w:r w:rsidRPr="003A6906">
        <w:rPr>
          <w:sz w:val="16"/>
        </w:rPr>
        <w:t xml:space="preserve">. </w:t>
      </w:r>
      <w:r w:rsidRPr="00515057">
        <w:rPr>
          <w:rStyle w:val="StyleBoldUnderline"/>
        </w:rPr>
        <w:t>Sotomayor would provide civil liberties groups with a firm hand-hold as they sought to challenge the government’s warrantless acquisition of</w:t>
      </w:r>
      <w:r w:rsidRPr="003A6906">
        <w:rPr>
          <w:sz w:val="16"/>
        </w:rPr>
        <w:t xml:space="preserve"> all types of </w:t>
      </w:r>
      <w:r w:rsidRPr="00515057">
        <w:rPr>
          <w:rStyle w:val="StyleBoldUnderline"/>
        </w:rPr>
        <w:t>digital records</w:t>
      </w:r>
      <w:r w:rsidRPr="003A6906">
        <w:rPr>
          <w:sz w:val="16"/>
        </w:rPr>
        <w:t xml:space="preserve">, from cell tower data to the NSA’s metadata program. “Justice </w:t>
      </w:r>
      <w:r w:rsidRPr="00515057">
        <w:rPr>
          <w:rStyle w:val="StyleBoldUnderline"/>
        </w:rPr>
        <w:t>Sotomayor’s concurrence</w:t>
      </w:r>
      <w:r w:rsidRPr="003A6906">
        <w:rPr>
          <w:sz w:val="16"/>
        </w:rPr>
        <w:t xml:space="preserve"> in Jones </w:t>
      </w:r>
      <w:r w:rsidRPr="00515057">
        <w:rPr>
          <w:rStyle w:val="StyleBoldUnderline"/>
        </w:rPr>
        <w:t>was the first time a Supreme Court justice seemed to acknowledge and speak directly to that new reality,”</w:t>
      </w:r>
      <w:r w:rsidRPr="003A6906">
        <w:rPr>
          <w:sz w:val="16"/>
        </w:rPr>
        <w:t xml:space="preserve"> said Catherine Crump of the ACLU, who helped write the group’s Supreme Court brief in Jones. “</w:t>
      </w:r>
      <w:r w:rsidRPr="00515057">
        <w:rPr>
          <w:rStyle w:val="StyleBoldUnderline"/>
        </w:rPr>
        <w:t>To have a Supreme Court Justice acknowledge that there is a difference between a few discrete pieces of information</w:t>
      </w:r>
      <w:r w:rsidRPr="003A6906">
        <w:rPr>
          <w:sz w:val="16"/>
        </w:rPr>
        <w:t xml:space="preserve"> about someone </w:t>
      </w:r>
      <w:r w:rsidRPr="00515057">
        <w:rPr>
          <w:rStyle w:val="StyleBoldUnderline"/>
        </w:rPr>
        <w:t>and the complete records you can now gather</w:t>
      </w:r>
      <w:r w:rsidRPr="003A6906">
        <w:rPr>
          <w:sz w:val="16"/>
        </w:rPr>
        <w:t xml:space="preserve"> in the era of big data </w:t>
      </w:r>
      <w:r w:rsidRPr="00515057">
        <w:rPr>
          <w:rStyle w:val="StyleBoldUnderline"/>
        </w:rPr>
        <w:t>made us feel like we were on the right path</w:t>
      </w:r>
      <w:r w:rsidRPr="003A6906">
        <w:rPr>
          <w:sz w:val="16"/>
        </w:rPr>
        <w:t xml:space="preserve">.” Winkler compared Sotomayor’s concurrence in Jones to Justice Louis Brandeis’ concurrence in Whitney v. California, whose expansive interpretation of the First Amendment we now take for granted. “I think that Sotomayor’s concurrence is going to be seen much the same way,” Winkler said. If it seems ironic </w:t>
      </w:r>
      <w:r w:rsidRPr="001C1D29">
        <w:rPr>
          <w:sz w:val="16"/>
          <w:highlight w:val="yellow"/>
        </w:rPr>
        <w:t xml:space="preserve">that </w:t>
      </w:r>
      <w:r w:rsidRPr="001C1D29">
        <w:rPr>
          <w:rStyle w:val="StyleBoldUnderline"/>
          <w:highlight w:val="yellow"/>
        </w:rPr>
        <w:t>a justice appointed b</w:t>
      </w:r>
      <w:r w:rsidRPr="001C1D29">
        <w:rPr>
          <w:sz w:val="16"/>
          <w:highlight w:val="yellow"/>
        </w:rPr>
        <w:t xml:space="preserve">y President </w:t>
      </w:r>
      <w:r w:rsidRPr="001C1D29">
        <w:rPr>
          <w:rStyle w:val="Emphasis"/>
          <w:highlight w:val="yellow"/>
        </w:rPr>
        <w:t>Obama may have lit a legal path to overturning his own surveillance policy</w:t>
      </w:r>
      <w:r w:rsidRPr="003A6906">
        <w:rPr>
          <w:sz w:val="16"/>
        </w:rPr>
        <w:t xml:space="preserve">, </w:t>
      </w:r>
      <w:r w:rsidRPr="003A6906">
        <w:rPr>
          <w:rStyle w:val="StyleBoldUnderline"/>
        </w:rPr>
        <w:t>the greater shock should belong to Sotomayor’s early detractors</w:t>
      </w:r>
      <w:r w:rsidRPr="003A6906">
        <w:rPr>
          <w:sz w:val="16"/>
        </w:rPr>
        <w:t xml:space="preserve">. When Obama first tapped Sotomayor in 2009, she was savaged as an intellectual lightweight, an affirmative action baby who would never be able to write the sort of far-sighted dissents or concurrences that might persuade judges appointed by the opposite party or potentially become law. That is, the exact sort of concurrence she penned in Jones. When the woman who would become the first Latina Supreme Court justice wasn’t being attacked as an anti-white racist by the likes of National Journal columnist Stuart Taylor Jr. or former House Speaker Newt Gingrich, leading liberal legal minds were wringing their hands about her supposed lack of sophistication or intelligence. In a 2009 article for The New Republic, Jeffrey Rosen quoted anonymous sources questioning Sotomayor’s intelligence and wondered whether she met the “demanding standard” for a Supreme Court Justice. Sotomayor, Harvard Law Professor Laurence Tribe wrote to Obama, is “not nearly as smart as she seems to think she is,” and her “reputation for being something of a bully could well make her liberal impulses backfire” and alienate potential swing votes from the conservative wing of the court. Rosen didn’t respond to a request for comment from msnbc. Tribe however, acknowledged underestimating Sotomayor. “I greatly underestimated how powerful a jurist Justice </w:t>
      </w:r>
      <w:r w:rsidRPr="003A6906">
        <w:rPr>
          <w:rStyle w:val="StyleBoldUnderline"/>
        </w:rPr>
        <w:t>Sotomayor</w:t>
      </w:r>
      <w:r w:rsidRPr="003A6906">
        <w:rPr>
          <w:sz w:val="16"/>
        </w:rPr>
        <w:t xml:space="preserve"> would be. From the start, she </w:t>
      </w:r>
      <w:r w:rsidRPr="003A6906">
        <w:rPr>
          <w:rStyle w:val="StyleBoldUnderline"/>
        </w:rPr>
        <w:t>has been</w:t>
      </w:r>
      <w:r w:rsidRPr="003A6906">
        <w:rPr>
          <w:sz w:val="16"/>
        </w:rPr>
        <w:t xml:space="preserve"> an </w:t>
      </w:r>
      <w:r w:rsidRPr="003A6906">
        <w:rPr>
          <w:rStyle w:val="StyleBoldUnderline"/>
        </w:rPr>
        <w:t>enormously impressive</w:t>
      </w:r>
      <w:r w:rsidRPr="003A6906">
        <w:rPr>
          <w:sz w:val="16"/>
        </w:rPr>
        <w:t xml:space="preserve"> justice, </w:t>
      </w:r>
      <w:r w:rsidRPr="003A6906">
        <w:rPr>
          <w:rStyle w:val="StyleBoldUnderline"/>
        </w:rPr>
        <w:t xml:space="preserve">making a </w:t>
      </w:r>
      <w:r w:rsidRPr="003A6906">
        <w:rPr>
          <w:rStyle w:val="Emphasis"/>
        </w:rPr>
        <w:t>major impact</w:t>
      </w:r>
      <w:r w:rsidRPr="003A6906">
        <w:rPr>
          <w:sz w:val="16"/>
        </w:rPr>
        <w:t xml:space="preserve"> in cases like Jones, among many others,” Tribe wrote in an email. “</w:t>
      </w:r>
      <w:r w:rsidRPr="001C1D29">
        <w:rPr>
          <w:rStyle w:val="StyleBoldUnderline"/>
          <w:highlight w:val="yellow"/>
        </w:rPr>
        <w:t xml:space="preserve">I now regard her as </w:t>
      </w:r>
      <w:r w:rsidRPr="001C1D29">
        <w:rPr>
          <w:rStyle w:val="Emphasis"/>
          <w:highlight w:val="yellow"/>
        </w:rPr>
        <w:t>a major force on the Court</w:t>
      </w:r>
      <w:r w:rsidRPr="003A6906">
        <w:rPr>
          <w:rStyle w:val="StyleBoldUnderline"/>
        </w:rPr>
        <w:t xml:space="preserve"> – someone who is likely to make a historic contributio</w:t>
      </w:r>
      <w:r w:rsidRPr="003A6906">
        <w:rPr>
          <w:sz w:val="16"/>
        </w:rPr>
        <w:t xml:space="preserve">n – and I have no doubt that I was totally wrong in my initial expressions of doubt.” </w:t>
      </w:r>
    </w:p>
    <w:p w:rsidR="00A840D1" w:rsidRDefault="00A840D1" w:rsidP="00A840D1">
      <w:pPr>
        <w:pStyle w:val="Heading3"/>
      </w:pPr>
      <w:r>
        <w:t>2AC District Courts</w:t>
      </w:r>
    </w:p>
    <w:p w:rsidR="00A840D1" w:rsidRPr="00AB504A" w:rsidRDefault="00A840D1" w:rsidP="00A840D1">
      <w:pPr>
        <w:pStyle w:val="Heading4"/>
        <w:rPr>
          <w:rStyle w:val="StyleStyleBold12pt"/>
          <w:b/>
          <w:bCs/>
        </w:rPr>
      </w:pPr>
      <w:r w:rsidRPr="00AB504A">
        <w:rPr>
          <w:rStyle w:val="StyleStyleBold12pt"/>
          <w:b/>
          <w:bCs/>
        </w:rPr>
        <w:t>The DC District Court would order release</w:t>
      </w:r>
    </w:p>
    <w:p w:rsidR="00A840D1" w:rsidRPr="004B0A70" w:rsidRDefault="00A840D1" w:rsidP="00A840D1">
      <w:pPr>
        <w:rPr>
          <w:rStyle w:val="StyleStyleBold12pt"/>
        </w:rPr>
      </w:pPr>
      <w:r w:rsidRPr="004B0A70">
        <w:rPr>
          <w:rStyle w:val="StyleStyleBold12pt"/>
        </w:rPr>
        <w:t>Schroeder et al 9, retired federal judges</w:t>
      </w:r>
    </w:p>
    <w:p w:rsidR="00A840D1" w:rsidRDefault="00A840D1" w:rsidP="00A840D1">
      <w:r>
        <w:t xml:space="preserve">(James C., GARY A. ISAAC Counsel of Record STEPHEN J. KANE STEPHEN S. SANDERS CHAD M. CLAMAGE JOSHUA M. GRENARD, “On Writ of Certiorari to the United States Court of Appeals for the District of Columbia Circuit” </w:t>
      </w:r>
      <w:hyperlink r:id="rId13" w:history="1">
        <w:r w:rsidRPr="00694221">
          <w:rPr>
            <w:rStyle w:val="Hyperlink"/>
          </w:rPr>
          <w:t>http://www.oyez.org/sites/default/files/cases/briefs/pdf/brief__08-1234__6.pdf</w:t>
        </w:r>
      </w:hyperlink>
      <w:r>
        <w:t>)</w:t>
      </w:r>
    </w:p>
    <w:p w:rsidR="00A840D1" w:rsidRPr="004B0A70" w:rsidRDefault="00A840D1" w:rsidP="00A840D1">
      <w:r>
        <w:t xml:space="preserve">All nine </w:t>
      </w:r>
      <w:r w:rsidRPr="00AB504A">
        <w:rPr>
          <w:highlight w:val="yellow"/>
        </w:rPr>
        <w:t>members of the Boumediene Court recognized</w:t>
      </w:r>
      <w:r>
        <w:t xml:space="preserve"> that </w:t>
      </w:r>
      <w:r w:rsidRPr="00AB504A">
        <w:rPr>
          <w:highlight w:val="yellow"/>
        </w:rPr>
        <w:t>the power to order release</w:t>
      </w:r>
      <w:r>
        <w:t xml:space="preserve"> </w:t>
      </w:r>
      <w:r w:rsidRPr="00AB504A">
        <w:rPr>
          <w:highlight w:val="yellow"/>
        </w:rPr>
        <w:t>is a fundamental element of</w:t>
      </w:r>
      <w:r>
        <w:t xml:space="preserve"> the </w:t>
      </w:r>
      <w:r w:rsidRPr="00AB504A">
        <w:rPr>
          <w:highlight w:val="yellow"/>
        </w:rPr>
        <w:t>Article III courts’ habeas jurisdiction.</w:t>
      </w:r>
      <w:r>
        <w:t xml:space="preserve"> “[T]hough release need not be the exclusive remedy and is not the appropriate one in every case in which the writ is granted,” nevertheless “</w:t>
      </w:r>
      <w:r w:rsidRPr="00AB504A">
        <w:rPr>
          <w:highlight w:val="yellow"/>
        </w:rPr>
        <w:t xml:space="preserve">the habeas court must have the power to order </w:t>
      </w:r>
      <w:r w:rsidRPr="00AB504A">
        <w:t xml:space="preserve">the </w:t>
      </w:r>
      <w:r w:rsidRPr="00AB504A">
        <w:rPr>
          <w:highlight w:val="yellow"/>
        </w:rPr>
        <w:t>conditional release</w:t>
      </w:r>
      <w:r>
        <w:t xml:space="preserve"> of an individual unlawfully detained.” 128 S. Ct. at 2266 (emphasis added).6 Accord id. at 2271 (“when the judicial power to issue habeas corpus properly is invoked the judicial officer must have adequate authority * * * to formulate and issue appropriate orders for relief, including, if necessary, an order directing the prisoner’s release”) (emphasis added); id. at 2283 (Roberts, C.J., dissenting) (“the writ requires most fundamentally an Article III court able to hear the prisoner’s claims and, when necessary, order release”).Thus, Boumediene makes clear that the petitioners were entitled to petition for a writ of habeas corpus to challenge their imprisonment at Guantanamo. </w:t>
      </w:r>
      <w:r w:rsidRPr="00AB504A">
        <w:rPr>
          <w:highlight w:val="yellow"/>
        </w:rPr>
        <w:t>Boumediene makes plain</w:t>
      </w:r>
      <w:r>
        <w:t xml:space="preserve"> as well that, at the very least, the </w:t>
      </w:r>
      <w:r w:rsidRPr="00AB504A">
        <w:rPr>
          <w:highlight w:val="yellow"/>
        </w:rPr>
        <w:t>Article III courts adjudicating such petitions</w:t>
      </w:r>
      <w:r>
        <w:t xml:space="preserve"> must have, and </w:t>
      </w:r>
      <w:r w:rsidRPr="00AB504A">
        <w:rPr>
          <w:highlight w:val="yellow"/>
        </w:rPr>
        <w:t>do have,</w:t>
      </w:r>
      <w:r>
        <w:t xml:space="preserve"> “</w:t>
      </w:r>
      <w:r w:rsidRPr="00AB504A">
        <w:rPr>
          <w:highlight w:val="yellow"/>
        </w:rPr>
        <w:t>the power to order the conditional release</w:t>
      </w:r>
      <w:r>
        <w:t xml:space="preserve"> of an individual unlawfully detained.” Boumediene, 128 S. Ct. at 2266 (emphasis added).</w:t>
      </w:r>
    </w:p>
    <w:p w:rsidR="00A840D1" w:rsidRPr="00B76635" w:rsidRDefault="00A840D1" w:rsidP="00A840D1"/>
    <w:p w:rsidR="00A840D1" w:rsidRPr="000D03FC" w:rsidRDefault="00A840D1" w:rsidP="00A840D1"/>
    <w:p w:rsidR="00A840D1" w:rsidRDefault="00A840D1" w:rsidP="00A840D1">
      <w:pPr>
        <w:pStyle w:val="Heading3"/>
        <w:rPr>
          <w:rFonts w:cstheme="minorHAnsi"/>
        </w:rPr>
      </w:pPr>
      <w:r>
        <w:rPr>
          <w:rFonts w:cstheme="minorHAnsi"/>
        </w:rPr>
        <w:t>2AC Court Capital DA</w:t>
      </w:r>
    </w:p>
    <w:p w:rsidR="00A840D1" w:rsidRPr="00B954BA" w:rsidRDefault="00A840D1" w:rsidP="00A840D1">
      <w:pPr>
        <w:rPr>
          <w:b/>
          <w:bCs/>
          <w:u w:val="single"/>
        </w:rPr>
      </w:pPr>
    </w:p>
    <w:p w:rsidR="00A840D1" w:rsidRPr="006D4A34" w:rsidRDefault="00A840D1" w:rsidP="00A840D1">
      <w:pPr>
        <w:pStyle w:val="Heading4"/>
      </w:pPr>
      <w:r>
        <w:t xml:space="preserve">Interbranch conflicts </w:t>
      </w:r>
      <w:r>
        <w:rPr>
          <w:u w:val="single"/>
        </w:rPr>
        <w:t>don’t spill over</w:t>
      </w:r>
      <w:r>
        <w:t>—individual court cases are decided on specific issues</w:t>
      </w:r>
    </w:p>
    <w:p w:rsidR="00A840D1" w:rsidRPr="00376F2A" w:rsidRDefault="00A840D1" w:rsidP="00A840D1">
      <w:pPr>
        <w:rPr>
          <w:rStyle w:val="StyleStyleBold12pt"/>
        </w:rPr>
      </w:pPr>
      <w:r w:rsidRPr="00376F2A">
        <w:rPr>
          <w:rStyle w:val="StyleStyleBold12pt"/>
        </w:rPr>
        <w:t>Redish and Drizen 87, Professor of Law and Law Clerk</w:t>
      </w:r>
    </w:p>
    <w:p w:rsidR="00A840D1" w:rsidRPr="00376F2A" w:rsidRDefault="00A840D1" w:rsidP="00A840D1">
      <w:r>
        <w:t xml:space="preserve">[April, 1987, </w:t>
      </w:r>
      <w:r w:rsidRPr="00376F2A">
        <w:t xml:space="preserve">Martin H. Redish (Professor of Law, Northwestern University) and Karen L. Drizin (Law Clerk to the Honorable Seymour Simon, Illinois Supreme Court) </w:t>
      </w:r>
      <w:r>
        <w:t>“</w:t>
      </w:r>
      <w:r w:rsidRPr="00376F2A">
        <w:t>CONSTITUTIONAL FEDERALISM AND JUDICIAL REVIEW: THE ROLE OF TEXTUAL ANALYSIS</w:t>
      </w:r>
      <w:r>
        <w:t>”</w:t>
      </w:r>
      <w:r w:rsidRPr="00376F2A">
        <w:t>. NEW YORK UNIVERSITY LAW REVIEW V. 62</w:t>
      </w:r>
      <w:r>
        <w:t>]</w:t>
      </w:r>
    </w:p>
    <w:p w:rsidR="00A840D1" w:rsidRDefault="00A840D1" w:rsidP="00A840D1">
      <w:pPr>
        <w:rPr>
          <w:sz w:val="16"/>
        </w:rPr>
      </w:pPr>
      <w:r w:rsidRPr="00376F2A">
        <w:rPr>
          <w:sz w:val="16"/>
        </w:rPr>
        <w:t xml:space="preserve">Dean </w:t>
      </w:r>
      <w:r w:rsidRPr="00376F2A">
        <w:rPr>
          <w:rStyle w:val="StyleBoldUnderline"/>
        </w:rPr>
        <w:t>Choper's fundamental assumption</w:t>
      </w:r>
      <w:r w:rsidRPr="00376F2A">
        <w:rPr>
          <w:sz w:val="16"/>
        </w:rPr>
        <w:t xml:space="preserve">, then, </w:t>
      </w:r>
      <w:r w:rsidRPr="00376F2A">
        <w:rPr>
          <w:rStyle w:val="StyleBoldUnderline"/>
        </w:rPr>
        <w:t>is that Supreme Court abstention on issues of constitutional federalism would somehow increase, or</w:t>
      </w:r>
      <w:r w:rsidRPr="00376F2A">
        <w:rPr>
          <w:sz w:val="16"/>
        </w:rPr>
        <w:t xml:space="preserve"> at least </w:t>
      </w:r>
      <w:r w:rsidRPr="00376F2A">
        <w:rPr>
          <w:rStyle w:val="StyleBoldUnderline"/>
        </w:rPr>
        <w:t>curtail loss of, limited capital for the more vital area of individual liberty.</w:t>
      </w:r>
      <w:r w:rsidRPr="00376F2A">
        <w:rPr>
          <w:sz w:val="16"/>
        </w:rPr>
        <w:t xml:space="preserve"> However, even if one were to concede that judicial review is more fundamental to our constitutional scheme in the area of individual liberty than in matters of federalism, acceptance of Dean Choper's proposal would not necessarily follow. </w:t>
      </w:r>
      <w:r w:rsidRPr="00376F2A">
        <w:rPr>
          <w:rStyle w:val="StyleBoldUnderline"/>
        </w:rPr>
        <w:t xml:space="preserve">The problem is that it is </w:t>
      </w:r>
      <w:r w:rsidRPr="00814753">
        <w:rPr>
          <w:rStyle w:val="Emphasis"/>
          <w:highlight w:val="yellow"/>
        </w:rPr>
        <w:t>neither intuitively nor empirically</w:t>
      </w:r>
      <w:r w:rsidRPr="00376F2A">
        <w:rPr>
          <w:rStyle w:val="Emphasis"/>
        </w:rPr>
        <w:t xml:space="preserve"> </w:t>
      </w:r>
      <w:r w:rsidRPr="00814753">
        <w:rPr>
          <w:rStyle w:val="Emphasis"/>
          <w:highlight w:val="yellow"/>
        </w:rPr>
        <w:t>clear</w:t>
      </w:r>
      <w:r w:rsidRPr="00376F2A">
        <w:rPr>
          <w:rStyle w:val="Emphasis"/>
        </w:rPr>
        <w:t xml:space="preserve"> that </w:t>
      </w:r>
      <w:r w:rsidRPr="00814753">
        <w:rPr>
          <w:rStyle w:val="Emphasis"/>
          <w:highlight w:val="yellow"/>
        </w:rPr>
        <w:t>the Court's</w:t>
      </w:r>
      <w:r w:rsidRPr="00376F2A">
        <w:rPr>
          <w:rStyle w:val="Emphasis"/>
        </w:rPr>
        <w:t xml:space="preserve"> so-called </w:t>
      </w:r>
      <w:r w:rsidRPr="00814753">
        <w:rPr>
          <w:rStyle w:val="Emphasis"/>
          <w:highlight w:val="yellow"/>
        </w:rPr>
        <w:t>capital</w:t>
      </w:r>
      <w:r w:rsidRPr="00376F2A">
        <w:rPr>
          <w:rStyle w:val="Emphasis"/>
        </w:rPr>
        <w:t xml:space="preserve"> </w:t>
      </w:r>
      <w:r w:rsidRPr="00814753">
        <w:rPr>
          <w:rStyle w:val="Emphasis"/>
          <w:highlight w:val="yellow"/>
        </w:rPr>
        <w:t>is transferable from one area of constitutional law to another</w:t>
      </w:r>
      <w:r w:rsidRPr="00376F2A">
        <w:rPr>
          <w:rStyle w:val="Emphasis"/>
        </w:rPr>
        <w:t>.</w:t>
      </w:r>
      <w:r w:rsidRPr="00376F2A">
        <w:rPr>
          <w:sz w:val="16"/>
        </w:rPr>
        <w:t xml:space="preserve"> As one of the current authors has previously argued: </w:t>
      </w:r>
      <w:r w:rsidRPr="00376F2A">
        <w:rPr>
          <w:rStyle w:val="StyleBoldUnderline"/>
        </w:rPr>
        <w:t xml:space="preserve">It is </w:t>
      </w:r>
      <w:r w:rsidRPr="00814753">
        <w:rPr>
          <w:rStyle w:val="StyleBoldUnderline"/>
          <w:highlight w:val="yellow"/>
        </w:rPr>
        <w:t>difficult to imagine</w:t>
      </w:r>
      <w:r w:rsidRPr="00376F2A">
        <w:rPr>
          <w:rStyle w:val="StyleBoldUnderline"/>
        </w:rPr>
        <w:t xml:space="preserve"> . . . that the widespread </w:t>
      </w:r>
      <w:r w:rsidRPr="00814753">
        <w:rPr>
          <w:rStyle w:val="StyleBoldUnderline"/>
          <w:highlight w:val="yellow"/>
        </w:rPr>
        <w:t>negative</w:t>
      </w:r>
      <w:r w:rsidRPr="00376F2A">
        <w:rPr>
          <w:rStyle w:val="StyleBoldUnderline"/>
        </w:rPr>
        <w:t xml:space="preserve"> </w:t>
      </w:r>
      <w:r w:rsidRPr="00814753">
        <w:rPr>
          <w:rStyle w:val="StyleBoldUnderline"/>
          <w:highlight w:val="yellow"/>
        </w:rPr>
        <w:t>public reactions to Miranda v</w:t>
      </w:r>
      <w:r w:rsidRPr="00814753">
        <w:rPr>
          <w:rStyle w:val="StyleBoldUnderline"/>
        </w:rPr>
        <w:t>. Arizona</w:t>
      </w:r>
      <w:r w:rsidRPr="00814753">
        <w:rPr>
          <w:rStyle w:val="StyleBoldUnderline"/>
          <w:highlight w:val="yellow"/>
        </w:rPr>
        <w:t xml:space="preserve">, Engle </w:t>
      </w:r>
      <w:r w:rsidRPr="00814753">
        <w:rPr>
          <w:rStyle w:val="StyleBoldUnderline"/>
        </w:rPr>
        <w:t>v. Vitale</w:t>
      </w:r>
      <w:r w:rsidRPr="00814753">
        <w:rPr>
          <w:rStyle w:val="StyleBoldUnderline"/>
          <w:highlight w:val="yellow"/>
        </w:rPr>
        <w:t xml:space="preserve">, or </w:t>
      </w:r>
      <w:r w:rsidRPr="00814753">
        <w:rPr>
          <w:rStyle w:val="StyleBoldUnderline"/>
        </w:rPr>
        <w:t xml:space="preserve">Roe v. Wade </w:t>
      </w:r>
      <w:r w:rsidRPr="00814753">
        <w:rPr>
          <w:rStyle w:val="StyleBoldUnderline"/>
          <w:highlight w:val="yellow"/>
        </w:rPr>
        <w:t>would</w:t>
      </w:r>
      <w:r w:rsidRPr="00814753">
        <w:rPr>
          <w:rStyle w:val="StyleBoldUnderline"/>
        </w:rPr>
        <w:t xml:space="preserve"> </w:t>
      </w:r>
      <w:r w:rsidRPr="00814753">
        <w:rPr>
          <w:sz w:val="16"/>
        </w:rPr>
        <w:t xml:space="preserve"> [*37]  </w:t>
      </w:r>
      <w:r w:rsidRPr="00814753">
        <w:rPr>
          <w:rStyle w:val="Emphasis"/>
          <w:highlight w:val="yellow"/>
        </w:rPr>
        <w:t>have</w:t>
      </w:r>
      <w:r w:rsidRPr="00814753">
        <w:rPr>
          <w:rStyle w:val="Emphasis"/>
        </w:rPr>
        <w:t xml:space="preserve"> </w:t>
      </w:r>
      <w:r w:rsidRPr="00814753">
        <w:rPr>
          <w:rStyle w:val="Emphasis"/>
          <w:highlight w:val="yellow"/>
        </w:rPr>
        <w:t>been</w:t>
      </w:r>
      <w:r w:rsidRPr="00814753">
        <w:rPr>
          <w:rStyle w:val="Emphasis"/>
        </w:rPr>
        <w:t xml:space="preserve"> </w:t>
      </w:r>
      <w:r w:rsidRPr="00814753">
        <w:rPr>
          <w:rStyle w:val="Emphasis"/>
          <w:highlight w:val="yellow"/>
        </w:rPr>
        <w:t>affected</w:t>
      </w:r>
      <w:r w:rsidRPr="00814753">
        <w:rPr>
          <w:rStyle w:val="Emphasis"/>
        </w:rPr>
        <w:t xml:space="preserve"> at all </w:t>
      </w:r>
      <w:r w:rsidRPr="00814753">
        <w:rPr>
          <w:rStyle w:val="Emphasis"/>
          <w:highlight w:val="yellow"/>
        </w:rPr>
        <w:t>by</w:t>
      </w:r>
      <w:r w:rsidRPr="00814753">
        <w:rPr>
          <w:rStyle w:val="Emphasis"/>
        </w:rPr>
        <w:t xml:space="preserve"> the </w:t>
      </w:r>
      <w:r w:rsidRPr="00814753">
        <w:rPr>
          <w:rStyle w:val="Emphasis"/>
          <w:highlight w:val="yellow"/>
        </w:rPr>
        <w:t xml:space="preserve">Court's practices on </w:t>
      </w:r>
      <w:r w:rsidRPr="00814753">
        <w:rPr>
          <w:rStyle w:val="Emphasis"/>
        </w:rPr>
        <w:t>issues</w:t>
      </w:r>
      <w:r w:rsidRPr="00376F2A">
        <w:rPr>
          <w:rStyle w:val="Emphasis"/>
        </w:rPr>
        <w:t xml:space="preserve"> of </w:t>
      </w:r>
      <w:r w:rsidRPr="00814753">
        <w:rPr>
          <w:rStyle w:val="Emphasis"/>
          <w:highlight w:val="yellow"/>
        </w:rPr>
        <w:t>separation of powers and federalism</w:t>
      </w:r>
      <w:r w:rsidRPr="00376F2A">
        <w:rPr>
          <w:rStyle w:val="Emphasis"/>
        </w:rPr>
        <w:t xml:space="preserve">. </w:t>
      </w:r>
      <w:r w:rsidRPr="00376F2A">
        <w:rPr>
          <w:sz w:val="16"/>
        </w:rPr>
        <w:t xml:space="preserve">Rather, </w:t>
      </w:r>
      <w:r w:rsidRPr="00814753">
        <w:rPr>
          <w:rStyle w:val="StyleBoldUnderline"/>
          <w:highlight w:val="yellow"/>
        </w:rPr>
        <w:t>public reaction</w:t>
      </w:r>
      <w:r w:rsidRPr="00376F2A">
        <w:rPr>
          <w:rStyle w:val="StyleBoldUnderline"/>
        </w:rPr>
        <w:t xml:space="preserve"> in </w:t>
      </w:r>
      <w:r w:rsidRPr="00376F2A">
        <w:rPr>
          <w:rStyle w:val="Emphasis"/>
        </w:rPr>
        <w:t xml:space="preserve">each </w:t>
      </w:r>
      <w:r w:rsidRPr="00814753">
        <w:rPr>
          <w:rStyle w:val="Emphasis"/>
          <w:highlight w:val="yellow"/>
        </w:rPr>
        <w:t>seems to have focused on the specific, highly charged issues</w:t>
      </w:r>
      <w:r w:rsidRPr="00376F2A">
        <w:rPr>
          <w:rStyle w:val="StyleBoldUnderline"/>
        </w:rPr>
        <w:t xml:space="preserve"> of rights for criminals, prayer in public schools, and abortions</w:t>
      </w:r>
      <w:r w:rsidRPr="00376F2A">
        <w:rPr>
          <w:sz w:val="16"/>
        </w:rPr>
        <w:t xml:space="preserve">. </w:t>
      </w:r>
      <w:r w:rsidRPr="00814753">
        <w:rPr>
          <w:rStyle w:val="Emphasis"/>
          <w:highlight w:val="yellow"/>
        </w:rPr>
        <w:t>It is doubtful that the Court would have had an easier time if it had chosen to stay out of interbranch and intersystemic conflicts</w:t>
      </w:r>
      <w:r w:rsidRPr="00814753">
        <w:rPr>
          <w:sz w:val="16"/>
          <w:highlight w:val="yellow"/>
        </w:rPr>
        <w:t>. 146</w:t>
      </w:r>
    </w:p>
    <w:p w:rsidR="00A840D1" w:rsidRDefault="00A840D1" w:rsidP="00A840D1"/>
    <w:p w:rsidR="00A840D1" w:rsidRPr="00CA387D" w:rsidRDefault="00A840D1" w:rsidP="00A840D1">
      <w:pPr>
        <w:pStyle w:val="Heading4"/>
      </w:pPr>
      <w:r>
        <w:t xml:space="preserve">Increasing the </w:t>
      </w:r>
      <w:r>
        <w:rPr>
          <w:u w:val="single"/>
        </w:rPr>
        <w:t>quantity</w:t>
      </w:r>
      <w:r>
        <w:t xml:space="preserve"> of cases on the docket enables the court to rule against the executive more—status quo depletion ensures excessive executive influence</w:t>
      </w:r>
    </w:p>
    <w:p w:rsidR="00A840D1" w:rsidRPr="003F5BC1" w:rsidRDefault="00A840D1" w:rsidP="00A840D1">
      <w:pPr>
        <w:rPr>
          <w:rStyle w:val="StyleStyleBold12pt"/>
        </w:rPr>
      </w:pPr>
      <w:r w:rsidRPr="003F5BC1">
        <w:rPr>
          <w:rStyle w:val="StyleStyleBold12pt"/>
        </w:rPr>
        <w:t xml:space="preserve">Owens </w:t>
      </w:r>
      <w:r>
        <w:rPr>
          <w:rStyle w:val="StyleStyleBold12pt"/>
        </w:rPr>
        <w:t xml:space="preserve">and Simon </w:t>
      </w:r>
      <w:r w:rsidRPr="003F5BC1">
        <w:rPr>
          <w:rStyle w:val="StyleStyleBold12pt"/>
        </w:rPr>
        <w:t>12</w:t>
      </w:r>
      <w:r>
        <w:rPr>
          <w:rStyle w:val="StyleStyleBold12pt"/>
        </w:rPr>
        <w:t>, Assistant Professor of Political Science and a Fellow at Harvard Law</w:t>
      </w:r>
    </w:p>
    <w:p w:rsidR="00A840D1" w:rsidRDefault="00A840D1" w:rsidP="00A840D1">
      <w:r>
        <w:t xml:space="preserve">[2012, Ryan Owens is a Lyons Family Faculty Scholar &amp; Assistant Professor of Political Science, University of Wisconsin-Madison, David Simon is a Fellow, the Project on Law &amp; Mind Sciences, Harvard Law School; Ph.D. Candidate, University of Cambridge; LL.M., Harvard Law School; J.D., Chicago-Kent College of Law; B.A., University of Michigan, “Explaining the Supreme Court's Shrinking Docket”, 53 Wm. &amp; Mary L. Rev. 1219, </w:t>
      </w:r>
      <w:hyperlink r:id="rId14" w:history="1">
        <w:r>
          <w:rPr>
            <w:rStyle w:val="Hyperlink"/>
          </w:rPr>
          <w:t>http://scholarship.law.wm.edu/cgi/viewcontent.cgi?article=3424&amp;context=wmlr</w:t>
        </w:r>
      </w:hyperlink>
      <w:r>
        <w:t>]</w:t>
      </w:r>
    </w:p>
    <w:p w:rsidR="00A840D1" w:rsidRDefault="00A840D1" w:rsidP="00A840D1">
      <w:pPr>
        <w:rPr>
          <w:rStyle w:val="Emphasis"/>
        </w:rPr>
      </w:pPr>
      <w:r w:rsidRPr="0014028F">
        <w:rPr>
          <w:rStyle w:val="StyleBoldUnderline"/>
        </w:rPr>
        <w:t>In addition to unsettled law and a hampered Court</w:t>
      </w:r>
      <w:r w:rsidRPr="00E057A4">
        <w:rPr>
          <w:sz w:val="16"/>
        </w:rPr>
        <w:t xml:space="preserve">, </w:t>
      </w:r>
      <w:r w:rsidRPr="00814753">
        <w:rPr>
          <w:rStyle w:val="StyleBoldUnderline"/>
          <w:highlight w:val="yellow"/>
        </w:rPr>
        <w:t>a small docket may lead to</w:t>
      </w:r>
      <w:r w:rsidRPr="0014028F">
        <w:rPr>
          <w:rStyle w:val="StyleBoldUnderline"/>
        </w:rPr>
        <w:t xml:space="preserve"> </w:t>
      </w:r>
      <w:r w:rsidRPr="0014028F">
        <w:rPr>
          <w:rStyle w:val="Emphasis"/>
        </w:rPr>
        <w:t xml:space="preserve">the excessive </w:t>
      </w:r>
      <w:r w:rsidRPr="00814753">
        <w:rPr>
          <w:rStyle w:val="Emphasis"/>
          <w:highlight w:val="yellow"/>
        </w:rPr>
        <w:t>influence of certain parties</w:t>
      </w:r>
      <w:r w:rsidRPr="00E057A4">
        <w:rPr>
          <w:sz w:val="16"/>
        </w:rPr>
        <w:t xml:space="preserve"> or interests. Scholars often complain that </w:t>
      </w:r>
      <w:r w:rsidRPr="00E057A4">
        <w:rPr>
          <w:rStyle w:val="StyleBoldUnderline"/>
        </w:rPr>
        <w:t>organized interests exert too much control in politics and upon the Court</w:t>
      </w:r>
      <w:r w:rsidRPr="00E057A4">
        <w:rPr>
          <w:sz w:val="16"/>
        </w:rPr>
        <w:t xml:space="preserve">.171 Copyright law scholars, for example, lament how Disney single-handedly induced Congress to extend copyright protection by twenty years.172 In administrative law, special interest groups often “capture” agencies in areas ranging from gun regulation173 to aviation rules174 to copyright policy. Recently, Richard Lazarus highlighted the potential capture of the Supreme Court. He argued that the Supreme Court bar—a highly specialized and powerful group of attorneys—substantially influences the Court’s decision to grant or deny cert.176 To show this, Lazarus studied cert petition grant rates from 1980 to 2008. Specifically, he examined the rate at which the Court granted cert when “expert Supreme Court advocate[s]”177 sought review.178 He found that, over the years, expert practitioners continually gained influence over the Court’s docket.179 In 1980, for example, the Court granted cert in 5.8 percent of cases brought by expert practitioners.180 By 2007 and 2008, that rate had increased to 53.8 percent and 55.5 percent, respectively.181 This capture, Lazarus fears, skews the Court’s docket toward issues that are not “truly the most important for the nation.”182 Instead, the cases that the Court hears reflect the preferences of a small cadre of lawyers and their clients.183 The Justices and their clerks cannot pay close attention to the thousands of cert petitions filed each year.184 What constitutes an information deficit for the Justices, then, becomes a “tactical advantage” for the Supreme Court bar.185 They have the reputation, forum, and experience to argue persuasively that their cases are the ones the Court should hear. Lazarus is not alone; additional empirical evidence drives home the point that elite attorneys can influence Justices. Consider the work of Kevin McGuire, who examined the success of Washington, D.C. attorneys.186 McGuire found that Washington, D.C.-based attorneys are much more likely than non-Washington attorneys to succeed before the Court.187 In a similar work, McGuire found that attorneys who are more experienced than their opposing counsel are more likely to win their cases.188 </w:t>
      </w:r>
      <w:r w:rsidRPr="00E057A4">
        <w:rPr>
          <w:rStyle w:val="StyleBoldUnderline"/>
        </w:rPr>
        <w:t>Although there are a host of factors that lead to their victories</w:t>
      </w:r>
      <w:r w:rsidRPr="00E057A4">
        <w:rPr>
          <w:sz w:val="16"/>
        </w:rPr>
        <w:t>—such as the incentive to provide more credible information and the ability to key in on the Justices’ individual proclivities—</w:t>
      </w:r>
      <w:r w:rsidRPr="00E057A4">
        <w:rPr>
          <w:rStyle w:val="StyleBoldUnderline"/>
        </w:rPr>
        <w:t xml:space="preserve">the unmistakable fact is that </w:t>
      </w:r>
      <w:r w:rsidRPr="00814753">
        <w:rPr>
          <w:rStyle w:val="StyleBoldUnderline"/>
          <w:highlight w:val="yellow"/>
        </w:rPr>
        <w:t>elite attorneys observe more victories before the Court</w:t>
      </w:r>
      <w:r w:rsidRPr="00E057A4">
        <w:rPr>
          <w:rStyle w:val="StyleBoldUnderline"/>
        </w:rPr>
        <w:t xml:space="preserve"> </w:t>
      </w:r>
      <w:r w:rsidRPr="00814753">
        <w:rPr>
          <w:rStyle w:val="StyleBoldUnderline"/>
          <w:highlight w:val="yellow"/>
        </w:rPr>
        <w:t>and</w:t>
      </w:r>
      <w:r w:rsidRPr="00E057A4">
        <w:rPr>
          <w:rStyle w:val="StyleBoldUnderline"/>
        </w:rPr>
        <w:t xml:space="preserve">, thus, </w:t>
      </w:r>
      <w:r w:rsidRPr="00814753">
        <w:rPr>
          <w:rStyle w:val="StyleBoldUnderline"/>
          <w:highlight w:val="yellow"/>
        </w:rPr>
        <w:t>are in a position to exert heightened influence over Justices</w:t>
      </w:r>
      <w:r w:rsidRPr="00E057A4">
        <w:rPr>
          <w:sz w:val="16"/>
        </w:rPr>
        <w:t xml:space="preserve">.189 </w:t>
      </w:r>
      <w:r w:rsidRPr="00814753">
        <w:rPr>
          <w:rStyle w:val="StyleBoldUnderline"/>
          <w:highlight w:val="yellow"/>
        </w:rPr>
        <w:t>When the</w:t>
      </w:r>
      <w:r w:rsidRPr="00E057A4">
        <w:rPr>
          <w:rStyle w:val="StyleBoldUnderline"/>
        </w:rPr>
        <w:t xml:space="preserve"> Court’s </w:t>
      </w:r>
      <w:r w:rsidRPr="00814753">
        <w:rPr>
          <w:rStyle w:val="StyleBoldUnderline"/>
          <w:highlight w:val="yellow"/>
        </w:rPr>
        <w:t>docket is small,</w:t>
      </w:r>
      <w:r w:rsidRPr="00E057A4">
        <w:rPr>
          <w:rStyle w:val="StyleBoldUnderline"/>
        </w:rPr>
        <w:t xml:space="preserve"> the </w:t>
      </w:r>
      <w:r w:rsidRPr="00814753">
        <w:rPr>
          <w:rStyle w:val="StyleBoldUnderline"/>
          <w:highlight w:val="yellow"/>
        </w:rPr>
        <w:t>proportion</w:t>
      </w:r>
      <w:r w:rsidRPr="00E057A4">
        <w:rPr>
          <w:rStyle w:val="StyleBoldUnderline"/>
        </w:rPr>
        <w:t xml:space="preserve"> </w:t>
      </w:r>
      <w:r w:rsidRPr="00814753">
        <w:rPr>
          <w:rStyle w:val="StyleBoldUnderline"/>
          <w:highlight w:val="yellow"/>
        </w:rPr>
        <w:t>of</w:t>
      </w:r>
      <w:r w:rsidRPr="00E057A4">
        <w:rPr>
          <w:rStyle w:val="StyleBoldUnderline"/>
        </w:rPr>
        <w:t xml:space="preserve"> </w:t>
      </w:r>
      <w:r w:rsidRPr="00814753">
        <w:rPr>
          <w:rStyle w:val="StyleBoldUnderline"/>
          <w:highlight w:val="yellow"/>
        </w:rPr>
        <w:t>influence</w:t>
      </w:r>
      <w:r w:rsidRPr="00E057A4">
        <w:rPr>
          <w:rStyle w:val="StyleBoldUnderline"/>
        </w:rPr>
        <w:t xml:space="preserve"> these attorneys exert over federal law </w:t>
      </w:r>
      <w:r w:rsidRPr="00814753">
        <w:rPr>
          <w:rStyle w:val="StyleBoldUnderline"/>
          <w:highlight w:val="yellow"/>
        </w:rPr>
        <w:t>grows dramatically</w:t>
      </w:r>
      <w:r w:rsidRPr="00E057A4">
        <w:rPr>
          <w:rStyle w:val="StyleBoldUnderline"/>
        </w:rPr>
        <w:t>.</w:t>
      </w:r>
      <w:r w:rsidRPr="00E057A4">
        <w:rPr>
          <w:rStyle w:val="StyleBoldUnderline"/>
          <w:u w:val="none"/>
        </w:rPr>
        <w:t xml:space="preserve"> </w:t>
      </w:r>
      <w:r w:rsidRPr="00E057A4">
        <w:rPr>
          <w:sz w:val="16"/>
        </w:rPr>
        <w:t xml:space="preserve">Of course, </w:t>
      </w:r>
      <w:r w:rsidRPr="0014028F">
        <w:rPr>
          <w:rStyle w:val="StyleBoldUnderline"/>
        </w:rPr>
        <w:t>no attorney can compare to</w:t>
      </w:r>
      <w:r w:rsidRPr="00E057A4">
        <w:rPr>
          <w:sz w:val="16"/>
        </w:rPr>
        <w:t xml:space="preserve"> attorneys in </w:t>
      </w:r>
      <w:r w:rsidRPr="0014028F">
        <w:rPr>
          <w:rStyle w:val="StyleBoldUnderline"/>
        </w:rPr>
        <w:t>the Office of the Solicitor General</w:t>
      </w:r>
      <w:r w:rsidRPr="00E057A4">
        <w:rPr>
          <w:sz w:val="16"/>
        </w:rPr>
        <w:t xml:space="preserve"> (OSG) </w:t>
      </w:r>
      <w:r w:rsidRPr="0014028F">
        <w:rPr>
          <w:rStyle w:val="StyleBoldUnderline"/>
        </w:rPr>
        <w:t xml:space="preserve">in terms of influencing the Court. </w:t>
      </w:r>
      <w:r w:rsidRPr="00814753">
        <w:rPr>
          <w:rStyle w:val="Emphasis"/>
          <w:highlight w:val="yellow"/>
        </w:rPr>
        <w:t xml:space="preserve">A smaller Court docket </w:t>
      </w:r>
      <w:r w:rsidRPr="00814753">
        <w:rPr>
          <w:rStyle w:val="Emphasis"/>
        </w:rPr>
        <w:t>surely</w:t>
      </w:r>
      <w:r w:rsidRPr="00E057A4">
        <w:rPr>
          <w:sz w:val="16"/>
        </w:rPr>
        <w:t xml:space="preserve">, then, </w:t>
      </w:r>
      <w:r w:rsidRPr="00814753">
        <w:rPr>
          <w:rStyle w:val="StyleBoldUnderline"/>
          <w:highlight w:val="yellow"/>
        </w:rPr>
        <w:t>promises to</w:t>
      </w:r>
      <w:r w:rsidRPr="0014028F">
        <w:rPr>
          <w:rStyle w:val="StyleBoldUnderline"/>
        </w:rPr>
        <w:t xml:space="preserve"> </w:t>
      </w:r>
      <w:r w:rsidRPr="00814753">
        <w:rPr>
          <w:rStyle w:val="Emphasis"/>
          <w:highlight w:val="yellow"/>
        </w:rPr>
        <w:t>increase the influence of the executive</w:t>
      </w:r>
      <w:r w:rsidRPr="0014028F">
        <w:rPr>
          <w:rStyle w:val="Emphasis"/>
        </w:rPr>
        <w:t xml:space="preserve"> branch.</w:t>
      </w:r>
      <w:r w:rsidRPr="00E057A4">
        <w:rPr>
          <w:sz w:val="16"/>
        </w:rPr>
        <w:t xml:space="preserve"> Consider </w:t>
      </w:r>
      <w:r w:rsidRPr="0014028F">
        <w:rPr>
          <w:rStyle w:val="StyleBoldUnderline"/>
        </w:rPr>
        <w:t>recent work by</w:t>
      </w:r>
      <w:r w:rsidRPr="00E057A4">
        <w:rPr>
          <w:sz w:val="16"/>
        </w:rPr>
        <w:t xml:space="preserve"> Ryan </w:t>
      </w:r>
      <w:r w:rsidRPr="00814753">
        <w:rPr>
          <w:rStyle w:val="StyleBoldUnderline"/>
          <w:highlight w:val="yellow"/>
        </w:rPr>
        <w:t>Black and</w:t>
      </w:r>
      <w:r w:rsidRPr="00E057A4">
        <w:rPr>
          <w:sz w:val="16"/>
        </w:rPr>
        <w:t xml:space="preserve"> Ryan </w:t>
      </w:r>
      <w:r w:rsidRPr="00814753">
        <w:rPr>
          <w:rStyle w:val="StyleBoldUnderline"/>
          <w:highlight w:val="yellow"/>
        </w:rPr>
        <w:t>Owens</w:t>
      </w:r>
      <w:r w:rsidRPr="00E057A4">
        <w:rPr>
          <w:sz w:val="16"/>
        </w:rPr>
        <w:t xml:space="preserve">.190 The authors </w:t>
      </w:r>
      <w:r w:rsidRPr="00814753">
        <w:rPr>
          <w:rStyle w:val="StyleBoldUnderline"/>
          <w:highlight w:val="yellow"/>
        </w:rPr>
        <w:t>examined</w:t>
      </w:r>
      <w:r w:rsidRPr="0014028F">
        <w:rPr>
          <w:rStyle w:val="StyleBoldUnderline"/>
        </w:rPr>
        <w:t xml:space="preserve"> </w:t>
      </w:r>
      <w:r w:rsidRPr="00814753">
        <w:rPr>
          <w:rStyle w:val="StyleBoldUnderline"/>
          <w:highlight w:val="yellow"/>
        </w:rPr>
        <w:t>every case</w:t>
      </w:r>
      <w:r w:rsidRPr="0014028F">
        <w:rPr>
          <w:rStyle w:val="StyleBoldUnderline"/>
        </w:rPr>
        <w:t xml:space="preserve"> coming </w:t>
      </w:r>
      <w:r w:rsidRPr="00814753">
        <w:rPr>
          <w:rStyle w:val="StyleBoldUnderline"/>
          <w:highlight w:val="yellow"/>
        </w:rPr>
        <w:t>from a</w:t>
      </w:r>
      <w:r w:rsidRPr="0014028F">
        <w:rPr>
          <w:rStyle w:val="StyleBoldUnderline"/>
        </w:rPr>
        <w:t xml:space="preserve"> federal </w:t>
      </w:r>
      <w:r w:rsidRPr="00814753">
        <w:rPr>
          <w:rStyle w:val="StyleBoldUnderline"/>
          <w:highlight w:val="yellow"/>
        </w:rPr>
        <w:t>court of appeals</w:t>
      </w:r>
      <w:r w:rsidRPr="0014028F">
        <w:rPr>
          <w:rStyle w:val="StyleBoldUnderline"/>
        </w:rPr>
        <w:t xml:space="preserve"> in which the OSG filed an amicus curiae brief</w:t>
      </w:r>
      <w:r w:rsidRPr="00E057A4">
        <w:rPr>
          <w:sz w:val="16"/>
        </w:rPr>
        <w:t xml:space="preserve"> at the agenda stage between the 1970 and 1993 Terms.191 </w:t>
      </w:r>
      <w:r w:rsidRPr="0014028F">
        <w:rPr>
          <w:rStyle w:val="StyleBoldUnderline"/>
        </w:rPr>
        <w:t>They analyzed each Justice’s general ideological views as well as his or her theoretically expected agenda vote</w:t>
      </w:r>
      <w:r w:rsidRPr="00E057A4">
        <w:rPr>
          <w:sz w:val="16"/>
        </w:rPr>
        <w:t xml:space="preserve"> in the case.192 </w:t>
      </w:r>
      <w:r w:rsidRPr="0014028F">
        <w:rPr>
          <w:rStyle w:val="StyleBoldUnderline"/>
        </w:rPr>
        <w:t>They then examined whether each Justice cast a vote consistent with the recommended action of the OSG</w:t>
      </w:r>
      <w:r w:rsidRPr="00E057A4">
        <w:rPr>
          <w:sz w:val="16"/>
        </w:rPr>
        <w:t xml:space="preserve">.193 The findings are remarkable. </w:t>
      </w:r>
      <w:r w:rsidRPr="00814753">
        <w:rPr>
          <w:rStyle w:val="StyleBoldUnderline"/>
          <w:highlight w:val="yellow"/>
        </w:rPr>
        <w:t>Even</w:t>
      </w:r>
      <w:r w:rsidRPr="0014028F">
        <w:rPr>
          <w:rStyle w:val="StyleBoldUnderline"/>
        </w:rPr>
        <w:t xml:space="preserve"> those </w:t>
      </w:r>
      <w:r w:rsidRPr="00814753">
        <w:rPr>
          <w:rStyle w:val="StyleBoldUnderline"/>
          <w:highlight w:val="yellow"/>
        </w:rPr>
        <w:t>Justices most likely to disagree</w:t>
      </w:r>
      <w:r w:rsidRPr="0014028F">
        <w:rPr>
          <w:rStyle w:val="StyleBoldUnderline"/>
        </w:rPr>
        <w:t xml:space="preserve"> with the OSG</w:t>
      </w:r>
      <w:r w:rsidRPr="00E057A4">
        <w:rPr>
          <w:sz w:val="16"/>
        </w:rPr>
        <w:t>—both in a general ideological sense and in the particulars of the case before them—</w:t>
      </w:r>
      <w:r w:rsidRPr="00814753">
        <w:rPr>
          <w:rStyle w:val="Emphasis"/>
          <w:highlight w:val="yellow"/>
        </w:rPr>
        <w:t>still followed the</w:t>
      </w:r>
      <w:r w:rsidRPr="0014028F">
        <w:rPr>
          <w:rStyle w:val="Emphasis"/>
        </w:rPr>
        <w:t xml:space="preserve"> OSG’s </w:t>
      </w:r>
      <w:r w:rsidRPr="00814753">
        <w:rPr>
          <w:rStyle w:val="Emphasis"/>
          <w:highlight w:val="yellow"/>
        </w:rPr>
        <w:t>recommendation</w:t>
      </w:r>
      <w:r w:rsidRPr="0014028F">
        <w:rPr>
          <w:rStyle w:val="StyleBoldUnderline"/>
        </w:rPr>
        <w:t xml:space="preserve"> more than </w:t>
      </w:r>
      <w:r w:rsidRPr="00814753">
        <w:rPr>
          <w:rStyle w:val="StyleBoldUnderline"/>
          <w:highlight w:val="yellow"/>
        </w:rPr>
        <w:t>35 percent of the time</w:t>
      </w:r>
      <w:r w:rsidRPr="00E057A4">
        <w:rPr>
          <w:sz w:val="16"/>
        </w:rPr>
        <w:t xml:space="preserve">.194 Put in more personal terms, </w:t>
      </w:r>
      <w:r w:rsidRPr="0014028F">
        <w:rPr>
          <w:rStyle w:val="StyleBoldUnderline"/>
        </w:rPr>
        <w:t xml:space="preserve">the results demonstrated that </w:t>
      </w:r>
      <w:r w:rsidRPr="00E057A4">
        <w:rPr>
          <w:sz w:val="16"/>
        </w:rPr>
        <w:t xml:space="preserve">Justice </w:t>
      </w:r>
      <w:r w:rsidRPr="0014028F">
        <w:rPr>
          <w:rStyle w:val="StyleBoldUnderline"/>
        </w:rPr>
        <w:t>Thurgood Marshall, a staunch liberal, followed a recommendation made by</w:t>
      </w:r>
      <w:r w:rsidRPr="00E057A4">
        <w:rPr>
          <w:sz w:val="16"/>
        </w:rPr>
        <w:t xml:space="preserve"> President Reagan’s </w:t>
      </w:r>
      <w:r w:rsidRPr="0014028F">
        <w:rPr>
          <w:rStyle w:val="StyleBoldUnderline"/>
        </w:rPr>
        <w:t>Solicitor General Rex Lee thirty-five times out of one hundred, even when Marshall totally disagreed with the OSG recommendation in the case</w:t>
      </w:r>
      <w:r w:rsidRPr="00E057A4">
        <w:rPr>
          <w:sz w:val="16"/>
        </w:rPr>
        <w:t xml:space="preserve">. </w:t>
      </w:r>
      <w:r w:rsidRPr="0014028F">
        <w:rPr>
          <w:rStyle w:val="StyleBoldUnderline"/>
        </w:rPr>
        <w:t xml:space="preserve">That Justices followed OSG recommendations to such a degree even when they had so little agreement with the OSG </w:t>
      </w:r>
      <w:r w:rsidRPr="00814753">
        <w:rPr>
          <w:rStyle w:val="StyleBoldUnderline"/>
          <w:highlight w:val="yellow"/>
        </w:rPr>
        <w:t>provided</w:t>
      </w:r>
      <w:r w:rsidRPr="0014028F">
        <w:rPr>
          <w:rStyle w:val="StyleBoldUnderline"/>
        </w:rPr>
        <w:t>,</w:t>
      </w:r>
      <w:r w:rsidRPr="00E057A4">
        <w:rPr>
          <w:sz w:val="16"/>
        </w:rPr>
        <w:t xml:space="preserve"> the authors believed, </w:t>
      </w:r>
      <w:r w:rsidRPr="00814753">
        <w:rPr>
          <w:rStyle w:val="StyleBoldUnderline"/>
          <w:highlight w:val="yellow"/>
        </w:rPr>
        <w:t>strong evidence of OSG influence</w:t>
      </w:r>
      <w:r w:rsidRPr="00E057A4">
        <w:rPr>
          <w:sz w:val="16"/>
        </w:rPr>
        <w:t xml:space="preserve">.195 Additional </w:t>
      </w:r>
      <w:r w:rsidRPr="0014028F">
        <w:rPr>
          <w:rStyle w:val="StyleBoldUnderline"/>
        </w:rPr>
        <w:t xml:space="preserve">work on the OSG </w:t>
      </w:r>
      <w:r w:rsidRPr="00814753">
        <w:rPr>
          <w:rStyle w:val="StyleBoldUnderline"/>
          <w:highlight w:val="yellow"/>
        </w:rPr>
        <w:t>suggests</w:t>
      </w:r>
      <w:r w:rsidRPr="0014028F">
        <w:rPr>
          <w:rStyle w:val="StyleBoldUnderline"/>
        </w:rPr>
        <w:t xml:space="preserve"> that </w:t>
      </w:r>
      <w:r w:rsidRPr="00814753">
        <w:rPr>
          <w:rStyle w:val="StyleBoldUnderline"/>
          <w:highlight w:val="yellow"/>
        </w:rPr>
        <w:t>the executive</w:t>
      </w:r>
      <w:r w:rsidRPr="0014028F">
        <w:rPr>
          <w:rStyle w:val="StyleBoldUnderline"/>
        </w:rPr>
        <w:t xml:space="preserve"> branch might </w:t>
      </w:r>
      <w:r w:rsidRPr="00814753">
        <w:rPr>
          <w:rStyle w:val="Emphasis"/>
          <w:highlight w:val="yellow"/>
        </w:rPr>
        <w:t>disproportionately benefit from a smaller docket</w:t>
      </w:r>
      <w:r w:rsidRPr="00E057A4">
        <w:rPr>
          <w:sz w:val="16"/>
        </w:rPr>
        <w:t xml:space="preserve">. In a forthcoming book by </w:t>
      </w:r>
      <w:r w:rsidRPr="0014028F">
        <w:rPr>
          <w:rStyle w:val="StyleBoldUnderline"/>
        </w:rPr>
        <w:t>Black and Owens</w:t>
      </w:r>
      <w:r w:rsidRPr="00E057A4">
        <w:rPr>
          <w:sz w:val="16"/>
        </w:rPr>
        <w:t xml:space="preserve">,196 the authors use </w:t>
      </w:r>
      <w:r w:rsidRPr="0014028F">
        <w:rPr>
          <w:rStyle w:val="Emphasis"/>
        </w:rPr>
        <w:t>cutting-edge matching methods</w:t>
      </w:r>
      <w:r w:rsidRPr="0014028F">
        <w:rPr>
          <w:rStyle w:val="StyleBoldUnderline"/>
        </w:rPr>
        <w:t xml:space="preserve"> to find evidence of OSG influence</w:t>
      </w:r>
      <w:r w:rsidRPr="00E057A4">
        <w:rPr>
          <w:sz w:val="16"/>
        </w:rPr>
        <w:t xml:space="preserve">. The authors compare the success of OSG attorneys with the success of attorneys who formerly worked in the OSG, and with the success of attorneys who never worked in the OSG.197 They matched observations such that OSG attorneys and non-OSG attorneys were as identical as possible in terms of experience, resources, amicus assistance, and other factors.198 The goal was to ensure that the two different groups of attorneys were identical, save for the fact that in one set of cases, the OSG argued before the Court, whereas in the other set of cases a non-OSG attorney argued before the Court. </w:t>
      </w:r>
      <w:r w:rsidRPr="0014028F">
        <w:rPr>
          <w:rStyle w:val="StyleBoldUnderline"/>
        </w:rPr>
        <w:t>The results are compelling</w:t>
      </w:r>
      <w:r w:rsidRPr="00E057A4">
        <w:rPr>
          <w:sz w:val="16"/>
        </w:rPr>
        <w:t xml:space="preserve">. In terms of success before the Court, </w:t>
      </w:r>
      <w:r w:rsidRPr="0014028F">
        <w:rPr>
          <w:rStyle w:val="StyleBoldUnderline"/>
        </w:rPr>
        <w:t>an OSG attorney is 12 percent more likely to win than an otherwise identical non-OSG attorney who formerly worked in the OSG, and 14 percent more likely to win than an otherwise identical non-OSG attorney who never worked in the OSG.</w:t>
      </w:r>
      <w:r w:rsidRPr="00E057A4">
        <w:rPr>
          <w:sz w:val="16"/>
        </w:rPr>
        <w:t xml:space="preserve">199 Moreover, the </w:t>
      </w:r>
      <w:r w:rsidRPr="0014028F">
        <w:rPr>
          <w:rStyle w:val="StyleBoldUnderline"/>
        </w:rPr>
        <w:t>Court’s majority opinions are significantly more likely to borrow language from the OSG’s briefs</w:t>
      </w:r>
      <w:r w:rsidRPr="00E057A4">
        <w:rPr>
          <w:sz w:val="16"/>
        </w:rPr>
        <w:t xml:space="preserve"> than from otherwise identical non-OSG attorney’s briefs.200 Finally, </w:t>
      </w:r>
      <w:r w:rsidRPr="0014028F">
        <w:rPr>
          <w:rStyle w:val="StyleBoldUnderline"/>
        </w:rPr>
        <w:t>the Court is much more likely to positively or negatively interpret precedent when the OSG makes such a recommendation</w:t>
      </w:r>
      <w:r w:rsidRPr="00E057A4">
        <w:rPr>
          <w:sz w:val="16"/>
        </w:rPr>
        <w:t xml:space="preserve"> versus an identical case in which it does not.201 In short, </w:t>
      </w:r>
      <w:r w:rsidRPr="0014028F">
        <w:rPr>
          <w:rStyle w:val="StyleBoldUnderline"/>
        </w:rPr>
        <w:t>the OSG wields considerable influence across the Court’s decision-making process.</w:t>
      </w:r>
      <w:r w:rsidRPr="00E057A4">
        <w:rPr>
          <w:sz w:val="16"/>
        </w:rPr>
        <w:t xml:space="preserve"> </w:t>
      </w:r>
      <w:r w:rsidRPr="0014028F">
        <w:rPr>
          <w:rStyle w:val="Emphasis"/>
        </w:rPr>
        <w:t xml:space="preserve">Such influence, we believe, will be magnified exponentially with a depleted docket. </w:t>
      </w:r>
    </w:p>
    <w:p w:rsidR="00A840D1" w:rsidRPr="00B954BA" w:rsidRDefault="00A840D1" w:rsidP="00A840D1"/>
    <w:p w:rsidR="00A840D1" w:rsidRPr="00A24BDD" w:rsidRDefault="00A840D1" w:rsidP="00A840D1">
      <w:pPr>
        <w:pStyle w:val="Heading4"/>
        <w:rPr>
          <w:rStyle w:val="StyleStyleBold12pt"/>
          <w:b/>
        </w:rPr>
      </w:pPr>
      <w:r w:rsidRPr="00A24BDD">
        <w:rPr>
          <w:rStyle w:val="StyleStyleBold12pt"/>
          <w:b/>
        </w:rPr>
        <w:t>Public supports the plan</w:t>
      </w:r>
    </w:p>
    <w:p w:rsidR="00A840D1" w:rsidRPr="007B7CA5" w:rsidRDefault="00A840D1" w:rsidP="00A840D1">
      <w:r w:rsidRPr="007B7CA5">
        <w:rPr>
          <w:rStyle w:val="StyleStyleBold12pt"/>
        </w:rPr>
        <w:t>Reuters 13</w:t>
      </w:r>
      <w:r w:rsidRPr="007B7CA5">
        <w:t xml:space="preserve"> (Quoting John McCain, Republican Senator, 6-9-13, "Support growing to close Guantanamo prison: senator" Reuters) www.reuters.com/article/2013/06/09/us-usa-obama-guantanamo-idUSBRE9580BL20130609</w:t>
      </w:r>
    </w:p>
    <w:p w:rsidR="00A840D1" w:rsidRPr="007B7CA5" w:rsidRDefault="00A840D1" w:rsidP="00A840D1">
      <w:r w:rsidRPr="007B7CA5">
        <w:t xml:space="preserve">Republican Senator John </w:t>
      </w:r>
      <w:r w:rsidRPr="007B7CA5">
        <w:rPr>
          <w:rStyle w:val="StyleBoldUnderline"/>
        </w:rPr>
        <w:t>McCain said</w:t>
      </w:r>
      <w:r w:rsidRPr="007B7CA5">
        <w:t xml:space="preserve"> on Sunday </w:t>
      </w:r>
      <w:r w:rsidRPr="001069F4">
        <w:rPr>
          <w:rStyle w:val="StyleBoldUnderline"/>
          <w:highlight w:val="yellow"/>
        </w:rPr>
        <w:t>there is increasing public support for closing</w:t>
      </w:r>
      <w:r w:rsidRPr="007B7CA5">
        <w:rPr>
          <w:rStyle w:val="StyleBoldUnderline"/>
        </w:rPr>
        <w:t xml:space="preserve"> the military prison at </w:t>
      </w:r>
      <w:r w:rsidRPr="001069F4">
        <w:rPr>
          <w:rStyle w:val="StyleBoldUnderline"/>
          <w:highlight w:val="yellow"/>
        </w:rPr>
        <w:t>Guantanamo</w:t>
      </w:r>
      <w:r w:rsidRPr="007B7CA5">
        <w:t xml:space="preserve"> Bay, Cuba, and moving detainees to a facility on the U.S. mainland. </w:t>
      </w:r>
      <w:r w:rsidRPr="007B7CA5">
        <w:rPr>
          <w:rStyle w:val="StyleBoldUnderline"/>
        </w:rPr>
        <w:t xml:space="preserve">"There's renewed impetus. And I think that most </w:t>
      </w:r>
      <w:r w:rsidRPr="001069F4">
        <w:rPr>
          <w:rStyle w:val="StyleBoldUnderline"/>
          <w:highlight w:val="yellow"/>
        </w:rPr>
        <w:t>Americans are</w:t>
      </w:r>
      <w:r w:rsidRPr="007B7CA5">
        <w:rPr>
          <w:rStyle w:val="StyleBoldUnderline"/>
        </w:rPr>
        <w:t xml:space="preserve"> more </w:t>
      </w:r>
      <w:r w:rsidRPr="001069F4">
        <w:rPr>
          <w:rStyle w:val="StyleBoldUnderline"/>
          <w:highlight w:val="yellow"/>
        </w:rPr>
        <w:t>ready," McCain</w:t>
      </w:r>
      <w:r w:rsidRPr="007B7CA5">
        <w:t xml:space="preserve">, who went to Guantanamo last week with White House chief of staff Denis McDonough and California Democratic Senator Dianne Feinstein, </w:t>
      </w:r>
      <w:r w:rsidRPr="001069F4">
        <w:rPr>
          <w:rStyle w:val="StyleBoldUnderline"/>
          <w:highlight w:val="yellow"/>
        </w:rPr>
        <w:t>told</w:t>
      </w:r>
      <w:r w:rsidRPr="007B7CA5">
        <w:rPr>
          <w:rStyle w:val="StyleBoldUnderline"/>
        </w:rPr>
        <w:t xml:space="preserve"> CNN's "State of the Union" program. </w:t>
      </w:r>
      <w:r w:rsidRPr="001069F4">
        <w:rPr>
          <w:rStyle w:val="StyleBoldUnderline"/>
          <w:highlight w:val="yellow"/>
        </w:rPr>
        <w:t>McCain</w:t>
      </w:r>
      <w:r w:rsidRPr="007B7CA5">
        <w:t xml:space="preserve">, a senior member of the Senate Armed Services Committee, </w:t>
      </w:r>
      <w:r w:rsidRPr="001069F4">
        <w:rPr>
          <w:rStyle w:val="StyleBoldUnderline"/>
          <w:highlight w:val="yellow"/>
        </w:rPr>
        <w:t>said he and</w:t>
      </w:r>
      <w:r w:rsidRPr="007B7CA5">
        <w:rPr>
          <w:rStyle w:val="StyleBoldUnderline"/>
        </w:rPr>
        <w:t xml:space="preserve"> fellow Republican Senator</w:t>
      </w:r>
      <w:r w:rsidRPr="007B7CA5">
        <w:t xml:space="preserve"> Lindsey </w:t>
      </w:r>
      <w:r w:rsidRPr="001069F4">
        <w:rPr>
          <w:rStyle w:val="StyleBoldUnderline"/>
          <w:highlight w:val="yellow"/>
        </w:rPr>
        <w:t>Graham</w:t>
      </w:r>
      <w:r w:rsidRPr="007B7CA5">
        <w:rPr>
          <w:rStyle w:val="StyleBoldUnderline"/>
        </w:rPr>
        <w:t>,</w:t>
      </w:r>
      <w:r w:rsidRPr="007B7CA5">
        <w:t xml:space="preserve"> of South Carolina, </w:t>
      </w:r>
      <w:r w:rsidRPr="001069F4">
        <w:rPr>
          <w:rStyle w:val="StyleBoldUnderline"/>
          <w:highlight w:val="yellow"/>
        </w:rPr>
        <w:t xml:space="preserve">are working </w:t>
      </w:r>
      <w:r w:rsidRPr="007B7CA5">
        <w:rPr>
          <w:rStyle w:val="StyleBoldUnderline"/>
        </w:rPr>
        <w:t>with</w:t>
      </w:r>
      <w:r w:rsidRPr="007B7CA5">
        <w:t xml:space="preserve"> the </w:t>
      </w:r>
      <w:r w:rsidRPr="007B7CA5">
        <w:rPr>
          <w:rStyle w:val="StyleBoldUnderline"/>
        </w:rPr>
        <w:t>Obama</w:t>
      </w:r>
      <w:r w:rsidRPr="007B7CA5">
        <w:t xml:space="preserve"> administration </w:t>
      </w:r>
      <w:r w:rsidRPr="001069F4">
        <w:rPr>
          <w:rStyle w:val="StyleBoldUnderline"/>
          <w:highlight w:val="yellow"/>
        </w:rPr>
        <w:t>on plans</w:t>
      </w:r>
      <w:r w:rsidRPr="007B7CA5">
        <w:rPr>
          <w:rStyle w:val="StyleBoldUnderline"/>
        </w:rPr>
        <w:t xml:space="preserve"> </w:t>
      </w:r>
      <w:r w:rsidRPr="001069F4">
        <w:rPr>
          <w:rStyle w:val="StyleBoldUnderline"/>
          <w:highlight w:val="yellow"/>
        </w:rPr>
        <w:t>that</w:t>
      </w:r>
      <w:r w:rsidRPr="007B7CA5">
        <w:rPr>
          <w:rStyle w:val="StyleBoldUnderline"/>
        </w:rPr>
        <w:t xml:space="preserve"> could </w:t>
      </w:r>
      <w:r w:rsidRPr="001069F4">
        <w:rPr>
          <w:rStyle w:val="StyleBoldUnderline"/>
          <w:highlight w:val="yellow"/>
        </w:rPr>
        <w:t>relocate detainees</w:t>
      </w:r>
      <w:r w:rsidRPr="007B7CA5">
        <w:t xml:space="preserve"> to a maximum-security prison in Illinois. "We're going to have to look at the whole issue, including giving them more periodic review of their cases," McCain, of Arizona, said. President Barack </w:t>
      </w:r>
      <w:r w:rsidRPr="007B7CA5">
        <w:rPr>
          <w:rStyle w:val="StyleBoldUnderline"/>
        </w:rPr>
        <w:t>Obama has pushed to close Guantanamo</w:t>
      </w:r>
      <w:r w:rsidRPr="007B7CA5">
        <w:t>, saying in a speech in May it "has become a symbol around the world for an America that flouts the rule of law."</w:t>
      </w:r>
    </w:p>
    <w:p w:rsidR="00A840D1" w:rsidRPr="007B7CA5" w:rsidRDefault="00A840D1" w:rsidP="00A840D1"/>
    <w:p w:rsidR="00A840D1" w:rsidRPr="00A24BDD" w:rsidRDefault="00A840D1" w:rsidP="00A840D1">
      <w:pPr>
        <w:pStyle w:val="Heading4"/>
      </w:pPr>
      <w:r w:rsidRPr="00A24BDD">
        <w:rPr>
          <w:bCs w:val="0"/>
        </w:rPr>
        <w:t>That boosts legitimacy</w:t>
      </w:r>
    </w:p>
    <w:p w:rsidR="00A840D1" w:rsidRPr="007B7CA5" w:rsidRDefault="00A840D1" w:rsidP="00A840D1">
      <w:r w:rsidRPr="007B7CA5">
        <w:rPr>
          <w:rStyle w:val="StyleStyleBold12pt"/>
        </w:rPr>
        <w:t>Durr et al 2K</w:t>
      </w:r>
      <w:r w:rsidRPr="007B7CA5">
        <w:t xml:space="preserve"> (Robert, “Ideological Divergence and Public Support for the Supreme Court,”, American Journal of Political Science, Volume 44, No. 4, October, p. 775)</w:t>
      </w:r>
    </w:p>
    <w:p w:rsidR="00A840D1" w:rsidRDefault="00A840D1" w:rsidP="00A840D1">
      <w:r w:rsidRPr="007B7CA5">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1069F4">
        <w:rPr>
          <w:rStyle w:val="StyleBoldUnderline"/>
          <w:highlight w:val="yellow"/>
        </w:rPr>
        <w:t>the Court</w:t>
      </w:r>
      <w:r w:rsidRPr="007B7CA5">
        <w:t xml:space="preserve"> necessarily </w:t>
      </w:r>
      <w:r w:rsidRPr="001069F4">
        <w:rPr>
          <w:rStyle w:val="StyleBoldUnderline"/>
          <w:highlight w:val="yellow"/>
        </w:rPr>
        <w:t>depends on public support as a source of</w:t>
      </w:r>
      <w:r w:rsidRPr="007B7CA5">
        <w:t xml:space="preserve"> institutional legitimacy and </w:t>
      </w:r>
      <w:r w:rsidRPr="001069F4">
        <w:rPr>
          <w:rStyle w:val="StyleBoldUnderline"/>
          <w:highlight w:val="yellow"/>
        </w:rPr>
        <w:t>political capital.</w:t>
      </w:r>
      <w:r w:rsidRPr="007B7CA5">
        <w:rPr>
          <w:rStyle w:val="StyleBoldUnderline"/>
        </w:rPr>
        <w:t xml:space="preserve"> </w:t>
      </w:r>
      <w:r w:rsidRPr="001069F4">
        <w:rPr>
          <w:rStyle w:val="StyleBoldUnderline"/>
          <w:highlight w:val="yellow"/>
        </w:rPr>
        <w:t>The level of support the Court enjoys has</w:t>
      </w:r>
      <w:r w:rsidRPr="007B7CA5">
        <w:rPr>
          <w:rStyle w:val="StyleBoldUnderline"/>
        </w:rPr>
        <w:t xml:space="preserve"> long </w:t>
      </w:r>
      <w:r w:rsidRPr="001069F4">
        <w:rPr>
          <w:rStyle w:val="StyleBoldUnderline"/>
          <w:highlight w:val="yellow"/>
        </w:rPr>
        <w:t>been viewed as a</w:t>
      </w:r>
      <w:r w:rsidRPr="007B7CA5">
        <w:rPr>
          <w:rStyle w:val="StyleBoldUnderline"/>
        </w:rPr>
        <w:t xml:space="preserve"> crucial </w:t>
      </w:r>
      <w:r w:rsidRPr="001069F4">
        <w:rPr>
          <w:rStyle w:val="StyleBoldUnderline"/>
          <w:highlight w:val="yellow"/>
        </w:rPr>
        <w:t>resource</w:t>
      </w:r>
      <w:r w:rsidRPr="007B7CA5">
        <w:t xml:space="preserve">, both by helping engender a positive response to the Court’s decisions and by encouraging the successful execution of its proclamations, necessarily carried out by other actors and institutions (Caldeira 1986). </w:t>
      </w:r>
    </w:p>
    <w:p w:rsidR="00A840D1" w:rsidRPr="007B7CA5" w:rsidRDefault="00A840D1" w:rsidP="00A840D1"/>
    <w:p w:rsidR="00A840D1" w:rsidRPr="00B50568" w:rsidRDefault="00A840D1" w:rsidP="00A840D1">
      <w:pPr>
        <w:pStyle w:val="Heading4"/>
        <w:rPr>
          <w:rFonts w:cstheme="minorHAnsi"/>
        </w:rPr>
      </w:pPr>
      <w:r w:rsidRPr="00B50568">
        <w:rPr>
          <w:rFonts w:cstheme="minorHAnsi"/>
        </w:rPr>
        <w:t>Judges don’t consider capital when deciding.</w:t>
      </w:r>
    </w:p>
    <w:p w:rsidR="00A840D1" w:rsidRPr="00B50568" w:rsidRDefault="00A840D1" w:rsidP="00A840D1">
      <w:pPr>
        <w:pStyle w:val="Nothing"/>
        <w:rPr>
          <w:rStyle w:val="StyleStyleBold12pt"/>
          <w:rFonts w:ascii="Georgia" w:hAnsi="Georgia" w:cstheme="minorHAnsi"/>
        </w:rPr>
      </w:pPr>
      <w:r w:rsidRPr="00B50568">
        <w:rPr>
          <w:rStyle w:val="StyleStyleBold12pt"/>
          <w:rFonts w:ascii="Georgia" w:hAnsi="Georgia" w:cstheme="minorHAnsi"/>
        </w:rPr>
        <w:t>Landau, JD Harvard and clerk to US CoA judge, 2005</w:t>
      </w:r>
    </w:p>
    <w:p w:rsidR="00A840D1" w:rsidRPr="00B50568" w:rsidRDefault="00A840D1" w:rsidP="00A840D1">
      <w:pPr>
        <w:pStyle w:val="Nothing"/>
        <w:rPr>
          <w:rStyle w:val="verdana"/>
          <w:rFonts w:ascii="Georgia" w:hAnsi="Georgia" w:cstheme="minorHAnsi"/>
        </w:rPr>
      </w:pPr>
      <w:r w:rsidRPr="00B50568">
        <w:rPr>
          <w:rStyle w:val="verdana"/>
          <w:rFonts w:ascii="Georgia" w:hAnsi="Georgia"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A840D1" w:rsidRPr="00B50568" w:rsidRDefault="00A840D1" w:rsidP="00A840D1">
      <w:pPr>
        <w:pStyle w:val="card"/>
        <w:ind w:left="0" w:right="0"/>
        <w:rPr>
          <w:rFonts w:cstheme="minorHAnsi"/>
        </w:rPr>
      </w:pPr>
      <w:r w:rsidRPr="00B50568">
        <w:rPr>
          <w:rFonts w:cstheme="minorHAnsi"/>
        </w:rPr>
        <w:t xml:space="preserve">Theoretically, </w:t>
      </w:r>
      <w:r w:rsidRPr="001069F4">
        <w:rPr>
          <w:rStyle w:val="StyleBoldUnderline"/>
          <w:rFonts w:cstheme="minorHAnsi"/>
          <w:highlight w:val="yellow"/>
        </w:rPr>
        <w:t>attitudinalists could argue that</w:t>
      </w:r>
      <w:r w:rsidRPr="001069F4">
        <w:rPr>
          <w:rFonts w:cstheme="minorHAnsi"/>
          <w:highlight w:val="yellow"/>
        </w:rPr>
        <w:t xml:space="preserve"> </w:t>
      </w:r>
      <w:r w:rsidRPr="001069F4">
        <w:rPr>
          <w:rStyle w:val="StyleBoldUnderline"/>
          <w:rFonts w:cstheme="minorHAnsi"/>
          <w:highlight w:val="yellow"/>
        </w:rPr>
        <w:t>judges rule in accordance with their own ideological preferences</w:t>
      </w:r>
      <w:r w:rsidRPr="00B50568">
        <w:rPr>
          <w:rFonts w:cstheme="minorHAnsi"/>
        </w:rPr>
        <w:t xml:space="preserve"> honestly, </w:t>
      </w:r>
      <w:r w:rsidRPr="00B50568">
        <w:rPr>
          <w:rStyle w:val="StyleBoldUnderline"/>
          <w:rFonts w:cstheme="minorHAnsi"/>
        </w:rPr>
        <w:t>rather than strategically</w:t>
      </w:r>
      <w:r w:rsidRPr="00B50568">
        <w:rPr>
          <w:rFonts w:cstheme="minorHAnsi"/>
        </w:rPr>
        <w:t xml:space="preserve">, because for some reason judges simply are not capable of, or prefer not to, act strategically. In practice, however, </w:t>
      </w:r>
      <w:r w:rsidRPr="00B50568">
        <w:rPr>
          <w:rStyle w:val="StyleBoldUnderline"/>
          <w:rFonts w:cstheme="minorHAnsi"/>
        </w:rPr>
        <w:t>this is not what they say. Attitudinalists instead say that the factual environment renders strategic action unnecessary</w:t>
      </w:r>
      <w:r w:rsidRPr="00B50568">
        <w:rPr>
          <w:rFonts w:cstheme="minorHAnsi"/>
        </w:rPr>
        <w:t xml:space="preserve">, at least </w:t>
      </w:r>
      <w:r w:rsidRPr="00B50568">
        <w:rPr>
          <w:rStyle w:val="StyleBoldUnderline"/>
          <w:rFonts w:cstheme="minorHAnsi"/>
        </w:rPr>
        <w:t>for U.S. Supreme Court justices</w:t>
      </w:r>
      <w:r w:rsidRPr="00B50568">
        <w:rPr>
          <w:rFonts w:cstheme="minorHAnsi"/>
        </w:rPr>
        <w:t xml:space="preserve">, </w:t>
      </w:r>
      <w:r w:rsidRPr="001069F4">
        <w:rPr>
          <w:rStyle w:val="StyleBoldUnderline"/>
          <w:rFonts w:cstheme="minorHAnsi"/>
          <w:highlight w:val="yellow"/>
        </w:rPr>
        <w:t>because</w:t>
      </w:r>
      <w:r w:rsidRPr="00B50568">
        <w:rPr>
          <w:rStyle w:val="StyleBoldUnderline"/>
          <w:rFonts w:cstheme="minorHAnsi"/>
        </w:rPr>
        <w:t>,</w:t>
      </w:r>
      <w:r w:rsidRPr="00B50568">
        <w:rPr>
          <w:rFonts w:cstheme="minorHAnsi"/>
        </w:rPr>
        <w:t xml:space="preserve"> for example, federal judges have life tenure, </w:t>
      </w:r>
      <w:r w:rsidRPr="00B50568">
        <w:rPr>
          <w:rStyle w:val="StyleBoldUnderline"/>
          <w:rFonts w:cstheme="minorHAnsi"/>
        </w:rPr>
        <w:t>U</w:t>
      </w:r>
      <w:r w:rsidRPr="001069F4">
        <w:rPr>
          <w:rStyle w:val="StyleBoldUnderline"/>
          <w:rFonts w:cstheme="minorHAnsi"/>
          <w:highlight w:val="yellow"/>
        </w:rPr>
        <w:t>.S. Supreme Court justices have no real ambition for higher office, and congressional overrides are rarely a realistic danger</w:t>
      </w:r>
      <w:r w:rsidRPr="00B50568">
        <w:rPr>
          <w:rFonts w:cstheme="minorHAnsi"/>
        </w:rPr>
        <w:t xml:space="preserve">. </w:t>
      </w:r>
      <w:hyperlink r:id="rId15" w:anchor="n25" w:history="1">
        <w:r w:rsidRPr="00B50568">
          <w:rPr>
            <w:rStyle w:val="blue"/>
            <w:rFonts w:cstheme="minorHAnsi"/>
            <w:color w:val="0000FF"/>
            <w:vertAlign w:val="superscript"/>
          </w:rPr>
          <w:t>n25</w:t>
        </w:r>
      </w:hyperlink>
      <w:r w:rsidRPr="00B50568">
        <w:rPr>
          <w:rFonts w:cstheme="minorHAnsi"/>
        </w:rPr>
        <w:t xml:space="preserve"> "</w:t>
      </w:r>
      <w:r w:rsidRPr="001069F4">
        <w:rPr>
          <w:rStyle w:val="StyleBoldUnderline"/>
          <w:rFonts w:cstheme="minorHAnsi"/>
          <w:highlight w:val="yellow"/>
        </w:rPr>
        <w:t>The Supreme Court's rules</w:t>
      </w:r>
      <w:r w:rsidRPr="00B50568">
        <w:rPr>
          <w:rFonts w:cstheme="minorHAnsi"/>
        </w:rPr>
        <w:t xml:space="preserve"> and structures, along with those of the American political system in general, </w:t>
      </w:r>
      <w:r w:rsidRPr="001069F4">
        <w:rPr>
          <w:rStyle w:val="StyleBoldUnderline"/>
          <w:rFonts w:cstheme="minorHAnsi"/>
          <w:highlight w:val="yellow"/>
        </w:rPr>
        <w:t>give</w:t>
      </w:r>
      <w:r w:rsidRPr="00B50568">
        <w:rPr>
          <w:rFonts w:cstheme="minorHAnsi"/>
        </w:rPr>
        <w:t xml:space="preserve"> life-tenured </w:t>
      </w:r>
      <w:r w:rsidRPr="001069F4">
        <w:rPr>
          <w:rStyle w:val="StyleBoldUnderline"/>
          <w:rFonts w:cstheme="minorHAnsi"/>
          <w:highlight w:val="yellow"/>
        </w:rPr>
        <w:t>justices</w:t>
      </w:r>
      <w:r w:rsidRPr="00B50568">
        <w:rPr>
          <w:rStyle w:val="StyleBoldUnderline"/>
          <w:rFonts w:cstheme="minorHAnsi"/>
        </w:rPr>
        <w:t xml:space="preserve"> </w:t>
      </w:r>
      <w:bookmarkStart w:id="1" w:name="PAGE_696_8427"/>
      <w:bookmarkEnd w:id="1"/>
      <w:r w:rsidRPr="00B50568">
        <w:rPr>
          <w:rFonts w:cstheme="minorHAnsi"/>
        </w:rPr>
        <w:t xml:space="preserve"> [*696]  </w:t>
      </w:r>
      <w:r w:rsidRPr="001069F4">
        <w:rPr>
          <w:rStyle w:val="StyleBoldUnderline"/>
          <w:rFonts w:cstheme="minorHAnsi"/>
          <w:highlight w:val="yellow"/>
        </w:rPr>
        <w:t>enormous latitude to reach decisions based on their personal policy preferences</w:t>
      </w:r>
      <w:r w:rsidRPr="00B50568">
        <w:rPr>
          <w:rFonts w:cstheme="minorHAnsi"/>
        </w:rPr>
        <w:t xml:space="preserve">." </w:t>
      </w:r>
      <w:hyperlink r:id="rId16" w:anchor="n26" w:history="1">
        <w:r w:rsidRPr="00B50568">
          <w:rPr>
            <w:rStyle w:val="blue"/>
            <w:rFonts w:cstheme="minorHAnsi"/>
            <w:color w:val="0000FF"/>
            <w:vertAlign w:val="superscript"/>
          </w:rPr>
          <w:t>n26</w:t>
        </w:r>
      </w:hyperlink>
      <w:r w:rsidRPr="00B50568">
        <w:rPr>
          <w:rFonts w:cstheme="minorHAnsi"/>
        </w:rPr>
        <w:t xml:space="preserve"> In other words, </w:t>
      </w:r>
      <w:r w:rsidRPr="001069F4">
        <w:rPr>
          <w:rStyle w:val="StyleBoldUnderline"/>
          <w:rFonts w:cstheme="minorHAnsi"/>
          <w:highlight w:val="yellow"/>
        </w:rPr>
        <w:t>both</w:t>
      </w:r>
      <w:r w:rsidRPr="00B50568">
        <w:rPr>
          <w:rStyle w:val="StyleBoldUnderline"/>
          <w:rFonts w:cstheme="minorHAnsi"/>
        </w:rPr>
        <w:t xml:space="preserve"> </w:t>
      </w:r>
      <w:r w:rsidRPr="00B50568">
        <w:rPr>
          <w:rFonts w:cstheme="minorHAnsi"/>
        </w:rPr>
        <w:t xml:space="preserve">strategic and attitudinal </w:t>
      </w:r>
      <w:r w:rsidRPr="001069F4">
        <w:rPr>
          <w:rStyle w:val="StyleBoldUnderline"/>
          <w:rFonts w:cstheme="minorHAnsi"/>
          <w:highlight w:val="yellow"/>
        </w:rPr>
        <w:t>models,</w:t>
      </w:r>
      <w:r w:rsidRPr="001069F4">
        <w:rPr>
          <w:rFonts w:cstheme="minorHAnsi"/>
          <w:highlight w:val="yellow"/>
        </w:rPr>
        <w:t xml:space="preserve"> in practice, </w:t>
      </w:r>
      <w:r w:rsidRPr="001069F4">
        <w:rPr>
          <w:rStyle w:val="StyleBoldUnderline"/>
          <w:rFonts w:cstheme="minorHAnsi"/>
          <w:highlight w:val="yellow"/>
        </w:rPr>
        <w:t>assume that judges are willing and able to act strategically</w:t>
      </w:r>
      <w:r w:rsidRPr="001069F4">
        <w:rPr>
          <w:rFonts w:cstheme="minorHAnsi"/>
          <w:highlight w:val="yellow"/>
        </w:rPr>
        <w:t>.</w:t>
      </w:r>
      <w:r w:rsidRPr="00B50568">
        <w:rPr>
          <w:rFonts w:cstheme="minorHAnsi"/>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1069F4">
        <w:rPr>
          <w:rStyle w:val="StyleBoldUnderline"/>
          <w:rFonts w:cstheme="minorHAnsi"/>
          <w:highlight w:val="yellow"/>
        </w:rPr>
        <w:t>the institutional environment leaves</w:t>
      </w:r>
      <w:r w:rsidRPr="00B50568">
        <w:rPr>
          <w:rFonts w:cstheme="minorHAnsi"/>
        </w:rPr>
        <w:t xml:space="preserve"> at least those judges that they study - generally </w:t>
      </w:r>
      <w:r w:rsidRPr="001069F4">
        <w:rPr>
          <w:rStyle w:val="StyleBoldUnderline"/>
          <w:rFonts w:cstheme="minorHAnsi"/>
          <w:highlight w:val="yellow"/>
        </w:rPr>
        <w:t>U.S. Supreme Court justices</w:t>
      </w:r>
      <w:r w:rsidRPr="001069F4">
        <w:rPr>
          <w:rFonts w:cstheme="minorHAnsi"/>
          <w:highlight w:val="yellow"/>
        </w:rPr>
        <w:t xml:space="preserve"> - </w:t>
      </w:r>
      <w:r w:rsidRPr="001069F4">
        <w:rPr>
          <w:rStyle w:val="StyleBoldUnderline"/>
          <w:rFonts w:cstheme="minorHAnsi"/>
          <w:highlight w:val="yellow"/>
        </w:rPr>
        <w:t>free to make decisions that are exactly in accord with their preferred policies</w:t>
      </w:r>
      <w:r w:rsidRPr="00B50568">
        <w:rPr>
          <w:rFonts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17" w:anchor="n27" w:history="1">
        <w:r w:rsidRPr="00B50568">
          <w:rPr>
            <w:rStyle w:val="blue"/>
            <w:rFonts w:cstheme="minorHAnsi"/>
            <w:color w:val="0000FF"/>
            <w:szCs w:val="16"/>
            <w:vertAlign w:val="superscript"/>
          </w:rPr>
          <w:t>n27</w:t>
        </w:r>
      </w:hyperlink>
      <w:r w:rsidRPr="00B50568">
        <w:rPr>
          <w:rFonts w:cstheme="minorHAnsi"/>
        </w:rPr>
        <w:t xml:space="preserve"> What we have, then, are </w:t>
      </w:r>
      <w:r w:rsidRPr="00B50568">
        <w:rPr>
          <w:rStyle w:val="StyleBoldUnderline"/>
          <w:rFonts w:cstheme="minorHAnsi"/>
        </w:rPr>
        <w:t>two theories that in practice tend to collapse into one.</w:t>
      </w:r>
      <w:r w:rsidRPr="00B50568">
        <w:rPr>
          <w:rFonts w:cstheme="minorHAnsi"/>
        </w:rPr>
        <w:t xml:space="preserve"> In both theories, actors are assumed: (1) to have preferences; and (2) to act strategically for the maximization of those preferences. </w:t>
      </w:r>
      <w:hyperlink r:id="rId18" w:anchor="n28" w:history="1">
        <w:r w:rsidRPr="00B50568">
          <w:rPr>
            <w:rStyle w:val="blue"/>
            <w:rFonts w:cstheme="minorHAnsi"/>
            <w:color w:val="0000FF"/>
            <w:szCs w:val="16"/>
            <w:vertAlign w:val="superscript"/>
          </w:rPr>
          <w:t>n28</w:t>
        </w:r>
      </w:hyperlink>
      <w:r w:rsidRPr="00B50568">
        <w:rPr>
          <w:rFonts w:cstheme="minorHAnsi"/>
        </w:rPr>
        <w:t xml:space="preserve"> In addition, attitudinalists and strategic theorists both believe in a particular kind of rational choice theory: Specifically, the </w:t>
      </w:r>
      <w:r w:rsidRPr="00B50568">
        <w:rPr>
          <w:rStyle w:val="StyleBoldUnderline"/>
          <w:rFonts w:cstheme="minorHAnsi"/>
        </w:rPr>
        <w:t>actors' preferences are assumed to be solely ideological, policy-based goals</w:t>
      </w:r>
      <w:r w:rsidRPr="00B50568">
        <w:rPr>
          <w:rFonts w:cstheme="minorHAnsi"/>
        </w:rPr>
        <w:t xml:space="preserve"> derived from the political realm. It is important to emphasize that both theories also believe that the </w:t>
      </w:r>
      <w:bookmarkStart w:id="2" w:name="PAGE_697_8427"/>
      <w:bookmarkEnd w:id="2"/>
      <w:r w:rsidRPr="00B50568">
        <w:rPr>
          <w:rFonts w:cstheme="minorHAnsi"/>
        </w:rPr>
        <w:t xml:space="preserve"> [*697]  proper way to test judicial behavior is to look at what judges actually do, not at what they say: Thus, what matters is the outcome, not the reasoning of the case.   </w:t>
      </w:r>
    </w:p>
    <w:p w:rsidR="00A840D1" w:rsidRDefault="00A840D1" w:rsidP="00A840D1">
      <w:pPr>
        <w:pStyle w:val="Heading3"/>
      </w:pPr>
      <w:r>
        <w:t xml:space="preserve">2AC Depleted Docket T/—UQ </w:t>
      </w:r>
    </w:p>
    <w:p w:rsidR="00A840D1" w:rsidRPr="002A6D6D" w:rsidRDefault="00A840D1" w:rsidP="00A840D1">
      <w:pPr>
        <w:pStyle w:val="Heading4"/>
      </w:pPr>
      <w:r>
        <w:t xml:space="preserve"> Supreme court’s docket is depleted now</w:t>
      </w:r>
    </w:p>
    <w:p w:rsidR="00A840D1" w:rsidRPr="002A6D6D" w:rsidRDefault="00A840D1" w:rsidP="00A840D1">
      <w:pPr>
        <w:rPr>
          <w:rStyle w:val="StyleStyleBold12pt"/>
        </w:rPr>
      </w:pPr>
      <w:r>
        <w:rPr>
          <w:rStyle w:val="StyleStyleBold12pt"/>
        </w:rPr>
        <w:t>Wolf 12/16</w:t>
      </w:r>
    </w:p>
    <w:p w:rsidR="00A840D1" w:rsidRDefault="00A840D1" w:rsidP="00A840D1">
      <w:r>
        <w:t xml:space="preserve">[12/16/13, Richard Wolf, “Shrinking high court docket bedevils conservatives”, </w:t>
      </w:r>
      <w:hyperlink r:id="rId19" w:history="1">
        <w:r w:rsidRPr="00034A6F">
          <w:rPr>
            <w:rStyle w:val="Hyperlink"/>
          </w:rPr>
          <w:t>http://www.usatoday.com/story/news/politics/2013/12/16/supreme-court-labor-housing-abortion-discrimination/4038497/</w:t>
        </w:r>
      </w:hyperlink>
      <w:r>
        <w:t>]</w:t>
      </w:r>
    </w:p>
    <w:p w:rsidR="00A840D1" w:rsidRDefault="00A840D1" w:rsidP="00A840D1"/>
    <w:p w:rsidR="00A840D1" w:rsidRPr="002A6D6D" w:rsidRDefault="00A840D1" w:rsidP="00A840D1">
      <w:pPr>
        <w:rPr>
          <w:sz w:val="16"/>
        </w:rPr>
      </w:pPr>
      <w:r w:rsidRPr="002A6D6D">
        <w:rPr>
          <w:sz w:val="16"/>
        </w:rPr>
        <w:t xml:space="preserve">WASHINGTON — </w:t>
      </w:r>
      <w:r w:rsidRPr="001C1D29">
        <w:rPr>
          <w:rStyle w:val="StyleBoldUnderline"/>
          <w:highlight w:val="yellow"/>
        </w:rPr>
        <w:t xml:space="preserve">The </w:t>
      </w:r>
      <w:r w:rsidRPr="001C1D29">
        <w:rPr>
          <w:rStyle w:val="Emphasis"/>
          <w:highlight w:val="yellow"/>
        </w:rPr>
        <w:t>Supreme Court's docket is shrinking</w:t>
      </w:r>
      <w:r w:rsidRPr="001C1D29">
        <w:rPr>
          <w:rStyle w:val="StyleBoldUnderline"/>
          <w:highlight w:val="yellow"/>
        </w:rPr>
        <w:t>,</w:t>
      </w:r>
      <w:r w:rsidRPr="003962FA">
        <w:rPr>
          <w:rStyle w:val="StyleBoldUnderline"/>
        </w:rPr>
        <w:t xml:space="preserve"> and with it an opportunity for conservatives to make gains in several policy arenas</w:t>
      </w:r>
      <w:r w:rsidRPr="002A6D6D">
        <w:rPr>
          <w:sz w:val="16"/>
        </w:rPr>
        <w:t xml:space="preserve">, from </w:t>
      </w:r>
      <w:r w:rsidRPr="001C1D29">
        <w:rPr>
          <w:rStyle w:val="StyleBoldUnderline"/>
          <w:highlight w:val="yellow"/>
        </w:rPr>
        <w:t>abortion</w:t>
      </w:r>
      <w:r w:rsidRPr="002A6D6D">
        <w:rPr>
          <w:rStyle w:val="StyleBoldUnderline"/>
        </w:rPr>
        <w:t xml:space="preserve"> and age </w:t>
      </w:r>
      <w:r w:rsidRPr="001C1D29">
        <w:rPr>
          <w:rStyle w:val="StyleBoldUnderline"/>
          <w:highlight w:val="yellow"/>
        </w:rPr>
        <w:t>discrimination</w:t>
      </w:r>
      <w:r w:rsidRPr="002A6D6D">
        <w:rPr>
          <w:rStyle w:val="StyleBoldUnderline"/>
        </w:rPr>
        <w:t xml:space="preserve"> to low-income housing </w:t>
      </w:r>
      <w:r w:rsidRPr="001C1D29">
        <w:rPr>
          <w:rStyle w:val="StyleBoldUnderline"/>
          <w:highlight w:val="yellow"/>
        </w:rPr>
        <w:t>and labor relations</w:t>
      </w:r>
      <w:r w:rsidRPr="002A6D6D">
        <w:rPr>
          <w:sz w:val="16"/>
        </w:rPr>
        <w:t xml:space="preserve">. All four of those issues </w:t>
      </w:r>
      <w:r w:rsidRPr="001C1D29">
        <w:rPr>
          <w:rStyle w:val="StyleBoldUnderline"/>
          <w:highlight w:val="yellow"/>
        </w:rPr>
        <w:t xml:space="preserve">have </w:t>
      </w:r>
      <w:r w:rsidRPr="001C1D29">
        <w:rPr>
          <w:rStyle w:val="Emphasis"/>
          <w:highlight w:val="yellow"/>
        </w:rPr>
        <w:t>disappeared from the justices' schedule in recent weeks</w:t>
      </w:r>
      <w:r w:rsidRPr="002A6D6D">
        <w:rPr>
          <w:sz w:val="16"/>
        </w:rPr>
        <w:t xml:space="preserve"> </w:t>
      </w:r>
      <w:r w:rsidRPr="002A6D6D">
        <w:rPr>
          <w:rStyle w:val="StyleBoldUnderline"/>
        </w:rPr>
        <w:t>before they could be decided on their merits</w:t>
      </w:r>
      <w:r w:rsidRPr="002A6D6D">
        <w:rPr>
          <w:sz w:val="16"/>
        </w:rPr>
        <w:t>. Each time, given the court's conservative tilt, liberals heaved a sigh of relief.</w:t>
      </w:r>
    </w:p>
    <w:p w:rsidR="00A840D1" w:rsidRDefault="00A840D1" w:rsidP="00A840D1">
      <w:pPr>
        <w:pStyle w:val="Heading3"/>
      </w:pPr>
    </w:p>
    <w:p w:rsidR="00A840D1" w:rsidRDefault="00A840D1" w:rsidP="00A840D1">
      <w:pPr>
        <w:pStyle w:val="Heading3"/>
      </w:pPr>
      <w:r>
        <w:t>AT: Trade Impact</w:t>
      </w:r>
    </w:p>
    <w:p w:rsidR="00A840D1" w:rsidRDefault="00A840D1" w:rsidP="00A840D1">
      <w:pPr>
        <w:pStyle w:val="Heading3"/>
      </w:pPr>
      <w:r>
        <w:t>2AC Farm Bill Ptx DA</w:t>
      </w:r>
    </w:p>
    <w:p w:rsidR="00A840D1" w:rsidRPr="002453A7" w:rsidRDefault="00A840D1" w:rsidP="00A840D1">
      <w:pPr>
        <w:pStyle w:val="Heading4"/>
      </w:pPr>
      <w:r>
        <w:t xml:space="preserve">Compromise legislation will face </w:t>
      </w:r>
      <w:r>
        <w:rPr>
          <w:u w:val="single"/>
        </w:rPr>
        <w:t>significant opposition</w:t>
      </w:r>
      <w:r>
        <w:t xml:space="preserve"> and other issues thump the link</w:t>
      </w:r>
    </w:p>
    <w:p w:rsidR="00A840D1" w:rsidRDefault="00A840D1" w:rsidP="00A840D1">
      <w:r>
        <w:rPr>
          <w:rStyle w:val="StyleStyleBold12pt"/>
        </w:rPr>
        <w:t>Pottorf,</w:t>
      </w:r>
      <w:r w:rsidRPr="006C4866">
        <w:rPr>
          <w:rStyle w:val="StyleStyleBold12pt"/>
        </w:rPr>
        <w:t xml:space="preserve"> 1/3</w:t>
      </w:r>
      <w:r>
        <w:t xml:space="preserve"> --- Doane chief economist &amp; Washington analyst (1/3/2014, Rich, “D.C. Watch: No holiday break for farm bill committee,” </w:t>
      </w:r>
      <w:hyperlink r:id="rId20" w:history="1">
        <w:r w:rsidRPr="007F3527">
          <w:rPr>
            <w:rStyle w:val="Hyperlink"/>
          </w:rPr>
          <w:t>http://www.porknetwork.com/pork-news/latest/DC-Watch-No-holiday-break-for-farm-bill-committee-238627861.html</w:t>
        </w:r>
      </w:hyperlink>
      <w:r>
        <w:t>))</w:t>
      </w:r>
    </w:p>
    <w:p w:rsidR="00A840D1" w:rsidRDefault="00A840D1" w:rsidP="00A840D1">
      <w:r>
        <w:t>Congress has been on holiday for the last couple of weeks but key members of the farm bill conference committee and their staffs have been working behind the scenes on a compromise farm bill proposal.</w:t>
      </w:r>
    </w:p>
    <w:p w:rsidR="00A840D1" w:rsidRDefault="00A840D1" w:rsidP="00A840D1">
      <w:r>
        <w:t>Cap Building Senate Agriculture Committee Chairperson Debbie Stabenow, D-Mich., has promised to unveil the framework for a new bill soon after Congress reconvenes.</w:t>
      </w:r>
    </w:p>
    <w:p w:rsidR="00A840D1" w:rsidRPr="007D53D0" w:rsidRDefault="00A840D1" w:rsidP="00A840D1">
      <w:pPr>
        <w:rPr>
          <w:rStyle w:val="StyleBoldUnderline"/>
        </w:rPr>
      </w:pPr>
      <w:r w:rsidRPr="007D53D0">
        <w:rPr>
          <w:rStyle w:val="StyleBoldUnderline"/>
        </w:rPr>
        <w:t xml:space="preserve">The top four </w:t>
      </w:r>
      <w:r w:rsidRPr="00EC2631">
        <w:rPr>
          <w:rStyle w:val="StyleBoldUnderline"/>
          <w:highlight w:val="yellow"/>
        </w:rPr>
        <w:t>negotiators</w:t>
      </w:r>
      <w:r w:rsidRPr="007D53D0">
        <w:rPr>
          <w:rStyle w:val="StyleBoldUnderline"/>
        </w:rPr>
        <w:t xml:space="preserve"> on the House-Senate Conference Committee </w:t>
      </w:r>
      <w:r w:rsidRPr="00EC2631">
        <w:rPr>
          <w:rStyle w:val="StyleBoldUnderline"/>
          <w:highlight w:val="yellow"/>
        </w:rPr>
        <w:t>have been working on a</w:t>
      </w:r>
      <w:r w:rsidRPr="007D53D0">
        <w:rPr>
          <w:rStyle w:val="StyleBoldUnderline"/>
        </w:rPr>
        <w:t xml:space="preserve"> possible </w:t>
      </w:r>
      <w:r w:rsidRPr="00EC2631">
        <w:rPr>
          <w:rStyle w:val="StyleBoldUnderline"/>
          <w:highlight w:val="yellow"/>
        </w:rPr>
        <w:t>compromise</w:t>
      </w:r>
      <w:r w:rsidRPr="007D53D0">
        <w:rPr>
          <w:rStyle w:val="StyleBoldUnderline"/>
        </w:rPr>
        <w:t xml:space="preserve">, </w:t>
      </w:r>
      <w:r w:rsidRPr="00EC2631">
        <w:rPr>
          <w:rStyle w:val="StyleBoldUnderline"/>
          <w:highlight w:val="yellow"/>
        </w:rPr>
        <w:t>but</w:t>
      </w:r>
      <w:r w:rsidRPr="007D53D0">
        <w:rPr>
          <w:rStyle w:val="StyleBoldUnderline"/>
        </w:rPr>
        <w:t xml:space="preserve"> </w:t>
      </w:r>
      <w:r w:rsidRPr="00EC2631">
        <w:rPr>
          <w:rStyle w:val="StyleBoldUnderline"/>
          <w:highlight w:val="yellow"/>
        </w:rPr>
        <w:t>there is grumbling</w:t>
      </w:r>
      <w:r w:rsidRPr="007D53D0">
        <w:rPr>
          <w:rStyle w:val="StyleBoldUnderline"/>
        </w:rPr>
        <w:t xml:space="preserve"> from some of the other 37 members about being shut out of the process.</w:t>
      </w:r>
    </w:p>
    <w:p w:rsidR="00A840D1" w:rsidRPr="002453A7" w:rsidRDefault="00A840D1" w:rsidP="00A840D1">
      <w:pPr>
        <w:rPr>
          <w:b/>
          <w:bCs/>
          <w:u w:val="single"/>
        </w:rPr>
      </w:pPr>
      <w:r w:rsidRPr="007D53D0">
        <w:rPr>
          <w:rStyle w:val="StyleBoldUnderline"/>
        </w:rPr>
        <w:t xml:space="preserve">The comments </w:t>
      </w:r>
      <w:r w:rsidRPr="00EC2631">
        <w:rPr>
          <w:rStyle w:val="StyleBoldUnderline"/>
          <w:highlight w:val="yellow"/>
        </w:rPr>
        <w:t>suggest</w:t>
      </w:r>
      <w:r w:rsidRPr="007D53D0">
        <w:rPr>
          <w:rStyle w:val="StyleBoldUnderline"/>
        </w:rPr>
        <w:t xml:space="preserve"> the </w:t>
      </w:r>
      <w:r w:rsidRPr="00EC2631">
        <w:rPr>
          <w:rStyle w:val="StyleBoldUnderline"/>
          <w:highlight w:val="yellow"/>
        </w:rPr>
        <w:t xml:space="preserve">compromise may </w:t>
      </w:r>
      <w:r w:rsidRPr="00EC2631">
        <w:rPr>
          <w:rStyle w:val="Emphasis"/>
          <w:highlight w:val="yellow"/>
        </w:rPr>
        <w:t>face</w:t>
      </w:r>
      <w:r w:rsidRPr="007D53D0">
        <w:rPr>
          <w:rStyle w:val="Emphasis"/>
        </w:rPr>
        <w:t xml:space="preserve"> some </w:t>
      </w:r>
      <w:r w:rsidRPr="00EC2631">
        <w:rPr>
          <w:rStyle w:val="Emphasis"/>
          <w:highlight w:val="yellow"/>
        </w:rPr>
        <w:t>significant opposition</w:t>
      </w:r>
      <w:r w:rsidRPr="007D53D0">
        <w:rPr>
          <w:rStyle w:val="Emphasis"/>
        </w:rPr>
        <w:t xml:space="preserve"> </w:t>
      </w:r>
      <w:r w:rsidRPr="00EC2631">
        <w:rPr>
          <w:rStyle w:val="Emphasis"/>
          <w:highlight w:val="yellow"/>
        </w:rPr>
        <w:t>in full committee</w:t>
      </w:r>
      <w:r w:rsidRPr="007D53D0">
        <w:rPr>
          <w:rStyle w:val="StyleBoldUnderline"/>
        </w:rPr>
        <w:t>.</w:t>
      </w:r>
    </w:p>
    <w:p w:rsidR="00A840D1" w:rsidRPr="002453A7" w:rsidRDefault="00A840D1" w:rsidP="00A840D1">
      <w:pPr>
        <w:rPr>
          <w:rStyle w:val="Emphasis"/>
        </w:rPr>
      </w:pPr>
      <w:r w:rsidRPr="00EC2631">
        <w:rPr>
          <w:rStyle w:val="Emphasis"/>
          <w:highlight w:val="yellow"/>
        </w:rPr>
        <w:t>Congress</w:t>
      </w:r>
      <w:r w:rsidRPr="002453A7">
        <w:rPr>
          <w:rStyle w:val="Emphasis"/>
        </w:rPr>
        <w:t xml:space="preserve"> </w:t>
      </w:r>
      <w:r w:rsidRPr="00EC2631">
        <w:rPr>
          <w:rStyle w:val="Emphasis"/>
          <w:highlight w:val="yellow"/>
        </w:rPr>
        <w:t>has other pressing issues</w:t>
      </w:r>
      <w:r w:rsidRPr="002453A7">
        <w:rPr>
          <w:rStyle w:val="Emphasis"/>
        </w:rPr>
        <w:t xml:space="preserve"> to deal with besides the farm bill.</w:t>
      </w:r>
    </w:p>
    <w:p w:rsidR="00A840D1" w:rsidRPr="002453A7" w:rsidRDefault="00A840D1" w:rsidP="00A840D1">
      <w:pPr>
        <w:rPr>
          <w:b/>
          <w:bCs/>
          <w:u w:val="single"/>
        </w:rPr>
      </w:pPr>
      <w:r w:rsidRPr="00EC2631">
        <w:rPr>
          <w:rStyle w:val="StyleBoldUnderline"/>
          <w:highlight w:val="yellow"/>
        </w:rPr>
        <w:t>The continuing resolution</w:t>
      </w:r>
      <w:r w:rsidRPr="002453A7">
        <w:rPr>
          <w:rStyle w:val="StyleBoldUnderline"/>
        </w:rPr>
        <w:t xml:space="preserve"> funding the government </w:t>
      </w:r>
      <w:r w:rsidRPr="00EC2631">
        <w:rPr>
          <w:rStyle w:val="StyleBoldUnderline"/>
          <w:highlight w:val="yellow"/>
        </w:rPr>
        <w:t>expires on Jan. 15</w:t>
      </w:r>
      <w:r w:rsidRPr="002453A7">
        <w:rPr>
          <w:rStyle w:val="StyleBoldUnderline"/>
        </w:rPr>
        <w:t>, and Congress must act before then or the government will shut down again.</w:t>
      </w:r>
    </w:p>
    <w:p w:rsidR="00A840D1" w:rsidRDefault="00A840D1" w:rsidP="00A840D1">
      <w:r>
        <w:t xml:space="preserve">The staffs of the different appropriations committees have been working through the holidays trying to put together spending packages that fit into the overall budget approved by Congress in December. </w:t>
      </w:r>
      <w:r w:rsidRPr="002453A7">
        <w:rPr>
          <w:rStyle w:val="StyleBoldUnderline"/>
        </w:rPr>
        <w:t>Congress will need to either pass this omnibus spending bill or approve another continuing resolution to avoid a government shutdown.</w:t>
      </w:r>
    </w:p>
    <w:p w:rsidR="00A840D1" w:rsidRDefault="00A840D1" w:rsidP="00A840D1">
      <w:r>
        <w:t xml:space="preserve"> With elections looming this fall, no one wants that!</w:t>
      </w:r>
    </w:p>
    <w:p w:rsidR="00A840D1" w:rsidRDefault="00A840D1" w:rsidP="00A840D1">
      <w:r>
        <w:t>Some in Congress want to use savings from the farm bill to offset the cost of extending unemployment benefits that expired in December for some 1.3 million long-term unemployed. The big debate is over how to pay for another extension.</w:t>
      </w:r>
    </w:p>
    <w:p w:rsidR="00A840D1" w:rsidRDefault="00A840D1" w:rsidP="00A840D1">
      <w:r>
        <w:t>The Congressional Budget Office puts cost at $6.4 billion over 10 years.</w:t>
      </w:r>
    </w:p>
    <w:p w:rsidR="00A840D1" w:rsidRDefault="00A840D1" w:rsidP="00A840D1">
      <w:r>
        <w:t>We are also in the middle of the comment period for EPA’s proposed rule that would lower the biofuels mandate for 2014.</w:t>
      </w:r>
    </w:p>
    <w:p w:rsidR="00A840D1" w:rsidRDefault="00A840D1" w:rsidP="00A840D1">
      <w:r>
        <w:t>The comment period runs through Jan.  28, but EPA has already received more than 10,600 comments. To view or submit comments, visit www.regulations.gov and search under the docket number EPA-HQ-OAR-2013-0479.</w:t>
      </w:r>
    </w:p>
    <w:p w:rsidR="00A840D1" w:rsidRDefault="00A840D1" w:rsidP="00A840D1">
      <w:r>
        <w:t>Under the proposed rule, the amount of biofuels mandated would total 15.2 billion gallons - with slightly more than 13 billion gallons from corn-based ethanol. But if EPA drops its proposal under heavy opposition and takes no action, the mandate for biofuels use in 2014 would exceed 18 billion gallons.</w:t>
      </w:r>
    </w:p>
    <w:p w:rsidR="00A840D1" w:rsidRPr="002453A7" w:rsidRDefault="00A840D1" w:rsidP="00A840D1">
      <w:pPr>
        <w:rPr>
          <w:b/>
          <w:bCs/>
          <w:u w:val="single"/>
        </w:rPr>
      </w:pPr>
      <w:r w:rsidRPr="00EC2631">
        <w:rPr>
          <w:rStyle w:val="Emphasis"/>
          <w:highlight w:val="yellow"/>
        </w:rPr>
        <w:t>There will likely be some important court rulings during 2014.</w:t>
      </w:r>
      <w:r w:rsidRPr="00EC2631">
        <w:rPr>
          <w:rStyle w:val="StyleBoldUnderline"/>
          <w:highlight w:val="yellow"/>
        </w:rPr>
        <w:t xml:space="preserve"> Several rulings that were handed down in 2013 have been appealed. </w:t>
      </w:r>
      <w:r w:rsidRPr="00EC2631">
        <w:rPr>
          <w:rStyle w:val="StyleBoldUnderline"/>
        </w:rPr>
        <w:t xml:space="preserve">Here are the </w:t>
      </w:r>
      <w:r w:rsidRPr="00EC2631">
        <w:rPr>
          <w:rStyle w:val="StyleBoldUnderline"/>
          <w:highlight w:val="yellow"/>
        </w:rPr>
        <w:t>big ones for agriculture:</w:t>
      </w:r>
    </w:p>
    <w:p w:rsidR="00A840D1" w:rsidRDefault="00A840D1" w:rsidP="00A840D1">
      <w:r>
        <w:t xml:space="preserve">    EPA’s ruling about limiting runoff of fertilizers and sediment in the Chesapeake Bay was upheld in 2013, but has been appealed.</w:t>
      </w:r>
    </w:p>
    <w:p w:rsidR="00A840D1" w:rsidRDefault="00A840D1" w:rsidP="00A840D1">
      <w:r>
        <w:t xml:space="preserve">    In contrast EPA denied a petition to develop numeric limits for fertilizer runoff in the Mississippi River Basin, but a federal court has required EPA to determine if nutrient limitations are appropriate.</w:t>
      </w:r>
    </w:p>
    <w:p w:rsidR="00A840D1" w:rsidRDefault="00A840D1" w:rsidP="00A840D1">
      <w:r>
        <w:t xml:space="preserve">    EPA’s proposed rule for the renewable fuels mandate has not been finalized yet, but it looks like the final rule may be challenged in court, especially if the proposed rule is upheld.</w:t>
      </w:r>
    </w:p>
    <w:p w:rsidR="00A840D1" w:rsidRDefault="00A840D1" w:rsidP="00A840D1">
      <w:r>
        <w:t xml:space="preserve">    The Country of Origin Labeling law is under attack on several fronts. Supporters of COOL won the first round in federal court and that ruling has been appealed. In addition the law is being challenged at the World Trade Organization.</w:t>
      </w:r>
    </w:p>
    <w:p w:rsidR="00A840D1" w:rsidRDefault="00A840D1" w:rsidP="00A840D1">
      <w:r>
        <w:t>It is possible that tax refunds will be delayed this year unless Congress raises the debt ceiling in a timely manner.</w:t>
      </w:r>
    </w:p>
    <w:p w:rsidR="00A840D1" w:rsidRDefault="00A840D1" w:rsidP="00A840D1">
      <w:r>
        <w:t>The limit will reset on Feb. 8, and the Treasury Department will need to meet government obligations without exceeding the current cap. However, keeping under the cap will be difficult since the government outlays are at their highest levels at that time of year because of income tax refunds.</w:t>
      </w:r>
    </w:p>
    <w:p w:rsidR="00A840D1" w:rsidRDefault="00A840D1" w:rsidP="00A840D1"/>
    <w:p w:rsidR="00A840D1" w:rsidRDefault="00A840D1" w:rsidP="00A840D1">
      <w:pPr>
        <w:pStyle w:val="Heading4"/>
      </w:pPr>
      <w:r>
        <w:t>Won’t pass</w:t>
      </w:r>
    </w:p>
    <w:p w:rsidR="00A840D1" w:rsidRDefault="00A840D1" w:rsidP="00A840D1">
      <w:pPr>
        <w:rPr>
          <w:b/>
        </w:rPr>
      </w:pPr>
      <w:r>
        <w:rPr>
          <w:b/>
        </w:rPr>
        <w:t xml:space="preserve">Mayer, 12/30/13 </w:t>
      </w:r>
      <w:r w:rsidRPr="00867C61">
        <w:t xml:space="preserve">(Amy, “One thing that didn’t happen in 2013: a Farm Bill” High Plains Public Radio, </w:t>
      </w:r>
      <w:hyperlink r:id="rId21" w:history="1">
        <w:r w:rsidRPr="00867C61">
          <w:rPr>
            <w:rStyle w:val="Hyperlink"/>
          </w:rPr>
          <w:t>http://hppr.org/post/one-thing-didn-t-happen-2013-farm-bill</w:t>
        </w:r>
      </w:hyperlink>
      <w:r w:rsidRPr="00867C61">
        <w:t>)</w:t>
      </w:r>
    </w:p>
    <w:p w:rsidR="00A840D1" w:rsidRDefault="00A840D1" w:rsidP="00A840D1"/>
    <w:p w:rsidR="00A840D1" w:rsidRDefault="00A840D1" w:rsidP="00A840D1">
      <w:r w:rsidRPr="003008E2">
        <w:rPr>
          <w:rStyle w:val="StyleBoldUnderline"/>
          <w:highlight w:val="yellow"/>
        </w:rPr>
        <w:t>The inability to settle on a farm bill illustrates the deep divisions that have become the norm on</w:t>
      </w:r>
      <w:r w:rsidRPr="00867C61">
        <w:rPr>
          <w:rStyle w:val="StyleBoldUnderline"/>
        </w:rPr>
        <w:t xml:space="preserve"> </w:t>
      </w:r>
      <w:r w:rsidRPr="003008E2">
        <w:rPr>
          <w:rStyle w:val="StyleBoldUnderline"/>
          <w:highlight w:val="yellow"/>
        </w:rPr>
        <w:t>Capitol Hill</w:t>
      </w:r>
      <w:r w:rsidRPr="00867C61">
        <w:rPr>
          <w:rStyle w:val="StyleBoldUnderline"/>
        </w:rPr>
        <w:t>.</w:t>
      </w:r>
      <w:r>
        <w:t xml:space="preserve"> The massive food and agriculture package used to be relatively easy thanks to bipartisan and urban-rural alliances. But this year, progress was a slow slog. </w:t>
      </w:r>
    </w:p>
    <w:p w:rsidR="00A840D1" w:rsidRDefault="00A840D1" w:rsidP="00A840D1">
      <w:r>
        <w:t xml:space="preserve">A nine-month extension passed in January bought some time. This summer, the Senate passed its bill, but the House didn’t. Then the House sent two bills to the conference committee, one for agriculture and the other for food stamps. </w:t>
      </w:r>
    </w:p>
    <w:p w:rsidR="00A840D1" w:rsidRDefault="00A840D1" w:rsidP="00A840D1">
      <w:r>
        <w:t>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p>
    <w:p w:rsidR="00A840D1" w:rsidRDefault="00A840D1" w:rsidP="00A840D1">
      <w:r>
        <w:t>There are three fundamental reasons today’s lawmakers have such a hard time getting the job done. Iowa State University political scientist David Peterson says one is the striking chasm separating today’s Washington politicians.</w:t>
      </w:r>
    </w:p>
    <w:p w:rsidR="00A840D1" w:rsidRDefault="00A840D1" w:rsidP="00A840D1">
      <w:r w:rsidRPr="003008E2">
        <w:rPr>
          <w:highlight w:val="yellow"/>
        </w:rPr>
        <w:t>“</w:t>
      </w:r>
      <w:r w:rsidRPr="003008E2">
        <w:rPr>
          <w:rStyle w:val="StyleBoldUnderline"/>
          <w:highlight w:val="yellow"/>
        </w:rPr>
        <w:t xml:space="preserve">We’ve seen an increasing polarization </w:t>
      </w:r>
      <w:r w:rsidRPr="003008E2">
        <w:rPr>
          <w:rStyle w:val="StyleBoldUnderline"/>
        </w:rPr>
        <w:t>within Congress</w:t>
      </w:r>
      <w:r>
        <w:t>, in particular we’ve seen the modern Republican Party move further to the right,” Peterson said. “The Democrats have moved some to the left, but really what is driving it is the Republicans have moved further to the right.”</w:t>
      </w:r>
    </w:p>
    <w:p w:rsidR="00A840D1" w:rsidRDefault="00A840D1" w:rsidP="00A840D1">
      <w:r w:rsidRPr="003008E2">
        <w:rPr>
          <w:rStyle w:val="StyleBoldUnderline"/>
          <w:highlight w:val="yellow"/>
        </w:rPr>
        <w:t>That leaves fewer players drawn toward the middle, where compromises are forged</w:t>
      </w:r>
      <w:r>
        <w:t>. And it takes a majority of both bodies, plus the president, to enact laws.</w:t>
      </w:r>
    </w:p>
    <w:p w:rsidR="00A840D1" w:rsidRDefault="00A840D1" w:rsidP="00A840D1">
      <w:r>
        <w:t xml:space="preserve">“The problem we’ve got right now is that </w:t>
      </w:r>
      <w:r w:rsidRPr="003008E2">
        <w:rPr>
          <w:rStyle w:val="StyleBoldUnderline"/>
          <w:highlight w:val="yellow"/>
        </w:rPr>
        <w:t>the amount of things that a majority of the House</w:t>
      </w:r>
      <w:r>
        <w:t xml:space="preserve">, and in particular  a majority of the Republicans—a majority of the majority party in the House—the Democratic Senate, and the Democratic president </w:t>
      </w:r>
      <w:r w:rsidRPr="003008E2">
        <w:rPr>
          <w:rStyle w:val="StyleBoldUnderline"/>
          <w:highlight w:val="yellow"/>
        </w:rPr>
        <w:t xml:space="preserve">can agree on is </w:t>
      </w:r>
      <w:r w:rsidRPr="003008E2">
        <w:rPr>
          <w:rStyle w:val="Emphasis"/>
          <w:highlight w:val="yellow"/>
        </w:rPr>
        <w:t>vanishingly</w:t>
      </w:r>
      <w:r w:rsidRPr="003008E2">
        <w:rPr>
          <w:rStyle w:val="StyleBoldUnderline"/>
          <w:highlight w:val="yellow"/>
        </w:rPr>
        <w:t xml:space="preserve"> small</w:t>
      </w:r>
      <w:r>
        <w:t>,” Peterson said.</w:t>
      </w:r>
    </w:p>
    <w:p w:rsidR="00A840D1" w:rsidRDefault="00A840D1" w:rsidP="00A840D1">
      <w:r>
        <w:t xml:space="preserve">On top of polarization and gridlock, add the lack of earmarks. Peterson says in times past, Congressional leaders could use those small, very specific addendums to sway neutral lawmakers to their side of a bill. But in the last decade, he says, Congress got rid of earmarks. Now </w:t>
      </w:r>
      <w:r w:rsidRPr="003008E2">
        <w:rPr>
          <w:rStyle w:val="StyleBoldUnderline"/>
          <w:highlight w:val="yellow"/>
        </w:rPr>
        <w:t>deadlines</w:t>
      </w:r>
      <w:r w:rsidRPr="00731C69">
        <w:rPr>
          <w:rStyle w:val="StyleBoldUnderline"/>
        </w:rPr>
        <w:t xml:space="preserve"> </w:t>
      </w:r>
      <w:r w:rsidRPr="003008E2">
        <w:rPr>
          <w:rStyle w:val="StyleBoldUnderline"/>
          <w:highlight w:val="yellow"/>
        </w:rPr>
        <w:t>are a main driver pushing Congress to act, though they haven’t been very effective</w:t>
      </w:r>
      <w:r w:rsidRPr="003008E2">
        <w:rPr>
          <w:highlight w:val="yellow"/>
        </w:rPr>
        <w:t>.</w:t>
      </w:r>
      <w:r>
        <w:t xml:space="preserve"> To be sure, it’s not just the farm bill suffering from this. Everything in Congress is, but the farm bill’s history of wending its way through relatively easily makes the delay more striking. </w:t>
      </w:r>
    </w:p>
    <w:p w:rsidR="00A840D1" w:rsidRDefault="00A840D1" w:rsidP="00A840D1"/>
    <w:p w:rsidR="00A840D1" w:rsidRDefault="00A840D1" w:rsidP="00A840D1">
      <w:pPr>
        <w:pStyle w:val="Heading4"/>
      </w:pPr>
      <w:r>
        <w:t>Vote won’t be for weeks and negotiations don’t involve Obama</w:t>
      </w:r>
    </w:p>
    <w:p w:rsidR="00A840D1" w:rsidRDefault="00A840D1" w:rsidP="00A840D1">
      <w:r>
        <w:rPr>
          <w:b/>
        </w:rPr>
        <w:t xml:space="preserve">Clayton, 1/2/14 </w:t>
      </w:r>
      <w:r>
        <w:t xml:space="preserve">(Chris, “New Year means New Farm Bill” </w:t>
      </w:r>
      <w:hyperlink r:id="rId22" w:history="1">
        <w:r w:rsidRPr="008A1A79">
          <w:rPr>
            <w:rStyle w:val="Hyperlink"/>
          </w:rPr>
          <w:t>http://www.kxlo-klcm.com/site/index.php?option=com_content&amp;view=article&amp;id=2269:new-year-means-new-farm-bill&amp;catid=8:ag-news-pod&amp;Itemid=115</w:t>
        </w:r>
      </w:hyperlink>
      <w:r>
        <w:t>)</w:t>
      </w:r>
    </w:p>
    <w:p w:rsidR="00A840D1" w:rsidRDefault="00A840D1" w:rsidP="00A840D1"/>
    <w:p w:rsidR="00A840D1" w:rsidRDefault="00A840D1" w:rsidP="00A840D1">
      <w:r>
        <w:t xml:space="preserve"> USDA will continue holding back on any effort to implement permanent law with expectations that </w:t>
      </w:r>
      <w:r w:rsidRPr="003008E2">
        <w:rPr>
          <w:rStyle w:val="StyleBoldUnderline"/>
          <w:highlight w:val="yellow"/>
        </w:rPr>
        <w:t>Congress will move over the next few weeks to complete work on a farm bill.</w:t>
      </w:r>
    </w:p>
    <w:p w:rsidR="00A840D1" w:rsidRDefault="00A840D1" w:rsidP="00A840D1">
      <w:r>
        <w:t>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p>
    <w:p w:rsidR="00A840D1" w:rsidRDefault="00A840D1" w:rsidP="00A840D1">
      <w:r>
        <w:t>"I honestly think right now what we are seeing are positive signs from the leadership of the conference committee on the House and the Senate side and some indication from the House and Senate leadership that there is a desire and interest to get this done," Vilsack said.</w:t>
      </w:r>
    </w:p>
    <w:p w:rsidR="00A840D1" w:rsidRDefault="00A840D1" w:rsidP="00A840D1">
      <w:r>
        <w:t xml:space="preserve">The Senate returns to session Monday while the House returns Tuesday. </w:t>
      </w:r>
      <w:r w:rsidRPr="003008E2">
        <w:rPr>
          <w:rStyle w:val="StyleBoldUnderline"/>
          <w:highlight w:val="yellow"/>
        </w:rPr>
        <w:t>Though no meeting time</w:t>
      </w:r>
      <w:r w:rsidRPr="00852834">
        <w:rPr>
          <w:rStyle w:val="StyleBoldUnderline"/>
        </w:rPr>
        <w:t xml:space="preserve"> </w:t>
      </w:r>
      <w:r w:rsidRPr="003008E2">
        <w:rPr>
          <w:rStyle w:val="StyleBoldUnderline"/>
          <w:highlight w:val="yellow"/>
        </w:rPr>
        <w:t>has been set, the House and Senate conferees</w:t>
      </w:r>
      <w:r w:rsidRPr="00852834">
        <w:rPr>
          <w:rStyle w:val="StyleBoldUnderline"/>
        </w:rPr>
        <w:t xml:space="preserve"> on the farm bill </w:t>
      </w:r>
      <w:r w:rsidRPr="003008E2">
        <w:rPr>
          <w:rStyle w:val="StyleBoldUnderline"/>
          <w:highlight w:val="yellow"/>
        </w:rPr>
        <w:t>could schedule a meeting later next</w:t>
      </w:r>
      <w:r w:rsidRPr="00852834">
        <w:rPr>
          <w:rStyle w:val="StyleBoldUnderline"/>
        </w:rPr>
        <w:t xml:space="preserve"> </w:t>
      </w:r>
      <w:r w:rsidRPr="003008E2">
        <w:rPr>
          <w:rStyle w:val="StyleBoldUnderline"/>
          <w:highlight w:val="yellow"/>
        </w:rPr>
        <w:t>week to vote on</w:t>
      </w:r>
      <w:r w:rsidRPr="00852834">
        <w:rPr>
          <w:rStyle w:val="StyleBoldUnderline"/>
        </w:rPr>
        <w:t xml:space="preserve"> some </w:t>
      </w:r>
      <w:r w:rsidRPr="003008E2">
        <w:rPr>
          <w:rStyle w:val="StyleBoldUnderline"/>
          <w:highlight w:val="yellow"/>
        </w:rPr>
        <w:t>contentious issues</w:t>
      </w:r>
      <w:r>
        <w:t xml:space="preserve"> the principal negotiators have not been able to resolve in private talks.</w:t>
      </w:r>
    </w:p>
    <w:p w:rsidR="00A840D1" w:rsidRDefault="00A840D1" w:rsidP="00A840D1">
      <w:r>
        <w:t xml:space="preserve">"So at this point in time, our focus is on providing technical assistance, ideas and creative thought so whatever differences exist between the House and Senate can be resolved quickly and when they get back </w:t>
      </w:r>
      <w:r w:rsidRPr="003008E2">
        <w:rPr>
          <w:rStyle w:val="StyleBoldUnderline"/>
          <w:highlight w:val="yellow"/>
        </w:rPr>
        <w:t>in a week or so they can finish up the conference report, have the conference</w:t>
      </w:r>
      <w:r w:rsidRPr="00852834">
        <w:rPr>
          <w:rStyle w:val="StyleBoldUnderline"/>
        </w:rPr>
        <w:t xml:space="preserve"> </w:t>
      </w:r>
      <w:r w:rsidRPr="003008E2">
        <w:rPr>
          <w:rStyle w:val="StyleBoldUnderline"/>
          <w:highlight w:val="yellow"/>
        </w:rPr>
        <w:t>committee vote</w:t>
      </w:r>
      <w:r w:rsidRPr="00852834">
        <w:rPr>
          <w:rStyle w:val="StyleBoldUnderline"/>
        </w:rPr>
        <w:t xml:space="preserve"> on whatever issues divide them </w:t>
      </w:r>
      <w:r w:rsidRPr="003008E2">
        <w:rPr>
          <w:rStyle w:val="StyleBoldUnderline"/>
          <w:highlight w:val="yellow"/>
        </w:rPr>
        <w:t>and present a conference report</w:t>
      </w:r>
      <w:r>
        <w:t xml:space="preserve"> and hopefully get it passed," Vilsack said.</w:t>
      </w:r>
    </w:p>
    <w:p w:rsidR="00A840D1" w:rsidRPr="00C11EE4" w:rsidRDefault="00A840D1" w:rsidP="00A840D1"/>
    <w:p w:rsidR="00A840D1" w:rsidRDefault="00A840D1" w:rsidP="00A840D1">
      <w:pPr>
        <w:pStyle w:val="Heading3"/>
      </w:pPr>
      <w:r>
        <w:t>2AC Politics DA (0:42)</w:t>
      </w:r>
    </w:p>
    <w:p w:rsidR="00A840D1" w:rsidRPr="00F56DD7" w:rsidRDefault="00A840D1" w:rsidP="00A840D1">
      <w:pPr>
        <w:pStyle w:val="Heading4"/>
      </w:pPr>
      <w:r w:rsidRPr="00F56DD7">
        <w:t>Won’t pass --- Obama’s weak and incapable, no coop and midterms</w:t>
      </w:r>
    </w:p>
    <w:p w:rsidR="00A840D1" w:rsidRPr="00F56DD7" w:rsidRDefault="00A840D1" w:rsidP="00A840D1">
      <w:r w:rsidRPr="00F56DD7">
        <w:rPr>
          <w:rStyle w:val="StyleStyleBold12pt"/>
        </w:rPr>
        <w:t>Walsh, 12/31</w:t>
      </w:r>
      <w:r w:rsidRPr="00F56DD7">
        <w:t xml:space="preserve"> --- longtime chief White House correspondent for U.S. News &amp; World Report (12/31/2013, Kenneth T., “Miscues of 2013 Loom Over 2014 for Obama,” </w:t>
      </w:r>
      <w:hyperlink r:id="rId23" w:history="1">
        <w:r w:rsidRPr="00F56DD7">
          <w:rPr>
            <w:rStyle w:val="Hyperlink"/>
          </w:rPr>
          <w:t>http://www.usnews.com/news/blogs/Ken-Walshs-Washington/2013/12/31/miscues-of-2013-loom-over-2014-for-obama</w:t>
        </w:r>
      </w:hyperlink>
      <w:r w:rsidRPr="00F56DD7">
        <w:t>))</w:t>
      </w:r>
    </w:p>
    <w:p w:rsidR="00A840D1" w:rsidRPr="00D111CF" w:rsidRDefault="00A840D1" w:rsidP="00A840D1">
      <w:pPr>
        <w:rPr>
          <w:sz w:val="16"/>
        </w:rPr>
      </w:pPr>
      <w:r w:rsidRPr="00F56DD7">
        <w:rPr>
          <w:rStyle w:val="StyleBoldUnderline"/>
        </w:rPr>
        <w:t>There was a moment of hope for a new spirit of compromise at the end of 2013</w:t>
      </w:r>
      <w:r w:rsidRPr="00D111CF">
        <w:rPr>
          <w:sz w:val="16"/>
        </w:rPr>
        <w:t xml:space="preserve"> when both major parties in Congress agreed on a modest budget compromise, which Obama endorsed. It did little to solve the country's fundamental fiscal problems but it did avoid another messy confrontation and a government shutdown, so it was deemed progress of a sort. Yet </w:t>
      </w:r>
      <w:r w:rsidRPr="00F56DD7">
        <w:rPr>
          <w:rStyle w:val="StyleBoldUnderline"/>
        </w:rPr>
        <w:t xml:space="preserve">the </w:t>
      </w:r>
      <w:r w:rsidRPr="00D111CF">
        <w:rPr>
          <w:rStyle w:val="StyleBoldUnderline"/>
          <w:highlight w:val="cyan"/>
        </w:rPr>
        <w:t>differences</w:t>
      </w:r>
      <w:r w:rsidRPr="00D111CF">
        <w:rPr>
          <w:rStyle w:val="StyleBoldUnderline"/>
        </w:rPr>
        <w:t xml:space="preserve"> between Democrats and Republicans</w:t>
      </w:r>
      <w:r w:rsidRPr="00F56DD7">
        <w:rPr>
          <w:rStyle w:val="StyleBoldUnderline"/>
        </w:rPr>
        <w:t xml:space="preserve"> </w:t>
      </w:r>
      <w:r w:rsidRPr="00D111CF">
        <w:rPr>
          <w:rStyle w:val="StyleBoldUnderline"/>
          <w:highlight w:val="cyan"/>
        </w:rPr>
        <w:t xml:space="preserve">are </w:t>
      </w:r>
      <w:r w:rsidRPr="00D111CF">
        <w:rPr>
          <w:rStyle w:val="Emphasis"/>
          <w:highlight w:val="cyan"/>
        </w:rPr>
        <w:t>so deep</w:t>
      </w:r>
      <w:r w:rsidRPr="00F56DD7">
        <w:rPr>
          <w:rStyle w:val="StyleBoldUnderline"/>
        </w:rPr>
        <w:t xml:space="preserve">, and </w:t>
      </w:r>
      <w:r w:rsidRPr="00D111CF">
        <w:rPr>
          <w:rStyle w:val="Emphasis"/>
          <w:highlight w:val="cyan"/>
        </w:rPr>
        <w:t>Obama has shown such an inability to bridge them</w:t>
      </w:r>
      <w:r w:rsidRPr="00F56DD7">
        <w:rPr>
          <w:rStyle w:val="StyleBoldUnderline"/>
        </w:rPr>
        <w:t xml:space="preserve">, </w:t>
      </w:r>
      <w:r w:rsidRPr="00D111CF">
        <w:rPr>
          <w:rStyle w:val="StyleBoldUnderline"/>
          <w:highlight w:val="cyan"/>
        </w:rPr>
        <w:t>that the outlook for 2014</w:t>
      </w:r>
      <w:r w:rsidRPr="00F56DD7">
        <w:rPr>
          <w:rStyle w:val="StyleBoldUnderline"/>
        </w:rPr>
        <w:t xml:space="preserve"> </w:t>
      </w:r>
      <w:r w:rsidRPr="00D111CF">
        <w:rPr>
          <w:rStyle w:val="StyleBoldUnderline"/>
          <w:highlight w:val="cyan"/>
        </w:rPr>
        <w:t>is for more battles on</w:t>
      </w:r>
      <w:r w:rsidRPr="00F56DD7">
        <w:rPr>
          <w:rStyle w:val="StyleBoldUnderline"/>
        </w:rPr>
        <w:t xml:space="preserve"> issues ranging from the </w:t>
      </w:r>
      <w:r w:rsidRPr="00D111CF">
        <w:rPr>
          <w:rStyle w:val="StyleBoldUnderline"/>
          <w:highlight w:val="cyan"/>
        </w:rPr>
        <w:t>budget to the debt ceiling</w:t>
      </w:r>
      <w:r w:rsidRPr="00F56DD7">
        <w:rPr>
          <w:rStyle w:val="StyleBoldUnderline"/>
        </w:rPr>
        <w:t xml:space="preserve"> and the minimum wage</w:t>
      </w:r>
      <w:r w:rsidRPr="00D111CF">
        <w:rPr>
          <w:sz w:val="16"/>
        </w:rPr>
        <w:t xml:space="preserve">. Senate Republicans also are upset because majority Democrats, with White House support, changed a key rule and made it easier to win approval for Obama's nominations for judgeships and other offices. GOP leaders billed this as a power grab. </w:t>
      </w:r>
      <w:r w:rsidRPr="00D111CF">
        <w:rPr>
          <w:rStyle w:val="StyleBoldUnderline"/>
          <w:highlight w:val="cyan"/>
        </w:rPr>
        <w:t>Dimming the prospects for compromise are the midterm elections</w:t>
      </w:r>
      <w:r w:rsidRPr="00D111CF">
        <w:rPr>
          <w:sz w:val="16"/>
        </w:rPr>
        <w:t xml:space="preserve"> in November. The </w:t>
      </w:r>
      <w:r w:rsidRPr="00F56DD7">
        <w:rPr>
          <w:rStyle w:val="StyleBoldUnderline"/>
        </w:rPr>
        <w:t xml:space="preserve">major </w:t>
      </w:r>
      <w:r w:rsidRPr="00D111CF">
        <w:rPr>
          <w:rStyle w:val="StyleBoldUnderline"/>
          <w:highlight w:val="cyan"/>
        </w:rPr>
        <w:t>parties are expected to cater as much as possible to their bases</w:t>
      </w:r>
      <w:r w:rsidRPr="00F56DD7">
        <w:rPr>
          <w:rStyle w:val="StyleBoldUnderline"/>
        </w:rPr>
        <w:t xml:space="preserve"> to generate turn</w:t>
      </w:r>
      <w:r w:rsidRPr="00D111CF">
        <w:rPr>
          <w:sz w:val="16"/>
        </w:rPr>
        <w:t xml:space="preserve">out rather than reach out to each other or appeal to the political center. And </w:t>
      </w:r>
      <w:r w:rsidRPr="00D111CF">
        <w:rPr>
          <w:rStyle w:val="StyleBoldUnderline"/>
          <w:highlight w:val="cyan"/>
        </w:rPr>
        <w:t>this will</w:t>
      </w:r>
      <w:r w:rsidRPr="00F56DD7">
        <w:rPr>
          <w:rStyle w:val="StyleBoldUnderline"/>
        </w:rPr>
        <w:t xml:space="preserve"> probably </w:t>
      </w:r>
      <w:r w:rsidRPr="00D111CF">
        <w:rPr>
          <w:rStyle w:val="StyleBoldUnderline"/>
          <w:highlight w:val="cyan"/>
        </w:rPr>
        <w:t>harden positions</w:t>
      </w:r>
      <w:r w:rsidRPr="00F56DD7">
        <w:rPr>
          <w:rStyle w:val="StyleBoldUnderline"/>
        </w:rPr>
        <w:t xml:space="preserve"> all around</w:t>
      </w:r>
      <w:r w:rsidRPr="00D111CF">
        <w:rPr>
          <w:sz w:val="16"/>
        </w:rPr>
        <w:t xml:space="preserve">. Overall, </w:t>
      </w:r>
      <w:r w:rsidRPr="00D111CF">
        <w:rPr>
          <w:rStyle w:val="StyleBoldUnderline"/>
          <w:highlight w:val="cyan"/>
        </w:rPr>
        <w:t>Obama's popularity is waning</w:t>
      </w:r>
      <w:r w:rsidRPr="00D111CF">
        <w:rPr>
          <w:sz w:val="16"/>
        </w:rPr>
        <w:t xml:space="preserve">. The latest Washington Post-ABC News poll finds that only 43 percent of Americans approve of his job performance, 11 percentage points below his favorable rating from a year ago. Fifty-five percent disapprove. </w:t>
      </w:r>
      <w:r w:rsidRPr="00F56DD7">
        <w:rPr>
          <w:rStyle w:val="StyleBoldUnderline"/>
        </w:rPr>
        <w:t xml:space="preserve">The job approval of Congress is worse, but </w:t>
      </w:r>
      <w:r w:rsidRPr="00D111CF">
        <w:rPr>
          <w:rStyle w:val="Emphasis"/>
          <w:highlight w:val="cyan"/>
        </w:rPr>
        <w:t>Obama's poor ratings mean</w:t>
      </w:r>
      <w:r w:rsidRPr="00F56DD7">
        <w:rPr>
          <w:rStyle w:val="Emphasis"/>
        </w:rPr>
        <w:t xml:space="preserve"> many </w:t>
      </w:r>
      <w:r w:rsidRPr="00D111CF">
        <w:rPr>
          <w:rStyle w:val="Emphasis"/>
          <w:highlight w:val="cyan"/>
        </w:rPr>
        <w:t>legislators won't fear him</w:t>
      </w:r>
      <w:r w:rsidRPr="00F56DD7">
        <w:rPr>
          <w:rStyle w:val="Emphasis"/>
        </w:rPr>
        <w:t xml:space="preserve"> if he takes them on, </w:t>
      </w:r>
      <w:r w:rsidRPr="00D111CF">
        <w:rPr>
          <w:rStyle w:val="Emphasis"/>
          <w:highlight w:val="cyan"/>
        </w:rPr>
        <w:t>minimizing his influence</w:t>
      </w:r>
      <w:r w:rsidRPr="00F56DD7">
        <w:rPr>
          <w:rStyle w:val="StyleBoldUnderline"/>
        </w:rPr>
        <w:t>.</w:t>
      </w:r>
      <w:r>
        <w:rPr>
          <w:b/>
          <w:bCs/>
          <w:u w:val="single"/>
        </w:rPr>
        <w:t xml:space="preserve"> </w:t>
      </w:r>
      <w:r w:rsidRPr="00F56DD7">
        <w:rPr>
          <w:rStyle w:val="StyleBoldUnderline"/>
        </w:rPr>
        <w:t>He is also suffering from a decline in the number of Americans who believe he is trustworthy</w:t>
      </w:r>
      <w:r w:rsidRPr="00D111CF">
        <w:rPr>
          <w:sz w:val="16"/>
        </w:rPr>
        <w:t>, partly a result of false promises he made that Americans could keep their health insurance policies if they liked them under Obamacare. A Wall Street Journal/NBC News poll found that only 37 percent of Americans believe he is honest and straightforward, a drop of 10 percentage points from the start of 2013. Adding to his problems were leaks of classified information by former National Security Agency contractor Edward Snowden that revealed a vast government surveillance operation that troubled many citizens.</w:t>
      </w:r>
    </w:p>
    <w:p w:rsidR="00A840D1" w:rsidRDefault="00A840D1" w:rsidP="00A840D1"/>
    <w:p w:rsidR="00A840D1" w:rsidRDefault="00A840D1" w:rsidP="00A840D1">
      <w:pPr>
        <w:pStyle w:val="Heading4"/>
      </w:pPr>
      <w:r>
        <w:t>Reemergence of partisanship is inevitable and nothing will pass --- election pressures and debt ceiling</w:t>
      </w:r>
    </w:p>
    <w:p w:rsidR="00A840D1" w:rsidRDefault="00A840D1" w:rsidP="00A840D1">
      <w:r w:rsidRPr="005D4F48">
        <w:rPr>
          <w:rStyle w:val="StyleStyleBold12pt"/>
        </w:rPr>
        <w:t>McManus, 12/30</w:t>
      </w:r>
      <w:r>
        <w:t xml:space="preserve"> (Doyle, 12/30/2013, “Partisan clashes unlikely to cool down in 2014,” </w:t>
      </w:r>
      <w:hyperlink r:id="rId24" w:history="1">
        <w:r w:rsidRPr="0099147B">
          <w:rPr>
            <w:rStyle w:val="Hyperlink"/>
          </w:rPr>
          <w:t>http://bostonherald.com/news_opinion/opinion/op_ed/2013/12/partisan_clashes_unlikely_to_cool_down_in_2014</w:t>
        </w:r>
      </w:hyperlink>
      <w:r>
        <w:rPr>
          <w:rStyle w:val="Hyperlink"/>
        </w:rPr>
        <w:t>))</w:t>
      </w:r>
    </w:p>
    <w:p w:rsidR="00A840D1" w:rsidRPr="00D111CF" w:rsidRDefault="00A840D1" w:rsidP="00A840D1">
      <w:pPr>
        <w:rPr>
          <w:sz w:val="16"/>
        </w:rPr>
      </w:pPr>
      <w:r w:rsidRPr="005D4F48">
        <w:rPr>
          <w:rStyle w:val="StyleBoldUnderline"/>
        </w:rPr>
        <w:t xml:space="preserve">It would be nice to think that Congress’ easy passage of a bipartisan compromise on the federal budget this month was the sign of a new spirit of cooperation on Capitol Hill. But </w:t>
      </w:r>
      <w:r w:rsidRPr="00D111CF">
        <w:rPr>
          <w:rStyle w:val="StyleBoldUnderline"/>
          <w:highlight w:val="cyan"/>
        </w:rPr>
        <w:t>in</w:t>
      </w:r>
      <w:r w:rsidRPr="005D4F48">
        <w:rPr>
          <w:rStyle w:val="StyleBoldUnderline"/>
        </w:rPr>
        <w:t xml:space="preserve"> the hallways of the </w:t>
      </w:r>
      <w:r w:rsidRPr="00D111CF">
        <w:rPr>
          <w:rStyle w:val="StyleBoldUnderline"/>
          <w:highlight w:val="cyan"/>
        </w:rPr>
        <w:t>Senate</w:t>
      </w:r>
      <w:r w:rsidRPr="005D4F48">
        <w:rPr>
          <w:rStyle w:val="StyleBoldUnderline"/>
        </w:rPr>
        <w:t xml:space="preserve"> last week, </w:t>
      </w:r>
      <w:r w:rsidRPr="00D111CF">
        <w:rPr>
          <w:rStyle w:val="Emphasis"/>
          <w:highlight w:val="cyan"/>
        </w:rPr>
        <w:t>there was little evidence of bipartisanship</w:t>
      </w:r>
      <w:r w:rsidRPr="005D4F48">
        <w:rPr>
          <w:rStyle w:val="StyleBoldUnderline"/>
        </w:rPr>
        <w:t>, or even Christmas cheer.</w:t>
      </w:r>
      <w:r>
        <w:rPr>
          <w:b/>
          <w:bCs/>
          <w:u w:val="single"/>
        </w:rPr>
        <w:t xml:space="preserve"> </w:t>
      </w:r>
      <w:r w:rsidRPr="00D111CF">
        <w:rPr>
          <w:sz w:val="16"/>
        </w:rPr>
        <w:t xml:space="preserve">“We need a cooling-off period,” U.S. Sen. Lisa Murkowski (R-Alaska) told me. “I’ve raised two boys. Sometimes you need to go to separate rooms to cool down.” Indeed, </w:t>
      </w:r>
      <w:r w:rsidRPr="00D111CF">
        <w:rPr>
          <w:rStyle w:val="Emphasis"/>
          <w:highlight w:val="cyan"/>
        </w:rPr>
        <w:t>next year is unlikely to get better</w:t>
      </w:r>
      <w:r w:rsidRPr="00D111CF">
        <w:rPr>
          <w:sz w:val="16"/>
        </w:rPr>
        <w:t xml:space="preserve">, for one simple reason: </w:t>
      </w:r>
      <w:r w:rsidRPr="00D111CF">
        <w:rPr>
          <w:rStyle w:val="StyleBoldUnderline"/>
          <w:highlight w:val="cyan"/>
        </w:rPr>
        <w:t>It’s a congressional election year.</w:t>
      </w:r>
      <w:r w:rsidRPr="0075248E">
        <w:rPr>
          <w:rStyle w:val="StyleBoldUnderline"/>
        </w:rPr>
        <w:t xml:space="preserve"> And not an ordinary election year. </w:t>
      </w:r>
      <w:r w:rsidRPr="00D111CF">
        <w:rPr>
          <w:rStyle w:val="StyleBoldUnderline"/>
          <w:highlight w:val="cyan"/>
        </w:rPr>
        <w:t>A significant number of Republican incumbents</w:t>
      </w:r>
      <w:r w:rsidRPr="0075248E">
        <w:rPr>
          <w:rStyle w:val="StyleBoldUnderline"/>
        </w:rPr>
        <w:t xml:space="preserve"> in both the House and </w:t>
      </w:r>
      <w:r w:rsidRPr="00D111CF">
        <w:rPr>
          <w:rStyle w:val="StyleBoldUnderline"/>
        </w:rPr>
        <w:t>Senate</w:t>
      </w:r>
      <w:r w:rsidRPr="0075248E">
        <w:rPr>
          <w:rStyle w:val="StyleBoldUnderline"/>
        </w:rPr>
        <w:t xml:space="preserve"> will </w:t>
      </w:r>
      <w:r w:rsidRPr="00D111CF">
        <w:rPr>
          <w:rStyle w:val="StyleBoldUnderline"/>
          <w:highlight w:val="cyan"/>
        </w:rPr>
        <w:t>face primary challenges from Tea Party</w:t>
      </w:r>
      <w:r w:rsidRPr="0075248E">
        <w:rPr>
          <w:rStyle w:val="StyleBoldUnderline"/>
        </w:rPr>
        <w:t xml:space="preserve"> conservatives.</w:t>
      </w:r>
      <w:r w:rsidRPr="00D111CF">
        <w:rPr>
          <w:sz w:val="16"/>
        </w:rPr>
        <w:t xml:space="preserve"> </w:t>
      </w:r>
      <w:r w:rsidRPr="00876A8C">
        <w:rPr>
          <w:rStyle w:val="StyleBoldUnderline"/>
        </w:rPr>
        <w:t xml:space="preserve">That means that some of the </w:t>
      </w:r>
      <w:r w:rsidRPr="00D111CF">
        <w:rPr>
          <w:rStyle w:val="StyleBoldUnderline"/>
          <w:highlight w:val="cyan"/>
        </w:rPr>
        <w:t>legislators who were once</w:t>
      </w:r>
      <w:r w:rsidRPr="00876A8C">
        <w:rPr>
          <w:rStyle w:val="StyleBoldUnderline"/>
        </w:rPr>
        <w:t xml:space="preserve"> likely to seek </w:t>
      </w:r>
      <w:r w:rsidRPr="00D111CF">
        <w:rPr>
          <w:rStyle w:val="StyleBoldUnderline"/>
          <w:highlight w:val="cyan"/>
        </w:rPr>
        <w:t>cross-aisle compromises will be trying to show how</w:t>
      </w:r>
      <w:r w:rsidRPr="00876A8C">
        <w:rPr>
          <w:rStyle w:val="StyleBoldUnderline"/>
        </w:rPr>
        <w:t xml:space="preserve"> tough and </w:t>
      </w:r>
      <w:r w:rsidRPr="00D111CF">
        <w:rPr>
          <w:rStyle w:val="StyleBoldUnderline"/>
          <w:highlight w:val="cyan"/>
        </w:rPr>
        <w:t>conservative they are</w:t>
      </w:r>
      <w:r w:rsidRPr="00876A8C">
        <w:rPr>
          <w:rStyle w:val="StyleBoldUnderline"/>
        </w:rPr>
        <w:t xml:space="preserve">. </w:t>
      </w:r>
      <w:r w:rsidRPr="00D111CF">
        <w:rPr>
          <w:rStyle w:val="Emphasis"/>
          <w:highlight w:val="cyan"/>
        </w:rPr>
        <w:t>Getting Democrats and Republicans to agree on anything will be harder than ever</w:t>
      </w:r>
      <w:r w:rsidRPr="00876A8C">
        <w:rPr>
          <w:rStyle w:val="StyleBoldUnderline"/>
        </w:rPr>
        <w:t>.</w:t>
      </w:r>
      <w:r>
        <w:rPr>
          <w:rStyle w:val="StyleBoldUnderline"/>
        </w:rPr>
        <w:t xml:space="preserve"> </w:t>
      </w:r>
      <w:r w:rsidRPr="00EE4AC9">
        <w:rPr>
          <w:rStyle w:val="Emphasis"/>
        </w:rPr>
        <w:t xml:space="preserve">“Good things </w:t>
      </w:r>
      <w:r w:rsidRPr="00D111CF">
        <w:rPr>
          <w:rStyle w:val="Emphasis"/>
          <w:highlight w:val="cyan"/>
        </w:rPr>
        <w:t>seldom happen in election years</w:t>
      </w:r>
      <w:r w:rsidRPr="00EE4AC9">
        <w:rPr>
          <w:rStyle w:val="Emphasis"/>
        </w:rPr>
        <w:t>,”</w:t>
      </w:r>
      <w:r w:rsidRPr="00603E77">
        <w:rPr>
          <w:rStyle w:val="StyleBoldUnderline"/>
        </w:rPr>
        <w:t xml:space="preserve"> noted former</w:t>
      </w:r>
      <w:r w:rsidRPr="00D111CF">
        <w:rPr>
          <w:sz w:val="16"/>
        </w:rPr>
        <w:t xml:space="preserve"> U.S. </w:t>
      </w:r>
      <w:r w:rsidRPr="00603E77">
        <w:rPr>
          <w:rStyle w:val="StyleBoldUnderline"/>
        </w:rPr>
        <w:t>Rep</w:t>
      </w:r>
      <w:r w:rsidRPr="00D111CF">
        <w:rPr>
          <w:sz w:val="16"/>
        </w:rPr>
        <w:t xml:space="preserve">. Bill </w:t>
      </w:r>
      <w:r w:rsidRPr="00603E77">
        <w:rPr>
          <w:rStyle w:val="StyleBoldUnderline"/>
        </w:rPr>
        <w:t>Frenzel, a moderate Republican from Minnesota</w:t>
      </w:r>
      <w:r w:rsidRPr="00D111CF">
        <w:rPr>
          <w:sz w:val="16"/>
        </w:rPr>
        <w:t xml:space="preserve">. Where are the conflicts likely to come? U.S. Rep. Paul D. </w:t>
      </w:r>
      <w:r w:rsidRPr="00D111CF">
        <w:rPr>
          <w:rStyle w:val="StyleBoldUnderline"/>
          <w:highlight w:val="cyan"/>
        </w:rPr>
        <w:t>Ryan</w:t>
      </w:r>
      <w:r w:rsidRPr="00D111CF">
        <w:rPr>
          <w:sz w:val="16"/>
        </w:rPr>
        <w:t xml:space="preserve"> (R-Wis.), who fashioned the bipartisan budget deal with U.s. Sen. Patty Murray (D-Wash.), </w:t>
      </w:r>
      <w:r w:rsidRPr="00876A8C">
        <w:rPr>
          <w:rStyle w:val="StyleBoldUnderline"/>
        </w:rPr>
        <w:t xml:space="preserve">has already </w:t>
      </w:r>
      <w:r w:rsidRPr="00D111CF">
        <w:rPr>
          <w:rStyle w:val="Emphasis"/>
          <w:highlight w:val="cyan"/>
        </w:rPr>
        <w:t>promised</w:t>
      </w:r>
      <w:r w:rsidRPr="00876A8C">
        <w:rPr>
          <w:rStyle w:val="Emphasis"/>
        </w:rPr>
        <w:t xml:space="preserve"> another </w:t>
      </w:r>
      <w:r w:rsidRPr="00D111CF">
        <w:rPr>
          <w:rStyle w:val="Emphasis"/>
          <w:highlight w:val="cyan"/>
        </w:rPr>
        <w:t>collision over</w:t>
      </w:r>
      <w:r w:rsidRPr="00876A8C">
        <w:rPr>
          <w:rStyle w:val="Emphasis"/>
        </w:rPr>
        <w:t xml:space="preserve"> the federal </w:t>
      </w:r>
      <w:r w:rsidRPr="00D111CF">
        <w:rPr>
          <w:rStyle w:val="Emphasis"/>
          <w:highlight w:val="cyan"/>
        </w:rPr>
        <w:t>debt ceiling</w:t>
      </w:r>
      <w:r w:rsidRPr="00D111CF">
        <w:rPr>
          <w:sz w:val="16"/>
        </w:rPr>
        <w:t xml:space="preserve">. Republicans have tried several times to use the debt ceiling — the limit on the Treasury’s authority to borrow — as leverage to force fiscal concessions from President Obama, even though refusal to raise the limit could lead to a default on the federal debt and disastrous consequences for the economy. “We will not want to walk away with nothing” from a debt ceiling vote, Ryan vowed on CNBC, although he added that the GOP caucus hasn’t yet decided what to ask for in return. U.S. Sen. Mitch McConnell (R-Ky.) seconded the idea, noting that the debt ceiling is one way for Republicans to “get the president’s attention.” The only good news in this picture is that the disastrous government shutdown in October may have taught both sides a thing or two about how to avoid needless catastrophes. Ryan says Republicans have learned a lesson from that episode. Next year, he said, they’ll be looking for goals that are practical, not unreachable. “You can’t let the perfect be the enemy of the good,” he said. That was the message U.S. House Speaker John A. Boehner (R-Ohio) was trying to reinforce when he denounced conservative organizations for pushing his caucus into the October shutdown, advisors say. Boehner has told House members that even though he welcomes a fight over the debt ceiling, he doesn’t want to risk a federal default, especially in an election year. “If it happened, we’d get blamed for it,” a Boehner advisor noted. On the other side, even though Obama insists he will refuse to negotiate over the debt limit, that doesn’t mean nobody will negotiate. In two debt-limit battles this year, Obama refused to bargain — but Reid stepped in and helped arrange a deal. Obama’s absence from those negotiations wasn’t a problem; it was a plus. Especially in an election year, Republicans don’t want to be tarred as too eager to compromise with a man conservatives love to loathe. A deal with Reid looks better; a compromise with the less-pugnacious Murray, better still. So, with luck, what we can hope for next year is a return to what you might call “normal” partisan warfare: tough, sometimes even angry, but not as destructive (or, in the Republicans’ case, self-destructive) as before. Just don’t expect much to get done. There won’t be a grand bargain over spending and taxes; that has turned out to be unreachable. But there may be a bit more progress on massaging the budget cuts of the “sequester,” a process Ryan and Murray began this month. And </w:t>
      </w:r>
      <w:r w:rsidRPr="00D111CF">
        <w:rPr>
          <w:rStyle w:val="StyleBoldUnderline"/>
          <w:highlight w:val="cyan"/>
        </w:rPr>
        <w:t>there won’t be a</w:t>
      </w:r>
      <w:r w:rsidRPr="00244E01">
        <w:rPr>
          <w:rStyle w:val="StyleBoldUnderline"/>
        </w:rPr>
        <w:t xml:space="preserve"> grand </w:t>
      </w:r>
      <w:r w:rsidRPr="00D111CF">
        <w:rPr>
          <w:rStyle w:val="StyleBoldUnderline"/>
          <w:highlight w:val="cyan"/>
        </w:rPr>
        <w:t>compromise over</w:t>
      </w:r>
      <w:r w:rsidRPr="00244E01">
        <w:rPr>
          <w:rStyle w:val="StyleBoldUnderline"/>
        </w:rPr>
        <w:t xml:space="preserve"> a comprehensive </w:t>
      </w:r>
      <w:r w:rsidRPr="00D111CF">
        <w:rPr>
          <w:rStyle w:val="StyleBoldUnderline"/>
          <w:highlight w:val="cyan"/>
        </w:rPr>
        <w:t>immigration</w:t>
      </w:r>
      <w:r w:rsidRPr="00244E01">
        <w:rPr>
          <w:rStyle w:val="StyleBoldUnderline"/>
        </w:rPr>
        <w:t xml:space="preserve"> reform bill. The House will try to pass some piecemeal measures, but </w:t>
      </w:r>
      <w:r w:rsidRPr="00244E01">
        <w:rPr>
          <w:rStyle w:val="Emphasis"/>
        </w:rPr>
        <w:t xml:space="preserve">the </w:t>
      </w:r>
      <w:r w:rsidRPr="00D111CF">
        <w:rPr>
          <w:rStyle w:val="Emphasis"/>
          <w:highlight w:val="cyan"/>
        </w:rPr>
        <w:t>two parties remain far apart</w:t>
      </w:r>
      <w:r w:rsidRPr="00244E01">
        <w:rPr>
          <w:rStyle w:val="StyleBoldUnderline"/>
        </w:rPr>
        <w:t xml:space="preserve"> on whether to offer undocumented immigrants a pathway to citizenship</w:t>
      </w:r>
      <w:r w:rsidRPr="00D111CF">
        <w:rPr>
          <w:sz w:val="16"/>
        </w:rPr>
        <w:t>.</w:t>
      </w:r>
    </w:p>
    <w:p w:rsidR="00A840D1" w:rsidRPr="00F56DD7" w:rsidRDefault="00A840D1" w:rsidP="00A840D1"/>
    <w:p w:rsidR="00A840D1" w:rsidRPr="00F56DD7" w:rsidRDefault="00A840D1" w:rsidP="00A840D1">
      <w:pPr>
        <w:pStyle w:val="Heading4"/>
      </w:pPr>
      <w:r w:rsidRPr="00F56DD7">
        <w:t>Obama’s PC is useless --- poor outreach prevents him from mobilizing support for agenda</w:t>
      </w:r>
    </w:p>
    <w:p w:rsidR="00A840D1" w:rsidRPr="00F56DD7" w:rsidRDefault="00A840D1" w:rsidP="00A840D1">
      <w:r w:rsidRPr="00F56DD7">
        <w:rPr>
          <w:rStyle w:val="StyleStyleBold12pt"/>
        </w:rPr>
        <w:t>Pace, 12/29</w:t>
      </w:r>
      <w:r w:rsidRPr="00F56DD7">
        <w:t xml:space="preserve"> (Julie, 12/29/2013, “Obama's presidency beset by fits, starts in year 5,” </w:t>
      </w:r>
      <w:hyperlink r:id="rId25" w:history="1">
        <w:r w:rsidRPr="00F56DD7">
          <w:rPr>
            <w:rStyle w:val="Hyperlink"/>
          </w:rPr>
          <w:t>http://www.ajc.com/ap/ap/social-issues/obamas-presidency-beset-by-fits-starts-in-year-5/ncTM8/)</w:t>
        </w:r>
      </w:hyperlink>
      <w:r w:rsidRPr="00F56DD7">
        <w:t>)</w:t>
      </w:r>
    </w:p>
    <w:p w:rsidR="00A840D1" w:rsidRPr="00D111CF" w:rsidRDefault="00A840D1" w:rsidP="00A840D1">
      <w:pPr>
        <w:rPr>
          <w:sz w:val="16"/>
        </w:rPr>
      </w:pPr>
      <w:r w:rsidRPr="00D111CF">
        <w:rPr>
          <w:rStyle w:val="StyleBoldUnderline"/>
          <w:highlight w:val="cyan"/>
        </w:rPr>
        <w:t>There's</w:t>
      </w:r>
      <w:r w:rsidRPr="00F56DD7">
        <w:rPr>
          <w:rStyle w:val="StyleBoldUnderline"/>
        </w:rPr>
        <w:t xml:space="preserve"> a certain </w:t>
      </w:r>
      <w:r w:rsidRPr="00D111CF">
        <w:rPr>
          <w:rStyle w:val="StyleBoldUnderline"/>
          <w:highlight w:val="cyan"/>
        </w:rPr>
        <w:t>irony in Obama's success depending on Congress</w:t>
      </w:r>
      <w:r w:rsidRPr="00F56DD7">
        <w:rPr>
          <w:rStyle w:val="StyleBoldUnderline"/>
        </w:rPr>
        <w:t xml:space="preserve">, a body </w:t>
      </w:r>
      <w:r w:rsidRPr="00D111CF">
        <w:rPr>
          <w:rStyle w:val="StyleBoldUnderline"/>
          <w:highlight w:val="cyan"/>
        </w:rPr>
        <w:t xml:space="preserve">with whom </w:t>
      </w:r>
      <w:r w:rsidRPr="00D111CF">
        <w:rPr>
          <w:rStyle w:val="Emphasis"/>
          <w:highlight w:val="cyan"/>
        </w:rPr>
        <w:t>he has had</w:t>
      </w:r>
      <w:r w:rsidRPr="00F56DD7">
        <w:rPr>
          <w:rStyle w:val="Emphasis"/>
        </w:rPr>
        <w:t xml:space="preserve"> a </w:t>
      </w:r>
      <w:r w:rsidRPr="00D111CF">
        <w:rPr>
          <w:rStyle w:val="Emphasis"/>
          <w:highlight w:val="cyan"/>
        </w:rPr>
        <w:t>lukewarm partnership</w:t>
      </w:r>
      <w:r w:rsidRPr="00F56DD7">
        <w:rPr>
          <w:rStyle w:val="StyleBoldUnderline"/>
        </w:rPr>
        <w:t>.</w:t>
      </w:r>
      <w:r>
        <w:rPr>
          <w:rStyle w:val="StyleBoldUnderline"/>
        </w:rPr>
        <w:t xml:space="preserve"> </w:t>
      </w:r>
      <w:r w:rsidRPr="00D111CF">
        <w:rPr>
          <w:rStyle w:val="StyleBoldUnderline"/>
          <w:highlight w:val="cyan"/>
        </w:rPr>
        <w:t>Lawmakers</w:t>
      </w:r>
      <w:r w:rsidRPr="00F56DD7">
        <w:rPr>
          <w:rStyle w:val="StyleBoldUnderline"/>
        </w:rPr>
        <w:t xml:space="preserve"> from both parties </w:t>
      </w:r>
      <w:r w:rsidRPr="00D111CF">
        <w:rPr>
          <w:rStyle w:val="StyleBoldUnderline"/>
          <w:highlight w:val="cyan"/>
        </w:rPr>
        <w:t>say Obama doesn't talk to them</w:t>
      </w:r>
      <w:r w:rsidRPr="00F56DD7">
        <w:rPr>
          <w:rStyle w:val="StyleBoldUnderline"/>
        </w:rPr>
        <w:t xml:space="preserve"> much, nor do his aides.</w:t>
      </w:r>
      <w:r w:rsidRPr="00D111CF">
        <w:rPr>
          <w:sz w:val="16"/>
        </w:rPr>
        <w:t xml:space="preserve"> Letters go unanswered. Policies come out of the blue. Social interactions are few. Both sides wistfully recall the voluble </w:t>
      </w:r>
      <w:r w:rsidRPr="00D111CF">
        <w:rPr>
          <w:rStyle w:val="StyleBoldUnderline"/>
          <w:highlight w:val="cyan"/>
        </w:rPr>
        <w:t>Clinton</w:t>
      </w:r>
      <w:r w:rsidRPr="00D111CF">
        <w:rPr>
          <w:sz w:val="16"/>
        </w:rPr>
        <w:t xml:space="preserve">, who </w:t>
      </w:r>
      <w:r w:rsidRPr="00D111CF">
        <w:rPr>
          <w:rStyle w:val="StyleBoldUnderline"/>
          <w:highlight w:val="cyan"/>
        </w:rPr>
        <w:t>figured out how to craft deals</w:t>
      </w:r>
      <w:r w:rsidRPr="00F56DD7">
        <w:rPr>
          <w:rStyle w:val="StyleBoldUnderline"/>
        </w:rPr>
        <w:t xml:space="preserve"> with Republicans</w:t>
      </w:r>
      <w:r w:rsidRPr="00D111CF">
        <w:rPr>
          <w:sz w:val="16"/>
        </w:rPr>
        <w:t xml:space="preserve"> on welfare reform and other agenda items after the GOP took control of the House and made big gains in the Senate two years into his presidency. </w:t>
      </w:r>
      <w:r w:rsidRPr="00F56DD7">
        <w:rPr>
          <w:rStyle w:val="StyleBoldUnderline"/>
        </w:rPr>
        <w:t>Sen</w:t>
      </w:r>
      <w:r w:rsidRPr="00D111CF">
        <w:rPr>
          <w:sz w:val="16"/>
        </w:rPr>
        <w:t xml:space="preserve">. Tom </w:t>
      </w:r>
      <w:r w:rsidRPr="00F56DD7">
        <w:rPr>
          <w:rStyle w:val="StyleBoldUnderline"/>
        </w:rPr>
        <w:t>Coburn</w:t>
      </w:r>
      <w:r w:rsidRPr="00D111CF">
        <w:rPr>
          <w:sz w:val="16"/>
        </w:rPr>
        <w:t xml:space="preserve">, an Oklahoma Republican </w:t>
      </w:r>
      <w:r w:rsidRPr="00F56DD7">
        <w:rPr>
          <w:rStyle w:val="StyleBoldUnderline"/>
        </w:rPr>
        <w:t>who</w:t>
      </w:r>
      <w:r w:rsidRPr="00D111CF">
        <w:rPr>
          <w:sz w:val="16"/>
        </w:rPr>
        <w:t xml:space="preserve"> worked with Obama when he was a senator and still </w:t>
      </w:r>
      <w:r w:rsidRPr="00F56DD7">
        <w:rPr>
          <w:rStyle w:val="StyleBoldUnderline"/>
        </w:rPr>
        <w:t xml:space="preserve">considers the </w:t>
      </w:r>
      <w:r w:rsidRPr="00D111CF">
        <w:rPr>
          <w:rStyle w:val="StyleBoldUnderline"/>
          <w:highlight w:val="cyan"/>
        </w:rPr>
        <w:t>president</w:t>
      </w:r>
      <w:r w:rsidRPr="00F56DD7">
        <w:rPr>
          <w:rStyle w:val="StyleBoldUnderline"/>
        </w:rPr>
        <w:t xml:space="preserve"> a friend, says flatly: </w:t>
      </w:r>
      <w:r w:rsidRPr="00F56DD7">
        <w:rPr>
          <w:rStyle w:val="Emphasis"/>
        </w:rPr>
        <w:t xml:space="preserve">"He's </w:t>
      </w:r>
      <w:r w:rsidRPr="00D111CF">
        <w:rPr>
          <w:rStyle w:val="Emphasis"/>
          <w:highlight w:val="cyan"/>
        </w:rPr>
        <w:t>flunked in terms of relations</w:t>
      </w:r>
      <w:r w:rsidRPr="00F56DD7">
        <w:rPr>
          <w:rStyle w:val="Emphasis"/>
        </w:rPr>
        <w:t xml:space="preserve"> with Congress."</w:t>
      </w:r>
      <w:r>
        <w:rPr>
          <w:rStyle w:val="Emphasis"/>
        </w:rPr>
        <w:t xml:space="preserve"> </w:t>
      </w:r>
      <w:r w:rsidRPr="00D111CF">
        <w:rPr>
          <w:sz w:val="16"/>
        </w:rPr>
        <w:t xml:space="preserve">"If you know him personally, he's a very likable person," says Coburn. "But it's different than with most other presidents in terms of having relationships with Congress. ... There's a lack of a personal touch." Of course, the president's tepid relationship with Congress is hardly his fault alone. The tea party forces that pulled House Republicans to the right in recent years made it difficult for the GOP to reach agreement with Democrats on much of anything, and produced the showdown over the president's health care law that spawned the government shutdown. Obama did attempt to improve relations with Republicans earlier this year, holding a few dinners with GOP lawmakers. His chief of staff, Denis McDonough, has been widely praised by Republicans for being a frequent visitor to Capitol Hill. But some lawmakers say that's as far as the outreach goes. Sen. John </w:t>
      </w:r>
      <w:r w:rsidRPr="00D111CF">
        <w:rPr>
          <w:rStyle w:val="StyleBoldUnderline"/>
          <w:highlight w:val="cyan"/>
        </w:rPr>
        <w:t>McCain</w:t>
      </w:r>
      <w:r w:rsidRPr="00D111CF">
        <w:rPr>
          <w:sz w:val="16"/>
        </w:rPr>
        <w:t xml:space="preserve">, the Arizona Republican </w:t>
      </w:r>
      <w:r w:rsidRPr="00F56DD7">
        <w:rPr>
          <w:rStyle w:val="StyleBoldUnderline"/>
        </w:rPr>
        <w:t>who</w:t>
      </w:r>
      <w:r w:rsidRPr="00D111CF">
        <w:rPr>
          <w:sz w:val="16"/>
        </w:rPr>
        <w:t xml:space="preserve"> ran against Obama in 2008 but </w:t>
      </w:r>
      <w:r w:rsidRPr="00F56DD7">
        <w:rPr>
          <w:rStyle w:val="StyleBoldUnderline"/>
        </w:rPr>
        <w:t>has</w:t>
      </w:r>
      <w:r w:rsidRPr="00D111CF">
        <w:rPr>
          <w:sz w:val="16"/>
        </w:rPr>
        <w:t xml:space="preserve"> since </w:t>
      </w:r>
      <w:r w:rsidRPr="00F56DD7">
        <w:rPr>
          <w:rStyle w:val="StyleBoldUnderline"/>
        </w:rPr>
        <w:t xml:space="preserve">tried to work with him on immigration and the budget, </w:t>
      </w:r>
      <w:r w:rsidRPr="00D111CF">
        <w:rPr>
          <w:rStyle w:val="StyleBoldUnderline"/>
          <w:highlight w:val="cyan"/>
        </w:rPr>
        <w:t>said no one from the White House</w:t>
      </w:r>
      <w:r w:rsidRPr="00F56DD7">
        <w:rPr>
          <w:rStyle w:val="StyleBoldUnderline"/>
        </w:rPr>
        <w:t xml:space="preserve"> legislative affairs staff </w:t>
      </w:r>
      <w:r w:rsidRPr="00D111CF">
        <w:rPr>
          <w:rStyle w:val="StyleBoldUnderline"/>
          <w:highlight w:val="cyan"/>
        </w:rPr>
        <w:t>has ever called him</w:t>
      </w:r>
      <w:r w:rsidRPr="00F56DD7">
        <w:rPr>
          <w:rStyle w:val="StyleBoldUnderline"/>
        </w:rPr>
        <w:t xml:space="preserve"> or come to his office just to chat</w:t>
      </w:r>
      <w:r w:rsidRPr="00D111CF">
        <w:rPr>
          <w:sz w:val="16"/>
        </w:rPr>
        <w:t xml:space="preserve">. ___ </w:t>
      </w:r>
      <w:r w:rsidRPr="00F56DD7">
        <w:rPr>
          <w:rStyle w:val="StyleBoldUnderline"/>
        </w:rPr>
        <w:t xml:space="preserve">What does it matter if </w:t>
      </w:r>
      <w:r w:rsidRPr="00D111CF">
        <w:rPr>
          <w:rStyle w:val="StyleBoldUnderline"/>
          <w:highlight w:val="cyan"/>
        </w:rPr>
        <w:t>Obama</w:t>
      </w:r>
      <w:r w:rsidRPr="00F56DD7">
        <w:rPr>
          <w:rStyle w:val="StyleBoldUnderline"/>
        </w:rPr>
        <w:t xml:space="preserve"> doesn't buddy up to his former colleagues?</w:t>
      </w:r>
      <w:r>
        <w:rPr>
          <w:rStyle w:val="StyleBoldUnderline"/>
        </w:rPr>
        <w:t xml:space="preserve"> </w:t>
      </w:r>
      <w:r w:rsidRPr="00F56DD7">
        <w:rPr>
          <w:rStyle w:val="Emphasis"/>
        </w:rPr>
        <w:t xml:space="preserve">He </w:t>
      </w:r>
      <w:r w:rsidRPr="00D111CF">
        <w:rPr>
          <w:rStyle w:val="Emphasis"/>
          <w:highlight w:val="cyan"/>
        </w:rPr>
        <w:t>needs those relationships to advance his agenda</w:t>
      </w:r>
      <w:r w:rsidRPr="00F56DD7">
        <w:rPr>
          <w:rStyle w:val="StyleBoldUnderline"/>
        </w:rPr>
        <w:t xml:space="preserve"> in Congress. And the </w:t>
      </w:r>
      <w:r w:rsidRPr="00D111CF">
        <w:rPr>
          <w:rStyle w:val="StyleBoldUnderline"/>
          <w:highlight w:val="cyan"/>
        </w:rPr>
        <w:t>strained ties with legislators are emblematic of a broader problem</w:t>
      </w:r>
      <w:r w:rsidRPr="00F56DD7">
        <w:rPr>
          <w:rStyle w:val="StyleBoldUnderline"/>
        </w:rPr>
        <w:t xml:space="preserve"> for Obama </w:t>
      </w:r>
      <w:r w:rsidRPr="00D111CF">
        <w:rPr>
          <w:rStyle w:val="StyleBoldUnderline"/>
          <w:highlight w:val="cyan"/>
        </w:rPr>
        <w:t>rooted in his tendency to keep a tight inner circle</w:t>
      </w:r>
      <w:r w:rsidRPr="00F56DD7">
        <w:rPr>
          <w:rStyle w:val="StyleBoldUnderline"/>
        </w:rPr>
        <w:t>.</w:t>
      </w:r>
      <w:r>
        <w:rPr>
          <w:b/>
          <w:bCs/>
          <w:u w:val="single"/>
        </w:rPr>
        <w:t xml:space="preserve"> </w:t>
      </w:r>
      <w:r w:rsidRPr="00F56DD7">
        <w:rPr>
          <w:rStyle w:val="StyleBoldUnderline"/>
        </w:rPr>
        <w:t>"</w:t>
      </w:r>
      <w:r w:rsidRPr="00D111CF">
        <w:rPr>
          <w:rStyle w:val="StyleBoldUnderline"/>
          <w:highlight w:val="cyan"/>
        </w:rPr>
        <w:t>Instead of going out</w:t>
      </w:r>
      <w:r w:rsidRPr="00F56DD7">
        <w:rPr>
          <w:rStyle w:val="StyleBoldUnderline"/>
        </w:rPr>
        <w:t xml:space="preserve"> and talking to his enemies, </w:t>
      </w:r>
      <w:r w:rsidRPr="00D111CF">
        <w:rPr>
          <w:rStyle w:val="StyleBoldUnderline"/>
          <w:highlight w:val="cyan"/>
        </w:rPr>
        <w:t>making friends and schmoozing,</w:t>
      </w:r>
      <w:r w:rsidRPr="00F56DD7">
        <w:rPr>
          <w:rStyle w:val="StyleBoldUnderline"/>
        </w:rPr>
        <w:t xml:space="preserve"> </w:t>
      </w:r>
      <w:r w:rsidRPr="00D111CF">
        <w:rPr>
          <w:rStyle w:val="StyleBoldUnderline"/>
          <w:highlight w:val="cyan"/>
        </w:rPr>
        <w:t>or banging heads together</w:t>
      </w:r>
      <w:r w:rsidRPr="00F56DD7">
        <w:rPr>
          <w:rStyle w:val="StyleBoldUnderline"/>
        </w:rPr>
        <w:t xml:space="preserve"> with them or whatever, you can see that </w:t>
      </w:r>
      <w:r w:rsidRPr="00D111CF">
        <w:rPr>
          <w:rStyle w:val="StyleBoldUnderline"/>
          <w:highlight w:val="cyan"/>
        </w:rPr>
        <w:t>the man is</w:t>
      </w:r>
      <w:r w:rsidRPr="00D111CF">
        <w:rPr>
          <w:sz w:val="16"/>
        </w:rPr>
        <w:t xml:space="preserve"> diffident — </w:t>
      </w:r>
      <w:r w:rsidRPr="00F56DD7">
        <w:rPr>
          <w:rStyle w:val="Emphasis"/>
        </w:rPr>
        <w:t xml:space="preserve">deeply, </w:t>
      </w:r>
      <w:r w:rsidRPr="00D111CF">
        <w:rPr>
          <w:rStyle w:val="Emphasis"/>
          <w:highlight w:val="cyan"/>
        </w:rPr>
        <w:t>deeply diffident about</w:t>
      </w:r>
      <w:r w:rsidRPr="00F56DD7">
        <w:rPr>
          <w:rStyle w:val="Emphasis"/>
        </w:rPr>
        <w:t xml:space="preserve"> the </w:t>
      </w:r>
      <w:r w:rsidRPr="00D111CF">
        <w:rPr>
          <w:rStyle w:val="Emphasis"/>
          <w:highlight w:val="cyan"/>
        </w:rPr>
        <w:t>kinds of politicking</w:t>
      </w:r>
      <w:r w:rsidRPr="00F56DD7">
        <w:rPr>
          <w:rStyle w:val="Emphasis"/>
        </w:rPr>
        <w:t xml:space="preserve"> that are </w:t>
      </w:r>
      <w:r w:rsidRPr="00D111CF">
        <w:rPr>
          <w:rStyle w:val="Emphasis"/>
          <w:highlight w:val="cyan"/>
        </w:rPr>
        <w:t>necessary to build consensus</w:t>
      </w:r>
      <w:r w:rsidRPr="00D111CF">
        <w:rPr>
          <w:rStyle w:val="StyleBoldUnderline"/>
        </w:rPr>
        <w:t>,"</w:t>
      </w:r>
      <w:r w:rsidRPr="00F56DD7">
        <w:rPr>
          <w:rStyle w:val="StyleBoldUnderline"/>
        </w:rPr>
        <w:t xml:space="preserve"> </w:t>
      </w:r>
      <w:r w:rsidRPr="00D111CF">
        <w:rPr>
          <w:rStyle w:val="StyleBoldUnderline"/>
          <w:highlight w:val="cyan"/>
        </w:rPr>
        <w:t>says</w:t>
      </w:r>
      <w:r w:rsidRPr="00D111CF">
        <w:rPr>
          <w:sz w:val="16"/>
        </w:rPr>
        <w:t xml:space="preserve"> Nigel </w:t>
      </w:r>
      <w:r w:rsidRPr="00D111CF">
        <w:rPr>
          <w:rStyle w:val="StyleBoldUnderline"/>
          <w:highlight w:val="cyan"/>
        </w:rPr>
        <w:t>Nicholson, a professor</w:t>
      </w:r>
      <w:r w:rsidRPr="00F56DD7">
        <w:rPr>
          <w:rStyle w:val="StyleBoldUnderline"/>
        </w:rPr>
        <w:t xml:space="preserve"> at the London Business School</w:t>
      </w:r>
      <w:r w:rsidRPr="00D111CF">
        <w:rPr>
          <w:sz w:val="16"/>
        </w:rPr>
        <w:t xml:space="preserve"> who has written a book about leadership in which Obama is a frequent topic. The president has been getting plenty of that kind of advice in recent weeks. Critics called for a sweeping shakeup of his White House inner circle. Even his allies called for someone — anyone — to be fired for the health care failures. Obama has responded in his typically restrained fashion. No one has lost a job over the massive health care screw-up, though the White House hasn't ruled that out. And while the president is doing some minor shuffling in the West Wing, he's largely bringing in people he already knows. To critics, </w:t>
      </w:r>
      <w:r w:rsidRPr="00F56DD7">
        <w:rPr>
          <w:rStyle w:val="StyleBoldUnderline"/>
        </w:rPr>
        <w:t>the limited staff changes smack of a White House that doesn't fully understand the depths of its problems.</w:t>
      </w:r>
      <w:r w:rsidRPr="00D111CF">
        <w:rPr>
          <w:sz w:val="16"/>
        </w:rPr>
        <w:t xml:space="preserve"> But presidential friend Ron Kirk said they are indicative of Obama's "fairly dispassionate temperament," which allows him to hold steady in the face of adversity. "He understands that overreacting to any one development in the moment is not the best way to achieve a long-term and stable objective," said Kirk, who served as U.S. trade representative in Obama's first term. ___ The president's agenda for his sixth year in office is a stark reminder of how little he accomplished in 2013. Obama plans to make another run at immigration reform. He'll seek to increase the minimum wage and expand access to early childhood education, proposals he first outlined in his 2013 State of the Union address. And he'll look to implement key elements of the climate change speech he delivered earlier this year, many of which are stagnant.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 In a year-end news conference, the president optimistically predicted that 2014 would be "a breakthrough year for America." But </w:t>
      </w:r>
      <w:r w:rsidRPr="00F56DD7">
        <w:rPr>
          <w:rStyle w:val="StyleBoldUnderline"/>
        </w:rPr>
        <w:t xml:space="preserve">Obama's dismal standings in the polls suggest </w:t>
      </w:r>
      <w:r w:rsidRPr="00D111CF">
        <w:rPr>
          <w:rStyle w:val="StyleBoldUnderline"/>
          <w:highlight w:val="cyan"/>
        </w:rPr>
        <w:t>he can't count on a public groundswell to propel his agenda</w:t>
      </w:r>
      <w:r w:rsidRPr="00D111CF">
        <w:rPr>
          <w:sz w:val="16"/>
        </w:rPr>
        <w:t>. The heady days of 2009 when aides boasted of Obama as "the best brand on earth" are long gone.</w:t>
      </w:r>
    </w:p>
    <w:p w:rsidR="00A840D1" w:rsidRDefault="00A840D1" w:rsidP="00A840D1"/>
    <w:p w:rsidR="00A840D1" w:rsidRPr="00C11EE4" w:rsidRDefault="00A840D1" w:rsidP="00A840D1"/>
    <w:p w:rsidR="00A840D1" w:rsidRDefault="00A840D1" w:rsidP="00A840D1">
      <w:pPr>
        <w:pStyle w:val="Heading4"/>
        <w:rPr>
          <w:u w:val="single"/>
        </w:rPr>
      </w:pPr>
      <w:r>
        <w:t xml:space="preserve">Not an opportunity cost — a rational policymaker can do both — that’s key to </w:t>
      </w:r>
      <w:r>
        <w:rPr>
          <w:u w:val="single"/>
        </w:rPr>
        <w:t>portable decision-making skills</w:t>
      </w:r>
    </w:p>
    <w:p w:rsidR="00A840D1" w:rsidRPr="00B50568" w:rsidRDefault="00A840D1" w:rsidP="00A840D1">
      <w:pPr>
        <w:pStyle w:val="Heading4"/>
        <w:rPr>
          <w:rFonts w:cstheme="minorHAnsi"/>
        </w:rPr>
      </w:pPr>
      <w:r w:rsidRPr="00B50568">
        <w:rPr>
          <w:rFonts w:cstheme="minorHAnsi"/>
        </w:rPr>
        <w:t>Court shields and plan pacifies the base</w:t>
      </w:r>
    </w:p>
    <w:p w:rsidR="00A840D1" w:rsidRPr="00C63EC6" w:rsidRDefault="00A840D1" w:rsidP="00A840D1">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A840D1" w:rsidRPr="00B50568" w:rsidRDefault="00A840D1" w:rsidP="00A840D1">
      <w:pPr>
        <w:rPr>
          <w:rStyle w:val="StyleBoldUnderline"/>
        </w:rPr>
      </w:pPr>
      <w:r w:rsidRPr="00B50568">
        <w:rPr>
          <w:rStyle w:val="StyleBoldUnderline"/>
          <w:rFonts w:cstheme="minorHAnsi"/>
          <w:b w:val="0"/>
          <w:bCs w:val="0"/>
          <w:sz w:val="16"/>
          <w:u w:val="none"/>
        </w:rPr>
        <w:t xml:space="preserve">So </w:t>
      </w:r>
      <w:r w:rsidRPr="00B50568">
        <w:rPr>
          <w:rStyle w:val="StyleBoldUnderline"/>
          <w:rFonts w:cstheme="minorHAnsi"/>
        </w:rPr>
        <w:t>what is really going on here</w:t>
      </w:r>
      <w:r w:rsidRPr="00B50568">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u w:val="none"/>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this administration is trying to create the appearance of a tough national-security 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u w:val="none"/>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u w:val="none"/>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u w:val="none"/>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u w:val="none"/>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u w:val="none"/>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it is easier to maintain the status quo and let the detainees seek release from federal judges. The passive approach also helps the administration close Gitmo without taking the heat for actually releasing detainees themselves.</w:t>
      </w:r>
    </w:p>
    <w:p w:rsidR="00A840D1" w:rsidRDefault="00A840D1" w:rsidP="00A840D1"/>
    <w:p w:rsidR="00A840D1" w:rsidRDefault="00A840D1" w:rsidP="00A840D1">
      <w:pPr>
        <w:pStyle w:val="Heading4"/>
      </w:pPr>
      <w:r>
        <w:t>Won’t be released till June</w:t>
      </w:r>
    </w:p>
    <w:p w:rsidR="00A840D1" w:rsidRPr="00C63EC6" w:rsidRDefault="00A840D1" w:rsidP="00A840D1">
      <w:pPr>
        <w:rPr>
          <w:rFonts w:cs="Times New Roman"/>
        </w:rPr>
      </w:pPr>
      <w:r w:rsidRPr="00A33BA8">
        <w:rPr>
          <w:rStyle w:val="StyleStyleBold12pt"/>
        </w:rPr>
        <w:t>SCOTUS 12,</w:t>
      </w:r>
      <w:r w:rsidRPr="00C63EC6">
        <w:rPr>
          <w:rFonts w:cs="Times New Roman"/>
        </w:rPr>
        <w:t xml:space="preserve"> Supreme Court of the United States, 7/25/2012 (“The Court and Its Procedures,”</w:t>
      </w:r>
    </w:p>
    <w:p w:rsidR="00A840D1" w:rsidRPr="00C63EC6" w:rsidRDefault="00A840D1" w:rsidP="00A840D1">
      <w:pPr>
        <w:rPr>
          <w:rFonts w:cs="Times New Roman"/>
        </w:rPr>
      </w:pPr>
      <w:hyperlink r:id="rId26" w:history="1">
        <w:r w:rsidRPr="00C63EC6">
          <w:rPr>
            <w:rFonts w:cs="Times New Roman"/>
          </w:rPr>
          <w:t>http://www.supremecourt.gov/about/procedures.aspx</w:t>
        </w:r>
      </w:hyperlink>
      <w:r w:rsidRPr="00C63EC6">
        <w:rPr>
          <w:rFonts w:cs="Times New Roman"/>
        </w:rPr>
        <w:t>, Accessed 7/25/2012, rwg)</w:t>
      </w:r>
    </w:p>
    <w:p w:rsidR="00A840D1" w:rsidRPr="00C63EC6" w:rsidRDefault="00A840D1" w:rsidP="00A840D1">
      <w:pPr>
        <w:rPr>
          <w:rFonts w:cs="Times New Roman"/>
        </w:rPr>
      </w:pPr>
      <w:r w:rsidRPr="00C63EC6">
        <w:rPr>
          <w:rFonts w:cs="Times New Roman"/>
          <w:b/>
          <w:highlight w:val="green"/>
          <w:u w:val="single"/>
        </w:rPr>
        <w:t>The Court maintains</w:t>
      </w:r>
      <w:r w:rsidRPr="00C63EC6">
        <w:rPr>
          <w:rFonts w:cs="Times New Roman"/>
          <w:b/>
          <w:highlight w:val="cyan"/>
          <w:u w:val="single"/>
        </w:rPr>
        <w:t xml:space="preserve"> this </w:t>
      </w:r>
      <w:r w:rsidRPr="00C63EC6">
        <w:rPr>
          <w:rFonts w:cs="Times New Roman"/>
          <w:b/>
          <w:highlight w:val="green"/>
          <w:u w:val="single"/>
        </w:rPr>
        <w:t xml:space="preserve">schedule </w:t>
      </w:r>
      <w:r w:rsidRPr="00C63EC6">
        <w:rPr>
          <w:rFonts w:cs="Times New Roman"/>
          <w:b/>
          <w:highlight w:val="green"/>
          <w:u w:val="single"/>
          <w:bdr w:val="single" w:sz="4" w:space="0" w:color="auto"/>
        </w:rPr>
        <w:t>each Term</w:t>
      </w:r>
      <w:r w:rsidRPr="00C63EC6">
        <w:rPr>
          <w:rFonts w:cs="Times New Roman"/>
          <w:b/>
        </w:rPr>
        <w:t xml:space="preserve"> </w:t>
      </w:r>
      <w:r w:rsidRPr="00C63EC6">
        <w:rPr>
          <w:rFonts w:cs="Times New Roman"/>
        </w:rPr>
        <w:t xml:space="preserve">until all cases ready for submission have been heard and decided. </w:t>
      </w:r>
      <w:r w:rsidRPr="00C63EC6">
        <w:rPr>
          <w:rFonts w:cs="Times New Roman"/>
          <w:b/>
          <w:highlight w:val="green"/>
          <w:u w:val="single"/>
        </w:rPr>
        <w:t>In </w:t>
      </w:r>
      <w:r w:rsidRPr="00C63EC6">
        <w:rPr>
          <w:rFonts w:cs="Times New Roman"/>
          <w:b/>
          <w:highlight w:val="green"/>
          <w:u w:val="single"/>
          <w:bdr w:val="single" w:sz="4" w:space="0" w:color="auto"/>
        </w:rPr>
        <w:t>May and June</w:t>
      </w:r>
      <w:r w:rsidRPr="00C63EC6">
        <w:rPr>
          <w:rFonts w:cs="Times New Roman"/>
          <w:b/>
          <w:highlight w:val="green"/>
          <w:u w:val="single"/>
        </w:rPr>
        <w:t xml:space="preserve"> the Court sits </w:t>
      </w:r>
      <w:r w:rsidRPr="00C63EC6">
        <w:rPr>
          <w:rFonts w:cs="Times New Roman"/>
          <w:b/>
          <w:highlight w:val="green"/>
          <w:u w:val="single"/>
          <w:bdr w:val="single" w:sz="4" w:space="0" w:color="auto"/>
        </w:rPr>
        <w:t>only</w:t>
      </w:r>
      <w:r w:rsidRPr="00C63EC6">
        <w:rPr>
          <w:rFonts w:cs="Times New Roman"/>
          <w:b/>
          <w:highlight w:val="green"/>
          <w:u w:val="single"/>
        </w:rPr>
        <w:t xml:space="preserve"> to announce</w:t>
      </w:r>
      <w:r w:rsidRPr="00C63EC6">
        <w:rPr>
          <w:rFonts w:cs="Times New Roman"/>
          <w:b/>
          <w:u w:val="single"/>
        </w:rPr>
        <w:t xml:space="preserve"> orders and </w:t>
      </w:r>
      <w:r w:rsidRPr="00C63EC6">
        <w:rPr>
          <w:rFonts w:cs="Times New Roman"/>
          <w:b/>
          <w:highlight w:val="green"/>
          <w:u w:val="single"/>
        </w:rPr>
        <w:t>opinions</w:t>
      </w:r>
      <w:r w:rsidRPr="00C63EC6">
        <w:rPr>
          <w:rFonts w:cs="Times New Roman"/>
        </w:rPr>
        <w:t>. The Court recesses at the end of June, but the work of the Justices is unceasing. During the summer they continue to analyze new petitions for review, consider motions and applications, and must make preparations for cases scheduled for fall argument.</w:t>
      </w:r>
    </w:p>
    <w:p w:rsidR="00A840D1" w:rsidRDefault="00A840D1" w:rsidP="00A840D1"/>
    <w:p w:rsidR="00A840D1" w:rsidRPr="00507E99" w:rsidRDefault="00A840D1" w:rsidP="00A840D1">
      <w:pPr>
        <w:pStyle w:val="Heading4"/>
        <w:rPr>
          <w:rStyle w:val="StyleStyleBold12pt"/>
          <w:b/>
        </w:rPr>
      </w:pPr>
      <w:r w:rsidRPr="00507E99">
        <w:rPr>
          <w:rStyle w:val="StyleStyleBold12pt"/>
          <w:b/>
        </w:rPr>
        <w:t>Aff is popular- new GOP strategy</w:t>
      </w:r>
    </w:p>
    <w:p w:rsidR="00A840D1" w:rsidRPr="007B7CA5" w:rsidRDefault="00A840D1" w:rsidP="00A840D1">
      <w:pPr>
        <w:rPr>
          <w:rStyle w:val="StyleStyleBold12pt"/>
          <w:b w:val="0"/>
        </w:rPr>
      </w:pPr>
      <w:r w:rsidRPr="007B7CA5">
        <w:rPr>
          <w:rStyle w:val="StyleStyleBold12pt"/>
        </w:rPr>
        <w:t>McLaughlin 8/9 (Seth- Washington Times Staff Writer, 2013, “Rand Paul: GOP can grow base by opposing indefinite detention”, http://www.washingtontimes.com/news/2013/aug/9/rand-paul-gop-can-grow-base-opposing-indefinite-de/)</w:t>
      </w:r>
    </w:p>
    <w:p w:rsidR="00A840D1" w:rsidRPr="007B7CA5" w:rsidRDefault="00A840D1" w:rsidP="00A840D1">
      <w:pPr>
        <w:rPr>
          <w:rStyle w:val="StyleBoldUnderline"/>
        </w:rPr>
      </w:pPr>
      <w:r w:rsidRPr="007B7CA5">
        <w:rPr>
          <w:sz w:val="16"/>
        </w:rPr>
        <w:t xml:space="preserve">Sen. </w:t>
      </w:r>
      <w:r w:rsidRPr="007B7CA5">
        <w:rPr>
          <w:rStyle w:val="StyleBoldUnderline"/>
        </w:rPr>
        <w:t xml:space="preserve">Rand </w:t>
      </w:r>
      <w:r w:rsidRPr="001069F4">
        <w:rPr>
          <w:rStyle w:val="StyleBoldUnderline"/>
          <w:highlight w:val="yellow"/>
        </w:rPr>
        <w:t>Paul says</w:t>
      </w:r>
      <w:r w:rsidRPr="007B7CA5">
        <w:rPr>
          <w:rStyle w:val="StyleBoldUnderline"/>
        </w:rPr>
        <w:t xml:space="preserve"> that </w:t>
      </w:r>
      <w:r w:rsidRPr="001069F4">
        <w:rPr>
          <w:rStyle w:val="StyleBoldUnderline"/>
          <w:highlight w:val="yellow"/>
        </w:rPr>
        <w:t>one</w:t>
      </w:r>
      <w:r w:rsidRPr="007B7CA5">
        <w:rPr>
          <w:rStyle w:val="StyleBoldUnderline"/>
        </w:rPr>
        <w:t xml:space="preserve"> of the </w:t>
      </w:r>
      <w:r w:rsidRPr="001069F4">
        <w:rPr>
          <w:rStyle w:val="StyleBoldUnderline"/>
          <w:highlight w:val="yellow"/>
        </w:rPr>
        <w:t>way</w:t>
      </w:r>
      <w:r w:rsidRPr="007B7CA5">
        <w:rPr>
          <w:rStyle w:val="StyleBoldUnderline"/>
        </w:rPr>
        <w:t xml:space="preserve">s </w:t>
      </w:r>
      <w:r w:rsidRPr="001069F4">
        <w:rPr>
          <w:rStyle w:val="StyleBoldUnderline"/>
          <w:highlight w:val="yellow"/>
        </w:rPr>
        <w:t>he can bring more</w:t>
      </w:r>
      <w:r w:rsidRPr="007B7CA5">
        <w:rPr>
          <w:rStyle w:val="StyleBoldUnderline"/>
        </w:rPr>
        <w:t xml:space="preserve"> minority and younger </w:t>
      </w:r>
      <w:r w:rsidRPr="001069F4">
        <w:rPr>
          <w:rStyle w:val="StyleBoldUnderline"/>
          <w:highlight w:val="yellow"/>
        </w:rPr>
        <w:t>voters into the party is to</w:t>
      </w:r>
      <w:r w:rsidRPr="001069F4">
        <w:rPr>
          <w:sz w:val="16"/>
          <w:highlight w:val="yellow"/>
        </w:rPr>
        <w:t xml:space="preserve"> </w:t>
      </w:r>
      <w:r w:rsidRPr="001069F4">
        <w:rPr>
          <w:rStyle w:val="Emphasis"/>
          <w:highlight w:val="yellow"/>
        </w:rPr>
        <w:t>push back against indefinite detention</w:t>
      </w:r>
      <w:r w:rsidRPr="007B7CA5">
        <w:rPr>
          <w:sz w:val="16"/>
        </w:rPr>
        <w:t>.</w:t>
      </w:r>
      <w:r w:rsidRPr="007B7CA5">
        <w:rPr>
          <w:sz w:val="12"/>
        </w:rPr>
        <w:t>¶</w:t>
      </w:r>
      <w:r w:rsidRPr="007B7CA5">
        <w:rPr>
          <w:sz w:val="16"/>
        </w:rPr>
        <w:t xml:space="preserve"> Speaking with Bloomberg Businessweek, </w:t>
      </w:r>
      <w:r w:rsidRPr="007B7CA5">
        <w:rPr>
          <w:rStyle w:val="StyleBoldUnderline"/>
        </w:rPr>
        <w:t xml:space="preserve">Mr. Paul, </w:t>
      </w:r>
      <w:r w:rsidRPr="001069F4">
        <w:rPr>
          <w:rStyle w:val="Emphasis"/>
          <w:highlight w:val="yellow"/>
        </w:rPr>
        <w:t>a likely 2016 presidential candidate</w:t>
      </w:r>
      <w:r w:rsidRPr="001069F4">
        <w:rPr>
          <w:sz w:val="16"/>
          <w:highlight w:val="yellow"/>
        </w:rPr>
        <w:t xml:space="preserve">, </w:t>
      </w:r>
      <w:r w:rsidRPr="001069F4">
        <w:rPr>
          <w:rStyle w:val="StyleBoldUnderline"/>
          <w:highlight w:val="yellow"/>
        </w:rPr>
        <w:t>said</w:t>
      </w:r>
      <w:r w:rsidRPr="007B7CA5">
        <w:rPr>
          <w:rStyle w:val="StyleBoldUnderline"/>
        </w:rPr>
        <w:t xml:space="preserve"> this week that </w:t>
      </w:r>
      <w:r w:rsidRPr="001069F4">
        <w:rPr>
          <w:rStyle w:val="StyleBoldUnderline"/>
          <w:highlight w:val="yellow"/>
        </w:rPr>
        <w:t>young blacks and Hispanics have</w:t>
      </w:r>
      <w:r>
        <w:rPr>
          <w:rStyle w:val="StyleBoldUnderline"/>
          <w:highlight w:val="yellow"/>
        </w:rPr>
        <w:t xml:space="preserve"> </w:t>
      </w:r>
      <w:r w:rsidRPr="001069F4">
        <w:rPr>
          <w:rStyle w:val="StyleBoldUnderline"/>
          <w:highlight w:val="yellow"/>
        </w:rPr>
        <w:t>a sense of justice and often mistrust government</w:t>
      </w:r>
      <w:r w:rsidRPr="007B7CA5">
        <w:rPr>
          <w:sz w:val="16"/>
        </w:rPr>
        <w:t>.</w:t>
      </w:r>
      <w:r w:rsidRPr="007B7CA5">
        <w:rPr>
          <w:sz w:val="12"/>
        </w:rPr>
        <w:t>¶</w:t>
      </w:r>
      <w:r w:rsidRPr="007B7CA5">
        <w:rPr>
          <w:sz w:val="16"/>
        </w:rPr>
        <w:t xml:space="preserve"> “</w:t>
      </w:r>
      <w:r w:rsidRPr="007B7CA5">
        <w:rPr>
          <w:rStyle w:val="StyleBoldUnderline"/>
        </w:rPr>
        <w:t>So one of the big issues that I’ve fought here is getting rid of the provision called indefinite detention,”</w:t>
      </w:r>
      <w:r w:rsidRPr="007B7CA5">
        <w:rPr>
          <w:sz w:val="16"/>
        </w:rPr>
        <w:t xml:space="preserve"> the Kentucky Republican said. “</w:t>
      </w:r>
      <w:r w:rsidRPr="007B7CA5">
        <w:rPr>
          <w:rStyle w:val="StyleBoldUnderline"/>
        </w:rPr>
        <w:t xml:space="preserve">This is </w:t>
      </w:r>
      <w:r w:rsidRPr="001069F4">
        <w:rPr>
          <w:rStyle w:val="StyleBoldUnderline"/>
          <w:highlight w:val="yellow"/>
        </w:rPr>
        <w:t>the idea that a</w:t>
      </w:r>
      <w:r w:rsidRPr="007B7CA5">
        <w:rPr>
          <w:rStyle w:val="StyleBoldUnderline"/>
        </w:rPr>
        <w:t xml:space="preserve">n American </w:t>
      </w:r>
      <w:r w:rsidRPr="001069F4">
        <w:rPr>
          <w:rStyle w:val="StyleBoldUnderline"/>
          <w:highlight w:val="yellow"/>
        </w:rPr>
        <w:t>citizen could be</w:t>
      </w:r>
      <w:r w:rsidRPr="007B7CA5">
        <w:rPr>
          <w:rStyle w:val="StyleBoldUnderline"/>
        </w:rPr>
        <w:t xml:space="preserve"> accused of a crime, </w:t>
      </w:r>
      <w:r w:rsidRPr="001069F4">
        <w:rPr>
          <w:rStyle w:val="StyleBoldUnderline"/>
          <w:highlight w:val="yellow"/>
        </w:rPr>
        <w:t>held indefinitely without charge</w:t>
      </w:r>
      <w:r w:rsidRPr="007B7CA5">
        <w:rPr>
          <w:rStyle w:val="StyleBoldUnderline"/>
        </w:rPr>
        <w:t>, and actually sent from America to Guantanamo Bay and kept forever</w:t>
      </w:r>
      <w:r w:rsidRPr="007B7CA5">
        <w:rPr>
          <w:sz w:val="16"/>
        </w:rPr>
        <w:t xml:space="preserve">. I think </w:t>
      </w:r>
      <w:r w:rsidRPr="001069F4">
        <w:rPr>
          <w:rStyle w:val="StyleBoldUnderline"/>
          <w:highlight w:val="yellow"/>
        </w:rPr>
        <w:t>there is something in that message of justice and a right to a trial</w:t>
      </w:r>
      <w:r w:rsidRPr="007B7CA5">
        <w:rPr>
          <w:rStyle w:val="StyleBoldUnderline"/>
        </w:rPr>
        <w:t xml:space="preserve"> by jury and a right to a lawyer</w:t>
      </w:r>
      <w:r w:rsidRPr="007B7CA5">
        <w:rPr>
          <w:sz w:val="16"/>
        </w:rPr>
        <w:t xml:space="preserve"> </w:t>
      </w:r>
      <w:r w:rsidRPr="001069F4">
        <w:rPr>
          <w:rStyle w:val="Emphasis"/>
          <w:highlight w:val="yellow"/>
        </w:rPr>
        <w:t>that resonate beyond</w:t>
      </w:r>
      <w:r w:rsidRPr="001069F4">
        <w:rPr>
          <w:sz w:val="16"/>
          <w:highlight w:val="yellow"/>
        </w:rPr>
        <w:t xml:space="preserve"> </w:t>
      </w:r>
      <w:r w:rsidRPr="001069F4">
        <w:rPr>
          <w:rStyle w:val="StyleBoldUnderline"/>
          <w:highlight w:val="yellow"/>
        </w:rPr>
        <w:t>the</w:t>
      </w:r>
      <w:r w:rsidRPr="007B7CA5">
        <w:rPr>
          <w:rStyle w:val="StyleBoldUnderline"/>
        </w:rPr>
        <w:t xml:space="preserve"> traditional Republican </w:t>
      </w:r>
      <w:r w:rsidRPr="001069F4">
        <w:rPr>
          <w:rStyle w:val="StyleBoldUnderline"/>
          <w:highlight w:val="yellow"/>
        </w:rPr>
        <w:t xml:space="preserve">Party and </w:t>
      </w:r>
      <w:r w:rsidRPr="001069F4">
        <w:rPr>
          <w:rStyle w:val="Emphasis"/>
          <w:highlight w:val="yellow"/>
        </w:rPr>
        <w:t>will help us to grow the Republican Party with the youth</w:t>
      </w:r>
      <w:r w:rsidRPr="007B7CA5">
        <w:rPr>
          <w:sz w:val="16"/>
        </w:rPr>
        <w:t>.”</w:t>
      </w:r>
      <w:r w:rsidRPr="007B7CA5">
        <w:rPr>
          <w:sz w:val="12"/>
        </w:rPr>
        <w:t>¶</w:t>
      </w:r>
      <w:r w:rsidRPr="007B7CA5">
        <w:rPr>
          <w:sz w:val="16"/>
        </w:rPr>
        <w:t xml:space="preserve"> </w:t>
      </w:r>
      <w:r w:rsidRPr="007B7CA5">
        <w:rPr>
          <w:rStyle w:val="StyleBoldUnderline"/>
        </w:rPr>
        <w:t xml:space="preserve">Mr. </w:t>
      </w:r>
      <w:r w:rsidRPr="001069F4">
        <w:rPr>
          <w:rStyle w:val="StyleBoldUnderline"/>
          <w:highlight w:val="yellow"/>
        </w:rPr>
        <w:t>Paul</w:t>
      </w:r>
      <w:r w:rsidRPr="007B7CA5">
        <w:rPr>
          <w:rStyle w:val="StyleBoldUnderline"/>
        </w:rPr>
        <w:t xml:space="preserve"> has </w:t>
      </w:r>
      <w:r w:rsidRPr="001069F4">
        <w:rPr>
          <w:rStyle w:val="StyleBoldUnderline"/>
          <w:highlight w:val="yellow"/>
        </w:rPr>
        <w:t>argued</w:t>
      </w:r>
      <w:r w:rsidRPr="007B7CA5">
        <w:rPr>
          <w:rStyle w:val="StyleBoldUnderline"/>
        </w:rPr>
        <w:t xml:space="preserve"> that </w:t>
      </w:r>
      <w:r w:rsidRPr="001069F4">
        <w:rPr>
          <w:rStyle w:val="StyleBoldUnderline"/>
          <w:highlight w:val="yellow"/>
        </w:rPr>
        <w:t>his</w:t>
      </w:r>
      <w:r w:rsidRPr="007B7CA5">
        <w:rPr>
          <w:rStyle w:val="StyleBoldUnderline"/>
        </w:rPr>
        <w:t xml:space="preserve"> libertarian </w:t>
      </w:r>
      <w:r w:rsidRPr="001069F4">
        <w:rPr>
          <w:rStyle w:val="StyleBoldUnderline"/>
          <w:highlight w:val="yellow"/>
        </w:rPr>
        <w:t>brand of politics can help the GOP reach out to young voters and minorities</w:t>
      </w:r>
      <w:r w:rsidRPr="007B7CA5">
        <w:rPr>
          <w:rStyle w:val="StyleBoldUnderline"/>
        </w:rPr>
        <w:t xml:space="preserve"> who have supported Democrats in recent elections.</w:t>
      </w:r>
    </w:p>
    <w:p w:rsidR="00A840D1" w:rsidRPr="00951920" w:rsidRDefault="00A840D1" w:rsidP="00A840D1"/>
    <w:p w:rsidR="00A840D1" w:rsidRPr="001F10CB" w:rsidRDefault="00A840D1" w:rsidP="00A840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1D" w:rsidRDefault="002A491D" w:rsidP="005F5576">
      <w:r>
        <w:separator/>
      </w:r>
    </w:p>
  </w:endnote>
  <w:endnote w:type="continuationSeparator" w:id="0">
    <w:p w:rsidR="002A491D" w:rsidRDefault="002A49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1D" w:rsidRDefault="002A491D" w:rsidP="005F5576">
      <w:r>
        <w:separator/>
      </w:r>
    </w:p>
  </w:footnote>
  <w:footnote w:type="continuationSeparator" w:id="0">
    <w:p w:rsidR="002A491D" w:rsidRDefault="002A49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B3"/>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E3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91D"/>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07B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840D1"/>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429"/>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19F1A8C-3987-455E-A434-3207296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840D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A840D1"/>
    <w:pPr>
      <w:spacing w:after="0" w:line="240" w:lineRule="auto"/>
    </w:pPr>
    <w:rPr>
      <w:b/>
      <w:bCs/>
      <w:u w:val="single"/>
    </w:rPr>
  </w:style>
  <w:style w:type="paragraph" w:customStyle="1" w:styleId="card">
    <w:name w:val="card"/>
    <w:basedOn w:val="Normal"/>
    <w:next w:val="Normal"/>
    <w:link w:val="cardChar"/>
    <w:qFormat/>
    <w:rsid w:val="00A840D1"/>
    <w:pPr>
      <w:ind w:left="288" w:right="288"/>
    </w:pPr>
    <w:rPr>
      <w:rFonts w:eastAsia="Times New Roman"/>
      <w:sz w:val="16"/>
      <w:szCs w:val="20"/>
    </w:rPr>
  </w:style>
  <w:style w:type="character" w:customStyle="1" w:styleId="cardChar">
    <w:name w:val="card Char"/>
    <w:basedOn w:val="DefaultParagraphFont"/>
    <w:link w:val="card"/>
    <w:rsid w:val="00A840D1"/>
    <w:rPr>
      <w:rFonts w:ascii="Georgia" w:eastAsia="Times New Roman" w:hAnsi="Georgia" w:cs="Calibri"/>
      <w:sz w:val="16"/>
      <w:szCs w:val="20"/>
    </w:rPr>
  </w:style>
  <w:style w:type="paragraph" w:customStyle="1" w:styleId="Nothing">
    <w:name w:val="Nothing"/>
    <w:link w:val="NothingChar"/>
    <w:rsid w:val="00A840D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840D1"/>
    <w:rPr>
      <w:rFonts w:ascii="Times New Roman" w:eastAsia="Times New Roman" w:hAnsi="Times New Roman" w:cs="Times New Roman"/>
      <w:sz w:val="20"/>
      <w:szCs w:val="24"/>
    </w:rPr>
  </w:style>
  <w:style w:type="character" w:customStyle="1" w:styleId="blue">
    <w:name w:val="blue"/>
    <w:basedOn w:val="DefaultParagraphFont"/>
    <w:rsid w:val="00A840D1"/>
  </w:style>
  <w:style w:type="character" w:customStyle="1" w:styleId="verdana">
    <w:name w:val="verdana"/>
    <w:basedOn w:val="DefaultParagraphFont"/>
    <w:rsid w:val="00A840D1"/>
  </w:style>
  <w:style w:type="paragraph" w:customStyle="1" w:styleId="evidencetext">
    <w:name w:val="evidence text"/>
    <w:basedOn w:val="Normal"/>
    <w:next w:val="Normal"/>
    <w:link w:val="evidencetextChar1"/>
    <w:rsid w:val="00A840D1"/>
    <w:pPr>
      <w:ind w:left="432" w:right="432"/>
    </w:pPr>
    <w:rPr>
      <w:rFonts w:ascii="Arial" w:eastAsia="Times New Roman" w:hAnsi="Arial" w:cs="Times New Roman"/>
      <w:color w:val="000000"/>
      <w:sz w:val="16"/>
      <w:szCs w:val="24"/>
    </w:rPr>
  </w:style>
  <w:style w:type="character" w:customStyle="1" w:styleId="underline">
    <w:name w:val="underline"/>
    <w:basedOn w:val="DefaultParagraphFont"/>
    <w:qFormat/>
    <w:rsid w:val="00A840D1"/>
    <w:rPr>
      <w:u w:val="single"/>
    </w:rPr>
  </w:style>
  <w:style w:type="character" w:customStyle="1" w:styleId="highlight2">
    <w:name w:val="highlight2"/>
    <w:basedOn w:val="DefaultParagraphFont"/>
    <w:rsid w:val="00A840D1"/>
    <w:rPr>
      <w:rFonts w:ascii="Arial" w:hAnsi="Arial"/>
      <w:b/>
      <w:sz w:val="19"/>
      <w:u w:val="thick"/>
      <w:bdr w:val="none" w:sz="0" w:space="0" w:color="auto"/>
      <w:shd w:val="clear" w:color="auto" w:fill="auto"/>
    </w:rPr>
  </w:style>
  <w:style w:type="character" w:customStyle="1" w:styleId="reduce2">
    <w:name w:val="reduce2"/>
    <w:basedOn w:val="DefaultParagraphFont"/>
    <w:rsid w:val="00A840D1"/>
    <w:rPr>
      <w:rFonts w:ascii="Arial" w:hAnsi="Arial" w:cs="Arial"/>
      <w:color w:val="000000"/>
      <w:sz w:val="12"/>
      <w:szCs w:val="22"/>
    </w:rPr>
  </w:style>
  <w:style w:type="character" w:customStyle="1" w:styleId="evidencetextChar1">
    <w:name w:val="evidence text Char1"/>
    <w:basedOn w:val="DefaultParagraphFont"/>
    <w:link w:val="evidencetext"/>
    <w:rsid w:val="00A840D1"/>
    <w:rPr>
      <w:rFonts w:ascii="Arial" w:eastAsia="Times New Roman" w:hAnsi="Arial" w:cs="Times New Roman"/>
      <w:color w:val="000000"/>
      <w:sz w:val="16"/>
      <w:szCs w:val="24"/>
    </w:rPr>
  </w:style>
  <w:style w:type="character" w:customStyle="1" w:styleId="TagChar1">
    <w:name w:val="Tag Char1"/>
    <w:basedOn w:val="DefaultParagraphFont"/>
    <w:locked/>
    <w:rsid w:val="00A840D1"/>
    <w:rPr>
      <w:rFonts w:ascii="Arial" w:hAnsi="Arial"/>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yez.org/sites/default/files/cases/briefs/pdf/brief__08-1234__6.pdf" TargetMode="External"/><Relationship Id="rId18"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6" Type="http://schemas.openxmlformats.org/officeDocument/2006/relationships/hyperlink" Target="http://www.supremecourt.gov/about/procedures.aspx" TargetMode="External"/><Relationship Id="rId3" Type="http://schemas.openxmlformats.org/officeDocument/2006/relationships/customXml" Target="../customXml/item3.xml"/><Relationship Id="rId21" Type="http://schemas.openxmlformats.org/officeDocument/2006/relationships/hyperlink" Target="http://hppr.org/post/one-thing-didn-t-happen-2013-farm-bill" TargetMode="External"/><Relationship Id="rId7" Type="http://schemas.openxmlformats.org/officeDocument/2006/relationships/webSettings" Target="webSettings.xml"/><Relationship Id="rId12" Type="http://schemas.openxmlformats.org/officeDocument/2006/relationships/hyperlink" Target="http://www.msnbc.com/msnbc/how-sotomayor-undermined-obamas-nsa" TargetMode="External"/><Relationship Id="rId17"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5" Type="http://schemas.openxmlformats.org/officeDocument/2006/relationships/hyperlink" Target="http://www.ajc.com/ap/ap/social-issues/obamas-presidency-beset-by-fits-starts-in-year-5/ncTM8/)" TargetMode="External"/><Relationship Id="rId2" Type="http://schemas.openxmlformats.org/officeDocument/2006/relationships/customXml" Target="../customXml/item2.xml"/><Relationship Id="rId16"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0" Type="http://schemas.openxmlformats.org/officeDocument/2006/relationships/hyperlink" Target="http://www.porknetwork.com/pork-news/latest/DC-Watch-No-holiday-break-for-farm-bill-committee-23862786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smax.com/Newsfront/nsa-surveillance-contradictory-supreme/2013/12/28/id/544180" TargetMode="External"/><Relationship Id="rId24" Type="http://schemas.openxmlformats.org/officeDocument/2006/relationships/hyperlink" Target="http://bostonherald.com/news_opinion/opinion/op_ed/2013/12/partisan_clashes_unlikely_to_cool_down_in_2014" TargetMode="External"/><Relationship Id="rId5" Type="http://schemas.openxmlformats.org/officeDocument/2006/relationships/styles" Target="styles.xml"/><Relationship Id="rId15"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3" Type="http://schemas.openxmlformats.org/officeDocument/2006/relationships/hyperlink" Target="http://www.usnews.com/news/blogs/Ken-Walshs-Washington/2013/12/31/miscues-of-2013-loom-over-2014-for-obama" TargetMode="External"/><Relationship Id="rId28" Type="http://schemas.openxmlformats.org/officeDocument/2006/relationships/theme" Target="theme/theme1.xml"/><Relationship Id="rId10" Type="http://schemas.openxmlformats.org/officeDocument/2006/relationships/hyperlink" Target="http://www.fas.org/irp/threat/ocp6.htm" TargetMode="External"/><Relationship Id="rId19" Type="http://schemas.openxmlformats.org/officeDocument/2006/relationships/hyperlink" Target="http://www.usatoday.com/story/news/politics/2013/12/16/supreme-court-labor-housing-abortion-discrimination/403849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olarship.law.wm.edu/cgi/viewcontent.cgi?article=3424&amp;context=wmlr" TargetMode="External"/><Relationship Id="rId22" Type="http://schemas.openxmlformats.org/officeDocument/2006/relationships/hyperlink" Target="http://www.kxlo-klcm.com/site/index.php?option=com_content&amp;view=article&amp;id=2269:new-year-means-new-farm-bill&amp;catid=8:ag-news-pod&amp;Itemid=11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18893</Words>
  <Characters>107694</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2</cp:revision>
  <dcterms:created xsi:type="dcterms:W3CDTF">2014-01-03T23:22:00Z</dcterms:created>
  <dcterms:modified xsi:type="dcterms:W3CDTF">2014-01-03T23:46:00Z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