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5E" w:rsidRDefault="00E2395E" w:rsidP="003604D3">
      <w:pPr>
        <w:pStyle w:val="Heading3"/>
      </w:pPr>
      <w:r>
        <w:t>2AC PQD DA</w:t>
      </w:r>
    </w:p>
    <w:p w:rsidR="00E2395E" w:rsidRDefault="00E2395E" w:rsidP="00E2395E">
      <w:pPr>
        <w:pStyle w:val="Heading4"/>
      </w:pPr>
      <w:r>
        <w:t>Deference on questions of executive war authority is a myth – the court has never adopted that practice and the Zivotofsky ruling is the death knell</w:t>
      </w:r>
    </w:p>
    <w:p w:rsidR="00E2395E" w:rsidRDefault="00E2395E" w:rsidP="00E2395E">
      <w:r>
        <w:rPr>
          <w:rStyle w:val="StyleStyleBold12pt"/>
        </w:rPr>
        <w:t>Skinner 8/23</w:t>
      </w:r>
      <w:r>
        <w:t>, Professor of Law at Willamette</w:t>
      </w:r>
    </w:p>
    <w:p w:rsidR="00E2395E" w:rsidRDefault="00E2395E" w:rsidP="00E2395E">
      <w:r>
        <w:t>(13, Gwynne, Misunderstood, Misconstrued, and Now Clearly Dead: The 'Political Question Doctrine' in Cases Arising in the Context of Foreign Affairs, papers.ssrn.com/sol3/papers.cfm?abstract_id=2315237)</w:t>
      </w:r>
    </w:p>
    <w:p w:rsidR="00E2395E" w:rsidRDefault="00E2395E" w:rsidP="00E2395E">
      <w:pPr>
        <w:rPr>
          <w:sz w:val="16"/>
        </w:rPr>
      </w:pPr>
      <w:r>
        <w:rPr>
          <w:sz w:val="16"/>
        </w:rPr>
        <w:t>Lower federal courts often erron</w:t>
      </w:r>
      <w:bookmarkStart w:id="0" w:name="_GoBack"/>
      <w:bookmarkEnd w:id="0"/>
      <w:r>
        <w:rPr>
          <w:sz w:val="16"/>
        </w:rPr>
        <w:t xml:space="preserve">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CD6D91">
        <w:rPr>
          <w:rStyle w:val="StyleBoldUnderline"/>
          <w:highlight w:val="cyan"/>
        </w:rPr>
        <w:t>in the context of</w:t>
      </w:r>
      <w:r>
        <w:rPr>
          <w:rStyle w:val="StyleBoldUnderline"/>
        </w:rPr>
        <w:t xml:space="preserve"> foreign or </w:t>
      </w:r>
      <w:r w:rsidRPr="00CD6D91">
        <w:rPr>
          <w:rStyle w:val="StyleBoldUnderline"/>
          <w:highlight w:val="cyan"/>
        </w:rPr>
        <w:t>military affairs</w:t>
      </w:r>
      <w:r>
        <w:rPr>
          <w:sz w:val="16"/>
        </w:rPr>
        <w:t xml:space="preserve">. Rather, lower federal </w:t>
      </w:r>
      <w:r w:rsidRPr="00CD6D91">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sidRPr="00CD6D91">
        <w:rPr>
          <w:rStyle w:val="Emphasis"/>
          <w:highlight w:val="cyan"/>
        </w:rPr>
        <w:t>Doing so is consistent with the manner in which the Supreme Court has approached these</w:t>
      </w:r>
      <w:r>
        <w:rPr>
          <w:rStyle w:val="Emphasis"/>
        </w:rPr>
        <w:t xml:space="preserve"> types of </w:t>
      </w:r>
      <w:r w:rsidRPr="00CD6D91">
        <w:rPr>
          <w:rStyle w:val="Emphasis"/>
          <w:highlight w:val="cyan"/>
        </w:rPr>
        <w:t>cases for over 200 years</w:t>
      </w:r>
      <w:r>
        <w:rPr>
          <w:rStyle w:val="StyleBoldUnderline"/>
        </w:rPr>
        <w:t xml:space="preserve">. The Court affirmed this approach in the 2012 case of </w:t>
      </w:r>
      <w:r w:rsidRPr="00CD6D91">
        <w:rPr>
          <w:rStyle w:val="StyleBoldUnderline"/>
          <w:highlight w:val="cyan"/>
        </w:rPr>
        <w:t>Zivotofsky v. Clinton</w:t>
      </w:r>
      <w:r>
        <w:rPr>
          <w:rStyle w:val="StyleBoldUnderline"/>
        </w:rPr>
        <w:t xml:space="preserve">, a case in which </w:t>
      </w:r>
      <w:r w:rsidRPr="00CD6D91">
        <w:rPr>
          <w:rStyle w:val="Emphasis"/>
          <w:highlight w:val="cyan"/>
        </w:rPr>
        <w:t>the Court once and for all rung the death knell for the application of the “political question doctrine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sidRPr="00CD6D91">
        <w:rPr>
          <w:rStyle w:val="StyleBoldUnderline"/>
          <w:highlight w:val="cyan"/>
        </w:rPr>
        <w:t>the Supreme Court has never applied</w:t>
      </w:r>
      <w:r>
        <w:rPr>
          <w:rStyle w:val="StyleBoldUnderline"/>
        </w:rPr>
        <w:t xml:space="preserve"> the</w:t>
      </w:r>
      <w:r>
        <w:rPr>
          <w:sz w:val="16"/>
        </w:rPr>
        <w:t xml:space="preserve"> so-called “</w:t>
      </w:r>
      <w:r w:rsidRPr="00CD6D91">
        <w:rPr>
          <w:rStyle w:val="StyleBoldUnderline"/>
          <w:highlight w:val="cyan"/>
        </w:rPr>
        <w:t>political question doctrine</w:t>
      </w:r>
      <w:r w:rsidRPr="00CD6D91">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sidRPr="00CD6D91">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CD6D91">
        <w:rPr>
          <w:rStyle w:val="StyleBoldUnderline"/>
          <w:highlight w:val="cyan"/>
        </w:rPr>
        <w:t>the 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sidRPr="00CD6D91">
        <w:rPr>
          <w:rStyle w:val="StyleBoldUnderline"/>
          <w:highlight w:val="cyan"/>
        </w:rPr>
        <w:t>found that the</w:t>
      </w:r>
      <w:r>
        <w:rPr>
          <w:rStyle w:val="StyleBoldUnderline"/>
        </w:rPr>
        <w:t xml:space="preserve"> political </w:t>
      </w:r>
      <w:r w:rsidRPr="00CD6D91">
        <w:rPr>
          <w:rStyle w:val="StyleBoldUnderline"/>
          <w:highlight w:val="cyan"/>
        </w:rPr>
        <w:t>branches overstepped their</w:t>
      </w:r>
      <w:r>
        <w:rPr>
          <w:rStyle w:val="StyleBoldUnderline"/>
        </w:rPr>
        <w:t xml:space="preserve"> constitutional </w:t>
      </w:r>
      <w:r w:rsidRPr="00CD6D91">
        <w:rPr>
          <w:rStyle w:val="StyleBoldUnderline"/>
          <w:highlight w:val="cyan"/>
        </w:rPr>
        <w:t>authority</w:t>
      </w:r>
      <w:r>
        <w:rPr>
          <w:rStyle w:val="StyleBoldUnderline"/>
        </w:rPr>
        <w:t xml:space="preserve">, </w:t>
      </w:r>
      <w:r w:rsidRPr="00CD6D91">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sidRPr="00CD6D91">
        <w:rPr>
          <w:rStyle w:val="Emphasis"/>
          <w:highlight w:val="cyan"/>
        </w:rPr>
        <w:t>those arising in a</w:t>
      </w:r>
      <w:r>
        <w:rPr>
          <w:rStyle w:val="Emphasis"/>
        </w:rPr>
        <w:t xml:space="preserve"> foreign or </w:t>
      </w:r>
      <w:r w:rsidRPr="00CD6D91">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sidRPr="00CD6D91">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E2395E" w:rsidRPr="00F05463" w:rsidRDefault="00E2395E" w:rsidP="00E2395E">
      <w:pPr>
        <w:pStyle w:val="Heading4"/>
      </w:pPr>
      <w:r w:rsidRPr="00F05463">
        <w:t>Multiple detention cases prove there’s no court deference on issues of war powers authority</w:t>
      </w:r>
    </w:p>
    <w:p w:rsidR="00E2395E" w:rsidRDefault="00E2395E" w:rsidP="00E2395E">
      <w:r>
        <w:rPr>
          <w:rStyle w:val="StyleStyleBold12pt"/>
        </w:rPr>
        <w:t>Skinner 8/23</w:t>
      </w:r>
      <w:r>
        <w:t>, Professor of Law at Willamette</w:t>
      </w:r>
    </w:p>
    <w:p w:rsidR="00E2395E" w:rsidRDefault="00E2395E" w:rsidP="00E2395E">
      <w:r>
        <w:t>(13, Gwynne, Misunderstood, Misconstrued, and Now Clearly Dead: The 'Political Question Doctrine' in Cases Arising in the Context of Foreign Affairs, papers.ssrn.com/sol3/papers.cfm?abstract_id=2315237)</w:t>
      </w:r>
    </w:p>
    <w:p w:rsidR="00E2395E" w:rsidRDefault="00E2395E" w:rsidP="00E2395E">
      <w:pPr>
        <w:rPr>
          <w:sz w:val="16"/>
        </w:rPr>
      </w:pPr>
      <w:r>
        <w:rPr>
          <w:rStyle w:val="StyleBoldUnderline"/>
        </w:rPr>
        <w:lastRenderedPageBreak/>
        <w:t xml:space="preserve">RECENT </w:t>
      </w:r>
      <w:r w:rsidRPr="00347410">
        <w:rPr>
          <w:rStyle w:val="StyleBoldUnderline"/>
          <w:highlight w:val="cyan"/>
        </w:rPr>
        <w:t xml:space="preserve">SUPREME COURT CASE LAW HAS </w:t>
      </w:r>
      <w:r w:rsidRPr="00347410">
        <w:rPr>
          <w:rStyle w:val="Emphasis"/>
          <w:highlight w:val="cyan"/>
        </w:rPr>
        <w:t>SOUNDED THE DEATH KNELL</w:t>
      </w:r>
      <w:r w:rsidRPr="00347410">
        <w:rPr>
          <w:rStyle w:val="StyleBoldUnderline"/>
          <w:highlight w:val="cyan"/>
        </w:rPr>
        <w:t xml:space="preserve"> FOR THE “POLITICAL QUESTION DOCTRINE</w:t>
      </w:r>
      <w:r>
        <w:rPr>
          <w:sz w:val="16"/>
        </w:rPr>
        <w:t xml:space="preserve">”WITH REGARD TO INDIVIDUAL RIGHTS CLAIMS </w:t>
      </w:r>
      <w:r w:rsidRPr="00347410">
        <w:rPr>
          <w:rStyle w:val="StyleBoldUnderline"/>
          <w:highlight w:val="cyan"/>
        </w:rPr>
        <w:t>IN THE REALM OF FOREIGN AFFAIRS</w:t>
      </w:r>
      <w:r>
        <w:rPr>
          <w:rStyle w:val="StyleBoldUnderline"/>
        </w:rPr>
        <w:t xml:space="preserve">. </w:t>
      </w:r>
      <w:r w:rsidRPr="00347410">
        <w:rPr>
          <w:rStyle w:val="StyleBoldUnderline"/>
          <w:highlight w:val="cyan"/>
        </w:rPr>
        <w:t>Four</w:t>
      </w:r>
      <w:r>
        <w:rPr>
          <w:rStyle w:val="StyleBoldUnderline"/>
        </w:rPr>
        <w:t xml:space="preserve"> important Supreme Court </w:t>
      </w:r>
      <w:r w:rsidRPr="00347410">
        <w:rPr>
          <w:rStyle w:val="StyleBoldUnderline"/>
          <w:highlight w:val="cyan"/>
        </w:rPr>
        <w:t>cases</w:t>
      </w:r>
      <w:r>
        <w:rPr>
          <w:sz w:val="16"/>
        </w:rPr>
        <w:t xml:space="preserve"> in the aftermath of 9/11 and Iraq and Afghanistan Wars </w:t>
      </w:r>
      <w:r w:rsidRPr="00347410">
        <w:rPr>
          <w:rStyle w:val="StyleBoldUnderline"/>
          <w:highlight w:val="cyan"/>
        </w:rPr>
        <w:t>clarify that individual rights claims</w:t>
      </w:r>
      <w:r>
        <w:rPr>
          <w:rStyle w:val="StyleBoldUnderline"/>
        </w:rPr>
        <w:t xml:space="preserve"> – even those arising </w:t>
      </w:r>
      <w:r w:rsidRPr="00347410">
        <w:rPr>
          <w:rStyle w:val="StyleBoldUnderline"/>
          <w:highlight w:val="cyan"/>
        </w:rPr>
        <w:t>in the context of national security and foreign policy</w:t>
      </w:r>
      <w:r>
        <w:rPr>
          <w:rStyle w:val="StyleBoldUnderline"/>
        </w:rPr>
        <w:t xml:space="preserve"> – </w:t>
      </w:r>
      <w:r w:rsidRPr="00347410">
        <w:rPr>
          <w:rStyle w:val="StyleBoldUnderline"/>
          <w:highlight w:val="cyan"/>
        </w:rPr>
        <w:t>will be adjudicated</w:t>
      </w:r>
      <w:r>
        <w:rPr>
          <w:rStyle w:val="StyleBoldUnderline"/>
        </w:rPr>
        <w:t xml:space="preserve"> notwithstanding that they involve important questions for the executive and legislative branch, </w:t>
      </w:r>
      <w:r w:rsidRPr="00347410">
        <w:rPr>
          <w:rStyle w:val="Emphasis"/>
          <w:highlight w:val="cyan"/>
        </w:rPr>
        <w:t>including</w:t>
      </w:r>
      <w:r>
        <w:rPr>
          <w:rStyle w:val="Emphasis"/>
        </w:rPr>
        <w:t xml:space="preserve"> in the areas of military and </w:t>
      </w:r>
      <w:r w:rsidRPr="00347410">
        <w:rPr>
          <w:rStyle w:val="Emphasis"/>
          <w:highlight w:val="cyan"/>
        </w:rPr>
        <w:t>foreign affairs</w:t>
      </w:r>
      <w:r>
        <w:rPr>
          <w:rStyle w:val="StyleBoldUnderline"/>
        </w:rPr>
        <w:t xml:space="preserve">. In these cases, the Supreme Court ensured that the federal judiciary’s role in adjudicating individual rights cases in the area of Constitutional and international law would be maintained. </w:t>
      </w:r>
      <w:r w:rsidRPr="00347410">
        <w:rPr>
          <w:rStyle w:val="StyleBoldUnderline"/>
          <w:highlight w:val="cyan"/>
        </w:rPr>
        <w:t>The Supreme Court either did not invoke</w:t>
      </w:r>
      <w:r>
        <w:rPr>
          <w:rStyle w:val="StyleBoldUnderline"/>
        </w:rPr>
        <w:t xml:space="preserve"> </w:t>
      </w:r>
      <w:r w:rsidRPr="00347410">
        <w:rPr>
          <w:rStyle w:val="StyleBoldUnderline"/>
          <w:highlight w:val="cyan"/>
        </w:rPr>
        <w:t>the “political question doctrine”</w:t>
      </w:r>
      <w:r>
        <w:rPr>
          <w:rStyle w:val="StyleBoldUnderline"/>
        </w:rPr>
        <w:t xml:space="preserve"> when it could have, </w:t>
      </w:r>
      <w:r w:rsidRPr="00347410">
        <w:rPr>
          <w:rStyle w:val="StyleBoldUnderline"/>
          <w:highlight w:val="cyan"/>
        </w:rPr>
        <w:t>or</w:t>
      </w:r>
      <w:r>
        <w:rPr>
          <w:sz w:val="16"/>
        </w:rPr>
        <w:t xml:space="preserve"> in the case of one, </w:t>
      </w:r>
      <w:r w:rsidRPr="00347410">
        <w:rPr>
          <w:rStyle w:val="Emphasis"/>
          <w:highlight w:val="cyan"/>
        </w:rPr>
        <w:t>rejected it altogether</w:t>
      </w:r>
      <w:r>
        <w:rPr>
          <w:rStyle w:val="Emphasis"/>
        </w:rPr>
        <w:t xml:space="preserve">. </w:t>
      </w:r>
      <w:r>
        <w:rPr>
          <w:sz w:val="16"/>
        </w:rPr>
        <w:t xml:space="preserve">Hamdi v. Rumsfeld In 2004 case of Hamdi v. Rumsfeld,279 the Supreme Court found although Congress had authorized the President to hold indefinitely a U.S. citizen who met the definition of an enemy combatant,280, the citizen-detainee was entitled to challenge his classification as an enemy combatant given that right to habeas had not been suspended, to receive notice of the factual basis for his classification, and a fair opportunity to rebut the Government's factual assertions before a neutral decisionmaker.281 </w:t>
      </w:r>
      <w:r w:rsidRPr="00347410">
        <w:rPr>
          <w:rStyle w:val="StyleBoldUnderline"/>
          <w:highlight w:val="cyan"/>
        </w:rPr>
        <w:t>In Hamdi,</w:t>
      </w:r>
      <w:r>
        <w:rPr>
          <w:rStyle w:val="StyleBoldUnderline"/>
        </w:rPr>
        <w:t xml:space="preserve"> </w:t>
      </w:r>
      <w:r w:rsidRPr="00347410">
        <w:rPr>
          <w:rStyle w:val="StyleBoldUnderline"/>
          <w:highlight w:val="cyan"/>
        </w:rPr>
        <w:t>the</w:t>
      </w:r>
      <w:r>
        <w:rPr>
          <w:rStyle w:val="StyleBoldUnderline"/>
        </w:rPr>
        <w:t xml:space="preserve"> Supreme </w:t>
      </w:r>
      <w:r w:rsidRPr="00347410">
        <w:rPr>
          <w:rStyle w:val="StyleBoldUnderline"/>
          <w:highlight w:val="cyan"/>
        </w:rPr>
        <w:t>Court noted that</w:t>
      </w:r>
      <w:r>
        <w:rPr>
          <w:rStyle w:val="StyleBoldUnderline"/>
        </w:rPr>
        <w:t xml:space="preserve"> </w:t>
      </w:r>
      <w:r w:rsidRPr="00347410">
        <w:rPr>
          <w:rStyle w:val="StyleBoldUnderline"/>
        </w:rPr>
        <w:t xml:space="preserve">even </w:t>
      </w:r>
      <w:r w:rsidRPr="00347410">
        <w:rPr>
          <w:rStyle w:val="StyleBoldUnderline"/>
          <w:highlight w:val="cyan"/>
        </w:rPr>
        <w:t>in a military context</w:t>
      </w:r>
      <w:r>
        <w:rPr>
          <w:rStyle w:val="StyleBoldUnderline"/>
        </w:rPr>
        <w:t xml:space="preserve">, </w:t>
      </w:r>
      <w:r w:rsidRPr="00347410">
        <w:rPr>
          <w:rStyle w:val="StyleBoldUnderline"/>
          <w:highlight w:val="cyan"/>
        </w:rPr>
        <w:t>the Court is not usurping the role of the military</w:t>
      </w:r>
      <w:r>
        <w:rPr>
          <w:rStyle w:val="StyleBoldUnderline"/>
        </w:rPr>
        <w:t xml:space="preserve"> when it simply exercises its “time-honored and constitutionally mandated roles of reviewing and resolving claims…” The Court stated that “simply because this case touches upon the military’s judgment in its treatment of Plaintiff does not mean that the courts are prohibited from exercising their respective powe</w:t>
      </w:r>
      <w:r>
        <w:rPr>
          <w:sz w:val="16"/>
        </w:rPr>
        <w:t xml:space="preserve">r. Although the Supreme Court has acknowledged that ‘core strategic matters of warmaking,’ deserve deference to the “coordinate branches of the government” – something not at issue here - the Constitution ‘most assuredly envisions a role for all three branches when individual liberties are at stake.’ Rasul v. Bush Importantly, Rasul v. Bush, the 2004 Supreme Court case that held that detainees in Guantanamo Bay had statutory habeas rights, also addressed access to U.S. courts in civil cases brought by detainees. </w:t>
      </w:r>
      <w:r w:rsidRPr="00347410">
        <w:rPr>
          <w:rStyle w:val="StyleBoldUnderline"/>
          <w:highlight w:val="cyan"/>
        </w:rPr>
        <w:t>In Rasul, the Court found that nothing precluded aliens detained</w:t>
      </w:r>
      <w:r>
        <w:rPr>
          <w:rStyle w:val="StyleBoldUnderline"/>
        </w:rPr>
        <w:t xml:space="preserve"> in military custody outside of the U.S. </w:t>
      </w:r>
      <w:r w:rsidRPr="00347410">
        <w:rPr>
          <w:rStyle w:val="StyleBoldUnderline"/>
          <w:highlight w:val="cyan"/>
        </w:rPr>
        <w:t>from</w:t>
      </w:r>
      <w:r>
        <w:rPr>
          <w:rStyle w:val="StyleBoldUnderline"/>
        </w:rPr>
        <w:t xml:space="preserve"> the privilege in </w:t>
      </w:r>
      <w:r w:rsidRPr="00347410">
        <w:rPr>
          <w:rStyle w:val="StyleBoldUnderline"/>
          <w:highlight w:val="cyan"/>
        </w:rPr>
        <w:t>litigation</w:t>
      </w:r>
      <w:r>
        <w:rPr>
          <w:rStyle w:val="StyleBoldUnderline"/>
        </w:rPr>
        <w:t xml:space="preserve"> in U.S. courts.</w:t>
      </w:r>
      <w:r>
        <w:rPr>
          <w:sz w:val="16"/>
        </w:rPr>
        <w:t xml:space="preserve"> The district court had dismissed civil claims brought under the Alien Tort Statute and the Torture Victim Protection for conditions of confinement, noting that the aliens did not have the privilege of litigation in U.S. courts for claims that rest on the habeas statute, which the lower court had found the aliens were not entitled to invoke.286 First, the Supreme Court noted that because the lower court was in error in finding that the federal habeas statute did not extend to the plaintiff, its analysis regarding the civil claims was equally flawed.287 Moreover, in addition, the Court noted that “in any event, nothing in Eisentrager or in any of our other cases categorically excludes aliens detained in military custody outside the United States from the “privilege of litigation” in U.S. courts.288 The Court noted that the ATS in particular gives aliens the right to sue in federal courts for violations of the law of nations.289 The Court further noted, “The fact that petitioners in these cases are being held in military custody is immaterial to the question of the District Court's jurisdiction over their non-habeas statutory claims.” 290 In its decision, the Supreme Court did not foreclose the possibility that special factors counseling hesitation might prevent a Bivens claim or that the “political question doctrine” might preclude an ATS or TVPA claim. However, its clarification that the federal courts are open to those in military custody for such claims, without any obvious restriction, casts doubt on decisions that limit access to remedies for violations of both human rights and constitutional rights. Justice Kennedy’s concurrence in Rasul arguably addressed the “political question doctrine” (without calling it that directly), and appears to add support for the position taken in this article that rather than dismiss cases as nonjusticiable, courts should directly address whether the branch at issue acted within its constitutional powers. In his concurrence in Rasul, </w:t>
      </w:r>
      <w:r w:rsidRPr="00347410">
        <w:rPr>
          <w:rStyle w:val="StyleBoldUnderline"/>
          <w:highlight w:val="cyan"/>
        </w:rPr>
        <w:t>Kennedy agreed that the federal courts should have jurisdiction to consider challenges to the legality of the detaining</w:t>
      </w:r>
      <w:r>
        <w:rPr>
          <w:rStyle w:val="StyleBoldUnderline"/>
        </w:rPr>
        <w:t xml:space="preserve"> of foreign nationals held at Guantanamo</w:t>
      </w:r>
      <w:r>
        <w:rPr>
          <w:sz w:val="16"/>
        </w:rPr>
        <w:t xml:space="preserve"> Bay Naval Base.2 He distinguished Eisentrager in two signification ways: first, that unlike the prisoners in the Landsberg prison Germany, the detainees at issue in Rasul were held in what was in all practical purposes a United States Territory.292 Second, the plaintiffs in Eisentrager were tried and convicted by a military commission for violating the laws of war and were sentenced to prison,293 where the Guantanamo Bay detainees were being held indefinitely and without any benefit of any legal proceeding to determine their case.294 While noting that Eisentrager indicates there is a “realm of political authority over military affairs where the judicial power may not enter” and acknowledging the power over military affairs the President and Congress has, 295 Justice Kennedy stated that a “faithful application” of Eisentrager “requires an initial inquiry into the general circumstances of the detention to determine whether the Court has the authority to entertain the petition and to grant relief after considering all of the facts presented.”296 This demonstrates Justice Kennedy’s view that the real issue whether the President and Congress are acting within their constitutional powers, not turning a blind eye to justiciability. Justice Kennedy confirmed this reading by stating, “A necessary corollary of Eisentrager is that there are circumstances in which the courts maintain the power and the responsibility to protect persons from unlawful detention even where military affairs are implicated.”297 Boumediene v. Bush Perhaps the most important, recent case clarifying that individual rights claims will be adjudicated </w:t>
      </w:r>
      <w:r w:rsidRPr="00347410">
        <w:rPr>
          <w:rStyle w:val="StyleBoldUnderline"/>
          <w:highlight w:val="cyan"/>
        </w:rPr>
        <w:t>in</w:t>
      </w:r>
      <w:r>
        <w:rPr>
          <w:sz w:val="16"/>
        </w:rPr>
        <w:t xml:space="preserve"> foreign and military contexts is the 2008 case of </w:t>
      </w:r>
      <w:r w:rsidRPr="00347410">
        <w:rPr>
          <w:rStyle w:val="StyleBoldUnderline"/>
          <w:highlight w:val="cyan"/>
        </w:rPr>
        <w:t>Boumediene</w:t>
      </w:r>
      <w:r>
        <w:rPr>
          <w:sz w:val="16"/>
        </w:rPr>
        <w:t xml:space="preserve"> v. Bush.298 In the case, </w:t>
      </w:r>
      <w:r>
        <w:rPr>
          <w:rStyle w:val="StyleBoldUnderline"/>
        </w:rPr>
        <w:t>the Supreme Court found that the Constitutional right to habeas corpus extended to those held at Guantanamo</w:t>
      </w:r>
      <w:r>
        <w:rPr>
          <w:sz w:val="16"/>
        </w:rPr>
        <w:t xml:space="preserve"> Bay, striking down Congress’ attempt to strip the federal courts of jurisdiction to hear such cases as part of the Military Commissions Act.299 In Boumediene, </w:t>
      </w:r>
      <w:r w:rsidRPr="00347410">
        <w:rPr>
          <w:rStyle w:val="StyleBoldUnderline"/>
          <w:highlight w:val="cyan"/>
        </w:rPr>
        <w:t>the Supreme Court</w:t>
      </w:r>
      <w:r w:rsidRPr="00347410">
        <w:rPr>
          <w:rStyle w:val="StyleBoldUnderline"/>
        </w:rPr>
        <w:t xml:space="preserve"> s</w:t>
      </w:r>
      <w:r>
        <w:rPr>
          <w:rStyle w:val="StyleBoldUnderline"/>
        </w:rPr>
        <w:t xml:space="preserve">pecifically </w:t>
      </w:r>
      <w:r w:rsidRPr="00347410">
        <w:rPr>
          <w:rStyle w:val="StyleBoldUnderline"/>
          <w:highlight w:val="cyan"/>
        </w:rPr>
        <w:t>rejected the “political question doctrine</w:t>
      </w:r>
      <w:r>
        <w:rPr>
          <w:sz w:val="16"/>
        </w:rPr>
        <w:t xml:space="preserve">” as a reason for dismissal of the case.300 The Court found that although the Constitution grants Congress and the President the power to acquire, dispose of, and govern territory, it does not grant them the power to decide when and where the Constitutions’ terms apply. 301 When the United States acts outside its borders, the </w:t>
      </w:r>
      <w:r>
        <w:rPr>
          <w:sz w:val="16"/>
        </w:rPr>
        <w:lastRenderedPageBreak/>
        <w:t>Court opined, its powers are not “absolute and unlimited” but are subject “to such restrictions as are expressed in the Constitution.”302 The Court went on: Abstaining from questions involving formal sovereignty and territorial governance is one thing. To hold the political branches have the power to switch the Constitution on or off at will is quite another. The former position reflects this Court's recognition that certain matters requiring political judgments are best left to the political branches. The latter would permit a striking anomaly in our tripartite system of government, leading to a regime in which Congress and the President, not this Court, say “what the law is.</w:t>
      </w:r>
    </w:p>
    <w:p w:rsidR="00E2395E" w:rsidRDefault="00E2395E" w:rsidP="00E2395E"/>
    <w:p w:rsidR="00E2395E" w:rsidRDefault="00E2395E" w:rsidP="00E2395E">
      <w:pPr>
        <w:pStyle w:val="Heading4"/>
      </w:pPr>
      <w:r>
        <w:t>No link – the aff only operates within established judicial authority</w:t>
      </w:r>
    </w:p>
    <w:p w:rsidR="00E2395E" w:rsidRDefault="00E2395E" w:rsidP="00E2395E">
      <w:r w:rsidRPr="00826757">
        <w:rPr>
          <w:rStyle w:val="StyleStyleBold12pt"/>
        </w:rPr>
        <w:t>Chow 11</w:t>
      </w:r>
      <w:r w:rsidRPr="00826757">
        <w:t xml:space="preserve">, JD from Cardozo </w:t>
      </w:r>
    </w:p>
    <w:p w:rsidR="00E2395E" w:rsidRDefault="00E2395E" w:rsidP="00E2395E">
      <w:r w:rsidRPr="00826757">
        <w:t>(Samuel, THE KIYEMBA PARADOX: CREATING A JUDICIAL FRAMEWORK TO ERADICATE INDEFINITE, UNLAWFUL EXECUTIVE DETENTIONS, www.cjicl.com/uploads/2/9/5/9/2959791/cjicl_19.3_chow_note.pdf</w:t>
      </w:r>
      <w:r>
        <w:t>)</w:t>
      </w:r>
    </w:p>
    <w:p w:rsidR="00E2395E" w:rsidRDefault="00E2395E" w:rsidP="00E2395E">
      <w:r w:rsidRPr="00712641">
        <w:t>Additionally, there are ever-present concerns surrounding separation of powers. The degree to which the Court is concerning itself with foreign relations issues is unprecedente</w:t>
      </w:r>
      <w:r>
        <w:t xml:space="preserve">d, </w:t>
      </w:r>
      <w:r w:rsidRPr="00712641">
        <w:t xml:space="preserve">which means any application of a balancing test would be usurping powers of the political branches that were traditionally exercised without the possibility of judicial participation. </w:t>
      </w:r>
      <w:r w:rsidRPr="00712641">
        <w:rPr>
          <w:rStyle w:val="StyleBoldUnderline"/>
        </w:rPr>
        <w:t>There is a general hesitation in po</w:t>
      </w:r>
      <w:r>
        <w:rPr>
          <w:rStyle w:val="StyleBoldUnderline"/>
        </w:rPr>
        <w:t>tentially augmenting the courts</w:t>
      </w:r>
      <w:r w:rsidRPr="00712641">
        <w:rPr>
          <w:rStyle w:val="StyleBoldUnderline"/>
        </w:rPr>
        <w:t xml:space="preserve">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712641">
        <w:t xml:space="preserve"> However, the idea of an unchecked Executive with the authority to indefinitely detain individuals (who the government itself has determined have no legal basis for detention) is equally, if not more so, disquieting. Moreover, </w:t>
      </w:r>
      <w:r w:rsidRPr="001D0073">
        <w:rPr>
          <w:rStyle w:val="StyleBoldUnderline"/>
          <w:highlight w:val="cyan"/>
        </w:rPr>
        <w:t>the historical role of habeas courts</w:t>
      </w:r>
      <w:r w:rsidRPr="00712641">
        <w:rPr>
          <w:rStyle w:val="StyleBoldUnderline"/>
        </w:rPr>
        <w:t xml:space="preserve"> as the final arbiter of a detention's legality </w:t>
      </w:r>
      <w:r w:rsidRPr="001D0073">
        <w:rPr>
          <w:rStyle w:val="StyleBoldUnderline"/>
          <w:highlight w:val="cyan"/>
        </w:rPr>
        <w:t xml:space="preserve">provides a legitimate counter-argument that </w:t>
      </w:r>
      <w:r w:rsidRPr="001D0073">
        <w:rPr>
          <w:rStyle w:val="Emphasis"/>
          <w:highlight w:val="cyan"/>
        </w:rPr>
        <w:t>it is in fact the Executive that is intruding upon the judiciary's traditional authority</w:t>
      </w:r>
      <w:r w:rsidRPr="00712641">
        <w:rPr>
          <w:rStyle w:val="StyleBoldUnderline"/>
        </w:rPr>
        <w:t>. It does so by appropriating itself as the sole source of a functional remedy, thereby interfering with the courts habeas authority</w:t>
      </w:r>
      <w:r>
        <w:t>.</w:t>
      </w:r>
    </w:p>
    <w:p w:rsidR="00E2395E" w:rsidRDefault="00E2395E" w:rsidP="00E2395E">
      <w:pPr>
        <w:pStyle w:val="Heading4"/>
      </w:pPr>
      <w:r>
        <w:t>No deference now and case by case approach means no spillover</w:t>
      </w:r>
    </w:p>
    <w:p w:rsidR="00E2395E" w:rsidRDefault="00E2395E" w:rsidP="00E2395E">
      <w:r w:rsidRPr="0094420C">
        <w:rPr>
          <w:rStyle w:val="StyleStyleBold12pt"/>
        </w:rPr>
        <w:t>Siegel 12</w:t>
      </w:r>
      <w:r w:rsidRPr="0094420C">
        <w:t xml:space="preserve">, Associate at Cleary Gottlieb </w:t>
      </w:r>
    </w:p>
    <w:p w:rsidR="00E2395E" w:rsidRDefault="00E2395E" w:rsidP="00E2395E">
      <w:r w:rsidRPr="0094420C">
        <w:t>(Ashley E., SOME HOLDS BARRED: EXTENDING EXECUTIVE DETENTION HABEAS LAW BEYOND GUANTANAMO BAY, www.bu.edu/law/central/jd/organizations/journals/bulr/documents/SIEGEL_000.pdf</w:t>
      </w:r>
      <w:r>
        <w:t>)</w:t>
      </w:r>
    </w:p>
    <w:p w:rsidR="00E2395E" w:rsidRPr="00FE5751" w:rsidRDefault="00E2395E" w:rsidP="00E2395E">
      <w:pPr>
        <w:rPr>
          <w:sz w:val="16"/>
        </w:rPr>
      </w:pPr>
      <w:r w:rsidRPr="0094420C">
        <w:rPr>
          <w:sz w:val="16"/>
        </w:rPr>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1D0073">
        <w:rPr>
          <w:rStyle w:val="StyleBoldUnderline"/>
          <w:highlight w:val="cyan"/>
        </w:rPr>
        <w:t xml:space="preserve">The Supreme Court has recently demonstrated a </w:t>
      </w:r>
      <w:r w:rsidRPr="001D0073">
        <w:rPr>
          <w:rStyle w:val="Emphasis"/>
          <w:highlight w:val="cyan"/>
        </w:rPr>
        <w:t>greater willingness to exert its powe</w:t>
      </w:r>
      <w:r w:rsidRPr="0094420C">
        <w:rPr>
          <w:rStyle w:val="Emphasis"/>
        </w:rPr>
        <w:t>r</w:t>
      </w:r>
      <w:r w:rsidRPr="0094420C">
        <w:rPr>
          <w:rStyle w:val="StyleBoldUnderline"/>
        </w:rPr>
        <w:t xml:space="preserve"> in the national security realm, </w:t>
      </w:r>
      <w:r w:rsidRPr="001D0073">
        <w:rPr>
          <w:rStyle w:val="Emphasis"/>
          <w:highlight w:val="cyan"/>
        </w:rPr>
        <w:t>no longer giving broad deference</w:t>
      </w:r>
      <w:r w:rsidRPr="0094420C">
        <w:rPr>
          <w:rStyle w:val="Emphasis"/>
        </w:rPr>
        <w:t xml:space="preserve"> to the Executive’s wartime powers</w:t>
      </w:r>
      <w:r w:rsidRPr="0094420C">
        <w:rPr>
          <w:rStyle w:val="StyleBoldUnderline"/>
        </w:rPr>
        <w:t xml:space="preserve">. </w:t>
      </w:r>
      <w:r w:rsidRPr="001D0073">
        <w:rPr>
          <w:rStyle w:val="StyleBoldUnderline"/>
          <w:highlight w:val="cyan"/>
        </w:rPr>
        <w:t>The Supreme Court</w:t>
      </w:r>
      <w:r w:rsidRPr="0094420C">
        <w:rPr>
          <w:rStyle w:val="StyleBoldUnderline"/>
        </w:rPr>
        <w:t xml:space="preserve"> in this realm </w:t>
      </w:r>
      <w:r w:rsidRPr="001D0073">
        <w:rPr>
          <w:rStyle w:val="StyleBoldUnderline"/>
          <w:highlight w:val="cyan"/>
        </w:rPr>
        <w:t xml:space="preserve">appears to take a functionalist, </w:t>
      </w:r>
      <w:r w:rsidRPr="001D0073">
        <w:rPr>
          <w:rStyle w:val="Emphasis"/>
          <w:highlight w:val="cyan"/>
        </w:rPr>
        <w:t>case-by-case approach</w:t>
      </w:r>
      <w:r w:rsidRPr="001D0073">
        <w:rPr>
          <w:rStyle w:val="StyleBoldUnderline"/>
          <w:highlight w:val="cyan"/>
        </w:rPr>
        <w:t xml:space="preserve"> that leaves open the possibility that the Court will exert itself in different executive detention contexts</w:t>
      </w:r>
      <w:r w:rsidRPr="0094420C">
        <w:rPr>
          <w:sz w:val="16"/>
        </w:rPr>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E2395E" w:rsidRDefault="00E2395E" w:rsidP="00E2395E">
      <w:pPr>
        <w:pStyle w:val="Heading4"/>
      </w:pPr>
      <w:r>
        <w:t xml:space="preserve">Review inevitable – now is better </w:t>
      </w:r>
    </w:p>
    <w:p w:rsidR="00E2395E" w:rsidRDefault="00E2395E" w:rsidP="00E2395E">
      <w:r>
        <w:rPr>
          <w:rStyle w:val="StyleStyleBold12pt"/>
        </w:rPr>
        <w:t>Wittes 08</w:t>
      </w:r>
      <w:r>
        <w:t>, Senior Fellow in Governance Studies at the Brookings Institution</w:t>
      </w:r>
    </w:p>
    <w:p w:rsidR="00E2395E" w:rsidRDefault="00E2395E" w:rsidP="00E2395E">
      <w:pPr>
        <w:rPr>
          <w:sz w:val="16"/>
        </w:rPr>
      </w:pPr>
      <w:r>
        <w:lastRenderedPageBreak/>
        <w:t>(Benjamin, The Necessity and Impossibility of Judicial Review, https://webspace.utexas.edu/rmc2289/National%20Security%20and%20the%20Courts/Law%20and%20the%20Long%20War%20%20Chapter%204.pdf)</w:t>
      </w:r>
      <w:r>
        <w:rPr>
          <w:sz w:val="16"/>
        </w:rPr>
        <w:t xml:space="preserve"> </w:t>
      </w:r>
    </w:p>
    <w:p w:rsidR="00E2395E" w:rsidRDefault="00E2395E" w:rsidP="00E2395E">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CD6D91">
        <w:rPr>
          <w:rStyle w:val="StyleBoldUnderline"/>
          <w:highlight w:val="cyan"/>
        </w:rPr>
        <w:t>Judicial review should</w:t>
      </w:r>
      <w:r>
        <w:rPr>
          <w:sz w:val="16"/>
        </w:rPr>
        <w:t xml:space="preserve"> be designed for the relatively narrow purpose of </w:t>
      </w:r>
      <w:r w:rsidRPr="00CD6D91">
        <w:rPr>
          <w:rStyle w:val="StyleBoldUnderline"/>
          <w:highlight w:val="cyan"/>
        </w:rPr>
        <w:t>hold</w:t>
      </w:r>
      <w:r>
        <w:rPr>
          <w:sz w:val="16"/>
        </w:rPr>
        <w:t xml:space="preserve">ing </w:t>
      </w:r>
      <w:r w:rsidRPr="00CD6D91">
        <w:rPr>
          <w:rStyle w:val="StyleBoldUnderline"/>
          <w:highlight w:val="cyan"/>
        </w:rPr>
        <w:t>the executive to clearly articulated legislative</w:t>
      </w:r>
      <w:r w:rsidRPr="00CD6D91">
        <w:rPr>
          <w:sz w:val="16"/>
          <w:highlight w:val="cyan"/>
        </w:rPr>
        <w:t xml:space="preserve"> </w:t>
      </w:r>
      <w:r w:rsidRPr="00CD6D91">
        <w:rPr>
          <w:rStyle w:val="StyleBoldUnderline"/>
          <w:highlight w:val="cyan"/>
        </w:rPr>
        <w:t>rules</w:t>
      </w:r>
      <w:r w:rsidRPr="00CD6D91">
        <w:rPr>
          <w:sz w:val="16"/>
          <w:highlight w:val="cyan"/>
        </w:rPr>
        <w:t>,</w:t>
      </w:r>
      <w:r>
        <w:rPr>
          <w:sz w:val="16"/>
        </w:rPr>
        <w:t xml:space="preserve"> not to the often vague standards of international legal instruments that have not been implemented through American law. </w:t>
      </w:r>
      <w:r w:rsidRPr="00CD6D91">
        <w:rPr>
          <w:rStyle w:val="StyleBoldUnderline"/>
          <w:highlight w:val="cyan"/>
        </w:rPr>
        <w:t>Judges should have an expanded role</w:t>
      </w:r>
      <w:r>
        <w:rPr>
          <w:rStyle w:val="StyleBoldUnderline"/>
        </w:rPr>
        <w:t xml:space="preserve"> in the powers of presidential preemption in the antiterrorism arena, </w:t>
      </w:r>
      <w:r w:rsidRPr="00CD6D91">
        <w:rPr>
          <w:rStyle w:val="StyleBoldUnderline"/>
          <w:highlight w:val="cyan"/>
        </w:rPr>
        <w:t xml:space="preserve">for the judiciary is </w:t>
      </w:r>
      <w:r w:rsidRPr="00CD6D91">
        <w:rPr>
          <w:rStyle w:val="Emphasis"/>
          <w:highlight w:val="cyan"/>
        </w:rPr>
        <w:t>essential to legitimizing</w:t>
      </w:r>
      <w:r w:rsidRPr="00CD6D91">
        <w:rPr>
          <w:rStyle w:val="StyleBoldUnderline"/>
          <w:highlight w:val="cyan"/>
        </w:rPr>
        <w:t xml:space="preserve"> the use of those powers</w:t>
      </w:r>
      <w:r w:rsidRPr="00CD6D91">
        <w:rPr>
          <w:sz w:val="16"/>
          <w:highlight w:val="cyan"/>
        </w:rPr>
        <w:t>.</w:t>
      </w:r>
      <w:r>
        <w:rPr>
          <w:sz w:val="16"/>
        </w:rPr>
        <w:t xml:space="preserve"> </w:t>
      </w:r>
      <w:r>
        <w:rPr>
          <w:rStyle w:val="StyleBoldUnderline"/>
        </w:rPr>
        <w:t xml:space="preserve">Without them, </w:t>
      </w:r>
      <w:r w:rsidRPr="00CD6D91">
        <w:rPr>
          <w:rStyle w:val="StyleBoldUnderline"/>
          <w:highlight w:val="cyan"/>
        </w:rPr>
        <w:t>the powers themselves come under a barrage of criticism which they cannot easily withstand</w:t>
      </w:r>
      <w:r w:rsidRPr="00CD6D91">
        <w:rPr>
          <w:sz w:val="16"/>
          <w:highlight w:val="cyan"/>
        </w:rPr>
        <w:t>.</w:t>
      </w:r>
      <w:r>
        <w:rPr>
          <w:sz w:val="16"/>
        </w:rPr>
        <w:t xml:space="preserve"> And </w:t>
      </w:r>
      <w:r>
        <w:rPr>
          <w:rStyle w:val="StyleBoldUnderline"/>
        </w:rPr>
        <w:t xml:space="preserve">eventually </w:t>
      </w:r>
      <w:r w:rsidRPr="00CD6D91">
        <w:rPr>
          <w:rStyle w:val="StyleBoldUnderline"/>
          <w:highlight w:val="cyan"/>
        </w:rPr>
        <w:t xml:space="preserve">the effort to shield them from judicial review </w:t>
      </w:r>
      <w:r w:rsidRPr="00CD6D91">
        <w:rPr>
          <w:rStyle w:val="Emphasis"/>
          <w:highlight w:val="cyan"/>
        </w:rPr>
        <w:t>fails</w:t>
      </w:r>
      <w:r w:rsidRPr="00CD6D91">
        <w:rPr>
          <w:rStyle w:val="StyleBoldUnderline"/>
          <w:highlight w:val="cyan"/>
        </w:rPr>
        <w:t>,</w:t>
      </w:r>
      <w:r w:rsidRPr="00CD6D91">
        <w:rPr>
          <w:sz w:val="16"/>
          <w:highlight w:val="cyan"/>
        </w:rPr>
        <w:t xml:space="preserve"> </w:t>
      </w:r>
      <w:r w:rsidRPr="00CD6D91">
        <w:rPr>
          <w:rStyle w:val="StyleBoldUnderline"/>
          <w:highlight w:val="cyan"/>
        </w:rPr>
        <w:t xml:space="preserve">and the review that results from the effort is </w:t>
      </w:r>
      <w:r w:rsidRPr="00CD6D91">
        <w:rPr>
          <w:rStyle w:val="Emphasis"/>
          <w:highlight w:val="cyan"/>
        </w:rPr>
        <w:t>more intrusive</w:t>
      </w:r>
      <w:r w:rsidRPr="00CD6D91">
        <w:rPr>
          <w:rStyle w:val="StyleBoldUnderline"/>
          <w:highlight w:val="cyan"/>
        </w:rPr>
        <w:t xml:space="preserve">, </w:t>
      </w:r>
      <w:r w:rsidRPr="00CD6D91">
        <w:rPr>
          <w:rStyle w:val="Emphasis"/>
          <w:highlight w:val="cyan"/>
        </w:rPr>
        <w:t>more suspicious,</w:t>
      </w:r>
      <w:r w:rsidRPr="00CD6D91">
        <w:rPr>
          <w:rStyle w:val="StyleBoldUnderline"/>
          <w:highlight w:val="cyan"/>
        </w:rPr>
        <w:t xml:space="preserve"> and </w:t>
      </w:r>
      <w:r w:rsidRPr="00CD6D91">
        <w:rPr>
          <w:rStyle w:val="Emphasis"/>
          <w:highlight w:val="cyan"/>
        </w:rPr>
        <w:t>less accommodating</w:t>
      </w:r>
      <w:r>
        <w:rPr>
          <w:rStyle w:val="StyleBoldUnderline"/>
        </w:rPr>
        <w:t xml:space="preserve"> of the executive's legitimate need for operational flexibility.</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E2395E" w:rsidRPr="00E2395E" w:rsidRDefault="00E2395E" w:rsidP="00E2395E">
      <w:pPr>
        <w:pStyle w:val="Heading4"/>
      </w:pPr>
      <w:r w:rsidRPr="00E2395E">
        <w:t xml:space="preserve">U.S. and Afghani militaries can’t make gains and are the root cause of instability </w:t>
      </w:r>
    </w:p>
    <w:p w:rsidR="00E2395E" w:rsidRPr="00E2395E" w:rsidRDefault="00E2395E" w:rsidP="00E2395E">
      <w:pPr>
        <w:rPr>
          <w:rStyle w:val="StyleStyleBold12pt"/>
        </w:rPr>
      </w:pPr>
      <w:r w:rsidRPr="00E2395E">
        <w:rPr>
          <w:rStyle w:val="StyleStyleBold12pt"/>
        </w:rPr>
        <w:t>Rosen Fellow Center on Law and Security NYU 12-20-10</w:t>
      </w:r>
    </w:p>
    <w:p w:rsidR="00E2395E" w:rsidRPr="00E2395E" w:rsidRDefault="00E2395E" w:rsidP="00E2395E">
      <w:r w:rsidRPr="00E2395E">
        <w:t xml:space="preserve">(Nir-, Foreign Policy, “Spare Afghanistan Iraq's success”, </w:t>
      </w:r>
      <w:hyperlink r:id="rId10" w:history="1">
        <w:r w:rsidRPr="00E2395E">
          <w:rPr>
            <w:rStyle w:val="Hyperlink"/>
          </w:rPr>
          <w:t>http://mideast.foreignpolicy.com/posts/2010/12/20/</w:t>
        </w:r>
      </w:hyperlink>
      <w:r w:rsidRPr="00E2395E">
        <w:t xml:space="preserve">spare_ </w:t>
      </w:r>
    </w:p>
    <w:p w:rsidR="00E2395E" w:rsidRPr="00E2395E" w:rsidRDefault="00E2395E" w:rsidP="00E2395E">
      <w:r w:rsidRPr="00E2395E">
        <w:t>afghanistan_iraq_s_success)</w:t>
      </w:r>
    </w:p>
    <w:p w:rsidR="00E2395E" w:rsidRPr="00E2395E" w:rsidRDefault="00E2395E" w:rsidP="00E2395E">
      <w:pPr>
        <w:pStyle w:val="Nothing"/>
        <w:rPr>
          <w:sz w:val="16"/>
        </w:rPr>
      </w:pPr>
      <w:r w:rsidRPr="00E2395E">
        <w:rPr>
          <w:sz w:val="16"/>
        </w:rPr>
        <w:t xml:space="preserve">In Iraq the American surge led to a strategic reassessment on the part of Iraqi militias. But </w:t>
      </w:r>
      <w:r w:rsidRPr="00E2395E">
        <w:rPr>
          <w:rStyle w:val="StyleBoldUnderline"/>
        </w:rPr>
        <w:t>successive surges in Afghanistan have only led to surges in violence</w:t>
      </w:r>
      <w:r w:rsidRPr="00E2395E">
        <w:rPr>
          <w:sz w:val="16"/>
        </w:rPr>
        <w:t xml:space="preserve"> in that country. </w:t>
      </w:r>
      <w:r w:rsidRPr="00F81DCF">
        <w:rPr>
          <w:rStyle w:val="StyleBoldUnderline"/>
          <w:highlight w:val="cyan"/>
        </w:rPr>
        <w:t>The Taliban are not changing their calculus. At best</w:t>
      </w:r>
      <w:r w:rsidRPr="00E2395E">
        <w:rPr>
          <w:sz w:val="16"/>
        </w:rPr>
        <w:t xml:space="preserve"> when the Americans surge in a village, as they did in Helmand's Marjah, </w:t>
      </w:r>
      <w:r w:rsidRPr="00F81DCF">
        <w:rPr>
          <w:rStyle w:val="StyleBoldUnderline"/>
          <w:highlight w:val="cyan"/>
        </w:rPr>
        <w:t>the Taliban</w:t>
      </w:r>
      <w:r w:rsidRPr="00E2395E">
        <w:rPr>
          <w:sz w:val="16"/>
        </w:rPr>
        <w:t xml:space="preserve"> may simply </w:t>
      </w:r>
      <w:r w:rsidRPr="00F81DCF">
        <w:rPr>
          <w:rStyle w:val="StyleBoldUnderline"/>
          <w:highlight w:val="cyan"/>
        </w:rPr>
        <w:t>move on to another village, knowing the Americans can never achieve enough troop number so make a strategic difference and that the Americans will eventually leave</w:t>
      </w:r>
      <w:r w:rsidRPr="00E2395E">
        <w:rPr>
          <w:sz w:val="16"/>
        </w:rPr>
        <w:t xml:space="preserve"> anyway while the Afghan "government in a box" is not coming to replace them. There is also no surge in Afghan security forces. </w:t>
      </w:r>
      <w:r w:rsidRPr="00F81DCF">
        <w:rPr>
          <w:rStyle w:val="StyleBoldUnderline"/>
          <w:highlight w:val="cyan"/>
        </w:rPr>
        <w:t>The Afghan security forces are ineffective except at provoking</w:t>
      </w:r>
      <w:r w:rsidRPr="00E2395E">
        <w:rPr>
          <w:sz w:val="16"/>
        </w:rPr>
        <w:t xml:space="preserve"> the ire of </w:t>
      </w:r>
      <w:r w:rsidRPr="00F81DCF">
        <w:rPr>
          <w:rStyle w:val="StyleBoldUnderline"/>
          <w:highlight w:val="cyan"/>
        </w:rPr>
        <w:t>the population</w:t>
      </w:r>
      <w:r w:rsidRPr="00E2395E">
        <w:rPr>
          <w:sz w:val="16"/>
        </w:rPr>
        <w:t xml:space="preserve"> and encouraging them </w:t>
      </w:r>
      <w:r w:rsidRPr="00F81DCF">
        <w:rPr>
          <w:rStyle w:val="StyleBoldUnderline"/>
          <w:highlight w:val="cyan"/>
        </w:rPr>
        <w:t>to join the Taliban</w:t>
      </w:r>
      <w:r w:rsidRPr="00E2395E">
        <w:rPr>
          <w:sz w:val="16"/>
        </w:rPr>
        <w:t>. In the south many of them can't even speak Pashto, the local language, and are viewed as outsiders. They can neither protect the population nor kill their enemy. At least the Iraqi security forces were effective at being brutal, which led to the Shiite victory in the civil war. In Afghanistan we have created a massive mercenary force that the Afghan government will never be able to pay for on its own, and should we ever cut their salaries they will turn to warlordism.</w:t>
      </w:r>
      <w:r w:rsidRPr="00E2395E">
        <w:rPr>
          <w:sz w:val="16"/>
        </w:rPr>
        <w:t xml:space="preserve"> </w:t>
      </w:r>
      <w:r w:rsidRPr="00E2395E">
        <w:rPr>
          <w:sz w:val="16"/>
        </w:rPr>
        <w:t xml:space="preserve">In 2009 in Helmand </w:t>
      </w:r>
      <w:r w:rsidRPr="00E2395E">
        <w:rPr>
          <w:rStyle w:val="StyleBoldUnderline"/>
        </w:rPr>
        <w:t>during Obama's first surge the Afghan army didn't show up</w:t>
      </w:r>
      <w:r w:rsidRPr="00E2395E">
        <w:rPr>
          <w:sz w:val="16"/>
        </w:rPr>
        <w:t xml:space="preserve">. I was there and listened to angry and impatient American officers. Likewise today in Kandahar the Americans are relying on a warlord, not the Afghan army. Our operations there remind people of the Russians' brutality. Afghans are being displaced in large numbers once again. We are hated in more and more of Afghanistan. Opinion polls that say otherwise have just been made up. A key element in American counterinsurgency theory is building the government's capacity. But Karzai is no Maliki. There was no government to start with, unlike in Iraq, and the Karzai government is reviled and has no legitimacy or credibility or presence among most of the population. It is predatory and needs to be starved, not fed. The Americans are creating </w:t>
      </w:r>
      <w:r w:rsidRPr="00F81DCF">
        <w:rPr>
          <w:rStyle w:val="StyleBoldUnderline"/>
          <w:highlight w:val="cyan"/>
        </w:rPr>
        <w:t>new militias</w:t>
      </w:r>
      <w:r w:rsidRPr="00E2395E">
        <w:rPr>
          <w:sz w:val="16"/>
        </w:rPr>
        <w:t xml:space="preserve"> but they are not former insurgents, and they </w:t>
      </w:r>
      <w:r w:rsidRPr="00F81DCF">
        <w:rPr>
          <w:rStyle w:val="StyleBoldUnderline"/>
          <w:highlight w:val="cyan"/>
        </w:rPr>
        <w:t>cannot fight the Taliban</w:t>
      </w:r>
      <w:r w:rsidRPr="00E2395E">
        <w:rPr>
          <w:sz w:val="16"/>
        </w:rPr>
        <w:t>.</w:t>
      </w:r>
      <w:r w:rsidRPr="00E2395E">
        <w:rPr>
          <w:sz w:val="16"/>
        </w:rPr>
        <w:t xml:space="preserve"> </w:t>
      </w:r>
      <w:r w:rsidRPr="00E2395E">
        <w:rPr>
          <w:sz w:val="16"/>
        </w:rPr>
        <w:t xml:space="preserve">And </w:t>
      </w:r>
      <w:r w:rsidRPr="00F81DCF">
        <w:rPr>
          <w:rStyle w:val="StyleBoldUnderline"/>
          <w:highlight w:val="cyan"/>
        </w:rPr>
        <w:t>past attempts at setting up militias have led to defections to the Taliban</w:t>
      </w:r>
      <w:r w:rsidRPr="00E2395E">
        <w:rPr>
          <w:sz w:val="16"/>
        </w:rPr>
        <w:t xml:space="preserve">. </w:t>
      </w:r>
      <w:r w:rsidRPr="00F81DCF">
        <w:rPr>
          <w:rStyle w:val="StyleBoldUnderline"/>
          <w:highlight w:val="cyan"/>
        </w:rPr>
        <w:t>And that's when the police aren't defecting to the Taliban. The generals are trying the same thing over and over and expecting new results</w:t>
      </w:r>
      <w:r w:rsidRPr="00E2395E">
        <w:rPr>
          <w:sz w:val="16"/>
        </w:rPr>
        <w:t>.</w:t>
      </w:r>
      <w:r w:rsidRPr="00E2395E">
        <w:rPr>
          <w:sz w:val="16"/>
        </w:rPr>
        <w:t xml:space="preserve"> </w:t>
      </w:r>
      <w:r w:rsidRPr="00E2395E">
        <w:rPr>
          <w:sz w:val="16"/>
        </w:rPr>
        <w:t xml:space="preserve">Finally, in Iraq there was a key resource to fight over. Whoever controls the state controls the oil. In Afghanistan, we are the resource. The more money we pour in to a country that can't absorb it the more we encourage warlords and corruption and a conflict economy. </w:t>
      </w:r>
      <w:r w:rsidRPr="00E2395E">
        <w:rPr>
          <w:rStyle w:val="StyleBoldUnderline"/>
        </w:rPr>
        <w:t>Our very presence is</w:t>
      </w:r>
      <w:r w:rsidRPr="00E2395E">
        <w:rPr>
          <w:sz w:val="16"/>
        </w:rPr>
        <w:t xml:space="preserve"> malign and </w:t>
      </w:r>
      <w:r w:rsidRPr="00E2395E">
        <w:rPr>
          <w:rStyle w:val="StyleBoldUnderline"/>
        </w:rPr>
        <w:t>corrosive</w:t>
      </w:r>
      <w:r w:rsidRPr="00E2395E">
        <w:rPr>
          <w:sz w:val="16"/>
        </w:rPr>
        <w:t xml:space="preserve">. </w:t>
      </w:r>
      <w:r w:rsidRPr="00F81DCF">
        <w:rPr>
          <w:rStyle w:val="StyleBoldUnderline"/>
          <w:highlight w:val="cyan"/>
        </w:rPr>
        <w:t>Material incentives do not outweigh</w:t>
      </w:r>
      <w:r w:rsidRPr="00E2395E">
        <w:rPr>
          <w:sz w:val="16"/>
        </w:rPr>
        <w:t xml:space="preserve"> issues like </w:t>
      </w:r>
      <w:r w:rsidRPr="00F81DCF">
        <w:rPr>
          <w:rStyle w:val="StyleBoldUnderline"/>
          <w:highlight w:val="cyan"/>
        </w:rPr>
        <w:t>dignity, nationalism or Islam which matter to Afghans. Too many groups have an interest in perpetuating the conflict</w:t>
      </w:r>
      <w:r w:rsidRPr="00E2395E">
        <w:rPr>
          <w:sz w:val="16"/>
        </w:rPr>
        <w:t>. Even the Taliban are benefitting from our money.</w:t>
      </w:r>
      <w:r w:rsidRPr="00E2395E">
        <w:rPr>
          <w:sz w:val="16"/>
        </w:rPr>
        <w:t xml:space="preserve"> </w:t>
      </w:r>
      <w:r w:rsidRPr="00F81DCF">
        <w:rPr>
          <w:rStyle w:val="StyleBoldUnderline"/>
          <w:highlight w:val="cyan"/>
        </w:rPr>
        <w:t>The conflict in Afghanistan</w:t>
      </w:r>
      <w:r w:rsidRPr="00E2395E">
        <w:rPr>
          <w:sz w:val="16"/>
        </w:rPr>
        <w:t xml:space="preserve"> is a political one and it </w:t>
      </w:r>
      <w:r w:rsidRPr="00F81DCF">
        <w:rPr>
          <w:rStyle w:val="StyleBoldUnderline"/>
          <w:highlight w:val="cyan"/>
        </w:rPr>
        <w:t xml:space="preserve">requires a political settlement. </w:t>
      </w:r>
      <w:r w:rsidRPr="00E2395E">
        <w:rPr>
          <w:rStyle w:val="StyleBoldUnderline"/>
        </w:rPr>
        <w:t xml:space="preserve">But </w:t>
      </w:r>
      <w:r w:rsidRPr="00F81DCF">
        <w:rPr>
          <w:rStyle w:val="StyleBoldUnderline"/>
          <w:highlight w:val="cyan"/>
        </w:rPr>
        <w:t>Petraeus</w:t>
      </w:r>
      <w:r w:rsidRPr="00E2395E">
        <w:rPr>
          <w:sz w:val="16"/>
        </w:rPr>
        <w:t xml:space="preserve"> seems to have given up on the hearts and minds approach and </w:t>
      </w:r>
      <w:r w:rsidRPr="00F81DCF">
        <w:rPr>
          <w:rStyle w:val="StyleBoldUnderline"/>
          <w:highlight w:val="cyan"/>
        </w:rPr>
        <w:t>is</w:t>
      </w:r>
      <w:r w:rsidRPr="00E2395E">
        <w:rPr>
          <w:sz w:val="16"/>
        </w:rPr>
        <w:t xml:space="preserve"> undermining or </w:t>
      </w:r>
      <w:r w:rsidRPr="00F81DCF">
        <w:rPr>
          <w:rStyle w:val="StyleBoldUnderline"/>
          <w:highlight w:val="cyan"/>
        </w:rPr>
        <w:t>preventing negotiations, focusing on killing</w:t>
      </w:r>
      <w:r w:rsidRPr="00E2395E">
        <w:rPr>
          <w:sz w:val="16"/>
        </w:rPr>
        <w:t xml:space="preserve"> or capturing Taliban </w:t>
      </w:r>
      <w:r w:rsidRPr="00F81DCF">
        <w:rPr>
          <w:rStyle w:val="StyleBoldUnderline"/>
          <w:highlight w:val="cyan"/>
        </w:rPr>
        <w:t>commanders</w:t>
      </w:r>
      <w:r w:rsidRPr="00E2395E">
        <w:rPr>
          <w:sz w:val="16"/>
        </w:rPr>
        <w:t xml:space="preserve">. </w:t>
      </w:r>
      <w:r w:rsidRPr="00F81DCF">
        <w:rPr>
          <w:rStyle w:val="StyleBoldUnderline"/>
          <w:highlight w:val="cyan"/>
        </w:rPr>
        <w:t>These are easily replaced by younger and more radical Taliban commanders</w:t>
      </w:r>
      <w:r w:rsidRPr="00E2395E">
        <w:rPr>
          <w:sz w:val="16"/>
        </w:rPr>
        <w:t xml:space="preserve"> with less ties to the community and less respect for Mullah Omar's authority, </w:t>
      </w:r>
      <w:r w:rsidRPr="00F81DCF">
        <w:rPr>
          <w:rStyle w:val="StyleBoldUnderline"/>
          <w:highlight w:val="cyan"/>
        </w:rPr>
        <w:t>which</w:t>
      </w:r>
      <w:r w:rsidRPr="00E2395E">
        <w:rPr>
          <w:sz w:val="16"/>
        </w:rPr>
        <w:t xml:space="preserve"> means it </w:t>
      </w:r>
      <w:r w:rsidRPr="00F81DCF">
        <w:rPr>
          <w:rStyle w:val="StyleBoldUnderline"/>
          <w:highlight w:val="cyan"/>
        </w:rPr>
        <w:t>will be even harder to negotiate with</w:t>
      </w:r>
      <w:r w:rsidRPr="00E2395E">
        <w:rPr>
          <w:sz w:val="16"/>
        </w:rPr>
        <w:t xml:space="preserve"> them. Meanwhile al Qaeda has moved on to Pakistan and it has evolved into something else. It will never again have training camps that could easily be targeted -- it is now an idea and not a base.</w:t>
      </w:r>
      <w:r w:rsidRPr="00E2395E">
        <w:rPr>
          <w:sz w:val="16"/>
        </w:rPr>
        <w:t xml:space="preserve"> </w:t>
      </w:r>
      <w:r w:rsidRPr="00E2395E">
        <w:rPr>
          <w:sz w:val="16"/>
        </w:rPr>
        <w:t xml:space="preserve">We have been surging in Afghanistan every year since 2005. We have been engaged in </w:t>
      </w:r>
      <w:r w:rsidRPr="00E2395E">
        <w:rPr>
          <w:sz w:val="16"/>
        </w:rPr>
        <w:lastRenderedPageBreak/>
        <w:t xml:space="preserve">counterinsurgency since then as well. </w:t>
      </w:r>
      <w:r w:rsidRPr="00E2395E">
        <w:rPr>
          <w:rStyle w:val="StyleBoldUnderline"/>
        </w:rPr>
        <w:t>More and more of the same failed tactic is not going to work</w:t>
      </w:r>
      <w:r w:rsidRPr="00E2395E">
        <w:rPr>
          <w:sz w:val="16"/>
        </w:rPr>
        <w:t xml:space="preserve">. </w:t>
      </w:r>
      <w:r w:rsidRPr="00E2395E">
        <w:rPr>
          <w:rStyle w:val="StyleBoldUnderline"/>
        </w:rPr>
        <w:t>And there is no strategy</w:t>
      </w:r>
      <w:r w:rsidRPr="00E2395E">
        <w:rPr>
          <w:sz w:val="16"/>
        </w:rPr>
        <w:t>. The generals are begging for more time, more reviews and moving the goalposts year after year. How many Afghan and American lives are we going to throw away while we experiment with counterinsurgency in a country of no strategic importance? Pity the Afghans if we impose the Iraqi success on them.</w:t>
      </w:r>
    </w:p>
    <w:p w:rsidR="00E2395E" w:rsidRPr="00E2395E" w:rsidRDefault="00E2395E" w:rsidP="00E2395E"/>
    <w:p w:rsidR="003604D3" w:rsidRDefault="003604D3" w:rsidP="003604D3">
      <w:pPr>
        <w:pStyle w:val="Heading3"/>
      </w:pPr>
      <w:r>
        <w:lastRenderedPageBreak/>
        <w:t>2AC Release =/= Restrictoin</w:t>
      </w:r>
    </w:p>
    <w:p w:rsidR="003604D3" w:rsidRDefault="003604D3" w:rsidP="003604D3">
      <w:pPr>
        <w:pStyle w:val="Heading4"/>
      </w:pPr>
      <w:r>
        <w:t>We meet—release means they are NO LONGER INDEFINITELY DETAINED—the aff says that a category of people “people who have won their habeas hearing” must be released which means that we restrict the president’s authority to keep detaining anyone who wins their habeas corpus hearing</w:t>
      </w:r>
    </w:p>
    <w:p w:rsidR="003604D3" w:rsidRDefault="003604D3" w:rsidP="003604D3">
      <w:pPr>
        <w:pStyle w:val="Heading4"/>
      </w:pPr>
      <w:r>
        <w:t>C/I—War powers authority of indefinite detention is keeping people without being charges filed—the aff means he can no longer do that for a CATEGORY OF PEOPLE</w:t>
      </w:r>
    </w:p>
    <w:p w:rsidR="003604D3" w:rsidRDefault="003604D3" w:rsidP="003604D3">
      <w:r w:rsidRPr="0037552C">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3604D3" w:rsidRDefault="003604D3" w:rsidP="003604D3">
      <w:pPr>
        <w:rPr>
          <w:rStyle w:val="StyleBoldUnderline"/>
        </w:rPr>
      </w:pPr>
    </w:p>
    <w:p w:rsidR="003604D3" w:rsidRPr="0037552C" w:rsidRDefault="003604D3" w:rsidP="003604D3">
      <w:pPr>
        <w:rPr>
          <w:sz w:val="16"/>
        </w:rPr>
      </w:pPr>
      <w:r w:rsidRPr="00995AB1">
        <w:rPr>
          <w:rStyle w:val="StyleBoldUnderline"/>
          <w:highlight w:val="yellow"/>
        </w:rPr>
        <w:t>The President</w:t>
      </w:r>
      <w:r w:rsidRPr="0037552C">
        <w:rPr>
          <w:sz w:val="16"/>
        </w:rPr>
        <w:t xml:space="preserve">, assertedly </w:t>
      </w:r>
      <w:r w:rsidRPr="00995AB1">
        <w:rPr>
          <w:rStyle w:val="Emphasis"/>
          <w:highlight w:val="yellow"/>
        </w:rPr>
        <w:t>acting under his "war power</w:t>
      </w:r>
      <w:r w:rsidRPr="0037552C">
        <w:rPr>
          <w:rStyle w:val="StyleBoldUnderline"/>
        </w:rPr>
        <w:t>"</w:t>
      </w:r>
      <w:r w:rsidRPr="0037552C">
        <w:rPr>
          <w:sz w:val="16"/>
        </w:rPr>
        <w:t xml:space="preserve"> in prosecuting the "war on terror," </w:t>
      </w:r>
      <w:r w:rsidRPr="00995AB1">
        <w:rPr>
          <w:rStyle w:val="StyleBoldUnderline"/>
          <w:highlight w:val="yellow"/>
        </w:rPr>
        <w:t xml:space="preserve">has </w:t>
      </w:r>
      <w:r w:rsidRPr="00995AB1">
        <w:rPr>
          <w:rStyle w:val="Emphasis"/>
          <w:highlight w:val="yellow"/>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3604D3" w:rsidRPr="0037552C" w:rsidRDefault="003604D3" w:rsidP="003604D3">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3604D3" w:rsidRPr="0037552C" w:rsidRDefault="003604D3" w:rsidP="003604D3">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3604D3" w:rsidRPr="0037552C" w:rsidRDefault="003604D3" w:rsidP="003604D3">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3604D3" w:rsidRPr="005B7475" w:rsidRDefault="003604D3" w:rsidP="003604D3">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6D7FDB">
        <w:rPr>
          <w:rStyle w:val="Emphasis"/>
          <w:highlight w:val="yellow"/>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6D7FDB">
        <w:rPr>
          <w:rStyle w:val="StyleBoldUnderline"/>
          <w:highlight w:val="yellow"/>
        </w:rPr>
        <w:t>to detain persons</w:t>
      </w:r>
      <w:r w:rsidRPr="005B7475">
        <w:rPr>
          <w:rStyle w:val="StyleBoldUnderline"/>
        </w:rPr>
        <w:t xml:space="preserve"> he classifies as "enemy combatants":</w:t>
      </w:r>
    </w:p>
    <w:p w:rsidR="003604D3" w:rsidRPr="005B7475" w:rsidRDefault="003604D3" w:rsidP="003604D3">
      <w:pPr>
        <w:rPr>
          <w:rStyle w:val="StyleBoldUnderline"/>
        </w:rPr>
      </w:pPr>
      <w:r w:rsidRPr="005B7475">
        <w:t xml:space="preserve">- </w:t>
      </w:r>
      <w:r w:rsidRPr="006D7FDB">
        <w:rPr>
          <w:rStyle w:val="StyleBoldUnderline"/>
          <w:highlight w:val="yellow"/>
        </w:rPr>
        <w:t>indefinitely</w:t>
      </w:r>
      <w:r w:rsidRPr="005B7475">
        <w:rPr>
          <w:rStyle w:val="StyleBoldUnderline"/>
        </w:rPr>
        <w:t>, for the duration of the "war on terror";</w:t>
      </w:r>
    </w:p>
    <w:p w:rsidR="003604D3" w:rsidRPr="005B7475" w:rsidRDefault="003604D3" w:rsidP="003604D3">
      <w:r w:rsidRPr="005B7475">
        <w:t xml:space="preserve"> - </w:t>
      </w:r>
      <w:r w:rsidRPr="006D7FDB">
        <w:rPr>
          <w:rStyle w:val="Emphasis"/>
          <w:highlight w:val="yellow"/>
        </w:rPr>
        <w:t>without any charges being filed</w:t>
      </w:r>
      <w:r w:rsidRPr="005B7475">
        <w:t xml:space="preserve">, </w:t>
      </w:r>
      <w:r w:rsidRPr="005B7475">
        <w:rPr>
          <w:rStyle w:val="StyleBoldUnderline"/>
        </w:rPr>
        <w:t>and thus not triggering any rights attaching to criminal prosecutions</w:t>
      </w:r>
      <w:r w:rsidRPr="005B7475">
        <w:t>;</w:t>
      </w:r>
    </w:p>
    <w:p w:rsidR="003604D3" w:rsidRPr="005B7475" w:rsidRDefault="003604D3" w:rsidP="003604D3">
      <w:r w:rsidRPr="005B7475">
        <w:t xml:space="preserve"> - </w:t>
      </w:r>
      <w:r w:rsidRPr="005B7475">
        <w:rPr>
          <w:rStyle w:val="StyleBoldUnderline"/>
        </w:rPr>
        <w:t>incommunicado from the outside world</w:t>
      </w:r>
      <w:r w:rsidRPr="005B7475">
        <w:t>;</w:t>
      </w:r>
    </w:p>
    <w:p w:rsidR="003604D3" w:rsidRPr="005B7475" w:rsidRDefault="003604D3" w:rsidP="003604D3">
      <w:r w:rsidRPr="005B7475">
        <w:t xml:space="preserve"> - </w:t>
      </w:r>
      <w:r w:rsidRPr="005B7475">
        <w:rPr>
          <w:rStyle w:val="StyleBoldUnderline"/>
        </w:rPr>
        <w:t>specifically, with no right of access to an attorney</w:t>
      </w:r>
      <w:r w:rsidRPr="005B7475">
        <w:t>;</w:t>
      </w:r>
    </w:p>
    <w:p w:rsidR="003604D3" w:rsidRPr="0037552C" w:rsidRDefault="003604D3" w:rsidP="003604D3">
      <w:pPr>
        <w:rPr>
          <w:rStyle w:val="StyleBoldUnderline"/>
        </w:rPr>
      </w:pPr>
      <w:r w:rsidRPr="005B7475">
        <w:t xml:space="preserve"> - </w:t>
      </w:r>
      <w:r w:rsidRPr="006D7FDB">
        <w:rPr>
          <w:rStyle w:val="Emphasis"/>
          <w:highlight w:val="yellow"/>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3604D3" w:rsidRDefault="003604D3" w:rsidP="003604D3">
      <w:pPr>
        <w:pStyle w:val="Heading4"/>
      </w:pPr>
      <w:r>
        <w:t>Restriction includes a limitation</w:t>
      </w:r>
    </w:p>
    <w:p w:rsidR="003604D3" w:rsidRDefault="003604D3" w:rsidP="003604D3">
      <w:r>
        <w:t xml:space="preserve">STATE OF </w:t>
      </w:r>
      <w:r w:rsidRPr="006017F4">
        <w:rPr>
          <w:rStyle w:val="StyleStyleBold12pt"/>
        </w:rPr>
        <w:t>ARIZONA</w:t>
      </w:r>
      <w:r>
        <w:t xml:space="preserve">, Appellee, </w:t>
      </w:r>
      <w:r w:rsidRPr="006017F4">
        <w:rPr>
          <w:rStyle w:val="StyleStyleBold12pt"/>
        </w:rPr>
        <w:t xml:space="preserve">v. </w:t>
      </w:r>
      <w:r>
        <w:t xml:space="preserve">JEREMY RAY </w:t>
      </w:r>
      <w:r w:rsidRPr="006017F4">
        <w:rPr>
          <w:rStyle w:val="StyleStyleBold12pt"/>
        </w:rPr>
        <w:t>WAGNER</w:t>
      </w:r>
      <w:r>
        <w:t xml:space="preserve">, April 10, </w:t>
      </w:r>
      <w:r w:rsidRPr="006017F4">
        <w:rPr>
          <w:rStyle w:val="StyleStyleBold12pt"/>
        </w:rPr>
        <w:t>2008</w:t>
      </w:r>
      <w:r>
        <w:t>, Filed, Appellant., 1 CA-CR 06-0167, 2008 Ariz. App. Unpub. LEXIS 613, opinion by Judge G. MURRAY SNOW</w:t>
      </w:r>
    </w:p>
    <w:p w:rsidR="003604D3" w:rsidRPr="006017F4" w:rsidRDefault="003604D3" w:rsidP="003604D3"/>
    <w:p w:rsidR="003604D3" w:rsidRDefault="003604D3" w:rsidP="003604D3">
      <w:pPr>
        <w:rPr>
          <w:sz w:val="16"/>
        </w:rPr>
      </w:pPr>
      <w:r w:rsidRPr="006D7FDB">
        <w:rPr>
          <w:sz w:val="16"/>
        </w:rPr>
        <w:t xml:space="preserve">P10 </w:t>
      </w:r>
      <w:r w:rsidRPr="006017F4">
        <w:rPr>
          <w:rStyle w:val="StyleBoldUnderline"/>
        </w:rPr>
        <w:t>The term "restriction" is not defined by the Legislature</w:t>
      </w:r>
      <w:r w:rsidRPr="006D7FDB">
        <w:rPr>
          <w:sz w:val="16"/>
        </w:rPr>
        <w:t xml:space="preserve"> for the purposes of the DUI statutes. See generally A.R.S. § 28-1301 (2004) (providing the "[d]efinitions" section of the DUI statutes). </w:t>
      </w:r>
      <w:r w:rsidRPr="006017F4">
        <w:rPr>
          <w:rStyle w:val="StyleBoldUnderline"/>
          <w:highlight w:val="cyan"/>
        </w:rPr>
        <w:t>In the absence of a statutory definition</w:t>
      </w:r>
      <w:r w:rsidRPr="006017F4">
        <w:rPr>
          <w:rStyle w:val="StyleBoldUnderline"/>
        </w:rPr>
        <w:t xml:space="preserve"> of a term, </w:t>
      </w:r>
      <w:r w:rsidRPr="006017F4">
        <w:rPr>
          <w:rStyle w:val="StyleBoldUnderline"/>
          <w:highlight w:val="cyan"/>
        </w:rPr>
        <w:t>we look to ordinary dictionary definitions</w:t>
      </w:r>
      <w:r w:rsidRPr="006017F4">
        <w:rPr>
          <w:rStyle w:val="StyleBoldUnderline"/>
        </w:rPr>
        <w:t xml:space="preserve"> and do not construe the word as being a term of art.</w:t>
      </w:r>
      <w:r w:rsidRPr="006D7FDB">
        <w:rPr>
          <w:sz w:val="16"/>
        </w:rPr>
        <w:t xml:space="preserve"> Lee v. State, 215 Ariz. 540, 544, </w:t>
      </w:r>
      <w:r w:rsidRPr="006D7FDB">
        <w:rPr>
          <w:sz w:val="12"/>
        </w:rPr>
        <w:t>¶</w:t>
      </w:r>
      <w:r w:rsidRPr="006D7FDB">
        <w:rPr>
          <w:sz w:val="16"/>
        </w:rPr>
        <w:t xml:space="preserve"> 15, 161 P.3d 583, 587 (App. 2007) ("When a statutory term is not explicitly defined, we assume, unless otherwise stated, that the Legislature intended to accord the word its natural and obvious meaning, which may be discerned from its dictionary definition."). P11 </w:t>
      </w:r>
      <w:r w:rsidRPr="006017F4">
        <w:rPr>
          <w:rStyle w:val="StyleBoldUnderline"/>
          <w:highlight w:val="cyan"/>
        </w:rPr>
        <w:t>The</w:t>
      </w:r>
      <w:r w:rsidRPr="006017F4">
        <w:rPr>
          <w:rStyle w:val="StyleBoldUnderline"/>
        </w:rPr>
        <w:t xml:space="preserve"> dictionary </w:t>
      </w:r>
      <w:r w:rsidRPr="006017F4">
        <w:rPr>
          <w:rStyle w:val="StyleBoldUnderline"/>
          <w:highlight w:val="cyan"/>
        </w:rPr>
        <w:t>definition of "restriction" is "[a] limitation or qualification."</w:t>
      </w:r>
      <w:r w:rsidRPr="006D7FDB">
        <w:rPr>
          <w:sz w:val="16"/>
        </w:rPr>
        <w:t xml:space="preserve"> </w:t>
      </w:r>
      <w:r w:rsidRPr="006017F4">
        <w:rPr>
          <w:rStyle w:val="StyleBoldUnderline"/>
        </w:rPr>
        <w:t xml:space="preserve">Black's Law </w:t>
      </w:r>
      <w:r w:rsidRPr="006017F4">
        <w:rPr>
          <w:rStyle w:val="StyleBoldUnderline"/>
        </w:rPr>
        <w:lastRenderedPageBreak/>
        <w:t>Dictionary</w:t>
      </w:r>
      <w:r w:rsidRPr="006D7FDB">
        <w:rPr>
          <w:sz w:val="16"/>
        </w:rPr>
        <w:t xml:space="preserve"> 1341 (8th ed. 1999). In fact, "limited" and "restricted" are considered synonyms. See Webster's II New Collegiate Dictionary 946 (2001). Under these commonly accepted definitions, </w:t>
      </w:r>
      <w:r w:rsidRPr="006017F4">
        <w:rPr>
          <w:rStyle w:val="StyleBoldUnderline"/>
          <w:highlight w:val="cyan"/>
        </w:rPr>
        <w:t>Wagner's driving privileges were "restrict[ed]" when they were "limited" by</w:t>
      </w:r>
      <w:r w:rsidRPr="006017F4">
        <w:rPr>
          <w:rStyle w:val="StyleBoldUnderline"/>
        </w:rPr>
        <w:t xml:space="preserve"> </w:t>
      </w:r>
      <w:r w:rsidRPr="006017F4">
        <w:rPr>
          <w:rStyle w:val="StyleBoldUnderline"/>
          <w:highlight w:val="cyan"/>
        </w:rPr>
        <w:t>the ignition interlock requirement</w:t>
      </w:r>
      <w:r w:rsidRPr="006D7FDB">
        <w:rPr>
          <w:sz w:val="16"/>
        </w:rPr>
        <w:t xml:space="preserve">. </w:t>
      </w:r>
      <w:r w:rsidRPr="00C630F7">
        <w:rPr>
          <w:rStyle w:val="StyleBoldUnderline"/>
        </w:rPr>
        <w:t>Wagner was not only</w:t>
      </w:r>
      <w:r w:rsidRPr="006D7FDB">
        <w:rPr>
          <w:sz w:val="16"/>
        </w:rPr>
        <w:t xml:space="preserve"> [*7] </w:t>
      </w:r>
      <w:r w:rsidRPr="00C630F7">
        <w:rPr>
          <w:rStyle w:val="StyleBoldUnderline"/>
        </w:rPr>
        <w:t>statutorily required to install an ignition interlock</w:t>
      </w:r>
      <w:r w:rsidRPr="006D7FDB">
        <w:rPr>
          <w:sz w:val="16"/>
        </w:rPr>
        <w:t xml:space="preserve"> device on all of the vehicles he operated, A.R.S. § 28-1461(A)(1)(b), </w:t>
      </w:r>
      <w:r w:rsidRPr="00C630F7">
        <w:rPr>
          <w:rStyle w:val="StyleBoldUnderline"/>
        </w:rPr>
        <w:t>but he was also prohibited from driving any vehicle that was not equipped with such a device,</w:t>
      </w:r>
      <w:r w:rsidRPr="006D7FDB">
        <w:rPr>
          <w:sz w:val="16"/>
        </w:rPr>
        <w:t xml:space="preserve"> regardless whether he owned the vehicle or was under the influence of intoxicants, A.R.S. § 28-1464(H). </w:t>
      </w:r>
      <w:r w:rsidRPr="006017F4">
        <w:rPr>
          <w:rStyle w:val="StyleBoldUnderline"/>
          <w:highlight w:val="cyan"/>
        </w:rPr>
        <w:t>These limitations constituted a restriction</w:t>
      </w:r>
      <w:r w:rsidRPr="006017F4">
        <w:rPr>
          <w:rStyle w:val="StyleBoldUnderline"/>
        </w:rPr>
        <w:t xml:space="preserve"> on Wagner's privilege to drive</w:t>
      </w:r>
      <w:r w:rsidRPr="006D7FDB">
        <w:rPr>
          <w:sz w:val="16"/>
        </w:rPr>
        <w:t>, for he was unable to drive in circumstances which were otherwise available to the general driving population. Thus, the rules of statutory construction dictate that the term "restriction" includes the ignition interlock device limitation.</w:t>
      </w:r>
    </w:p>
    <w:p w:rsidR="003604D3" w:rsidRDefault="003604D3" w:rsidP="003604D3">
      <w:pPr>
        <w:pStyle w:val="Heading4"/>
      </w:pPr>
      <w:r>
        <w:t>Prefer—</w:t>
      </w:r>
    </w:p>
    <w:p w:rsidR="003604D3" w:rsidRDefault="003604D3" w:rsidP="003604D3">
      <w:pPr>
        <w:pStyle w:val="Heading4"/>
        <w:numPr>
          <w:ilvl w:val="0"/>
          <w:numId w:val="1"/>
        </w:numPr>
      </w:pPr>
      <w:r>
        <w:t xml:space="preserve">Precision—our ev cites </w:t>
      </w:r>
      <w:r>
        <w:rPr>
          <w:u w:val="single"/>
        </w:rPr>
        <w:t>the committee on federal courts</w:t>
      </w:r>
      <w:r>
        <w:t xml:space="preserve"> and a court case—limits are meaningless if they’re not predictable</w:t>
      </w:r>
    </w:p>
    <w:p w:rsidR="003604D3" w:rsidRDefault="003604D3" w:rsidP="003604D3">
      <w:pPr>
        <w:pStyle w:val="Heading4"/>
        <w:numPr>
          <w:ilvl w:val="0"/>
          <w:numId w:val="1"/>
        </w:numPr>
      </w:pPr>
      <w:r>
        <w:t xml:space="preserve">Aff ground—every aff in their interpretation would lose to the </w:t>
      </w:r>
      <w:r>
        <w:rPr>
          <w:u w:val="single"/>
        </w:rPr>
        <w:t>circumvention</w:t>
      </w:r>
      <w:r>
        <w:t>—aff ground outweighs cuz it sets the direction of the debate</w:t>
      </w:r>
    </w:p>
    <w:p w:rsidR="003604D3" w:rsidRPr="006D7FDB" w:rsidRDefault="003604D3" w:rsidP="003604D3">
      <w:pPr>
        <w:pStyle w:val="Heading4"/>
      </w:pPr>
      <w:r>
        <w:t>Good is good enough—competing interpretations leads to a race to the bottom and a substance crowdout</w:t>
      </w:r>
    </w:p>
    <w:p w:rsidR="003604D3" w:rsidRPr="006D7FDB" w:rsidRDefault="003604D3" w:rsidP="003604D3"/>
    <w:p w:rsidR="00E2395E" w:rsidRDefault="00E2395E" w:rsidP="00E2395E">
      <w:pPr>
        <w:pStyle w:val="Heading3"/>
      </w:pPr>
      <w:r>
        <w:lastRenderedPageBreak/>
        <w:t xml:space="preserve">2AC </w:t>
      </w:r>
      <w:r>
        <w:t>CP</w:t>
      </w:r>
    </w:p>
    <w:p w:rsidR="00E2395E" w:rsidRDefault="00E2395E" w:rsidP="00E2395E">
      <w:pPr>
        <w:pStyle w:val="Heading4"/>
      </w:pPr>
      <w:r>
        <w:t>Constitutional amendments are a voting issue—never happens and no advocate prove its not a germaine or legitimate opportunity cost</w:t>
      </w:r>
    </w:p>
    <w:p w:rsidR="00E2395E" w:rsidRPr="003E0FF1" w:rsidRDefault="00E2395E" w:rsidP="00E2395E">
      <w:pPr>
        <w:rPr>
          <w:rStyle w:val="StyleStyleBold12pt"/>
        </w:rPr>
      </w:pPr>
      <w:r w:rsidRPr="003E0FF1">
        <w:rPr>
          <w:rStyle w:val="StyleStyleBold12pt"/>
        </w:rPr>
        <w:t>Baker 10</w:t>
      </w:r>
    </w:p>
    <w:p w:rsidR="00E2395E" w:rsidRPr="003E0FF1" w:rsidRDefault="00E2395E" w:rsidP="00E2395E">
      <w:r>
        <w:t>[</w:t>
      </w:r>
      <w:r w:rsidRPr="003E0FF1">
        <w:t>Director of</w:t>
      </w:r>
      <w:r>
        <w:t xml:space="preserve"> the Con Law Center at Drake, </w:t>
      </w:r>
      <w:r w:rsidRPr="003E0FF1">
        <w:t>10 Widener J. Pub. L. 1</w:t>
      </w:r>
      <w:r>
        <w:t>]</w:t>
      </w:r>
    </w:p>
    <w:p w:rsidR="00E2395E" w:rsidRPr="003E0FF1" w:rsidRDefault="00E2395E" w:rsidP="00E2395E">
      <w:pPr>
        <w:rPr>
          <w:rStyle w:val="StyleBoldUnderline"/>
        </w:rPr>
      </w:pPr>
      <w:r w:rsidRPr="003E0FF1">
        <w:rPr>
          <w:rStyle w:val="StyleBoldUnderline"/>
        </w:rPr>
        <w:t>There is a reason that there have been only 27 amendments  over more than 200 years:  Constitutional amendments  must have the sustained and one-sided support of great majorities in the Congress and across the states. Very few issues ever garner such importance and support.</w:t>
      </w:r>
    </w:p>
    <w:p w:rsidR="00E2395E" w:rsidRDefault="00E2395E" w:rsidP="00E2395E">
      <w:pPr>
        <w:pStyle w:val="Heading4"/>
        <w:rPr>
          <w:rStyle w:val="UL-None"/>
        </w:rPr>
      </w:pPr>
      <w:r>
        <w:rPr>
          <w:rStyle w:val="UL-None"/>
        </w:rPr>
        <w:t xml:space="preserve">Immediate court action is key—the Kiyemba case is </w:t>
      </w:r>
      <w:r>
        <w:rPr>
          <w:rStyle w:val="UL-None"/>
          <w:u w:val="single"/>
        </w:rPr>
        <w:t>in the spotlight</w:t>
      </w:r>
      <w:r>
        <w:rPr>
          <w:rStyle w:val="UL-None"/>
        </w:rPr>
        <w:t xml:space="preserve"> now for democratic transitions and those questioning US leadership—the CP doesn’t do anything until the court strikes down the executive’s continued detention on the basis of the amendment</w:t>
      </w:r>
    </w:p>
    <w:p w:rsidR="00E2395E" w:rsidRPr="00F03FEA" w:rsidRDefault="00E2395E" w:rsidP="00E2395E">
      <w:pPr>
        <w:pStyle w:val="Heading4"/>
      </w:pPr>
      <w:r>
        <w:t>Even they fiat immediacy, it takes years to have a meaningful effect</w:t>
      </w:r>
    </w:p>
    <w:p w:rsidR="00E2395E" w:rsidRPr="00FD14AE" w:rsidRDefault="00E2395E" w:rsidP="00E2395E">
      <w:r w:rsidRPr="00F03FEA">
        <w:rPr>
          <w:rStyle w:val="StyleStyleBold12pt"/>
        </w:rPr>
        <w:t>Joyce</w:t>
      </w:r>
      <w:r w:rsidRPr="00FD14AE">
        <w:t xml:space="preserve">, Prof of Public Administration at George Washington, </w:t>
      </w:r>
      <w:r w:rsidRPr="00F03FEA">
        <w:rPr>
          <w:rStyle w:val="StyleStyleBold12pt"/>
        </w:rPr>
        <w:t>98</w:t>
      </w:r>
    </w:p>
    <w:p w:rsidR="00E2395E" w:rsidRPr="00FD14AE" w:rsidRDefault="00E2395E" w:rsidP="00E2395E">
      <w:r w:rsidRPr="00FD14AE">
        <w:t>“The Rescissions Process After the Line Item Veto: Tools for Controlling Spending”</w:t>
      </w:r>
    </w:p>
    <w:p w:rsidR="00E2395E" w:rsidRDefault="00E2395E" w:rsidP="00E2395E">
      <w:hyperlink r:id="rId11" w:history="1">
        <w:r w:rsidRPr="00FD14AE">
          <w:rPr>
            <w:rStyle w:val="Hyperlink"/>
          </w:rPr>
          <w:t>http://www.rules.house.gov/archives/rules_joyc07.htm</w:t>
        </w:r>
      </w:hyperlink>
    </w:p>
    <w:p w:rsidR="00E2395E" w:rsidRDefault="00E2395E" w:rsidP="00E2395E">
      <w:pPr>
        <w:pStyle w:val="Cards"/>
      </w:pPr>
    </w:p>
    <w:p w:rsidR="00E2395E" w:rsidRPr="00F03FEA" w:rsidRDefault="00E2395E" w:rsidP="00E2395E">
      <w:pPr>
        <w:rPr>
          <w:sz w:val="16"/>
        </w:rPr>
      </w:pPr>
      <w:r w:rsidRPr="00F03FEA">
        <w:rPr>
          <w:sz w:val="16"/>
        </w:rPr>
        <w:t xml:space="preserve">In the final analysis, there is no clear fallback position for supporters of the Line Item Veto Act. The Supreme Court, in its majority opinion, stated flatly that a different role for the President in </w:t>
      </w:r>
      <w:r w:rsidRPr="00F03FEA">
        <w:rPr>
          <w:rStyle w:val="StyleBoldUnderline"/>
        </w:rPr>
        <w:t>the lawmaking process could only "come through the Article V amendment procedures". Deciding the issue through amending the Constitution,</w:t>
      </w:r>
      <w:r w:rsidRPr="00F03FEA">
        <w:rPr>
          <w:sz w:val="16"/>
        </w:rPr>
        <w:t xml:space="preserve"> however, </w:t>
      </w:r>
      <w:r w:rsidRPr="00F03FEA">
        <w:rPr>
          <w:rStyle w:val="StyleBoldUnderline"/>
        </w:rPr>
        <w:t xml:space="preserve">has two substantial drawbacks. The first is that </w:t>
      </w:r>
      <w:r w:rsidRPr="00FD5450">
        <w:rPr>
          <w:rStyle w:val="StyleBoldUnderline"/>
          <w:highlight w:val="cyan"/>
        </w:rPr>
        <w:t>Constitutional amendments are notoriously difficult to adopt</w:t>
      </w:r>
      <w:r w:rsidRPr="00FD5450">
        <w:rPr>
          <w:sz w:val="16"/>
          <w:highlight w:val="cyan"/>
        </w:rPr>
        <w:t xml:space="preserve">. </w:t>
      </w:r>
      <w:r w:rsidRPr="00FD5450">
        <w:rPr>
          <w:rStyle w:val="StyleBoldUnderline"/>
          <w:highlight w:val="cyan"/>
        </w:rPr>
        <w:t xml:space="preserve">Even if a Constitutional amendment were adopted, </w:t>
      </w:r>
      <w:r w:rsidRPr="00FD5450">
        <w:rPr>
          <w:rStyle w:val="Emphasis"/>
          <w:highlight w:val="cyan"/>
        </w:rPr>
        <w:t>it would likely not take effect for a number of years</w:t>
      </w:r>
      <w:r w:rsidRPr="00F03FEA">
        <w:rPr>
          <w:rStyle w:val="StyleBoldUnderline"/>
        </w:rPr>
        <w:t>.</w:t>
      </w:r>
      <w:r w:rsidRPr="00F03FEA">
        <w:rPr>
          <w:sz w:val="16"/>
        </w:rPr>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E2395E" w:rsidRPr="00F03FEA" w:rsidRDefault="00E2395E" w:rsidP="00E2395E">
      <w:pPr>
        <w:pStyle w:val="Heading4"/>
      </w:pPr>
      <w:r>
        <w:t>It undermines US legitimacy—shifts the spotlight to the constitutional convention</w:t>
      </w:r>
    </w:p>
    <w:p w:rsidR="00E2395E" w:rsidRDefault="00E2395E" w:rsidP="00E2395E">
      <w:r w:rsidRPr="00CF5455">
        <w:rPr>
          <w:rStyle w:val="StyleStyleBold12pt"/>
        </w:rPr>
        <w:t>Schiafly 99</w:t>
      </w:r>
      <w:r>
        <w:t xml:space="preserve"> </w:t>
      </w:r>
    </w:p>
    <w:p w:rsidR="00E2395E" w:rsidRDefault="00E2395E" w:rsidP="00E2395E">
      <w:r>
        <w:t>[May 1999, The Schiafly Report, Vol 29 No 10, http://www.eagleforum.org/psr/1996/may96/psrmay96.html]</w:t>
      </w:r>
    </w:p>
    <w:p w:rsidR="00E2395E" w:rsidRPr="00CF5455" w:rsidRDefault="00E2395E" w:rsidP="00E2395E">
      <w:pPr>
        <w:rPr>
          <w:rStyle w:val="StyleBoldUnderline"/>
        </w:rPr>
      </w:pPr>
      <w:r w:rsidRPr="00CF5455">
        <w:rPr>
          <w:rStyle w:val="StyleBoldUnderline"/>
        </w:rPr>
        <w:t xml:space="preserve">Most of us have watched a Republican National Convention or a Democratic National Convention on television. </w:t>
      </w:r>
      <w:r w:rsidRPr="00CF5455">
        <w:rPr>
          <w:sz w:val="16"/>
        </w:rPr>
        <w:t xml:space="preserve">We've seen the bedlam of people milling up and down the aisles. We've watched how the emotions of the crowd can be stirred, and we've felt the tension when thousands of people make group decisions in a huge auditorium. Now </w:t>
      </w:r>
      <w:r w:rsidRPr="00FD5450">
        <w:rPr>
          <w:rStyle w:val="StyleBoldUnderline"/>
          <w:highlight w:val="cyan"/>
        </w:rPr>
        <w:t>imagine holding the Republican and Democratic National Conventions together -- at the same time and in the same hall</w:t>
      </w:r>
      <w:r w:rsidRPr="00CF5455">
        <w:rPr>
          <w:sz w:val="16"/>
        </w:rPr>
        <w:t xml:space="preserve">. </w:t>
      </w:r>
      <w:r w:rsidRPr="00FD5450">
        <w:rPr>
          <w:rStyle w:val="StyleBoldUnderline"/>
          <w:highlight w:val="cyan"/>
        </w:rPr>
        <w:t>Imagine the confrontations of partisan politicians and pressure groups</w:t>
      </w:r>
      <w:r w:rsidRPr="00CF5455">
        <w:rPr>
          <w:rStyle w:val="StyleBoldUnderline"/>
        </w:rPr>
        <w:t>, the clash of liberals and conservatives, and the tirades of the activists -- all demanding that their view of constitutional issues prevail</w:t>
      </w:r>
      <w:r w:rsidRPr="00CF5455">
        <w:rPr>
          <w:sz w:val="16"/>
        </w:rPr>
        <w:t>. Imagine the gridlock as the Jesse Helms caucus tries to work out constitutional change with the Jesse Jackson caucus! No wonder Rush Limbaugh said that a Con Con would be the worst thing that could happen to America and that it might signal time to "move to Australia</w:t>
      </w:r>
      <w:r w:rsidRPr="00FD5450">
        <w:rPr>
          <w:sz w:val="16"/>
          <w:highlight w:val="cyan"/>
        </w:rPr>
        <w:t xml:space="preserve">." </w:t>
      </w:r>
      <w:r w:rsidRPr="00FD5450">
        <w:rPr>
          <w:rStyle w:val="StyleBoldUnderline"/>
          <w:highlight w:val="cyan"/>
        </w:rPr>
        <w:t>That's what it would be like if the U</w:t>
      </w:r>
      <w:r w:rsidRPr="00CF5455">
        <w:rPr>
          <w:rStyle w:val="StyleBoldUnderline"/>
        </w:rPr>
        <w:t xml:space="preserve">nited </w:t>
      </w:r>
      <w:r w:rsidRPr="00FD5450">
        <w:rPr>
          <w:rStyle w:val="StyleBoldUnderline"/>
          <w:highlight w:val="cyan"/>
        </w:rPr>
        <w:t>S</w:t>
      </w:r>
      <w:r w:rsidRPr="00CF5455">
        <w:rPr>
          <w:rStyle w:val="StyleBoldUnderline"/>
        </w:rPr>
        <w:t xml:space="preserve">tates </w:t>
      </w:r>
      <w:r w:rsidRPr="00FD5450">
        <w:rPr>
          <w:rStyle w:val="StyleBoldUnderline"/>
          <w:highlight w:val="cyan"/>
        </w:rPr>
        <w:t>calls a new Constitutional Convention</w:t>
      </w:r>
      <w:r w:rsidRPr="00CF5455">
        <w:rPr>
          <w:sz w:val="16"/>
        </w:rPr>
        <w:t xml:space="preserve"> (Con Con) </w:t>
      </w:r>
      <w:r w:rsidRPr="00CF5455">
        <w:rPr>
          <w:rStyle w:val="StyleBoldUnderline"/>
        </w:rPr>
        <w:t>for the first time in 209 years</w:t>
      </w:r>
      <w:r w:rsidRPr="00CF5455">
        <w:rPr>
          <w:sz w:val="16"/>
        </w:rPr>
        <w:t>. I</w:t>
      </w:r>
      <w:r w:rsidRPr="00FD5450">
        <w:rPr>
          <w:sz w:val="16"/>
          <w:highlight w:val="cyan"/>
        </w:rPr>
        <w:t xml:space="preserve">t </w:t>
      </w:r>
      <w:r w:rsidRPr="00FD5450">
        <w:rPr>
          <w:rStyle w:val="StyleBoldUnderline"/>
          <w:highlight w:val="cyan"/>
        </w:rPr>
        <w:t>would be a self-inflicted wound that could do permanent damage to our nation</w:t>
      </w:r>
      <w:r w:rsidRPr="00FD5450">
        <w:rPr>
          <w:sz w:val="16"/>
          <w:highlight w:val="cyan"/>
        </w:rPr>
        <w:t>,</w:t>
      </w:r>
      <w:r w:rsidRPr="00CF5455">
        <w:rPr>
          <w:sz w:val="16"/>
        </w:rPr>
        <w:t xml:space="preserve"> to our process of self-government, and possibly even to our liberty. </w:t>
      </w:r>
      <w:r w:rsidRPr="00CF5455">
        <w:rPr>
          <w:rStyle w:val="StyleBoldUnderline"/>
        </w:rPr>
        <w:t>A Con Con would throw confusion, uncertainty, and court cases around our governmental process by opening up our entire Constitution to be picked apart by special-interest groups that want various changes</w:t>
      </w:r>
      <w:r w:rsidRPr="00CF5455">
        <w:rPr>
          <w:sz w:val="16"/>
        </w:rPr>
        <w:t xml:space="preserve">. </w:t>
      </w:r>
      <w:r w:rsidRPr="00FD5450">
        <w:rPr>
          <w:rStyle w:val="Emphasis"/>
          <w:highlight w:val="cyan"/>
        </w:rPr>
        <w:t xml:space="preserve">It would make America look </w:t>
      </w:r>
      <w:r w:rsidRPr="00FD5450">
        <w:rPr>
          <w:rStyle w:val="Emphasis"/>
          <w:highlight w:val="cyan"/>
        </w:rPr>
        <w:lastRenderedPageBreak/>
        <w:t>foolish in the eyes of the world</w:t>
      </w:r>
      <w:r w:rsidRPr="00CF5455">
        <w:rPr>
          <w:sz w:val="16"/>
        </w:rPr>
        <w:t xml:space="preserve">, unsettle our financial markets, and force all of us to re-fight the same battles that the Founding Fathers so brilliantly won in the Constitutional Convention of 1787. George Washington and James Madison both called our Constitution a "miracle". </w:t>
      </w:r>
      <w:r w:rsidRPr="00CF5455">
        <w:rPr>
          <w:rStyle w:val="StyleBoldUnderline"/>
        </w:rPr>
        <w:t>We can't count on a miracle happening again.</w:t>
      </w:r>
    </w:p>
    <w:p w:rsidR="00E2395E" w:rsidRDefault="00E2395E" w:rsidP="00E2395E">
      <w:pPr>
        <w:pStyle w:val="Heading4"/>
      </w:pPr>
      <w:r>
        <w:t>The CP destroys credible judicial review</w:t>
      </w:r>
    </w:p>
    <w:p w:rsidR="00E2395E" w:rsidRPr="002D792C" w:rsidRDefault="00E2395E" w:rsidP="00E2395E">
      <w:pPr>
        <w:rPr>
          <w:rStyle w:val="StyleStyleBold12pt"/>
        </w:rPr>
      </w:pPr>
      <w:r w:rsidRPr="002D792C">
        <w:rPr>
          <w:rStyle w:val="StyleStyleBold12pt"/>
        </w:rPr>
        <w:t>Sullivan 96, Professor of Law</w:t>
      </w:r>
    </w:p>
    <w:p w:rsidR="00E2395E" w:rsidRDefault="00E2395E" w:rsidP="00E2395E">
      <w:r>
        <w:t>[January, 1996, Kathleen M. Sullivan, Professor of Law, Stanford University, “CONSTITUTIONAL CONSTANCY: WHY CONGRESS SHOULD CURE ITSELF OF AMENDMENT FEVER”, 17 Cardozo L. Rev. 691]</w:t>
      </w:r>
    </w:p>
    <w:p w:rsidR="00E2395E" w:rsidRDefault="00E2395E" w:rsidP="00E2395E">
      <w:pPr>
        <w:rPr>
          <w:sz w:val="16"/>
        </w:rPr>
      </w:pPr>
      <w:r w:rsidRPr="002D792C">
        <w:rPr>
          <w:rStyle w:val="StyleBoldUnderline"/>
        </w:rPr>
        <w:t>How have we managed to survive over two hundred years</w:t>
      </w:r>
      <w:r w:rsidRPr="002D792C">
        <w:rPr>
          <w:sz w:val="16"/>
        </w:rPr>
        <w:t xml:space="preserve"> of social and technological change </w:t>
      </w:r>
      <w:r w:rsidRPr="002D792C">
        <w:rPr>
          <w:rStyle w:val="StyleBoldUnderline"/>
        </w:rPr>
        <w:t>with only twenty-seven constitutional amendments</w:t>
      </w:r>
      <w:r w:rsidRPr="002D792C">
        <w:rPr>
          <w:sz w:val="16"/>
        </w:rPr>
        <w:t xml:space="preserve">? </w:t>
      </w:r>
      <w:r w:rsidRPr="002D792C">
        <w:rPr>
          <w:rStyle w:val="StyleBoldUnderline"/>
        </w:rPr>
        <w:t xml:space="preserve">The answer is that </w:t>
      </w:r>
      <w:r w:rsidRPr="00FD5450">
        <w:rPr>
          <w:rStyle w:val="StyleBoldUnderline"/>
          <w:highlight w:val="cyan"/>
        </w:rPr>
        <w:t xml:space="preserve">we have </w:t>
      </w:r>
      <w:r w:rsidRPr="00FD5450">
        <w:rPr>
          <w:rStyle w:val="Emphasis"/>
          <w:highlight w:val="cyan"/>
        </w:rPr>
        <w:t>granted broad interpretive latitude to the Supreme Court.</w:t>
      </w:r>
      <w:r w:rsidRPr="002D792C">
        <w:rPr>
          <w:sz w:val="16"/>
        </w:rPr>
        <w:t xml:space="preserve"> </w:t>
      </w:r>
      <w:r w:rsidRPr="00FD5450">
        <w:rPr>
          <w:rStyle w:val="StyleBoldUnderline"/>
          <w:highlight w:val="cyan"/>
        </w:rPr>
        <w:t>Narrow construction would necessitate more frequent resort to formal constitutional amendments</w:t>
      </w:r>
      <w:r w:rsidRPr="00FD5450">
        <w:rPr>
          <w:sz w:val="16"/>
          <w:highlight w:val="cyan"/>
        </w:rPr>
        <w:t xml:space="preserve">. </w:t>
      </w:r>
      <w:r w:rsidRPr="00FD5450">
        <w:rPr>
          <w:rStyle w:val="StyleBoldUnderline"/>
          <w:highlight w:val="cyan"/>
        </w:rPr>
        <w:t>Broad construction eliminates the need</w:t>
      </w:r>
      <w:r w:rsidRPr="002D792C">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bearing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sidRPr="00FD5450">
        <w:rPr>
          <w:rStyle w:val="Emphasis"/>
          <w:highlight w:val="cyan"/>
        </w:rPr>
        <w:t>Increasing the frequency of constitutional amendment would undermine the respect and legitimacy the Court</w:t>
      </w:r>
      <w:r w:rsidRPr="002D792C">
        <w:rPr>
          <w:rStyle w:val="Emphasis"/>
        </w:rPr>
        <w:t xml:space="preserve"> now enjoys in this interpretive role</w:t>
      </w:r>
      <w:r w:rsidRPr="002D792C">
        <w:rPr>
          <w:sz w:val="16"/>
        </w:rPr>
        <w:t xml:space="preserve">. </w:t>
      </w:r>
      <w:r w:rsidRPr="00FD5450">
        <w:rPr>
          <w:rStyle w:val="StyleBoldUnderline"/>
          <w:highlight w:val="cyan"/>
        </w:rPr>
        <w:t>This danger is</w:t>
      </w:r>
      <w:r w:rsidRPr="002D792C">
        <w:rPr>
          <w:rStyle w:val="StyleBoldUnderline"/>
        </w:rPr>
        <w:t xml:space="preserve"> </w:t>
      </w:r>
      <w:r w:rsidRPr="002D792C">
        <w:rPr>
          <w:rStyle w:val="Emphasis"/>
        </w:rPr>
        <w:t xml:space="preserve">especially </w:t>
      </w:r>
      <w:r w:rsidRPr="00FD5450">
        <w:rPr>
          <w:rStyle w:val="Emphasis"/>
          <w:highlight w:val="cyan"/>
        </w:rPr>
        <w:t>acute in the case of proposed constitutional amendments that would</w:t>
      </w:r>
      <w:r w:rsidRPr="002D792C">
        <w:rPr>
          <w:rStyle w:val="Emphasis"/>
        </w:rPr>
        <w:t xml:space="preserve"> literally </w:t>
      </w:r>
      <w:r w:rsidRPr="00FD5450">
        <w:rPr>
          <w:rStyle w:val="Emphasis"/>
          <w:highlight w:val="cyan"/>
        </w:rPr>
        <w:t>overturn Supreme Court decisions</w:t>
      </w:r>
      <w:r w:rsidRPr="002D792C">
        <w:rPr>
          <w:sz w:val="16"/>
        </w:rPr>
        <w:t xml:space="preserve">, such as amendments that would declare a fetus a person with a right to life, permit punishment of flag-burning, or authorize school prayer. </w:t>
      </w:r>
      <w:r w:rsidRPr="002D792C">
        <w:rPr>
          <w:rStyle w:val="StyleBoldUnderline"/>
        </w:rPr>
        <w:t>Such amendments suggest that if you don't like a Court decision, you mobilize to overturn it</w:t>
      </w:r>
      <w:r w:rsidRPr="002D792C">
        <w:rPr>
          <w:sz w:val="16"/>
        </w:rPr>
        <w:t xml:space="preserve">. Justice Jackson once quipped that </w:t>
      </w:r>
      <w:r w:rsidRPr="002D792C">
        <w:rPr>
          <w:rStyle w:val="StyleBoldUnderline"/>
        </w:rPr>
        <w:t>the Court's word is not final because it is infallible, but is infallible because it is final.</w:t>
      </w:r>
      <w:r w:rsidRPr="002D792C">
        <w:rPr>
          <w:sz w:val="16"/>
        </w:rPr>
        <w:t xml:space="preserve"> That finality, though, has many salutary social benefits. For example, it allows us to treat abortion clinic bombers as terrorists rather than protesters. </w:t>
      </w:r>
      <w:r w:rsidRPr="002D792C">
        <w:rPr>
          <w:rStyle w:val="StyleBoldUnderline"/>
        </w:rPr>
        <w:t>If every controversial Supreme Court decision resulted in plebiscitary overruling in the form of a constitutional amend- [*703] ment, surely the finality of its word would be undermined, and with it the social benefits of peaceful conflict resolution</w:t>
      </w:r>
      <w:r w:rsidRPr="002D792C">
        <w:rPr>
          <w:sz w:val="16"/>
        </w:rPr>
        <w:t>. The fact that we have amended the Constitution only four times in order to overrule the Supreme Court is worth remembering.</w:t>
      </w:r>
    </w:p>
    <w:p w:rsidR="00E2395E" w:rsidRDefault="00E2395E" w:rsidP="00E2395E">
      <w:pPr>
        <w:pStyle w:val="Heading4"/>
      </w:pPr>
      <w:r>
        <w:t>The CP doesn’t do anything</w:t>
      </w:r>
    </w:p>
    <w:p w:rsidR="00E2395E" w:rsidRPr="00FC3B1C" w:rsidRDefault="00E2395E" w:rsidP="00E2395E">
      <w:pPr>
        <w:rPr>
          <w:rStyle w:val="StyleStyleBold12pt"/>
        </w:rPr>
      </w:pPr>
      <w:r w:rsidRPr="00FC3B1C">
        <w:rPr>
          <w:rStyle w:val="StyleStyleBold12pt"/>
        </w:rPr>
        <w:t>Strauss, Law Prof at Chicago, 01</w:t>
      </w:r>
    </w:p>
    <w:p w:rsidR="00E2395E" w:rsidRDefault="00E2395E" w:rsidP="00E2395E">
      <w:pPr>
        <w:pStyle w:val="Cites"/>
        <w:rPr>
          <w:rStyle w:val="CardsChar"/>
        </w:rPr>
      </w:pPr>
      <w:r w:rsidRPr="00EF566B">
        <w:t>114 Harv. L. Rev. 1457</w:t>
      </w:r>
    </w:p>
    <w:p w:rsidR="00E2395E" w:rsidRDefault="00E2395E" w:rsidP="00E2395E">
      <w:pPr>
        <w:pStyle w:val="card"/>
      </w:pPr>
    </w:p>
    <w:p w:rsidR="00E2395E" w:rsidRPr="00C511EE" w:rsidRDefault="00E2395E" w:rsidP="00E2395E">
      <w:pPr>
        <w:rPr>
          <w:rStyle w:val="Emphasis"/>
        </w:rPr>
      </w:pPr>
      <w:r w:rsidRPr="00FC3B1C">
        <w:rPr>
          <w:rStyle w:val="StyleBoldUnderline"/>
        </w:rPr>
        <w:t>One final implication is the most practical</w:t>
      </w:r>
      <w:r w:rsidRPr="00C511EE">
        <w:rPr>
          <w:sz w:val="16"/>
        </w:rPr>
        <w:t xml:space="preserve"> of all. </w:t>
      </w:r>
      <w:r w:rsidRPr="00FC3B1C">
        <w:rPr>
          <w:rStyle w:val="StyleBoldUnderline"/>
        </w:rPr>
        <w:t>If amendments are in fact a sidelight</w:t>
      </w:r>
      <w:r w:rsidRPr="00C511EE">
        <w:rPr>
          <w:sz w:val="16"/>
        </w:rPr>
        <w:t xml:space="preserve">, then it will usually be a mistake for people concerned about an issue to try to address it by amending the Constitution. </w:t>
      </w:r>
      <w:r w:rsidRPr="00FC3B1C">
        <w:rPr>
          <w:rStyle w:val="StyleBoldUnderline"/>
        </w:rPr>
        <w:t>Their resources are</w:t>
      </w:r>
      <w:r w:rsidRPr="00C511EE">
        <w:rPr>
          <w:sz w:val="16"/>
        </w:rPr>
        <w:t xml:space="preserve"> generally </w:t>
      </w:r>
      <w:r w:rsidRPr="00FC3B1C">
        <w:rPr>
          <w:rStyle w:val="StyleBoldUnderline"/>
        </w:rPr>
        <w:t>better spent on</w:t>
      </w:r>
      <w:r w:rsidRPr="00C511EE">
        <w:rPr>
          <w:sz w:val="16"/>
        </w:rPr>
        <w:t xml:space="preserve"> legislation, </w:t>
      </w:r>
      <w:r w:rsidRPr="00FC3B1C">
        <w:rPr>
          <w:rStyle w:val="StyleBoldUnderline"/>
        </w:rPr>
        <w:t>litigation</w:t>
      </w:r>
      <w:r w:rsidRPr="00C511EE">
        <w:rPr>
          <w:sz w:val="16"/>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FD5450">
        <w:rPr>
          <w:rStyle w:val="StyleBoldUnderline"/>
          <w:highlight w:val="cyan"/>
        </w:rPr>
        <w:t xml:space="preserve">constitutional amendments are comparable to </w:t>
      </w:r>
      <w:r w:rsidRPr="00FD5450">
        <w:rPr>
          <w:rStyle w:val="Emphasis"/>
          <w:highlight w:val="cyan"/>
        </w:rPr>
        <w:t>congressional resolutions, presidential proclamations, or declarations of national holidays</w:t>
      </w:r>
      <w:r w:rsidRPr="00C511EE">
        <w:rPr>
          <w:sz w:val="16"/>
        </w:rPr>
        <w:t xml:space="preserve">. </w:t>
      </w:r>
      <w:r w:rsidRPr="00FD5450">
        <w:rPr>
          <w:rStyle w:val="StyleBoldUnderline"/>
          <w:highlight w:val="cyan"/>
        </w:rPr>
        <w:t>If they bring about change, they do so because of their symbolic value</w:t>
      </w:r>
      <w:r w:rsidRPr="00FC3B1C">
        <w:rPr>
          <w:rStyle w:val="StyleBoldUnderline"/>
        </w:rPr>
        <w:t xml:space="preserve">, </w:t>
      </w:r>
      <w:r w:rsidRPr="00FC3B1C">
        <w:rPr>
          <w:rStyle w:val="Emphasis"/>
        </w:rPr>
        <w:t>not because of their operative legal effect</w:t>
      </w:r>
      <w:r w:rsidRPr="00FC3B1C">
        <w:rPr>
          <w:rStyle w:val="StyleBoldUnderline"/>
        </w:rPr>
        <w:t>.</w:t>
      </w:r>
      <w:r w:rsidRPr="00C511EE">
        <w:rPr>
          <w:sz w:val="16"/>
        </w:rPr>
        <w:t xml:space="preserve"> The claim that constitutional amendments under Article V are not a principal means of constitutional change is a claim about the relationship between supermajoritarian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sidRPr="00FC3B1C">
        <w:rPr>
          <w:rStyle w:val="StyleBoldUnderline"/>
        </w:rPr>
        <w:t xml:space="preserve">changes of constitutional magnitude </w:t>
      </w:r>
      <w:r w:rsidRPr="00C511EE">
        <w:rPr>
          <w:sz w:val="16"/>
        </w:rPr>
        <w:t xml:space="preserve">- changes in the small-"c" constitution - </w:t>
      </w:r>
      <w:r w:rsidRPr="00FC3B1C">
        <w:rPr>
          <w:rStyle w:val="StyleBoldUnderline"/>
        </w:rPr>
        <w:t>are not brought about by discrete, supermajoritarian political acts like Article V amendments. It may</w:t>
      </w:r>
      <w:r w:rsidRPr="00C511EE">
        <w:rPr>
          <w:sz w:val="16"/>
        </w:rPr>
        <w:t xml:space="preserve"> also </w:t>
      </w:r>
      <w:r w:rsidRPr="00FC3B1C">
        <w:rPr>
          <w:rStyle w:val="StyleBoldUnderline"/>
        </w:rPr>
        <w:t xml:space="preserve">be true that such fundamental change </w:t>
      </w:r>
      <w:r w:rsidRPr="00C511EE">
        <w:rPr>
          <w:rStyle w:val="StyleBoldUnderline"/>
        </w:rPr>
        <w:t xml:space="preserve">is always the product </w:t>
      </w:r>
      <w:r w:rsidRPr="00C511EE">
        <w:rPr>
          <w:rStyle w:val="StyleBoldUnderline"/>
        </w:rPr>
        <w:lastRenderedPageBreak/>
        <w:t>of an evolutionary process and cannot be brought about by any discrete political act</w:t>
      </w:r>
      <w:r w:rsidRPr="00C511EE">
        <w:rPr>
          <w:sz w:val="16"/>
        </w:rPr>
        <w:t xml:space="preserve"> - by a single statute, judicial decision, or executive action, or (at the state level) by a constitutional amendment, whether adopted by majoritarian referendum or by some other means. </w:t>
      </w:r>
      <w:r w:rsidRPr="00C511EE">
        <w:rPr>
          <w:rStyle w:val="StyleBoldUnderline"/>
        </w:rPr>
        <w:t>What is true of Article V amendments may be equally true of these other acts: either they will ratify</w:t>
      </w:r>
      <w:r w:rsidRPr="00C511EE">
        <w:rPr>
          <w:sz w:val="16"/>
        </w:rPr>
        <w:t xml:space="preserve"> (while possibly contributing to) </w:t>
      </w:r>
      <w:r w:rsidRPr="00C511EE">
        <w:rPr>
          <w:rStyle w:val="StyleBoldUnderline"/>
        </w:rPr>
        <w:t xml:space="preserve">changes that have already taken place, </w:t>
      </w:r>
      <w:r w:rsidRPr="00C511EE">
        <w:rPr>
          <w:rStyle w:val="Emphasis"/>
        </w:rPr>
        <w:t xml:space="preserve">or </w:t>
      </w:r>
      <w:r w:rsidRPr="00FD5450">
        <w:rPr>
          <w:rStyle w:val="Emphasis"/>
          <w:highlight w:val="cyan"/>
        </w:rPr>
        <w:t>they will be ineffective until society catches up with the aspirations of the statute or decision.</w:t>
      </w:r>
      <w:r w:rsidRPr="00C511EE">
        <w:rPr>
          <w:sz w:val="16"/>
        </w:rPr>
        <w:t xml:space="preserve"> Alternatively, it may be that majoritarian acts (or </w:t>
      </w:r>
      <w:r w:rsidRPr="00FD5450">
        <w:rPr>
          <w:rStyle w:val="StyleBoldUnderline"/>
          <w:highlight w:val="cyan"/>
        </w:rPr>
        <w:t>judicial decisions</w:t>
      </w:r>
      <w:r w:rsidRPr="00C511EE">
        <w:rPr>
          <w:sz w:val="16"/>
        </w:rPr>
        <w:t xml:space="preserve">), </w:t>
      </w:r>
      <w:r w:rsidRPr="00C511EE">
        <w:rPr>
          <w:rStyle w:val="StyleBoldUnderline"/>
        </w:rPr>
        <w:t xml:space="preserve">precisely because they do not require that the ground be prepared so thoroughly, </w:t>
      </w:r>
      <w:r w:rsidRPr="00FD5450">
        <w:rPr>
          <w:rStyle w:val="Emphasis"/>
          <w:highlight w:val="cyan"/>
        </w:rPr>
        <w:t>can force the pace of change</w:t>
      </w:r>
      <w:r w:rsidRPr="00FD5450">
        <w:rPr>
          <w:rStyle w:val="StyleBoldUnderline"/>
          <w:highlight w:val="cyan"/>
        </w:rPr>
        <w:t xml:space="preserve"> in a way that supermajoritarian acts cannot</w:t>
      </w:r>
      <w:r w:rsidRPr="00C511EE">
        <w:rPr>
          <w:sz w:val="16"/>
        </w:rPr>
        <w:t xml:space="preserve">. </w:t>
      </w:r>
      <w:r w:rsidRPr="00C511EE">
        <w:rPr>
          <w:rStyle w:val="StyleBoldUnderline"/>
        </w:rPr>
        <w:t>A coalition sufficient to enact legislation might be assembled</w:t>
      </w:r>
      <w:r w:rsidRPr="00C511EE">
        <w:rPr>
          <w:sz w:val="16"/>
        </w:rPr>
        <w:t xml:space="preserve"> - or a judicial decision rendered - at a point when a society for the most part has not changed, but the legislation, once enacted (or the decision, once made), </w:t>
      </w:r>
      <w:r w:rsidRPr="00C511EE">
        <w:rPr>
          <w:rStyle w:val="StyleBoldUnderline"/>
        </w:rPr>
        <w:t>might be an important factor in bringing about more comprehensive change.</w:t>
      </w:r>
      <w:r w:rsidRPr="00C511EE">
        <w:rPr>
          <w:sz w:val="16"/>
        </w:rPr>
        <w:t xml:space="preserve"> The difference between majoritarian legislation and a supermajoritarian constitutional amendment is that the latter is far more likely to occur only after the change has, for all practical purposes, already taken place. </w:t>
      </w:r>
      <w:r w:rsidRPr="00C511EE">
        <w:rPr>
          <w:rStyle w:val="StyleBoldUnderline"/>
        </w:rPr>
        <w:t>Whatever one thinks of these broader speculations</w:t>
      </w:r>
      <w:r w:rsidRPr="00C511EE">
        <w:rPr>
          <w:sz w:val="16"/>
        </w:rPr>
        <w:t xml:space="preserve">, however, </w:t>
      </w:r>
      <w:r w:rsidRPr="00C511EE">
        <w:rPr>
          <w:rStyle w:val="StyleBoldUnderline"/>
        </w:rPr>
        <w:t>they certainly do not entail a general skepticism about whether political activity matters at all.</w:t>
      </w:r>
      <w:r w:rsidRPr="00C511EE">
        <w:rPr>
          <w:sz w:val="16"/>
        </w:rPr>
        <w:t xml:space="preserve"> On the contrary, </w:t>
      </w:r>
      <w:r w:rsidRPr="00C511EE">
        <w:rPr>
          <w:rStyle w:val="StyleBoldUnderline"/>
        </w:rPr>
        <w:t xml:space="preserve">legislation and judicial decisions </w:t>
      </w:r>
      <w:r w:rsidRPr="00C511EE">
        <w:rPr>
          <w:sz w:val="16"/>
        </w:rPr>
        <w:t xml:space="preserve">- as well as activity in the private realm that may not even be explicitly political - </w:t>
      </w:r>
      <w:r w:rsidRPr="00C511EE">
        <w:rPr>
          <w:rStyle w:val="StyleBoldUnderline"/>
        </w:rPr>
        <w:t>can accumulate to bring about fundamental and lasting changes that are then, sometimes, ratified in a textual amendment</w:t>
      </w:r>
      <w:r w:rsidRPr="00C511EE">
        <w:rPr>
          <w:sz w:val="16"/>
        </w:rPr>
        <w:t xml:space="preserve">. </w:t>
      </w:r>
      <w:r w:rsidRPr="00C511EE">
        <w:rPr>
          <w:rStyle w:val="StyleBoldUnderline"/>
        </w:rPr>
        <w:t>Sustained political and nonpolitical activity of that kind is precisely what does bring about changes of constitutional magnitude</w:t>
      </w:r>
      <w:r w:rsidRPr="00C511EE">
        <w:rPr>
          <w:sz w:val="16"/>
        </w:rPr>
        <w:t xml:space="preserve">. </w:t>
      </w:r>
      <w:r w:rsidRPr="00C511EE">
        <w:rPr>
          <w:rStyle w:val="Emphasis"/>
        </w:rPr>
        <w:t>My claim is that such changes seldom come about, in a mature democracy, as the result of a formal amendment adopted by a supermajority.</w:t>
      </w:r>
    </w:p>
    <w:p w:rsidR="00E2395E" w:rsidRDefault="00E2395E" w:rsidP="00E2395E">
      <w:pPr>
        <w:pStyle w:val="Heading4"/>
      </w:pPr>
      <w:r>
        <w:t>Amendments are uniquely at risk for narrow interpretation by the Supreme Court</w:t>
      </w:r>
    </w:p>
    <w:p w:rsidR="00E2395E" w:rsidRPr="003E0FF1" w:rsidRDefault="00E2395E" w:rsidP="00E2395E">
      <w:pPr>
        <w:rPr>
          <w:rStyle w:val="StyleStyleBold12pt"/>
        </w:rPr>
      </w:pPr>
      <w:r w:rsidRPr="003E0FF1">
        <w:rPr>
          <w:rStyle w:val="StyleStyleBold12pt"/>
        </w:rPr>
        <w:t>Segal, Poli Sci Prof at SUNY Stony Brok, 02</w:t>
      </w:r>
    </w:p>
    <w:p w:rsidR="00E2395E" w:rsidRPr="009C5816" w:rsidRDefault="00E2395E" w:rsidP="00E2395E">
      <w:pPr>
        <w:pStyle w:val="Cites"/>
      </w:pPr>
      <w:r>
        <w:t>The Supreme Court and the Attitudinal Model Revisited, Pg. 5-6</w:t>
      </w:r>
    </w:p>
    <w:p w:rsidR="00E2395E" w:rsidRDefault="00E2395E" w:rsidP="00E2395E">
      <w:pPr>
        <w:rPr>
          <w:u w:val="single"/>
        </w:rPr>
      </w:pPr>
    </w:p>
    <w:p w:rsidR="00E2395E" w:rsidRPr="003E0FF1" w:rsidRDefault="00E2395E" w:rsidP="00E2395E">
      <w:pPr>
        <w:rPr>
          <w:sz w:val="16"/>
        </w:rPr>
      </w:pPr>
      <w:r w:rsidRPr="003E0FF1">
        <w:rPr>
          <w:sz w:val="16"/>
        </w:rPr>
        <w:t xml:space="preserve">If action by Congress to undo the Court's interpretation of one of its laws does not subvert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w:t>
      </w:r>
      <w:r w:rsidRPr="003E0FF1">
        <w:rPr>
          <w:rStyle w:val="StyleBoldUnderline"/>
        </w:rPr>
        <w:t>not only does a constitutional amendment not subvert judicial authority, courts themselves</w:t>
      </w:r>
      <w:r w:rsidRPr="003E0FF1">
        <w:rPr>
          <w:sz w:val="16"/>
        </w:rPr>
        <w:t xml:space="preserve"> – ultimately, the Supreme Court – </w:t>
      </w:r>
      <w:r w:rsidRPr="003E0FF1">
        <w:rPr>
          <w:rStyle w:val="StyleBoldUnderline"/>
        </w:rPr>
        <w:t>have the last word when determining the sanctioning amendment's meaning.</w:t>
      </w:r>
      <w:r w:rsidRPr="003E0FF1">
        <w:rPr>
          <w:sz w:val="16"/>
        </w:rPr>
        <w:t xml:space="preserve"> Thus, </w:t>
      </w:r>
      <w:r w:rsidRPr="003E0FF1">
        <w:rPr>
          <w:rStyle w:val="StyleBoldUnderline"/>
        </w:rPr>
        <w:t>the Court is free to construe any amendment</w:t>
      </w:r>
      <w:r w:rsidRPr="003E0FF1">
        <w:rPr>
          <w:sz w:val="16"/>
        </w:rPr>
        <w:t xml:space="preserve"> – whether or not it overturns one of its decisions – </w:t>
      </w:r>
      <w:r w:rsidRPr="003E0FF1">
        <w:rPr>
          <w:rStyle w:val="Emphasis"/>
        </w:rPr>
        <w:t>as it sees fit</w:t>
      </w:r>
      <w:r w:rsidRPr="003E0FF1">
        <w:rPr>
          <w:rStyle w:val="StyleBoldUnderline"/>
        </w:rPr>
        <w:t>, even though its construction deviates appreciably from the language or purpose of the amendment</w:t>
      </w:r>
      <w:r w:rsidRPr="003E0FF1">
        <w:rPr>
          <w:sz w:val="16"/>
        </w:rPr>
        <w:t>.</w:t>
      </w:r>
    </w:p>
    <w:p w:rsidR="00E2395E" w:rsidRDefault="00E2395E" w:rsidP="00E2395E">
      <w:pPr>
        <w:pStyle w:val="Heading4"/>
      </w:pPr>
      <w:r>
        <w:t>Constitutional amendments creates legal instability and undermines rights protections</w:t>
      </w:r>
    </w:p>
    <w:p w:rsidR="00E2395E" w:rsidRPr="00356542" w:rsidRDefault="00E2395E" w:rsidP="00E2395E">
      <w:pPr>
        <w:rPr>
          <w:rStyle w:val="StyleStyleBold12pt"/>
        </w:rPr>
      </w:pPr>
      <w:r w:rsidRPr="00356542">
        <w:rPr>
          <w:rStyle w:val="StyleStyleBold12pt"/>
        </w:rPr>
        <w:t>Rapsi 1/24</w:t>
      </w:r>
    </w:p>
    <w:p w:rsidR="00E2395E" w:rsidRDefault="00E2395E" w:rsidP="00E2395E">
      <w:r>
        <w:t xml:space="preserve">[01/24/13, Rapsi, Russian Electronic Periodical, “Russia faces emerging instability of law - Presidential Human Rights Council chief”, </w:t>
      </w:r>
      <w:hyperlink r:id="rId12" w:history="1">
        <w:r w:rsidRPr="00BB56EE">
          <w:rPr>
            <w:rStyle w:val="Hyperlink"/>
          </w:rPr>
          <w:t>http://rapsinews.com/news/20130124/266179163.html</w:t>
        </w:r>
      </w:hyperlink>
      <w:r>
        <w:t>]</w:t>
      </w:r>
    </w:p>
    <w:p w:rsidR="00E2395E" w:rsidRDefault="00E2395E" w:rsidP="00E2395E"/>
    <w:p w:rsidR="00E2395E" w:rsidRPr="00356542" w:rsidRDefault="00E2395E" w:rsidP="00E2395E">
      <w:pPr>
        <w:rPr>
          <w:sz w:val="16"/>
        </w:rPr>
      </w:pPr>
      <w:r w:rsidRPr="00356542">
        <w:rPr>
          <w:sz w:val="16"/>
        </w:rPr>
        <w:t xml:space="preserve">MOSCOW, January 24 - RAPSI. </w:t>
      </w:r>
      <w:r w:rsidRPr="00CF692C">
        <w:rPr>
          <w:rStyle w:val="StyleBoldUnderline"/>
          <w:highlight w:val="cyan"/>
        </w:rPr>
        <w:t>The tendency in Russia to</w:t>
      </w:r>
      <w:r w:rsidRPr="00356542">
        <w:rPr>
          <w:sz w:val="16"/>
        </w:rPr>
        <w:t xml:space="preserve"> "immediately" </w:t>
      </w:r>
      <w:r w:rsidRPr="00CF692C">
        <w:rPr>
          <w:rStyle w:val="StyleBoldUnderline"/>
          <w:highlight w:val="cyan"/>
        </w:rPr>
        <w:t>amend laws</w:t>
      </w:r>
      <w:r w:rsidRPr="00356542">
        <w:rPr>
          <w:sz w:val="16"/>
        </w:rPr>
        <w:t xml:space="preserve"> as the authorities respond to current events with new bills, </w:t>
      </w:r>
      <w:r w:rsidRPr="00CF692C">
        <w:rPr>
          <w:rStyle w:val="StyleBoldUnderline"/>
          <w:highlight w:val="cyan"/>
        </w:rPr>
        <w:t xml:space="preserve">is evidence of </w:t>
      </w:r>
      <w:r w:rsidRPr="00CF692C">
        <w:rPr>
          <w:rStyle w:val="Emphasis"/>
          <w:highlight w:val="cyan"/>
        </w:rPr>
        <w:t>a legal instability which poses a threat to the public's legal protection</w:t>
      </w:r>
      <w:r w:rsidRPr="00CF692C">
        <w:rPr>
          <w:sz w:val="16"/>
          <w:highlight w:val="cyan"/>
        </w:rPr>
        <w:t>,</w:t>
      </w:r>
      <w:r w:rsidRPr="00356542">
        <w:rPr>
          <w:sz w:val="16"/>
        </w:rPr>
        <w:t xml:space="preserve"> Mikhail Fedotov, head of the Presidential Human Rights Council, said at a news conference on the issue of protecting citizens' religious feelings. "</w:t>
      </w:r>
      <w:r w:rsidRPr="00CF692C">
        <w:rPr>
          <w:rStyle w:val="StyleBoldUnderline"/>
          <w:highlight w:val="cyan"/>
        </w:rPr>
        <w:t xml:space="preserve">The legal system is effective </w:t>
      </w:r>
      <w:r w:rsidRPr="00CF692C">
        <w:rPr>
          <w:rStyle w:val="Emphasis"/>
          <w:highlight w:val="cyan"/>
        </w:rPr>
        <w:t>only when it is stable</w:t>
      </w:r>
      <w:r w:rsidRPr="00356542">
        <w:rPr>
          <w:rStyle w:val="Emphasis"/>
        </w:rPr>
        <w:t>. A constitution that has been in effect through the decades is much better than a constitution that changes every year</w:t>
      </w:r>
      <w:r w:rsidRPr="00356542">
        <w:rPr>
          <w:sz w:val="16"/>
        </w:rPr>
        <w:t xml:space="preserve">. </w:t>
      </w:r>
      <w:r w:rsidRPr="00356542">
        <w:rPr>
          <w:rStyle w:val="StyleBoldUnderline"/>
        </w:rPr>
        <w:t>I personally advocate stability in the law</w:t>
      </w:r>
      <w:r w:rsidRPr="00356542">
        <w:rPr>
          <w:sz w:val="16"/>
        </w:rPr>
        <w:t xml:space="preserve">," Fedotov said. </w:t>
      </w:r>
    </w:p>
    <w:p w:rsidR="00D3178F" w:rsidRDefault="00D3178F" w:rsidP="00D3178F">
      <w:pPr>
        <w:pStyle w:val="Heading3"/>
      </w:pPr>
      <w:r>
        <w:lastRenderedPageBreak/>
        <w:t>2AC Nietzsche</w:t>
      </w:r>
    </w:p>
    <w:p w:rsidR="00D3178F" w:rsidRPr="00D3178F" w:rsidRDefault="00D3178F" w:rsidP="00D3178F">
      <w:pPr>
        <w:rPr>
          <w:b/>
        </w:rPr>
      </w:pPr>
      <w:r w:rsidRPr="00D3178F">
        <w:rPr>
          <w:b/>
        </w:rPr>
        <w:t>PERM DO BOTH</w:t>
      </w:r>
    </w:p>
    <w:p w:rsidR="00D3178F" w:rsidRPr="007B6527" w:rsidRDefault="00D3178F" w:rsidP="00D3178F">
      <w:pPr>
        <w:pStyle w:val="Heading4"/>
        <w:rPr>
          <w:rFonts w:asciiTheme="minorHAnsi" w:hAnsiTheme="minorHAnsi" w:cstheme="minorHAnsi"/>
        </w:rPr>
      </w:pPr>
      <w:r w:rsidRPr="007B6527">
        <w:rPr>
          <w:rFonts w:asciiTheme="minorHAnsi" w:hAnsiTheme="minorHAnsi" w:cstheme="minorHAnsi"/>
        </w:rPr>
        <w:t>Calls for change are the best means to celebrate life – inaction breeds resentment</w:t>
      </w:r>
    </w:p>
    <w:p w:rsidR="00D3178F" w:rsidRPr="007B6527" w:rsidRDefault="00D3178F" w:rsidP="00D3178F">
      <w:pPr>
        <w:rPr>
          <w:rStyle w:val="StyleStyleBold12pt"/>
          <w:rFonts w:asciiTheme="minorHAnsi" w:hAnsiTheme="minorHAnsi" w:cstheme="minorHAnsi"/>
          <w:b w:val="0"/>
          <w:bCs w:val="0"/>
        </w:rPr>
      </w:pPr>
      <w:r w:rsidRPr="007B6527">
        <w:rPr>
          <w:rStyle w:val="StyleDate"/>
          <w:rFonts w:asciiTheme="minorHAnsi" w:hAnsiTheme="minorHAnsi" w:cstheme="minorHAnsi"/>
        </w:rPr>
        <w:t>May</w:t>
      </w:r>
      <w:r w:rsidRPr="007B6527">
        <w:rPr>
          <w:rStyle w:val="StyleStyleBold12pt"/>
          <w:rFonts w:asciiTheme="minorHAnsi" w:hAnsiTheme="minorHAnsi" w:cstheme="minorHAnsi"/>
        </w:rPr>
        <w:t>, Lemon Professor of Philosophy at Clemson University, ‘</w:t>
      </w:r>
      <w:r w:rsidRPr="007B6527">
        <w:rPr>
          <w:rStyle w:val="StyleDate"/>
          <w:rFonts w:asciiTheme="minorHAnsi" w:hAnsiTheme="minorHAnsi" w:cstheme="minorHAnsi"/>
        </w:rPr>
        <w:t>5</w:t>
      </w:r>
      <w:r w:rsidRPr="007B6527">
        <w:rPr>
          <w:rStyle w:val="StyleStyleBold12pt"/>
          <w:rFonts w:asciiTheme="minorHAnsi" w:hAnsiTheme="minorHAnsi" w:cstheme="minorHAnsi"/>
        </w:rPr>
        <w:t xml:space="preserve"> (Todd, “To change the world, to celebrate life” Philosophy and Social Criticism, Vol 31 No 5-6, p 517-531, SagePub)</w:t>
      </w:r>
    </w:p>
    <w:p w:rsidR="00D3178F" w:rsidRPr="00B44E1E" w:rsidRDefault="00D3178F" w:rsidP="00D3178F">
      <w:pPr>
        <w:rPr>
          <w:sz w:val="8"/>
        </w:rPr>
      </w:pPr>
      <w:r w:rsidRPr="007B6527">
        <w:rPr>
          <w:rStyle w:val="TitleChar"/>
          <w:rFonts w:asciiTheme="minorHAnsi" w:hAnsiTheme="minorHAnsi" w:cstheme="minorHAnsi"/>
          <w:highlight w:val="cyan"/>
        </w:rPr>
        <w:t>To change the world and</w:t>
      </w:r>
      <w:r w:rsidRPr="007B6527">
        <w:rPr>
          <w:rStyle w:val="TitleChar"/>
          <w:rFonts w:asciiTheme="minorHAnsi" w:hAnsiTheme="minorHAnsi" w:cstheme="minorHAnsi"/>
        </w:rPr>
        <w:t xml:space="preserve"> to </w:t>
      </w:r>
      <w:r w:rsidRPr="007B6527">
        <w:rPr>
          <w:rStyle w:val="TitleChar"/>
          <w:rFonts w:asciiTheme="minorHAnsi" w:hAnsiTheme="minorHAnsi" w:cstheme="minorHAnsi"/>
          <w:highlight w:val="cyan"/>
        </w:rPr>
        <w:t>celebrate life</w:t>
      </w:r>
      <w:r w:rsidRPr="007B6527">
        <w:rPr>
          <w:rStyle w:val="TitleChar"/>
          <w:rFonts w:asciiTheme="minorHAnsi" w:hAnsiTheme="minorHAnsi" w:cstheme="minorHAnsi"/>
        </w:rPr>
        <w:t>. This</w:t>
      </w:r>
      <w:r w:rsidRPr="00B44E1E">
        <w:rPr>
          <w:sz w:val="8"/>
        </w:rPr>
        <w:t xml:space="preserve">, as the theologian Harvey Cox saw, </w:t>
      </w:r>
      <w:r w:rsidRPr="007B6527">
        <w:rPr>
          <w:rStyle w:val="TitleChar"/>
          <w:rFonts w:asciiTheme="minorHAnsi" w:hAnsiTheme="minorHAnsi" w:cstheme="minorHAnsi"/>
        </w:rPr>
        <w:t>is the struggle within us</w:t>
      </w:r>
      <w:r w:rsidRPr="00B44E1E">
        <w:rPr>
          <w:sz w:val="8"/>
        </w:rPr>
        <w:t xml:space="preserve">.1 </w:t>
      </w:r>
      <w:r w:rsidRPr="007B6527">
        <w:rPr>
          <w:rStyle w:val="TitleChar"/>
          <w:rFonts w:asciiTheme="minorHAnsi" w:hAnsiTheme="minorHAnsi" w:cstheme="minorHAnsi"/>
        </w:rPr>
        <w:t>It is</w:t>
      </w:r>
      <w:r w:rsidRPr="00B44E1E">
        <w:rPr>
          <w:sz w:val="8"/>
        </w:rPr>
        <w:t xml:space="preserve"> a struggle in which one cannot choose sides; or better, </w:t>
      </w:r>
      <w:r w:rsidRPr="007B6527">
        <w:rPr>
          <w:rStyle w:val="TitleChar"/>
          <w:rFonts w:asciiTheme="minorHAnsi" w:hAnsiTheme="minorHAnsi" w:cstheme="minorHAnsi"/>
        </w:rPr>
        <w:t xml:space="preserve">a struggle in which </w:t>
      </w:r>
      <w:r w:rsidRPr="007B6527">
        <w:rPr>
          <w:rStyle w:val="TitleChar"/>
          <w:rFonts w:asciiTheme="minorHAnsi" w:hAnsiTheme="minorHAnsi" w:cstheme="minorHAnsi"/>
          <w:highlight w:val="cyan"/>
        </w:rPr>
        <w:t>one must choose both</w:t>
      </w:r>
      <w:r w:rsidRPr="007B6527">
        <w:rPr>
          <w:rStyle w:val="TitleChar"/>
          <w:rFonts w:asciiTheme="minorHAnsi" w:hAnsiTheme="minorHAnsi" w:cstheme="minorHAnsi"/>
        </w:rPr>
        <w:t xml:space="preserve"> sides. </w:t>
      </w:r>
      <w:r w:rsidRPr="007B6527">
        <w:rPr>
          <w:rStyle w:val="TitleChar"/>
          <w:rFonts w:asciiTheme="minorHAnsi" w:hAnsiTheme="minorHAnsi" w:cstheme="minorHAnsi"/>
          <w:highlight w:val="cyan"/>
        </w:rPr>
        <w:t>The abandonment of one</w:t>
      </w:r>
      <w:r w:rsidRPr="007B6527">
        <w:rPr>
          <w:rStyle w:val="TitleChar"/>
          <w:rFonts w:asciiTheme="minorHAnsi" w:hAnsiTheme="minorHAnsi" w:cstheme="minorHAnsi"/>
        </w:rPr>
        <w:t xml:space="preserve"> for the sake of the other </w:t>
      </w:r>
      <w:r w:rsidRPr="007B6527">
        <w:rPr>
          <w:rStyle w:val="TitleChar"/>
          <w:rFonts w:asciiTheme="minorHAnsi" w:hAnsiTheme="minorHAnsi" w:cstheme="minorHAnsi"/>
          <w:highlight w:val="cyan"/>
        </w:rPr>
        <w:t>can lead only to disaster</w:t>
      </w:r>
      <w:r w:rsidRPr="00B44E1E">
        <w:rPr>
          <w:sz w:val="8"/>
        </w:rPr>
        <w:t xml:space="preserve"> or callousness. </w:t>
      </w:r>
      <w:r w:rsidRPr="007B6527">
        <w:rPr>
          <w:rStyle w:val="TitleChar"/>
          <w:rFonts w:asciiTheme="minorHAnsi" w:hAnsiTheme="minorHAnsi" w:cstheme="minorHAnsi"/>
        </w:rPr>
        <w:t>Forsaking the celebration of life for the sake of changing the world is the path of the sad revolutionary</w:t>
      </w:r>
      <w:r w:rsidRPr="00B44E1E">
        <w:rPr>
          <w:sz w:val="8"/>
        </w:rPr>
        <w:t>. In his preface to Anti-Oedipus, Foucault writes that one does not have to be sad in order to be revolu</w:t>
      </w:r>
      <w:r w:rsidRPr="00B44E1E">
        <w:rPr>
          <w:sz w:val="8"/>
        </w:rPr>
        <w:softHyphen/>
        <w:t xml:space="preserve">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7B6527">
        <w:rPr>
          <w:rStyle w:val="TitleChar"/>
          <w:rFonts w:asciiTheme="minorHAnsi" w:hAnsiTheme="minorHAnsi" w:cstheme="minorHAnsi"/>
          <w:highlight w:val="cyan"/>
        </w:rPr>
        <w:t>The alternative is</w:t>
      </w:r>
      <w:r w:rsidRPr="007B6527">
        <w:rPr>
          <w:rStyle w:val="TitleChar"/>
          <w:rFonts w:asciiTheme="minorHAnsi" w:hAnsiTheme="minorHAnsi" w:cstheme="minorHAnsi"/>
        </w:rPr>
        <w:t xml:space="preserve"> surely </w:t>
      </w:r>
      <w:r w:rsidRPr="007B6527">
        <w:rPr>
          <w:rStyle w:val="TitleChar"/>
          <w:rFonts w:asciiTheme="minorHAnsi" w:hAnsiTheme="minorHAnsi" w:cstheme="minorHAnsi"/>
          <w:highlight w:val="cyan"/>
        </w:rPr>
        <w:t>not</w:t>
      </w:r>
      <w:r w:rsidRPr="007B6527">
        <w:rPr>
          <w:rStyle w:val="TitleChar"/>
          <w:rFonts w:asciiTheme="minorHAnsi" w:hAnsiTheme="minorHAnsi" w:cstheme="minorHAnsi"/>
        </w:rPr>
        <w:t xml:space="preserve"> to shift one's allegiance to the </w:t>
      </w:r>
      <w:r w:rsidRPr="007B6527">
        <w:rPr>
          <w:rStyle w:val="TitleChar"/>
          <w:rFonts w:asciiTheme="minorHAnsi" w:hAnsiTheme="minorHAnsi" w:cstheme="minorHAnsi"/>
          <w:highlight w:val="cyan"/>
        </w:rPr>
        <w:t>pure celebration of life</w:t>
      </w:r>
      <w:r w:rsidRPr="007B6527">
        <w:rPr>
          <w:rStyle w:val="TitleChar"/>
          <w:rFonts w:asciiTheme="minorHAnsi" w:hAnsiTheme="minorHAnsi" w:cstheme="minorHAnsi"/>
        </w:rPr>
        <w:t xml:space="preserve">, although there are many who have chosen this path. </w:t>
      </w:r>
      <w:r w:rsidRPr="007B6527">
        <w:rPr>
          <w:rStyle w:val="TitleChar"/>
          <w:rFonts w:asciiTheme="minorHAnsi" w:hAnsiTheme="minorHAnsi" w:cstheme="minorHAnsi"/>
          <w:highlight w:val="cyan"/>
        </w:rPr>
        <w:t>It is</w:t>
      </w:r>
      <w:r w:rsidRPr="007B6527">
        <w:rPr>
          <w:rStyle w:val="TitleChar"/>
          <w:rFonts w:asciiTheme="minorHAnsi" w:hAnsiTheme="minorHAnsi" w:cstheme="minorHAnsi"/>
        </w:rPr>
        <w:t xml:space="preserve"> at best </w:t>
      </w:r>
      <w:r w:rsidRPr="007B6527">
        <w:rPr>
          <w:rStyle w:val="TitleChar"/>
          <w:rFonts w:asciiTheme="minorHAnsi" w:hAnsiTheme="minorHAnsi" w:cstheme="minorHAnsi"/>
          <w:highlight w:val="cyan"/>
        </w:rPr>
        <w:t>blindness not to see the misery that envelops so many</w:t>
      </w:r>
      <w:r w:rsidRPr="007B6527">
        <w:rPr>
          <w:rStyle w:val="TitleChar"/>
          <w:rFonts w:asciiTheme="minorHAnsi" w:hAnsiTheme="minorHAnsi" w:cstheme="minorHAnsi"/>
        </w:rPr>
        <w:t xml:space="preserve"> of our fellow humans</w:t>
      </w:r>
      <w:r w:rsidRPr="00B44E1E">
        <w:rPr>
          <w:sz w:val="8"/>
        </w:rPr>
        <w:t xml:space="preserve">, to say nothing of what happens to sentient non-human creatures. </w:t>
      </w:r>
      <w:r w:rsidRPr="007B6527">
        <w:rPr>
          <w:rStyle w:val="TitleChar"/>
          <w:rFonts w:asciiTheme="minorHAnsi" w:hAnsiTheme="minorHAnsi" w:cstheme="minorHAnsi"/>
          <w:highlight w:val="cyan"/>
        </w:rPr>
        <w:t>The attempt to jettison world-changing for an un</w:t>
      </w:r>
      <w:r w:rsidRPr="007B6527">
        <w:rPr>
          <w:rStyle w:val="TitleChar"/>
          <w:rFonts w:asciiTheme="minorHAnsi" w:hAnsiTheme="minorHAnsi" w:cstheme="minorHAnsi"/>
          <w:highlight w:val="cyan"/>
        </w:rPr>
        <w:softHyphen/>
        <w:t>critical assent to the world</w:t>
      </w:r>
      <w:r w:rsidRPr="007B6527">
        <w:rPr>
          <w:rStyle w:val="TitleChar"/>
          <w:rFonts w:asciiTheme="minorHAnsi" w:hAnsiTheme="minorHAnsi" w:cstheme="minorHAnsi"/>
        </w:rPr>
        <w:t xml:space="preserve"> as it is </w:t>
      </w:r>
      <w:r w:rsidRPr="007B6527">
        <w:rPr>
          <w:rStyle w:val="TitleChar"/>
          <w:rFonts w:asciiTheme="minorHAnsi" w:hAnsiTheme="minorHAnsi" w:cstheme="minorHAnsi"/>
          <w:highlight w:val="cyan"/>
        </w:rPr>
        <w:t>requires</w:t>
      </w:r>
      <w:r w:rsidRPr="007B6527">
        <w:rPr>
          <w:rStyle w:val="TitleChar"/>
          <w:rFonts w:asciiTheme="minorHAnsi" w:hAnsiTheme="minorHAnsi" w:cstheme="minorHAnsi"/>
        </w:rPr>
        <w:t xml:space="preserve"> a </w:t>
      </w:r>
      <w:r w:rsidRPr="007B6527">
        <w:rPr>
          <w:rStyle w:val="TitleChar"/>
          <w:rFonts w:asciiTheme="minorHAnsi" w:hAnsiTheme="minorHAnsi" w:cstheme="minorHAnsi"/>
          <w:highlight w:val="cyan"/>
        </w:rPr>
        <w:t>self-deception</w:t>
      </w:r>
      <w:r w:rsidRPr="00B44E1E">
        <w:rPr>
          <w:sz w:val="8"/>
        </w:rPr>
        <w:t xml:space="preserve"> that I assume would be anathema for those of us who have studied Foucault. Indeed, </w:t>
      </w:r>
      <w:r w:rsidRPr="007B6527">
        <w:rPr>
          <w:rStyle w:val="TitleChar"/>
          <w:rFonts w:asciiTheme="minorHAnsi" w:hAnsiTheme="minorHAnsi" w:cstheme="minorHAnsi"/>
          <w:highlight w:val="cyan"/>
        </w:rPr>
        <w:t>it is anathema for</w:t>
      </w:r>
      <w:r w:rsidRPr="007B6527">
        <w:rPr>
          <w:rStyle w:val="TitleChar"/>
          <w:rFonts w:asciiTheme="minorHAnsi" w:hAnsiTheme="minorHAnsi" w:cstheme="minorHAnsi"/>
        </w:rPr>
        <w:t xml:space="preserve"> all of us who awaken each day to an America whose expansive boldness is matched only by an equally expansive </w:t>
      </w:r>
      <w:r w:rsidRPr="007B6527">
        <w:rPr>
          <w:rStyle w:val="TitleChar"/>
          <w:rFonts w:asciiTheme="minorHAnsi" w:hAnsiTheme="minorHAnsi" w:cstheme="minorHAnsi"/>
          <w:highlight w:val="cyan"/>
        </w:rPr>
        <w:t>disregard for those we place in harm's way</w:t>
      </w:r>
      <w:r w:rsidRPr="00B44E1E">
        <w:rPr>
          <w:sz w:val="8"/>
        </w:rPr>
        <w:t xml:space="preserve">. </w:t>
      </w:r>
      <w:r w:rsidRPr="007B6527">
        <w:rPr>
          <w:rStyle w:val="TitleChar"/>
          <w:rFonts w:asciiTheme="minorHAnsi" w:hAnsiTheme="minorHAnsi" w:cstheme="minorHAnsi"/>
        </w:rPr>
        <w:t>This is the struggle</w:t>
      </w:r>
      <w:r w:rsidRPr="00B44E1E">
        <w:rPr>
          <w:sz w:val="8"/>
        </w:rPr>
        <w:t xml:space="preserve">, then. </w:t>
      </w:r>
      <w:r w:rsidRPr="007B6527">
        <w:rPr>
          <w:rStyle w:val="TitleChar"/>
          <w:rFonts w:asciiTheme="minorHAnsi" w:hAnsiTheme="minorHAnsi" w:cstheme="minorHAnsi"/>
        </w:rPr>
        <w:t>The one between the desire for life-celebration and the desire for world-changing. The struggle between reveling in the contingent and fragile joys that constitute our world and wresting it from its intolerability</w:t>
      </w:r>
      <w:r w:rsidRPr="00B44E1E">
        <w:rPr>
          <w:sz w:val="8"/>
        </w:rPr>
        <w:t xml:space="preserve">. I am sure it is a struggle that is not foreign to anyone who is reading this. I am sure as well that the stakes for choosing one side over another that I have recalled here are obvious to everyone. </w:t>
      </w:r>
      <w:r w:rsidRPr="007B6527">
        <w:rPr>
          <w:rStyle w:val="TitleChar"/>
          <w:rFonts w:asciiTheme="minorHAnsi" w:hAnsiTheme="minorHAnsi" w:cstheme="minorHAnsi"/>
        </w:rPr>
        <w:t>The question</w:t>
      </w:r>
      <w:r w:rsidRPr="00B44E1E">
        <w:rPr>
          <w:sz w:val="8"/>
        </w:rPr>
        <w:t xml:space="preserve"> then </w:t>
      </w:r>
      <w:r w:rsidRPr="007B6527">
        <w:rPr>
          <w:rStyle w:val="TitleChar"/>
          <w:rFonts w:asciiTheme="minorHAnsi" w:hAnsiTheme="minorHAnsi" w:cstheme="minorHAnsi"/>
        </w:rPr>
        <w:t>becomes one of how to choose both sides at once</w:t>
      </w:r>
      <w:r w:rsidRPr="00B44E1E">
        <w:rPr>
          <w:sz w:val="8"/>
        </w:rPr>
        <w:t>.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w:t>
      </w:r>
      <w:r w:rsidRPr="00B44E1E">
        <w:rPr>
          <w:sz w:val="8"/>
        </w:rPr>
        <w:softHyphen/>
        <w:t>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I can offer only a suggestion of an answer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the suggestion I would like to make here is not one for resolving for each of us the struggle of life-celebration and world-changing, but of offering a way to conceive ourselves that allows us to embrace both sides of this battle at the same time.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w:t>
      </w:r>
      <w:r w:rsidRPr="00B44E1E">
        <w:rPr>
          <w:sz w:val="8"/>
        </w:rPr>
        <w:softHyphen/>
        <w:t>acy is neither the breaking of a bond nor the discovery of an original dichotomy or dualism. What is remarkable about human beings is pre</w:t>
      </w:r>
      <w:r w:rsidRPr="00B44E1E">
        <w:rPr>
          <w:sz w:val="8"/>
        </w:rPr>
        <w:softHyphen/>
        <w:t>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w:t>
      </w:r>
      <w:r w:rsidRPr="00B44E1E">
        <w:rPr>
          <w:sz w:val="8"/>
        </w:rPr>
        <w:softHyphen/>
        <w:t>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w:t>
      </w:r>
      <w:r w:rsidRPr="00B44E1E">
        <w:rPr>
          <w:sz w:val="8"/>
        </w:rPr>
        <w:softHyphen/>
        <w:t>bility that sees, a tangible that touches, an audible that hears. Merleau-Ponty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w:t>
      </w:r>
      <w:r w:rsidRPr="00B44E1E">
        <w:rPr>
          <w:sz w:val="8"/>
        </w:rPr>
        <w:softHyphen/>
        <w:t>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  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w:t>
      </w:r>
      <w:r w:rsidRPr="00B44E1E">
        <w:rPr>
          <w:sz w:val="8"/>
        </w:rPr>
        <w:softHyphen/>
        <w:t>tion, his discussion does not incorporate the role such inscription plays. For a body to be of the world is also for it to be temporal, to be encrusted in the continuous emerging of the world over time. And this emerging is not abstract; rather, it is concrete. The body/world nexus evolves during particular historical periods. This fold of the flesh, this body, is not nowhere and at any time. It is there, then; or it is here, now. A body is entangled within a web of specific events and relations that, precisely because it is of this world, are inescapably a part of that body's destiny. As Merleau-Ponty tells us in Phenomenology of Perception, 'our open and personal existence rests on an initial foundation of acquired and stabilized existence. But it could not be otherwise, if we are tem</w:t>
      </w:r>
      <w:r w:rsidRPr="00B44E1E">
        <w:rPr>
          <w:sz w:val="8"/>
        </w:rPr>
        <w:softHyphen/>
        <w:t>porality, since the dialectic of acquisition and future is what constitutes time.'5 The medium for the body's insertion into a particular net of events and relations is that of social practices. Our bodies are not first and foremost creatures of the state or the economy, no more than they are atomized wholes distinct from the world they inhabit. Or better, they are creatures of the state and the economy inasmuch as those appear through social practices, through the everyday practices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w:t>
      </w:r>
      <w:r w:rsidRPr="00B44E1E">
        <w:rPr>
          <w:sz w:val="8"/>
        </w:rPr>
        <w:softHyphen/>
        <w:t xml:space="preserv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t>
      </w:r>
      <w:r w:rsidRPr="007B6527">
        <w:rPr>
          <w:rStyle w:val="TitleChar"/>
          <w:rFonts w:asciiTheme="minorHAnsi" w:hAnsiTheme="minorHAnsi" w:cstheme="minorHAnsi"/>
        </w:rPr>
        <w:t xml:space="preserve">When Foucault writes that. . . </w:t>
      </w:r>
      <w:r w:rsidRPr="007B6527">
        <w:rPr>
          <w:rStyle w:val="TitleChar"/>
          <w:rFonts w:asciiTheme="minorHAnsi" w:hAnsiTheme="minorHAnsi" w:cstheme="minorHAnsi"/>
          <w:highlight w:val="cyan"/>
        </w:rPr>
        <w:t>the soul has a reality</w:t>
      </w:r>
      <w:r w:rsidRPr="007B6527">
        <w:rPr>
          <w:rStyle w:val="TitleChar"/>
          <w:rFonts w:asciiTheme="minorHAnsi" w:hAnsiTheme="minorHAnsi" w:cstheme="minorHAnsi"/>
        </w:rPr>
        <w:t xml:space="preserve">, it is </w:t>
      </w:r>
      <w:r w:rsidRPr="007B6527">
        <w:rPr>
          <w:rStyle w:val="TitleChar"/>
          <w:rFonts w:asciiTheme="minorHAnsi" w:hAnsiTheme="minorHAnsi" w:cstheme="minorHAnsi"/>
          <w:highlight w:val="cyan"/>
        </w:rPr>
        <w:t>produced permanently around</w:t>
      </w:r>
      <w:r w:rsidRPr="00B44E1E">
        <w:rPr>
          <w:sz w:val="8"/>
        </w:rPr>
        <w:t xml:space="preserve">, on, within </w:t>
      </w:r>
      <w:r w:rsidRPr="007B6527">
        <w:rPr>
          <w:rStyle w:val="TitleChar"/>
          <w:rFonts w:asciiTheme="minorHAnsi" w:hAnsiTheme="minorHAnsi" w:cstheme="minorHAnsi"/>
          <w:highlight w:val="cyan"/>
        </w:rPr>
        <w:t>the body</w:t>
      </w:r>
      <w:r w:rsidRPr="007B6527">
        <w:rPr>
          <w:rStyle w:val="TitleChar"/>
          <w:rFonts w:asciiTheme="minorHAnsi" w:hAnsiTheme="minorHAnsi" w:cstheme="minorHAnsi"/>
        </w:rPr>
        <w:t xml:space="preserve"> by the functioning of a power that is exercised on those punished</w:t>
      </w:r>
      <w:r w:rsidRPr="00B44E1E">
        <w:rPr>
          <w:sz w:val="8"/>
        </w:rPr>
        <w:t xml:space="preserve"> - and, in a more general way, on those one supervises, trains and corrects, over madmen, children at home and at school, the colonized, over those who are stuck at a machine and supervised for the rest of their lives6 </w:t>
      </w:r>
      <w:r w:rsidRPr="007B6527">
        <w:rPr>
          <w:rStyle w:val="TitleChar"/>
          <w:rFonts w:asciiTheme="minorHAnsi" w:hAnsiTheme="minorHAnsi" w:cstheme="minorHAnsi"/>
        </w:rPr>
        <w:t xml:space="preserve">his claim is informed by four other ones that lie behind it: that </w:t>
      </w:r>
      <w:r w:rsidRPr="007B6527">
        <w:rPr>
          <w:rStyle w:val="TitleChar"/>
          <w:rFonts w:asciiTheme="minorHAnsi" w:hAnsiTheme="minorHAnsi" w:cstheme="minorHAnsi"/>
          <w:highlight w:val="cyan"/>
        </w:rPr>
        <w:t>bodies are of a piece with the world</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the body/world nexus is</w:t>
      </w:r>
      <w:r w:rsidRPr="007B6527">
        <w:rPr>
          <w:rStyle w:val="TitleChar"/>
          <w:rFonts w:asciiTheme="minorHAnsi" w:hAnsiTheme="minorHAnsi" w:cstheme="minorHAnsi"/>
        </w:rPr>
        <w:t xml:space="preserve"> a </w:t>
      </w:r>
      <w:r w:rsidRPr="007B6527">
        <w:rPr>
          <w:rStyle w:val="TitleChar"/>
          <w:rFonts w:asciiTheme="minorHAnsi" w:hAnsiTheme="minorHAnsi" w:cstheme="minorHAnsi"/>
          <w:highlight w:val="cyan"/>
        </w:rPr>
        <w:t>temporal</w:t>
      </w:r>
      <w:r w:rsidRPr="007B6527">
        <w:rPr>
          <w:rStyle w:val="TitleChar"/>
          <w:rFonts w:asciiTheme="minorHAnsi" w:hAnsiTheme="minorHAnsi" w:cstheme="minorHAnsi"/>
        </w:rPr>
        <w:t xml:space="preserve"> one, that </w:t>
      </w:r>
      <w:r w:rsidRPr="007B6527">
        <w:rPr>
          <w:rStyle w:val="TitleChar"/>
          <w:rFonts w:asciiTheme="minorHAnsi" w:hAnsiTheme="minorHAnsi" w:cstheme="minorHAnsi"/>
          <w:highlight w:val="cyan"/>
        </w:rPr>
        <w:t>the medium</w:t>
      </w:r>
      <w:r w:rsidRPr="007B6527">
        <w:rPr>
          <w:rStyle w:val="TitleChar"/>
          <w:rFonts w:asciiTheme="minorHAnsi" w:hAnsiTheme="minorHAnsi" w:cstheme="minorHAnsi"/>
        </w:rPr>
        <w:t xml:space="preserve"> of that corporeal temporality </w:t>
      </w:r>
      <w:r w:rsidRPr="007B6527">
        <w:rPr>
          <w:rStyle w:val="TitleChar"/>
          <w:rFonts w:asciiTheme="minorHAnsi" w:hAnsiTheme="minorHAnsi" w:cstheme="minorHAnsi"/>
          <w:highlight w:val="cyan"/>
        </w:rPr>
        <w:t>is the practices a body is engaged in</w:t>
      </w:r>
      <w:r w:rsidRPr="007B6527">
        <w:rPr>
          <w:rStyle w:val="TitleChar"/>
          <w:rFonts w:asciiTheme="minorHAnsi" w:hAnsiTheme="minorHAnsi" w:cstheme="minorHAnsi"/>
        </w:rPr>
        <w:t xml:space="preserve">, and that that </w:t>
      </w:r>
      <w:r w:rsidRPr="007B6527">
        <w:rPr>
          <w:rStyle w:val="TitleChar"/>
          <w:rFonts w:asciiTheme="minorHAnsi" w:hAnsiTheme="minorHAnsi" w:cstheme="minorHAnsi"/>
          <w:highlight w:val="cyan"/>
        </w:rPr>
        <w:t>medium is political as well as social</w:t>
      </w:r>
      <w:r w:rsidRPr="00B44E1E">
        <w:rPr>
          <w:sz w:val="8"/>
        </w:rPr>
        <w:t xml:space="preserve">. The last three claims are, of course, of the framework of Foucault's thought. The first one is the ontological scaffolding provided by Merleau-Ponty. And </w:t>
      </w:r>
      <w:r w:rsidRPr="007B6527">
        <w:rPr>
          <w:rStyle w:val="TitleChar"/>
          <w:rFonts w:asciiTheme="minorHAnsi" w:hAnsiTheme="minorHAnsi" w:cstheme="minorHAnsi"/>
        </w:rPr>
        <w:t xml:space="preserve">it is </w:t>
      </w:r>
      <w:r w:rsidRPr="007B6527">
        <w:rPr>
          <w:rStyle w:val="TitleChar"/>
          <w:rFonts w:asciiTheme="minorHAnsi" w:hAnsiTheme="minorHAnsi" w:cstheme="minorHAnsi"/>
          <w:highlight w:val="cyan"/>
        </w:rPr>
        <w:t>by means of all four</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we can</w:t>
      </w:r>
      <w:r w:rsidRPr="007B6527">
        <w:rPr>
          <w:rStyle w:val="TitleChar"/>
          <w:rFonts w:asciiTheme="minorHAnsi" w:hAnsiTheme="minorHAnsi" w:cstheme="minorHAnsi"/>
        </w:rPr>
        <w:t xml:space="preserve"> begin to conceive things so as to be able to </w:t>
      </w:r>
      <w:r w:rsidRPr="007B6527">
        <w:rPr>
          <w:rStyle w:val="TitleChar"/>
          <w:rFonts w:asciiTheme="minorHAnsi" w:hAnsiTheme="minorHAnsi" w:cstheme="minorHAnsi"/>
          <w:highlight w:val="cyan"/>
        </w:rPr>
        <w:t>choose</w:t>
      </w:r>
      <w:r w:rsidRPr="007B6527">
        <w:rPr>
          <w:rStyle w:val="TitleChar"/>
          <w:rFonts w:asciiTheme="minorHAnsi" w:hAnsiTheme="minorHAnsi" w:cstheme="minorHAnsi"/>
        </w:rPr>
        <w:t xml:space="preserve"> both </w:t>
      </w:r>
      <w:r w:rsidRPr="007B6527">
        <w:rPr>
          <w:rStyle w:val="TitleChar"/>
          <w:rFonts w:asciiTheme="minorHAnsi" w:hAnsiTheme="minorHAnsi" w:cstheme="minorHAnsi"/>
          <w:highlight w:val="cyan"/>
        </w:rPr>
        <w:t>world-changing and life-celebrating at the same time</w:t>
      </w:r>
      <w:r w:rsidRPr="00B44E1E">
        <w:rPr>
          <w:sz w:val="8"/>
        </w:rPr>
        <w:t>.  VII It could happen yet another way. Increasingly, it does. There is no meeting. There are no tables and no legal pads. Nobody sits down in a room together, at least nobody sits down at a place you know about. There may not even be a leaflet. Maybe you just got an email that was for</w:t>
      </w:r>
      <w:r w:rsidRPr="00B44E1E">
        <w:rPr>
          <w:sz w:val="8"/>
        </w:rPr>
        <w:softHyphen/>
        <w:t xml:space="preserve">warded by </w:t>
      </w:r>
      <w:r w:rsidRPr="00B44E1E">
        <w:rPr>
          <w:sz w:val="8"/>
        </w:rPr>
        <w:lastRenderedPageBreak/>
        <w:t>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w:t>
      </w:r>
      <w:r w:rsidRPr="00B44E1E">
        <w:rPr>
          <w:sz w:val="8"/>
        </w:rPr>
        <w:softHyphen/>
        <w:t xml:space="preserv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VIII There are many ways to conceive the bond between world-changing and life-celebrating. Let me isolate two: one that runs from Merleau-Ponty to Foucault, from the body's chiasmic relation with the world to the politics of its practices; and the other one running back in the opposite direction. The ontology </w:t>
      </w:r>
      <w:r w:rsidRPr="007B6527">
        <w:rPr>
          <w:rStyle w:val="TitleChar"/>
          <w:rFonts w:asciiTheme="minorHAnsi" w:hAnsiTheme="minorHAnsi" w:cstheme="minorHAnsi"/>
        </w:rPr>
        <w:t>Merleau-Ponty</w:t>
      </w:r>
      <w:r w:rsidRPr="00B44E1E">
        <w:rPr>
          <w:sz w:val="8"/>
        </w:rPr>
        <w:t xml:space="preserve"> offers in his late work is one of wonder. Abandoning the sterile philosophical debates about the relation of mind and body, subject and object, about the relation of reason to that which is not reason, or the problem of other minds, his ontology </w:t>
      </w:r>
      <w:r w:rsidRPr="007B6527">
        <w:rPr>
          <w:rStyle w:val="TitleChar"/>
          <w:rFonts w:asciiTheme="minorHAnsi" w:hAnsiTheme="minorHAnsi" w:cstheme="minorHAnsi"/>
        </w:rPr>
        <w:t>forges a unity of body and world that puts us in immediate contact with all of its aspects. No longer are we to be thought the self-enclosed crea</w:t>
      </w:r>
      <w:r w:rsidRPr="007B6527">
        <w:rPr>
          <w:rStyle w:val="TitleChar"/>
          <w:rFonts w:asciiTheme="minorHAnsi" w:hAnsiTheme="minorHAnsi" w:cstheme="minorHAnsi"/>
        </w:rPr>
        <w:softHyphen/>
        <w:t>tures of the philosophical tradition. We are now in touch with the world, because we are of it</w:t>
      </w:r>
      <w:r w:rsidRPr="00B44E1E">
        <w:rPr>
          <w:sz w:val="8"/>
        </w:rPr>
        <w:t>. Art, for example, does not appeal solely to our minds; its beauty is not merely a matter of the convergence of our fac</w:t>
      </w:r>
      <w:r w:rsidRPr="00B44E1E">
        <w:rPr>
          <w:sz w:val="8"/>
        </w:rPr>
        <w:softHyphen/>
        <w:t>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If we are a product of our practices and the con</w:t>
      </w:r>
      <w:r w:rsidRPr="00B44E1E">
        <w:rPr>
          <w:sz w:val="8"/>
        </w:rPr>
        <w:softHyphen/>
        <w:t xml:space="preserve">ception of ourselves and the world that those practices have fostered, so to change our practices is to experiment in new possibilities both for living and, inseparably, for conceiving the world. </w:t>
      </w:r>
      <w:r w:rsidRPr="007B6527">
        <w:rPr>
          <w:rStyle w:val="TitleChar"/>
          <w:rFonts w:asciiTheme="minorHAnsi" w:hAnsiTheme="minorHAnsi" w:cstheme="minorHAnsi"/>
        </w:rPr>
        <w:t>To experiment</w:t>
      </w:r>
      <w:r w:rsidRPr="00B44E1E">
        <w:rPr>
          <w:sz w:val="8"/>
        </w:rPr>
        <w:t xml:space="preserve"> in sexu</w:t>
      </w:r>
      <w:r w:rsidRPr="00B44E1E">
        <w:rPr>
          <w:sz w:val="8"/>
        </w:rPr>
        <w:softHyphen/>
        <w:t xml:space="preserve">ality is not to see where the desire that lies at the core of our being may lead us; that is simply the continuation of our oppression by other means. Rather, it is </w:t>
      </w:r>
      <w:r w:rsidRPr="007B6527">
        <w:rPr>
          <w:rStyle w:val="TitleChar"/>
          <w:rFonts w:asciiTheme="minorHAnsi" w:hAnsiTheme="minorHAnsi" w:cstheme="minorHAnsi"/>
        </w:rPr>
        <w:t>to construct practices where what is at issue is no longer desire but</w:t>
      </w:r>
      <w:r w:rsidRPr="00B44E1E">
        <w:rPr>
          <w:sz w:val="8"/>
        </w:rPr>
        <w:t xml:space="preserve"> something else, something that might go by the name of </w:t>
      </w:r>
      <w:r w:rsidRPr="007B6527">
        <w:rPr>
          <w:rStyle w:val="TitleChar"/>
          <w:rFonts w:asciiTheme="minorHAnsi" w:hAnsiTheme="minorHAnsi" w:cstheme="minorHAnsi"/>
        </w:rPr>
        <w:t>bodies and pleasures</w:t>
      </w:r>
      <w:r w:rsidRPr="00B44E1E">
        <w:rPr>
          <w:sz w:val="8"/>
        </w:rPr>
        <w:t xml:space="preserve">. In doing so, </w:t>
      </w:r>
      <w:r w:rsidRPr="007B6527">
        <w:rPr>
          <w:rStyle w:val="TitleChar"/>
          <w:rFonts w:asciiTheme="minorHAnsi" w:hAnsiTheme="minorHAnsi" w:cstheme="minorHAnsi"/>
        </w:rPr>
        <w:t>we not only act differently, we think differently</w:t>
      </w:r>
      <w:r w:rsidRPr="00B44E1E">
        <w:rPr>
          <w:sz w:val="8"/>
        </w:rPr>
        <w:t xml:space="preserve">, both about ourselves and about the world those selves are inseparable from. And because these experiments are practices of our bodies, and because our bodies are encrusted in the world, </w:t>
      </w:r>
      <w:r w:rsidRPr="007B6527">
        <w:rPr>
          <w:rStyle w:val="TitleChar"/>
          <w:rFonts w:asciiTheme="minorHAnsi" w:hAnsiTheme="minorHAnsi" w:cstheme="minorHAnsi"/>
        </w:rPr>
        <w:t xml:space="preserve">these experiments become not merely acts of political resistance but new folds in the body/ world nexus. </w:t>
      </w:r>
      <w:r w:rsidRPr="007B6527">
        <w:rPr>
          <w:rStyle w:val="TitleChar"/>
          <w:rFonts w:asciiTheme="minorHAnsi" w:hAnsiTheme="minorHAnsi" w:cstheme="minorHAnsi"/>
          <w:highlight w:val="cyan"/>
        </w:rPr>
        <w:t>To construct new practices is to appeal to</w:t>
      </w:r>
      <w:r w:rsidRPr="007B6527">
        <w:rPr>
          <w:rStyle w:val="TitleChar"/>
          <w:rFonts w:asciiTheme="minorHAnsi" w:hAnsiTheme="minorHAnsi" w:cstheme="minorHAnsi"/>
        </w:rPr>
        <w:t xml:space="preserve"> aspects or </w:t>
      </w:r>
      <w:r w:rsidRPr="007B6527">
        <w:rPr>
          <w:rStyle w:val="TitleChar"/>
          <w:rFonts w:asciiTheme="minorHAnsi" w:hAnsiTheme="minorHAnsi" w:cstheme="minorHAnsi"/>
          <w:highlight w:val="cyan"/>
        </w:rPr>
        <w:t>possibilities of the world that have been previously closed to us. It is to offer novel</w:t>
      </w:r>
      <w:r w:rsidRPr="00B44E1E">
        <w:rPr>
          <w:sz w:val="8"/>
        </w:rPr>
        <w:t xml:space="preserve">, and perhaps more tolerable, </w:t>
      </w:r>
      <w:r w:rsidRPr="007B6527">
        <w:rPr>
          <w:rStyle w:val="TitleChar"/>
          <w:rFonts w:asciiTheme="minorHAnsi" w:hAnsiTheme="minorHAnsi" w:cstheme="minorHAnsi"/>
          <w:highlight w:val="cyan"/>
        </w:rPr>
        <w:t>engagements in the chiasm of body and world</w:t>
      </w:r>
      <w:r w:rsidRPr="00B44E1E">
        <w:rPr>
          <w:sz w:val="8"/>
        </w:rPr>
        <w:t>. Thus we might say of politics what Merleau-Ponty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find ourselves. To seek our freedom in a space apart from our encrustation in the world is not so much to liberate ourselves from its influence as to build our own private prison. Foucault once said: There's an optimism that consists in saying that things couldn't be better. My optimism would consist rather in saying that so many things can be changed, fragile as they are, bound up more with circumstances than with necessities, more arbitrary than self-evident, more a matter of complex, but temporary, historical circumstances than with inevitable anthropological constraints . . .8 That is where to discover our freedom.  IX And what happens from there? From the meetings, from the rallies, from the petitions and the teach-ins? What happens next? There is, after all, always a next. If you win this time - end aid to the contras, divest from apartheid South Africa, force debt-forgiveness by techno</w:t>
      </w:r>
      <w:r w:rsidRPr="00B44E1E">
        <w:rPr>
          <w:sz w:val="8"/>
        </w:rPr>
        <w:softHyphen/>
        <w:t>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engaging in political organizing is a practice, or a group of practices. It contributes to making you who you are. It's where the power is, and where your life is, and where the intersection of your life and those of others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sacrifice for others so that it no longer belongs to you.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sacrifice, for this small period of time, of who you are for the sake of others? Are you, for this moment, a political ascetic? Asceticism like that is dangerous.  X Freedom lies not in our distance from the world but in the historically fragile and contingent ways we are folded into it, just as we ourselves are folds of it. If we take Merleau-Ponty's Being not as a rigid foun</w:t>
      </w:r>
      <w:r w:rsidRPr="00B44E1E">
        <w:rPr>
          <w:sz w:val="8"/>
        </w:rPr>
        <w:softHyphen/>
        <w:t xml:space="preserve">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7B6527">
        <w:rPr>
          <w:rStyle w:val="TitleChar"/>
          <w:rFonts w:asciiTheme="minorHAnsi" w:hAnsiTheme="minorHAnsi" w:cstheme="minorHAnsi"/>
        </w:rPr>
        <w:t>There is an ontology of freedom at work</w:t>
      </w:r>
      <w:r w:rsidRPr="00B44E1E">
        <w:rPr>
          <w:sz w:val="8"/>
        </w:rPr>
        <w:t xml:space="preserve"> here, one </w:t>
      </w:r>
      <w:r w:rsidRPr="007B6527">
        <w:rPr>
          <w:rStyle w:val="TitleChar"/>
          <w:rFonts w:asciiTheme="minorHAnsi" w:hAnsiTheme="minorHAnsi" w:cstheme="minorHAnsi"/>
        </w:rPr>
        <w:t>that situates freedom not in the private reserve of an individual but in the unfinished character of any historical situation</w:t>
      </w:r>
      <w:r w:rsidRPr="00B44E1E">
        <w:rPr>
          <w:sz w:val="8"/>
        </w:rPr>
        <w:t xml:space="preserve">. There is more to our historical juncture, as there is to a painting, than appears to us on the surface of its visibility. </w:t>
      </w:r>
      <w:r w:rsidRPr="007B6527">
        <w:rPr>
          <w:rStyle w:val="TitleChar"/>
          <w:rFonts w:asciiTheme="minorHAnsi" w:hAnsiTheme="minorHAnsi" w:cstheme="minorHAnsi"/>
        </w:rPr>
        <w:t>The trick is to recognize this, and to take advantage of it, not only with our thoughts but with our lives</w:t>
      </w:r>
      <w:r w:rsidRPr="00B44E1E">
        <w:rPr>
          <w:sz w:val="8"/>
        </w:rPr>
        <w:t xml:space="preserve">. And </w:t>
      </w:r>
      <w:r w:rsidRPr="007B6527">
        <w:rPr>
          <w:rStyle w:val="TitleChar"/>
          <w:rFonts w:asciiTheme="minorHAnsi" w:hAnsiTheme="minorHAnsi" w:cstheme="minorHAnsi"/>
        </w:rPr>
        <w:t xml:space="preserve">that is why, in the end, there can be no such thing as a sad revolutionary. </w:t>
      </w:r>
      <w:r w:rsidRPr="007B6527">
        <w:rPr>
          <w:rStyle w:val="TitleChar"/>
          <w:rFonts w:asciiTheme="minorHAnsi" w:hAnsiTheme="minorHAnsi" w:cstheme="minorHAnsi"/>
          <w:highlight w:val="cyan"/>
        </w:rPr>
        <w:t>To</w:t>
      </w:r>
      <w:r w:rsidRPr="007B6527">
        <w:rPr>
          <w:rStyle w:val="TitleChar"/>
          <w:rFonts w:asciiTheme="minorHAnsi" w:hAnsiTheme="minorHAnsi" w:cstheme="minorHAnsi"/>
        </w:rPr>
        <w:t xml:space="preserve"> seek to </w:t>
      </w:r>
      <w:r w:rsidRPr="007B6527">
        <w:rPr>
          <w:rStyle w:val="TitleChar"/>
          <w:rFonts w:asciiTheme="minorHAnsi" w:hAnsiTheme="minorHAnsi" w:cstheme="minorHAnsi"/>
          <w:highlight w:val="cyan"/>
        </w:rPr>
        <w:t>change the world is to offer</w:t>
      </w:r>
      <w:r w:rsidRPr="007B6527">
        <w:rPr>
          <w:rStyle w:val="TitleChar"/>
          <w:rFonts w:asciiTheme="minorHAnsi" w:hAnsiTheme="minorHAnsi" w:cstheme="minorHAnsi"/>
        </w:rPr>
        <w:t xml:space="preserve"> a new form of </w:t>
      </w:r>
      <w:r w:rsidRPr="007B6527">
        <w:rPr>
          <w:rStyle w:val="TitleChar"/>
          <w:rFonts w:asciiTheme="minorHAnsi" w:hAnsiTheme="minorHAnsi" w:cstheme="minorHAnsi"/>
          <w:highlight w:val="cyan"/>
        </w:rPr>
        <w:t>life-celebration</w:t>
      </w:r>
      <w:r w:rsidRPr="007B6527">
        <w:rPr>
          <w:rStyle w:val="TitleChar"/>
          <w:rFonts w:asciiTheme="minorHAnsi" w:hAnsiTheme="minorHAnsi" w:cstheme="minorHAnsi"/>
        </w:rPr>
        <w:t xml:space="preserve">. It is </w:t>
      </w:r>
      <w:r w:rsidRPr="007B6527">
        <w:rPr>
          <w:rStyle w:val="TitleChar"/>
          <w:rFonts w:asciiTheme="minorHAnsi" w:hAnsiTheme="minorHAnsi" w:cstheme="minorHAnsi"/>
          <w:highlight w:val="cyan"/>
        </w:rPr>
        <w:t>to articulate a fresh way of being, which is</w:t>
      </w:r>
      <w:r w:rsidRPr="007B6527">
        <w:rPr>
          <w:rStyle w:val="TitleChar"/>
          <w:rFonts w:asciiTheme="minorHAnsi" w:hAnsiTheme="minorHAnsi" w:cstheme="minorHAnsi"/>
        </w:rPr>
        <w:t xml:space="preserve"> at once </w:t>
      </w:r>
      <w:r w:rsidRPr="007B6527">
        <w:rPr>
          <w:rStyle w:val="TitleChar"/>
          <w:rFonts w:asciiTheme="minorHAnsi" w:hAnsiTheme="minorHAnsi" w:cstheme="minorHAnsi"/>
          <w:highlight w:val="cyan"/>
        </w:rPr>
        <w:t>a way of</w:t>
      </w:r>
      <w:r w:rsidRPr="007B6527">
        <w:rPr>
          <w:rStyle w:val="TitleChar"/>
          <w:rFonts w:asciiTheme="minorHAnsi" w:hAnsiTheme="minorHAnsi" w:cstheme="minorHAnsi"/>
        </w:rPr>
        <w:t xml:space="preserve"> seeing, </w:t>
      </w:r>
      <w:r w:rsidRPr="007B6527">
        <w:rPr>
          <w:rStyle w:val="TitleChar"/>
          <w:rFonts w:asciiTheme="minorHAnsi" w:hAnsiTheme="minorHAnsi" w:cstheme="minorHAnsi"/>
          <w:highlight w:val="cyan"/>
        </w:rPr>
        <w:t>thinking, acting, and being acted upon</w:t>
      </w:r>
      <w:r w:rsidRPr="007B6527">
        <w:rPr>
          <w:rStyle w:val="TitleChar"/>
          <w:rFonts w:asciiTheme="minorHAnsi" w:hAnsiTheme="minorHAnsi" w:cstheme="minorHAnsi"/>
        </w:rPr>
        <w:t>. It is to fold Being once again upon itself, this time at a new point, to see what that might yield</w:t>
      </w:r>
      <w:r w:rsidRPr="00B44E1E">
        <w:rPr>
          <w:sz w:val="8"/>
        </w:rPr>
        <w:t xml:space="preserve">.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 </w:t>
      </w:r>
      <w:r w:rsidRPr="007B6527">
        <w:rPr>
          <w:rStyle w:val="TitleChar"/>
          <w:rFonts w:asciiTheme="minorHAnsi" w:hAnsiTheme="minorHAnsi" w:cstheme="minorHAnsi"/>
          <w:highlight w:val="cyan"/>
        </w:rPr>
        <w:t>to refuse to experi</w:t>
      </w:r>
      <w:r w:rsidRPr="007B6527">
        <w:rPr>
          <w:rStyle w:val="TitleChar"/>
          <w:rFonts w:asciiTheme="minorHAnsi" w:hAnsiTheme="minorHAnsi" w:cstheme="minorHAnsi"/>
          <w:highlight w:val="cyan"/>
        </w:rPr>
        <w:softHyphen/>
        <w:t>ment is to resign oneself to the intolerable</w:t>
      </w:r>
      <w:r w:rsidRPr="007B6527">
        <w:rPr>
          <w:rStyle w:val="TitleChar"/>
          <w:rFonts w:asciiTheme="minorHAnsi" w:hAnsiTheme="minorHAnsi" w:cstheme="minorHAnsi"/>
        </w:rPr>
        <w:t xml:space="preserve">; it is </w:t>
      </w:r>
      <w:r w:rsidRPr="007B6527">
        <w:rPr>
          <w:rStyle w:val="TitleChar"/>
          <w:rFonts w:asciiTheme="minorHAnsi" w:hAnsiTheme="minorHAnsi" w:cstheme="minorHAnsi"/>
          <w:highlight w:val="cyan"/>
        </w:rPr>
        <w:t>to abandon</w:t>
      </w:r>
      <w:r w:rsidRPr="007B6527">
        <w:rPr>
          <w:rStyle w:val="TitleChar"/>
          <w:rFonts w:asciiTheme="minorHAnsi" w:hAnsiTheme="minorHAnsi" w:cstheme="minorHAnsi"/>
        </w:rPr>
        <w:t xml:space="preserve"> both </w:t>
      </w:r>
      <w:r w:rsidRPr="007B6527">
        <w:rPr>
          <w:rStyle w:val="TitleChar"/>
          <w:rFonts w:asciiTheme="minorHAnsi" w:hAnsiTheme="minorHAnsi" w:cstheme="minorHAnsi"/>
          <w:highlight w:val="cyan"/>
        </w:rPr>
        <w:t>the struggle to change the world and</w:t>
      </w:r>
      <w:r w:rsidRPr="007B6527">
        <w:rPr>
          <w:rStyle w:val="TitleChar"/>
          <w:rFonts w:asciiTheme="minorHAnsi" w:hAnsiTheme="minorHAnsi" w:cstheme="minorHAnsi"/>
        </w:rPr>
        <w:t xml:space="preserve"> the opportunity </w:t>
      </w:r>
      <w:r w:rsidRPr="007B6527">
        <w:rPr>
          <w:rStyle w:val="TitleChar"/>
          <w:rFonts w:asciiTheme="minorHAnsi" w:hAnsiTheme="minorHAnsi" w:cstheme="minorHAnsi"/>
          <w:highlight w:val="cyan"/>
        </w:rPr>
        <w:t>to celebrate living within it</w:t>
      </w:r>
      <w:r w:rsidRPr="007B6527">
        <w:rPr>
          <w:rStyle w:val="TitleChar"/>
          <w:rFonts w:asciiTheme="minorHAnsi" w:hAnsiTheme="minorHAnsi" w:cstheme="minorHAnsi"/>
        </w:rPr>
        <w:t xml:space="preserve">. And </w:t>
      </w:r>
      <w:r w:rsidRPr="007B6527">
        <w:rPr>
          <w:rStyle w:val="TitleChar"/>
          <w:rFonts w:asciiTheme="minorHAnsi" w:hAnsiTheme="minorHAnsi" w:cstheme="minorHAnsi"/>
          <w:highlight w:val="cyan"/>
        </w:rPr>
        <w:t>to seek</w:t>
      </w:r>
      <w:r w:rsidRPr="00B44E1E">
        <w:rPr>
          <w:sz w:val="8"/>
        </w:rPr>
        <w:t xml:space="preserve"> one aspect without the other - </w:t>
      </w:r>
      <w:r w:rsidRPr="007B6527">
        <w:rPr>
          <w:rStyle w:val="TitleChar"/>
          <w:rFonts w:asciiTheme="minorHAnsi" w:hAnsiTheme="minorHAnsi" w:cstheme="minorHAnsi"/>
          <w:highlight w:val="cyan"/>
        </w:rPr>
        <w:t>life-celebration without world-changing</w:t>
      </w:r>
      <w:r w:rsidRPr="00B44E1E">
        <w:rPr>
          <w:sz w:val="8"/>
        </w:rPr>
        <w:t xml:space="preserve">, world-changing without life-celebration - </w:t>
      </w:r>
      <w:r w:rsidRPr="007B6527">
        <w:rPr>
          <w:rStyle w:val="TitleChar"/>
          <w:rFonts w:asciiTheme="minorHAnsi" w:hAnsiTheme="minorHAnsi" w:cstheme="minorHAnsi"/>
          <w:highlight w:val="cyan"/>
        </w:rPr>
        <w:t>is to refuse to acknowledge the chiasm of body and world</w:t>
      </w:r>
      <w:r w:rsidRPr="007B6527">
        <w:rPr>
          <w:rStyle w:val="TitleChar"/>
          <w:rFonts w:asciiTheme="minorHAnsi" w:hAnsiTheme="minorHAnsi" w:cstheme="minorHAnsi"/>
        </w:rPr>
        <w:t xml:space="preserve"> that is the well-spring of both</w:t>
      </w:r>
      <w:r w:rsidRPr="00B44E1E">
        <w:rPr>
          <w:sz w:val="8"/>
        </w:rPr>
        <w:t xml:space="preserve">. </w:t>
      </w:r>
      <w:r w:rsidRPr="007B6527">
        <w:rPr>
          <w:rStyle w:val="TitleChar"/>
          <w:rFonts w:asciiTheme="minorHAnsi" w:hAnsiTheme="minorHAnsi" w:cstheme="minorHAnsi"/>
          <w:highlight w:val="cyan"/>
        </w:rPr>
        <w:t>If we are to celebrate our lives</w:t>
      </w:r>
      <w:r w:rsidRPr="007B6527">
        <w:rPr>
          <w:rStyle w:val="TitleChar"/>
          <w:rFonts w:asciiTheme="minorHAnsi" w:hAnsiTheme="minorHAnsi" w:cstheme="minorHAnsi"/>
        </w:rPr>
        <w:t>, if we are to change our world</w:t>
      </w:r>
      <w:r w:rsidRPr="00B44E1E">
        <w:rPr>
          <w:sz w:val="8"/>
        </w:rPr>
        <w:t xml:space="preserve">, then </w:t>
      </w:r>
      <w:r w:rsidRPr="007B6527">
        <w:rPr>
          <w:rStyle w:val="TitleChar"/>
          <w:rFonts w:asciiTheme="minorHAnsi" w:hAnsiTheme="minorHAnsi" w:cstheme="minorHAnsi"/>
        </w:rPr>
        <w:t xml:space="preserve">perhaps </w:t>
      </w:r>
      <w:r w:rsidRPr="007B6527">
        <w:rPr>
          <w:rStyle w:val="TitleChar"/>
          <w:rFonts w:asciiTheme="minorHAnsi" w:hAnsiTheme="minorHAnsi" w:cstheme="minorHAnsi"/>
          <w:highlight w:val="cyan"/>
        </w:rPr>
        <w:t>the best place to begin</w:t>
      </w:r>
      <w:r w:rsidRPr="007B6527">
        <w:rPr>
          <w:rStyle w:val="TitleChar"/>
          <w:rFonts w:asciiTheme="minorHAnsi" w:hAnsiTheme="minorHAnsi" w:cstheme="minorHAnsi"/>
        </w:rPr>
        <w:t xml:space="preserve"> to think </w:t>
      </w:r>
      <w:r w:rsidRPr="007B6527">
        <w:rPr>
          <w:rStyle w:val="TitleChar"/>
          <w:rFonts w:asciiTheme="minorHAnsi" w:hAnsiTheme="minorHAnsi" w:cstheme="minorHAnsi"/>
          <w:highlight w:val="cyan"/>
        </w:rPr>
        <w:t>is</w:t>
      </w:r>
      <w:r w:rsidRPr="007B6527">
        <w:rPr>
          <w:rStyle w:val="TitleChar"/>
          <w:rFonts w:asciiTheme="minorHAnsi" w:hAnsiTheme="minorHAnsi" w:cstheme="minorHAnsi"/>
        </w:rPr>
        <w:t xml:space="preserve"> our bodies, which are the openings to celebration and to </w:t>
      </w:r>
      <w:r w:rsidRPr="007B6527">
        <w:rPr>
          <w:rStyle w:val="TitleChar"/>
          <w:rFonts w:asciiTheme="minorHAnsi" w:hAnsiTheme="minorHAnsi" w:cstheme="minorHAnsi"/>
          <w:highlight w:val="cyan"/>
        </w:rPr>
        <w:t>change</w:t>
      </w:r>
      <w:r w:rsidRPr="00B44E1E">
        <w:rPr>
          <w:sz w:val="8"/>
        </w:rPr>
        <w:t xml:space="preserve">, and perhaps the point at which the war within us that I spoke of earlier can be both waged and resolved. That is the fragile beauty that, in their different ways, both Merleau-Ponty and Foucault have placed before us. </w:t>
      </w:r>
      <w:r w:rsidRPr="007B6527">
        <w:rPr>
          <w:rStyle w:val="TitleChar"/>
          <w:rFonts w:asciiTheme="minorHAnsi" w:hAnsiTheme="minorHAnsi" w:cstheme="minorHAnsi"/>
        </w:rPr>
        <w:t>The question before us is whether, in our lives and in our politics, we can be worthy of it</w:t>
      </w:r>
      <w:r w:rsidRPr="00B44E1E">
        <w:rPr>
          <w:sz w:val="8"/>
        </w:rPr>
        <w:t>.  XI So how might you be a political body, woven into the fabric of the world as a celebrator and as a changer?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w:t>
      </w:r>
      <w:r w:rsidRPr="00B44E1E">
        <w:rPr>
          <w:sz w:val="8"/>
        </w:rPr>
        <w:softHyphen/>
        <w:t>lators. You send an email to the President. And then more meetings. The next thing you know, you're involved in a political campaign. By then you may have stopped asking why. This is how it goes: demonstra</w:t>
      </w:r>
      <w:r w:rsidRPr="00B44E1E">
        <w:rPr>
          <w:sz w:val="8"/>
        </w:rPr>
        <w:softHyphen/>
        <w:t>tions, meetings with legislators, internet contacts. Does it have to be like this? Are demonstrations and meetings your only means? Do they become, sooner or later, not only means but ends? And what kinds of ends? In some sense they should always be ends: a meeting is a celebra</w:t>
      </w:r>
      <w:r w:rsidRPr="00B44E1E">
        <w:rPr>
          <w:sz w:val="8"/>
        </w:rPr>
        <w:softHyphen/>
        <w:t>tion, after all. But there are other ends as well. You go to the meeting because that fulfills your obligation to your political conscience. Does it come to that? There are other means, other ends. Other means/ends.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w:t>
      </w:r>
      <w:r w:rsidRPr="00B44E1E">
        <w:rPr>
          <w:sz w:val="8"/>
        </w:rPr>
        <w:softHyphen/>
        <w:t xml:space="preserve">tion? Would it matter? There are others as well who do other things with their bodies, more dangerous things. Some people have gone to Palestine in order to put their bodies between the Palestinians and the Israeli soldiers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7B6527">
        <w:rPr>
          <w:rStyle w:val="TitleChar"/>
          <w:rFonts w:asciiTheme="minorHAnsi" w:hAnsiTheme="minorHAnsi" w:cstheme="minorHAnsi"/>
        </w:rPr>
        <w:t>To resist, to celebrate, is also to be vulner</w:t>
      </w:r>
      <w:r w:rsidRPr="007B6527">
        <w:rPr>
          <w:rStyle w:val="TitleChar"/>
          <w:rFonts w:asciiTheme="minorHAnsi" w:hAnsiTheme="minorHAnsi" w:cstheme="minorHAnsi"/>
        </w:rPr>
        <w:softHyphen/>
        <w:t xml:space="preserve">able. </w:t>
      </w:r>
      <w:r w:rsidRPr="007B6527">
        <w:rPr>
          <w:rStyle w:val="TitleChar"/>
          <w:rFonts w:asciiTheme="minorHAnsi" w:hAnsiTheme="minorHAnsi" w:cstheme="minorHAnsi"/>
          <w:highlight w:val="cyan"/>
        </w:rPr>
        <w:t>The world</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you embrace</w:t>
      </w:r>
      <w:r w:rsidRPr="007B6527">
        <w:rPr>
          <w:rStyle w:val="TitleChar"/>
          <w:rFonts w:asciiTheme="minorHAnsi" w:hAnsiTheme="minorHAnsi" w:cstheme="minorHAnsi"/>
        </w:rPr>
        <w:t xml:space="preserve">, the world of which you are a part, </w:t>
      </w:r>
      <w:r w:rsidRPr="007B6527">
        <w:rPr>
          <w:rStyle w:val="TitleChar"/>
          <w:rFonts w:asciiTheme="minorHAnsi" w:hAnsiTheme="minorHAnsi" w:cstheme="minorHAnsi"/>
          <w:highlight w:val="cyan"/>
        </w:rPr>
        <w:t>can kill you too</w:t>
      </w:r>
      <w:r w:rsidRPr="00B44E1E">
        <w:rPr>
          <w:sz w:val="8"/>
        </w:rPr>
        <w:t xml:space="preserve">. And </w:t>
      </w:r>
      <w:r w:rsidRPr="007B6527">
        <w:rPr>
          <w:rStyle w:val="TitleChar"/>
          <w:rFonts w:asciiTheme="minorHAnsi" w:hAnsiTheme="minorHAnsi" w:cstheme="minorHAnsi"/>
          <w:highlight w:val="cyan"/>
        </w:rPr>
        <w:t>so you experiment</w:t>
      </w:r>
      <w:r w:rsidRPr="007B6527">
        <w:rPr>
          <w:rStyle w:val="TitleChar"/>
          <w:rFonts w:asciiTheme="minorHAnsi" w:hAnsiTheme="minorHAnsi" w:cstheme="minorHAnsi"/>
        </w:rPr>
        <w:t>. You try this and you try that</w:t>
      </w:r>
      <w:r w:rsidRPr="00B44E1E">
        <w:rPr>
          <w:sz w:val="8"/>
        </w:rPr>
        <w:t xml:space="preserve">. You are a phenomenologist and a genealogist. </w:t>
      </w:r>
      <w:r w:rsidRPr="00B44E1E">
        <w:rPr>
          <w:sz w:val="8"/>
        </w:rPr>
        <w:lastRenderedPageBreak/>
        <w:t xml:space="preserve">You sense what is around you, attend to the way your body is encrusted in your political involvements. And you know that that </w:t>
      </w:r>
      <w:r w:rsidRPr="007B6527">
        <w:rPr>
          <w:rStyle w:val="TitleChar"/>
          <w:rFonts w:asciiTheme="minorHAnsi" w:hAnsiTheme="minorHAnsi" w:cstheme="minorHAnsi"/>
        </w:rPr>
        <w:t>sensing has its own history, a history that often escapes you even as it envelops you</w:t>
      </w:r>
      <w:r w:rsidRPr="00B44E1E">
        <w:rPr>
          <w:sz w:val="8"/>
        </w:rPr>
        <w:t xml:space="preserve">. There is always more to what you are, and to what you are involved in, than you can know. So you try to keep vigilant, seeking the possibilities without scorning the realities. It's a difficult balance. You can neglect it if you like. Many do. But your body is there, </w:t>
      </w:r>
      <w:r w:rsidRPr="007B6527">
        <w:rPr>
          <w:rStyle w:val="TitleChar"/>
          <w:rFonts w:asciiTheme="minorHAnsi" w:hAnsiTheme="minorHAnsi" w:cstheme="minorHAnsi"/>
        </w:rPr>
        <w:t>woven into the fabric of all the other bodies, animate and inanimate. Whether you like it or not, whether you recognize it or not. The only question is whether you will take up the world that you are of, or leave it to others, to those others who would be more than willing to take your world up for you</w:t>
      </w:r>
      <w:r w:rsidRPr="00B44E1E">
        <w:rPr>
          <w:sz w:val="8"/>
        </w:rPr>
        <w:t xml:space="preserve">. </w:t>
      </w:r>
    </w:p>
    <w:p w:rsidR="00D3178F" w:rsidRDefault="00D3178F" w:rsidP="00D3178F"/>
    <w:p w:rsidR="00D3178F" w:rsidRPr="003C3240" w:rsidRDefault="00D3178F" w:rsidP="00D3178F">
      <w:pPr>
        <w:pStyle w:val="Heading4"/>
      </w:pPr>
      <w:r>
        <w:t xml:space="preserve">Legal and rights based detention strategies are a critical form of resistance and life affirming </w:t>
      </w:r>
    </w:p>
    <w:p w:rsidR="00D3178F" w:rsidRPr="0034533F" w:rsidRDefault="00D3178F" w:rsidP="00D3178F">
      <w:pPr>
        <w:rPr>
          <w:rStyle w:val="StyleStyleBold12pt"/>
        </w:rPr>
      </w:pPr>
      <w:r w:rsidRPr="0034533F">
        <w:rPr>
          <w:rStyle w:val="StyleStyleBold12pt"/>
        </w:rPr>
        <w:t>Ahmad 9, Professor of Law</w:t>
      </w:r>
    </w:p>
    <w:p w:rsidR="00D3178F" w:rsidRDefault="00D3178F" w:rsidP="00D3178F">
      <w:r>
        <w:t>[2009, Muneer I. Ahmad  is a Clinical Professor of Law, Yale Law School, “RESISTING GUANTÁNAMO: RIGHTS AT THE BRINK OF DEHUMANIZATION”, Northwestern University Law Review, Vol. 103, p. 1683, American University, WCL Research Paper No. 08-65]</w:t>
      </w:r>
    </w:p>
    <w:p w:rsidR="00D3178F" w:rsidRDefault="00D3178F" w:rsidP="00D3178F"/>
    <w:p w:rsidR="00D3178F" w:rsidRDefault="00D3178F" w:rsidP="00D3178F">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clients‘ behalf,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xml:space="preserve">. I write this story of Guantánamo based on my experiences of nearly three years of representing a prisoner there.14 While commentators can point to an unbroken record of legal victories in Guantánamo cases at the Supreme Court,15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170562">
        <w:rPr>
          <w:rStyle w:val="StyleBoldUnderline"/>
          <w:highlight w:val="cyan"/>
        </w:rPr>
        <w:t>instead of expecting rights-based legal contest</w:t>
      </w:r>
      <w:r w:rsidRPr="006B1AF0">
        <w:rPr>
          <w:rStyle w:val="StyleBoldUnderline"/>
        </w:rPr>
        <w:t xml:space="preserve"> at and around Guantánamo </w:t>
      </w:r>
      <w:r w:rsidRPr="00170562">
        <w:rPr>
          <w:rStyle w:val="StyleBoldUnderline"/>
          <w:highlight w:val="cyan"/>
        </w:rPr>
        <w:t>to produce</w:t>
      </w:r>
      <w:r w:rsidRPr="006B1AF0">
        <w:rPr>
          <w:rStyle w:val="StyleBoldUnderline"/>
        </w:rPr>
        <w:t xml:space="preserve"> transformative </w:t>
      </w:r>
      <w:r w:rsidRPr="00170562">
        <w:rPr>
          <w:rStyle w:val="StyleBoldUnderline"/>
          <w:highlight w:val="cyan"/>
        </w:rPr>
        <w:t>results, we</w:t>
      </w:r>
      <w:r w:rsidRPr="006B1AF0">
        <w:rPr>
          <w:rStyle w:val="StyleBoldUnderline"/>
        </w:rPr>
        <w:t xml:space="preserve"> might better </w:t>
      </w:r>
      <w:r w:rsidRPr="00170562">
        <w:rPr>
          <w:rStyle w:val="StyleBoldUnderline"/>
          <w:highlight w:val="cyan"/>
        </w:rPr>
        <w:t xml:space="preserve">understand it </w:t>
      </w:r>
      <w:r w:rsidRPr="00170562">
        <w:rPr>
          <w:rStyle w:val="Emphasis"/>
          <w:highlight w:val="cyan"/>
        </w:rPr>
        <w:t>as a form of resistance to dehumanization</w:t>
      </w:r>
      <w:r w:rsidRPr="0034533F">
        <w:rPr>
          <w:sz w:val="14"/>
        </w:rPr>
        <w:t>.</w:t>
      </w:r>
      <w:r w:rsidRPr="006B1AF0">
        <w:rPr>
          <w:rStyle w:val="StyleBoldUnderline"/>
        </w:rPr>
        <w:t xml:space="preserve"> </w:t>
      </w:r>
      <w:r w:rsidRPr="00B6368A">
        <w:rPr>
          <w:rStyle w:val="StyleBoldUnderline"/>
        </w:rPr>
        <w:t>Such a reframing of the Guantánamo litigation invites comparison with other forms of resistance, and helps explain</w:t>
      </w:r>
      <w:r w:rsidRPr="00B6368A">
        <w:rPr>
          <w:sz w:val="14"/>
        </w:rPr>
        <w:t xml:space="preserve"> both </w:t>
      </w:r>
      <w:r w:rsidRPr="00B6368A">
        <w:rPr>
          <w:rStyle w:val="StyleBoldUnderline"/>
        </w:rPr>
        <w:t xml:space="preserve">the power and the limitations of legal practice in </w:t>
      </w:r>
      <w:r w:rsidRPr="00B6368A">
        <w:rPr>
          <w:rStyle w:val="Emphasis"/>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170562">
        <w:rPr>
          <w:rStyle w:val="StyleBoldUnderline"/>
          <w:highlight w:val="cyan"/>
        </w:rPr>
        <w:t xml:space="preserve">Guantánamo has been a </w:t>
      </w:r>
      <w:r w:rsidRPr="00170562">
        <w:rPr>
          <w:rStyle w:val="Emphasis"/>
          <w:highlight w:val="cyan"/>
        </w:rPr>
        <w:t>project of dehumanization</w:t>
      </w:r>
      <w:r w:rsidRPr="006B1AF0">
        <w:rPr>
          <w:rStyle w:val="Emphasis"/>
        </w:rPr>
        <w:t>, in the literal sense</w:t>
      </w:r>
      <w:r w:rsidRPr="0034533F">
        <w:rPr>
          <w:sz w:val="14"/>
        </w:rPr>
        <w:t xml:space="preserve">; </w:t>
      </w:r>
      <w:r w:rsidRPr="00170562">
        <w:rPr>
          <w:rStyle w:val="StyleBoldUnderline"/>
          <w:highlight w:val="cyan"/>
        </w:rPr>
        <w:t xml:space="preserve">it has sought </w:t>
      </w:r>
      <w:r w:rsidRPr="00170562">
        <w:rPr>
          <w:rStyle w:val="Emphasis"/>
          <w:highlight w:val="cyan"/>
        </w:rPr>
        <w:t>to expel the prisoners</w:t>
      </w:r>
      <w:r w:rsidRPr="0034533F">
        <w:rPr>
          <w:sz w:val="14"/>
        </w:rPr>
        <w:t>—consistently referred to as ―terrorists‖—</w:t>
      </w:r>
      <w:r>
        <w:rPr>
          <w:sz w:val="14"/>
        </w:rPr>
        <w:t xml:space="preserve"> </w:t>
      </w:r>
      <w:r w:rsidRPr="00170562">
        <w:rPr>
          <w:rStyle w:val="StyleBoldUnderline"/>
          <w:highlight w:val="cyan"/>
        </w:rPr>
        <w:t>from</w:t>
      </w:r>
      <w:r w:rsidRPr="006B1AF0">
        <w:rPr>
          <w:rStyle w:val="StyleBoldUnderline"/>
        </w:rPr>
        <w:t xml:space="preserve"> our shared understanding of </w:t>
      </w:r>
      <w:r w:rsidRPr="00170562">
        <w:rPr>
          <w:rStyle w:val="Emphasis"/>
          <w:highlight w:val="cyan"/>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170562">
        <w:rPr>
          <w:rStyle w:val="StyleBoldUnderline"/>
          <w:highlight w:val="cyan"/>
        </w:rPr>
        <w:t>This has been accomplished through</w:t>
      </w:r>
      <w:r w:rsidRPr="0034533F">
        <w:rPr>
          <w:sz w:val="14"/>
        </w:rPr>
        <w:t xml:space="preserve"> three forms of erasure of the human: </w:t>
      </w:r>
      <w:r w:rsidRPr="006B1AF0">
        <w:rPr>
          <w:rStyle w:val="StyleBoldUnderline"/>
        </w:rPr>
        <w:t xml:space="preserve">cultural </w:t>
      </w:r>
      <w:r w:rsidRPr="00170562">
        <w:rPr>
          <w:rStyle w:val="StyleBoldUnderline"/>
          <w:highlight w:val="cyan"/>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170562">
        <w:rPr>
          <w:rStyle w:val="Emphasis"/>
          <w:highlight w:val="cyan"/>
        </w:rPr>
        <w:t>All are pervaded by law</w:t>
      </w:r>
      <w:r w:rsidRPr="00170562">
        <w:rPr>
          <w:rStyle w:val="StyleBoldUnderline"/>
          <w:highlight w:val="cyan"/>
        </w:rPr>
        <w:t>, and</w:t>
      </w:r>
      <w:r w:rsidRPr="00E44241">
        <w:rPr>
          <w:rStyle w:val="StyleBoldUnderline"/>
        </w:rPr>
        <w:t xml:space="preserve"> more specifically, </w:t>
      </w:r>
      <w:r w:rsidRPr="00170562">
        <w:rPr>
          <w:rStyle w:val="Emphasis"/>
          <w:highlight w:val="cyan"/>
        </w:rPr>
        <w:t>by rights</w:t>
      </w:r>
      <w:r w:rsidRPr="0034533F">
        <w:rPr>
          <w:sz w:val="14"/>
        </w:rPr>
        <w:t xml:space="preserve">. This is to say that </w:t>
      </w:r>
      <w:r w:rsidRPr="00170562">
        <w:rPr>
          <w:rStyle w:val="Emphasis"/>
          <w:highlight w:val="cyan"/>
        </w:rPr>
        <w:t xml:space="preserve">law </w:t>
      </w:r>
      <w:r w:rsidRPr="00170562">
        <w:rPr>
          <w:rStyle w:val="Emphasis"/>
        </w:rPr>
        <w:t>has</w:t>
      </w:r>
      <w:r w:rsidRPr="006B1AF0">
        <w:rPr>
          <w:rStyle w:val="Emphasis"/>
        </w:rPr>
        <w:t xml:space="preserve"> been deployed to create the 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170562">
        <w:rPr>
          <w:rStyle w:val="StyleBoldUnderline"/>
          <w:highlight w:val="cyan"/>
        </w:rPr>
        <w:t>What we see at Guantánamo is</w:t>
      </w:r>
      <w:r w:rsidRPr="006B1AF0">
        <w:rPr>
          <w:rStyle w:val="StyleBoldUnderline"/>
        </w:rPr>
        <w:t xml:space="preserve"> the inverse of citizenship: no right to have rights, </w:t>
      </w:r>
      <w:r w:rsidRPr="00170562">
        <w:rPr>
          <w:rStyle w:val="StyleBoldUnderline"/>
          <w:highlight w:val="cyan"/>
        </w:rPr>
        <w:t xml:space="preserve">a </w:t>
      </w:r>
      <w:r w:rsidRPr="00170562">
        <w:rPr>
          <w:rStyle w:val="Emphasis"/>
          <w:highlight w:val="cyan"/>
        </w:rPr>
        <w:t>rights vacuum that enables extreme violence</w:t>
      </w:r>
      <w:r w:rsidRPr="0034533F">
        <w:rPr>
          <w:sz w:val="14"/>
        </w:rPr>
        <w:t xml:space="preserve">, </w:t>
      </w:r>
      <w:r w:rsidRPr="006B1AF0">
        <w:rPr>
          <w:rStyle w:val="StyleBoldUnderline"/>
        </w:rPr>
        <w:t xml:space="preserve">so </w:t>
      </w:r>
      <w:r w:rsidRPr="00170562">
        <w:rPr>
          <w:rStyle w:val="StyleBoldUnderline"/>
          <w:highlight w:val="cyan"/>
        </w:rPr>
        <w:t xml:space="preserve">as to place Guantánamo at the center of a struggle </w:t>
      </w:r>
      <w:r w:rsidRPr="00170562">
        <w:rPr>
          <w:rStyle w:val="Emphasis"/>
          <w:highlight w:val="cyan"/>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 xml:space="preserve">Since the first prisoners arrived at </w:t>
      </w:r>
      <w:r w:rsidRPr="006B1AF0">
        <w:rPr>
          <w:rStyle w:val="StyleBoldUnderline"/>
        </w:rPr>
        <w:lastRenderedPageBreak/>
        <w:t>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170562">
        <w:rPr>
          <w:rStyle w:val="Emphasis"/>
          <w:highlight w:val="cyan"/>
        </w:rPr>
        <w:t>despite the overwhelming evidence of politics animating law</w:t>
      </w:r>
      <w:r w:rsidRPr="00E44241">
        <w:rPr>
          <w:rStyle w:val="Emphasis"/>
        </w:rPr>
        <w:t xml:space="preserve"> at Guantánamo, </w:t>
      </w:r>
      <w:r w:rsidRPr="00170562">
        <w:rPr>
          <w:rStyle w:val="Emphasis"/>
          <w:highlight w:val="cyan"/>
        </w:rPr>
        <w:t>as advocates we made a conscious decision to</w:t>
      </w:r>
      <w:r w:rsidRPr="00E44241">
        <w:rPr>
          <w:rStyle w:val="Emphasis"/>
        </w:rPr>
        <w:t xml:space="preserve"> </w:t>
      </w:r>
      <w:r w:rsidRPr="00170562">
        <w:rPr>
          <w:rStyle w:val="Emphasis"/>
          <w:highlight w:val="cyan"/>
        </w:rPr>
        <w:t>engage in rights-based argument, and</w:t>
      </w:r>
      <w:r w:rsidRPr="00E44241">
        <w:rPr>
          <w:rStyle w:val="Emphasis"/>
        </w:rPr>
        <w:t xml:space="preserve"> ―</w:t>
      </w:r>
      <w:r w:rsidRPr="00170562">
        <w:rPr>
          <w:rStyle w:val="Emphasis"/>
          <w:highlight w:val="cyan"/>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the very kinds of progressive constitutional optimism that the Rasul and Boumediene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Guantá- namo.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170562">
        <w:rPr>
          <w:rStyle w:val="StyleBoldUnderline"/>
          <w:highlight w:val="cyan"/>
        </w:rPr>
        <w:t>rights</w:t>
      </w:r>
      <w:r w:rsidRPr="00E44241">
        <w:rPr>
          <w:rStyle w:val="StyleBoldUnderline"/>
        </w:rPr>
        <w:t xml:space="preserve"> may </w:t>
      </w:r>
      <w:r w:rsidRPr="00170562">
        <w:rPr>
          <w:rStyle w:val="StyleBoldUnderline"/>
          <w:highlight w:val="cyan"/>
        </w:rPr>
        <w:t xml:space="preserve">do </w:t>
      </w:r>
      <w:r w:rsidRPr="00170562">
        <w:rPr>
          <w:rStyle w:val="Emphasis"/>
          <w:highlight w:val="cyan"/>
        </w:rPr>
        <w:t xml:space="preserve">the </w:t>
      </w:r>
      <w:r w:rsidRPr="00170562">
        <w:rPr>
          <w:rStyle w:val="Emphasis"/>
        </w:rPr>
        <w:t xml:space="preserve">more modest </w:t>
      </w:r>
      <w:r w:rsidRPr="00170562">
        <w:rPr>
          <w:rStyle w:val="Emphasis"/>
          <w:highlight w:val="cyan"/>
        </w:rPr>
        <w:t>work of resistance</w:t>
      </w:r>
      <w:r w:rsidRPr="00170562">
        <w:rPr>
          <w:sz w:val="14"/>
          <w:highlight w:val="cyan"/>
        </w:rPr>
        <w:t>.</w:t>
      </w:r>
      <w:r w:rsidRPr="0034533F">
        <w:rPr>
          <w:sz w:val="14"/>
        </w:rPr>
        <w:t xml:space="preserve"> </w:t>
      </w:r>
      <w:r w:rsidRPr="00170562">
        <w:rPr>
          <w:rStyle w:val="StyleBoldUnderline"/>
          <w:highlight w:val="cyan"/>
        </w:rPr>
        <w:t>Rather than</w:t>
      </w:r>
      <w:r w:rsidRPr="00E44241">
        <w:rPr>
          <w:rStyle w:val="StyleBoldUnderline"/>
        </w:rPr>
        <w:t xml:space="preserve"> fundamentally </w:t>
      </w:r>
      <w:r w:rsidRPr="00170562">
        <w:rPr>
          <w:rStyle w:val="StyleBoldUnderline"/>
          <w:highlight w:val="cyan"/>
        </w:rPr>
        <w:t>reconfiguring power arrangements</w:t>
      </w:r>
      <w:r w:rsidRPr="00E44241">
        <w:rPr>
          <w:rStyle w:val="StyleBoldUnderline"/>
        </w:rPr>
        <w:t xml:space="preserve">, as </w:t>
      </w:r>
      <w:r w:rsidRPr="00B44E1E">
        <w:rPr>
          <w:rStyle w:val="StyleBoldUnderline"/>
          <w:highlight w:val="cyan"/>
        </w:rPr>
        <w:t>rights moments</w:t>
      </w:r>
      <w:r w:rsidRPr="00E44241">
        <w:rPr>
          <w:rStyle w:val="StyleBoldUnderline"/>
        </w:rPr>
        <w:t xml:space="preserve"> aspire to do, resistance </w:t>
      </w:r>
      <w:r w:rsidRPr="00B44E1E">
        <w:rPr>
          <w:rStyle w:val="Emphasis"/>
          <w:highlight w:val="cyan"/>
        </w:rPr>
        <w:t>slows, narrows, and increases the costs for the state</w:t>
      </w:r>
      <w:r w:rsidRPr="00B44E1E">
        <w:rPr>
          <w:rStyle w:val="Emphasis"/>
        </w:rPr>
        <w:t>‘s</w:t>
      </w:r>
      <w:r w:rsidRPr="00E44241">
        <w:rPr>
          <w:rStyle w:val="Emphasis"/>
        </w:rPr>
        <w:t xml:space="preserve"> exercise of </w:t>
      </w:r>
      <w:r w:rsidRPr="00B44E1E">
        <w:rPr>
          <w:rStyle w:val="Emphasis"/>
          <w:highlight w:val="cyan"/>
        </w:rPr>
        <w:t>violence</w:t>
      </w:r>
      <w:r w:rsidRPr="0034533F">
        <w:rPr>
          <w:sz w:val="14"/>
        </w:rPr>
        <w:t xml:space="preserve">. </w:t>
      </w:r>
      <w:r w:rsidRPr="00B44E1E">
        <w:rPr>
          <w:rStyle w:val="StyleBoldUnderline"/>
          <w:highlight w:val="cyan"/>
        </w:rPr>
        <w:t>Resistance is</w:t>
      </w:r>
      <w:r w:rsidRPr="00E44241">
        <w:rPr>
          <w:rStyle w:val="StyleBoldUnderline"/>
        </w:rPr>
        <w:t xml:space="preserve"> a form of </w:t>
      </w:r>
      <w:r w:rsidRPr="00B44E1E">
        <w:rPr>
          <w:rStyle w:val="StyleBoldUnderline"/>
          <w:highlight w:val="cyan"/>
        </w:rPr>
        <w:t xml:space="preserve">power contestation that </w:t>
      </w:r>
      <w:r w:rsidRPr="00B44E1E">
        <w:rPr>
          <w:rStyle w:val="Emphasis"/>
          <w:highlight w:val="cyan"/>
        </w:rPr>
        <w:t>works</w:t>
      </w:r>
      <w:r w:rsidRPr="00E44241">
        <w:rPr>
          <w:rStyle w:val="Emphasis"/>
        </w:rPr>
        <w:t xml:space="preserve"> from </w:t>
      </w:r>
      <w:r w:rsidRPr="00B44E1E">
        <w:rPr>
          <w:rStyle w:val="Emphasis"/>
          <w:highlight w:val="cyan"/>
        </w:rPr>
        <w:t>within</w:t>
      </w:r>
      <w:r w:rsidRPr="00E44241">
        <w:rPr>
          <w:rStyle w:val="Emphasis"/>
        </w:rPr>
        <w:t xml:space="preserve"> the </w:t>
      </w:r>
      <w:r w:rsidRPr="00B44E1E">
        <w:rPr>
          <w:rStyle w:val="Emphasis"/>
          <w:highlight w:val="cyan"/>
        </w:rPr>
        <w:t>structures of domination</w:t>
      </w:r>
      <w:r w:rsidRPr="0034533F">
        <w:rPr>
          <w:sz w:val="14"/>
        </w:rPr>
        <w:t xml:space="preserve">.22 While it may aspire to overturn prevailing power relations, </w:t>
      </w:r>
      <w:r w:rsidRPr="00E44241">
        <w:rPr>
          <w:rStyle w:val="StyleBoldUnderline"/>
        </w:rPr>
        <w:t>its value derives from its means as much as from its ends.</w:t>
      </w:r>
      <w:r w:rsidRPr="0034533F">
        <w:rPr>
          <w:sz w:val="14"/>
        </w:rPr>
        <w:t xml:space="preserve"> </w:t>
      </w:r>
      <w:r w:rsidRPr="00CC259A">
        <w:rPr>
          <w:rStyle w:val="StyleBoldUnderline"/>
        </w:rPr>
        <w:t>Through resistance, new political spaces may open</w:t>
      </w:r>
      <w:r w:rsidRPr="0034533F">
        <w:rPr>
          <w:sz w:val="14"/>
        </w:rPr>
        <w:t xml:space="preserve">, but </w:t>
      </w:r>
      <w:r w:rsidRPr="00CC259A">
        <w:rPr>
          <w:rStyle w:val="StyleBoldUnderline"/>
        </w:rPr>
        <w:t xml:space="preserve">even if they do not, </w:t>
      </w:r>
      <w:r w:rsidRPr="00B6368A">
        <w:rPr>
          <w:rStyle w:val="StyleBoldUnderline"/>
          <w:highlight w:val="cyan"/>
        </w:rPr>
        <w:t>the mere fact of resistance</w:t>
      </w:r>
      <w:r w:rsidRPr="00CC259A">
        <w:rPr>
          <w:rStyle w:val="StyleBoldUnderline"/>
        </w:rPr>
        <w:t xml:space="preserve">, </w:t>
      </w:r>
      <w:r w:rsidRPr="00B6368A">
        <w:rPr>
          <w:rStyle w:val="StyleBoldUnderline"/>
          <w:highlight w:val="cyan"/>
        </w:rPr>
        <w:t xml:space="preserve">the assertion of the self against the violence of the state, is </w:t>
      </w:r>
      <w:r w:rsidRPr="00B6368A">
        <w:rPr>
          <w:rStyle w:val="Emphasis"/>
          <w:highlight w:val="cyan"/>
        </w:rPr>
        <w:t>self- and life-affirming</w:t>
      </w:r>
      <w:r w:rsidRPr="00CC259A">
        <w:rPr>
          <w:rStyle w:val="StyleBoldUnderline"/>
        </w:rPr>
        <w:t>.</w:t>
      </w:r>
      <w:r w:rsidRPr="0034533F">
        <w:rPr>
          <w:sz w:val="14"/>
        </w:rPr>
        <w:t xml:space="preserve"> </w:t>
      </w:r>
      <w:r w:rsidRPr="00B6368A">
        <w:rPr>
          <w:rStyle w:val="StyleBoldUnderline"/>
          <w:highlight w:val="cyan"/>
        </w:rPr>
        <w:t>Resistance is</w:t>
      </w:r>
      <w:r w:rsidRPr="0034533F">
        <w:rPr>
          <w:sz w:val="14"/>
        </w:rPr>
        <w:t xml:space="preserve">, in short, </w:t>
      </w:r>
      <w:r w:rsidRPr="00B6368A">
        <w:rPr>
          <w:rStyle w:val="StyleBoldUnderline"/>
          <w:highlight w:val="cyan"/>
        </w:rPr>
        <w:t xml:space="preserve">a </w:t>
      </w:r>
      <w:r w:rsidRPr="00B6368A">
        <w:rPr>
          <w:rStyle w:val="Emphasis"/>
          <w:highlight w:val="cyan"/>
        </w:rPr>
        <w:t>way of staying human</w:t>
      </w:r>
      <w:r w:rsidRPr="00B6368A">
        <w:rPr>
          <w:sz w:val="14"/>
          <w:highlight w:val="cyan"/>
        </w:rPr>
        <w:t xml:space="preserve">. </w:t>
      </w:r>
      <w:r w:rsidRPr="00B6368A">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B6368A">
        <w:rPr>
          <w:rStyle w:val="Emphasis"/>
          <w:highlight w:val="cyan"/>
        </w:rPr>
        <w:t>rights</w:t>
      </w:r>
      <w:r w:rsidRPr="00CC259A">
        <w:rPr>
          <w:rStyle w:val="Emphasis"/>
        </w:rPr>
        <w:t xml:space="preserve"> do: </w:t>
      </w:r>
      <w:r w:rsidRPr="00B6368A">
        <w:rPr>
          <w:rStyle w:val="Emphasis"/>
          <w:highlight w:val="cyan"/>
        </w:rPr>
        <w:t>when pushed to</w:t>
      </w:r>
      <w:r w:rsidRPr="00CC259A">
        <w:rPr>
          <w:rStyle w:val="Emphasis"/>
        </w:rPr>
        <w:t xml:space="preserve"> the brink of </w:t>
      </w:r>
      <w:r w:rsidRPr="00B6368A">
        <w:rPr>
          <w:rStyle w:val="Emphasis"/>
          <w:highlight w:val="cyan"/>
        </w:rPr>
        <w:t>annihilation</w:t>
      </w:r>
      <w:r w:rsidRPr="00CC259A">
        <w:rPr>
          <w:rStyle w:val="Emphasis"/>
        </w:rPr>
        <w:t xml:space="preserve">, they </w:t>
      </w:r>
      <w:r w:rsidRPr="00B6368A">
        <w:rPr>
          <w:rStyle w:val="Emphasis"/>
          <w:highlight w:val="cyan"/>
        </w:rPr>
        <w:t>provide us with a</w:t>
      </w:r>
      <w:r w:rsidRPr="00CC259A">
        <w:rPr>
          <w:rStyle w:val="Emphasis"/>
        </w:rPr>
        <w:t xml:space="preserve"> rudimentary and perhaps inadequate </w:t>
      </w:r>
      <w:r w:rsidRPr="00B6368A">
        <w:rPr>
          <w:rStyle w:val="Emphasis"/>
          <w:highlight w:val="cyan"/>
        </w:rPr>
        <w:t>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crea-tion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prisoners‘ lawyers as nothing more, but also nothing less, than resistance. I suggest that neither </w:t>
      </w:r>
      <w:r w:rsidRPr="00B6368A">
        <w:rPr>
          <w:rStyle w:val="StyleBoldUnderline"/>
          <w:highlight w:val="cyan"/>
        </w:rPr>
        <w:t>the resistance of</w:t>
      </w:r>
      <w:r w:rsidRPr="00CC259A">
        <w:rPr>
          <w:rStyle w:val="StyleBoldUnderline"/>
        </w:rPr>
        <w:t xml:space="preserve"> the </w:t>
      </w:r>
      <w:r w:rsidRPr="00B6368A">
        <w:rPr>
          <w:rStyle w:val="StyleBoldUnderline"/>
          <w:highlight w:val="cyan"/>
        </w:rPr>
        <w:t>lawyers</w:t>
      </w:r>
      <w:r w:rsidRPr="00CC259A">
        <w:rPr>
          <w:rStyle w:val="StyleBoldUnderline"/>
        </w:rPr>
        <w:t xml:space="preserve"> nor that of the prisoners may be enough to gain the prisoners‘ freedom, but that </w:t>
      </w:r>
      <w:r w:rsidRPr="00CC259A">
        <w:rPr>
          <w:rStyle w:val="Emphasis"/>
        </w:rPr>
        <w:t xml:space="preserve">they </w:t>
      </w:r>
      <w:r w:rsidRPr="00B6368A">
        <w:rPr>
          <w:rStyle w:val="Emphasis"/>
          <w:highlight w:val="cyan"/>
        </w:rPr>
        <w:t>are nonetheless essential</w:t>
      </w:r>
      <w:r w:rsidRPr="0034533F">
        <w:rPr>
          <w:sz w:val="14"/>
        </w:rPr>
        <w:t xml:space="preserve"> when, as at Guantánamo, </w:t>
      </w:r>
      <w:r w:rsidRPr="00CC259A">
        <w:rPr>
          <w:rStyle w:val="Emphasis"/>
        </w:rPr>
        <w:t>state violence is so extreme as to attempt to extinguish the human.</w:t>
      </w:r>
      <w:r w:rsidRPr="0034533F">
        <w:rPr>
          <w:sz w:val="14"/>
        </w:rPr>
        <w:t xml:space="preserve"> </w:t>
      </w:r>
    </w:p>
    <w:p w:rsidR="00D3178F" w:rsidRDefault="00D3178F" w:rsidP="00D3178F">
      <w:pPr>
        <w:rPr>
          <w:sz w:val="14"/>
        </w:rPr>
      </w:pPr>
    </w:p>
    <w:p w:rsidR="00D3178F" w:rsidRPr="007B6527" w:rsidRDefault="00D3178F" w:rsidP="00D3178F">
      <w:pPr>
        <w:pStyle w:val="Heading4"/>
        <w:rPr>
          <w:rFonts w:asciiTheme="minorHAnsi" w:hAnsiTheme="minorHAnsi" w:cstheme="minorHAnsi"/>
        </w:rPr>
      </w:pPr>
      <w:r w:rsidRPr="007B6527">
        <w:rPr>
          <w:rFonts w:asciiTheme="minorHAnsi" w:hAnsiTheme="minorHAnsi" w:cstheme="minorHAnsi"/>
        </w:rPr>
        <w:t>Rejection of action or doing nothing corrupts their criticism – turns the alt</w:t>
      </w:r>
    </w:p>
    <w:p w:rsidR="00D3178F" w:rsidRPr="007B6527" w:rsidRDefault="00D3178F" w:rsidP="00D3178F">
      <w:pPr>
        <w:rPr>
          <w:rStyle w:val="StyleStyleBold12pt"/>
          <w:rFonts w:asciiTheme="minorHAnsi" w:hAnsiTheme="minorHAnsi" w:cstheme="minorHAnsi"/>
        </w:rPr>
      </w:pPr>
      <w:r w:rsidRPr="007B6527">
        <w:rPr>
          <w:rStyle w:val="StyleDate"/>
          <w:rFonts w:asciiTheme="minorHAnsi" w:hAnsiTheme="minorHAnsi" w:cstheme="minorHAnsi"/>
        </w:rPr>
        <w:t>Solomon</w:t>
      </w:r>
      <w:r w:rsidRPr="007B6527">
        <w:rPr>
          <w:rStyle w:val="StyleStyleBold12pt"/>
          <w:rFonts w:asciiTheme="minorHAnsi" w:hAnsiTheme="minorHAnsi" w:cstheme="minorHAnsi"/>
        </w:rPr>
        <w:t xml:space="preserve">, Quincy Lee Centennial Professor at the University of Texas at Austin, </w:t>
      </w:r>
      <w:r w:rsidRPr="007B6527">
        <w:rPr>
          <w:rStyle w:val="StyleDate"/>
          <w:rFonts w:asciiTheme="minorHAnsi" w:hAnsiTheme="minorHAnsi" w:cstheme="minorHAnsi"/>
        </w:rPr>
        <w:t>’90</w:t>
      </w:r>
      <w:r w:rsidRPr="007B6527">
        <w:rPr>
          <w:rStyle w:val="StyleStyleBold12pt"/>
          <w:rFonts w:asciiTheme="minorHAnsi" w:hAnsiTheme="minorHAnsi" w:cstheme="minorHAnsi"/>
        </w:rPr>
        <w:t xml:space="preserve"> (Robert, “Nietzsche as Postmodernist” p 291-292)</w:t>
      </w:r>
    </w:p>
    <w:p w:rsidR="00D3178F" w:rsidRPr="007B6527" w:rsidRDefault="00D3178F" w:rsidP="00D3178F">
      <w:pPr>
        <w:rPr>
          <w:rStyle w:val="TitleChar"/>
          <w:rFonts w:asciiTheme="minorHAnsi" w:hAnsiTheme="minorHAnsi" w:cstheme="minorHAnsi"/>
        </w:rPr>
      </w:pPr>
      <w:r w:rsidRPr="00DA20EE">
        <w:t xml:space="preserve">It has too long been fashionable to dismiss Nietzsche for his hyperbole and crypto-fascists remarks, but now </w:t>
      </w:r>
      <w:r w:rsidRPr="007B6527">
        <w:rPr>
          <w:rStyle w:val="TitleChar"/>
          <w:rFonts w:asciiTheme="minorHAnsi" w:hAnsiTheme="minorHAnsi" w:cstheme="minorHAnsi"/>
          <w:highlight w:val="cyan"/>
        </w:rPr>
        <w:t>Nietzsche seems</w:t>
      </w:r>
      <w:r w:rsidRPr="007B6527">
        <w:rPr>
          <w:rStyle w:val="TitleChar"/>
          <w:rFonts w:asciiTheme="minorHAnsi" w:hAnsiTheme="minorHAnsi" w:cstheme="minorHAnsi"/>
        </w:rPr>
        <w:t xml:space="preserve"> to be </w:t>
      </w:r>
      <w:r w:rsidRPr="007B6527">
        <w:rPr>
          <w:rStyle w:val="TitleChar"/>
          <w:rFonts w:asciiTheme="minorHAnsi" w:hAnsiTheme="minorHAnsi" w:cstheme="minorHAnsi"/>
          <w:highlight w:val="cyan"/>
        </w:rPr>
        <w:t>subjected to a</w:t>
      </w:r>
      <w:r w:rsidRPr="00DA20EE">
        <w:t xml:space="preserve">n equally </w:t>
      </w:r>
      <w:r w:rsidRPr="007B6527">
        <w:rPr>
          <w:rStyle w:val="TitleChar"/>
          <w:rFonts w:asciiTheme="minorHAnsi" w:hAnsiTheme="minorHAnsi" w:cstheme="minorHAnsi"/>
          <w:highlight w:val="cyan"/>
        </w:rPr>
        <w:t>devastating mode of dismissal which turns him into a mere metaphilosopher</w:t>
      </w:r>
      <w:r w:rsidRPr="00DA20EE">
        <w:t xml:space="preserve"> and ignores the very "dangerous" substantial issues he raises for </w:t>
      </w:r>
      <w:r w:rsidRPr="00DA20EE">
        <w:lastRenderedPageBreak/>
        <w:t xml:space="preserve">(against) us. Indeed, </w:t>
      </w:r>
      <w:r w:rsidRPr="007B6527">
        <w:rPr>
          <w:rStyle w:val="TitleChar"/>
          <w:rFonts w:asciiTheme="minorHAnsi" w:hAnsiTheme="minorHAnsi" w:cstheme="minorHAnsi"/>
        </w:rPr>
        <w:t xml:space="preserve">the jargon of </w:t>
      </w:r>
      <w:r w:rsidRPr="007B6527">
        <w:rPr>
          <w:rStyle w:val="TitleChar"/>
          <w:rFonts w:asciiTheme="minorHAnsi" w:hAnsiTheme="minorHAnsi" w:cstheme="minorHAnsi"/>
          <w:highlight w:val="cyan"/>
        </w:rPr>
        <w:t>postmodernism is</w:t>
      </w:r>
      <w:r w:rsidRPr="007B6527">
        <w:rPr>
          <w:rStyle w:val="TitleChar"/>
          <w:rFonts w:asciiTheme="minorHAnsi" w:hAnsiTheme="minorHAnsi" w:cstheme="minorHAnsi"/>
        </w:rPr>
        <w:t xml:space="preserve"> even </w:t>
      </w:r>
      <w:r w:rsidRPr="007B6527">
        <w:rPr>
          <w:rStyle w:val="TitleChar"/>
          <w:rFonts w:asciiTheme="minorHAnsi" w:hAnsiTheme="minorHAnsi" w:cstheme="minorHAnsi"/>
          <w:highlight w:val="cyan"/>
        </w:rPr>
        <w:t>used to deny</w:t>
      </w:r>
      <w:r w:rsidRPr="007B6527">
        <w:rPr>
          <w:rStyle w:val="TitleChar"/>
          <w:rFonts w:asciiTheme="minorHAnsi" w:hAnsiTheme="minorHAnsi" w:cstheme="minorHAnsi"/>
        </w:rPr>
        <w:t xml:space="preserve"> the existence of "</w:t>
      </w:r>
      <w:r w:rsidRPr="007B6527">
        <w:rPr>
          <w:rStyle w:val="TitleChar"/>
          <w:rFonts w:asciiTheme="minorHAnsi" w:hAnsiTheme="minorHAnsi" w:cstheme="minorHAnsi"/>
          <w:highlight w:val="cyan"/>
        </w:rPr>
        <w:t>substantial issues</w:t>
      </w:r>
      <w:r w:rsidRPr="00DA20EE">
        <w:t xml:space="preserve">"—easy enough in the ethereal comfort of the seminar room but </w:t>
      </w:r>
      <w:r w:rsidRPr="007B6527">
        <w:rPr>
          <w:rStyle w:val="TitleChar"/>
          <w:rFonts w:asciiTheme="minorHAnsi" w:hAnsiTheme="minorHAnsi" w:cstheme="minorHAnsi"/>
        </w:rPr>
        <w:t xml:space="preserve">not even plausible while reading the newspaper. </w:t>
      </w:r>
      <w:r w:rsidRPr="007B6527">
        <w:rPr>
          <w:rStyle w:val="TitleChar"/>
          <w:rFonts w:asciiTheme="minorHAnsi" w:hAnsiTheme="minorHAnsi" w:cstheme="minorHAnsi"/>
          <w:highlight w:val="cyan"/>
        </w:rPr>
        <w:t>It ignores Nietzsche's insis</w:t>
      </w:r>
      <w:r w:rsidRPr="007B6527">
        <w:rPr>
          <w:rStyle w:val="TitleChar"/>
          <w:rFonts w:asciiTheme="minorHAnsi" w:hAnsiTheme="minorHAnsi" w:cstheme="minorHAnsi"/>
          <w:highlight w:val="cyan"/>
        </w:rPr>
        <w:softHyphen/>
        <w:t>tence on the need for ideals and</w:t>
      </w:r>
      <w:r w:rsidRPr="007B6527">
        <w:rPr>
          <w:rStyle w:val="TitleChar"/>
          <w:rFonts w:asciiTheme="minorHAnsi" w:hAnsiTheme="minorHAnsi" w:cstheme="minorHAnsi"/>
        </w:rPr>
        <w:t xml:space="preserve"> the need </w:t>
      </w:r>
      <w:r w:rsidRPr="007B6527">
        <w:rPr>
          <w:rStyle w:val="TitleChar"/>
          <w:rFonts w:asciiTheme="minorHAnsi" w:hAnsiTheme="minorHAnsi" w:cstheme="minorHAnsi"/>
          <w:highlight w:val="cyan"/>
        </w:rPr>
        <w:t>to take a stand</w:t>
      </w:r>
      <w:r w:rsidRPr="007B6527">
        <w:rPr>
          <w:rStyle w:val="TitleChar"/>
          <w:rFonts w:asciiTheme="minorHAnsi" w:hAnsiTheme="minorHAnsi" w:cstheme="minorHAnsi"/>
        </w:rPr>
        <w:t xml:space="preserve">. Indeed, </w:t>
      </w:r>
      <w:r w:rsidRPr="007B6527">
        <w:rPr>
          <w:rStyle w:val="TitleChar"/>
          <w:rFonts w:asciiTheme="minorHAnsi" w:hAnsiTheme="minorHAnsi" w:cstheme="minorHAnsi"/>
          <w:highlight w:val="cyan"/>
        </w:rPr>
        <w:t>it defends the importance of not taking a stand</w:t>
      </w:r>
      <w:r w:rsidRPr="00DA20EE">
        <w:t>. What troubled Europe for so much of this century and awakened so many bright undergrad</w:t>
      </w:r>
      <w:r w:rsidRPr="00DA20EE">
        <w:softHyphen/>
        <w:t>uates was not Nietzsche's metaphilosophy but his uninhibited accusa</w:t>
      </w:r>
      <w:r w:rsidRPr="00DA20EE">
        <w:softHyphen/>
        <w:t xml:space="preserve">tions and invitations to a boldness in thinking about our lives that had all but disappeared from philosophy. </w:t>
      </w:r>
      <w:r w:rsidRPr="007B6527">
        <w:rPr>
          <w:rStyle w:val="TitleChar"/>
          <w:rFonts w:asciiTheme="minorHAnsi" w:hAnsiTheme="minorHAnsi" w:cstheme="minorHAnsi"/>
          <w:highlight w:val="cyan"/>
        </w:rPr>
        <w:t>I would like to think</w:t>
      </w:r>
      <w:r w:rsidRPr="00DA20EE">
        <w:t xml:space="preserve"> that this is what </w:t>
      </w:r>
      <w:r w:rsidRPr="007B6527">
        <w:rPr>
          <w:rStyle w:val="TitleChar"/>
          <w:rFonts w:asciiTheme="minorHAnsi" w:hAnsiTheme="minorHAnsi" w:cstheme="minorHAnsi"/>
          <w:highlight w:val="cyan"/>
        </w:rPr>
        <w:t>postmodern philosophy is</w:t>
      </w:r>
      <w:r w:rsidRPr="007B6527">
        <w:rPr>
          <w:rStyle w:val="TitleChar"/>
          <w:rFonts w:asciiTheme="minorHAnsi" w:hAnsiTheme="minorHAnsi" w:cstheme="minorHAnsi"/>
        </w:rPr>
        <w:t xml:space="preserve"> all </w:t>
      </w:r>
      <w:r w:rsidRPr="007B6527">
        <w:rPr>
          <w:rStyle w:val="TitleChar"/>
          <w:rFonts w:asciiTheme="minorHAnsi" w:hAnsiTheme="minorHAnsi" w:cstheme="minorHAnsi"/>
          <w:highlight w:val="cyan"/>
        </w:rPr>
        <w:t>about—moving beyond</w:t>
      </w:r>
      <w:r w:rsidRPr="007B6527">
        <w:rPr>
          <w:rStyle w:val="TitleChar"/>
          <w:rFonts w:asciiTheme="minorHAnsi" w:hAnsiTheme="minorHAnsi" w:cstheme="minorHAnsi"/>
        </w:rPr>
        <w:t xml:space="preserve"> the for</w:t>
      </w:r>
      <w:r w:rsidRPr="007B6527">
        <w:rPr>
          <w:rStyle w:val="TitleChar"/>
          <w:rFonts w:asciiTheme="minorHAnsi" w:hAnsiTheme="minorHAnsi" w:cstheme="minorHAnsi"/>
        </w:rPr>
        <w:softHyphen/>
        <w:t xml:space="preserve">mulaic and overly technical </w:t>
      </w:r>
      <w:r w:rsidRPr="007B6527">
        <w:rPr>
          <w:rStyle w:val="TitleChar"/>
          <w:rFonts w:asciiTheme="minorHAnsi" w:hAnsiTheme="minorHAnsi" w:cstheme="minorHAnsi"/>
          <w:highlight w:val="cyan"/>
        </w:rPr>
        <w:t>academic dogmatism</w:t>
      </w:r>
      <w:r w:rsidRPr="00DA20EE">
        <w:t xml:space="preserve"> of the recent past </w:t>
      </w:r>
      <w:r w:rsidRPr="007B6527">
        <w:rPr>
          <w:rStyle w:val="TitleChar"/>
          <w:rFonts w:asciiTheme="minorHAnsi" w:hAnsiTheme="minorHAnsi" w:cstheme="minorHAnsi"/>
          <w:highlight w:val="cyan"/>
        </w:rPr>
        <w:t>to</w:t>
      </w:r>
      <w:r w:rsidRPr="007B6527">
        <w:rPr>
          <w:rStyle w:val="TitleChar"/>
          <w:rFonts w:asciiTheme="minorHAnsi" w:hAnsiTheme="minorHAnsi" w:cstheme="minorHAnsi"/>
        </w:rPr>
        <w:t xml:space="preserve"> personal involvement and</w:t>
      </w:r>
      <w:r w:rsidRPr="00DA20EE">
        <w:t xml:space="preserve"> a </w:t>
      </w:r>
      <w:r w:rsidRPr="007B6527">
        <w:rPr>
          <w:rStyle w:val="TitleChar"/>
          <w:rFonts w:asciiTheme="minorHAnsi" w:hAnsiTheme="minorHAnsi" w:cstheme="minorHAnsi"/>
          <w:highlight w:val="cyan"/>
        </w:rPr>
        <w:t>pluralism</w:t>
      </w:r>
      <w:r w:rsidRPr="00DA20EE">
        <w:t xml:space="preserve"> that is </w:t>
      </w:r>
      <w:r w:rsidRPr="007B6527">
        <w:rPr>
          <w:rStyle w:val="TitleChar"/>
          <w:rFonts w:asciiTheme="minorHAnsi" w:hAnsiTheme="minorHAnsi" w:cstheme="minorHAnsi"/>
          <w:highlight w:val="cyan"/>
        </w:rPr>
        <w:t>concerned with how</w:t>
      </w:r>
      <w:r w:rsidRPr="007B6527">
        <w:rPr>
          <w:rStyle w:val="TitleChar"/>
          <w:rFonts w:asciiTheme="minorHAnsi" w:hAnsiTheme="minorHAnsi" w:cstheme="minorHAnsi"/>
        </w:rPr>
        <w:t xml:space="preserve"> a particular </w:t>
      </w:r>
      <w:r w:rsidRPr="007B6527">
        <w:rPr>
          <w:rStyle w:val="TitleChar"/>
          <w:rFonts w:asciiTheme="minorHAnsi" w:hAnsiTheme="minorHAnsi" w:cstheme="minorHAnsi"/>
          <w:highlight w:val="cyan"/>
        </w:rPr>
        <w:t>philosophy contributes to a particular life</w:t>
      </w:r>
      <w:r w:rsidRPr="007B6527">
        <w:rPr>
          <w:rStyle w:val="TitleChar"/>
          <w:rFonts w:asciiTheme="minorHAnsi" w:hAnsiTheme="minorHAnsi" w:cstheme="minorHAnsi"/>
        </w:rPr>
        <w:t xml:space="preserve"> rather than how a jargonized essay fits into the latest professional fashion.</w:t>
      </w:r>
      <w:r w:rsidRPr="00DA20EE">
        <w:t xml:space="preserve"> There is currently a widespread suspicion that much of </w:t>
      </w:r>
      <w:r w:rsidRPr="007B6527">
        <w:rPr>
          <w:rStyle w:val="TitleChar"/>
          <w:rFonts w:asciiTheme="minorHAnsi" w:hAnsiTheme="minorHAnsi" w:cstheme="minorHAnsi"/>
        </w:rPr>
        <w:t>post</w:t>
      </w:r>
      <w:r w:rsidRPr="007B6527">
        <w:rPr>
          <w:rStyle w:val="TitleChar"/>
          <w:rFonts w:asciiTheme="minorHAnsi" w:hAnsiTheme="minorHAnsi" w:cstheme="minorHAnsi"/>
          <w:highlight w:val="cyan"/>
        </w:rPr>
        <w:t>modernism is an excuse not to believe in anything, to avoid</w:t>
      </w:r>
      <w:r w:rsidRPr="00DA20EE">
        <w:t xml:space="preserve"> both </w:t>
      </w:r>
      <w:r w:rsidRPr="007B6527">
        <w:rPr>
          <w:rStyle w:val="TitleChar"/>
          <w:rFonts w:asciiTheme="minorHAnsi" w:hAnsiTheme="minorHAnsi" w:cstheme="minorHAnsi"/>
        </w:rPr>
        <w:t xml:space="preserve">personal and </w:t>
      </w:r>
      <w:r w:rsidRPr="007B6527">
        <w:rPr>
          <w:rStyle w:val="TitleChar"/>
          <w:rFonts w:asciiTheme="minorHAnsi" w:hAnsiTheme="minorHAnsi" w:cstheme="minorHAnsi"/>
          <w:highlight w:val="cyan"/>
        </w:rPr>
        <w:t>political involvement and take refuge in apathy</w:t>
      </w:r>
      <w:r w:rsidRPr="007B6527">
        <w:rPr>
          <w:rStyle w:val="TitleChar"/>
          <w:rFonts w:asciiTheme="minorHAnsi" w:hAnsiTheme="minorHAnsi" w:cstheme="minorHAnsi"/>
        </w:rPr>
        <w:t>, despair, or mere ambition</w:t>
      </w:r>
      <w:r w:rsidRPr="00DA20EE">
        <w:t xml:space="preserve">. But it seems to me that </w:t>
      </w:r>
      <w:r w:rsidRPr="007B6527">
        <w:rPr>
          <w:rStyle w:val="TitleChar"/>
          <w:rFonts w:asciiTheme="minorHAnsi" w:hAnsiTheme="minorHAnsi" w:cstheme="minorHAnsi"/>
          <w:highlight w:val="cyan"/>
        </w:rPr>
        <w:t>Nietzsche stood for</w:t>
      </w:r>
      <w:r w:rsidRPr="007B6527">
        <w:rPr>
          <w:rStyle w:val="TitleChar"/>
          <w:rFonts w:asciiTheme="minorHAnsi" w:hAnsiTheme="minorHAnsi" w:cstheme="minorHAnsi"/>
        </w:rPr>
        <w:t xml:space="preserve"> a postmodernism that involved </w:t>
      </w:r>
      <w:r w:rsidRPr="007B6527">
        <w:rPr>
          <w:rStyle w:val="TitleChar"/>
          <w:rFonts w:asciiTheme="minorHAnsi" w:hAnsiTheme="minorHAnsi" w:cstheme="minorHAnsi"/>
          <w:highlight w:val="cyan"/>
        </w:rPr>
        <w:t>far more</w:t>
      </w:r>
      <w:r w:rsidRPr="00DA20EE">
        <w:t xml:space="preserve">. I am reminded of a statement that Peter Schjeldahl made some years ago, commenting on the artist Mark Rothko as a precursor of postmodernism: "He was too early to know that believing in something is always risky; we have the edge on him." So, too, </w:t>
      </w:r>
      <w:r w:rsidRPr="007B6527">
        <w:rPr>
          <w:rStyle w:val="TitleChar"/>
          <w:rFonts w:asciiTheme="minorHAnsi" w:hAnsiTheme="minorHAnsi" w:cstheme="minorHAnsi"/>
        </w:rPr>
        <w:t>one forms the impression, reading so many postmodern authors</w:t>
      </w:r>
      <w:r w:rsidRPr="00DA20EE">
        <w:t xml:space="preserve"> and commen</w:t>
      </w:r>
      <w:r w:rsidRPr="00DA20EE">
        <w:softHyphen/>
        <w:t xml:space="preserve">tators, </w:t>
      </w:r>
      <w:r w:rsidRPr="007B6527">
        <w:rPr>
          <w:rStyle w:val="TitleChar"/>
          <w:rFonts w:asciiTheme="minorHAnsi" w:hAnsiTheme="minorHAnsi" w:cstheme="minorHAnsi"/>
        </w:rPr>
        <w:t>that anything can be said, without responsibility</w:t>
      </w:r>
      <w:r w:rsidRPr="00DA20EE">
        <w:t xml:space="preserve">, without any risk at all. </w:t>
      </w:r>
      <w:r w:rsidRPr="007B6527">
        <w:rPr>
          <w:rStyle w:val="TitleChar"/>
          <w:rFonts w:asciiTheme="minorHAnsi" w:hAnsiTheme="minorHAnsi" w:cstheme="minorHAnsi"/>
        </w:rPr>
        <w:t xml:space="preserve">But </w:t>
      </w:r>
      <w:r w:rsidRPr="007B6527">
        <w:rPr>
          <w:rStyle w:val="TitleChar"/>
          <w:rFonts w:asciiTheme="minorHAnsi" w:hAnsiTheme="minorHAnsi" w:cstheme="minorHAnsi"/>
          <w:highlight w:val="cyan"/>
        </w:rPr>
        <w:t>the Nietzschean conclusion</w:t>
      </w:r>
      <w:r w:rsidRPr="007B6527">
        <w:rPr>
          <w:rStyle w:val="TitleChar"/>
          <w:rFonts w:asciiTheme="minorHAnsi" w:hAnsiTheme="minorHAnsi" w:cstheme="minorHAnsi"/>
        </w:rPr>
        <w:t xml:space="preserve"> to be drawn from that postmodern observation </w:t>
      </w:r>
      <w:r w:rsidRPr="007B6527">
        <w:rPr>
          <w:rStyle w:val="TitleChar"/>
          <w:rFonts w:asciiTheme="minorHAnsi" w:hAnsiTheme="minorHAnsi" w:cstheme="minorHAnsi"/>
          <w:highlight w:val="cyan"/>
        </w:rPr>
        <w:t>should not be retreat; it invites engagement. Postmodernism is</w:t>
      </w:r>
      <w:r w:rsidRPr="007B6527">
        <w:rPr>
          <w:rStyle w:val="TitleChar"/>
          <w:rFonts w:asciiTheme="minorHAnsi" w:hAnsiTheme="minorHAnsi" w:cstheme="minorHAnsi"/>
        </w:rPr>
        <w:t xml:space="preserve"> nothing but </w:t>
      </w:r>
      <w:r w:rsidRPr="007B6527">
        <w:rPr>
          <w:rStyle w:val="TitleChar"/>
          <w:rFonts w:asciiTheme="minorHAnsi" w:hAnsiTheme="minorHAnsi" w:cstheme="minorHAnsi"/>
          <w:highlight w:val="cyan"/>
        </w:rPr>
        <w:t>a</w:t>
      </w:r>
      <w:r w:rsidRPr="007B6527">
        <w:rPr>
          <w:rStyle w:val="TitleChar"/>
          <w:rFonts w:asciiTheme="minorHAnsi" w:hAnsiTheme="minorHAnsi" w:cstheme="minorHAnsi"/>
        </w:rPr>
        <w:t xml:space="preserve">n unusally </w:t>
      </w:r>
      <w:r w:rsidRPr="007B6527">
        <w:rPr>
          <w:rStyle w:val="TitleChar"/>
          <w:rFonts w:asciiTheme="minorHAnsi" w:hAnsiTheme="minorHAnsi" w:cstheme="minorHAnsi"/>
          <w:highlight w:val="cyan"/>
        </w:rPr>
        <w:t>hysterical reaction to</w:t>
      </w:r>
      <w:r w:rsidRPr="00DA20EE">
        <w:t xml:space="preserve"> the quickening historical process of evolution and </w:t>
      </w:r>
      <w:r w:rsidRPr="007B6527">
        <w:rPr>
          <w:rStyle w:val="TitleChar"/>
          <w:rFonts w:asciiTheme="minorHAnsi" w:hAnsiTheme="minorHAnsi" w:cstheme="minorHAnsi"/>
          <w:highlight w:val="cyan"/>
        </w:rPr>
        <w:t>change. It is</w:t>
      </w:r>
      <w:r w:rsidRPr="00DA20EE">
        <w:t xml:space="preserve">, in that sense, </w:t>
      </w:r>
      <w:r w:rsidRPr="007B6527">
        <w:rPr>
          <w:rStyle w:val="TitleChar"/>
          <w:rFonts w:asciiTheme="minorHAnsi" w:hAnsiTheme="minorHAnsi" w:cstheme="minorHAnsi"/>
          <w:highlight w:val="cyan"/>
        </w:rPr>
        <w:t>the</w:t>
      </w:r>
      <w:r w:rsidRPr="007B6527">
        <w:rPr>
          <w:rStyle w:val="TitleChar"/>
          <w:rFonts w:asciiTheme="minorHAnsi" w:hAnsiTheme="minorHAnsi" w:cstheme="minorHAnsi"/>
        </w:rPr>
        <w:t xml:space="preserve"> very </w:t>
      </w:r>
      <w:r w:rsidRPr="007B6527">
        <w:rPr>
          <w:rStyle w:val="TitleChar"/>
          <w:rFonts w:asciiTheme="minorHAnsi" w:hAnsiTheme="minorHAnsi" w:cstheme="minorHAnsi"/>
          <w:highlight w:val="cyan"/>
        </w:rPr>
        <w:t>opposite of</w:t>
      </w:r>
      <w:r w:rsidRPr="00DA20EE">
        <w:t xml:space="preserve"> that attitude of </w:t>
      </w:r>
      <w:r w:rsidRPr="007B6527">
        <w:rPr>
          <w:rStyle w:val="TitleChar"/>
          <w:rFonts w:asciiTheme="minorHAnsi" w:hAnsiTheme="minorHAnsi" w:cstheme="minorHAnsi"/>
          <w:highlight w:val="cyan"/>
        </w:rPr>
        <w:t>amor fati, which Nietzsche opposed to ressentiment</w:t>
      </w:r>
      <w:r w:rsidRPr="007B6527">
        <w:rPr>
          <w:rStyle w:val="TitleChar"/>
          <w:rFonts w:asciiTheme="minorHAnsi" w:hAnsiTheme="minorHAnsi" w:cstheme="minorHAnsi"/>
        </w:rPr>
        <w:t xml:space="preserve"> and tried so hard to make his own</w:t>
      </w:r>
      <w:r w:rsidRPr="00DA20EE">
        <w:t xml:space="preserve">. In this bold sense, </w:t>
      </w:r>
      <w:r w:rsidRPr="007B6527">
        <w:rPr>
          <w:rStyle w:val="TitleChar"/>
          <w:rFonts w:asciiTheme="minorHAnsi" w:hAnsiTheme="minorHAnsi" w:cstheme="minorHAnsi"/>
          <w:highlight w:val="cyan"/>
        </w:rPr>
        <w:t>amor fati is</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not resignation but the willingness to throw ourselves into our projects</w:t>
      </w:r>
      <w:r w:rsidRPr="007B6527">
        <w:rPr>
          <w:rStyle w:val="TitleChar"/>
          <w:rFonts w:asciiTheme="minorHAnsi" w:hAnsiTheme="minorHAnsi" w:cstheme="minorHAnsi"/>
        </w:rPr>
        <w:t xml:space="preserve"> and into history. But </w:t>
      </w:r>
      <w:r w:rsidRPr="007B6527">
        <w:rPr>
          <w:rStyle w:val="TitleChar"/>
          <w:rFonts w:asciiTheme="minorHAnsi" w:hAnsiTheme="minorHAnsi" w:cstheme="minorHAnsi"/>
          <w:highlight w:val="cyan"/>
        </w:rPr>
        <w:t>this willingness seems</w:t>
      </w:r>
      <w:r w:rsidRPr="007B6527">
        <w:rPr>
          <w:rStyle w:val="TitleChar"/>
          <w:rFonts w:asciiTheme="minorHAnsi" w:hAnsiTheme="minorHAnsi" w:cstheme="minorHAnsi"/>
        </w:rPr>
        <w:t xml:space="preserve"> to me to be </w:t>
      </w:r>
      <w:r w:rsidRPr="007B6527">
        <w:rPr>
          <w:rStyle w:val="TitleChar"/>
          <w:rFonts w:asciiTheme="minorHAnsi" w:hAnsiTheme="minorHAnsi" w:cstheme="minorHAnsi"/>
          <w:highlight w:val="cyan"/>
        </w:rPr>
        <w:t>the dominant urge of modernism</w:t>
      </w:r>
      <w:r w:rsidRPr="00DA20EE">
        <w:t xml:space="preserve">, not postmodernism, </w:t>
      </w:r>
      <w:r w:rsidRPr="007B6527">
        <w:rPr>
          <w:rStyle w:val="TitleChar"/>
          <w:rFonts w:asciiTheme="minorHAnsi" w:hAnsiTheme="minorHAnsi" w:cstheme="minorHAnsi"/>
        </w:rPr>
        <w:t>and if Nietzsche is a postmodernist</w:t>
      </w:r>
      <w:r w:rsidRPr="00DA20EE">
        <w:t xml:space="preserve"> in this sense, </w:t>
      </w:r>
      <w:r w:rsidRPr="007B6527">
        <w:rPr>
          <w:rStyle w:val="TitleChar"/>
          <w:rFonts w:asciiTheme="minorHAnsi" w:hAnsiTheme="minorHAnsi" w:cstheme="minorHAnsi"/>
        </w:rPr>
        <w:t>he resembles Marx far more than he does Derrida</w:t>
      </w:r>
      <w:r w:rsidRPr="00DA20EE">
        <w:t xml:space="preserve"> (though the aims of the revolution are obviously quite opposed). There are many Nietzsches, and only one of them is the Nietzsche who anticipated the worst features of modern European history. </w:t>
      </w:r>
      <w:r w:rsidRPr="007B6527">
        <w:rPr>
          <w:rStyle w:val="TitleChar"/>
          <w:rFonts w:asciiTheme="minorHAnsi" w:hAnsiTheme="minorHAnsi" w:cstheme="minorHAnsi"/>
        </w:rPr>
        <w:t>I find it disturbing that this Nietzsche is today being resurrected and celebrated as "postmodern."</w:t>
      </w:r>
    </w:p>
    <w:p w:rsidR="00D3178F" w:rsidRDefault="00D3178F" w:rsidP="00D3178F">
      <w:pPr>
        <w:rPr>
          <w:sz w:val="14"/>
        </w:rPr>
      </w:pPr>
    </w:p>
    <w:p w:rsidR="003604D3" w:rsidRPr="007B6527" w:rsidRDefault="003604D3" w:rsidP="003604D3">
      <w:pPr>
        <w:pStyle w:val="Heading3"/>
        <w:rPr>
          <w:rFonts w:asciiTheme="minorHAnsi" w:hAnsiTheme="minorHAnsi" w:cstheme="minorHAnsi"/>
        </w:rPr>
      </w:pPr>
      <w:r w:rsidRPr="007B6527">
        <w:rPr>
          <w:rFonts w:asciiTheme="minorHAnsi" w:hAnsiTheme="minorHAnsi" w:cstheme="minorHAnsi"/>
        </w:rPr>
        <w:lastRenderedPageBreak/>
        <w:t xml:space="preserve">2AC </w:t>
      </w:r>
      <w:r w:rsidR="00E2395E">
        <w:rPr>
          <w:rFonts w:asciiTheme="minorHAnsi" w:hAnsiTheme="minorHAnsi" w:cstheme="minorHAnsi"/>
        </w:rPr>
        <w:t>Law K</w:t>
      </w:r>
    </w:p>
    <w:p w:rsidR="003604D3" w:rsidRPr="007B6527" w:rsidRDefault="003604D3" w:rsidP="003604D3">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3604D3" w:rsidRPr="007B6527" w:rsidRDefault="003604D3" w:rsidP="003604D3">
      <w:pPr>
        <w:pStyle w:val="Heading4"/>
        <w:numPr>
          <w:ilvl w:val="0"/>
          <w:numId w:val="2"/>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3604D3" w:rsidRPr="007B6527" w:rsidRDefault="003604D3" w:rsidP="003604D3">
      <w:pPr>
        <w:pStyle w:val="Heading4"/>
        <w:numPr>
          <w:ilvl w:val="0"/>
          <w:numId w:val="2"/>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3604D3" w:rsidRPr="007B6527" w:rsidRDefault="003604D3" w:rsidP="003604D3">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3604D3" w:rsidRPr="007B6527" w:rsidRDefault="003604D3" w:rsidP="003604D3">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3604D3" w:rsidRPr="007B6527" w:rsidRDefault="003604D3" w:rsidP="003604D3">
      <w:pPr>
        <w:rPr>
          <w:rFonts w:asciiTheme="minorHAnsi" w:hAnsiTheme="minorHAnsi" w:cstheme="minorHAnsi"/>
        </w:rPr>
      </w:pPr>
    </w:p>
    <w:p w:rsidR="003604D3" w:rsidRPr="007B6527" w:rsidRDefault="003604D3" w:rsidP="003604D3">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3604D3" w:rsidRPr="00F3680A" w:rsidRDefault="003604D3" w:rsidP="003604D3">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3604D3" w:rsidRPr="00261F65" w:rsidRDefault="003604D3" w:rsidP="003604D3">
      <w:pPr>
        <w:rPr>
          <w:rStyle w:val="StyleStyleBold12pt"/>
        </w:rPr>
      </w:pPr>
      <w:r w:rsidRPr="00261F65">
        <w:rPr>
          <w:rStyle w:val="StyleStyleBold12pt"/>
        </w:rPr>
        <w:t>Marguiles 11, Professor of Law</w:t>
      </w:r>
    </w:p>
    <w:p w:rsidR="003604D3" w:rsidRDefault="003604D3" w:rsidP="003604D3">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3604D3" w:rsidRDefault="003604D3" w:rsidP="003604D3">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lastRenderedPageBreak/>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E2395E" w:rsidRDefault="00E2395E" w:rsidP="00E2395E">
      <w:pPr>
        <w:pStyle w:val="Heading4"/>
      </w:pPr>
      <w:r>
        <w:t>Cooptation isn’t offense—the alternative is equally at risk for cooptation—you should affirm an optimistic outlook towards the law to reform and redefine it for positive purposes</w:t>
      </w:r>
    </w:p>
    <w:p w:rsidR="00E2395E" w:rsidRPr="001E4AB7" w:rsidRDefault="00E2395E" w:rsidP="00E2395E">
      <w:pPr>
        <w:rPr>
          <w:rStyle w:val="StyleStyleBold12pt"/>
        </w:rPr>
      </w:pPr>
      <w:r w:rsidRPr="001E4AB7">
        <w:rPr>
          <w:rStyle w:val="StyleStyleBold12pt"/>
        </w:rPr>
        <w:t>Lobel 7, Assistant Professor of Law</w:t>
      </w:r>
    </w:p>
    <w:p w:rsidR="00E2395E" w:rsidRDefault="00E2395E" w:rsidP="00E2395E">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E2395E" w:rsidRDefault="00E2395E" w:rsidP="00E2395E">
      <w:pPr>
        <w:rPr>
          <w:rStyle w:val="Emphasis"/>
        </w:rPr>
      </w:pPr>
      <w:r w:rsidRPr="00E751E0">
        <w:rPr>
          <w:rStyle w:val="StyleBoldUnderline"/>
          <w:highlight w:val="cyan"/>
        </w:rPr>
        <w:t>A critique of cooptation</w:t>
      </w:r>
      <w:r w:rsidRPr="001E4AB7">
        <w:rPr>
          <w:rStyle w:val="StyleBoldUnderline"/>
        </w:rPr>
        <w:t xml:space="preserve"> often </w:t>
      </w:r>
      <w:r w:rsidRPr="00E751E0">
        <w:rPr>
          <w:rStyle w:val="StyleBoldUnderline"/>
          <w:highlight w:val="cyan"/>
        </w:rPr>
        <w:t>takes an uneasy path</w:t>
      </w:r>
      <w:r w:rsidRPr="001E4AB7">
        <w:rPr>
          <w:rStyle w:val="StyleBoldUnderline"/>
        </w:rPr>
        <w:t>. Critique has</w:t>
      </w:r>
      <w:r w:rsidRPr="001E4AB7">
        <w:rPr>
          <w:sz w:val="16"/>
        </w:rPr>
        <w:t xml:space="preserve"> always </w:t>
      </w:r>
      <w:r w:rsidRPr="001E4AB7">
        <w:rPr>
          <w:rStyle w:val="StyleBoldUnderline"/>
        </w:rPr>
        <w:t xml:space="preserve">been and remains not simply an intellectual exercise but a political and moral act. The question we must constantly pose is </w:t>
      </w:r>
      <w:r w:rsidRPr="00E751E0">
        <w:rPr>
          <w:rStyle w:val="StyleBoldUnderline"/>
        </w:rPr>
        <w:t>how critical accounts of social reform models contribute to our ability to produce scholarship and action that will be constructive</w:t>
      </w:r>
      <w:r w:rsidRPr="001E4AB7">
        <w:rPr>
          <w:rStyle w:val="StyleBoldUnderline"/>
        </w:rPr>
        <w:t xml:space="preserve">. </w:t>
      </w:r>
      <w:r w:rsidRPr="00E751E0">
        <w:rPr>
          <w:rStyle w:val="StyleBoldUnderline"/>
          <w:highlight w:val="cyan"/>
        </w:rPr>
        <w:t>To critique the ability of law</w:t>
      </w:r>
      <w:r w:rsidRPr="001E4AB7">
        <w:rPr>
          <w:rStyle w:val="StyleBoldUnderline"/>
        </w:rPr>
        <w:t xml:space="preserve"> to produce social change </w:t>
      </w:r>
      <w:r w:rsidRPr="00E751E0">
        <w:rPr>
          <w:rStyle w:val="StyleBoldUnderline"/>
          <w:highlight w:val="cyan"/>
        </w:rPr>
        <w:t>is</w:t>
      </w:r>
      <w:r w:rsidRPr="001E4AB7">
        <w:rPr>
          <w:rStyle w:val="StyleBoldUnderline"/>
        </w:rPr>
        <w:t xml:space="preserve"> inevitably </w:t>
      </w:r>
      <w:r w:rsidRPr="00E751E0">
        <w:rPr>
          <w:rStyle w:val="StyleBoldUnderline"/>
          <w:highlight w:val="cyan"/>
        </w:rPr>
        <w:t>to raise the question of alternatives.</w:t>
      </w:r>
      <w:r w:rsidRPr="001E4AB7">
        <w:rPr>
          <w:sz w:val="16"/>
        </w:rPr>
        <w:t xml:space="preserve"> In and of itself, </w:t>
      </w:r>
      <w:r w:rsidRPr="00E751E0">
        <w:rPr>
          <w:rStyle w:val="StyleBoldUnderline"/>
        </w:rPr>
        <w:t>the exploration of the limits of law</w:t>
      </w:r>
      <w:r w:rsidRPr="001E4AB7">
        <w:rPr>
          <w:rStyle w:val="StyleBoldUnderline"/>
        </w:rPr>
        <w:t xml:space="preserve"> and the search for new possibilities is an insightful field of inquiry.</w:t>
      </w:r>
      <w:r w:rsidRPr="001E4AB7">
        <w:rPr>
          <w:sz w:val="16"/>
        </w:rPr>
        <w:t xml:space="preserve"> However, </w:t>
      </w:r>
      <w:r w:rsidRPr="00E751E0">
        <w:rPr>
          <w:rStyle w:val="StyleBoldUnderline"/>
          <w:highlight w:val="cyan"/>
        </w:rPr>
        <w:t>the contemporary message</w:t>
      </w:r>
      <w:r w:rsidRPr="001E4AB7">
        <w:rPr>
          <w:rStyle w:val="StyleBoldUnderline"/>
        </w:rPr>
        <w:t xml:space="preserve"> that emerges from critical legal consciousness analysis has often </w:t>
      </w:r>
      <w:r w:rsidRPr="00E751E0">
        <w:rPr>
          <w:rStyle w:val="StyleBoldUnderline"/>
        </w:rPr>
        <w:t>resulted in the distortion</w:t>
      </w:r>
      <w:r w:rsidRPr="001E4AB7">
        <w:rPr>
          <w:rStyle w:val="StyleBoldUnderline"/>
        </w:rPr>
        <w:t xml:space="preserve"> of the critical arguments themselves.</w:t>
      </w:r>
      <w:r w:rsidRPr="001E4AB7">
        <w:rPr>
          <w:sz w:val="16"/>
        </w:rPr>
        <w:t xml:space="preserve"> </w:t>
      </w:r>
      <w:r w:rsidRPr="001E4AB7">
        <w:rPr>
          <w:rStyle w:val="StyleBoldUnderline"/>
        </w:rPr>
        <w:t xml:space="preserve">This distortion </w:t>
      </w:r>
      <w:r w:rsidRPr="00E751E0">
        <w:rPr>
          <w:rStyle w:val="StyleBoldUnderline"/>
          <w:highlight w:val="cyan"/>
        </w:rPr>
        <w:t>denies the potential of legal change</w:t>
      </w:r>
      <w:r w:rsidRPr="001E4AB7">
        <w:rPr>
          <w:rStyle w:val="StyleBoldUnderline"/>
        </w:rPr>
        <w:t xml:space="preserve"> in order to illuminate what has yet to be achieved or even imagined</w:t>
      </w:r>
      <w:r w:rsidRPr="001E4AB7">
        <w:rPr>
          <w:sz w:val="16"/>
        </w:rPr>
        <w:t xml:space="preserve">. Most importantly, </w:t>
      </w:r>
      <w:r w:rsidRPr="00E751E0">
        <w:rPr>
          <w:rStyle w:val="StyleBoldUnderline"/>
          <w:highlight w:val="cyan"/>
        </w:rPr>
        <w:t xml:space="preserve">cooptation analysis is not unique to legal reform but can be </w:t>
      </w:r>
      <w:r w:rsidRPr="00E751E0">
        <w:rPr>
          <w:rStyle w:val="Emphasis"/>
          <w:highlight w:val="cyan"/>
        </w:rPr>
        <w:t>extended to any process of social action</w:t>
      </w:r>
      <w:r w:rsidRPr="001E4AB7">
        <w:rPr>
          <w:rStyle w:val="Emphasis"/>
        </w:rPr>
        <w:t xml:space="preserve"> and engagement</w:t>
      </w:r>
      <w:r w:rsidRPr="001E4AB7">
        <w:rPr>
          <w:sz w:val="16"/>
        </w:rPr>
        <w:t xml:space="preserve">. </w:t>
      </w:r>
      <w:r w:rsidRPr="001E4AB7">
        <w:rPr>
          <w:rStyle w:val="StyleBoldUnderline"/>
        </w:rPr>
        <w:t>When claims of legal cooptation are compared to possible alternative forms of activism, the false necessity embedded in the contemporary</w:t>
      </w:r>
      <w:r w:rsidRPr="001E4AB7">
        <w:rPr>
          <w:sz w:val="16"/>
        </w:rPr>
        <w:t xml:space="preserve"> [*988] </w:t>
      </w:r>
      <w:r w:rsidRPr="001E4AB7">
        <w:rPr>
          <w:rStyle w:val="StyleBoldUnderline"/>
        </w:rPr>
        <w:t>story emerges - a story that privileges informal extralegal forms as transformative while assuming that a conservative tilt exists in formal legal paths.</w:t>
      </w:r>
      <w:r>
        <w:rPr>
          <w:rStyle w:val="StyleBoldUnderline"/>
        </w:rPr>
        <w:t xml:space="preserve"> </w:t>
      </w:r>
      <w:r w:rsidRPr="001E4AB7">
        <w:rPr>
          <w:sz w:val="16"/>
        </w:rPr>
        <w:t xml:space="preserve">In the triangular conundrum of "law and social change," </w:t>
      </w:r>
      <w:r w:rsidRPr="001E4AB7">
        <w:rPr>
          <w:rStyle w:val="StyleBoldUnderline"/>
        </w:rPr>
        <w:t>law is regularly the first to be questioned, deconstructed, and then critically dismissed.</w:t>
      </w:r>
      <w:r w:rsidRPr="001E4AB7">
        <w:rPr>
          <w:sz w:val="16"/>
        </w:rPr>
        <w:t xml:space="preserve"> The other two components of the equation - social and change - are often presumed to be immutable and unambiguous. </w:t>
      </w:r>
      <w:r w:rsidRPr="00E751E0">
        <w:rPr>
          <w:rStyle w:val="StyleBoldUnderline"/>
          <w:highlight w:val="cyan"/>
        </w:rPr>
        <w:t>Understanding the limits of legal change reveals the dangers of absolute reliance on one system</w:t>
      </w:r>
      <w:r w:rsidRPr="001E4AB7">
        <w:rPr>
          <w:rStyle w:val="StyleBoldUnderline"/>
        </w:rPr>
        <w:t xml:space="preserve"> </w:t>
      </w:r>
      <w:r w:rsidRPr="00E751E0">
        <w:rPr>
          <w:rStyle w:val="StyleBoldUnderline"/>
          <w:highlight w:val="cyan"/>
        </w:rPr>
        <w:t>and the need</w:t>
      </w:r>
      <w:r w:rsidRPr="001E4AB7">
        <w:rPr>
          <w:sz w:val="16"/>
        </w:rPr>
        <w:t xml:space="preserve">, in any effort for </w:t>
      </w:r>
      <w:r w:rsidRPr="001E4AB7">
        <w:rPr>
          <w:sz w:val="16"/>
        </w:rPr>
        <w:lastRenderedPageBreak/>
        <w:t xml:space="preserve">social reform, </w:t>
      </w:r>
      <w:r w:rsidRPr="001E4AB7">
        <w:rPr>
          <w:rStyle w:val="StyleBoldUnderline"/>
        </w:rPr>
        <w:t xml:space="preserve">to contextualize the discourse, to avoid evasive, open-ended slogans, and </w:t>
      </w:r>
      <w:r w:rsidRPr="001E4AB7">
        <w:rPr>
          <w:rStyle w:val="Emphasis"/>
        </w:rPr>
        <w:t xml:space="preserve">to </w:t>
      </w:r>
      <w:r w:rsidRPr="00E751E0">
        <w:rPr>
          <w:rStyle w:val="Emphasis"/>
          <w:highlight w:val="cyan"/>
        </w:rPr>
        <w:t>develop greater sensitivity to indirect effects and multiple courses of action.</w:t>
      </w:r>
      <w:r w:rsidRPr="001E4AB7">
        <w:rPr>
          <w:sz w:val="16"/>
        </w:rPr>
        <w:t xml:space="preserve"> Despite its weaknesses, however, </w:t>
      </w:r>
      <w:r w:rsidRPr="001E4AB7">
        <w:rPr>
          <w:rStyle w:val="Emphasis"/>
        </w:rPr>
        <w:t xml:space="preserve">law </w:t>
      </w:r>
      <w:r w:rsidRPr="00E751E0">
        <w:rPr>
          <w:rStyle w:val="Emphasis"/>
          <w:highlight w:val="cyan"/>
        </w:rPr>
        <w:t>is an optimistic discipline</w:t>
      </w:r>
      <w:r w:rsidRPr="001E4AB7">
        <w:rPr>
          <w:sz w:val="16"/>
        </w:rPr>
        <w:t xml:space="preserve">. It operates both in the present and in the future. Order without law is often the privilege of the strong. </w:t>
      </w:r>
      <w:r w:rsidRPr="00E751E0">
        <w:rPr>
          <w:rStyle w:val="StyleBoldUnderline"/>
          <w:highlight w:val="cyan"/>
        </w:rPr>
        <w:t>Marginalized groups have used legal reform</w:t>
      </w:r>
      <w:r w:rsidRPr="001E4AB7">
        <w:rPr>
          <w:rStyle w:val="StyleBoldUnderline"/>
        </w:rPr>
        <w:t xml:space="preserve"> precisely </w:t>
      </w:r>
      <w:r w:rsidRPr="00E751E0">
        <w:rPr>
          <w:rStyle w:val="StyleBoldUnderline"/>
          <w:highlight w:val="cyan"/>
        </w:rPr>
        <w:t>because they lacked power.</w:t>
      </w:r>
      <w:r w:rsidRPr="001E4AB7">
        <w:rPr>
          <w:rStyle w:val="StyleBoldUnderline"/>
        </w:rPr>
        <w:t xml:space="preserve"> Despite limitations, these </w:t>
      </w:r>
      <w:r w:rsidRPr="00E751E0">
        <w:rPr>
          <w:rStyle w:val="StyleBoldUnderline"/>
          <w:highlight w:val="cyan"/>
        </w:rPr>
        <w:t>groups have often successfully secured their interests through legislative and judicial victories</w:t>
      </w:r>
      <w:r w:rsidRPr="001E4AB7">
        <w:rPr>
          <w:sz w:val="16"/>
        </w:rPr>
        <w:t xml:space="preserve">. </w:t>
      </w:r>
      <w:r w:rsidRPr="001E4AB7">
        <w:rPr>
          <w:rStyle w:val="Emphasis"/>
        </w:rPr>
        <w:t xml:space="preserve">Rather than experiencing a disabling disenchantment with the legal system, </w:t>
      </w:r>
      <w:r w:rsidRPr="00E751E0">
        <w:rPr>
          <w:rStyle w:val="Emphasis"/>
          <w:highlight w:val="cyan"/>
        </w:rPr>
        <w:t>we can learn from</w:t>
      </w:r>
      <w:r w:rsidRPr="001E4AB7">
        <w:rPr>
          <w:rStyle w:val="Emphasis"/>
        </w:rPr>
        <w:t xml:space="preserve"> both </w:t>
      </w:r>
      <w:r w:rsidRPr="00E751E0">
        <w:rPr>
          <w:rStyle w:val="Emphasis"/>
          <w:highlight w:val="cyan"/>
        </w:rPr>
        <w:t>the successes and failures of past models</w:t>
      </w:r>
      <w:r w:rsidRPr="001E4AB7">
        <w:rPr>
          <w:rStyle w:val="Emphasis"/>
        </w:rPr>
        <w:t>, with the aim of constantly redefining the boundaries of legal reform and making visible law's broad reach.</w:t>
      </w:r>
    </w:p>
    <w:p w:rsidR="00E2395E" w:rsidRDefault="00D3178F" w:rsidP="00E2395E">
      <w:pPr>
        <w:pStyle w:val="Heading4"/>
      </w:pPr>
      <w:r>
        <w:t xml:space="preserve">PERM DO BOTH </w:t>
      </w:r>
      <w:r w:rsidR="00E2395E">
        <w:t>The permutation is best—legal reforms can utilized to protect vulnerable populations if we remain conscious of its dangers—the alternative leaves groups stranded</w:t>
      </w:r>
    </w:p>
    <w:p w:rsidR="00E2395E" w:rsidRPr="001E4AB7" w:rsidRDefault="00E2395E" w:rsidP="00E2395E">
      <w:pPr>
        <w:rPr>
          <w:rStyle w:val="StyleStyleBold12pt"/>
        </w:rPr>
      </w:pPr>
      <w:r w:rsidRPr="001E4AB7">
        <w:rPr>
          <w:rStyle w:val="StyleStyleBold12pt"/>
        </w:rPr>
        <w:t>Lobel 7, Assistant Professor of Law</w:t>
      </w:r>
    </w:p>
    <w:p w:rsidR="00E2395E" w:rsidRDefault="00E2395E" w:rsidP="00E2395E">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E2395E" w:rsidRDefault="00E2395E" w:rsidP="00E2395E">
      <w:pPr>
        <w:rPr>
          <w:rStyle w:val="StyleBoldUnderline"/>
        </w:rPr>
      </w:pPr>
      <w:r w:rsidRPr="00655BBE">
        <w:rPr>
          <w:sz w:val="16"/>
        </w:rPr>
        <w:t xml:space="preserve">B. Conceptual Boundaries: When the Dichotomies of Exit Are Unchecked At first glance, </w:t>
      </w:r>
      <w:r w:rsidRPr="00A96966">
        <w:rPr>
          <w:rStyle w:val="StyleBoldUnderline"/>
          <w:highlight w:val="cyan"/>
        </w:rPr>
        <w:t>the idea of opting out of the legal sphere</w:t>
      </w:r>
      <w:r w:rsidRPr="00655BBE">
        <w:rPr>
          <w:rStyle w:val="StyleBoldUnderline"/>
        </w:rPr>
        <w:t xml:space="preserve"> and moving to an extralegal space using alternative modes of social activism </w:t>
      </w:r>
      <w:r w:rsidRPr="00A96966">
        <w:rPr>
          <w:rStyle w:val="Emphasis"/>
          <w:highlight w:val="cyan"/>
        </w:rPr>
        <w:t>may seem attractive</w:t>
      </w:r>
      <w:r w:rsidRPr="00655BBE">
        <w:rPr>
          <w:rStyle w:val="Emphasis"/>
        </w:rPr>
        <w:t xml:space="preserve"> to new social movements</w:t>
      </w:r>
      <w:r w:rsidRPr="00655BBE">
        <w:rPr>
          <w:sz w:val="16"/>
        </w:rPr>
        <w:t xml:space="preserve">. We are used to thinking in binary categories, constantly carving out different aspects of life as belonging to different spatial and temporal spheres. Moreover, </w:t>
      </w:r>
      <w:r w:rsidRPr="00655BBE">
        <w:rPr>
          <w:rStyle w:val="StyleBoldUnderline"/>
        </w:rPr>
        <w:t>we are attracted to declarations about newness - new paradigms, new spheres of action, and new strategies that are seemingly untainted by prior failures.</w:t>
      </w:r>
      <w:r w:rsidRPr="00655BBE">
        <w:rPr>
          <w:sz w:val="16"/>
        </w:rPr>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sidRPr="00A96966">
        <w:rPr>
          <w:rStyle w:val="StyleBoldUnderline"/>
          <w:highlight w:val="cyan"/>
        </w:rPr>
        <w:t>The focus on action in a separate sphere</w:t>
      </w:r>
      <w:r w:rsidRPr="00655BBE">
        <w:rPr>
          <w:sz w:val="16"/>
        </w:rPr>
        <w:t xml:space="preserve"> broadly defined as civil society </w:t>
      </w:r>
      <w:r w:rsidRPr="00A96966">
        <w:rPr>
          <w:rStyle w:val="StyleBoldUnderline"/>
          <w:highlight w:val="cyan"/>
        </w:rPr>
        <w:t>can be self-defeating</w:t>
      </w:r>
      <w:r w:rsidRPr="00655BBE">
        <w:rPr>
          <w:rStyle w:val="StyleBoldUnderline"/>
        </w:rPr>
        <w:t xml:space="preserve"> precisely </w:t>
      </w:r>
      <w:r w:rsidRPr="00A96966">
        <w:rPr>
          <w:rStyle w:val="StyleBoldUnderline"/>
          <w:highlight w:val="cyan"/>
        </w:rPr>
        <w:t xml:space="preserve">because it conceals the many ways in which </w:t>
      </w:r>
      <w:r w:rsidRPr="00A96966">
        <w:rPr>
          <w:rStyle w:val="Emphasis"/>
          <w:highlight w:val="cyan"/>
        </w:rPr>
        <w:t>law continues to play a</w:t>
      </w:r>
      <w:r w:rsidRPr="00655BBE">
        <w:rPr>
          <w:rStyle w:val="Emphasis"/>
        </w:rPr>
        <w:t xml:space="preserve"> crucial </w:t>
      </w:r>
      <w:r w:rsidRPr="00A96966">
        <w:rPr>
          <w:rStyle w:val="Emphasis"/>
          <w:highlight w:val="cyan"/>
        </w:rPr>
        <w:t>role</w:t>
      </w:r>
      <w:r w:rsidRPr="00655BBE">
        <w:rPr>
          <w:rStyle w:val="Emphasis"/>
        </w:rPr>
        <w:t xml:space="preserve"> in all spheres of life.</w:t>
      </w:r>
      <w:r w:rsidRPr="00655BBE">
        <w:rPr>
          <w:sz w:val="16"/>
        </w:rPr>
        <w:t xml:space="preserve"> Today, </w:t>
      </w:r>
      <w:r w:rsidRPr="00655BBE">
        <w:rPr>
          <w:rStyle w:val="StyleBoldUnderline"/>
        </w:rPr>
        <w:t>the lines between private and public functions are increasingly blurred</w:t>
      </w:r>
      <w:r w:rsidRPr="00655BBE">
        <w:rPr>
          <w:sz w:val="16"/>
        </w:rPr>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sidRPr="00655BBE">
        <w:rPr>
          <w:rStyle w:val="StyleBoldUnderline"/>
        </w:rPr>
        <w:t xml:space="preserve">legal scholars often emphasize sharp shifts between regulation and deregulation, </w:t>
      </w:r>
      <w:r w:rsidRPr="00655BBE">
        <w:rPr>
          <w:rStyle w:val="Emphasis"/>
        </w:rPr>
        <w:t>overlooking the continuing presence of legal norms that shape and inform these shifts.</w:t>
      </w:r>
      <w:r w:rsidRPr="00655BBE">
        <w:rPr>
          <w:sz w:val="16"/>
        </w:rPr>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655BBE">
        <w:rPr>
          <w:rStyle w:val="StyleBoldUnderline"/>
        </w:rPr>
        <w:t>voluntary associations have flourished in mutually beneficial relationships with federal regulations</w:t>
      </w:r>
      <w:r w:rsidRPr="00655BBE">
        <w:rPr>
          <w:sz w:val="16"/>
        </w:rPr>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A96966">
        <w:rPr>
          <w:rStyle w:val="StyleBoldUnderline"/>
          <w:highlight w:val="cyan"/>
        </w:rPr>
        <w:t>The challenge for social reform</w:t>
      </w:r>
      <w:r w:rsidRPr="00655BBE">
        <w:rPr>
          <w:rStyle w:val="StyleBoldUnderline"/>
        </w:rPr>
        <w:t xml:space="preserve"> groups and for policymakers</w:t>
      </w:r>
      <w:r w:rsidRPr="00655BBE">
        <w:rPr>
          <w:sz w:val="16"/>
        </w:rPr>
        <w:t xml:space="preserve"> today </w:t>
      </w:r>
      <w:r w:rsidRPr="00A96966">
        <w:rPr>
          <w:rStyle w:val="StyleBoldUnderline"/>
          <w:highlight w:val="cyan"/>
        </w:rPr>
        <w:t>is to identify the</w:t>
      </w:r>
      <w:r w:rsidRPr="00655BBE">
        <w:rPr>
          <w:rStyle w:val="StyleBoldUnderline"/>
        </w:rPr>
        <w:t xml:space="preserve"> diverse </w:t>
      </w:r>
      <w:r w:rsidRPr="00A96966">
        <w:rPr>
          <w:rStyle w:val="StyleBoldUnderline"/>
          <w:highlight w:val="cyan"/>
        </w:rPr>
        <w:t>ways in which</w:t>
      </w:r>
      <w:r w:rsidRPr="00655BBE">
        <w:rPr>
          <w:rStyle w:val="StyleBoldUnderline"/>
        </w:rPr>
        <w:t xml:space="preserve"> some legal </w:t>
      </w:r>
      <w:r w:rsidRPr="00A96966">
        <w:rPr>
          <w:rStyle w:val="StyleBoldUnderline"/>
          <w:highlight w:val="cyan"/>
        </w:rPr>
        <w:t>regulations and</w:t>
      </w:r>
      <w:r w:rsidRPr="00655BBE">
        <w:rPr>
          <w:rStyle w:val="StyleBoldUnderline"/>
        </w:rPr>
        <w:t xml:space="preserve"> formal </w:t>
      </w:r>
      <w:r w:rsidRPr="00A96966">
        <w:rPr>
          <w:rStyle w:val="StyleBoldUnderline"/>
          <w:highlight w:val="cyan"/>
        </w:rPr>
        <w:t xml:space="preserve">structures </w:t>
      </w:r>
      <w:r w:rsidRPr="00A96966">
        <w:rPr>
          <w:rStyle w:val="Emphasis"/>
          <w:highlight w:val="cyan"/>
        </w:rPr>
        <w:t>contribute to socially responsible practices</w:t>
      </w:r>
      <w:r w:rsidRPr="00655BBE">
        <w:rPr>
          <w:rStyle w:val="StyleBoldUnderline"/>
        </w:rPr>
        <w:t xml:space="preserve"> </w:t>
      </w:r>
      <w:r w:rsidRPr="00A96966">
        <w:rPr>
          <w:rStyle w:val="StyleBoldUnderline"/>
          <w:highlight w:val="cyan"/>
        </w:rPr>
        <w:t>while others produce</w:t>
      </w:r>
      <w:r w:rsidRPr="00655BBE">
        <w:rPr>
          <w:rStyle w:val="StyleBoldUnderline"/>
        </w:rPr>
        <w:t xml:space="preserve"> new forms of </w:t>
      </w:r>
      <w:r w:rsidRPr="00A96966">
        <w:rPr>
          <w:rStyle w:val="StyleBoldUnderline"/>
          <w:highlight w:val="cyan"/>
        </w:rPr>
        <w:t>exclusion and inequality</w:t>
      </w:r>
      <w:r w:rsidRPr="00655BBE">
        <w:rPr>
          <w:sz w:val="16"/>
        </w:rPr>
        <w:t xml:space="preserve">. Community empowerment requires ongoing government commitment. n192 In fact, </w:t>
      </w:r>
      <w:r w:rsidRPr="00655BBE">
        <w:rPr>
          <w:rStyle w:val="StyleBoldUnderline"/>
        </w:rPr>
        <w:t>the most successful community-based projects have been those</w:t>
      </w:r>
      <w:r w:rsidRPr="00655BBE">
        <w:rPr>
          <w:sz w:val="16"/>
        </w:rPr>
        <w:t xml:space="preserve"> which were not only supported by public funds, but </w:t>
      </w:r>
      <w:r w:rsidRPr="00655BBE">
        <w:rPr>
          <w:rStyle w:val="StyleBoldUnderline"/>
        </w:rPr>
        <w:t>in which public administration also continued to play some coordination role</w:t>
      </w:r>
      <w:r w:rsidRPr="00655BBE">
        <w:rPr>
          <w:sz w:val="16"/>
        </w:rPr>
        <w:t xml:space="preserve">. n193 At both the global and local levels, with the growing enthusiasm around the proliferation of new norm-generating actors, </w:t>
      </w:r>
      <w:r w:rsidRPr="00655BBE">
        <w:rPr>
          <w:rStyle w:val="StyleBoldUnderline"/>
        </w:rPr>
        <w:t xml:space="preserve">many envision a nonprofit, nongovernmental organization-led democratization of new </w:t>
      </w:r>
      <w:r w:rsidRPr="00655BBE">
        <w:rPr>
          <w:rStyle w:val="StyleBoldUnderline"/>
        </w:rPr>
        <w:lastRenderedPageBreak/>
        <w:t>informal processes</w:t>
      </w:r>
      <w:r w:rsidRPr="00655BBE">
        <w:rPr>
          <w:sz w:val="16"/>
        </w:rPr>
        <w:t xml:space="preserve">. n194 Yet this Article has begun to explore the problems with some of the assumptions underlying the potential of these new actors. Recalling the unbundled taxonomy of the cooptation critique, </w:t>
      </w:r>
      <w:r w:rsidRPr="00655BBE">
        <w:rPr>
          <w:rStyle w:val="StyleBoldUnderline"/>
        </w:rPr>
        <w:t>it becomes easier to identify the ways extralegal activism is prone to problems of fragmentation, institutional limitation, and professionalization</w:t>
      </w:r>
      <w:r w:rsidRPr="00655BBE">
        <w:rPr>
          <w:sz w:val="16"/>
        </w:rPr>
        <w:t xml:space="preserve">. [*980] </w:t>
      </w:r>
      <w:r w:rsidRPr="00655BBE">
        <w:rPr>
          <w:rStyle w:val="StyleBoldUnderline"/>
        </w:rPr>
        <w:t>Private associations</w:t>
      </w:r>
      <w:r w:rsidRPr="00655BBE">
        <w:rPr>
          <w:sz w:val="16"/>
        </w:rPr>
        <w:t xml:space="preserve">, even when structured as nonprofit entities, </w:t>
      </w:r>
      <w:r w:rsidRPr="00655BBE">
        <w:rPr>
          <w:rStyle w:val="StyleBoldUnderline"/>
        </w:rPr>
        <w:t>are frequently undemocratic institutions whose legitimacy is often questionable.</w:t>
      </w:r>
      <w:r w:rsidRPr="00655BBE">
        <w:rPr>
          <w:sz w:val="16"/>
        </w:rPr>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primarily by profit and not by the not-for-profit cause of helping consumers get out of debt. n200 Courts have long recognized that 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655BBE">
        <w:rPr>
          <w:rStyle w:val="StyleBoldUnderline"/>
        </w:rPr>
        <w:t xml:space="preserve">The concerns about the nature of both civil society and nongovernmental actors illuminate the need to </w:t>
      </w:r>
      <w:r w:rsidRPr="00655BBE">
        <w:rPr>
          <w:rStyle w:val="Emphasis"/>
        </w:rPr>
        <w:t>reject the notion of avoiding the legal system</w:t>
      </w:r>
      <w:r w:rsidRPr="00655BBE">
        <w:rPr>
          <w:rStyle w:val="StyleBoldUnderline"/>
        </w:rPr>
        <w:t xml:space="preserve"> and opting into a nonregulated sphere of alternative social activism. </w:t>
      </w:r>
      <w:r w:rsidRPr="00A96966">
        <w:rPr>
          <w:rStyle w:val="StyleBoldUnderline"/>
          <w:highlight w:val="cyan"/>
        </w:rPr>
        <w:t>When we understand these different realities</w:t>
      </w:r>
      <w:r w:rsidRPr="00655BBE">
        <w:rPr>
          <w:rStyle w:val="StyleBoldUnderline"/>
        </w:rPr>
        <w:t xml:space="preserve"> and processes as also being formed and sustained by law, </w:t>
      </w:r>
      <w:r w:rsidRPr="00A96966">
        <w:rPr>
          <w:rStyle w:val="Emphasis"/>
          <w:highlight w:val="cyan"/>
        </w:rPr>
        <w:t>we can explore new ways in which legality relates to social reform</w:t>
      </w:r>
      <w:r w:rsidRPr="00655BBE">
        <w:rPr>
          <w:sz w:val="16"/>
        </w:rPr>
        <w:t xml:space="preserve">. </w:t>
      </w:r>
      <w:r w:rsidRPr="00655BBE">
        <w:rPr>
          <w:rStyle w:val="StyleBoldUnderline"/>
        </w:rPr>
        <w:t>Some of these ways include efforts to design mechanisms of accountability</w:t>
      </w:r>
      <w:r w:rsidRPr="00655BBE">
        <w:rPr>
          <w:sz w:val="16"/>
        </w:rP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655BBE">
        <w:rPr>
          <w:rStyle w:val="StyleBoldUnderline"/>
        </w:rPr>
        <w:t xml:space="preserve">Rather than opting out of the legal arena, </w:t>
      </w:r>
      <w:r w:rsidRPr="00A96966">
        <w:rPr>
          <w:rStyle w:val="StyleBoldUnderline"/>
          <w:highlight w:val="cyan"/>
        </w:rPr>
        <w:t>it is possible to accept the need to diversify modes of activism and legal categories while using legal reform in ways that are responsive to new realities</w:t>
      </w:r>
      <w:r w:rsidRPr="00655BBE">
        <w:rPr>
          <w:sz w:val="16"/>
        </w:rPr>
        <w:t xml:space="preserve">. </w:t>
      </w:r>
      <w:r w:rsidRPr="00A96966">
        <w:rPr>
          <w:rStyle w:val="StyleBoldUnderline"/>
          <w:highlight w:val="cyan"/>
        </w:rPr>
        <w:t>Focusing on function</w:t>
      </w:r>
      <w:r w:rsidRPr="00655BBE">
        <w:rPr>
          <w:rStyle w:val="StyleBoldUnderline"/>
        </w:rPr>
        <w:t xml:space="preserve"> and architecture</w:t>
      </w:r>
      <w:r w:rsidRPr="00655BBE">
        <w:rPr>
          <w:sz w:val="16"/>
        </w:rPr>
        <w:t xml:space="preserve">, rather than on labels or distinct sectors, </w:t>
      </w:r>
      <w:r w:rsidRPr="00A96966">
        <w:rPr>
          <w:rStyle w:val="StyleBoldUnderline"/>
          <w:highlight w:val="cyan"/>
        </w:rPr>
        <w:t>requires legal scholars to consider the desirability of new legal models</w:t>
      </w:r>
      <w:r w:rsidRPr="00655BBE">
        <w:rPr>
          <w:sz w:val="16"/>
        </w:rPr>
        <w:t xml:space="preserve"> of governmental and nongovernmental partnerships and of the direct regulation of nonstate actors. In recent years, scholars and policymakers have produced a body of literature, rooted primarily in administrative law, describing ways in which </w:t>
      </w:r>
      <w:r w:rsidRPr="00655BBE">
        <w:rPr>
          <w:rStyle w:val="StyleBoldUnderline"/>
        </w:rPr>
        <w:t>the government can harness the potential of private individuals to contribute to the project of governance</w:t>
      </w:r>
      <w:r w:rsidRPr="00655BBE">
        <w:rPr>
          <w:sz w:val="16"/>
        </w:rPr>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655BBE">
        <w:rPr>
          <w:rStyle w:val="StyleBoldUnderline"/>
        </w:rPr>
        <w:t>unlike the contemporary message regarding extralegal activism that privileges private actors and nonlegal techniques to promote social goals</w:t>
      </w:r>
      <w:r w:rsidRPr="00655BBE">
        <w:rPr>
          <w:sz w:val="16"/>
        </w:rPr>
        <w:t xml:space="preserve">, </w:t>
      </w:r>
      <w:r w:rsidRPr="00A96966">
        <w:rPr>
          <w:rStyle w:val="Emphasis"/>
          <w:highlight w:val="cyan"/>
        </w:rPr>
        <w:t>the new governance scholarship is engaged in developing a broad menu of legal reform strategies</w:t>
      </w:r>
      <w:r w:rsidRPr="00655BBE">
        <w:rPr>
          <w:sz w:val="16"/>
        </w:rPr>
        <w:t xml:space="preserve"> that involve </w:t>
      </w:r>
      <w:r w:rsidRPr="00655BBE">
        <w:rPr>
          <w:sz w:val="16"/>
        </w:rPr>
        <w:lastRenderedPageBreak/>
        <w:t xml:space="preserve">private industry and nongovernmental actors in a variety of ways </w:t>
      </w:r>
      <w:r w:rsidRPr="00A96966">
        <w:rPr>
          <w:rStyle w:val="Emphasis"/>
          <w:highlight w:val="cyan"/>
        </w:rPr>
        <w:t>while maintaining the necessary role of the state</w:t>
      </w:r>
      <w:r w:rsidRPr="00655BBE">
        <w:rPr>
          <w:rStyle w:val="Emphasis"/>
        </w:rPr>
        <w:t xml:space="preserve"> to aid weaker groups </w:t>
      </w:r>
      <w:r w:rsidRPr="00655BBE">
        <w:rPr>
          <w:rStyle w:val="StyleBoldUnderline"/>
        </w:rPr>
        <w:t>in order to promote overall welfare and equity</w:t>
      </w:r>
      <w:r w:rsidRPr="00655BBE">
        <w:rPr>
          <w:sz w:val="16"/>
        </w:rPr>
        <w:t xml:space="preserve">. </w:t>
      </w:r>
      <w:r w:rsidRPr="00A96966">
        <w:rPr>
          <w:rStyle w:val="StyleBoldUnderline"/>
          <w:highlight w:val="cyan"/>
        </w:rPr>
        <w:t>A responsive legal architecture has the potential to</w:t>
      </w:r>
      <w:r w:rsidRPr="00655BBE">
        <w:rPr>
          <w:rStyle w:val="StyleBoldUnderline"/>
        </w:rPr>
        <w:t xml:space="preserve"> generate new forms of accountability and social responsibility and to </w:t>
      </w:r>
      <w:r w:rsidRPr="00A96966">
        <w:rPr>
          <w:rStyle w:val="Emphasis"/>
          <w:highlight w:val="cyan"/>
        </w:rPr>
        <w:t>link hard law with "softer" practices and normativities</w:t>
      </w:r>
      <w:r w:rsidRPr="00655BBE">
        <w:rPr>
          <w:sz w:val="16"/>
        </w:rPr>
        <w:t xml:space="preserve">. </w:t>
      </w:r>
      <w:r w:rsidRPr="00A96966">
        <w:rPr>
          <w:rStyle w:val="StyleBoldUnderline"/>
          <w:highlight w:val="cyan"/>
        </w:rPr>
        <w:t>Reformers can</w:t>
      </w:r>
      <w:r w:rsidRPr="00655BBE">
        <w:rPr>
          <w:rStyle w:val="StyleBoldUnderline"/>
        </w:rPr>
        <w:t xml:space="preserve"> potentially </w:t>
      </w:r>
      <w:r w:rsidRPr="00A96966">
        <w:rPr>
          <w:rStyle w:val="StyleBoldUnderline"/>
          <w:highlight w:val="cyan"/>
        </w:rPr>
        <w:t>use law to increase the power and access of vulnerable individuals</w:t>
      </w:r>
      <w:r w:rsidRPr="00655BBE">
        <w:rPr>
          <w:rStyle w:val="StyleBoldUnderline"/>
        </w:rPr>
        <w:t xml:space="preserve"> and groups and to develop tools to increase fair practices and knowledge building within the new market.</w:t>
      </w:r>
    </w:p>
    <w:p w:rsidR="00E2395E" w:rsidRDefault="00E2395E" w:rsidP="00E2395E">
      <w:pPr>
        <w:pStyle w:val="Heading4"/>
      </w:pPr>
      <w:r>
        <w:t>Rights demands and legal strategies prevent state violence—habeas specific</w:t>
      </w:r>
    </w:p>
    <w:p w:rsidR="00E2395E" w:rsidRPr="0034533F" w:rsidRDefault="00E2395E" w:rsidP="00E2395E">
      <w:pPr>
        <w:rPr>
          <w:rStyle w:val="StyleStyleBold12pt"/>
        </w:rPr>
      </w:pPr>
      <w:r w:rsidRPr="0034533F">
        <w:rPr>
          <w:rStyle w:val="StyleStyleBold12pt"/>
        </w:rPr>
        <w:t>Ahmad 9, Professor of Law</w:t>
      </w:r>
    </w:p>
    <w:p w:rsidR="00E2395E" w:rsidRDefault="00E2395E" w:rsidP="00E2395E">
      <w:r>
        <w:t>[2009, Muneer I. Ahmad  is a Clinical Professor of Law, Yale Law School, “RESISTING GUANTÁNAMO: RIGHTS AT THE BRINK OF DEHUMANIZATION”, Northwestern University Law Review, Vol. 103, p. 1683, American University, WCL Research Paper No. 08-65]</w:t>
      </w:r>
    </w:p>
    <w:p w:rsidR="00E2395E" w:rsidRDefault="00E2395E" w:rsidP="00E2395E">
      <w:pPr>
        <w:rPr>
          <w:rStyle w:val="Emphasis"/>
        </w:rPr>
      </w:pPr>
      <w:r w:rsidRPr="0034533F">
        <w:rPr>
          <w:sz w:val="14"/>
        </w:rPr>
        <w:t>Rights as Resistance.—</w:t>
      </w:r>
      <w:r w:rsidRPr="00B44E1E">
        <w:rPr>
          <w:rStyle w:val="Emphasis"/>
          <w:highlight w:val="cyan"/>
        </w:rPr>
        <w:t>Habeas corpus</w:t>
      </w:r>
      <w:r w:rsidRPr="0034533F">
        <w:rPr>
          <w:sz w:val="14"/>
        </w:rPr>
        <w:t xml:space="preserve">, whose history has been explored exhaustively by others,297 </w:t>
      </w:r>
      <w:r w:rsidRPr="00B44E1E">
        <w:rPr>
          <w:rStyle w:val="StyleBoldUnderline"/>
        </w:rPr>
        <w:t>translates as ―show me the body</w:t>
      </w:r>
      <w:r w:rsidRPr="00713308">
        <w:rPr>
          <w:rStyle w:val="StyleBoldUnderline"/>
        </w:rPr>
        <w:t xml:space="preserve">,‖ and </w:t>
      </w:r>
      <w:r w:rsidRPr="00B44E1E">
        <w:rPr>
          <w:rStyle w:val="StyleBoldUnderline"/>
          <w:highlight w:val="cyan"/>
        </w:rPr>
        <w:t>captures the communitarian</w:t>
      </w:r>
      <w:r w:rsidRPr="00713308">
        <w:rPr>
          <w:rStyle w:val="StyleBoldUnderline"/>
        </w:rPr>
        <w:t xml:space="preserve">, corporeal, and testimonial </w:t>
      </w:r>
      <w:r w:rsidRPr="00B44E1E">
        <w:rPr>
          <w:rStyle w:val="StyleBoldUnderline"/>
          <w:highlight w:val="cyan"/>
        </w:rPr>
        <w:t>dimensions of</w:t>
      </w:r>
      <w:r w:rsidRPr="00713308">
        <w:rPr>
          <w:rStyle w:val="StyleBoldUnderline"/>
        </w:rPr>
        <w:t xml:space="preserve"> </w:t>
      </w:r>
      <w:r w:rsidRPr="00B44E1E">
        <w:t>not just</w:t>
      </w:r>
      <w:r w:rsidRPr="00713308">
        <w:rPr>
          <w:rStyle w:val="StyleBoldUnderline"/>
        </w:rPr>
        <w:t xml:space="preserve"> </w:t>
      </w:r>
      <w:r w:rsidRPr="00B44E1E">
        <w:rPr>
          <w:rStyle w:val="StyleBoldUnderline"/>
          <w:highlight w:val="cyan"/>
        </w:rPr>
        <w:t>rights claims</w:t>
      </w:r>
      <w:r w:rsidRPr="0034533F">
        <w:rPr>
          <w:sz w:val="14"/>
        </w:rPr>
        <w:t xml:space="preserve">, but citizenship. </w:t>
      </w:r>
      <w:r w:rsidRPr="00B44E1E">
        <w:rPr>
          <w:rStyle w:val="StyleBoldUnderline"/>
          <w:highlight w:val="cyan"/>
        </w:rPr>
        <w:t>For a judge to order the government to produce a defendant</w:t>
      </w:r>
      <w:r w:rsidRPr="00713308">
        <w:rPr>
          <w:rStyle w:val="StyleBoldUnderline"/>
        </w:rPr>
        <w:t xml:space="preserve"> for the purposes of considering the legality of his detention </w:t>
      </w:r>
      <w:r w:rsidRPr="00B44E1E">
        <w:rPr>
          <w:rStyle w:val="StyleBoldUnderline"/>
          <w:highlight w:val="cyan"/>
        </w:rPr>
        <w:t xml:space="preserve">is </w:t>
      </w:r>
      <w:r w:rsidRPr="00B44E1E">
        <w:rPr>
          <w:rStyle w:val="Emphasis"/>
          <w:highlight w:val="cyan"/>
        </w:rPr>
        <w:t>to recognize the defendant‘s a priori membership</w:t>
      </w:r>
      <w:r w:rsidRPr="00713308">
        <w:rPr>
          <w:rStyle w:val="Emphasis"/>
        </w:rPr>
        <w:t xml:space="preserve"> in the community</w:t>
      </w:r>
      <w:r w:rsidRPr="0034533F">
        <w:rPr>
          <w:sz w:val="14"/>
        </w:rPr>
        <w:t xml:space="preserve">. </w:t>
      </w:r>
      <w:r w:rsidRPr="00B44E1E">
        <w:rPr>
          <w:rStyle w:val="StyleBoldUnderline"/>
          <w:highlight w:val="cyan"/>
        </w:rPr>
        <w:t>To require that</w:t>
      </w:r>
      <w:r w:rsidRPr="00713308">
        <w:rPr>
          <w:rStyle w:val="StyleBoldUnderline"/>
        </w:rPr>
        <w:t xml:space="preserve"> the defendant himself—his </w:t>
      </w:r>
      <w:r w:rsidRPr="00B44E1E">
        <w:rPr>
          <w:rStyle w:val="StyleBoldUnderline"/>
          <w:highlight w:val="cyan"/>
        </w:rPr>
        <w:t>corpus—be produced</w:t>
      </w:r>
      <w:r w:rsidRPr="0034533F">
        <w:rPr>
          <w:sz w:val="14"/>
        </w:rPr>
        <w:t xml:space="preserve">, and not just reasons for his detention proffered, </w:t>
      </w:r>
      <w:r w:rsidRPr="00B44E1E">
        <w:rPr>
          <w:rStyle w:val="Emphasis"/>
          <w:highlight w:val="cyan"/>
        </w:rPr>
        <w:t>is to acknowledge the</w:t>
      </w:r>
      <w:r w:rsidRPr="00713308">
        <w:rPr>
          <w:rStyle w:val="Emphasis"/>
        </w:rPr>
        <w:t xml:space="preserve"> physicality and inescapably </w:t>
      </w:r>
      <w:r w:rsidRPr="00B44E1E">
        <w:rPr>
          <w:rStyle w:val="Emphasis"/>
          <w:highlight w:val="cyan"/>
        </w:rPr>
        <w:t>human experience of an</w:t>
      </w:r>
      <w:r w:rsidRPr="00713308">
        <w:rPr>
          <w:rStyle w:val="Emphasis"/>
        </w:rPr>
        <w:t xml:space="preserve"> otherwise </w:t>
      </w:r>
      <w:r w:rsidRPr="00B44E1E">
        <w:rPr>
          <w:rStyle w:val="Emphasis"/>
          <w:highlight w:val="cyan"/>
        </w:rPr>
        <w:t>abstract liberty interest</w:t>
      </w:r>
      <w:r w:rsidRPr="0034533F">
        <w:rPr>
          <w:sz w:val="14"/>
        </w:rPr>
        <w:t xml:space="preserve">. And </w:t>
      </w:r>
      <w:r w:rsidRPr="00B44E1E">
        <w:rPr>
          <w:rStyle w:val="StyleBoldUnderline"/>
          <w:highlight w:val="cyan"/>
        </w:rPr>
        <w:t xml:space="preserve">to permit the defendant </w:t>
      </w:r>
      <w:r w:rsidRPr="00B44E1E">
        <w:rPr>
          <w:rStyle w:val="StyleBoldUnderline"/>
        </w:rPr>
        <w:t>to</w:t>
      </w:r>
      <w:r w:rsidRPr="00713308">
        <w:rPr>
          <w:rStyle w:val="StyleBoldUnderline"/>
        </w:rPr>
        <w:t xml:space="preserve"> not only attend his own hearing, but </w:t>
      </w:r>
      <w:r w:rsidRPr="00B44E1E">
        <w:rPr>
          <w:rStyle w:val="StyleBoldUnderline"/>
          <w:highlight w:val="cyan"/>
        </w:rPr>
        <w:t xml:space="preserve">to speak on his own behalf, is </w:t>
      </w:r>
      <w:r w:rsidRPr="00B44E1E">
        <w:rPr>
          <w:rStyle w:val="Emphasis"/>
          <w:highlight w:val="cyan"/>
        </w:rPr>
        <w:t>to credit his standing</w:t>
      </w:r>
      <w:r w:rsidRPr="00713308">
        <w:rPr>
          <w:rStyle w:val="Emphasis"/>
        </w:rPr>
        <w:t xml:space="preserve"> as an actor and agent</w:t>
      </w:r>
      <w:r w:rsidRPr="00713308">
        <w:rPr>
          <w:rStyle w:val="StyleBoldUnderline"/>
        </w:rPr>
        <w:t xml:space="preserve">. </w:t>
      </w:r>
      <w:r w:rsidRPr="0034533F">
        <w:rPr>
          <w:sz w:val="14"/>
        </w:rPr>
        <w:t xml:space="preserve">Taken together, </w:t>
      </w:r>
      <w:r w:rsidRPr="00B44E1E">
        <w:rPr>
          <w:rStyle w:val="StyleBoldUnderline"/>
          <w:highlight w:val="cyan"/>
        </w:rPr>
        <w:t>the</w:t>
      </w:r>
      <w:r w:rsidRPr="00713308">
        <w:rPr>
          <w:rStyle w:val="StyleBoldUnderline"/>
        </w:rPr>
        <w:t xml:space="preserve"> </w:t>
      </w:r>
      <w:r w:rsidRPr="00B44E1E">
        <w:rPr>
          <w:rStyle w:val="StyleBoldUnderline"/>
          <w:highlight w:val="cyan"/>
        </w:rPr>
        <w:t>communitarian, corporeal, and testimonial bespeak</w:t>
      </w:r>
      <w:r w:rsidRPr="00713308">
        <w:rPr>
          <w:rStyle w:val="StyleBoldUnderline"/>
        </w:rPr>
        <w:t xml:space="preserve"> a shared concern: </w:t>
      </w:r>
      <w:r w:rsidRPr="00B44E1E">
        <w:rPr>
          <w:rStyle w:val="Emphasis"/>
          <w:highlight w:val="cyan"/>
        </w:rPr>
        <w:t>human dignity</w:t>
      </w:r>
      <w:r w:rsidRPr="0034533F">
        <w:rPr>
          <w:sz w:val="14"/>
        </w:rPr>
        <w:t xml:space="preserve">. It is this human dignity, the human as distinguished from the merely biological, with which Arendt was fundamentally concerned. For Arendt, </w:t>
      </w:r>
      <w:r w:rsidRPr="00B44E1E">
        <w:rPr>
          <w:rStyle w:val="StyleBoldUnderline"/>
          <w:highlight w:val="cyan"/>
        </w:rPr>
        <w:t xml:space="preserve">rights are </w:t>
      </w:r>
      <w:r w:rsidRPr="00B44E1E">
        <w:rPr>
          <w:rStyle w:val="Emphasis"/>
          <w:highlight w:val="cyan"/>
        </w:rPr>
        <w:t>indispensable to humanity</w:t>
      </w:r>
      <w:r w:rsidRPr="00713308">
        <w:rPr>
          <w:rStyle w:val="StyleBoldUnderline"/>
        </w:rPr>
        <w:t xml:space="preserve">, </w:t>
      </w:r>
      <w:r w:rsidRPr="00B44E1E">
        <w:rPr>
          <w:rStyle w:val="StyleBoldUnderline"/>
          <w:highlight w:val="cyan"/>
        </w:rPr>
        <w:t>a protective membrane</w:t>
      </w:r>
      <w:r w:rsidRPr="00713308">
        <w:rPr>
          <w:rStyle w:val="StyleBoldUnderline"/>
        </w:rPr>
        <w:t xml:space="preserve"> poised </w:t>
      </w:r>
      <w:r w:rsidRPr="00B44E1E">
        <w:rPr>
          <w:rStyle w:val="StyleBoldUnderline"/>
          <w:highlight w:val="cyan"/>
        </w:rPr>
        <w:t>between the state and the individual</w:t>
      </w:r>
      <w:r w:rsidRPr="0034533F">
        <w:rPr>
          <w:sz w:val="14"/>
        </w:rPr>
        <w:t xml:space="preserve">. </w:t>
      </w:r>
      <w:r w:rsidRPr="00B44E1E">
        <w:rPr>
          <w:rStyle w:val="StyleBoldUnderline"/>
          <w:highlight w:val="cyan"/>
        </w:rPr>
        <w:t>What she saw, and</w:t>
      </w:r>
      <w:r w:rsidRPr="0034533F">
        <w:rPr>
          <w:sz w:val="14"/>
        </w:rPr>
        <w:t xml:space="preserve"> Giorgio </w:t>
      </w:r>
      <w:r w:rsidRPr="00B44E1E">
        <w:rPr>
          <w:rStyle w:val="Emphasis"/>
          <w:highlight w:val="cyan"/>
        </w:rPr>
        <w:t>Agamben</w:t>
      </w:r>
      <w:r w:rsidRPr="0034533F">
        <w:rPr>
          <w:sz w:val="14"/>
        </w:rPr>
        <w:t xml:space="preserve"> </w:t>
      </w:r>
      <w:r w:rsidRPr="00DE72FC">
        <w:rPr>
          <w:rStyle w:val="StyleBoldUnderline"/>
        </w:rPr>
        <w:t xml:space="preserve">has recently </w:t>
      </w:r>
      <w:r w:rsidRPr="00B44E1E">
        <w:rPr>
          <w:rStyle w:val="StyleBoldUnderline"/>
          <w:highlight w:val="cyan"/>
        </w:rPr>
        <w:t>revived</w:t>
      </w:r>
      <w:r w:rsidRPr="0034533F">
        <w:rPr>
          <w:sz w:val="14"/>
        </w:rPr>
        <w:t xml:space="preserve">,298 is </w:t>
      </w:r>
      <w:r w:rsidRPr="00B44E1E">
        <w:rPr>
          <w:rStyle w:val="StyleBoldUnderline"/>
          <w:highlight w:val="cyan"/>
        </w:rPr>
        <w:t>the idea that a confrontation</w:t>
      </w:r>
      <w:r w:rsidRPr="00DE72FC">
        <w:rPr>
          <w:rStyle w:val="StyleBoldUnderline"/>
        </w:rPr>
        <w:t xml:space="preserve"> between the state and the individual </w:t>
      </w:r>
      <w:r w:rsidRPr="00B44E1E">
        <w:rPr>
          <w:rStyle w:val="StyleBoldUnderline"/>
          <w:highlight w:val="cyan"/>
        </w:rPr>
        <w:t>unmediated by rights reduces the individual to bare life</w:t>
      </w:r>
      <w:r w:rsidRPr="00DE72FC">
        <w:rPr>
          <w:rStyle w:val="StyleBoldUnderline"/>
        </w:rPr>
        <w:t>, or naked life</w:t>
      </w:r>
      <w:r w:rsidRPr="0034533F">
        <w:rPr>
          <w:sz w:val="14"/>
        </w:rPr>
        <w:t xml:space="preserve">,299 </w:t>
      </w:r>
      <w:r w:rsidRPr="00B44E1E">
        <w:rPr>
          <w:rStyle w:val="Emphasis"/>
        </w:rPr>
        <w:t>which</w:t>
      </w:r>
      <w:r w:rsidRPr="00DE72FC">
        <w:rPr>
          <w:rStyle w:val="Emphasis"/>
        </w:rPr>
        <w:t xml:space="preserve"> is </w:t>
      </w:r>
      <w:r w:rsidRPr="00B44E1E">
        <w:rPr>
          <w:rStyle w:val="Emphasis"/>
          <w:highlight w:val="cyan"/>
        </w:rPr>
        <w:t>life without humanity</w:t>
      </w:r>
      <w:r w:rsidRPr="0034533F">
        <w:rPr>
          <w:sz w:val="14"/>
        </w:rPr>
        <w:t xml:space="preserve">. </w:t>
      </w:r>
      <w:r w:rsidRPr="00B44E1E">
        <w:rPr>
          <w:rStyle w:val="StyleBoldUnderline"/>
          <w:highlight w:val="cyan"/>
        </w:rPr>
        <w:t>It is</w:t>
      </w:r>
      <w:r w:rsidRPr="00DE72FC">
        <w:rPr>
          <w:rStyle w:val="StyleBoldUnderline"/>
        </w:rPr>
        <w:t xml:space="preserve"> this </w:t>
      </w:r>
      <w:r w:rsidRPr="00B44E1E">
        <w:rPr>
          <w:rStyle w:val="StyleBoldUnderline"/>
          <w:highlight w:val="cyan"/>
        </w:rPr>
        <w:t>unmediated</w:t>
      </w:r>
      <w:r w:rsidRPr="00DE72FC">
        <w:rPr>
          <w:rStyle w:val="StyleBoldUnderline"/>
        </w:rPr>
        <w:t xml:space="preserve">, unmitigated </w:t>
      </w:r>
      <w:r w:rsidRPr="00B44E1E">
        <w:rPr>
          <w:rStyle w:val="StyleBoldUnderline"/>
          <w:highlight w:val="cyan"/>
        </w:rPr>
        <w:t>confrontation that</w:t>
      </w:r>
      <w:r w:rsidRPr="00DE72FC">
        <w:rPr>
          <w:rStyle w:val="StyleBoldUnderline"/>
        </w:rPr>
        <w:t xml:space="preserve"> both </w:t>
      </w:r>
      <w:r w:rsidRPr="00B44E1E">
        <w:rPr>
          <w:rStyle w:val="StyleBoldUnderline"/>
          <w:highlight w:val="cyan"/>
        </w:rPr>
        <w:t>requires</w:t>
      </w:r>
      <w:r w:rsidRPr="00DE72FC">
        <w:rPr>
          <w:rStyle w:val="StyleBoldUnderline"/>
        </w:rPr>
        <w:t xml:space="preserve"> and enables the </w:t>
      </w:r>
      <w:r w:rsidRPr="00B44E1E">
        <w:rPr>
          <w:rStyle w:val="StyleBoldUnderline"/>
          <w:highlight w:val="cyan"/>
        </w:rPr>
        <w:t>rendering of the human</w:t>
      </w:r>
      <w:r w:rsidRPr="00DE72FC">
        <w:rPr>
          <w:rStyle w:val="StyleBoldUnderline"/>
        </w:rPr>
        <w:t xml:space="preserve"> inhuman, animal, and </w:t>
      </w:r>
      <w:r w:rsidRPr="00B44E1E">
        <w:rPr>
          <w:rStyle w:val="StyleBoldUnderline"/>
          <w:highlight w:val="cyan"/>
        </w:rPr>
        <w:t>savage</w:t>
      </w:r>
      <w:r w:rsidRPr="0034533F">
        <w:rPr>
          <w:sz w:val="14"/>
        </w:rPr>
        <w:t xml:space="preserve">.300 </w:t>
      </w:r>
      <w:r w:rsidRPr="00DE72FC">
        <w:rPr>
          <w:rStyle w:val="Emphasis"/>
        </w:rPr>
        <w:t>It is this rights-free confrontation that permits torture</w:t>
      </w:r>
      <w:r w:rsidRPr="0034533F">
        <w:rPr>
          <w:sz w:val="14"/>
        </w:rPr>
        <w:t>—</w:t>
      </w:r>
      <w:r w:rsidRPr="00DE72FC">
        <w:rPr>
          <w:rStyle w:val="StyleBoldUnderline"/>
        </w:rPr>
        <w:t>the hand of the state encumbered by no law other than the laws of physics</w:t>
      </w:r>
      <w:r w:rsidRPr="0034533F">
        <w:rPr>
          <w:sz w:val="14"/>
        </w:rPr>
        <w:t xml:space="preserve">. And it </w:t>
      </w:r>
      <w:r w:rsidRPr="00DE72FC">
        <w:rPr>
          <w:rStyle w:val="StyleBoldUnderline"/>
        </w:rPr>
        <w:t>is this unmediated confrontation that permits the transmogrification of a child into a terrorist.</w:t>
      </w:r>
      <w:r w:rsidRPr="0034533F">
        <w:rPr>
          <w:sz w:val="14"/>
        </w:rPr>
        <w:t xml:space="preserve"> For Arendt, </w:t>
      </w:r>
      <w:r w:rsidRPr="00DE72FC">
        <w:rPr>
          <w:rStyle w:val="StyleBoldUnderline"/>
        </w:rPr>
        <w:t>to be a citizen is to be human, and to be anything else is</w:t>
      </w:r>
      <w:r w:rsidRPr="0034533F">
        <w:rPr>
          <w:sz w:val="14"/>
        </w:rPr>
        <w:t xml:space="preserve"> merely, and </w:t>
      </w:r>
      <w:r w:rsidRPr="00DE72FC">
        <w:rPr>
          <w:rStyle w:val="StyleBoldUnderline"/>
        </w:rPr>
        <w:t>barely, life</w:t>
      </w:r>
      <w:r w:rsidRPr="0034533F">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DE72FC">
        <w:rPr>
          <w:rStyle w:val="StyleBoldUnderline"/>
        </w:rPr>
        <w:t>Like the Guantánamo prisoners, he had no right to have rights, and the negation of his political citizenship condemned him to the unmitigated violence of slavery</w:t>
      </w:r>
      <w:r w:rsidRPr="0034533F">
        <w:rPr>
          <w:sz w:val="14"/>
        </w:rPr>
        <w:t xml:space="preserve">. </w:t>
      </w:r>
      <w:r w:rsidRPr="00B44E1E">
        <w:rPr>
          <w:rStyle w:val="StyleBoldUnderline"/>
          <w:highlight w:val="cyan"/>
        </w:rPr>
        <w:t>The denial of habeas</w:t>
      </w:r>
      <w:r w:rsidRPr="00DE72FC">
        <w:rPr>
          <w:rStyle w:val="StyleBoldUnderline"/>
        </w:rPr>
        <w:t xml:space="preserve"> </w:t>
      </w:r>
      <w:r w:rsidRPr="00B44E1E">
        <w:rPr>
          <w:rStyle w:val="StyleBoldUnderline"/>
          <w:highlight w:val="cyan"/>
        </w:rPr>
        <w:t>to</w:t>
      </w:r>
      <w:r w:rsidRPr="00DE72FC">
        <w:rPr>
          <w:rStyle w:val="StyleBoldUnderline"/>
        </w:rPr>
        <w:t xml:space="preserve"> Omar and the other </w:t>
      </w:r>
      <w:r w:rsidRPr="00B44E1E">
        <w:rPr>
          <w:rStyle w:val="StyleBoldUnderline"/>
          <w:highlight w:val="cyan"/>
        </w:rPr>
        <w:t>prisoners</w:t>
      </w:r>
      <w:r w:rsidRPr="00DE72FC">
        <w:rPr>
          <w:rStyle w:val="StyleBoldUnderline"/>
        </w:rPr>
        <w:t xml:space="preserve"> similarly </w:t>
      </w:r>
      <w:r w:rsidRPr="00B44E1E">
        <w:rPr>
          <w:rStyle w:val="Emphasis"/>
          <w:highlight w:val="cyan"/>
        </w:rPr>
        <w:t>placed them outside</w:t>
      </w:r>
      <w:r w:rsidRPr="00DE72FC">
        <w:rPr>
          <w:rStyle w:val="Emphasis"/>
        </w:rPr>
        <w:t xml:space="preserve"> the </w:t>
      </w:r>
      <w:r w:rsidRPr="00B44E1E">
        <w:rPr>
          <w:rStyle w:val="Emphasis"/>
          <w:highlight w:val="cyan"/>
        </w:rPr>
        <w:t>communitarian consent</w:t>
      </w:r>
      <w:r w:rsidRPr="00DE72FC">
        <w:rPr>
          <w:rStyle w:val="Emphasis"/>
        </w:rPr>
        <w:t xml:space="preserve"> that rights require.</w:t>
      </w:r>
      <w:r w:rsidRPr="0034533F">
        <w:rPr>
          <w:sz w:val="14"/>
        </w:rPr>
        <w:t xml:space="preserve"> </w:t>
      </w:r>
      <w:r w:rsidRPr="00DE72FC">
        <w:rPr>
          <w:rStyle w:val="StyleBoldUnderline"/>
        </w:rPr>
        <w:t>This expulsion from the polity authorizes the expulsion from humanity that torture represents</w:t>
      </w:r>
      <w:r w:rsidRPr="0034533F">
        <w:rPr>
          <w:sz w:val="14"/>
        </w:rPr>
        <w:t xml:space="preserve">. Here, we must remember that </w:t>
      </w:r>
      <w:r w:rsidRPr="00B44E1E">
        <w:rPr>
          <w:rStyle w:val="StyleBoldUnderline"/>
          <w:highlight w:val="cyan"/>
        </w:rPr>
        <w:t>this expulsion</w:t>
      </w:r>
      <w:r w:rsidRPr="00DE72FC">
        <w:rPr>
          <w:rStyle w:val="StyleBoldUnderline"/>
        </w:rPr>
        <w:t xml:space="preserve"> </w:t>
      </w:r>
      <w:r w:rsidRPr="00B44E1E">
        <w:rPr>
          <w:rStyle w:val="StyleBoldUnderline"/>
        </w:rPr>
        <w:t>was prefigured</w:t>
      </w:r>
      <w:r w:rsidRPr="00DE72FC">
        <w:rPr>
          <w:rStyle w:val="StyleBoldUnderline"/>
        </w:rPr>
        <w:t xml:space="preserve"> by the state iconography that </w:t>
      </w:r>
      <w:r w:rsidRPr="00B44E1E">
        <w:rPr>
          <w:rStyle w:val="StyleBoldUnderline"/>
          <w:highlight w:val="cyan"/>
        </w:rPr>
        <w:t xml:space="preserve">placed the prisoners </w:t>
      </w:r>
      <w:r w:rsidRPr="00B44E1E">
        <w:rPr>
          <w:rStyle w:val="Emphasis"/>
          <w:highlight w:val="cyan"/>
        </w:rPr>
        <w:t>outside the realm of human understanding</w:t>
      </w:r>
      <w:r w:rsidRPr="0034533F">
        <w:rPr>
          <w:sz w:val="14"/>
        </w:rPr>
        <w:t xml:space="preserve">, </w:t>
      </w:r>
      <w:r w:rsidRPr="00B44E1E">
        <w:rPr>
          <w:rStyle w:val="StyleBoldUnderline"/>
          <w:highlight w:val="cyan"/>
        </w:rPr>
        <w:t>and</w:t>
      </w:r>
      <w:r w:rsidRPr="00DE72FC">
        <w:rPr>
          <w:rStyle w:val="StyleBoldUnderline"/>
        </w:rPr>
        <w:t xml:space="preserve"> therefore </w:t>
      </w:r>
      <w:r w:rsidRPr="00B44E1E">
        <w:rPr>
          <w:rStyle w:val="StyleBoldUnderline"/>
          <w:highlight w:val="cyan"/>
        </w:rPr>
        <w:t>outside</w:t>
      </w:r>
      <w:r w:rsidRPr="00DE72FC">
        <w:rPr>
          <w:rStyle w:val="StyleBoldUnderline"/>
        </w:rPr>
        <w:t xml:space="preserve"> of </w:t>
      </w:r>
      <w:r w:rsidRPr="00B44E1E">
        <w:rPr>
          <w:rStyle w:val="StyleBoldUnderline"/>
          <w:highlight w:val="cyan"/>
        </w:rPr>
        <w:t>humanity</w:t>
      </w:r>
      <w:r w:rsidRPr="00DE72FC">
        <w:rPr>
          <w:rStyle w:val="StyleBoldUnderline"/>
        </w:rPr>
        <w:t xml:space="preserve"> itself</w:t>
      </w:r>
      <w:r w:rsidRPr="0034533F">
        <w:rPr>
          <w:sz w:val="14"/>
        </w:rPr>
        <w:t xml:space="preserve">.304 </w:t>
      </w:r>
      <w:r w:rsidRPr="00DE72FC">
        <w:rPr>
          <w:rStyle w:val="StyleBoldUnderline"/>
        </w:rPr>
        <w:t>Stripped of the mediation of rights, Guantánamo reveals the essential and inescapable violence of law.</w:t>
      </w:r>
      <w:r w:rsidRPr="0034533F">
        <w:rPr>
          <w:sz w:val="14"/>
        </w:rPr>
        <w:t xml:space="preserve"> </w:t>
      </w:r>
      <w:r w:rsidRPr="00DE72FC">
        <w:rPr>
          <w:rStyle w:val="StyleBoldUnderline"/>
        </w:rPr>
        <w:t>Politics may dictate who is entitled to mediation and what form it will take</w:t>
      </w:r>
      <w:r w:rsidRPr="0034533F">
        <w:rPr>
          <w:sz w:val="14"/>
        </w:rPr>
        <w:t xml:space="preserve">, but </w:t>
      </w:r>
      <w:r w:rsidRPr="00DE72FC">
        <w:rPr>
          <w:rStyle w:val="StyleBoldUnderline"/>
        </w:rPr>
        <w:t>all are subject to the force of the state that</w:t>
      </w:r>
      <w:r w:rsidRPr="0034533F">
        <w:rPr>
          <w:sz w:val="14"/>
        </w:rPr>
        <w:t xml:space="preserve">, fundamentally, </w:t>
      </w:r>
      <w:r w:rsidRPr="00DE72FC">
        <w:rPr>
          <w:rStyle w:val="StyleBoldUnderline"/>
        </w:rPr>
        <w:t xml:space="preserve">animates law. </w:t>
      </w:r>
      <w:r w:rsidRPr="00B44E1E">
        <w:rPr>
          <w:rStyle w:val="StyleBoldUnderline"/>
          <w:highlight w:val="cyan"/>
        </w:rPr>
        <w:t xml:space="preserve">The demand for rights </w:t>
      </w:r>
      <w:r w:rsidRPr="00B44E1E">
        <w:rPr>
          <w:rStyle w:val="StyleBoldUnderline"/>
          <w:highlight w:val="cyan"/>
        </w:rPr>
        <w:lastRenderedPageBreak/>
        <w:t xml:space="preserve">is a </w:t>
      </w:r>
      <w:r w:rsidRPr="00B44E1E">
        <w:rPr>
          <w:rStyle w:val="Emphasis"/>
          <w:highlight w:val="cyan"/>
        </w:rPr>
        <w:t>plea to blunt state force</w:t>
      </w:r>
      <w:r w:rsidRPr="00DE72FC">
        <w:rPr>
          <w:rStyle w:val="Emphasis"/>
        </w:rPr>
        <w:t>,</w:t>
      </w:r>
      <w:r w:rsidRPr="00DE72FC">
        <w:rPr>
          <w:rStyle w:val="StyleBoldUnderline"/>
        </w:rPr>
        <w:t xml:space="preserve"> and not to</w:t>
      </w:r>
      <w:r w:rsidRPr="0034533F">
        <w:rPr>
          <w:sz w:val="14"/>
        </w:rPr>
        <w:t xml:space="preserve"> fundamentally </w:t>
      </w:r>
      <w:r w:rsidRPr="00DE72FC">
        <w:rPr>
          <w:rStyle w:val="StyleBoldUnderline"/>
        </w:rPr>
        <w:t>reorganize the structure of power</w:t>
      </w:r>
      <w:r w:rsidRPr="0034533F">
        <w:rPr>
          <w:sz w:val="14"/>
        </w:rPr>
        <w:t xml:space="preserve">. With this understanding of rights in mind, I return to the litigation strategy we adopted in Omar‘s case. </w:t>
      </w:r>
      <w:r w:rsidRPr="00DE72FC">
        <w:rPr>
          <w:rStyle w:val="StyleBoldUnderline"/>
        </w:rPr>
        <w:t>By invoking rights, we sought recognition of Omar in a polity of significance.</w:t>
      </w:r>
      <w:r w:rsidRPr="0034533F">
        <w:rPr>
          <w:sz w:val="14"/>
        </w:rPr>
        <w:t xml:space="preserve"> In this way, </w:t>
      </w:r>
      <w:r w:rsidRPr="00B44E1E">
        <w:rPr>
          <w:rStyle w:val="StyleBoldUnderline"/>
          <w:highlight w:val="cyan"/>
        </w:rPr>
        <w:t>rights hailed Omar into the community</w:t>
      </w:r>
      <w:r w:rsidRPr="00B44E1E">
        <w:rPr>
          <w:sz w:val="14"/>
          <w:highlight w:val="cyan"/>
        </w:rPr>
        <w:t>,</w:t>
      </w:r>
      <w:r w:rsidRPr="0034533F">
        <w:rPr>
          <w:sz w:val="14"/>
        </w:rPr>
        <w:t xml:space="preserve"> though his admission would depend upon community consent. As Arendt‘s analysis suggests, </w:t>
      </w:r>
      <w:r w:rsidRPr="00B44E1E">
        <w:rPr>
          <w:rStyle w:val="StyleBoldUnderline"/>
          <w:highlight w:val="cyan"/>
        </w:rPr>
        <w:t>the demand for</w:t>
      </w:r>
      <w:r w:rsidRPr="00DE72FC">
        <w:rPr>
          <w:rStyle w:val="StyleBoldUnderline"/>
        </w:rPr>
        <w:t xml:space="preserve"> recognition </w:t>
      </w:r>
      <w:r w:rsidRPr="00B44E1E">
        <w:rPr>
          <w:rStyle w:val="StyleBoldUnderline"/>
          <w:highlight w:val="cyan"/>
        </w:rPr>
        <w:t>is</w:t>
      </w:r>
      <w:r w:rsidRPr="00DE72FC">
        <w:rPr>
          <w:rStyle w:val="StyleBoldUnderline"/>
        </w:rPr>
        <w:t xml:space="preserve"> </w:t>
      </w:r>
      <w:r w:rsidRPr="0034533F">
        <w:rPr>
          <w:rStyle w:val="Emphasis"/>
        </w:rPr>
        <w:t xml:space="preserve">tantamount to </w:t>
      </w:r>
      <w:r w:rsidRPr="00B44E1E">
        <w:rPr>
          <w:rStyle w:val="Emphasis"/>
          <w:highlight w:val="cyan"/>
        </w:rPr>
        <w:t>a claim to humanity</w:t>
      </w:r>
      <w:r w:rsidRPr="0034533F">
        <w:rPr>
          <w:sz w:val="14"/>
        </w:rPr>
        <w:t xml:space="preserve">. </w:t>
      </w:r>
      <w:r w:rsidRPr="00B44E1E">
        <w:rPr>
          <w:rStyle w:val="StyleBoldUnderline"/>
          <w:highlight w:val="cyan"/>
        </w:rPr>
        <w:t>To be human</w:t>
      </w:r>
      <w:r w:rsidRPr="0034533F">
        <w:rPr>
          <w:sz w:val="14"/>
        </w:rPr>
        <w:t xml:space="preserve">, to rise above biological existence and to secure political and social life, </w:t>
      </w:r>
      <w:r w:rsidRPr="00B44E1E">
        <w:rPr>
          <w:rStyle w:val="StyleBoldUnderline"/>
          <w:highlight w:val="cyan"/>
        </w:rPr>
        <w:t>requires rights</w:t>
      </w:r>
      <w:r w:rsidRPr="0034533F">
        <w:rPr>
          <w:sz w:val="14"/>
        </w:rPr>
        <w:t xml:space="preserve">. And yet, </w:t>
      </w:r>
      <w:r w:rsidRPr="0034533F">
        <w:rPr>
          <w:rStyle w:val="StyleBoldUnderline"/>
        </w:rPr>
        <w:t xml:space="preserve">once more, this bid was subject to political forces. </w:t>
      </w:r>
      <w:r w:rsidRPr="00B44E1E">
        <w:rPr>
          <w:rStyle w:val="StyleBoldUnderline"/>
        </w:rPr>
        <w:t>No amount of rights-claiming could overcome a political will to deny the prisoners‘ humanity.</w:t>
      </w:r>
      <w:r w:rsidRPr="0034533F">
        <w:rPr>
          <w:sz w:val="14"/>
        </w:rPr>
        <w:t xml:space="preserve"> In light of this, </w:t>
      </w:r>
      <w:r w:rsidRPr="00B44E1E">
        <w:rPr>
          <w:rStyle w:val="StyleBoldUnderline"/>
        </w:rPr>
        <w:t>our strategy</w:t>
      </w:r>
      <w:r w:rsidRPr="0034533F">
        <w:rPr>
          <w:rStyle w:val="StyleBoldUnderline"/>
        </w:rPr>
        <w:t xml:space="preserve"> can be understood in a third way: </w:t>
      </w:r>
      <w:r w:rsidRPr="0034533F">
        <w:rPr>
          <w:rStyle w:val="Emphasis"/>
        </w:rPr>
        <w:t>rights as resistance.</w:t>
      </w:r>
      <w:r w:rsidRPr="0034533F">
        <w:rPr>
          <w:sz w:val="14"/>
        </w:rPr>
        <w:t xml:space="preserve"> By this account, </w:t>
      </w:r>
      <w:r w:rsidRPr="00B44E1E">
        <w:rPr>
          <w:rStyle w:val="StyleBoldUnderline"/>
          <w:highlight w:val="cyan"/>
        </w:rPr>
        <w:t>the rights claim</w:t>
      </w:r>
      <w:r w:rsidRPr="0034533F">
        <w:rPr>
          <w:rStyle w:val="StyleBoldUnderline"/>
        </w:rPr>
        <w:t xml:space="preserve"> </w:t>
      </w:r>
      <w:r w:rsidRPr="00B44E1E">
        <w:rPr>
          <w:rStyle w:val="StyleBoldUnderline"/>
          <w:highlight w:val="cyan"/>
        </w:rPr>
        <w:t>sought not to escape</w:t>
      </w:r>
      <w:r w:rsidRPr="0034533F">
        <w:rPr>
          <w:rStyle w:val="StyleBoldUnderline"/>
        </w:rPr>
        <w:t xml:space="preserve"> the </w:t>
      </w:r>
      <w:r w:rsidRPr="00B44E1E">
        <w:rPr>
          <w:rStyle w:val="StyleBoldUnderline"/>
          <w:highlight w:val="cyan"/>
        </w:rPr>
        <w:t>violence</w:t>
      </w:r>
      <w:r w:rsidRPr="0034533F">
        <w:rPr>
          <w:rStyle w:val="StyleBoldUnderline"/>
        </w:rPr>
        <w:t xml:space="preserve"> of the state, </w:t>
      </w:r>
      <w:r w:rsidRPr="00B44E1E">
        <w:rPr>
          <w:rStyle w:val="StyleBoldUnderline"/>
          <w:highlight w:val="cyan"/>
        </w:rPr>
        <w:t>but to make</w:t>
      </w:r>
      <w:r w:rsidRPr="0034533F">
        <w:rPr>
          <w:rStyle w:val="StyleBoldUnderline"/>
        </w:rPr>
        <w:t xml:space="preserve"> that </w:t>
      </w:r>
      <w:r w:rsidRPr="00B44E1E">
        <w:rPr>
          <w:rStyle w:val="StyleBoldUnderline"/>
          <w:highlight w:val="cyan"/>
        </w:rPr>
        <w:t>violence more costly</w:t>
      </w:r>
      <w:r w:rsidRPr="0034533F">
        <w:rPr>
          <w:rStyle w:val="StyleBoldUnderline"/>
        </w:rPr>
        <w:t xml:space="preserve"> to the state</w:t>
      </w:r>
      <w:r w:rsidRPr="0034533F">
        <w:rPr>
          <w:sz w:val="14"/>
        </w:rPr>
        <w:t xml:space="preserve">. </w:t>
      </w:r>
      <w:r w:rsidRPr="00B44E1E">
        <w:rPr>
          <w:rStyle w:val="StyleBoldUnderline"/>
          <w:highlight w:val="cyan"/>
        </w:rPr>
        <w:t>To continue its brutal regime</w:t>
      </w:r>
      <w:r w:rsidRPr="0034533F">
        <w:rPr>
          <w:rStyle w:val="StyleBoldUnderline"/>
        </w:rPr>
        <w:t xml:space="preserve"> at Guantánamo, </w:t>
      </w:r>
      <w:r w:rsidRPr="00B44E1E">
        <w:rPr>
          <w:rStyle w:val="StyleBoldUnderline"/>
          <w:highlight w:val="cyan"/>
        </w:rPr>
        <w:t>the government</w:t>
      </w:r>
      <w:r w:rsidRPr="0034533F">
        <w:rPr>
          <w:rStyle w:val="StyleBoldUnderline"/>
        </w:rPr>
        <w:t xml:space="preserve"> first </w:t>
      </w:r>
      <w:r w:rsidRPr="00B44E1E">
        <w:rPr>
          <w:rStyle w:val="StyleBoldUnderline"/>
          <w:highlight w:val="cyan"/>
        </w:rPr>
        <w:t>would have to do violence to rights</w:t>
      </w:r>
      <w:r w:rsidRPr="0034533F">
        <w:rPr>
          <w:sz w:val="14"/>
        </w:rPr>
        <w:t xml:space="preserve">; to lay its hands on Omar again, </w:t>
      </w:r>
      <w:r w:rsidRPr="0034533F">
        <w:rPr>
          <w:rStyle w:val="StyleBoldUnderline"/>
        </w:rPr>
        <w:t>the state would have to crash through his rights claims. Rather than avoid the state‘s confrontation with the individual, this strategy seeks to expose it</w:t>
      </w:r>
      <w:r w:rsidRPr="0034533F">
        <w:rPr>
          <w:sz w:val="14"/>
        </w:rPr>
        <w:t xml:space="preserve">. </w:t>
      </w:r>
      <w:r w:rsidRPr="00B44E1E">
        <w:rPr>
          <w:rStyle w:val="StyleBoldUnderline"/>
          <w:highlight w:val="cyan"/>
        </w:rPr>
        <w:t>The onus</w:t>
      </w:r>
      <w:r w:rsidRPr="0034533F">
        <w:rPr>
          <w:sz w:val="14"/>
        </w:rPr>
        <w:t xml:space="preserve"> then </w:t>
      </w:r>
      <w:r w:rsidRPr="00B44E1E">
        <w:rPr>
          <w:rStyle w:val="StyleBoldUnderline"/>
          <w:highlight w:val="cyan"/>
        </w:rPr>
        <w:t>shifts from the prisoner trying to establish</w:t>
      </w:r>
      <w:r w:rsidRPr="0034533F">
        <w:rPr>
          <w:rStyle w:val="StyleBoldUnderline"/>
        </w:rPr>
        <w:t xml:space="preserve"> the existence of </w:t>
      </w:r>
      <w:r w:rsidRPr="00B44E1E">
        <w:rPr>
          <w:rStyle w:val="StyleBoldUnderline"/>
          <w:highlight w:val="cyan"/>
        </w:rPr>
        <w:t>rights to the state establishing their nonexistence</w:t>
      </w:r>
      <w:r w:rsidRPr="0034533F">
        <w:rPr>
          <w:rStyle w:val="StyleBoldUnderline"/>
        </w:rPr>
        <w:t>, from the individual establishing harm done to the state justifying its own violence</w:t>
      </w:r>
      <w:r w:rsidRPr="0034533F">
        <w:rPr>
          <w:sz w:val="14"/>
        </w:rPr>
        <w:t xml:space="preserve">. In some respects, </w:t>
      </w:r>
      <w:r w:rsidRPr="00B44E1E">
        <w:rPr>
          <w:rStyle w:val="Emphasis"/>
          <w:highlight w:val="cyan"/>
        </w:rPr>
        <w:t>this strategy has worked</w:t>
      </w:r>
      <w:r w:rsidRPr="0034533F">
        <w:rPr>
          <w:rStyle w:val="Emphasis"/>
        </w:rPr>
        <w:t>.</w:t>
      </w:r>
      <w:r w:rsidRPr="0034533F">
        <w:rPr>
          <w:sz w:val="14"/>
        </w:rPr>
        <w:t xml:space="preserve"> </w:t>
      </w:r>
      <w:r w:rsidRPr="0034533F">
        <w:rPr>
          <w:rStyle w:val="StyleBoldUnderline"/>
        </w:rPr>
        <w:t>So long as it could avoid any discussion of Guantánamo, as it long attempted to do, the government could enact violence without political cost</w:t>
      </w:r>
      <w:r w:rsidRPr="0034533F">
        <w:rPr>
          <w:sz w:val="14"/>
        </w:rPr>
        <w:t xml:space="preserve">. But </w:t>
      </w:r>
      <w:r w:rsidRPr="00B44E1E">
        <w:rPr>
          <w:rStyle w:val="StyleBoldUnderline"/>
          <w:highlight w:val="cyan"/>
        </w:rPr>
        <w:t xml:space="preserve">rights claims </w:t>
      </w:r>
      <w:r w:rsidRPr="00B44E1E">
        <w:rPr>
          <w:rStyle w:val="Emphasis"/>
          <w:highlight w:val="cyan"/>
        </w:rPr>
        <w:t>force the government into discourse</w:t>
      </w:r>
      <w:r w:rsidRPr="0034533F">
        <w:rPr>
          <w:rStyle w:val="Emphasis"/>
        </w:rPr>
        <w:t xml:space="preserve"> in which the violence of the state is put on display and must be justified.</w:t>
      </w:r>
      <w:r w:rsidRPr="0034533F">
        <w:rPr>
          <w:sz w:val="14"/>
        </w:rPr>
        <w:t xml:space="preserve"> </w:t>
      </w:r>
      <w:r w:rsidRPr="00B44E1E">
        <w:rPr>
          <w:rStyle w:val="StyleBoldUnderline"/>
          <w:highlight w:val="cyan"/>
        </w:rPr>
        <w:t>The claim of rights</w:t>
      </w:r>
      <w:r w:rsidRPr="0034533F">
        <w:rPr>
          <w:rStyle w:val="StyleBoldUnderline"/>
        </w:rPr>
        <w:t xml:space="preserve"> itself </w:t>
      </w:r>
      <w:r w:rsidRPr="00B44E1E">
        <w:rPr>
          <w:rStyle w:val="StyleBoldUnderline"/>
          <w:highlight w:val="cyan"/>
        </w:rPr>
        <w:t>may interpose a membrane between the state and the individual</w:t>
      </w:r>
      <w:r w:rsidRPr="0034533F">
        <w:rPr>
          <w:rStyle w:val="StyleBoldUnderline"/>
        </w:rPr>
        <w:t xml:space="preserve"> even if the right itself ultimately is found not to exist.</w:t>
      </w:r>
      <w:r w:rsidRPr="0034533F">
        <w:rPr>
          <w:sz w:val="14"/>
        </w:rPr>
        <w:t xml:space="preserve"> Thus, </w:t>
      </w:r>
      <w:r w:rsidRPr="0034533F">
        <w:rPr>
          <w:rStyle w:val="StyleBoldUnderline"/>
        </w:rPr>
        <w:t>our rights-based strategy could be understood as interposing a protective membrane between Omar and the state</w:t>
      </w:r>
      <w:r w:rsidRPr="0034533F">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34533F">
        <w:rPr>
          <w:rStyle w:val="Emphasis"/>
        </w:rPr>
        <w:t>This was a form of resistance to Omar‘s mistreatment</w:t>
      </w:r>
      <w:r w:rsidRPr="0034533F">
        <w:rPr>
          <w:rStyle w:val="StyleBoldUnderline"/>
        </w:rPr>
        <w:t>, which required the state either to stop its violence or to engage in it in the public forum of the court</w:t>
      </w:r>
      <w:r w:rsidRPr="0034533F">
        <w:rPr>
          <w:sz w:val="14"/>
        </w:rPr>
        <w:t xml:space="preserve">. </w:t>
      </w:r>
      <w:r w:rsidRPr="0034533F">
        <w:rPr>
          <w:rStyle w:val="StyleBoldUnderline"/>
        </w:rPr>
        <w:t>This approach had some success, as the worst of the mistreatment of Omar and the other prisoners stopped once the government was forced to grapple with it in the daylight of federal court</w:t>
      </w:r>
      <w:r w:rsidRPr="0034533F">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34533F">
        <w:rPr>
          <w:rStyle w:val="StyleBoldUnderline"/>
        </w:rPr>
        <w:t>rights-based approach</w:t>
      </w:r>
      <w:r w:rsidRPr="0034533F">
        <w:rPr>
          <w:sz w:val="14"/>
        </w:rPr>
        <w:t xml:space="preserve"> has been worthy and necessary, but not merely because it was a form of last-resort lawyering. Rather, the rightsbased lawyering </w:t>
      </w:r>
      <w:r w:rsidRPr="0034533F">
        <w:rPr>
          <w:rStyle w:val="Emphasis"/>
        </w:rPr>
        <w:t>has performed an essential role of mounting resistance to the unbridled exercise of state violence, essential not because there is nothing else to be done, but because of the opportunities and potentialities that resistance creates</w:t>
      </w:r>
      <w:r w:rsidRPr="0034533F">
        <w:rPr>
          <w:sz w:val="14"/>
        </w:rPr>
        <w:t xml:space="preserve">. </w:t>
      </w:r>
      <w:r w:rsidRPr="0034533F">
        <w:rPr>
          <w:rStyle w:val="StyleBoldUnderline"/>
        </w:rPr>
        <w:t xml:space="preserve">This is consistent with what Scott Cummings has termed ―constrained legalism,‖ 306 </w:t>
      </w:r>
      <w:r w:rsidRPr="0034533F">
        <w:rPr>
          <w:rStyle w:val="Emphasis"/>
        </w:rPr>
        <w:t>for it capitalizes on what law can accomplish, even as it recognizes what law cannot.</w:t>
      </w:r>
    </w:p>
    <w:p w:rsidR="00E2395E" w:rsidRPr="00D17C4E" w:rsidRDefault="00E2395E" w:rsidP="00D17C4E"/>
    <w:sectPr w:rsidR="00E2395E"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91C" w:rsidRDefault="00D2291C" w:rsidP="005F5576">
      <w:r>
        <w:separator/>
      </w:r>
    </w:p>
  </w:endnote>
  <w:endnote w:type="continuationSeparator" w:id="0">
    <w:p w:rsidR="00D2291C" w:rsidRDefault="00D229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91C" w:rsidRDefault="00D2291C" w:rsidP="005F5576">
      <w:r>
        <w:separator/>
      </w:r>
    </w:p>
  </w:footnote>
  <w:footnote w:type="continuationSeparator" w:id="0">
    <w:p w:rsidR="00D2291C" w:rsidRDefault="00D229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40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4D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D92"/>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57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91C"/>
    <w:rsid w:val="00D22BE1"/>
    <w:rsid w:val="00D2765B"/>
    <w:rsid w:val="00D3178F"/>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395E"/>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A0B7C2E-5DC8-46BE-A3E7-2464311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04D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604D3"/>
    <w:pPr>
      <w:spacing w:after="0" w:line="240" w:lineRule="auto"/>
    </w:pPr>
    <w:rPr>
      <w:b/>
      <w:bCs/>
      <w:u w:val="single"/>
    </w:rPr>
  </w:style>
  <w:style w:type="character" w:customStyle="1" w:styleId="TitleChar">
    <w:name w:val="Title Char"/>
    <w:aliases w:val="Block Heading Char"/>
    <w:link w:val="Title"/>
    <w:qFormat/>
    <w:rsid w:val="003604D3"/>
    <w:rPr>
      <w:rFonts w:ascii="Georgia" w:hAnsi="Georgia"/>
      <w:bCs/>
      <w:sz w:val="24"/>
      <w:u w:val="single"/>
    </w:rPr>
  </w:style>
  <w:style w:type="character" w:customStyle="1" w:styleId="StyleDate">
    <w:name w:val="Style Date"/>
    <w:aliases w:val="Author"/>
    <w:basedOn w:val="DefaultParagraphFont"/>
    <w:uiPriority w:val="1"/>
    <w:qFormat/>
    <w:rsid w:val="003604D3"/>
    <w:rPr>
      <w:rFonts w:ascii="Georgia" w:hAnsi="Georgia"/>
      <w:b/>
      <w:sz w:val="24"/>
      <w:u w:val="single"/>
    </w:rPr>
  </w:style>
  <w:style w:type="paragraph" w:styleId="Title">
    <w:name w:val="Title"/>
    <w:aliases w:val="Block Heading"/>
    <w:basedOn w:val="Normal"/>
    <w:next w:val="Normal"/>
    <w:link w:val="TitleChar"/>
    <w:qFormat/>
    <w:rsid w:val="003604D3"/>
    <w:pPr>
      <w:outlineLvl w:val="0"/>
    </w:pPr>
    <w:rPr>
      <w:rFonts w:ascii="Georgia" w:hAnsi="Georgia" w:cstheme="minorBidi"/>
      <w:bCs/>
      <w:sz w:val="24"/>
      <w:u w:val="single"/>
    </w:rPr>
  </w:style>
  <w:style w:type="character" w:customStyle="1" w:styleId="TitleChar1">
    <w:name w:val="Title Char1"/>
    <w:basedOn w:val="DefaultParagraphFont"/>
    <w:uiPriority w:val="10"/>
    <w:rsid w:val="003604D3"/>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99"/>
    <w:qFormat/>
    <w:rsid w:val="00E2395E"/>
    <w:pPr>
      <w:ind w:left="288" w:right="288"/>
    </w:pPr>
    <w:rPr>
      <w:rFonts w:eastAsia="Times New Roman"/>
      <w:sz w:val="16"/>
      <w:szCs w:val="20"/>
    </w:rPr>
  </w:style>
  <w:style w:type="character" w:customStyle="1" w:styleId="cardChar">
    <w:name w:val="card Char"/>
    <w:basedOn w:val="DefaultParagraphFont"/>
    <w:link w:val="card"/>
    <w:uiPriority w:val="99"/>
    <w:rsid w:val="00E2395E"/>
    <w:rPr>
      <w:rFonts w:ascii="Calibri" w:eastAsia="Times New Roman" w:hAnsi="Calibri" w:cs="Calibri"/>
      <w:sz w:val="16"/>
      <w:szCs w:val="20"/>
    </w:rPr>
  </w:style>
  <w:style w:type="paragraph" w:customStyle="1" w:styleId="Cards">
    <w:name w:val="Cards"/>
    <w:next w:val="Normal"/>
    <w:link w:val="CardsChar"/>
    <w:qFormat/>
    <w:rsid w:val="00E2395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E2395E"/>
    <w:rPr>
      <w:rFonts w:ascii="Times New Roman" w:eastAsia="Times New Roman" w:hAnsi="Times New Roman" w:cs="Times New Roman"/>
      <w:sz w:val="20"/>
      <w:szCs w:val="24"/>
    </w:rPr>
  </w:style>
  <w:style w:type="paragraph" w:customStyle="1" w:styleId="Cites">
    <w:name w:val="Cites"/>
    <w:next w:val="Normal"/>
    <w:link w:val="CitesChar"/>
    <w:qFormat/>
    <w:rsid w:val="00E2395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E2395E"/>
    <w:rPr>
      <w:rFonts w:ascii="Times New Roman" w:eastAsia="Times New Roman" w:hAnsi="Times New Roman" w:cs="Times New Roman"/>
      <w:sz w:val="20"/>
      <w:szCs w:val="24"/>
    </w:rPr>
  </w:style>
  <w:style w:type="character" w:customStyle="1" w:styleId="UL-None">
    <w:name w:val="UL-None"/>
    <w:basedOn w:val="DefaultParagraphFont"/>
    <w:rsid w:val="00E2395E"/>
    <w:rPr>
      <w:u w:val="none"/>
    </w:rPr>
  </w:style>
  <w:style w:type="character" w:customStyle="1" w:styleId="NothingChar">
    <w:name w:val="Nothing Char"/>
    <w:basedOn w:val="DefaultParagraphFont"/>
    <w:link w:val="Nothing"/>
    <w:locked/>
    <w:rsid w:val="00E2395E"/>
    <w:rPr>
      <w:rFonts w:ascii="Times New Roman" w:hAnsi="Times New Roman"/>
    </w:rPr>
  </w:style>
  <w:style w:type="paragraph" w:customStyle="1" w:styleId="Nothing">
    <w:name w:val="Nothing"/>
    <w:link w:val="NothingChar"/>
    <w:rsid w:val="00E2395E"/>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apsinews.com/news/20130124/26617916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ules.house.gov/archives/rules_joyc07.htm" TargetMode="External"/><Relationship Id="rId5" Type="http://schemas.openxmlformats.org/officeDocument/2006/relationships/styles" Target="styles.xml"/><Relationship Id="rId10" Type="http://schemas.openxmlformats.org/officeDocument/2006/relationships/hyperlink" Target="http://mideast.foreignpolicy.com/posts/2010/12/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17299</Words>
  <Characters>98607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2013-10-06T16:01:00Z</dcterms:created>
  <dcterms:modified xsi:type="dcterms:W3CDTF">2013-10-06T16:01:00Z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