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523" w:rsidRDefault="00E74523" w:rsidP="00E74523">
      <w:pPr>
        <w:pStyle w:val="Heading3"/>
      </w:pPr>
      <w:r>
        <w:t xml:space="preserve">1NC </w:t>
      </w:r>
    </w:p>
    <w:p w:rsidR="00E74523" w:rsidRDefault="00E74523" w:rsidP="00E74523">
      <w:pPr>
        <w:pStyle w:val="Heading4"/>
        <w:rPr>
          <w:rFonts w:eastAsia="Calibri"/>
        </w:rPr>
      </w:pPr>
      <w:r>
        <w:rPr>
          <w:rFonts w:eastAsia="Calibri"/>
        </w:rPr>
        <w:t>A – Interpretation:</w:t>
      </w:r>
    </w:p>
    <w:p w:rsidR="00E74523" w:rsidRDefault="00E74523" w:rsidP="00E74523">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E74523" w:rsidRPr="00F253FB" w:rsidRDefault="00E74523" w:rsidP="00E74523">
      <w:pPr>
        <w:pStyle w:val="Heading4"/>
        <w:rPr>
          <w:rFonts w:eastAsia="Calibri"/>
        </w:rPr>
      </w:pPr>
      <w:r>
        <w:rPr>
          <w:rFonts w:eastAsia="Calibri"/>
        </w:rPr>
        <w:t>B</w:t>
      </w:r>
      <w:r w:rsidRPr="00F253FB">
        <w:rPr>
          <w:rFonts w:eastAsia="Calibri"/>
        </w:rPr>
        <w:t xml:space="preserve"> – Definitions</w:t>
      </w:r>
    </w:p>
    <w:p w:rsidR="00E74523" w:rsidRPr="00F253FB" w:rsidRDefault="00E74523" w:rsidP="00E74523">
      <w:pPr>
        <w:pStyle w:val="Heading4"/>
        <w:rPr>
          <w:rFonts w:eastAsia="Calibri"/>
        </w:rPr>
      </w:pPr>
      <w:r w:rsidRPr="00F253FB">
        <w:rPr>
          <w:rFonts w:eastAsia="Calibri"/>
        </w:rPr>
        <w:t>Should denotes an expectation of enacting a plan</w:t>
      </w:r>
    </w:p>
    <w:p w:rsidR="00E74523" w:rsidRPr="00F253FB" w:rsidRDefault="00E74523" w:rsidP="00E74523">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E74523" w:rsidRPr="00F253FB" w:rsidRDefault="00E74523" w:rsidP="00E74523">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E74523" w:rsidRPr="00F253FB" w:rsidRDefault="00E74523" w:rsidP="00E74523">
      <w:pPr>
        <w:pStyle w:val="Heading4"/>
        <w:rPr>
          <w:rFonts w:eastAsia="Calibri"/>
        </w:rPr>
      </w:pPr>
      <w:r w:rsidRPr="00F253FB">
        <w:rPr>
          <w:rFonts w:eastAsia="Calibri"/>
        </w:rPr>
        <w:t>Federal government is the central government in Washington DC</w:t>
      </w:r>
    </w:p>
    <w:p w:rsidR="00E74523" w:rsidRPr="00F253FB" w:rsidRDefault="00E74523" w:rsidP="00E74523">
      <w:pPr>
        <w:rPr>
          <w:rStyle w:val="StyleStyleBold12pt"/>
        </w:rPr>
      </w:pPr>
      <w:r w:rsidRPr="00F253FB">
        <w:rPr>
          <w:rStyle w:val="StyleDate"/>
        </w:rPr>
        <w:t>Encarta Online 2005</w:t>
      </w:r>
      <w:r w:rsidRPr="00F253FB">
        <w:rPr>
          <w:rStyle w:val="StyleStyleBold12pt"/>
        </w:rPr>
        <w:t xml:space="preserve">, </w:t>
      </w:r>
    </w:p>
    <w:p w:rsidR="00E74523" w:rsidRPr="00F253FB" w:rsidRDefault="00E74523" w:rsidP="00E74523">
      <w:pPr>
        <w:rPr>
          <w:rStyle w:val="StyleStyleBold12pt"/>
        </w:rPr>
      </w:pPr>
      <w:r w:rsidRPr="00F253FB">
        <w:rPr>
          <w:rStyle w:val="StyleStyleBold12pt"/>
        </w:rPr>
        <w:t>http://encarta.msn.com/encyclopedia_1741500781_6/United_States_(Government).html#howtocite</w:t>
      </w:r>
    </w:p>
    <w:p w:rsidR="00E74523" w:rsidRPr="00F253FB" w:rsidRDefault="00E74523" w:rsidP="00E74523">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0" w:history="1">
        <w:r w:rsidRPr="00F253FB">
          <w:rPr>
            <w:rFonts w:eastAsia="Calibri"/>
            <w:sz w:val="24"/>
            <w:u w:val="single"/>
            <w:shd w:val="clear" w:color="auto" w:fill="00FFFF"/>
          </w:rPr>
          <w:t>Washington, D.C.</w:t>
        </w:r>
      </w:hyperlink>
    </w:p>
    <w:p w:rsidR="00E74523" w:rsidRPr="00F253FB" w:rsidRDefault="00E74523" w:rsidP="00E74523">
      <w:pPr>
        <w:pStyle w:val="Heading4"/>
        <w:rPr>
          <w:rFonts w:eastAsia="Calibri"/>
        </w:rPr>
      </w:pPr>
      <w:r w:rsidRPr="00F253FB">
        <w:rPr>
          <w:rFonts w:eastAsia="Calibri"/>
        </w:rPr>
        <w:t xml:space="preserve">Resolved implies a policy </w:t>
      </w:r>
    </w:p>
    <w:p w:rsidR="00E74523" w:rsidRPr="00F253FB" w:rsidRDefault="00E74523" w:rsidP="00E74523">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1" w:history="1">
        <w:r w:rsidRPr="00F253FB">
          <w:t>http://house.louisiana.gov/house-glossary.htm</w:t>
        </w:r>
      </w:hyperlink>
      <w:r w:rsidRPr="00F253FB">
        <w:rPr>
          <w:rStyle w:val="StyleStyleBold12pt"/>
        </w:rPr>
        <w:t xml:space="preserve"> </w:t>
      </w:r>
    </w:p>
    <w:p w:rsidR="00E74523" w:rsidRDefault="00E74523" w:rsidP="00E74523">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E74523" w:rsidRPr="00F253FB" w:rsidRDefault="00E74523" w:rsidP="00E74523">
      <w:pPr>
        <w:pStyle w:val="Heading4"/>
      </w:pPr>
      <w:r>
        <w:t xml:space="preserve">C – Vote neg – </w:t>
      </w:r>
    </w:p>
    <w:p w:rsidR="00E74523" w:rsidRPr="00F253FB" w:rsidRDefault="00E74523" w:rsidP="00E74523">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E74523" w:rsidRDefault="00E74523" w:rsidP="00E74523">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E74523" w:rsidRDefault="00E74523" w:rsidP="00E74523">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E74523" w:rsidRPr="00E74523" w:rsidRDefault="00E74523" w:rsidP="00E74523">
      <w:pPr>
        <w:rPr>
          <w:sz w:val="16"/>
        </w:rPr>
      </w:pPr>
      <w:r w:rsidRPr="00E868C6">
        <w:rPr>
          <w:rStyle w:val="StyleBoldUnderline"/>
        </w:rPr>
        <w:t>After several days of intense debate,</w:t>
      </w:r>
      <w:r w:rsidRPr="00E74523">
        <w:rPr>
          <w:sz w:val="16"/>
        </w:rPr>
        <w:t xml:space="preserve"> first </w:t>
      </w:r>
      <w:r w:rsidRPr="00E868C6">
        <w:rPr>
          <w:rStyle w:val="StyleBoldUnderline"/>
        </w:rPr>
        <w:t>the</w:t>
      </w:r>
      <w:r w:rsidRPr="00E74523">
        <w:rPr>
          <w:sz w:val="16"/>
        </w:rPr>
        <w:t xml:space="preserve"> United States </w:t>
      </w:r>
      <w:r w:rsidRPr="00E868C6">
        <w:rPr>
          <w:rStyle w:val="StyleBoldUnderline"/>
        </w:rPr>
        <w:t>House</w:t>
      </w:r>
      <w:r w:rsidRPr="00E74523">
        <w:rPr>
          <w:sz w:val="16"/>
        </w:rPr>
        <w:t xml:space="preserve"> of Representatives </w:t>
      </w:r>
      <w:r w:rsidRPr="00E868C6">
        <w:rPr>
          <w:rStyle w:val="StyleBoldUnderline"/>
        </w:rPr>
        <w:t>and</w:t>
      </w:r>
      <w:r w:rsidRPr="00E74523">
        <w:rPr>
          <w:sz w:val="16"/>
        </w:rPr>
        <w:t xml:space="preserve"> then the U.S. </w:t>
      </w:r>
      <w:r w:rsidRPr="00E868C6">
        <w:rPr>
          <w:rStyle w:val="StyleBoldUnderline"/>
        </w:rPr>
        <w:t>Senate voted to authorize</w:t>
      </w:r>
      <w:r w:rsidRPr="00E74523">
        <w:rPr>
          <w:sz w:val="16"/>
        </w:rPr>
        <w:t xml:space="preserve"> President George W. </w:t>
      </w:r>
      <w:r w:rsidRPr="00E868C6">
        <w:rPr>
          <w:rStyle w:val="StyleBoldUnderline"/>
        </w:rPr>
        <w:t>Bush to attack Iraq if Saddam Hussein refused to give up weapons of mass destruction</w:t>
      </w:r>
      <w:r w:rsidRPr="00E74523">
        <w:rPr>
          <w:sz w:val="16"/>
        </w:rP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E74523">
        <w:rPr>
          <w:sz w:val="12"/>
        </w:rPr>
        <w:t>¶</w:t>
      </w:r>
      <w:r w:rsidRPr="00E74523">
        <w:rPr>
          <w:sz w:val="16"/>
        </w:rPr>
        <w:t xml:space="preserve"> </w:t>
      </w:r>
      <w:r w:rsidRPr="00E868C6">
        <w:rPr>
          <w:rStyle w:val="StyleBoldUnderline"/>
        </w:rPr>
        <w:t>Meanwhile</w:t>
      </w:r>
      <w:r w:rsidRPr="00E74523">
        <w:rPr>
          <w:sz w:val="16"/>
        </w:rPr>
        <w:t xml:space="preserve">, and perhaps equally difficult for the parties involved, </w:t>
      </w:r>
      <w:r w:rsidRPr="00E868C6">
        <w:rPr>
          <w:rStyle w:val="StyleBoldUnderline"/>
        </w:rPr>
        <w:t>a</w:t>
      </w:r>
      <w:r w:rsidRPr="00E74523">
        <w:rPr>
          <w:sz w:val="16"/>
        </w:rPr>
        <w:t xml:space="preserve"> young </w:t>
      </w:r>
      <w:r w:rsidRPr="00E868C6">
        <w:rPr>
          <w:rStyle w:val="StyleBoldUnderline"/>
        </w:rPr>
        <w:t>couple deliberated over whether they should purchase a large home to accommodate their</w:t>
      </w:r>
      <w:r w:rsidRPr="00E74523">
        <w:rPr>
          <w:sz w:val="16"/>
        </w:rPr>
        <w:t xml:space="preserve"> growing </w:t>
      </w:r>
      <w:r w:rsidRPr="00E868C6">
        <w:rPr>
          <w:rStyle w:val="StyleBoldUnderline"/>
        </w:rPr>
        <w:t>family or</w:t>
      </w:r>
      <w:r w:rsidRPr="00E74523">
        <w:rPr>
          <w:sz w:val="16"/>
        </w:rPr>
        <w:t xml:space="preserve"> should </w:t>
      </w:r>
      <w:r w:rsidRPr="00E868C6">
        <w:rPr>
          <w:rStyle w:val="StyleBoldUnderline"/>
        </w:rPr>
        <w:t>sacrifice living space to reside in an area with better public schools</w:t>
      </w:r>
      <w:r w:rsidRPr="00E74523">
        <w:rPr>
          <w:sz w:val="16"/>
        </w:rPr>
        <w:t xml:space="preserve">; elsewhere </w:t>
      </w:r>
      <w:r w:rsidRPr="00E868C6">
        <w:rPr>
          <w:rStyle w:val="StyleBoldUnderline"/>
        </w:rPr>
        <w:t>a college sophomore reconsidered his major and a senior her choice of law school,</w:t>
      </w:r>
      <w:r w:rsidRPr="00E74523">
        <w:rPr>
          <w:sz w:val="16"/>
        </w:rPr>
        <w:t xml:space="preserve"> graduate school, or a job. </w:t>
      </w:r>
      <w:r w:rsidRPr="00E868C6">
        <w:rPr>
          <w:rStyle w:val="StyleBoldUnderline"/>
        </w:rPr>
        <w:t>Each of these</w:t>
      </w:r>
      <w:r w:rsidRPr="00E74523">
        <w:rPr>
          <w:sz w:val="16"/>
        </w:rPr>
        <w:t xml:space="preserve">* </w:t>
      </w:r>
      <w:r w:rsidRPr="00E868C6">
        <w:rPr>
          <w:rStyle w:val="StyleBoldUnderline"/>
        </w:rPr>
        <w:t>situations called for decisions to be made. Each decision maker worked hard</w:t>
      </w:r>
      <w:r w:rsidRPr="00E74523">
        <w:rPr>
          <w:sz w:val="16"/>
        </w:rPr>
        <w:t xml:space="preserve"> to make well-reasoned decisions.</w:t>
      </w:r>
      <w:r w:rsidRPr="00E74523">
        <w:rPr>
          <w:sz w:val="12"/>
        </w:rPr>
        <w:t>¶</w:t>
      </w:r>
      <w:r w:rsidRPr="00E74523">
        <w:rPr>
          <w:sz w:val="16"/>
        </w:rPr>
        <w:t xml:space="preserve"> 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74523">
        <w:rPr>
          <w:sz w:val="16"/>
          <w:highlight w:val="cyan"/>
        </w:rPr>
        <w:t xml:space="preserve">. </w:t>
      </w:r>
      <w:r w:rsidRPr="00E868C6">
        <w:rPr>
          <w:rStyle w:val="StyleBoldUnderline"/>
          <w:highlight w:val="cyan"/>
        </w:rPr>
        <w:t>We make countless individual decisions every day</w:t>
      </w:r>
      <w:r w:rsidRPr="00E74523">
        <w:rPr>
          <w:sz w:val="16"/>
        </w:rPr>
        <w:t xml:space="preserve">. To make some of those decisions, we work hard to </w:t>
      </w:r>
      <w:r w:rsidRPr="00E74523">
        <w:rPr>
          <w:sz w:val="16"/>
        </w:rPr>
        <w:lastRenderedPageBreak/>
        <w:t xml:space="preserve">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rsidRPr="00E74523">
        <w:rPr>
          <w:sz w:val="16"/>
        </w:rP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rsidRPr="00E74523">
        <w:rPr>
          <w:sz w:val="16"/>
        </w:rP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E74523">
        <w:rPr>
          <w:rStyle w:val="StyleBoldUnderline"/>
          <w:b w:val="0"/>
          <w:sz w:val="12"/>
          <w:u w:val="none"/>
        </w:rPr>
        <w:t>¶</w:t>
      </w:r>
      <w:r w:rsidRPr="0094490D">
        <w:rPr>
          <w:rStyle w:val="StyleBoldUnderline"/>
          <w:sz w:val="12"/>
        </w:rPr>
        <w:t xml:space="preserve"> </w:t>
      </w:r>
      <w:r w:rsidRPr="00E74523">
        <w:rPr>
          <w:sz w:val="16"/>
        </w:rP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E74523">
        <w:rPr>
          <w:rStyle w:val="StyleBoldUnderline"/>
          <w:b w:val="0"/>
          <w:sz w:val="12"/>
          <w:u w:val="none"/>
        </w:rPr>
        <w:t>¶</w:t>
      </w:r>
      <w:r w:rsidRPr="0094490D">
        <w:rPr>
          <w:rStyle w:val="StyleBoldUnderline"/>
          <w:sz w:val="12"/>
        </w:rPr>
        <w:t xml:space="preserve"> </w:t>
      </w:r>
      <w:r w:rsidRPr="00E74523">
        <w:rPr>
          <w:sz w:val="16"/>
        </w:rP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rsidRPr="00E74523">
        <w:rPr>
          <w:sz w:val="16"/>
        </w:rP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rsidRPr="00E74523">
        <w:rPr>
          <w:sz w:val="16"/>
        </w:rP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E74523">
        <w:rPr>
          <w:rStyle w:val="StyleBoldUnderline"/>
          <w:b w:val="0"/>
          <w:sz w:val="12"/>
          <w:u w:val="none"/>
        </w:rPr>
        <w:t>¶</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E74523">
        <w:rPr>
          <w:rStyle w:val="StyleBoldUnderline"/>
          <w:b w:val="0"/>
          <w:sz w:val="12"/>
          <w:u w:val="none"/>
        </w:rPr>
        <w:t>¶</w:t>
      </w:r>
      <w:r w:rsidRPr="0094490D">
        <w:rPr>
          <w:rStyle w:val="StyleBoldUnderline"/>
          <w:sz w:val="12"/>
        </w:rPr>
        <w:t xml:space="preserve"> </w:t>
      </w:r>
      <w:r w:rsidRPr="00E74523">
        <w:rPr>
          <w:sz w:val="16"/>
        </w:rPr>
        <w:t>Colleges and universities expect their students to develop their critical thinking skills and may require students to take designated courses to that end. The importance and value of such study is widely recognized.</w:t>
      </w:r>
      <w:r w:rsidRPr="00E74523">
        <w:rPr>
          <w:sz w:val="12"/>
        </w:rPr>
        <w:t>¶</w:t>
      </w:r>
      <w:r w:rsidRPr="00E74523">
        <w:rPr>
          <w:sz w:val="16"/>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E74523">
        <w:rPr>
          <w:sz w:val="12"/>
        </w:rPr>
        <w:t>¶</w:t>
      </w:r>
      <w:r w:rsidRPr="00E74523">
        <w:rPr>
          <w:sz w:val="16"/>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rsidRPr="00E74523">
        <w:rPr>
          <w:sz w:val="16"/>
        </w:rP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E74523" w:rsidRDefault="00E74523" w:rsidP="00E74523">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E74523" w:rsidRDefault="00E74523" w:rsidP="00E74523">
      <w:r w:rsidRPr="00704836">
        <w:rPr>
          <w:rStyle w:val="StyleStyleBold12pt"/>
        </w:rPr>
        <w:t>Algoso 2011</w:t>
      </w:r>
      <w:r>
        <w:t xml:space="preserve"> – Masters in Public Administration (May 31, Dave, “Why I got an MPA: Because organizations matter” </w:t>
      </w:r>
      <w:hyperlink r:id="rId12" w:history="1">
        <w:r w:rsidRPr="00407278">
          <w:rPr>
            <w:rStyle w:val="Hyperlink"/>
          </w:rPr>
          <w:t>http://findwhatworks.wordpress.com/2011/05/31/why-i-got-an-mpa-because-organizations-matter/</w:t>
        </w:r>
      </w:hyperlink>
      <w:r>
        <w:t>)</w:t>
      </w:r>
    </w:p>
    <w:p w:rsidR="00E74523" w:rsidRPr="000B2B1D" w:rsidRDefault="00E74523" w:rsidP="00E74523">
      <w:r>
        <w:t xml:space="preserve"> </w:t>
      </w:r>
    </w:p>
    <w:p w:rsidR="00E74523" w:rsidRPr="00E74523" w:rsidRDefault="00E74523" w:rsidP="00E74523">
      <w:pPr>
        <w:rPr>
          <w:sz w:val="16"/>
        </w:rPr>
      </w:pPr>
      <w:r w:rsidRPr="00E74523">
        <w:rPr>
          <w:sz w:val="16"/>
        </w:rPr>
        <w:t xml:space="preserve">Because </w:t>
      </w:r>
      <w:r w:rsidRPr="00A86DA1">
        <w:rPr>
          <w:rStyle w:val="StyleBoldUnderline"/>
          <w:highlight w:val="cyan"/>
        </w:rPr>
        <w:t>organizations matter</w:t>
      </w:r>
      <w:r w:rsidRPr="00E74523">
        <w:rPr>
          <w:sz w:val="16"/>
        </w:rPr>
        <w:t xml:space="preserve">. Forget the stories of heroic individuals written in your middle school civics textbook. </w:t>
      </w:r>
      <w:r w:rsidRPr="00A86DA1">
        <w:rPr>
          <w:rStyle w:val="Emphasis"/>
          <w:highlight w:val="cyan"/>
        </w:rPr>
        <w:t>Nothing of great importance is ever accomplished by a single person</w:t>
      </w:r>
      <w:r w:rsidRPr="00E74523">
        <w:rPr>
          <w:sz w:val="16"/>
        </w:rP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rsidRPr="00E74523">
        <w:rPr>
          <w:sz w:val="16"/>
        </w:rPr>
        <w:t xml:space="preserve">. Even the most charismatic, visionary and inspiring leaders have to be able to manage people, or find someone who can do it for them. </w:t>
      </w:r>
      <w:r w:rsidRPr="00B456D3">
        <w:rPr>
          <w:rStyle w:val="StyleBoldUnderline"/>
        </w:rPr>
        <w:t>International development work is no different</w:t>
      </w:r>
      <w:r w:rsidRPr="00E74523">
        <w:rPr>
          <w:sz w:val="16"/>
        </w:rP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E74523">
        <w:rPr>
          <w:sz w:val="16"/>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E74523">
        <w:rPr>
          <w:sz w:val="16"/>
          <w:highlight w:val="cyan"/>
        </w:rPr>
        <w:t>. None of this is easy</w:t>
      </w:r>
      <w:r w:rsidRPr="00E74523">
        <w:rPr>
          <w:sz w:val="16"/>
        </w:rPr>
        <w:t xml:space="preserve"> or straightforward. We screw it up fairly often. </w:t>
      </w:r>
      <w:r w:rsidRPr="008B56EC">
        <w:rPr>
          <w:rStyle w:val="StyleBoldUnderline"/>
        </w:rPr>
        <w:t>Complaints about NGO management and government bureaucracy are not new</w:t>
      </w:r>
      <w:r w:rsidRPr="00E74523">
        <w:rPr>
          <w:sz w:val="16"/>
        </w:rP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rsidRPr="00E74523">
        <w:rPr>
          <w:sz w:val="16"/>
        </w:rPr>
        <w:t xml:space="preserve">. Put another way: </w:t>
      </w:r>
      <w:r w:rsidRPr="00A86DA1">
        <w:rPr>
          <w:rStyle w:val="StyleBoldUnderline"/>
          <w:highlight w:val="cyan"/>
        </w:rPr>
        <w:t>the greatest opportunities and leverage points lie in how we run our organizations</w:t>
      </w:r>
      <w:r w:rsidRPr="00E74523">
        <w:rPr>
          <w:sz w:val="16"/>
          <w:highlight w:val="cyan"/>
        </w:rPr>
        <w:t>.</w:t>
      </w:r>
      <w:r w:rsidRPr="00E74523">
        <w:rPr>
          <w:sz w:val="16"/>
        </w:rP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 xml:space="preserve">We give short shrift to the questions around how </w:t>
      </w:r>
      <w:r w:rsidRPr="001B74C3">
        <w:rPr>
          <w:rStyle w:val="StyleBoldUnderline"/>
          <w:highlight w:val="cyan"/>
        </w:rPr>
        <w:lastRenderedPageBreak/>
        <w:t>organizations can actually turn those funds into the technical solutions</w:t>
      </w:r>
      <w:r w:rsidRPr="00E74523">
        <w:rPr>
          <w:sz w:val="16"/>
        </w:rP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rsidRPr="00E74523">
        <w:rPr>
          <w:sz w:val="16"/>
        </w:rP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rsidRPr="00E74523">
        <w:rPr>
          <w:sz w:val="16"/>
        </w:rPr>
        <w:t>. On the flip side, a typical degree in management offers relevant skills, but without the content knowledge necessary to understand the context and the issues. I think the MPA, if you choose the right program for you and use your time well, can do both.</w:t>
      </w:r>
    </w:p>
    <w:p w:rsidR="00E74523" w:rsidRDefault="00E74523" w:rsidP="00E74523">
      <w:pPr>
        <w:pStyle w:val="Heading4"/>
      </w:pPr>
      <w:r w:rsidRPr="000957CA">
        <w:rPr>
          <w:u w:val="single"/>
        </w:rPr>
        <w:t>Additionally</w:t>
      </w:r>
      <w:r>
        <w:t>, The best route to improving decision-making is through discussion about public policy</w:t>
      </w:r>
    </w:p>
    <w:p w:rsidR="00E74523" w:rsidRPr="008B1D1C" w:rsidRDefault="00E74523" w:rsidP="00E74523"/>
    <w:p w:rsidR="00E74523" w:rsidRDefault="00E74523" w:rsidP="00E74523">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E74523" w:rsidRDefault="00E74523" w:rsidP="00E74523">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E74523" w:rsidRPr="00805C76" w:rsidRDefault="00E74523" w:rsidP="00E74523">
      <w:pPr>
        <w:pStyle w:val="Heading4"/>
        <w:numPr>
          <w:ilvl w:val="0"/>
          <w:numId w:val="1"/>
        </w:numPr>
      </w:pPr>
      <w:r>
        <w:t>External actors – the decisions we make should be analyzed not in a vacuum but in the complex social field that surrounds us</w:t>
      </w:r>
    </w:p>
    <w:p w:rsidR="00E74523" w:rsidRPr="00F253FB" w:rsidRDefault="00E74523" w:rsidP="00E74523">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E74523" w:rsidRDefault="00E74523" w:rsidP="00E74523">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E74523" w:rsidRPr="005835EB" w:rsidRDefault="00E74523" w:rsidP="00E74523">
      <w:r w:rsidRPr="005835EB">
        <w:t>When Does Deliberation Begin? Internal Reflection versus Public Discussion in Deliberative Democracy, POLITICAL STUDIES: 2003 VOL 51, 627–649, http://onlinelibrary.wiley.com/doi/10.1111/j.0032-3217.2003.00450.x/pdf</w:t>
      </w:r>
    </w:p>
    <w:p w:rsidR="00E74523" w:rsidRPr="00F253FB" w:rsidRDefault="00E74523" w:rsidP="00E74523">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w:t>
      </w:r>
      <w:r w:rsidRPr="000957CA">
        <w:rPr>
          <w:rStyle w:val="StyleBoldUnderline"/>
          <w:highlight w:val="green"/>
        </w:rPr>
        <w:lastRenderedPageBreak/>
        <w:t xml:space="preserve">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E74523" w:rsidRDefault="00E74523" w:rsidP="00E74523">
      <w:pPr>
        <w:pStyle w:val="Heading4"/>
      </w:pPr>
      <w:r>
        <w:lastRenderedPageBreak/>
        <w:t xml:space="preserve">Only our type of debate leads to consideration of unintended consequences </w:t>
      </w:r>
    </w:p>
    <w:p w:rsidR="00E74523" w:rsidRDefault="00E74523" w:rsidP="00E74523">
      <w:pPr>
        <w:pStyle w:val="Heading4"/>
      </w:pPr>
      <w:r>
        <w:t xml:space="preserve">Consideration of </w:t>
      </w:r>
      <w:r w:rsidRPr="00715DDA">
        <w:rPr>
          <w:u w:val="single"/>
        </w:rPr>
        <w:t>external actors</w:t>
      </w:r>
      <w:r>
        <w:t xml:space="preserve"> </w:t>
      </w:r>
      <w:r w:rsidRPr="0073282F">
        <w:t>only</w:t>
      </w:r>
      <w:r>
        <w:t xml:space="preserve"> happens when there’s a connection to action – this is key to applying decision making skills to our own lives because we exist in a complex social field, not a vacuum. Their argument remains self-contained because only analyzing concrete effects allows us to imagine what a policy does to the larger world </w:t>
      </w:r>
    </w:p>
    <w:p w:rsidR="00E74523" w:rsidRPr="00E74523" w:rsidRDefault="00E74523" w:rsidP="00E74523">
      <w:pPr>
        <w:pStyle w:val="Heading4"/>
      </w:pPr>
      <w:r w:rsidRPr="00E74523">
        <w:t>This matters</w:t>
      </w:r>
      <w:r>
        <w:t xml:space="preserve">—institutional practices exist independent of individual consciousness and decisionmaking—altering those institutions matters </w:t>
      </w:r>
    </w:p>
    <w:p w:rsidR="00E74523" w:rsidRPr="00D86150" w:rsidRDefault="00E74523" w:rsidP="00E74523">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E74523" w:rsidRPr="00D86150" w:rsidRDefault="00E74523" w:rsidP="00E74523">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E74523" w:rsidRPr="00D86150" w:rsidRDefault="00E74523" w:rsidP="00E74523">
      <w:pPr>
        <w:rPr>
          <w:rFonts w:asciiTheme="minorHAnsi" w:hAnsiTheme="minorHAnsi"/>
        </w:rPr>
      </w:pPr>
    </w:p>
    <w:p w:rsidR="00E74523" w:rsidRPr="00E74523" w:rsidRDefault="00E74523" w:rsidP="00E74523">
      <w:pPr>
        <w:rPr>
          <w:rFonts w:asciiTheme="minorHAnsi" w:hAnsiTheme="minorHAnsi"/>
          <w:sz w:val="16"/>
        </w:rPr>
      </w:pPr>
      <w:r w:rsidRPr="00E74523">
        <w:rPr>
          <w:rFonts w:asciiTheme="minorHAnsi" w:hAnsiTheme="minorHAnsi"/>
          <w:sz w:val="16"/>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E74523">
        <w:rPr>
          <w:rFonts w:asciiTheme="minorHAnsi" w:hAnsiTheme="minorHAnsi"/>
          <w:sz w:val="16"/>
        </w:rPr>
        <w:t xml:space="preserve">. </w:t>
      </w:r>
      <w:r w:rsidRPr="00D86150">
        <w:rPr>
          <w:rStyle w:val="StyleBoldUnderline"/>
          <w:rFonts w:asciiTheme="minorHAnsi" w:hAnsiTheme="minorHAnsi"/>
        </w:rPr>
        <w:t>According to this</w:t>
      </w:r>
      <w:r w:rsidRPr="00E74523">
        <w:rPr>
          <w:rFonts w:asciiTheme="minorHAnsi" w:hAnsiTheme="minorHAnsi"/>
          <w:sz w:val="16"/>
        </w:rPr>
        <w:t xml:space="preserve"> relational </w:t>
      </w:r>
      <w:r w:rsidRPr="00D86150">
        <w:rPr>
          <w:rStyle w:val="StyleBoldUnderline"/>
          <w:rFonts w:asciiTheme="minorHAnsi" w:hAnsiTheme="minorHAnsi"/>
        </w:rPr>
        <w:t>model</w:t>
      </w:r>
      <w:r w:rsidRPr="00E74523">
        <w:rPr>
          <w:rFonts w:asciiTheme="minorHAnsi" w:hAnsiTheme="minorHAnsi"/>
          <w:sz w:val="16"/>
        </w:rPr>
        <w:t xml:space="preserve"> of societies, </w:t>
      </w:r>
      <w:r w:rsidRPr="00D86150">
        <w:rPr>
          <w:rStyle w:val="StyleBoldUnderline"/>
          <w:rFonts w:asciiTheme="minorHAnsi" w:hAnsiTheme="minorHAnsi"/>
        </w:rPr>
        <w:t>one is what one is, by virtue of the relations within which one is embedded</w:t>
      </w:r>
      <w:r w:rsidRPr="00E74523">
        <w:rPr>
          <w:rFonts w:asciiTheme="minorHAnsi" w:hAnsiTheme="minorHAnsi"/>
          <w:sz w:val="16"/>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E74523">
        <w:rPr>
          <w:rFonts w:asciiTheme="minorHAnsi" w:hAnsiTheme="minorHAnsi"/>
          <w:sz w:val="16"/>
        </w:rPr>
        <w:t xml:space="preserve">. </w:t>
      </w:r>
      <w:r w:rsidRPr="00D86150">
        <w:rPr>
          <w:rStyle w:val="StyleBoldUnderline"/>
          <w:rFonts w:asciiTheme="minorHAnsi" w:hAnsiTheme="minorHAnsi"/>
          <w:highlight w:val="green"/>
        </w:rPr>
        <w:t>This ‘lattice-work’</w:t>
      </w:r>
      <w:r w:rsidRPr="00E74523">
        <w:rPr>
          <w:rFonts w:asciiTheme="minorHAnsi" w:hAnsiTheme="minorHAnsi"/>
          <w:sz w:val="16"/>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E74523">
        <w:rPr>
          <w:rFonts w:asciiTheme="minorHAnsi" w:hAnsiTheme="minorHAnsi"/>
          <w:sz w:val="16"/>
        </w:rPr>
        <w:t xml:space="preserve">. Thus, the </w:t>
      </w:r>
      <w:r w:rsidRPr="00D86150">
        <w:rPr>
          <w:rStyle w:val="StyleBoldUnderline"/>
          <w:rFonts w:asciiTheme="minorHAnsi" w:hAnsiTheme="minorHAnsi"/>
        </w:rPr>
        <w:t>relations</w:t>
      </w:r>
      <w:r w:rsidRPr="00E74523">
        <w:rPr>
          <w:rFonts w:asciiTheme="minorHAnsi" w:hAnsiTheme="minorHAnsi"/>
          <w:sz w:val="16"/>
        </w:rPr>
        <w:t xml:space="preserve">, the structures, </w:t>
      </w:r>
      <w:r w:rsidRPr="00D86150">
        <w:rPr>
          <w:rStyle w:val="StyleBoldUnderline"/>
          <w:rFonts w:asciiTheme="minorHAnsi" w:hAnsiTheme="minorHAnsi"/>
        </w:rPr>
        <w:t>are ontologically distinct from the individuals who enter into them</w:t>
      </w:r>
      <w:r w:rsidRPr="00E74523">
        <w:rPr>
          <w:rFonts w:asciiTheme="minorHAnsi" w:hAnsiTheme="minorHAnsi"/>
          <w:sz w:val="16"/>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E74523">
        <w:rPr>
          <w:rFonts w:asciiTheme="minorHAnsi" w:hAnsiTheme="minorHAnsi"/>
          <w:sz w:val="16"/>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E74523">
        <w:rPr>
          <w:rFonts w:asciiTheme="minorHAnsi" w:hAnsiTheme="minorHAnsi"/>
          <w:sz w:val="16"/>
        </w:rPr>
        <w:t xml:space="preserve">, however, we need to elaborate on the relationship between them. Bhaskar argues that </w:t>
      </w:r>
      <w:r w:rsidRPr="00D86150">
        <w:rPr>
          <w:rStyle w:val="StyleBoldUnderline"/>
          <w:rFonts w:asciiTheme="minorHAnsi" w:hAnsiTheme="minorHAnsi"/>
        </w:rPr>
        <w:t>we need</w:t>
      </w:r>
      <w:r w:rsidRPr="00E74523">
        <w:rPr>
          <w:rFonts w:asciiTheme="minorHAnsi" w:hAnsiTheme="minorHAnsi"/>
          <w:sz w:val="16"/>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E74523">
        <w:rPr>
          <w:rFonts w:asciiTheme="minorHAnsi" w:hAnsiTheme="minorHAnsi"/>
          <w:sz w:val="16"/>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E74523">
        <w:rPr>
          <w:rFonts w:asciiTheme="minorHAnsi" w:hAnsiTheme="minorHAnsi"/>
          <w:sz w:val="16"/>
        </w:rPr>
        <w:t xml:space="preserve">. In many respects, the idea of ‘positioned practice’ is very similar to Pierre Bourdieu’s notion of </w:t>
      </w:r>
      <w:r w:rsidRPr="00E74523">
        <w:rPr>
          <w:rFonts w:asciiTheme="minorHAnsi" w:hAnsiTheme="minorHAnsi"/>
          <w:i/>
          <w:sz w:val="16"/>
        </w:rPr>
        <w:t>habitus</w:t>
      </w:r>
      <w:r w:rsidRPr="00E74523">
        <w:rPr>
          <w:rFonts w:asciiTheme="minorHAnsi" w:hAnsiTheme="minorHAnsi"/>
          <w:sz w:val="16"/>
        </w:rPr>
        <w:t xml:space="preserve">. </w:t>
      </w:r>
      <w:r w:rsidRPr="00D86150">
        <w:rPr>
          <w:rStyle w:val="StyleBoldUnderline"/>
          <w:rFonts w:asciiTheme="minorHAnsi" w:hAnsiTheme="minorHAnsi"/>
          <w:highlight w:val="green"/>
        </w:rPr>
        <w:t>Bourdieu</w:t>
      </w:r>
      <w:r w:rsidRPr="00E74523">
        <w:rPr>
          <w:rFonts w:asciiTheme="minorHAnsi" w:hAnsiTheme="minorHAnsi"/>
          <w:sz w:val="16"/>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E74523">
        <w:rPr>
          <w:rFonts w:asciiTheme="minorHAnsi" w:hAnsiTheme="minorHAnsi"/>
          <w:sz w:val="16"/>
        </w:rPr>
        <w:t xml:space="preserve">, or as determined by surpa-individual objective structures. Bourdieu’s notion of the </w:t>
      </w:r>
      <w:r w:rsidRPr="00E74523">
        <w:rPr>
          <w:rFonts w:asciiTheme="minorHAnsi" w:hAnsiTheme="minorHAnsi"/>
          <w:i/>
          <w:sz w:val="16"/>
        </w:rPr>
        <w:t>habitus</w:t>
      </w:r>
      <w:r w:rsidRPr="00E74523">
        <w:rPr>
          <w:rFonts w:asciiTheme="minorHAnsi" w:hAnsiTheme="minorHAnsi"/>
          <w:sz w:val="16"/>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E74523">
        <w:rPr>
          <w:rFonts w:asciiTheme="minorHAnsi" w:hAnsiTheme="minorHAnsi"/>
          <w:sz w:val="16"/>
        </w:rPr>
        <w:t xml:space="preserve"> the concept of </w:t>
      </w:r>
      <w:r w:rsidRPr="00D86150">
        <w:rPr>
          <w:rStyle w:val="StyleBoldUnderline"/>
          <w:rFonts w:asciiTheme="minorHAnsi" w:hAnsiTheme="minorHAnsi"/>
        </w:rPr>
        <w:t>a ‘social field’</w:t>
      </w:r>
      <w:r w:rsidRPr="00E74523">
        <w:rPr>
          <w:rFonts w:asciiTheme="minorHAnsi" w:hAnsiTheme="minorHAnsi"/>
          <w:sz w:val="16"/>
        </w:rPr>
        <w:t xml:space="preserve">. According to Bourdieu, </w:t>
      </w:r>
      <w:r w:rsidRPr="00D86150">
        <w:rPr>
          <w:rStyle w:val="StyleBoldUnderline"/>
          <w:rFonts w:asciiTheme="minorHAnsi" w:hAnsiTheme="minorHAnsi"/>
        </w:rPr>
        <w:t>a social field is ‘a network</w:t>
      </w:r>
      <w:r w:rsidRPr="00E74523">
        <w:rPr>
          <w:rFonts w:asciiTheme="minorHAnsi" w:hAnsiTheme="minorHAnsi"/>
          <w:sz w:val="16"/>
        </w:rPr>
        <w:t xml:space="preserve">, or a configuration, </w:t>
      </w:r>
      <w:r w:rsidRPr="00D86150">
        <w:rPr>
          <w:rStyle w:val="StyleBoldUnderline"/>
          <w:rFonts w:asciiTheme="minorHAnsi" w:hAnsiTheme="minorHAnsi"/>
        </w:rPr>
        <w:t>of objective relations between positions objectively defined’</w:t>
      </w:r>
      <w:r w:rsidRPr="00E74523">
        <w:rPr>
          <w:rFonts w:asciiTheme="minorHAnsi" w:hAnsiTheme="minorHAnsi"/>
          <w:sz w:val="16"/>
        </w:rPr>
        <w:t xml:space="preserve">. </w:t>
      </w:r>
      <w:r w:rsidRPr="00D86150">
        <w:rPr>
          <w:rStyle w:val="StyleBoldUnderline"/>
          <w:rFonts w:asciiTheme="minorHAnsi" w:hAnsiTheme="minorHAnsi"/>
          <w:highlight w:val="green"/>
        </w:rPr>
        <w:t>A social field</w:t>
      </w:r>
      <w:r w:rsidRPr="00E74523">
        <w:rPr>
          <w:rFonts w:asciiTheme="minorHAnsi" w:hAnsiTheme="minorHAnsi"/>
          <w:sz w:val="16"/>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E74523">
        <w:rPr>
          <w:rFonts w:asciiTheme="minorHAnsi" w:hAnsiTheme="minorHAnsi"/>
          <w:sz w:val="16"/>
        </w:rPr>
        <w:t xml:space="preserve">. This is a social field whose form is constituted in terms of the relations which define it as a field of a certain type. A </w:t>
      </w:r>
      <w:r w:rsidRPr="00E74523">
        <w:rPr>
          <w:rFonts w:asciiTheme="minorHAnsi" w:hAnsiTheme="minorHAnsi"/>
          <w:i/>
          <w:sz w:val="16"/>
        </w:rPr>
        <w:t>habitus</w:t>
      </w:r>
      <w:r w:rsidRPr="00E74523">
        <w:rPr>
          <w:rFonts w:asciiTheme="minorHAnsi" w:hAnsiTheme="minorHAnsi"/>
          <w:sz w:val="16"/>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E74523">
        <w:rPr>
          <w:rFonts w:asciiTheme="minorHAnsi" w:hAnsiTheme="minorHAnsi"/>
          <w:sz w:val="16"/>
        </w:rPr>
        <w:t xml:space="preserve"> and habituation, </w:t>
      </w:r>
      <w:r w:rsidRPr="00D86150">
        <w:rPr>
          <w:rStyle w:val="StyleBoldUnderline"/>
          <w:rFonts w:asciiTheme="minorHAnsi" w:hAnsiTheme="minorHAnsi"/>
        </w:rPr>
        <w:t>rather than consciously learned rules</w:t>
      </w:r>
      <w:r w:rsidRPr="00E74523">
        <w:rPr>
          <w:rFonts w:asciiTheme="minorHAnsi" w:hAnsiTheme="minorHAnsi"/>
          <w:sz w:val="16"/>
        </w:rPr>
        <w:t xml:space="preserve">. </w:t>
      </w:r>
      <w:r w:rsidRPr="00D86150">
        <w:rPr>
          <w:rStyle w:val="StyleBoldUnderline"/>
          <w:rFonts w:asciiTheme="minorHAnsi" w:hAnsiTheme="minorHAnsi"/>
        </w:rPr>
        <w:t>The habitus is imprinted</w:t>
      </w:r>
      <w:r w:rsidRPr="00E74523">
        <w:rPr>
          <w:rFonts w:asciiTheme="minorHAnsi" w:hAnsiTheme="minorHAnsi"/>
          <w:sz w:val="16"/>
        </w:rPr>
        <w:t xml:space="preserve"> and encoded </w:t>
      </w:r>
      <w:r w:rsidRPr="00D86150">
        <w:rPr>
          <w:rStyle w:val="StyleBoldUnderline"/>
          <w:rFonts w:asciiTheme="minorHAnsi" w:hAnsiTheme="minorHAnsi"/>
        </w:rPr>
        <w:t>in a socializing process that commences during early childhood</w:t>
      </w:r>
      <w:r w:rsidRPr="00E74523">
        <w:rPr>
          <w:rFonts w:asciiTheme="minorHAnsi" w:hAnsiTheme="minorHAnsi"/>
          <w:sz w:val="16"/>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E74523">
        <w:rPr>
          <w:rFonts w:asciiTheme="minorHAnsi" w:hAnsiTheme="minorHAnsi"/>
          <w:sz w:val="16"/>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E74523">
        <w:rPr>
          <w:rFonts w:asciiTheme="minorHAnsi" w:hAnsiTheme="minorHAnsi"/>
          <w:sz w:val="16"/>
        </w:rPr>
        <w:t xml:space="preserve">, and without the actors necessarily knowing what they are doing (in the sense of being able adequately to explain what they are doing). As such, the </w:t>
      </w:r>
      <w:r w:rsidRPr="00E74523">
        <w:rPr>
          <w:rFonts w:asciiTheme="minorHAnsi" w:hAnsiTheme="minorHAnsi"/>
          <w:i/>
          <w:sz w:val="16"/>
        </w:rPr>
        <w:t>habitus</w:t>
      </w:r>
      <w:r w:rsidRPr="00E74523">
        <w:rPr>
          <w:rFonts w:asciiTheme="minorHAnsi" w:hAnsiTheme="minorHAnsi"/>
          <w:sz w:val="16"/>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E74523">
        <w:rPr>
          <w:rFonts w:asciiTheme="minorHAnsi" w:hAnsiTheme="minorHAnsi"/>
          <w:sz w:val="16"/>
        </w:rPr>
        <w:t xml:space="preserve"> in, and </w:t>
      </w:r>
      <w:r w:rsidRPr="00D86150">
        <w:rPr>
          <w:rStyle w:val="StyleBoldUnderline"/>
          <w:rFonts w:asciiTheme="minorHAnsi" w:hAnsiTheme="minorHAnsi"/>
        </w:rPr>
        <w:t>by, the encounter between</w:t>
      </w:r>
      <w:r w:rsidRPr="00E74523">
        <w:rPr>
          <w:rFonts w:asciiTheme="minorHAnsi" w:hAnsiTheme="minorHAnsi"/>
          <w:sz w:val="16"/>
        </w:rPr>
        <w:t xml:space="preserve">: (1) the </w:t>
      </w:r>
      <w:r w:rsidRPr="00E74523">
        <w:rPr>
          <w:rFonts w:asciiTheme="minorHAnsi" w:hAnsiTheme="minorHAnsi"/>
          <w:i/>
          <w:sz w:val="16"/>
        </w:rPr>
        <w:t xml:space="preserve">habitus </w:t>
      </w:r>
      <w:r w:rsidRPr="00E74523">
        <w:rPr>
          <w:rFonts w:asciiTheme="minorHAnsi" w:hAnsiTheme="minorHAnsi"/>
          <w:sz w:val="16"/>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E74523">
        <w:rPr>
          <w:rFonts w:asciiTheme="minorHAnsi" w:hAnsiTheme="minorHAnsi"/>
          <w:sz w:val="16"/>
        </w:rPr>
        <w:t xml:space="preserve">; and (3) the dispositions of the individual agents located within both the socio-cultural field and the </w:t>
      </w:r>
      <w:r w:rsidRPr="00E74523">
        <w:rPr>
          <w:rFonts w:asciiTheme="minorHAnsi" w:hAnsiTheme="minorHAnsi"/>
          <w:i/>
          <w:sz w:val="16"/>
        </w:rPr>
        <w:t>habitus</w:t>
      </w:r>
      <w:r w:rsidRPr="00E74523">
        <w:rPr>
          <w:rFonts w:asciiTheme="minorHAnsi" w:hAnsiTheme="minorHAnsi"/>
          <w:sz w:val="16"/>
        </w:rPr>
        <w:t xml:space="preserve">. When placed within Bhaskar’s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E74523">
        <w:rPr>
          <w:rFonts w:asciiTheme="minorHAnsi" w:hAnsiTheme="minorHAnsi"/>
          <w:sz w:val="16"/>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E74523">
        <w:rPr>
          <w:rFonts w:asciiTheme="minorHAnsi" w:hAnsiTheme="minorHAnsi"/>
          <w:sz w:val="16"/>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E74523">
        <w:rPr>
          <w:rFonts w:asciiTheme="minorHAnsi" w:hAnsiTheme="minorHAnsi"/>
          <w:sz w:val="16"/>
        </w:rPr>
        <w:t xml:space="preserve"> recurrent, patterned, ordered, </w:t>
      </w:r>
      <w:r w:rsidRPr="00D86150">
        <w:rPr>
          <w:rStyle w:val="StyleBoldUnderline"/>
          <w:rFonts w:asciiTheme="minorHAnsi" w:hAnsiTheme="minorHAnsi"/>
          <w:highlight w:val="green"/>
        </w:rPr>
        <w:t>institutionalised</w:t>
      </w:r>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E74523">
        <w:rPr>
          <w:rFonts w:asciiTheme="minorHAnsi" w:hAnsiTheme="minorHAnsi"/>
          <w:sz w:val="16"/>
        </w:rPr>
        <w:t xml:space="preserve"> and rules </w:t>
      </w:r>
      <w:r w:rsidRPr="00D86150">
        <w:rPr>
          <w:rStyle w:val="StyleBoldUnderline"/>
          <w:rFonts w:asciiTheme="minorHAnsi" w:hAnsiTheme="minorHAnsi"/>
          <w:highlight w:val="green"/>
        </w:rPr>
        <w:t>that govern it</w:t>
      </w:r>
      <w:r w:rsidRPr="00E74523">
        <w:rPr>
          <w:rFonts w:asciiTheme="minorHAnsi" w:hAnsiTheme="minorHAnsi"/>
          <w:sz w:val="16"/>
        </w:rPr>
        <w:t xml:space="preserve">. </w:t>
      </w:r>
      <w:r w:rsidRPr="00D86150">
        <w:rPr>
          <w:rStyle w:val="StyleBoldUnderline"/>
          <w:rFonts w:asciiTheme="minorHAnsi" w:hAnsiTheme="minorHAnsi"/>
        </w:rPr>
        <w:t>Contrary to individualist theory, these relations</w:t>
      </w:r>
      <w:r w:rsidRPr="00E74523">
        <w:rPr>
          <w:rFonts w:asciiTheme="minorHAnsi" w:hAnsiTheme="minorHAnsi"/>
          <w:sz w:val="16"/>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E74523">
        <w:rPr>
          <w:rFonts w:asciiTheme="minorHAnsi" w:hAnsiTheme="minorHAnsi"/>
          <w:sz w:val="16"/>
        </w:rPr>
        <w:t xml:space="preserve">; that is, </w:t>
      </w:r>
      <w:r w:rsidRPr="00D86150">
        <w:rPr>
          <w:rStyle w:val="Emphasis"/>
          <w:rFonts w:asciiTheme="minorHAnsi" w:hAnsiTheme="minorHAnsi"/>
          <w:highlight w:val="green"/>
        </w:rPr>
        <w:t>their explanation cannot be reduced to consciousness</w:t>
      </w:r>
      <w:r w:rsidRPr="00E74523">
        <w:rPr>
          <w:rFonts w:asciiTheme="minorHAnsi" w:hAnsiTheme="minorHAnsi"/>
          <w:sz w:val="16"/>
        </w:rPr>
        <w:t xml:space="preserve"> or to the attributes </w:t>
      </w:r>
      <w:r w:rsidRPr="00D86150">
        <w:rPr>
          <w:rStyle w:val="Emphasis"/>
          <w:rFonts w:asciiTheme="minorHAnsi" w:hAnsiTheme="minorHAnsi"/>
          <w:highlight w:val="green"/>
        </w:rPr>
        <w:t>of individuals</w:t>
      </w:r>
      <w:r w:rsidRPr="00E74523">
        <w:rPr>
          <w:rFonts w:asciiTheme="minorHAnsi" w:hAnsiTheme="minorHAnsi"/>
          <w:sz w:val="16"/>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E74523">
        <w:rPr>
          <w:rFonts w:asciiTheme="minorHAnsi" w:hAnsiTheme="minorHAnsi"/>
          <w:sz w:val="16"/>
        </w:rPr>
        <w:t xml:space="preserve">, as Foucault has put it, </w:t>
      </w:r>
      <w:r w:rsidRPr="00D86150">
        <w:rPr>
          <w:rStyle w:val="StyleBoldUnderline"/>
          <w:rFonts w:asciiTheme="minorHAnsi" w:hAnsiTheme="minorHAnsi"/>
          <w:highlight w:val="green"/>
        </w:rPr>
        <w:t>‘a complex</w:t>
      </w:r>
      <w:r w:rsidRPr="00E74523">
        <w:rPr>
          <w:rFonts w:asciiTheme="minorHAnsi" w:hAnsiTheme="minorHAnsi"/>
          <w:sz w:val="16"/>
        </w:rPr>
        <w:t xml:space="preserve"> and </w:t>
      </w:r>
      <w:r w:rsidRPr="00E74523">
        <w:rPr>
          <w:rFonts w:asciiTheme="minorHAnsi" w:hAnsiTheme="minorHAnsi"/>
          <w:sz w:val="16"/>
        </w:rPr>
        <w:lastRenderedPageBreak/>
        <w:t xml:space="preserve">independent </w:t>
      </w:r>
      <w:r w:rsidRPr="00D86150">
        <w:rPr>
          <w:rStyle w:val="StyleBoldUnderline"/>
          <w:rFonts w:asciiTheme="minorHAnsi" w:hAnsiTheme="minorHAnsi"/>
          <w:highlight w:val="green"/>
        </w:rPr>
        <w:t>reality that has its own laws</w:t>
      </w:r>
      <w:r w:rsidRPr="00E74523">
        <w:rPr>
          <w:rFonts w:asciiTheme="minorHAnsi" w:hAnsiTheme="minorHAnsi"/>
          <w:sz w:val="16"/>
        </w:rPr>
        <w:t xml:space="preserve"> and mechanisms of reaction, </w:t>
      </w:r>
      <w:r w:rsidRPr="00D86150">
        <w:rPr>
          <w:rStyle w:val="StyleBoldUnderline"/>
          <w:rFonts w:asciiTheme="minorHAnsi" w:hAnsiTheme="minorHAnsi"/>
        </w:rPr>
        <w:t>its regulations as well as its possibility of disturbance</w:t>
      </w:r>
      <w:r w:rsidRPr="00E74523">
        <w:rPr>
          <w:rFonts w:asciiTheme="minorHAnsi" w:hAnsiTheme="minorHAnsi"/>
          <w:sz w:val="16"/>
        </w:rPr>
        <w:t>. This new reality is society…It becomes necessary to reflect upon it, upon its specific characteristics, its constants and its variables’.</w:t>
      </w:r>
    </w:p>
    <w:p w:rsidR="00E74523" w:rsidRPr="00A37BA3" w:rsidRDefault="00E74523" w:rsidP="00E74523"/>
    <w:p w:rsidR="00E74523" w:rsidRDefault="00E74523" w:rsidP="00E74523">
      <w:pPr>
        <w:pStyle w:val="Heading4"/>
      </w:pPr>
      <w:r>
        <w:t xml:space="preserve">Second, </w:t>
      </w:r>
      <w:r w:rsidRPr="00A37BA3">
        <w:rPr>
          <w:u w:val="single"/>
        </w:rPr>
        <w:t>Formally organized structures</w:t>
      </w:r>
      <w:r>
        <w:t xml:space="preserve"> are a better training ground for understanding unintended consequences </w:t>
      </w:r>
    </w:p>
    <w:p w:rsidR="00E74523" w:rsidRDefault="00E74523" w:rsidP="00E74523">
      <w:r w:rsidRPr="00DD54A9">
        <w:rPr>
          <w:rStyle w:val="StyleStyleBold12pt"/>
        </w:rPr>
        <w:t>Merton 1936</w:t>
      </w:r>
      <w:r>
        <w:t xml:space="preserve"> (December, Robert K., “The Unanticipated Consequences of Purposive Social Action” American Sociological Review, Volume One, Issue Six, 894-904)</w:t>
      </w:r>
    </w:p>
    <w:p w:rsidR="00E74523" w:rsidRPr="00DD54A9" w:rsidRDefault="00E74523" w:rsidP="00E74523"/>
    <w:p w:rsidR="00E74523" w:rsidRDefault="00E74523" w:rsidP="00E74523">
      <w:r w:rsidRPr="00E76C9C">
        <w:rPr>
          <w:rStyle w:val="StyleBoldUnderline"/>
        </w:rPr>
        <w:t>Turning</w:t>
      </w:r>
      <w:r>
        <w:t xml:space="preserve"> now </w:t>
      </w:r>
      <w:r w:rsidRPr="00E76C9C">
        <w:rPr>
          <w:rStyle w:val="StyleBoldUnderline"/>
        </w:rPr>
        <w:t>to action, we may differentiate this into two types</w:t>
      </w:r>
      <w:r>
        <w:t xml:space="preserve">: (a) </w:t>
      </w:r>
      <w:r w:rsidRPr="00E76C9C">
        <w:rPr>
          <w:rStyle w:val="StyleBoldUnderline"/>
        </w:rPr>
        <w:t>unorganized and</w:t>
      </w:r>
      <w:r>
        <w:t xml:space="preserve"> (b) </w:t>
      </w:r>
      <w:r w:rsidRPr="00E76C9C">
        <w:rPr>
          <w:rStyle w:val="StyleBoldUnderline"/>
        </w:rPr>
        <w:t>formally organized. The first refers to actions of individuals considered distributively out of which may grow the second when like-minded individuals form an association</w:t>
      </w:r>
      <w:r>
        <w:t xml:space="preserve"> in order to achieve a common purpose. </w:t>
      </w:r>
      <w:r w:rsidRPr="00E76C9C">
        <w:rPr>
          <w:rStyle w:val="StyleBoldUnderline"/>
        </w:rPr>
        <w:t>Unanticipated consequences may</w:t>
      </w:r>
      <w:r>
        <w:t xml:space="preserve">, of course, </w:t>
      </w:r>
      <w:r w:rsidRPr="00E76C9C">
        <w:rPr>
          <w:rStyle w:val="StyleBoldUnderline"/>
        </w:rPr>
        <w:t>follow both types</w:t>
      </w:r>
      <w:r>
        <w:t xml:space="preserve"> of action, </w:t>
      </w:r>
      <w:r w:rsidRPr="00E76C9C">
        <w:rPr>
          <w:rStyle w:val="Emphasis"/>
        </w:rPr>
        <w:t>though the second type would seem to afford a better opportunity for</w:t>
      </w:r>
      <w:r>
        <w:t xml:space="preserve"> sociological </w:t>
      </w:r>
      <w:r w:rsidRPr="00E76C9C">
        <w:rPr>
          <w:rStyle w:val="Emphasis"/>
        </w:rPr>
        <w:t>analysis</w:t>
      </w:r>
      <w:r w:rsidRPr="00E76C9C">
        <w:rPr>
          <w:rStyle w:val="StyleBoldUnderline"/>
        </w:rPr>
        <w:t xml:space="preserve"> since the very process of formal organization ordinarly involves an explicit statement of purpose and procedure</w:t>
      </w:r>
      <w:r>
        <w:t xml:space="preserve">. </w:t>
      </w:r>
    </w:p>
    <w:p w:rsidR="000022F2" w:rsidRDefault="000022F2" w:rsidP="00D17C4E"/>
    <w:p w:rsidR="003F5560" w:rsidRDefault="003F5560" w:rsidP="003F5560">
      <w:pPr>
        <w:pStyle w:val="Heading3"/>
      </w:pPr>
      <w:r>
        <w:lastRenderedPageBreak/>
        <w:t>1NC K</w:t>
      </w:r>
    </w:p>
    <w:p w:rsidR="003F5560" w:rsidRDefault="003F5560" w:rsidP="003F5560">
      <w:pPr>
        <w:pStyle w:val="Heading4"/>
      </w:pPr>
      <w:r>
        <w:rPr>
          <w:rFonts w:eastAsiaTheme="minorHAnsi"/>
        </w:rPr>
        <w:t xml:space="preserve">Only a foundational grounding in clear principles of nonviolence can facilitate a successful struggle for liberation.  An approach that does not explicitly rule out violent tactics ensures an eventual move towards violence with counterproductive consequences  </w:t>
      </w:r>
    </w:p>
    <w:p w:rsidR="003F5560" w:rsidRDefault="003F5560" w:rsidP="003F5560">
      <w:r w:rsidRPr="00944544">
        <w:rPr>
          <w:rStyle w:val="StyleStyleBold12pt"/>
        </w:rPr>
        <w:t>Domhoff 05</w:t>
      </w:r>
      <w:r w:rsidRPr="00CA182A">
        <w:rPr>
          <w:rStyle w:val="StyleStyleBold12pt"/>
        </w:rPr>
        <w:t xml:space="preserve">, </w:t>
      </w:r>
      <w:r w:rsidRPr="00223367">
        <w:t xml:space="preserve">Professor of Sociology at UC Santa Cruz </w:t>
      </w:r>
    </w:p>
    <w:p w:rsidR="003F5560" w:rsidRDefault="003F5560" w:rsidP="003F5560">
      <w:r w:rsidRPr="00944544">
        <w:t>(William, Social Movements and Strategic Nonviolence, www2.ucsc.edu/whorulesamerica/change/science_nonviolence.html</w:t>
      </w:r>
      <w:r>
        <w:t>)</w:t>
      </w:r>
    </w:p>
    <w:p w:rsidR="003F5560" w:rsidRPr="00223367" w:rsidRDefault="003F5560" w:rsidP="003F5560">
      <w:r w:rsidRPr="008D18CD">
        <w:rPr>
          <w:rStyle w:val="StyleBoldUnderline"/>
          <w:highlight w:val="cyan"/>
        </w:rPr>
        <w:t xml:space="preserve">Despite the effectiveness of strategic nonviolence, </w:t>
      </w:r>
      <w:r w:rsidRPr="008D18CD">
        <w:rPr>
          <w:rStyle w:val="Emphasis"/>
          <w:highlight w:val="cyan"/>
        </w:rPr>
        <w:t>complete adherence</w:t>
      </w:r>
      <w:r w:rsidRPr="008D18CD">
        <w:rPr>
          <w:rStyle w:val="StyleBoldUnderline"/>
          <w:highlight w:val="cyan"/>
        </w:rPr>
        <w:t xml:space="preserve"> to it has been abandoned by some</w:t>
      </w:r>
      <w:r w:rsidRPr="007248B7">
        <w:rPr>
          <w:rStyle w:val="StyleBoldUnderline"/>
        </w:rPr>
        <w:t xml:space="preserve"> of the most visible and influential </w:t>
      </w:r>
      <w:r w:rsidRPr="008D18CD">
        <w:rPr>
          <w:rStyle w:val="StyleBoldUnderline"/>
          <w:highlight w:val="cyan"/>
        </w:rPr>
        <w:t>activists</w:t>
      </w:r>
      <w:r w:rsidRPr="00706C44">
        <w:t xml:space="preserve"> since the mid-1960s. </w:t>
      </w:r>
      <w:r w:rsidRPr="008D18CD">
        <w:rPr>
          <w:rStyle w:val="StyleBoldUnderline"/>
          <w:highlight w:val="cyan"/>
        </w:rPr>
        <w:t>This move toward the inclusion of violent acts in the repertoire of movement tactics began when Black Power advocates became increasingly impatient with the lack of responsiveness to plans for increasing political and economic integration after the Civil Rights Movement</w:t>
      </w:r>
      <w:r w:rsidRPr="00706C44">
        <w:t xml:space="preserve"> achieved its primary goals through the Civil Rights Act of 1964 and the Voting Rights Act of 1965. They were first deeply disappointed by the failure of the 1964 Democratic National Convention to seat the integrated delegation of the Mississippi Freedom Democratic Party. That delegation was rejected, at the insistence of President Lyndon B. Johnson, except for two tokens, in favor of a racist delegation of tradition Southern Democrats who would not even pledge to support the Democratic nominee. It was truly a defining moment, a great divide between egalitarians and liberals within the Democratic Party on how to confront Southern white racists . Militant black activists also watched in despair as the conservative voting bloc continued to limit those kinds of government spending that might give African-Americans a chance to improve their economic position. Moreover, there was foot dragging and outright refusal by trade unions to integrate their apprenticeship programs. This situation suggested that the unionized white working class was not prepared to share good jobs with African-Americans, belying the support for civil rights by many union leaders. Nor was there any sign of a loosening in residential segregation, which meant among other things that African-Americans would not have access to the best public schools. </w:t>
      </w:r>
      <w:r w:rsidRPr="007248B7">
        <w:rPr>
          <w:rStyle w:val="StyleBoldUnderline"/>
        </w:rPr>
        <w:t>For understandable but lamentable reasons</w:t>
      </w:r>
      <w:r w:rsidRPr="00706C44">
        <w:t xml:space="preserve">, then, </w:t>
      </w:r>
      <w:r w:rsidRPr="008D18CD">
        <w:rPr>
          <w:rStyle w:val="StyleBoldUnderline"/>
          <w:highlight w:val="cyan"/>
        </w:rPr>
        <w:t>several</w:t>
      </w:r>
      <w:r w:rsidRPr="007248B7">
        <w:rPr>
          <w:rStyle w:val="StyleBoldUnderline"/>
        </w:rPr>
        <w:t xml:space="preserve"> top </w:t>
      </w:r>
      <w:r w:rsidRPr="008D18CD">
        <w:rPr>
          <w:rStyle w:val="StyleBoldUnderline"/>
          <w:highlight w:val="cyan"/>
        </w:rPr>
        <w:t>leaders</w:t>
      </w:r>
      <w:r w:rsidRPr="00706C44">
        <w:t xml:space="preserve"> in the Student Nonviolent Coordinating Committee </w:t>
      </w:r>
      <w:r w:rsidRPr="008D18CD">
        <w:rPr>
          <w:rStyle w:val="StyleBoldUnderline"/>
          <w:highlight w:val="cyan"/>
        </w:rPr>
        <w:t>gave up on nonviolence and working with whites</w:t>
      </w:r>
      <w:r w:rsidRPr="00706C44">
        <w:t xml:space="preserve">, creating conflict within the organization with those who wanted to continue as a nonviolent and integrated movement. Soon after, </w:t>
      </w:r>
      <w:r w:rsidRPr="007248B7">
        <w:rPr>
          <w:rStyle w:val="StyleBoldUnderline"/>
        </w:rPr>
        <w:t xml:space="preserve">Black Power advocates won out </w:t>
      </w:r>
      <w:r w:rsidRPr="00706C44">
        <w:t xml:space="preserve">in this argument, </w:t>
      </w:r>
      <w:r w:rsidRPr="007248B7">
        <w:rPr>
          <w:rStyle w:val="StyleBoldUnderline"/>
        </w:rPr>
        <w:t>turning to inflammatory rhetoric about "taking up the gun"</w:t>
      </w:r>
      <w:r w:rsidRPr="00706C44">
        <w:t xml:space="preserve"> that threatened many whites and validated their worst fears. </w:t>
      </w:r>
      <w:r w:rsidRPr="007248B7">
        <w:rPr>
          <w:rStyle w:val="StyleBoldUnderline"/>
        </w:rPr>
        <w:t>Black Power advocates then found allies in the North with the creation of the Black Panther Pa</w:t>
      </w:r>
      <w:r w:rsidRPr="006871F9">
        <w:rPr>
          <w:rStyle w:val="StyleBoldUnderline"/>
        </w:rPr>
        <w:t>rty</w:t>
      </w:r>
      <w:r w:rsidRPr="00706C44">
        <w:t xml:space="preserve">, a self-identified revolutionary Marxist group, </w:t>
      </w:r>
      <w:r w:rsidRPr="007248B7">
        <w:rPr>
          <w:rStyle w:val="StyleBoldUnderline"/>
        </w:rPr>
        <w:t>whose goals and armed confrontations with the police led to shoot outs and deaths in several cities. The Black Power stance of the Black Panthers</w:t>
      </w:r>
      <w:r w:rsidRPr="00706C44">
        <w:t xml:space="preserve"> and what remained of the Student Nonviolent Coordinating Committee </w:t>
      </w:r>
      <w:r w:rsidRPr="007248B7">
        <w:rPr>
          <w:rStyle w:val="StyleBoldUnderline"/>
        </w:rPr>
        <w:t>gave the movement</w:t>
      </w:r>
      <w:r w:rsidRPr="00706C44">
        <w:t xml:space="preserve"> for African-American equality and opportunity </w:t>
      </w:r>
      <w:r w:rsidRPr="007248B7">
        <w:rPr>
          <w:rStyle w:val="StyleBoldUnderline"/>
        </w:rPr>
        <w:t>a violent and frightening image that alienated most whites.</w:t>
      </w:r>
      <w:r>
        <w:rPr>
          <w:rStyle w:val="StyleBoldUnderline"/>
        </w:rPr>
        <w:t xml:space="preserve"> </w:t>
      </w:r>
      <w:r w:rsidRPr="008D18CD">
        <w:rPr>
          <w:rStyle w:val="StyleBoldUnderline"/>
          <w:highlight w:val="cyan"/>
        </w:rPr>
        <w:t>Feeling blocked on all sides, and doubting that whites would become any less prejudiced, many African-American communities exploded on their own, starting in south central Los Angeles</w:t>
      </w:r>
      <w:r w:rsidRPr="00706C44">
        <w:t xml:space="preserve"> in 1965, </w:t>
      </w:r>
      <w:r w:rsidRPr="007248B7">
        <w:rPr>
          <w:rStyle w:val="StyleBoldUnderline"/>
        </w:rPr>
        <w:t>often in response to policy brutality</w:t>
      </w:r>
      <w:r w:rsidRPr="00706C44">
        <w:t xml:space="preserve">, and with little or no prompting from Black Power advocates. These upheavals reached a peak in the extensive protests and property destruction in reaction to the assassination of Martin Luther King, Jr., in 1968. Contrary to claims that they were aimless riots, they turned out to be more purposeful and targeted at specific businesses than was originally thought. Furthermore, there is reason to believe that jobs were created in response to these eruptions, and funding for existing government programs targeted at ghetto areas was increased. </w:t>
      </w:r>
      <w:r w:rsidRPr="008D18CD">
        <w:rPr>
          <w:rStyle w:val="StyleBoldUnderline"/>
        </w:rPr>
        <w:t>In the first few years</w:t>
      </w:r>
      <w:r w:rsidRPr="00706C44">
        <w:t xml:space="preserve"> after these long hot summers, </w:t>
      </w:r>
      <w:r w:rsidRPr="007248B7">
        <w:rPr>
          <w:rStyle w:val="StyleBoldUnderline"/>
        </w:rPr>
        <w:t>it seemed like the uprisings had a pay-off, and therefore made some political sense.</w:t>
      </w:r>
      <w:r>
        <w:rPr>
          <w:rStyle w:val="StyleBoldUnderline"/>
        </w:rPr>
        <w:t xml:space="preserve"> </w:t>
      </w:r>
      <w:r w:rsidRPr="007248B7">
        <w:rPr>
          <w:rStyle w:val="StyleBoldUnderline"/>
        </w:rPr>
        <w:t xml:space="preserve">However, with the help of hindsight, a bigger fact needs to be faced: </w:t>
      </w:r>
      <w:r w:rsidRPr="008D18CD">
        <w:rPr>
          <w:rStyle w:val="Emphasis"/>
          <w:highlight w:val="cyan"/>
        </w:rPr>
        <w:t>the long-term effects of the violence were negative</w:t>
      </w:r>
      <w:r w:rsidRPr="008D18CD">
        <w:rPr>
          <w:rStyle w:val="StyleBoldUnderline"/>
          <w:highlight w:val="cyan"/>
        </w:rPr>
        <w:t>. The outbursts were an understandable reaction</w:t>
      </w:r>
      <w:r w:rsidRPr="00706C44">
        <w:rPr>
          <w:rStyle w:val="StyleBoldUnderline"/>
        </w:rPr>
        <w:t xml:space="preserve"> to pent-up frustration and anger, and they had specific messages to deliver, </w:t>
      </w:r>
      <w:r w:rsidRPr="008D18CD">
        <w:rPr>
          <w:rStyle w:val="StyleBoldUnderline"/>
          <w:highlight w:val="cyan"/>
        </w:rPr>
        <w:t xml:space="preserve">but they were nonetheless a </w:t>
      </w:r>
      <w:r w:rsidRPr="008D18CD">
        <w:rPr>
          <w:rStyle w:val="Emphasis"/>
          <w:highlight w:val="cyan"/>
        </w:rPr>
        <w:t>political mistake</w:t>
      </w:r>
      <w:r w:rsidRPr="008D18CD">
        <w:rPr>
          <w:rStyle w:val="StyleBoldUnderline"/>
          <w:highlight w:val="cyan"/>
        </w:rPr>
        <w:t xml:space="preserve">. The fact that they occurred shows the need for any future egalitarian movement to have its principles </w:t>
      </w:r>
      <w:r w:rsidRPr="008D18CD">
        <w:rPr>
          <w:rStyle w:val="Emphasis"/>
          <w:highlight w:val="cyan"/>
        </w:rPr>
        <w:t>clear and in place</w:t>
      </w:r>
      <w:r w:rsidRPr="008D18CD">
        <w:rPr>
          <w:rStyle w:val="StyleBoldUnderline"/>
          <w:highlight w:val="cyan"/>
        </w:rPr>
        <w:t xml:space="preserve"> before becoming involved in highly emotional events that are not easily understood or controlled as they unfold. </w:t>
      </w:r>
      <w:r w:rsidRPr="008D18CD">
        <w:rPr>
          <w:rStyle w:val="Emphasis"/>
          <w:highlight w:val="cyan"/>
        </w:rPr>
        <w:t>It is not possible to spread the word about why violent disorders are not a good idea while they are happening</w:t>
      </w:r>
      <w:r w:rsidRPr="008D18CD">
        <w:rPr>
          <w:rStyle w:val="StyleBoldUnderline"/>
          <w:highlight w:val="cyan"/>
        </w:rPr>
        <w:t xml:space="preserve">. A new egalitarian movement would have to explain why they are unproductive </w:t>
      </w:r>
      <w:r w:rsidRPr="008D18CD">
        <w:rPr>
          <w:rStyle w:val="Emphasis"/>
          <w:highlight w:val="cyan"/>
        </w:rPr>
        <w:t>well before they are on the horizon, not sit back and let them happen</w:t>
      </w:r>
      <w:r w:rsidRPr="008D18CD">
        <w:rPr>
          <w:rStyle w:val="StyleBoldUnderline"/>
          <w:highlight w:val="cyan"/>
        </w:rPr>
        <w:t>.</w:t>
      </w:r>
      <w:r w:rsidRPr="008D18CD">
        <w:rPr>
          <w:rStyle w:val="StyleBoldUnderline"/>
        </w:rPr>
        <w:t xml:space="preserve"> For</w:t>
      </w:r>
      <w:r w:rsidRPr="00706C44">
        <w:t xml:space="preserve"> example, </w:t>
      </w:r>
      <w:r w:rsidRPr="008D18CD">
        <w:rPr>
          <w:rStyle w:val="StyleBoldUnderline"/>
          <w:highlight w:val="cyan"/>
        </w:rPr>
        <w:t>the gulf between blacks and whites expanded as the disruptions continued</w:t>
      </w:r>
      <w:r w:rsidRPr="00706C44">
        <w:rPr>
          <w:rStyle w:val="StyleBoldUnderline"/>
        </w:rPr>
        <w:t xml:space="preserve"> over several summers. </w:t>
      </w:r>
      <w:r w:rsidRPr="008D18CD">
        <w:rPr>
          <w:rStyle w:val="StyleBoldUnderline"/>
          <w:highlight w:val="cyan"/>
        </w:rPr>
        <w:t>Suspicion and anger were increased on both sides. Cities like Newark and Detroit still had not recovered</w:t>
      </w:r>
      <w:r w:rsidRPr="00706C44">
        <w:rPr>
          <w:rStyle w:val="StyleBoldUnderline"/>
        </w:rPr>
        <w:t xml:space="preserve"> from the withdrawal of investment 35 years later. "</w:t>
      </w:r>
      <w:r w:rsidRPr="008D18CD">
        <w:rPr>
          <w:rStyle w:val="StyleBoldUnderline"/>
          <w:highlight w:val="cyan"/>
        </w:rPr>
        <w:t xml:space="preserve">Law and order" became a code word for the </w:t>
      </w:r>
      <w:r w:rsidRPr="008D18CD">
        <w:rPr>
          <w:rStyle w:val="StyleBoldUnderline"/>
          <w:highlight w:val="cyan"/>
        </w:rPr>
        <w:lastRenderedPageBreak/>
        <w:t>enlargement of a criminal justice system that was used to control black communities</w:t>
      </w:r>
      <w:r w:rsidRPr="00706C44">
        <w:rPr>
          <w:rStyle w:val="StyleBoldUnderline"/>
        </w:rPr>
        <w:t xml:space="preserve">. Some white </w:t>
      </w:r>
      <w:r w:rsidRPr="008D18CD">
        <w:rPr>
          <w:rStyle w:val="StyleBoldUnderline"/>
          <w:highlight w:val="cyan"/>
        </w:rPr>
        <w:t>voters</w:t>
      </w:r>
      <w:r w:rsidRPr="00706C44">
        <w:rPr>
          <w:rStyle w:val="StyleBoldUnderline"/>
        </w:rPr>
        <w:t xml:space="preserve"> in the North </w:t>
      </w:r>
      <w:r w:rsidRPr="008D18CD">
        <w:rPr>
          <w:rStyle w:val="StyleBoldUnderline"/>
          <w:highlight w:val="cyan"/>
        </w:rPr>
        <w:t>expressed their approval of a hard-line</w:t>
      </w:r>
      <w:r w:rsidRPr="00706C44">
        <w:rPr>
          <w:rStyle w:val="StyleBoldUnderline"/>
        </w:rPr>
        <w:t xml:space="preserve"> government </w:t>
      </w:r>
      <w:r w:rsidRPr="008D18CD">
        <w:rPr>
          <w:rStyle w:val="StyleBoldUnderline"/>
          <w:highlight w:val="cyan"/>
        </w:rPr>
        <w:t>approach</w:t>
      </w:r>
      <w:r w:rsidRPr="00706C44">
        <w:rPr>
          <w:rStyle w:val="StyleBoldUnderline"/>
        </w:rPr>
        <w:t xml:space="preserve"> </w:t>
      </w:r>
      <w:r w:rsidRPr="00706C44">
        <w:t xml:space="preserve">by voting against the Democratic candidates for president in 1968 and 1972, </w:t>
      </w:r>
      <w:r w:rsidRPr="00706C44">
        <w:rPr>
          <w:rStyle w:val="StyleBoldUnderline"/>
        </w:rPr>
        <w:t>helping to destr</w:t>
      </w:r>
      <w:r w:rsidRPr="008D18CD">
        <w:rPr>
          <w:rStyle w:val="StyleBoldUnderline"/>
        </w:rPr>
        <w:t>oy the New Deal coalition</w:t>
      </w:r>
      <w:r w:rsidRPr="008D18CD">
        <w:t xml:space="preserve"> in the process. </w:t>
      </w:r>
      <w:r w:rsidRPr="008D18CD">
        <w:rPr>
          <w:rStyle w:val="StyleBoldUnderline"/>
          <w:highlight w:val="cyan"/>
        </w:rPr>
        <w:t>Polls are also quite telling on the negative consequences of violence</w:t>
      </w:r>
      <w:r w:rsidRPr="00C52103">
        <w:rPr>
          <w:rStyle w:val="StyleBoldUnderline"/>
          <w:highlight w:val="cyan"/>
        </w:rPr>
        <w:t>. While</w:t>
      </w:r>
      <w:r w:rsidRPr="00706C44">
        <w:rPr>
          <w:rStyle w:val="StyleBoldUnderline"/>
        </w:rPr>
        <w:t xml:space="preserve"> American </w:t>
      </w:r>
      <w:r w:rsidRPr="00C52103">
        <w:rPr>
          <w:rStyle w:val="StyleBoldUnderline"/>
          <w:highlight w:val="cyan"/>
        </w:rPr>
        <w:t>public opinion</w:t>
      </w:r>
      <w:r w:rsidRPr="00706C44">
        <w:rPr>
          <w:rStyle w:val="StyleBoldUnderline"/>
        </w:rPr>
        <w:t xml:space="preserve"> gradually </w:t>
      </w:r>
      <w:r w:rsidRPr="00C52103">
        <w:rPr>
          <w:rStyle w:val="StyleBoldUnderline"/>
          <w:highlight w:val="cyan"/>
        </w:rPr>
        <w:t>liberalized</w:t>
      </w:r>
      <w:r w:rsidRPr="00706C44">
        <w:rPr>
          <w:rStyle w:val="StyleBoldUnderline"/>
        </w:rPr>
        <w:t xml:space="preserve"> </w:t>
      </w:r>
      <w:r w:rsidRPr="00706C44">
        <w:t xml:space="preserve">from the 1960s to the 1980s </w:t>
      </w:r>
      <w:r w:rsidRPr="00C52103">
        <w:rPr>
          <w:rStyle w:val="StyleBoldUnderline"/>
          <w:highlight w:val="cyan"/>
        </w:rPr>
        <w:t>on a wide range of issues championed by egalitarian movements</w:t>
      </w:r>
      <w:r w:rsidRPr="00C52103">
        <w:rPr>
          <w:highlight w:val="cyan"/>
        </w:rPr>
        <w:t>,</w:t>
      </w:r>
      <w:r w:rsidRPr="00706C44">
        <w:t xml:space="preserve"> such as women's rights, </w:t>
      </w:r>
      <w:r w:rsidRPr="00C52103">
        <w:rPr>
          <w:rStyle w:val="StyleBoldUnderline"/>
          <w:highlight w:val="cyan"/>
        </w:rPr>
        <w:t>it went the other way on anything to do with violence</w:t>
      </w:r>
      <w:r w:rsidRPr="00706C44">
        <w:rPr>
          <w:rStyle w:val="StyleBoldUnderline"/>
        </w:rPr>
        <w:t xml:space="preserve"> and disorder</w:t>
      </w:r>
      <w:r w:rsidRPr="00706C44">
        <w:t>. For example, from 1965 to 1969 there was a 26 percent rise in the percentage of people saying that courts were not harsh enough, bringing the total to 83 percent. Support for the death penalty declined from 73 percent in 1953 to 47 percent in 1965, but then jumped back up to 50 percent in 1966 and to 80 percent by 1980.</w:t>
      </w:r>
    </w:p>
    <w:p w:rsidR="003F5560" w:rsidRDefault="003F5560" w:rsidP="003F5560">
      <w:pPr>
        <w:pStyle w:val="Heading4"/>
      </w:pPr>
      <w:r>
        <w:t xml:space="preserve">Violent resistance is intrinsically connected to violent masculinity and patriarchy.  The move towards violence ensures resistance failure and subjugation of those seen as weak </w:t>
      </w:r>
    </w:p>
    <w:p w:rsidR="003F5560" w:rsidRDefault="003F5560" w:rsidP="003F5560">
      <w:r w:rsidRPr="0034450B">
        <w:rPr>
          <w:rStyle w:val="StyleStyleBold12pt"/>
        </w:rPr>
        <w:t>Bartkowski 13</w:t>
      </w:r>
      <w:r>
        <w:t>, Senior Director at the International Center on Nonviolent Conflict</w:t>
      </w:r>
    </w:p>
    <w:p w:rsidR="003F5560" w:rsidRPr="00E50C92" w:rsidRDefault="003F5560" w:rsidP="003F5560">
      <w:pPr>
        <w:rPr>
          <w:rStyle w:val="StyleBoldUnderline"/>
          <w:b w:val="0"/>
          <w:bCs w:val="0"/>
          <w:u w:val="none"/>
        </w:rPr>
      </w:pPr>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339)</w:t>
      </w:r>
    </w:p>
    <w:p w:rsidR="003F5560" w:rsidRPr="00244DC9" w:rsidRDefault="003F5560" w:rsidP="003F5560">
      <w:pPr>
        <w:rPr>
          <w:bCs/>
        </w:rPr>
      </w:pPr>
      <w:r w:rsidRPr="00DD0C2E">
        <w:rPr>
          <w:szCs w:val="16"/>
        </w:rPr>
        <w:t>Changing entrenched views about the effectiveness of</w:t>
      </w:r>
      <w:r w:rsidRPr="00E50C92">
        <w:rPr>
          <w:rStyle w:val="StyleBoldUnderline"/>
        </w:rPr>
        <w:t xml:space="preserve"> </w:t>
      </w:r>
      <w:r w:rsidRPr="005B4720">
        <w:rPr>
          <w:rStyle w:val="StyleBoldUnderline"/>
          <w:highlight w:val="cyan"/>
        </w:rPr>
        <w:t>armed resistance is</w:t>
      </w:r>
      <w:r w:rsidRPr="00EF3BF3">
        <w:t xml:space="preserve"> particularly </w:t>
      </w:r>
      <w:r w:rsidRPr="00EF3BF3">
        <w:rPr>
          <w:rStyle w:val="StyleBoldUnderline"/>
          <w:b w:val="0"/>
          <w:sz w:val="16"/>
          <w:u w:val="none"/>
        </w:rPr>
        <w:t xml:space="preserve">hard </w:t>
      </w:r>
      <w:r w:rsidRPr="00DD0C2E">
        <w:rPr>
          <w:szCs w:val="16"/>
        </w:rPr>
        <w:t>as they are usually</w:t>
      </w:r>
      <w:r w:rsidRPr="00EF3BF3">
        <w:rPr>
          <w:rStyle w:val="StyleBoldUnderline"/>
          <w:b w:val="0"/>
          <w:sz w:val="16"/>
          <w:u w:val="none"/>
        </w:rPr>
        <w:t xml:space="preserve"> </w:t>
      </w:r>
      <w:r w:rsidRPr="005B4720">
        <w:rPr>
          <w:rStyle w:val="Emphasis"/>
          <w:highlight w:val="cyan"/>
        </w:rPr>
        <w:t>rooted in a warrior psychology that is shaped by violent masculinity and patriarchy</w:t>
      </w:r>
      <w:r w:rsidRPr="005B4720">
        <w:rPr>
          <w:rStyle w:val="StyleBoldUnderline"/>
          <w:highlight w:val="cyan"/>
        </w:rPr>
        <w:t>.  Struggles</w:t>
      </w:r>
      <w:r w:rsidRPr="00EF3BF3">
        <w:rPr>
          <w:rStyle w:val="StyleBoldUnderline"/>
          <w:b w:val="0"/>
          <w:sz w:val="16"/>
          <w:u w:val="none"/>
        </w:rPr>
        <w:t xml:space="preserve"> for independence typically have privileged male leadership.  </w:t>
      </w:r>
      <w:r w:rsidRPr="005B4720">
        <w:rPr>
          <w:rStyle w:val="StyleBoldUnderline"/>
        </w:rPr>
        <w:t>As a consequence, conspiracies</w:t>
      </w:r>
      <w:r w:rsidRPr="00E50C92">
        <w:rPr>
          <w:rStyle w:val="StyleBoldUnderline"/>
        </w:rPr>
        <w:t xml:space="preserve"> of belligerent men plotting in small, secretive circles in an atmosphere </w:t>
      </w:r>
      <w:r w:rsidRPr="005B4720">
        <w:rPr>
          <w:rStyle w:val="StyleBoldUnderline"/>
          <w:highlight w:val="cyan"/>
        </w:rPr>
        <w:t>that congratulate</w:t>
      </w:r>
      <w:r w:rsidRPr="00C50A19">
        <w:t xml:space="preserve">s </w:t>
      </w:r>
      <w:r w:rsidRPr="005B4720">
        <w:rPr>
          <w:rStyle w:val="StyleBoldUnderline"/>
          <w:highlight w:val="cyan"/>
        </w:rPr>
        <w:t>violent bravery and rewards machismo, leave little room for recognizing the importance of nonviolent alternatives or the contributions of women or non-fighting-age young men to the struggle</w:t>
      </w:r>
      <w:r w:rsidRPr="00EF3BF3">
        <w:rPr>
          <w:rStyle w:val="StyleBoldUnderline"/>
          <w:b w:val="0"/>
          <w:sz w:val="16"/>
          <w:u w:val="none"/>
        </w:rPr>
        <w:t xml:space="preserve">.  In fact, </w:t>
      </w:r>
      <w:r w:rsidRPr="005B4720">
        <w:rPr>
          <w:rStyle w:val="StyleBoldUnderline"/>
          <w:highlight w:val="cyan"/>
        </w:rPr>
        <w:t xml:space="preserve">the discourse of hegemonic victors tends to conform to a </w:t>
      </w:r>
      <w:r w:rsidRPr="005B4720">
        <w:rPr>
          <w:rStyle w:val="Emphasis"/>
          <w:highlight w:val="cyan"/>
        </w:rPr>
        <w:t>masculinist construct</w:t>
      </w:r>
      <w:r w:rsidRPr="005B4720">
        <w:rPr>
          <w:rStyle w:val="StyleBoldUnderline"/>
          <w:highlight w:val="cyan"/>
        </w:rPr>
        <w:t xml:space="preserve"> that</w:t>
      </w:r>
      <w:r w:rsidRPr="00EF3BF3">
        <w:rPr>
          <w:rStyle w:val="StyleBoldUnderline"/>
          <w:b w:val="0"/>
          <w:sz w:val="16"/>
          <w:u w:val="none"/>
        </w:rPr>
        <w:t xml:space="preserve">, as Jean Bethke Elshtain maintains, </w:t>
      </w:r>
      <w:r w:rsidRPr="005B4720">
        <w:rPr>
          <w:rStyle w:val="StyleBoldUnderline"/>
          <w:highlight w:val="cyan"/>
        </w:rPr>
        <w:t xml:space="preserve">from antiquity though to the present has </w:t>
      </w:r>
      <w:r w:rsidRPr="005B4720">
        <w:rPr>
          <w:rStyle w:val="Emphasis"/>
          <w:highlight w:val="cyan"/>
        </w:rPr>
        <w:t>divided society</w:t>
      </w:r>
      <w:r w:rsidRPr="005B4720">
        <w:rPr>
          <w:rStyle w:val="StyleBoldUnderline"/>
          <w:highlight w:val="cyan"/>
        </w:rPr>
        <w:t xml:space="preserve"> into “just warriors” (male fighters and protectors) and “beautiful souls” (female victims and noncombatants).</w:t>
      </w:r>
      <w:r w:rsidRPr="00E50C92">
        <w:rPr>
          <w:rStyle w:val="StyleBoldUnderline"/>
        </w:rPr>
        <w:t xml:space="preserve">  The circle of just warriors</w:t>
      </w:r>
      <w:r w:rsidRPr="00EF3BF3">
        <w:t xml:space="preserve"> is also limited as it</w:t>
      </w:r>
      <w:r w:rsidRPr="00E50C92">
        <w:rPr>
          <w:rStyle w:val="StyleBoldUnderline"/>
        </w:rPr>
        <w:t xml:space="preserve"> would </w:t>
      </w:r>
      <w:r w:rsidRPr="00EF3BF3">
        <w:t xml:space="preserve">normally </w:t>
      </w:r>
      <w:r w:rsidRPr="00DD0C2E">
        <w:rPr>
          <w:rStyle w:val="StyleBoldUnderline"/>
        </w:rPr>
        <w:t>exclude men who</w:t>
      </w:r>
      <w:r w:rsidRPr="00EF3BF3">
        <w:t xml:space="preserve"> </w:t>
      </w:r>
      <w:r w:rsidRPr="00DD0C2E">
        <w:rPr>
          <w:szCs w:val="16"/>
        </w:rPr>
        <w:t>wanted to play other roles (i.e., gays) or their virility</w:t>
      </w:r>
      <w:r w:rsidRPr="00EF3BF3">
        <w:rPr>
          <w:rStyle w:val="Emphasis"/>
        </w:rPr>
        <w:t xml:space="preserve"> did not conform to the prevailing warrior achetype</w:t>
      </w:r>
      <w:r w:rsidRPr="00E50C92">
        <w:rPr>
          <w:rStyle w:val="StyleBoldUnderline"/>
        </w:rPr>
        <w:t>.</w:t>
      </w:r>
      <w:r w:rsidRPr="00EF3BF3">
        <w:rPr>
          <w:rStyle w:val="StyleBoldUnderline"/>
          <w:b w:val="0"/>
          <w:sz w:val="16"/>
          <w:u w:val="none"/>
        </w:rPr>
        <w:t xml:space="preserve">  Furthermore, teaching history, including the rise of nations, formation of state institutions, conduct of state politics, and development and implementation of public policies, shapes a nation’s commemorative landscape and punctuates it with stories of military battles, patriotic risings, wars and violent defeats – all dominated by men, be they soldiers, scholars, politicians, or other elite actors.   </w:t>
      </w:r>
      <w:r w:rsidRPr="005B4720">
        <w:rPr>
          <w:rStyle w:val="StyleBoldUnderline"/>
          <w:highlight w:val="cyan"/>
        </w:rPr>
        <w:t xml:space="preserve">This has inhibited people from remembering, acknowledging, and understanding the presence and efficacy of civil resistance, including the </w:t>
      </w:r>
      <w:r w:rsidRPr="005B4720">
        <w:rPr>
          <w:rStyle w:val="Emphasis"/>
          <w:highlight w:val="cyan"/>
        </w:rPr>
        <w:t>central place of women</w:t>
      </w:r>
      <w:r w:rsidRPr="00EF3BF3">
        <w:rPr>
          <w:rStyle w:val="StyleBoldUnderline"/>
          <w:b w:val="0"/>
          <w:sz w:val="16"/>
          <w:u w:val="none"/>
        </w:rPr>
        <w:t xml:space="preserve"> engaged in writing and distributing petitions; organizing and leading demonstrations and protests; setting up and running autonomous associations and educational institutions; and supporting and participating in social and economic boycotts, strikes and sit-ins.  Masculinity and Civil Resistance.  While </w:t>
      </w:r>
      <w:r w:rsidRPr="005B4720">
        <w:rPr>
          <w:rStyle w:val="Emphasis"/>
          <w:highlight w:val="cyan"/>
        </w:rPr>
        <w:t>armed struggle and violent masculinity are</w:t>
      </w:r>
      <w:r w:rsidRPr="00EF3BF3">
        <w:rPr>
          <w:rStyle w:val="StyleBoldUnderline"/>
          <w:b w:val="0"/>
          <w:sz w:val="16"/>
          <w:u w:val="none"/>
        </w:rPr>
        <w:t xml:space="preserve"> almost </w:t>
      </w:r>
      <w:r w:rsidRPr="005B4720">
        <w:rPr>
          <w:rStyle w:val="Emphasis"/>
          <w:highlight w:val="cyan"/>
        </w:rPr>
        <w:t>symbiotically joined</w:t>
      </w:r>
      <w:r w:rsidRPr="00EF3BF3">
        <w:rPr>
          <w:rStyle w:val="StyleBoldUnderline"/>
          <w:b w:val="0"/>
          <w:sz w:val="16"/>
          <w:u w:val="none"/>
        </w:rPr>
        <w:t xml:space="preserve"> in the historical imagination, the question of systemic male domination in civil resistance is more complex and ambiguous.  Foreign occupation and colonization has frequently been based on economic exploitation and has often involved cultural genocide or extreme forms of coercion such as slavery, forced migration, resettlement, and conscription.  Often a systematic part of foreign domination has been sexual exploitation of women and (as mentioned in Chapter 7 on Egypt) humiliation of indigenous men.  In conditions where a foreign colonizer’s racist stereotypes affected both a symbolic and real emasculation, the oppressed population – particularly its men – often saw “regaining manhood” as a basic element of independence equivalent to self-respect or dignity.  Becoming men is thus a common theme to be found in both armed and nonviolence anticolonial stuggles, as indeed in other struggles against other kinds of oppression.</w:t>
      </w:r>
    </w:p>
    <w:p w:rsidR="003F5560" w:rsidRDefault="003F5560" w:rsidP="003F5560">
      <w:pPr>
        <w:pStyle w:val="Heading4"/>
      </w:pPr>
      <w:r>
        <w:t xml:space="preserve">Belief in the necessity of violent struggle to overcome oppression is not a neutral conception grounded in fact – it’s the result of an intentionally distorted history that privileges armed combat.  The negative will offer case studies to disrupt the dominant narrative of glorious battle for freedom in order to open new productive paths that enable successful non-violent resistance. </w:t>
      </w:r>
    </w:p>
    <w:p w:rsidR="003F5560" w:rsidRDefault="003F5560" w:rsidP="003F5560">
      <w:r w:rsidRPr="0034450B">
        <w:rPr>
          <w:rStyle w:val="StyleStyleBold12pt"/>
        </w:rPr>
        <w:t>Bartkowski 13</w:t>
      </w:r>
      <w:r>
        <w:t>, Senior Director at the International Center on Nonviolent Conflict</w:t>
      </w:r>
    </w:p>
    <w:p w:rsidR="003F5560" w:rsidRDefault="003F5560" w:rsidP="003F5560">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1)</w:t>
      </w:r>
    </w:p>
    <w:p w:rsidR="003F5560" w:rsidRPr="00B36DF4" w:rsidRDefault="003F5560" w:rsidP="003F5560">
      <w:pPr>
        <w:rPr>
          <w:rStyle w:val="Emphasis"/>
        </w:rPr>
      </w:pPr>
      <w:r w:rsidRPr="00072E8C">
        <w:rPr>
          <w:rStyle w:val="StyleBoldUnderline"/>
        </w:rPr>
        <w:t xml:space="preserve">Most people look to </w:t>
      </w:r>
      <w:r w:rsidRPr="00C52103">
        <w:rPr>
          <w:rStyle w:val="StyleBoldUnderline"/>
          <w:highlight w:val="cyan"/>
        </w:rPr>
        <w:t>historical accounts</w:t>
      </w:r>
      <w:r w:rsidRPr="00072E8C">
        <w:rPr>
          <w:rStyle w:val="StyleBoldUnderline"/>
        </w:rPr>
        <w:t xml:space="preserve"> to understand how their own nations emerged and fought for their freedom.</w:t>
      </w:r>
      <w:r>
        <w:rPr>
          <w:rStyle w:val="StyleBoldUnderline"/>
        </w:rPr>
        <w:t xml:space="preserve"> </w:t>
      </w:r>
      <w:r w:rsidRPr="00072E8C">
        <w:rPr>
          <w:rStyle w:val="StyleBoldUnderline"/>
        </w:rPr>
        <w:t>Such explanations</w:t>
      </w:r>
      <w:r w:rsidRPr="00455272">
        <w:t xml:space="preserve">, whether found in books or imparted though public ceremonies and national memories, </w:t>
      </w:r>
      <w:r w:rsidRPr="00C52103">
        <w:rPr>
          <w:rStyle w:val="StyleBoldUnderline"/>
          <w:highlight w:val="cyan"/>
        </w:rPr>
        <w:t>often tell of violent battles and insurrections, victories and defeats in wars, and fallen heroes in armed struggles.</w:t>
      </w:r>
      <w:r>
        <w:rPr>
          <w:rStyle w:val="StyleBoldUnderline"/>
          <w:highlight w:val="cyan"/>
        </w:rPr>
        <w:t xml:space="preserve"> </w:t>
      </w:r>
      <w:r w:rsidRPr="00C52103">
        <w:rPr>
          <w:rStyle w:val="StyleBoldUnderline"/>
          <w:highlight w:val="cyan"/>
        </w:rPr>
        <w:t>These narratives support the common belief that violence is the indispensable weapon to win freedom from</w:t>
      </w:r>
      <w:r w:rsidRPr="00072E8C">
        <w:rPr>
          <w:rStyle w:val="StyleBoldUnderline"/>
        </w:rPr>
        <w:t xml:space="preserve"> foreign </w:t>
      </w:r>
      <w:r w:rsidRPr="00C52103">
        <w:rPr>
          <w:rStyle w:val="StyleBoldUnderline"/>
          <w:highlight w:val="cyan"/>
        </w:rPr>
        <w:t>subjugation, but they ignore the power and historical role that nonviolent civilian-led resistance has played in</w:t>
      </w:r>
      <w:r w:rsidRPr="00072E8C">
        <w:rPr>
          <w:rStyle w:val="StyleBoldUnderline"/>
        </w:rPr>
        <w:t xml:space="preserve"> many national </w:t>
      </w:r>
      <w:r w:rsidRPr="00C52103">
        <w:rPr>
          <w:rStyle w:val="StyleBoldUnderline"/>
          <w:highlight w:val="cyan"/>
        </w:rPr>
        <w:t>quests for liberation</w:t>
      </w:r>
      <w:r w:rsidRPr="00455272">
        <w:rPr>
          <w:highlight w:val="cyan"/>
        </w:rPr>
        <w:t>.</w:t>
      </w:r>
      <w:r w:rsidRPr="00455272">
        <w:t xml:space="preserve"> </w:t>
      </w:r>
      <w:r w:rsidRPr="00072E8C">
        <w:rPr>
          <w:rStyle w:val="StyleBoldUnderline"/>
        </w:rPr>
        <w:t xml:space="preserve">This book brings to light </w:t>
      </w:r>
      <w:r w:rsidRPr="00C52103">
        <w:rPr>
          <w:rStyle w:val="StyleBoldUnderline"/>
          <w:highlight w:val="cyan"/>
        </w:rPr>
        <w:t>the existence and impact of nonviolent organizing and defiance</w:t>
      </w:r>
      <w:r w:rsidRPr="00072E8C">
        <w:rPr>
          <w:rStyle w:val="StyleBoldUnderline"/>
        </w:rPr>
        <w:t xml:space="preserve"> where it </w:t>
      </w:r>
      <w:r w:rsidRPr="00C52103">
        <w:rPr>
          <w:rStyle w:val="StyleBoldUnderline"/>
          <w:highlight w:val="cyan"/>
        </w:rPr>
        <w:t>has not commonly been noticed</w:t>
      </w:r>
      <w:r w:rsidRPr="00455272">
        <w:t>. It argues that</w:t>
      </w:r>
      <w:r w:rsidRPr="00072E8C">
        <w:rPr>
          <w:rStyle w:val="StyleBoldUnderline"/>
        </w:rPr>
        <w:t xml:space="preserve"> </w:t>
      </w:r>
      <w:r w:rsidRPr="00C52103">
        <w:rPr>
          <w:rStyle w:val="StyleBoldUnderline"/>
          <w:highlight w:val="cyan"/>
        </w:rPr>
        <w:t>a number of historical struggles</w:t>
      </w:r>
      <w:r w:rsidRPr="00455272">
        <w:t xml:space="preserve"> for national self-determination </w:t>
      </w:r>
      <w:r w:rsidRPr="00C52103">
        <w:rPr>
          <w:rStyle w:val="StyleBoldUnderline"/>
        </w:rPr>
        <w:t>might not</w:t>
      </w:r>
      <w:r w:rsidRPr="00455272">
        <w:t xml:space="preserve"> necessarily, or even primarily, </w:t>
      </w:r>
      <w:r w:rsidRPr="00C52103">
        <w:rPr>
          <w:rStyle w:val="StyleBoldUnderline"/>
        </w:rPr>
        <w:t xml:space="preserve">have been won </w:t>
      </w:r>
      <w:r w:rsidRPr="00C52103">
        <w:rPr>
          <w:rStyle w:val="StyleBoldUnderline"/>
        </w:rPr>
        <w:lastRenderedPageBreak/>
        <w:t>through violence.</w:t>
      </w:r>
      <w:r>
        <w:rPr>
          <w:rStyle w:val="StyleBoldUnderline"/>
        </w:rPr>
        <w:t xml:space="preserve"> </w:t>
      </w:r>
      <w:r w:rsidRPr="00C52103">
        <w:rPr>
          <w:rStyle w:val="StyleBoldUnderline"/>
        </w:rPr>
        <w:t xml:space="preserve">Instead, </w:t>
      </w:r>
      <w:r w:rsidRPr="00C52103">
        <w:rPr>
          <w:rStyle w:val="Emphasis"/>
        </w:rPr>
        <w:t xml:space="preserve">these struggles </w:t>
      </w:r>
      <w:r w:rsidRPr="00C52103">
        <w:rPr>
          <w:rStyle w:val="Emphasis"/>
          <w:highlight w:val="cyan"/>
        </w:rPr>
        <w:t>were decisively waged through diverse methods of nonviolent resistance led by ordinary people</w:t>
      </w:r>
      <w:r w:rsidRPr="00072E8C">
        <w:rPr>
          <w:rStyle w:val="StyleBoldUnderline"/>
        </w:rPr>
        <w:t>.</w:t>
      </w:r>
      <w:r w:rsidRPr="00455272">
        <w:t xml:space="preserve"> Furthermore, during the unfolding process of civil resistance, it was often the force of </w:t>
      </w:r>
      <w:r w:rsidRPr="00C52103">
        <w:rPr>
          <w:rStyle w:val="StyleBoldUnderline"/>
          <w:highlight w:val="cyan"/>
        </w:rPr>
        <w:t>population-driven, bottom-up, nonviolent mobilization</w:t>
      </w:r>
      <w:r w:rsidRPr="00455272">
        <w:t xml:space="preserve"> that shaped nations’ collective identities (i.e., nationhood) and formed nascent national institutions and authorities (i.e., statehood). These </w:t>
      </w:r>
      <w:r w:rsidRPr="00C52103">
        <w:rPr>
          <w:rStyle w:val="StyleBoldUnderline"/>
          <w:highlight w:val="cyan"/>
        </w:rPr>
        <w:t>processes were critical</w:t>
      </w:r>
      <w:r w:rsidRPr="00455272">
        <w:t xml:space="preserve"> for an independent nation-state – </w:t>
      </w:r>
      <w:r w:rsidRPr="00455272">
        <w:rPr>
          <w:rStyle w:val="Emphasis"/>
          <w:highlight w:val="cyan"/>
        </w:rPr>
        <w:t>more so</w:t>
      </w:r>
      <w:r w:rsidRPr="00455272">
        <w:rPr>
          <w:rStyle w:val="StyleBoldUnderline"/>
          <w:highlight w:val="cyan"/>
        </w:rPr>
        <w:t xml:space="preserve"> than structural changes or violent revolutions that dominate the history of revolutionary struggles </w:t>
      </w:r>
      <w:r w:rsidRPr="00455272">
        <w:t xml:space="preserve">and nation making. Recovering Civil Resistance. </w:t>
      </w:r>
      <w:r w:rsidRPr="00072E8C">
        <w:rPr>
          <w:rStyle w:val="StyleBoldUnderline"/>
        </w:rPr>
        <w:t xml:space="preserve">This book reveals little-known, but important, histories of </w:t>
      </w:r>
      <w:r w:rsidRPr="00455272">
        <w:t xml:space="preserve">civil </w:t>
      </w:r>
      <w:r w:rsidRPr="00072E8C">
        <w:rPr>
          <w:rStyle w:val="StyleBoldUnderline"/>
        </w:rPr>
        <w:t xml:space="preserve">resistance </w:t>
      </w:r>
      <w:r w:rsidRPr="00455272">
        <w:t xml:space="preserve">in national struggles for independence and </w:t>
      </w:r>
      <w:r w:rsidRPr="00072E8C">
        <w:rPr>
          <w:rStyle w:val="StyleBoldUnderline"/>
        </w:rPr>
        <w:t>against foreign domination throughout the world in the past 200 years.</w:t>
      </w:r>
      <w:r>
        <w:rPr>
          <w:rStyle w:val="StyleBoldUnderline"/>
        </w:rPr>
        <w:t xml:space="preserve"> </w:t>
      </w:r>
      <w:r w:rsidRPr="00072E8C">
        <w:rPr>
          <w:rStyle w:val="StyleBoldUnderline"/>
        </w:rPr>
        <w:t xml:space="preserve">Often, </w:t>
      </w:r>
      <w:r w:rsidRPr="00455272">
        <w:rPr>
          <w:rStyle w:val="StyleBoldUnderline"/>
          <w:highlight w:val="cyan"/>
        </w:rPr>
        <w:t>these h</w:t>
      </w:r>
      <w:r w:rsidRPr="00C52103">
        <w:rPr>
          <w:rStyle w:val="StyleBoldUnderline"/>
          <w:highlight w:val="cyan"/>
        </w:rPr>
        <w:t xml:space="preserve">istories have been </w:t>
      </w:r>
      <w:r w:rsidRPr="00C52103">
        <w:rPr>
          <w:rStyle w:val="Emphasis"/>
          <w:highlight w:val="cyan"/>
        </w:rPr>
        <w:t>misinterpreted or erased</w:t>
      </w:r>
      <w:r w:rsidRPr="00C52103">
        <w:rPr>
          <w:rStyle w:val="StyleBoldUnderline"/>
          <w:highlight w:val="cyan"/>
        </w:rPr>
        <w:t xml:space="preserve"> altogether from collective memory, buried beneath</w:t>
      </w:r>
      <w:r w:rsidRPr="00072E8C">
        <w:rPr>
          <w:rStyle w:val="StyleBoldUnderline"/>
        </w:rPr>
        <w:t xml:space="preserve"> </w:t>
      </w:r>
      <w:r w:rsidRPr="00455272">
        <w:t xml:space="preserve">nationally </w:t>
      </w:r>
      <w:r w:rsidRPr="00455272">
        <w:rPr>
          <w:rStyle w:val="Emphasis"/>
          <w:highlight w:val="cyan"/>
        </w:rPr>
        <w:t>eulogized violence, commemorative rituals of glorified death, martyred heroes, and romanticized violent insurrections</w:t>
      </w:r>
      <w:r w:rsidRPr="00455272">
        <w:t>. In</w:t>
      </w:r>
      <w:r w:rsidRPr="00B36DF4">
        <w:rPr>
          <w:rStyle w:val="StyleBoldUnderline"/>
        </w:rPr>
        <w:t xml:space="preserve"> </w:t>
      </w:r>
      <w:r w:rsidRPr="00455272">
        <w:rPr>
          <w:rStyle w:val="StyleBoldUnderline"/>
          <w:highlight w:val="cyan"/>
        </w:rPr>
        <w:t>recovering hidden stories of</w:t>
      </w:r>
      <w:r w:rsidRPr="00455272">
        <w:t xml:space="preserve"> civil </w:t>
      </w:r>
      <w:r w:rsidRPr="00455272">
        <w:rPr>
          <w:rStyle w:val="StyleBoldUnderline"/>
          <w:highlight w:val="cyan"/>
        </w:rPr>
        <w:t>resistance</w:t>
      </w:r>
      <w:r w:rsidRPr="00B36DF4">
        <w:rPr>
          <w:rStyle w:val="StyleBoldUnderline"/>
        </w:rPr>
        <w:t xml:space="preserve"> that involve diverse types of direct defiance and more subtle forms of everyday, relentless endurance and refusal to submit,</w:t>
      </w:r>
      <w:r w:rsidRPr="00455272">
        <w:t xml:space="preserve"> this book </w:t>
      </w:r>
      <w:r w:rsidRPr="00455272">
        <w:rPr>
          <w:rStyle w:val="StyleBoldUnderline"/>
          <w:highlight w:val="cyan"/>
        </w:rPr>
        <w:t>shows how the actions of ordinary people have undermined the authority and control of</w:t>
      </w:r>
      <w:r w:rsidRPr="00B36DF4">
        <w:rPr>
          <w:rStyle w:val="StyleBoldUnderline"/>
        </w:rPr>
        <w:t xml:space="preserve"> </w:t>
      </w:r>
      <w:r w:rsidRPr="00455272">
        <w:t xml:space="preserve">foreign </w:t>
      </w:r>
      <w:r w:rsidRPr="00455272">
        <w:rPr>
          <w:rStyle w:val="StyleBoldUnderline"/>
          <w:highlight w:val="cyan"/>
        </w:rPr>
        <w:t>hegemons – colonizers and occupiers</w:t>
      </w:r>
      <w:r w:rsidRPr="00455272">
        <w:t xml:space="preserve"> – and their domestic surrogates. </w:t>
      </w:r>
      <w:r w:rsidRPr="00455272">
        <w:rPr>
          <w:rStyle w:val="Emphasis"/>
          <w:highlight w:val="cyan"/>
        </w:rPr>
        <w:t>Despite extreme oppression</w:t>
      </w:r>
      <w:r w:rsidRPr="00455272">
        <w:rPr>
          <w:rStyle w:val="StyleBoldUnderline"/>
          <w:highlight w:val="cyan"/>
        </w:rPr>
        <w:t>, the repertoire of nonviolent action has often helped societies survive</w:t>
      </w:r>
      <w:r w:rsidRPr="00B36DF4">
        <w:rPr>
          <w:rStyle w:val="StyleBoldUnderline"/>
        </w:rPr>
        <w:t xml:space="preserve"> and strengthen their social and cultural fabric, build economic and political institutions, shape national identities, and pace the way to independence.</w:t>
      </w:r>
      <w:r w:rsidRPr="00455272">
        <w:t xml:space="preserve"> The narrative of the book contains a heuristic inquiry into forgotten or ignored accounts of civil resistance, showing how </w:t>
      </w:r>
      <w:r w:rsidRPr="00455272">
        <w:rPr>
          <w:rStyle w:val="StyleBoldUnderline"/>
          <w:highlight w:val="cyan"/>
        </w:rPr>
        <w:t xml:space="preserve">knowledge about historical events and processes is generated, distorted, and even ideologized in favor of </w:t>
      </w:r>
      <w:r w:rsidRPr="00455272">
        <w:rPr>
          <w:rStyle w:val="Emphasis"/>
          <w:highlight w:val="cyan"/>
        </w:rPr>
        <w:t>violence-driven, structure-based</w:t>
      </w:r>
      <w:r w:rsidRPr="00455272">
        <w:t xml:space="preserve">, or powerholder-centric </w:t>
      </w:r>
      <w:r w:rsidRPr="00455272">
        <w:rPr>
          <w:rStyle w:val="StyleBoldUnderline"/>
          <w:highlight w:val="cyan"/>
        </w:rPr>
        <w:t>interpretations.</w:t>
      </w:r>
      <w:r w:rsidRPr="00455272">
        <w:t xml:space="preserve"> </w:t>
      </w:r>
      <w:r w:rsidRPr="00B36DF4">
        <w:rPr>
          <w:rStyle w:val="StyleBoldUnderline"/>
        </w:rPr>
        <w:t>Glorified violence</w:t>
      </w:r>
      <w:r w:rsidRPr="00455272">
        <w:t xml:space="preserve"> in the annals of nations, </w:t>
      </w:r>
      <w:r w:rsidRPr="00B36DF4">
        <w:rPr>
          <w:rStyle w:val="StyleBoldUnderline"/>
        </w:rPr>
        <w:t>the gendered nature of violence wielded by men</w:t>
      </w:r>
      <w:r w:rsidRPr="00455272">
        <w:t xml:space="preserve">, state </w:t>
      </w:r>
      <w:r w:rsidRPr="00B36DF4">
        <w:rPr>
          <w:rStyle w:val="StyleBoldUnderline"/>
        </w:rPr>
        <w:t>independence that is seen as having been founded largely on violence</w:t>
      </w:r>
      <w:r w:rsidRPr="00455272">
        <w:t xml:space="preserve"> (the view reinforced by a state monopoly on violence as way to maintain that independence), </w:t>
      </w:r>
      <w:r w:rsidRPr="00B36DF4">
        <w:rPr>
          <w:rStyle w:val="StyleBoldUnderline"/>
        </w:rPr>
        <w:t xml:space="preserve">and human </w:t>
      </w:r>
      <w:r w:rsidRPr="00455272">
        <w:rPr>
          <w:rStyle w:val="StyleBoldUnderline"/>
          <w:highlight w:val="cyan"/>
        </w:rPr>
        <w:t>attention</w:t>
      </w:r>
      <w:r w:rsidRPr="00455272">
        <w:t xml:space="preserve"> and media focus (both </w:t>
      </w:r>
      <w:r w:rsidRPr="00455272">
        <w:rPr>
          <w:rStyle w:val="StyleBoldUnderline"/>
          <w:highlight w:val="cyan"/>
        </w:rPr>
        <w:t>centered on</w:t>
      </w:r>
      <w:r w:rsidRPr="00B36DF4">
        <w:rPr>
          <w:rStyle w:val="StyleBoldUnderline"/>
        </w:rPr>
        <w:t xml:space="preserve"> dramatic and spectacular </w:t>
      </w:r>
      <w:r w:rsidRPr="00455272">
        <w:rPr>
          <w:rStyle w:val="StyleBoldUnderline"/>
          <w:highlight w:val="cyan"/>
        </w:rPr>
        <w:t>stories of violence</w:t>
      </w:r>
      <w:r w:rsidRPr="00B36DF4">
        <w:rPr>
          <w:rStyle w:val="StyleBoldUnderline"/>
        </w:rPr>
        <w:t xml:space="preserve"> and heroic achievements of single individuals) </w:t>
      </w:r>
      <w:r w:rsidRPr="00455272">
        <w:rPr>
          <w:rStyle w:val="StyleBoldUnderline"/>
          <w:highlight w:val="cyan"/>
        </w:rPr>
        <w:t xml:space="preserve">all </w:t>
      </w:r>
      <w:r w:rsidRPr="00455272">
        <w:rPr>
          <w:rStyle w:val="Emphasis"/>
          <w:highlight w:val="cyan"/>
        </w:rPr>
        <w:t>dim the light on the quiet, nonviolent resistance of millions</w:t>
      </w:r>
      <w:r w:rsidRPr="00B36DF4">
        <w:rPr>
          <w:rStyle w:val="StyleBoldUnderline"/>
        </w:rPr>
        <w:t>.</w:t>
      </w:r>
      <w:r>
        <w:rPr>
          <w:rStyle w:val="StyleBoldUnderline"/>
        </w:rPr>
        <w:t xml:space="preserve"> </w:t>
      </w:r>
      <w:r w:rsidRPr="00B36DF4">
        <w:rPr>
          <w:rStyle w:val="StyleBoldUnderline"/>
        </w:rPr>
        <w:t>This type of struggle neither captures the headlines nor sinks into people’s memories unless it provokes the regime’s response and, more often that no</w:t>
      </w:r>
      <w:r>
        <w:rPr>
          <w:rStyle w:val="StyleBoldUnderline"/>
        </w:rPr>
        <w:t>t</w:t>
      </w:r>
      <w:r w:rsidRPr="00B36DF4">
        <w:rPr>
          <w:rStyle w:val="StyleBoldUnderline"/>
        </w:rPr>
        <w:t>, a violent one</w:t>
      </w:r>
      <w:r w:rsidRPr="00455272">
        <w:t xml:space="preserve">. </w:t>
      </w:r>
      <w:r w:rsidRPr="00B36DF4">
        <w:rPr>
          <w:rStyle w:val="StyleBoldUnderline"/>
        </w:rPr>
        <w:t>The outcomes of seemingly violent struggles</w:t>
      </w:r>
      <w:r w:rsidRPr="00455272">
        <w:t xml:space="preserve"> with foreign adversaries </w:t>
      </w:r>
      <w:r w:rsidRPr="00B36DF4">
        <w:rPr>
          <w:rStyle w:val="StyleBoldUnderline"/>
        </w:rPr>
        <w:t>have depended to a large degree on the use of political – nonviolent – means rather than arms.</w:t>
      </w:r>
      <w:r>
        <w:rPr>
          <w:rStyle w:val="StyleBoldUnderline"/>
        </w:rPr>
        <w:t xml:space="preserve"> </w:t>
      </w:r>
      <w:r w:rsidRPr="00455272">
        <w:rPr>
          <w:rStyle w:val="StyleBoldUnderline"/>
          <w:highlight w:val="cyan"/>
        </w:rPr>
        <w:t>Materially and militarily powerful empires</w:t>
      </w:r>
      <w:r w:rsidRPr="00455272">
        <w:t xml:space="preserve"> and states</w:t>
      </w:r>
      <w:r w:rsidRPr="00B36DF4">
        <w:rPr>
          <w:rStyle w:val="StyleBoldUnderline"/>
        </w:rPr>
        <w:t xml:space="preserve"> </w:t>
      </w:r>
      <w:r w:rsidRPr="00455272">
        <w:rPr>
          <w:rStyle w:val="StyleBoldUnderline"/>
          <w:highlight w:val="cyan"/>
        </w:rPr>
        <w:t>have been defeated by</w:t>
      </w:r>
      <w:r w:rsidRPr="00455272">
        <w:t xml:space="preserve"> poorly armed or even </w:t>
      </w:r>
      <w:r w:rsidRPr="00455272">
        <w:rPr>
          <w:rStyle w:val="Emphasis"/>
          <w:highlight w:val="cyan"/>
        </w:rPr>
        <w:t xml:space="preserve">completely unarmed </w:t>
      </w:r>
      <w:r w:rsidRPr="00455272">
        <w:rPr>
          <w:rStyle w:val="StyleBoldUnderline"/>
          <w:highlight w:val="cyan"/>
        </w:rPr>
        <w:t>opponents not because they met irresistibly violent force, but because</w:t>
      </w:r>
      <w:r w:rsidRPr="00455272">
        <w:t xml:space="preserve"> the nations found another source </w:t>
      </w:r>
      <w:r w:rsidRPr="00455272">
        <w:rPr>
          <w:rStyle w:val="StyleBoldUnderline"/>
          <w:highlight w:val="cyan"/>
        </w:rPr>
        <w:t>of</w:t>
      </w:r>
      <w:r w:rsidRPr="00455272">
        <w:t xml:space="preserve"> strength – the total </w:t>
      </w:r>
      <w:r w:rsidRPr="00455272">
        <w:rPr>
          <w:rStyle w:val="StyleBoldUnderline"/>
          <w:highlight w:val="cyan"/>
        </w:rPr>
        <w:t>mobilization of the population</w:t>
      </w:r>
      <w:r w:rsidRPr="00B36DF4">
        <w:rPr>
          <w:rStyle w:val="StyleBoldUnderline"/>
        </w:rPr>
        <w:t xml:space="preserve"> via political, administrative, and ideological tools.</w:t>
      </w:r>
      <w:r>
        <w:rPr>
          <w:rStyle w:val="StyleBoldUnderline"/>
        </w:rPr>
        <w:t xml:space="preserve"> </w:t>
      </w:r>
      <w:r w:rsidRPr="00B36DF4">
        <w:rPr>
          <w:rStyle w:val="StyleBoldUnderline"/>
        </w:rPr>
        <w:t xml:space="preserve">Thus, </w:t>
      </w:r>
      <w:r w:rsidRPr="00455272">
        <w:rPr>
          <w:rStyle w:val="StyleBoldUnderline"/>
          <w:highlight w:val="cyan"/>
        </w:rPr>
        <w:t xml:space="preserve">political organizing has been the </w:t>
      </w:r>
      <w:r w:rsidRPr="00455272">
        <w:rPr>
          <w:rStyle w:val="Emphasis"/>
          <w:highlight w:val="cyan"/>
        </w:rPr>
        <w:t>key ingredient</w:t>
      </w:r>
      <w:r w:rsidRPr="00455272">
        <w:rPr>
          <w:rStyle w:val="StyleBoldUnderline"/>
          <w:highlight w:val="cyan"/>
        </w:rPr>
        <w:t xml:space="preserve"> in</w:t>
      </w:r>
      <w:r w:rsidRPr="00B36DF4">
        <w:rPr>
          <w:rStyle w:val="StyleBoldUnderline"/>
        </w:rPr>
        <w:t xml:space="preserve"> the </w:t>
      </w:r>
      <w:r w:rsidRPr="00455272">
        <w:rPr>
          <w:rStyle w:val="StyleBoldUnderline"/>
          <w:highlight w:val="cyan"/>
        </w:rPr>
        <w:t>people’s revolutions that have helped the militarily weaker successfully challenge powerful enemies.</w:t>
      </w:r>
      <w:r>
        <w:rPr>
          <w:rStyle w:val="StyleBoldUnderline"/>
          <w:highlight w:val="cyan"/>
        </w:rPr>
        <w:t xml:space="preserve"> </w:t>
      </w:r>
      <w:r w:rsidRPr="00455272">
        <w:rPr>
          <w:rStyle w:val="StyleBoldUnderline"/>
          <w:highlight w:val="cyan"/>
        </w:rPr>
        <w:t>Examples include</w:t>
      </w:r>
      <w:r w:rsidRPr="00455272">
        <w:t xml:space="preserve">, among others, </w:t>
      </w:r>
      <w:r w:rsidRPr="00455272">
        <w:rPr>
          <w:rStyle w:val="StyleBoldUnderline"/>
          <w:highlight w:val="cyan"/>
        </w:rPr>
        <w:t>the Spanish insurrectionists against Napoleon, the Chinese revolutionaries against the Japanese Army, and the North Vietnamese against the United States and its South Vietnamese allies</w:t>
      </w:r>
      <w:r w:rsidRPr="00455272">
        <w:t xml:space="preserve">. </w:t>
      </w:r>
      <w:r w:rsidRPr="00455272">
        <w:rPr>
          <w:rStyle w:val="StyleBoldUnderline"/>
          <w:highlight w:val="cyan"/>
        </w:rPr>
        <w:t xml:space="preserve">In all of these supposedly violence-dominated conflicts, military tools were subordinated to a broader political struggle for the “hearts and minds” of ordinary people. </w:t>
      </w:r>
      <w:r w:rsidRPr="00455272">
        <w:rPr>
          <w:rStyle w:val="Emphasis"/>
          <w:highlight w:val="cyan"/>
        </w:rPr>
        <w:t>By recovering the stories of nonviolent actions, this book goes against a tide of prevailing views about struggles against foreign domination that fail to recognize and take into account the role and contribution of civil resistance.</w:t>
      </w:r>
    </w:p>
    <w:p w:rsidR="003F5560" w:rsidRDefault="003F5560" w:rsidP="003F5560"/>
    <w:p w:rsidR="003F5560" w:rsidRDefault="003F5560" w:rsidP="003F5560">
      <w:pPr>
        <w:pStyle w:val="Heading4"/>
      </w:pPr>
      <w:r>
        <w:t>[We’re gonna read a couple more case studies here – I’ll include that in the supplement]</w:t>
      </w:r>
    </w:p>
    <w:p w:rsidR="003F5560" w:rsidRDefault="003F5560" w:rsidP="003F5560"/>
    <w:p w:rsidR="003F5560" w:rsidRDefault="003F5560" w:rsidP="003F5560">
      <w:pPr>
        <w:pStyle w:val="Heading4"/>
      </w:pPr>
      <w:r>
        <w:t>We present the following case studies in order to challenge dominant narratives that valorize armed struggle and dismiss the power of nonviolent resistance:</w:t>
      </w:r>
    </w:p>
    <w:p w:rsidR="003F5560" w:rsidRDefault="003F5560" w:rsidP="003F5560">
      <w:pPr>
        <w:pStyle w:val="Heading4"/>
      </w:pPr>
      <w:r w:rsidRPr="009E4C15">
        <w:rPr>
          <w:u w:val="single"/>
        </w:rPr>
        <w:t>Ghana</w:t>
      </w:r>
      <w:r>
        <w:t xml:space="preserve"> - nonviolent resistance was able to quickly and successfully overthrow imperialist repression</w:t>
      </w:r>
    </w:p>
    <w:p w:rsidR="003F5560" w:rsidRDefault="003F5560" w:rsidP="003F5560">
      <w:r w:rsidRPr="0034450B">
        <w:rPr>
          <w:rStyle w:val="StyleStyleBold12pt"/>
        </w:rPr>
        <w:t>Bartkowski 13</w:t>
      </w:r>
      <w:r>
        <w:t>, Senior Director at the International Center on Nonviolent Conflict</w:t>
      </w:r>
    </w:p>
    <w:p w:rsidR="003F5560" w:rsidRDefault="003F5560" w:rsidP="003F5560">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63)</w:t>
      </w:r>
    </w:p>
    <w:p w:rsidR="003F5560" w:rsidRPr="00C96E6B" w:rsidRDefault="003F5560" w:rsidP="003F5560">
      <w:r w:rsidRPr="007927FE">
        <w:t xml:space="preserve">The newly independent state of Ghana took a leading role in advocating and using civil resistance. In Deember 1958 independent Ghana hosted the All-African Peoples’ Conference, a follow-up to the 1945 Pan-African Congress. </w:t>
      </w:r>
      <w:r w:rsidRPr="007927FE">
        <w:lastRenderedPageBreak/>
        <w:t xml:space="preserve">Patrice Lumumba and Tom Mboya were there along with a large Algerian contingent. In his opening speech, </w:t>
      </w:r>
      <w:r w:rsidRPr="007927FE">
        <w:rPr>
          <w:rStyle w:val="StyleBoldUnderline"/>
        </w:rPr>
        <w:t>Nkrumah attributed the success of the Ghanaian independence movement to nonviolent positive action</w:t>
      </w:r>
      <w:r w:rsidRPr="007927FE">
        <w:t>. Kojo Botsio, who led the CPP delegation, told countries still struggle for liberation that, “</w:t>
      </w:r>
      <w:r w:rsidRPr="007927FE">
        <w:rPr>
          <w:rStyle w:val="StyleBoldUnderline"/>
        </w:rPr>
        <w:t>with the united will of the people behind you, the power of the imperialists can be destroyed without the use of violence</w:t>
      </w:r>
      <w:r w:rsidRPr="007927FE">
        <w:t xml:space="preserve">.” Some delegations were unhappy with the emphasis on nonviolent resistance, especially the Algerians and Egyptians who “regarded the very word ‘nonviolence’ as an insult to brothers fighting and dying for freedom.” Ultimately, the congress declared its support for peaceful means in territories where democratic means were available but also supported those in circumstances where arms were the only protection from colonial violence. In 1959, after hearing that France planned to test nuclear weapons in the Sahara Desert at Regan, Algeria, a group of eleven Ghanaians along with British and other international activists attempted to intervene nonviolently, but were ejected from French territory in Upper Volta and ended up back in Ghana. Another conference to discuss the way forward for positive action was held in Accra in April 1960, Positive Action for Peace and Security in Africa. While Nkrumah opened the conference with a speech advocating “nonviolent positive action” as the main tactic, after the criticism of Frantz Fanon and pressure from some other African delegates, the conference’s emphasis on continent –wide nonviolent positive action was muted. Nevertheless, Bill Sutherland and Matt Meyer describe positive action as being “a phenomenal success for Gandhian strategy.” </w:t>
      </w:r>
      <w:r w:rsidRPr="00381131">
        <w:rPr>
          <w:rStyle w:val="StyleBoldUnderline"/>
          <w:highlight w:val="cyan"/>
        </w:rPr>
        <w:t>Nonviolent tactics were used as part of a self-conscious overall nonviolent strategy</w:t>
      </w:r>
      <w:r w:rsidRPr="00381131">
        <w:rPr>
          <w:highlight w:val="cyan"/>
        </w:rPr>
        <w:t xml:space="preserve"> </w:t>
      </w:r>
      <w:r w:rsidRPr="00381131">
        <w:rPr>
          <w:rStyle w:val="StyleBoldUnderline"/>
          <w:highlight w:val="cyan"/>
        </w:rPr>
        <w:t xml:space="preserve">that led Ghana </w:t>
      </w:r>
      <w:r w:rsidRPr="00381131">
        <w:rPr>
          <w:rStyle w:val="Emphasis"/>
          <w:highlight w:val="cyan"/>
        </w:rPr>
        <w:t>quickly to independence with minimal casualities</w:t>
      </w:r>
      <w:r w:rsidRPr="00381131">
        <w:rPr>
          <w:rStyle w:val="StyleBoldUnderline"/>
          <w:highlight w:val="cyan"/>
        </w:rPr>
        <w:t>. They included consciousness-raising</w:t>
      </w:r>
      <w:r w:rsidRPr="007927FE">
        <w:rPr>
          <w:rStyle w:val="StyleBoldUnderline"/>
        </w:rPr>
        <w:t xml:space="preserve"> among the people about their right to self-government, a determination to act in concert with each other through a variety of associations, and a willingness to accept imprisonment.</w:t>
      </w:r>
      <w:r>
        <w:rPr>
          <w:rStyle w:val="StyleBoldUnderline"/>
        </w:rPr>
        <w:t xml:space="preserve"> </w:t>
      </w:r>
      <w:r w:rsidRPr="00381131">
        <w:rPr>
          <w:rStyle w:val="StyleBoldUnderline"/>
          <w:highlight w:val="cyan"/>
        </w:rPr>
        <w:t>Boycotts and strikes showed</w:t>
      </w:r>
      <w:r w:rsidRPr="007927FE">
        <w:rPr>
          <w:rStyle w:val="StyleBoldUnderline"/>
        </w:rPr>
        <w:t xml:space="preserve"> the </w:t>
      </w:r>
      <w:r w:rsidRPr="00381131">
        <w:rPr>
          <w:rStyle w:val="StyleBoldUnderline"/>
          <w:highlight w:val="cyan"/>
        </w:rPr>
        <w:t>people</w:t>
      </w:r>
      <w:r w:rsidRPr="007927FE">
        <w:rPr>
          <w:rStyle w:val="StyleBoldUnderline"/>
        </w:rPr>
        <w:t xml:space="preserve"> that </w:t>
      </w:r>
      <w:r w:rsidRPr="00381131">
        <w:rPr>
          <w:rStyle w:val="StyleBoldUnderline"/>
          <w:highlight w:val="cyan"/>
        </w:rPr>
        <w:t>withdrawing cooperation leaves colonial forces powerless</w:t>
      </w:r>
      <w:r w:rsidRPr="007927FE">
        <w:rPr>
          <w:rStyle w:val="StyleBoldUnderline"/>
        </w:rPr>
        <w:t xml:space="preserve"> (and that cooperation reinforces subjection).</w:t>
      </w:r>
      <w:r>
        <w:rPr>
          <w:rStyle w:val="StyleBoldUnderline"/>
        </w:rPr>
        <w:t xml:space="preserve"> </w:t>
      </w:r>
      <w:r w:rsidRPr="007927FE">
        <w:rPr>
          <w:rStyle w:val="StyleBoldUnderline"/>
        </w:rPr>
        <w:t>Many marginalized sectors of society were mobilized in a common cause</w:t>
      </w:r>
      <w:r w:rsidRPr="007927FE">
        <w:t xml:space="preserve">, including the youth, market women, and elementary school graduates. Newspapers and popular songs spread the message of the movement and </w:t>
      </w:r>
      <w:r w:rsidRPr="007927FE">
        <w:rPr>
          <w:rStyle w:val="Emphasis"/>
        </w:rPr>
        <w:t xml:space="preserve">the </w:t>
      </w:r>
      <w:r w:rsidRPr="00381131">
        <w:rPr>
          <w:rStyle w:val="Emphasis"/>
          <w:highlight w:val="cyan"/>
        </w:rPr>
        <w:t>leaders emphasis on the need for nonviolent discipline resonated with people’s deeply held value systems</w:t>
      </w:r>
      <w:r w:rsidRPr="00381131">
        <w:rPr>
          <w:highlight w:val="cyan"/>
        </w:rPr>
        <w:t>.</w:t>
      </w:r>
      <w:r w:rsidRPr="007927FE">
        <w:t xml:space="preserve"> There was the grace to accept compromise in certain situations as well as the determination to go the harder way of strikes and imprisonment when sacrifice was required. </w:t>
      </w:r>
      <w:r w:rsidRPr="007927FE">
        <w:rPr>
          <w:rStyle w:val="StyleBoldUnderline"/>
        </w:rPr>
        <w:t xml:space="preserve">The </w:t>
      </w:r>
      <w:r w:rsidRPr="00381131">
        <w:rPr>
          <w:rStyle w:val="StyleBoldUnderline"/>
          <w:highlight w:val="cyan"/>
        </w:rPr>
        <w:t>impact of mass nonviolent civil resistance</w:t>
      </w:r>
      <w:r w:rsidRPr="007927FE">
        <w:t xml:space="preserve"> on shaping Ghanaian nationalism needs further exploration, but it is clear – if rarely acknowledged – that if </w:t>
      </w:r>
      <w:r w:rsidRPr="00381131">
        <w:rPr>
          <w:rStyle w:val="StyleBoldUnderline"/>
          <w:highlight w:val="cyan"/>
        </w:rPr>
        <w:t>facilitated this process</w:t>
      </w:r>
      <w:r w:rsidRPr="007927FE">
        <w:rPr>
          <w:rStyle w:val="StyleBoldUnderline"/>
        </w:rPr>
        <w:t xml:space="preserve"> of nation building</w:t>
      </w:r>
      <w:r w:rsidRPr="007927FE">
        <w:t>.</w:t>
      </w:r>
    </w:p>
    <w:p w:rsidR="003F5560" w:rsidRPr="009E4C15" w:rsidRDefault="003F5560" w:rsidP="003F5560">
      <w:pPr>
        <w:pStyle w:val="Heading4"/>
      </w:pPr>
      <w:r w:rsidRPr="009E4C15">
        <w:rPr>
          <w:u w:val="single"/>
        </w:rPr>
        <w:t xml:space="preserve">Algeria </w:t>
      </w:r>
      <w:r>
        <w:t>– They tried violent resistance first and it failed but nonviolent struggle was able to dismantle colonial occupation</w:t>
      </w:r>
    </w:p>
    <w:p w:rsidR="003F5560" w:rsidRDefault="003F5560" w:rsidP="003F5560">
      <w:r w:rsidRPr="0034450B">
        <w:rPr>
          <w:rStyle w:val="StyleStyleBold12pt"/>
        </w:rPr>
        <w:t>Bartkowski 13</w:t>
      </w:r>
      <w:r>
        <w:t>, Senior Director at the International Center on Nonviolent Conflict</w:t>
      </w:r>
    </w:p>
    <w:p w:rsidR="003F5560" w:rsidRDefault="003F5560" w:rsidP="003F5560">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120)</w:t>
      </w:r>
    </w:p>
    <w:p w:rsidR="003F5560" w:rsidRPr="00C96E6B" w:rsidRDefault="003F5560" w:rsidP="003F5560">
      <w:pPr>
        <w:rPr>
          <w:rStyle w:val="StyleBoldUnderline"/>
        </w:rPr>
      </w:pPr>
      <w:r w:rsidRPr="00C96E6B">
        <w:rPr>
          <w:rStyle w:val="StyleBoldUnderline"/>
        </w:rPr>
        <w:t>French colonization in Algeria was one of the most intense colonial encounters of the nineteenth and twentieth centuries</w:t>
      </w:r>
      <w:r w:rsidRPr="00C96E6B">
        <w:t xml:space="preserve">. The severity of the socioeconomic disruption caused by the colonial regime and the harsh conditions of the French colonization in Algeria (including the massacres of May 1945) limited the range of possible forms of collective activities. The face that political parties and unions developed later in Algeria than they did in other North African countries (Tunisia or Egypt) was undoubtedly linked to the breakdown of Algerian society in the face of colonization. When </w:t>
      </w:r>
      <w:r w:rsidRPr="00381131">
        <w:rPr>
          <w:rStyle w:val="Emphasis"/>
          <w:highlight w:val="cyan"/>
        </w:rPr>
        <w:t>armed insurrections failed to repel military conquest and occupation</w:t>
      </w:r>
      <w:r w:rsidRPr="00C96E6B">
        <w:t xml:space="preserve">, the population adopted strategies of persistent endurance and survival. Emigration and more muted forms of resistance, such as withdrawal into more intimate and private domains of family life, are difficult for historians to assess. </w:t>
      </w:r>
      <w:r w:rsidRPr="00C96E6B">
        <w:rPr>
          <w:rStyle w:val="StyleBoldUnderline"/>
        </w:rPr>
        <w:t>It was only with the emergence of the Jeunes Algeriens and the development of cultural associations in the 1920s that this endurance took on public dimensions that were more constructive and collective.</w:t>
      </w:r>
      <w:r>
        <w:rPr>
          <w:rStyle w:val="StyleBoldUnderline"/>
        </w:rPr>
        <w:t xml:space="preserve"> </w:t>
      </w:r>
      <w:r w:rsidRPr="00C96E6B">
        <w:rPr>
          <w:rStyle w:val="StyleBoldUnderline"/>
        </w:rPr>
        <w:t>Collective activities became a means of moving away from simple survival to more proactive initiatives of rebuilding the social fabric</w:t>
      </w:r>
      <w:r w:rsidRPr="00C96E6B">
        <w:t xml:space="preserve"> and reinvigorating colonized society, despite ongoing restrictive and oppressive colonial policies. </w:t>
      </w:r>
      <w:r w:rsidRPr="00C96E6B">
        <w:rPr>
          <w:rStyle w:val="StyleBoldUnderline"/>
        </w:rPr>
        <w:t>Political parties succeeded in drawing on a repertoire of nonviolent actions to mobilize</w:t>
      </w:r>
      <w:r w:rsidRPr="00C96E6B">
        <w:t xml:space="preserve"> in the nationalist cause, but their lack of unity and reluctance to use more forceful nonviolent methods such as general strikes made them ineffective in securing serious political concessions. This partly explains the teleological narrative of the Algerian history promoted by the FLN after independence. Consequently, </w:t>
      </w:r>
      <w:r w:rsidRPr="00C96E6B">
        <w:rPr>
          <w:rStyle w:val="StyleBoldUnderline"/>
        </w:rPr>
        <w:t>national identity construed after the colonial war was formed on a double denial of plurality – a plurality of political ideologies and nationalist parties and their contribution to the struggle for an independent state; and a plurality in understandings of what Algerianness meant and embodied.</w:t>
      </w:r>
      <w:r>
        <w:rPr>
          <w:rStyle w:val="StyleBoldUnderline"/>
        </w:rPr>
        <w:t xml:space="preserve"> </w:t>
      </w:r>
      <w:r w:rsidRPr="00C96E6B">
        <w:rPr>
          <w:rStyle w:val="StyleBoldUnderline"/>
        </w:rPr>
        <w:t>This kind of discourse denied in its entirety the value, role, impact, and legacy of unarmed forms of collective struggle.</w:t>
      </w:r>
      <w:r>
        <w:rPr>
          <w:rStyle w:val="StyleBoldUnderline"/>
        </w:rPr>
        <w:t xml:space="preserve"> </w:t>
      </w:r>
      <w:r w:rsidRPr="00C96E6B">
        <w:rPr>
          <w:rStyle w:val="StyleBoldUnderline"/>
        </w:rPr>
        <w:t>It was only after the 1988 demonstrations</w:t>
      </w:r>
      <w:r w:rsidRPr="00C96E6B">
        <w:t>, when civic associations and political parties became legal again,</w:t>
      </w:r>
      <w:r w:rsidRPr="00C96E6B">
        <w:rPr>
          <w:rStyle w:val="StyleBoldUnderline"/>
        </w:rPr>
        <w:t xml:space="preserve"> that the intensity of past experiences of nonviolent organizing and actions appeared reactivated: within a few days, dozens of political parties were founded.</w:t>
      </w:r>
      <w:r>
        <w:rPr>
          <w:rStyle w:val="StyleBoldUnderline"/>
        </w:rPr>
        <w:t xml:space="preserve"> </w:t>
      </w:r>
      <w:r w:rsidRPr="00C96E6B">
        <w:rPr>
          <w:rStyle w:val="StyleBoldUnderline"/>
        </w:rPr>
        <w:t xml:space="preserve">Nonviolent practices and </w:t>
      </w:r>
      <w:r w:rsidRPr="00C96E6B">
        <w:rPr>
          <w:rStyle w:val="StyleBoldUnderline"/>
        </w:rPr>
        <w:lastRenderedPageBreak/>
        <w:t>activist networks with philosophical, institutional, and practical roots in the preindependence period were suddenly mobilized again.</w:t>
      </w:r>
      <w:r>
        <w:rPr>
          <w:rStyle w:val="StyleBoldUnderline"/>
        </w:rPr>
        <w:t xml:space="preserve"> </w:t>
      </w:r>
      <w:r w:rsidRPr="00C96E6B">
        <w:t>Thus, the decades of nationalist mythology had failed to erase them entirely.</w:t>
      </w:r>
    </w:p>
    <w:p w:rsidR="003F5560" w:rsidRDefault="003F5560" w:rsidP="003F5560"/>
    <w:p w:rsidR="003F5560" w:rsidRPr="00DD422E" w:rsidRDefault="003F5560" w:rsidP="003F5560">
      <w:pPr>
        <w:rPr>
          <w:rStyle w:val="StyleStyleBold12pt"/>
        </w:rPr>
      </w:pPr>
      <w:r w:rsidRPr="00DD422E">
        <w:rPr>
          <w:rStyle w:val="StyleStyleBold12pt"/>
        </w:rPr>
        <w:t>Poland</w:t>
      </w:r>
      <w:r>
        <w:rPr>
          <w:rStyle w:val="StyleStyleBold12pt"/>
        </w:rPr>
        <w:t xml:space="preserve"> – Nonviolent resistance was the key to throw off occupation but official histories have covered these success stories up in favor of glorified violent struggle</w:t>
      </w:r>
    </w:p>
    <w:p w:rsidR="003F5560" w:rsidRDefault="003F5560" w:rsidP="003F5560">
      <w:r w:rsidRPr="0034450B">
        <w:rPr>
          <w:rStyle w:val="StyleStyleBold12pt"/>
        </w:rPr>
        <w:t>Bartkowski 13</w:t>
      </w:r>
      <w:r>
        <w:t>, Senior Director at the International Center on Nonviolent Conflict</w:t>
      </w:r>
    </w:p>
    <w:p w:rsidR="003F5560" w:rsidRDefault="003F5560" w:rsidP="003F5560">
      <w:pPr>
        <w:rPr>
          <w:u w:val="single"/>
        </w:rPr>
      </w:pPr>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274)</w:t>
      </w:r>
    </w:p>
    <w:p w:rsidR="003F5560" w:rsidRPr="00DD19C3" w:rsidRDefault="003F5560" w:rsidP="003F5560">
      <w:pPr>
        <w:rPr>
          <w:rStyle w:val="StyleBoldUnderline"/>
        </w:rPr>
      </w:pPr>
      <w:r w:rsidRPr="00DD19C3">
        <w:rPr>
          <w:rStyle w:val="StyleBoldUnderline"/>
        </w:rPr>
        <w:t xml:space="preserve">A </w:t>
      </w:r>
      <w:r w:rsidRPr="00381131">
        <w:rPr>
          <w:rStyle w:val="StyleBoldUnderline"/>
          <w:highlight w:val="cyan"/>
        </w:rPr>
        <w:t>critical attitude toward organic work is particularly perplexing given the extent to which the nineteenth-century nonviolent resistance and its constructive program of creating and running parallel institutions served as an inspiration for future generations of Poles faced with oppression</w:t>
      </w:r>
      <w:r w:rsidRPr="00DD19C3">
        <w:t xml:space="preserve">. The conspiratorial experience of organizing and running secret education became ingrained in the collective memory of the national resistance. It was recalled during traumatic events such as the German occupation of 1939 – 1945 and during communist rule, particularly during the 1970s and 1980s when widespread illegal education (including the reestablishment of the flying university) ensured the truthful reading of national history, culture, and tradition. In fact, working at the base of society became the imperative nonviolent strategy of the anticommunist opposition. Solidarity leaders drew parallels between their nonviolent efforts to liberate the society from the control of the communist government and the nonviolent strategies of nineteenth century organicists to undermine the authority of the partitioning powers. Bohdan Cywinski’s influential Genealogy of the Defiant (1971) studied the fin-de-siecle (defiant ones) and made parallels between their nonviolent defiant attitude and practice against the czarist government and the then contemporary resistance to communism. That book inspired thousands of </w:t>
      </w:r>
      <w:r w:rsidRPr="00381131">
        <w:rPr>
          <w:rStyle w:val="StyleBoldUnderline"/>
          <w:highlight w:val="cyan"/>
        </w:rPr>
        <w:t>Poles</w:t>
      </w:r>
      <w:r w:rsidRPr="00DD19C3">
        <w:t xml:space="preserve"> and </w:t>
      </w:r>
      <w:r w:rsidRPr="00381131">
        <w:rPr>
          <w:rStyle w:val="StyleBoldUnderline"/>
          <w:highlight w:val="cyan"/>
        </w:rPr>
        <w:t>showed clearly how a century old tradition of nonviolent resistance – although generally underappreciated in the national annals – could play a vital role</w:t>
      </w:r>
      <w:r w:rsidRPr="00DD19C3">
        <w:rPr>
          <w:rStyle w:val="StyleBoldUnderline"/>
        </w:rPr>
        <w:t xml:space="preserve"> in shaping the thinking</w:t>
      </w:r>
      <w:r w:rsidRPr="00DD19C3">
        <w:t xml:space="preserve">, </w:t>
      </w:r>
      <w:r w:rsidRPr="00DD19C3">
        <w:rPr>
          <w:rStyle w:val="StyleBoldUnderline"/>
        </w:rPr>
        <w:t>and determining the strategies and actions, of a new generation of unarmed resisters struggling with no less oppressive autocratic rulers than their indomitable predecessors who lived under partitions. Without nonviolent resistance, Poles could not have taken charge of their national destiny after World War I or changed the geopolitical situation in their favor during the 1980s. It would have been equally implausible to integrate partitioned lands after 1918 and establish statehood so swiftly without the base of social, economic, and cultural development constructed through organic work. Although nonviolent resistance has been widely used by different generations of Poles against both external occupation and domestic dictatorship, this form of struggle is still awaiting much-deserved recognition of its role in not only defending, but essentially reimagining, the Polish nation.</w:t>
      </w:r>
    </w:p>
    <w:p w:rsidR="003F5560" w:rsidRPr="00381131" w:rsidRDefault="003F5560" w:rsidP="003F5560">
      <w:pPr>
        <w:pStyle w:val="Heading4"/>
      </w:pPr>
      <w:r>
        <w:t>Alcatraz Island occupation was nonviolent</w:t>
      </w:r>
    </w:p>
    <w:p w:rsidR="003F5560" w:rsidRPr="00D17C4E" w:rsidRDefault="003F5560" w:rsidP="003F5560"/>
    <w:p w:rsidR="003F5560" w:rsidRDefault="003F5560" w:rsidP="003F5560"/>
    <w:p w:rsidR="00FE22F6" w:rsidRPr="001C15CD" w:rsidRDefault="00FE22F6" w:rsidP="00FE22F6">
      <w:pPr>
        <w:pStyle w:val="Heading3"/>
      </w:pPr>
      <w:r>
        <w:lastRenderedPageBreak/>
        <w:t>1NR</w:t>
      </w:r>
      <w:r w:rsidRPr="001C15CD">
        <w:t xml:space="preserve"> O/V </w:t>
      </w:r>
    </w:p>
    <w:p w:rsidR="00FE22F6" w:rsidRDefault="00FE22F6" w:rsidP="00FE22F6">
      <w:pPr>
        <w:pStyle w:val="Heading4"/>
      </w:pPr>
      <w:r>
        <w:t>Male domination of the struggle for racial liberation ensures failure and magnifies sexism</w:t>
      </w:r>
    </w:p>
    <w:p w:rsidR="00FE22F6" w:rsidRDefault="00FE22F6" w:rsidP="00FE22F6">
      <w:r w:rsidRPr="00C61D61">
        <w:rPr>
          <w:rStyle w:val="StyleStyleBold12pt"/>
        </w:rPr>
        <w:t>Hooks</w:t>
      </w:r>
      <w:r>
        <w:rPr>
          <w:rStyle w:val="StyleStyleBold12pt"/>
        </w:rPr>
        <w:t xml:space="preserve"> 95</w:t>
      </w:r>
      <w:r>
        <w:t>, Distinguished Professor in Residence at Barea</w:t>
      </w:r>
    </w:p>
    <w:p w:rsidR="00FE22F6" w:rsidRDefault="00FE22F6" w:rsidP="00FE22F6">
      <w:r>
        <w:t>(Bell, Killing Rage: Ending Racism, pg. 3)</w:t>
      </w:r>
    </w:p>
    <w:p w:rsidR="00FE22F6" w:rsidRPr="00B2272F" w:rsidRDefault="00FE22F6" w:rsidP="00FE22F6">
      <w:pPr>
        <w:rPr>
          <w:b/>
          <w:bCs/>
          <w:u w:val="single"/>
        </w:rPr>
      </w:pPr>
      <w:r w:rsidRPr="00082C6A">
        <w:rPr>
          <w:sz w:val="16"/>
        </w:rPr>
        <w:t xml:space="preserve">In the past year, I have been on many panels with black men discussing race.  Time and time again, I find the men talking to one another as though nothing I or any other woman has to say on the topic could be a meaningful insightful addition to the discussion.  And </w:t>
      </w:r>
      <w:r w:rsidRPr="00381131">
        <w:rPr>
          <w:rStyle w:val="StyleBoldUnderline"/>
          <w:highlight w:val="cyan"/>
        </w:rPr>
        <w:t>if</w:t>
      </w:r>
      <w:r w:rsidRPr="00082C6A">
        <w:rPr>
          <w:sz w:val="16"/>
        </w:rPr>
        <w:t xml:space="preserve"> I or </w:t>
      </w:r>
      <w:r w:rsidRPr="00381131">
        <w:rPr>
          <w:rStyle w:val="StyleBoldUnderline"/>
          <w:highlight w:val="cyan"/>
        </w:rPr>
        <w:t>any</w:t>
      </w:r>
      <w:r w:rsidRPr="0010181E">
        <w:rPr>
          <w:rStyle w:val="StyleBoldUnderline"/>
        </w:rPr>
        <w:t xml:space="preserve"> </w:t>
      </w:r>
      <w:r w:rsidRPr="00082C6A">
        <w:rPr>
          <w:sz w:val="16"/>
        </w:rPr>
        <w:t xml:space="preserve">other </w:t>
      </w:r>
      <w:r w:rsidRPr="00381131">
        <w:rPr>
          <w:rStyle w:val="StyleBoldUnderline"/>
          <w:highlight w:val="cyan"/>
        </w:rPr>
        <w:t>black woman chooses to speak about race from a standpoint that includes feminism, we are seen as derailing the more important political discussions, not adding a necessary dimension.</w:t>
      </w:r>
      <w:r w:rsidRPr="00082C6A">
        <w:rPr>
          <w:sz w:val="16"/>
        </w:rPr>
        <w:t xml:space="preserve">  When </w:t>
      </w:r>
      <w:r w:rsidRPr="0010181E">
        <w:rPr>
          <w:rStyle w:val="StyleBoldUnderline"/>
        </w:rPr>
        <w:t xml:space="preserve">this </w:t>
      </w:r>
      <w:r w:rsidRPr="00381131">
        <w:rPr>
          <w:rStyle w:val="StyleBoldUnderline"/>
          <w:highlight w:val="cyan"/>
        </w:rPr>
        <w:t>sexist silencing occurs</w:t>
      </w:r>
      <w:r w:rsidRPr="00082C6A">
        <w:rPr>
          <w:sz w:val="16"/>
        </w:rPr>
        <w:t xml:space="preserve">, it usually happens </w:t>
      </w:r>
      <w:r w:rsidRPr="00381131">
        <w:rPr>
          <w:rStyle w:val="StyleBoldUnderline"/>
          <w:highlight w:val="cyan"/>
        </w:rPr>
        <w:t>with</w:t>
      </w:r>
      <w:r w:rsidRPr="0010181E">
        <w:rPr>
          <w:rStyle w:val="StyleBoldUnderline"/>
        </w:rPr>
        <w:t xml:space="preserve"> the </w:t>
      </w:r>
      <w:r w:rsidRPr="00381131">
        <w:rPr>
          <w:rStyle w:val="StyleBoldUnderline"/>
          <w:highlight w:val="cyan"/>
        </w:rPr>
        <w:t>tacit complicity of audiences who</w:t>
      </w:r>
      <w:r w:rsidRPr="0010181E">
        <w:rPr>
          <w:rStyle w:val="StyleBoldUnderline"/>
        </w:rPr>
        <w:t xml:space="preserve"> have </w:t>
      </w:r>
      <w:r w:rsidRPr="00381131">
        <w:rPr>
          <w:rStyle w:val="StyleBoldUnderline"/>
          <w:highlight w:val="cyan"/>
        </w:rPr>
        <w:t>over time learned to think always of race within blackness as a male thing and to assume that the real political leaders emerging from such public debates will always and only be male</w:t>
      </w:r>
      <w:r w:rsidRPr="00082C6A">
        <w:rPr>
          <w:sz w:val="16"/>
          <w:highlight w:val="cyan"/>
        </w:rPr>
        <w:t xml:space="preserve">.  </w:t>
      </w:r>
      <w:r w:rsidRPr="00381131">
        <w:rPr>
          <w:rStyle w:val="Emphasis"/>
          <w:highlight w:val="cyan"/>
        </w:rPr>
        <w:t>Not listening to the voices of progressive black women means that black political discourse on race always suffers from critical gaps in theoretical vision and concrete strategy</w:t>
      </w:r>
      <w:r w:rsidRPr="0010181E">
        <w:rPr>
          <w:rStyle w:val="StyleBoldUnderline"/>
        </w:rPr>
        <w:t>.  Despite backlash and/or the appropriation of a public rhetoric that denounces sexism, most black male leaders are not committed to challenging and changing sexism in daily life.</w:t>
      </w:r>
      <w:r w:rsidRPr="00082C6A">
        <w:rPr>
          <w:sz w:val="16"/>
        </w:rPr>
        <w:t xml:space="preserve">  That means that there is a major gap between what they say and how they deal with women on the street, in the workplace, at home, and between the sheets.  Concurrently, </w:t>
      </w:r>
      <w:r w:rsidRPr="0010181E">
        <w:rPr>
          <w:rStyle w:val="StyleBoldUnderline"/>
        </w:rPr>
        <w:t>many black women are self-censoring and silencing for fear that</w:t>
      </w:r>
      <w:r w:rsidRPr="00082C6A">
        <w:rPr>
          <w:sz w:val="16"/>
        </w:rPr>
        <w:t xml:space="preserve"> talking race desexualizes, makes one less feminine.  Or that </w:t>
      </w:r>
      <w:r w:rsidRPr="0010181E">
        <w:rPr>
          <w:rStyle w:val="StyleBoldUnderline"/>
        </w:rPr>
        <w:t>to enter these discussions places one in direct competition with black males who feel this is their tur</w:t>
      </w:r>
      <w:r w:rsidRPr="00082C6A">
        <w:rPr>
          <w:sz w:val="16"/>
        </w:rPr>
        <w:t>f</w:t>
      </w:r>
      <w:r w:rsidRPr="0010181E">
        <w:rPr>
          <w:rStyle w:val="StyleBoldUnderline"/>
        </w:rPr>
        <w:t xml:space="preserve">.  </w:t>
      </w:r>
      <w:r w:rsidRPr="00381131">
        <w:rPr>
          <w:rStyle w:val="StyleBoldUnderline"/>
        </w:rPr>
        <w:t>Facing</w:t>
      </w:r>
      <w:r w:rsidRPr="0010181E">
        <w:rPr>
          <w:rStyle w:val="StyleBoldUnderline"/>
        </w:rPr>
        <w:t xml:space="preserve"> this resistance and daring to “talk race,” to be as political as we wanna be, is the contemporary challenge to all black women, especially progressive black females on the Left.</w:t>
      </w:r>
    </w:p>
    <w:p w:rsidR="00FE22F6" w:rsidRDefault="00FE22F6" w:rsidP="00FE22F6">
      <w:pPr>
        <w:pStyle w:val="Heading3"/>
      </w:pPr>
      <w:r>
        <w:lastRenderedPageBreak/>
        <w:t>2NC AT Not Physical Violence</w:t>
      </w:r>
    </w:p>
    <w:p w:rsidR="00FE22F6" w:rsidRPr="00D228EE" w:rsidRDefault="00FE22F6" w:rsidP="00FE22F6">
      <w:pPr>
        <w:pStyle w:val="Heading4"/>
        <w:rPr>
          <w:rStyle w:val="StyleStyleBold12pt"/>
          <w:b/>
        </w:rPr>
      </w:pPr>
      <w:r>
        <w:rPr>
          <w:rStyle w:val="StyleStyleBold12pt"/>
          <w:b/>
        </w:rPr>
        <w:t xml:space="preserve">the rhetoric we use to describe our political strategies is incredibly important. Regardless of intentions, the language surrounding politics has effects that are beyond our control. The affirmative is the latest in a long trend of the use of militarized rhetoric in our everyday lives. Despite the absence of any armed conflict or physical violence, the affirmative describes the educational space of this debate as a warzone. To declare “war” on debate is to energize a violent frenzy that creates oppositional politics based on hatred and enemy creation. </w:t>
      </w:r>
    </w:p>
    <w:p w:rsidR="00FE22F6" w:rsidRDefault="00FE22F6" w:rsidP="00FE22F6">
      <w:pPr>
        <w:rPr>
          <w:rStyle w:val="StyleStyleBold12pt"/>
        </w:rPr>
      </w:pPr>
      <w:r>
        <w:rPr>
          <w:rStyle w:val="StyleStyleBold12pt"/>
        </w:rPr>
        <w:t xml:space="preserve">Stuart 11 – prof of law @ </w:t>
      </w:r>
      <w:r w:rsidRPr="00D228EE">
        <w:rPr>
          <w:rStyle w:val="StyleStyleBold12pt"/>
        </w:rPr>
        <w:t>Valparaiso</w:t>
      </w:r>
    </w:p>
    <w:p w:rsidR="00FE22F6" w:rsidRPr="00D228EE" w:rsidRDefault="00FE22F6" w:rsidP="00FE22F6">
      <w:pPr>
        <w:rPr>
          <w:rStyle w:val="StyleStyleBold12pt"/>
          <w:b w:val="0"/>
          <w:sz w:val="20"/>
        </w:rPr>
      </w:pPr>
      <w:r>
        <w:rPr>
          <w:rStyle w:val="StyleStyleBold12pt"/>
          <w:b w:val="0"/>
          <w:sz w:val="20"/>
        </w:rPr>
        <w:t xml:space="preserve">(Susan, </w:t>
      </w:r>
      <w:r w:rsidRPr="00D228EE">
        <w:rPr>
          <w:rStyle w:val="StyleStyleBold12pt"/>
          <w:b w:val="0"/>
          <w:sz w:val="20"/>
        </w:rPr>
        <w:t>War As Metaphor And The Rule Of Law In Crisis: The Lessons We Should Have Learned From The War On Drugs</w:t>
      </w:r>
      <w:r>
        <w:rPr>
          <w:rStyle w:val="StyleStyleBold12pt"/>
          <w:b w:val="0"/>
          <w:sz w:val="20"/>
        </w:rPr>
        <w:t xml:space="preserve">, </w:t>
      </w:r>
      <w:r w:rsidRPr="00D228EE">
        <w:rPr>
          <w:rStyle w:val="StyleStyleBold12pt"/>
          <w:b w:val="0"/>
          <w:sz w:val="20"/>
        </w:rPr>
        <w:t>Southern Illinois University Law Journal</w:t>
      </w:r>
      <w:r>
        <w:rPr>
          <w:rStyle w:val="StyleStyleBold12pt"/>
          <w:b w:val="0"/>
          <w:sz w:val="20"/>
        </w:rPr>
        <w:t xml:space="preserve">, </w:t>
      </w:r>
      <w:r w:rsidRPr="00D228EE">
        <w:rPr>
          <w:rStyle w:val="StyleStyleBold12pt"/>
          <w:b w:val="0"/>
          <w:sz w:val="20"/>
        </w:rPr>
        <w:t>Vol. 36</w:t>
      </w:r>
      <w:r>
        <w:rPr>
          <w:rStyle w:val="StyleStyleBold12pt"/>
          <w:b w:val="0"/>
          <w:sz w:val="20"/>
        </w:rPr>
        <w:t>)</w:t>
      </w:r>
    </w:p>
    <w:p w:rsidR="00FE22F6" w:rsidRPr="00082C6A" w:rsidRDefault="00FE22F6" w:rsidP="00FE22F6">
      <w:pPr>
        <w:rPr>
          <w:sz w:val="16"/>
        </w:rPr>
      </w:pPr>
      <w:r w:rsidRPr="00EF7920">
        <w:rPr>
          <w:rStyle w:val="StyleBoldUnderline"/>
          <w:highlight w:val="cyan"/>
        </w:rPr>
        <w:t>Rhetoric has</w:t>
      </w:r>
      <w:r w:rsidRPr="00D228EE">
        <w:rPr>
          <w:rStyle w:val="StyleBoldUnderline"/>
        </w:rPr>
        <w:t xml:space="preserve"> long </w:t>
      </w:r>
      <w:r w:rsidRPr="00EF7920">
        <w:rPr>
          <w:rStyle w:val="StyleBoldUnderline"/>
          <w:highlight w:val="cyan"/>
        </w:rPr>
        <w:t>been employed to persuade</w:t>
      </w:r>
      <w:r w:rsidRPr="00082C6A">
        <w:rPr>
          <w:sz w:val="16"/>
        </w:rPr>
        <w:t xml:space="preserve">, even goad, </w:t>
      </w:r>
      <w:r w:rsidRPr="00BC17E1">
        <w:rPr>
          <w:rStyle w:val="StyleBoldUnderline"/>
        </w:rPr>
        <w:t xml:space="preserve">people </w:t>
      </w:r>
      <w:r w:rsidRPr="00EF7920">
        <w:rPr>
          <w:rStyle w:val="StyleBoldUnderline"/>
          <w:highlight w:val="cyan"/>
        </w:rPr>
        <w:t>to action.</w:t>
      </w:r>
      <w:r w:rsidRPr="00BC17E1">
        <w:rPr>
          <w:rStyle w:val="StyleBoldUnderline"/>
        </w:rPr>
        <w:t xml:space="preserve"> Speakers</w:t>
      </w:r>
      <w:r w:rsidRPr="00D228EE">
        <w:rPr>
          <w:rStyle w:val="StyleBoldUnderline"/>
        </w:rPr>
        <w:t xml:space="preserve"> use powerful words and images to persuade people</w:t>
      </w:r>
      <w:r w:rsidRPr="00082C6A">
        <w:rPr>
          <w:sz w:val="16"/>
        </w:rPr>
        <w:t xml:space="preserve"> to sell a product, </w:t>
      </w:r>
      <w:r w:rsidRPr="00D228EE">
        <w:rPr>
          <w:rStyle w:val="StyleBoldUnderline"/>
        </w:rPr>
        <w:t>to vote for a candidate, to encourage collective action, to propagandize a political message</w:t>
      </w:r>
      <w:r w:rsidRPr="00082C6A">
        <w:rPr>
          <w:sz w:val="16"/>
        </w:rPr>
        <w:t xml:space="preserve">, or to follow a religious creed. </w:t>
      </w:r>
      <w:r w:rsidRPr="00D228EE">
        <w:rPr>
          <w:rStyle w:val="StyleBoldUnderline"/>
        </w:rPr>
        <w:t>Rhetoric is fundamental to the movement of people</w:t>
      </w:r>
      <w:r w:rsidRPr="00082C6A">
        <w:rPr>
          <w:sz w:val="16"/>
        </w:rPr>
        <w:t xml:space="preserve">, to the indoctrination of the crowd. </w:t>
      </w:r>
      <w:r w:rsidRPr="00D228EE">
        <w:rPr>
          <w:rStyle w:val="StyleBoldUnderline"/>
        </w:rPr>
        <w:t>Powerful rhetoric</w:t>
      </w:r>
      <w:r w:rsidRPr="00082C6A">
        <w:rPr>
          <w:sz w:val="16"/>
        </w:rPr>
        <w:t xml:space="preserve"> indeed </w:t>
      </w:r>
      <w:r w:rsidRPr="00D228EE">
        <w:rPr>
          <w:rStyle w:val="StyleBoldUnderline"/>
        </w:rPr>
        <w:t>was required to persuade a reluctant and loosely affiliated group</w:t>
      </w:r>
      <w:r w:rsidRPr="00082C6A">
        <w:rPr>
          <w:sz w:val="16"/>
        </w:rPr>
        <w:t xml:space="preserve"> of colonists </w:t>
      </w:r>
      <w:r w:rsidRPr="00D228EE">
        <w:rPr>
          <w:rStyle w:val="StyleBoldUnderline"/>
        </w:rPr>
        <w:t>to rebel</w:t>
      </w:r>
      <w:r w:rsidRPr="00082C6A">
        <w:rPr>
          <w:sz w:val="16"/>
        </w:rPr>
        <w:t xml:space="preserve"> against the most powerful country on earth to form a union of states that would protect the right to engage in that rhetoric. However, </w:t>
      </w:r>
      <w:r w:rsidRPr="00D228EE">
        <w:rPr>
          <w:rStyle w:val="StyleBoldUnderline"/>
        </w:rPr>
        <w:t>the problem posed by much of today’s rhetoric</w:t>
      </w:r>
      <w:r w:rsidRPr="00082C6A">
        <w:rPr>
          <w:sz w:val="16"/>
        </w:rPr>
        <w:t>—on both sides of the political spectrum although primarily on the right3—</w:t>
      </w:r>
      <w:r w:rsidRPr="00D228EE">
        <w:rPr>
          <w:rStyle w:val="StyleBoldUnderline"/>
        </w:rPr>
        <w:t>is that</w:t>
      </w:r>
      <w:r w:rsidRPr="00082C6A">
        <w:rPr>
          <w:sz w:val="16"/>
        </w:rPr>
        <w:t xml:space="preserve"> public policy </w:t>
      </w:r>
      <w:r w:rsidRPr="00EF7920">
        <w:rPr>
          <w:rStyle w:val="StyleBoldUnderline"/>
          <w:highlight w:val="cyan"/>
        </w:rPr>
        <w:t>discussions are no longer couched in</w:t>
      </w:r>
      <w:r w:rsidRPr="00D228EE">
        <w:rPr>
          <w:rStyle w:val="StyleBoldUnderline"/>
        </w:rPr>
        <w:t xml:space="preserve"> the </w:t>
      </w:r>
      <w:r w:rsidRPr="00EF7920">
        <w:rPr>
          <w:rStyle w:val="StyleBoldUnderline"/>
          <w:highlight w:val="cyan"/>
        </w:rPr>
        <w:t>pragmatic rhetoric</w:t>
      </w:r>
      <w:r w:rsidRPr="00D228EE">
        <w:rPr>
          <w:rStyle w:val="StyleBoldUnderline"/>
        </w:rPr>
        <w:t xml:space="preserve"> concerning the merits of ideas or solutions</w:t>
      </w:r>
      <w:r w:rsidRPr="00082C6A">
        <w:rPr>
          <w:sz w:val="16"/>
        </w:rPr>
        <w:t xml:space="preserve"> to problems facing the country. </w:t>
      </w:r>
      <w:r w:rsidRPr="00D228EE">
        <w:rPr>
          <w:rStyle w:val="StyleBoldUnderline"/>
        </w:rPr>
        <w:t xml:space="preserve">Instead, that rhetoric is </w:t>
      </w:r>
      <w:r w:rsidRPr="00EF7920">
        <w:rPr>
          <w:rStyle w:val="StyleBoldUnderline"/>
          <w:highlight w:val="cyan"/>
        </w:rPr>
        <w:t xml:space="preserve">couched in terms of </w:t>
      </w:r>
      <w:r w:rsidRPr="00EF7920">
        <w:rPr>
          <w:rStyle w:val="Emphasis"/>
          <w:highlight w:val="cyan"/>
        </w:rPr>
        <w:t>war.</w:t>
      </w:r>
      <w:r w:rsidRPr="00082C6A">
        <w:rPr>
          <w:sz w:val="12"/>
          <w:highlight w:val="cyan"/>
        </w:rPr>
        <w:t>¶</w:t>
      </w:r>
      <w:r w:rsidRPr="00082C6A">
        <w:rPr>
          <w:sz w:val="16"/>
        </w:rPr>
        <w:t xml:space="preserve"> </w:t>
      </w:r>
      <w:r w:rsidRPr="00D228EE">
        <w:rPr>
          <w:rStyle w:val="StyleBoldUnderline"/>
        </w:rPr>
        <w:t xml:space="preserve">Such </w:t>
      </w:r>
      <w:r w:rsidRPr="00EF7920">
        <w:rPr>
          <w:rStyle w:val="StyleBoldUnderline"/>
          <w:highlight w:val="cyan"/>
        </w:rPr>
        <w:t xml:space="preserve">militaristic rhetoric has become </w:t>
      </w:r>
      <w:r w:rsidRPr="00EF7920">
        <w:rPr>
          <w:rStyle w:val="Emphasis"/>
          <w:highlight w:val="cyan"/>
        </w:rPr>
        <w:t>increasingly common</w:t>
      </w:r>
      <w:r w:rsidRPr="00082C6A">
        <w:rPr>
          <w:sz w:val="16"/>
        </w:rPr>
        <w:t xml:space="preserve"> in advancing public policy agendas, perhaps most notably evolving with Cold War rhetoric in foreign policy.4 </w:t>
      </w:r>
      <w:r w:rsidRPr="00D228EE">
        <w:rPr>
          <w:rStyle w:val="StyleBoldUnderline"/>
        </w:rPr>
        <w:t xml:space="preserve">More troubling has become the use of war rhetoric “to elicit </w:t>
      </w:r>
      <w:r w:rsidRPr="00D228EE">
        <w:rPr>
          <w:rStyle w:val="Emphasis"/>
        </w:rPr>
        <w:t>public consent</w:t>
      </w:r>
      <w:r w:rsidRPr="00082C6A">
        <w:rPr>
          <w:sz w:val="16"/>
        </w:rPr>
        <w:t xml:space="preserve"> for all sorts of disparate ventures.”5 </w:t>
      </w:r>
      <w:r w:rsidRPr="00EF7920">
        <w:rPr>
          <w:rStyle w:val="StyleBoldUnderline"/>
          <w:highlight w:val="cyan"/>
        </w:rPr>
        <w:t>For instance</w:t>
      </w:r>
      <w:r w:rsidRPr="00D228EE">
        <w:rPr>
          <w:rStyle w:val="StyleBoldUnderline"/>
        </w:rPr>
        <w:t xml:space="preserve">, President Lyndon B. </w:t>
      </w:r>
      <w:r w:rsidRPr="00EF7920">
        <w:rPr>
          <w:rStyle w:val="StyleBoldUnderline"/>
          <w:highlight w:val="cyan"/>
        </w:rPr>
        <w:t>Johnson’s War on Poverty</w:t>
      </w:r>
      <w:r w:rsidRPr="00D228EE">
        <w:rPr>
          <w:rStyle w:val="StyleBoldUnderline"/>
        </w:rPr>
        <w:t xml:space="preserve"> was waged</w:t>
      </w:r>
      <w:r w:rsidRPr="00082C6A">
        <w:rPr>
          <w:sz w:val="16"/>
        </w:rPr>
        <w:t xml:space="preserve"> in the 1960s to gain support for sweeping civil rights reforms. The Cold War eventually resolved itself with the collapse of the Soviet Union, while the War on Poverty effected significant civil rights legislation. Both </w:t>
      </w:r>
      <w:r w:rsidRPr="00EF7920">
        <w:rPr>
          <w:rStyle w:val="StyleBoldUnderline"/>
          <w:highlight w:val="cyan"/>
        </w:rPr>
        <w:t>so-called wars, not real wars</w:t>
      </w:r>
      <w:r w:rsidRPr="00082C6A">
        <w:rPr>
          <w:sz w:val="16"/>
        </w:rPr>
        <w:t xml:space="preserve"> but causes deemed to be just, were resolved favorably to the United States and thereby </w:t>
      </w:r>
      <w:r w:rsidRPr="00EF7920">
        <w:rPr>
          <w:rStyle w:val="StyleBoldUnderline"/>
          <w:highlight w:val="cyan"/>
        </w:rPr>
        <w:t>confirmed</w:t>
      </w:r>
      <w:r w:rsidRPr="00412432">
        <w:rPr>
          <w:rStyle w:val="StyleBoldUnderline"/>
        </w:rPr>
        <w:t xml:space="preserve"> the </w:t>
      </w:r>
      <w:r w:rsidRPr="00EF7920">
        <w:rPr>
          <w:rStyle w:val="StyleBoldUnderline"/>
          <w:highlight w:val="cyan"/>
        </w:rPr>
        <w:t>efficacy of militaristic rhetoric</w:t>
      </w:r>
      <w:r w:rsidRPr="00412432">
        <w:rPr>
          <w:rStyle w:val="StyleBoldUnderline"/>
        </w:rPr>
        <w:t>. At the time</w:t>
      </w:r>
      <w:r w:rsidRPr="00082C6A">
        <w:rPr>
          <w:sz w:val="16"/>
        </w:rPr>
        <w:t xml:space="preserve">, therefore, the use of </w:t>
      </w:r>
      <w:r w:rsidRPr="00412432">
        <w:rPr>
          <w:rStyle w:val="StyleBoldUnderline"/>
        </w:rPr>
        <w:t>such rhetoric seemed justified, not problematic.</w:t>
      </w:r>
      <w:r w:rsidRPr="00082C6A">
        <w:rPr>
          <w:sz w:val="16"/>
        </w:rPr>
        <w:t xml:space="preserve"> World War II was the very recent past, and </w:t>
      </w:r>
      <w:r w:rsidRPr="00412432">
        <w:rPr>
          <w:rStyle w:val="StyleBoldUnderline"/>
        </w:rPr>
        <w:t>we assumed the public understood the distinction between the rhetoric’s metaphorical use</w:t>
      </w:r>
      <w:r w:rsidRPr="00082C6A">
        <w:rPr>
          <w:sz w:val="16"/>
        </w:rPr>
        <w:t xml:space="preserve"> in public policy positions </w:t>
      </w:r>
      <w:r w:rsidRPr="00412432">
        <w:rPr>
          <w:rStyle w:val="StyleBoldUnderline"/>
        </w:rPr>
        <w:t>and its literal use.</w:t>
      </w:r>
      <w:r w:rsidRPr="00082C6A">
        <w:rPr>
          <w:sz w:val="16"/>
        </w:rPr>
        <w:t xml:space="preserve"> We were, after all, still engaged in actual military operations in Korea and Vietnam during the 1950s and 1960s. We thought we recognized that </w:t>
      </w:r>
      <w:r w:rsidRPr="00EF7920">
        <w:rPr>
          <w:rStyle w:val="StyleBoldUnderline"/>
          <w:highlight w:val="cyan"/>
        </w:rPr>
        <w:t xml:space="preserve">militaristic rhetoric was </w:t>
      </w:r>
      <w:r w:rsidRPr="00EF7920">
        <w:rPr>
          <w:rStyle w:val="Emphasis"/>
          <w:highlight w:val="cyan"/>
        </w:rPr>
        <w:t>a marketing ploy</w:t>
      </w:r>
      <w:r w:rsidRPr="00082C6A">
        <w:rPr>
          <w:sz w:val="16"/>
        </w:rPr>
        <w:t xml:space="preserve"> (pathos) to sell the logic of foreign policy and of social policy (logos). Especially with regard to social policy, we recognized that the </w:t>
      </w:r>
      <w:r w:rsidRPr="00EF7920">
        <w:rPr>
          <w:rStyle w:val="StyleBoldUnderline"/>
          <w:highlight w:val="cyan"/>
        </w:rPr>
        <w:t>militarized rhetoric was a metaphor for</w:t>
      </w:r>
      <w:r w:rsidRPr="00412432">
        <w:rPr>
          <w:rStyle w:val="StyleBoldUnderline"/>
        </w:rPr>
        <w:t xml:space="preserve"> the </w:t>
      </w:r>
      <w:r w:rsidRPr="00EF7920">
        <w:rPr>
          <w:rStyle w:val="StyleBoldUnderline"/>
          <w:highlight w:val="cyan"/>
        </w:rPr>
        <w:t>struggle with an abstraction—</w:t>
      </w:r>
      <w:r w:rsidRPr="00412432">
        <w:rPr>
          <w:rStyle w:val="StyleBoldUnderline"/>
        </w:rPr>
        <w:t>civil rights and poverty.</w:t>
      </w:r>
      <w:r w:rsidRPr="00082C6A">
        <w:rPr>
          <w:sz w:val="16"/>
        </w:rPr>
        <w:t xml:space="preserve"> Although violence was an unfortunate outgrowth of the civil rights movement, President Johnson’s </w:t>
      </w:r>
      <w:r w:rsidRPr="00412432">
        <w:rPr>
          <w:rStyle w:val="StyleBoldUnderline"/>
        </w:rPr>
        <w:t>rhetoric was not a declaration of war against a literal enemy.</w:t>
      </w:r>
      <w:r w:rsidRPr="00082C6A">
        <w:rPr>
          <w:sz w:val="16"/>
        </w:rPr>
        <w:t xml:space="preserve"> However, </w:t>
      </w:r>
      <w:r w:rsidRPr="00EF7920">
        <w:rPr>
          <w:rStyle w:val="StyleBoldUnderline"/>
          <w:highlight w:val="cyan"/>
        </w:rPr>
        <w:t>today’s</w:t>
      </w:r>
      <w:r w:rsidRPr="00412432">
        <w:rPr>
          <w:rStyle w:val="StyleBoldUnderline"/>
        </w:rPr>
        <w:t xml:space="preserve"> increasing use of </w:t>
      </w:r>
      <w:r w:rsidRPr="00EF7920">
        <w:rPr>
          <w:rStyle w:val="StyleBoldUnderline"/>
          <w:highlight w:val="cyan"/>
        </w:rPr>
        <w:t>militaristic rhetoric</w:t>
      </w:r>
      <w:r w:rsidRPr="00082C6A">
        <w:rPr>
          <w:sz w:val="16"/>
        </w:rPr>
        <w:t xml:space="preserve"> by politicians and pundits </w:t>
      </w:r>
      <w:r w:rsidRPr="00EF7920">
        <w:rPr>
          <w:rStyle w:val="StyleBoldUnderline"/>
          <w:highlight w:val="cyan"/>
        </w:rPr>
        <w:t>goes beyond its metaphorical use as a war against an abstraction</w:t>
      </w:r>
      <w:r w:rsidRPr="00412432">
        <w:rPr>
          <w:rStyle w:val="StyleBoldUnderline"/>
        </w:rPr>
        <w:t>.</w:t>
      </w:r>
      <w:r w:rsidRPr="00082C6A">
        <w:rPr>
          <w:sz w:val="16"/>
        </w:rPr>
        <w:t xml:space="preserve"> Instead, </w:t>
      </w:r>
      <w:r w:rsidRPr="00412432">
        <w:rPr>
          <w:rStyle w:val="StyleBoldUnderline"/>
        </w:rPr>
        <w:t xml:space="preserve">the use of such language is becoming literal, and </w:t>
      </w:r>
      <w:r w:rsidRPr="00412432">
        <w:rPr>
          <w:rStyle w:val="Emphasis"/>
        </w:rPr>
        <w:t xml:space="preserve">that </w:t>
      </w:r>
      <w:r w:rsidRPr="00EF7920">
        <w:rPr>
          <w:rStyle w:val="Emphasis"/>
          <w:highlight w:val="cyan"/>
        </w:rPr>
        <w:t>rhetorical shift matters.</w:t>
      </w:r>
      <w:r w:rsidRPr="00EF7920">
        <w:rPr>
          <w:rStyle w:val="StyleBoldUnderline"/>
          <w:highlight w:val="cyan"/>
        </w:rPr>
        <w:t xml:space="preserve"> Today’s</w:t>
      </w:r>
      <w:r w:rsidRPr="00412432">
        <w:rPr>
          <w:rStyle w:val="StyleBoldUnderline"/>
        </w:rPr>
        <w:t xml:space="preserve"> militaristic </w:t>
      </w:r>
      <w:r w:rsidRPr="00EF7920">
        <w:rPr>
          <w:rStyle w:val="StyleBoldUnderline"/>
          <w:highlight w:val="cyan"/>
        </w:rPr>
        <w:t>rhetoric is</w:t>
      </w:r>
      <w:r w:rsidRPr="00082C6A">
        <w:rPr>
          <w:sz w:val="16"/>
          <w:highlight w:val="cyan"/>
        </w:rPr>
        <w:t xml:space="preserve"> </w:t>
      </w:r>
      <w:r w:rsidRPr="00082C6A">
        <w:rPr>
          <w:sz w:val="16"/>
        </w:rPr>
        <w:t xml:space="preserve">increasingly </w:t>
      </w:r>
      <w:r w:rsidRPr="00EF7920">
        <w:rPr>
          <w:rStyle w:val="Emphasis"/>
          <w:highlight w:val="cyan"/>
        </w:rPr>
        <w:t>identifying fellow citizens as enemies in a literal war</w:t>
      </w:r>
      <w:r w:rsidRPr="00412432">
        <w:rPr>
          <w:rStyle w:val="Emphasis"/>
        </w:rPr>
        <w:t>.</w:t>
      </w:r>
      <w:r w:rsidRPr="00082C6A">
        <w:rPr>
          <w:sz w:val="16"/>
        </w:rPr>
        <w:t xml:space="preserve"> The homology of literal war rhetoric and metaphorical war rhetoric arises from a potent source. </w:t>
      </w:r>
      <w:r w:rsidRPr="00412432">
        <w:rPr>
          <w:rStyle w:val="StyleBoldUnderline"/>
        </w:rPr>
        <w:t xml:space="preserve">In the modern United States, military images have </w:t>
      </w:r>
      <w:r w:rsidRPr="00412432">
        <w:rPr>
          <w:rStyle w:val="Emphasis"/>
        </w:rPr>
        <w:t>extraordinary persuasive value</w:t>
      </w:r>
      <w:r w:rsidRPr="00082C6A">
        <w:rPr>
          <w:sz w:val="16"/>
        </w:rPr>
        <w:t>:</w:t>
      </w:r>
      <w:r w:rsidRPr="00082C6A">
        <w:rPr>
          <w:sz w:val="12"/>
        </w:rPr>
        <w:t>¶</w:t>
      </w:r>
      <w:r w:rsidRPr="00082C6A">
        <w:rPr>
          <w:sz w:val="16"/>
        </w:rPr>
        <w:t xml:space="preserve"> Collective memory of war, more than any other genre of historical experience, has been central to the public culture of the modern United States as well as to the commercial realm of historical memory. Popular memories of war not only claim to preserve some heroic moment of the past, but they often make acute demands upon the living, who must periodically show themselves worthy of the gifts bestowed upon them by the wartime sacrifices of others.6</w:t>
      </w:r>
      <w:r w:rsidRPr="00082C6A">
        <w:rPr>
          <w:sz w:val="12"/>
        </w:rPr>
        <w:t>¶</w:t>
      </w:r>
      <w:r w:rsidRPr="00082C6A">
        <w:rPr>
          <w:sz w:val="16"/>
        </w:rPr>
        <w:t xml:space="preserve"> </w:t>
      </w:r>
      <w:r w:rsidRPr="00412432">
        <w:rPr>
          <w:rStyle w:val="StyleBoldUnderline"/>
        </w:rPr>
        <w:t>At some point</w:t>
      </w:r>
      <w:r w:rsidRPr="00082C6A">
        <w:rPr>
          <w:sz w:val="16"/>
        </w:rPr>
        <w:t xml:space="preserve">, however, </w:t>
      </w:r>
      <w:r w:rsidRPr="00EF7920">
        <w:rPr>
          <w:rStyle w:val="StyleBoldUnderline"/>
          <w:highlight w:val="cyan"/>
        </w:rPr>
        <w:t>we</w:t>
      </w:r>
      <w:r w:rsidRPr="00082C6A">
        <w:rPr>
          <w:sz w:val="16"/>
        </w:rPr>
        <w:t xml:space="preserve"> have </w:t>
      </w:r>
      <w:r w:rsidRPr="00EF7920">
        <w:rPr>
          <w:rStyle w:val="StyleBoldUnderline"/>
          <w:highlight w:val="cyan"/>
        </w:rPr>
        <w:t>crossed the line from</w:t>
      </w:r>
      <w:r w:rsidRPr="00082C6A">
        <w:rPr>
          <w:sz w:val="16"/>
        </w:rPr>
        <w:t xml:space="preserve"> the marketing use of the </w:t>
      </w:r>
      <w:r w:rsidRPr="00EF7920">
        <w:rPr>
          <w:rStyle w:val="StyleBoldUnderline"/>
          <w:highlight w:val="cyan"/>
        </w:rPr>
        <w:t>metaphorical militarization to actual militarization.</w:t>
      </w:r>
      <w:r w:rsidRPr="00082C6A">
        <w:rPr>
          <w:sz w:val="16"/>
        </w:rPr>
        <w:t xml:space="preserve"> Somewhere in the last thirty or forty years, </w:t>
      </w:r>
      <w:r w:rsidRPr="00EF7920">
        <w:rPr>
          <w:rStyle w:val="Emphasis"/>
          <w:highlight w:val="cyan"/>
        </w:rPr>
        <w:t>we</w:t>
      </w:r>
      <w:r w:rsidRPr="00412432">
        <w:rPr>
          <w:rStyle w:val="Emphasis"/>
        </w:rPr>
        <w:t xml:space="preserve"> have </w:t>
      </w:r>
      <w:r w:rsidRPr="00EF7920">
        <w:rPr>
          <w:rStyle w:val="Emphasis"/>
          <w:highlight w:val="cyan"/>
        </w:rPr>
        <w:t>found it too easy to use militarized rhetoric without examining its consequences</w:t>
      </w:r>
      <w:r w:rsidRPr="00412432">
        <w:rPr>
          <w:rStyle w:val="Emphasis"/>
        </w:rPr>
        <w:t>.</w:t>
      </w:r>
      <w:r w:rsidRPr="00082C6A">
        <w:rPr>
          <w:sz w:val="16"/>
        </w:rPr>
        <w:t xml:space="preserve"> Nowhere is that easy usage more apparent than in the War on Drugs, especially as it relates to children. What happened to children in the War on Drugs may even be part of the reason why our </w:t>
      </w:r>
      <w:r w:rsidRPr="00412432">
        <w:rPr>
          <w:rStyle w:val="StyleBoldUnderline"/>
        </w:rPr>
        <w:t>current public discourse is reaching a crisis point: A war against an abstraction found an enemy—a defenseless enemy</w:t>
      </w:r>
      <w:r w:rsidRPr="00082C6A">
        <w:rPr>
          <w:sz w:val="16"/>
        </w:rPr>
        <w:t>—and fundamentally changed the rule of law to make engaging that enemy much easier.</w:t>
      </w:r>
      <w:r w:rsidRPr="00082C6A">
        <w:rPr>
          <w:sz w:val="12"/>
        </w:rPr>
        <w:t>¶</w:t>
      </w:r>
      <w:r w:rsidRPr="00082C6A">
        <w:rPr>
          <w:sz w:val="16"/>
        </w:rPr>
        <w:t xml:space="preserve"> At its inception, the War on Drugs had a public policy logos to market by its military pathos: The United States had a problem dealing with drug abuse when the War was declared. Hence, the War did not start as an end in and of itself. It was merely the means to curbing an abstract problem, not unlike the War on Poverty. Its </w:t>
      </w:r>
      <w:r w:rsidRPr="00412432">
        <w:rPr>
          <w:rStyle w:val="StyleBoldUnderline"/>
        </w:rPr>
        <w:t>militarized rhetoric did not start out as anything but a rhetorical ploy in changing public perception</w:t>
      </w:r>
      <w:r w:rsidRPr="00082C6A">
        <w:rPr>
          <w:sz w:val="16"/>
        </w:rPr>
        <w:t xml:space="preserve"> and therefore public policy. </w:t>
      </w:r>
      <w:r w:rsidRPr="00412432">
        <w:rPr>
          <w:rStyle w:val="StyleBoldUnderline"/>
        </w:rPr>
        <w:t>From the successes of that marketing strategy has emerged the new militarized rhetoric that has moved the metaphorical to the literal.</w:t>
      </w:r>
      <w:r w:rsidRPr="00082C6A">
        <w:rPr>
          <w:sz w:val="16"/>
        </w:rPr>
        <w:t xml:space="preserve"> Unfortunately, these renewed strategies seem utterly oblivious to the consequences of the abysmal failure that </w:t>
      </w:r>
      <w:r w:rsidRPr="00082C6A">
        <w:rPr>
          <w:sz w:val="16"/>
        </w:rPr>
        <w:lastRenderedPageBreak/>
        <w:t xml:space="preserve">is the War on Drugs. Furthermore, </w:t>
      </w:r>
      <w:r w:rsidRPr="00412432">
        <w:rPr>
          <w:rStyle w:val="StyleBoldUnderline"/>
        </w:rPr>
        <w:t xml:space="preserve">the </w:t>
      </w:r>
      <w:r w:rsidRPr="00EF7920">
        <w:rPr>
          <w:rStyle w:val="StyleBoldUnderline"/>
          <w:highlight w:val="cyan"/>
        </w:rPr>
        <w:t>rhetoric of the War on Drugs</w:t>
      </w:r>
      <w:r w:rsidRPr="00412432">
        <w:rPr>
          <w:rStyle w:val="StyleBoldUnderline"/>
        </w:rPr>
        <w:t xml:space="preserve"> has </w:t>
      </w:r>
      <w:r w:rsidRPr="00EF7920">
        <w:rPr>
          <w:rStyle w:val="StyleBoldUnderline"/>
          <w:highlight w:val="cyan"/>
        </w:rPr>
        <w:t xml:space="preserve">inured us to the </w:t>
      </w:r>
      <w:r w:rsidRPr="00EF7920">
        <w:rPr>
          <w:rStyle w:val="Emphasis"/>
          <w:highlight w:val="cyan"/>
        </w:rPr>
        <w:t>moral implications of using such rhetoric and the personal responsibility that should go with it</w:t>
      </w:r>
      <w:r w:rsidRPr="00412432">
        <w:rPr>
          <w:rStyle w:val="Emphasis"/>
        </w:rPr>
        <w:t>.</w:t>
      </w:r>
      <w:r w:rsidRPr="00082C6A">
        <w:rPr>
          <w:sz w:val="16"/>
        </w:rPr>
        <w:t xml:space="preserve"> </w:t>
      </w:r>
      <w:r w:rsidRPr="00412432">
        <w:rPr>
          <w:rStyle w:val="StyleBoldUnderline"/>
        </w:rPr>
        <w:t xml:space="preserve">Without that moral awareness, </w:t>
      </w:r>
      <w:r w:rsidRPr="00EF7920">
        <w:rPr>
          <w:rStyle w:val="StyleBoldUnderline"/>
          <w:highlight w:val="cyan"/>
        </w:rPr>
        <w:t xml:space="preserve">the new militarized rhetoric is </w:t>
      </w:r>
      <w:r w:rsidRPr="00EF7920">
        <w:rPr>
          <w:rStyle w:val="Emphasis"/>
          <w:highlight w:val="cyan"/>
        </w:rPr>
        <w:t>much more dangerous</w:t>
      </w:r>
      <w:r w:rsidRPr="00412432">
        <w:rPr>
          <w:rStyle w:val="StyleBoldUnderline"/>
        </w:rPr>
        <w:t xml:space="preserve"> as </w:t>
      </w:r>
      <w:r w:rsidRPr="00EF7920">
        <w:rPr>
          <w:rStyle w:val="StyleBoldUnderline"/>
          <w:highlight w:val="cyan"/>
        </w:rPr>
        <w:t>it becomes less metaphorical and more literal.</w:t>
      </w:r>
      <w:r w:rsidRPr="00082C6A">
        <w:rPr>
          <w:sz w:val="12"/>
          <w:highlight w:val="cyan"/>
        </w:rPr>
        <w:t>¶</w:t>
      </w:r>
      <w:r w:rsidRPr="00082C6A">
        <w:rPr>
          <w:sz w:val="16"/>
        </w:rPr>
        <w:t xml:space="preserve"> Thus, the thesis of this article is that </w:t>
      </w:r>
      <w:r w:rsidRPr="00412432">
        <w:rPr>
          <w:rStyle w:val="StyleBoldUnderline"/>
        </w:rPr>
        <w:t>the larger marketing strategy of</w:t>
      </w:r>
      <w:r w:rsidRPr="00082C6A">
        <w:rPr>
          <w:sz w:val="16"/>
        </w:rPr>
        <w:t xml:space="preserve"> public policy through militarized rhetoric </w:t>
      </w:r>
      <w:r w:rsidRPr="00412432">
        <w:rPr>
          <w:rStyle w:val="Emphasis"/>
        </w:rPr>
        <w:t>does have consequences</w:t>
      </w:r>
      <w:r w:rsidRPr="00412432">
        <w:rPr>
          <w:rStyle w:val="StyleBoldUnderline"/>
        </w:rPr>
        <w:t xml:space="preserve"> because, </w:t>
      </w:r>
      <w:r w:rsidRPr="00EF7920">
        <w:rPr>
          <w:rStyle w:val="StyleBoldUnderline"/>
          <w:highlight w:val="cyan"/>
        </w:rPr>
        <w:t xml:space="preserve">ultimately, </w:t>
      </w:r>
      <w:r w:rsidRPr="00EF7920">
        <w:rPr>
          <w:rStyle w:val="Emphasis"/>
          <w:highlight w:val="cyan"/>
        </w:rPr>
        <w:t>a specific enemy may be engaged</w:t>
      </w:r>
      <w:r w:rsidRPr="00082C6A">
        <w:rPr>
          <w:sz w:val="16"/>
        </w:rPr>
        <w:t xml:space="preserve"> and war-time exigencies may suspend the rule of law. </w:t>
      </w:r>
      <w:r w:rsidRPr="00412432">
        <w:rPr>
          <w:rStyle w:val="StyleBoldUnderline"/>
        </w:rPr>
        <w:t xml:space="preserve">Worse, we may have changed our schools into institutions where we teach children that militarized rhetoric is </w:t>
      </w:r>
      <w:r w:rsidRPr="00412432">
        <w:rPr>
          <w:rStyle w:val="Emphasis"/>
        </w:rPr>
        <w:t>acceptable and without moral consequence.</w:t>
      </w:r>
      <w:r w:rsidRPr="00082C6A">
        <w:rPr>
          <w:sz w:val="16"/>
        </w:rPr>
        <w:t xml:space="preserve"> Part I describes the militarization of the War on Drugs and how and why the U.S. government’s marketing strategy was first employed. Turning schools into literal battlegrounds in the War on Drugs is the subject of Part II. That analysis will examine how all three branches of government actually enabled the War on Drugs by both identifying children as enemies and legally justifying the war against them. Part III then explores the “Americanization” philosophy of the War, a philosophy that has not only contributed to the longevity of the War and turned public schoolchildren into the enemy but also acted as the abstraction that formed the basis of today's militarized rhetoric in the Culture War by painting the War as an “us-versus-them”-style struggle. Part IV then identifies the War on Drugs as one of the direct sources of today’s hyper-militarized rhetoric in which war is both the means and the end of </w:t>
      </w:r>
      <w:r w:rsidRPr="00EF7920">
        <w:rPr>
          <w:rStyle w:val="StyleBoldUnderline"/>
          <w:highlight w:val="cyan"/>
        </w:rPr>
        <w:t>the</w:t>
      </w:r>
      <w:r w:rsidRPr="00AB1038">
        <w:rPr>
          <w:rStyle w:val="StyleBoldUnderline"/>
        </w:rPr>
        <w:t xml:space="preserve"> marketing </w:t>
      </w:r>
      <w:r w:rsidRPr="00EF7920">
        <w:rPr>
          <w:rStyle w:val="StyleBoldUnderline"/>
          <w:highlight w:val="cyan"/>
        </w:rPr>
        <w:t>strategy</w:t>
      </w:r>
      <w:r w:rsidRPr="00082C6A">
        <w:rPr>
          <w:sz w:val="16"/>
        </w:rPr>
        <w:t xml:space="preserve"> and opines that that War </w:t>
      </w:r>
      <w:r w:rsidRPr="00EF7920">
        <w:rPr>
          <w:rStyle w:val="Emphasis"/>
          <w:highlight w:val="cyan"/>
        </w:rPr>
        <w:t>deafened Americans to</w:t>
      </w:r>
      <w:r w:rsidRPr="00AB1038">
        <w:rPr>
          <w:rStyle w:val="Emphasis"/>
        </w:rPr>
        <w:t xml:space="preserve"> the </w:t>
      </w:r>
      <w:r w:rsidRPr="00EF7920">
        <w:rPr>
          <w:rStyle w:val="Emphasis"/>
          <w:highlight w:val="cyan"/>
        </w:rPr>
        <w:t>moral implications of war</w:t>
      </w:r>
      <w:r w:rsidRPr="00AB1038">
        <w:rPr>
          <w:rStyle w:val="Emphasis"/>
        </w:rPr>
        <w:t xml:space="preserve"> as metaphor</w:t>
      </w:r>
      <w:r w:rsidRPr="00082C6A">
        <w:rPr>
          <w:sz w:val="16"/>
        </w:rPr>
        <w:t xml:space="preserve"> so that we now do have actual war among citizens of this country, the consequence of which may be a fundamental change in the rule of law.</w:t>
      </w:r>
    </w:p>
    <w:p w:rsidR="00FE22F6" w:rsidRPr="00885472" w:rsidRDefault="00FE22F6" w:rsidP="00FE22F6">
      <w:pPr>
        <w:pStyle w:val="Heading4"/>
        <w:rPr>
          <w:rStyle w:val="StyleStyleBold12pt"/>
          <w:b/>
        </w:rPr>
      </w:pPr>
      <w:r>
        <w:rPr>
          <w:rStyle w:val="StyleStyleBold12pt"/>
          <w:b/>
        </w:rPr>
        <w:t xml:space="preserve">Do not write this argument off – regardless of our intent, war metaphors have effects on how we think and what we do. Our rhetorical metaphors create social realities outside of the ones that we intended to create, and the militarized rhetoric of the affirmative should not be dismissed as an insignificant part of their speech act. </w:t>
      </w:r>
    </w:p>
    <w:p w:rsidR="00FE22F6" w:rsidRDefault="00FE22F6" w:rsidP="00FE22F6">
      <w:pPr>
        <w:rPr>
          <w:rStyle w:val="StyleStyleBold12pt"/>
        </w:rPr>
      </w:pPr>
      <w:r>
        <w:rPr>
          <w:rStyle w:val="StyleStyleBold12pt"/>
        </w:rPr>
        <w:t>Sanchez 13 – jd candidate @ Yale Law</w:t>
      </w:r>
    </w:p>
    <w:p w:rsidR="00FE22F6" w:rsidRPr="00885472" w:rsidRDefault="00FE22F6" w:rsidP="00FE22F6">
      <w:pPr>
        <w:rPr>
          <w:rStyle w:val="StyleStyleBold12pt"/>
          <w:b w:val="0"/>
          <w:sz w:val="20"/>
        </w:rPr>
      </w:pPr>
      <w:r>
        <w:rPr>
          <w:rStyle w:val="StyleStyleBold12pt"/>
          <w:b w:val="0"/>
          <w:sz w:val="20"/>
        </w:rPr>
        <w:t xml:space="preserve">(Andrea Nill, </w:t>
      </w:r>
      <w:r w:rsidRPr="00885472">
        <w:rPr>
          <w:rStyle w:val="StyleStyleBold12pt"/>
          <w:b w:val="0"/>
          <w:sz w:val="20"/>
        </w:rPr>
        <w:t>Mexico’s Drug “War”: Drawing a Line Between Rhetoric and Reality</w:t>
      </w:r>
      <w:r>
        <w:rPr>
          <w:rStyle w:val="StyleStyleBold12pt"/>
          <w:b w:val="0"/>
          <w:sz w:val="20"/>
        </w:rPr>
        <w:t xml:space="preserve">, </w:t>
      </w:r>
      <w:r w:rsidRPr="00885472">
        <w:rPr>
          <w:rStyle w:val="StyleStyleBold12pt"/>
          <w:b w:val="0"/>
          <w:sz w:val="20"/>
        </w:rPr>
        <w:t>THE YAL</w:t>
      </w:r>
      <w:r>
        <w:rPr>
          <w:rStyle w:val="StyleStyleBold12pt"/>
          <w:b w:val="0"/>
          <w:sz w:val="20"/>
        </w:rPr>
        <w:t xml:space="preserve">E JOURNAL OF INTERNATIONAL LAW, </w:t>
      </w:r>
      <w:r w:rsidRPr="00885472">
        <w:rPr>
          <w:rStyle w:val="StyleStyleBold12pt"/>
          <w:b w:val="0"/>
          <w:sz w:val="20"/>
        </w:rPr>
        <w:t>Vol. 38: 467</w:t>
      </w:r>
      <w:r>
        <w:rPr>
          <w:rStyle w:val="StyleStyleBold12pt"/>
          <w:b w:val="0"/>
          <w:sz w:val="20"/>
        </w:rPr>
        <w:t>)</w:t>
      </w:r>
    </w:p>
    <w:p w:rsidR="00FE22F6" w:rsidRPr="00082C6A" w:rsidRDefault="00FE22F6" w:rsidP="00FE22F6">
      <w:pPr>
        <w:rPr>
          <w:sz w:val="16"/>
        </w:rPr>
      </w:pPr>
      <w:r w:rsidRPr="00082C6A">
        <w:rPr>
          <w:sz w:val="16"/>
        </w:rPr>
        <w:t xml:space="preserve">Outside of legal academia, the late Wayne C. Booth—who dedicated his life to analyzing rhetoric—similarly pointed out that </w:t>
      </w:r>
      <w:r w:rsidRPr="00EF7920">
        <w:rPr>
          <w:rStyle w:val="StyleBoldUnderline"/>
          <w:highlight w:val="cyan"/>
        </w:rPr>
        <w:t>war rhetoric is</w:t>
      </w:r>
      <w:r w:rsidRPr="00082C6A">
        <w:rPr>
          <w:sz w:val="16"/>
        </w:rPr>
        <w:t xml:space="preserve"> essentially </w:t>
      </w:r>
      <w:r w:rsidRPr="00EF7920">
        <w:rPr>
          <w:rStyle w:val="Emphasis"/>
          <w:highlight w:val="cyan"/>
        </w:rPr>
        <w:t>the most influential</w:t>
      </w:r>
      <w:r w:rsidRPr="00EF7920">
        <w:rPr>
          <w:rStyle w:val="StyleBoldUnderline"/>
          <w:highlight w:val="cyan"/>
        </w:rPr>
        <w:t xml:space="preserve"> form of political rhetoric that “makes (and destroys</w:t>
      </w:r>
      <w:r w:rsidRPr="00885472">
        <w:rPr>
          <w:rStyle w:val="StyleBoldUnderline"/>
        </w:rPr>
        <w:t xml:space="preserve">) our </w:t>
      </w:r>
      <w:r w:rsidRPr="00EF7920">
        <w:rPr>
          <w:rStyle w:val="StyleBoldUnderline"/>
          <w:highlight w:val="cyan"/>
        </w:rPr>
        <w:t>realities</w:t>
      </w:r>
      <w:r w:rsidRPr="00885472">
        <w:rPr>
          <w:rStyle w:val="StyleBoldUnderline"/>
        </w:rPr>
        <w:t>.”</w:t>
      </w:r>
      <w:r w:rsidRPr="00082C6A">
        <w:rPr>
          <w:sz w:val="16"/>
        </w:rPr>
        <w:t xml:space="preserve">64 This is because political rhetoric is inherently aimed at changing present circumstances.65 Linguist George Lakoff and philosopher Mark Johnson have maintained that </w:t>
      </w:r>
      <w:r w:rsidRPr="00EF7920">
        <w:rPr>
          <w:rStyle w:val="StyleBoldUnderline"/>
          <w:highlight w:val="cyan"/>
        </w:rPr>
        <w:t>our</w:t>
      </w:r>
      <w:r w:rsidRPr="00885472">
        <w:rPr>
          <w:rStyle w:val="StyleBoldUnderline"/>
        </w:rPr>
        <w:t xml:space="preserve"> conceptual </w:t>
      </w:r>
      <w:r w:rsidRPr="00EF7920">
        <w:rPr>
          <w:rStyle w:val="StyleBoldUnderline"/>
          <w:highlight w:val="cyan"/>
        </w:rPr>
        <w:t>system</w:t>
      </w:r>
      <w:r w:rsidRPr="00885472">
        <w:rPr>
          <w:rStyle w:val="StyleBoldUnderline"/>
        </w:rPr>
        <w:t xml:space="preserve"> itself </w:t>
      </w:r>
      <w:r w:rsidRPr="00EF7920">
        <w:rPr>
          <w:rStyle w:val="StyleBoldUnderline"/>
          <w:highlight w:val="cyan"/>
        </w:rPr>
        <w:t>is metaphorical and that metaphors</w:t>
      </w:r>
      <w:r w:rsidRPr="00082C6A">
        <w:rPr>
          <w:sz w:val="16"/>
        </w:rPr>
        <w:t xml:space="preserve"> thus </w:t>
      </w:r>
      <w:r w:rsidRPr="00885472">
        <w:rPr>
          <w:rStyle w:val="Emphasis"/>
        </w:rPr>
        <w:t>“</w:t>
      </w:r>
      <w:r w:rsidRPr="00EF7920">
        <w:rPr>
          <w:rStyle w:val="Emphasis"/>
          <w:highlight w:val="cyan"/>
        </w:rPr>
        <w:t>structure how we perceive</w:t>
      </w:r>
      <w:r w:rsidRPr="00885472">
        <w:rPr>
          <w:rStyle w:val="Emphasis"/>
        </w:rPr>
        <w:t xml:space="preserve">, how we </w:t>
      </w:r>
      <w:r w:rsidRPr="00EF7920">
        <w:rPr>
          <w:rStyle w:val="Emphasis"/>
          <w:highlight w:val="cyan"/>
        </w:rPr>
        <w:t>think, and what we do.”</w:t>
      </w:r>
      <w:r w:rsidRPr="00082C6A">
        <w:rPr>
          <w:sz w:val="16"/>
        </w:rPr>
        <w:t xml:space="preserve">66 Citing the rhetorical use of the term “war,” they note that </w:t>
      </w:r>
      <w:r w:rsidRPr="00610893">
        <w:rPr>
          <w:rStyle w:val="Emphasis"/>
        </w:rPr>
        <w:t xml:space="preserve">the </w:t>
      </w:r>
      <w:r w:rsidRPr="00EF7920">
        <w:rPr>
          <w:rStyle w:val="Emphasis"/>
          <w:highlight w:val="cyan"/>
        </w:rPr>
        <w:t>very acceptance of the war metaphor</w:t>
      </w:r>
      <w:r w:rsidRPr="00EF7920">
        <w:rPr>
          <w:rStyle w:val="StyleBoldUnderline"/>
          <w:highlight w:val="cyan"/>
        </w:rPr>
        <w:t xml:space="preserve"> leads to certain inferences </w:t>
      </w:r>
      <w:r w:rsidRPr="00EF7920">
        <w:rPr>
          <w:rStyle w:val="StyleBoldUnderline"/>
        </w:rPr>
        <w:t>and</w:t>
      </w:r>
      <w:r w:rsidRPr="00082C6A">
        <w:rPr>
          <w:sz w:val="16"/>
        </w:rPr>
        <w:t xml:space="preserve"> also </w:t>
      </w:r>
      <w:r w:rsidRPr="00EF7920">
        <w:rPr>
          <w:rStyle w:val="Emphasis"/>
        </w:rPr>
        <w:t>clears</w:t>
      </w:r>
      <w:r w:rsidRPr="00602563">
        <w:rPr>
          <w:rStyle w:val="Emphasis"/>
        </w:rPr>
        <w:t xml:space="preserve"> the way for political action.</w:t>
      </w:r>
      <w:r w:rsidRPr="00082C6A">
        <w:rPr>
          <w:sz w:val="16"/>
        </w:rPr>
        <w:t xml:space="preserve">67 </w:t>
      </w:r>
      <w:r w:rsidRPr="00602563">
        <w:rPr>
          <w:rStyle w:val="StyleBoldUnderline"/>
        </w:rPr>
        <w:t>Thus,</w:t>
      </w:r>
      <w:r w:rsidRPr="00082C6A">
        <w:rPr>
          <w:sz w:val="16"/>
        </w:rPr>
        <w:t xml:space="preserve"> the </w:t>
      </w:r>
      <w:r w:rsidRPr="00EF7920">
        <w:rPr>
          <w:rStyle w:val="StyleBoldUnderline"/>
          <w:highlight w:val="cyan"/>
        </w:rPr>
        <w:t>examples</w:t>
      </w:r>
      <w:r w:rsidRPr="00082C6A">
        <w:rPr>
          <w:sz w:val="16"/>
        </w:rPr>
        <w:t xml:space="preserve"> that follow in this section </w:t>
      </w:r>
      <w:r w:rsidRPr="00EF7920">
        <w:rPr>
          <w:rStyle w:val="Emphasis"/>
          <w:highlight w:val="cyan"/>
        </w:rPr>
        <w:t>should not be merely dismissed as insignificant rhetorical flourishes.</w:t>
      </w:r>
      <w:r w:rsidRPr="00082C6A">
        <w:rPr>
          <w:sz w:val="16"/>
        </w:rPr>
        <w:t xml:space="preserve"> As Lackoff and Johnson warn,</w:t>
      </w:r>
      <w:r w:rsidRPr="00082C6A">
        <w:rPr>
          <w:sz w:val="12"/>
        </w:rPr>
        <w:t>¶</w:t>
      </w:r>
      <w:r w:rsidRPr="00082C6A">
        <w:rPr>
          <w:sz w:val="16"/>
        </w:rPr>
        <w:t xml:space="preserve"> </w:t>
      </w:r>
      <w:r w:rsidRPr="00EF7920">
        <w:rPr>
          <w:rStyle w:val="Emphasis"/>
          <w:highlight w:val="cyan"/>
        </w:rPr>
        <w:t>Metaphors</w:t>
      </w:r>
      <w:r w:rsidRPr="00602563">
        <w:rPr>
          <w:rStyle w:val="Emphasis"/>
        </w:rPr>
        <w:t xml:space="preserve"> may </w:t>
      </w:r>
      <w:r w:rsidRPr="00EF7920">
        <w:rPr>
          <w:rStyle w:val="Emphasis"/>
          <w:highlight w:val="cyan"/>
        </w:rPr>
        <w:t>create realities</w:t>
      </w:r>
      <w:r w:rsidRPr="00602563">
        <w:rPr>
          <w:rStyle w:val="StyleBoldUnderline"/>
        </w:rPr>
        <w:t xml:space="preserve"> for us, especially social realities. </w:t>
      </w:r>
      <w:r w:rsidRPr="00EF7920">
        <w:rPr>
          <w:rStyle w:val="StyleBoldUnderline"/>
          <w:highlight w:val="cyan"/>
        </w:rPr>
        <w:t>A metaphor may</w:t>
      </w:r>
      <w:r w:rsidRPr="00602563">
        <w:rPr>
          <w:rStyle w:val="StyleBoldUnderline"/>
        </w:rPr>
        <w:t xml:space="preserve"> thus </w:t>
      </w:r>
      <w:r w:rsidRPr="00EF7920">
        <w:rPr>
          <w:rStyle w:val="StyleBoldUnderline"/>
          <w:highlight w:val="cyan"/>
        </w:rPr>
        <w:t xml:space="preserve">be </w:t>
      </w:r>
      <w:r w:rsidRPr="00EF7920">
        <w:rPr>
          <w:rStyle w:val="Emphasis"/>
          <w:highlight w:val="cyan"/>
        </w:rPr>
        <w:t>a guide for future action.</w:t>
      </w:r>
      <w:r w:rsidRPr="00EF7920">
        <w:rPr>
          <w:rStyle w:val="StyleBoldUnderline"/>
          <w:highlight w:val="cyan"/>
        </w:rPr>
        <w:t xml:space="preserve"> Such</w:t>
      </w:r>
      <w:r w:rsidRPr="00602563">
        <w:rPr>
          <w:rStyle w:val="StyleBoldUnderline"/>
        </w:rPr>
        <w:t xml:space="preserve"> actions, will of course, </w:t>
      </w:r>
      <w:r w:rsidRPr="00EF7920">
        <w:rPr>
          <w:rStyle w:val="StyleBoldUnderline"/>
          <w:highlight w:val="cyan"/>
        </w:rPr>
        <w:t>fit the metaphor</w:t>
      </w:r>
      <w:r w:rsidRPr="00602563">
        <w:rPr>
          <w:rStyle w:val="StyleBoldUnderline"/>
        </w:rPr>
        <w:t>. This will</w:t>
      </w:r>
      <w:r w:rsidRPr="00082C6A">
        <w:rPr>
          <w:sz w:val="16"/>
        </w:rPr>
        <w:t xml:space="preserve">, in turn, </w:t>
      </w:r>
      <w:r w:rsidRPr="00602563">
        <w:rPr>
          <w:rStyle w:val="StyleBoldUnderline"/>
        </w:rPr>
        <w:t>reinforce the power of the metaphor</w:t>
      </w:r>
      <w:r w:rsidRPr="00082C6A">
        <w:rPr>
          <w:sz w:val="16"/>
        </w:rPr>
        <w:t xml:space="preserve"> to make experience coherent. In this sense </w:t>
      </w:r>
      <w:r w:rsidRPr="00EF7920">
        <w:rPr>
          <w:rStyle w:val="StyleBoldUnderline"/>
          <w:highlight w:val="cyan"/>
        </w:rPr>
        <w:t xml:space="preserve">metaphors can be </w:t>
      </w:r>
      <w:r w:rsidRPr="00EF7920">
        <w:rPr>
          <w:rStyle w:val="Emphasis"/>
          <w:highlight w:val="cyan"/>
        </w:rPr>
        <w:t>self-fulfilling prophecies.</w:t>
      </w:r>
      <w:r w:rsidRPr="00082C6A">
        <w:rPr>
          <w:sz w:val="16"/>
        </w:rPr>
        <w:t>68</w:t>
      </w:r>
    </w:p>
    <w:p w:rsidR="00FE22F6" w:rsidRPr="001C15CD" w:rsidRDefault="00FE22F6" w:rsidP="00FE22F6"/>
    <w:p w:rsidR="00FE22F6" w:rsidRPr="001C15CD" w:rsidRDefault="00FE22F6" w:rsidP="00FE22F6"/>
    <w:p w:rsidR="00FE22F6" w:rsidRPr="001C15CD" w:rsidRDefault="00FE22F6" w:rsidP="00FE22F6">
      <w:pPr>
        <w:pStyle w:val="Heading3"/>
      </w:pPr>
      <w:r>
        <w:lastRenderedPageBreak/>
        <w:t>2NC AT Violence Now</w:t>
      </w:r>
    </w:p>
    <w:p w:rsidR="00FE22F6" w:rsidRDefault="00FE22F6" w:rsidP="00FE22F6">
      <w:pPr>
        <w:pStyle w:val="Heading4"/>
      </w:pPr>
      <w:r>
        <w:t>Focusing on justifications for violence distracts form a focus on strategy success – you should privilege effectiveness over principle</w:t>
      </w:r>
    </w:p>
    <w:p w:rsidR="00FE22F6" w:rsidRDefault="00FE22F6" w:rsidP="00FE22F6">
      <w:r w:rsidRPr="002C44C7">
        <w:rPr>
          <w:rStyle w:val="StyleStyleBold12pt"/>
        </w:rPr>
        <w:t>Martin, 8 --- Professor of Social Sciences</w:t>
      </w:r>
      <w:r>
        <w:t xml:space="preserve"> at the University of Wollongong, Australia (July-September 2008, Brian, Gandhi Marg, “How NonViolence is Misrepresented,” vol. 30, no. 2, </w:t>
      </w:r>
      <w:hyperlink r:id="rId13" w:history="1">
        <w:r w:rsidRPr="0099147B">
          <w:rPr>
            <w:rStyle w:val="Hyperlink"/>
          </w:rPr>
          <w:t>http://www.uow.edu.au/~bmartin/pubs/08gm2.html)</w:t>
        </w:r>
      </w:hyperlink>
      <w:r>
        <w:t>)</w:t>
      </w:r>
    </w:p>
    <w:p w:rsidR="00FE22F6" w:rsidRDefault="00FE22F6" w:rsidP="00FE22F6">
      <w:r>
        <w:t>Is Challenger Violence Justified?</w:t>
      </w:r>
    </w:p>
    <w:p w:rsidR="00FE22F6" w:rsidRDefault="00FE22F6" w:rsidP="00FE22F6">
      <w:r w:rsidRPr="00DB524B">
        <w:rPr>
          <w:rStyle w:val="StyleBoldUnderline"/>
        </w:rPr>
        <w:t>Gelderloos frequently highlights the violence of the state</w:t>
      </w:r>
      <w:r>
        <w:t xml:space="preserve"> - "the greatest purveyor of violence" (p. 158) - </w:t>
      </w:r>
      <w:r w:rsidRPr="00DB524B">
        <w:rPr>
          <w:rStyle w:val="StyleBoldUnderline"/>
        </w:rPr>
        <w:t>and other systems of oppression, with the implicit assumption that this justifies violence to destroy these systems</w:t>
      </w:r>
      <w:r>
        <w:t xml:space="preserve">. The issue of the legitimacy receives quite a lot of attention in discussions of violence. William T. Vollmann in his mammoth analysis of violence, Rising Up and Rising Down, focuses on justifications for and consequences of violence, and includes a detailed moral calculus.[27] </w:t>
      </w:r>
    </w:p>
    <w:p w:rsidR="00FE22F6" w:rsidRPr="00852FC5" w:rsidRDefault="00FE22F6" w:rsidP="00FE22F6">
      <w:r>
        <w:t xml:space="preserve">But </w:t>
      </w:r>
      <w:r w:rsidRPr="00DB524B">
        <w:rPr>
          <w:rStyle w:val="StyleBoldUnderline"/>
        </w:rPr>
        <w:t>just because violence might be justified does not mean it is the best option.</w:t>
      </w:r>
      <w:r>
        <w:t xml:space="preserve"> If someone at a party swears at you, you might be legally and morally justified in suing for slander, but it is seldom a wise idea to do so: it is likely to be very costly and could harm your reputation even more.[28] Similarly for </w:t>
      </w:r>
      <w:r w:rsidRPr="00DB524B">
        <w:rPr>
          <w:rStyle w:val="StyleBoldUnderline"/>
        </w:rPr>
        <w:t>violence: although justified</w:t>
      </w:r>
      <w:r>
        <w:t xml:space="preserve">, it </w:t>
      </w:r>
      <w:r w:rsidRPr="00DB524B">
        <w:rPr>
          <w:rStyle w:val="StyleBoldUnderline"/>
        </w:rPr>
        <w:t>might be counterproductive in legitimising counter-violence, reducing participation, and leading down a path towards more violence</w:t>
      </w:r>
      <w:r>
        <w:t xml:space="preserve">. </w:t>
      </w:r>
      <w:r w:rsidRPr="00DB524B">
        <w:rPr>
          <w:rStyle w:val="StyleBoldUnderline"/>
        </w:rPr>
        <w:t>This highlights</w:t>
      </w:r>
      <w:r>
        <w:t xml:space="preserve">, once again, </w:t>
      </w:r>
      <w:r w:rsidRPr="00DB524B">
        <w:rPr>
          <w:rStyle w:val="StyleBoldUnderline"/>
        </w:rPr>
        <w:t>the importance of careful comparisons of the effectiveness of violence and nonviolence, taking into account both immediate outcomes and longer-term impacts on morale, solidarity and mobilisation</w:t>
      </w:r>
      <w:r>
        <w:t xml:space="preserve">. </w:t>
      </w:r>
    </w:p>
    <w:p w:rsidR="00FE22F6" w:rsidRPr="003F5560" w:rsidRDefault="00FE22F6" w:rsidP="003F5560">
      <w:bookmarkStart w:id="0" w:name="_GoBack"/>
      <w:bookmarkEnd w:id="0"/>
    </w:p>
    <w:sectPr w:rsidR="00FE22F6" w:rsidRPr="003F5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F48" w:rsidRDefault="00F27F48" w:rsidP="005F5576">
      <w:r>
        <w:separator/>
      </w:r>
    </w:p>
  </w:endnote>
  <w:endnote w:type="continuationSeparator" w:id="0">
    <w:p w:rsidR="00F27F48" w:rsidRDefault="00F27F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F48" w:rsidRDefault="00F27F48" w:rsidP="005F5576">
      <w:r>
        <w:separator/>
      </w:r>
    </w:p>
  </w:footnote>
  <w:footnote w:type="continuationSeparator" w:id="0">
    <w:p w:rsidR="00F27F48" w:rsidRDefault="00F27F4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23C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56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FEF"/>
    <w:rsid w:val="00A10B8B"/>
    <w:rsid w:val="00A20D78"/>
    <w:rsid w:val="00A2174A"/>
    <w:rsid w:val="00A26733"/>
    <w:rsid w:val="00A3595E"/>
    <w:rsid w:val="00A46C7F"/>
    <w:rsid w:val="00A5037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4523"/>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7F48"/>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2F6"/>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CF1DE5-C864-45D6-A8C5-EAEA214E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E22F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E22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22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Char Char Char Char Char Char Char,Heading 3 Char Char,Char1 Char,Char1 Char + Left:  2.54 cm,First line:  0 Heading 3,First line:  0 cm,Char,Text 7,Tag Char Char,Bold Cite,Cite 1"/>
    <w:basedOn w:val="Normal"/>
    <w:next w:val="Normal"/>
    <w:link w:val="Heading3Char"/>
    <w:uiPriority w:val="3"/>
    <w:qFormat/>
    <w:rsid w:val="00FE22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no read,TAG,ta"/>
    <w:basedOn w:val="Normal"/>
    <w:next w:val="Normal"/>
    <w:link w:val="Heading4Char"/>
    <w:uiPriority w:val="4"/>
    <w:qFormat/>
    <w:rsid w:val="00FE22F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E22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22F6"/>
  </w:style>
  <w:style w:type="character" w:customStyle="1" w:styleId="Heading1Char">
    <w:name w:val="Heading 1 Char"/>
    <w:aliases w:val="Pocket Char"/>
    <w:basedOn w:val="DefaultParagraphFont"/>
    <w:link w:val="Heading1"/>
    <w:uiPriority w:val="1"/>
    <w:rsid w:val="00FE22F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E22F6"/>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FE22F6"/>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FE22F6"/>
    <w:rPr>
      <w:b/>
      <w:bCs/>
    </w:rPr>
  </w:style>
  <w:style w:type="character" w:customStyle="1" w:styleId="Heading3Char">
    <w:name w:val="Heading 3 Char"/>
    <w:aliases w:val="Block Char, Char Char,Char Char Char,Char Char Char Char Char Char Char Char,Heading 3 Char Char Char,Char1 Char Char,Char1 Char + Left:  2.54 cm Char,First line:  0 Heading 3 Char,First line:  0 cm Char,Char Char1,Text 7 Char,Cite 1 Char"/>
    <w:basedOn w:val="DefaultParagraphFont"/>
    <w:link w:val="Heading3"/>
    <w:uiPriority w:val="3"/>
    <w:rsid w:val="00FE22F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FE22F6"/>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FE22F6"/>
    <w:rPr>
      <w:b/>
      <w:bCs/>
      <w:sz w:val="24"/>
      <w:u w:val="none"/>
    </w:rPr>
  </w:style>
  <w:style w:type="paragraph" w:styleId="Header">
    <w:name w:val="header"/>
    <w:basedOn w:val="Normal"/>
    <w:link w:val="HeaderChar"/>
    <w:uiPriority w:val="99"/>
    <w:semiHidden/>
    <w:rsid w:val="00FE22F6"/>
    <w:pPr>
      <w:tabs>
        <w:tab w:val="center" w:pos="4680"/>
        <w:tab w:val="right" w:pos="9360"/>
      </w:tabs>
    </w:pPr>
  </w:style>
  <w:style w:type="character" w:customStyle="1" w:styleId="HeaderChar">
    <w:name w:val="Header Char"/>
    <w:basedOn w:val="DefaultParagraphFont"/>
    <w:link w:val="Header"/>
    <w:uiPriority w:val="99"/>
    <w:semiHidden/>
    <w:rsid w:val="00FE22F6"/>
    <w:rPr>
      <w:rFonts w:ascii="Times New Roman" w:hAnsi="Times New Roman" w:cs="Times New Roman"/>
      <w:sz w:val="20"/>
    </w:rPr>
  </w:style>
  <w:style w:type="paragraph" w:styleId="Footer">
    <w:name w:val="footer"/>
    <w:basedOn w:val="Normal"/>
    <w:link w:val="FooterChar"/>
    <w:uiPriority w:val="99"/>
    <w:semiHidden/>
    <w:rsid w:val="00FE22F6"/>
    <w:pPr>
      <w:tabs>
        <w:tab w:val="center" w:pos="4680"/>
        <w:tab w:val="right" w:pos="9360"/>
      </w:tabs>
    </w:pPr>
  </w:style>
  <w:style w:type="character" w:customStyle="1" w:styleId="FooterChar">
    <w:name w:val="Footer Char"/>
    <w:basedOn w:val="DefaultParagraphFont"/>
    <w:link w:val="Footer"/>
    <w:uiPriority w:val="99"/>
    <w:semiHidden/>
    <w:rsid w:val="00FE22F6"/>
    <w:rPr>
      <w:rFonts w:ascii="Times New Roman" w:hAnsi="Times New Roman" w:cs="Times New Roman"/>
      <w:sz w:val="20"/>
    </w:rPr>
  </w:style>
  <w:style w:type="character" w:styleId="Hyperlink">
    <w:name w:val="Hyperlink"/>
    <w:aliases w:val="Read,Important,heading 1 (block title),Card Text,Internet Link"/>
    <w:basedOn w:val="DefaultParagraphFont"/>
    <w:uiPriority w:val="99"/>
    <w:rsid w:val="00FE22F6"/>
    <w:rPr>
      <w:color w:val="auto"/>
      <w:u w:val="none"/>
    </w:rPr>
  </w:style>
  <w:style w:type="character" w:styleId="FollowedHyperlink">
    <w:name w:val="FollowedHyperlink"/>
    <w:basedOn w:val="DefaultParagraphFont"/>
    <w:uiPriority w:val="99"/>
    <w:semiHidden/>
    <w:rsid w:val="00FE22F6"/>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FE22F6"/>
    <w:rPr>
      <w:rFonts w:ascii="Times New Roman" w:eastAsiaTheme="majorEastAsia" w:hAnsi="Times New Roman" w:cstheme="majorBidi"/>
      <w:b/>
      <w:bCs/>
      <w:iCs/>
      <w:sz w:val="24"/>
    </w:rPr>
  </w:style>
  <w:style w:type="character" w:customStyle="1" w:styleId="StyleDate">
    <w:name w:val="Style Date"/>
    <w:aliases w:val="Author"/>
    <w:basedOn w:val="DefaultParagraphFont"/>
    <w:uiPriority w:val="1"/>
    <w:qFormat/>
    <w:rsid w:val="00E74523"/>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ow.edu.au/~bmartin/pubs/08gm2.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encarta.msn.com/encyclopedia_761576320/Washington_D_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9984</Words>
  <Characters>56911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John Spurlock</cp:lastModifiedBy>
  <cp:revision>2</cp:revision>
  <dcterms:created xsi:type="dcterms:W3CDTF">2014-03-30T15:12:00Z</dcterms:created>
  <dcterms:modified xsi:type="dcterms:W3CDTF">2014-03-30T15:12:00Z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