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27E72" w:rsidP="00827E72">
      <w:pPr>
        <w:pStyle w:val="Heading1"/>
      </w:pPr>
      <w:proofErr w:type="spellStart"/>
      <w:r>
        <w:t>Parametrics</w:t>
      </w:r>
      <w:proofErr w:type="spellEnd"/>
    </w:p>
    <w:p w:rsidR="00827E72" w:rsidRDefault="00827E72" w:rsidP="00827E72">
      <w:pPr>
        <w:pStyle w:val="Heading3"/>
        <w:jc w:val="left"/>
      </w:pPr>
    </w:p>
    <w:p w:rsidR="00827E72" w:rsidRDefault="00827E72" w:rsidP="00827E72">
      <w:pPr>
        <w:pStyle w:val="Heading3"/>
      </w:pPr>
      <w:r>
        <w:lastRenderedPageBreak/>
        <w:t xml:space="preserve">Interpretation- the </w:t>
      </w:r>
      <w:proofErr w:type="spellStart"/>
      <w:r>
        <w:t>aff</w:t>
      </w:r>
      <w:proofErr w:type="spellEnd"/>
      <w:r>
        <w:t xml:space="preserve"> should have to defend a </w:t>
      </w:r>
      <w:proofErr w:type="spellStart"/>
      <w:r>
        <w:t>parametricization</w:t>
      </w:r>
      <w:proofErr w:type="spellEnd"/>
      <w:r>
        <w:t xml:space="preserve"> of their method</w:t>
      </w:r>
    </w:p>
    <w:p w:rsidR="00827E72" w:rsidRDefault="00827E72" w:rsidP="00827E72"/>
    <w:p w:rsidR="00827E72" w:rsidRDefault="00827E72" w:rsidP="00827E72">
      <w:pPr>
        <w:rPr>
          <w:rStyle w:val="StyleStyleBold12pt"/>
        </w:rPr>
      </w:pPr>
      <w:r>
        <w:rPr>
          <w:rStyle w:val="StyleStyleBold12pt"/>
        </w:rPr>
        <w:t xml:space="preserve">Violation- the </w:t>
      </w:r>
      <w:proofErr w:type="spellStart"/>
      <w:r>
        <w:rPr>
          <w:rStyle w:val="StyleStyleBold12pt"/>
        </w:rPr>
        <w:t>aff</w:t>
      </w:r>
      <w:proofErr w:type="spellEnd"/>
      <w:r>
        <w:rPr>
          <w:rStyle w:val="StyleStyleBold12pt"/>
        </w:rPr>
        <w:t xml:space="preserve"> only discusses issues with existing scholarship without proposing an alternative or defending an alternative system of knowledge- their advocacy statement is literally meaningless. “This authority should not exist” is a statement of what it desired. There is no mechanism for how your vote for the </w:t>
      </w:r>
      <w:proofErr w:type="spellStart"/>
      <w:r>
        <w:rPr>
          <w:rStyle w:val="StyleStyleBold12pt"/>
        </w:rPr>
        <w:t>aff</w:t>
      </w:r>
      <w:proofErr w:type="spellEnd"/>
      <w:r>
        <w:rPr>
          <w:rStyle w:val="StyleStyleBold12pt"/>
        </w:rPr>
        <w:t xml:space="preserve"> eliminates the authority of indefinite detention.</w:t>
      </w:r>
    </w:p>
    <w:p w:rsidR="00827E72" w:rsidRDefault="00827E72" w:rsidP="00827E72">
      <w:pPr>
        <w:rPr>
          <w:rStyle w:val="StyleStyleBold12pt"/>
        </w:rPr>
      </w:pPr>
    </w:p>
    <w:p w:rsidR="00827E72" w:rsidRDefault="00827E72" w:rsidP="00827E72">
      <w:pPr>
        <w:rPr>
          <w:rStyle w:val="StyleStyleBold12pt"/>
        </w:rPr>
      </w:pPr>
      <w:r>
        <w:rPr>
          <w:rStyle w:val="StyleStyleBold12pt"/>
        </w:rPr>
        <w:t xml:space="preserve">THEIR ADVOCACY STATEMENT IS NOT A CALL FOR EXPLORATION- EVEN THOUGH THEY HAVE CARDS FOR THIS, YOU NEED TO STICK THEM TO THE CLEAR CUT ADVOCACY STATEMENT THEY PROVIDE. IF AT THE END OF THE 2AR YOU DON’T KNOW HOW THEY ACTIVELY THE RID OF THE AUTHORITY OF INDEFINITE DETENTION OUTSIDE OF THIS DEBATE ROUND, YOU VOTE NEG ON PRESUMPTION. </w:t>
      </w:r>
    </w:p>
    <w:p w:rsidR="00827E72" w:rsidRDefault="00827E72" w:rsidP="00827E72">
      <w:pPr>
        <w:rPr>
          <w:rStyle w:val="StyleStyleBold12pt"/>
        </w:rPr>
      </w:pPr>
    </w:p>
    <w:p w:rsidR="00827E72" w:rsidRDefault="00827E72" w:rsidP="00827E72">
      <w:pPr>
        <w:rPr>
          <w:rStyle w:val="StyleStyleBold12pt"/>
        </w:rPr>
      </w:pPr>
      <w:r>
        <w:rPr>
          <w:rStyle w:val="StyleStyleBold12pt"/>
        </w:rPr>
        <w:t xml:space="preserve">Vote </w:t>
      </w:r>
      <w:proofErr w:type="spellStart"/>
      <w:r>
        <w:rPr>
          <w:rStyle w:val="StyleStyleBold12pt"/>
        </w:rPr>
        <w:t>neg</w:t>
      </w:r>
      <w:proofErr w:type="spellEnd"/>
      <w:r>
        <w:rPr>
          <w:rStyle w:val="StyleStyleBold12pt"/>
        </w:rPr>
        <w:t>-</w:t>
      </w:r>
    </w:p>
    <w:p w:rsidR="00827E72" w:rsidRDefault="00827E72" w:rsidP="00827E72">
      <w:pPr>
        <w:rPr>
          <w:rStyle w:val="StyleStyleBold12pt"/>
        </w:rPr>
      </w:pPr>
      <w:r>
        <w:rPr>
          <w:rStyle w:val="StyleStyleBold12pt"/>
        </w:rPr>
        <w:t xml:space="preserve">1.) </w:t>
      </w:r>
      <w:proofErr w:type="spellStart"/>
      <w:r>
        <w:rPr>
          <w:rStyle w:val="StyleStyleBold12pt"/>
        </w:rPr>
        <w:t>Aff</w:t>
      </w:r>
      <w:proofErr w:type="spellEnd"/>
      <w:r>
        <w:rPr>
          <w:rStyle w:val="StyleStyleBold12pt"/>
        </w:rPr>
        <w:t xml:space="preserve"> conditionality- absent defense of a specific advocacy the </w:t>
      </w:r>
      <w:proofErr w:type="spellStart"/>
      <w:r>
        <w:rPr>
          <w:rStyle w:val="StyleStyleBold12pt"/>
        </w:rPr>
        <w:t>aff</w:t>
      </w:r>
      <w:proofErr w:type="spellEnd"/>
      <w:r>
        <w:rPr>
          <w:rStyle w:val="StyleStyleBold12pt"/>
        </w:rPr>
        <w:t xml:space="preserve"> can shift their interpretation of their argument in every speech to dodge method criticisms, counter-methods and impact turns to their understanding of scholarship- a moving target affirmative makes all of their truth claims falsifiable, which replicates the form of hegemonic knowledge production they criticize</w:t>
      </w:r>
    </w:p>
    <w:p w:rsidR="00827E72" w:rsidRDefault="00827E72" w:rsidP="00827E72">
      <w:pPr>
        <w:rPr>
          <w:rStyle w:val="StyleStyleBold12pt"/>
        </w:rPr>
      </w:pPr>
    </w:p>
    <w:p w:rsidR="00827E72" w:rsidRPr="001C1CF0" w:rsidRDefault="00827E72" w:rsidP="00827E72">
      <w:pPr>
        <w:rPr>
          <w:rStyle w:val="StyleStyleBold12pt"/>
        </w:rPr>
      </w:pPr>
      <w:r>
        <w:rPr>
          <w:rStyle w:val="StyleStyleBold12pt"/>
        </w:rPr>
        <w:t xml:space="preserve">2.) </w:t>
      </w:r>
      <w:proofErr w:type="spellStart"/>
      <w:r>
        <w:rPr>
          <w:rStyle w:val="StyleStyleBold12pt"/>
        </w:rPr>
        <w:t>Neg</w:t>
      </w:r>
      <w:proofErr w:type="spellEnd"/>
      <w:r>
        <w:rPr>
          <w:rStyle w:val="StyleStyleBold12pt"/>
        </w:rPr>
        <w:t xml:space="preserve"> ground- no robust defense of an abstract method- all the best responses are in the context of particularized discussion- even if the </w:t>
      </w:r>
      <w:proofErr w:type="spellStart"/>
      <w:r>
        <w:rPr>
          <w:rStyle w:val="StyleStyleBold12pt"/>
        </w:rPr>
        <w:t>aff</w:t>
      </w:r>
      <w:proofErr w:type="spellEnd"/>
      <w:r>
        <w:rPr>
          <w:rStyle w:val="StyleStyleBold12pt"/>
        </w:rPr>
        <w:t xml:space="preserve"> is correct about the way that democracy scholarship works, how should we change it, who should we give aid to, what does that mean for policy? Those are questions the negative can contest- lack of clear point of contestation makes it impossible to be negative and undermines in-depth clash- it also means their </w:t>
      </w:r>
      <w:proofErr w:type="spellStart"/>
      <w:r>
        <w:rPr>
          <w:rStyle w:val="StyleStyleBold12pt"/>
        </w:rPr>
        <w:t>aff</w:t>
      </w:r>
      <w:proofErr w:type="spellEnd"/>
      <w:r>
        <w:rPr>
          <w:rStyle w:val="StyleStyleBold12pt"/>
        </w:rPr>
        <w:t xml:space="preserve"> isn’t subjected to rigorous scrutiny to determine if </w:t>
      </w:r>
    </w:p>
    <w:p w:rsidR="00827E72" w:rsidRDefault="00827E72" w:rsidP="00827E72">
      <w:pPr>
        <w:pStyle w:val="Heading3"/>
      </w:pPr>
      <w:r>
        <w:lastRenderedPageBreak/>
        <w:t xml:space="preserve">The </w:t>
      </w:r>
      <w:proofErr w:type="spellStart"/>
      <w:r>
        <w:t>aff</w:t>
      </w:r>
      <w:proofErr w:type="spellEnd"/>
      <w:r>
        <w:t xml:space="preserve"> will always win that the principles of their advocacy are good in the abstract – we can only debate the merits of their framework if they defend the specific consequences of political implementation</w:t>
      </w:r>
    </w:p>
    <w:p w:rsidR="00827E72" w:rsidRPr="00BE4EB2" w:rsidRDefault="00827E72" w:rsidP="00827E72">
      <w:pPr>
        <w:rPr>
          <w:rStyle w:val="StyleStyleBold12pt"/>
        </w:rPr>
      </w:pPr>
      <w:proofErr w:type="spellStart"/>
      <w:r>
        <w:rPr>
          <w:rStyle w:val="StyleStyleBold12pt"/>
        </w:rPr>
        <w:t>Ignatieff</w:t>
      </w:r>
      <w:proofErr w:type="spellEnd"/>
      <w:r>
        <w:rPr>
          <w:rStyle w:val="StyleStyleBold12pt"/>
        </w:rPr>
        <w:t xml:space="preserve"> 4—Prof of Human Rights @ Harvard</w:t>
      </w:r>
    </w:p>
    <w:p w:rsidR="00827E72" w:rsidRDefault="00827E72" w:rsidP="00827E72">
      <w:r w:rsidRPr="00BE4EB2">
        <w:t>Micha</w:t>
      </w:r>
      <w:r>
        <w:t xml:space="preserve">el, </w:t>
      </w:r>
      <w:r>
        <w:rPr>
          <w:i/>
        </w:rPr>
        <w:t xml:space="preserve">Lesser </w:t>
      </w:r>
      <w:r w:rsidRPr="0080540A">
        <w:rPr>
          <w:i/>
        </w:rPr>
        <w:t>Evils</w:t>
      </w:r>
      <w:r>
        <w:rPr>
          <w:i/>
        </w:rPr>
        <w:t xml:space="preserve"> </w:t>
      </w:r>
      <w:r w:rsidRPr="0080540A">
        <w:t>p.</w:t>
      </w:r>
      <w:r>
        <w:t xml:space="preserve"> 20-1</w:t>
      </w:r>
      <w:r w:rsidRPr="00D823AE">
        <w:t xml:space="preserve"> </w:t>
      </w:r>
    </w:p>
    <w:p w:rsidR="00827E72" w:rsidRPr="00FC75C6" w:rsidRDefault="00827E72" w:rsidP="00827E72">
      <w:pPr>
        <w:pStyle w:val="card"/>
        <w:rPr>
          <w:bCs/>
          <w:u w:val="single"/>
        </w:rPr>
      </w:pPr>
      <w:r w:rsidRPr="00D823AE">
        <w:t xml:space="preserve">As for </w:t>
      </w:r>
      <w:r w:rsidRPr="00354587">
        <w:rPr>
          <w:rStyle w:val="underline"/>
        </w:rPr>
        <w:t>moral perfectionism, this would be the doctrine that a liberal state should never have truck with dubious moral means and should spare its officials the hazard of having to decide between lesser and greater evils</w:t>
      </w:r>
      <w:r w:rsidRPr="00D823AE">
        <w:t>. A moral perfectionist position also holds that states can spare their officials this hazard simply by adhering to the universal moral standards set out in human rights conventions and the laws of war.</w:t>
      </w:r>
      <w:r>
        <w:t xml:space="preserve"> </w:t>
      </w:r>
      <w:r w:rsidRPr="00D823AE">
        <w:t xml:space="preserve">There are two problems with a perfectionist stance, leaving aside the question of whether it is realistic. The first is that </w:t>
      </w:r>
      <w:r w:rsidRPr="006B7BEA">
        <w:rPr>
          <w:rStyle w:val="underline"/>
          <w:highlight w:val="yellow"/>
        </w:rPr>
        <w:t xml:space="preserve">articulating </w:t>
      </w:r>
      <w:proofErr w:type="spellStart"/>
      <w:r w:rsidRPr="006B7BEA">
        <w:rPr>
          <w:rStyle w:val="underline"/>
          <w:highlight w:val="yellow"/>
        </w:rPr>
        <w:t>nonrevocable</w:t>
      </w:r>
      <w:proofErr w:type="spellEnd"/>
      <w:r w:rsidRPr="006B7BEA">
        <w:rPr>
          <w:rStyle w:val="underline"/>
          <w:highlight w:val="yellow"/>
        </w:rPr>
        <w:t xml:space="preserve">, </w:t>
      </w:r>
      <w:proofErr w:type="spellStart"/>
      <w:r w:rsidRPr="006B7BEA">
        <w:rPr>
          <w:rStyle w:val="underline"/>
          <w:highlight w:val="yellow"/>
        </w:rPr>
        <w:t>nonderogable</w:t>
      </w:r>
      <w:proofErr w:type="spellEnd"/>
      <w:r w:rsidRPr="006B7BEA">
        <w:rPr>
          <w:rStyle w:val="underline"/>
          <w:highlight w:val="yellow"/>
        </w:rPr>
        <w:t xml:space="preserve"> moral standards is </w:t>
      </w:r>
      <w:r w:rsidRPr="006B7BEA">
        <w:rPr>
          <w:rStyle w:val="underline"/>
          <w:b/>
          <w:highlight w:val="yellow"/>
        </w:rPr>
        <w:t>relatively easy. The problem is deciding how to apply them in specific cases</w:t>
      </w:r>
      <w:r w:rsidRPr="006B7BEA">
        <w:rPr>
          <w:b/>
          <w:highlight w:val="yellow"/>
        </w:rPr>
        <w:t>.</w:t>
      </w:r>
      <w:r w:rsidRPr="00D823AE">
        <w:t xml:space="preserve"> What is the lin</w:t>
      </w:r>
      <w:bookmarkStart w:id="0" w:name="_GoBack"/>
      <w:bookmarkEnd w:id="0"/>
      <w:r w:rsidRPr="00D823AE">
        <w:t xml:space="preserve">e between interrogation and torture, between targeted killing and unlawful assassination, between preemption and aggression? </w:t>
      </w:r>
      <w:r w:rsidRPr="006B7BEA">
        <w:rPr>
          <w:rStyle w:val="underline"/>
          <w:highlight w:val="yellow"/>
        </w:rPr>
        <w:t>Even when legal and moral distinctions</w:t>
      </w:r>
      <w:r w:rsidRPr="002321F2">
        <w:rPr>
          <w:rStyle w:val="underline"/>
        </w:rPr>
        <w:t xml:space="preserve"> </w:t>
      </w:r>
      <w:r w:rsidRPr="008B3FF4">
        <w:t>between these</w:t>
      </w:r>
      <w:r w:rsidRPr="002321F2">
        <w:rPr>
          <w:rStyle w:val="underline"/>
        </w:rPr>
        <w:t xml:space="preserve"> </w:t>
      </w:r>
      <w:r w:rsidRPr="006B7BEA">
        <w:rPr>
          <w:rStyle w:val="underline"/>
          <w:highlight w:val="yellow"/>
        </w:rPr>
        <w:t xml:space="preserve">are clear in the abstract, </w:t>
      </w:r>
      <w:r w:rsidRPr="006B7BEA">
        <w:rPr>
          <w:rStyle w:val="underline"/>
          <w:b/>
          <w:highlight w:val="yellow"/>
        </w:rPr>
        <w:t>abstractions are less than helpful when political leaders have to choose between them in practice.</w:t>
      </w:r>
      <w:r w:rsidRPr="00D823AE">
        <w:t xml:space="preserve"> Furthermore</w:t>
      </w:r>
      <w:r w:rsidRPr="008B3FF4">
        <w:t xml:space="preserve">, the problem </w:t>
      </w:r>
      <w:r w:rsidRPr="006B7BEA">
        <w:rPr>
          <w:highlight w:val="yellow"/>
        </w:rPr>
        <w:t>with</w:t>
      </w:r>
      <w:r w:rsidRPr="006B7BEA">
        <w:rPr>
          <w:rStyle w:val="underline"/>
          <w:highlight w:val="yellow"/>
        </w:rPr>
        <w:t xml:space="preserve"> perfectionist standards</w:t>
      </w:r>
      <w:r w:rsidRPr="002321F2">
        <w:rPr>
          <w:rStyle w:val="underline"/>
        </w:rPr>
        <w:t xml:space="preserve"> </w:t>
      </w:r>
      <w:r w:rsidRPr="008B3FF4">
        <w:t xml:space="preserve">is that they </w:t>
      </w:r>
      <w:r w:rsidRPr="006B7BEA">
        <w:rPr>
          <w:rStyle w:val="underline"/>
          <w:highlight w:val="yellow"/>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EF1117">
        <w:rPr>
          <w:rStyle w:val="underline"/>
          <w:highlight w:val="yellow"/>
        </w:rPr>
        <w:t>To stick to a perfectionist commitment</w:t>
      </w:r>
      <w:r w:rsidRPr="00D823AE">
        <w:t xml:space="preserve"> to the right to life when under terrorist attack </w:t>
      </w:r>
      <w:r w:rsidRPr="00EF1117">
        <w:rPr>
          <w:rStyle w:val="underline"/>
          <w:highlight w:val="yellow"/>
        </w:rPr>
        <w:t>might achieve moral consistency at the price of leaving us defenseless in the face of evildoers.</w:t>
      </w:r>
      <w:r w:rsidRPr="00D823AE">
        <w:t xml:space="preserve"> Security, moreover, is a human right, and thus </w:t>
      </w:r>
      <w:r w:rsidRPr="002321F2">
        <w:rPr>
          <w:rStyle w:val="underline"/>
        </w:rPr>
        <w:t xml:space="preserve">respect for one right might lead us to betray </w:t>
      </w:r>
      <w:r w:rsidRPr="004A39FA">
        <w:rPr>
          <w:rStyle w:val="StyleBoldUnderline"/>
        </w:rPr>
        <w:t>another.</w:t>
      </w:r>
    </w:p>
    <w:p w:rsidR="00827E72" w:rsidRDefault="00827E72" w:rsidP="00827E72"/>
    <w:p w:rsidR="00827E72" w:rsidRDefault="00827E72" w:rsidP="00827E72">
      <w:pPr>
        <w:pStyle w:val="Heading1"/>
      </w:pPr>
      <w:r>
        <w:lastRenderedPageBreak/>
        <w:t xml:space="preserve">Marx </w:t>
      </w:r>
    </w:p>
    <w:p w:rsidR="00E26438" w:rsidRPr="006B5AEB" w:rsidRDefault="00E26438" w:rsidP="00E26438">
      <w:pPr>
        <w:pStyle w:val="Heading3"/>
      </w:pPr>
      <w:r w:rsidRPr="006B5AEB">
        <w:lastRenderedPageBreak/>
        <w:t>THE AFFIRMATIVE IS A FUNDAMENTAL MISREADING OF POLITICS AND THE REPRODUCTION OF SOCIAL RELATIONS.  THERE IS NO SUCH THING AS THE ‘BIOPOLITICAL STATE’ THAT SEEKS TO MANAGE AND CONTROL POPULATIONS FOR THE SAKE OF POWER.  THE STATE AND CAPITAL MOVE HAND IN GLOVE—ONE CANNOT EXIST WITHOUT THE OTHER.  ONLY A TOTAL DISTANCE FROM THE MODERN STATE CAN ALLOW FOR THE DESTRUCTION OF CAPITAL.  OTHERWISE WHAT IS PUSHED OUT THE DOOR ONLY COMES BACK IN THROUGH THE WINDOW**</w:t>
      </w:r>
    </w:p>
    <w:p w:rsidR="00E26438" w:rsidRDefault="00E26438" w:rsidP="00E26438"/>
    <w:p w:rsidR="00E26438" w:rsidRPr="006B5AEB" w:rsidRDefault="00E26438" w:rsidP="00E26438">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E26438" w:rsidRPr="006B5AEB" w:rsidRDefault="00E26438" w:rsidP="00E26438">
      <w:r w:rsidRPr="006B5AEB">
        <w:t>[</w:t>
      </w:r>
      <w:proofErr w:type="spellStart"/>
      <w:r w:rsidRPr="006B5AEB">
        <w:t>Istavan</w:t>
      </w:r>
      <w:proofErr w:type="spellEnd"/>
      <w:r w:rsidRPr="006B5AEB">
        <w:t>, Prof. Emeritus at Sussex, Beyond Capital: Towards a Theory of Transition]P. 65</w:t>
      </w:r>
    </w:p>
    <w:p w:rsidR="00E26438" w:rsidRDefault="00E26438" w:rsidP="00E26438">
      <w:pPr>
        <w:pStyle w:val="card"/>
      </w:pPr>
      <w:r w:rsidRPr="00FB568D">
        <w:rPr>
          <w:rStyle w:val="StyleBoldUnderline"/>
          <w:highlight w:val="cyan"/>
        </w:rPr>
        <w:t xml:space="preserve">The modern state as the comprehensive political command structure of capital — is both the necessary prerequisite for the transformation of </w:t>
      </w:r>
      <w:proofErr w:type="gramStart"/>
      <w:r w:rsidRPr="00FB568D">
        <w:rPr>
          <w:rStyle w:val="StyleBoldUnderline"/>
          <w:highlight w:val="cyan"/>
        </w:rPr>
        <w:t>capital’s</w:t>
      </w:r>
      <w:proofErr w:type="gramEnd"/>
      <w:r>
        <w:t xml:space="preserve"> </w:t>
      </w:r>
      <w:r w:rsidRPr="00605548">
        <w:t>at first fragmented</w:t>
      </w:r>
      <w:r w:rsidRPr="00FB568D">
        <w:t xml:space="preserve"> </w:t>
      </w:r>
      <w:r w:rsidRPr="00FB568D">
        <w:rPr>
          <w:rStyle w:val="StyleBoldUnderline"/>
          <w:highlight w:val="cyan"/>
        </w:rPr>
        <w:t>units into a viable system, and the overall framework for the full articulation and maintenance of the latter as a global system. In this fundamental sense the state</w:t>
      </w:r>
      <w:r>
        <w:t xml:space="preserve"> </w:t>
      </w:r>
      <w:r w:rsidRPr="00F15FE1">
        <w:t>on account of its constitutive and permanently sustaining role</w:t>
      </w:r>
      <w:r w:rsidRPr="00FB568D">
        <w:rPr>
          <w:rStyle w:val="StyleBoldUnderline"/>
        </w:rPr>
        <w:t xml:space="preserve"> </w:t>
      </w:r>
      <w:r w:rsidRPr="00FB568D">
        <w:rPr>
          <w:rStyle w:val="StyleBoldUnderline"/>
          <w:highlight w:val="cyan"/>
        </w:rPr>
        <w:t>must be understood as an integral part of capital’s material ground itself</w:t>
      </w:r>
      <w:r>
        <w:t xml:space="preserve">.  </w:t>
      </w:r>
      <w:r w:rsidRPr="00F15FE1">
        <w:t>Or it contributes in a substantive way not only to the formation and consolidation of all of the major reproductive structures of society but also to their continued functioning</w:t>
      </w:r>
      <w:r>
        <w:t xml:space="preserve">. </w:t>
      </w:r>
      <w:r w:rsidRPr="00FB568D">
        <w:rPr>
          <w:rStyle w:val="StyleBoldUnderline"/>
          <w:highlight w:val="cyan"/>
        </w:rPr>
        <w:t>However, the close interrelationship</w:t>
      </w:r>
      <w:r w:rsidRPr="00FB568D">
        <w:rPr>
          <w:rStyle w:val="StyleBoldUnderline"/>
        </w:rPr>
        <w:t xml:space="preserve"> </w:t>
      </w:r>
      <w:r w:rsidRPr="00FB568D">
        <w:rPr>
          <w:rStyle w:val="StyleBoldUnderline"/>
          <w:highlight w:val="cyan"/>
        </w:rPr>
        <w:t xml:space="preserve">holds also when viewed from the other side. For the modern state </w:t>
      </w:r>
      <w:proofErr w:type="gramStart"/>
      <w:r w:rsidRPr="00FB568D">
        <w:rPr>
          <w:rStyle w:val="StyleBoldUnderline"/>
          <w:highlight w:val="cyan"/>
        </w:rPr>
        <w:t>itself</w:t>
      </w:r>
      <w:proofErr w:type="gramEnd"/>
      <w:r w:rsidRPr="00FB568D">
        <w:rPr>
          <w:rStyle w:val="StyleBoldUnderline"/>
          <w:highlight w:val="cyan"/>
        </w:rPr>
        <w:t xml:space="preserve"> is quite inconceivable without capital as its</w:t>
      </w:r>
      <w:r>
        <w:t xml:space="preserve"> </w:t>
      </w:r>
      <w:r w:rsidRPr="00F15FE1">
        <w:t>social</w:t>
      </w:r>
      <w:r>
        <w:t xml:space="preserve"> </w:t>
      </w:r>
      <w:r w:rsidRPr="00FB568D">
        <w:rPr>
          <w:rStyle w:val="StyleBoldUnderline"/>
          <w:highlight w:val="cyan"/>
        </w:rPr>
        <w:t>metabolic foundation.</w:t>
      </w:r>
      <w:r w:rsidRPr="00FB568D">
        <w:rPr>
          <w:rStyle w:val="StyleBoldUnderline"/>
        </w:rPr>
        <w:t xml:space="preserve"> </w:t>
      </w:r>
      <w:r w:rsidRPr="00FB568D">
        <w:rPr>
          <w:rStyle w:val="StyleBoldUnderline"/>
          <w:highlight w:val="cyan"/>
        </w:rPr>
        <w:t>This makes the material reproductive structures of the capital system the necessary condition not only for the original constitution but also for the continued survival</w:t>
      </w:r>
      <w:r>
        <w:t xml:space="preserve"> (</w:t>
      </w:r>
      <w:r w:rsidRPr="00F15FE1">
        <w:t>and appropriate historical transformations</w:t>
      </w:r>
      <w:r>
        <w:t xml:space="preserve">) </w:t>
      </w:r>
      <w:r w:rsidRPr="00FB568D">
        <w:rPr>
          <w:rStyle w:val="StyleBoldUnderline"/>
          <w:highlight w:val="cyan"/>
        </w:rPr>
        <w:t>of the modern state in all its dimensions</w:t>
      </w:r>
      <w:r>
        <w:t xml:space="preserve">. </w:t>
      </w:r>
      <w:r w:rsidRPr="00F15FE1">
        <w:t xml:space="preserve">These reproductive structures extend their Impact over everything, from the strictly material/repressive instruments </w:t>
      </w:r>
      <w:proofErr w:type="spellStart"/>
      <w:r w:rsidRPr="00F15FE1">
        <w:t>cid</w:t>
      </w:r>
      <w:proofErr w:type="spellEnd"/>
      <w:r w:rsidRPr="00F15FE1">
        <w:t xml:space="preserve">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rsidRPr="00F15FE1">
        <w:t>ground</w:t>
      </w:r>
      <w:proofErr w:type="gramEnd"/>
      <w:r w:rsidRPr="00F15FE1">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w:t>
      </w:r>
      <w:r>
        <w:t xml:space="preserve"> </w:t>
      </w:r>
      <w:r w:rsidRPr="00FB568D">
        <w:rPr>
          <w:rStyle w:val="StyleBoldUnderline"/>
          <w:highlight w:val="cyan"/>
        </w:rPr>
        <w:t>any intervention in the political domain</w:t>
      </w:r>
      <w:r w:rsidRPr="00FB568D">
        <w:rPr>
          <w:rStyle w:val="StyleBoldUnderline"/>
        </w:rPr>
        <w:t xml:space="preserve"> — even when it envisages the radical overthrow of the capitalist state — </w:t>
      </w:r>
      <w:r w:rsidRPr="00FB568D">
        <w:rPr>
          <w:rStyle w:val="StyleBoldUnderline"/>
          <w:highlight w:val="cyan"/>
        </w:rPr>
        <w:t>can have only a very limited impact in the realization of the socialist project. And the other way round, the corollary of the same sobering fact is that, precisely because socialists have to confront the power of capital’s self-sustaining reciprocity under its fundamental dimensions, it should be never forgotten or ignored</w:t>
      </w:r>
      <w:r>
        <w:t xml:space="preserve"> - </w:t>
      </w:r>
      <w:r w:rsidRPr="00F15FE1">
        <w:t>although the tragedy of seventy years (if Soviet experience is that it had been willfully ignored — that there can be no chance of overcoming the power of capital</w:t>
      </w:r>
      <w:r>
        <w:t xml:space="preserve"> </w:t>
      </w:r>
      <w:r w:rsidRPr="00FB568D">
        <w:rPr>
          <w:rStyle w:val="StyleBoldUnderline"/>
          <w:highlight w:val="cyan"/>
        </w:rPr>
        <w:t>without remaining faithful to the Marxian concern with the ‘withering away’ of the state</w:t>
      </w:r>
      <w:r w:rsidRPr="00FB568D">
        <w:rPr>
          <w:rStyle w:val="StyleBoldUnderline"/>
        </w:rPr>
        <w:t>.</w:t>
      </w:r>
    </w:p>
    <w:p w:rsidR="00E26438" w:rsidRDefault="00E26438" w:rsidP="00E26438">
      <w:pPr>
        <w:pStyle w:val="Heading4"/>
      </w:pPr>
      <w:bookmarkStart w:id="1" w:name="_Toc306478499"/>
      <w:r>
        <w:t>Capitalism structures our actions, encouraging indefinite detention.</w:t>
      </w:r>
    </w:p>
    <w:p w:rsidR="00E26438" w:rsidRDefault="00E26438" w:rsidP="00E26438">
      <w:pPr>
        <w:rPr>
          <w:rFonts w:ascii="Georgia" w:hAnsi="Georgia"/>
        </w:rPr>
      </w:pPr>
      <w:r w:rsidRPr="002335B3">
        <w:rPr>
          <w:rFonts w:ascii="Georgia" w:hAnsi="Georgia"/>
          <w:b/>
        </w:rPr>
        <w:t xml:space="preserve">WSWS 06 </w:t>
      </w:r>
      <w:r>
        <w:rPr>
          <w:rFonts w:ascii="Georgia" w:hAnsi="Georgia"/>
        </w:rPr>
        <w:t>(“</w:t>
      </w:r>
      <w:r w:rsidRPr="002335B3">
        <w:rPr>
          <w:rFonts w:ascii="Georgia" w:hAnsi="Georgia"/>
        </w:rPr>
        <w:t xml:space="preserve">US Congress legalizes torture and indefinite </w:t>
      </w:r>
      <w:r>
        <w:rPr>
          <w:rFonts w:ascii="Georgia" w:hAnsi="Georgia"/>
        </w:rPr>
        <w:t xml:space="preserve">detention” </w:t>
      </w:r>
      <w:r w:rsidRPr="002335B3">
        <w:rPr>
          <w:color w:val="0000FF"/>
          <w:u w:val="single"/>
        </w:rPr>
        <w:t>http://www.wsws.org/en/articles/2006/09/tort-s29.html?view=print</w:t>
      </w:r>
      <w:r>
        <w:t>)</w:t>
      </w:r>
    </w:p>
    <w:p w:rsidR="00E26438" w:rsidRPr="002335B3" w:rsidRDefault="00E26438" w:rsidP="00E26438">
      <w:pPr>
        <w:rPr>
          <w:rStyle w:val="underline"/>
          <w:rFonts w:ascii="Georgia" w:hAnsi="Georgia"/>
        </w:rPr>
      </w:pPr>
      <w:r w:rsidRPr="002335B3">
        <w:rPr>
          <w:rFonts w:ascii="Georgia" w:hAnsi="Georgia"/>
        </w:rPr>
        <w:lastRenderedPageBreak/>
        <w:t xml:space="preserve">The legislation adopted by </w:t>
      </w:r>
      <w:r w:rsidRPr="002335B3">
        <w:rPr>
          <w:rFonts w:ascii="Georgia" w:hAnsi="Georgia"/>
          <w:highlight w:val="yellow"/>
          <w:u w:val="single"/>
        </w:rPr>
        <w:t>the House of Representatives</w:t>
      </w:r>
      <w:r w:rsidRPr="002335B3">
        <w:rPr>
          <w:rFonts w:ascii="Georgia" w:hAnsi="Georgia"/>
        </w:rPr>
        <w:t xml:space="preserve"> Wednesday and the Senate Thursday, </w:t>
      </w:r>
      <w:r w:rsidRPr="002335B3">
        <w:rPr>
          <w:rFonts w:ascii="Georgia" w:hAnsi="Georgia"/>
          <w:highlight w:val="yellow"/>
          <w:u w:val="single"/>
        </w:rPr>
        <w:t>legalizing the Bush administration’s policy of torture and indefinite detention without trial, as well as kangaroo-court procedures for Guantánamo detainees, marks a watershed for the United States. For the first time in American history, Congress and the White House have agreed to set aside the provisions of the Constitution and the Bill of Rights and formally adopt methods traditionally identified with police states. This bill is the outcome of a protracted process of decay of American democracy, which has accompanied the immense growth in social inequality and reached a turning point in the stolen election of 2000.</w:t>
      </w:r>
      <w:r w:rsidRPr="002335B3">
        <w:rPr>
          <w:rFonts w:ascii="Georgia" w:hAnsi="Georgia"/>
          <w:u w:val="single"/>
        </w:rPr>
        <w:t xml:space="preserve"> </w:t>
      </w:r>
      <w:r w:rsidRPr="002335B3">
        <w:rPr>
          <w:rFonts w:ascii="Georgia" w:hAnsi="Georgia"/>
        </w:rPr>
        <w:t>In early December of 2000, on the eve of the US Supreme Court ruling that halted the counting of votes in Florida and awarded the presidency to George W. Bush, who had lost the popular vote nationally to his Democratic opponent Al Gore, David North, the national secretary of the Socialist Equality Party of the US and chairman of the international editorial board of the</w:t>
      </w:r>
      <w:r w:rsidRPr="002335B3">
        <w:rPr>
          <w:rStyle w:val="apple-converted-space"/>
          <w:rFonts w:ascii="Georgia" w:hAnsi="Georgia" w:cs="Arial"/>
          <w:color w:val="333333"/>
        </w:rPr>
        <w:t xml:space="preserve"> World Socialist Web Site</w:t>
      </w:r>
      <w:r w:rsidRPr="002335B3">
        <w:rPr>
          <w:rFonts w:ascii="Georgia" w:hAnsi="Georgia"/>
        </w:rPr>
        <w:t xml:space="preserve">, in a report on the US election crisis said: “What </w:t>
      </w:r>
      <w:r w:rsidRPr="002335B3">
        <w:rPr>
          <w:rStyle w:val="Emphasis"/>
          <w:rFonts w:ascii="Georgia" w:hAnsi="Georgia"/>
          <w:highlight w:val="yellow"/>
        </w:rPr>
        <w:t>the decision of this court will reveal is how far the American ruling class is prepared to go in breaking with traditional bourgeois-democratic and constitutional norms.</w:t>
      </w:r>
      <w:r w:rsidRPr="002335B3">
        <w:rPr>
          <w:rFonts w:ascii="Georgia" w:hAnsi="Georgia"/>
          <w:highlight w:val="yellow"/>
          <w:u w:val="single"/>
        </w:rPr>
        <w:t xml:space="preserve"> Is it prepared to sanction ballot fraud and the suppression of votes and install in the White House a candidate who has attained that office through blatantly illegal and anti-democratic methods?</w:t>
      </w:r>
      <w:r w:rsidRPr="002335B3">
        <w:rPr>
          <w:rFonts w:ascii="Georgia" w:hAnsi="Georgia"/>
        </w:rPr>
        <w:t xml:space="preserve"> </w:t>
      </w:r>
    </w:p>
    <w:p w:rsidR="00E26438" w:rsidRPr="006B5AEB" w:rsidRDefault="00E26438" w:rsidP="00E26438">
      <w:pPr>
        <w:pStyle w:val="Heading3"/>
      </w:pPr>
      <w:r>
        <w:lastRenderedPageBreak/>
        <w:br/>
      </w:r>
      <w:r w:rsidRPr="006B5AEB">
        <w:t>FROM THE PERSPECTIVE OF STRUCTURAL KRITIK, THERE CAN BE NO SUCH THING AS ‘MAKING THINGS BETTER’— THEIR MODEL OF POLITICS, NO MATTER HOW SUBVERSIVE OR CONSERVATIVE, ALL FUNDAMENTALLY EXAGERATE THE IMPORTANCE OF THE FORMAL INSTITUTION OF POLITICS AND POWER, IGNORING THE WAYS SUCH A SYSTEM CREATES KNOWLEDGE—ONLY A MARXIST SHIFT TO KRITIK THE STRUCTURE AND CREATE MASS SOCIAL CONSCIOUSNESS WILL OVERCOME THIS FAILURE OF POLITICS</w:t>
      </w:r>
      <w:bookmarkEnd w:id="1"/>
    </w:p>
    <w:p w:rsidR="00E26438" w:rsidRDefault="00E26438" w:rsidP="00E26438">
      <w:pPr>
        <w:pStyle w:val="evidencetext"/>
      </w:pPr>
    </w:p>
    <w:p w:rsidR="00E26438" w:rsidRPr="006B5AEB" w:rsidRDefault="00E26438" w:rsidP="00E26438">
      <w:pPr>
        <w:rPr>
          <w:rStyle w:val="StyleStyleBold12pt"/>
        </w:rPr>
      </w:pPr>
      <w:r w:rsidRPr="006B5AEB">
        <w:rPr>
          <w:rStyle w:val="StyleStyleBold12pt"/>
        </w:rPr>
        <w:t>HARNECKER 2000</w:t>
      </w:r>
    </w:p>
    <w:p w:rsidR="00E26438" w:rsidRDefault="00E26438" w:rsidP="00E26438">
      <w:r w:rsidRPr="006B5AEB">
        <w:t xml:space="preserve">[Marta, </w:t>
      </w:r>
      <w:proofErr w:type="spellStart"/>
      <w:r w:rsidRPr="006B5AEB">
        <w:t>Dir</w:t>
      </w:r>
      <w:proofErr w:type="spellEnd"/>
      <w:r w:rsidRPr="006B5AEB">
        <w:t xml:space="preserve"> of MEPLA, Links, p. online: </w:t>
      </w:r>
      <w:hyperlink r:id="rId10" w:history="1">
        <w:r w:rsidRPr="006B5AEB">
          <w:rPr>
            <w:rStyle w:val="Hyperlink"/>
          </w:rPr>
          <w:t>http://www.dsp.org.au/links/back/issue16/harnecker.html</w:t>
        </w:r>
      </w:hyperlink>
      <w:r w:rsidRPr="006B5AEB">
        <w:t xml:space="preserve"> ]</w:t>
      </w:r>
    </w:p>
    <w:p w:rsidR="00E26438" w:rsidRDefault="00E26438" w:rsidP="00E26438">
      <w:pPr>
        <w:pStyle w:val="card"/>
      </w:pPr>
      <w:r w:rsidRPr="00C96666">
        <w:rPr>
          <w:rStyle w:val="StyleBoldUnderline"/>
          <w:highlight w:val="cyan"/>
        </w:rPr>
        <w:t>To think about the construction of forces</w:t>
      </w:r>
      <w:r>
        <w:t xml:space="preserve"> and the correlation of forces </w:t>
      </w:r>
      <w:r w:rsidRPr="00C96666">
        <w:rPr>
          <w:rStyle w:val="StyleBoldUnderline"/>
          <w:highlight w:val="cyan"/>
        </w:rPr>
        <w:t>is to change the traditional vision of politics. This vision tends to reduce politics to the struggle over judicial and political institutions and to exaggerate the role of the state</w:t>
      </w:r>
      <w:r>
        <w:t xml:space="preserve">. Immediately one thinks of political parties and the fight over the control and orientation of the formal instruments of power.17 </w:t>
      </w:r>
      <w:proofErr w:type="gramStart"/>
      <w:r>
        <w:t>The</w:t>
      </w:r>
      <w:proofErr w:type="gramEnd"/>
      <w:r>
        <w:t xml:space="preserve"> most </w:t>
      </w:r>
      <w:r w:rsidRPr="00C96666">
        <w:rPr>
          <w:rStyle w:val="StyleBoldUnderline"/>
          <w:highlight w:val="cyan"/>
        </w:rPr>
        <w:t>radical sectors focus</w:t>
      </w:r>
      <w:r>
        <w:t xml:space="preserve"> all their political action </w:t>
      </w:r>
      <w:r w:rsidRPr="00C96666">
        <w:rPr>
          <w:rStyle w:val="StyleBoldUnderline"/>
          <w:highlight w:val="cyan"/>
        </w:rPr>
        <w:t>on the</w:t>
      </w:r>
      <w:r>
        <w:t xml:space="preserve"> conquest of political power and the </w:t>
      </w:r>
      <w:r w:rsidRPr="00C96666">
        <w:rPr>
          <w:rStyle w:val="StyleBoldUnderline"/>
        </w:rPr>
        <w:t>d</w:t>
      </w:r>
      <w:r w:rsidRPr="00C96666">
        <w:rPr>
          <w:rStyle w:val="StyleBoldUnderline"/>
          <w:highlight w:val="cyan"/>
        </w:rPr>
        <w:t>estruction of the state. The reformists focus on the administration of political powe</w:t>
      </w:r>
      <w:r>
        <w:rPr>
          <w:highlight w:val="cyan"/>
        </w:rPr>
        <w:t>r</w:t>
      </w:r>
      <w:r>
        <w:t xml:space="preserve"> and the exercise of government as the fundamental and sole form of political practice. </w:t>
      </w:r>
      <w:r w:rsidRPr="00C96666">
        <w:rPr>
          <w:rStyle w:val="StyleBoldUnderline"/>
          <w:highlight w:val="cyan"/>
        </w:rPr>
        <w:t>The popular sectors and their struggles</w:t>
      </w:r>
      <w:r w:rsidRPr="00C96666">
        <w:rPr>
          <w:rStyle w:val="StyleBoldUnderline"/>
        </w:rPr>
        <w:t xml:space="preserve"> </w:t>
      </w:r>
      <w:r w:rsidRPr="00C96666">
        <w:rPr>
          <w:rStyle w:val="StyleBoldUnderline"/>
          <w:highlight w:val="cyan"/>
        </w:rPr>
        <w:t>are the ignored colossus</w:t>
      </w:r>
      <w:r>
        <w:t xml:space="preserve">. This is what </w:t>
      </w:r>
      <w:proofErr w:type="spellStart"/>
      <w:r>
        <w:t>Helio</w:t>
      </w:r>
      <w:proofErr w:type="spellEnd"/>
      <w:r>
        <w:t xml:space="preserve"> Gallardo calls the "</w:t>
      </w:r>
      <w:proofErr w:type="spellStart"/>
      <w:r>
        <w:t>politicism</w:t>
      </w:r>
      <w:proofErr w:type="spellEnd"/>
      <w:r>
        <w:t xml:space="preserve">" of the Latin American left.18 2) Overcoming the narrow conception of power </w:t>
      </w:r>
      <w:r w:rsidRPr="00C96666">
        <w:rPr>
          <w:rStyle w:val="StyleBoldUnderline"/>
          <w:highlight w:val="cyan"/>
        </w:rPr>
        <w:t>To think about constructing forces is also to overcome the narrow vision that reduces the concept of right-wing power to that of the repressive aspects of the state. The power of the enemy is</w:t>
      </w:r>
      <w:r>
        <w:t xml:space="preserve"> not only repressive but </w:t>
      </w:r>
      <w:r w:rsidRPr="00C96666">
        <w:rPr>
          <w:rStyle w:val="StyleBoldUnderline"/>
          <w:highlight w:val="cyan"/>
        </w:rPr>
        <w:t>also</w:t>
      </w:r>
      <w:r>
        <w:rPr>
          <w:highlight w:val="cyan"/>
        </w:rPr>
        <w:t>,</w:t>
      </w:r>
      <w:r>
        <w:t xml:space="preserve"> as Carlos Ruiz says, </w:t>
      </w:r>
      <w:r w:rsidRPr="00C96666">
        <w:rPr>
          <w:rStyle w:val="StyleBoldUnderline"/>
          <w:highlight w:val="cyan"/>
        </w:rPr>
        <w:t>constructive</w:t>
      </w:r>
      <w:r>
        <w:rPr>
          <w:highlight w:val="cyan"/>
        </w:rPr>
        <w:t>,</w:t>
      </w:r>
      <w:r>
        <w:t xml:space="preserve"> </w:t>
      </w:r>
      <w:proofErr w:type="spellStart"/>
      <w:r>
        <w:t>moulding</w:t>
      </w:r>
      <w:proofErr w:type="spellEnd"/>
      <w:r>
        <w:t xml:space="preserve">, disciplining. If the power of the dominant classes were only for the purpose of subjecting the left to censorship, exclusion, obstacles or repression, it would be more fragile. </w:t>
      </w:r>
      <w:r w:rsidRPr="00C96666">
        <w:rPr>
          <w:rStyle w:val="StyleBoldUnderline"/>
          <w:highlight w:val="cyan"/>
        </w:rPr>
        <w:t xml:space="preserve">Its strength derives from the fact that, in addition to eliminating those things it doesn't </w:t>
      </w:r>
      <w:proofErr w:type="gramStart"/>
      <w:r w:rsidRPr="00C96666">
        <w:rPr>
          <w:rStyle w:val="StyleBoldUnderline"/>
          <w:highlight w:val="cyan"/>
        </w:rPr>
        <w:t>want,</w:t>
      </w:r>
      <w:proofErr w:type="gramEnd"/>
      <w:r w:rsidRPr="00C96666">
        <w:rPr>
          <w:rStyle w:val="StyleBoldUnderline"/>
          <w:highlight w:val="cyan"/>
        </w:rPr>
        <w:t xml:space="preserve"> it is capable of creating what it does want</w:t>
      </w:r>
      <w:r>
        <w:t xml:space="preserve">: building channels, </w:t>
      </w:r>
      <w:r w:rsidRPr="00C96666">
        <w:rPr>
          <w:rStyle w:val="StyleBoldUnderline"/>
          <w:highlight w:val="cyan"/>
        </w:rPr>
        <w:t>producing knowledge, rationales and consciousness</w:t>
      </w:r>
      <w:r>
        <w:t xml:space="preserve">. It is the power to impose its own way of being seen and of looking at the world.19 </w:t>
      </w:r>
      <w:r w:rsidRPr="00C96666">
        <w:rPr>
          <w:rStyle w:val="StyleBoldUnderline"/>
          <w:highlight w:val="cyan"/>
        </w:rPr>
        <w:t>To think about how to construct forces is also to overcome the old and deeply rooted mistake of trying to build political forces</w:t>
      </w:r>
      <w:r>
        <w:t xml:space="preserve"> whether through arms or the ballot box </w:t>
      </w:r>
      <w:r w:rsidRPr="00C96666">
        <w:rPr>
          <w:rStyle w:val="StyleBoldUnderline"/>
          <w:highlight w:val="cyan"/>
        </w:rPr>
        <w:t>without building social force</w:t>
      </w:r>
      <w:r>
        <w:rPr>
          <w:highlight w:val="cyan"/>
        </w:rPr>
        <w:t>.</w:t>
      </w:r>
      <w:r>
        <w:t xml:space="preserve">20 3) Politics as the art of building social force in opposition to the system </w:t>
      </w:r>
      <w:r w:rsidRPr="00C96666">
        <w:rPr>
          <w:rStyle w:val="StyleBoldUnderline"/>
          <w:highlight w:val="cyan"/>
        </w:rPr>
        <w:t>The rise of a social force opposing the system is what the ruling classes fear most</w:t>
      </w:r>
      <w:r>
        <w:t xml:space="preserve">. That is the source of their narrow conception of politics as the struggle to win positions of power within the </w:t>
      </w:r>
      <w:proofErr w:type="spellStart"/>
      <w:r>
        <w:t>institutionalised</w:t>
      </w:r>
      <w:proofErr w:type="spellEnd"/>
      <w:r>
        <w:t xml:space="preserve"> judicial and political apparatus. </w:t>
      </w:r>
      <w:r w:rsidRPr="00C96666">
        <w:rPr>
          <w:rStyle w:val="StyleBoldUnderline"/>
          <w:highlight w:val="cyan"/>
        </w:rPr>
        <w:t>For the left</w:t>
      </w:r>
      <w:r>
        <w:rPr>
          <w:highlight w:val="cyan"/>
        </w:rPr>
        <w:t>,</w:t>
      </w:r>
      <w:r>
        <w:t xml:space="preserve"> on the other hand, </w:t>
      </w:r>
      <w:r w:rsidRPr="00C96666">
        <w:rPr>
          <w:rStyle w:val="StyleBoldUnderline"/>
          <w:highlight w:val="cyan"/>
        </w:rPr>
        <w:t>politics must be the art of building social force in opposition to the system. The left must not, therefore, see the people or popular social force as something given that can be manipulated and only needs to be stirred up, but as something that has to be built</w:t>
      </w:r>
      <w:r>
        <w:t>.</w:t>
      </w:r>
    </w:p>
    <w:p w:rsidR="00E26438" w:rsidRDefault="00E26438" w:rsidP="00E26438">
      <w:pPr>
        <w:pStyle w:val="evidencetext"/>
      </w:pPr>
    </w:p>
    <w:p w:rsidR="00E26438" w:rsidRPr="006B5AEB" w:rsidRDefault="00E26438" w:rsidP="00E26438">
      <w:pPr>
        <w:pStyle w:val="Heading3"/>
      </w:pPr>
      <w:bookmarkStart w:id="2" w:name="_Toc306478500"/>
      <w:r w:rsidRPr="006B5AEB">
        <w:lastRenderedPageBreak/>
        <w:t>NEXT, THE DETERMINISM OF CAPITAL IS RESPONSIBLE FOR THE INSTRUMENTALIZATION OF ALL LIFE—IT IS THIS LOGIC THAT MOBILIZES AND ALLOWS FOR THE 1AC’S SCENARIOS IN THE FIRST PLACE</w:t>
      </w:r>
      <w:bookmarkEnd w:id="2"/>
      <w:r w:rsidRPr="006B5AEB">
        <w:t xml:space="preserve"> </w:t>
      </w:r>
    </w:p>
    <w:p w:rsidR="00E26438" w:rsidRDefault="00E26438" w:rsidP="00E26438">
      <w:pPr>
        <w:pStyle w:val="evidencetext"/>
      </w:pPr>
    </w:p>
    <w:p w:rsidR="00E26438" w:rsidRPr="006B5AEB" w:rsidRDefault="00E26438" w:rsidP="00E26438">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E26438" w:rsidRPr="006B5AEB" w:rsidRDefault="00E26438" w:rsidP="00E26438">
      <w:r w:rsidRPr="006B5AEB">
        <w:t xml:space="preserve">[Nick, Prof at U. of Western Ontario, Cyber Marx: Cycles and Circuits of Struggle in High Technology </w:t>
      </w:r>
      <w:proofErr w:type="gramStart"/>
      <w:r w:rsidRPr="006B5AEB">
        <w:t>Capitalism ]</w:t>
      </w:r>
      <w:proofErr w:type="gramEnd"/>
    </w:p>
    <w:p w:rsidR="00E26438" w:rsidRDefault="00E26438" w:rsidP="00E26438">
      <w:pPr>
        <w:pStyle w:val="card"/>
      </w:pPr>
      <w:r w:rsidRPr="00C96666">
        <w:rPr>
          <w:rStyle w:val="StyleBoldUnderline"/>
        </w:rPr>
        <w:t>For capitalism, the use of machines as organs of “will over nature” is an imperative</w:t>
      </w:r>
      <w:r>
        <w:t xml:space="preserve">. The great insight of the Frankfurt School—an insight subsequently improved and amplified by feminists and ecologists—was that </w:t>
      </w:r>
      <w:r w:rsidRPr="00C96666">
        <w:rPr>
          <w:rStyle w:val="StyleBoldUnderline"/>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sidRPr="00C96666">
        <w:rPr>
          <w:rStyle w:val="StyleBoldUnderline"/>
          <w:highlight w:val="cyan"/>
        </w:rPr>
        <w:t>This priority</w:t>
      </w:r>
      <w:r>
        <w:t>—enshrined in phrases such as “progress,” “efficiency,” “productivity,” “modernization,” and “growth”—</w:t>
      </w:r>
      <w:r w:rsidRPr="00C96666">
        <w:rPr>
          <w:rStyle w:val="StyleBoldUnderline"/>
          <w:highlight w:val="cyan"/>
        </w:rPr>
        <w:t>assumes an automatism that is used to override any objection or alternative, regardless of the</w:t>
      </w:r>
      <w:r>
        <w:t xml:space="preserve"> environmental and social </w:t>
      </w:r>
      <w:r w:rsidRPr="00C96666">
        <w:rPr>
          <w:rStyle w:val="StyleBoldUnderline"/>
        </w:rPr>
        <w:t>c</w:t>
      </w:r>
      <w:r w:rsidRPr="00C96666">
        <w:rPr>
          <w:rStyle w:val="StyleBoldUnderline"/>
          <w:highlight w:val="cyan"/>
        </w:rPr>
        <w:t>onsequences</w:t>
      </w:r>
      <w:r w:rsidRPr="00C96666">
        <w:rPr>
          <w:rStyle w:val="StyleBoldUnderline"/>
        </w:rPr>
        <w:t xml:space="preserve">. </w:t>
      </w:r>
      <w:r w:rsidRPr="00C96666">
        <w:rPr>
          <w:rStyle w:val="StyleBoldUnderline"/>
          <w:highlight w:val="cyan"/>
        </w:rPr>
        <w:t>Today, we witness global vistas</w:t>
      </w:r>
      <w:r>
        <w:t xml:space="preserve"> of </w:t>
      </w:r>
      <w:proofErr w:type="spellStart"/>
      <w:r>
        <w:t>toxification</w:t>
      </w:r>
      <w:proofErr w:type="spellEnd"/>
      <w:r>
        <w:t xml:space="preserve">, deforestation, desertification, dying oceans, disappearing ozone layers, and disintegrating immune systems, </w:t>
      </w:r>
      <w:r w:rsidRPr="00C96666">
        <w:rPr>
          <w:rStyle w:val="StyleBoldUnderline"/>
          <w:highlight w:val="cyan"/>
        </w:rPr>
        <w:t xml:space="preserve">all interacting in ways that perhaps threaten the very existence of humanity and are undeniably inflicting social collapse, disease, and </w:t>
      </w:r>
      <w:proofErr w:type="spellStart"/>
      <w:r w:rsidRPr="00C96666">
        <w:rPr>
          <w:rStyle w:val="StyleBoldUnderline"/>
          <w:highlight w:val="cyan"/>
        </w:rPr>
        <w:t>immiseration</w:t>
      </w:r>
      <w:proofErr w:type="spellEnd"/>
      <w:r w:rsidRPr="00C96666">
        <w:rPr>
          <w:rStyle w:val="StyleBoldUnderline"/>
          <w:highlight w:val="cyan"/>
        </w:rPr>
        <w:t xml:space="preserve"> across the planet</w:t>
      </w:r>
      <w:r>
        <w:rPr>
          <w:highlight w:val="cyan"/>
        </w:rPr>
        <w:t>.</w:t>
      </w:r>
      <w:r>
        <w:t xml:space="preserve"> The degree to which this project of mastery has backfired is all too obvious.</w:t>
      </w:r>
    </w:p>
    <w:p w:rsidR="00E26438" w:rsidRDefault="00E26438" w:rsidP="00E26438">
      <w:pPr>
        <w:pStyle w:val="evidencetext"/>
      </w:pPr>
    </w:p>
    <w:p w:rsidR="00E26438" w:rsidRPr="006B5AEB" w:rsidRDefault="00E26438" w:rsidP="00E26438">
      <w:pPr>
        <w:pStyle w:val="Heading3"/>
      </w:pPr>
      <w:bookmarkStart w:id="3" w:name="_Toc306478501"/>
      <w:r w:rsidRPr="006B5AEB">
        <w:lastRenderedPageBreak/>
        <w:t>FINALLY, THERE IS NO SUCH THING AS AN ETHICAL ACTION THAT STANDS OUTSIDE OF POLITICS—YOUR ETHICAL DEMAND TO COME PRIOR TO THE STRUCTURAL NEGATION OF CAPITAL IS THE LARGEST VIOLATION OF ETHICS</w:t>
      </w:r>
      <w:bookmarkEnd w:id="3"/>
    </w:p>
    <w:p w:rsidR="00E26438" w:rsidRDefault="00E26438" w:rsidP="00E26438"/>
    <w:p w:rsidR="00E26438" w:rsidRPr="006B5AEB" w:rsidRDefault="00E26438" w:rsidP="00E26438">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E26438" w:rsidRPr="006B5AEB" w:rsidRDefault="00E26438" w:rsidP="00E26438">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409-10</w:t>
      </w:r>
    </w:p>
    <w:p w:rsidR="00E26438" w:rsidRDefault="00E26438" w:rsidP="00E26438">
      <w:pPr>
        <w:pStyle w:val="card"/>
      </w:pPr>
      <w:r w:rsidRPr="00C96666">
        <w:rPr>
          <w:rStyle w:val="StyleBoldUnderline"/>
          <w:highlight w:val="cyan"/>
        </w:rPr>
        <w:t>Politics and morality are so closely intertwined in the real world that it is hardly imaginable to confront and resolve the conflicts of any age without bringing into play the crucial dimensions of both</w:t>
      </w:r>
      <w:r>
        <w:t xml:space="preserve">. Thus, whenever it is difficult to face the problems and contradictions of politics in the prevailing social order, theories of morality are also bound to suffer the consequences.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w:t>
      </w:r>
      <w:proofErr w:type="spellStart"/>
      <w:r>
        <w:t>Lukácss</w:t>
      </w:r>
      <w:proofErr w:type="spellEnd"/>
      <w:r>
        <w:t xml:space="preserve">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this has a great deal to do ‘</w:t>
      </w:r>
      <w:proofErr w:type="spellStart"/>
      <w:r>
        <w:t>eith</w:t>
      </w:r>
      <w:proofErr w:type="spellEnd"/>
      <w:r>
        <w:t xml:space="preserve"> the ever narrowing margin of alternatives allowed by the necessary mode of functioning of the global capital system which produces the wisdom of ‘there is no alternative’. For, evidently, there can be no meaningful moral discourse on the </w:t>
      </w:r>
      <w:proofErr w:type="spellStart"/>
      <w:r>
        <w:t>premiss</w:t>
      </w:r>
      <w:proofErr w:type="spellEnd"/>
      <w:r>
        <w:t xml:space="preserve"> that ‘there is no alternative’</w:t>
      </w:r>
      <w:r>
        <w:rPr>
          <w:highlight w:val="cyan"/>
        </w:rPr>
        <w:t xml:space="preserve">. </w:t>
      </w:r>
      <w:r w:rsidRPr="00C96666">
        <w:rPr>
          <w:rStyle w:val="StyleBoldUnderline"/>
          <w:highlight w:val="cyan"/>
        </w:rPr>
        <w:t>Ethics is concerned with the evaluation and implementation of alternative goals which individuals and social groups can actually set themselves in their confrontations with the problems of their age. And this is where the inescapability of politics makes its impact. For even the most intensely committed investigation of ethics cannot be a substitute for a radical critique of politics in its</w:t>
      </w:r>
      <w:r w:rsidRPr="00C96666">
        <w:rPr>
          <w:rStyle w:val="StyleBoldUnderline"/>
        </w:rPr>
        <w:t xml:space="preserve"> </w:t>
      </w:r>
      <w:r>
        <w:t xml:space="preserve">frustrating and alienating </w:t>
      </w:r>
      <w:r w:rsidRPr="00C96666">
        <w:rPr>
          <w:rStyle w:val="StyleBoldUnderline"/>
          <w:highlight w:val="cyan"/>
        </w:rPr>
        <w:t>contemporary reality</w:t>
      </w:r>
      <w:r>
        <w:t xml:space="preserve">. The slogan of ‘there is no alternative did not originate in ethics; </w:t>
      </w:r>
      <w:r w:rsidRPr="00C96666">
        <w:rPr>
          <w:rStyle w:val="StyleBoldUnderline"/>
          <w:highlight w:val="cyan"/>
        </w:rPr>
        <w:t>nor is it enough to reassert in ethical/</w:t>
      </w:r>
      <w:proofErr w:type="spellStart"/>
      <w:r w:rsidRPr="00C96666">
        <w:rPr>
          <w:rStyle w:val="StyleBoldUnderline"/>
          <w:highlight w:val="cyan"/>
        </w:rPr>
        <w:t>ontolog</w:t>
      </w:r>
      <w:proofErr w:type="gramStart"/>
      <w:r w:rsidRPr="00C96666">
        <w:rPr>
          <w:rStyle w:val="StyleBoldUnderline"/>
          <w:highlight w:val="cyan"/>
        </w:rPr>
        <w:t>!cal</w:t>
      </w:r>
      <w:proofErr w:type="spellEnd"/>
      <w:proofErr w:type="gramEnd"/>
      <w:r w:rsidRPr="00C96666">
        <w:rPr>
          <w:rStyle w:val="StyleBoldUnderline"/>
          <w:highlight w:val="cyan"/>
        </w:rPr>
        <w:t xml:space="preserve"> terms the need for alternatives, no matter how passionate</w:t>
      </w:r>
      <w:r w:rsidRPr="00C96666">
        <w:rPr>
          <w:rStyle w:val="StyleBoldUnderline"/>
        </w:rPr>
        <w:t>ly</w:t>
      </w:r>
      <w:r>
        <w:t xml:space="preserve"> this is felt and predicated. </w:t>
      </w:r>
      <w:r w:rsidRPr="00C96666">
        <w:rPr>
          <w:rStyle w:val="StyleBoldUnderline"/>
          <w:highlight w:val="cyan"/>
        </w:rPr>
        <w:t>The pursuit of viable alternatives</w:t>
      </w:r>
      <w:r w:rsidRPr="00C96666">
        <w:rPr>
          <w:rStyle w:val="StyleBoldUnderline"/>
        </w:rPr>
        <w:t xml:space="preserve"> </w:t>
      </w:r>
      <w:r>
        <w:t>to the destructive reality of capital’s social order in all its forms without which the socialist project is utterly pointless —</w:t>
      </w:r>
      <w:r w:rsidRPr="00C96666">
        <w:rPr>
          <w:rStyle w:val="StyleBoldUnderline"/>
          <w:highlight w:val="cyan"/>
        </w:rPr>
        <w:t>is a practical matter. The role of morality and ethics is crucia</w:t>
      </w:r>
      <w:r w:rsidRPr="00C96666">
        <w:rPr>
          <w:rStyle w:val="StyleBoldUnderline"/>
        </w:rPr>
        <w:t xml:space="preserve">l </w:t>
      </w:r>
      <w:r>
        <w:t xml:space="preserve">to the success of this enterprise. </w:t>
      </w:r>
      <w:r w:rsidRPr="00C96666">
        <w:rPr>
          <w:rStyle w:val="StyleBoldUnderline"/>
          <w:highlight w:val="cyan"/>
        </w:rPr>
        <w:t>But there can be no hope of success without the joint re-articulation of socialist moral discourse and political strategy</w:t>
      </w:r>
      <w:r>
        <w:rPr>
          <w:highlight w:val="cyan"/>
        </w:rPr>
        <w:t>,</w:t>
      </w:r>
      <w:r>
        <w:t xml:space="preserve"> taking fully on board the painful lessons of the recent past.</w:t>
      </w:r>
    </w:p>
    <w:p w:rsidR="00E26438" w:rsidRPr="006B5AEB" w:rsidRDefault="00E26438" w:rsidP="00E26438">
      <w:pPr>
        <w:pStyle w:val="Heading3"/>
      </w:pPr>
      <w:bookmarkStart w:id="4" w:name="_Toc306478503"/>
      <w:r w:rsidRPr="006B5AEB">
        <w:lastRenderedPageBreak/>
        <w:t>Vote Negative to validate and adopt the method of structural/historical criticism that is the 1NC.</w:t>
      </w:r>
      <w:bookmarkEnd w:id="4"/>
    </w:p>
    <w:p w:rsidR="00E26438" w:rsidRDefault="00E26438" w:rsidP="00E26438">
      <w:pPr>
        <w:pStyle w:val="evidencetext"/>
      </w:pPr>
    </w:p>
    <w:p w:rsidR="00E26438" w:rsidRPr="006B5AEB" w:rsidRDefault="00E26438" w:rsidP="00E26438">
      <w:pPr>
        <w:pStyle w:val="Heading3"/>
      </w:pPr>
      <w:bookmarkStart w:id="5" w:name="_Toc306478504"/>
      <w:r w:rsidRPr="006B5AEB">
        <w:lastRenderedPageBreak/>
        <w:t>THIS IS NOT THE ALTERNATIVE, BUT IN TRUTH THE ONLY OPTION— METHOD IS THE FOREMOST POLITICAL QUESTION BECAUSE ONE MUST UNDERSTAND THE EXISTING SOCIAL TOTALITY BEFORE ONE CAN ACT ON IT—GROUNDING THE SI</w:t>
      </w:r>
      <w:r>
        <w:t>TES OF POLITICAL CONTESTATION ON</w:t>
      </w:r>
      <w:r w:rsidRPr="006B5AEB">
        <w:t xml:space="preserve"> KNOWLEDGE OUTSIDE OF LABOR AND SURPLUS VALUE MERELY SERVE TO HUMANIZE CAPITAL AND PREVENT A TRANSITION TO A SOCIETY BEYOND OPPRESSION</w:t>
      </w:r>
      <w:bookmarkEnd w:id="5"/>
    </w:p>
    <w:p w:rsidR="00E26438" w:rsidRDefault="00E26438" w:rsidP="00E26438">
      <w:pPr>
        <w:pStyle w:val="evidencetext"/>
      </w:pPr>
    </w:p>
    <w:p w:rsidR="00E26438" w:rsidRPr="006B5AEB" w:rsidRDefault="00E26438" w:rsidP="00E26438">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E26438" w:rsidRPr="006B5AEB" w:rsidRDefault="00E26438" w:rsidP="00E26438">
      <w:r w:rsidRPr="006B5AEB">
        <w:t>[Stephen, Prof English at Pitt, ““What is Orthodox Marxism and Why it Matters Now More than Ever”, Red Critique, p. online]</w:t>
      </w:r>
    </w:p>
    <w:p w:rsidR="00E26438" w:rsidRPr="00C96666" w:rsidRDefault="00E26438" w:rsidP="00E26438">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 xml:space="preserve">is based on the fundamental understanding that the source of wealth is human knowledge and </w:t>
      </w:r>
      <w:r w:rsidRPr="00B1498A">
        <w:rPr>
          <w:rStyle w:val="StyleBoldUnderline"/>
        </w:rPr>
        <w:lastRenderedPageBreak/>
        <w:t>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Only Orthodox 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emancipatory theory has to be founded 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E26438" w:rsidRDefault="00E26438" w:rsidP="00E26438">
      <w:pPr>
        <w:pStyle w:val="evidencetext"/>
      </w:pPr>
    </w:p>
    <w:p w:rsidR="00E26438" w:rsidRDefault="00E26438" w:rsidP="00E26438">
      <w:pPr>
        <w:pStyle w:val="evidencetext"/>
      </w:pPr>
    </w:p>
    <w:p w:rsidR="00E26438" w:rsidRPr="006B5AEB" w:rsidRDefault="00E26438" w:rsidP="00E26438">
      <w:pPr>
        <w:pStyle w:val="Heading3"/>
      </w:pPr>
      <w:bookmarkStart w:id="6" w:name="_Toc306478505"/>
      <w:r w:rsidRPr="006B5AEB">
        <w:lastRenderedPageBreak/>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6"/>
    </w:p>
    <w:p w:rsidR="00E26438" w:rsidRDefault="00E26438" w:rsidP="00E26438"/>
    <w:p w:rsidR="00E26438" w:rsidRPr="006B5AEB" w:rsidRDefault="00E26438" w:rsidP="00E26438">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E26438" w:rsidRPr="006B5AEB" w:rsidRDefault="00E26438" w:rsidP="00E26438">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738</w:t>
      </w:r>
    </w:p>
    <w:p w:rsidR="00E26438" w:rsidRDefault="00E26438" w:rsidP="00E26438">
      <w:pPr>
        <w:pStyle w:val="card"/>
      </w:pPr>
      <w:r w:rsidRPr="00C96666">
        <w:rPr>
          <w:rStyle w:val="StyleBoldUnderline"/>
          <w:highlight w:val="cyan"/>
        </w:rPr>
        <w:t xml:space="preserve">Thus the role of </w:t>
      </w:r>
      <w:proofErr w:type="spellStart"/>
      <w:r w:rsidRPr="00C96666">
        <w:rPr>
          <w:rStyle w:val="StyleBoldUnderline"/>
          <w:highlight w:val="cyan"/>
        </w:rPr>
        <w:t>labour’s</w:t>
      </w:r>
      <w:proofErr w:type="spellEnd"/>
      <w:r w:rsidRPr="00C96666">
        <w:rPr>
          <w:rStyle w:val="StyleBoldUnderline"/>
          <w:highlight w:val="cyan"/>
        </w:rPr>
        <w:t xml:space="preserve"> extra-parliamentary movement is twofold. On the one hand, it has to assert its strategic interests as a social metabolic alternative by</w:t>
      </w:r>
      <w:r w:rsidRPr="00C96666">
        <w:rPr>
          <w:rStyle w:val="StyleBoldUnderline"/>
        </w:rPr>
        <w:t xml:space="preserve"> </w:t>
      </w:r>
      <w:r w:rsidRPr="00C96666">
        <w:t xml:space="preserve">confronting and </w:t>
      </w:r>
      <w:r w:rsidRPr="00C96666">
        <w:rPr>
          <w:rStyle w:val="StyleBoldUnderline"/>
        </w:rPr>
        <w:t>f</w:t>
      </w:r>
      <w:r w:rsidRPr="00C96666">
        <w:rPr>
          <w:rStyle w:val="StyleBoldUnderline"/>
          <w:highlight w:val="cyan"/>
        </w:rPr>
        <w:t>orcefully negating in practical terms the structural determinations of the established order</w:t>
      </w:r>
      <w:r w:rsidRPr="00C96666">
        <w:rPr>
          <w:rStyle w:val="StyleBoldUnderline"/>
        </w:rPr>
        <w:t xml:space="preserve"> </w:t>
      </w:r>
      <w:r w:rsidRPr="00C96666">
        <w:t xml:space="preserve">as manifest in the capital-relation and in the concomitant subordination of </w:t>
      </w:r>
      <w:proofErr w:type="spellStart"/>
      <w:r w:rsidRPr="00C96666">
        <w:t>labour</w:t>
      </w:r>
      <w:proofErr w:type="spellEnd"/>
      <w:r w:rsidRPr="00C96666">
        <w:t xml:space="preserve"> in the socioeconomic reproduction process, </w:t>
      </w:r>
      <w:r w:rsidRPr="00C96666">
        <w:rPr>
          <w:rStyle w:val="StyleBoldUnderline"/>
          <w:highlight w:val="cyan"/>
        </w:rPr>
        <w:t xml:space="preserve">instead of helping to </w:t>
      </w:r>
      <w:proofErr w:type="spellStart"/>
      <w:r w:rsidRPr="00C96666">
        <w:rPr>
          <w:rStyle w:val="StyleBoldUnderline"/>
          <w:highlight w:val="cyan"/>
        </w:rPr>
        <w:t>restabiize</w:t>
      </w:r>
      <w:proofErr w:type="spellEnd"/>
      <w:r w:rsidRPr="00C96666">
        <w:rPr>
          <w:rStyle w:val="StyleBoldUnderline"/>
          <w:highlight w:val="cyan"/>
        </w:rPr>
        <w:t xml:space="preserve"> capital in crisis</w:t>
      </w:r>
      <w:r w:rsidRPr="00C96666">
        <w:rPr>
          <w:rStyle w:val="StyleBoldUnderline"/>
        </w:rPr>
        <w:t xml:space="preserve"> </w:t>
      </w:r>
      <w:r w:rsidRPr="00C96666">
        <w:t>as it happened at important junctures of the reformist past</w:t>
      </w:r>
      <w:r w:rsidRPr="00C96666">
        <w:rPr>
          <w:rStyle w:val="StyleBoldUnderline"/>
        </w:rPr>
        <w:t xml:space="preserve">. </w:t>
      </w:r>
      <w:r w:rsidRPr="00C96666">
        <w:rPr>
          <w:rStyle w:val="StyleBoldUnderline"/>
          <w:highlight w:val="cyan"/>
        </w:rPr>
        <w:t>At the same time</w:t>
      </w:r>
      <w:r w:rsidRPr="00C96666">
        <w:t xml:space="preserve">, on the other hand, </w:t>
      </w:r>
      <w:r w:rsidRPr="00C96666">
        <w:rPr>
          <w:rStyle w:val="StyleBoldUnderline"/>
          <w:highlight w:val="cyan"/>
        </w:rPr>
        <w:t>the political power of capital which prevails in parliament needs to be and can be challenged</w:t>
      </w:r>
      <w:r w:rsidRPr="00C96666">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C96666">
        <w:rPr>
          <w:rStyle w:val="StyleBoldUnderline"/>
          <w:highlight w:val="cyan"/>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C96666">
        <w:rPr>
          <w:rStyle w:val="StyleBoldUnderline"/>
          <w:highlight w:val="cyan"/>
        </w:rPr>
        <w:t>labour</w:t>
      </w:r>
      <w:proofErr w:type="spellEnd"/>
      <w:r w:rsidRPr="00C96666">
        <w:rPr>
          <w:rStyle w:val="StyleBoldUnderline"/>
          <w:highlight w:val="cyan"/>
        </w:rPr>
        <w:t xml:space="preserve">, thus effectively confining the role of the </w:t>
      </w:r>
      <w:proofErr w:type="spellStart"/>
      <w:r w:rsidRPr="00C96666">
        <w:rPr>
          <w:rStyle w:val="StyleBoldUnderline"/>
          <w:highlight w:val="cyan"/>
        </w:rPr>
        <w:t>labour</w:t>
      </w:r>
      <w:proofErr w:type="spellEnd"/>
      <w:r w:rsidRPr="00C96666">
        <w:rPr>
          <w:rStyle w:val="StyleBoldUnderline"/>
          <w:highlight w:val="cyan"/>
        </w:rPr>
        <w:t xml:space="preserve"> movement to its position as an inconvenient but </w:t>
      </w:r>
      <w:proofErr w:type="spellStart"/>
      <w:r w:rsidRPr="00C96666">
        <w:rPr>
          <w:rStyle w:val="StyleBoldUnderline"/>
          <w:highlight w:val="cyan"/>
        </w:rPr>
        <w:t>marginalizable</w:t>
      </w:r>
      <w:proofErr w:type="spellEnd"/>
      <w:r w:rsidRPr="00C96666">
        <w:rPr>
          <w:rStyle w:val="StyleBoldUnderline"/>
          <w:highlight w:val="cyan"/>
        </w:rPr>
        <w:t xml:space="preserve"> afterthough</w:t>
      </w:r>
      <w:r w:rsidRPr="00C96666">
        <w:rPr>
          <w:highlight w:val="cyan"/>
        </w:rPr>
        <w:t>t</w:t>
      </w:r>
      <w:r w:rsidRPr="00C96666">
        <w:t xml:space="preserve"> in capital’s parliamentary system. Thus in relation to both the material reproductive and the political domain</w:t>
      </w:r>
      <w:r w:rsidRPr="00C96666">
        <w:rPr>
          <w:highlight w:val="cyan"/>
        </w:rPr>
        <w:t xml:space="preserve">, </w:t>
      </w:r>
      <w:r w:rsidRPr="00C96666">
        <w:rPr>
          <w:rStyle w:val="StyleBoldUnderline"/>
          <w:highlight w:val="cyan"/>
        </w:rPr>
        <w:t>the constitution of a strategically viable socialist extra-</w:t>
      </w:r>
      <w:proofErr w:type="spellStart"/>
      <w:r w:rsidRPr="00C96666">
        <w:rPr>
          <w:rStyle w:val="StyleBoldUnderline"/>
          <w:highlight w:val="cyan"/>
        </w:rPr>
        <w:t>parliamentaty</w:t>
      </w:r>
      <w:proofErr w:type="spellEnd"/>
      <w:r w:rsidRPr="00C96666">
        <w:rPr>
          <w:rStyle w:val="StyleBoldUnderline"/>
          <w:highlight w:val="cyan"/>
        </w:rPr>
        <w:t xml:space="preserve"> mass movement</w:t>
      </w:r>
      <w:r w:rsidRPr="00C96666">
        <w:t xml:space="preserve"> — in conjunction with the traditional forms of </w:t>
      </w:r>
      <w:proofErr w:type="spellStart"/>
      <w:r w:rsidRPr="00C96666">
        <w:t>labour’s</w:t>
      </w:r>
      <w:proofErr w:type="spellEnd"/>
      <w:r w:rsidRPr="00C96666">
        <w:t xml:space="preserve">, at present hopelessly derailed, political organization, which badly needs the radicalizing pressure and support of such extra-parliamentary forces </w:t>
      </w:r>
      <w:r w:rsidRPr="00C96666">
        <w:rPr>
          <w:rStyle w:val="StyleBoldUnderline"/>
          <w:highlight w:val="cyan"/>
        </w:rPr>
        <w:t>— is a vital precondition for countering the massive extra-parliamentary power of capita</w:t>
      </w:r>
      <w:r w:rsidRPr="00C96666">
        <w:rPr>
          <w:highlight w:val="cyan"/>
        </w:rPr>
        <w:t>l</w:t>
      </w:r>
      <w:r>
        <w:t>.</w:t>
      </w:r>
    </w:p>
    <w:p w:rsidR="00E26438" w:rsidRDefault="00E26438" w:rsidP="00E26438">
      <w:pPr>
        <w:pStyle w:val="evidencetext"/>
      </w:pPr>
    </w:p>
    <w:p w:rsidR="00E26438" w:rsidRDefault="00E26438" w:rsidP="00E26438">
      <w:pPr>
        <w:pStyle w:val="evidencetext"/>
      </w:pPr>
    </w:p>
    <w:p w:rsidR="00E26438" w:rsidRPr="006B5AEB" w:rsidRDefault="00E26438" w:rsidP="00E26438">
      <w:pPr>
        <w:pStyle w:val="Heading3"/>
      </w:pPr>
      <w:bookmarkStart w:id="7" w:name="_Toc306478506"/>
      <w:r w:rsidRPr="006B5AEB">
        <w:lastRenderedPageBreak/>
        <w:t>AND SO MUCH FOR YOUR PERMUTATION—CAPITALISM IS AN INERTIAL SYSTEM—ANY VESITAGE LEFT REMAINING BY THE PERMUTATION WILL INEVITABLY SPIN BACK UP.  LIKE A MANY-HEADED HYDRA, IT WILL REGENERATE WITH EVERY ATTEMPT THAT ATTACKS THE INSTRUMENTS AS OPPOSSED TO THE SYSTEM ITSELF***</w:t>
      </w:r>
      <w:bookmarkEnd w:id="7"/>
    </w:p>
    <w:p w:rsidR="00E26438" w:rsidRDefault="00E26438" w:rsidP="00E26438">
      <w:pPr>
        <w:pStyle w:val="evidencetext"/>
      </w:pPr>
    </w:p>
    <w:p w:rsidR="00E26438" w:rsidRPr="006B5AEB" w:rsidRDefault="00E26438" w:rsidP="00E26438">
      <w:pPr>
        <w:rPr>
          <w:rStyle w:val="StyleStyleBold12pt"/>
        </w:rPr>
      </w:pPr>
      <w:proofErr w:type="spellStart"/>
      <w:proofErr w:type="gramStart"/>
      <w:r w:rsidRPr="006B5AEB">
        <w:rPr>
          <w:rStyle w:val="StyleStyleBold12pt"/>
        </w:rPr>
        <w:t>kovel</w:t>
      </w:r>
      <w:proofErr w:type="spellEnd"/>
      <w:proofErr w:type="gramEnd"/>
      <w:r w:rsidRPr="006B5AEB">
        <w:rPr>
          <w:rStyle w:val="StyleStyleBold12pt"/>
        </w:rPr>
        <w:t xml:space="preserve"> 2002</w:t>
      </w:r>
    </w:p>
    <w:p w:rsidR="00E26438" w:rsidRPr="006B5AEB" w:rsidRDefault="00E26438" w:rsidP="00E26438">
      <w:r w:rsidRPr="006B5AEB">
        <w:t>[Joel, Prof at Bard, Enemy of Nature, Zed Books</w:t>
      </w:r>
      <w:proofErr w:type="gramStart"/>
      <w:r w:rsidRPr="006B5AEB">
        <w:t>]p</w:t>
      </w:r>
      <w:proofErr w:type="gramEnd"/>
      <w:r w:rsidRPr="006B5AEB">
        <w:t>. 142-3</w:t>
      </w:r>
    </w:p>
    <w:p w:rsidR="00E26438" w:rsidRPr="00B1498A" w:rsidRDefault="00E26438" w:rsidP="00E26438">
      <w:pPr>
        <w:pStyle w:val="card"/>
      </w:pPr>
      <w:r w:rsidRPr="00B1498A">
        <w:rPr>
          <w:rStyle w:val="StyleBoldUnderline"/>
          <w:highlight w:val="cyan"/>
        </w:rPr>
        <w:t>The value-term that subsumes everything into the spell of capital sets going a kind of wheel of accumulation</w:t>
      </w:r>
      <w:r w:rsidRPr="00B1498A">
        <w:t xml:space="preserve">, from production to consumption and back, </w:t>
      </w:r>
      <w:r w:rsidRPr="00B1498A">
        <w:rPr>
          <w:rStyle w:val="StyleBoldUnderline"/>
          <w:highlight w:val="cyan"/>
        </w:rPr>
        <w:t>spinning ever more rapidly as the inertial mass of capital grows</w:t>
      </w:r>
      <w:r w:rsidRPr="00B1498A">
        <w:t xml:space="preserve">, and generating its force field as a spinning magnet generates an electrical field. This phenomenon has important implications for the </w:t>
      </w:r>
      <w:proofErr w:type="spellStart"/>
      <w:r w:rsidRPr="00B1498A">
        <w:t>reformability</w:t>
      </w:r>
      <w:proofErr w:type="spellEnd"/>
      <w:r w:rsidRPr="00B1498A">
        <w:t xml:space="preserve"> of the system. </w:t>
      </w:r>
      <w:r w:rsidRPr="00B1498A">
        <w:rPr>
          <w:rStyle w:val="StyleBoldUnderline"/>
          <w:highlight w:val="cyan"/>
        </w:rPr>
        <w:t>Because capital is so spectral, and succeeds so well in ideologically mystifying its real nature, attention is constantly deflected from the actual source</w:t>
      </w:r>
      <w:r w:rsidRPr="00B1498A">
        <w:t xml:space="preserve"> of eco-destabilization </w:t>
      </w:r>
      <w:r w:rsidRPr="00B1498A">
        <w:rPr>
          <w:rStyle w:val="StyleBoldUnderline"/>
          <w:highlight w:val="cyan"/>
        </w:rPr>
        <w:t>to the instruments</w:t>
      </w:r>
      <w:r w:rsidRPr="00B1498A">
        <w:t xml:space="preserve"> by which that source acts. </w:t>
      </w:r>
      <w:r w:rsidRPr="00B1498A">
        <w:rPr>
          <w:rStyle w:val="StyleBoldUnderline"/>
          <w:highlight w:val="cyan"/>
        </w:rPr>
        <w:t>The real problem, however, is the whole mass of globally accumulated capital, along with the speed of its circulation and the class structures sustaining this</w:t>
      </w:r>
      <w:r w:rsidRPr="00B1498A">
        <w:t xml:space="preserve">. That is what generates the force field,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B1498A">
        <w:rPr>
          <w:rStyle w:val="StyleBoldUnderline"/>
          <w:highlight w:val="cyan"/>
        </w:rPr>
        <w:t xml:space="preserve">by not resolving the crisis as a whole, we open ourselves to the </w:t>
      </w:r>
      <w:proofErr w:type="spellStart"/>
      <w:r w:rsidRPr="00B1498A">
        <w:rPr>
          <w:rStyle w:val="StyleBoldUnderline"/>
          <w:highlight w:val="cyan"/>
        </w:rPr>
        <w:t>spectre</w:t>
      </w:r>
      <w:proofErr w:type="spellEnd"/>
      <w:r w:rsidRPr="00B1498A">
        <w:rPr>
          <w:rStyle w:val="StyleBoldUnderline"/>
          <w:highlight w:val="cyan"/>
        </w:rPr>
        <w:t xml:space="preserve"> of another mythical creature, the many-headed hydra, that regenerated itself the more its individual tentacles were chopped away</w:t>
      </w:r>
      <w:r w:rsidRPr="00B1498A">
        <w:t xml:space="preserve">. To realize this is to recognize that </w:t>
      </w:r>
      <w:r w:rsidRPr="00B1498A">
        <w:rPr>
          <w:rStyle w:val="StyleBoldUnderline"/>
        </w:rPr>
        <w:t>t</w:t>
      </w:r>
      <w:r w:rsidRPr="00B1498A">
        <w:rPr>
          <w:rStyle w:val="StyleBoldUnderline"/>
          <w:highlight w:val="cyan"/>
        </w:rPr>
        <w:t>here is no compromising with capital, no schema of reformism that will clean up its act</w:t>
      </w:r>
      <w:r w:rsidRPr="00B1498A">
        <w:t xml:space="preserve"> by making it act more greenly or efficiently We shall explore the practical implications of this thesis in Part III, and here need simply to restate the conclusion in blunt terms: green capital, or non-polluting capital, is preferable to the immediately </w:t>
      </w:r>
      <w:proofErr w:type="spellStart"/>
      <w:r w:rsidRPr="00B1498A">
        <w:t>ecodestructive</w:t>
      </w:r>
      <w:proofErr w:type="spellEnd"/>
      <w:r w:rsidRPr="00B1498A">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B1498A">
        <w:t>ecodestruction</w:t>
      </w:r>
      <w:proofErr w:type="spellEnd"/>
      <w:r w:rsidRPr="00B1498A">
        <w:t>.</w:t>
      </w:r>
    </w:p>
    <w:p w:rsidR="00E26438" w:rsidRDefault="00E26438" w:rsidP="00E26438">
      <w:pPr>
        <w:pStyle w:val="evidencetext"/>
      </w:pPr>
    </w:p>
    <w:p w:rsidR="00E26438" w:rsidRPr="006B5AEB" w:rsidRDefault="00E26438" w:rsidP="00E26438">
      <w:pPr>
        <w:pStyle w:val="Heading3"/>
      </w:pPr>
      <w:bookmarkStart w:id="8" w:name="_Toc306478507"/>
      <w:r w:rsidRPr="006B5AEB">
        <w:lastRenderedPageBreak/>
        <w:t>FINALLY, METHODOLOGY IS THE FOREMOST POINT OF DEPARTURE TO ANY POLITICAL QUERY.  YOU SHOULD EVALUATE EPISTEMOLOGY FIRST BECAUSE THE WAY YOU THINK ABOUT PROBLEMS DETERMINES HOW YOU RESPOND TO THEM AND THE CONSEQUENCES THEY ENGENDER</w:t>
      </w:r>
      <w:bookmarkEnd w:id="8"/>
    </w:p>
    <w:p w:rsidR="00E26438" w:rsidRDefault="00E26438" w:rsidP="00E26438">
      <w:pPr>
        <w:pStyle w:val="evidencetext"/>
      </w:pPr>
      <w:r>
        <w:t xml:space="preserve">         </w:t>
      </w:r>
    </w:p>
    <w:p w:rsidR="00E26438" w:rsidRPr="006B5AEB" w:rsidRDefault="00E26438" w:rsidP="00E26438">
      <w:pPr>
        <w:rPr>
          <w:rStyle w:val="StyleStyleBold12pt"/>
        </w:rPr>
      </w:pPr>
      <w:r w:rsidRPr="006B5AEB">
        <w:rPr>
          <w:rStyle w:val="StyleStyleBold12pt"/>
        </w:rPr>
        <w:t>Smith ‘96</w:t>
      </w:r>
    </w:p>
    <w:p w:rsidR="00E26438" w:rsidRPr="006B5AEB" w:rsidRDefault="00E26438" w:rsidP="00E26438">
      <w:r w:rsidRPr="006B5AEB">
        <w:t xml:space="preserve">[Steve, Professor of International Politics at the University of Wales, </w:t>
      </w:r>
      <w:proofErr w:type="spellStart"/>
      <w:r w:rsidRPr="006B5AEB">
        <w:t>Aberystwyth</w:t>
      </w:r>
      <w:proofErr w:type="spellEnd"/>
      <w:r w:rsidRPr="006B5AEB">
        <w:t>, “Positivism and Beyond,” International theory: Positivism and beyond, New York: Cambridge University Press, 12-1 3]</w:t>
      </w:r>
    </w:p>
    <w:p w:rsidR="00E26438" w:rsidRDefault="00E26438" w:rsidP="00E26438">
      <w:pPr>
        <w:pStyle w:val="card"/>
      </w:pPr>
      <w:r>
        <w:t xml:space="preserve">But </w:t>
      </w:r>
      <w:r w:rsidRPr="00B1498A">
        <w:rPr>
          <w:rStyle w:val="StyleBoldUnderline"/>
          <w:highlight w:val="cyan"/>
        </w:rPr>
        <w:t>the stakes are also high because of the links between theory and practice</w:t>
      </w:r>
      <w:r>
        <w:t xml:space="preserve">. International </w:t>
      </w:r>
      <w:proofErr w:type="gramStart"/>
      <w:r w:rsidRPr="00B1498A">
        <w:rPr>
          <w:rStyle w:val="StyleBoldUnderline"/>
          <w:highlight w:val="cyan"/>
        </w:rPr>
        <w:t>theory  underpins</w:t>
      </w:r>
      <w:proofErr w:type="gramEnd"/>
      <w:r w:rsidRPr="00B1498A">
        <w:rPr>
          <w:rStyle w:val="StyleBoldUnderline"/>
          <w:highlight w:val="cyan"/>
        </w:rPr>
        <w:t xml:space="preserve"> and informs international practice, even if there is a</w:t>
      </w:r>
      <w:r>
        <w:rPr>
          <w:highlight w:val="cyan"/>
        </w:rPr>
        <w:t xml:space="preserve"> l</w:t>
      </w:r>
      <w:r>
        <w:t>engthy</w:t>
      </w:r>
      <w:r>
        <w:rPr>
          <w:highlight w:val="cyan"/>
        </w:rPr>
        <w:t xml:space="preserve"> </w:t>
      </w:r>
      <w:r w:rsidRPr="00B1498A">
        <w:rPr>
          <w:rStyle w:val="StyleBoldUnderline"/>
          <w:highlight w:val="cyan"/>
        </w:rPr>
        <w:t>lag</w:t>
      </w:r>
      <w:r w:rsidRPr="00B1498A">
        <w:rPr>
          <w:rStyle w:val="StyleBoldUnderline"/>
        </w:rPr>
        <w:t xml:space="preserve"> </w:t>
      </w:r>
      <w:r w:rsidRPr="00B1498A">
        <w:rPr>
          <w:rStyle w:val="StyleBoldUnderline"/>
          <w:highlight w:val="cyan"/>
        </w:rPr>
        <w:t>between the high-  point of theories and their gradual absorption into political debate</w:t>
      </w:r>
      <w:r w:rsidRPr="00B1498A">
        <w:rPr>
          <w:rStyle w:val="StyleBoldUnderline"/>
        </w:rPr>
        <w:t xml:space="preserve">. </w:t>
      </w:r>
      <w:r w:rsidRPr="00B1498A">
        <w:rPr>
          <w:rStyle w:val="StyleBoldUnderline"/>
          <w:highlight w:val="cyan"/>
        </w:rPr>
        <w:t>Once established as common sense, theories become incredibly powerful since they delineate not simply what can be known but also what it is sensible to talk about or suggest</w:t>
      </w:r>
      <w:r>
        <w:t xml:space="preserve">. Those who swim outside these safe waters risk more than simply the </w:t>
      </w:r>
      <w:proofErr w:type="spellStart"/>
      <w:r>
        <w:t>judgement</w:t>
      </w:r>
      <w:proofErr w:type="spellEnd"/>
      <w:r>
        <w:t xml:space="preserve"> that their theories are wrong; their entire ethical or moral stance may be ridiculed or seen as dangerous </w:t>
      </w:r>
      <w:proofErr w:type="spellStart"/>
      <w:r>
        <w:t>iust</w:t>
      </w:r>
      <w:proofErr w:type="spellEnd"/>
      <w:r>
        <w:t xml:space="preserve"> because their theoretical assumptions are deemed as unrealistic. </w:t>
      </w:r>
      <w:r w:rsidRPr="00B1498A">
        <w:rPr>
          <w:rStyle w:val="StyleBoldUnderline"/>
          <w:highlight w:val="cyan"/>
        </w:rPr>
        <w:t>Defining common sense is therefore the ultimate act of political power. In this sense what is at stake in debates about epistemology is very significant for political practice. Theories do not simply explain or predict, they tell us what possibilities exist for human action and intervention</w:t>
      </w:r>
      <w:r w:rsidRPr="00B1498A">
        <w:rPr>
          <w:rStyle w:val="StyleBoldUnderline"/>
        </w:rPr>
        <w:t xml:space="preserve"> t</w:t>
      </w:r>
      <w:r w:rsidRPr="00B1498A">
        <w:rPr>
          <w:rStyle w:val="StyleBoldUnderline"/>
          <w:highlight w:val="cyan"/>
        </w:rPr>
        <w:t>hey define not merely our explanatory possibilities but also our ethical and practical horizons</w:t>
      </w:r>
      <w:r>
        <w:t xml:space="preserve">. In this Kantian light </w:t>
      </w:r>
      <w:r w:rsidRPr="00B1498A">
        <w:rPr>
          <w:rStyle w:val="StyleBoldUnderline"/>
          <w:highlight w:val="cyan"/>
        </w:rPr>
        <w:t>epistemology matters, and the stakes are far more considerable than at first sight seem to be the case</w:t>
      </w:r>
      <w:r>
        <w:t>.</w:t>
      </w:r>
    </w:p>
    <w:p w:rsidR="00827E72" w:rsidRDefault="00827E72" w:rsidP="00827E72"/>
    <w:p w:rsidR="00827E72" w:rsidRDefault="00827E72" w:rsidP="00827E72">
      <w:pPr>
        <w:pStyle w:val="Heading1"/>
      </w:pPr>
      <w:r>
        <w:lastRenderedPageBreak/>
        <w:t>Case</w:t>
      </w:r>
    </w:p>
    <w:p w:rsidR="00827E72" w:rsidRPr="00827E72" w:rsidRDefault="00827E72" w:rsidP="00827E72"/>
    <w:p w:rsidR="002211A4" w:rsidRDefault="002211A4" w:rsidP="002211A4">
      <w:pPr>
        <w:pStyle w:val="Heading4"/>
      </w:pPr>
      <w:r>
        <w:t>Politics is dead – your movement is inevitably coopted as soon as it becomes visible</w:t>
      </w:r>
    </w:p>
    <w:p w:rsidR="002211A4" w:rsidRPr="007314A7" w:rsidRDefault="002211A4" w:rsidP="002211A4">
      <w:pPr>
        <w:rPr>
          <w:sz w:val="16"/>
        </w:rPr>
      </w:pPr>
      <w:r w:rsidRPr="007314A7">
        <w:rPr>
          <w:b/>
          <w:sz w:val="26"/>
          <w:u w:val="single"/>
        </w:rPr>
        <w:t>Invisible Committee, 07</w:t>
      </w:r>
      <w:r w:rsidRPr="007314A7">
        <w:rPr>
          <w:sz w:val="16"/>
        </w:rPr>
        <w:t xml:space="preserve"> [an anonymous group of French professors, </w:t>
      </w:r>
      <w:proofErr w:type="spellStart"/>
      <w:r w:rsidRPr="007314A7">
        <w:rPr>
          <w:sz w:val="16"/>
        </w:rPr>
        <w:t>phd</w:t>
      </w:r>
      <w:proofErr w:type="spellEnd"/>
      <w:r w:rsidRPr="007314A7">
        <w:rPr>
          <w:sz w:val="16"/>
        </w:rPr>
        <w:t xml:space="preserve"> candidates, and intellectuals, in the book “The Coming Insurrection” published by </w:t>
      </w:r>
      <w:proofErr w:type="spellStart"/>
      <w:proofErr w:type="gramStart"/>
      <w:r w:rsidRPr="007314A7">
        <w:rPr>
          <w:sz w:val="16"/>
        </w:rPr>
        <w:t>Semiotext</w:t>
      </w:r>
      <w:proofErr w:type="spellEnd"/>
      <w:r w:rsidRPr="007314A7">
        <w:rPr>
          <w:sz w:val="16"/>
        </w:rPr>
        <w:t>(</w:t>
      </w:r>
      <w:proofErr w:type="gramEnd"/>
      <w:r w:rsidRPr="007314A7">
        <w:rPr>
          <w:sz w:val="16"/>
        </w:rPr>
        <w:t>e) (attributed to the </w:t>
      </w:r>
      <w:hyperlink r:id="rId11" w:history="1">
        <w:r w:rsidRPr="007314A7">
          <w:rPr>
            <w:rStyle w:val="Hyperlink"/>
            <w:sz w:val="16"/>
          </w:rPr>
          <w:t>Tarnac Nine</w:t>
        </w:r>
      </w:hyperlink>
      <w:r w:rsidRPr="007314A7">
        <w:rPr>
          <w:sz w:val="16"/>
        </w:rPr>
        <w:t xml:space="preserve"> by the French police), </w:t>
      </w:r>
      <w:hyperlink r:id="rId12" w:history="1">
        <w:r w:rsidRPr="007314A7">
          <w:rPr>
            <w:rStyle w:val="Hyperlink"/>
            <w:sz w:val="16"/>
          </w:rPr>
          <w:t>http://tarnac9.noblogs.org/gallery/5188/insurrection_english.pdf</w:t>
        </w:r>
      </w:hyperlink>
      <w:r w:rsidRPr="007314A7">
        <w:rPr>
          <w:sz w:val="16"/>
        </w:rPr>
        <w:t>]</w:t>
      </w:r>
    </w:p>
    <w:p w:rsidR="002211A4" w:rsidRPr="007314A7" w:rsidRDefault="002211A4" w:rsidP="002211A4"/>
    <w:p w:rsidR="002211A4" w:rsidRDefault="002211A4" w:rsidP="002211A4">
      <w:pPr>
        <w:rPr>
          <w:sz w:val="16"/>
        </w:rPr>
      </w:pPr>
      <w:r w:rsidRPr="007314A7">
        <w:rPr>
          <w:rStyle w:val="StyleBoldUnderline"/>
        </w:rPr>
        <w:t xml:space="preserve">Whatever angle you look at it from, </w:t>
      </w:r>
      <w:r w:rsidRPr="004910EA">
        <w:rPr>
          <w:rStyle w:val="Emphasis"/>
          <w:highlight w:val="cyan"/>
        </w:rPr>
        <w:t>there's no escape from the present</w:t>
      </w:r>
      <w:r w:rsidRPr="000F4EFD">
        <w:rPr>
          <w:rStyle w:val="Emphasis"/>
        </w:rPr>
        <w:t>.</w:t>
      </w:r>
      <w:r w:rsidRPr="00F30A00">
        <w:rPr>
          <w:sz w:val="16"/>
        </w:rPr>
        <w:t xml:space="preserve"> That's not the least of its virtues. For those who want absolutely to have hope, </w:t>
      </w:r>
      <w:r w:rsidRPr="000F4EFD">
        <w:rPr>
          <w:rStyle w:val="StyleBoldUnderline"/>
        </w:rPr>
        <w:t xml:space="preserve">it knocks down every support. </w:t>
      </w:r>
      <w:r w:rsidRPr="004910EA">
        <w:rPr>
          <w:rStyle w:val="Emphasis"/>
          <w:highlight w:val="cyan"/>
        </w:rPr>
        <w:t>Those who claim to have solutions are proven wrong almost immediately</w:t>
      </w:r>
      <w:r w:rsidRPr="000F4EFD">
        <w:rPr>
          <w:rStyle w:val="StyleBoldUnderline"/>
        </w:rPr>
        <w:t>.</w:t>
      </w:r>
      <w:r w:rsidRPr="00F30A00">
        <w:rPr>
          <w:sz w:val="16"/>
        </w:rPr>
        <w:t xml:space="preserve"> It's understood that now </w:t>
      </w:r>
      <w:r w:rsidRPr="007314A7">
        <w:rPr>
          <w:rStyle w:val="StyleBoldUnderline"/>
        </w:rPr>
        <w:t>everything can only go from bad to worse.</w:t>
      </w:r>
      <w:r w:rsidRPr="00F30A00">
        <w:rPr>
          <w:sz w:val="16"/>
        </w:rPr>
        <w:t xml:space="preserve"> "</w:t>
      </w:r>
      <w:r w:rsidRPr="007314A7">
        <w:rPr>
          <w:rStyle w:val="StyleBoldUnderline"/>
        </w:rPr>
        <w:t>There's no future for the future</w:t>
      </w:r>
      <w:r w:rsidRPr="00F30A00">
        <w:rPr>
          <w:sz w:val="16"/>
        </w:rPr>
        <w:t xml:space="preserve">" is the wisdom behind an era that for all its appearances of extreme normalcy has come to have about the consciousness level of the first punks. </w:t>
      </w:r>
      <w:r w:rsidRPr="004910EA">
        <w:rPr>
          <w:rStyle w:val="StyleBoldUnderline"/>
          <w:highlight w:val="cyan"/>
        </w:rPr>
        <w:t xml:space="preserve">The sphere of </w:t>
      </w:r>
      <w:r w:rsidRPr="004910EA">
        <w:rPr>
          <w:rStyle w:val="Emphasis"/>
          <w:highlight w:val="cyan"/>
        </w:rPr>
        <w:t>political representation is closed</w:t>
      </w:r>
      <w:r w:rsidRPr="004910EA">
        <w:rPr>
          <w:rStyle w:val="StyleBoldUnderline"/>
          <w:highlight w:val="cyan"/>
        </w:rPr>
        <w:t>. From left to right, it's the same nothingness</w:t>
      </w:r>
      <w:r w:rsidRPr="007314A7">
        <w:rPr>
          <w:rStyle w:val="StyleBoldUnderline"/>
        </w:rPr>
        <w:t xml:space="preserve"> </w:t>
      </w:r>
      <w:r w:rsidRPr="00F30A00">
        <w:rPr>
          <w:sz w:val="16"/>
        </w:rPr>
        <w:t xml:space="preserve">acting by turns either as the big shots or the virgins, the same sales shelf heads, </w:t>
      </w:r>
      <w:r w:rsidRPr="007314A7">
        <w:rPr>
          <w:rStyle w:val="StyleBoldUnderline"/>
        </w:rPr>
        <w:t>changing up their discourse according to the latest dispatches from the information service</w:t>
      </w:r>
      <w:r w:rsidRPr="00F30A00">
        <w:rPr>
          <w:sz w:val="16"/>
        </w:rPr>
        <w:t xml:space="preserve">. Those who still vote give one the impression that their only intention is to knock out the polling booths by voting as a pure act of protest. And we've started to understand that in fact </w:t>
      </w:r>
      <w:r w:rsidRPr="007314A7">
        <w:rPr>
          <w:rStyle w:val="StyleBoldUnderline"/>
        </w:rPr>
        <w:t xml:space="preserve">it’s only </w:t>
      </w:r>
      <w:r w:rsidRPr="007B3455">
        <w:rPr>
          <w:rStyle w:val="StyleBoldUnderline"/>
        </w:rPr>
        <w:t>against</w:t>
      </w:r>
      <w:r w:rsidRPr="007314A7">
        <w:rPr>
          <w:rStyle w:val="StyleBoldUnderline"/>
        </w:rPr>
        <w:t xml:space="preserve"> the vote itself that people go on voting. Nothing we've seen can come up to the heights of the present situation; not by far.</w:t>
      </w:r>
      <w:r w:rsidRPr="00F30A00">
        <w:rPr>
          <w:sz w:val="16"/>
        </w:rPr>
        <w:t xml:space="preserve"> By its very silence, the populace seems infinitely more 'grown up' than all those squabbling amongst themselves to govern it do. Any Belleville </w:t>
      </w:r>
      <w:proofErr w:type="spellStart"/>
      <w:r w:rsidRPr="00F30A00">
        <w:rPr>
          <w:sz w:val="16"/>
        </w:rPr>
        <w:t>chibani</w:t>
      </w:r>
      <w:proofErr w:type="spellEnd"/>
      <w:r w:rsidRPr="00F30A00">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F30A00">
        <w:rPr>
          <w:sz w:val="16"/>
        </w:rPr>
        <w:t>Que</w:t>
      </w:r>
      <w:proofErr w:type="spellEnd"/>
      <w:r w:rsidRPr="00F30A00">
        <w:rPr>
          <w:sz w:val="16"/>
        </w:rPr>
        <w:t xml:space="preserve"> Se </w:t>
      </w:r>
      <w:proofErr w:type="spellStart"/>
      <w:r w:rsidRPr="00F30A00">
        <w:rPr>
          <w:sz w:val="16"/>
        </w:rPr>
        <w:t>Vayan</w:t>
      </w:r>
      <w:proofErr w:type="spellEnd"/>
      <w:r w:rsidRPr="00F30A00">
        <w:rPr>
          <w:sz w:val="16"/>
        </w:rPr>
        <w:t xml:space="preserve"> </w:t>
      </w:r>
      <w:proofErr w:type="spellStart"/>
      <w:r w:rsidRPr="00F30A00">
        <w:rPr>
          <w:sz w:val="16"/>
        </w:rPr>
        <w:t>Todos</w:t>
      </w:r>
      <w:proofErr w:type="spellEnd"/>
      <w:r w:rsidRPr="00F30A00">
        <w:rPr>
          <w:sz w:val="16"/>
        </w:rPr>
        <w:t xml:space="preserve"> 2 is seriously starting to haunt the ruling heads. </w:t>
      </w:r>
      <w:r w:rsidRPr="007314A7">
        <w:rPr>
          <w:rStyle w:val="StyleBoldUnderline"/>
        </w:rPr>
        <w:t>The fires of November 2005 will never cease to cast their shadow on all consciences.</w:t>
      </w:r>
      <w:r w:rsidRPr="00F30A00">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4910EA">
        <w:rPr>
          <w:rStyle w:val="StyleBoldUnderline"/>
          <w:highlight w:val="cyan"/>
        </w:rPr>
        <w:t>Whole streets went up in</w:t>
      </w:r>
      <w:r w:rsidRPr="007314A7">
        <w:rPr>
          <w:rStyle w:val="StyleBoldUnderline"/>
        </w:rPr>
        <w:t xml:space="preserve"> flames of solidarity </w:t>
      </w:r>
      <w:r w:rsidRPr="004910EA">
        <w:rPr>
          <w:rStyle w:val="StyleBoldUnderline"/>
          <w:highlight w:val="cyan"/>
        </w:rPr>
        <w:t>in Barcelona and no one</w:t>
      </w:r>
      <w:r w:rsidRPr="007314A7">
        <w:rPr>
          <w:rStyle w:val="StyleBoldUnderline"/>
        </w:rPr>
        <w:t xml:space="preserve"> but the people who lived there even </w:t>
      </w:r>
      <w:r w:rsidRPr="004910EA">
        <w:rPr>
          <w:rStyle w:val="StyleBoldUnderline"/>
          <w:highlight w:val="cyan"/>
        </w:rPr>
        <w:t>found out about it</w:t>
      </w:r>
      <w:r w:rsidRPr="007314A7">
        <w:rPr>
          <w:rStyle w:val="StyleBoldUnderline"/>
        </w:rPr>
        <w:t xml:space="preserve">. </w:t>
      </w:r>
      <w:r w:rsidRPr="00F30A00">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7314A7">
        <w:rPr>
          <w:rStyle w:val="StyleBoldUnderline"/>
        </w:rPr>
        <w:t xml:space="preserve">only fatigue, falsification, and media </w:t>
      </w:r>
      <w:proofErr w:type="spellStart"/>
      <w:r w:rsidRPr="007314A7">
        <w:rPr>
          <w:rStyle w:val="StyleBoldUnderline"/>
        </w:rPr>
        <w:t>omertà</w:t>
      </w:r>
      <w:proofErr w:type="spellEnd"/>
      <w:r w:rsidRPr="00F30A00">
        <w:rPr>
          <w:sz w:val="16"/>
        </w:rPr>
        <w:t xml:space="preserve"> 4 </w:t>
      </w:r>
      <w:r w:rsidRPr="007314A7">
        <w:rPr>
          <w:rStyle w:val="StyleBoldUnderline"/>
        </w:rPr>
        <w:t>could feign putting an end</w:t>
      </w:r>
      <w:r w:rsidRPr="00F30A00">
        <w:rPr>
          <w:sz w:val="16"/>
        </w:rPr>
        <w:t xml:space="preserve">. The whole series of nocturnal strikes, </w:t>
      </w:r>
      <w:r w:rsidRPr="004910EA">
        <w:rPr>
          <w:rStyle w:val="StyleBoldUnderline"/>
          <w:highlight w:val="cyan"/>
        </w:rPr>
        <w:t>anonymous attacks, wordless destruction, had the merit of busting wide open the split between politics and the political</w:t>
      </w:r>
      <w:r w:rsidRPr="00F30A00">
        <w:rPr>
          <w:sz w:val="16"/>
        </w:rPr>
        <w:t xml:space="preserve">. No one can honestly deny the obvious weight of </w:t>
      </w:r>
      <w:r w:rsidRPr="004910EA">
        <w:rPr>
          <w:rStyle w:val="StyleBoldUnderline"/>
          <w:highlight w:val="cyan"/>
        </w:rPr>
        <w:t>this assault</w:t>
      </w:r>
      <w:r w:rsidRPr="007314A7">
        <w:rPr>
          <w:rStyle w:val="StyleBoldUnderline"/>
        </w:rPr>
        <w:t xml:space="preserve"> </w:t>
      </w:r>
      <w:r w:rsidRPr="00F30A00">
        <w:rPr>
          <w:sz w:val="16"/>
        </w:rPr>
        <w:t xml:space="preserve">which </w:t>
      </w:r>
      <w:r w:rsidRPr="004910EA">
        <w:rPr>
          <w:rStyle w:val="Emphasis"/>
          <w:highlight w:val="cyan"/>
        </w:rPr>
        <w:t>made no demands</w:t>
      </w:r>
      <w:r w:rsidRPr="00F30A00">
        <w:rPr>
          <w:sz w:val="16"/>
        </w:rPr>
        <w:t xml:space="preserve">, and </w:t>
      </w:r>
      <w:r w:rsidRPr="007314A7">
        <w:rPr>
          <w:rStyle w:val="StyleBoldUnderline"/>
        </w:rPr>
        <w:t>had no message other than a threat which had nothing to do with politics</w:t>
      </w:r>
      <w:r w:rsidRPr="00F30A00">
        <w:rPr>
          <w:sz w:val="16"/>
        </w:rPr>
        <w:t xml:space="preserve">. But </w:t>
      </w:r>
      <w:r w:rsidRPr="007314A7">
        <w:rPr>
          <w:rStyle w:val="StyleBoldUnderline"/>
        </w:rPr>
        <w:t xml:space="preserve">you’d have to be blind not to see </w:t>
      </w:r>
      <w:r w:rsidRPr="004910EA">
        <w:rPr>
          <w:rStyle w:val="StyleBoldUnderline"/>
          <w:highlight w:val="cyan"/>
        </w:rPr>
        <w:t xml:space="preserve">what is </w:t>
      </w:r>
      <w:r w:rsidRPr="004910EA">
        <w:rPr>
          <w:rStyle w:val="Emphasis"/>
          <w:highlight w:val="cyan"/>
        </w:rPr>
        <w:t>purely political</w:t>
      </w:r>
      <w:r w:rsidRPr="004910EA">
        <w:rPr>
          <w:rStyle w:val="StyleBoldUnderline"/>
          <w:highlight w:val="cyan"/>
        </w:rPr>
        <w:t xml:space="preserve"> about this </w:t>
      </w:r>
      <w:r w:rsidRPr="004910EA">
        <w:rPr>
          <w:rStyle w:val="Emphasis"/>
          <w:highlight w:val="cyan"/>
        </w:rPr>
        <w:t>resolute negation of politics</w:t>
      </w:r>
      <w:r w:rsidRPr="00F30A00">
        <w:rPr>
          <w:sz w:val="16"/>
        </w:rPr>
        <w:t xml:space="preserve">, and you’d certainly have to know absolutely nothing about the autonomous youth movements of the last 30 years. </w:t>
      </w:r>
      <w:r w:rsidRPr="007314A7">
        <w:rPr>
          <w:rStyle w:val="StyleBoldUnderline"/>
        </w:rPr>
        <w:t>Like abandoned children</w:t>
      </w:r>
      <w:r w:rsidRPr="00F30A00">
        <w:rPr>
          <w:sz w:val="16"/>
        </w:rPr>
        <w:t xml:space="preserve"> </w:t>
      </w:r>
      <w:r w:rsidRPr="007314A7">
        <w:rPr>
          <w:rStyle w:val="StyleBoldUnderline"/>
        </w:rPr>
        <w:t xml:space="preserve">we burned the first baby toys of a society that deserves no </w:t>
      </w:r>
      <w:r w:rsidRPr="00F30A00">
        <w:rPr>
          <w:sz w:val="16"/>
        </w:rPr>
        <w:t xml:space="preserve">more </w:t>
      </w:r>
      <w:r w:rsidRPr="007314A7">
        <w:rPr>
          <w:rStyle w:val="StyleBoldUnderline"/>
        </w:rPr>
        <w:t>respect</w:t>
      </w:r>
      <w:r w:rsidRPr="00F30A00">
        <w:rPr>
          <w:sz w:val="16"/>
        </w:rPr>
        <w:t xml:space="preserve"> than the monuments of Paris did at the end of Bloody Week 5 -- and knows it. </w:t>
      </w:r>
      <w:r w:rsidRPr="004910EA">
        <w:rPr>
          <w:rStyle w:val="StyleBoldUnderline"/>
          <w:highlight w:val="cyan"/>
        </w:rPr>
        <w:t xml:space="preserve">There’s </w:t>
      </w:r>
      <w:r w:rsidRPr="004910EA">
        <w:rPr>
          <w:rStyle w:val="Emphasis"/>
          <w:highlight w:val="cyan"/>
        </w:rPr>
        <w:t>no social solution</w:t>
      </w:r>
      <w:r w:rsidRPr="007314A7">
        <w:rPr>
          <w:rStyle w:val="StyleBoldUnderline"/>
        </w:rPr>
        <w:t xml:space="preserve"> to </w:t>
      </w:r>
      <w:r w:rsidRPr="00835EA3">
        <w:rPr>
          <w:rStyle w:val="StyleBoldUnderline"/>
        </w:rPr>
        <w:t xml:space="preserve">the present situation. First off because </w:t>
      </w:r>
      <w:r w:rsidRPr="004910EA">
        <w:rPr>
          <w:rStyle w:val="StyleBoldUnderline"/>
          <w:highlight w:val="cyan"/>
        </w:rPr>
        <w:t>the vague</w:t>
      </w:r>
      <w:r w:rsidRPr="00835EA3">
        <w:rPr>
          <w:rStyle w:val="StyleBoldUnderline"/>
        </w:rPr>
        <w:t xml:space="preserve"> aggregate of social groupings, </w:t>
      </w:r>
      <w:r w:rsidRPr="004910EA">
        <w:rPr>
          <w:rStyle w:val="StyleBoldUnderline"/>
          <w:highlight w:val="cyan"/>
        </w:rPr>
        <w:t>institutions</w:t>
      </w:r>
      <w:r w:rsidRPr="00835EA3">
        <w:rPr>
          <w:rStyle w:val="StyleBoldUnderline"/>
        </w:rPr>
        <w:t xml:space="preserve">, and individual bubbles </w:t>
      </w:r>
      <w:r w:rsidRPr="004910EA">
        <w:rPr>
          <w:rStyle w:val="StyleBoldUnderline"/>
          <w:highlight w:val="cyan"/>
        </w:rPr>
        <w:t>that we designate</w:t>
      </w:r>
      <w:r w:rsidRPr="00835EA3">
        <w:rPr>
          <w:rStyle w:val="StyleBoldUnderline"/>
        </w:rPr>
        <w:t xml:space="preserve"> by the anti-phrase “</w:t>
      </w:r>
      <w:r w:rsidRPr="004910EA">
        <w:rPr>
          <w:rStyle w:val="StyleBoldUnderline"/>
          <w:highlight w:val="cyan"/>
        </w:rPr>
        <w:t xml:space="preserve">society” </w:t>
      </w:r>
      <w:r w:rsidRPr="004910EA">
        <w:rPr>
          <w:rStyle w:val="Emphasis"/>
          <w:highlight w:val="cyan"/>
        </w:rPr>
        <w:t>has no substance</w:t>
      </w:r>
      <w:r w:rsidRPr="00835EA3">
        <w:rPr>
          <w:rStyle w:val="StyleBoldUnderline"/>
        </w:rPr>
        <w:t>, because there’s no language left to express common experiences with</w:t>
      </w:r>
      <w:r w:rsidRPr="00F30A00">
        <w:rPr>
          <w:sz w:val="16"/>
        </w:rPr>
        <w:t xml:space="preserve">. It took a half-century of fighting by the </w:t>
      </w:r>
      <w:proofErr w:type="spellStart"/>
      <w:r w:rsidRPr="00F30A00">
        <w:rPr>
          <w:sz w:val="16"/>
        </w:rPr>
        <w:t>Lumières</w:t>
      </w:r>
      <w:proofErr w:type="spellEnd"/>
      <w:r w:rsidRPr="00F30A00">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F30A00">
        <w:rPr>
          <w:sz w:val="16"/>
        </w:rPr>
        <w:t>Nothing like today.</w:t>
      </w:r>
      <w:proofErr w:type="gramEnd"/>
      <w:r w:rsidRPr="00F30A00">
        <w:rPr>
          <w:sz w:val="16"/>
        </w:rPr>
        <w:t xml:space="preserve"> Europe is now a de-</w:t>
      </w:r>
      <w:proofErr w:type="spellStart"/>
      <w:r w:rsidRPr="00F30A00">
        <w:rPr>
          <w:sz w:val="16"/>
        </w:rPr>
        <w:t>monied</w:t>
      </w:r>
      <w:proofErr w:type="spellEnd"/>
      <w:r w:rsidRPr="00F30A00">
        <w:rPr>
          <w:sz w:val="16"/>
        </w:rPr>
        <w:t xml:space="preserve"> continent that sneaks off to make a run to the </w:t>
      </w:r>
      <w:proofErr w:type="spellStart"/>
      <w:r w:rsidRPr="00F30A00">
        <w:rPr>
          <w:sz w:val="16"/>
        </w:rPr>
        <w:t>Lidl</w:t>
      </w:r>
      <w:proofErr w:type="spellEnd"/>
      <w:r w:rsidRPr="00F30A00">
        <w:rPr>
          <w:sz w:val="16"/>
        </w:rPr>
        <w:t xml:space="preserve"> 6 and has to fly with the low-cost airlines to be able to keep on flying. </w:t>
      </w:r>
      <w:r w:rsidRPr="004910EA">
        <w:rPr>
          <w:rStyle w:val="Emphasis"/>
          <w:highlight w:val="cyan"/>
        </w:rPr>
        <w:t>None of the “problems” formulated in the social language are resolvable</w:t>
      </w:r>
      <w:r w:rsidRPr="00F30A00">
        <w:rPr>
          <w:sz w:val="16"/>
        </w:rPr>
        <w:t xml:space="preserve">. The “retirement </w:t>
      </w:r>
      <w:r w:rsidRPr="007314A7">
        <w:rPr>
          <w:rStyle w:val="StyleBoldUnderline"/>
        </w:rPr>
        <w:t>pensions</w:t>
      </w:r>
      <w:r w:rsidRPr="00F30A00">
        <w:rPr>
          <w:sz w:val="16"/>
        </w:rPr>
        <w:t xml:space="preserve"> issue,” the issues of “precariousness,” the “</w:t>
      </w:r>
      <w:r w:rsidRPr="007314A7">
        <w:rPr>
          <w:rStyle w:val="StyleBoldUnderline"/>
        </w:rPr>
        <w:t>youth</w:t>
      </w:r>
      <w:r w:rsidRPr="00F30A00">
        <w:rPr>
          <w:sz w:val="16"/>
        </w:rPr>
        <w:t>” and their “</w:t>
      </w:r>
      <w:r w:rsidRPr="007314A7">
        <w:rPr>
          <w:rStyle w:val="StyleBoldUnderline"/>
        </w:rPr>
        <w:t>violence</w:t>
      </w:r>
      <w:r w:rsidRPr="00F30A00">
        <w:rPr>
          <w:sz w:val="16"/>
        </w:rPr>
        <w:t xml:space="preserve">” can only be kept in suspense as long as the ever more surprising “acting out” they thinly cover gets managed away police-like. No one’s going to be happy to see old people being wiped out at a knockdown price, </w:t>
      </w:r>
      <w:r w:rsidRPr="00F30A00">
        <w:rPr>
          <w:sz w:val="16"/>
        </w:rPr>
        <w:lastRenderedPageBreak/>
        <w:t xml:space="preserve">abandoned by their own and with nothing to say. And </w:t>
      </w:r>
      <w:r w:rsidRPr="007314A7">
        <w:rPr>
          <w:rStyle w:val="StyleBoldUnderline"/>
        </w:rPr>
        <w:t>those who’ve found less humiliation and more benefit in a life of crime than in sweeping floors will not give up their weapons, and prison won’t make them love society.</w:t>
      </w:r>
      <w:r w:rsidRPr="00F30A00">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7314A7">
        <w:rPr>
          <w:rStyle w:val="StyleBoldUnderline"/>
        </w:rPr>
        <w:t xml:space="preserve">no guaranteed income granted the day after a quasi-uprising will lay the foundations for a new </w:t>
      </w:r>
      <w:proofErr w:type="spellStart"/>
      <w:r w:rsidRPr="007314A7">
        <w:rPr>
          <w:rStyle w:val="StyleBoldUnderline"/>
        </w:rPr>
        <w:t>New</w:t>
      </w:r>
      <w:proofErr w:type="spellEnd"/>
      <w:r w:rsidRPr="007314A7">
        <w:rPr>
          <w:rStyle w:val="StyleBoldUnderline"/>
        </w:rPr>
        <w:t xml:space="preserve"> Deal,</w:t>
      </w:r>
      <w:r w:rsidRPr="00F30A00">
        <w:rPr>
          <w:sz w:val="16"/>
        </w:rPr>
        <w:t xml:space="preserve"> a new pact</w:t>
      </w:r>
      <w:r w:rsidRPr="00835EA3">
        <w:rPr>
          <w:sz w:val="16"/>
        </w:rPr>
        <w:t>, and a new peace. Th</w:t>
      </w:r>
      <w:r w:rsidRPr="00835EA3">
        <w:rPr>
          <w:rStyle w:val="StyleBoldUnderline"/>
        </w:rPr>
        <w:t>e social sentiment is</w:t>
      </w:r>
      <w:r w:rsidRPr="00835EA3">
        <w:rPr>
          <w:sz w:val="16"/>
        </w:rPr>
        <w:t xml:space="preserve"> rather </w:t>
      </w:r>
      <w:r w:rsidRPr="00835EA3">
        <w:rPr>
          <w:rStyle w:val="Emphasis"/>
        </w:rPr>
        <w:t>too evaporated</w:t>
      </w:r>
      <w:r w:rsidRPr="00835EA3">
        <w:rPr>
          <w:sz w:val="16"/>
        </w:rPr>
        <w:t xml:space="preserve"> </w:t>
      </w:r>
      <w:r w:rsidRPr="00835EA3">
        <w:rPr>
          <w:rStyle w:val="StyleBoldUnderline"/>
        </w:rPr>
        <w:t>for all that.</w:t>
      </w:r>
      <w:r w:rsidRPr="00835EA3">
        <w:rPr>
          <w:sz w:val="16"/>
        </w:rPr>
        <w:t xml:space="preserve"> As their solution</w:t>
      </w:r>
      <w:r w:rsidRPr="00F30A00">
        <w:rPr>
          <w:sz w:val="16"/>
        </w:rPr>
        <w:t xml:space="preserve">, </w:t>
      </w:r>
      <w:r w:rsidRPr="004910EA">
        <w:rPr>
          <w:rStyle w:val="StyleBoldUnderline"/>
          <w:highlight w:val="cyan"/>
        </w:rPr>
        <w:t>they’ll</w:t>
      </w:r>
      <w:r w:rsidRPr="007314A7">
        <w:rPr>
          <w:rStyle w:val="StyleBoldUnderline"/>
        </w:rPr>
        <w:t xml:space="preserve"> just </w:t>
      </w:r>
      <w:r w:rsidRPr="004910EA">
        <w:rPr>
          <w:rStyle w:val="StyleBoldUnderline"/>
          <w:highlight w:val="cyan"/>
        </w:rPr>
        <w:t>never stop putting on the pressure, to make sure nothing happens</w:t>
      </w:r>
      <w:r w:rsidRPr="007314A7">
        <w:rPr>
          <w:rStyle w:val="StyleBoldUnderline"/>
        </w:rPr>
        <w:t xml:space="preserve">, and with it </w:t>
      </w:r>
      <w:r w:rsidRPr="004910EA">
        <w:rPr>
          <w:rStyle w:val="StyleBoldUnderline"/>
          <w:highlight w:val="cyan"/>
        </w:rPr>
        <w:t>we’ll have more and more police chases</w:t>
      </w:r>
      <w:r w:rsidRPr="007314A7">
        <w:rPr>
          <w:rStyle w:val="StyleBoldUnderline"/>
        </w:rPr>
        <w:t xml:space="preserve"> all over the neighborhood</w:t>
      </w:r>
      <w:r w:rsidRPr="00F30A00">
        <w:rPr>
          <w:sz w:val="16"/>
        </w:rPr>
        <w:t xml:space="preserve">. </w:t>
      </w:r>
      <w:r w:rsidRPr="007314A7">
        <w:rPr>
          <w:rStyle w:val="StyleBoldUnderline"/>
        </w:rPr>
        <w:t>The drone that</w:t>
      </w:r>
      <w:r w:rsidRPr="00F30A00">
        <w:rPr>
          <w:sz w:val="16"/>
        </w:rPr>
        <w:t xml:space="preserve"> even according to the </w:t>
      </w:r>
      <w:r w:rsidRPr="007314A7">
        <w:rPr>
          <w:rStyle w:val="StyleBoldUnderline"/>
        </w:rPr>
        <w:t>police</w:t>
      </w:r>
      <w:r w:rsidRPr="00F30A00">
        <w:rPr>
          <w:sz w:val="16"/>
        </w:rPr>
        <w:t xml:space="preserve"> indeed did </w:t>
      </w:r>
      <w:r w:rsidRPr="007314A7">
        <w:rPr>
          <w:rStyle w:val="StyleBoldUnderline"/>
        </w:rPr>
        <w:t>fly</w:t>
      </w:r>
      <w:r w:rsidRPr="00F30A00">
        <w:rPr>
          <w:sz w:val="16"/>
        </w:rPr>
        <w:t xml:space="preserve"> over Seine-Saint-Denis 7 last July 14 </w:t>
      </w:r>
      <w:proofErr w:type="spellStart"/>
      <w:r w:rsidRPr="00F30A00">
        <w:rPr>
          <w:sz w:val="16"/>
        </w:rPr>
        <w:t>th</w:t>
      </w:r>
      <w:proofErr w:type="spellEnd"/>
      <w:r w:rsidRPr="00F30A00">
        <w:rPr>
          <w:sz w:val="16"/>
        </w:rPr>
        <w:t xml:space="preserve"> </w:t>
      </w:r>
      <w:r w:rsidRPr="007314A7">
        <w:rPr>
          <w:rStyle w:val="StyleBoldUnderline"/>
        </w:rPr>
        <w:t>is a picture of the future in much more straightforward colors than all the hazy images we get from the humanists.</w:t>
      </w:r>
      <w:r w:rsidRPr="00F30A00">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7314A7">
        <w:rPr>
          <w:rStyle w:val="StyleBoldUnderline"/>
        </w:rPr>
        <w:t xml:space="preserve">The purely metropolitan portions of the country, the main downtowns, lead their luxurious lives in an ever more calculating, ever more sophisticated, ever more shimmering deconstruction. </w:t>
      </w:r>
      <w:r w:rsidRPr="00F30A00">
        <w:rPr>
          <w:sz w:val="16"/>
        </w:rPr>
        <w:t xml:space="preserve">They light up the whole planet with their whorehouse red lights, while the BAC 8 and the </w:t>
      </w:r>
      <w:r w:rsidRPr="007314A7">
        <w:rPr>
          <w:rStyle w:val="StyleBoldUnderline"/>
        </w:rPr>
        <w:t>private security companies’</w:t>
      </w:r>
      <w:r w:rsidRPr="00F30A00">
        <w:rPr>
          <w:sz w:val="16"/>
        </w:rPr>
        <w:t xml:space="preserve"> -- read: militias’ -- </w:t>
      </w:r>
      <w:r w:rsidRPr="007314A7">
        <w:rPr>
          <w:rStyle w:val="StyleBoldUnderline"/>
        </w:rPr>
        <w:t>patrols multiply</w:t>
      </w:r>
      <w:r w:rsidRPr="00F30A00">
        <w:rPr>
          <w:sz w:val="16"/>
        </w:rPr>
        <w:t xml:space="preserve"> infinitely, </w:t>
      </w:r>
      <w:r w:rsidRPr="007314A7">
        <w:rPr>
          <w:rStyle w:val="StyleBoldUnderline"/>
        </w:rPr>
        <w:t>all the while benefiting from being able to hide behind an ever more disrespectful judicial front</w:t>
      </w:r>
      <w:r w:rsidRPr="000F4EFD">
        <w:rPr>
          <w:rStyle w:val="StyleBoldUnderline"/>
        </w:rPr>
        <w:t>. The catch-22 of the present</w:t>
      </w:r>
      <w:r w:rsidRPr="00F30A00">
        <w:rPr>
          <w:sz w:val="16"/>
        </w:rPr>
        <w:t xml:space="preserve">, though perceptible everywhere, </w:t>
      </w:r>
      <w:r w:rsidRPr="000F4EFD">
        <w:rPr>
          <w:rStyle w:val="StyleBoldUnderline"/>
        </w:rPr>
        <w:t>is denied everywhere</w:t>
      </w:r>
      <w:r w:rsidRPr="00F30A00">
        <w:rPr>
          <w:sz w:val="16"/>
        </w:rPr>
        <w:t xml:space="preserve">. </w:t>
      </w:r>
      <w:r w:rsidRPr="004910EA">
        <w:rPr>
          <w:rStyle w:val="StyleBoldUnderline"/>
          <w:highlight w:val="cyan"/>
        </w:rPr>
        <w:t>Never have so many</w:t>
      </w:r>
      <w:r w:rsidRPr="00F30A00">
        <w:rPr>
          <w:sz w:val="16"/>
        </w:rPr>
        <w:t xml:space="preserve"> psychologists, sociologists, and literary </w:t>
      </w:r>
      <w:r w:rsidRPr="007314A7">
        <w:rPr>
          <w:rStyle w:val="StyleBoldUnderline"/>
        </w:rPr>
        <w:t xml:space="preserve">people </w:t>
      </w:r>
      <w:r w:rsidRPr="004910EA">
        <w:rPr>
          <w:rStyle w:val="StyleBoldUnderline"/>
          <w:highlight w:val="cyan"/>
        </w:rPr>
        <w:t xml:space="preserve">devoted themselves to </w:t>
      </w:r>
      <w:r w:rsidRPr="000F4EFD">
        <w:rPr>
          <w:rStyle w:val="StyleBoldUnderline"/>
        </w:rPr>
        <w:t xml:space="preserve">it, each with </w:t>
      </w:r>
      <w:r w:rsidRPr="004910EA">
        <w:rPr>
          <w:rStyle w:val="StyleBoldUnderline"/>
          <w:highlight w:val="cyan"/>
        </w:rPr>
        <w:t xml:space="preserve">their own special </w:t>
      </w:r>
      <w:r w:rsidRPr="000F4EFD">
        <w:rPr>
          <w:rStyle w:val="StyleBoldUnderline"/>
        </w:rPr>
        <w:t xml:space="preserve">jargon, and each with their own specially </w:t>
      </w:r>
      <w:r w:rsidRPr="004910EA">
        <w:rPr>
          <w:rStyle w:val="Emphasis"/>
          <w:highlight w:val="cyan"/>
        </w:rPr>
        <w:t>missing solution</w:t>
      </w:r>
      <w:r w:rsidRPr="00F30A00">
        <w:rPr>
          <w:sz w:val="16"/>
        </w:rPr>
        <w:t>.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w:t>
      </w:r>
    </w:p>
    <w:p w:rsidR="002211A4" w:rsidRPr="001A7873" w:rsidRDefault="002211A4" w:rsidP="002211A4"/>
    <w:p w:rsidR="002211A4" w:rsidRPr="007314A7" w:rsidRDefault="002211A4" w:rsidP="002211A4">
      <w:pPr>
        <w:pStyle w:val="Heading4"/>
      </w:pPr>
      <w:r>
        <w:t xml:space="preserve">Calls to make “invisible populations” visible destroys any chance of change. </w:t>
      </w:r>
      <w:r w:rsidRPr="001A7873">
        <w:t>Disappearance provides the secrecy and anonymity that avoids giving opportunities to be coopted</w:t>
      </w:r>
      <w:r>
        <w:t xml:space="preserve">. </w:t>
      </w:r>
      <w:r w:rsidRPr="007314A7">
        <w:t xml:space="preserve">To make </w:t>
      </w:r>
      <w:proofErr w:type="spellStart"/>
      <w:r w:rsidRPr="007314A7">
        <w:t>micropolitics</w:t>
      </w:r>
      <w:proofErr w:type="spellEnd"/>
      <w:r w:rsidRPr="007314A7">
        <w:t xml:space="preserve"> visible is to coopt it</w:t>
      </w:r>
      <w:r>
        <w:t xml:space="preserve"> </w:t>
      </w:r>
      <w:r w:rsidRPr="007314A7">
        <w:t xml:space="preserve">– </w:t>
      </w:r>
      <w:r>
        <w:t xml:space="preserve">only an embrace of imperceptible politics can solve </w:t>
      </w:r>
    </w:p>
    <w:p w:rsidR="002211A4" w:rsidRPr="007314A7" w:rsidRDefault="002211A4" w:rsidP="002211A4">
      <w:pPr>
        <w:rPr>
          <w:sz w:val="16"/>
        </w:rPr>
      </w:pPr>
      <w:proofErr w:type="spellStart"/>
      <w:r w:rsidRPr="007314A7">
        <w:rPr>
          <w:b/>
          <w:sz w:val="26"/>
          <w:u w:val="single"/>
        </w:rPr>
        <w:t>Tsianos</w:t>
      </w:r>
      <w:proofErr w:type="spellEnd"/>
      <w:r w:rsidRPr="007314A7">
        <w:rPr>
          <w:b/>
          <w:sz w:val="26"/>
          <w:u w:val="single"/>
        </w:rPr>
        <w:t xml:space="preserve"> </w:t>
      </w:r>
      <w:proofErr w:type="gramStart"/>
      <w:r w:rsidRPr="007314A7">
        <w:rPr>
          <w:b/>
          <w:sz w:val="26"/>
          <w:u w:val="single"/>
        </w:rPr>
        <w:t>et</w:t>
      </w:r>
      <w:proofErr w:type="gramEnd"/>
      <w:r>
        <w:rPr>
          <w:b/>
          <w:sz w:val="26"/>
          <w:u w:val="single"/>
        </w:rPr>
        <w:t>.</w:t>
      </w:r>
      <w:r w:rsidRPr="007314A7">
        <w:rPr>
          <w:b/>
          <w:sz w:val="26"/>
          <w:u w:val="single"/>
        </w:rPr>
        <w:t xml:space="preserve"> </w:t>
      </w:r>
      <w:proofErr w:type="gramStart"/>
      <w:r w:rsidRPr="007314A7">
        <w:rPr>
          <w:b/>
          <w:sz w:val="26"/>
          <w:u w:val="single"/>
        </w:rPr>
        <w:t>al</w:t>
      </w:r>
      <w:proofErr w:type="gramEnd"/>
      <w:r w:rsidRPr="007314A7">
        <w:rPr>
          <w:b/>
          <w:sz w:val="26"/>
          <w:u w:val="single"/>
        </w:rPr>
        <w:t>, 08</w:t>
      </w:r>
      <w:r w:rsidRPr="007314A7">
        <w:rPr>
          <w:sz w:val="16"/>
        </w:rPr>
        <w:t xml:space="preserve"> – </w:t>
      </w:r>
      <w:proofErr w:type="spellStart"/>
      <w:r w:rsidRPr="007314A7">
        <w:rPr>
          <w:sz w:val="16"/>
        </w:rPr>
        <w:t>Vassilis</w:t>
      </w:r>
      <w:proofErr w:type="spellEnd"/>
      <w:r w:rsidRPr="007314A7">
        <w:rPr>
          <w:sz w:val="16"/>
        </w:rPr>
        <w:t xml:space="preserve">, teaches sociology at the University of Hamburg, Germany, </w:t>
      </w:r>
      <w:proofErr w:type="spellStart"/>
      <w:r w:rsidRPr="007314A7">
        <w:rPr>
          <w:sz w:val="16"/>
        </w:rPr>
        <w:t>Dimitris</w:t>
      </w:r>
      <w:proofErr w:type="spellEnd"/>
      <w:r w:rsidRPr="007314A7">
        <w:rPr>
          <w:sz w:val="16"/>
        </w:rPr>
        <w:t xml:space="preserve"> Papadopoulos teaches social theory at Cardiff University, </w:t>
      </w:r>
      <w:proofErr w:type="spellStart"/>
      <w:r w:rsidRPr="007314A7">
        <w:rPr>
          <w:sz w:val="16"/>
        </w:rPr>
        <w:t>Niamh</w:t>
      </w:r>
      <w:proofErr w:type="spellEnd"/>
      <w:r w:rsidRPr="007314A7">
        <w:rPr>
          <w:sz w:val="16"/>
        </w:rPr>
        <w:t xml:space="preserve"> Stephenson teaches social science at the University of New South Wales. “Escape Routes: Control and Subversion in the 21st Century” Pluto Press</w:t>
      </w:r>
    </w:p>
    <w:p w:rsidR="002211A4" w:rsidRPr="007314A7" w:rsidRDefault="002211A4" w:rsidP="002211A4"/>
    <w:p w:rsidR="002211A4" w:rsidRPr="007314A7" w:rsidRDefault="002211A4" w:rsidP="002211A4">
      <w:pPr>
        <w:rPr>
          <w:rStyle w:val="StyleBoldUnderline"/>
        </w:rPr>
      </w:pPr>
      <w:r w:rsidRPr="007314A7">
        <w:rPr>
          <w:sz w:val="16"/>
        </w:rPr>
        <w:t xml:space="preserve">In this sense </w:t>
      </w:r>
      <w:r w:rsidRPr="007314A7">
        <w:rPr>
          <w:rStyle w:val="StyleBoldUnderline"/>
        </w:rPr>
        <w:t xml:space="preserve">imperceptible politics does not necessarily differ from or oppose other prevalent forms of politics, such as state-oriented politics, </w:t>
      </w:r>
      <w:proofErr w:type="spellStart"/>
      <w:r w:rsidRPr="007314A7">
        <w:rPr>
          <w:rStyle w:val="StyleBoldUnderline"/>
        </w:rPr>
        <w:t>micropolitics</w:t>
      </w:r>
      <w:proofErr w:type="spellEnd"/>
      <w:r w:rsidRPr="007314A7">
        <w:rPr>
          <w:rStyle w:val="StyleBoldUnderline"/>
        </w:rPr>
        <w:t>, identity politics, cultural and gender politics, civil rights movements, etc</w:t>
      </w:r>
      <w:r w:rsidRPr="007314A7">
        <w:rPr>
          <w:sz w:val="16"/>
        </w:rPr>
        <w:t xml:space="preserve">. And indeed </w:t>
      </w:r>
      <w:r w:rsidRPr="004910EA">
        <w:rPr>
          <w:rStyle w:val="Emphasis"/>
          <w:highlight w:val="cyan"/>
        </w:rPr>
        <w:t>imperceptible politics connects with all these various forms of political engagement and intervention</w:t>
      </w:r>
      <w:r w:rsidRPr="004910EA">
        <w:rPr>
          <w:rStyle w:val="StyleBoldUnderline"/>
          <w:highlight w:val="cyan"/>
        </w:rPr>
        <w:t xml:space="preserve"> </w:t>
      </w:r>
      <w:r w:rsidRPr="00261A8D">
        <w:rPr>
          <w:rStyle w:val="StyleBoldUnderline"/>
        </w:rPr>
        <w:t>in an opportunistic way: it deploys them to the extent that they allow the establishment of spaces o</w:t>
      </w:r>
      <w:r w:rsidRPr="007314A7">
        <w:rPr>
          <w:rStyle w:val="StyleBoldUnderline"/>
        </w:rPr>
        <w:t>utside representation</w:t>
      </w:r>
      <w:r w:rsidRPr="007314A7">
        <w:rPr>
          <w:sz w:val="16"/>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7314A7">
        <w:rPr>
          <w:rStyle w:val="BodytextItalic1"/>
          <w:color w:val="000000"/>
          <w:sz w:val="16"/>
        </w:rPr>
        <w:t xml:space="preserve"> outside politics: </w:t>
      </w:r>
      <w:r w:rsidRPr="007314A7">
        <w:rPr>
          <w:sz w:val="16"/>
        </w:rPr>
        <w:t xml:space="preserve">the politics which opposes the representational regime of policing. Imperceptibility is the everyday strategy which allows us to move and to act below the </w:t>
      </w:r>
      <w:proofErr w:type="spellStart"/>
      <w:r w:rsidRPr="007314A7">
        <w:rPr>
          <w:sz w:val="16"/>
        </w:rPr>
        <w:t>overcoding</w:t>
      </w:r>
      <w:proofErr w:type="spellEnd"/>
      <w:r w:rsidRPr="007314A7">
        <w:rPr>
          <w:sz w:val="16"/>
        </w:rPr>
        <w:t xml:space="preserve"> regime of representatio</w:t>
      </w:r>
      <w:r w:rsidRPr="00261A8D">
        <w:rPr>
          <w:sz w:val="16"/>
        </w:rPr>
        <w:t xml:space="preserve">n. </w:t>
      </w:r>
      <w:r w:rsidRPr="00261A8D">
        <w:rPr>
          <w:rStyle w:val="StyleBoldUnderline"/>
        </w:rPr>
        <w:t xml:space="preserve">This everyday strategy is inherently anti-theoretical; that is, it resists any ultimate </w:t>
      </w:r>
      <w:proofErr w:type="spellStart"/>
      <w:r w:rsidRPr="00261A8D">
        <w:rPr>
          <w:rStyle w:val="StyleBoldUnderline"/>
        </w:rPr>
        <w:t>theorisation</w:t>
      </w:r>
      <w:proofErr w:type="spellEnd"/>
      <w:r w:rsidRPr="00261A8D">
        <w:rPr>
          <w:rStyle w:val="StyleBoldUnderline"/>
        </w:rPr>
        <w:t xml:space="preserve">, </w:t>
      </w:r>
      <w:r w:rsidRPr="004910EA">
        <w:rPr>
          <w:rStyle w:val="StyleBoldUnderline"/>
          <w:highlight w:val="cyan"/>
        </w:rPr>
        <w:t xml:space="preserve">it cannot be reduced to one </w:t>
      </w:r>
      <w:r w:rsidRPr="007314A7">
        <w:rPr>
          <w:rStyle w:val="StyleBoldUnderline"/>
        </w:rPr>
        <w:t xml:space="preserve">successful and necessary </w:t>
      </w:r>
      <w:r w:rsidRPr="004910EA">
        <w:rPr>
          <w:rStyle w:val="StyleBoldUnderline"/>
          <w:highlight w:val="cyan"/>
        </w:rPr>
        <w:t>form of politics</w:t>
      </w:r>
      <w:r w:rsidRPr="007314A7">
        <w:rPr>
          <w:sz w:val="16"/>
        </w:rPr>
        <w:t xml:space="preserve"> (such </w:t>
      </w:r>
      <w:r w:rsidRPr="00F30A00">
        <w:rPr>
          <w:sz w:val="16"/>
        </w:rPr>
        <w:t xml:space="preserve">as state-oriented politics or </w:t>
      </w:r>
      <w:proofErr w:type="spellStart"/>
      <w:r w:rsidRPr="00F30A00">
        <w:rPr>
          <w:sz w:val="16"/>
        </w:rPr>
        <w:t>micropolitics</w:t>
      </w:r>
      <w:proofErr w:type="spellEnd"/>
      <w:r w:rsidRPr="00F30A00">
        <w:rPr>
          <w:sz w:val="16"/>
        </w:rPr>
        <w:t xml:space="preserve">, for example). </w:t>
      </w:r>
      <w:r w:rsidRPr="00F30A00">
        <w:rPr>
          <w:rStyle w:val="StyleBoldUnderline"/>
        </w:rPr>
        <w:t xml:space="preserve">Rather, imperceptible politics is genuinely </w:t>
      </w:r>
      <w:proofErr w:type="gramStart"/>
      <w:r w:rsidRPr="00F30A00">
        <w:rPr>
          <w:rStyle w:val="StyleBoldUnderline"/>
        </w:rPr>
        <w:t>empiricist, that</w:t>
      </w:r>
      <w:proofErr w:type="gramEnd"/>
      <w:r w:rsidRPr="00F30A00">
        <w:rPr>
          <w:rStyle w:val="StyleBoldUnderline"/>
        </w:rPr>
        <w:t xml:space="preserve"> is it is always enacted as ad hoc practices which allow the decomposition of the representational strategies in a particular field and the composition of events which cannot be left unanswered by the existing regime of control.</w:t>
      </w:r>
      <w:r w:rsidRPr="00F30A00">
        <w:rPr>
          <w:sz w:val="16"/>
        </w:rPr>
        <w:t xml:space="preserve"> </w:t>
      </w:r>
      <w:r w:rsidRPr="00F30A00">
        <w:rPr>
          <w:rStyle w:val="StyleBoldUnderline"/>
        </w:rPr>
        <w:t xml:space="preserve">If imperceptible politics resists </w:t>
      </w:r>
      <w:proofErr w:type="spellStart"/>
      <w:r w:rsidRPr="00F30A00">
        <w:rPr>
          <w:rStyle w:val="StyleBoldUnderline"/>
        </w:rPr>
        <w:t>theorisation</w:t>
      </w:r>
      <w:proofErr w:type="spellEnd"/>
      <w:r w:rsidRPr="00F30A00">
        <w:rPr>
          <w:rStyle w:val="StyleBoldUnderline"/>
        </w:rPr>
        <w:t xml:space="preserve"> and is ultimately empiricist,</w:t>
      </w:r>
      <w:r w:rsidRPr="00261A8D">
        <w:rPr>
          <w:rStyle w:val="StyleBoldUnderline"/>
        </w:rPr>
        <w:t xml:space="preserve"> what then are the criteria for doing imperceptible politics? There are</w:t>
      </w:r>
      <w:r w:rsidRPr="00261A8D">
        <w:rPr>
          <w:sz w:val="16"/>
        </w:rPr>
        <w:t xml:space="preserve"> three </w:t>
      </w:r>
      <w:r w:rsidRPr="00261A8D">
        <w:rPr>
          <w:rStyle w:val="StyleBoldUnderline"/>
        </w:rPr>
        <w:t xml:space="preserve">dimensions which </w:t>
      </w:r>
      <w:proofErr w:type="spellStart"/>
      <w:r w:rsidRPr="00261A8D">
        <w:rPr>
          <w:rStyle w:val="StyleBoldUnderline"/>
        </w:rPr>
        <w:t>characterise</w:t>
      </w:r>
      <w:proofErr w:type="spellEnd"/>
      <w:r w:rsidRPr="00261A8D">
        <w:rPr>
          <w:rStyle w:val="StyleBoldUnderline"/>
        </w:rPr>
        <w:t xml:space="preserve"> imperceptible politics: </w:t>
      </w:r>
      <w:proofErr w:type="spellStart"/>
      <w:r w:rsidRPr="00261A8D">
        <w:rPr>
          <w:rStyle w:val="StyleBoldUnderline"/>
        </w:rPr>
        <w:t>objectlessness</w:t>
      </w:r>
      <w:proofErr w:type="spellEnd"/>
      <w:r w:rsidRPr="00261A8D">
        <w:rPr>
          <w:rStyle w:val="StyleBoldUnderline"/>
        </w:rPr>
        <w:t>,</w:t>
      </w:r>
      <w:r w:rsidRPr="00261A8D">
        <w:rPr>
          <w:sz w:val="16"/>
        </w:rPr>
        <w:t xml:space="preserve"> totality, </w:t>
      </w:r>
      <w:r w:rsidRPr="00261A8D">
        <w:rPr>
          <w:rStyle w:val="StyleBoldUnderline"/>
        </w:rPr>
        <w:t>trust</w:t>
      </w:r>
      <w:r w:rsidRPr="00261A8D">
        <w:rPr>
          <w:sz w:val="16"/>
        </w:rPr>
        <w:t xml:space="preserve">. </w:t>
      </w:r>
      <w:r w:rsidRPr="00261A8D">
        <w:rPr>
          <w:rStyle w:val="StyleBoldUnderline"/>
        </w:rPr>
        <w:t xml:space="preserve">Firstly, </w:t>
      </w:r>
      <w:r w:rsidRPr="004910EA">
        <w:rPr>
          <w:rStyle w:val="StyleBoldUnderline"/>
          <w:highlight w:val="cyan"/>
        </w:rPr>
        <w:t>imperceptible politics is objectless</w:t>
      </w:r>
      <w:r w:rsidRPr="006B1988">
        <w:rPr>
          <w:rStyle w:val="StyleBoldUnderline"/>
        </w:rPr>
        <w:t>, that</w:t>
      </w:r>
      <w:r w:rsidRPr="007314A7">
        <w:rPr>
          <w:rStyle w:val="StyleBoldUnderline"/>
        </w:rPr>
        <w:t xml:space="preserve"> is </w:t>
      </w:r>
      <w:r w:rsidRPr="004910EA">
        <w:rPr>
          <w:rStyle w:val="Emphasis"/>
          <w:highlight w:val="cyan"/>
        </w:rPr>
        <w:t xml:space="preserve">it performs political </w:t>
      </w:r>
      <w:r w:rsidRPr="004910EA">
        <w:rPr>
          <w:rStyle w:val="Emphasis"/>
          <w:highlight w:val="cyan"/>
        </w:rPr>
        <w:lastRenderedPageBreak/>
        <w:t>transformation without primarily targeting a specific political aim</w:t>
      </w:r>
      <w:r w:rsidRPr="00F30A00">
        <w:rPr>
          <w:rStyle w:val="StyleBoldUnderline"/>
        </w:rPr>
        <w:t xml:space="preserve"> (such as transformation of a law or institution, or a particular claim for inclusion</w:t>
      </w:r>
      <w:r w:rsidRPr="00F30A00">
        <w:rPr>
          <w:sz w:val="16"/>
        </w:rPr>
        <w:t xml:space="preserve">, </w:t>
      </w:r>
      <w:proofErr w:type="spellStart"/>
      <w:r w:rsidRPr="00F30A00">
        <w:rPr>
          <w:sz w:val="16"/>
        </w:rPr>
        <w:t>etc</w:t>
      </w:r>
      <w:proofErr w:type="spellEnd"/>
      <w:r w:rsidRPr="00F30A00">
        <w:rPr>
          <w:sz w:val="16"/>
        </w:rPr>
        <w:t xml:space="preserve">). </w:t>
      </w:r>
      <w:r w:rsidRPr="00F30A00">
        <w:rPr>
          <w:rStyle w:val="StyleBoldUnderline"/>
        </w:rPr>
        <w:t>Instead impe</w:t>
      </w:r>
      <w:r w:rsidRPr="006B1988">
        <w:rPr>
          <w:rStyle w:val="StyleBoldUnderline"/>
        </w:rPr>
        <w:t xml:space="preserve">rceptible politics proceeds by </w:t>
      </w:r>
      <w:proofErr w:type="spellStart"/>
      <w:r w:rsidRPr="006B1988">
        <w:rPr>
          <w:rStyle w:val="StyleBoldUnderline"/>
        </w:rPr>
        <w:t>materialising</w:t>
      </w:r>
      <w:proofErr w:type="spellEnd"/>
      <w:r w:rsidRPr="006B1988">
        <w:rPr>
          <w:rStyle w:val="StyleBoldUnderline"/>
        </w:rPr>
        <w:t xml:space="preserve"> it</w:t>
      </w:r>
      <w:r w:rsidRPr="007314A7">
        <w:rPr>
          <w:rStyle w:val="StyleBoldUnderline"/>
        </w:rPr>
        <w:t>s own political actions through contagious and affective transformations.</w:t>
      </w:r>
      <w:r w:rsidRPr="007314A7">
        <w:rPr>
          <w:sz w:val="16"/>
        </w:rPr>
        <w:t xml:space="preserve"> </w:t>
      </w:r>
      <w:r w:rsidRPr="007314A7">
        <w:rPr>
          <w:rStyle w:val="StyleBoldUnderline"/>
        </w:rPr>
        <w:t xml:space="preserve">The object of its political practice is its own practices. In this sense, </w:t>
      </w:r>
      <w:r w:rsidRPr="004910EA">
        <w:rPr>
          <w:rStyle w:val="StyleBoldUnderline"/>
          <w:highlight w:val="cyan"/>
        </w:rPr>
        <w:t xml:space="preserve">imperceptible politics </w:t>
      </w:r>
      <w:r w:rsidRPr="006B1988">
        <w:rPr>
          <w:rStyle w:val="StyleBoldUnderline"/>
        </w:rPr>
        <w:t>is non-intentional - and therein lies its difference from state-oriented politics or the politics of civil rights movements</w:t>
      </w:r>
      <w:r w:rsidRPr="006B1988">
        <w:rPr>
          <w:sz w:val="16"/>
        </w:rPr>
        <w:t xml:space="preserve">, for example - </w:t>
      </w:r>
      <w:r w:rsidRPr="006B1988">
        <w:rPr>
          <w:rStyle w:val="StyleBoldUnderline"/>
        </w:rPr>
        <w:t xml:space="preserve">it </w:t>
      </w:r>
      <w:r w:rsidRPr="004910EA">
        <w:rPr>
          <w:rStyle w:val="StyleBoldUnderline"/>
          <w:highlight w:val="cyan"/>
        </w:rPr>
        <w:t xml:space="preserve">instigates change through a </w:t>
      </w:r>
      <w:r w:rsidRPr="004910EA">
        <w:rPr>
          <w:rStyle w:val="Emphasis"/>
          <w:highlight w:val="cyan"/>
        </w:rPr>
        <w:t>series of everyday transformations which can only be codified as having a central political aim or function in retrospect</w:t>
      </w:r>
      <w:r w:rsidRPr="007314A7">
        <w:rPr>
          <w:sz w:val="16"/>
        </w:rPr>
        <w:t xml:space="preserve">. Secondly, imperceptible politics addresses the totality of an existing field of power. This seems to be the difference between imperceptible politics and </w:t>
      </w:r>
      <w:proofErr w:type="spellStart"/>
      <w:r w:rsidRPr="007314A7">
        <w:rPr>
          <w:sz w:val="16"/>
        </w:rPr>
        <w:t>micropolitics</w:t>
      </w:r>
      <w:proofErr w:type="spellEnd"/>
      <w:r w:rsidRPr="007314A7">
        <w:rPr>
          <w:sz w:val="16"/>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7314A7">
        <w:rPr>
          <w:sz w:val="16"/>
        </w:rPr>
        <w:t>Deleuze</w:t>
      </w:r>
      <w:proofErr w:type="spellEnd"/>
      <w:r w:rsidRPr="007314A7">
        <w:rPr>
          <w:sz w:val="16"/>
        </w:rPr>
        <w:t xml:space="preserve"> and </w:t>
      </w:r>
      <w:proofErr w:type="spellStart"/>
      <w:r w:rsidRPr="007314A7">
        <w:rPr>
          <w:sz w:val="16"/>
        </w:rPr>
        <w:t>Guattari</w:t>
      </w:r>
      <w:proofErr w:type="spellEnd"/>
      <w:r w:rsidRPr="007314A7">
        <w:rPr>
          <w:sz w:val="16"/>
        </w:rPr>
        <w:t xml:space="preserve">, 1987, p. 275) has only analytical significance from the perspective of imperceptible politics. In fact imperceptible politics is both molar </w:t>
      </w:r>
      <w:r w:rsidRPr="007314A7">
        <w:rPr>
          <w:rStyle w:val="BodytextItalic"/>
        </w:rPr>
        <w:t>and</w:t>
      </w:r>
      <w:r w:rsidRPr="007314A7">
        <w:rPr>
          <w:sz w:val="16"/>
        </w:rPr>
        <w:t xml:space="preserve"> molecular, because by being local</w:t>
      </w:r>
      <w:r w:rsidRPr="007314A7">
        <w:rPr>
          <w:rStyle w:val="BodytextItalic"/>
        </w:rPr>
        <w:t xml:space="preserve"> situated</w:t>
      </w:r>
      <w:r w:rsidRPr="007314A7">
        <w:rPr>
          <w:sz w:val="16"/>
        </w:rPr>
        <w:t xml:space="preserve"> action it addresses the</w:t>
      </w:r>
      <w:r w:rsidRPr="007314A7">
        <w:rPr>
          <w:rStyle w:val="BodytextItalic"/>
        </w:rPr>
        <w:t xml:space="preserve"> whole</w:t>
      </w:r>
      <w:r w:rsidRPr="007314A7">
        <w:rPr>
          <w:sz w:val="16"/>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 In this sense, imperceptible politics is a driving force which is simul</w:t>
      </w:r>
      <w:r w:rsidRPr="007314A7">
        <w:rPr>
          <w:sz w:val="16"/>
        </w:rPr>
        <w:softHyphen/>
        <w:t xml:space="preserve">taneously both present and absent. We described this in the previous chapter by exploring the importance of speculative figurations for the practice of escape. </w:t>
      </w:r>
      <w:r w:rsidRPr="006B1988">
        <w:rPr>
          <w:sz w:val="16"/>
        </w:rPr>
        <w:t xml:space="preserve">On the everyday level of escape (a level we called in this chapter imperceptible politics) speculative figuration can be translated into trust. This is the third characteristic of </w:t>
      </w:r>
      <w:r w:rsidRPr="006B1988">
        <w:rPr>
          <w:rStyle w:val="StyleBoldUnderline"/>
        </w:rPr>
        <w:t xml:space="preserve">imperceptible politics; it is driven by a firm belief in the importance and truthfulness of its actions, without seeking any evidence for, or conducting any investigation into its practices. This is trust. Imperceptible politics is driven by trust in something which seems to be absent from a particular situation. </w:t>
      </w:r>
      <w:r w:rsidRPr="004910EA">
        <w:rPr>
          <w:rStyle w:val="StyleBoldUnderline"/>
          <w:highlight w:val="cyan"/>
        </w:rPr>
        <w:t xml:space="preserve">Imperceptible politics operates around a void, and it is exactly the conversion of this void into everyday politics that becomes the vital force </w:t>
      </w:r>
      <w:r w:rsidRPr="006B1988">
        <w:rPr>
          <w:rStyle w:val="StyleBoldUnderline"/>
        </w:rPr>
        <w:t>for imperceptible politics.</w:t>
      </w:r>
    </w:p>
    <w:p w:rsidR="002211A4" w:rsidRPr="00827E72" w:rsidRDefault="002211A4" w:rsidP="002211A4"/>
    <w:p w:rsidR="002211A4" w:rsidRPr="005851B0" w:rsidRDefault="002211A4" w:rsidP="002211A4"/>
    <w:p w:rsidR="00827E72" w:rsidRPr="00827E72" w:rsidRDefault="00827E72" w:rsidP="00827E72"/>
    <w:sectPr w:rsidR="00827E72" w:rsidRPr="00827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E6" w:rsidRDefault="00CF3DE6" w:rsidP="005F5576">
      <w:r>
        <w:separator/>
      </w:r>
    </w:p>
  </w:endnote>
  <w:endnote w:type="continuationSeparator" w:id="0">
    <w:p w:rsidR="00CF3DE6" w:rsidRDefault="00CF3D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E6" w:rsidRDefault="00CF3DE6" w:rsidP="005F5576">
      <w:r>
        <w:separator/>
      </w:r>
    </w:p>
  </w:footnote>
  <w:footnote w:type="continuationSeparator" w:id="0">
    <w:p w:rsidR="00CF3DE6" w:rsidRDefault="00CF3D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E72"/>
    <w:rsid w:val="000022F2"/>
    <w:rsid w:val="0000459F"/>
    <w:rsid w:val="00004EB4"/>
    <w:rsid w:val="0002196C"/>
    <w:rsid w:val="00021F29"/>
    <w:rsid w:val="00027EED"/>
    <w:rsid w:val="0003041D"/>
    <w:rsid w:val="00033028"/>
    <w:rsid w:val="000360A7"/>
    <w:rsid w:val="00052A1D"/>
    <w:rsid w:val="00055E12"/>
    <w:rsid w:val="000617AF"/>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11A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FE5"/>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92E"/>
    <w:rsid w:val="007C3C9B"/>
    <w:rsid w:val="007D3012"/>
    <w:rsid w:val="007D65A7"/>
    <w:rsid w:val="007E3F59"/>
    <w:rsid w:val="007E5043"/>
    <w:rsid w:val="007E5183"/>
    <w:rsid w:val="008133F9"/>
    <w:rsid w:val="00823AAC"/>
    <w:rsid w:val="00827E7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F6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DE6"/>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438"/>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39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39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39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C39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39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39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92E"/>
  </w:style>
  <w:style w:type="character" w:customStyle="1" w:styleId="Heading1Char">
    <w:name w:val="Heading 1 Char"/>
    <w:aliases w:val="Pocket Char"/>
    <w:basedOn w:val="DefaultParagraphFont"/>
    <w:link w:val="Heading1"/>
    <w:uiPriority w:val="1"/>
    <w:rsid w:val="007C39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392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7C39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392E"/>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C392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Heading 3 Char1 Char Char Char,ci,Intense Emphasis11,Style"/>
    <w:basedOn w:val="DefaultParagraphFont"/>
    <w:uiPriority w:val="6"/>
    <w:qFormat/>
    <w:rsid w:val="007C392E"/>
    <w:rPr>
      <w:b/>
      <w:bCs/>
      <w:sz w:val="22"/>
      <w:u w:val="single"/>
    </w:rPr>
  </w:style>
  <w:style w:type="character" w:customStyle="1" w:styleId="StyleStyleBold12pt">
    <w:name w:val="Style Style Bold + 12 pt"/>
    <w:aliases w:val="Cite,Style Style Bold + 12pt,Style Style Bold"/>
    <w:basedOn w:val="StyleBold"/>
    <w:uiPriority w:val="5"/>
    <w:qFormat/>
    <w:rsid w:val="007C392E"/>
    <w:rPr>
      <w:b/>
      <w:bCs/>
      <w:sz w:val="26"/>
      <w:u w:val="none"/>
    </w:rPr>
  </w:style>
  <w:style w:type="paragraph" w:styleId="Header">
    <w:name w:val="header"/>
    <w:basedOn w:val="Normal"/>
    <w:link w:val="HeaderChar"/>
    <w:uiPriority w:val="99"/>
    <w:semiHidden/>
    <w:rsid w:val="007C392E"/>
    <w:pPr>
      <w:tabs>
        <w:tab w:val="center" w:pos="4680"/>
        <w:tab w:val="right" w:pos="9360"/>
      </w:tabs>
    </w:pPr>
  </w:style>
  <w:style w:type="character" w:customStyle="1" w:styleId="HeaderChar">
    <w:name w:val="Header Char"/>
    <w:basedOn w:val="DefaultParagraphFont"/>
    <w:link w:val="Header"/>
    <w:uiPriority w:val="99"/>
    <w:semiHidden/>
    <w:rsid w:val="007C392E"/>
    <w:rPr>
      <w:rFonts w:ascii="Calibri" w:hAnsi="Calibri" w:cs="Calibri"/>
    </w:rPr>
  </w:style>
  <w:style w:type="paragraph" w:styleId="Footer">
    <w:name w:val="footer"/>
    <w:basedOn w:val="Normal"/>
    <w:link w:val="FooterChar"/>
    <w:uiPriority w:val="99"/>
    <w:semiHidden/>
    <w:rsid w:val="007C392E"/>
    <w:pPr>
      <w:tabs>
        <w:tab w:val="center" w:pos="4680"/>
        <w:tab w:val="right" w:pos="9360"/>
      </w:tabs>
    </w:pPr>
  </w:style>
  <w:style w:type="character" w:customStyle="1" w:styleId="FooterChar">
    <w:name w:val="Footer Char"/>
    <w:basedOn w:val="DefaultParagraphFont"/>
    <w:link w:val="Footer"/>
    <w:uiPriority w:val="99"/>
    <w:semiHidden/>
    <w:rsid w:val="007C392E"/>
    <w:rPr>
      <w:rFonts w:ascii="Calibri" w:hAnsi="Calibri" w:cs="Calibri"/>
    </w:rPr>
  </w:style>
  <w:style w:type="character" w:styleId="Hyperlink">
    <w:name w:val="Hyperlink"/>
    <w:aliases w:val="heading 1 (block title),Important,Read,Card Text,Internet Link"/>
    <w:basedOn w:val="DefaultParagraphFont"/>
    <w:uiPriority w:val="99"/>
    <w:rsid w:val="007C392E"/>
    <w:rPr>
      <w:color w:val="auto"/>
      <w:u w:val="none"/>
    </w:rPr>
  </w:style>
  <w:style w:type="character" w:styleId="FollowedHyperlink">
    <w:name w:val="FollowedHyperlink"/>
    <w:basedOn w:val="DefaultParagraphFont"/>
    <w:uiPriority w:val="99"/>
    <w:semiHidden/>
    <w:rsid w:val="007C392E"/>
    <w:rPr>
      <w:color w:val="auto"/>
      <w:u w:val="none"/>
    </w:rPr>
  </w:style>
  <w:style w:type="character" w:customStyle="1" w:styleId="Heading4Char">
    <w:name w:val="Heading 4 Char"/>
    <w:aliases w:val="Tag Char"/>
    <w:basedOn w:val="DefaultParagraphFont"/>
    <w:link w:val="Heading4"/>
    <w:uiPriority w:val="4"/>
    <w:rsid w:val="007C392E"/>
    <w:rPr>
      <w:rFonts w:ascii="Calibri" w:eastAsiaTheme="majorEastAsia" w:hAnsi="Calibri" w:cstheme="majorBidi"/>
      <w:b/>
      <w:bCs/>
      <w:iCs/>
      <w:sz w:val="26"/>
    </w:rPr>
  </w:style>
  <w:style w:type="paragraph" w:customStyle="1" w:styleId="card">
    <w:name w:val="card"/>
    <w:basedOn w:val="Normal"/>
    <w:next w:val="Normal"/>
    <w:link w:val="cardChar"/>
    <w:qFormat/>
    <w:rsid w:val="00827E72"/>
    <w:pPr>
      <w:ind w:left="288" w:right="288"/>
    </w:pPr>
    <w:rPr>
      <w:rFonts w:eastAsia="Times New Roman" w:cs="Times New Roman"/>
      <w:szCs w:val="24"/>
    </w:rPr>
  </w:style>
  <w:style w:type="character" w:customStyle="1" w:styleId="cardChar">
    <w:name w:val="card Char"/>
    <w:link w:val="card"/>
    <w:rsid w:val="00827E72"/>
    <w:rPr>
      <w:rFonts w:ascii="Calibri" w:eastAsia="Times New Roman" w:hAnsi="Calibri" w:cs="Times New Roman"/>
      <w:szCs w:val="24"/>
    </w:rPr>
  </w:style>
  <w:style w:type="character" w:customStyle="1" w:styleId="underline">
    <w:name w:val="underline"/>
    <w:basedOn w:val="DefaultParagraphFont"/>
    <w:link w:val="textbold"/>
    <w:qFormat/>
    <w:rsid w:val="00827E72"/>
    <w:rPr>
      <w:rFonts w:ascii="Times New Roman" w:hAnsi="Times New Roman"/>
      <w:sz w:val="22"/>
      <w:u w:val="single"/>
    </w:rPr>
  </w:style>
  <w:style w:type="paragraph" w:customStyle="1" w:styleId="evidencetext">
    <w:name w:val="evidence text"/>
    <w:basedOn w:val="Normal"/>
    <w:rsid w:val="00E26438"/>
    <w:pPr>
      <w:ind w:left="1440" w:right="2016"/>
    </w:pPr>
    <w:rPr>
      <w:rFonts w:ascii="Arial" w:hAnsi="Arial"/>
      <w:color w:val="000000"/>
      <w:sz w:val="18"/>
      <w:szCs w:val="24"/>
    </w:rPr>
  </w:style>
  <w:style w:type="character" w:customStyle="1" w:styleId="apple-converted-space">
    <w:name w:val="apple-converted-space"/>
    <w:rsid w:val="00E26438"/>
  </w:style>
  <w:style w:type="paragraph" w:customStyle="1" w:styleId="textbold">
    <w:name w:val="text bold"/>
    <w:basedOn w:val="Normal"/>
    <w:link w:val="underline"/>
    <w:rsid w:val="00E26438"/>
    <w:pPr>
      <w:ind w:left="720"/>
      <w:jc w:val="both"/>
    </w:pPr>
    <w:rPr>
      <w:rFonts w:ascii="Times New Roman" w:hAnsi="Times New Roman" w:cstheme="minorBidi"/>
      <w:u w:val="single"/>
    </w:rPr>
  </w:style>
  <w:style w:type="character" w:customStyle="1" w:styleId="BodytextItalic1">
    <w:name w:val="Body text + Italic1"/>
    <w:aliases w:val="Spacing 0 pt1"/>
    <w:uiPriority w:val="99"/>
    <w:rsid w:val="002211A4"/>
    <w:rPr>
      <w:rFonts w:ascii="Sylfaen" w:hAnsi="Sylfaen" w:cs="Sylfaen"/>
      <w:i/>
      <w:iCs/>
      <w:sz w:val="19"/>
      <w:szCs w:val="19"/>
      <w:u w:val="none"/>
      <w:shd w:val="clear" w:color="auto" w:fill="FFFFFF"/>
    </w:rPr>
  </w:style>
  <w:style w:type="character" w:customStyle="1" w:styleId="BodytextItalic">
    <w:name w:val="Body text + Italic"/>
    <w:aliases w:val="Spacing 0 pt,Body text + CordiaUPC,12 pt,Italic,Body text + 9 pt"/>
    <w:uiPriority w:val="99"/>
    <w:rsid w:val="002211A4"/>
    <w:rPr>
      <w:rFonts w:ascii="Sylfaen" w:hAnsi="Sylfaen" w:cs="Sylfaen"/>
      <w:i/>
      <w:iCs/>
      <w:sz w:val="18"/>
      <w:szCs w:val="18"/>
      <w:u w:val="none"/>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392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C39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C392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C392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392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C39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392E"/>
  </w:style>
  <w:style w:type="character" w:customStyle="1" w:styleId="Heading1Char">
    <w:name w:val="Heading 1 Char"/>
    <w:aliases w:val="Pocket Char"/>
    <w:basedOn w:val="DefaultParagraphFont"/>
    <w:link w:val="Heading1"/>
    <w:uiPriority w:val="1"/>
    <w:rsid w:val="007C392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C392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Qualifications,Bold Underline"/>
    <w:basedOn w:val="DefaultParagraphFont"/>
    <w:uiPriority w:val="7"/>
    <w:qFormat/>
    <w:rsid w:val="007C392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C392E"/>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C392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tation Char Char Char,Heading 3 Char1 Char Char Char,ci,Intense Emphasis11,Style"/>
    <w:basedOn w:val="DefaultParagraphFont"/>
    <w:uiPriority w:val="6"/>
    <w:qFormat/>
    <w:rsid w:val="007C392E"/>
    <w:rPr>
      <w:b/>
      <w:bCs/>
      <w:sz w:val="22"/>
      <w:u w:val="single"/>
    </w:rPr>
  </w:style>
  <w:style w:type="character" w:customStyle="1" w:styleId="StyleStyleBold12pt">
    <w:name w:val="Style Style Bold + 12 pt"/>
    <w:aliases w:val="Cite,Style Style Bold + 12pt,Style Style Bold"/>
    <w:basedOn w:val="StyleBold"/>
    <w:uiPriority w:val="5"/>
    <w:qFormat/>
    <w:rsid w:val="007C392E"/>
    <w:rPr>
      <w:b/>
      <w:bCs/>
      <w:sz w:val="26"/>
      <w:u w:val="none"/>
    </w:rPr>
  </w:style>
  <w:style w:type="paragraph" w:styleId="Header">
    <w:name w:val="header"/>
    <w:basedOn w:val="Normal"/>
    <w:link w:val="HeaderChar"/>
    <w:uiPriority w:val="99"/>
    <w:semiHidden/>
    <w:rsid w:val="007C392E"/>
    <w:pPr>
      <w:tabs>
        <w:tab w:val="center" w:pos="4680"/>
        <w:tab w:val="right" w:pos="9360"/>
      </w:tabs>
    </w:pPr>
  </w:style>
  <w:style w:type="character" w:customStyle="1" w:styleId="HeaderChar">
    <w:name w:val="Header Char"/>
    <w:basedOn w:val="DefaultParagraphFont"/>
    <w:link w:val="Header"/>
    <w:uiPriority w:val="99"/>
    <w:semiHidden/>
    <w:rsid w:val="007C392E"/>
    <w:rPr>
      <w:rFonts w:ascii="Calibri" w:hAnsi="Calibri" w:cs="Calibri"/>
    </w:rPr>
  </w:style>
  <w:style w:type="paragraph" w:styleId="Footer">
    <w:name w:val="footer"/>
    <w:basedOn w:val="Normal"/>
    <w:link w:val="FooterChar"/>
    <w:uiPriority w:val="99"/>
    <w:semiHidden/>
    <w:rsid w:val="007C392E"/>
    <w:pPr>
      <w:tabs>
        <w:tab w:val="center" w:pos="4680"/>
        <w:tab w:val="right" w:pos="9360"/>
      </w:tabs>
    </w:pPr>
  </w:style>
  <w:style w:type="character" w:customStyle="1" w:styleId="FooterChar">
    <w:name w:val="Footer Char"/>
    <w:basedOn w:val="DefaultParagraphFont"/>
    <w:link w:val="Footer"/>
    <w:uiPriority w:val="99"/>
    <w:semiHidden/>
    <w:rsid w:val="007C392E"/>
    <w:rPr>
      <w:rFonts w:ascii="Calibri" w:hAnsi="Calibri" w:cs="Calibri"/>
    </w:rPr>
  </w:style>
  <w:style w:type="character" w:styleId="Hyperlink">
    <w:name w:val="Hyperlink"/>
    <w:aliases w:val="heading 1 (block title),Important,Read,Card Text,Internet Link"/>
    <w:basedOn w:val="DefaultParagraphFont"/>
    <w:uiPriority w:val="99"/>
    <w:rsid w:val="007C392E"/>
    <w:rPr>
      <w:color w:val="auto"/>
      <w:u w:val="none"/>
    </w:rPr>
  </w:style>
  <w:style w:type="character" w:styleId="FollowedHyperlink">
    <w:name w:val="FollowedHyperlink"/>
    <w:basedOn w:val="DefaultParagraphFont"/>
    <w:uiPriority w:val="99"/>
    <w:semiHidden/>
    <w:rsid w:val="007C392E"/>
    <w:rPr>
      <w:color w:val="auto"/>
      <w:u w:val="none"/>
    </w:rPr>
  </w:style>
  <w:style w:type="character" w:customStyle="1" w:styleId="Heading4Char">
    <w:name w:val="Heading 4 Char"/>
    <w:aliases w:val="Tag Char"/>
    <w:basedOn w:val="DefaultParagraphFont"/>
    <w:link w:val="Heading4"/>
    <w:uiPriority w:val="4"/>
    <w:rsid w:val="007C392E"/>
    <w:rPr>
      <w:rFonts w:ascii="Calibri" w:eastAsiaTheme="majorEastAsia" w:hAnsi="Calibri" w:cstheme="majorBidi"/>
      <w:b/>
      <w:bCs/>
      <w:iCs/>
      <w:sz w:val="26"/>
    </w:rPr>
  </w:style>
  <w:style w:type="paragraph" w:customStyle="1" w:styleId="card">
    <w:name w:val="card"/>
    <w:basedOn w:val="Normal"/>
    <w:next w:val="Normal"/>
    <w:link w:val="cardChar"/>
    <w:qFormat/>
    <w:rsid w:val="00827E72"/>
    <w:pPr>
      <w:ind w:left="288" w:right="288"/>
    </w:pPr>
    <w:rPr>
      <w:rFonts w:eastAsia="Times New Roman" w:cs="Times New Roman"/>
      <w:szCs w:val="24"/>
    </w:rPr>
  </w:style>
  <w:style w:type="character" w:customStyle="1" w:styleId="cardChar">
    <w:name w:val="card Char"/>
    <w:link w:val="card"/>
    <w:rsid w:val="00827E72"/>
    <w:rPr>
      <w:rFonts w:ascii="Calibri" w:eastAsia="Times New Roman" w:hAnsi="Calibri" w:cs="Times New Roman"/>
      <w:szCs w:val="24"/>
    </w:rPr>
  </w:style>
  <w:style w:type="character" w:customStyle="1" w:styleId="underline">
    <w:name w:val="underline"/>
    <w:basedOn w:val="DefaultParagraphFont"/>
    <w:link w:val="textbold"/>
    <w:qFormat/>
    <w:rsid w:val="00827E72"/>
    <w:rPr>
      <w:rFonts w:ascii="Times New Roman" w:hAnsi="Times New Roman"/>
      <w:sz w:val="22"/>
      <w:u w:val="single"/>
    </w:rPr>
  </w:style>
  <w:style w:type="paragraph" w:customStyle="1" w:styleId="evidencetext">
    <w:name w:val="evidence text"/>
    <w:basedOn w:val="Normal"/>
    <w:rsid w:val="00E26438"/>
    <w:pPr>
      <w:ind w:left="1440" w:right="2016"/>
    </w:pPr>
    <w:rPr>
      <w:rFonts w:ascii="Arial" w:hAnsi="Arial"/>
      <w:color w:val="000000"/>
      <w:sz w:val="18"/>
      <w:szCs w:val="24"/>
    </w:rPr>
  </w:style>
  <w:style w:type="character" w:customStyle="1" w:styleId="apple-converted-space">
    <w:name w:val="apple-converted-space"/>
    <w:rsid w:val="00E26438"/>
  </w:style>
  <w:style w:type="paragraph" w:customStyle="1" w:styleId="textbold">
    <w:name w:val="text bold"/>
    <w:basedOn w:val="Normal"/>
    <w:link w:val="underline"/>
    <w:rsid w:val="00E26438"/>
    <w:pPr>
      <w:ind w:left="720"/>
      <w:jc w:val="both"/>
    </w:pPr>
    <w:rPr>
      <w:rFonts w:ascii="Times New Roman" w:hAnsi="Times New Roman" w:cstheme="minorBidi"/>
      <w:u w:val="single"/>
    </w:rPr>
  </w:style>
  <w:style w:type="character" w:customStyle="1" w:styleId="BodytextItalic1">
    <w:name w:val="Body text + Italic1"/>
    <w:aliases w:val="Spacing 0 pt1"/>
    <w:uiPriority w:val="99"/>
    <w:rsid w:val="002211A4"/>
    <w:rPr>
      <w:rFonts w:ascii="Sylfaen" w:hAnsi="Sylfaen" w:cs="Sylfaen"/>
      <w:i/>
      <w:iCs/>
      <w:sz w:val="19"/>
      <w:szCs w:val="19"/>
      <w:u w:val="none"/>
      <w:shd w:val="clear" w:color="auto" w:fill="FFFFFF"/>
    </w:rPr>
  </w:style>
  <w:style w:type="character" w:customStyle="1" w:styleId="BodytextItalic">
    <w:name w:val="Body text + Italic"/>
    <w:aliases w:val="Spacing 0 pt,Body text + CordiaUPC,12 pt,Italic,Body text + 9 pt"/>
    <w:uiPriority w:val="99"/>
    <w:rsid w:val="002211A4"/>
    <w:rPr>
      <w:rFonts w:ascii="Sylfaen" w:hAnsi="Sylfaen" w:cs="Sylfaen"/>
      <w:i/>
      <w:iCs/>
      <w:sz w:val="18"/>
      <w:szCs w:val="18"/>
      <w:u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arnac9.noblogs.org/gallery/5188/insurrection_english.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Tarnac_Nine" TargetMode="External"/><Relationship Id="rId5" Type="http://schemas.microsoft.com/office/2007/relationships/stylesWithEffects" Target="stylesWithEffects.xml"/><Relationship Id="rId10" Type="http://schemas.openxmlformats.org/officeDocument/2006/relationships/hyperlink" Target="http://www.dsp.org.au/links/back/issue16/harnecke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5952</Words>
  <Characters>33928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Amanda</cp:lastModifiedBy>
  <cp:revision>2</cp:revision>
  <dcterms:created xsi:type="dcterms:W3CDTF">2013-10-06T15:00:00Z</dcterms:created>
  <dcterms:modified xsi:type="dcterms:W3CDTF">2013-10-06T15:00:00Z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