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70FF2" w14:textId="77777777" w:rsidR="00B809E3" w:rsidRPr="008528BB" w:rsidRDefault="00B809E3" w:rsidP="00B17DC1">
      <w:pPr>
        <w:pStyle w:val="Heading3"/>
      </w:pPr>
      <w:r w:rsidRPr="008528BB">
        <w:t xml:space="preserve">Case – </w:t>
      </w:r>
      <w:proofErr w:type="spellStart"/>
      <w:r w:rsidRPr="008528BB">
        <w:t>Solv</w:t>
      </w:r>
      <w:proofErr w:type="spellEnd"/>
    </w:p>
    <w:p w14:paraId="29AB7FE5" w14:textId="77777777" w:rsidR="00B809E3" w:rsidRPr="008528BB" w:rsidRDefault="00B809E3" w:rsidP="00B809E3"/>
    <w:p w14:paraId="1083A003" w14:textId="77777777" w:rsidR="00B809E3" w:rsidRPr="008528BB" w:rsidRDefault="00B809E3" w:rsidP="00B809E3"/>
    <w:p w14:paraId="249E59C0" w14:textId="77777777" w:rsidR="00B809E3" w:rsidRPr="008528BB" w:rsidRDefault="00B809E3" w:rsidP="00B809E3">
      <w:pPr>
        <w:pStyle w:val="Heading4"/>
        <w:rPr>
          <w:rFonts w:cs="Times New Roman"/>
        </w:rPr>
      </w:pPr>
      <w:r w:rsidRPr="008528BB">
        <w:rPr>
          <w:rFonts w:cs="Times New Roman"/>
        </w:rPr>
        <w:t>President believes he is constrained by statute</w:t>
      </w:r>
    </w:p>
    <w:p w14:paraId="69E5D93D" w14:textId="77777777" w:rsidR="00B809E3" w:rsidRPr="008528BB" w:rsidRDefault="00B809E3" w:rsidP="00B809E3">
      <w:proofErr w:type="spellStart"/>
      <w:r w:rsidRPr="008528BB">
        <w:t>Saikrishna</w:t>
      </w:r>
      <w:proofErr w:type="spellEnd"/>
      <w:r w:rsidRPr="008528BB">
        <w:t xml:space="preserve"> </w:t>
      </w:r>
      <w:proofErr w:type="spellStart"/>
      <w:r w:rsidRPr="008528BB">
        <w:rPr>
          <w:rStyle w:val="StyleStyleBold12pt"/>
        </w:rPr>
        <w:t>Prakash</w:t>
      </w:r>
      <w:proofErr w:type="spellEnd"/>
      <w:r w:rsidRPr="008528BB">
        <w:rPr>
          <w:rStyle w:val="StyleStyleBold12pt"/>
        </w:rPr>
        <w:t xml:space="preserve"> 12</w:t>
      </w:r>
      <w:r w:rsidRPr="008528BB">
        <w:rPr>
          <w:b/>
        </w:rPr>
        <w:t xml:space="preserve">, </w:t>
      </w:r>
      <w:r w:rsidRPr="008528BB">
        <w:t>professor of law at the University of Virginia and Michael Ramsey, professor of law at San Diego, “The Goldilocks Executive” Feb, SSRN</w:t>
      </w:r>
    </w:p>
    <w:p w14:paraId="31CBE5BC" w14:textId="77777777" w:rsidR="00B809E3" w:rsidRPr="008528BB" w:rsidRDefault="00B809E3" w:rsidP="00B809E3">
      <w:pPr>
        <w:ind w:left="360"/>
      </w:pPr>
      <w:r w:rsidRPr="008528BB">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8528BB">
        <w:rPr>
          <w:rStyle w:val="StyleBoldUnderline"/>
          <w:highlight w:val="yellow"/>
        </w:rPr>
        <w:t>the close attention the Executive pays to legal constraints suggests that the President</w:t>
      </w:r>
      <w:r w:rsidRPr="008528BB">
        <w:t xml:space="preserve"> (who, after all, is in a good position to know) </w:t>
      </w:r>
      <w:r w:rsidRPr="008528BB">
        <w:rPr>
          <w:rStyle w:val="Emphasis"/>
          <w:highlight w:val="yellow"/>
        </w:rPr>
        <w:t>believes</w:t>
      </w:r>
      <w:r w:rsidRPr="008528BB">
        <w:rPr>
          <w:highlight w:val="yellow"/>
        </w:rPr>
        <w:t xml:space="preserve"> </w:t>
      </w:r>
      <w:r w:rsidRPr="008528BB">
        <w:rPr>
          <w:rStyle w:val="StyleBoldUnderline"/>
          <w:highlight w:val="yellow"/>
        </w:rPr>
        <w:t>himself constrained by law</w:t>
      </w:r>
      <w:r w:rsidRPr="008528BB">
        <w:t xml:space="preserve">. Perhaps Posner and </w:t>
      </w:r>
      <w:proofErr w:type="spellStart"/>
      <w:r w:rsidRPr="008528BB">
        <w:t>Vermeule</w:t>
      </w:r>
      <w:proofErr w:type="spellEnd"/>
      <w:r w:rsidRPr="008528BB">
        <w:t xml:space="preserve"> believe that the President is mistaken. But we think, to the contrary, </w:t>
      </w:r>
      <w:r w:rsidRPr="008528BB">
        <w:rPr>
          <w:rStyle w:val="StyleBoldUnderline"/>
          <w:highlight w:val="yellow"/>
        </w:rPr>
        <w:t>it represents the President’s recognition of the various constraints</w:t>
      </w:r>
      <w:r w:rsidRPr="008528BB">
        <w:t xml:space="preserve"> we have listed, </w:t>
      </w:r>
      <w:r w:rsidRPr="008528BB">
        <w:rPr>
          <w:rStyle w:val="StyleBoldUnderline"/>
          <w:highlight w:val="yellow"/>
        </w:rPr>
        <w:t>and his appreciation that attempting to operate outside the bounds of law would trigger censure from Congress, courts, and the public</w:t>
      </w:r>
      <w:r w:rsidRPr="008528BB">
        <w:t>.</w:t>
      </w:r>
    </w:p>
    <w:p w14:paraId="76391856" w14:textId="77777777" w:rsidR="00B809E3" w:rsidRPr="008528BB" w:rsidRDefault="00B809E3" w:rsidP="00B809E3"/>
    <w:p w14:paraId="0767A08B" w14:textId="77777777" w:rsidR="00B809E3" w:rsidRPr="008528BB" w:rsidRDefault="00B809E3" w:rsidP="00B809E3"/>
    <w:p w14:paraId="2D86AD5E" w14:textId="77777777" w:rsidR="00B809E3" w:rsidRPr="008528BB" w:rsidRDefault="00B809E3" w:rsidP="00B809E3"/>
    <w:p w14:paraId="22B5C3D2" w14:textId="77777777" w:rsidR="00B17DC1" w:rsidRPr="008528BB" w:rsidRDefault="00B17DC1" w:rsidP="00B17DC1">
      <w:pPr>
        <w:pStyle w:val="Heading3"/>
      </w:pPr>
      <w:r w:rsidRPr="008528BB">
        <w:lastRenderedPageBreak/>
        <w:t>2AC – T</w:t>
      </w:r>
    </w:p>
    <w:p w14:paraId="32260C82" w14:textId="77777777" w:rsidR="00B17DC1" w:rsidRPr="008528BB" w:rsidRDefault="00B17DC1" w:rsidP="00B17DC1"/>
    <w:p w14:paraId="78BA9A0F" w14:textId="77777777" w:rsidR="00B17DC1" w:rsidRPr="008528BB" w:rsidRDefault="00B17DC1" w:rsidP="00B17DC1">
      <w:pPr>
        <w:pStyle w:val="Heading4"/>
        <w:rPr>
          <w:rFonts w:cs="Times New Roman"/>
        </w:rPr>
      </w:pPr>
      <w:r w:rsidRPr="008528BB">
        <w:rPr>
          <w:rFonts w:cs="Times New Roman"/>
        </w:rPr>
        <w:t>1. We meet – we prohibit the President’s ability to act without judicial review</w:t>
      </w:r>
    </w:p>
    <w:p w14:paraId="29B5328D" w14:textId="77777777" w:rsidR="00B17DC1" w:rsidRPr="008528BB" w:rsidRDefault="00B17DC1" w:rsidP="00B17DC1">
      <w:r w:rsidRPr="008528BB">
        <w:t xml:space="preserve">John C. </w:t>
      </w:r>
      <w:r w:rsidRPr="008528BB">
        <w:rPr>
          <w:rStyle w:val="StyleStyleBold12pt"/>
        </w:rPr>
        <w:t>Eastman 6</w:t>
      </w:r>
      <w:r w:rsidRPr="008528BB">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276123DD" w14:textId="77777777" w:rsidR="00B17DC1" w:rsidRPr="008528BB" w:rsidRDefault="00B17DC1" w:rsidP="00B17DC1">
      <w:pPr>
        <w:ind w:left="360"/>
      </w:pPr>
      <w:r w:rsidRPr="008528BB">
        <w:t xml:space="preserve">Prof. Epstein challenges the president's claim of inherent power by noting that the word "power" does not appear </w:t>
      </w:r>
      <w:r w:rsidRPr="008528BB">
        <w:rPr>
          <w:rStyle w:val="StyleBoldUnderline"/>
          <w:highlight w:val="yellow"/>
        </w:rPr>
        <w:t xml:space="preserve">in the </w:t>
      </w:r>
      <w:r w:rsidRPr="008528BB">
        <w:rPr>
          <w:rStyle w:val="Emphasis"/>
          <w:highlight w:val="yellow"/>
        </w:rPr>
        <w:t>Commander in Chief clause</w:t>
      </w:r>
      <w:r w:rsidRPr="008528BB">
        <w:t xml:space="preserve">, but the word "command," fairly implied in the noun "Commander," is a more-than-adequate substitute for "power." </w:t>
      </w:r>
      <w:r w:rsidRPr="008528BB">
        <w:rPr>
          <w:rStyle w:val="StyleBoldUnderline"/>
          <w:highlight w:val="yellow"/>
        </w:rPr>
        <w:t xml:space="preserve">Was it </w:t>
      </w:r>
      <w:r w:rsidRPr="008528BB">
        <w:rPr>
          <w:rStyle w:val="StyleBoldUnderline"/>
        </w:rPr>
        <w:t xml:space="preserve">really </w:t>
      </w:r>
      <w:r w:rsidRPr="008528BB">
        <w:rPr>
          <w:rStyle w:val="StyleBoldUnderline"/>
          <w:highlight w:val="yellow"/>
        </w:rPr>
        <w:t xml:space="preserve">necessary </w:t>
      </w:r>
      <w:r w:rsidRPr="008528BB">
        <w:rPr>
          <w:rStyle w:val="StyleBoldUnderline"/>
        </w:rPr>
        <w:t xml:space="preserve">for the drafters of the Constitution </w:t>
      </w:r>
      <w:r w:rsidRPr="008528BB">
        <w:rPr>
          <w:rStyle w:val="StyleBoldUnderline"/>
          <w:highlight w:val="yellow"/>
        </w:rPr>
        <w:t xml:space="preserve">to say </w:t>
      </w:r>
      <w:r w:rsidRPr="008528BB">
        <w:rPr>
          <w:rStyle w:val="StyleBoldUnderline"/>
        </w:rPr>
        <w:t xml:space="preserve">that </w:t>
      </w:r>
      <w:r w:rsidRPr="008528BB">
        <w:rPr>
          <w:rStyle w:val="StyleBoldUnderline"/>
          <w:highlight w:val="yellow"/>
        </w:rPr>
        <w:t xml:space="preserve">the president shall have </w:t>
      </w:r>
      <w:r w:rsidRPr="008528BB">
        <w:rPr>
          <w:rStyle w:val="StyleBoldUnderline"/>
        </w:rPr>
        <w:t xml:space="preserve">the </w:t>
      </w:r>
      <w:r w:rsidRPr="008528BB">
        <w:rPr>
          <w:rStyle w:val="StyleBoldUnderline"/>
          <w:highlight w:val="yellow"/>
        </w:rPr>
        <w:t>power to command?</w:t>
      </w:r>
      <w:r w:rsidRPr="008528BB">
        <w:t xml:space="preserve"> Moreover, Prof. Epstein ignores completely the first clause of Article II -- the Vesting clause, which provides quite clearly that "The executive Power shall be vested in a President." </w:t>
      </w:r>
      <w:r w:rsidRPr="008528BB">
        <w:rPr>
          <w:rStyle w:val="StyleBoldUnderline"/>
          <w:highlight w:val="yellow"/>
        </w:rPr>
        <w:t>The relevant inquiry is whether</w:t>
      </w:r>
      <w:r w:rsidRPr="008528BB">
        <w:rPr>
          <w:rStyle w:val="StyleBoldUnderline"/>
        </w:rPr>
        <w:t xml:space="preserve"> those who ratified the Constitution understood these </w:t>
      </w:r>
      <w:r w:rsidRPr="008528BB">
        <w:rPr>
          <w:rStyle w:val="StyleBoldUnderline"/>
          <w:highlight w:val="yellow"/>
        </w:rPr>
        <w:t>powers</w:t>
      </w:r>
      <w:r w:rsidRPr="008528BB">
        <w:rPr>
          <w:rStyle w:val="StyleBoldUnderline"/>
        </w:rPr>
        <w:t xml:space="preserve"> to </w:t>
      </w:r>
      <w:r w:rsidRPr="008528BB">
        <w:rPr>
          <w:rStyle w:val="StyleBoldUnderline"/>
          <w:highlight w:val="yellow"/>
        </w:rPr>
        <w:t xml:space="preserve">include </w:t>
      </w:r>
      <w:r w:rsidRPr="008528BB">
        <w:rPr>
          <w:rStyle w:val="Emphasis"/>
          <w:highlight w:val="yellow"/>
        </w:rPr>
        <w:t xml:space="preserve">interception of enemy communications in </w:t>
      </w:r>
      <w:r w:rsidRPr="008528BB">
        <w:rPr>
          <w:rStyle w:val="Emphasis"/>
        </w:rPr>
        <w:t xml:space="preserve">time of </w:t>
      </w:r>
      <w:r w:rsidRPr="008528BB">
        <w:rPr>
          <w:rStyle w:val="Emphasis"/>
          <w:highlight w:val="yellow"/>
        </w:rPr>
        <w:t xml:space="preserve">war without </w:t>
      </w:r>
      <w:r w:rsidRPr="008528BB">
        <w:rPr>
          <w:rStyle w:val="Emphasis"/>
        </w:rPr>
        <w:t xml:space="preserve">the </w:t>
      </w:r>
      <w:r w:rsidRPr="008528BB">
        <w:rPr>
          <w:rStyle w:val="Emphasis"/>
          <w:highlight w:val="yellow"/>
        </w:rPr>
        <w:t>permission of a judge</w:t>
      </w:r>
      <w:r w:rsidRPr="008528BB">
        <w:rPr>
          <w:rStyle w:val="Emphasis"/>
        </w:rPr>
        <w:t>,</w:t>
      </w:r>
      <w:r w:rsidRPr="008528BB">
        <w:t xml:space="preserve"> and on this there is really no doubt; </w:t>
      </w:r>
      <w:r w:rsidRPr="008528BB">
        <w:rPr>
          <w:rStyle w:val="StyleBoldUnderline"/>
          <w:highlight w:val="yellow"/>
        </w:rPr>
        <w:t>they</w:t>
      </w:r>
      <w:r w:rsidRPr="008528BB">
        <w:rPr>
          <w:rStyle w:val="StyleBoldUnderline"/>
        </w:rPr>
        <w:t xml:space="preserve"> clearly </w:t>
      </w:r>
      <w:r w:rsidRPr="008528BB">
        <w:rPr>
          <w:rStyle w:val="StyleBoldUnderline"/>
          <w:highlight w:val="yellow"/>
        </w:rPr>
        <w:t>did, which means</w:t>
      </w:r>
      <w:r w:rsidRPr="008528BB">
        <w:rPr>
          <w:rStyle w:val="StyleBoldUnderline"/>
        </w:rPr>
        <w:t xml:space="preserve"> that </w:t>
      </w:r>
      <w:r w:rsidRPr="008528BB">
        <w:rPr>
          <w:rStyle w:val="StyleBoldUnderline"/>
          <w:highlight w:val="yellow"/>
        </w:rPr>
        <w:t xml:space="preserve">Congress cannot </w:t>
      </w:r>
      <w:r w:rsidRPr="008528BB">
        <w:rPr>
          <w:rStyle w:val="Emphasis"/>
          <w:highlight w:val="yellow"/>
        </w:rPr>
        <w:t>restrict the president's authority by</w:t>
      </w:r>
      <w:r w:rsidRPr="008528BB">
        <w:rPr>
          <w:rStyle w:val="StyleBoldUnderline"/>
          <w:highlight w:val="yellow"/>
        </w:rPr>
        <w:t xml:space="preserve"> </w:t>
      </w:r>
      <w:r w:rsidRPr="008528BB">
        <w:rPr>
          <w:rStyle w:val="StyleBoldUnderline"/>
        </w:rPr>
        <w:t xml:space="preserve">mere </w:t>
      </w:r>
      <w:r w:rsidRPr="008528BB">
        <w:rPr>
          <w:rStyle w:val="Emphasis"/>
          <w:highlight w:val="yellow"/>
        </w:rPr>
        <w:t>statute</w:t>
      </w:r>
      <w:proofErr w:type="gramStart"/>
      <w:r w:rsidRPr="008528BB">
        <w:t>.¶</w:t>
      </w:r>
      <w:proofErr w:type="gramEnd"/>
      <w:r w:rsidRPr="008528BB">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8528BB">
        <w:rPr>
          <w:rStyle w:val="Emphasis"/>
          <w:highlight w:val="yellow"/>
        </w:rPr>
        <w:t>FISA does precisely that</w:t>
      </w:r>
      <w:r w:rsidRPr="008528BB">
        <w:rPr>
          <w:rStyle w:val="StyleBoldUnderline"/>
          <w:highlight w:val="yellow"/>
        </w:rPr>
        <w:t>, assigning</w:t>
      </w:r>
      <w:r w:rsidRPr="008528BB">
        <w:rPr>
          <w:highlight w:val="yellow"/>
        </w:rPr>
        <w:t xml:space="preserve"> </w:t>
      </w:r>
      <w:r w:rsidRPr="008528BB">
        <w:rPr>
          <w:rStyle w:val="StyleBoldUnderline"/>
          <w:highlight w:val="yellow"/>
        </w:rPr>
        <w:t xml:space="preserve">to the </w:t>
      </w:r>
      <w:r w:rsidRPr="008528BB">
        <w:rPr>
          <w:rStyle w:val="StyleBoldUnderline"/>
        </w:rPr>
        <w:t xml:space="preserve">FISA </w:t>
      </w:r>
      <w:r w:rsidRPr="008528BB">
        <w:rPr>
          <w:rStyle w:val="StyleBoldUnderline"/>
          <w:highlight w:val="yellow"/>
        </w:rPr>
        <w:t>court</w:t>
      </w:r>
      <w:r w:rsidRPr="008528BB">
        <w:rPr>
          <w:highlight w:val="yellow"/>
        </w:rPr>
        <w:t xml:space="preserve"> </w:t>
      </w:r>
      <w:r w:rsidRPr="008528BB">
        <w:rPr>
          <w:rStyle w:val="StyleBoldUnderline"/>
        </w:rPr>
        <w:t xml:space="preserve">a core </w:t>
      </w:r>
      <w:r w:rsidRPr="008528BB">
        <w:rPr>
          <w:rStyle w:val="StyleBoldUnderline"/>
          <w:highlight w:val="yellow"/>
        </w:rPr>
        <w:t xml:space="preserve">command authority, namely, </w:t>
      </w:r>
      <w:r w:rsidRPr="008528BB">
        <w:rPr>
          <w:rStyle w:val="Emphasis"/>
          <w:highlight w:val="yellow"/>
        </w:rPr>
        <w:t>the ability to authorize</w:t>
      </w:r>
      <w:r w:rsidRPr="008528BB">
        <w:rPr>
          <w:rStyle w:val="StyleBoldUnderline"/>
          <w:highlight w:val="yellow"/>
        </w:rPr>
        <w:t xml:space="preserve"> interception of </w:t>
      </w:r>
      <w:r w:rsidRPr="008528BB">
        <w:rPr>
          <w:rStyle w:val="StyleBoldUnderline"/>
        </w:rPr>
        <w:t xml:space="preserve">enemy </w:t>
      </w:r>
      <w:r w:rsidRPr="008528BB">
        <w:rPr>
          <w:rStyle w:val="StyleBoldUnderline"/>
          <w:highlight w:val="yellow"/>
        </w:rPr>
        <w:t>communications</w:t>
      </w:r>
      <w:r w:rsidRPr="008528BB">
        <w:rPr>
          <w:rStyle w:val="StyleBoldUnderline"/>
        </w:rPr>
        <w:t>.</w:t>
      </w:r>
      <w:r w:rsidRPr="008528BB">
        <w:t xml:space="preserve"> </w:t>
      </w:r>
      <w:proofErr w:type="gramStart"/>
      <w:r w:rsidRPr="008528BB">
        <w:t>This authority has been exercised by every wartime president</w:t>
      </w:r>
      <w:proofErr w:type="gramEnd"/>
      <w:r w:rsidRPr="008528BB">
        <w:t xml:space="preserve"> since George Washington.</w:t>
      </w:r>
    </w:p>
    <w:p w14:paraId="54A9AA8D" w14:textId="77777777" w:rsidR="00B17DC1" w:rsidRPr="008528BB" w:rsidRDefault="00B17DC1" w:rsidP="00B17DC1"/>
    <w:p w14:paraId="0C00D830" w14:textId="77777777" w:rsidR="00B17DC1" w:rsidRPr="008528BB" w:rsidRDefault="00B17DC1" w:rsidP="00B17DC1">
      <w:pPr>
        <w:pStyle w:val="Heading4"/>
        <w:rPr>
          <w:rFonts w:cs="Times New Roman"/>
        </w:rPr>
      </w:pPr>
      <w:r w:rsidRPr="008528BB">
        <w:rPr>
          <w:rFonts w:cs="Times New Roman"/>
        </w:rPr>
        <w:t xml:space="preserve">2. C/I – Authority is what the president </w:t>
      </w:r>
      <w:r w:rsidRPr="008528BB">
        <w:rPr>
          <w:rFonts w:cs="Times New Roman"/>
          <w:u w:val="single"/>
        </w:rPr>
        <w:t>may</w:t>
      </w:r>
      <w:r w:rsidRPr="008528BB">
        <w:rPr>
          <w:rFonts w:cs="Times New Roman"/>
        </w:rPr>
        <w:t xml:space="preserve"> do not what the president </w:t>
      </w:r>
      <w:r w:rsidRPr="008528BB">
        <w:rPr>
          <w:rFonts w:cs="Times New Roman"/>
          <w:u w:val="single"/>
        </w:rPr>
        <w:t>can</w:t>
      </w:r>
      <w:r w:rsidRPr="008528BB">
        <w:rPr>
          <w:rFonts w:cs="Times New Roman"/>
        </w:rPr>
        <w:t xml:space="preserve"> do</w:t>
      </w:r>
    </w:p>
    <w:p w14:paraId="177271AC" w14:textId="77777777" w:rsidR="00B17DC1" w:rsidRPr="008528BB" w:rsidRDefault="00B17DC1" w:rsidP="00B17DC1">
      <w:pPr>
        <w:tabs>
          <w:tab w:val="center" w:pos="6592"/>
        </w:tabs>
        <w:rPr>
          <w:bCs/>
        </w:rPr>
      </w:pPr>
      <w:r w:rsidRPr="008528BB">
        <w:rPr>
          <w:bCs/>
        </w:rPr>
        <w:t xml:space="preserve">Ellen </w:t>
      </w:r>
      <w:r w:rsidRPr="008528BB">
        <w:rPr>
          <w:rStyle w:val="StyleStyleBold12pt"/>
        </w:rPr>
        <w:t>Taylor 96</w:t>
      </w:r>
      <w:r w:rsidRPr="008528BB">
        <w:rPr>
          <w:bCs/>
        </w:rPr>
        <w:t>, 21 Del. J. Corp. L. 870 (1996), Hein Online</w:t>
      </w:r>
      <w:r w:rsidRPr="008528BB">
        <w:rPr>
          <w:bCs/>
        </w:rPr>
        <w:tab/>
      </w:r>
    </w:p>
    <w:p w14:paraId="1C7F8ADC" w14:textId="77777777" w:rsidR="00B17DC1" w:rsidRPr="008528BB" w:rsidRDefault="00B17DC1" w:rsidP="00B17DC1">
      <w:pPr>
        <w:ind w:left="360"/>
        <w:rPr>
          <w:bCs/>
        </w:rPr>
      </w:pPr>
      <w:r w:rsidRPr="008528BB">
        <w:rPr>
          <w:bCs/>
        </w:rPr>
        <w:t xml:space="preserve">The term authority is commonly thought of in the context of the law of agency, and the Restatement (Second) of Agency defines both power and authority.'89 </w:t>
      </w:r>
      <w:r w:rsidRPr="008528BB">
        <w:rPr>
          <w:bCs/>
          <w:highlight w:val="yellow"/>
          <w:u w:val="single"/>
        </w:rPr>
        <w:t>Power refers to an agent's</w:t>
      </w:r>
      <w:r w:rsidRPr="008528BB">
        <w:rPr>
          <w:bCs/>
        </w:rPr>
        <w:t xml:space="preserve"> ability or </w:t>
      </w:r>
      <w:r w:rsidRPr="008528BB">
        <w:rPr>
          <w:bCs/>
          <w:highlight w:val="yellow"/>
          <w:u w:val="single"/>
        </w:rPr>
        <w:t>capacity to produce a change</w:t>
      </w:r>
      <w:r w:rsidRPr="008528BB">
        <w:rPr>
          <w:bCs/>
        </w:rPr>
        <w:t xml:space="preserve"> in a legal relation (whether or not the principal approves of the change), </w:t>
      </w:r>
      <w:r w:rsidRPr="008528BB">
        <w:rPr>
          <w:bCs/>
          <w:u w:val="single"/>
        </w:rPr>
        <w:t xml:space="preserve">and </w:t>
      </w:r>
      <w:r w:rsidRPr="008528BB">
        <w:rPr>
          <w:bCs/>
          <w:highlight w:val="yellow"/>
          <w:u w:val="single"/>
        </w:rPr>
        <w:t>authority refers to the power given (permission granted) to the agent</w:t>
      </w:r>
      <w:r w:rsidRPr="008528BB">
        <w:rPr>
          <w:bCs/>
        </w:rPr>
        <w:t xml:space="preserve"> by the principal to affect the legal relations of the principal; </w:t>
      </w:r>
      <w:r w:rsidRPr="008528BB">
        <w:rPr>
          <w:bCs/>
          <w:highlight w:val="yellow"/>
          <w:u w:val="single"/>
        </w:rPr>
        <w:t>the distinction is between what the agent can do and what the agent may do</w:t>
      </w:r>
      <w:r w:rsidRPr="008528BB">
        <w:rPr>
          <w:bCs/>
        </w:rPr>
        <w:t>.</w:t>
      </w:r>
    </w:p>
    <w:p w14:paraId="63FED650" w14:textId="77777777" w:rsidR="00B17DC1" w:rsidRPr="008528BB" w:rsidRDefault="00B17DC1" w:rsidP="00B17DC1"/>
    <w:p w14:paraId="4270A456" w14:textId="77777777" w:rsidR="00B17DC1" w:rsidRPr="008528BB" w:rsidRDefault="00B17DC1" w:rsidP="00B17DC1">
      <w:pPr>
        <w:pStyle w:val="Heading4"/>
        <w:rPr>
          <w:rFonts w:cs="Times New Roman"/>
        </w:rPr>
      </w:pPr>
      <w:r w:rsidRPr="008528BB">
        <w:rPr>
          <w:rFonts w:cs="Times New Roman"/>
        </w:rPr>
        <w:t>3. Prefer it</w:t>
      </w:r>
    </w:p>
    <w:p w14:paraId="765D58F2" w14:textId="77777777" w:rsidR="00B17DC1" w:rsidRPr="008528BB" w:rsidRDefault="00B17DC1" w:rsidP="00B17DC1">
      <w:pPr>
        <w:pStyle w:val="Heading4"/>
        <w:rPr>
          <w:rFonts w:cs="Times New Roman"/>
        </w:rPr>
      </w:pPr>
      <w:r w:rsidRPr="008528BB">
        <w:rPr>
          <w:rFonts w:cs="Times New Roman"/>
        </w:rPr>
        <w:t xml:space="preserve">SP A) </w:t>
      </w:r>
      <w:proofErr w:type="spellStart"/>
      <w:r w:rsidRPr="008528BB">
        <w:rPr>
          <w:rFonts w:cs="Times New Roman"/>
        </w:rPr>
        <w:t>Aff</w:t>
      </w:r>
      <w:proofErr w:type="spellEnd"/>
      <w:r w:rsidRPr="008528BB">
        <w:rPr>
          <w:rFonts w:cs="Times New Roman"/>
        </w:rPr>
        <w:t xml:space="preserve"> ground – only process-based </w:t>
      </w:r>
      <w:proofErr w:type="spellStart"/>
      <w:r w:rsidRPr="008528BB">
        <w:rPr>
          <w:rFonts w:cs="Times New Roman"/>
        </w:rPr>
        <w:t>affs</w:t>
      </w:r>
      <w:proofErr w:type="spellEnd"/>
      <w:r w:rsidRPr="008528BB">
        <w:rPr>
          <w:rFonts w:cs="Times New Roman"/>
        </w:rPr>
        <w:t xml:space="preserve"> can beat the executive CP and ex ante review is illegal</w:t>
      </w:r>
    </w:p>
    <w:p w14:paraId="762A36B8" w14:textId="77777777" w:rsidR="00B17DC1" w:rsidRPr="008528BB" w:rsidRDefault="00B17DC1" w:rsidP="00B17DC1">
      <w:r w:rsidRPr="008528BB">
        <w:rPr>
          <w:rStyle w:val="StyleStyleBold12pt"/>
        </w:rPr>
        <w:t>Bloomberg 13</w:t>
      </w:r>
      <w:r w:rsidRPr="008528BB">
        <w:t>, Bloomberg Editorial Board, Feb 18 2013, “Why a ‘Drone Court’ Won’t Work,” http://www.bloomberg.com/news/2013-02-18/why-a-drone-court-won-t-work.html</w:t>
      </w:r>
    </w:p>
    <w:p w14:paraId="4C8225F5" w14:textId="77777777" w:rsidR="00B17DC1" w:rsidRPr="008528BB" w:rsidRDefault="00B17DC1" w:rsidP="00B17DC1">
      <w:pPr>
        <w:rPr>
          <w:b/>
          <w:iCs/>
          <w:u w:val="single"/>
        </w:rPr>
      </w:pPr>
      <w:r w:rsidRPr="008528BB">
        <w:t xml:space="preserve">As for the balance of powers, that is where we dive into constitutional hot water. </w:t>
      </w:r>
      <w:r w:rsidRPr="008528BB">
        <w:rPr>
          <w:rStyle w:val="StyleBoldUnderline"/>
          <w:highlight w:val="yellow"/>
        </w:rPr>
        <w:t>Constitutional scholars agree</w:t>
      </w:r>
      <w:r w:rsidRPr="008528BB">
        <w:t xml:space="preserve"> that </w:t>
      </w:r>
      <w:r w:rsidRPr="008528BB">
        <w:rPr>
          <w:rStyle w:val="StyleBoldUnderline"/>
          <w:highlight w:val="yellow"/>
        </w:rPr>
        <w:t>the president is sworn to use</w:t>
      </w:r>
      <w:r w:rsidRPr="008528BB">
        <w:t xml:space="preserve"> his “</w:t>
      </w:r>
      <w:r w:rsidRPr="008528BB">
        <w:rPr>
          <w:rStyle w:val="StyleBoldUnderline"/>
          <w:highlight w:val="yellow"/>
        </w:rPr>
        <w:t>defensive power” to protect the U.S.</w:t>
      </w:r>
      <w:r w:rsidRPr="008528BB">
        <w:t xml:space="preserve"> and its citizens from any serious threat, </w:t>
      </w:r>
      <w:r w:rsidRPr="008528BB">
        <w:rPr>
          <w:rStyle w:val="StyleBoldUnderline"/>
          <w:highlight w:val="yellow"/>
        </w:rPr>
        <w:t xml:space="preserve">and nothing in the Constitution gives </w:t>
      </w:r>
      <w:r w:rsidRPr="008528BB">
        <w:rPr>
          <w:rStyle w:val="StyleBoldUnderline"/>
        </w:rPr>
        <w:t xml:space="preserve">Congress or </w:t>
      </w:r>
      <w:r w:rsidRPr="008528BB">
        <w:rPr>
          <w:rStyle w:val="StyleBoldUnderline"/>
          <w:highlight w:val="yellow"/>
        </w:rPr>
        <w:t>the judiciary a right to stay his hand</w:t>
      </w:r>
      <w:r w:rsidRPr="008528BB">
        <w:t xml:space="preserve">. It also presents a slippery slope: If a judge can call off a drone strike, can he also nix a raid such as the one that killed Osama bin Laden? </w:t>
      </w:r>
      <w:r w:rsidRPr="008528BB">
        <w:rPr>
          <w:rStyle w:val="StyleBoldUnderline"/>
          <w:highlight w:val="yellow"/>
        </w:rPr>
        <w:t>If</w:t>
      </w:r>
      <w:r w:rsidRPr="008528BB">
        <w:t xml:space="preserve"> the </w:t>
      </w:r>
      <w:r w:rsidRPr="008528BB">
        <w:rPr>
          <w:rStyle w:val="StyleBoldUnderline"/>
          <w:highlight w:val="yellow"/>
        </w:rPr>
        <w:t>other branches want to scrutinize</w:t>
      </w:r>
      <w:r w:rsidRPr="008528BB">
        <w:rPr>
          <w:rStyle w:val="StyleBoldUnderline"/>
        </w:rPr>
        <w:t xml:space="preserve"> the president’s national security </w:t>
      </w:r>
      <w:r w:rsidRPr="008528BB">
        <w:rPr>
          <w:rStyle w:val="StyleBoldUnderline"/>
          <w:highlight w:val="yellow"/>
        </w:rPr>
        <w:t>decisions</w:t>
      </w:r>
      <w:r w:rsidRPr="008528BB">
        <w:t xml:space="preserve"> in this way, </w:t>
      </w:r>
      <w:r w:rsidRPr="008528BB">
        <w:rPr>
          <w:rStyle w:val="Emphasis"/>
          <w:highlight w:val="yellow"/>
        </w:rPr>
        <w:t>they can only do so retrospectively.</w:t>
      </w:r>
    </w:p>
    <w:p w14:paraId="37F6FE3F" w14:textId="77777777" w:rsidR="00B17DC1" w:rsidRPr="008528BB" w:rsidRDefault="00B17DC1" w:rsidP="00B17DC1"/>
    <w:p w14:paraId="5B925654" w14:textId="77777777" w:rsidR="00B17DC1" w:rsidRPr="008528BB" w:rsidRDefault="00B17DC1" w:rsidP="00B17DC1"/>
    <w:p w14:paraId="47EA672D" w14:textId="5E9ED4C4" w:rsidR="00B17DC1" w:rsidRPr="008528BB" w:rsidRDefault="00B17DC1" w:rsidP="00DE505D">
      <w:pPr>
        <w:pStyle w:val="Heading3"/>
        <w:rPr>
          <w:rFonts w:cs="Times New Roman"/>
        </w:rPr>
      </w:pPr>
      <w:r w:rsidRPr="008528BB">
        <w:rPr>
          <w:rFonts w:cs="Times New Roman"/>
        </w:rPr>
        <w:t xml:space="preserve">2AC – </w:t>
      </w:r>
      <w:r w:rsidR="00DE505D">
        <w:rPr>
          <w:rFonts w:cs="Times New Roman"/>
        </w:rPr>
        <w:t>Schmitt</w:t>
      </w:r>
    </w:p>
    <w:p w14:paraId="0684FBB3" w14:textId="77777777" w:rsidR="00B17DC1" w:rsidRPr="008528BB" w:rsidRDefault="00B17DC1" w:rsidP="00B17DC1"/>
    <w:p w14:paraId="52FC1DEC" w14:textId="77777777" w:rsidR="00B17DC1" w:rsidRPr="008528BB" w:rsidRDefault="00B17DC1" w:rsidP="00B17DC1"/>
    <w:p w14:paraId="2D14D208" w14:textId="77777777" w:rsidR="00B17DC1" w:rsidRPr="008528BB" w:rsidRDefault="00B17DC1" w:rsidP="00B17DC1">
      <w:pPr>
        <w:pStyle w:val="Heading4"/>
        <w:rPr>
          <w:rFonts w:cs="Times New Roman"/>
        </w:rPr>
      </w:pPr>
      <w:r w:rsidRPr="008528BB">
        <w:rPr>
          <w:rFonts w:cs="Times New Roman"/>
        </w:rPr>
        <w:t xml:space="preserve">5. Six specific external factors restrain president from circumvention in the </w:t>
      </w:r>
      <w:proofErr w:type="spellStart"/>
      <w:r w:rsidRPr="008528BB">
        <w:rPr>
          <w:rFonts w:cs="Times New Roman"/>
        </w:rPr>
        <w:t>squo</w:t>
      </w:r>
      <w:proofErr w:type="spellEnd"/>
    </w:p>
    <w:p w14:paraId="12CA5AF2" w14:textId="77777777" w:rsidR="00B17DC1" w:rsidRPr="008528BB" w:rsidRDefault="00B17DC1" w:rsidP="00B17DC1">
      <w:proofErr w:type="spellStart"/>
      <w:r w:rsidRPr="008528BB">
        <w:rPr>
          <w:rStyle w:val="StyleStyleBold12pt"/>
        </w:rPr>
        <w:t>Pildes</w:t>
      </w:r>
      <w:proofErr w:type="spellEnd"/>
      <w:r w:rsidRPr="008528BB">
        <w:rPr>
          <w:rStyle w:val="StyleStyleBold12pt"/>
        </w:rPr>
        <w:t xml:space="preserve"> 12 </w:t>
      </w:r>
      <w:r w:rsidRPr="008528BB">
        <w:t xml:space="preserve">(Richard H. </w:t>
      </w:r>
      <w:proofErr w:type="spellStart"/>
      <w:r w:rsidRPr="008528BB">
        <w:t>Pildes</w:t>
      </w:r>
      <w:proofErr w:type="spellEnd"/>
      <w:r w:rsidRPr="008528BB">
        <w:t xml:space="preserve">, </w:t>
      </w:r>
      <w:proofErr w:type="spellStart"/>
      <w:r w:rsidRPr="008528BB">
        <w:t>Sudler</w:t>
      </w:r>
      <w:proofErr w:type="spellEnd"/>
      <w:r w:rsidRPr="008528BB">
        <w:t xml:space="preserve"> Family Professor of Constitutional Law, NYU School of Law, “Book Reviews Law And The President,” Harvard Law Review [Vol. 125:1381] 2012, //</w:t>
      </w:r>
      <w:proofErr w:type="spellStart"/>
      <w:r w:rsidRPr="008528BB">
        <w:t>nimo</w:t>
      </w:r>
      <w:proofErr w:type="spellEnd"/>
      <w:r w:rsidRPr="008528BB">
        <w:t>)</w:t>
      </w:r>
    </w:p>
    <w:p w14:paraId="780FA7D0" w14:textId="77777777" w:rsidR="00B17DC1" w:rsidRPr="008528BB" w:rsidRDefault="00B17DC1" w:rsidP="00B17DC1">
      <w:pPr>
        <w:ind w:left="360"/>
      </w:pPr>
      <w:r w:rsidRPr="008528BB">
        <w:t xml:space="preserve">III. THE INCOMPLETE CONSEQUENTIALIST THEORY¶ FOR THE ROLE OF LAW¶ For these reasons, I want to move beyond empirical issues and en- gage Posner and </w:t>
      </w:r>
      <w:proofErr w:type="spellStart"/>
      <w:r w:rsidRPr="008528BB">
        <w:t>Vermeule</w:t>
      </w:r>
      <w:proofErr w:type="spellEnd"/>
      <w:r w:rsidRPr="008528BB">
        <w:t xml:space="preserve"> on their own terms, and at a deeper, more theoretical, and general level. Posner and </w:t>
      </w:r>
      <w:proofErr w:type="spellStart"/>
      <w:r w:rsidRPr="008528BB">
        <w:t>Vermeule</w:t>
      </w:r>
      <w:proofErr w:type="spellEnd"/>
      <w:r w:rsidRPr="008528BB">
        <w:t xml:space="preserve"> see presidents as </w:t>
      </w:r>
      <w:proofErr w:type="spellStart"/>
      <w:r w:rsidRPr="008528BB">
        <w:t>Holmesians</w:t>
      </w:r>
      <w:proofErr w:type="spellEnd"/>
      <w:r w:rsidRPr="008528BB">
        <w:t xml:space="preserve">, not Hartians.69 Yet even if we enter their purely </w:t>
      </w:r>
      <w:proofErr w:type="spellStart"/>
      <w:r w:rsidRPr="008528BB">
        <w:t>conse</w:t>
      </w:r>
      <w:proofErr w:type="spellEnd"/>
      <w:r w:rsidRPr="008528BB">
        <w:t xml:space="preserve">- </w:t>
      </w:r>
      <w:proofErr w:type="spellStart"/>
      <w:r w:rsidRPr="008528BB">
        <w:t>quentialist</w:t>
      </w:r>
      <w:proofErr w:type="spellEnd"/>
      <w:r w:rsidRPr="008528BB">
        <w:t xml:space="preserve"> world, in which presidents follow the law not out of any normative obligation or the more specific duty to faithfully execute the laws but only when the cost-benefit metric of compliance is more </w:t>
      </w:r>
      <w:proofErr w:type="spellStart"/>
      <w:r w:rsidRPr="008528BB">
        <w:t>fa</w:t>
      </w:r>
      <w:proofErr w:type="spellEnd"/>
      <w:r w:rsidRPr="008528BB">
        <w:t xml:space="preserve">- </w:t>
      </w:r>
      <w:proofErr w:type="spellStart"/>
      <w:r w:rsidRPr="008528BB">
        <w:t>vorable</w:t>
      </w:r>
      <w:proofErr w:type="spellEnd"/>
      <w:r w:rsidRPr="008528BB">
        <w:t xml:space="preserve"> than that of noncompliance, powerful reasons suggest that presidents will comply with law far more often than Posner and </w:t>
      </w:r>
      <w:proofErr w:type="spellStart"/>
      <w:r w:rsidRPr="008528BB">
        <w:t>Vermeule</w:t>
      </w:r>
      <w:proofErr w:type="spellEnd"/>
      <w:r w:rsidRPr="008528BB">
        <w:t xml:space="preserve"> imply. And analysis of those reasons might also point us to understanding better the contexts in which presidents are less likely to comply (either by invoking disingenuous or wholly unpersuasive legal interpretations or by defying the law outright)</w:t>
      </w:r>
      <w:proofErr w:type="gramStart"/>
      <w:r w:rsidRPr="008528BB">
        <w:t>.¶</w:t>
      </w:r>
      <w:proofErr w:type="gramEnd"/>
      <w:r w:rsidRPr="008528BB">
        <w:t xml:space="preserve"> The Posner and </w:t>
      </w:r>
      <w:proofErr w:type="spellStart"/>
      <w:r w:rsidRPr="008528BB">
        <w:t>Vermeule</w:t>
      </w:r>
      <w:proofErr w:type="spellEnd"/>
      <w:r w:rsidRPr="008528BB">
        <w:t xml:space="preserve"> approach is characteristic of a general approach to assessing public institutions and the behavior of judges, legislators, presidents, and other public officials that has emerged re- </w:t>
      </w:r>
      <w:proofErr w:type="spellStart"/>
      <w:r w:rsidRPr="008528BB">
        <w:t>cently</w:t>
      </w:r>
      <w:proofErr w:type="spellEnd"/>
      <w:r w:rsidRPr="008528BB">
        <w:t xml:space="preserve"> within legal scholarship. Under the influence of rational-choice theory and empirical social science from other disciplines, such as </w:t>
      </w:r>
      <w:proofErr w:type="spellStart"/>
      <w:r w:rsidRPr="008528BB">
        <w:t>po</w:t>
      </w:r>
      <w:proofErr w:type="spellEnd"/>
      <w:r w:rsidRPr="008528BB">
        <w:t xml:space="preserve">- </w:t>
      </w:r>
      <w:proofErr w:type="spellStart"/>
      <w:r w:rsidRPr="008528BB">
        <w:t>litical</w:t>
      </w:r>
      <w:proofErr w:type="spellEnd"/>
      <w:r w:rsidRPr="008528BB">
        <w:t xml:space="preserve"> science and economics, some public law scholarship has shifted to trying to predict and understand the behavior of public officials wholly in terms of the material incentives to which they are posited to respond. These incentives include the power of effective sanctions other actors can impose on public officials who deviate from those ac- tors’ preferred positions. In this general rational-choice approach, considerations of morality or duty internal to the legal system do not motivate public actors. Indeed, in the case of Posner and </w:t>
      </w:r>
      <w:proofErr w:type="spellStart"/>
      <w:r w:rsidRPr="008528BB">
        <w:t>Vermeule’s</w:t>
      </w:r>
      <w:proofErr w:type="spellEnd"/>
      <w:r w:rsidRPr="008528BB">
        <w:t xml:space="preserve"> book, that is more the working assumption of the approach than a fact that the theories actually prove. </w:t>
      </w:r>
      <w:r w:rsidRPr="008528BB">
        <w:rPr>
          <w:rStyle w:val="StyleBoldUnderline"/>
          <w:highlight w:val="yellow"/>
        </w:rPr>
        <w:t>Public officials do not follow the law out of</w:t>
      </w:r>
      <w:r w:rsidRPr="008528BB">
        <w:t xml:space="preserve"> any felt normative sense of official or </w:t>
      </w:r>
      <w:r w:rsidRPr="008528BB">
        <w:rPr>
          <w:rStyle w:val="StyleBoldUnderline"/>
          <w:highlight w:val="yellow"/>
        </w:rPr>
        <w:t>moral obligation</w:t>
      </w:r>
      <w:r w:rsidRPr="008528BB">
        <w:t xml:space="preserve">. In what they view as </w:t>
      </w:r>
      <w:proofErr w:type="gramStart"/>
      <w:r w:rsidRPr="008528BB">
        <w:t>hard-headed</w:t>
      </w:r>
      <w:proofErr w:type="gramEnd"/>
      <w:r w:rsidRPr="008528BB">
        <w:t xml:space="preserve"> realism, scholars like Posner and </w:t>
      </w:r>
      <w:proofErr w:type="spellStart"/>
      <w:r w:rsidRPr="008528BB">
        <w:t>Vermeule</w:t>
      </w:r>
      <w:proofErr w:type="spellEnd"/>
      <w:r w:rsidRPr="008528BB">
        <w:t xml:space="preserve"> believe </w:t>
      </w:r>
      <w:r w:rsidRPr="008528BB">
        <w:rPr>
          <w:rStyle w:val="StyleBoldUnderline"/>
          <w:highlight w:val="yellow"/>
        </w:rPr>
        <w:t xml:space="preserve">a more external perspective is required to understand </w:t>
      </w:r>
      <w:proofErr w:type="spellStart"/>
      <w:r w:rsidRPr="008528BB">
        <w:rPr>
          <w:rStyle w:val="StyleBoldUnderline"/>
          <w:highlight w:val="yellow"/>
        </w:rPr>
        <w:t>presiden</w:t>
      </w:r>
      <w:proofErr w:type="spellEnd"/>
      <w:r w:rsidRPr="008528BB">
        <w:rPr>
          <w:rStyle w:val="StyleBoldUnderline"/>
          <w:highlight w:val="yellow"/>
        </w:rPr>
        <w:t xml:space="preserve">- </w:t>
      </w:r>
      <w:proofErr w:type="spellStart"/>
      <w:r w:rsidRPr="008528BB">
        <w:rPr>
          <w:rStyle w:val="StyleBoldUnderline"/>
          <w:highlight w:val="yellow"/>
        </w:rPr>
        <w:t>tial</w:t>
      </w:r>
      <w:proofErr w:type="spellEnd"/>
      <w:r w:rsidRPr="008528BB">
        <w:rPr>
          <w:rStyle w:val="StyleBoldUnderline"/>
          <w:highlight w:val="yellow"/>
        </w:rPr>
        <w:t xml:space="preserve"> behavior</w:t>
      </w:r>
      <w:r w:rsidRPr="008528BB">
        <w:t xml:space="preserve">. All that matters, from this vantage point, are the </w:t>
      </w:r>
      <w:proofErr w:type="spellStart"/>
      <w:r w:rsidRPr="008528BB">
        <w:t>conse</w:t>
      </w:r>
      <w:proofErr w:type="spellEnd"/>
      <w:r w:rsidRPr="008528BB">
        <w:t xml:space="preserve">- </w:t>
      </w:r>
      <w:proofErr w:type="spellStart"/>
      <w:r w:rsidRPr="008528BB">
        <w:t>quences</w:t>
      </w:r>
      <w:proofErr w:type="spellEnd"/>
      <w:r w:rsidRPr="008528BB">
        <w:t xml:space="preserve"> that will or will not flow from compliance or defiance and manipulation of the law. </w:t>
      </w:r>
      <w:r w:rsidRPr="008528BB">
        <w:rPr>
          <w:rStyle w:val="StyleBoldUnderline"/>
          <w:highlight w:val="yellow"/>
        </w:rPr>
        <w:t>If</w:t>
      </w:r>
      <w:r w:rsidRPr="008528BB">
        <w:t xml:space="preserve"> other actors, including </w:t>
      </w:r>
      <w:r w:rsidRPr="008528BB">
        <w:rPr>
          <w:rStyle w:val="StyleBoldUnderline"/>
          <w:highlight w:val="yellow"/>
        </w:rPr>
        <w:t xml:space="preserve">Congress, </w:t>
      </w:r>
      <w:proofErr w:type="spellStart"/>
      <w:r w:rsidRPr="008528BB">
        <w:rPr>
          <w:rStyle w:val="StyleBoldUnderline"/>
          <w:highlight w:val="yellow"/>
        </w:rPr>
        <w:t>thecourts</w:t>
      </w:r>
      <w:proofErr w:type="spellEnd"/>
      <w:r w:rsidRPr="008528BB">
        <w:rPr>
          <w:rStyle w:val="StyleBoldUnderline"/>
          <w:highlight w:val="yellow"/>
        </w:rPr>
        <w:t>, or “the public</w:t>
      </w:r>
      <w:r w:rsidRPr="008528BB">
        <w:t xml:space="preserve">” (whatever that might mean, precisely) </w:t>
      </w:r>
      <w:r w:rsidRPr="008528BB">
        <w:rPr>
          <w:rStyle w:val="StyleBoldUnderline"/>
          <w:highlight w:val="yellow"/>
        </w:rPr>
        <w:t xml:space="preserve">will ac- </w:t>
      </w:r>
      <w:proofErr w:type="spellStart"/>
      <w:r w:rsidRPr="008528BB">
        <w:rPr>
          <w:rStyle w:val="StyleBoldUnderline"/>
          <w:highlight w:val="yellow"/>
        </w:rPr>
        <w:t>cept</w:t>
      </w:r>
      <w:proofErr w:type="spellEnd"/>
      <w:r w:rsidRPr="008528BB">
        <w:rPr>
          <w:rStyle w:val="StyleBoldUnderline"/>
          <w:highlight w:val="yellow"/>
        </w:rPr>
        <w:t xml:space="preserve"> an action, the President will be able to do it</w:t>
      </w:r>
      <w:r w:rsidRPr="008528BB">
        <w:t xml:space="preserve">; if not, his credibility and power will be undermined. It is that externally oriented cost- benefit calculation — not the law and not any internal sense of </w:t>
      </w:r>
      <w:proofErr w:type="spellStart"/>
      <w:r w:rsidRPr="008528BB">
        <w:t>obliga</w:t>
      </w:r>
      <w:proofErr w:type="spellEnd"/>
      <w:r w:rsidRPr="008528BB">
        <w:t xml:space="preserve">- </w:t>
      </w:r>
      <w:proofErr w:type="spellStart"/>
      <w:r w:rsidRPr="008528BB">
        <w:t>tion</w:t>
      </w:r>
      <w:proofErr w:type="spellEnd"/>
      <w:r w:rsidRPr="008528BB">
        <w:t xml:space="preserve"> to obey the law — that determines how presidents act in fact. Thus, “politics,” not “law,” determines how much discretion presidents actually have</w:t>
      </w:r>
      <w:proofErr w:type="gramStart"/>
      <w:r w:rsidRPr="008528BB">
        <w:t>.¶</w:t>
      </w:r>
      <w:proofErr w:type="gramEnd"/>
      <w:r w:rsidRPr="008528BB">
        <w:t xml:space="preserve"> This approach to presidential power finds its analog in the way a number of constitutional law scholars have come to portray the </w:t>
      </w:r>
      <w:proofErr w:type="spellStart"/>
      <w:r w:rsidRPr="008528BB">
        <w:t>behav</w:t>
      </w:r>
      <w:proofErr w:type="spellEnd"/>
      <w:r w:rsidRPr="008528BB">
        <w:t xml:space="preserve">- </w:t>
      </w:r>
      <w:proofErr w:type="spellStart"/>
      <w:r w:rsidRPr="008528BB">
        <w:t>ior</w:t>
      </w:r>
      <w:proofErr w:type="spellEnd"/>
      <w:r w:rsidRPr="008528BB">
        <w:t xml:space="preserve"> of the Supreme Court. These scholars, such as Professors Michael Klarman</w:t>
      </w:r>
      <w:proofErr w:type="gramStart"/>
      <w:r w:rsidRPr="008528BB">
        <w:t>,70</w:t>
      </w:r>
      <w:proofErr w:type="gramEnd"/>
      <w:r w:rsidRPr="008528BB">
        <w:t xml:space="preserve"> Barry Friedman,71 Jack Balkin,72 and others, have asserted various versions of what I call the “majoritarian thesis”73: the claim that Court decisions are constrained to reflect the policy preferences of national political majorities (or national political elite majorities), </w:t>
      </w:r>
      <w:proofErr w:type="spellStart"/>
      <w:r w:rsidRPr="008528BB">
        <w:t>ra</w:t>
      </w:r>
      <w:proofErr w:type="spellEnd"/>
      <w:r w:rsidRPr="008528BB">
        <w:t xml:space="preserve">- </w:t>
      </w:r>
      <w:proofErr w:type="spellStart"/>
      <w:r w:rsidRPr="008528BB">
        <w:t>ther</w:t>
      </w:r>
      <w:proofErr w:type="spellEnd"/>
      <w:r w:rsidRPr="008528BB">
        <w:t xml:space="preserve"> than the outcomes that good-faith internal elaboration of legal doctrine would compel based on normative considerations about </w:t>
      </w:r>
      <w:proofErr w:type="spellStart"/>
      <w:r w:rsidRPr="008528BB">
        <w:t>ap</w:t>
      </w:r>
      <w:proofErr w:type="spellEnd"/>
      <w:r w:rsidRPr="008528BB">
        <w:t xml:space="preserve">- </w:t>
      </w:r>
      <w:proofErr w:type="spellStart"/>
      <w:r w:rsidRPr="008528BB">
        <w:t>propriate</w:t>
      </w:r>
      <w:proofErr w:type="spellEnd"/>
      <w:r w:rsidRPr="008528BB">
        <w:t xml:space="preserve"> methods of legal reasoning and interpretation. In some </w:t>
      </w:r>
      <w:proofErr w:type="spellStart"/>
      <w:r w:rsidRPr="008528BB">
        <w:t>ver</w:t>
      </w:r>
      <w:proofErr w:type="spellEnd"/>
      <w:r w:rsidRPr="008528BB">
        <w:t xml:space="preserve">- </w:t>
      </w:r>
      <w:proofErr w:type="spellStart"/>
      <w:r w:rsidRPr="008528BB">
        <w:t>sions</w:t>
      </w:r>
      <w:proofErr w:type="spellEnd"/>
      <w:r w:rsidRPr="008528BB">
        <w:t xml:space="preserve"> of the majoritarian thesis, these potential external sanctions </w:t>
      </w:r>
      <w:proofErr w:type="spellStart"/>
      <w:r w:rsidRPr="008528BB">
        <w:t>im</w:t>
      </w:r>
      <w:proofErr w:type="spellEnd"/>
      <w:r w:rsidRPr="008528BB">
        <w:t xml:space="preserve">- pose outer boundaries on the degrees of freedom the Court has; within those boundaries, the Court remains free to act on its own </w:t>
      </w:r>
      <w:proofErr w:type="spellStart"/>
      <w:r w:rsidRPr="008528BB">
        <w:t>considera</w:t>
      </w:r>
      <w:proofErr w:type="spellEnd"/>
      <w:r w:rsidRPr="008528BB">
        <w:t xml:space="preserve">- </w:t>
      </w:r>
      <w:proofErr w:type="spellStart"/>
      <w:r w:rsidRPr="008528BB">
        <w:t>tions</w:t>
      </w:r>
      <w:proofErr w:type="spellEnd"/>
      <w:r w:rsidRPr="008528BB">
        <w:t>,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w:t>
      </w:r>
      <w:proofErr w:type="gramStart"/>
      <w:r w:rsidRPr="008528BB">
        <w:t>.¶</w:t>
      </w:r>
      <w:proofErr w:type="gramEnd"/>
      <w:r w:rsidRPr="008528BB">
        <w:t xml:space="preserve"> At an even broader theoretical level, Professor Daryl Levinson has employed the same kind of purely consequentialist framework to </w:t>
      </w:r>
      <w:proofErr w:type="spellStart"/>
      <w:r w:rsidRPr="008528BB">
        <w:t>ana</w:t>
      </w:r>
      <w:proofErr w:type="spellEnd"/>
      <w:r w:rsidRPr="008528BB">
        <w:t xml:space="preserve">- </w:t>
      </w:r>
      <w:proofErr w:type="spellStart"/>
      <w:r w:rsidRPr="008528BB">
        <w:t>lyze</w:t>
      </w:r>
      <w:proofErr w:type="spellEnd"/>
      <w:r w:rsidRPr="008528BB">
        <w:t xml:space="preserve"> what he calls the “puzzle” of the stability and effectiveness in general of constitutional law.74 Constitutional law decisions often </w:t>
      </w:r>
      <w:proofErr w:type="spellStart"/>
      <w:r w:rsidRPr="008528BB">
        <w:t>frus-trate</w:t>
      </w:r>
      <w:proofErr w:type="spellEnd"/>
      <w:r w:rsidRPr="008528BB">
        <w:t xml:space="preserve"> the preferences of political majorities. As Levinson puts it, the question of why those majorities do or should ever abide by such </w:t>
      </w:r>
      <w:proofErr w:type="spellStart"/>
      <w:r w:rsidRPr="008528BB">
        <w:t>deci</w:t>
      </w:r>
      <w:proofErr w:type="spellEnd"/>
      <w:r w:rsidRPr="008528BB">
        <w:t xml:space="preserve">- </w:t>
      </w:r>
      <w:proofErr w:type="spellStart"/>
      <w:r w:rsidRPr="008528BB">
        <w:t>sions</w:t>
      </w:r>
      <w:proofErr w:type="spellEnd"/>
      <w:r w:rsidRPr="008528BB">
        <w:t xml:space="preserve"> is much like the question of why presidents do or should abide by law. For Levinson, as for Posner and </w:t>
      </w:r>
      <w:proofErr w:type="spellStart"/>
      <w:r w:rsidRPr="008528BB">
        <w:t>Vermeule</w:t>
      </w:r>
      <w:proofErr w:type="spellEnd"/>
      <w:r w:rsidRPr="008528BB">
        <w:t xml:space="preserve">, legal compliance, to the extent that it occurs, cannot be explained by more traditional accounts of the normative force of law or by the sense that courts are politically legitimate institutions whose authority ought to be accepted for that reason. Instead, the explanation must lie in considerations ex- </w:t>
      </w:r>
      <w:proofErr w:type="spellStart"/>
      <w:r w:rsidRPr="008528BB">
        <w:t>ternal</w:t>
      </w:r>
      <w:proofErr w:type="spellEnd"/>
      <w:r w:rsidRPr="008528BB">
        <w:t xml:space="preserve"> to the legal system, such as the material incentives other actors have to obey, or ignore, Court decisions. Levinson then catalogues an array of material incentives political majorities confront in deciding whether to follow Court decisions whose outcomes they dislike; the re- </w:t>
      </w:r>
      <w:proofErr w:type="spellStart"/>
      <w:r w:rsidRPr="008528BB">
        <w:t>sulting</w:t>
      </w:r>
      <w:proofErr w:type="spellEnd"/>
      <w:r w:rsidRPr="008528BB">
        <w:t xml:space="preserve"> cost-benefit calculations end up making compliance with Court decisions usually the “rational” course of action even for disappointed political majorities (at least in well-functioning constitutional sys- </w:t>
      </w:r>
      <w:proofErr w:type="spellStart"/>
      <w:r w:rsidRPr="008528BB">
        <w:t>tems</w:t>
      </w:r>
      <w:proofErr w:type="spellEnd"/>
      <w:r w:rsidRPr="008528BB">
        <w:t>)</w:t>
      </w:r>
      <w:proofErr w:type="gramStart"/>
      <w:r w:rsidRPr="008528BB">
        <w:t>.75</w:t>
      </w:r>
      <w:proofErr w:type="gramEnd"/>
      <w:r w:rsidRPr="008528BB">
        <w:t xml:space="preserve"> Thus, the rational-choice and normative views end up con- verging in practice.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w:t>
      </w:r>
      <w:proofErr w:type="spellStart"/>
      <w:r w:rsidRPr="008528BB">
        <w:t>possi</w:t>
      </w:r>
      <w:proofErr w:type="spellEnd"/>
      <w:r w:rsidRPr="008528BB">
        <w:t xml:space="preserve">- </w:t>
      </w:r>
      <w:proofErr w:type="spellStart"/>
      <w:r w:rsidRPr="008528BB">
        <w:t>bility</w:t>
      </w:r>
      <w:proofErr w:type="spellEnd"/>
      <w:r w:rsidRPr="008528BB">
        <w:t xml:space="preserve"> that, at any given moment, the actors the Court’s decision </w:t>
      </w:r>
      <w:proofErr w:type="spellStart"/>
      <w:r w:rsidRPr="008528BB">
        <w:t>lim</w:t>
      </w:r>
      <w:proofErr w:type="spellEnd"/>
      <w:r w:rsidRPr="008528BB">
        <w:t>- its — the President, Congress, state legislatures, or others — could mobilize the underlying cost-benefit calculations that otherwise lie la- tent and conclude that, this time around, refusal to abide by the law is the more “rational” course</w:t>
      </w:r>
      <w:proofErr w:type="gramStart"/>
      <w:r w:rsidRPr="008528BB">
        <w:t>.¶</w:t>
      </w:r>
      <w:proofErr w:type="gramEnd"/>
      <w:r w:rsidRPr="008528BB">
        <w:t xml:space="preserve"> But as Levinson’s work helps to show, even on its own terms, </w:t>
      </w:r>
      <w:proofErr w:type="spellStart"/>
      <w:r w:rsidRPr="008528BB">
        <w:t>Pos</w:t>
      </w:r>
      <w:proofErr w:type="spellEnd"/>
      <w:r w:rsidRPr="008528BB">
        <w:t xml:space="preserve">- </w:t>
      </w:r>
      <w:proofErr w:type="spellStart"/>
      <w:r w:rsidRPr="008528BB">
        <w:t>ner</w:t>
      </w:r>
      <w:proofErr w:type="spellEnd"/>
      <w:r w:rsidRPr="008528BB">
        <w:t xml:space="preserve"> and </w:t>
      </w:r>
      <w:proofErr w:type="spellStart"/>
      <w:r w:rsidRPr="008528BB">
        <w:t>Vermeule’s</w:t>
      </w:r>
      <w:proofErr w:type="spellEnd"/>
      <w:r w:rsidRPr="008528BB">
        <w:t xml:space="preserve"> approach offers an incomplete account of the role of law. Levinson’s work, for example, is devoted to showing why </w:t>
      </w:r>
      <w:proofErr w:type="gramStart"/>
      <w:r w:rsidRPr="008528BB">
        <w:t xml:space="preserve">con- </w:t>
      </w:r>
      <w:proofErr w:type="spellStart"/>
      <w:r w:rsidRPr="008528BB">
        <w:t>stitutional</w:t>
      </w:r>
      <w:proofErr w:type="spellEnd"/>
      <w:r w:rsidRPr="008528BB">
        <w:t xml:space="preserve"> law will be followed, even by disappointed political </w:t>
      </w:r>
      <w:proofErr w:type="spellStart"/>
      <w:r w:rsidRPr="008528BB">
        <w:t>majori</w:t>
      </w:r>
      <w:proofErr w:type="spellEnd"/>
      <w:r w:rsidRPr="008528BB">
        <w:t>- ties, for purely instrumental reasons,</w:t>
      </w:r>
      <w:proofErr w:type="gramEnd"/>
      <w:r w:rsidRPr="008528BB">
        <w:t xml:space="preserve"> even if those majorities do not experience any internal sense of duty to obey. He identifies </w:t>
      </w:r>
      <w:r w:rsidRPr="008528BB">
        <w:rPr>
          <w:rStyle w:val="StyleBoldUnderline"/>
          <w:highlight w:val="yellow"/>
        </w:rPr>
        <w:t>at least six rational-choice mechanisms</w:t>
      </w:r>
      <w:r w:rsidRPr="008528BB">
        <w:t xml:space="preserve"> that </w:t>
      </w:r>
      <w:r w:rsidRPr="008528BB">
        <w:rPr>
          <w:rStyle w:val="StyleBoldUnderline"/>
          <w:highlight w:val="yellow"/>
        </w:rPr>
        <w:t>will lead rational actors to adhere to constitutional law</w:t>
      </w:r>
      <w:r w:rsidRPr="008528BB">
        <w:t xml:space="preserve"> decisions of the Supreme Court: </w:t>
      </w:r>
      <w:r w:rsidRPr="008528BB">
        <w:rPr>
          <w:rStyle w:val="StyleBoldUnderline"/>
          <w:highlight w:val="yellow"/>
        </w:rPr>
        <w:t xml:space="preserve">coordination, </w:t>
      </w:r>
      <w:proofErr w:type="spellStart"/>
      <w:r w:rsidRPr="008528BB">
        <w:rPr>
          <w:rStyle w:val="StyleBoldUnderline"/>
          <w:highlight w:val="yellow"/>
        </w:rPr>
        <w:t>repu</w:t>
      </w:r>
      <w:proofErr w:type="spellEnd"/>
      <w:r w:rsidRPr="008528BB">
        <w:rPr>
          <w:rStyle w:val="StyleBoldUnderline"/>
          <w:highlight w:val="yellow"/>
        </w:rPr>
        <w:t xml:space="preserve">- </w:t>
      </w:r>
      <w:proofErr w:type="spellStart"/>
      <w:r w:rsidRPr="008528BB">
        <w:rPr>
          <w:rStyle w:val="StyleBoldUnderline"/>
          <w:highlight w:val="yellow"/>
        </w:rPr>
        <w:t>tation</w:t>
      </w:r>
      <w:proofErr w:type="spellEnd"/>
      <w:r w:rsidRPr="008528BB">
        <w:rPr>
          <w:rStyle w:val="StyleBoldUnderline"/>
          <w:highlight w:val="yellow"/>
        </w:rPr>
        <w:t>, repeat-play, reciprocity, asset-specific investment, and positive political feedback mechanisms</w:t>
      </w:r>
      <w:r w:rsidRPr="008528BB">
        <w:t xml:space="preserve">.76 </w:t>
      </w:r>
      <w:r w:rsidRPr="008528BB">
        <w:rPr>
          <w:rStyle w:val="StyleBoldUnderline"/>
          <w:highlight w:val="yellow"/>
        </w:rPr>
        <w:t>No</w:t>
      </w:r>
      <w:r w:rsidRPr="008528BB">
        <w:t xml:space="preserve"> obvious </w:t>
      </w:r>
      <w:r w:rsidRPr="008528BB">
        <w:rPr>
          <w:rStyle w:val="StyleBoldUnderline"/>
          <w:highlight w:val="yellow"/>
        </w:rPr>
        <w:t>reason exists to explain why</w:t>
      </w:r>
      <w:r w:rsidRPr="008528BB">
        <w:t xml:space="preserve"> all or some of </w:t>
      </w:r>
      <w:r w:rsidRPr="008528BB">
        <w:rPr>
          <w:rStyle w:val="StyleBoldUnderline"/>
          <w:highlight w:val="yellow"/>
        </w:rPr>
        <w:t>these mechanisms</w:t>
      </w:r>
      <w:r w:rsidRPr="008528BB">
        <w:t xml:space="preserve"> </w:t>
      </w:r>
      <w:r w:rsidRPr="008528BB">
        <w:rPr>
          <w:rStyle w:val="StyleBoldUnderline"/>
          <w:highlight w:val="yellow"/>
        </w:rPr>
        <w:t xml:space="preserve">would fail to lead presidents </w:t>
      </w:r>
      <w:proofErr w:type="spellStart"/>
      <w:r w:rsidRPr="008528BB">
        <w:t>sim</w:t>
      </w:r>
      <w:proofErr w:type="spellEnd"/>
      <w:r w:rsidRPr="008528BB">
        <w:t xml:space="preserve">- </w:t>
      </w:r>
      <w:proofErr w:type="spellStart"/>
      <w:r w:rsidRPr="008528BB">
        <w:t>ilarly</w:t>
      </w:r>
      <w:proofErr w:type="spellEnd"/>
      <w:r w:rsidRPr="008528BB">
        <w:rPr>
          <w:rStyle w:val="StyleBoldUnderline"/>
          <w:highlight w:val="yellow"/>
        </w:rPr>
        <w:t xml:space="preserve"> to calculate that compliance with the law is usually important</w:t>
      </w:r>
      <w:r w:rsidRPr="008528BB">
        <w:t xml:space="preserve"> to a range of important presidential objectives. At the very least, for ex- ample, the executive branch is an enormous organization, and for in- </w:t>
      </w:r>
      <w:proofErr w:type="spellStart"/>
      <w:r w:rsidRPr="008528BB">
        <w:t>ternal</w:t>
      </w:r>
      <w:proofErr w:type="spellEnd"/>
      <w:r w:rsidRPr="008528BB">
        <w:t xml:space="preserve"> organizational efficacy, as well as effective cooperation with other parts of the government, law serves an essential coordination function that presidents and their advisors typically have an interest in respecting. There is a reason executive branch departments are staffed with hundreds of lawyers: while Posner and </w:t>
      </w:r>
      <w:proofErr w:type="spellStart"/>
      <w:r w:rsidRPr="008528BB">
        <w:t>Vermeule</w:t>
      </w:r>
      <w:proofErr w:type="spellEnd"/>
      <w:r w:rsidRPr="008528BB">
        <w:t xml:space="preserve"> might cynically speculate that the reason is to figure out how to circumvent the law artfully, the truth, surely, is that law enables these institutions to </w:t>
      </w:r>
      <w:proofErr w:type="spellStart"/>
      <w:r w:rsidRPr="008528BB">
        <w:t>func</w:t>
      </w:r>
      <w:proofErr w:type="spellEnd"/>
      <w:r w:rsidRPr="008528BB">
        <w:t xml:space="preserve">- </w:t>
      </w:r>
      <w:proofErr w:type="spellStart"/>
      <w:r w:rsidRPr="008528BB">
        <w:t>tion</w:t>
      </w:r>
      <w:proofErr w:type="spellEnd"/>
      <w:r w:rsidRPr="008528BB">
        <w:t xml:space="preserve"> effectively, both internally and in conjunction with other </w:t>
      </w:r>
      <w:proofErr w:type="spellStart"/>
      <w:r w:rsidRPr="008528BB">
        <w:t>institu</w:t>
      </w:r>
      <w:proofErr w:type="spellEnd"/>
      <w:r w:rsidRPr="008528BB">
        <w:t xml:space="preserve">- </w:t>
      </w:r>
      <w:proofErr w:type="spellStart"/>
      <w:r w:rsidRPr="008528BB">
        <w:t>tions</w:t>
      </w:r>
      <w:proofErr w:type="spellEnd"/>
      <w:r w:rsidRPr="008528BB">
        <w:t xml:space="preserve">, and that lawyers are there to facilitate that role. In contrast to Posner and </w:t>
      </w:r>
      <w:proofErr w:type="spellStart"/>
      <w:r w:rsidRPr="008528BB">
        <w:t>Vermeule</w:t>
      </w:r>
      <w:proofErr w:type="spellEnd"/>
      <w:r w:rsidRPr="008528BB">
        <w:t xml:space="preserve">, who argue that law does not constrain, and who then search for substitute constraints, scholars like Levinson establish that rational-choice theory helps explain why law does constrain. In- deed, as Posner and </w:t>
      </w:r>
      <w:proofErr w:type="spellStart"/>
      <w:r w:rsidRPr="008528BB">
        <w:t>Vermeule</w:t>
      </w:r>
      <w:proofErr w:type="spellEnd"/>
      <w:r w:rsidRPr="008528BB">
        <w:t xml:space="preserve"> surely know, there is a significant </w:t>
      </w:r>
      <w:proofErr w:type="spellStart"/>
      <w:r w:rsidRPr="008528BB">
        <w:t>litera</w:t>
      </w:r>
      <w:proofErr w:type="spellEnd"/>
      <w:r w:rsidRPr="008528BB">
        <w:t xml:space="preserve">- </w:t>
      </w:r>
      <w:proofErr w:type="spellStart"/>
      <w:r w:rsidRPr="008528BB">
        <w:t>ture</w:t>
      </w:r>
      <w:proofErr w:type="spellEnd"/>
      <w:r w:rsidRPr="008528BB">
        <w:t xml:space="preserve"> within the rational-choice framework that explains why powerful political actors would agree to accept and sustain legal constraints on their power, including the institution of judicial review.77</w:t>
      </w:r>
    </w:p>
    <w:p w14:paraId="0BA5D5B8" w14:textId="77777777" w:rsidR="00B17DC1" w:rsidRPr="008528BB" w:rsidRDefault="00B17DC1" w:rsidP="00B17DC1"/>
    <w:p w14:paraId="1D2209D4" w14:textId="77777777" w:rsidR="00B17DC1" w:rsidRPr="008528BB" w:rsidRDefault="00B17DC1" w:rsidP="00B17DC1">
      <w:pPr>
        <w:pStyle w:val="Heading4"/>
        <w:rPr>
          <w:rFonts w:cs="Times New Roman"/>
        </w:rPr>
      </w:pPr>
      <w:r w:rsidRPr="008528BB">
        <w:rPr>
          <w:rFonts w:cs="Times New Roman"/>
        </w:rPr>
        <w:t>7. Legal reforms restrain the cycle of violence and prevent error replication</w:t>
      </w:r>
    </w:p>
    <w:p w14:paraId="3DDFC702" w14:textId="77777777" w:rsidR="00B17DC1" w:rsidRPr="008528BB" w:rsidRDefault="00B17DC1" w:rsidP="00B17DC1">
      <w:proofErr w:type="spellStart"/>
      <w:r w:rsidRPr="008528BB">
        <w:t>Colm</w:t>
      </w:r>
      <w:proofErr w:type="spellEnd"/>
      <w:r w:rsidRPr="008528BB">
        <w:t xml:space="preserve"> </w:t>
      </w:r>
      <w:proofErr w:type="spellStart"/>
      <w:r w:rsidRPr="008528BB">
        <w:rPr>
          <w:rStyle w:val="StyleStyleBold12pt"/>
        </w:rPr>
        <w:t>O’Cinneide</w:t>
      </w:r>
      <w:proofErr w:type="spellEnd"/>
      <w:r w:rsidRPr="008528BB">
        <w:rPr>
          <w:rStyle w:val="StyleStyleBold12pt"/>
        </w:rPr>
        <w:t xml:space="preserve"> 8</w:t>
      </w:r>
      <w:r w:rsidRPr="008528BB">
        <w:t xml:space="preserve">, Senior Lecturer in Law at University College London, “Strapped to the Mast: The Siren Song of Dreadful Necessity, the United Kingdom Human Rights Act and the Terrorist Threat,” </w:t>
      </w:r>
      <w:proofErr w:type="spellStart"/>
      <w:r w:rsidRPr="008528BB">
        <w:t>Ch</w:t>
      </w:r>
      <w:proofErr w:type="spellEnd"/>
      <w:r w:rsidRPr="008528BB">
        <w:t xml:space="preserve"> 15 in </w:t>
      </w:r>
      <w:r w:rsidRPr="008528BB">
        <w:rPr>
          <w:u w:val="single"/>
        </w:rPr>
        <w:t>Fresh Perspectives on the ‘War on Terror</w:t>
      </w:r>
      <w:r w:rsidRPr="008528BB">
        <w:t xml:space="preserve">,’ ed. Miriam </w:t>
      </w:r>
      <w:proofErr w:type="spellStart"/>
      <w:r w:rsidRPr="008528BB">
        <w:t>Gani</w:t>
      </w:r>
      <w:proofErr w:type="spellEnd"/>
      <w:r w:rsidRPr="008528BB">
        <w:t xml:space="preserve"> and Penelope Mathew, </w:t>
      </w:r>
      <w:hyperlink r:id="rId5" w:history="1">
        <w:r w:rsidRPr="008528BB">
          <w:rPr>
            <w:rStyle w:val="Hyperlink"/>
          </w:rPr>
          <w:t>http://epress.anu.edu.au/war_terror/mobile_devices/ch15s07.html</w:t>
        </w:r>
      </w:hyperlink>
    </w:p>
    <w:p w14:paraId="4CE26C05" w14:textId="77777777" w:rsidR="00B17DC1" w:rsidRPr="008528BB" w:rsidRDefault="00B17DC1" w:rsidP="00B17DC1">
      <w:pPr>
        <w:ind w:left="360"/>
      </w:pPr>
      <w:r w:rsidRPr="008528BB">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w:t>
      </w:r>
      <w:proofErr w:type="spellStart"/>
      <w:r w:rsidRPr="008528BB">
        <w:t>Terminiello</w:t>
      </w:r>
      <w:proofErr w:type="spellEnd"/>
      <w:r w:rsidRPr="008528BB">
        <w:t xml:space="preserve"> v Chicago [111] that the United States Bill of Rights should not be turned into a ‘suicide pact’ has considerable resonance in times of crisis, and often is used as a catch-all response to the ‘</w:t>
      </w:r>
      <w:proofErr w:type="spellStart"/>
      <w:r w:rsidRPr="008528BB">
        <w:t>bleatings</w:t>
      </w:r>
      <w:proofErr w:type="spellEnd"/>
      <w:r w:rsidRPr="008528BB">
        <w:t>’ of civil libertarians</w:t>
      </w:r>
      <w:proofErr w:type="gramStart"/>
      <w:r w:rsidRPr="008528BB">
        <w:t>.[</w:t>
      </w:r>
      <w:proofErr w:type="gramEnd"/>
      <w:r w:rsidRPr="008528BB">
        <w:t xml:space="preserve">112] The </w:t>
      </w:r>
      <w:r w:rsidRPr="008528BB">
        <w:rPr>
          <w:rStyle w:val="StyleBoldUnderline"/>
        </w:rPr>
        <w:t xml:space="preserve">structural </w:t>
      </w:r>
      <w:r w:rsidRPr="008528BB">
        <w:rPr>
          <w:rStyle w:val="StyleBoldUnderline"/>
          <w:highlight w:val="yellow"/>
        </w:rPr>
        <w:t>factors</w:t>
      </w:r>
      <w:r w:rsidRPr="008528BB">
        <w:t xml:space="preserve"> discussed above </w:t>
      </w:r>
      <w:r w:rsidRPr="008528BB">
        <w:rPr>
          <w:rStyle w:val="StyleBoldUnderline"/>
          <w:highlight w:val="yellow"/>
        </w:rPr>
        <w:t>that</w:t>
      </w:r>
      <w:r w:rsidRPr="008528BB">
        <w:rPr>
          <w:rStyle w:val="StyleBoldUnderline"/>
        </w:rPr>
        <w:t xml:space="preserve"> appear to </w:t>
      </w:r>
      <w:r w:rsidRPr="008528BB">
        <w:rPr>
          <w:rStyle w:val="StyleBoldUnderline"/>
          <w:highlight w:val="yellow"/>
        </w:rPr>
        <w:t>drive the response</w:t>
      </w:r>
      <w:r w:rsidRPr="008528BB">
        <w:rPr>
          <w:rStyle w:val="StyleBoldUnderline"/>
        </w:rPr>
        <w:t xml:space="preserve"> of successive UK governments </w:t>
      </w:r>
      <w:r w:rsidRPr="008528BB">
        <w:rPr>
          <w:rStyle w:val="StyleBoldUnderline"/>
          <w:highlight w:val="yellow"/>
        </w:rPr>
        <w:t xml:space="preserve">to terrorist </w:t>
      </w:r>
      <w:r w:rsidRPr="008528BB">
        <w:rPr>
          <w:rStyle w:val="StyleBoldUnderline"/>
        </w:rPr>
        <w:t>act</w:t>
      </w:r>
      <w:r w:rsidRPr="008528BB">
        <w:rPr>
          <w:rStyle w:val="StyleBoldUnderline"/>
          <w:highlight w:val="yellow"/>
        </w:rPr>
        <w:t xml:space="preserve">s seem to </w:t>
      </w:r>
      <w:r w:rsidRPr="008528BB">
        <w:rPr>
          <w:rStyle w:val="StyleBoldUnderline"/>
        </w:rPr>
        <w:t xml:space="preserve">invariably </w:t>
      </w:r>
      <w:r w:rsidRPr="008528BB">
        <w:rPr>
          <w:rStyle w:val="StyleBoldUnderline"/>
          <w:highlight w:val="yellow"/>
        </w:rPr>
        <w:t>result in</w:t>
      </w:r>
      <w:r w:rsidRPr="008528BB">
        <w:rPr>
          <w:rStyle w:val="StyleBoldUnderline"/>
        </w:rPr>
        <w:t xml:space="preserve"> a depressing </w:t>
      </w:r>
      <w:r w:rsidRPr="008528BB">
        <w:rPr>
          <w:rStyle w:val="Emphasis"/>
          <w:highlight w:val="yellow"/>
        </w:rPr>
        <w:t>repetition of mistakes</w:t>
      </w:r>
      <w:r w:rsidRPr="008528BB">
        <w:t xml:space="preserve">.¶ </w:t>
      </w:r>
      <w:r w:rsidRPr="008528BB">
        <w:rPr>
          <w:rStyle w:val="StyleBoldUnderline"/>
          <w:highlight w:val="yellow"/>
        </w:rPr>
        <w:t>However</w:t>
      </w:r>
      <w:r w:rsidRPr="008528BB">
        <w:t xml:space="preserve">, certain </w:t>
      </w:r>
      <w:r w:rsidRPr="008528BB">
        <w:rPr>
          <w:rStyle w:val="StyleBoldUnderline"/>
          <w:highlight w:val="yellow"/>
        </w:rPr>
        <w:t>legal processes</w:t>
      </w:r>
      <w:r w:rsidRPr="008528BB">
        <w:rPr>
          <w:rStyle w:val="StyleBoldUnderline"/>
        </w:rPr>
        <w:t xml:space="preserve"> appear to </w:t>
      </w:r>
      <w:r w:rsidRPr="008528BB">
        <w:rPr>
          <w:rStyle w:val="StyleBoldUnderline"/>
          <w:highlight w:val="yellow"/>
        </w:rPr>
        <w:t xml:space="preserve">have some capacity to </w:t>
      </w:r>
      <w:r w:rsidRPr="008528BB">
        <w:rPr>
          <w:rStyle w:val="Emphasis"/>
          <w:highlight w:val="yellow"/>
        </w:rPr>
        <w:t xml:space="preserve">slow down </w:t>
      </w:r>
      <w:r w:rsidRPr="008528BB">
        <w:rPr>
          <w:rStyle w:val="Emphasis"/>
        </w:rPr>
        <w:t xml:space="preserve">the </w:t>
      </w:r>
      <w:r w:rsidRPr="008528BB">
        <w:rPr>
          <w:rStyle w:val="Emphasis"/>
          <w:highlight w:val="yellow"/>
        </w:rPr>
        <w:t>excesses</w:t>
      </w:r>
      <w:r w:rsidRPr="008528BB">
        <w:rPr>
          <w:rStyle w:val="StyleBoldUnderline"/>
          <w:highlight w:val="yellow"/>
        </w:rPr>
        <w:t xml:space="preserve"> of the</w:t>
      </w:r>
      <w:r w:rsidRPr="008528BB">
        <w:rPr>
          <w:rStyle w:val="StyleBoldUnderline"/>
        </w:rPr>
        <w:t xml:space="preserve"> </w:t>
      </w:r>
      <w:r w:rsidRPr="008528BB">
        <w:rPr>
          <w:rStyle w:val="Emphasis"/>
        </w:rPr>
        <w:t>c</w:t>
      </w:r>
      <w:r w:rsidRPr="008528BB">
        <w:rPr>
          <w:rStyle w:val="StyleBoldUnderline"/>
        </w:rPr>
        <w:t>ounter-</w:t>
      </w:r>
      <w:r w:rsidRPr="008528BB">
        <w:rPr>
          <w:rStyle w:val="Emphasis"/>
        </w:rPr>
        <w:t>t</w:t>
      </w:r>
      <w:r w:rsidRPr="008528BB">
        <w:rPr>
          <w:rStyle w:val="StyleBoldUnderline"/>
        </w:rPr>
        <w:t xml:space="preserve">errorism </w:t>
      </w:r>
      <w:r w:rsidRPr="008528BB">
        <w:rPr>
          <w:rStyle w:val="StyleBoldUnderline"/>
          <w:highlight w:val="yellow"/>
        </w:rPr>
        <w:t>cycle</w:t>
      </w:r>
      <w:r w:rsidRPr="008528BB">
        <w:t xml:space="preserve">. What is becoming apparent in the UK context since 9/11 is that there are factors at play this time round that were not in play in the early years of the Northern Irish crisis. A series of parliamentary, </w:t>
      </w:r>
      <w:r w:rsidRPr="008528BB">
        <w:rPr>
          <w:rStyle w:val="StyleBoldUnderline"/>
          <w:highlight w:val="yellow"/>
        </w:rPr>
        <w:t>judicial</w:t>
      </w:r>
      <w:r w:rsidRPr="008528BB">
        <w:t xml:space="preserve"> and transnational </w:t>
      </w:r>
      <w:r w:rsidRPr="008528BB">
        <w:rPr>
          <w:rStyle w:val="StyleBoldUnderline"/>
          <w:highlight w:val="yellow"/>
        </w:rPr>
        <w:t>mechanisms</w:t>
      </w:r>
      <w:r w:rsidRPr="008528BB">
        <w:t xml:space="preserve"> are now in place that appear to </w:t>
      </w:r>
      <w:r w:rsidRPr="008528BB">
        <w:rPr>
          <w:rStyle w:val="StyleBoldUnderline"/>
          <w:highlight w:val="yellow"/>
        </w:rPr>
        <w:t xml:space="preserve">have </w:t>
      </w:r>
      <w:r w:rsidRPr="008528BB">
        <w:rPr>
          <w:rStyle w:val="StyleBoldUnderline"/>
        </w:rPr>
        <w:t>some</w:t>
      </w:r>
      <w:r w:rsidRPr="008528BB">
        <w:t xml:space="preserve"> moderate </w:t>
      </w:r>
      <w:r w:rsidRPr="008528BB">
        <w:rPr>
          <w:rStyle w:val="Emphasis"/>
        </w:rPr>
        <w:t>‘</w:t>
      </w:r>
      <w:r w:rsidRPr="008528BB">
        <w:rPr>
          <w:rStyle w:val="Emphasis"/>
          <w:highlight w:val="yellow"/>
        </w:rPr>
        <w:t>dampening’ effect</w:t>
      </w:r>
      <w:r w:rsidRPr="008528BB">
        <w:rPr>
          <w:rStyle w:val="StyleBoldUnderline"/>
          <w:highlight w:val="yellow"/>
        </w:rPr>
        <w:t xml:space="preserve"> on</w:t>
      </w:r>
      <w:r w:rsidRPr="008528BB">
        <w:rPr>
          <w:rStyle w:val="StyleBoldUnderline"/>
        </w:rPr>
        <w:t xml:space="preserve"> the application of </w:t>
      </w:r>
      <w:r w:rsidRPr="008528BB">
        <w:rPr>
          <w:rStyle w:val="StyleBoldUnderline"/>
          <w:highlight w:val="yellow"/>
        </w:rPr>
        <w:t>emergency powers</w:t>
      </w:r>
      <w:proofErr w:type="gramStart"/>
      <w:r w:rsidRPr="008528BB">
        <w:rPr>
          <w:rStyle w:val="StyleBoldUnderline"/>
        </w:rPr>
        <w:t>.</w:t>
      </w:r>
      <w:r w:rsidRPr="008528BB">
        <w:rPr>
          <w:bCs/>
        </w:rPr>
        <w:t>¶</w:t>
      </w:r>
      <w:proofErr w:type="gramEnd"/>
      <w:r w:rsidRPr="008528BB">
        <w:rPr>
          <w:bCs/>
          <w:u w:val="single"/>
        </w:rPr>
        <w:t xml:space="preserve"> </w:t>
      </w:r>
      <w:r w:rsidRPr="008528BB">
        <w:t xml:space="preserve">This phrase ‘dampening’ is borrowed from Campbell and Connolly, who have recently suggested that law can play a ‘dampening’ role on the progression of the counter-terrorism cycle before it reaches its end. </w:t>
      </w:r>
      <w:r w:rsidRPr="008528BB">
        <w:rPr>
          <w:rStyle w:val="StyleBoldUnderline"/>
          <w:highlight w:val="yellow"/>
        </w:rPr>
        <w:t>Legal processes</w:t>
      </w:r>
      <w:r w:rsidRPr="008528BB">
        <w:rPr>
          <w:rStyle w:val="StyleBoldUnderline"/>
        </w:rPr>
        <w:t xml:space="preserve"> can </w:t>
      </w:r>
      <w:r w:rsidRPr="008528BB">
        <w:rPr>
          <w:rStyle w:val="StyleBoldUnderline"/>
          <w:highlight w:val="yellow"/>
        </w:rPr>
        <w:t xml:space="preserve">provide an </w:t>
      </w:r>
      <w:r w:rsidRPr="008528BB">
        <w:rPr>
          <w:rStyle w:val="Emphasis"/>
          <w:highlight w:val="yellow"/>
        </w:rPr>
        <w:t>avenue of political opportunity</w:t>
      </w:r>
      <w:r w:rsidRPr="008528BB">
        <w:rPr>
          <w:rStyle w:val="StyleBoldUnderline"/>
        </w:rPr>
        <w:t xml:space="preserve"> and </w:t>
      </w:r>
      <w:proofErr w:type="spellStart"/>
      <w:r w:rsidRPr="008528BB">
        <w:rPr>
          <w:rStyle w:val="StyleBoldUnderline"/>
        </w:rPr>
        <w:t>mobilisation</w:t>
      </w:r>
      <w:proofErr w:type="spellEnd"/>
      <w:r w:rsidRPr="008528BB">
        <w:t xml:space="preserve"> in their own right, </w:t>
      </w:r>
      <w:r w:rsidRPr="008528BB">
        <w:rPr>
          <w:rStyle w:val="StyleBoldUnderline"/>
          <w:highlight w:val="yellow"/>
        </w:rPr>
        <w:t>whereby the</w:t>
      </w:r>
      <w:r w:rsidRPr="008528BB">
        <w:t xml:space="preserve"> ‘relatively autonomous’ </w:t>
      </w:r>
      <w:r w:rsidRPr="008528BB">
        <w:rPr>
          <w:rStyle w:val="StyleBoldUnderline"/>
        </w:rPr>
        <w:t xml:space="preserve">framework of a </w:t>
      </w:r>
      <w:r w:rsidRPr="008528BB">
        <w:rPr>
          <w:rStyle w:val="StyleBoldUnderline"/>
          <w:highlight w:val="yellow"/>
        </w:rPr>
        <w:t xml:space="preserve">legal system can </w:t>
      </w:r>
      <w:r w:rsidRPr="008528BB">
        <w:rPr>
          <w:rStyle w:val="StyleBoldUnderline"/>
        </w:rPr>
        <w:t xml:space="preserve">be used to </w:t>
      </w:r>
      <w:r w:rsidRPr="008528BB">
        <w:rPr>
          <w:rStyle w:val="Emphasis"/>
          <w:highlight w:val="yellow"/>
        </w:rPr>
        <w:t>moderate the impact of the cycle of repression and backlash</w:t>
      </w:r>
      <w:r w:rsidRPr="008528BB">
        <w:t xml:space="preserve">. They also suggest that </w:t>
      </w:r>
      <w:r w:rsidRPr="008528BB">
        <w:rPr>
          <w:rStyle w:val="StyleBoldUnderline"/>
          <w:highlight w:val="yellow"/>
        </w:rPr>
        <w:t xml:space="preserve">this ‘dampening’ effect can ‘re-frame’ conflicts in a manner that </w:t>
      </w:r>
      <w:r w:rsidRPr="008528BB">
        <w:rPr>
          <w:rStyle w:val="Emphasis"/>
          <w:highlight w:val="yellow"/>
        </w:rPr>
        <w:t>shifts perceptions</w:t>
      </w:r>
      <w:r w:rsidRPr="008528BB">
        <w:rPr>
          <w:rStyle w:val="StyleBoldUnderline"/>
          <w:highlight w:val="yellow"/>
        </w:rPr>
        <w:t xml:space="preserve"> about the need for </w:t>
      </w:r>
      <w:r w:rsidRPr="008528BB">
        <w:rPr>
          <w:rStyle w:val="StyleBoldUnderline"/>
        </w:rPr>
        <w:t xml:space="preserve">the use of </w:t>
      </w:r>
      <w:r w:rsidRPr="008528BB">
        <w:rPr>
          <w:rStyle w:val="StyleBoldUnderline"/>
          <w:highlight w:val="yellow"/>
        </w:rPr>
        <w:t>violence</w:t>
      </w:r>
      <w:r w:rsidRPr="008528BB">
        <w:rPr>
          <w:rStyle w:val="StyleBoldUnderline"/>
        </w:rPr>
        <w:t xml:space="preserve"> or extreme state repression</w:t>
      </w:r>
      <w:proofErr w:type="gramStart"/>
      <w:r w:rsidRPr="008528BB">
        <w:t>.[</w:t>
      </w:r>
      <w:proofErr w:type="gramEnd"/>
      <w:r w:rsidRPr="008528BB">
        <w:t xml:space="preserve">113] </w:t>
      </w:r>
      <w:r w:rsidRPr="008528BB">
        <w:rPr>
          <w:rStyle w:val="StyleBoldUnderline"/>
        </w:rPr>
        <w:t>State responses</w:t>
      </w:r>
      <w:r w:rsidRPr="008528BB">
        <w:t xml:space="preserve"> that have been </w:t>
      </w:r>
      <w:r w:rsidRPr="008528BB">
        <w:rPr>
          <w:rStyle w:val="StyleBoldUnderline"/>
        </w:rPr>
        <w:t>subject to this dampening effect may</w:t>
      </w:r>
      <w:r w:rsidRPr="008528BB">
        <w:t xml:space="preserve"> have more legitimacy and </w:t>
      </w:r>
      <w:r w:rsidRPr="008528BB">
        <w:rPr>
          <w:rStyle w:val="StyleBoldUnderline"/>
        </w:rPr>
        <w:t>generate less repression</w:t>
      </w:r>
      <w:r w:rsidRPr="008528BB">
        <w:t xml:space="preserve">: the need for </w:t>
      </w:r>
      <w:proofErr w:type="spellStart"/>
      <w:r w:rsidRPr="008528BB">
        <w:t>mobilisation</w:t>
      </w:r>
      <w:proofErr w:type="spellEnd"/>
      <w:r w:rsidRPr="008528BB">
        <w:t xml:space="preserve"> in response may therefore also be diluted. </w:t>
      </w:r>
    </w:p>
    <w:p w14:paraId="2556E2EB" w14:textId="77777777" w:rsidR="00B17DC1" w:rsidRPr="008528BB" w:rsidRDefault="00B17DC1" w:rsidP="00B17DC1"/>
    <w:p w14:paraId="114C28D1" w14:textId="77777777" w:rsidR="00B17DC1" w:rsidRPr="008528BB" w:rsidRDefault="00B17DC1" w:rsidP="00B17DC1">
      <w:pPr>
        <w:pStyle w:val="Heading4"/>
        <w:rPr>
          <w:rFonts w:cs="Times New Roman"/>
        </w:rPr>
      </w:pPr>
      <w:r w:rsidRPr="008528BB">
        <w:rPr>
          <w:rFonts w:cs="Times New Roman"/>
        </w:rPr>
        <w:t>8. Obama would comply with the court</w:t>
      </w:r>
    </w:p>
    <w:p w14:paraId="31C68C6E" w14:textId="77777777" w:rsidR="00B17DC1" w:rsidRPr="008528BB" w:rsidRDefault="00B17DC1" w:rsidP="00B17DC1">
      <w:r w:rsidRPr="008528BB">
        <w:t xml:space="preserve">Stephen I. </w:t>
      </w:r>
      <w:proofErr w:type="spellStart"/>
      <w:r w:rsidRPr="008528BB">
        <w:rPr>
          <w:rStyle w:val="StyleStyleBold12pt"/>
        </w:rPr>
        <w:t>Vladeck</w:t>
      </w:r>
      <w:proofErr w:type="spellEnd"/>
      <w:r w:rsidRPr="008528BB">
        <w:rPr>
          <w:rStyle w:val="StyleStyleBold12pt"/>
        </w:rPr>
        <w:t xml:space="preserve"> 9</w:t>
      </w:r>
      <w:r w:rsidRPr="008528BB">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29061BC6" w14:textId="77777777" w:rsidR="00B17DC1" w:rsidRPr="008528BB" w:rsidRDefault="00B17DC1" w:rsidP="00B17DC1">
      <w:pPr>
        <w:ind w:left="360"/>
      </w:pPr>
      <w:r w:rsidRPr="008528BB">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w:t>
      </w:r>
      <w:proofErr w:type="gramStart"/>
      <w:r w:rsidRPr="008528BB">
        <w:t>[ ]</w:t>
      </w:r>
      <w:proofErr w:type="gramEnd"/>
      <w:r w:rsidRPr="008528BB">
        <w:t xml:space="preserve">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8528BB">
        <w:rPr>
          <w:rStyle w:val="StyleBoldUnderline"/>
        </w:rPr>
        <w:t xml:space="preserve"> </w:t>
      </w:r>
      <w:r w:rsidRPr="008528BB">
        <w:rPr>
          <w:rStyle w:val="StyleBoldUnderline"/>
          <w:highlight w:val="yellow"/>
        </w:rPr>
        <w:t xml:space="preserve">the potential that </w:t>
      </w:r>
      <w:r w:rsidRPr="008528BB">
        <w:rPr>
          <w:rStyle w:val="StyleBoldUnderline"/>
        </w:rPr>
        <w:t xml:space="preserve">the </w:t>
      </w:r>
      <w:r w:rsidRPr="008528BB">
        <w:rPr>
          <w:rStyle w:val="StyleBoldUnderline"/>
          <w:highlight w:val="yellow"/>
        </w:rPr>
        <w:t xml:space="preserve">political branches will </w:t>
      </w:r>
      <w:r w:rsidRPr="008528BB">
        <w:rPr>
          <w:rStyle w:val="StyleBoldUnderline"/>
        </w:rPr>
        <w:t xml:space="preserve">simply </w:t>
      </w:r>
      <w:r w:rsidRPr="008528BB">
        <w:rPr>
          <w:rStyle w:val="StyleBoldUnderline"/>
          <w:highlight w:val="yellow"/>
        </w:rPr>
        <w:t xml:space="preserve">ignore a judicial decision invalidating </w:t>
      </w:r>
      <w:r w:rsidRPr="008528BB">
        <w:rPr>
          <w:rStyle w:val="StyleBoldUnderline"/>
        </w:rPr>
        <w:t xml:space="preserve">such a </w:t>
      </w:r>
      <w:r w:rsidRPr="008528BB">
        <w:rPr>
          <w:rStyle w:val="StyleBoldUnderline"/>
          <w:highlight w:val="yellow"/>
        </w:rPr>
        <w:t>policy</w:t>
      </w:r>
      <w:r w:rsidRPr="008528BB">
        <w:t xml:space="preserve">.180 Like Jackson before him, </w:t>
      </w:r>
      <w:proofErr w:type="spellStart"/>
      <w:r w:rsidRPr="008528BB">
        <w:t>Wittes</w:t>
      </w:r>
      <w:proofErr w:type="spellEnd"/>
      <w:r w:rsidRPr="008528BB">
        <w:t xml:space="preserve"> seems to believe that the threat to liberty posed by judicial deference in that situation pales in comparison to the threat posed by judicial review. ¶ </w:t>
      </w:r>
      <w:proofErr w:type="gramStart"/>
      <w:r w:rsidRPr="008528BB">
        <w:t>The</w:t>
      </w:r>
      <w:proofErr w:type="gramEnd"/>
      <w:r w:rsidRPr="008528BB">
        <w:t xml:space="preserve"> problem is that such a belief </w:t>
      </w:r>
      <w:r w:rsidRPr="008528BB">
        <w:rPr>
          <w:rStyle w:val="StyleBoldUnderline"/>
          <w:highlight w:val="yellow"/>
        </w:rPr>
        <w:t xml:space="preserve">is based on </w:t>
      </w:r>
      <w:r w:rsidRPr="008528BB">
        <w:rPr>
          <w:rStyle w:val="StyleBoldUnderline"/>
        </w:rPr>
        <w:t xml:space="preserve">a series of </w:t>
      </w:r>
      <w:r w:rsidRPr="008528BB">
        <w:rPr>
          <w:rStyle w:val="StyleBoldUnderline"/>
          <w:highlight w:val="yellow"/>
        </w:rPr>
        <w:t xml:space="preserve">assumptions </w:t>
      </w:r>
      <w:r w:rsidRPr="008528BB">
        <w:rPr>
          <w:rStyle w:val="StyleBoldUnderline"/>
        </w:rPr>
        <w:t xml:space="preserve">that </w:t>
      </w:r>
      <w:proofErr w:type="spellStart"/>
      <w:r w:rsidRPr="008528BB">
        <w:rPr>
          <w:rStyle w:val="StyleBoldUnderline"/>
          <w:highlight w:val="yellow"/>
        </w:rPr>
        <w:t>Wittes</w:t>
      </w:r>
      <w:proofErr w:type="spellEnd"/>
      <w:r w:rsidRPr="008528BB">
        <w:rPr>
          <w:rStyle w:val="StyleBoldUnderline"/>
          <w:highlight w:val="yellow"/>
        </w:rPr>
        <w:t xml:space="preserve"> does not attempt to prove</w:t>
      </w:r>
      <w:r w:rsidRPr="008528BB">
        <w:t xml:space="preserve">. First, </w:t>
      </w:r>
      <w:r w:rsidRPr="008528BB">
        <w:rPr>
          <w:rStyle w:val="StyleBoldUnderline"/>
          <w:highlight w:val="yellow"/>
        </w:rPr>
        <w:t>he assumes</w:t>
      </w:r>
      <w:r w:rsidRPr="008528BB">
        <w:rPr>
          <w:rStyle w:val="StyleBoldUnderline"/>
        </w:rPr>
        <w:t xml:space="preserve"> that </w:t>
      </w:r>
      <w:r w:rsidRPr="008528BB">
        <w:rPr>
          <w:rStyle w:val="StyleBoldUnderline"/>
          <w:highlight w:val="yellow"/>
        </w:rPr>
        <w:t>the exec</w:t>
      </w:r>
      <w:r w:rsidRPr="008528BB">
        <w:rPr>
          <w:rStyle w:val="StyleBoldUnderline"/>
        </w:rPr>
        <w:t xml:space="preserve">utive branch </w:t>
      </w:r>
      <w:r w:rsidRPr="008528BB">
        <w:rPr>
          <w:rStyle w:val="StyleBoldUnderline"/>
          <w:highlight w:val="yellow"/>
        </w:rPr>
        <w:t xml:space="preserve">would ignore a judicial decision invalidating action </w:t>
      </w:r>
      <w:r w:rsidRPr="008528BB">
        <w:rPr>
          <w:rStyle w:val="StyleBoldUnderline"/>
        </w:rPr>
        <w:t xml:space="preserve">that might be </w:t>
      </w:r>
      <w:r w:rsidRPr="008528BB">
        <w:rPr>
          <w:rStyle w:val="StyleBoldUnderline"/>
          <w:highlight w:val="yellow"/>
        </w:rPr>
        <w:t>justified by military necessity</w:t>
      </w:r>
      <w:r w:rsidRPr="008528BB">
        <w:rPr>
          <w:rStyle w:val="StyleBoldUnderline"/>
        </w:rPr>
        <w:t xml:space="preserve">.181 </w:t>
      </w:r>
      <w:r w:rsidRPr="008528BB">
        <w:rPr>
          <w:rStyle w:val="StyleBoldUnderline"/>
          <w:highlight w:val="yellow"/>
        </w:rPr>
        <w:t>While Jackson may</w:t>
      </w:r>
      <w:r w:rsidRPr="008528BB">
        <w:rPr>
          <w:rStyle w:val="StyleBoldUnderline"/>
        </w:rPr>
        <w:t xml:space="preserve"> arguably </w:t>
      </w:r>
      <w:r w:rsidRPr="008528BB">
        <w:rPr>
          <w:rStyle w:val="StyleBoldUnderline"/>
          <w:highlight w:val="yellow"/>
        </w:rPr>
        <w:t xml:space="preserve">have had </w:t>
      </w:r>
      <w:r w:rsidRPr="008528BB">
        <w:rPr>
          <w:rStyle w:val="StyleBoldUnderline"/>
        </w:rPr>
        <w:t xml:space="preserve">credible </w:t>
      </w:r>
      <w:r w:rsidRPr="008528BB">
        <w:rPr>
          <w:rStyle w:val="StyleBoldUnderline"/>
          <w:highlight w:val="yellow"/>
        </w:rPr>
        <w:t>reason to fear such conduct</w:t>
      </w:r>
      <w:r w:rsidRPr="008528BB">
        <w:t xml:space="preserve"> (given his experience with both the Gold Clause Cases182 and the “switch in time”)</w:t>
      </w:r>
      <w:proofErr w:type="gramStart"/>
      <w:r w:rsidRPr="008528BB">
        <w:t>,183</w:t>
      </w:r>
      <w:proofErr w:type="gramEnd"/>
      <w:r w:rsidRPr="008528BB">
        <w:t xml:space="preserve"> </w:t>
      </w:r>
      <w:r w:rsidRPr="008528BB">
        <w:rPr>
          <w:rStyle w:val="Emphasis"/>
          <w:highlight w:val="yellow"/>
        </w:rPr>
        <w:t>a lot has changed in the past six-and-a-half decades</w:t>
      </w:r>
      <w:r w:rsidRPr="008528BB">
        <w:rPr>
          <w:rStyle w:val="StyleBoldUnderline"/>
        </w:rPr>
        <w:t xml:space="preserve">, </w:t>
      </w:r>
      <w:r w:rsidRPr="008528BB">
        <w:rPr>
          <w:rStyle w:val="StyleBoldUnderline"/>
          <w:highlight w:val="yellow"/>
        </w:rPr>
        <w:t>to the point where I</w:t>
      </w:r>
      <w:r w:rsidRPr="008528BB">
        <w:rPr>
          <w:rStyle w:val="StyleBoldUnderline"/>
        </w:rPr>
        <w:t>,</w:t>
      </w:r>
      <w:r w:rsidRPr="008528BB">
        <w:t xml:space="preserve"> at least, </w:t>
      </w:r>
      <w:r w:rsidRPr="008528BB">
        <w:rPr>
          <w:rStyle w:val="Emphasis"/>
          <w:highlight w:val="yellow"/>
        </w:rPr>
        <w:t>cannot imagine</w:t>
      </w:r>
      <w:r w:rsidRPr="008528BB">
        <w:rPr>
          <w:rStyle w:val="StyleBoldUnderline"/>
          <w:highlight w:val="yellow"/>
        </w:rPr>
        <w:t xml:space="preserve"> a contemporary President possessing the </w:t>
      </w:r>
      <w:r w:rsidRPr="008528BB">
        <w:rPr>
          <w:rStyle w:val="Emphasis"/>
          <w:highlight w:val="yellow"/>
        </w:rPr>
        <w:t>p</w:t>
      </w:r>
      <w:r w:rsidRPr="008528BB">
        <w:rPr>
          <w:rStyle w:val="Emphasis"/>
        </w:rPr>
        <w:t xml:space="preserve">olitical </w:t>
      </w:r>
      <w:r w:rsidRPr="008528BB">
        <w:rPr>
          <w:rStyle w:val="Emphasis"/>
          <w:highlight w:val="yellow"/>
        </w:rPr>
        <w:t>c</w:t>
      </w:r>
      <w:r w:rsidRPr="008528BB">
        <w:rPr>
          <w:rStyle w:val="Emphasis"/>
        </w:rPr>
        <w:t>apital</w:t>
      </w:r>
      <w:r w:rsidRPr="008528BB">
        <w:rPr>
          <w:rStyle w:val="StyleBoldUnderline"/>
        </w:rPr>
        <w:t xml:space="preserve"> </w:t>
      </w:r>
      <w:r w:rsidRPr="008528BB">
        <w:rPr>
          <w:rStyle w:val="StyleBoldUnderline"/>
          <w:highlight w:val="yellow"/>
        </w:rPr>
        <w:t>to</w:t>
      </w:r>
      <w:r w:rsidRPr="008528BB">
        <w:rPr>
          <w:rStyle w:val="StyleBoldUnderline"/>
        </w:rPr>
        <w:t xml:space="preserve"> squarely </w:t>
      </w:r>
      <w:r w:rsidRPr="008528BB">
        <w:rPr>
          <w:rStyle w:val="StyleBoldUnderline"/>
          <w:highlight w:val="yellow"/>
        </w:rPr>
        <w:t xml:space="preserve">refuse to comply </w:t>
      </w:r>
      <w:r w:rsidRPr="008528BB">
        <w:t>with a Supreme Court decision. But perhaps I am naïve.184</w:t>
      </w:r>
    </w:p>
    <w:p w14:paraId="6A643D2A" w14:textId="77777777" w:rsidR="00B17DC1" w:rsidRPr="008528BB" w:rsidRDefault="00B17DC1" w:rsidP="00B17DC1"/>
    <w:p w14:paraId="228B63FA" w14:textId="77777777" w:rsidR="00B17DC1" w:rsidRPr="008528BB" w:rsidRDefault="00B17DC1" w:rsidP="00B17DC1"/>
    <w:p w14:paraId="588740FD" w14:textId="77777777" w:rsidR="00B17DC1" w:rsidRPr="008528BB" w:rsidRDefault="00B17DC1" w:rsidP="00B17DC1">
      <w:pPr>
        <w:pStyle w:val="Heading4"/>
        <w:rPr>
          <w:rFonts w:cs="Times New Roman"/>
        </w:rPr>
      </w:pPr>
      <w:r w:rsidRPr="008528BB">
        <w:rPr>
          <w:rFonts w:cs="Times New Roman"/>
        </w:rPr>
        <w:t>9. Legal restraints work – the theory of the exception is self-serving and wrong</w:t>
      </w:r>
    </w:p>
    <w:p w14:paraId="57D51B93" w14:textId="77777777" w:rsidR="00B17DC1" w:rsidRPr="008528BB" w:rsidRDefault="00B17DC1" w:rsidP="00B17DC1">
      <w:pPr>
        <w:rPr>
          <w:rFonts w:eastAsia="Calibri"/>
        </w:rPr>
      </w:pPr>
      <w:r w:rsidRPr="008528BB">
        <w:t>W</w:t>
      </w:r>
      <w:r w:rsidRPr="008528BB">
        <w:rPr>
          <w:rFonts w:eastAsia="Calibri"/>
        </w:rPr>
        <w:t xml:space="preserve">illiam E. </w:t>
      </w:r>
      <w:proofErr w:type="spellStart"/>
      <w:r w:rsidRPr="008528BB">
        <w:rPr>
          <w:rFonts w:eastAsia="Calibri"/>
          <w:b/>
          <w:bCs/>
        </w:rPr>
        <w:t>Scheuerman</w:t>
      </w:r>
      <w:proofErr w:type="spellEnd"/>
      <w:r w:rsidRPr="008528BB">
        <w:rPr>
          <w:rFonts w:eastAsia="Calibri"/>
          <w:b/>
          <w:bCs/>
        </w:rPr>
        <w:t xml:space="preserve"> 6</w:t>
      </w:r>
      <w:r w:rsidRPr="008528BB">
        <w:rPr>
          <w:rFonts w:eastAsia="Calibri"/>
        </w:rPr>
        <w:t>, Professor of Political Science at Indiana University, Carl Schmitt and the Road to Abu Ghraib, Constellations, Volume 13, Issue 1</w:t>
      </w:r>
    </w:p>
    <w:p w14:paraId="258FC54C" w14:textId="77777777" w:rsidR="00B17DC1" w:rsidRPr="008528BB" w:rsidRDefault="00B17DC1" w:rsidP="00B17DC1">
      <w:pPr>
        <w:ind w:left="360"/>
        <w:rPr>
          <w:rFonts w:eastAsia="Calibri"/>
        </w:rPr>
      </w:pPr>
      <w:r w:rsidRPr="008528BB">
        <w:rPr>
          <w:rFonts w:eastAsia="Calibri"/>
        </w:rPr>
        <w:t xml:space="preserve">Yet this argument relies on Schmitt’s controversial model of politics, as outlined eloquently but unconvincingly in his famous Concept of the Political. </w:t>
      </w:r>
      <w:r w:rsidRPr="008528BB">
        <w:rPr>
          <w:rFonts w:eastAsia="Calibri"/>
          <w:bCs/>
          <w:u w:val="single"/>
        </w:rPr>
        <w:t>To be sure, there are intense conflicts in which it is naïve to expect an easy resolution by legal or juridical means</w:t>
      </w:r>
      <w:r w:rsidRPr="008528BB">
        <w:rPr>
          <w:rFonts w:eastAsia="Calibri"/>
        </w:rPr>
        <w:t xml:space="preserve">. But the argument suffers from a troubling circularity: </w:t>
      </w:r>
      <w:r w:rsidRPr="008528BB">
        <w:rPr>
          <w:rFonts w:eastAsia="Calibri"/>
          <w:b/>
          <w:u w:val="single"/>
          <w:bdr w:val="single" w:sz="12" w:space="0" w:color="auto" w:frame="1"/>
        </w:rPr>
        <w:t>Schmitt</w:t>
      </w:r>
      <w:r w:rsidRPr="008528BB">
        <w:rPr>
          <w:rFonts w:eastAsia="Calibri"/>
          <w:bCs/>
          <w:u w:val="single"/>
        </w:rPr>
        <w:t xml:space="preserve"> occasionally </w:t>
      </w:r>
      <w:r w:rsidRPr="008528BB">
        <w:rPr>
          <w:rFonts w:eastAsia="Calibri"/>
          <w:b/>
          <w:u w:val="single"/>
          <w:bdr w:val="single" w:sz="12" w:space="0" w:color="auto" w:frame="1"/>
        </w:rPr>
        <w:t>wants to define “political” conflicts as those irresolvable by legal</w:t>
      </w:r>
      <w:r w:rsidRPr="008528BB">
        <w:rPr>
          <w:rFonts w:eastAsia="Calibri"/>
          <w:bCs/>
          <w:u w:val="single"/>
        </w:rPr>
        <w:t xml:space="preserve"> or juridical </w:t>
      </w:r>
      <w:r w:rsidRPr="008528BB">
        <w:rPr>
          <w:rFonts w:eastAsia="Calibri"/>
          <w:b/>
          <w:u w:val="single"/>
          <w:bdr w:val="single" w:sz="12" w:space="0" w:color="auto" w:frame="1"/>
        </w:rPr>
        <w:t>devices in order</w:t>
      </w:r>
      <w:r w:rsidRPr="008528BB">
        <w:rPr>
          <w:rFonts w:eastAsia="Calibri"/>
          <w:bCs/>
          <w:u w:val="single"/>
        </w:rPr>
        <w:t xml:space="preserve"> then </w:t>
      </w:r>
      <w:r w:rsidRPr="008528BB">
        <w:rPr>
          <w:rFonts w:eastAsia="Calibri"/>
          <w:b/>
          <w:u w:val="single"/>
          <w:bdr w:val="single" w:sz="12" w:space="0" w:color="auto" w:frame="1"/>
        </w:rPr>
        <w:t>to argue against</w:t>
      </w:r>
      <w:r w:rsidRPr="008528BB">
        <w:rPr>
          <w:rFonts w:eastAsia="Calibri"/>
          <w:bCs/>
          <w:u w:val="single"/>
        </w:rPr>
        <w:t xml:space="preserve"> </w:t>
      </w:r>
      <w:r w:rsidRPr="008528BB">
        <w:rPr>
          <w:rFonts w:eastAsia="Calibri"/>
          <w:b/>
          <w:u w:val="single"/>
          <w:bdr w:val="single" w:sz="12" w:space="0" w:color="auto" w:frame="1"/>
        </w:rPr>
        <w:t>legal</w:t>
      </w:r>
      <w:r w:rsidRPr="008528BB">
        <w:rPr>
          <w:rFonts w:eastAsia="Calibri"/>
          <w:bCs/>
          <w:u w:val="single"/>
        </w:rPr>
        <w:t xml:space="preserve"> or juridical </w:t>
      </w:r>
      <w:r w:rsidRPr="008528BB">
        <w:rPr>
          <w:rFonts w:eastAsia="Calibri"/>
          <w:b/>
          <w:u w:val="single"/>
          <w:bdr w:val="single" w:sz="12" w:space="0" w:color="auto" w:frame="1"/>
        </w:rPr>
        <w:t>solutions</w:t>
      </w:r>
      <w:r w:rsidRPr="008528BB">
        <w:rPr>
          <w:rFonts w:eastAsia="Calibri"/>
          <w:bCs/>
          <w:u w:val="single"/>
        </w:rPr>
        <w:t xml:space="preserve"> to them</w:t>
      </w:r>
      <w:r w:rsidRPr="008528BB">
        <w:rPr>
          <w:rFonts w:eastAsia="Calibri"/>
        </w:rPr>
        <w:t xml:space="preserve">. </w:t>
      </w:r>
      <w:r w:rsidRPr="008528BB">
        <w:rPr>
          <w:rFonts w:eastAsia="Calibri"/>
          <w:b/>
          <w:u w:val="single"/>
          <w:bdr w:val="single" w:sz="12" w:space="0" w:color="auto" w:frame="1"/>
        </w:rPr>
        <w:t>The claim</w:t>
      </w:r>
      <w:r w:rsidRPr="008528BB">
        <w:rPr>
          <w:rFonts w:eastAsia="Calibri"/>
        </w:rPr>
        <w:t xml:space="preserve"> also </w:t>
      </w:r>
      <w:r w:rsidRPr="008528BB">
        <w:rPr>
          <w:rFonts w:eastAsia="Calibri"/>
          <w:b/>
          <w:u w:val="single"/>
          <w:bdr w:val="single" w:sz="12" w:space="0" w:color="auto" w:frame="1"/>
        </w:rPr>
        <w:t>suffers from</w:t>
      </w:r>
      <w:r w:rsidRPr="008528BB">
        <w:rPr>
          <w:rFonts w:eastAsia="Calibri"/>
        </w:rPr>
        <w:t xml:space="preserve"> a certain </w:t>
      </w:r>
      <w:r w:rsidRPr="008528BB">
        <w:rPr>
          <w:rFonts w:eastAsia="Calibri"/>
          <w:b/>
          <w:u w:val="single"/>
          <w:bdr w:val="single" w:sz="12" w:space="0" w:color="auto" w:frame="1"/>
        </w:rPr>
        <w:t>vagueness</w:t>
      </w:r>
      <w:r w:rsidRPr="008528BB">
        <w:rPr>
          <w:rFonts w:eastAsia="Calibri"/>
          <w:bCs/>
          <w:u w:val="single"/>
        </w:rPr>
        <w:t xml:space="preserve"> and lack of conceptual precision</w:t>
      </w:r>
      <w:r w:rsidRPr="008528BB">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8528BB">
        <w:rPr>
          <w:rFonts w:eastAsia="Calibri"/>
          <w:b/>
          <w:highlight w:val="yellow"/>
          <w:u w:val="single"/>
          <w:bdr w:val="single" w:sz="12" w:space="0" w:color="auto" w:frame="1"/>
        </w:rPr>
        <w:t>legal devices</w:t>
      </w:r>
      <w:r w:rsidRPr="008528BB">
        <w:rPr>
          <w:rFonts w:eastAsia="Calibri"/>
          <w:b/>
          <w:u w:val="single"/>
          <w:bdr w:val="single" w:sz="12" w:space="0" w:color="auto" w:frame="1"/>
        </w:rPr>
        <w:t xml:space="preserve"> have undoubtedly </w:t>
      </w:r>
      <w:r w:rsidRPr="008528BB">
        <w:rPr>
          <w:rFonts w:eastAsia="Calibri"/>
          <w:b/>
          <w:highlight w:val="yellow"/>
          <w:u w:val="single"/>
          <w:bdr w:val="single" w:sz="12" w:space="0" w:color="auto" w:frame="1"/>
        </w:rPr>
        <w:t>played a positive role</w:t>
      </w:r>
      <w:r w:rsidRPr="008528BB">
        <w:rPr>
          <w:rFonts w:eastAsia="Calibri"/>
          <w:bCs/>
          <w:highlight w:val="yellow"/>
          <w:u w:val="single"/>
        </w:rPr>
        <w:t xml:space="preserve"> </w:t>
      </w:r>
      <w:r w:rsidRPr="008528BB">
        <w:rPr>
          <w:rFonts w:eastAsia="Calibri"/>
          <w:b/>
          <w:highlight w:val="yellow"/>
          <w:u w:val="single"/>
          <w:bdr w:val="single" w:sz="12" w:space="0" w:color="auto" w:frame="1"/>
        </w:rPr>
        <w:t>in taming</w:t>
      </w:r>
      <w:r w:rsidRPr="008528BB">
        <w:rPr>
          <w:rFonts w:eastAsia="Calibri"/>
          <w:bCs/>
          <w:u w:val="single"/>
        </w:rPr>
        <w:t xml:space="preserve"> or at least minimizing the potential dangers of harsh </w:t>
      </w:r>
      <w:r w:rsidRPr="008528BB">
        <w:rPr>
          <w:rFonts w:eastAsia="Calibri"/>
          <w:b/>
          <w:highlight w:val="yellow"/>
          <w:u w:val="single"/>
          <w:bdr w:val="single" w:sz="12" w:space="0" w:color="auto" w:frame="1"/>
        </w:rPr>
        <w:t>political antagonisms</w:t>
      </w:r>
      <w:r w:rsidRPr="008528BB">
        <w:rPr>
          <w:rFonts w:eastAsia="Calibri"/>
        </w:rPr>
        <w:t xml:space="preserve">. </w:t>
      </w:r>
      <w:r w:rsidRPr="008528BB">
        <w:rPr>
          <w:rFonts w:eastAsia="Calibri"/>
          <w:bCs/>
          <w:u w:val="single"/>
        </w:rPr>
        <w:t>In the Cold War</w:t>
      </w:r>
      <w:r w:rsidRPr="008528BB">
        <w:rPr>
          <w:rFonts w:eastAsia="Calibri"/>
        </w:rPr>
        <w:t xml:space="preserve">, for example, </w:t>
      </w:r>
      <w:r w:rsidRPr="008528BB">
        <w:rPr>
          <w:rFonts w:eastAsia="Calibri"/>
          <w:bCs/>
          <w:u w:val="single"/>
        </w:rPr>
        <w:t xml:space="preserve">international law contributed to the peaceful resolution of conflicts </w:t>
      </w:r>
      <w:r w:rsidRPr="008528BB">
        <w:rPr>
          <w:rFonts w:eastAsia="Calibri"/>
          <w:bCs/>
          <w:highlight w:val="yellow"/>
          <w:u w:val="single"/>
        </w:rPr>
        <w:t>which</w:t>
      </w:r>
      <w:r w:rsidRPr="008528BB">
        <w:rPr>
          <w:rFonts w:eastAsia="Calibri"/>
          <w:bCs/>
          <w:u w:val="single"/>
        </w:rPr>
        <w:t xml:space="preserve"> otherwise </w:t>
      </w:r>
      <w:r w:rsidRPr="008528BB">
        <w:rPr>
          <w:rFonts w:eastAsia="Calibri"/>
          <w:bCs/>
          <w:highlight w:val="yellow"/>
          <w:u w:val="single"/>
        </w:rPr>
        <w:t>might have exploded into horrific violence</w:t>
      </w:r>
      <w:r w:rsidRPr="008528BB">
        <w:rPr>
          <w:rFonts w:eastAsia="Calibri"/>
          <w:bCs/>
          <w:u w:val="single"/>
        </w:rPr>
        <w:t>, even if attempts to bring such conflicts before an international court or tribunal probably would have failed</w:t>
      </w:r>
      <w:r w:rsidRPr="008528BB">
        <w:rPr>
          <w:rFonts w:eastAsia="Calibri"/>
        </w:rPr>
        <w:t xml:space="preserve">.22¶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528BB">
        <w:rPr>
          <w:rFonts w:eastAsia="Calibri"/>
        </w:rPr>
        <w:t>Westphalian</w:t>
      </w:r>
      <w:proofErr w:type="spellEnd"/>
      <w:r w:rsidRPr="008528BB">
        <w:rPr>
          <w:rFonts w:eastAsia="Calibri"/>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528BB">
        <w:rPr>
          <w:rFonts w:eastAsia="Calibri"/>
        </w:rPr>
        <w:t>Westphalian</w:t>
      </w:r>
      <w:proofErr w:type="spellEnd"/>
      <w:r w:rsidRPr="008528BB">
        <w:rPr>
          <w:rFonts w:eastAsia="Calibri"/>
        </w:rPr>
        <w:t xml:space="preserve"> system while extending ambitious new protections to non-state actors</w:t>
      </w:r>
      <w:proofErr w:type="gramStart"/>
      <w:r w:rsidRPr="008528BB">
        <w:rPr>
          <w:rFonts w:eastAsia="Calibri"/>
        </w:rPr>
        <w:t>.¶</w:t>
      </w:r>
      <w:proofErr w:type="gramEnd"/>
      <w:r w:rsidRPr="008528BB">
        <w:rPr>
          <w:rFonts w:eastAsia="Calibri"/>
        </w:rPr>
        <w:t xml:space="preserve"> This is a powerful argument, but it remains flawed. </w:t>
      </w:r>
      <w:r w:rsidRPr="008528BB">
        <w:rPr>
          <w:rFonts w:eastAsia="Calibri"/>
          <w:bCs/>
          <w:u w:val="single"/>
        </w:rPr>
        <w:t>Every modern legal order rests on diverse and even conflicting normative elements and ideals, in part because human existence itself is always “in transition</w:t>
      </w:r>
      <w:r w:rsidRPr="008528BB">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8528BB">
        <w:rPr>
          <w:rFonts w:eastAsia="Calibri"/>
          <w:bCs/>
          <w:u w:val="single"/>
        </w:rPr>
        <w:t xml:space="preserve">In short, </w:t>
      </w:r>
      <w:r w:rsidRPr="008528BB">
        <w:rPr>
          <w:rFonts w:eastAsia="Calibri"/>
          <w:b/>
          <w:highlight w:val="yellow"/>
          <w:u w:val="single"/>
          <w:bdr w:val="single" w:sz="12" w:space="0" w:color="auto" w:frame="1"/>
        </w:rPr>
        <w:t>it is</w:t>
      </w:r>
      <w:r w:rsidRPr="008528BB">
        <w:rPr>
          <w:rFonts w:eastAsia="Calibri"/>
          <w:b/>
          <w:u w:val="single"/>
          <w:bdr w:val="single" w:sz="12" w:space="0" w:color="auto" w:frame="1"/>
        </w:rPr>
        <w:t xml:space="preserve"> by </w:t>
      </w:r>
      <w:r w:rsidRPr="008528BB">
        <w:rPr>
          <w:rFonts w:eastAsia="Calibri"/>
          <w:b/>
          <w:highlight w:val="yellow"/>
          <w:u w:val="single"/>
          <w:bdr w:val="single" w:sz="12" w:space="0" w:color="auto" w:frame="1"/>
        </w:rPr>
        <w:t>no means self-evident that trying to give coherent legal form to a transitional</w:t>
      </w:r>
      <w:r w:rsidRPr="008528BB">
        <w:rPr>
          <w:rFonts w:eastAsia="Calibri"/>
          <w:bCs/>
          <w:u w:val="single"/>
        </w:rPr>
        <w:t xml:space="preserve"> political and social </w:t>
      </w:r>
      <w:r w:rsidRPr="008528BB">
        <w:rPr>
          <w:rFonts w:eastAsia="Calibri"/>
          <w:b/>
          <w:highlight w:val="yellow"/>
          <w:u w:val="single"/>
          <w:bdr w:val="single" w:sz="12" w:space="0" w:color="auto" w:frame="1"/>
        </w:rPr>
        <w:t>moment is</w:t>
      </w:r>
      <w:r w:rsidRPr="008528BB">
        <w:rPr>
          <w:rFonts w:eastAsia="Calibri"/>
          <w:b/>
          <w:u w:val="single"/>
          <w:bdr w:val="single" w:sz="12" w:space="0" w:color="auto" w:frame="1"/>
        </w:rPr>
        <w:t xml:space="preserve"> always </w:t>
      </w:r>
      <w:r w:rsidRPr="008528BB">
        <w:rPr>
          <w:rFonts w:eastAsia="Calibri"/>
          <w:b/>
          <w:highlight w:val="yellow"/>
          <w:u w:val="single"/>
          <w:bdr w:val="single" w:sz="12" w:space="0" w:color="auto" w:frame="1"/>
        </w:rPr>
        <w:t>doomed to</w:t>
      </w:r>
      <w:r w:rsidRPr="008528BB">
        <w:rPr>
          <w:rFonts w:eastAsia="Calibri"/>
          <w:b/>
          <w:u w:val="single"/>
          <w:bdr w:val="single" w:sz="12" w:space="0" w:color="auto" w:frame="1"/>
        </w:rPr>
        <w:t xml:space="preserve"> </w:t>
      </w:r>
      <w:r w:rsidRPr="008528BB">
        <w:rPr>
          <w:rFonts w:eastAsia="Calibri"/>
          <w:b/>
          <w:highlight w:val="yellow"/>
          <w:u w:val="single"/>
          <w:bdr w:val="single" w:sz="12" w:space="0" w:color="auto" w:frame="1"/>
        </w:rPr>
        <w:t>fail</w:t>
      </w:r>
      <w:r w:rsidRPr="008528BB">
        <w:rPr>
          <w:rFonts w:eastAsia="Calibri"/>
        </w:rPr>
        <w:t xml:space="preserve">. Moreover, </w:t>
      </w:r>
      <w:r w:rsidRPr="008528BB">
        <w:rPr>
          <w:rFonts w:eastAsia="Calibri"/>
          <w:bCs/>
          <w:u w:val="single"/>
        </w:rPr>
        <w:t>there may be sound reasons for claiming that the contemporary transitional juncture in the rules of war is by no means as incongruent as Schmitt asserts</w:t>
      </w:r>
      <w:r w:rsidRPr="008528BB">
        <w:rPr>
          <w:rFonts w:eastAsia="Calibri"/>
        </w:rPr>
        <w:t xml:space="preserve">. </w:t>
      </w:r>
      <w:r w:rsidRPr="008528BB">
        <w:rPr>
          <w:rFonts w:eastAsia="Calibri"/>
          <w:bCs/>
          <w:u w:val="single"/>
        </w:rPr>
        <w:t xml:space="preserve">In some recent accounts, </w:t>
      </w:r>
      <w:r w:rsidRPr="008528BB">
        <w:rPr>
          <w:rFonts w:eastAsia="Calibri"/>
          <w:b/>
          <w:highlight w:val="yellow"/>
          <w:u w:val="single"/>
          <w:bdr w:val="single" w:sz="12" w:space="0" w:color="auto" w:frame="1"/>
        </w:rPr>
        <w:t>the general trend</w:t>
      </w:r>
      <w:r w:rsidRPr="008528BB">
        <w:rPr>
          <w:rFonts w:eastAsia="Calibri"/>
          <w:bCs/>
          <w:u w:val="single"/>
        </w:rPr>
        <w:t xml:space="preserve"> towards extending basic protections to non-state actors </w:t>
      </w:r>
      <w:r w:rsidRPr="008528BB">
        <w:rPr>
          <w:rFonts w:eastAsia="Calibri"/>
          <w:b/>
          <w:highlight w:val="yellow"/>
          <w:u w:val="single"/>
          <w:bdr w:val="single" w:sz="12" w:space="0" w:color="auto" w:frame="1"/>
        </w:rPr>
        <w:t>is</w:t>
      </w:r>
      <w:r w:rsidRPr="008528BB">
        <w:rPr>
          <w:rFonts w:eastAsia="Calibri"/>
          <w:bCs/>
          <w:u w:val="single"/>
        </w:rPr>
        <w:t xml:space="preserve"> plausibly interpreted in a more </w:t>
      </w:r>
      <w:r w:rsidRPr="008528BB">
        <w:rPr>
          <w:rFonts w:eastAsia="Calibri"/>
          <w:b/>
          <w:highlight w:val="yellow"/>
          <w:u w:val="single"/>
          <w:bdr w:val="single" w:sz="12" w:space="0" w:color="auto" w:frame="1"/>
        </w:rPr>
        <w:t>positive</w:t>
      </w:r>
      <w:r w:rsidRPr="008528BB">
        <w:rPr>
          <w:rFonts w:eastAsia="Calibri"/>
          <w:bCs/>
          <w:u w:val="single"/>
        </w:rPr>
        <w:t xml:space="preserve"> – </w:t>
      </w:r>
      <w:r w:rsidRPr="008528BB">
        <w:rPr>
          <w:rFonts w:eastAsia="Calibri"/>
          <w:b/>
          <w:highlight w:val="yellow"/>
          <w:u w:val="single"/>
          <w:bdr w:val="single" w:sz="12" w:space="0" w:color="auto" w:frame="1"/>
        </w:rPr>
        <w:t>and by no means incoherent</w:t>
      </w:r>
      <w:r w:rsidRPr="008528BB">
        <w:rPr>
          <w:rFonts w:eastAsia="Calibri"/>
          <w:bCs/>
          <w:u w:val="single"/>
        </w:rPr>
        <w:t xml:space="preserve"> – light</w:t>
      </w:r>
      <w:r w:rsidRPr="008528BB">
        <w:rPr>
          <w:rFonts w:eastAsia="Calibri"/>
        </w:rPr>
        <w:t>.24¶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roofErr w:type="gramStart"/>
      <w:r w:rsidRPr="008528BB">
        <w:rPr>
          <w:rFonts w:eastAsia="Calibri"/>
        </w:rPr>
        <w:t>.¶</w:t>
      </w:r>
      <w:proofErr w:type="gramEnd"/>
      <w:r w:rsidRPr="008528BB">
        <w:rPr>
          <w:rFonts w:eastAsia="Calibri"/>
        </w:rPr>
        <w:t xml:space="preserve"> As I have tried to show elsewhere, these are powerful considerations deserving of close scrutiny; </w:t>
      </w:r>
      <w:r w:rsidRPr="008528BB">
        <w:rPr>
          <w:rFonts w:eastAsia="Calibri"/>
          <w:bCs/>
          <w:u w:val="single"/>
        </w:rPr>
        <w:t>Schmitt</w:t>
      </w:r>
      <w:r w:rsidRPr="008528BB">
        <w:rPr>
          <w:rFonts w:eastAsia="Calibri"/>
        </w:rPr>
        <w:t xml:space="preserve"> is probably right to argue that the enigma of legal obsolescence takes on special significance in the context of rapid-fire social change.26 Unfortunately, he </w:t>
      </w:r>
      <w:r w:rsidRPr="008528BB">
        <w:rPr>
          <w:rFonts w:eastAsia="Calibri"/>
          <w:bCs/>
          <w:u w:val="single"/>
        </w:rPr>
        <w:t>seems uninterested in the slightest possibility that we might successfully adapt the process of lawmaking to our dynamic social universe</w:t>
      </w:r>
      <w:r w:rsidRPr="008528BB">
        <w:rPr>
          <w:rFonts w:eastAsia="Calibri"/>
        </w:rPr>
        <w:t xml:space="preserve">. To be sure, he discusses the “motorization of lawmaking” in a fascinating 1950 publication, but only in order to underscore its pathological core.27 </w:t>
      </w:r>
      <w:r w:rsidRPr="008528BB">
        <w:rPr>
          <w:rFonts w:eastAsia="Calibri"/>
          <w:bCs/>
          <w:u w:val="single"/>
        </w:rPr>
        <w:t xml:space="preserve">Yet </w:t>
      </w:r>
      <w:r w:rsidRPr="008528BB">
        <w:rPr>
          <w:rFonts w:eastAsia="Calibri"/>
          <w:b/>
          <w:highlight w:val="yellow"/>
          <w:u w:val="single"/>
          <w:bdr w:val="single" w:sz="12" w:space="0" w:color="auto" w:frame="1"/>
        </w:rPr>
        <w:t>one</w:t>
      </w:r>
      <w:r w:rsidRPr="008528BB">
        <w:rPr>
          <w:rFonts w:eastAsia="Calibri"/>
          <w:bCs/>
          <w:u w:val="single"/>
        </w:rPr>
        <w:t xml:space="preserve"> possible </w:t>
      </w:r>
      <w:r w:rsidRPr="008528BB">
        <w:rPr>
          <w:rFonts w:eastAsia="Calibri"/>
          <w:b/>
          <w:highlight w:val="yellow"/>
          <w:u w:val="single"/>
          <w:bdr w:val="single" w:sz="12" w:space="0" w:color="auto" w:frame="1"/>
        </w:rPr>
        <w:t>resolution</w:t>
      </w:r>
      <w:r w:rsidRPr="008528BB">
        <w:rPr>
          <w:rFonts w:eastAsia="Calibri"/>
          <w:bCs/>
          <w:u w:val="single"/>
        </w:rPr>
        <w:t xml:space="preserve"> of the dilemma he describes </w:t>
      </w:r>
      <w:r w:rsidRPr="008528BB">
        <w:rPr>
          <w:rFonts w:eastAsia="Calibri"/>
          <w:b/>
          <w:highlight w:val="yellow"/>
          <w:u w:val="single"/>
          <w:bdr w:val="single" w:sz="12" w:space="0" w:color="auto" w:frame="1"/>
        </w:rPr>
        <w:t>would be</w:t>
      </w:r>
      <w:r w:rsidRPr="008528BB">
        <w:rPr>
          <w:rFonts w:eastAsia="Calibri"/>
          <w:bCs/>
          <w:u w:val="single"/>
        </w:rPr>
        <w:t xml:space="preserve"> to figure how </w:t>
      </w:r>
      <w:r w:rsidRPr="008528BB">
        <w:rPr>
          <w:rFonts w:eastAsia="Calibri"/>
          <w:b/>
          <w:highlight w:val="yellow"/>
          <w:u w:val="single"/>
          <w:bdr w:val="single" w:sz="12" w:space="0" w:color="auto" w:frame="1"/>
        </w:rPr>
        <w:t>to reform the process</w:t>
      </w:r>
      <w:r w:rsidRPr="008528BB">
        <w:rPr>
          <w:rFonts w:eastAsia="Calibri"/>
          <w:bCs/>
          <w:u w:val="single"/>
        </w:rPr>
        <w:t xml:space="preserve"> whereby rules of war are adapted to novel changes in military affairs in order </w:t>
      </w:r>
      <w:r w:rsidRPr="008528BB">
        <w:rPr>
          <w:rFonts w:eastAsia="Calibri"/>
          <w:b/>
          <w:highlight w:val="yellow"/>
          <w:u w:val="single"/>
          <w:bdr w:val="single" w:sz="12" w:space="0" w:color="auto" w:frame="1"/>
        </w:rPr>
        <w:t>to minimize the danger of</w:t>
      </w:r>
      <w:r w:rsidRPr="008528BB">
        <w:rPr>
          <w:rFonts w:eastAsia="Calibri"/>
          <w:bCs/>
          <w:u w:val="single"/>
        </w:rPr>
        <w:t xml:space="preserve"> anachronistic or </w:t>
      </w:r>
      <w:r w:rsidRPr="008528BB">
        <w:rPr>
          <w:rFonts w:eastAsia="Calibri"/>
          <w:b/>
          <w:highlight w:val="yellow"/>
          <w:u w:val="single"/>
          <w:bdr w:val="single" w:sz="12" w:space="0" w:color="auto" w:frame="1"/>
        </w:rPr>
        <w:t>out-of-date law. Instead, Schmitt</w:t>
      </w:r>
      <w:r w:rsidRPr="008528BB">
        <w:rPr>
          <w:rFonts w:eastAsia="Calibri"/>
          <w:bCs/>
          <w:u w:val="single"/>
        </w:rPr>
        <w:t xml:space="preserve"> simply </w:t>
      </w:r>
      <w:r w:rsidRPr="008528BB">
        <w:rPr>
          <w:rFonts w:eastAsia="Calibri"/>
          <w:b/>
          <w:highlight w:val="yellow"/>
          <w:u w:val="single"/>
          <w:bdr w:val="single" w:sz="12" w:space="0" w:color="auto" w:frame="1"/>
        </w:rPr>
        <w:t>employs the dilemma of legal obsolescence as a battering ram</w:t>
      </w:r>
      <w:r w:rsidRPr="008528BB">
        <w:rPr>
          <w:rFonts w:eastAsia="Calibri"/>
          <w:bCs/>
          <w:u w:val="single"/>
        </w:rPr>
        <w:t xml:space="preserve"> against the rule of law and the quest to develop a legal apparatus suited to the special problem of irregular combatants</w:t>
      </w:r>
      <w:r w:rsidRPr="008528BB">
        <w:rPr>
          <w:rFonts w:eastAsia="Calibri"/>
        </w:rPr>
        <w:t>.</w:t>
      </w:r>
    </w:p>
    <w:p w14:paraId="1790C7DC" w14:textId="77777777" w:rsidR="00B17DC1" w:rsidRPr="008528BB" w:rsidRDefault="00B17DC1" w:rsidP="00B17DC1">
      <w:pPr>
        <w:rPr>
          <w:rFonts w:eastAsia="Calibri"/>
        </w:rPr>
      </w:pPr>
    </w:p>
    <w:p w14:paraId="0BA00F0E" w14:textId="77777777" w:rsidR="00B17DC1" w:rsidRPr="008528BB" w:rsidRDefault="00B17DC1" w:rsidP="00B17DC1">
      <w:pPr>
        <w:pStyle w:val="Nothing"/>
        <w:rPr>
          <w:sz w:val="24"/>
        </w:rPr>
      </w:pPr>
    </w:p>
    <w:p w14:paraId="166E4D0D" w14:textId="77777777" w:rsidR="00B17DC1" w:rsidRPr="008528BB" w:rsidRDefault="00B17DC1" w:rsidP="00B17DC1">
      <w:pPr>
        <w:rPr>
          <w:rStyle w:val="cite"/>
        </w:rPr>
      </w:pPr>
      <w:r w:rsidRPr="008528BB">
        <w:rPr>
          <w:rStyle w:val="cite"/>
        </w:rPr>
        <w:t xml:space="preserve">Their </w:t>
      </w:r>
      <w:proofErr w:type="spellStart"/>
      <w:r w:rsidRPr="008528BB">
        <w:rPr>
          <w:rStyle w:val="cite"/>
        </w:rPr>
        <w:t>kritik</w:t>
      </w:r>
      <w:proofErr w:type="spellEnd"/>
      <w:r w:rsidRPr="008528BB">
        <w:rPr>
          <w:rStyle w:val="cite"/>
        </w:rPr>
        <w:t xml:space="preserve"> creates a false dichotomy between total rejection and oppression—</w:t>
      </w:r>
      <w:proofErr w:type="gramStart"/>
      <w:r w:rsidRPr="008528BB">
        <w:rPr>
          <w:rStyle w:val="cite"/>
        </w:rPr>
        <w:t>their</w:t>
      </w:r>
      <w:proofErr w:type="gramEnd"/>
      <w:r w:rsidRPr="008528BB">
        <w:rPr>
          <w:rStyle w:val="cite"/>
        </w:rPr>
        <w:t xml:space="preserve"> “all or nothing” alternative dooms coalitions and closes off space for political activism</w:t>
      </w:r>
    </w:p>
    <w:p w14:paraId="208EB1B5" w14:textId="77777777" w:rsidR="00B17DC1" w:rsidRPr="008528BB" w:rsidRDefault="00B17DC1" w:rsidP="00B17DC1">
      <w:r w:rsidRPr="008528BB">
        <w:rPr>
          <w:rStyle w:val="cite"/>
        </w:rPr>
        <w:t xml:space="preserve">Krishna ’93 </w:t>
      </w:r>
      <w:r w:rsidRPr="008528BB">
        <w:t>[</w:t>
      </w:r>
      <w:proofErr w:type="spellStart"/>
      <w:r w:rsidRPr="008528BB">
        <w:t>Sankaran</w:t>
      </w:r>
      <w:proofErr w:type="spellEnd"/>
      <w:r w:rsidRPr="008528BB">
        <w:t>, Dept. of Polit. Sci., Alternatives, 1993]</w:t>
      </w:r>
    </w:p>
    <w:p w14:paraId="1D443942" w14:textId="77777777" w:rsidR="00B17DC1" w:rsidRPr="008528BB" w:rsidRDefault="00B17DC1" w:rsidP="00B17DC1">
      <w:pPr>
        <w:ind w:left="270"/>
      </w:pPr>
      <w:r w:rsidRPr="008528BB">
        <w:rPr>
          <w:rStyle w:val="StyleBoldUnderline"/>
        </w:rPr>
        <w:t xml:space="preserve">The dichotomous choice </w:t>
      </w:r>
      <w:r w:rsidRPr="008528BB">
        <w:t xml:space="preserve">presented in this excerpt </w:t>
      </w:r>
      <w:r w:rsidRPr="008528BB">
        <w:rPr>
          <w:rStyle w:val="StyleBoldUnderline"/>
        </w:rPr>
        <w:t xml:space="preserve">is straightforward: one </w:t>
      </w:r>
      <w:r w:rsidRPr="008528BB">
        <w:rPr>
          <w:rStyle w:val="StyleBoldUnderline"/>
          <w:highlight w:val="yellow"/>
        </w:rPr>
        <w:t>either indulge</w:t>
      </w:r>
      <w:r w:rsidRPr="008528BB">
        <w:rPr>
          <w:rStyle w:val="StyleBoldUnderline"/>
        </w:rPr>
        <w:t xml:space="preserve">s </w:t>
      </w:r>
      <w:r w:rsidRPr="008528BB">
        <w:rPr>
          <w:rStyle w:val="StyleBoldUnderline"/>
          <w:highlight w:val="yellow"/>
        </w:rPr>
        <w:t>in total critique</w:t>
      </w:r>
      <w:r w:rsidRPr="008528BB">
        <w:rPr>
          <w:rStyle w:val="StyleBoldUnderline"/>
        </w:rPr>
        <w:t xml:space="preserve">, </w:t>
      </w:r>
      <w:r w:rsidRPr="008528BB">
        <w:t xml:space="preserve">delegitimizing all sovereign truths, </w:t>
      </w:r>
      <w:r w:rsidRPr="008528BB">
        <w:rPr>
          <w:rStyle w:val="StyleBoldUnderline"/>
          <w:highlight w:val="yellow"/>
        </w:rPr>
        <w:t>or</w:t>
      </w:r>
      <w:r w:rsidRPr="008528BB">
        <w:rPr>
          <w:rStyle w:val="StyleBoldUnderline"/>
        </w:rPr>
        <w:t xml:space="preserve"> one is </w:t>
      </w:r>
      <w:r w:rsidRPr="008528BB">
        <w:rPr>
          <w:rStyle w:val="StyleBoldUnderline"/>
          <w:highlight w:val="yellow"/>
        </w:rPr>
        <w:t>commit</w:t>
      </w:r>
      <w:r w:rsidRPr="008528BB">
        <w:rPr>
          <w:rStyle w:val="StyleBoldUnderline"/>
        </w:rPr>
        <w:t xml:space="preserve">ted to </w:t>
      </w:r>
      <w:r w:rsidRPr="008528BB">
        <w:t xml:space="preserve">“nostalgic”, essential unities that have become obsolete and have been </w:t>
      </w:r>
      <w:r w:rsidRPr="008528BB">
        <w:rPr>
          <w:rStyle w:val="StyleBoldUnderline"/>
          <w:highlight w:val="yellow"/>
        </w:rPr>
        <w:t>the grounds for all</w:t>
      </w:r>
      <w:r w:rsidRPr="008528BB">
        <w:rPr>
          <w:rStyle w:val="StyleBoldUnderline"/>
        </w:rPr>
        <w:t xml:space="preserve"> our </w:t>
      </w:r>
      <w:r w:rsidRPr="008528BB">
        <w:rPr>
          <w:rStyle w:val="StyleBoldUnderline"/>
          <w:highlight w:val="yellow"/>
        </w:rPr>
        <w:t>oppressions</w:t>
      </w:r>
      <w:r w:rsidRPr="008528BB">
        <w:t xml:space="preserve">. In offering </w:t>
      </w:r>
      <w:r w:rsidRPr="008528BB">
        <w:rPr>
          <w:rStyle w:val="StyleBoldUnderline"/>
          <w:highlight w:val="yellow"/>
        </w:rPr>
        <w:t>this dichotomous choice</w:t>
      </w:r>
      <w:r w:rsidRPr="008528BB">
        <w:rPr>
          <w:rStyle w:val="StyleBoldUnderline"/>
        </w:rPr>
        <w:t xml:space="preserve">, </w:t>
      </w:r>
      <w:r w:rsidRPr="008528BB">
        <w:t xml:space="preserve">Der </w:t>
      </w:r>
      <w:proofErr w:type="spellStart"/>
      <w:r w:rsidRPr="008528BB">
        <w:t>Derian</w:t>
      </w:r>
      <w:proofErr w:type="spellEnd"/>
      <w:r w:rsidRPr="008528BB">
        <w:t xml:space="preserve"> replicates a move made by </w:t>
      </w:r>
      <w:proofErr w:type="spellStart"/>
      <w:r w:rsidRPr="008528BB">
        <w:t>Chaloupka</w:t>
      </w:r>
      <w:proofErr w:type="spellEnd"/>
      <w:r w:rsidRPr="008528BB">
        <w:t xml:space="preserve"> in his equally dismissive critique of the more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w:t>
      </w:r>
      <w:proofErr w:type="gramStart"/>
      <w:r w:rsidRPr="008528BB">
        <w:t>4)</w:t>
      </w:r>
      <w:proofErr w:type="spellStart"/>
      <w:proofErr w:type="gramEnd"/>
      <w:r w:rsidRPr="008528BB">
        <w:t>Chaloupka</w:t>
      </w:r>
      <w:proofErr w:type="spellEnd"/>
      <w:r w:rsidRPr="008528BB">
        <w:t xml:space="preserve"> centers this difference between his own supposedly total</w:t>
      </w:r>
      <w:r w:rsidRPr="008528BB">
        <w:rPr>
          <w:rStyle w:val="cite"/>
        </w:rPr>
        <w:t xml:space="preserve"> </w:t>
      </w:r>
      <w:r w:rsidRPr="008528BB">
        <w:t>critique of all sovereign truths (which he describes as nuclear criticism in an echo of literary criticism) and the more partial (and issue-based) criticism of what he calls “nuclear opposition” or “</w:t>
      </w:r>
      <w:proofErr w:type="spellStart"/>
      <w:r w:rsidRPr="008528BB">
        <w:t>antinuclearists</w:t>
      </w:r>
      <w:proofErr w:type="spellEnd"/>
      <w:r w:rsidRPr="008528BB">
        <w:t xml:space="preserve">” at the very outset of his book. (KN: xvi) Once again, the unhappy choice forced upon the reader is to join </w:t>
      </w:r>
      <w:proofErr w:type="spellStart"/>
      <w:r w:rsidRPr="008528BB">
        <w:t>Chaloupka</w:t>
      </w:r>
      <w:proofErr w:type="spellEnd"/>
      <w:r w:rsidRPr="008528BB">
        <w:t xml:space="preserve"> in his total critique of sovereign truths or be trapped in obsolete </w:t>
      </w:r>
      <w:proofErr w:type="spellStart"/>
      <w:proofErr w:type="gramStart"/>
      <w:r w:rsidRPr="008528BB">
        <w:t>essentialisms.This</w:t>
      </w:r>
      <w:proofErr w:type="spellEnd"/>
      <w:proofErr w:type="gramEnd"/>
      <w:r w:rsidRPr="008528BB">
        <w:t xml:space="preserve"> </w:t>
      </w:r>
      <w:r w:rsidRPr="008528BB">
        <w:rPr>
          <w:rStyle w:val="StyleBoldUnderline"/>
        </w:rPr>
        <w:t xml:space="preserve">leads to a disastrous politics, </w:t>
      </w:r>
      <w:r w:rsidRPr="008528BB">
        <w:rPr>
          <w:rStyle w:val="StyleBoldUnderline"/>
          <w:highlight w:val="yellow"/>
        </w:rPr>
        <w:t>pit</w:t>
      </w:r>
      <w:r w:rsidRPr="008528BB">
        <w:rPr>
          <w:rStyle w:val="StyleBoldUnderline"/>
        </w:rPr>
        <w:t xml:space="preserve">ting </w:t>
      </w:r>
      <w:r w:rsidRPr="008528BB">
        <w:rPr>
          <w:rStyle w:val="StyleBoldUnderline"/>
          <w:highlight w:val="yellow"/>
        </w:rPr>
        <w:t>groups that have the most in common</w:t>
      </w:r>
      <w:r w:rsidRPr="008528BB">
        <w:rPr>
          <w:rStyle w:val="StyleBoldUnderline"/>
        </w:rPr>
        <w:t xml:space="preserve"> </w:t>
      </w:r>
      <w:r w:rsidRPr="008528BB">
        <w:t xml:space="preserve">(and need to unite on some basis to be effective) </w:t>
      </w:r>
      <w:r w:rsidRPr="008528BB">
        <w:rPr>
          <w:rStyle w:val="StyleBoldUnderline"/>
          <w:highlight w:val="yellow"/>
        </w:rPr>
        <w:t>against each other.</w:t>
      </w:r>
      <w:r w:rsidRPr="008528BB">
        <w:rPr>
          <w:rStyle w:val="StyleBoldUnderline"/>
        </w:rPr>
        <w:t xml:space="preserve"> </w:t>
      </w:r>
      <w:r w:rsidRPr="008528BB">
        <w:t xml:space="preserve">Both </w:t>
      </w:r>
      <w:proofErr w:type="spellStart"/>
      <w:r w:rsidRPr="008528BB">
        <w:t>Chaloupka</w:t>
      </w:r>
      <w:proofErr w:type="spellEnd"/>
      <w:r w:rsidRPr="008528BB">
        <w:t xml:space="preserve"> and Der </w:t>
      </w:r>
      <w:proofErr w:type="spellStart"/>
      <w:r w:rsidRPr="008528BB">
        <w:t>Derian</w:t>
      </w:r>
      <w:proofErr w:type="spellEnd"/>
      <w:r w:rsidRPr="008528BB">
        <w:t xml:space="preserve"> thus reserve their most trenchant critique for political groups that should, in any analysis, be regarded as the closest to them in terms of an oppositional politics and their desired futures. </w:t>
      </w:r>
      <w:r w:rsidRPr="008528BB">
        <w:rPr>
          <w:rStyle w:val="StyleBoldUnderline"/>
        </w:rPr>
        <w:t xml:space="preserve">Instead of finding ways to live with these differences and to </w:t>
      </w:r>
      <w:r w:rsidRPr="008528BB">
        <w:t xml:space="preserve">(if fleetingly) </w:t>
      </w:r>
      <w:r w:rsidRPr="008528BB">
        <w:rPr>
          <w:rStyle w:val="StyleBoldUnderline"/>
        </w:rPr>
        <w:t xml:space="preserve">coalesce against the New Right, </w:t>
      </w:r>
      <w:r w:rsidRPr="008528BB">
        <w:rPr>
          <w:rStyle w:val="StyleBoldUnderline"/>
          <w:highlight w:val="yellow"/>
        </w:rPr>
        <w:t>this</w:t>
      </w:r>
      <w:r w:rsidRPr="008528BB">
        <w:rPr>
          <w:rStyle w:val="StyleBoldUnderline"/>
        </w:rPr>
        <w:t xml:space="preserve"> fratricidal </w:t>
      </w:r>
      <w:r w:rsidRPr="008528BB">
        <w:rPr>
          <w:rStyle w:val="StyleBoldUnderline"/>
          <w:highlight w:val="yellow"/>
        </w:rPr>
        <w:t>critique is politically suicidal</w:t>
      </w:r>
      <w:r w:rsidRPr="008528BB">
        <w:rPr>
          <w:rStyle w:val="StyleBoldUnderline"/>
        </w:rPr>
        <w:t xml:space="preserve">. </w:t>
      </w:r>
      <w:r w:rsidRPr="008528BB">
        <w:rPr>
          <w:rStyle w:val="StyleBoldUnderline"/>
          <w:highlight w:val="yellow"/>
        </w:rPr>
        <w:t>It obliterates the space for</w:t>
      </w:r>
      <w:r w:rsidRPr="008528BB">
        <w:rPr>
          <w:rStyle w:val="StyleBoldUnderline"/>
        </w:rPr>
        <w:t xml:space="preserve"> a political </w:t>
      </w:r>
      <w:r w:rsidRPr="008528BB">
        <w:rPr>
          <w:rStyle w:val="StyleBoldUnderline"/>
          <w:highlight w:val="yellow"/>
        </w:rPr>
        <w:t>activism based on</w:t>
      </w:r>
      <w:r w:rsidRPr="008528BB">
        <w:rPr>
          <w:rStyle w:val="StyleBoldUnderline"/>
        </w:rPr>
        <w:t xml:space="preserve"> provisional and contingent </w:t>
      </w:r>
      <w:r w:rsidRPr="008528BB">
        <w:rPr>
          <w:rStyle w:val="StyleBoldUnderline"/>
          <w:highlight w:val="yellow"/>
        </w:rPr>
        <w:t>coalitions</w:t>
      </w:r>
      <w:r w:rsidRPr="008528BB">
        <w:rPr>
          <w:rStyle w:val="StyleBoldUnderline"/>
        </w:rPr>
        <w:t xml:space="preserve">, </w:t>
      </w:r>
      <w:r w:rsidRPr="008528BB">
        <w:rPr>
          <w:rStyle w:val="StyleBoldUnderline"/>
          <w:highlight w:val="yellow"/>
        </w:rPr>
        <w:t>for</w:t>
      </w:r>
      <w:r w:rsidRPr="008528BB">
        <w:rPr>
          <w:rStyle w:val="StyleBoldUnderline"/>
        </w:rPr>
        <w:t xml:space="preserve"> uniting behind </w:t>
      </w:r>
      <w:r w:rsidRPr="008528BB">
        <w:rPr>
          <w:rStyle w:val="StyleBoldUnderline"/>
          <w:highlight w:val="yellow"/>
        </w:rPr>
        <w:t>a common cause even as</w:t>
      </w:r>
      <w:r w:rsidRPr="008528BB">
        <w:rPr>
          <w:rStyle w:val="StyleBoldUnderline"/>
        </w:rPr>
        <w:t xml:space="preserve"> one recognizes that the coalition is comprised of </w:t>
      </w:r>
      <w:r w:rsidRPr="008528BB">
        <w:rPr>
          <w:rStyle w:val="StyleBoldUnderline"/>
          <w:highlight w:val="yellow"/>
        </w:rPr>
        <w:t>groups</w:t>
      </w:r>
      <w:r w:rsidRPr="008528BB">
        <w:rPr>
          <w:rStyle w:val="StyleBoldUnderline"/>
        </w:rPr>
        <w:t xml:space="preserve"> that </w:t>
      </w:r>
      <w:r w:rsidRPr="008528BB">
        <w:rPr>
          <w:rStyle w:val="StyleBoldUnderline"/>
          <w:highlight w:val="yellow"/>
        </w:rPr>
        <w:t>have</w:t>
      </w:r>
      <w:r w:rsidRPr="008528BB">
        <w:rPr>
          <w:rStyle w:val="StyleBoldUnderline"/>
        </w:rPr>
        <w:t xml:space="preserve"> very </w:t>
      </w:r>
      <w:r w:rsidRPr="008528BB">
        <w:rPr>
          <w:rStyle w:val="StyleBoldUnderline"/>
          <w:highlight w:val="yellow"/>
        </w:rPr>
        <w:t>differing</w:t>
      </w:r>
      <w:r w:rsidRPr="008528BB">
        <w:rPr>
          <w:rStyle w:val="StyleBoldUnderline"/>
        </w:rPr>
        <w:t xml:space="preserve"> (</w:t>
      </w:r>
      <w:r w:rsidRPr="008528BB">
        <w:t xml:space="preserve">and possibly unresolvable) </w:t>
      </w:r>
      <w:r w:rsidRPr="008528BB">
        <w:rPr>
          <w:rStyle w:val="StyleBoldUnderline"/>
          <w:highlight w:val="yellow"/>
        </w:rPr>
        <w:t>views of reality</w:t>
      </w:r>
      <w:proofErr w:type="gramStart"/>
      <w:r w:rsidRPr="008528BB">
        <w:rPr>
          <w:rStyle w:val="StyleBoldUnderline"/>
          <w:highlight w:val="yellow"/>
        </w:rPr>
        <w:t>.</w:t>
      </w:r>
      <w:r w:rsidRPr="008528BB">
        <w:rPr>
          <w:rStyle w:val="StyleBoldUnderline"/>
        </w:rPr>
        <w:t>¶</w:t>
      </w:r>
      <w:proofErr w:type="gramEnd"/>
      <w:r w:rsidRPr="008528BB">
        <w:rPr>
          <w:rStyle w:val="StyleBoldUnderline"/>
        </w:rPr>
        <w:t xml:space="preserve"> </w:t>
      </w:r>
      <w:r w:rsidRPr="008528BB">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that delegitimizes all </w:t>
      </w:r>
      <w:proofErr w:type="spellStart"/>
      <w:proofErr w:type="gramStart"/>
      <w:r w:rsidRPr="008528BB">
        <w:t>narratives.The</w:t>
      </w:r>
      <w:proofErr w:type="spellEnd"/>
      <w:proofErr w:type="gramEnd"/>
      <w:r w:rsidRPr="008528BB">
        <w:t xml:space="preserve"> blackmail inherent in </w:t>
      </w:r>
      <w:r w:rsidRPr="008528BB">
        <w:rPr>
          <w:rStyle w:val="StyleBoldUnderline"/>
          <w:highlight w:val="yellow"/>
        </w:rPr>
        <w:t>the</w:t>
      </w:r>
      <w:r w:rsidRPr="008528BB">
        <w:rPr>
          <w:rStyle w:val="StyleBoldUnderline"/>
        </w:rPr>
        <w:t xml:space="preserve"> </w:t>
      </w:r>
      <w:r w:rsidRPr="008528BB">
        <w:rPr>
          <w:rStyle w:val="StyleBoldUnderline"/>
          <w:highlight w:val="yellow"/>
        </w:rPr>
        <w:t>choice</w:t>
      </w:r>
      <w:r w:rsidRPr="008528BB">
        <w:rPr>
          <w:rStyle w:val="StyleBoldUnderline"/>
        </w:rPr>
        <w:t xml:space="preserve"> </w:t>
      </w:r>
      <w:r w:rsidRPr="008528BB">
        <w:t xml:space="preserve">offered by Der </w:t>
      </w:r>
      <w:proofErr w:type="spellStart"/>
      <w:r w:rsidRPr="008528BB">
        <w:t>Derian</w:t>
      </w:r>
      <w:proofErr w:type="spellEnd"/>
      <w:r w:rsidRPr="008528BB">
        <w:t xml:space="preserve"> and </w:t>
      </w:r>
      <w:proofErr w:type="spellStart"/>
      <w:r w:rsidRPr="008528BB">
        <w:t>Chaloupka</w:t>
      </w:r>
      <w:proofErr w:type="spellEnd"/>
      <w:r w:rsidRPr="008528BB">
        <w:t xml:space="preserve">, </w:t>
      </w:r>
      <w:r w:rsidRPr="008528BB">
        <w:rPr>
          <w:rStyle w:val="StyleBoldUnderline"/>
          <w:highlight w:val="yellow"/>
        </w:rPr>
        <w:t xml:space="preserve">between total critique </w:t>
      </w:r>
      <w:r w:rsidRPr="008528BB">
        <w:rPr>
          <w:rStyle w:val="StyleBoldUnderline"/>
        </w:rPr>
        <w:t xml:space="preserve">and “ineffective” </w:t>
      </w:r>
      <w:r w:rsidRPr="008528BB">
        <w:rPr>
          <w:rStyle w:val="StyleBoldUnderline"/>
          <w:highlight w:val="yellow"/>
        </w:rPr>
        <w:t>partial critique</w:t>
      </w:r>
      <w:r w:rsidRPr="008528BB">
        <w:t xml:space="preserve">, ought to be transparent. Among other things, it effectively </w:t>
      </w:r>
      <w:r w:rsidRPr="008528BB">
        <w:rPr>
          <w:rStyle w:val="StyleBoldUnderline"/>
          <w:highlight w:val="yellow"/>
        </w:rPr>
        <w:t>militates against</w:t>
      </w:r>
      <w:r w:rsidRPr="008528BB">
        <w:rPr>
          <w:rStyle w:val="StyleBoldUnderline"/>
        </w:rPr>
        <w:t xml:space="preserve"> the construction of </w:t>
      </w:r>
      <w:r w:rsidRPr="008528BB">
        <w:rPr>
          <w:rStyle w:val="StyleBoldUnderline"/>
          <w:highlight w:val="yellow"/>
        </w:rPr>
        <w:t>provisional</w:t>
      </w:r>
      <w:r w:rsidRPr="008528BB">
        <w:rPr>
          <w:rStyle w:val="StyleBoldUnderline"/>
        </w:rPr>
        <w:t xml:space="preserve"> or strategic essentialisms in our attempts to create space for an </w:t>
      </w:r>
      <w:r w:rsidRPr="008528BB">
        <w:rPr>
          <w:rStyle w:val="StyleBoldUnderline"/>
          <w:highlight w:val="yellow"/>
        </w:rPr>
        <w:t>activist politics</w:t>
      </w:r>
      <w:r w:rsidRPr="008528BB">
        <w:t>. In the next section, I focus more widely on the genre of critical international theory and its impact on such an activist politics</w:t>
      </w:r>
    </w:p>
    <w:p w14:paraId="5D555DE9" w14:textId="77777777" w:rsidR="00B17DC1" w:rsidRPr="008528BB" w:rsidRDefault="00B17DC1" w:rsidP="00B17DC1"/>
    <w:p w14:paraId="2F0091AE" w14:textId="77777777" w:rsidR="00B17DC1" w:rsidRPr="008528BB" w:rsidRDefault="00B17DC1" w:rsidP="00B17DC1"/>
    <w:p w14:paraId="43E1987A" w14:textId="77777777" w:rsidR="00B17DC1" w:rsidRPr="008528BB" w:rsidRDefault="00B17DC1" w:rsidP="00B17DC1">
      <w:pPr>
        <w:pStyle w:val="Heading3"/>
        <w:rPr>
          <w:rFonts w:cs="Times New Roman"/>
        </w:rPr>
      </w:pPr>
      <w:r w:rsidRPr="008528BB">
        <w:rPr>
          <w:rFonts w:cs="Times New Roman"/>
        </w:rPr>
        <w:t>2AC – K</w:t>
      </w:r>
      <w:r w:rsidR="00B809E3" w:rsidRPr="008528BB">
        <w:rPr>
          <w:rFonts w:cs="Times New Roman"/>
        </w:rPr>
        <w:t xml:space="preserve"> </w:t>
      </w:r>
      <w:proofErr w:type="spellStart"/>
      <w:r w:rsidR="00B809E3" w:rsidRPr="008528BB">
        <w:rPr>
          <w:rFonts w:cs="Times New Roman"/>
        </w:rPr>
        <w:t>Apoc</w:t>
      </w:r>
      <w:proofErr w:type="spellEnd"/>
    </w:p>
    <w:p w14:paraId="40A3591C" w14:textId="77777777" w:rsidR="00B17DC1" w:rsidRPr="008528BB" w:rsidRDefault="00B17DC1" w:rsidP="00B17DC1"/>
    <w:p w14:paraId="76471A90" w14:textId="77777777" w:rsidR="00B809E3" w:rsidRPr="008528BB" w:rsidRDefault="00B809E3" w:rsidP="00B809E3">
      <w:pPr>
        <w:pStyle w:val="Heading4"/>
        <w:rPr>
          <w:rFonts w:cs="Times New Roman"/>
        </w:rPr>
      </w:pPr>
      <w:r w:rsidRPr="008528BB">
        <w:rPr>
          <w:rFonts w:cs="Times New Roman"/>
        </w:rPr>
        <w:t>2</w:t>
      </w:r>
      <w:r w:rsidR="00B17DC1" w:rsidRPr="008528BB">
        <w:rPr>
          <w:rFonts w:cs="Times New Roman"/>
        </w:rPr>
        <w:t xml:space="preserve"> </w:t>
      </w:r>
      <w:r w:rsidRPr="008528BB">
        <w:rPr>
          <w:rFonts w:cs="Times New Roman"/>
        </w:rPr>
        <w:t>Relying on the heuristic of scenario planning is best – it allows us to cope with complex systems and use that complexity to our advantage</w:t>
      </w:r>
    </w:p>
    <w:p w14:paraId="20D2F2E3" w14:textId="77777777" w:rsidR="00B809E3" w:rsidRPr="008528BB" w:rsidRDefault="00B809E3" w:rsidP="00B809E3">
      <w:pPr>
        <w:rPr>
          <w:rFonts w:eastAsia="Calibri"/>
        </w:rPr>
      </w:pPr>
      <w:proofErr w:type="spellStart"/>
      <w:r w:rsidRPr="008528BB">
        <w:rPr>
          <w:rStyle w:val="StyleStyleBold12pt"/>
        </w:rPr>
        <w:t>Gorka</w:t>
      </w:r>
      <w:proofErr w:type="spellEnd"/>
      <w:r w:rsidRPr="008528BB">
        <w:rPr>
          <w:rStyle w:val="StyleStyleBold12pt"/>
        </w:rPr>
        <w:t xml:space="preserve"> et al 12</w:t>
      </w:r>
      <w:r w:rsidRPr="008528BB">
        <w:rPr>
          <w:rFonts w:eastAsia="Calibri"/>
        </w:rPr>
        <w:t xml:space="preserve"> (Dr. Sebastian L. V., Director of the Homeland Defense Fellows Program at the College of International Security Affairs, National Defense University, teaches Irregular Warfare and US National Security at NDU and Georgetown, et al., Spring 2012, “The Complexity Trap,” Parameters, </w:t>
      </w:r>
      <w:hyperlink r:id="rId6" w:history="1">
        <w:r w:rsidRPr="008528BB">
          <w:rPr>
            <w:rFonts w:eastAsia="Calibri"/>
          </w:rPr>
          <w:t>http://www.carlisle.army.mil/USAWC/parameters/Articles/2012spring/Gallagher_Geltzer_Gorka.pdf</w:t>
        </w:r>
      </w:hyperlink>
      <w:r w:rsidRPr="008528BB">
        <w:rPr>
          <w:rFonts w:eastAsia="Calibri"/>
        </w:rPr>
        <w:t>)</w:t>
      </w:r>
    </w:p>
    <w:p w14:paraId="57BCA995" w14:textId="77777777" w:rsidR="00B809E3" w:rsidRPr="008528BB" w:rsidRDefault="00B809E3" w:rsidP="00B809E3">
      <w:pPr>
        <w:ind w:left="360"/>
        <w:rPr>
          <w:rFonts w:eastAsia="Calibri"/>
        </w:rPr>
      </w:pPr>
      <w:r w:rsidRPr="008528BB">
        <w:rPr>
          <w:rFonts w:eastAsia="Calibri"/>
        </w:rPr>
        <w:t xml:space="preserve">Once we abandon complexity and begin to talk of prioritization, diffusion of power, and speed of change, we start to see that </w:t>
      </w:r>
      <w:r w:rsidRPr="008528BB">
        <w:rPr>
          <w:rFonts w:eastAsia="Calibri"/>
          <w:bCs/>
          <w:u w:val="single"/>
        </w:rPr>
        <w:t>there is a deep irony in the complexity trap</w:t>
      </w:r>
      <w:r w:rsidRPr="008528BB">
        <w:rPr>
          <w:rFonts w:eastAsia="Calibri"/>
        </w:rPr>
        <w:t xml:space="preserve">. </w:t>
      </w:r>
      <w:r w:rsidRPr="008528BB">
        <w:rPr>
          <w:rFonts w:eastAsia="Calibri"/>
          <w:bCs/>
          <w:highlight w:val="yellow"/>
          <w:u w:val="single"/>
        </w:rPr>
        <w:t>Proclaiming complexity to be the bedrock principle of today’s</w:t>
      </w:r>
      <w:r w:rsidRPr="008528BB">
        <w:rPr>
          <w:rFonts w:eastAsia="Calibri"/>
          <w:bCs/>
          <w:u w:val="single"/>
        </w:rPr>
        <w:t xml:space="preserve"> approach to </w:t>
      </w:r>
      <w:r w:rsidRPr="008528BB">
        <w:rPr>
          <w:rFonts w:eastAsia="Calibri"/>
          <w:bCs/>
          <w:highlight w:val="yellow"/>
          <w:u w:val="single"/>
        </w:rPr>
        <w:t xml:space="preserve">strategy indicates a failure to understand that the </w:t>
      </w:r>
      <w:r w:rsidRPr="008528BB">
        <w:rPr>
          <w:rFonts w:eastAsia="Calibri"/>
          <w:bCs/>
          <w:u w:val="single"/>
        </w:rPr>
        <w:t xml:space="preserve">very </w:t>
      </w:r>
      <w:r w:rsidRPr="008528BB">
        <w:rPr>
          <w:rFonts w:eastAsia="Calibri"/>
          <w:bCs/>
          <w:highlight w:val="yellow"/>
          <w:u w:val="single"/>
        </w:rPr>
        <w:t xml:space="preserve">essence of strategy </w:t>
      </w:r>
      <w:r w:rsidRPr="008528BB">
        <w:rPr>
          <w:rFonts w:eastAsia="Calibri"/>
          <w:bCs/>
          <w:u w:val="single"/>
        </w:rPr>
        <w:t xml:space="preserve">is that it </w:t>
      </w:r>
      <w:r w:rsidRPr="008528BB">
        <w:rPr>
          <w:rFonts w:eastAsia="Calibri"/>
          <w:bCs/>
          <w:highlight w:val="yellow"/>
          <w:u w:val="single"/>
        </w:rPr>
        <w:t>allows us to cope with complexity</w:t>
      </w:r>
      <w:r w:rsidRPr="008528BB">
        <w:rPr>
          <w:rFonts w:eastAsia="Calibri"/>
        </w:rPr>
        <w:t xml:space="preserve">—or at least good strategy does. </w:t>
      </w:r>
      <w:r w:rsidRPr="008528BB">
        <w:rPr>
          <w:rFonts w:eastAsia="Calibri"/>
          <w:bCs/>
          <w:highlight w:val="yellow"/>
          <w:u w:val="single"/>
        </w:rPr>
        <w:t>Strategy is</w:t>
      </w:r>
      <w:r w:rsidRPr="008528BB">
        <w:rPr>
          <w:rFonts w:eastAsia="Calibri"/>
          <w:bCs/>
          <w:u w:val="single"/>
        </w:rPr>
        <w:t xml:space="preserve"> a commitment to a particular course of action, </w:t>
      </w:r>
      <w:r w:rsidRPr="008528BB">
        <w:rPr>
          <w:rFonts w:eastAsia="Calibri"/>
          <w:bCs/>
          <w:highlight w:val="yellow"/>
          <w:u w:val="single"/>
        </w:rPr>
        <w:t>a heuristic blade that allows us to cut through large amounts of data</w:t>
      </w:r>
      <w:r w:rsidRPr="008528BB">
        <w:rPr>
          <w:rFonts w:eastAsia="Calibri"/>
          <w:bCs/>
          <w:u w:val="single"/>
        </w:rPr>
        <w:t xml:space="preserve"> with an overriding vision of how </w:t>
      </w:r>
      <w:r w:rsidRPr="008528BB">
        <w:rPr>
          <w:rFonts w:eastAsia="Calibri"/>
          <w:bCs/>
          <w:highlight w:val="yellow"/>
          <w:u w:val="single"/>
        </w:rPr>
        <w:t>to connect</w:t>
      </w:r>
      <w:r w:rsidRPr="008528BB">
        <w:rPr>
          <w:rFonts w:eastAsia="Calibri"/>
          <w:bCs/>
          <w:u w:val="single"/>
        </w:rPr>
        <w:t xml:space="preserve"> certain available </w:t>
      </w:r>
      <w:r w:rsidRPr="008528BB">
        <w:rPr>
          <w:rFonts w:eastAsia="Calibri"/>
          <w:bCs/>
          <w:highlight w:val="yellow"/>
          <w:u w:val="single"/>
        </w:rPr>
        <w:t>means with</w:t>
      </w:r>
      <w:r w:rsidRPr="008528BB">
        <w:rPr>
          <w:rFonts w:eastAsia="Calibri"/>
          <w:bCs/>
          <w:u w:val="single"/>
        </w:rPr>
        <w:t xml:space="preserve"> certain desired </w:t>
      </w:r>
      <w:r w:rsidRPr="008528BB">
        <w:rPr>
          <w:rFonts w:eastAsia="Calibri"/>
          <w:bCs/>
          <w:highlight w:val="yellow"/>
          <w:u w:val="single"/>
        </w:rPr>
        <w:t>ends</w:t>
      </w:r>
      <w:r w:rsidRPr="008528BB">
        <w:rPr>
          <w:rFonts w:eastAsia="Calibri"/>
          <w:bCs/>
          <w:u w:val="single"/>
        </w:rPr>
        <w:t xml:space="preserve">. </w:t>
      </w:r>
      <w:r w:rsidRPr="008528BB">
        <w:rPr>
          <w:rFonts w:eastAsia="Calibri"/>
          <w:b/>
          <w:highlight w:val="yellow"/>
          <w:u w:val="single"/>
        </w:rPr>
        <w:t>By winnowing the essential from the extraneous, such heuristics</w:t>
      </w:r>
      <w:r w:rsidRPr="008528BB">
        <w:rPr>
          <w:rFonts w:eastAsia="Calibri"/>
          <w:b/>
          <w:u w:val="single"/>
        </w:rPr>
        <w:t xml:space="preserve"> often </w:t>
      </w:r>
      <w:r w:rsidRPr="008528BB">
        <w:rPr>
          <w:rFonts w:eastAsia="Calibri"/>
          <w:b/>
          <w:highlight w:val="yellow"/>
          <w:u w:val="single"/>
        </w:rPr>
        <w:t>outperform more complicated approaches</w:t>
      </w:r>
      <w:r w:rsidRPr="008528BB">
        <w:rPr>
          <w:rFonts w:eastAsia="Calibri"/>
          <w:b/>
          <w:u w:val="single"/>
        </w:rPr>
        <w:t xml:space="preserve"> to complex</w:t>
      </w:r>
      <w:r w:rsidRPr="008528BB">
        <w:rPr>
          <w:rFonts w:eastAsia="Calibri"/>
        </w:rPr>
        <w:t xml:space="preserve"> (or even allegedly “wicked”) </w:t>
      </w:r>
      <w:r w:rsidRPr="008528BB">
        <w:rPr>
          <w:rFonts w:eastAsia="Calibri"/>
          <w:b/>
          <w:u w:val="single"/>
        </w:rPr>
        <w:t>problems that end up being computationally intractable</w:t>
      </w:r>
      <w:r w:rsidRPr="008528BB">
        <w:rPr>
          <w:rFonts w:eastAsia="Calibri"/>
        </w:rPr>
        <w:t xml:space="preserve">. </w:t>
      </w:r>
      <w:r w:rsidRPr="008528BB">
        <w:rPr>
          <w:rFonts w:eastAsia="Calibri"/>
          <w:b/>
          <w:highlight w:val="yellow"/>
          <w:u w:val="single"/>
        </w:rPr>
        <w:t>The more complex the system, the more important it is to rely on heuristics to deal with it</w:t>
      </w:r>
      <w:r w:rsidRPr="008528BB">
        <w:rPr>
          <w:rFonts w:eastAsia="Calibri"/>
        </w:rPr>
        <w:t xml:space="preserve">. Whether through the use of heuristics or otherwise, </w:t>
      </w:r>
      <w:r w:rsidRPr="008528BB">
        <w:rPr>
          <w:rFonts w:eastAsia="Calibri"/>
          <w:b/>
          <w:highlight w:val="yellow"/>
          <w:u w:val="single"/>
        </w:rPr>
        <w:t>the ability to peer through</w:t>
      </w:r>
      <w:r w:rsidRPr="008528BB">
        <w:rPr>
          <w:rFonts w:eastAsia="Calibri"/>
          <w:b/>
          <w:u w:val="single"/>
        </w:rPr>
        <w:t xml:space="preserve"> seemingly impenetrable </w:t>
      </w:r>
      <w:r w:rsidRPr="008528BB">
        <w:rPr>
          <w:rFonts w:eastAsia="Calibri"/>
          <w:b/>
          <w:highlight w:val="yellow"/>
          <w:u w:val="single"/>
        </w:rPr>
        <w:t>complexity and to identify</w:t>
      </w:r>
      <w:r w:rsidRPr="008528BB">
        <w:rPr>
          <w:rFonts w:eastAsia="Calibri"/>
          <w:b/>
          <w:u w:val="single"/>
        </w:rPr>
        <w:t xml:space="preserve"> underlying </w:t>
      </w:r>
      <w:r w:rsidRPr="008528BB">
        <w:rPr>
          <w:rFonts w:eastAsia="Calibri"/>
          <w:b/>
          <w:highlight w:val="yellow"/>
          <w:u w:val="single"/>
        </w:rPr>
        <w:t>patterns and trends is richly rewarded when others remain confused</w:t>
      </w:r>
      <w:r w:rsidRPr="008528BB">
        <w:rPr>
          <w:rFonts w:eastAsia="Calibri"/>
          <w:b/>
          <w:u w:val="single"/>
        </w:rPr>
        <w:t xml:space="preserve"> or intimidated </w:t>
      </w:r>
      <w:r w:rsidRPr="008528BB">
        <w:rPr>
          <w:rFonts w:eastAsia="Calibri"/>
          <w:b/>
          <w:highlight w:val="yellow"/>
          <w:u w:val="single"/>
        </w:rPr>
        <w:t>by</w:t>
      </w:r>
      <w:r w:rsidRPr="008528BB">
        <w:rPr>
          <w:rFonts w:eastAsia="Calibri"/>
          <w:b/>
          <w:u w:val="single"/>
        </w:rPr>
        <w:t xml:space="preserve"> the apparent </w:t>
      </w:r>
      <w:r w:rsidRPr="008528BB">
        <w:rPr>
          <w:rFonts w:eastAsia="Calibri"/>
          <w:b/>
          <w:highlight w:val="yellow"/>
          <w:u w:val="single"/>
        </w:rPr>
        <w:t>inscrutability</w:t>
      </w:r>
      <w:r w:rsidRPr="008528BB">
        <w:rPr>
          <w:rFonts w:eastAsia="Calibri"/>
          <w:b/>
          <w:u w:val="single"/>
        </w:rPr>
        <w:t xml:space="preserve"> of it all</w:t>
      </w:r>
      <w:r w:rsidRPr="008528BB">
        <w:rPr>
          <w:rFonts w:eastAsia="Calibri"/>
        </w:rPr>
        <w:t>—</w:t>
      </w:r>
      <w:r w:rsidRPr="008528BB">
        <w:rPr>
          <w:rFonts w:eastAsia="Calibri"/>
          <w:bCs/>
          <w:highlight w:val="yellow"/>
          <w:u w:val="single"/>
        </w:rPr>
        <w:t>especially when</w:t>
      </w:r>
      <w:r w:rsidRPr="008528BB">
        <w:rPr>
          <w:rFonts w:eastAsia="Calibri"/>
          <w:bCs/>
          <w:u w:val="single"/>
        </w:rPr>
        <w:t xml:space="preserve"> that ability is </w:t>
      </w:r>
      <w:r w:rsidRPr="008528BB">
        <w:rPr>
          <w:rFonts w:eastAsia="Calibri"/>
          <w:bCs/>
          <w:highlight w:val="yellow"/>
          <w:u w:val="single"/>
        </w:rPr>
        <w:t xml:space="preserve">coupled with a recognition that </w:t>
      </w:r>
      <w:r w:rsidRPr="008528BB">
        <w:rPr>
          <w:rFonts w:eastAsia="Calibri"/>
          <w:b/>
          <w:highlight w:val="yellow"/>
          <w:u w:val="single"/>
        </w:rPr>
        <w:t>small changes can have a big impact when amplified throughout an interconnected system</w:t>
      </w:r>
      <w:r w:rsidRPr="008528BB">
        <w:rPr>
          <w:rFonts w:eastAsia="Calibri"/>
        </w:rPr>
        <w:t xml:space="preserve">. </w:t>
      </w:r>
      <w:r w:rsidRPr="008528BB">
        <w:rPr>
          <w:rFonts w:eastAsia="Calibri"/>
          <w:bCs/>
          <w:u w:val="single"/>
        </w:rPr>
        <w:t>If complexity</w:t>
      </w:r>
      <w:r w:rsidRPr="008528BB">
        <w:rPr>
          <w:rFonts w:eastAsia="Calibri"/>
        </w:rPr>
        <w:t xml:space="preserve">, whether real or perceived, </w:t>
      </w:r>
      <w:r w:rsidRPr="008528BB">
        <w:rPr>
          <w:rFonts w:eastAsia="Calibri"/>
          <w:bCs/>
          <w:u w:val="single"/>
        </w:rPr>
        <w:t>is truly the defining characteristic of the current strategic environment</w:t>
      </w:r>
      <w:proofErr w:type="gramStart"/>
      <w:r w:rsidRPr="008528BB">
        <w:rPr>
          <w:rFonts w:eastAsia="Calibri"/>
        </w:rPr>
        <w:t>,</w:t>
      </w:r>
      <w:proofErr w:type="gramEnd"/>
      <w:r w:rsidRPr="008528BB">
        <w:rPr>
          <w:rFonts w:eastAsia="Calibri"/>
        </w:rPr>
        <w:t xml:space="preserve"> </w:t>
      </w:r>
      <w:r w:rsidRPr="008528BB">
        <w:rPr>
          <w:rFonts w:eastAsia="Calibri"/>
          <w:bCs/>
          <w:u w:val="single"/>
        </w:rPr>
        <w:t xml:space="preserve">then we should be witnessing a corresponding renaissance in grand strategy design and </w:t>
      </w:r>
      <w:proofErr w:type="spellStart"/>
      <w:r w:rsidRPr="008528BB">
        <w:rPr>
          <w:rFonts w:eastAsia="Calibri"/>
          <w:bCs/>
          <w:u w:val="single"/>
        </w:rPr>
        <w:t>longterm</w:t>
      </w:r>
      <w:proofErr w:type="spellEnd"/>
      <w:r w:rsidRPr="008528BB">
        <w:rPr>
          <w:rFonts w:eastAsia="Calibri"/>
          <w:bCs/>
          <w:u w:val="single"/>
        </w:rPr>
        <w:t xml:space="preserve"> strategic planning</w:t>
      </w:r>
      <w:r w:rsidRPr="008528BB">
        <w:rPr>
          <w:rFonts w:eastAsia="Calibri"/>
        </w:rPr>
        <w:t xml:space="preserve">. </w:t>
      </w:r>
      <w:proofErr w:type="gramStart"/>
      <w:r w:rsidRPr="008528BB">
        <w:rPr>
          <w:rFonts w:eastAsia="Calibri"/>
        </w:rPr>
        <w:t>40 Not so, unfortunately—or at least not yet.</w:t>
      </w:r>
      <w:proofErr w:type="gramEnd"/>
      <w:r w:rsidRPr="008528BB">
        <w:rPr>
          <w:rFonts w:eastAsia="Calibri"/>
        </w:rPr>
        <w:t xml:space="preserve"> More to the point, </w:t>
      </w:r>
      <w:r w:rsidRPr="008528BB">
        <w:rPr>
          <w:rFonts w:eastAsia="Calibri"/>
          <w:b/>
          <w:highlight w:val="yellow"/>
          <w:u w:val="single"/>
        </w:rPr>
        <w:t>because strategy copes with complexity, complexity actually rewards truly strategic actors</w:t>
      </w:r>
      <w:r w:rsidRPr="008528BB">
        <w:rPr>
          <w:rFonts w:eastAsia="Calibri"/>
        </w:rPr>
        <w:t xml:space="preserve">. </w:t>
      </w:r>
      <w:r w:rsidRPr="008528BB">
        <w:rPr>
          <w:rFonts w:eastAsia="Calibri"/>
          <w:bCs/>
          <w:u w:val="single"/>
        </w:rPr>
        <w:t>Those who are prepared, organized, and rich in physical and human capital can exploit complexity to secure their interests</w:t>
      </w:r>
      <w:r w:rsidRPr="008528BB">
        <w:rPr>
          <w:rFonts w:eastAsia="Calibri"/>
        </w:rPr>
        <w:t xml:space="preserve">. For example, </w:t>
      </w:r>
      <w:r w:rsidRPr="008528BB">
        <w:rPr>
          <w:rFonts w:eastAsia="Calibri"/>
          <w:b/>
          <w:u w:val="single"/>
        </w:rPr>
        <w:t>international regime complexity enables “chessboard politics</w:t>
      </w:r>
      <w:r w:rsidRPr="008528BB">
        <w:rPr>
          <w:rFonts w:eastAsia="Calibri"/>
          <w:bCs/>
          <w:u w:val="single"/>
        </w:rPr>
        <w:t>” whereby strategic actors can shop among forums for the best international venue to promote their policy preferences or can use cross-institutional political strategies to achieve a desired outcome</w:t>
      </w:r>
      <w:r w:rsidRPr="008528BB">
        <w:rPr>
          <w:rFonts w:eastAsia="Calibri"/>
        </w:rPr>
        <w:t xml:space="preserve">. 41 Due to its high concentration of technical and legal expertise, the United States is ideally suited to exploit this complexity and to thrive in an age of chessboard politics. 42 The first step is replacing the current reactive worship of complexity with proactive prioritization. </w:t>
      </w:r>
      <w:r w:rsidRPr="008528BB">
        <w:rPr>
          <w:rFonts w:eastAsia="Calibri"/>
          <w:bCs/>
          <w:u w:val="single"/>
        </w:rPr>
        <w:t>To escape the complexity trap, let us dare to decide—that is, let us strategize</w:t>
      </w:r>
      <w:r w:rsidRPr="008528BB">
        <w:rPr>
          <w:rFonts w:eastAsia="Calibri"/>
        </w:rPr>
        <w:t>.</w:t>
      </w:r>
    </w:p>
    <w:p w14:paraId="7BC29F07" w14:textId="77777777" w:rsidR="00B809E3" w:rsidRPr="008528BB" w:rsidRDefault="00B809E3" w:rsidP="00B809E3"/>
    <w:p w14:paraId="745BD0F1" w14:textId="77777777" w:rsidR="00B17DC1" w:rsidRPr="008528BB" w:rsidRDefault="00B17DC1" w:rsidP="00B809E3">
      <w:pPr>
        <w:pStyle w:val="Heading4"/>
      </w:pPr>
    </w:p>
    <w:p w14:paraId="016BA212" w14:textId="77777777" w:rsidR="00B17DC1" w:rsidRPr="008528BB" w:rsidRDefault="00B809E3" w:rsidP="00B17DC1">
      <w:pPr>
        <w:pStyle w:val="Heading4"/>
        <w:rPr>
          <w:rFonts w:cs="Times New Roman"/>
        </w:rPr>
      </w:pPr>
      <w:r w:rsidRPr="008528BB">
        <w:rPr>
          <w:rFonts w:cs="Times New Roman"/>
        </w:rPr>
        <w:t>3</w:t>
      </w:r>
      <w:r w:rsidR="00B17DC1" w:rsidRPr="008528BB">
        <w:rPr>
          <w:rFonts w:cs="Times New Roman"/>
        </w:rPr>
        <w:t>. Threats aren’t arbitrary – can’t throw out security or wish away threatening postures</w:t>
      </w:r>
    </w:p>
    <w:p w14:paraId="19352B0A" w14:textId="77777777" w:rsidR="00B17DC1" w:rsidRPr="008528BB" w:rsidRDefault="00B17DC1" w:rsidP="00B17DC1">
      <w:pPr>
        <w:pStyle w:val="Nothing"/>
        <w:contextualSpacing/>
        <w:rPr>
          <w:sz w:val="24"/>
        </w:rPr>
      </w:pPr>
      <w:r w:rsidRPr="008528BB">
        <w:rPr>
          <w:rStyle w:val="StyleStyleBold12pt"/>
        </w:rPr>
        <w:t>Knudsen 1</w:t>
      </w:r>
      <w:r w:rsidRPr="008528BB">
        <w:rPr>
          <w:sz w:val="24"/>
        </w:rPr>
        <w:t xml:space="preserve">Olav. F. Knudsen, Prof @ </w:t>
      </w:r>
      <w:proofErr w:type="spellStart"/>
      <w:r w:rsidRPr="008528BB">
        <w:rPr>
          <w:sz w:val="24"/>
        </w:rPr>
        <w:t>Södertörn</w:t>
      </w:r>
      <w:proofErr w:type="spellEnd"/>
      <w:r w:rsidRPr="008528BB">
        <w:rPr>
          <w:sz w:val="24"/>
        </w:rPr>
        <w:t xml:space="preserve"> </w:t>
      </w:r>
      <w:proofErr w:type="spellStart"/>
      <w:r w:rsidRPr="008528BB">
        <w:rPr>
          <w:sz w:val="24"/>
        </w:rPr>
        <w:t>Univ</w:t>
      </w:r>
      <w:proofErr w:type="spellEnd"/>
      <w:r w:rsidRPr="008528BB">
        <w:rPr>
          <w:sz w:val="24"/>
        </w:rPr>
        <w:t xml:space="preserve"> College, ‘1 [Security Dialogue 32.3, “Post-Copenhagen Security Studies: </w:t>
      </w:r>
      <w:proofErr w:type="spellStart"/>
      <w:proofErr w:type="gramStart"/>
      <w:r w:rsidRPr="008528BB">
        <w:rPr>
          <w:sz w:val="24"/>
        </w:rPr>
        <w:t>Desecuritizing</w:t>
      </w:r>
      <w:proofErr w:type="spellEnd"/>
      <w:r w:rsidRPr="008528BB">
        <w:rPr>
          <w:sz w:val="24"/>
        </w:rPr>
        <w:t>  Securitization</w:t>
      </w:r>
      <w:proofErr w:type="gramEnd"/>
      <w:r w:rsidRPr="008528BB">
        <w:rPr>
          <w:sz w:val="24"/>
        </w:rPr>
        <w:t>,” p. 360] </w:t>
      </w:r>
    </w:p>
    <w:p w14:paraId="27C0CF57" w14:textId="77777777" w:rsidR="00B17DC1" w:rsidRPr="008528BB" w:rsidRDefault="00B17DC1" w:rsidP="00B17DC1">
      <w:pPr>
        <w:pStyle w:val="Cards"/>
        <w:ind w:left="0"/>
        <w:contextualSpacing/>
        <w:rPr>
          <w:sz w:val="24"/>
        </w:rPr>
      </w:pPr>
    </w:p>
    <w:p w14:paraId="2ADEFE22" w14:textId="77777777" w:rsidR="00B17DC1" w:rsidRPr="008528BB" w:rsidRDefault="00B17DC1" w:rsidP="00B17DC1">
      <w:pPr>
        <w:pStyle w:val="Cards"/>
        <w:ind w:left="0"/>
        <w:contextualSpacing/>
        <w:rPr>
          <w:sz w:val="24"/>
        </w:rPr>
      </w:pPr>
      <w:r w:rsidRPr="008528BB">
        <w:rPr>
          <w:sz w:val="24"/>
        </w:rPr>
        <w:t>In the post-Cold War period</w:t>
      </w:r>
      <w:proofErr w:type="gramStart"/>
      <w:r w:rsidRPr="008528BB">
        <w:rPr>
          <w:sz w:val="24"/>
        </w:rPr>
        <w:t>,  agenda</w:t>
      </w:r>
      <w:proofErr w:type="gramEnd"/>
      <w:r w:rsidRPr="008528BB">
        <w:rPr>
          <w:sz w:val="24"/>
        </w:rPr>
        <w:t xml:space="preserve">-setting has been much easier to influence than the securitization approach assumes. That change cannot be credited to the concept; the change </w:t>
      </w:r>
      <w:proofErr w:type="gramStart"/>
      <w:r w:rsidRPr="008528BB">
        <w:rPr>
          <w:sz w:val="24"/>
        </w:rPr>
        <w:t>in  security</w:t>
      </w:r>
      <w:proofErr w:type="gramEnd"/>
      <w:r w:rsidRPr="008528BB">
        <w:rPr>
          <w:sz w:val="24"/>
        </w:rPr>
        <w:t xml:space="preserve"> politics was already taking place in defense ministries and </w:t>
      </w:r>
      <w:proofErr w:type="spellStart"/>
      <w:r w:rsidRPr="008528BB">
        <w:rPr>
          <w:sz w:val="24"/>
        </w:rPr>
        <w:t>parlia</w:t>
      </w:r>
      <w:proofErr w:type="spellEnd"/>
      <w:r w:rsidRPr="008528BB">
        <w:rPr>
          <w:sz w:val="24"/>
        </w:rPr>
        <w:t xml:space="preserve">-  </w:t>
      </w:r>
      <w:proofErr w:type="spellStart"/>
      <w:r w:rsidRPr="008528BB">
        <w:rPr>
          <w:sz w:val="24"/>
        </w:rPr>
        <w:t>ments</w:t>
      </w:r>
      <w:proofErr w:type="spellEnd"/>
      <w:r w:rsidRPr="008528BB">
        <w:rPr>
          <w:sz w:val="24"/>
        </w:rPr>
        <w:t xml:space="preserve"> before the concept was first launched. Indeed, securitization in my </w:t>
      </w:r>
      <w:proofErr w:type="gramStart"/>
      <w:r w:rsidRPr="008528BB">
        <w:rPr>
          <w:sz w:val="24"/>
        </w:rPr>
        <w:t>view  is</w:t>
      </w:r>
      <w:proofErr w:type="gramEnd"/>
      <w:r w:rsidRPr="008528BB">
        <w:rPr>
          <w:sz w:val="24"/>
        </w:rPr>
        <w:t xml:space="preserve"> more appropriate to the security politics of the Cold War years than to the  post-Cold War period.  Moreover, I have a problem with the underlying implication that it is </w:t>
      </w:r>
      <w:proofErr w:type="spellStart"/>
      <w:r w:rsidRPr="008528BB">
        <w:rPr>
          <w:sz w:val="24"/>
        </w:rPr>
        <w:t>unim</w:t>
      </w:r>
      <w:proofErr w:type="spellEnd"/>
      <w:proofErr w:type="gramStart"/>
      <w:r w:rsidRPr="008528BB">
        <w:rPr>
          <w:sz w:val="24"/>
        </w:rPr>
        <w:t xml:space="preserve">-  </w:t>
      </w:r>
      <w:proofErr w:type="spellStart"/>
      <w:r w:rsidRPr="008528BB">
        <w:rPr>
          <w:sz w:val="24"/>
        </w:rPr>
        <w:t>portant</w:t>
      </w:r>
      <w:proofErr w:type="spellEnd"/>
      <w:proofErr w:type="gramEnd"/>
      <w:r w:rsidRPr="008528BB">
        <w:rPr>
          <w:sz w:val="24"/>
        </w:rPr>
        <w:t xml:space="preserve"> whether states ‘really’ face dangers from other states or groups. In </w:t>
      </w:r>
      <w:proofErr w:type="gramStart"/>
      <w:r w:rsidRPr="008528BB">
        <w:rPr>
          <w:sz w:val="24"/>
        </w:rPr>
        <w:t>the  Copenhagen</w:t>
      </w:r>
      <w:proofErr w:type="gramEnd"/>
      <w:r w:rsidRPr="008528BB">
        <w:rPr>
          <w:sz w:val="24"/>
        </w:rPr>
        <w:t xml:space="preserve"> school, threats are seen as coming mainly from the actors’ own  fears, or from what happens when the fears of individuals turn into paranoid  political action. In my view, this </w:t>
      </w:r>
      <w:r w:rsidRPr="008528BB">
        <w:rPr>
          <w:rStyle w:val="TitleChar"/>
          <w:sz w:val="24"/>
        </w:rPr>
        <w:t xml:space="preserve">emphasis on the subjective is a </w:t>
      </w:r>
      <w:proofErr w:type="gramStart"/>
      <w:r w:rsidRPr="008528BB">
        <w:rPr>
          <w:rStyle w:val="TitleChar"/>
          <w:sz w:val="24"/>
        </w:rPr>
        <w:t>misleading  conception</w:t>
      </w:r>
      <w:proofErr w:type="gramEnd"/>
      <w:r w:rsidRPr="008528BB">
        <w:rPr>
          <w:rStyle w:val="TitleChar"/>
          <w:sz w:val="24"/>
        </w:rPr>
        <w:t xml:space="preserve"> of threat, in that it discounts an independent existence for what-  ever is perceived as a threat. Granted, political life is often marked by </w:t>
      </w:r>
      <w:proofErr w:type="spellStart"/>
      <w:r w:rsidRPr="008528BB">
        <w:rPr>
          <w:rStyle w:val="TitleChar"/>
          <w:sz w:val="24"/>
        </w:rPr>
        <w:t>misper</w:t>
      </w:r>
      <w:proofErr w:type="spellEnd"/>
      <w:proofErr w:type="gramStart"/>
      <w:r w:rsidRPr="008528BB">
        <w:rPr>
          <w:rStyle w:val="TitleChar"/>
          <w:sz w:val="24"/>
        </w:rPr>
        <w:t xml:space="preserve">-  </w:t>
      </w:r>
      <w:proofErr w:type="spellStart"/>
      <w:r w:rsidRPr="008528BB">
        <w:rPr>
          <w:rStyle w:val="TitleChar"/>
          <w:sz w:val="24"/>
        </w:rPr>
        <w:t>ceptions</w:t>
      </w:r>
      <w:proofErr w:type="spellEnd"/>
      <w:proofErr w:type="gramEnd"/>
      <w:r w:rsidRPr="008528BB">
        <w:rPr>
          <w:rStyle w:val="TitleChar"/>
          <w:sz w:val="24"/>
        </w:rPr>
        <w:t xml:space="preserve">, mistakes, pure </w:t>
      </w:r>
      <w:r w:rsidRPr="008528BB">
        <w:rPr>
          <w:rStyle w:val="TitleChar"/>
          <w:sz w:val="24"/>
          <w:highlight w:val="yellow"/>
        </w:rPr>
        <w:t>imaginations</w:t>
      </w:r>
      <w:r w:rsidRPr="008528BB">
        <w:rPr>
          <w:rStyle w:val="TitleChar"/>
          <w:sz w:val="24"/>
        </w:rPr>
        <w:t xml:space="preserve">, ghosts, or mirages, but such </w:t>
      </w:r>
      <w:proofErr w:type="spellStart"/>
      <w:r w:rsidRPr="008528BB">
        <w:rPr>
          <w:rStyle w:val="TitleChar"/>
          <w:sz w:val="24"/>
        </w:rPr>
        <w:t>phenom</w:t>
      </w:r>
      <w:proofErr w:type="spellEnd"/>
      <w:r w:rsidRPr="008528BB">
        <w:rPr>
          <w:rStyle w:val="TitleChar"/>
          <w:sz w:val="24"/>
        </w:rPr>
        <w:t xml:space="preserve">-  </w:t>
      </w:r>
      <w:proofErr w:type="spellStart"/>
      <w:r w:rsidRPr="008528BB">
        <w:rPr>
          <w:rStyle w:val="TitleChar"/>
          <w:sz w:val="24"/>
        </w:rPr>
        <w:t>ena</w:t>
      </w:r>
      <w:proofErr w:type="spellEnd"/>
      <w:r w:rsidRPr="008528BB">
        <w:rPr>
          <w:rStyle w:val="TitleChar"/>
          <w:sz w:val="24"/>
        </w:rPr>
        <w:t xml:space="preserve"> </w:t>
      </w:r>
      <w:r w:rsidRPr="008528BB">
        <w:rPr>
          <w:rStyle w:val="TitleChar"/>
          <w:sz w:val="24"/>
          <w:highlight w:val="yellow"/>
        </w:rPr>
        <w:t xml:space="preserve">do not occur simultaneously to large numbers </w:t>
      </w:r>
      <w:r w:rsidRPr="008528BB">
        <w:rPr>
          <w:rStyle w:val="TitleChar"/>
          <w:sz w:val="24"/>
        </w:rPr>
        <w:t>of politicians, and hardly most of the time</w:t>
      </w:r>
      <w:r w:rsidRPr="008528BB">
        <w:rPr>
          <w:sz w:val="24"/>
        </w:rPr>
        <w:t xml:space="preserve">. During the Cold War, threats – in the sense of </w:t>
      </w:r>
      <w:proofErr w:type="gramStart"/>
      <w:r w:rsidRPr="008528BB">
        <w:rPr>
          <w:sz w:val="24"/>
        </w:rPr>
        <w:t>plausible  possibilities</w:t>
      </w:r>
      <w:proofErr w:type="gramEnd"/>
      <w:r w:rsidRPr="008528BB">
        <w:rPr>
          <w:sz w:val="24"/>
        </w:rPr>
        <w:t xml:space="preserve"> of danger – referred to ‘real’ phenomena, and they refer to ‘real’  phenomena now. The objects referred to are often not the same, but that is </w:t>
      </w:r>
      <w:proofErr w:type="gramStart"/>
      <w:r w:rsidRPr="008528BB">
        <w:rPr>
          <w:sz w:val="24"/>
        </w:rPr>
        <w:t>a  different</w:t>
      </w:r>
      <w:proofErr w:type="gramEnd"/>
      <w:r w:rsidRPr="008528BB">
        <w:rPr>
          <w:sz w:val="24"/>
        </w:rPr>
        <w:t xml:space="preserve"> matter. </w:t>
      </w:r>
      <w:r w:rsidRPr="008528BB">
        <w:rPr>
          <w:rStyle w:val="TitleChar"/>
          <w:sz w:val="24"/>
          <w:highlight w:val="yellow"/>
        </w:rPr>
        <w:t>Threats have to be dealt with</w:t>
      </w:r>
      <w:r w:rsidRPr="008528BB">
        <w:rPr>
          <w:rStyle w:val="TitleChar"/>
          <w:sz w:val="24"/>
        </w:rPr>
        <w:t xml:space="preserve"> both </w:t>
      </w:r>
      <w:r w:rsidRPr="008528BB">
        <w:rPr>
          <w:rStyle w:val="TitleChar"/>
          <w:sz w:val="24"/>
          <w:highlight w:val="yellow"/>
        </w:rPr>
        <w:t xml:space="preserve">in terms of perceptions and </w:t>
      </w:r>
      <w:proofErr w:type="gramStart"/>
      <w:r w:rsidRPr="008528BB">
        <w:rPr>
          <w:rStyle w:val="TitleChar"/>
          <w:sz w:val="24"/>
          <w:highlight w:val="yellow"/>
        </w:rPr>
        <w:t>in  terms</w:t>
      </w:r>
      <w:proofErr w:type="gramEnd"/>
      <w:r w:rsidRPr="008528BB">
        <w:rPr>
          <w:rStyle w:val="TitleChar"/>
          <w:sz w:val="24"/>
          <w:highlight w:val="yellow"/>
        </w:rPr>
        <w:t xml:space="preserve"> of the phenomena which are perceived to be threatening</w:t>
      </w:r>
      <w:r w:rsidRPr="008528BB">
        <w:rPr>
          <w:rStyle w:val="TitleChar"/>
          <w:sz w:val="24"/>
        </w:rPr>
        <w:t>. </w:t>
      </w:r>
      <w:r w:rsidRPr="008528BB">
        <w:rPr>
          <w:sz w:val="24"/>
          <w:u w:val="single"/>
        </w:rPr>
        <w:t xml:space="preserve"> </w:t>
      </w:r>
      <w:r w:rsidRPr="008528BB">
        <w:rPr>
          <w:sz w:val="24"/>
        </w:rPr>
        <w:t xml:space="preserve">The point of </w:t>
      </w:r>
      <w:proofErr w:type="spellStart"/>
      <w:r w:rsidRPr="008528BB">
        <w:rPr>
          <w:sz w:val="24"/>
        </w:rPr>
        <w:t>Wæver’s</w:t>
      </w:r>
      <w:proofErr w:type="spellEnd"/>
      <w:r w:rsidRPr="008528BB">
        <w:rPr>
          <w:sz w:val="24"/>
        </w:rPr>
        <w:t xml:space="preserve"> concept of security is not the potential existence </w:t>
      </w:r>
      <w:proofErr w:type="gramStart"/>
      <w:r w:rsidRPr="008528BB">
        <w:rPr>
          <w:sz w:val="24"/>
        </w:rPr>
        <w:t>of  danger</w:t>
      </w:r>
      <w:proofErr w:type="gramEnd"/>
      <w:r w:rsidRPr="008528BB">
        <w:rPr>
          <w:sz w:val="24"/>
        </w:rPr>
        <w:t xml:space="preserve"> somewhere but the use of the word itself by political elites. In his </w:t>
      </w:r>
      <w:proofErr w:type="gramStart"/>
      <w:r w:rsidRPr="008528BB">
        <w:rPr>
          <w:sz w:val="24"/>
        </w:rPr>
        <w:t>1997  PhD</w:t>
      </w:r>
      <w:proofErr w:type="gramEnd"/>
      <w:r w:rsidRPr="008528BB">
        <w:rPr>
          <w:sz w:val="24"/>
        </w:rPr>
        <w:t xml:space="preserve"> dissertation, he writes, ‘One can view “security” as that which is in  language theory called a speech act: it is not interesting as a sign referring to  something more real – it is the utterance itself that is the act.’   The </w:t>
      </w:r>
      <w:proofErr w:type="gramStart"/>
      <w:r w:rsidRPr="008528BB">
        <w:rPr>
          <w:sz w:val="24"/>
        </w:rPr>
        <w:t>deliberate  disregard</w:t>
      </w:r>
      <w:proofErr w:type="gramEnd"/>
      <w:r w:rsidRPr="008528BB">
        <w:rPr>
          <w:sz w:val="24"/>
        </w:rPr>
        <w:t xml:space="preserve"> of objective factors is even more explicitly stated in </w:t>
      </w:r>
      <w:proofErr w:type="spellStart"/>
      <w:r w:rsidRPr="008528BB">
        <w:rPr>
          <w:sz w:val="24"/>
        </w:rPr>
        <w:t>Buzan</w:t>
      </w:r>
      <w:proofErr w:type="spellEnd"/>
      <w:r w:rsidRPr="008528BB">
        <w:rPr>
          <w:sz w:val="24"/>
        </w:rPr>
        <w:t xml:space="preserve"> &amp; </w:t>
      </w:r>
      <w:proofErr w:type="spellStart"/>
      <w:r w:rsidRPr="008528BB">
        <w:rPr>
          <w:sz w:val="24"/>
        </w:rPr>
        <w:t>Wæver’s</w:t>
      </w:r>
      <w:proofErr w:type="spellEnd"/>
      <w:r w:rsidRPr="008528BB">
        <w:rPr>
          <w:sz w:val="24"/>
        </w:rPr>
        <w:t xml:space="preserve"> joint article of the same year.   As a consequence, the phenomenon </w:t>
      </w:r>
      <w:proofErr w:type="gramStart"/>
      <w:r w:rsidRPr="008528BB">
        <w:rPr>
          <w:sz w:val="24"/>
        </w:rPr>
        <w:t>of  threat</w:t>
      </w:r>
      <w:proofErr w:type="gramEnd"/>
      <w:r w:rsidRPr="008528BB">
        <w:rPr>
          <w:sz w:val="24"/>
        </w:rPr>
        <w:t xml:space="preserve"> is reduced to a matter of pure domestic politics.   It seems to me that </w:t>
      </w:r>
      <w:proofErr w:type="gramStart"/>
      <w:r w:rsidRPr="008528BB">
        <w:rPr>
          <w:sz w:val="24"/>
        </w:rPr>
        <w:t>the  security</w:t>
      </w:r>
      <w:proofErr w:type="gramEnd"/>
      <w:r w:rsidRPr="008528BB">
        <w:rPr>
          <w:sz w:val="24"/>
        </w:rPr>
        <w:t xml:space="preserve"> dilemma, as a central notion in security studies, then loses its </w:t>
      </w:r>
      <w:proofErr w:type="spellStart"/>
      <w:r w:rsidRPr="008528BB">
        <w:rPr>
          <w:sz w:val="24"/>
        </w:rPr>
        <w:t>founda</w:t>
      </w:r>
      <w:proofErr w:type="spellEnd"/>
      <w:r w:rsidRPr="008528BB">
        <w:rPr>
          <w:sz w:val="24"/>
        </w:rPr>
        <w:t xml:space="preserve">-  </w:t>
      </w:r>
      <w:proofErr w:type="spellStart"/>
      <w:r w:rsidRPr="008528BB">
        <w:rPr>
          <w:sz w:val="24"/>
        </w:rPr>
        <w:t>tion</w:t>
      </w:r>
      <w:proofErr w:type="spellEnd"/>
      <w:r w:rsidRPr="008528BB">
        <w:rPr>
          <w:sz w:val="24"/>
        </w:rPr>
        <w:t xml:space="preserve">. Yet I see that </w:t>
      </w:r>
      <w:proofErr w:type="spellStart"/>
      <w:r w:rsidRPr="008528BB">
        <w:rPr>
          <w:sz w:val="24"/>
        </w:rPr>
        <w:t>Wæver</w:t>
      </w:r>
      <w:proofErr w:type="spellEnd"/>
      <w:r w:rsidRPr="008528BB">
        <w:rPr>
          <w:sz w:val="24"/>
        </w:rPr>
        <w:t xml:space="preserve"> himself has no compunction about referring to </w:t>
      </w:r>
      <w:proofErr w:type="gramStart"/>
      <w:r w:rsidRPr="008528BB">
        <w:rPr>
          <w:sz w:val="24"/>
        </w:rPr>
        <w:t>the  security</w:t>
      </w:r>
      <w:proofErr w:type="gramEnd"/>
      <w:r w:rsidRPr="008528BB">
        <w:rPr>
          <w:sz w:val="24"/>
        </w:rPr>
        <w:t xml:space="preserve"> dilemma in a recent article.  This </w:t>
      </w:r>
      <w:r w:rsidRPr="008528BB">
        <w:rPr>
          <w:rStyle w:val="TitleChar"/>
          <w:sz w:val="24"/>
          <w:highlight w:val="yellow"/>
        </w:rPr>
        <w:t>discounting of the objective</w:t>
      </w:r>
      <w:r w:rsidRPr="008528BB">
        <w:rPr>
          <w:rStyle w:val="TitleChar"/>
          <w:sz w:val="24"/>
        </w:rPr>
        <w:t xml:space="preserve"> </w:t>
      </w:r>
      <w:r w:rsidRPr="008528BB">
        <w:rPr>
          <w:rStyle w:val="TitleChar"/>
          <w:sz w:val="24"/>
          <w:highlight w:val="yellow"/>
        </w:rPr>
        <w:t xml:space="preserve">aspect of threats shifts security studies </w:t>
      </w:r>
      <w:proofErr w:type="gramStart"/>
      <w:r w:rsidRPr="008528BB">
        <w:rPr>
          <w:rStyle w:val="TitleChar"/>
          <w:sz w:val="24"/>
          <w:highlight w:val="yellow"/>
        </w:rPr>
        <w:t>to  insignificant</w:t>
      </w:r>
      <w:proofErr w:type="gramEnd"/>
      <w:r w:rsidRPr="008528BB">
        <w:rPr>
          <w:rStyle w:val="TitleChar"/>
          <w:sz w:val="24"/>
          <w:highlight w:val="yellow"/>
        </w:rPr>
        <w:t xml:space="preserve"> concerns</w:t>
      </w:r>
      <w:r w:rsidRPr="008528BB">
        <w:rPr>
          <w:sz w:val="24"/>
          <w:u w:val="single"/>
        </w:rPr>
        <w:t>.</w:t>
      </w:r>
      <w:r w:rsidRPr="008528BB">
        <w:rPr>
          <w:sz w:val="24"/>
        </w:rPr>
        <w:t xml:space="preserve"> What has long made ‘threats’ and ‘threat </w:t>
      </w:r>
      <w:proofErr w:type="gramStart"/>
      <w:r w:rsidRPr="008528BB">
        <w:rPr>
          <w:sz w:val="24"/>
        </w:rPr>
        <w:t>perceptions’  important</w:t>
      </w:r>
      <w:proofErr w:type="gramEnd"/>
      <w:r w:rsidRPr="008528BB">
        <w:rPr>
          <w:sz w:val="24"/>
        </w:rPr>
        <w:t xml:space="preserve"> phenomena in the study of IR is the implication that urgent action  may be required. Urgency, of course, is where </w:t>
      </w:r>
      <w:proofErr w:type="spellStart"/>
      <w:r w:rsidRPr="008528BB">
        <w:rPr>
          <w:sz w:val="24"/>
        </w:rPr>
        <w:t>Wæver</w:t>
      </w:r>
      <w:proofErr w:type="spellEnd"/>
      <w:r w:rsidRPr="008528BB">
        <w:rPr>
          <w:sz w:val="24"/>
        </w:rPr>
        <w:t xml:space="preserve"> first began his </w:t>
      </w:r>
      <w:proofErr w:type="spellStart"/>
      <w:r w:rsidRPr="008528BB">
        <w:rPr>
          <w:sz w:val="24"/>
        </w:rPr>
        <w:t>argu</w:t>
      </w:r>
      <w:proofErr w:type="spellEnd"/>
      <w:proofErr w:type="gramStart"/>
      <w:r w:rsidRPr="008528BB">
        <w:rPr>
          <w:sz w:val="24"/>
        </w:rPr>
        <w:t xml:space="preserve">-  </w:t>
      </w:r>
      <w:proofErr w:type="spellStart"/>
      <w:r w:rsidRPr="008528BB">
        <w:rPr>
          <w:sz w:val="24"/>
        </w:rPr>
        <w:t>ment</w:t>
      </w:r>
      <w:proofErr w:type="spellEnd"/>
      <w:proofErr w:type="gramEnd"/>
      <w:r w:rsidRPr="008528BB">
        <w:rPr>
          <w:sz w:val="24"/>
        </w:rPr>
        <w:t xml:space="preserve"> in favor of an alternative security conception, because a convincing sense  of urgency has been the chief culprit behind the abuse of ‘security’ and the  consequent ‘politics of panic’, as </w:t>
      </w:r>
      <w:proofErr w:type="spellStart"/>
      <w:r w:rsidRPr="008528BB">
        <w:rPr>
          <w:sz w:val="24"/>
        </w:rPr>
        <w:t>Wæver</w:t>
      </w:r>
      <w:proofErr w:type="spellEnd"/>
      <w:r w:rsidRPr="008528BB">
        <w:rPr>
          <w:sz w:val="24"/>
        </w:rPr>
        <w:t xml:space="preserve"> aptly calls it.   Now, here – in the </w:t>
      </w:r>
      <w:proofErr w:type="gramStart"/>
      <w:r w:rsidRPr="008528BB">
        <w:rPr>
          <w:sz w:val="24"/>
        </w:rPr>
        <w:t>case  of</w:t>
      </w:r>
      <w:proofErr w:type="gramEnd"/>
      <w:r w:rsidRPr="008528BB">
        <w:rPr>
          <w:sz w:val="24"/>
        </w:rPr>
        <w:t xml:space="preserve"> urgency – </w:t>
      </w:r>
      <w:r w:rsidRPr="008528BB">
        <w:rPr>
          <w:rStyle w:val="TitleChar"/>
          <w:sz w:val="24"/>
          <w:highlight w:val="yellow"/>
        </w:rPr>
        <w:t xml:space="preserve">another baby is thrown out with the </w:t>
      </w:r>
      <w:proofErr w:type="spellStart"/>
      <w:r w:rsidRPr="008528BB">
        <w:rPr>
          <w:rStyle w:val="TitleChar"/>
          <w:sz w:val="24"/>
        </w:rPr>
        <w:t>Wæverian</w:t>
      </w:r>
      <w:proofErr w:type="spellEnd"/>
      <w:r w:rsidRPr="008528BB">
        <w:rPr>
          <w:rStyle w:val="TitleChar"/>
          <w:sz w:val="24"/>
        </w:rPr>
        <w:t xml:space="preserve"> </w:t>
      </w:r>
      <w:r w:rsidRPr="008528BB">
        <w:rPr>
          <w:rStyle w:val="TitleChar"/>
          <w:sz w:val="24"/>
          <w:highlight w:val="yellow"/>
        </w:rPr>
        <w:t>bathwater</w:t>
      </w:r>
      <w:r w:rsidRPr="008528BB">
        <w:rPr>
          <w:rStyle w:val="TitleChar"/>
          <w:sz w:val="24"/>
        </w:rPr>
        <w:t xml:space="preserve">. </w:t>
      </w:r>
      <w:proofErr w:type="gramStart"/>
      <w:r w:rsidRPr="008528BB">
        <w:rPr>
          <w:rStyle w:val="TitleChar"/>
          <w:sz w:val="24"/>
          <w:highlight w:val="yellow"/>
        </w:rPr>
        <w:t>When  real</w:t>
      </w:r>
      <w:proofErr w:type="gramEnd"/>
      <w:r w:rsidRPr="008528BB">
        <w:rPr>
          <w:rStyle w:val="TitleChar"/>
          <w:sz w:val="24"/>
          <w:highlight w:val="yellow"/>
        </w:rPr>
        <w:t xml:space="preserve"> situations of urgency arise</w:t>
      </w:r>
      <w:r w:rsidRPr="008528BB">
        <w:rPr>
          <w:rStyle w:val="TitleChar"/>
          <w:sz w:val="24"/>
        </w:rPr>
        <w:t>, those situations are challenges to democracy</w:t>
      </w:r>
      <w:r w:rsidRPr="008528BB">
        <w:rPr>
          <w:sz w:val="24"/>
        </w:rPr>
        <w:t xml:space="preserve">;  they are actually at the core of the problematic arising with the process of  making security policy in parliamentary democracy. But in </w:t>
      </w:r>
      <w:proofErr w:type="spellStart"/>
      <w:r w:rsidRPr="008528BB">
        <w:rPr>
          <w:sz w:val="24"/>
        </w:rPr>
        <w:t>Wæver’s</w:t>
      </w:r>
      <w:proofErr w:type="spellEnd"/>
      <w:r w:rsidRPr="008528BB">
        <w:rPr>
          <w:sz w:val="24"/>
        </w:rPr>
        <w:t xml:space="preserve"> world</w:t>
      </w:r>
      <w:proofErr w:type="gramStart"/>
      <w:r w:rsidRPr="008528BB">
        <w:rPr>
          <w:sz w:val="24"/>
        </w:rPr>
        <w:t>,  threats</w:t>
      </w:r>
      <w:proofErr w:type="gramEnd"/>
      <w:r w:rsidRPr="008528BB">
        <w:rPr>
          <w:sz w:val="24"/>
        </w:rPr>
        <w:t xml:space="preserve"> are merely more or less persuasive, and the claim of urgency is just an-  other argument. I hold that </w:t>
      </w:r>
      <w:r w:rsidRPr="008528BB">
        <w:rPr>
          <w:rStyle w:val="TitleChar"/>
          <w:sz w:val="24"/>
          <w:highlight w:val="yellow"/>
        </w:rPr>
        <w:t>instead of ‘abolishing’ threatening phenomena  ‘out there</w:t>
      </w:r>
      <w:r w:rsidRPr="008528BB">
        <w:rPr>
          <w:rStyle w:val="TitleChar"/>
          <w:sz w:val="24"/>
        </w:rPr>
        <w:t xml:space="preserve">’ by </w:t>
      </w:r>
      <w:proofErr w:type="spellStart"/>
      <w:r w:rsidRPr="008528BB">
        <w:rPr>
          <w:rStyle w:val="TitleChar"/>
          <w:sz w:val="24"/>
        </w:rPr>
        <w:t>reconceptualizing</w:t>
      </w:r>
      <w:proofErr w:type="spellEnd"/>
      <w:r w:rsidRPr="008528BB">
        <w:rPr>
          <w:rStyle w:val="TitleChar"/>
          <w:sz w:val="24"/>
        </w:rPr>
        <w:t xml:space="preserve"> them, as </w:t>
      </w:r>
      <w:proofErr w:type="spellStart"/>
      <w:r w:rsidRPr="008528BB">
        <w:rPr>
          <w:rStyle w:val="TitleChar"/>
          <w:sz w:val="24"/>
        </w:rPr>
        <w:t>Wæver</w:t>
      </w:r>
      <w:proofErr w:type="spellEnd"/>
      <w:r w:rsidRPr="008528BB">
        <w:rPr>
          <w:rStyle w:val="TitleChar"/>
          <w:sz w:val="24"/>
        </w:rPr>
        <w:t xml:space="preserve"> does, </w:t>
      </w:r>
      <w:r w:rsidRPr="008528BB">
        <w:rPr>
          <w:rStyle w:val="TitleChar"/>
          <w:sz w:val="24"/>
          <w:highlight w:val="yellow"/>
        </w:rPr>
        <w:t xml:space="preserve">we should </w:t>
      </w:r>
      <w:proofErr w:type="gramStart"/>
      <w:r w:rsidRPr="008528BB">
        <w:rPr>
          <w:rStyle w:val="TitleChar"/>
          <w:sz w:val="24"/>
          <w:highlight w:val="yellow"/>
        </w:rPr>
        <w:t>continue  paying</w:t>
      </w:r>
      <w:proofErr w:type="gramEnd"/>
      <w:r w:rsidRPr="008528BB">
        <w:rPr>
          <w:rStyle w:val="TitleChar"/>
          <w:sz w:val="24"/>
          <w:highlight w:val="yellow"/>
        </w:rPr>
        <w:t xml:space="preserve"> attention to them, because situations with a credible claim to urgency  will keep coming back and then we need to know </w:t>
      </w:r>
      <w:r w:rsidRPr="008528BB">
        <w:rPr>
          <w:rStyle w:val="TitleChar"/>
          <w:sz w:val="24"/>
        </w:rPr>
        <w:t xml:space="preserve">more about </w:t>
      </w:r>
      <w:r w:rsidRPr="008528BB">
        <w:rPr>
          <w:rStyle w:val="TitleChar"/>
          <w:sz w:val="24"/>
          <w:highlight w:val="yellow"/>
        </w:rPr>
        <w:t xml:space="preserve">how they work  </w:t>
      </w:r>
      <w:r w:rsidRPr="008528BB">
        <w:rPr>
          <w:rStyle w:val="TitleChar"/>
          <w:sz w:val="24"/>
        </w:rPr>
        <w:t xml:space="preserve">in the interrelations of groups and states (such as civil wars, for instance), not  least </w:t>
      </w:r>
      <w:r w:rsidRPr="008528BB">
        <w:rPr>
          <w:rStyle w:val="TitleChar"/>
          <w:sz w:val="24"/>
          <w:highlight w:val="yellow"/>
        </w:rPr>
        <w:t>to find adequate democratic procedures for dealing with them</w:t>
      </w:r>
      <w:r w:rsidRPr="008528BB">
        <w:rPr>
          <w:sz w:val="24"/>
        </w:rPr>
        <w:t>.</w:t>
      </w:r>
    </w:p>
    <w:p w14:paraId="47C81F0D" w14:textId="77777777" w:rsidR="00B17DC1" w:rsidRPr="008528BB" w:rsidRDefault="00B17DC1" w:rsidP="00B17DC1">
      <w:pPr>
        <w:pStyle w:val="Nothing"/>
        <w:contextualSpacing/>
        <w:rPr>
          <w:sz w:val="24"/>
        </w:rPr>
      </w:pPr>
    </w:p>
    <w:p w14:paraId="635C1CDC" w14:textId="77777777" w:rsidR="00B17DC1" w:rsidRPr="008528BB" w:rsidRDefault="00B17DC1" w:rsidP="00B17DC1">
      <w:pPr>
        <w:pStyle w:val="Heading4"/>
      </w:pPr>
      <w:r w:rsidRPr="008528BB">
        <w:t xml:space="preserve">6. Our speech is necessary discourse – combating complacency is crucial to halting certain and inevitable extinction </w:t>
      </w:r>
    </w:p>
    <w:p w14:paraId="5FCC1211" w14:textId="77777777" w:rsidR="00B17DC1" w:rsidRPr="008528BB" w:rsidRDefault="00B17DC1" w:rsidP="00B17DC1">
      <w:pPr>
        <w:rPr>
          <w:rFonts w:eastAsia="Times New Roman"/>
        </w:rPr>
      </w:pPr>
      <w:r w:rsidRPr="008528BB">
        <w:rPr>
          <w:rStyle w:val="StyleStyleBold12pt"/>
        </w:rPr>
        <w:t>Epstein and Zhao 09</w:t>
      </w:r>
      <w:r w:rsidRPr="008528BB">
        <w:rPr>
          <w:rFonts w:eastAsia="Times New Roman"/>
        </w:rPr>
        <w:t xml:space="preserve"> (Richard J. Epstein and Y. Zhao ‘9 – Laboratory of Computational Oncology, Department of Medicine, University of Hong Kong, The Threat That Dare Not Speak Its Name; Human Extinction, Perspectives in Biology and Medicine Volume 52, Number 1, Winter 2009, Muse)</w:t>
      </w:r>
      <w:r w:rsidRPr="008528BB">
        <w:rPr>
          <w:rFonts w:eastAsia="Times New Roman"/>
        </w:rPr>
        <w:br/>
      </w:r>
    </w:p>
    <w:p w14:paraId="32DDF077" w14:textId="77777777" w:rsidR="00B17DC1" w:rsidRPr="008528BB" w:rsidRDefault="00B17DC1" w:rsidP="00B17DC1">
      <w:pPr>
        <w:ind w:right="270"/>
        <w:rPr>
          <w:rStyle w:val="StyleStyleBold12pt"/>
          <w:b w:val="0"/>
        </w:rPr>
      </w:pPr>
      <w:r w:rsidRPr="008528BB">
        <w:rPr>
          <w:rStyle w:val="StyleStyleBold12pt"/>
        </w:rPr>
        <w:t xml:space="preserve">We shall not speculate here as to the “how and when” of human extinction; rather, we ask why there remains so little discussion of this important topic. </w:t>
      </w:r>
      <w:r w:rsidRPr="008528BB">
        <w:t xml:space="preserve">We </w:t>
      </w:r>
      <w:proofErr w:type="spellStart"/>
      <w:r w:rsidRPr="008528BB">
        <w:t>hypothesise</w:t>
      </w:r>
      <w:proofErr w:type="spellEnd"/>
      <w:r w:rsidRPr="008528BB">
        <w:t xml:space="preserve"> that</w:t>
      </w:r>
      <w:r w:rsidRPr="008528BB">
        <w:rPr>
          <w:rStyle w:val="StyleStyleBold12pt"/>
        </w:rPr>
        <w:t xml:space="preserve"> </w:t>
      </w:r>
      <w:r w:rsidRPr="008528BB">
        <w:rPr>
          <w:rStyle w:val="StyleBoldUnderline"/>
          <w:highlight w:val="yellow"/>
        </w:rPr>
        <w:t>a lethal mix of ignorance and denial is blinding humans from the realization that our own species could soon</w:t>
      </w:r>
      <w:r w:rsidRPr="008528BB">
        <w:rPr>
          <w:rStyle w:val="StyleStyleBold12pt"/>
        </w:rPr>
        <w:t xml:space="preserve"> (a relative concept, admittedly) </w:t>
      </w:r>
      <w:r w:rsidRPr="008528BB">
        <w:rPr>
          <w:rStyle w:val="StyleBoldUnderline"/>
          <w:highlight w:val="yellow"/>
        </w:rPr>
        <w:t xml:space="preserve">be </w:t>
      </w:r>
      <w:r w:rsidRPr="008528BB">
        <w:rPr>
          <w:rStyle w:val="StyleBoldUnderline"/>
        </w:rPr>
        <w:t>as</w:t>
      </w:r>
      <w:r w:rsidRPr="008528BB">
        <w:rPr>
          <w:rStyle w:val="StyleBoldUnderline"/>
          <w:highlight w:val="yellow"/>
        </w:rPr>
        <w:t xml:space="preserve"> endangered</w:t>
      </w:r>
      <w:r w:rsidRPr="008528BB">
        <w:rPr>
          <w:rStyle w:val="StyleStyleBold12pt"/>
        </w:rPr>
        <w:t xml:space="preserve"> </w:t>
      </w:r>
      <w:r w:rsidRPr="008528BB">
        <w:t>as many other large mammals (</w:t>
      </w:r>
      <w:proofErr w:type="spellStart"/>
      <w:r w:rsidRPr="008528BB">
        <w:t>Cardillo</w:t>
      </w:r>
      <w:proofErr w:type="spellEnd"/>
      <w:r w:rsidRPr="008528BB">
        <w:t xml:space="preserve"> et al. 2004). For notwithstanding the “overgrown Petri dish” model of human decline now confronting us,</w:t>
      </w:r>
      <w:r w:rsidRPr="008528BB">
        <w:rPr>
          <w:rStyle w:val="StyleStyleBold12pt"/>
        </w:rPr>
        <w:t xml:space="preserve"> </w:t>
      </w:r>
      <w:r w:rsidRPr="008528BB">
        <w:rPr>
          <w:rStyle w:val="StyleBoldUnderline"/>
          <w:highlight w:val="yellow"/>
        </w:rPr>
        <w:t>the most sinister menace that we face may not be extrinsic selection pressures but complacency. Entrenched in our culture is a knee-jerk “boy who cried wolf ” skepticism aimed at any person who voices concerns about the future</w:t>
      </w:r>
      <w:r w:rsidRPr="008528BB">
        <w:t>—a skepticism fed by a traditionally bullish, growth-addicted economy that eschews caution (Table 1). But the facts of extinction are less exciting and newsworthy than the roller-coaster booms and busts of stock markets.</w:t>
      </w:r>
    </w:p>
    <w:p w14:paraId="075EDA5A" w14:textId="77777777" w:rsidR="00B17DC1" w:rsidRPr="008528BB" w:rsidRDefault="00B17DC1" w:rsidP="00B17DC1">
      <w:pPr>
        <w:pStyle w:val="Nothing"/>
        <w:contextualSpacing/>
        <w:rPr>
          <w:sz w:val="24"/>
        </w:rPr>
      </w:pPr>
    </w:p>
    <w:p w14:paraId="5CEB6F5B" w14:textId="77777777" w:rsidR="00B17DC1" w:rsidRPr="008528BB" w:rsidRDefault="00B17DC1" w:rsidP="00B17DC1">
      <w:pPr>
        <w:pStyle w:val="Heading4"/>
        <w:rPr>
          <w:rFonts w:cs="Times New Roman"/>
        </w:rPr>
      </w:pPr>
      <w:r w:rsidRPr="008528BB">
        <w:rPr>
          <w:rFonts w:cs="Times New Roman"/>
        </w:rPr>
        <w:t xml:space="preserve">7. Perm do both – the K is not a reason to banish our language – the most radical alternative is to use concepts and put them under erasure at the same time  </w:t>
      </w:r>
    </w:p>
    <w:p w14:paraId="4F1BECE5" w14:textId="77777777" w:rsidR="00B17DC1" w:rsidRPr="008528BB" w:rsidRDefault="00B17DC1" w:rsidP="00B17DC1">
      <w:pPr>
        <w:rPr>
          <w:rStyle w:val="StyleStyleBold12pt"/>
        </w:rPr>
      </w:pPr>
      <w:r w:rsidRPr="008528BB">
        <w:rPr>
          <w:rStyle w:val="StyleStyleBold12pt"/>
        </w:rPr>
        <w:t>Butler, 2k</w:t>
      </w:r>
    </w:p>
    <w:p w14:paraId="7D5BEA2D" w14:textId="77777777" w:rsidR="00B17DC1" w:rsidRPr="008528BB" w:rsidRDefault="00B17DC1" w:rsidP="00B17DC1">
      <w:r w:rsidRPr="008528BB">
        <w:t xml:space="preserve">(Judith, Professor of Rhetoric at Berkeley, “Contingency, Hegemony, Universality”, pg. 263-264, accessed through </w:t>
      </w:r>
      <w:proofErr w:type="spellStart"/>
      <w:r w:rsidRPr="008528BB">
        <w:t>googlebooks</w:t>
      </w:r>
      <w:proofErr w:type="spellEnd"/>
      <w:r w:rsidRPr="008528BB">
        <w:t>)</w:t>
      </w:r>
    </w:p>
    <w:p w14:paraId="4A33AA25" w14:textId="77777777" w:rsidR="00B17DC1" w:rsidRPr="008528BB" w:rsidRDefault="00B17DC1" w:rsidP="00B17DC1"/>
    <w:p w14:paraId="3B133990" w14:textId="77777777" w:rsidR="00B17DC1" w:rsidRPr="008528BB" w:rsidRDefault="00B17DC1" w:rsidP="00B17DC1">
      <w:pPr>
        <w:rPr>
          <w:rStyle w:val="StyleBoldUnderline"/>
        </w:rPr>
      </w:pPr>
      <w:r w:rsidRPr="008528BB">
        <w:t>In my view, an understanding of radicalism, whether conceived as political or theoretical or both, requires an inquiry into the presuppositions of its own enterprise. In the case of theory, this radical interrogation must take as its object the transcendental form that theory sometimes takes. One might think that to ask, radically, after presuppositions is of necessity to enter into a transcendental activity, asking about the generalized conditions of possibility according to which the field of knowable objects is constituted. But it seems to me that even this presupposition must be questioned, and that the form of this question ought not to be taken for granted. Although it has been said many times by now, it probably bears repeating</w:t>
      </w:r>
      <w:r w:rsidRPr="008528BB">
        <w:rPr>
          <w:rStyle w:val="StyleBoldUnderline"/>
        </w:rPr>
        <w:t xml:space="preserve">: </w:t>
      </w:r>
      <w:r w:rsidRPr="008528BB">
        <w:rPr>
          <w:rStyle w:val="StyleBoldUnderline"/>
          <w:highlight w:val="yellow"/>
        </w:rPr>
        <w:t>to question a form of activity</w:t>
      </w:r>
      <w:r w:rsidRPr="008528BB">
        <w:rPr>
          <w:rStyle w:val="StyleBoldUnderline"/>
        </w:rPr>
        <w:t xml:space="preserve"> or a conceptual terrain </w:t>
      </w:r>
      <w:r w:rsidRPr="008528BB">
        <w:rPr>
          <w:rStyle w:val="StyleBoldUnderline"/>
          <w:highlight w:val="yellow"/>
        </w:rPr>
        <w:t>is not to banish</w:t>
      </w:r>
      <w:r w:rsidRPr="008528BB">
        <w:rPr>
          <w:rStyle w:val="StyleBoldUnderline"/>
        </w:rPr>
        <w:t xml:space="preserve"> </w:t>
      </w:r>
      <w:r w:rsidRPr="008528BB">
        <w:rPr>
          <w:rStyle w:val="StyleBoldUnderline"/>
          <w:highlight w:val="yellow"/>
        </w:rPr>
        <w:t>or censor</w:t>
      </w:r>
      <w:r w:rsidRPr="008528BB">
        <w:rPr>
          <w:rStyle w:val="StyleBoldUnderline"/>
        </w:rPr>
        <w:t xml:space="preserve"> </w:t>
      </w:r>
      <w:r w:rsidRPr="008528BB">
        <w:rPr>
          <w:rStyle w:val="StyleBoldUnderline"/>
          <w:highlight w:val="yellow"/>
        </w:rPr>
        <w:t>it</w:t>
      </w:r>
      <w:r w:rsidRPr="008528BB">
        <w:rPr>
          <w:rStyle w:val="StyleBoldUnderline"/>
        </w:rPr>
        <w:t xml:space="preserve">; </w:t>
      </w:r>
      <w:r w:rsidRPr="008528BB">
        <w:rPr>
          <w:rStyle w:val="StyleBoldUnderline"/>
          <w:highlight w:val="yellow"/>
        </w:rPr>
        <w:t>it is,</w:t>
      </w:r>
      <w:r w:rsidRPr="008528BB">
        <w:rPr>
          <w:rStyle w:val="StyleBoldUnderline"/>
        </w:rPr>
        <w:t xml:space="preserve"> for the duration, </w:t>
      </w:r>
      <w:r w:rsidRPr="008528BB">
        <w:rPr>
          <w:rStyle w:val="StyleBoldUnderline"/>
          <w:highlight w:val="yellow"/>
        </w:rPr>
        <w:t>to suspend its ordinary play in order to ask after its constitution</w:t>
      </w:r>
      <w:r w:rsidRPr="008528BB">
        <w:rPr>
          <w:rStyle w:val="StyleBoldUnderline"/>
        </w:rPr>
        <w:t>.</w:t>
      </w:r>
      <w:r w:rsidRPr="008528BB">
        <w:t xml:space="preserve"> I take it that this was the phenomenological transcription of Kant to be found in Husserl’s notion of the </w:t>
      </w:r>
      <w:proofErr w:type="spellStart"/>
      <w:r w:rsidRPr="008528BB">
        <w:t>epoche</w:t>
      </w:r>
      <w:proofErr w:type="spellEnd"/>
      <w:r w:rsidRPr="008528BB">
        <w:t>, and that it provided the important backdrop for Derrida’s own procedure of ‘placing a concept under erasure’</w:t>
      </w:r>
      <w:r w:rsidRPr="008528BB">
        <w:rPr>
          <w:rStyle w:val="StyleBoldUnderline"/>
        </w:rPr>
        <w:t xml:space="preserve">. I would only add, in the spirit of more recent forms of affirmative deconstruction, that </w:t>
      </w:r>
      <w:r w:rsidRPr="008528BB">
        <w:rPr>
          <w:rStyle w:val="StyleBoldUnderline"/>
          <w:highlight w:val="yellow"/>
        </w:rPr>
        <w:t>a concept can be put under erasure and played at the same time</w:t>
      </w:r>
      <w:r w:rsidRPr="008528BB">
        <w:rPr>
          <w:rStyle w:val="underline"/>
        </w:rPr>
        <w:t>;</w:t>
      </w:r>
      <w:r w:rsidRPr="008528BB">
        <w:t xml:space="preserve"> that there is no reason, for instance, not to continue to interrogate and to use the concept of universality. </w:t>
      </w:r>
      <w:r w:rsidRPr="008528BB">
        <w:rPr>
          <w:rStyle w:val="StyleBoldUnderline"/>
          <w:highlight w:val="yellow"/>
        </w:rPr>
        <w:t>There is</w:t>
      </w:r>
      <w:r w:rsidRPr="008528BB">
        <w:t xml:space="preserve">, however, </w:t>
      </w:r>
      <w:r w:rsidRPr="008528BB">
        <w:rPr>
          <w:rStyle w:val="StyleBoldUnderline"/>
        </w:rPr>
        <w:t xml:space="preserve">a </w:t>
      </w:r>
      <w:r w:rsidRPr="008528BB">
        <w:rPr>
          <w:rStyle w:val="StyleBoldUnderline"/>
          <w:highlight w:val="yellow"/>
        </w:rPr>
        <w:t>hope that the critical interrogation</w:t>
      </w:r>
      <w:r w:rsidRPr="008528BB">
        <w:rPr>
          <w:rStyle w:val="StyleBoldUnderline"/>
        </w:rPr>
        <w:t xml:space="preserve"> of the term </w:t>
      </w:r>
      <w:r w:rsidRPr="008528BB">
        <w:rPr>
          <w:rStyle w:val="StyleBoldUnderline"/>
          <w:highlight w:val="yellow"/>
        </w:rPr>
        <w:t>will condition a more effective use</w:t>
      </w:r>
      <w:r w:rsidRPr="008528BB">
        <w:rPr>
          <w:rStyle w:val="StyleBoldUnderline"/>
        </w:rPr>
        <w:t xml:space="preserve"> of it, </w:t>
      </w:r>
      <w:r w:rsidRPr="008528BB">
        <w:t xml:space="preserve">especially </w:t>
      </w:r>
      <w:r w:rsidRPr="008528BB">
        <w:rPr>
          <w:rStyle w:val="StyleBoldUnderline"/>
        </w:rPr>
        <w:t xml:space="preserve">considering the criticisms of it spurious formulations that have been rehearsed with great justification in recent years postcolonial, feminist, and cultural studies. </w:t>
      </w:r>
    </w:p>
    <w:p w14:paraId="6B942745" w14:textId="77777777" w:rsidR="00B17DC1" w:rsidRPr="008528BB" w:rsidRDefault="00B17DC1" w:rsidP="00B17DC1">
      <w:pPr>
        <w:pStyle w:val="Nothing"/>
        <w:contextualSpacing/>
        <w:rPr>
          <w:sz w:val="24"/>
        </w:rPr>
      </w:pPr>
    </w:p>
    <w:p w14:paraId="2DB379BA" w14:textId="77777777" w:rsidR="00B17DC1" w:rsidRPr="008528BB" w:rsidRDefault="00B17DC1" w:rsidP="00B17DC1">
      <w:pPr>
        <w:pStyle w:val="Nothing"/>
        <w:contextualSpacing/>
        <w:rPr>
          <w:sz w:val="24"/>
        </w:rPr>
      </w:pPr>
    </w:p>
    <w:p w14:paraId="5951B18E" w14:textId="77777777" w:rsidR="00B17DC1" w:rsidRPr="008528BB" w:rsidRDefault="00B17DC1" w:rsidP="00B17DC1">
      <w:pPr>
        <w:pStyle w:val="Heading4"/>
        <w:rPr>
          <w:rFonts w:cs="Times New Roman"/>
        </w:rPr>
      </w:pPr>
      <w:r w:rsidRPr="008528BB">
        <w:rPr>
          <w:rFonts w:cs="Times New Roman"/>
        </w:rPr>
        <w:t>8. Discussing existential risks is key to prevent neglectful attitudes toward them</w:t>
      </w:r>
    </w:p>
    <w:p w14:paraId="2E157E63" w14:textId="77777777" w:rsidR="00B17DC1" w:rsidRPr="008528BB" w:rsidRDefault="00B17DC1" w:rsidP="00B17DC1">
      <w:proofErr w:type="spellStart"/>
      <w:r w:rsidRPr="008528BB">
        <w:rPr>
          <w:rStyle w:val="StyleStyleBold12pt"/>
        </w:rPr>
        <w:t>Bostrom</w:t>
      </w:r>
      <w:proofErr w:type="spellEnd"/>
      <w:r w:rsidRPr="008528BB">
        <w:rPr>
          <w:rStyle w:val="StyleStyleBold12pt"/>
        </w:rPr>
        <w:t xml:space="preserve"> 2</w:t>
      </w:r>
      <w:r w:rsidRPr="008528BB">
        <w:rPr>
          <w:b/>
        </w:rPr>
        <w:t xml:space="preserve"> </w:t>
      </w:r>
      <w:r w:rsidRPr="008528BB">
        <w:t>(Nick Professor of Philosophy and Global Studies at Yale</w:t>
      </w:r>
      <w:proofErr w:type="gramStart"/>
      <w:r w:rsidRPr="008528BB">
        <w:t>..</w:t>
      </w:r>
      <w:proofErr w:type="gramEnd"/>
      <w:r w:rsidRPr="008528BB">
        <w:t xml:space="preserve"> www.transhumanist.com/volume9/risks.html.)</w:t>
      </w:r>
    </w:p>
    <w:p w14:paraId="099E61BA" w14:textId="77777777" w:rsidR="00B17DC1" w:rsidRPr="008528BB" w:rsidRDefault="00B17DC1" w:rsidP="00B17DC1">
      <w:pPr>
        <w:rPr>
          <w:b/>
          <w:u w:val="single"/>
        </w:rPr>
      </w:pPr>
    </w:p>
    <w:p w14:paraId="1C17D42B" w14:textId="77777777" w:rsidR="00B17DC1" w:rsidRPr="008528BB" w:rsidRDefault="00B17DC1" w:rsidP="00B17DC1">
      <w:r w:rsidRPr="008528BB">
        <w:rPr>
          <w:b/>
          <w:highlight w:val="yellow"/>
          <w:u w:val="single"/>
        </w:rPr>
        <w:t>Existential risks have</w:t>
      </w:r>
      <w:r w:rsidRPr="008528BB">
        <w:t xml:space="preserve"> a cluster of </w:t>
      </w:r>
      <w:r w:rsidRPr="008528BB">
        <w:rPr>
          <w:b/>
          <w:highlight w:val="yellow"/>
          <w:u w:val="single"/>
        </w:rPr>
        <w:t>features that make it useful to identify them as a special category</w:t>
      </w:r>
      <w:r w:rsidRPr="008528BB">
        <w:rPr>
          <w:highlight w:val="yellow"/>
        </w:rPr>
        <w:t xml:space="preserve">: </w:t>
      </w:r>
      <w:r w:rsidRPr="008528BB">
        <w:rPr>
          <w:b/>
          <w:highlight w:val="yellow"/>
          <w:u w:val="single"/>
        </w:rPr>
        <w:t>the extreme magnitude of the harm</w:t>
      </w:r>
      <w:r w:rsidRPr="008528BB">
        <w:t xml:space="preserve"> that would come from an existential disaster; </w:t>
      </w:r>
      <w:r w:rsidRPr="008528BB">
        <w:rPr>
          <w:b/>
          <w:highlight w:val="yellow"/>
          <w:u w:val="single"/>
        </w:rPr>
        <w:t>the futility of the trial-and-error approach; the lack of</w:t>
      </w:r>
      <w:r w:rsidRPr="008528BB">
        <w:t xml:space="preserve"> evolved biological and cultural </w:t>
      </w:r>
      <w:r w:rsidRPr="008528BB">
        <w:rPr>
          <w:b/>
          <w:highlight w:val="yellow"/>
          <w:u w:val="single"/>
        </w:rPr>
        <w:t>coping methods</w:t>
      </w:r>
      <w:r w:rsidRPr="008528BB">
        <w:rPr>
          <w:b/>
          <w:u w:val="single"/>
        </w:rPr>
        <w:t>;</w:t>
      </w:r>
      <w:r w:rsidRPr="008528BB">
        <w:t xml:space="preserve"> the fact that existential risk dilution is a global public good; </w:t>
      </w:r>
      <w:r w:rsidRPr="008528BB">
        <w:rPr>
          <w:b/>
          <w:u w:val="single"/>
        </w:rPr>
        <w:t xml:space="preserve">the shared </w:t>
      </w:r>
      <w:proofErr w:type="spellStart"/>
      <w:r w:rsidRPr="008528BB">
        <w:rPr>
          <w:b/>
          <w:u w:val="single"/>
        </w:rPr>
        <w:t>stakeholdership</w:t>
      </w:r>
      <w:proofErr w:type="spellEnd"/>
      <w:r w:rsidRPr="008528BB">
        <w:rPr>
          <w:b/>
          <w:u w:val="single"/>
        </w:rPr>
        <w:t xml:space="preserve"> of all </w:t>
      </w:r>
      <w:r w:rsidRPr="008528BB">
        <w:rPr>
          <w:b/>
          <w:highlight w:val="yellow"/>
          <w:u w:val="single"/>
        </w:rPr>
        <w:t>future generations</w:t>
      </w:r>
      <w:r w:rsidRPr="008528BB">
        <w:t xml:space="preserve">; the international nature of many of the required countermeasures; </w:t>
      </w:r>
      <w:r w:rsidRPr="008528BB">
        <w:rPr>
          <w:b/>
          <w:u w:val="single"/>
        </w:rPr>
        <w:t>the</w:t>
      </w:r>
      <w:r w:rsidRPr="008528BB">
        <w:t xml:space="preserve"> necessarily highly </w:t>
      </w:r>
      <w:r w:rsidRPr="008528BB">
        <w:rPr>
          <w:b/>
          <w:u w:val="single"/>
        </w:rPr>
        <w:t>speculative</w:t>
      </w:r>
      <w:r w:rsidRPr="008528BB">
        <w:t xml:space="preserve"> and multidisciplinary </w:t>
      </w:r>
      <w:r w:rsidRPr="008528BB">
        <w:rPr>
          <w:b/>
          <w:u w:val="single"/>
        </w:rPr>
        <w:t>nature of the topic</w:t>
      </w:r>
      <w:r w:rsidRPr="008528BB">
        <w:t xml:space="preserve">; the subtle and diverse methodological problems involved in assessing the probability of existential risks; </w:t>
      </w:r>
      <w:r w:rsidRPr="008528BB">
        <w:rPr>
          <w:b/>
          <w:u w:val="single"/>
        </w:rPr>
        <w:t>and the</w:t>
      </w:r>
      <w:r w:rsidRPr="008528BB">
        <w:t xml:space="preserve"> comparative </w:t>
      </w:r>
      <w:r w:rsidRPr="008528BB">
        <w:rPr>
          <w:b/>
          <w:u w:val="single"/>
        </w:rPr>
        <w:t>neglect</w:t>
      </w:r>
      <w:r w:rsidRPr="008528BB">
        <w:t xml:space="preserve"> of the whole area. From our survey of the most important existential risks and their key attributes, </w:t>
      </w:r>
      <w:r w:rsidRPr="008528BB">
        <w:rPr>
          <w:b/>
          <w:u w:val="single"/>
        </w:rPr>
        <w:t>we can</w:t>
      </w:r>
      <w:r w:rsidRPr="008528BB">
        <w:t xml:space="preserve"> </w:t>
      </w:r>
      <w:r w:rsidRPr="008528BB">
        <w:rPr>
          <w:b/>
          <w:u w:val="single"/>
        </w:rPr>
        <w:t>extract</w:t>
      </w:r>
      <w:r w:rsidRPr="008528BB">
        <w:t xml:space="preserve"> tentative </w:t>
      </w:r>
      <w:r w:rsidRPr="008528BB">
        <w:rPr>
          <w:b/>
          <w:u w:val="single"/>
        </w:rPr>
        <w:t xml:space="preserve">recommendations for ethics and policy: </w:t>
      </w:r>
      <w:r w:rsidRPr="008528BB">
        <w:rPr>
          <w:b/>
          <w:highlight w:val="yellow"/>
          <w:u w:val="single"/>
        </w:rPr>
        <w:t>We need more research into existential risks</w:t>
      </w:r>
      <w:r w:rsidRPr="008528BB">
        <w:t xml:space="preserve"> – detailed studies of particular aspects of specific risks as well as more general investigations of associated ethical, methodological, security and policy issues. </w:t>
      </w:r>
      <w:r w:rsidRPr="008528BB">
        <w:rPr>
          <w:rStyle w:val="StyleBoldUnderline"/>
          <w:highlight w:val="yellow"/>
        </w:rPr>
        <w:t>Public awareness should also be built up so that constructive political debate about possible countermeasures becomes possible</w:t>
      </w:r>
      <w:r w:rsidRPr="008528BB">
        <w:rPr>
          <w:rStyle w:val="StyleBoldUnderline"/>
        </w:rPr>
        <w:t xml:space="preserve">. </w:t>
      </w:r>
      <w:r w:rsidRPr="008528BB">
        <w:t>Now, it’s a commonplace that researchers always conclude that more research needs to be done in their field. But in this instance it is </w:t>
      </w:r>
      <w:r w:rsidRPr="008528BB">
        <w:rPr>
          <w:i/>
        </w:rPr>
        <w:t>really</w:t>
      </w:r>
      <w:r w:rsidRPr="008528BB">
        <w:t xml:space="preserve"> true. </w:t>
      </w:r>
      <w:r w:rsidRPr="008528BB">
        <w:rPr>
          <w:b/>
          <w:highlight w:val="yellow"/>
          <w:u w:val="single"/>
        </w:rPr>
        <w:t>There is more scholarly work on the</w:t>
      </w:r>
      <w:r w:rsidRPr="008528BB">
        <w:t xml:space="preserve"> life-habits of the </w:t>
      </w:r>
      <w:r w:rsidRPr="008528BB">
        <w:rPr>
          <w:b/>
          <w:highlight w:val="yellow"/>
          <w:u w:val="single"/>
        </w:rPr>
        <w:t>dung fly than on existential risks</w:t>
      </w:r>
      <w:r w:rsidRPr="008528BB">
        <w:rPr>
          <w:b/>
          <w:u w:val="single"/>
        </w:rPr>
        <w:t>.</w:t>
      </w:r>
      <w:r w:rsidRPr="008528BB">
        <w:t xml:space="preserve"> Since existential risk reduction is a global public good, there should ideally be an institutional framework such that the cost and responsibility for providing such goods could be shared fairly by all people. Even if the costs can’t be shared fairly, </w:t>
      </w:r>
      <w:r w:rsidRPr="008528BB">
        <w:rPr>
          <w:b/>
          <w:highlight w:val="yellow"/>
          <w:u w:val="single"/>
        </w:rPr>
        <w:t>some system that leads to the provision of existential risk reduction</w:t>
      </w:r>
      <w:r w:rsidRPr="008528BB">
        <w:rPr>
          <w:highlight w:val="yellow"/>
        </w:rPr>
        <w:t xml:space="preserve"> i</w:t>
      </w:r>
      <w:r w:rsidRPr="008528BB">
        <w:t xml:space="preserve">n something approaching optimal amounts </w:t>
      </w:r>
      <w:r w:rsidRPr="008528BB">
        <w:rPr>
          <w:b/>
          <w:highlight w:val="yellow"/>
          <w:u w:val="single"/>
        </w:rPr>
        <w:t>should be attempted</w:t>
      </w:r>
      <w:r w:rsidRPr="008528BB">
        <w:rPr>
          <w:b/>
          <w:u w:val="single"/>
        </w:rPr>
        <w:t>.</w:t>
      </w:r>
      <w:r w:rsidRPr="008528BB">
        <w:t xml:space="preserve"> The necessity for international action goes beyond the desirability of </w:t>
      </w:r>
      <w:proofErr w:type="gramStart"/>
      <w:r w:rsidRPr="008528BB">
        <w:t>cost-sharing</w:t>
      </w:r>
      <w:proofErr w:type="gramEnd"/>
      <w:r w:rsidRPr="008528BB">
        <w:t>, however. Many existential risks simply cannot be substantially reduced by actions that are internal to one or even most countries. For example, even if a majority of countries pass and enforce national laws against the creation of some specific destructive version of nanotechnology, will we really have gained safety if some less scrupulous countries decide to forge ahead regardless? And strategic bargaining could make it infeasible to bribe all the irresponsible parties into subscribing to a treaty, even if everybody would be better off if everybody subscribed [14,42].</w:t>
      </w:r>
    </w:p>
    <w:p w14:paraId="593346EB" w14:textId="77777777" w:rsidR="00B17DC1" w:rsidRPr="008528BB" w:rsidRDefault="00B17DC1" w:rsidP="00B17DC1">
      <w:pPr>
        <w:pStyle w:val="Nothing"/>
        <w:contextualSpacing/>
        <w:rPr>
          <w:sz w:val="24"/>
        </w:rPr>
      </w:pPr>
    </w:p>
    <w:p w14:paraId="1376192A" w14:textId="77777777" w:rsidR="00B17DC1" w:rsidRPr="008528BB" w:rsidRDefault="00B17DC1" w:rsidP="00B17DC1"/>
    <w:p w14:paraId="34B01ADA" w14:textId="77777777" w:rsidR="00B17DC1" w:rsidRPr="008528BB" w:rsidRDefault="00B17DC1" w:rsidP="00B17DC1">
      <w:pPr>
        <w:pStyle w:val="Heading4"/>
        <w:rPr>
          <w:rFonts w:cs="Times New Roman"/>
        </w:rPr>
      </w:pPr>
      <w:r w:rsidRPr="008528BB">
        <w:rPr>
          <w:rFonts w:cs="Times New Roman"/>
        </w:rPr>
        <w:t>10. Discourse doesn’t matter – forcing others to adopt certain discourse destroys the project</w:t>
      </w:r>
    </w:p>
    <w:p w14:paraId="6302F8AE" w14:textId="77777777" w:rsidR="00B17DC1" w:rsidRPr="008528BB" w:rsidRDefault="00B17DC1" w:rsidP="00B17DC1">
      <w:proofErr w:type="spellStart"/>
      <w:r w:rsidRPr="008528BB">
        <w:rPr>
          <w:rStyle w:val="StyleStyleBold12pt"/>
        </w:rPr>
        <w:t>Elshtain</w:t>
      </w:r>
      <w:proofErr w:type="spellEnd"/>
      <w:r w:rsidRPr="008528BB">
        <w:rPr>
          <w:rStyle w:val="StyleStyleBold12pt"/>
        </w:rPr>
        <w:t xml:space="preserve"> 82</w:t>
      </w:r>
      <w:r w:rsidRPr="008528BB">
        <w:t xml:space="preserve"> [Jean </w:t>
      </w:r>
      <w:proofErr w:type="spellStart"/>
      <w:r w:rsidRPr="008528BB">
        <w:t>Bethke</w:t>
      </w:r>
      <w:proofErr w:type="spellEnd"/>
      <w:r w:rsidRPr="008528BB">
        <w:t xml:space="preserve"> </w:t>
      </w:r>
      <w:proofErr w:type="spellStart"/>
      <w:r w:rsidRPr="008528BB">
        <w:t>Elshtain</w:t>
      </w:r>
      <w:proofErr w:type="spellEnd"/>
      <w:r w:rsidRPr="008528BB">
        <w:t xml:space="preserve"> is an award-winning professor of social and political ethics at the University of Chicago. She holds </w:t>
      </w:r>
      <w:proofErr w:type="spellStart"/>
      <w:r w:rsidRPr="008528BB">
        <w:t>administratiuve</w:t>
      </w:r>
      <w:proofErr w:type="spellEnd"/>
      <w:r w:rsidRPr="008528BB">
        <w:t xml:space="preserve"> positions at U Chicago and Georgetown University. She is a fellow at Princeton and multiple other universities. She is on the </w:t>
      </w:r>
      <w:proofErr w:type="spellStart"/>
      <w:r w:rsidRPr="008528BB">
        <w:t>Presiden’t</w:t>
      </w:r>
      <w:proofErr w:type="spellEnd"/>
      <w:r w:rsidRPr="008528BB">
        <w:t xml:space="preserve"> </w:t>
      </w:r>
      <w:proofErr w:type="spellStart"/>
      <w:r w:rsidRPr="008528BB">
        <w:t>Concil</w:t>
      </w:r>
      <w:proofErr w:type="spellEnd"/>
      <w:r w:rsidRPr="008528BB">
        <w:t xml:space="preserve"> for Bioethics. She has written and lectured widely. She has nearly 50 years of experience in the social sciences. ] “Feminist Discourse and Its Discontents: Language, Power, and Meaning.” </w:t>
      </w:r>
      <w:r w:rsidRPr="008528BB">
        <w:rPr>
          <w:i/>
        </w:rPr>
        <w:t xml:space="preserve">Signs </w:t>
      </w:r>
      <w:r w:rsidRPr="008528BB">
        <w:t>7.3 (1982): 603-21. Web. DA 6/29/11. http://www.jstor.org/stable/pdfplus/3173857.pdf</w:t>
      </w:r>
      <w:proofErr w:type="gramStart"/>
      <w:r w:rsidRPr="008528BB">
        <w:t>?acceptTC</w:t>
      </w:r>
      <w:proofErr w:type="gramEnd"/>
      <w:r w:rsidRPr="008528BB">
        <w:t>=true</w:t>
      </w:r>
    </w:p>
    <w:p w14:paraId="040B231A" w14:textId="77777777" w:rsidR="00B17DC1" w:rsidRPr="008528BB" w:rsidRDefault="00B17DC1" w:rsidP="00B17DC1"/>
    <w:p w14:paraId="544EA189" w14:textId="77777777" w:rsidR="008528BB" w:rsidRPr="008528BB" w:rsidRDefault="00B17DC1" w:rsidP="00B17DC1">
      <w:pPr>
        <w:rPr>
          <w:rStyle w:val="StyleBoldUnderline"/>
          <w:highlight w:val="yellow"/>
        </w:rPr>
      </w:pPr>
      <w:r w:rsidRPr="008528BB">
        <w:t xml:space="preserve">What is the Hobbesian basis for the Great Silence, his solution to our public and private travail? All individuals are cursed with "a perpetual and restless desire of power after power, that </w:t>
      </w:r>
      <w:proofErr w:type="spellStart"/>
      <w:r w:rsidRPr="008528BB">
        <w:t>ceaseth</w:t>
      </w:r>
      <w:proofErr w:type="spellEnd"/>
      <w:r w:rsidRPr="008528BB">
        <w:t xml:space="preserve"> only in death."'0 Though God is the first author of speech, man cannot rely on human words to bring order: "The bonds of words are too weak to girdle men's ambition, avarice, anger, and other passions, without the fear of some coercive power."" </w:t>
      </w:r>
      <w:r w:rsidRPr="008528BB">
        <w:rPr>
          <w:rStyle w:val="StyleBoldUnderline"/>
          <w:highlight w:val="yellow"/>
        </w:rPr>
        <w:t>Not only are words "too weak," they are a positive inducement to private avarice and public sedition.</w:t>
      </w:r>
      <w:r w:rsidRPr="008528BB">
        <w:rPr>
          <w:rStyle w:val="StyleBoldUnderline"/>
        </w:rPr>
        <w:t xml:space="preserve"> Human </w:t>
      </w:r>
      <w:r w:rsidRPr="008528BB">
        <w:rPr>
          <w:rStyle w:val="StyleBoldUnderline"/>
          <w:highlight w:val="yellow"/>
        </w:rPr>
        <w:t xml:space="preserve">speech is riddled with </w:t>
      </w:r>
      <w:proofErr w:type="spellStart"/>
      <w:r w:rsidRPr="008528BB">
        <w:rPr>
          <w:rStyle w:val="StyleBoldUnderline"/>
          <w:highlight w:val="yellow"/>
        </w:rPr>
        <w:t>ab</w:t>
      </w:r>
      <w:proofErr w:type="spellEnd"/>
      <w:r w:rsidRPr="008528BB">
        <w:rPr>
          <w:rStyle w:val="StyleBoldUnderline"/>
          <w:highlight w:val="yellow"/>
        </w:rPr>
        <w:t xml:space="preserve">- </w:t>
      </w:r>
      <w:proofErr w:type="spellStart"/>
      <w:r w:rsidRPr="008528BB">
        <w:rPr>
          <w:rStyle w:val="StyleBoldUnderline"/>
          <w:highlight w:val="yellow"/>
        </w:rPr>
        <w:t>surdity</w:t>
      </w:r>
      <w:proofErr w:type="spellEnd"/>
      <w:r w:rsidRPr="008528BB">
        <w:rPr>
          <w:rStyle w:val="StyleBoldUnderline"/>
          <w:highlight w:val="yellow"/>
        </w:rPr>
        <w:t xml:space="preserve"> and senselessness</w:t>
      </w:r>
      <w:r w:rsidRPr="008528BB">
        <w:rPr>
          <w:rStyle w:val="StyleBoldUnderline"/>
        </w:rPr>
        <w:t>, a "sort of madness when words have no signification</w:t>
      </w:r>
      <w:r w:rsidRPr="008528BB">
        <w:t xml:space="preserve">,"'2 when </w:t>
      </w:r>
      <w:r w:rsidRPr="008528BB">
        <w:rPr>
          <w:rStyle w:val="StyleBoldUnderline"/>
        </w:rPr>
        <w:t>names are full of sound and fury but signify nothing.</w:t>
      </w:r>
      <w:r w:rsidRPr="008528BB">
        <w:t xml:space="preserve"> </w:t>
      </w:r>
      <w:r w:rsidRPr="008528BB">
        <w:rPr>
          <w:rStyle w:val="StyleBoldUnderline"/>
        </w:rPr>
        <w:t>This</w:t>
      </w:r>
      <w:r w:rsidRPr="008528BB">
        <w:t xml:space="preserve"> accursed abuse of words </w:t>
      </w:r>
      <w:r w:rsidRPr="008528BB">
        <w:rPr>
          <w:rStyle w:val="StyleBoldUnderline"/>
        </w:rPr>
        <w:t xml:space="preserve">has no meaning and bears no truth: </w:t>
      </w:r>
      <w:r w:rsidRPr="008528BB">
        <w:t xml:space="preserve">it is, for Hobbes, babbling and "wandering amongst innumerable absurdities" of metaphor and ambiguity. But </w:t>
      </w:r>
      <w:r w:rsidRPr="008528BB">
        <w:rPr>
          <w:rStyle w:val="StyleBoldUnderline"/>
          <w:highlight w:val="yellow"/>
        </w:rPr>
        <w:t>to silence seditious speech</w:t>
      </w:r>
      <w:r w:rsidRPr="008528BB">
        <w:rPr>
          <w:rStyle w:val="StyleBoldUnderline"/>
        </w:rPr>
        <w:t>, public and private language must be controlled</w:t>
      </w:r>
      <w:r w:rsidRPr="008528BB">
        <w:t xml:space="preserve">. </w:t>
      </w:r>
      <w:r w:rsidRPr="008528BB">
        <w:rPr>
          <w:rStyle w:val="StyleBoldUnderline"/>
        </w:rPr>
        <w:t>All human beings must</w:t>
      </w:r>
      <w:r w:rsidRPr="008528BB">
        <w:t xml:space="preserve"> </w:t>
      </w:r>
      <w:r w:rsidRPr="008528BB">
        <w:rPr>
          <w:rStyle w:val="StyleBoldUnderline"/>
        </w:rPr>
        <w:t>be</w:t>
      </w:r>
      <w:r w:rsidRPr="008528BB">
        <w:t xml:space="preserve"> passive subjects and, </w:t>
      </w:r>
      <w:r w:rsidRPr="008528BB">
        <w:rPr>
          <w:rStyle w:val="StyleBoldUnderline"/>
        </w:rPr>
        <w:t>wholly subjected, must quell the inner voices of passion</w:t>
      </w:r>
      <w:r w:rsidRPr="008528BB">
        <w:t xml:space="preserve"> </w:t>
      </w:r>
      <w:r w:rsidRPr="008528BB">
        <w:rPr>
          <w:rStyle w:val="StyleBoldUnderline"/>
        </w:rPr>
        <w:t>and disarticulate the connection between thought-speech-action</w:t>
      </w:r>
      <w:r w:rsidRPr="008528BB">
        <w:t xml:space="preserve">. To defuse the power within, Hobbes </w:t>
      </w:r>
      <w:r w:rsidRPr="008528BB">
        <w:rPr>
          <w:rStyle w:val="StyleBoldUnderline"/>
          <w:highlight w:val="yellow"/>
        </w:rPr>
        <w:t xml:space="preserve">would impose upon us a new </w:t>
      </w:r>
      <w:proofErr w:type="spellStart"/>
      <w:r w:rsidRPr="008528BB">
        <w:rPr>
          <w:rStyle w:val="StyleBoldUnderline"/>
          <w:highlight w:val="yellow"/>
        </w:rPr>
        <w:t>vo</w:t>
      </w:r>
      <w:proofErr w:type="spellEnd"/>
      <w:r w:rsidRPr="008528BB">
        <w:rPr>
          <w:rStyle w:val="StyleBoldUnderline"/>
          <w:highlight w:val="yellow"/>
        </w:rPr>
        <w:t xml:space="preserve">- </w:t>
      </w:r>
      <w:proofErr w:type="spellStart"/>
      <w:r w:rsidRPr="008528BB">
        <w:rPr>
          <w:rStyle w:val="StyleBoldUnderline"/>
          <w:highlight w:val="yellow"/>
        </w:rPr>
        <w:t>cabulary</w:t>
      </w:r>
      <w:proofErr w:type="spellEnd"/>
      <w:r w:rsidRPr="008528BB">
        <w:rPr>
          <w:rStyle w:val="StyleBoldUnderline"/>
          <w:highlight w:val="yellow"/>
        </w:rPr>
        <w:t>: one disimpassioned</w:t>
      </w:r>
      <w:r w:rsidRPr="008528BB">
        <w:rPr>
          <w:rStyle w:val="StyleBoldUnderline"/>
        </w:rPr>
        <w:t>, neutral, "</w:t>
      </w:r>
      <w:r w:rsidRPr="008528BB">
        <w:t xml:space="preserve">scientific."'3 </w:t>
      </w:r>
      <w:r w:rsidRPr="008528BB">
        <w:rPr>
          <w:rStyle w:val="StyleBoldUnderline"/>
        </w:rPr>
        <w:t xml:space="preserve">Hobbes's </w:t>
      </w:r>
      <w:r w:rsidRPr="008528BB">
        <w:rPr>
          <w:rStyle w:val="StyleBoldUnderline"/>
          <w:highlight w:val="yellow"/>
        </w:rPr>
        <w:t>search for "truth" along radical nominalist criteria erodes meaning to human subjects of their own lives</w:t>
      </w:r>
    </w:p>
    <w:p w14:paraId="47ED9C39" w14:textId="018F18A4" w:rsidR="008528BB" w:rsidRPr="008528BB" w:rsidRDefault="008528BB" w:rsidP="00B17DC1">
      <w:pPr>
        <w:rPr>
          <w:rStyle w:val="StyleBoldUnderline"/>
          <w:highlight w:val="red"/>
        </w:rPr>
      </w:pPr>
      <w:r w:rsidRPr="008528BB">
        <w:rPr>
          <w:rStyle w:val="StyleBoldUnderline"/>
          <w:highlight w:val="red"/>
        </w:rPr>
        <w:t>MARK</w:t>
      </w:r>
    </w:p>
    <w:p w14:paraId="4C431474" w14:textId="480C3AE7" w:rsidR="00B17DC1" w:rsidRPr="008528BB" w:rsidRDefault="00B17DC1" w:rsidP="00DE505D">
      <w:r w:rsidRPr="008528BB">
        <w:rPr>
          <w:rStyle w:val="StyleBoldUnderline"/>
          <w:highlight w:val="yellow"/>
        </w:rPr>
        <w:t xml:space="preserve"> </w:t>
      </w:r>
      <w:proofErr w:type="gramStart"/>
      <w:r w:rsidRPr="008528BB">
        <w:rPr>
          <w:rStyle w:val="StyleBoldUnderline"/>
          <w:highlight w:val="yellow"/>
        </w:rPr>
        <w:t>and</w:t>
      </w:r>
      <w:proofErr w:type="gramEnd"/>
      <w:r w:rsidRPr="008528BB">
        <w:rPr>
          <w:rStyle w:val="StyleBoldUnderline"/>
          <w:highlight w:val="yellow"/>
        </w:rPr>
        <w:t xml:space="preserve"> experience</w:t>
      </w:r>
      <w:r w:rsidRPr="008528BB">
        <w:t xml:space="preserve"> which can no longer be couched in ordinary language but must, like everything else that "can intelligibly be said ... be reducible to a statement about the motion of a material substance."14 All children and all citizens must be taught this scientific language, all must be indoctrinated in "the </w:t>
      </w:r>
      <w:proofErr w:type="gramStart"/>
      <w:r w:rsidRPr="008528BB">
        <w:t>right  ordering</w:t>
      </w:r>
      <w:proofErr w:type="gramEnd"/>
      <w:r w:rsidRPr="008528BB">
        <w:t xml:space="preserve"> of names."15 Human </w:t>
      </w:r>
      <w:proofErr w:type="gramStart"/>
      <w:r w:rsidRPr="008528BB">
        <w:t>discourse</w:t>
      </w:r>
      <w:proofErr w:type="gramEnd"/>
      <w:r w:rsidRPr="008528BB">
        <w:t xml:space="preserve"> begins and ends, for Hobbes, not with a restless search for meaning but with correct definitions of words shorn of meaning. </w:t>
      </w:r>
      <w:r w:rsidRPr="008528BB">
        <w:rPr>
          <w:rStyle w:val="StyleBoldUnderline"/>
          <w:highlight w:val="yellow"/>
        </w:rPr>
        <w:t>The notion that</w:t>
      </w:r>
      <w:r w:rsidRPr="008528BB">
        <w:rPr>
          <w:rStyle w:val="StyleBoldUnderline"/>
        </w:rPr>
        <w:t xml:space="preserve"> the </w:t>
      </w:r>
      <w:r w:rsidRPr="008528BB">
        <w:rPr>
          <w:rStyle w:val="StyleBoldUnderline"/>
          <w:highlight w:val="yellow"/>
        </w:rPr>
        <w:t>Hobbesian vocabulary</w:t>
      </w:r>
      <w:r w:rsidRPr="008528BB">
        <w:t xml:space="preserve">, given its reductive mechanistic quality, </w:t>
      </w:r>
      <w:r w:rsidRPr="008528BB">
        <w:rPr>
          <w:rStyle w:val="StyleBoldUnderline"/>
          <w:highlight w:val="yellow"/>
        </w:rPr>
        <w:t>is</w:t>
      </w:r>
      <w:r w:rsidRPr="008528BB">
        <w:rPr>
          <w:rStyle w:val="StyleBoldUnderline"/>
        </w:rPr>
        <w:t xml:space="preserve"> somehow "</w:t>
      </w:r>
      <w:r w:rsidRPr="008528BB">
        <w:rPr>
          <w:rStyle w:val="StyleBoldUnderline"/>
          <w:highlight w:val="yellow"/>
        </w:rPr>
        <w:t>neutral" is a dangerous view that sanctions the silencing of human speech</w:t>
      </w:r>
      <w:r w:rsidRPr="008528BB">
        <w:rPr>
          <w:rStyle w:val="StyleBoldUnderline"/>
        </w:rPr>
        <w:t xml:space="preserve"> by the </w:t>
      </w:r>
      <w:proofErr w:type="gramStart"/>
      <w:r w:rsidRPr="008528BB">
        <w:rPr>
          <w:rStyle w:val="StyleBoldUnderline"/>
        </w:rPr>
        <w:t>all powerful</w:t>
      </w:r>
      <w:proofErr w:type="gramEnd"/>
      <w:r w:rsidRPr="008528BB">
        <w:t xml:space="preserve">: </w:t>
      </w:r>
      <w:r w:rsidRPr="008528BB">
        <w:rPr>
          <w:rStyle w:val="StyleBoldUnderline"/>
        </w:rPr>
        <w:t>those with the power to "name names</w:t>
      </w:r>
      <w:r w:rsidRPr="008528BB">
        <w:t xml:space="preserve">." To that single will and voice, the mortal God, </w:t>
      </w:r>
      <w:r w:rsidRPr="008528BB">
        <w:rPr>
          <w:rStyle w:val="StyleBoldUnderline"/>
        </w:rPr>
        <w:t>Hobbes's subjects must surrender their plurality of wills and voices</w:t>
      </w:r>
      <w:r w:rsidRPr="008528BB">
        <w:t xml:space="preserve">. The poison of seditious doctrines is eradicated. The absurdity of private babbling ceases. </w:t>
      </w:r>
      <w:bookmarkStart w:id="0" w:name="_GoBack"/>
      <w:bookmarkEnd w:id="0"/>
    </w:p>
    <w:p w14:paraId="447478A3" w14:textId="77777777" w:rsidR="00342F8C" w:rsidRPr="008528BB" w:rsidRDefault="00342F8C"/>
    <w:sectPr w:rsidR="00342F8C" w:rsidRPr="008528BB"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C1"/>
    <w:rsid w:val="00004788"/>
    <w:rsid w:val="00026DD8"/>
    <w:rsid w:val="00062C39"/>
    <w:rsid w:val="00062D20"/>
    <w:rsid w:val="000C170A"/>
    <w:rsid w:val="000F2C66"/>
    <w:rsid w:val="001227C8"/>
    <w:rsid w:val="00171613"/>
    <w:rsid w:val="001A2707"/>
    <w:rsid w:val="001E71C1"/>
    <w:rsid w:val="00206176"/>
    <w:rsid w:val="002555B8"/>
    <w:rsid w:val="002637E8"/>
    <w:rsid w:val="00264F9B"/>
    <w:rsid w:val="002814C9"/>
    <w:rsid w:val="002840A9"/>
    <w:rsid w:val="0028781A"/>
    <w:rsid w:val="002D5DE7"/>
    <w:rsid w:val="00342F8C"/>
    <w:rsid w:val="00357135"/>
    <w:rsid w:val="003764BF"/>
    <w:rsid w:val="003E3273"/>
    <w:rsid w:val="00422CBA"/>
    <w:rsid w:val="0043120D"/>
    <w:rsid w:val="00450804"/>
    <w:rsid w:val="00466A74"/>
    <w:rsid w:val="004E54E4"/>
    <w:rsid w:val="0051421E"/>
    <w:rsid w:val="00523595"/>
    <w:rsid w:val="00545D35"/>
    <w:rsid w:val="005F1960"/>
    <w:rsid w:val="00606094"/>
    <w:rsid w:val="0066646B"/>
    <w:rsid w:val="006A1B12"/>
    <w:rsid w:val="006C6193"/>
    <w:rsid w:val="00700F6A"/>
    <w:rsid w:val="00712419"/>
    <w:rsid w:val="007159EB"/>
    <w:rsid w:val="00783529"/>
    <w:rsid w:val="007F7C39"/>
    <w:rsid w:val="00803A2A"/>
    <w:rsid w:val="008528BB"/>
    <w:rsid w:val="00862371"/>
    <w:rsid w:val="008A5A86"/>
    <w:rsid w:val="008C0A5F"/>
    <w:rsid w:val="008E4C33"/>
    <w:rsid w:val="0092602E"/>
    <w:rsid w:val="00930D0F"/>
    <w:rsid w:val="00982D6A"/>
    <w:rsid w:val="009A1EE7"/>
    <w:rsid w:val="009B7A5A"/>
    <w:rsid w:val="009C53A9"/>
    <w:rsid w:val="009D43D0"/>
    <w:rsid w:val="00A13AF2"/>
    <w:rsid w:val="00A15FAA"/>
    <w:rsid w:val="00A41B39"/>
    <w:rsid w:val="00A45FDA"/>
    <w:rsid w:val="00A5761E"/>
    <w:rsid w:val="00A822EF"/>
    <w:rsid w:val="00A91867"/>
    <w:rsid w:val="00AE5887"/>
    <w:rsid w:val="00B17DC1"/>
    <w:rsid w:val="00B32D10"/>
    <w:rsid w:val="00B564CC"/>
    <w:rsid w:val="00B63B90"/>
    <w:rsid w:val="00B809E3"/>
    <w:rsid w:val="00B95E85"/>
    <w:rsid w:val="00CA428E"/>
    <w:rsid w:val="00CA7980"/>
    <w:rsid w:val="00D2050D"/>
    <w:rsid w:val="00D36EAB"/>
    <w:rsid w:val="00D9001D"/>
    <w:rsid w:val="00DC2C9D"/>
    <w:rsid w:val="00DE505D"/>
    <w:rsid w:val="00E06F41"/>
    <w:rsid w:val="00E16E46"/>
    <w:rsid w:val="00E260EC"/>
    <w:rsid w:val="00E7011A"/>
    <w:rsid w:val="00E824E5"/>
    <w:rsid w:val="00EA2122"/>
    <w:rsid w:val="00EA5BD5"/>
    <w:rsid w:val="00F057A3"/>
    <w:rsid w:val="00F14C96"/>
    <w:rsid w:val="00F30252"/>
    <w:rsid w:val="00F5511B"/>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19CE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7DC1"/>
  </w:style>
  <w:style w:type="paragraph" w:styleId="Heading3">
    <w:name w:val="heading 3"/>
    <w:aliases w:val="Block"/>
    <w:basedOn w:val="Normal"/>
    <w:next w:val="Normal"/>
    <w:link w:val="Heading3Char"/>
    <w:uiPriority w:val="9"/>
    <w:unhideWhenUsed/>
    <w:qFormat/>
    <w:rsid w:val="00B17DC1"/>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B17DC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B17DC1"/>
    <w:rPr>
      <w:rFonts w:eastAsiaTheme="majorEastAsia"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B17DC1"/>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
    <w:basedOn w:val="DefaultParagraphFont"/>
    <w:uiPriority w:val="7"/>
    <w:qFormat/>
    <w:rsid w:val="00B17DC1"/>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B17DC1"/>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B17DC1"/>
    <w:rPr>
      <w:rFonts w:ascii="Times New Roman" w:hAnsi="Times New Roman"/>
      <w:b/>
      <w:sz w:val="24"/>
      <w:u w:val="single"/>
    </w:rPr>
  </w:style>
  <w:style w:type="paragraph" w:styleId="DocumentMap">
    <w:name w:val="Document Map"/>
    <w:basedOn w:val="Normal"/>
    <w:link w:val="DocumentMapChar"/>
    <w:uiPriority w:val="99"/>
    <w:semiHidden/>
    <w:unhideWhenUsed/>
    <w:rsid w:val="00B17DC1"/>
    <w:rPr>
      <w:rFonts w:ascii="Lucida Grande" w:hAnsi="Lucida Grande" w:cs="Lucida Grande"/>
    </w:rPr>
  </w:style>
  <w:style w:type="character" w:customStyle="1" w:styleId="DocumentMapChar">
    <w:name w:val="Document Map Char"/>
    <w:basedOn w:val="DefaultParagraphFont"/>
    <w:link w:val="DocumentMap"/>
    <w:uiPriority w:val="99"/>
    <w:semiHidden/>
    <w:rsid w:val="00B17DC1"/>
    <w:rPr>
      <w:rFonts w:ascii="Lucida Grande" w:hAnsi="Lucida Grande" w:cs="Lucida Grande"/>
    </w:rPr>
  </w:style>
  <w:style w:type="character" w:styleId="Hyperlink">
    <w:name w:val="Hyperlink"/>
    <w:aliases w:val="heading 1 (block title),Important,Read,Internet Link"/>
    <w:basedOn w:val="DefaultParagraphFont"/>
    <w:uiPriority w:val="99"/>
    <w:unhideWhenUsed/>
    <w:rsid w:val="00B17DC1"/>
    <w:rPr>
      <w:color w:val="0000FF" w:themeColor="hyperlink"/>
      <w:u w:val="single"/>
    </w:rPr>
  </w:style>
  <w:style w:type="character" w:customStyle="1" w:styleId="DebateUnderline">
    <w:name w:val="Debate Underline"/>
    <w:qFormat/>
    <w:rsid w:val="00B17DC1"/>
    <w:rPr>
      <w:rFonts w:ascii="Times New Roman" w:hAnsi="Times New Roman"/>
      <w:sz w:val="20"/>
      <w:u w:val="thick"/>
    </w:rPr>
  </w:style>
  <w:style w:type="paragraph" w:customStyle="1" w:styleId="Cards">
    <w:name w:val="Cards"/>
    <w:next w:val="Normal"/>
    <w:link w:val="CardsChar"/>
    <w:qFormat/>
    <w:rsid w:val="00B17DC1"/>
    <w:pPr>
      <w:widowControl w:val="0"/>
      <w:ind w:left="432" w:right="432"/>
    </w:pPr>
    <w:rPr>
      <w:rFonts w:eastAsia="Times New Roman"/>
      <w:sz w:val="20"/>
    </w:rPr>
  </w:style>
  <w:style w:type="character" w:customStyle="1" w:styleId="CardsChar">
    <w:name w:val="Cards Char"/>
    <w:link w:val="Cards"/>
    <w:rsid w:val="00B17DC1"/>
    <w:rPr>
      <w:rFonts w:eastAsia="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17DC1"/>
    <w:rPr>
      <w:b/>
    </w:rPr>
  </w:style>
  <w:style w:type="paragraph" w:customStyle="1" w:styleId="Nothing">
    <w:name w:val="Nothing"/>
    <w:link w:val="NothingChar"/>
    <w:qFormat/>
    <w:rsid w:val="00B17DC1"/>
    <w:pPr>
      <w:jc w:val="both"/>
    </w:pPr>
    <w:rPr>
      <w:rFonts w:eastAsia="Times New Roman"/>
      <w:sz w:val="20"/>
    </w:rPr>
  </w:style>
  <w:style w:type="character" w:customStyle="1" w:styleId="NothingChar">
    <w:name w:val="Nothing Char"/>
    <w:link w:val="Nothing"/>
    <w:rsid w:val="00B17DC1"/>
    <w:rPr>
      <w:rFonts w:eastAsia="Times New Roman"/>
      <w:sz w:val="20"/>
    </w:rPr>
  </w:style>
  <w:style w:type="paragraph" w:customStyle="1" w:styleId="Citation">
    <w:name w:val="Citation"/>
    <w:basedOn w:val="Normal"/>
    <w:link w:val="cite"/>
    <w:qFormat/>
    <w:rsid w:val="00B17DC1"/>
    <w:rPr>
      <w:b/>
    </w:rPr>
  </w:style>
  <w:style w:type="character" w:customStyle="1" w:styleId="TitleChar">
    <w:name w:val="Title Char"/>
    <w:basedOn w:val="DefaultParagraphFont"/>
    <w:link w:val="Title"/>
    <w:uiPriority w:val="6"/>
    <w:qFormat/>
    <w:rsid w:val="00B17DC1"/>
    <w:rPr>
      <w:b/>
      <w:sz w:val="22"/>
      <w:u w:val="single"/>
    </w:rPr>
  </w:style>
  <w:style w:type="character" w:customStyle="1" w:styleId="underline">
    <w:name w:val="underline"/>
    <w:basedOn w:val="DefaultParagraphFont"/>
    <w:link w:val="textbold"/>
    <w:qFormat/>
    <w:rsid w:val="00B17DC1"/>
    <w:rPr>
      <w:b/>
      <w:u w:val="single"/>
    </w:rPr>
  </w:style>
  <w:style w:type="paragraph" w:customStyle="1" w:styleId="textbold">
    <w:name w:val="text bold"/>
    <w:basedOn w:val="Normal"/>
    <w:link w:val="underline"/>
    <w:qFormat/>
    <w:rsid w:val="00B17DC1"/>
    <w:pPr>
      <w:ind w:left="720"/>
      <w:jc w:val="both"/>
    </w:pPr>
    <w:rPr>
      <w:b/>
      <w:u w:val="single"/>
    </w:rPr>
  </w:style>
  <w:style w:type="paragraph" w:styleId="Title">
    <w:name w:val="Title"/>
    <w:basedOn w:val="Normal"/>
    <w:next w:val="Normal"/>
    <w:link w:val="TitleChar"/>
    <w:uiPriority w:val="6"/>
    <w:qFormat/>
    <w:rsid w:val="00B17DC1"/>
    <w:pPr>
      <w:ind w:left="720"/>
      <w:outlineLvl w:val="0"/>
    </w:pPr>
    <w:rPr>
      <w:b/>
      <w:sz w:val="22"/>
      <w:u w:val="single"/>
    </w:rPr>
  </w:style>
  <w:style w:type="character" w:customStyle="1" w:styleId="TitleChar1">
    <w:name w:val="Title Char1"/>
    <w:basedOn w:val="DefaultParagraphFont"/>
    <w:uiPriority w:val="10"/>
    <w:rsid w:val="00B17DC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7DC1"/>
  </w:style>
  <w:style w:type="paragraph" w:styleId="Heading3">
    <w:name w:val="heading 3"/>
    <w:aliases w:val="Block"/>
    <w:basedOn w:val="Normal"/>
    <w:next w:val="Normal"/>
    <w:link w:val="Heading3Char"/>
    <w:uiPriority w:val="9"/>
    <w:unhideWhenUsed/>
    <w:qFormat/>
    <w:rsid w:val="00B17DC1"/>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Normal Tag,small text,heading 2,Heading 2 Char2 Char,Heading 2 Char1 Char Char, Ch,Ch,no read"/>
    <w:basedOn w:val="Normal"/>
    <w:next w:val="Normal"/>
    <w:link w:val="Heading4Char"/>
    <w:uiPriority w:val="9"/>
    <w:unhideWhenUsed/>
    <w:qFormat/>
    <w:rsid w:val="00B17DC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B17DC1"/>
    <w:rPr>
      <w:rFonts w:eastAsiaTheme="majorEastAsia" w:cstheme="majorBidi"/>
      <w:b/>
      <w:bCs/>
      <w:u w:val="single"/>
    </w:rPr>
  </w:style>
  <w:style w:type="character" w:customStyle="1" w:styleId="Heading4Char">
    <w:name w:val="Heading 4 Char"/>
    <w:aliases w:val="Tag Char,Big card Char,body Char,Normal Tag Char,small text Char,heading 2 Char,Heading 2 Char2 Char Char1,Heading 2 Char1 Char Char Char1, Ch Char,Ch Char,no read Char"/>
    <w:basedOn w:val="DefaultParagraphFont"/>
    <w:link w:val="Heading4"/>
    <w:uiPriority w:val="9"/>
    <w:rsid w:val="00B17DC1"/>
    <w:rPr>
      <w:rFonts w:eastAsiaTheme="majorEastAsia" w:cstheme="majorBidi"/>
      <w:b/>
      <w:bCs/>
      <w:iCs/>
    </w:rPr>
  </w:style>
  <w:style w:type="character" w:styleId="Emphasis">
    <w:name w:val="Emphasis"/>
    <w:aliases w:val="emphasis in card,tag2,Minimized,Evidence,Size 10,minimized,Highlighted,CD Card,ED - Tag,Emphasis!!,Qualifications,Underlined,emphasis,Bold Underline,bold underline,normal card text"/>
    <w:basedOn w:val="DefaultParagraphFont"/>
    <w:uiPriority w:val="7"/>
    <w:qFormat/>
    <w:rsid w:val="00B17DC1"/>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 + 12pt,Style Style Bold,Old Cite,Style Style + 12 pt,Style Style Bo... +,Style Style Bold + 10 pt,Style Style Bold + 13 pt,tagld + 12 pt,Style Style Bold + 11 pt"/>
    <w:basedOn w:val="DefaultParagraphFont"/>
    <w:uiPriority w:val="1"/>
    <w:qFormat/>
    <w:rsid w:val="00B17DC1"/>
    <w:rPr>
      <w:rFonts w:ascii="Times New Roman" w:hAnsi="Times New Roman"/>
      <w:b/>
      <w:sz w:val="24"/>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c"/>
    <w:basedOn w:val="DefaultParagraphFont"/>
    <w:uiPriority w:val="1"/>
    <w:qFormat/>
    <w:rsid w:val="00B17DC1"/>
    <w:rPr>
      <w:rFonts w:ascii="Times New Roman" w:hAnsi="Times New Roman"/>
      <w:b/>
      <w:sz w:val="24"/>
      <w:u w:val="single"/>
    </w:rPr>
  </w:style>
  <w:style w:type="paragraph" w:styleId="DocumentMap">
    <w:name w:val="Document Map"/>
    <w:basedOn w:val="Normal"/>
    <w:link w:val="DocumentMapChar"/>
    <w:uiPriority w:val="99"/>
    <w:semiHidden/>
    <w:unhideWhenUsed/>
    <w:rsid w:val="00B17DC1"/>
    <w:rPr>
      <w:rFonts w:ascii="Lucida Grande" w:hAnsi="Lucida Grande" w:cs="Lucida Grande"/>
    </w:rPr>
  </w:style>
  <w:style w:type="character" w:customStyle="1" w:styleId="DocumentMapChar">
    <w:name w:val="Document Map Char"/>
    <w:basedOn w:val="DefaultParagraphFont"/>
    <w:link w:val="DocumentMap"/>
    <w:uiPriority w:val="99"/>
    <w:semiHidden/>
    <w:rsid w:val="00B17DC1"/>
    <w:rPr>
      <w:rFonts w:ascii="Lucida Grande" w:hAnsi="Lucida Grande" w:cs="Lucida Grande"/>
    </w:rPr>
  </w:style>
  <w:style w:type="character" w:styleId="Hyperlink">
    <w:name w:val="Hyperlink"/>
    <w:aliases w:val="heading 1 (block title),Important,Read,Internet Link"/>
    <w:basedOn w:val="DefaultParagraphFont"/>
    <w:uiPriority w:val="99"/>
    <w:unhideWhenUsed/>
    <w:rsid w:val="00B17DC1"/>
    <w:rPr>
      <w:color w:val="0000FF" w:themeColor="hyperlink"/>
      <w:u w:val="single"/>
    </w:rPr>
  </w:style>
  <w:style w:type="character" w:customStyle="1" w:styleId="DebateUnderline">
    <w:name w:val="Debate Underline"/>
    <w:qFormat/>
    <w:rsid w:val="00B17DC1"/>
    <w:rPr>
      <w:rFonts w:ascii="Times New Roman" w:hAnsi="Times New Roman"/>
      <w:sz w:val="20"/>
      <w:u w:val="thick"/>
    </w:rPr>
  </w:style>
  <w:style w:type="paragraph" w:customStyle="1" w:styleId="Cards">
    <w:name w:val="Cards"/>
    <w:next w:val="Normal"/>
    <w:link w:val="CardsChar"/>
    <w:qFormat/>
    <w:rsid w:val="00B17DC1"/>
    <w:pPr>
      <w:widowControl w:val="0"/>
      <w:ind w:left="432" w:right="432"/>
    </w:pPr>
    <w:rPr>
      <w:rFonts w:eastAsia="Times New Roman"/>
      <w:sz w:val="20"/>
    </w:rPr>
  </w:style>
  <w:style w:type="character" w:customStyle="1" w:styleId="CardsChar">
    <w:name w:val="Cards Char"/>
    <w:link w:val="Cards"/>
    <w:rsid w:val="00B17DC1"/>
    <w:rPr>
      <w:rFonts w:eastAsia="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17DC1"/>
    <w:rPr>
      <w:b/>
    </w:rPr>
  </w:style>
  <w:style w:type="paragraph" w:customStyle="1" w:styleId="Nothing">
    <w:name w:val="Nothing"/>
    <w:link w:val="NothingChar"/>
    <w:qFormat/>
    <w:rsid w:val="00B17DC1"/>
    <w:pPr>
      <w:jc w:val="both"/>
    </w:pPr>
    <w:rPr>
      <w:rFonts w:eastAsia="Times New Roman"/>
      <w:sz w:val="20"/>
    </w:rPr>
  </w:style>
  <w:style w:type="character" w:customStyle="1" w:styleId="NothingChar">
    <w:name w:val="Nothing Char"/>
    <w:link w:val="Nothing"/>
    <w:rsid w:val="00B17DC1"/>
    <w:rPr>
      <w:rFonts w:eastAsia="Times New Roman"/>
      <w:sz w:val="20"/>
    </w:rPr>
  </w:style>
  <w:style w:type="paragraph" w:customStyle="1" w:styleId="Citation">
    <w:name w:val="Citation"/>
    <w:basedOn w:val="Normal"/>
    <w:link w:val="cite"/>
    <w:qFormat/>
    <w:rsid w:val="00B17DC1"/>
    <w:rPr>
      <w:b/>
    </w:rPr>
  </w:style>
  <w:style w:type="character" w:customStyle="1" w:styleId="TitleChar">
    <w:name w:val="Title Char"/>
    <w:basedOn w:val="DefaultParagraphFont"/>
    <w:link w:val="Title"/>
    <w:uiPriority w:val="6"/>
    <w:qFormat/>
    <w:rsid w:val="00B17DC1"/>
    <w:rPr>
      <w:b/>
      <w:sz w:val="22"/>
      <w:u w:val="single"/>
    </w:rPr>
  </w:style>
  <w:style w:type="character" w:customStyle="1" w:styleId="underline">
    <w:name w:val="underline"/>
    <w:basedOn w:val="DefaultParagraphFont"/>
    <w:link w:val="textbold"/>
    <w:qFormat/>
    <w:rsid w:val="00B17DC1"/>
    <w:rPr>
      <w:b/>
      <w:u w:val="single"/>
    </w:rPr>
  </w:style>
  <w:style w:type="paragraph" w:customStyle="1" w:styleId="textbold">
    <w:name w:val="text bold"/>
    <w:basedOn w:val="Normal"/>
    <w:link w:val="underline"/>
    <w:qFormat/>
    <w:rsid w:val="00B17DC1"/>
    <w:pPr>
      <w:ind w:left="720"/>
      <w:jc w:val="both"/>
    </w:pPr>
    <w:rPr>
      <w:b/>
      <w:u w:val="single"/>
    </w:rPr>
  </w:style>
  <w:style w:type="paragraph" w:styleId="Title">
    <w:name w:val="Title"/>
    <w:basedOn w:val="Normal"/>
    <w:next w:val="Normal"/>
    <w:link w:val="TitleChar"/>
    <w:uiPriority w:val="6"/>
    <w:qFormat/>
    <w:rsid w:val="00B17DC1"/>
    <w:pPr>
      <w:ind w:left="720"/>
      <w:outlineLvl w:val="0"/>
    </w:pPr>
    <w:rPr>
      <w:b/>
      <w:sz w:val="22"/>
      <w:u w:val="single"/>
    </w:rPr>
  </w:style>
  <w:style w:type="character" w:customStyle="1" w:styleId="TitleChar1">
    <w:name w:val="Title Char1"/>
    <w:basedOn w:val="DefaultParagraphFont"/>
    <w:uiPriority w:val="10"/>
    <w:rsid w:val="00B17DC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press.anu.edu.au/war_terror/mobile_devices/ch15s07.html" TargetMode="External"/><Relationship Id="rId6" Type="http://schemas.openxmlformats.org/officeDocument/2006/relationships/hyperlink" Target="http://www.carlisle.army.mil/USAWC/parameters/Articles/2012spring/Gallagher_Geltzer_Gorka.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6510</Words>
  <Characters>37111</Characters>
  <Application>Microsoft Macintosh Word</Application>
  <DocSecurity>0</DocSecurity>
  <Lines>309</Lines>
  <Paragraphs>87</Paragraphs>
  <ScaleCrop>false</ScaleCrop>
  <Company/>
  <LinksUpToDate>false</LinksUpToDate>
  <CharactersWithSpaces>43534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2014-01-06T16:52:00Z</dcterms:created>
  <dcterms:modified xsi:type="dcterms:W3CDTF">2014-01-06T16:52:00Z</dcterms:modified>
</cp:coreProperties>
</file>