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FFC" w:rsidRDefault="00780FFC" w:rsidP="00780FFC">
      <w:pPr>
        <w:pStyle w:val="Heading1"/>
        <w:rPr>
          <w:lang w:eastAsia="ko-KR"/>
        </w:rPr>
      </w:pPr>
      <w:proofErr w:type="spellStart"/>
      <w:r>
        <w:rPr>
          <w:lang w:eastAsia="ko-KR"/>
        </w:rPr>
        <w:t>Aff</w:t>
      </w:r>
      <w:proofErr w:type="spellEnd"/>
      <w:r>
        <w:rPr>
          <w:lang w:eastAsia="ko-KR"/>
        </w:rPr>
        <w:t xml:space="preserve"> Round 2 vs Emory JS---CSUF</w:t>
      </w:r>
      <w:bookmarkStart w:id="0" w:name="_GoBack"/>
      <w:bookmarkEnd w:id="0"/>
    </w:p>
    <w:p w:rsidR="00780FFC" w:rsidRDefault="00780FFC" w:rsidP="00780FFC">
      <w:pPr>
        <w:pStyle w:val="Heading2"/>
        <w:rPr>
          <w:lang w:eastAsia="ko-KR"/>
        </w:rPr>
      </w:pPr>
      <w:r>
        <w:rPr>
          <w:lang w:eastAsia="ko-KR"/>
        </w:rPr>
        <w:lastRenderedPageBreak/>
        <w:t>2AC</w:t>
      </w:r>
    </w:p>
    <w:p w:rsidR="00780FFC" w:rsidRDefault="00780FFC" w:rsidP="00780FFC">
      <w:pPr>
        <w:pStyle w:val="Heading3"/>
        <w:rPr>
          <w:lang w:eastAsia="ko-KR"/>
        </w:rPr>
      </w:pPr>
      <w:r>
        <w:rPr>
          <w:lang w:eastAsia="ko-KR"/>
        </w:rPr>
        <w:lastRenderedPageBreak/>
        <w:t>Case</w:t>
      </w:r>
    </w:p>
    <w:p w:rsidR="00780FFC" w:rsidRDefault="00780FFC" w:rsidP="00780FFC">
      <w:pPr>
        <w:pStyle w:val="Heading4"/>
      </w:pPr>
      <w:r>
        <w:t>Low US-Pakistan relations increases Iran’s influence</w:t>
      </w:r>
    </w:p>
    <w:p w:rsidR="00780FFC" w:rsidRDefault="00780FFC" w:rsidP="00780FFC">
      <w:hyperlink r:id="rId10" w:tooltip="Richard Javad Heydarian" w:history="1">
        <w:r>
          <w:rPr>
            <w:rStyle w:val="Hyperlink"/>
          </w:rPr>
          <w:t xml:space="preserve">Richard </w:t>
        </w:r>
        <w:proofErr w:type="spellStart"/>
        <w:r>
          <w:rPr>
            <w:rStyle w:val="Hyperlink"/>
          </w:rPr>
          <w:t>Javad</w:t>
        </w:r>
        <w:proofErr w:type="spellEnd"/>
        <w:r>
          <w:rPr>
            <w:rStyle w:val="Hyperlink"/>
          </w:rPr>
          <w:t xml:space="preserve"> </w:t>
        </w:r>
        <w:proofErr w:type="spellStart"/>
        <w:r>
          <w:rPr>
            <w:rStyle w:val="StyleStyleBold12pt"/>
            <w:rFonts w:cs="Calibri"/>
          </w:rPr>
          <w:t>Heydarian</w:t>
        </w:r>
        <w:proofErr w:type="spellEnd"/>
      </w:hyperlink>
      <w:r>
        <w:t xml:space="preserve">, December 23, </w:t>
      </w:r>
      <w:r>
        <w:rPr>
          <w:rStyle w:val="StyleStyleBold12pt"/>
          <w:rFonts w:cs="Calibri"/>
        </w:rPr>
        <w:t>2011.</w:t>
      </w:r>
    </w:p>
    <w:p w:rsidR="00780FFC" w:rsidRDefault="00780FFC" w:rsidP="00780FFC">
      <w:r>
        <w:t>(</w:t>
      </w:r>
      <w:proofErr w:type="gramStart"/>
      <w:r>
        <w:t>foreign</w:t>
      </w:r>
      <w:proofErr w:type="gramEnd"/>
      <w:r>
        <w:t xml:space="preserve"> affairs analyst ) The Fading U.S.-Pakistan Alliance, Foreign Policy in Focus, http://fpif.org/the_fading_us-pakistan_alliance/</w:t>
      </w:r>
    </w:p>
    <w:p w:rsidR="00780FFC" w:rsidRDefault="00780FFC" w:rsidP="00780FFC">
      <w:pPr>
        <w:rPr>
          <w:rStyle w:val="StyleBoldUnderline"/>
          <w:lang w:eastAsia="ko-KR"/>
        </w:rPr>
      </w:pPr>
    </w:p>
    <w:p w:rsidR="00780FFC" w:rsidRDefault="00780FFC" w:rsidP="00780FFC">
      <w:r w:rsidRPr="00780FFC">
        <w:t xml:space="preserve">Recent years have also witnessed an increasingly cozy relationship between Tehran and Islamabad, illustrated </w:t>
      </w:r>
    </w:p>
    <w:p w:rsidR="00780FFC" w:rsidRDefault="00780FFC" w:rsidP="00780FFC">
      <w:r>
        <w:t>AND</w:t>
      </w:r>
    </w:p>
    <w:p w:rsidR="00780FFC" w:rsidRPr="00780FFC" w:rsidRDefault="00780FFC" w:rsidP="00780FFC">
      <w:proofErr w:type="gramStart"/>
      <w:r w:rsidRPr="00780FFC">
        <w:t>revenues</w:t>
      </w:r>
      <w:proofErr w:type="gramEnd"/>
      <w:r w:rsidRPr="00780FFC">
        <w:t xml:space="preserve">, while Pakistan would be able to address its growing energy needs. </w:t>
      </w:r>
    </w:p>
    <w:p w:rsidR="00780FFC" w:rsidRDefault="00780FFC" w:rsidP="00780FFC">
      <w:pPr>
        <w:rPr>
          <w:lang w:eastAsia="ko-KR"/>
        </w:rPr>
      </w:pPr>
    </w:p>
    <w:p w:rsidR="00780FFC" w:rsidRPr="00646E9A" w:rsidRDefault="00780FFC" w:rsidP="00780FFC"/>
    <w:p w:rsidR="00780FFC" w:rsidRPr="00CA3A76" w:rsidRDefault="00780FFC" w:rsidP="00780FFC"/>
    <w:p w:rsidR="00780FFC" w:rsidRDefault="00780FFC" w:rsidP="00780FFC">
      <w:pPr>
        <w:rPr>
          <w:lang w:eastAsia="ko-KR"/>
        </w:rPr>
      </w:pPr>
    </w:p>
    <w:p w:rsidR="00780FFC" w:rsidRPr="00093346" w:rsidRDefault="00780FFC" w:rsidP="00780FFC"/>
    <w:p w:rsidR="00780FFC" w:rsidRPr="00F659F4" w:rsidRDefault="00780FFC" w:rsidP="00780FFC"/>
    <w:p w:rsidR="00780FFC" w:rsidRDefault="00780FFC" w:rsidP="00780FFC"/>
    <w:p w:rsidR="00780FFC" w:rsidRDefault="00780FFC" w:rsidP="00780FFC">
      <w:pPr>
        <w:rPr>
          <w:sz w:val="10"/>
        </w:rPr>
      </w:pPr>
    </w:p>
    <w:p w:rsidR="00780FFC" w:rsidRDefault="00780FFC" w:rsidP="00780FFC">
      <w:pPr>
        <w:rPr>
          <w:lang w:eastAsia="ko-KR"/>
        </w:rPr>
      </w:pPr>
    </w:p>
    <w:p w:rsidR="00780FFC" w:rsidRDefault="00780FFC" w:rsidP="00780FFC">
      <w:pPr>
        <w:pStyle w:val="Heading3"/>
        <w:rPr>
          <w:lang w:eastAsia="ko-KR"/>
        </w:rPr>
      </w:pPr>
      <w:r>
        <w:rPr>
          <w:rFonts w:hint="eastAsia"/>
          <w:lang w:eastAsia="ko-KR"/>
        </w:rPr>
        <w:lastRenderedPageBreak/>
        <w:t>2AC---T---SS</w:t>
      </w:r>
    </w:p>
    <w:p w:rsidR="00780FFC" w:rsidRDefault="00780FFC" w:rsidP="00780FFC">
      <w:pPr>
        <w:rPr>
          <w:lang w:eastAsia="ko-KR"/>
        </w:rPr>
      </w:pPr>
    </w:p>
    <w:p w:rsidR="00780FFC" w:rsidRDefault="00780FFC" w:rsidP="00780FFC">
      <w:pPr>
        <w:pStyle w:val="Heading4"/>
        <w:rPr>
          <w:lang w:eastAsia="ko-KR"/>
        </w:rPr>
      </w:pPr>
      <w:r>
        <w:rPr>
          <w:rFonts w:hint="eastAsia"/>
          <w:lang w:eastAsia="ko-KR"/>
        </w:rPr>
        <w:t>We meet---</w:t>
      </w:r>
      <w:r>
        <w:rPr>
          <w:lang w:eastAsia="ko-KR"/>
        </w:rPr>
        <w:t>Signature strikes allow for specific targeting---solves your offense.</w:t>
      </w:r>
    </w:p>
    <w:p w:rsidR="00780FFC" w:rsidRDefault="00780FFC" w:rsidP="00780FFC">
      <w:pPr>
        <w:rPr>
          <w:lang w:eastAsia="ko-KR"/>
        </w:rPr>
      </w:pPr>
      <w:proofErr w:type="spellStart"/>
      <w:r w:rsidRPr="00E23E7E">
        <w:rPr>
          <w:rStyle w:val="StyleStyleBold12pt"/>
          <w:rFonts w:hint="eastAsia"/>
        </w:rPr>
        <w:t>Daskal</w:t>
      </w:r>
      <w:proofErr w:type="spellEnd"/>
      <w:r w:rsidRPr="00E23E7E">
        <w:rPr>
          <w:rStyle w:val="StyleStyleBold12pt"/>
          <w:rFonts w:hint="eastAsia"/>
        </w:rPr>
        <w:t xml:space="preserve"> 13</w:t>
      </w:r>
      <w:r>
        <w:rPr>
          <w:rFonts w:hint="eastAsia"/>
          <w:lang w:eastAsia="ko-KR"/>
        </w:rPr>
        <w:t xml:space="preserve"> Jennifer </w:t>
      </w:r>
      <w:proofErr w:type="spellStart"/>
      <w:r>
        <w:rPr>
          <w:rFonts w:hint="eastAsia"/>
          <w:lang w:eastAsia="ko-KR"/>
        </w:rPr>
        <w:t>Daskal</w:t>
      </w:r>
      <w:proofErr w:type="spellEnd"/>
      <w:r>
        <w:rPr>
          <w:rFonts w:hint="eastAsia"/>
          <w:lang w:eastAsia="ko-KR"/>
        </w:rPr>
        <w:t xml:space="preserve">, American University Washington College of Law, </w:t>
      </w:r>
      <w:r>
        <w:rPr>
          <w:lang w:eastAsia="ko-KR"/>
        </w:rPr>
        <w:t>“The Geography of the Battlefield: A Framework for</w:t>
      </w:r>
    </w:p>
    <w:p w:rsidR="00780FFC" w:rsidRDefault="00780FFC" w:rsidP="00780FFC">
      <w:pPr>
        <w:rPr>
          <w:lang w:eastAsia="ko-KR"/>
        </w:rPr>
      </w:pPr>
      <w:r>
        <w:rPr>
          <w:lang w:eastAsia="ko-KR"/>
        </w:rPr>
        <w:t>Detention and Targeting Outside the 'Hot' Conflict</w:t>
      </w:r>
      <w:r>
        <w:rPr>
          <w:rFonts w:hint="eastAsia"/>
          <w:lang w:eastAsia="ko-KR"/>
        </w:rPr>
        <w:t>,</w:t>
      </w:r>
      <w:r>
        <w:rPr>
          <w:lang w:eastAsia="ko-KR"/>
        </w:rPr>
        <w:t>”</w:t>
      </w:r>
      <w:r>
        <w:rPr>
          <w:rFonts w:hint="eastAsia"/>
          <w:lang w:eastAsia="ko-KR"/>
        </w:rPr>
        <w:t xml:space="preserve"> 2013, </w:t>
      </w:r>
      <w:hyperlink r:id="rId11" w:history="1">
        <w:r w:rsidRPr="00DA5CBD">
          <w:rPr>
            <w:rStyle w:val="Hyperlink"/>
            <w:lang w:eastAsia="ko-KR"/>
          </w:rPr>
          <w:t>http://digitalcommons.wcl.american.edu/cgi/viewcontent.cgi?article=1252&amp;context=facsch_lawrev</w:t>
        </w:r>
      </w:hyperlink>
      <w:r>
        <w:rPr>
          <w:rFonts w:hint="eastAsia"/>
          <w:lang w:eastAsia="ko-KR"/>
        </w:rPr>
        <w:t xml:space="preserve">, DOA: 9-18-13, </w:t>
      </w:r>
      <w:proofErr w:type="gramStart"/>
      <w:r>
        <w:rPr>
          <w:rFonts w:hint="eastAsia"/>
          <w:lang w:eastAsia="ko-KR"/>
        </w:rPr>
        <w:t>y2k</w:t>
      </w:r>
      <w:proofErr w:type="gramEnd"/>
    </w:p>
    <w:p w:rsidR="00780FFC" w:rsidRDefault="00780FFC" w:rsidP="00780FFC">
      <w:pPr>
        <w:tabs>
          <w:tab w:val="left" w:pos="3060"/>
        </w:tabs>
        <w:rPr>
          <w:lang w:eastAsia="ko-KR"/>
        </w:rPr>
      </w:pPr>
      <w:r>
        <w:rPr>
          <w:lang w:eastAsia="ko-KR"/>
        </w:rPr>
        <w:tab/>
      </w:r>
    </w:p>
    <w:p w:rsidR="00780FFC" w:rsidRDefault="00780FFC" w:rsidP="00780FFC">
      <w:r w:rsidRPr="00780FFC">
        <w:t xml:space="preserve">Recent statements by administration officials suggest that while, as a matter of law, </w:t>
      </w:r>
    </w:p>
    <w:p w:rsidR="00780FFC" w:rsidRDefault="00780FFC" w:rsidP="00780FFC">
      <w:r>
        <w:t>AND</w:t>
      </w:r>
    </w:p>
    <w:p w:rsidR="00780FFC" w:rsidRPr="00780FFC" w:rsidRDefault="00780FFC" w:rsidP="00780FFC">
      <w:proofErr w:type="gramStart"/>
      <w:r w:rsidRPr="00780FFC">
        <w:t>seems</w:t>
      </w:r>
      <w:proofErr w:type="gramEnd"/>
      <w:r w:rsidRPr="00780FFC">
        <w:t xml:space="preserve"> to belie a policy of individualized assessments of “significant threat.”6</w:t>
      </w:r>
    </w:p>
    <w:p w:rsidR="00780FFC" w:rsidRDefault="00780FFC" w:rsidP="00780FFC">
      <w:pPr>
        <w:pStyle w:val="Heading4"/>
      </w:pPr>
      <w:r>
        <w:rPr>
          <w:lang w:eastAsia="ko-KR"/>
        </w:rPr>
        <w:t>AND-Meets Obama’s definition</w:t>
      </w:r>
    </w:p>
    <w:p w:rsidR="00780FFC" w:rsidRPr="001B3AE8" w:rsidRDefault="00780FFC" w:rsidP="00780FFC">
      <w:r w:rsidRPr="001B3AE8">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w:t>
      </w:r>
      <w:r w:rsidRPr="001B3AE8">
        <w:t>06/19/2013</w:t>
      </w:r>
      <w:r>
        <w:t xml:space="preserve">, </w:t>
      </w:r>
      <w:hyperlink r:id="rId12" w:history="1">
        <w:r w:rsidRPr="001B3AE8">
          <w:rPr>
            <w:rStyle w:val="Hyperlink"/>
          </w:rPr>
          <w:t>http://www.huffingtonpost.com/2013/06/19/drone-signature-strike_n_3421586.html</w:t>
        </w:r>
      </w:hyperlink>
    </w:p>
    <w:p w:rsidR="00780FFC" w:rsidRDefault="00780FFC" w:rsidP="00780FFC">
      <w:pPr>
        <w:rPr>
          <w:b/>
        </w:rPr>
      </w:pPr>
    </w:p>
    <w:p w:rsidR="00780FFC" w:rsidRDefault="00780FFC" w:rsidP="00780FFC">
      <w:r w:rsidRPr="00780FFC">
        <w:t xml:space="preserve">Such so-called "signature strikes" are one of the most controversial practices </w:t>
      </w:r>
    </w:p>
    <w:p w:rsidR="00780FFC" w:rsidRDefault="00780FFC" w:rsidP="00780FFC">
      <w:r>
        <w:t>AND</w:t>
      </w:r>
    </w:p>
    <w:p w:rsidR="00780FFC" w:rsidRPr="00780FFC" w:rsidRDefault="00780FFC" w:rsidP="00780FFC">
      <w:proofErr w:type="gramStart"/>
      <w:r w:rsidRPr="00780FFC">
        <w:t>that</w:t>
      </w:r>
      <w:proofErr w:type="gramEnd"/>
      <w:r w:rsidRPr="00780FFC">
        <w:t xml:space="preserve"> drones sometimes make mistakes, but said their work must carry on.</w:t>
      </w:r>
    </w:p>
    <w:p w:rsidR="00780FFC" w:rsidRPr="001C5A78" w:rsidRDefault="00780FFC" w:rsidP="00780FFC">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780FFC" w:rsidRDefault="00780FFC" w:rsidP="00780FFC">
      <w:pPr>
        <w:rPr>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hint="eastAsia"/>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w:t>
      </w:r>
      <w:proofErr w:type="gramStart"/>
      <w:r>
        <w:rPr>
          <w:rFonts w:hint="eastAsia"/>
          <w:lang w:eastAsia="ko-KR"/>
        </w:rPr>
        <w:t>y2k</w:t>
      </w:r>
      <w:proofErr w:type="gramEnd"/>
    </w:p>
    <w:p w:rsidR="00780FFC" w:rsidRDefault="00780FFC" w:rsidP="00780FFC">
      <w:pPr>
        <w:rPr>
          <w:lang w:eastAsia="ko-KR"/>
        </w:rPr>
      </w:pPr>
    </w:p>
    <w:p w:rsidR="00780FFC" w:rsidRDefault="00780FFC" w:rsidP="00780FFC">
      <w:r w:rsidRPr="00780FFC">
        <w:t xml:space="preserve">2.3. Targeted Killing 2.3.1. Two elements </w:t>
      </w:r>
      <w:proofErr w:type="gramStart"/>
      <w:r w:rsidRPr="00780FFC">
        <w:t>This</w:t>
      </w:r>
      <w:proofErr w:type="gramEnd"/>
      <w:r w:rsidRPr="00780FFC">
        <w:t xml:space="preserve"> </w:t>
      </w:r>
    </w:p>
    <w:p w:rsidR="00780FFC" w:rsidRDefault="00780FFC" w:rsidP="00780FFC">
      <w:r>
        <w:t>AND</w:t>
      </w:r>
    </w:p>
    <w:p w:rsidR="00780FFC" w:rsidRPr="00780FFC" w:rsidRDefault="00780FFC" w:rsidP="00780FFC">
      <w:r w:rsidRPr="00780FFC">
        <w:t>/persons) suspected of terrorism, with explicit or implicit governmental approval’.</w:t>
      </w:r>
    </w:p>
    <w:p w:rsidR="00780FFC" w:rsidRDefault="00780FFC" w:rsidP="00780FFC">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780FFC" w:rsidRDefault="00780FFC" w:rsidP="00780FFC">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780FFC" w:rsidRDefault="00780FFC" w:rsidP="00780FFC">
      <w:pPr>
        <w:rPr>
          <w:lang w:eastAsia="ko-KR"/>
        </w:rPr>
      </w:pPr>
    </w:p>
    <w:p w:rsidR="00780FFC" w:rsidRDefault="00780FFC" w:rsidP="00780FFC">
      <w:r w:rsidRPr="00780FFC">
        <w:t xml:space="preserve">The available evidence indicates that the vast majority of drone strikes conducted by the CIA </w:t>
      </w:r>
    </w:p>
    <w:p w:rsidR="00780FFC" w:rsidRDefault="00780FFC" w:rsidP="00780FFC">
      <w:r>
        <w:t>AND</w:t>
      </w:r>
    </w:p>
    <w:p w:rsidR="00780FFC" w:rsidRPr="00780FFC" w:rsidRDefault="00780FFC" w:rsidP="00780FFC">
      <w:proofErr w:type="gramStart"/>
      <w:r w:rsidRPr="00780FFC">
        <w:t>killed</w:t>
      </w:r>
      <w:proofErr w:type="gramEnd"/>
      <w:r w:rsidRPr="00780FFC">
        <w:t xml:space="preserve"> in signature strikes reminds him ‘of body counts in Vietnam’.11</w:t>
      </w:r>
    </w:p>
    <w:p w:rsidR="00780FFC" w:rsidRPr="002A3295" w:rsidRDefault="00780FFC" w:rsidP="00780FFC">
      <w:pPr>
        <w:rPr>
          <w:lang w:eastAsia="ko-KR"/>
        </w:rPr>
      </w:pPr>
    </w:p>
    <w:p w:rsidR="00780FFC" w:rsidRDefault="00780FFC" w:rsidP="00780FFC">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w:t>
      </w:r>
      <w:r>
        <w:rPr>
          <w:rFonts w:hint="eastAsia"/>
          <w:lang w:eastAsia="ko-KR"/>
        </w:rPr>
        <w:t xml:space="preserve"> reasonability to check race to bottom and preserve substance debates.</w:t>
      </w:r>
    </w:p>
    <w:p w:rsidR="00780FFC" w:rsidRDefault="00780FFC" w:rsidP="00780FFC">
      <w:pPr>
        <w:rPr>
          <w:lang w:eastAsia="ko-KR"/>
        </w:rPr>
      </w:pPr>
      <w:r w:rsidRPr="005171ED">
        <w:rPr>
          <w:rStyle w:val="StyleStyleBold12pt"/>
          <w:rFonts w:hint="eastAsia"/>
        </w:rPr>
        <w:t>Sell 12</w:t>
      </w:r>
      <w:r>
        <w:rPr>
          <w:rFonts w:hint="eastAsia"/>
          <w:lang w:eastAsia="ko-KR"/>
        </w:rPr>
        <w:t xml:space="preserve"> Daniel Sell, </w:t>
      </w:r>
      <w:r>
        <w:rPr>
          <w:lang w:eastAsia="ko-KR"/>
        </w:rPr>
        <w:t xml:space="preserve">B.A. in History, Capital University, 2004; M.A. in Slavic &amp; East European Studies, </w:t>
      </w:r>
      <w:proofErr w:type="gramStart"/>
      <w:r>
        <w:rPr>
          <w:lang w:eastAsia="ko-KR"/>
        </w:rPr>
        <w:t>The</w:t>
      </w:r>
      <w:proofErr w:type="gramEnd"/>
      <w:r>
        <w:rPr>
          <w:lang w:eastAsia="ko-KR"/>
        </w:rPr>
        <w:t xml:space="preserve"> Ohio State</w:t>
      </w:r>
    </w:p>
    <w:p w:rsidR="00780FFC" w:rsidRDefault="00780FFC" w:rsidP="00780FFC">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13" w:history="1">
        <w:r w:rsidRPr="00CE3CD9">
          <w:rPr>
            <w:rStyle w:val="Hyperlink"/>
            <w:lang w:eastAsia="ko-KR"/>
          </w:rPr>
          <w:t>http://papers.ssrn.com/sol3/papers.cfm?abstract_id=2167770</w:t>
        </w:r>
      </w:hyperlink>
      <w:r>
        <w:rPr>
          <w:rFonts w:hint="eastAsia"/>
          <w:lang w:eastAsia="ko-KR"/>
        </w:rPr>
        <w:t xml:space="preserve">, DOA: 9-16-13, </w:t>
      </w:r>
      <w:proofErr w:type="gramStart"/>
      <w:r>
        <w:rPr>
          <w:rFonts w:hint="eastAsia"/>
          <w:lang w:eastAsia="ko-KR"/>
        </w:rPr>
        <w:t>y2k</w:t>
      </w:r>
      <w:proofErr w:type="gramEnd"/>
    </w:p>
    <w:p w:rsidR="00780FFC" w:rsidRPr="005171ED" w:rsidRDefault="00780FFC" w:rsidP="00780FFC">
      <w:pPr>
        <w:rPr>
          <w:lang w:eastAsia="ko-KR"/>
        </w:rPr>
      </w:pPr>
    </w:p>
    <w:p w:rsidR="00780FFC" w:rsidRDefault="00780FFC" w:rsidP="00780FFC">
      <w:r w:rsidRPr="00780FFC">
        <w:t xml:space="preserve">A. Defining “Targeted Killing” One overarching problem that exists when writing on </w:t>
      </w:r>
    </w:p>
    <w:p w:rsidR="00780FFC" w:rsidRDefault="00780FFC" w:rsidP="00780FFC">
      <w:r>
        <w:t>AND</w:t>
      </w:r>
    </w:p>
    <w:p w:rsidR="00780FFC" w:rsidRPr="00780FFC" w:rsidRDefault="00780FFC" w:rsidP="00780FFC">
      <w:proofErr w:type="gramStart"/>
      <w:r w:rsidRPr="00780FFC">
        <w:t>gunships</w:t>
      </w:r>
      <w:proofErr w:type="gramEnd"/>
      <w:r w:rsidRPr="00780FFC">
        <w:t>, drones, the use of car bombs, and poison.”33</w:t>
      </w:r>
    </w:p>
    <w:p w:rsidR="00780FFC" w:rsidRDefault="00780FFC" w:rsidP="00780FFC">
      <w:pPr>
        <w:rPr>
          <w:lang w:eastAsia="ko-KR"/>
        </w:rPr>
      </w:pPr>
    </w:p>
    <w:p w:rsidR="00780FFC" w:rsidRDefault="00780FFC" w:rsidP="00780FFC">
      <w:pPr>
        <w:pStyle w:val="Heading3"/>
        <w:rPr>
          <w:lang w:eastAsia="ko-KR"/>
        </w:rPr>
      </w:pPr>
      <w:r>
        <w:rPr>
          <w:rFonts w:hint="eastAsia"/>
          <w:lang w:eastAsia="ko-KR"/>
        </w:rPr>
        <w:lastRenderedPageBreak/>
        <w:t>2AC---K---Liberalism</w:t>
      </w:r>
    </w:p>
    <w:p w:rsidR="00780FFC" w:rsidRPr="00483D04" w:rsidRDefault="00780FFC" w:rsidP="00780FFC">
      <w:pPr>
        <w:rPr>
          <w:lang w:eastAsia="ko-KR"/>
        </w:rPr>
      </w:pPr>
    </w:p>
    <w:p w:rsidR="00780FFC" w:rsidRPr="009C7C28" w:rsidRDefault="00780FFC" w:rsidP="00780FFC">
      <w:pPr>
        <w:pStyle w:val="Heading4"/>
        <w:rPr>
          <w:rStyle w:val="StyleStyleBold12pt"/>
          <w:b/>
          <w:bCs/>
          <w:lang w:eastAsia="ko-KR"/>
        </w:rPr>
      </w:pPr>
      <w:r>
        <w:rPr>
          <w:rFonts w:hint="eastAsia"/>
          <w:lang w:eastAsia="ko-KR"/>
        </w:rPr>
        <w:t xml:space="preserve">Role of the ballot is policy simulation of war power policies---should be able to weigh the </w:t>
      </w:r>
      <w:proofErr w:type="spellStart"/>
      <w:r>
        <w:rPr>
          <w:rFonts w:hint="eastAsia"/>
          <w:lang w:eastAsia="ko-KR"/>
        </w:rPr>
        <w:t>aff</w:t>
      </w:r>
      <w:proofErr w:type="spellEnd"/>
      <w:r>
        <w:rPr>
          <w:rFonts w:hint="eastAsia"/>
          <w:lang w:eastAsia="ko-KR"/>
        </w:rPr>
        <w:t>---reject unfair, self-serving framework claims---specific legal engagement with drones are good</w:t>
      </w:r>
    </w:p>
    <w:p w:rsidR="00780FFC" w:rsidRDefault="00780FFC" w:rsidP="00780FFC">
      <w:pPr>
        <w:rPr>
          <w:lang w:eastAsia="ko-KR"/>
        </w:rPr>
      </w:pPr>
      <w:r w:rsidRPr="00F54D12">
        <w:rPr>
          <w:rStyle w:val="StyleStyleBold12pt"/>
          <w:rFonts w:hint="eastAsia"/>
        </w:rPr>
        <w:t>Mellor 13</w:t>
      </w:r>
      <w:r>
        <w:rPr>
          <w:rFonts w:hint="eastAsia"/>
          <w:lang w:eastAsia="ko-KR"/>
        </w:rPr>
        <w:t xml:space="preserve"> </w:t>
      </w:r>
      <w:proofErr w:type="gramStart"/>
      <w:r>
        <w:rPr>
          <w:lang w:eastAsia="ko-KR"/>
        </w:rPr>
        <w:t>The</w:t>
      </w:r>
      <w:proofErr w:type="gramEnd"/>
      <w:r>
        <w:rPr>
          <w:lang w:eastAsia="ko-KR"/>
        </w:rPr>
        <w:t xml:space="preserve"> Australian National University, ANU College of Asia and the Pacific, Department Of International Relations</w:t>
      </w:r>
      <w:r>
        <w:rPr>
          <w:rFonts w:hint="eastAsia"/>
          <w:lang w:eastAsia="ko-KR"/>
        </w:rPr>
        <w:t xml:space="preserve">, </w:t>
      </w:r>
      <w:r>
        <w:rPr>
          <w:rFonts w:hint="eastAsia"/>
          <w:lang w:eastAsia="ko-KR"/>
        </w:rPr>
        <w:br/>
      </w:r>
      <w:r>
        <w:rPr>
          <w:lang w:eastAsia="ko-KR"/>
        </w:rPr>
        <w:t>“Why policy relevance is a moral necessity: Just war theory, impact, and UAVs</w:t>
      </w:r>
      <w:r>
        <w:rPr>
          <w:rFonts w:hint="eastAsia"/>
          <w:lang w:eastAsia="ko-KR"/>
        </w:rPr>
        <w:t>,</w:t>
      </w:r>
      <w:r>
        <w:rPr>
          <w:lang w:eastAsia="ko-KR"/>
        </w:rPr>
        <w:t>”</w:t>
      </w:r>
      <w:r>
        <w:rPr>
          <w:rFonts w:hint="eastAsia"/>
          <w:lang w:eastAsia="ko-KR"/>
        </w:rPr>
        <w:t xml:space="preserve"> </w:t>
      </w:r>
      <w:r>
        <w:rPr>
          <w:lang w:eastAsia="ko-KR"/>
        </w:rPr>
        <w:t>European University Institute</w:t>
      </w:r>
      <w:r>
        <w:rPr>
          <w:rFonts w:hint="eastAsia"/>
          <w:lang w:eastAsia="ko-KR"/>
        </w:rPr>
        <w:t xml:space="preserve">, </w:t>
      </w:r>
      <w:r>
        <w:rPr>
          <w:lang w:eastAsia="ko-KR"/>
        </w:rPr>
        <w:t>Paper Prepared for BISA Conference 2013</w:t>
      </w:r>
      <w:r>
        <w:rPr>
          <w:rFonts w:hint="eastAsia"/>
          <w:lang w:eastAsia="ko-KR"/>
        </w:rPr>
        <w:t>, DOA: 8-14-13, y2k</w:t>
      </w:r>
    </w:p>
    <w:p w:rsidR="00780FFC" w:rsidRDefault="00780FFC" w:rsidP="00780FFC">
      <w:pPr>
        <w:rPr>
          <w:lang w:eastAsia="ko-KR"/>
        </w:rPr>
      </w:pPr>
    </w:p>
    <w:p w:rsidR="00780FFC" w:rsidRDefault="00780FFC" w:rsidP="00780FFC">
      <w:r w:rsidRPr="00780FFC">
        <w:t xml:space="preserve">This section of the paper considers more generally the need for just war theorists to </w:t>
      </w:r>
    </w:p>
    <w:p w:rsidR="00780FFC" w:rsidRDefault="00780FFC" w:rsidP="00780FFC">
      <w:r>
        <w:t>AND</w:t>
      </w:r>
    </w:p>
    <w:p w:rsidR="00780FFC" w:rsidRPr="00780FFC" w:rsidRDefault="00780FFC" w:rsidP="00780FFC">
      <w:proofErr w:type="gramStart"/>
      <w:r w:rsidRPr="00780FFC">
        <w:t>the</w:t>
      </w:r>
      <w:proofErr w:type="gramEnd"/>
      <w:r w:rsidRPr="00780FFC">
        <w:t xml:space="preserve"> public engagement and political activism that are necessary for democratic politics.52</w:t>
      </w:r>
    </w:p>
    <w:p w:rsidR="00780FFC" w:rsidRPr="00AB0405" w:rsidRDefault="00780FFC" w:rsidP="00780FFC">
      <w:pPr>
        <w:pStyle w:val="Heading4"/>
      </w:pPr>
      <w:r>
        <w:t>Perm do both</w:t>
      </w:r>
      <w:r>
        <w:rPr>
          <w:rFonts w:hint="eastAsia"/>
          <w:lang w:eastAsia="ko-KR"/>
        </w:rPr>
        <w:t>---Western liberal institutions are good---they cause more violence</w:t>
      </w:r>
    </w:p>
    <w:p w:rsidR="00780FFC" w:rsidRDefault="00780FFC" w:rsidP="00780FFC">
      <w:r>
        <w:t xml:space="preserve">Michael J. </w:t>
      </w:r>
      <w:r w:rsidRPr="00AB0405">
        <w:rPr>
          <w:rStyle w:val="StyleStyleBold12pt"/>
        </w:rPr>
        <w:t>Thompson 3</w:t>
      </w:r>
      <w:r>
        <w:t xml:space="preserve"> is the founder and editor of Logos and teaches political theory at Hunter College, CUNY. His new book, Islam and the West: Critical Perspectives on Modernity has just been released from </w:t>
      </w:r>
      <w:proofErr w:type="spellStart"/>
      <w:r>
        <w:t>Rowman</w:t>
      </w:r>
      <w:proofErr w:type="spellEnd"/>
      <w:r>
        <w:t xml:space="preserve"> and Littlefield Press. “Iraq, Hegemony and the Question of American Empire,” </w:t>
      </w:r>
      <w:hyperlink r:id="rId14" w:history="1">
        <w:r w:rsidRPr="009F767E">
          <w:rPr>
            <w:rStyle w:val="Hyperlink"/>
          </w:rPr>
          <w:t>http://www.logosjournal.com/thompson_iraq.htm</w:t>
        </w:r>
      </w:hyperlink>
      <w:r>
        <w:t xml:space="preserve">, Accessed date: 1-14-13 </w:t>
      </w:r>
      <w:proofErr w:type="gramStart"/>
      <w:r>
        <w:t>y2k</w:t>
      </w:r>
      <w:proofErr w:type="gramEnd"/>
    </w:p>
    <w:p w:rsidR="00780FFC" w:rsidRDefault="00780FFC" w:rsidP="00780FFC">
      <w:pPr>
        <w:ind w:right="288"/>
        <w:rPr>
          <w:sz w:val="16"/>
          <w:lang w:eastAsia="ko-KR"/>
        </w:rPr>
      </w:pPr>
    </w:p>
    <w:p w:rsidR="00780FFC" w:rsidRDefault="00780FFC" w:rsidP="00780FFC">
      <w:r w:rsidRPr="00780FFC">
        <w:t xml:space="preserve">It is rare that political debates typically confined to the left will burst into the </w:t>
      </w:r>
    </w:p>
    <w:p w:rsidR="00780FFC" w:rsidRDefault="00780FFC" w:rsidP="00780FFC">
      <w:r>
        <w:t>AND</w:t>
      </w:r>
    </w:p>
    <w:p w:rsidR="00780FFC" w:rsidRPr="00780FFC" w:rsidRDefault="00780FFC" w:rsidP="00780FFC">
      <w:proofErr w:type="gramStart"/>
      <w:r w:rsidRPr="00780FFC">
        <w:t>can</w:t>
      </w:r>
      <w:proofErr w:type="gramEnd"/>
      <w:r w:rsidRPr="00780FFC">
        <w:t xml:space="preserve"> have about his predicament and which cannot be thought of without enthusiasm."</w:t>
      </w:r>
    </w:p>
    <w:p w:rsidR="00780FFC" w:rsidRPr="002C6747" w:rsidRDefault="00780FFC" w:rsidP="00780FFC">
      <w:pPr>
        <w:pStyle w:val="Heading4"/>
        <w:rPr>
          <w:u w:val="single"/>
        </w:rPr>
      </w:pPr>
      <w:r>
        <w:rPr>
          <w:rFonts w:hint="eastAsia"/>
          <w:lang w:eastAsia="ko-KR"/>
        </w:rPr>
        <w:t>Liberal legalism is key to check escalatory violence</w:t>
      </w:r>
    </w:p>
    <w:p w:rsidR="00780FFC" w:rsidRPr="0089722C" w:rsidRDefault="00780FFC" w:rsidP="00780FFC">
      <w:proofErr w:type="spellStart"/>
      <w:r w:rsidRPr="0089722C">
        <w:rPr>
          <w:rStyle w:val="StyleStyleBold12pt"/>
        </w:rPr>
        <w:t>Schureman</w:t>
      </w:r>
      <w:proofErr w:type="spellEnd"/>
      <w:r w:rsidRPr="0089722C">
        <w:rPr>
          <w:rStyle w:val="StyleStyleBold12pt"/>
        </w:rPr>
        <w:t xml:space="preserve"> 6</w:t>
      </w:r>
      <w:r>
        <w:t xml:space="preserve">—William E. </w:t>
      </w:r>
      <w:proofErr w:type="spellStart"/>
      <w:r>
        <w:t>Scheueman</w:t>
      </w:r>
      <w:proofErr w:type="spellEnd"/>
      <w:r>
        <w:t xml:space="preserve"> is Professor of Political Science @ Indiana University, </w:t>
      </w:r>
      <w:r w:rsidRPr="0089722C">
        <w:t>Con</w:t>
      </w:r>
      <w:r>
        <w:t>stellations, 13(1), p. 116</w:t>
      </w:r>
    </w:p>
    <w:p w:rsidR="00780FFC" w:rsidRPr="00A016D5" w:rsidRDefault="00780FFC" w:rsidP="00780FFC"/>
    <w:p w:rsidR="00780FFC" w:rsidRDefault="00780FFC" w:rsidP="00780FFC">
      <w:r w:rsidRPr="00780FFC">
        <w:t xml:space="preserve">Schmitt offers three reasons in support of this view. First, he implicitly relies </w:t>
      </w:r>
    </w:p>
    <w:p w:rsidR="00780FFC" w:rsidRDefault="00780FFC" w:rsidP="00780FFC">
      <w:r>
        <w:t>AND</w:t>
      </w:r>
    </w:p>
    <w:p w:rsidR="00780FFC" w:rsidRPr="00780FFC" w:rsidRDefault="00780FFC" w:rsidP="00780FFC">
      <w:proofErr w:type="gramStart"/>
      <w:r w:rsidRPr="00780FFC">
        <w:t>such</w:t>
      </w:r>
      <w:proofErr w:type="gramEnd"/>
      <w:r w:rsidRPr="00780FFC">
        <w:t xml:space="preserve"> conflicts before an international court or tribunal probably would have failed.22 </w:t>
      </w:r>
    </w:p>
    <w:p w:rsidR="00780FFC" w:rsidRDefault="00780FFC" w:rsidP="00780FFC">
      <w:pPr>
        <w:rPr>
          <w:lang w:eastAsia="ko-KR"/>
        </w:rPr>
      </w:pPr>
    </w:p>
    <w:p w:rsidR="00780FFC" w:rsidRDefault="00780FFC" w:rsidP="00780FFC">
      <w:pPr>
        <w:pStyle w:val="Heading4"/>
        <w:rPr>
          <w:lang w:eastAsia="ko-KR"/>
        </w:rPr>
      </w:pPr>
      <w:proofErr w:type="spellStart"/>
      <w:r>
        <w:rPr>
          <w:rFonts w:hint="eastAsia"/>
          <w:lang w:eastAsia="ko-KR"/>
        </w:rPr>
        <w:t>Biopower</w:t>
      </w:r>
      <w:proofErr w:type="spellEnd"/>
      <w:r>
        <w:rPr>
          <w:rFonts w:hint="eastAsia"/>
          <w:lang w:eastAsia="ko-KR"/>
        </w:rPr>
        <w:t xml:space="preserve"> is good</w:t>
      </w:r>
    </w:p>
    <w:p w:rsidR="00780FFC" w:rsidRDefault="00780FFC" w:rsidP="00780FFC">
      <w:pPr>
        <w:rPr>
          <w:szCs w:val="20"/>
          <w:lang w:eastAsia="ko-KR"/>
        </w:rPr>
      </w:pPr>
      <w:r>
        <w:rPr>
          <w:rFonts w:eastAsia="Times New Roman"/>
          <w:b/>
          <w:sz w:val="24"/>
          <w:szCs w:val="20"/>
        </w:rPr>
        <w:t xml:space="preserve">Dickinson </w:t>
      </w:r>
      <w:r>
        <w:rPr>
          <w:rFonts w:hint="eastAsia"/>
          <w:b/>
          <w:sz w:val="24"/>
          <w:szCs w:val="20"/>
          <w:lang w:eastAsia="ko-KR"/>
        </w:rPr>
        <w:t xml:space="preserve">4 </w:t>
      </w:r>
      <w:r>
        <w:rPr>
          <w:rFonts w:eastAsia="Times New Roman"/>
          <w:szCs w:val="20"/>
        </w:rPr>
        <w:t>Edward Ross, University of Cincinnati, “</w:t>
      </w:r>
      <w:proofErr w:type="spellStart"/>
      <w:r>
        <w:rPr>
          <w:rFonts w:eastAsia="Times New Roman"/>
          <w:szCs w:val="20"/>
        </w:rPr>
        <w:t>Biopolitics</w:t>
      </w:r>
      <w:proofErr w:type="spellEnd"/>
      <w:r>
        <w:rPr>
          <w:rFonts w:eastAsia="Times New Roman"/>
          <w:szCs w:val="20"/>
        </w:rPr>
        <w:t xml:space="preserve">, Fascism, Democracy: Some Reflections on Our Discourse </w:t>
      </w:r>
      <w:proofErr w:type="gramStart"/>
      <w:r>
        <w:rPr>
          <w:rFonts w:eastAsia="Times New Roman"/>
          <w:szCs w:val="20"/>
        </w:rPr>
        <w:t>About</w:t>
      </w:r>
      <w:proofErr w:type="gramEnd"/>
      <w:r>
        <w:rPr>
          <w:rFonts w:eastAsia="Times New Roman"/>
          <w:szCs w:val="20"/>
        </w:rPr>
        <w:t xml:space="preserve"> “Modernity,” Central European History, vol. 37, no. 1, March</w:t>
      </w:r>
    </w:p>
    <w:p w:rsidR="00780FFC" w:rsidRPr="00E6529F" w:rsidRDefault="00780FFC" w:rsidP="00780FFC">
      <w:pPr>
        <w:rPr>
          <w:b/>
          <w:sz w:val="24"/>
          <w:szCs w:val="20"/>
          <w:lang w:eastAsia="ko-KR"/>
        </w:rPr>
      </w:pPr>
    </w:p>
    <w:p w:rsidR="00780FFC" w:rsidRDefault="00780FFC" w:rsidP="00780FFC">
      <w:r w:rsidRPr="00780FFC">
        <w:t xml:space="preserve">&lt;This understanding of the democratic and totalitarian potentials of </w:t>
      </w:r>
      <w:proofErr w:type="spellStart"/>
      <w:r w:rsidRPr="00780FFC">
        <w:t>biopolitics</w:t>
      </w:r>
      <w:proofErr w:type="spellEnd"/>
      <w:r w:rsidRPr="00780FFC">
        <w:t xml:space="preserve"> at the level of </w:t>
      </w:r>
    </w:p>
    <w:p w:rsidR="00780FFC" w:rsidRDefault="00780FFC" w:rsidP="00780FFC">
      <w:r>
        <w:t>AND</w:t>
      </w:r>
    </w:p>
    <w:p w:rsidR="00780FFC" w:rsidRPr="00780FFC" w:rsidRDefault="00780FFC" w:rsidP="00780FFC">
      <w:proofErr w:type="gramStart"/>
      <w:r w:rsidRPr="00780FFC">
        <w:t>theory</w:t>
      </w:r>
      <w:proofErr w:type="gramEnd"/>
      <w:r w:rsidRPr="00780FFC">
        <w:t xml:space="preserve"> of modernity very systematically, least of all in German history.97</w:t>
      </w:r>
    </w:p>
    <w:p w:rsidR="00780FFC" w:rsidRDefault="00780FFC" w:rsidP="00780FFC">
      <w:pPr>
        <w:rPr>
          <w:lang w:eastAsia="ko-KR"/>
        </w:rPr>
      </w:pPr>
    </w:p>
    <w:p w:rsidR="00780FFC" w:rsidRDefault="00780FFC" w:rsidP="00780FFC">
      <w:pPr>
        <w:pStyle w:val="Heading4"/>
        <w:rPr>
          <w:lang w:eastAsia="ko-KR"/>
        </w:rPr>
      </w:pPr>
      <w:r>
        <w:rPr>
          <w:rFonts w:hint="eastAsia"/>
          <w:lang w:eastAsia="ko-KR"/>
        </w:rPr>
        <w:t>Violence is declining</w:t>
      </w:r>
    </w:p>
    <w:p w:rsidR="00780FFC" w:rsidRDefault="00780FFC" w:rsidP="00780FFC">
      <w:r w:rsidRPr="00126C7A">
        <w:rPr>
          <w:rStyle w:val="StyleStyleBold12pt"/>
        </w:rPr>
        <w:t>Griswold ‘11</w:t>
      </w:r>
      <w:r>
        <w:t xml:space="preserve"> (Daniel Griswold is director of the Center for Trade Policy Studies at the Cato Institute and author of Mad about Trade: Why Main Street America Should Embrace Globalization. “Free Trade and the Global Middle Class,” Hayek Society Journal Vol. 9, http://www.cato.org/pubs/articles/Hayek-Society-Journal-Griswold.pdf</w:t>
      </w:r>
    </w:p>
    <w:p w:rsidR="00780FFC" w:rsidRDefault="00780FFC" w:rsidP="00780FFC"/>
    <w:p w:rsidR="00780FFC" w:rsidRDefault="00780FFC" w:rsidP="00780FFC">
      <w:r w:rsidRPr="00780FFC">
        <w:t xml:space="preserve">Our more globalized world has also yielded a “peace dividend.” It may not </w:t>
      </w:r>
    </w:p>
    <w:p w:rsidR="00780FFC" w:rsidRDefault="00780FFC" w:rsidP="00780FFC">
      <w:r>
        <w:t>AND</w:t>
      </w:r>
    </w:p>
    <w:p w:rsidR="00780FFC" w:rsidRPr="00780FFC" w:rsidRDefault="00780FFC" w:rsidP="00780FFC">
      <w:proofErr w:type="gramStart"/>
      <w:r w:rsidRPr="00780FFC">
        <w:t>and</w:t>
      </w:r>
      <w:proofErr w:type="gramEnd"/>
      <w:r w:rsidRPr="00780FFC">
        <w:t xml:space="preserve"> less likely those gains will be destroyed by civil conflict and war.</w:t>
      </w:r>
    </w:p>
    <w:p w:rsidR="00780FFC" w:rsidRDefault="00780FFC" w:rsidP="00780FFC">
      <w:pPr>
        <w:rPr>
          <w:lang w:eastAsia="ko-KR"/>
        </w:rPr>
      </w:pPr>
    </w:p>
    <w:p w:rsidR="00780FFC" w:rsidRDefault="00780FFC" w:rsidP="00780FFC">
      <w:pPr>
        <w:pStyle w:val="Heading4"/>
      </w:pPr>
      <w:r>
        <w:t xml:space="preserve">Threats are real and legitimate---rational risk assessment flips </w:t>
      </w:r>
      <w:proofErr w:type="spellStart"/>
      <w:r>
        <w:t>aff</w:t>
      </w:r>
      <w:proofErr w:type="spellEnd"/>
    </w:p>
    <w:p w:rsidR="00780FFC" w:rsidRDefault="00780FFC" w:rsidP="00780FFC">
      <w:r w:rsidRPr="00994282">
        <w:rPr>
          <w:rStyle w:val="StyleStyleBold12pt"/>
        </w:rPr>
        <w:t>Knudsen 1</w:t>
      </w:r>
      <w:r>
        <w:t xml:space="preserve"> Olav F. Knudsen is Professor Emeritus of Political Science @ </w:t>
      </w:r>
      <w:proofErr w:type="spellStart"/>
      <w:r>
        <w:t>Södertörn</w:t>
      </w:r>
      <w:proofErr w:type="spellEnd"/>
      <w:r>
        <w:t xml:space="preserve"> </w:t>
      </w:r>
      <w:proofErr w:type="spellStart"/>
      <w:r>
        <w:t>Univ</w:t>
      </w:r>
      <w:proofErr w:type="spellEnd"/>
      <w:r>
        <w:t xml:space="preserve"> College, Security Dialogue 32.3, “Post-Copenhagen Security Studies: </w:t>
      </w:r>
      <w:proofErr w:type="spellStart"/>
      <w:proofErr w:type="gramStart"/>
      <w:r>
        <w:t>Desecuritizing</w:t>
      </w:r>
      <w:proofErr w:type="spellEnd"/>
      <w:r>
        <w:t xml:space="preserve">  Securitization</w:t>
      </w:r>
      <w:proofErr w:type="gramEnd"/>
      <w:r>
        <w:t>,” p. 360</w:t>
      </w:r>
    </w:p>
    <w:p w:rsidR="00780FFC" w:rsidRDefault="00780FFC" w:rsidP="00780FFC"/>
    <w:p w:rsidR="00780FFC" w:rsidRDefault="00780FFC" w:rsidP="00780FFC">
      <w:r w:rsidRPr="00780FFC">
        <w:t xml:space="preserve">In the post-Cold War period, agenda-setting has been much easier </w:t>
      </w:r>
    </w:p>
    <w:p w:rsidR="00780FFC" w:rsidRDefault="00780FFC" w:rsidP="00780FFC">
      <w:r>
        <w:t>AND</w:t>
      </w:r>
    </w:p>
    <w:p w:rsidR="00780FFC" w:rsidRPr="00780FFC" w:rsidRDefault="00780FFC" w:rsidP="00780FFC">
      <w:proofErr w:type="gramStart"/>
      <w:r w:rsidRPr="00780FFC">
        <w:lastRenderedPageBreak/>
        <w:t>instance</w:t>
      </w:r>
      <w:proofErr w:type="gramEnd"/>
      <w:r w:rsidRPr="00780FFC">
        <w:t>), not least to find adequate democratic procedures for dealing with them.</w:t>
      </w:r>
    </w:p>
    <w:p w:rsidR="00780FFC" w:rsidRDefault="00780FFC" w:rsidP="00780FFC">
      <w:pPr>
        <w:rPr>
          <w:rStyle w:val="StyleBoldUnderline"/>
        </w:rPr>
      </w:pPr>
    </w:p>
    <w:p w:rsidR="00780FFC" w:rsidRDefault="00780FFC" w:rsidP="00780FFC">
      <w:pPr>
        <w:pStyle w:val="Heading4"/>
      </w:pPr>
      <w:r>
        <w:t>Securitization is inevitable.</w:t>
      </w:r>
    </w:p>
    <w:p w:rsidR="00780FFC" w:rsidRDefault="00780FFC" w:rsidP="00780FFC">
      <w:proofErr w:type="spellStart"/>
      <w:r w:rsidRPr="00994282">
        <w:rPr>
          <w:rStyle w:val="StyleStyleBold12pt"/>
        </w:rPr>
        <w:t>Trombetta</w:t>
      </w:r>
      <w:proofErr w:type="spellEnd"/>
      <w:r w:rsidRPr="00994282">
        <w:rPr>
          <w:rStyle w:val="StyleStyleBold12pt"/>
        </w:rPr>
        <w:t xml:space="preserve"> 8</w:t>
      </w:r>
      <w:r>
        <w:rPr>
          <w:rStyle w:val="StyleStyleBold12pt"/>
        </w:rPr>
        <w:t xml:space="preserve"> </w:t>
      </w:r>
      <w:r>
        <w:t xml:space="preserve">Maria Julia </w:t>
      </w:r>
      <w:proofErr w:type="spellStart"/>
      <w:r>
        <w:t>Trombetta</w:t>
      </w:r>
      <w:proofErr w:type="spellEnd"/>
      <w:r>
        <w:t xml:space="preserve"> is Postdoctoral Research @ Department of Economics of Infrastructure, Delft University of Technology. “The Securitization of the Environment and the Transformation of Security”, 3-19-8, http://archive.sgir.eu/-uploads/Trombetta-the_securitization_of_the_environment_and_the_transformation_of_security.pdf</w:t>
      </w:r>
    </w:p>
    <w:p w:rsidR="00780FFC" w:rsidRDefault="00780FFC" w:rsidP="00780FFC"/>
    <w:p w:rsidR="00780FFC" w:rsidRDefault="00780FFC" w:rsidP="00780FFC">
      <w:r w:rsidRPr="00780FFC">
        <w:t xml:space="preserve">Second, within the School’s framework, </w:t>
      </w:r>
      <w:proofErr w:type="spellStart"/>
      <w:r w:rsidRPr="00780FFC">
        <w:t>desecuritization</w:t>
      </w:r>
      <w:proofErr w:type="spellEnd"/>
      <w:r w:rsidRPr="00780FFC">
        <w:t xml:space="preserve"> cannot be possible. Securitization in fact </w:t>
      </w:r>
    </w:p>
    <w:p w:rsidR="00780FFC" w:rsidRDefault="00780FFC" w:rsidP="00780FFC">
      <w:r>
        <w:t>AND</w:t>
      </w:r>
    </w:p>
    <w:p w:rsidR="00780FFC" w:rsidRPr="00780FFC" w:rsidRDefault="00780FFC" w:rsidP="00780FFC">
      <w:proofErr w:type="gramStart"/>
      <w:r w:rsidRPr="00780FFC">
        <w:t>should</w:t>
      </w:r>
      <w:proofErr w:type="gramEnd"/>
      <w:r w:rsidRPr="00780FFC">
        <w:t xml:space="preserve"> the sort of his claim be different from that of similar ones?</w:t>
      </w:r>
    </w:p>
    <w:p w:rsidR="00780FFC" w:rsidRDefault="00780FFC" w:rsidP="00780FFC">
      <w:pPr>
        <w:rPr>
          <w:lang w:eastAsia="ko-KR"/>
        </w:rPr>
      </w:pPr>
    </w:p>
    <w:p w:rsidR="00780FFC" w:rsidRPr="00336858" w:rsidRDefault="00780FFC" w:rsidP="00780FFC">
      <w:pPr>
        <w:pStyle w:val="Heading4"/>
        <w:rPr>
          <w:rFonts w:cs="Arial"/>
          <w:lang w:eastAsia="ko-KR"/>
        </w:rPr>
      </w:pPr>
      <w:r>
        <w:rPr>
          <w:rFonts w:cs="Arial"/>
          <w:lang w:eastAsia="ko-KR"/>
        </w:rPr>
        <w:t>N</w:t>
      </w:r>
      <w:r>
        <w:rPr>
          <w:rFonts w:cs="Arial" w:hint="eastAsia"/>
          <w:lang w:eastAsia="ko-KR"/>
        </w:rPr>
        <w:t>o prior question</w:t>
      </w:r>
    </w:p>
    <w:p w:rsidR="00780FFC" w:rsidRPr="00336858" w:rsidRDefault="00780FFC" w:rsidP="00780FFC">
      <w:pPr>
        <w:rPr>
          <w:rFonts w:cs="Arial"/>
        </w:rPr>
      </w:pPr>
      <w:proofErr w:type="spellStart"/>
      <w:r w:rsidRPr="00A2491E">
        <w:rPr>
          <w:rStyle w:val="StyleStyleBold12pt"/>
        </w:rPr>
        <w:t>Kratochwil</w:t>
      </w:r>
      <w:proofErr w:type="spellEnd"/>
      <w:r w:rsidRPr="00A2491E">
        <w:rPr>
          <w:rStyle w:val="StyleStyleBold12pt"/>
        </w:rPr>
        <w:t xml:space="preserve"> 8</w:t>
      </w:r>
      <w:r w:rsidRPr="00A2491E">
        <w:t xml:space="preserve"> profess</w:t>
      </w:r>
      <w:r>
        <w:t xml:space="preserve">or of international relations, </w:t>
      </w:r>
      <w:r w:rsidRPr="00A2491E">
        <w:t>European University Institute, Friedrich, “The Pu</w:t>
      </w:r>
      <w:r>
        <w:t>zzles of Politics,” pg. 200-213</w:t>
      </w:r>
    </w:p>
    <w:p w:rsidR="00780FFC" w:rsidRPr="00336858" w:rsidRDefault="00780FFC" w:rsidP="00780FFC">
      <w:pPr>
        <w:rPr>
          <w:rFonts w:cs="Arial"/>
        </w:rPr>
      </w:pPr>
    </w:p>
    <w:p w:rsidR="00780FFC" w:rsidRDefault="00780FFC" w:rsidP="00780FFC">
      <w:r w:rsidRPr="00780FFC">
        <w:t xml:space="preserve">The lesson seems clear. Even at the danger of “fuzzy boundaries”, when </w:t>
      </w:r>
    </w:p>
    <w:p w:rsidR="00780FFC" w:rsidRDefault="00780FFC" w:rsidP="00780FFC">
      <w:r>
        <w:t>AND</w:t>
      </w:r>
    </w:p>
    <w:p w:rsidR="00780FFC" w:rsidRPr="00780FFC" w:rsidRDefault="00780FFC" w:rsidP="00780FFC">
      <w:r w:rsidRPr="00780FFC">
        <w:t>Besides, “timing” seems to be quite recalcitrant to analytical treatment.</w:t>
      </w:r>
    </w:p>
    <w:p w:rsidR="00780FFC" w:rsidRDefault="00780FFC" w:rsidP="00780FFC">
      <w:pPr>
        <w:rPr>
          <w:lang w:eastAsia="ko-KR"/>
        </w:rPr>
      </w:pPr>
    </w:p>
    <w:p w:rsidR="00780FFC" w:rsidRDefault="00780FFC" w:rsidP="00780FFC">
      <w:pPr>
        <w:pStyle w:val="Heading4"/>
      </w:pPr>
      <w:r w:rsidRPr="004726F5">
        <w:t>Ethical policymaking must be grounded in consequences</w:t>
      </w:r>
    </w:p>
    <w:p w:rsidR="00780FFC" w:rsidRPr="008B1EAC" w:rsidRDefault="00780FFC" w:rsidP="00780FFC">
      <w:r>
        <w:rPr>
          <w:rStyle w:val="StyleStyleBold12pt"/>
        </w:rPr>
        <w:t xml:space="preserve">Isaac </w:t>
      </w:r>
      <w:r w:rsidRPr="008B1EAC">
        <w:rPr>
          <w:rStyle w:val="StyleStyleBold12pt"/>
        </w:rPr>
        <w:t>2</w:t>
      </w:r>
      <w:r w:rsidRPr="008B1EAC">
        <w:t xml:space="preserve"> Jeffrey C. Isaac, James H. Rudy Professor of Political Science and director of the Center for the Study of Democracy and Public Life at Indiana University, Bloomington. He writes regularly for Dissent, and his most recent book is Democracy in Dark Times. “Ends, Means, and Politics”</w:t>
      </w:r>
      <w:r>
        <w:t xml:space="preserve"> </w:t>
      </w:r>
      <w:r w:rsidRPr="008B1EAC">
        <w:t xml:space="preserve">at </w:t>
      </w:r>
      <w:hyperlink r:id="rId15" w:history="1">
        <w:r w:rsidRPr="008B1EAC">
          <w:t>http://www.dissentmagazine.org/article/?article=601</w:t>
        </w:r>
      </w:hyperlink>
      <w:r w:rsidRPr="008B1EAC">
        <w:t xml:space="preserve">   </w:t>
      </w:r>
    </w:p>
    <w:p w:rsidR="00780FFC" w:rsidRPr="007427B2" w:rsidRDefault="00780FFC" w:rsidP="00780FFC">
      <w:pPr>
        <w:rPr>
          <w:sz w:val="16"/>
        </w:rPr>
      </w:pPr>
    </w:p>
    <w:p w:rsidR="00780FFC" w:rsidRDefault="00780FFC" w:rsidP="00780FFC">
      <w:r w:rsidRPr="00780FFC">
        <w:t xml:space="preserve">As a result, the most important political questions are simply not asked. It </w:t>
      </w:r>
    </w:p>
    <w:p w:rsidR="00780FFC" w:rsidRDefault="00780FFC" w:rsidP="00780FFC">
      <w:r>
        <w:t>AND</w:t>
      </w:r>
    </w:p>
    <w:p w:rsidR="00780FFC" w:rsidRPr="00780FFC" w:rsidRDefault="00780FFC" w:rsidP="00780FFC">
      <w:proofErr w:type="gramStart"/>
      <w:r w:rsidRPr="00780FFC">
        <w:t>not</w:t>
      </w:r>
      <w:proofErr w:type="gramEnd"/>
      <w:r w:rsidRPr="00780FFC">
        <w:t xml:space="preserve"> true believers. It promotes arrogance. And it undermines political effectiveness.</w:t>
      </w:r>
    </w:p>
    <w:p w:rsidR="00780FFC" w:rsidRDefault="00780FFC" w:rsidP="00780FFC">
      <w:pPr>
        <w:rPr>
          <w:lang w:eastAsia="ko-KR"/>
        </w:rPr>
      </w:pPr>
    </w:p>
    <w:p w:rsidR="00780FFC" w:rsidRPr="00CB56AF" w:rsidRDefault="00780FFC" w:rsidP="00780FFC">
      <w:pPr>
        <w:pStyle w:val="Heading4"/>
        <w:rPr>
          <w:lang w:eastAsia="ko-KR"/>
        </w:rPr>
      </w:pPr>
      <w:r>
        <w:rPr>
          <w:rFonts w:hint="eastAsia"/>
          <w:lang w:eastAsia="ko-KR"/>
        </w:rPr>
        <w:t>Reps not key to reality</w:t>
      </w:r>
    </w:p>
    <w:p w:rsidR="00780FFC" w:rsidRPr="00D824DB" w:rsidRDefault="00780FFC" w:rsidP="00780FFC">
      <w:proofErr w:type="spellStart"/>
      <w:r w:rsidRPr="00F250A9">
        <w:rPr>
          <w:rStyle w:val="StyleStyleBold12pt"/>
        </w:rPr>
        <w:t>Fram</w:t>
      </w:r>
      <w:proofErr w:type="spellEnd"/>
      <w:r w:rsidRPr="00F250A9">
        <w:rPr>
          <w:rStyle w:val="StyleStyleBold12pt"/>
        </w:rPr>
        <w:t>-Cohen 85</w:t>
      </w:r>
      <w:r>
        <w:t>—</w:t>
      </w:r>
      <w:r w:rsidRPr="00D824DB">
        <w:t xml:space="preserve">Michelle </w:t>
      </w:r>
      <w:proofErr w:type="spellStart"/>
      <w:r w:rsidRPr="00D824DB">
        <w:t>Fram</w:t>
      </w:r>
      <w:proofErr w:type="spellEnd"/>
      <w:r w:rsidRPr="00D824DB">
        <w:t>-Cohen is a freelance translator and interpreter between Hebrew and English that has published articles on literature, translation theory, and philosophy, “Reality, Language, Translation: What Makes Translation Possible,” 1985, Paper presented at the American Tran</w:t>
      </w:r>
      <w:r>
        <w:t xml:space="preserve">slators Association Conference, </w:t>
      </w:r>
      <w:r w:rsidRPr="00D824DB">
        <w:t>http://enlightenment.supersaturated.com/essays/text/michellefr-amcohen//possibilityoftranslation.html)</w:t>
      </w:r>
    </w:p>
    <w:p w:rsidR="00780FFC" w:rsidRPr="00CB56AF" w:rsidRDefault="00780FFC" w:rsidP="00780FFC">
      <w:pPr>
        <w:pStyle w:val="card"/>
        <w:ind w:left="0"/>
        <w:rPr>
          <w:rStyle w:val="underline"/>
        </w:rPr>
      </w:pPr>
    </w:p>
    <w:p w:rsidR="00780FFC" w:rsidRDefault="00780FFC" w:rsidP="00780FFC">
      <w:r w:rsidRPr="00780FFC">
        <w:t xml:space="preserve">The idea that language is created inside one's mind independently of outside experience eliminates the </w:t>
      </w:r>
    </w:p>
    <w:p w:rsidR="00780FFC" w:rsidRDefault="00780FFC" w:rsidP="00780FFC">
      <w:r>
        <w:t>AND</w:t>
      </w:r>
    </w:p>
    <w:p w:rsidR="00780FFC" w:rsidRPr="00780FFC" w:rsidRDefault="00780FFC" w:rsidP="00780FFC">
      <w:proofErr w:type="gramStart"/>
      <w:r w:rsidRPr="00780FFC">
        <w:t>not</w:t>
      </w:r>
      <w:proofErr w:type="gramEnd"/>
      <w:r w:rsidRPr="00780FFC">
        <w:t xml:space="preserve"> by itself provide a sufficient image of modern reality for modern users. </w:t>
      </w:r>
    </w:p>
    <w:p w:rsidR="00780FFC" w:rsidRDefault="00780FFC" w:rsidP="00780FFC">
      <w:pPr>
        <w:rPr>
          <w:lang w:eastAsia="ko-KR"/>
        </w:rPr>
      </w:pPr>
    </w:p>
    <w:p w:rsidR="00780FFC" w:rsidRDefault="00780FFC" w:rsidP="00780FFC">
      <w:pPr>
        <w:pStyle w:val="Heading4"/>
        <w:rPr>
          <w:lang w:eastAsia="ko-KR"/>
        </w:rPr>
      </w:pPr>
      <w:r>
        <w:rPr>
          <w:rFonts w:hint="eastAsia"/>
          <w:lang w:eastAsia="ko-KR"/>
        </w:rPr>
        <w:t>Alternative fails</w:t>
      </w:r>
    </w:p>
    <w:p w:rsidR="00780FFC" w:rsidRDefault="00780FFC" w:rsidP="00780FFC">
      <w:proofErr w:type="spellStart"/>
      <w:r w:rsidRPr="002B786C">
        <w:rPr>
          <w:rStyle w:val="Heading2Char3"/>
        </w:rPr>
        <w:t>Aradau</w:t>
      </w:r>
      <w:proofErr w:type="spellEnd"/>
      <w:r w:rsidRPr="002B786C">
        <w:rPr>
          <w:rStyle w:val="Heading2Char3"/>
        </w:rPr>
        <w:t xml:space="preserve"> 1</w:t>
      </w:r>
      <w:r>
        <w:t xml:space="preserve">—Claudia </w:t>
      </w:r>
      <w:proofErr w:type="spellStart"/>
      <w:r>
        <w:t>Aradau</w:t>
      </w:r>
      <w:proofErr w:type="spellEnd"/>
      <w:r>
        <w:t xml:space="preserve"> is Open University International Studies Lecturer, “Migration the Spiral of (In</w:t>
      </w:r>
      <w:proofErr w:type="gramStart"/>
      <w:r>
        <w:t>)Security</w:t>
      </w:r>
      <w:proofErr w:type="gramEnd"/>
      <w:r>
        <w:t>”, March, 2001, http://linuxtrek1.blogspot.com/2006_02_01_archive.html, Accessed date: 9-7-12 y2k</w:t>
      </w:r>
    </w:p>
    <w:p w:rsidR="00780FFC" w:rsidRDefault="00780FFC" w:rsidP="00780FFC"/>
    <w:p w:rsidR="00780FFC" w:rsidRDefault="00780FFC" w:rsidP="00780FFC">
      <w:proofErr w:type="spellStart"/>
      <w:r w:rsidRPr="00780FFC">
        <w:t>Desecuritization</w:t>
      </w:r>
      <w:proofErr w:type="spellEnd"/>
      <w:r w:rsidRPr="00780FFC">
        <w:t xml:space="preserve">’ as promoted by both </w:t>
      </w:r>
      <w:proofErr w:type="spellStart"/>
      <w:r w:rsidRPr="00780FFC">
        <w:t>Waever</w:t>
      </w:r>
      <w:proofErr w:type="spellEnd"/>
      <w:r w:rsidRPr="00780FFC">
        <w:t xml:space="preserve"> and Huysmans is an impossible project, caught in</w:t>
      </w:r>
    </w:p>
    <w:p w:rsidR="00780FFC" w:rsidRDefault="00780FFC" w:rsidP="00780FFC">
      <w:r>
        <w:t>AND</w:t>
      </w:r>
    </w:p>
    <w:p w:rsidR="00780FFC" w:rsidRPr="00780FFC" w:rsidRDefault="00780FFC" w:rsidP="00780FFC">
      <w:proofErr w:type="gramStart"/>
      <w:r w:rsidRPr="00780FFC">
        <w:t>relocation</w:t>
      </w:r>
      <w:proofErr w:type="gramEnd"/>
      <w:r w:rsidRPr="00780FFC">
        <w:t xml:space="preserve"> of ‘symbolic territories’, conquered by the ‘professionals of security’.</w:t>
      </w:r>
    </w:p>
    <w:p w:rsidR="00780FFC" w:rsidRDefault="00780FFC" w:rsidP="00780FFC">
      <w:pPr>
        <w:rPr>
          <w:lang w:eastAsia="ko-KR"/>
        </w:rPr>
      </w:pPr>
    </w:p>
    <w:p w:rsidR="00780FFC" w:rsidRDefault="00780FFC" w:rsidP="00780FFC">
      <w:pPr>
        <w:pStyle w:val="Heading3"/>
        <w:rPr>
          <w:lang w:eastAsia="ko-KR"/>
        </w:rPr>
      </w:pPr>
      <w:r>
        <w:rPr>
          <w:rFonts w:hint="eastAsia"/>
          <w:lang w:eastAsia="ko-KR"/>
        </w:rPr>
        <w:lastRenderedPageBreak/>
        <w:t>2AC---Politics---Sanctions</w:t>
      </w:r>
    </w:p>
    <w:p w:rsidR="00780FFC" w:rsidRDefault="00780FFC" w:rsidP="00780FFC">
      <w:pPr>
        <w:pStyle w:val="Heading4"/>
        <w:rPr>
          <w:lang w:eastAsia="ko-KR"/>
        </w:rPr>
      </w:pPr>
      <w:r>
        <w:rPr>
          <w:rFonts w:hint="eastAsia"/>
          <w:lang w:eastAsia="ko-KR"/>
        </w:rPr>
        <w:t>Sanctions will pass</w:t>
      </w:r>
    </w:p>
    <w:p w:rsidR="00780FFC" w:rsidRDefault="00780FFC" w:rsidP="00780FFC">
      <w:r>
        <w:rPr>
          <w:rStyle w:val="StyleStyleBold12pt"/>
          <w:rFonts w:cstheme="minorBidi"/>
        </w:rPr>
        <w:t>Gardner, Reuters Correspondent, 1-6</w:t>
      </w:r>
      <w:r>
        <w:t>, 20</w:t>
      </w:r>
      <w:r>
        <w:rPr>
          <w:rStyle w:val="StyleStyleBold12pt"/>
          <w:rFonts w:cstheme="minorBidi"/>
        </w:rPr>
        <w:t>14</w:t>
      </w:r>
      <w:r>
        <w:t xml:space="preserve">, </w:t>
      </w:r>
    </w:p>
    <w:p w:rsidR="00780FFC" w:rsidRDefault="00780FFC" w:rsidP="00780FFC">
      <w:r>
        <w:t xml:space="preserve">(Timothy, "Iran sanctions bill opposed by Obama gains Senate backers", Reuters, PAS) </w:t>
      </w:r>
      <w:hyperlink r:id="rId16" w:history="1">
        <w:r>
          <w:rPr>
            <w:rStyle w:val="Hyperlink"/>
          </w:rPr>
          <w:t>www.reuters.com/article/2014/01/06/us-usa-sanctions-iran-idUSBREA0516E20140106</w:t>
        </w:r>
      </w:hyperlink>
      <w:r>
        <w:t xml:space="preserve"> 1-6-14</w:t>
      </w:r>
    </w:p>
    <w:p w:rsidR="00780FFC" w:rsidRDefault="00780FFC" w:rsidP="00780FFC"/>
    <w:p w:rsidR="00780FFC" w:rsidRDefault="00780FFC" w:rsidP="00780FFC">
      <w:r w:rsidRPr="00780FFC">
        <w:t xml:space="preserve">(Reuters) - U.S. senators pushing a bill to slap new </w:t>
      </w:r>
    </w:p>
    <w:p w:rsidR="00780FFC" w:rsidRDefault="00780FFC" w:rsidP="00780FFC">
      <w:r>
        <w:t>AND</w:t>
      </w:r>
    </w:p>
    <w:p w:rsidR="00780FFC" w:rsidRPr="00780FFC" w:rsidRDefault="00780FFC" w:rsidP="00780FFC">
      <w:proofErr w:type="gramStart"/>
      <w:r w:rsidRPr="00780FFC">
        <w:t>the</w:t>
      </w:r>
      <w:proofErr w:type="gramEnd"/>
      <w:r w:rsidRPr="00780FFC">
        <w:t xml:space="preserve"> picket line and come on board this week," the aide said.¶ </w:t>
      </w:r>
    </w:p>
    <w:p w:rsidR="00780FFC" w:rsidRDefault="00780FFC" w:rsidP="00780FFC">
      <w:pPr>
        <w:pStyle w:val="Heading4"/>
        <w:rPr>
          <w:lang w:eastAsia="ko-KR"/>
        </w:rPr>
      </w:pPr>
      <w:r>
        <w:rPr>
          <w:rFonts w:hint="eastAsia"/>
          <w:lang w:eastAsia="ko-KR"/>
        </w:rPr>
        <w:t>PC low</w:t>
      </w:r>
    </w:p>
    <w:p w:rsidR="00780FFC" w:rsidRPr="00225246" w:rsidRDefault="00780FFC" w:rsidP="00780FFC">
      <w:pPr>
        <w:rPr>
          <w:rStyle w:val="StyleStyleBold12pt"/>
        </w:rPr>
      </w:pPr>
      <w:proofErr w:type="spellStart"/>
      <w:r w:rsidRPr="00225246">
        <w:rPr>
          <w:rStyle w:val="StyleStyleBold12pt"/>
        </w:rPr>
        <w:t>Toth</w:t>
      </w:r>
      <w:proofErr w:type="spellEnd"/>
      <w:r w:rsidRPr="00225246">
        <w:rPr>
          <w:rStyle w:val="StyleStyleBold12pt"/>
        </w:rPr>
        <w:t>, Odessa American News, 1-2-14</w:t>
      </w:r>
    </w:p>
    <w:p w:rsidR="00780FFC" w:rsidRDefault="00780FFC" w:rsidP="00780FFC">
      <w:r>
        <w:t xml:space="preserve">(Tom, “TOTH: Obama’s agenda may be finished in 2014,” 1-2-14, </w:t>
      </w:r>
      <w:hyperlink r:id="rId17" w:history="1">
        <w:r w:rsidRPr="00682B6E">
          <w:rPr>
            <w:rStyle w:val="Hyperlink"/>
          </w:rPr>
          <w:t>http://www.oaoa.com/editorial/columns/guest_columns/article_62a8891e-7340-11e3-8a0d-0019bb30f31a.html</w:t>
        </w:r>
      </w:hyperlink>
      <w:r>
        <w:t>, accessed 1-6-14) PM</w:t>
      </w:r>
    </w:p>
    <w:p w:rsidR="00780FFC" w:rsidRPr="00225246" w:rsidRDefault="00780FFC" w:rsidP="00780FFC"/>
    <w:p w:rsidR="00780FFC" w:rsidRDefault="00780FFC" w:rsidP="00780FFC">
      <w:r w:rsidRPr="00780FFC">
        <w:t xml:space="preserve">If the president thought this last year was bad, he may want to take </w:t>
      </w:r>
    </w:p>
    <w:p w:rsidR="00780FFC" w:rsidRDefault="00780FFC" w:rsidP="00780FFC">
      <w:r>
        <w:t>AND</w:t>
      </w:r>
    </w:p>
    <w:p w:rsidR="00780FFC" w:rsidRPr="00780FFC" w:rsidRDefault="00780FFC" w:rsidP="00780FFC">
      <w:r w:rsidRPr="00780FFC">
        <w:t>, 2014 very well may effectively mark the end of the Obama agenda.</w:t>
      </w:r>
    </w:p>
    <w:p w:rsidR="00780FFC" w:rsidRDefault="00780FFC" w:rsidP="00780FFC">
      <w:pPr>
        <w:pStyle w:val="Heading4"/>
        <w:rPr>
          <w:lang w:eastAsia="ko-KR"/>
        </w:rPr>
      </w:pPr>
      <w:r>
        <w:rPr>
          <w:lang w:eastAsia="ko-KR"/>
        </w:rPr>
        <w:t>PC not key to Iran</w:t>
      </w:r>
    </w:p>
    <w:p w:rsidR="00780FFC" w:rsidRDefault="00780FFC" w:rsidP="00780FFC">
      <w:pPr>
        <w:rPr>
          <w:lang w:eastAsia="ko-KR"/>
        </w:rPr>
      </w:pPr>
      <w:r>
        <w:rPr>
          <w:rFonts w:hint="eastAsia"/>
          <w:lang w:eastAsia="ko-KR"/>
        </w:rPr>
        <w:t xml:space="preserve">Jennifer </w:t>
      </w:r>
      <w:r w:rsidRPr="00827356">
        <w:rPr>
          <w:rStyle w:val="StyleStyleBold12pt"/>
          <w:rFonts w:hint="eastAsia"/>
        </w:rPr>
        <w:t>Rubin 11/11</w:t>
      </w:r>
      <w:r>
        <w:rPr>
          <w:rFonts w:hint="eastAsia"/>
          <w:lang w:eastAsia="ko-KR"/>
        </w:rPr>
        <w:t xml:space="preserve"> is </w:t>
      </w:r>
      <w:r>
        <w:rPr>
          <w:lang w:eastAsia="ko-KR"/>
        </w:rPr>
        <w:t xml:space="preserve">writes the Right Turn blog for The </w:t>
      </w:r>
      <w:r>
        <w:rPr>
          <w:rFonts w:hint="eastAsia"/>
          <w:lang w:eastAsia="ko-KR"/>
        </w:rPr>
        <w:t xml:space="preserve">Washington Post, </w:t>
      </w:r>
      <w:r>
        <w:rPr>
          <w:lang w:eastAsia="ko-KR"/>
        </w:rPr>
        <w:t>“On Iran, Congress should stand with France</w:t>
      </w:r>
      <w:r>
        <w:rPr>
          <w:rFonts w:hint="eastAsia"/>
          <w:lang w:eastAsia="ko-KR"/>
        </w:rPr>
        <w:t>,</w:t>
      </w:r>
      <w:r>
        <w:rPr>
          <w:lang w:eastAsia="ko-KR"/>
        </w:rPr>
        <w:t>”</w:t>
      </w:r>
      <w:r>
        <w:rPr>
          <w:rFonts w:hint="eastAsia"/>
          <w:lang w:eastAsia="ko-KR"/>
        </w:rPr>
        <w:t xml:space="preserve"> 11-11-13, </w:t>
      </w:r>
      <w:hyperlink r:id="rId18" w:history="1">
        <w:r w:rsidRPr="00F2017E">
          <w:rPr>
            <w:rStyle w:val="Hyperlink"/>
            <w:lang w:eastAsia="ko-KR"/>
          </w:rPr>
          <w:t>http://www.washingtonpost.com/blogs/right-turn/wp/2013/11/11/on-iran-congress-should-stand-with-france/</w:t>
        </w:r>
      </w:hyperlink>
      <w:r>
        <w:rPr>
          <w:rFonts w:hint="eastAsia"/>
          <w:lang w:eastAsia="ko-KR"/>
        </w:rPr>
        <w:t xml:space="preserve"> DOA: 11-14-13, </w:t>
      </w:r>
      <w:proofErr w:type="gramStart"/>
      <w:r>
        <w:rPr>
          <w:rFonts w:hint="eastAsia"/>
          <w:lang w:eastAsia="ko-KR"/>
        </w:rPr>
        <w:t>y2k</w:t>
      </w:r>
      <w:proofErr w:type="gramEnd"/>
    </w:p>
    <w:p w:rsidR="00780FFC" w:rsidRDefault="00780FFC" w:rsidP="00780FFC">
      <w:pPr>
        <w:rPr>
          <w:lang w:eastAsia="ko-KR"/>
        </w:rPr>
      </w:pPr>
    </w:p>
    <w:p w:rsidR="00780FFC" w:rsidRDefault="00780FFC" w:rsidP="00780FFC">
      <w:r w:rsidRPr="00780FFC">
        <w:t xml:space="preserve">The near-disaster at Geneva represents a foreign policy challenge for both parties. </w:t>
      </w:r>
    </w:p>
    <w:p w:rsidR="00780FFC" w:rsidRDefault="00780FFC" w:rsidP="00780FFC">
      <w:r>
        <w:t>AND</w:t>
      </w:r>
    </w:p>
    <w:p w:rsidR="00780FFC" w:rsidRPr="00780FFC" w:rsidRDefault="00780FFC" w:rsidP="00780FFC">
      <w:proofErr w:type="gramStart"/>
      <w:r w:rsidRPr="00780FFC">
        <w:t>stressed</w:t>
      </w:r>
      <w:proofErr w:type="gramEnd"/>
      <w:r w:rsidRPr="00780FFC">
        <w:t xml:space="preserve"> enough that speed, unanimity and clarity are of the utmost importance.</w:t>
      </w:r>
    </w:p>
    <w:p w:rsidR="00780FFC" w:rsidRPr="00CD5C43" w:rsidRDefault="00780FFC" w:rsidP="00780FFC">
      <w:pPr>
        <w:rPr>
          <w:sz w:val="10"/>
          <w:lang w:eastAsia="ko-KR"/>
        </w:rPr>
      </w:pPr>
    </w:p>
    <w:p w:rsidR="00780FFC" w:rsidRDefault="00780FFC" w:rsidP="00780FFC">
      <w:pPr>
        <w:pStyle w:val="Heading4"/>
        <w:rPr>
          <w:lang w:eastAsia="ko-KR"/>
        </w:rPr>
      </w:pPr>
      <w:r>
        <w:t xml:space="preserve">Obama </w:t>
      </w:r>
      <w:r>
        <w:rPr>
          <w:rFonts w:hint="eastAsia"/>
          <w:lang w:eastAsia="ko-KR"/>
        </w:rPr>
        <w:t>veto solves</w:t>
      </w:r>
    </w:p>
    <w:p w:rsidR="00780FFC" w:rsidRPr="00E33552" w:rsidRDefault="00780FFC" w:rsidP="00780FFC">
      <w:pPr>
        <w:rPr>
          <w:rFonts w:eastAsia="Times New Roman"/>
          <w:sz w:val="24"/>
          <w:szCs w:val="24"/>
        </w:rPr>
      </w:pPr>
      <w:r w:rsidRPr="00E33552">
        <w:rPr>
          <w:rFonts w:eastAsia="Times New Roman"/>
          <w:sz w:val="24"/>
          <w:szCs w:val="24"/>
        </w:rPr>
        <w:t xml:space="preserve">Carol E. </w:t>
      </w:r>
      <w:r w:rsidRPr="006C0949">
        <w:rPr>
          <w:rStyle w:val="StyleStyleBold12pt"/>
        </w:rPr>
        <w:t>Lee and</w:t>
      </w:r>
      <w:r w:rsidRPr="00E33552">
        <w:rPr>
          <w:rFonts w:eastAsia="Times New Roman"/>
          <w:sz w:val="24"/>
          <w:szCs w:val="24"/>
        </w:rPr>
        <w:t xml:space="preserve"> Jay </w:t>
      </w:r>
      <w:r w:rsidRPr="006C0949">
        <w:rPr>
          <w:rStyle w:val="StyleStyleBold12pt"/>
        </w:rPr>
        <w:t>Solomon, Dec. 19,</w:t>
      </w:r>
      <w:r>
        <w:t xml:space="preserve"> 2013, </w:t>
      </w:r>
      <w:r w:rsidRPr="00E33552">
        <w:t>Obama Issues Rare Veto Threat on Iran Bill</w:t>
      </w:r>
      <w:r>
        <w:t xml:space="preserve">, Wall Street Journal, </w:t>
      </w:r>
      <w:r w:rsidRPr="00E33552">
        <w:t>http://online.wsj.com/news/articles/SB10001424052702304866904579268611658114286</w:t>
      </w:r>
    </w:p>
    <w:p w:rsidR="00780FFC" w:rsidRPr="00E33552" w:rsidRDefault="00780FFC" w:rsidP="00780FFC"/>
    <w:p w:rsidR="00780FFC" w:rsidRDefault="00780FFC" w:rsidP="00780FFC">
      <w:r w:rsidRPr="00780FFC">
        <w:t xml:space="preserve">The White House issued a rare veto threat in response to a bipartisan Senate bill </w:t>
      </w:r>
    </w:p>
    <w:p w:rsidR="00780FFC" w:rsidRDefault="00780FFC" w:rsidP="00780FFC">
      <w:r>
        <w:t>AND</w:t>
      </w:r>
    </w:p>
    <w:p w:rsidR="00780FFC" w:rsidRPr="00780FFC" w:rsidRDefault="00780FFC" w:rsidP="00780FFC">
      <w:proofErr w:type="gramStart"/>
      <w:r w:rsidRPr="00780FFC">
        <w:t>half</w:t>
      </w:r>
      <w:proofErr w:type="gramEnd"/>
      <w:r w:rsidRPr="00780FFC">
        <w:t xml:space="preserve"> of the lawmakers sponsoring the new bill are from his own party. </w:t>
      </w:r>
    </w:p>
    <w:p w:rsidR="00780FFC" w:rsidRDefault="00780FFC" w:rsidP="00780FFC">
      <w:pPr>
        <w:rPr>
          <w:sz w:val="10"/>
        </w:rPr>
      </w:pPr>
    </w:p>
    <w:p w:rsidR="00780FFC" w:rsidRPr="00CD5C43" w:rsidRDefault="00780FFC" w:rsidP="00780FFC">
      <w:pPr>
        <w:rPr>
          <w:sz w:val="10"/>
          <w:lang w:eastAsia="ko-KR"/>
        </w:rPr>
      </w:pPr>
    </w:p>
    <w:p w:rsidR="00780FFC" w:rsidRDefault="00780FFC" w:rsidP="00780FFC">
      <w:pPr>
        <w:pStyle w:val="Heading4"/>
        <w:rPr>
          <w:lang w:eastAsia="ko-KR"/>
        </w:rPr>
      </w:pPr>
      <w:r>
        <w:rPr>
          <w:rFonts w:hint="eastAsia"/>
          <w:lang w:eastAsia="ko-KR"/>
        </w:rPr>
        <w:t>No inter-branch fight</w:t>
      </w:r>
    </w:p>
    <w:p w:rsidR="00780FFC" w:rsidRDefault="00780FFC" w:rsidP="00780FFC">
      <w:r w:rsidRPr="00F9617F">
        <w:rPr>
          <w:rStyle w:val="StyleStyleBold12pt"/>
        </w:rPr>
        <w:t>Baker 13</w:t>
      </w:r>
      <w:r>
        <w:t xml:space="preserve"> Peter Baker is Staff Writer @ NYT, “Pivoting From a War Footing, Obama Acts to Curtail Drones,” 5-23-13, </w:t>
      </w:r>
      <w:hyperlink r:id="rId19" w:history="1">
        <w:r w:rsidRPr="00035101">
          <w:rPr>
            <w:rStyle w:val="Hyperlink"/>
          </w:rPr>
          <w:t>http://www.nytimes.com/2013/05/24/us/politics/pivoting-from-a-war-footing-obama-acts-to-curtail-drones.html?pagewanted=all</w:t>
        </w:r>
      </w:hyperlink>
      <w:r>
        <w:t>, DOA: 8-24-13, y2k</w:t>
      </w:r>
    </w:p>
    <w:p w:rsidR="00780FFC" w:rsidRDefault="00780FFC" w:rsidP="00780FFC"/>
    <w:p w:rsidR="00780FFC" w:rsidRDefault="00780FFC" w:rsidP="00780FFC">
      <w:r w:rsidRPr="00780FFC">
        <w:t xml:space="preserve">WASHINGTON — </w:t>
      </w:r>
      <w:proofErr w:type="gramStart"/>
      <w:r w:rsidRPr="00780FFC">
        <w:t>Nearly</w:t>
      </w:r>
      <w:proofErr w:type="gramEnd"/>
      <w:r w:rsidRPr="00780FFC">
        <w:t xml:space="preserve"> a dozen years after the hijackings that transformed America, President Obama </w:t>
      </w:r>
    </w:p>
    <w:p w:rsidR="00780FFC" w:rsidRDefault="00780FFC" w:rsidP="00780FFC">
      <w:r>
        <w:t>AND</w:t>
      </w:r>
    </w:p>
    <w:p w:rsidR="00780FFC" w:rsidRPr="00780FFC" w:rsidRDefault="00780FFC" w:rsidP="00780FFC">
      <w:proofErr w:type="gramStart"/>
      <w:r w:rsidRPr="00780FFC">
        <w:t>threat</w:t>
      </w:r>
      <w:proofErr w:type="gramEnd"/>
      <w:r w:rsidRPr="00780FFC">
        <w:t xml:space="preserve"> closely resembles the types of attacks we faced before 9/11.”</w:t>
      </w:r>
    </w:p>
    <w:p w:rsidR="00780FFC" w:rsidRDefault="00780FFC" w:rsidP="00780FFC">
      <w:pPr>
        <w:pStyle w:val="Heading4"/>
        <w:rPr>
          <w:lang w:eastAsia="ko-KR"/>
        </w:rPr>
      </w:pPr>
      <w:r>
        <w:rPr>
          <w:rFonts w:hint="eastAsia"/>
          <w:lang w:eastAsia="ko-KR"/>
        </w:rPr>
        <w:t>No spill-over---loser</w:t>
      </w:r>
      <w:r>
        <w:rPr>
          <w:lang w:eastAsia="ko-KR"/>
        </w:rPr>
        <w:t>’</w:t>
      </w:r>
      <w:r>
        <w:rPr>
          <w:rFonts w:hint="eastAsia"/>
          <w:lang w:eastAsia="ko-KR"/>
        </w:rPr>
        <w:t>s lose is wrong</w:t>
      </w:r>
    </w:p>
    <w:p w:rsidR="00780FFC" w:rsidRDefault="00780FFC" w:rsidP="00780FFC">
      <w:pPr>
        <w:rPr>
          <w:lang w:eastAsia="ko-KR"/>
        </w:rPr>
      </w:pPr>
      <w:r>
        <w:rPr>
          <w:lang w:eastAsia="ko-KR"/>
        </w:rPr>
        <w:t xml:space="preserve">Brian </w:t>
      </w:r>
      <w:proofErr w:type="spellStart"/>
      <w:r w:rsidRPr="003472C6">
        <w:rPr>
          <w:rStyle w:val="StyleStyleBold12pt"/>
        </w:rPr>
        <w:t>Beutler</w:t>
      </w:r>
      <w:proofErr w:type="spellEnd"/>
      <w:r w:rsidRPr="003472C6">
        <w:rPr>
          <w:rStyle w:val="StyleStyleBold12pt"/>
          <w:rFonts w:hint="eastAsia"/>
        </w:rPr>
        <w:t xml:space="preserve"> 13</w:t>
      </w:r>
      <w:r>
        <w:rPr>
          <w:rFonts w:hint="eastAsia"/>
          <w:lang w:eastAsia="ko-KR"/>
        </w:rPr>
        <w:t xml:space="preserve"> is</w:t>
      </w:r>
      <w:r>
        <w:rPr>
          <w:lang w:eastAsia="ko-KR"/>
        </w:rPr>
        <w:t xml:space="preserve"> Salon staff writer, 9/9/13, GOP’s massive new lie: The truth about Obama’s second </w:t>
      </w:r>
      <w:proofErr w:type="gramStart"/>
      <w:r>
        <w:rPr>
          <w:lang w:eastAsia="ko-KR"/>
        </w:rPr>
        <w:t>term ,</w:t>
      </w:r>
      <w:proofErr w:type="gramEnd"/>
      <w:r>
        <w:rPr>
          <w:lang w:eastAsia="ko-KR"/>
        </w:rPr>
        <w:t xml:space="preserve"> </w:t>
      </w:r>
      <w:hyperlink r:id="rId20" w:history="1">
        <w:r w:rsidRPr="00250F74">
          <w:rPr>
            <w:rStyle w:val="Hyperlink"/>
            <w:lang w:eastAsia="ko-KR"/>
          </w:rPr>
          <w:t>www.salon.com/2013/09/09/syria_wont_derail_obamas_second_term_house_republicans_will/</w:t>
        </w:r>
      </w:hyperlink>
      <w:r>
        <w:rPr>
          <w:rFonts w:hint="eastAsia"/>
          <w:lang w:eastAsia="ko-KR"/>
        </w:rPr>
        <w:t xml:space="preserve"> DOA: 1-2-14, y2k</w:t>
      </w:r>
    </w:p>
    <w:p w:rsidR="00780FFC" w:rsidRDefault="00780FFC" w:rsidP="00780FFC">
      <w:pPr>
        <w:rPr>
          <w:lang w:eastAsia="ko-KR"/>
        </w:rPr>
      </w:pPr>
    </w:p>
    <w:p w:rsidR="00780FFC" w:rsidRDefault="00780FFC" w:rsidP="00780FFC">
      <w:r w:rsidRPr="00780FFC">
        <w:t xml:space="preserve">When President Obama decided to seek authorization to bomb Syria, he didn’t just throw </w:t>
      </w:r>
    </w:p>
    <w:p w:rsidR="00780FFC" w:rsidRDefault="00780FFC" w:rsidP="00780FFC">
      <w:r>
        <w:t>AND</w:t>
      </w:r>
    </w:p>
    <w:p w:rsidR="00780FFC" w:rsidRPr="00780FFC" w:rsidRDefault="00780FFC" w:rsidP="00780FFC">
      <w:proofErr w:type="gramStart"/>
      <w:r w:rsidRPr="00780FFC">
        <w:t>or</w:t>
      </w:r>
      <w:proofErr w:type="gramEnd"/>
      <w:r w:rsidRPr="00780FFC">
        <w:t xml:space="preserve"> a farm bill, or a budget deal, or anything else.</w:t>
      </w:r>
    </w:p>
    <w:p w:rsidR="00780FFC" w:rsidRDefault="00780FFC" w:rsidP="00780FFC">
      <w:pPr>
        <w:rPr>
          <w:lang w:eastAsia="ko-KR"/>
        </w:rPr>
      </w:pPr>
    </w:p>
    <w:p w:rsidR="00780FFC" w:rsidRPr="00313B52" w:rsidRDefault="00780FFC" w:rsidP="00780FFC">
      <w:pPr>
        <w:rPr>
          <w:rStyle w:val="StyleStyleBold12pt"/>
          <w:lang w:eastAsia="ko-KR"/>
        </w:rPr>
      </w:pPr>
      <w:r>
        <w:rPr>
          <w:rStyle w:val="StyleStyleBold12pt"/>
          <w:rFonts w:hint="eastAsia"/>
          <w:lang w:eastAsia="ko-KR"/>
        </w:rPr>
        <w:lastRenderedPageBreak/>
        <w:t xml:space="preserve">No </w:t>
      </w:r>
      <w:proofErr w:type="spellStart"/>
      <w:r>
        <w:rPr>
          <w:rStyle w:val="StyleStyleBold12pt"/>
          <w:rFonts w:hint="eastAsia"/>
          <w:lang w:eastAsia="ko-KR"/>
        </w:rPr>
        <w:t>prolif</w:t>
      </w:r>
      <w:proofErr w:type="spellEnd"/>
    </w:p>
    <w:p w:rsidR="00780FFC" w:rsidRPr="00313B52" w:rsidRDefault="00780FFC" w:rsidP="00780FFC">
      <w:r w:rsidRPr="00313B52">
        <w:t xml:space="preserve">James </w:t>
      </w:r>
      <w:proofErr w:type="spellStart"/>
      <w:r w:rsidRPr="00313B52">
        <w:rPr>
          <w:rStyle w:val="StyleStyleBold12pt"/>
        </w:rPr>
        <w:t>Conca</w:t>
      </w:r>
      <w:proofErr w:type="spellEnd"/>
      <w:r w:rsidRPr="00313B52">
        <w:t>, 10/13/</w:t>
      </w:r>
      <w:r w:rsidRPr="00313B52">
        <w:rPr>
          <w:rStyle w:val="StyleStyleBold12pt"/>
        </w:rPr>
        <w:t>2013</w:t>
      </w:r>
    </w:p>
    <w:p w:rsidR="00780FFC" w:rsidRPr="00313B52" w:rsidRDefault="00780FFC" w:rsidP="00780FFC">
      <w:r w:rsidRPr="00313B52">
        <w:t xml:space="preserve">Contributor, Iran’s Dangerous Nuclear </w:t>
      </w:r>
      <w:proofErr w:type="spellStart"/>
      <w:r w:rsidRPr="00313B52">
        <w:t>Bluf</w:t>
      </w:r>
      <w:proofErr w:type="spellEnd"/>
      <w:r w:rsidRPr="00313B52">
        <w:t>, http://www.forbes.com/sites/jamesconca/2013/10/13/irans-dangerous-nuclear-bluff/</w:t>
      </w:r>
    </w:p>
    <w:p w:rsidR="00780FFC" w:rsidRPr="00313B52" w:rsidRDefault="00780FFC" w:rsidP="00780FFC"/>
    <w:p w:rsidR="00780FFC" w:rsidRDefault="00780FFC" w:rsidP="00780FFC">
      <w:r w:rsidRPr="00780FFC">
        <w:t xml:space="preserve">President Obama’s historic phone conversation with Iran’s new President Hassan </w:t>
      </w:r>
      <w:proofErr w:type="spellStart"/>
      <w:r w:rsidRPr="00780FFC">
        <w:t>Rouhani</w:t>
      </w:r>
      <w:proofErr w:type="spellEnd"/>
      <w:r w:rsidRPr="00780FFC">
        <w:t xml:space="preserve"> sure made the meetings </w:t>
      </w:r>
    </w:p>
    <w:p w:rsidR="00780FFC" w:rsidRDefault="00780FFC" w:rsidP="00780FFC">
      <w:r>
        <w:t>AND</w:t>
      </w:r>
    </w:p>
    <w:p w:rsidR="00780FFC" w:rsidRPr="00780FFC" w:rsidRDefault="00780FFC" w:rsidP="00780FFC">
      <w:proofErr w:type="gramStart"/>
      <w:r w:rsidRPr="00780FFC">
        <w:t>decided</w:t>
      </w:r>
      <w:proofErr w:type="gramEnd"/>
      <w:r w:rsidRPr="00780FFC">
        <w:t xml:space="preserve"> to actually make a weapon, just to make everyone think they could</w:t>
      </w:r>
    </w:p>
    <w:p w:rsidR="00780FFC" w:rsidRDefault="00780FFC" w:rsidP="00780FFC">
      <w:pPr>
        <w:rPr>
          <w:lang w:eastAsia="ko-KR"/>
        </w:rPr>
      </w:pPr>
    </w:p>
    <w:p w:rsidR="00780FFC" w:rsidRDefault="00780FFC" w:rsidP="00780FFC">
      <w:pPr>
        <w:pStyle w:val="Heading4"/>
      </w:pPr>
      <w:proofErr w:type="spellStart"/>
      <w:r>
        <w:t>Prolif</w:t>
      </w:r>
      <w:proofErr w:type="spellEnd"/>
      <w:r>
        <w:t xml:space="preserve"> leadership fails</w:t>
      </w:r>
    </w:p>
    <w:p w:rsidR="00780FFC" w:rsidRPr="0052427F" w:rsidRDefault="00780FFC" w:rsidP="00780FFC">
      <w:pPr>
        <w:rPr>
          <w:sz w:val="16"/>
        </w:rPr>
      </w:pPr>
      <w:r w:rsidRPr="0052427F">
        <w:rPr>
          <w:rStyle w:val="StyleStyleBold12pt"/>
        </w:rPr>
        <w:t>Carpenter, 3/18/2013</w:t>
      </w:r>
      <w:r w:rsidRPr="0052427F">
        <w:rPr>
          <w:sz w:val="16"/>
        </w:rPr>
        <w:t xml:space="preserve"> [Ted Galen, a senior fellow at the Cato Institute and a contributing editor to The National Interest, is the author of nine books and more than 500 articles and policy studies on international affairs. How Washington Encourages Nuclear Proliferation http://nationalinterest.org/commentary/how-america-encourages-nuclear</w:t>
      </w:r>
      <w:r>
        <w:rPr>
          <w:sz w:val="16"/>
        </w:rPr>
        <w:t>-proliferation-8231 Accessed 7/7</w:t>
      </w:r>
      <w:r w:rsidRPr="0052427F">
        <w:rPr>
          <w:sz w:val="16"/>
        </w:rPr>
        <w:t>/2013 DMW]</w:t>
      </w:r>
    </w:p>
    <w:p w:rsidR="00780FFC" w:rsidRDefault="00780FFC" w:rsidP="00780FFC"/>
    <w:p w:rsidR="00780FFC" w:rsidRDefault="00780FFC" w:rsidP="00780FFC">
      <w:r w:rsidRPr="00780FFC">
        <w:t xml:space="preserve">The current top priority for U.S. foreign policy is to prevent Iran </w:t>
      </w:r>
    </w:p>
    <w:p w:rsidR="00780FFC" w:rsidRDefault="00780FFC" w:rsidP="00780FFC">
      <w:r>
        <w:t>AND</w:t>
      </w:r>
    </w:p>
    <w:p w:rsidR="00780FFC" w:rsidRPr="00780FFC" w:rsidRDefault="00780FFC" w:rsidP="00780FFC">
      <w:r w:rsidRPr="00780FFC">
        <w:t>That was assuredly not Washington’s intention, but it is the inevitable result.</w:t>
      </w:r>
    </w:p>
    <w:p w:rsidR="00780FFC" w:rsidRDefault="00780FFC" w:rsidP="00780FFC">
      <w:pPr>
        <w:rPr>
          <w:lang w:eastAsia="ko-KR"/>
        </w:rPr>
      </w:pPr>
    </w:p>
    <w:p w:rsidR="00780FFC" w:rsidRDefault="00780FFC" w:rsidP="00780FFC">
      <w:pPr>
        <w:pStyle w:val="Heading4"/>
      </w:pPr>
      <w:r>
        <w:t xml:space="preserve">No </w:t>
      </w:r>
      <w:proofErr w:type="spellStart"/>
      <w:r>
        <w:t>prolif</w:t>
      </w:r>
      <w:proofErr w:type="spellEnd"/>
      <w:r>
        <w:t xml:space="preserve"> impact</w:t>
      </w:r>
    </w:p>
    <w:p w:rsidR="00780FFC" w:rsidRPr="00B168CB" w:rsidRDefault="00780FFC" w:rsidP="00780FFC">
      <w:pPr>
        <w:rPr>
          <w:sz w:val="16"/>
        </w:rPr>
      </w:pPr>
      <w:r w:rsidRPr="00B168CB">
        <w:rPr>
          <w:rStyle w:val="StyleStyleBold12pt"/>
        </w:rPr>
        <w:t>Jones 2/18/2013</w:t>
      </w:r>
      <w:r w:rsidRPr="00B168CB">
        <w:rPr>
          <w:sz w:val="16"/>
        </w:rPr>
        <w:t xml:space="preserve"> [Peter, </w:t>
      </w:r>
      <w:r w:rsidRPr="00B168CB">
        <w:rPr>
          <w:sz w:val="12"/>
        </w:rPr>
        <w:t>¶</w:t>
      </w:r>
      <w:r w:rsidRPr="00B168CB">
        <w:rPr>
          <w:sz w:val="16"/>
        </w:rPr>
        <w:t xml:space="preserve"> Associate professor in the Graduate School of Public and International Affairs at the University of Ottawa Rapid nuclear proliferation doesn't happen;, LexisNexis, 7/20/2013 DMW]</w:t>
      </w:r>
    </w:p>
    <w:p w:rsidR="00780FFC" w:rsidRDefault="00780FFC" w:rsidP="00780FFC">
      <w:pPr>
        <w:tabs>
          <w:tab w:val="left" w:pos="1095"/>
        </w:tabs>
      </w:pPr>
      <w:r>
        <w:tab/>
      </w:r>
    </w:p>
    <w:p w:rsidR="00780FFC" w:rsidRDefault="00780FFC" w:rsidP="00780FFC">
      <w:r w:rsidRPr="00780FFC">
        <w:t xml:space="preserve">It's a good narrative for those who want to attack Iran, but history shows </w:t>
      </w:r>
    </w:p>
    <w:p w:rsidR="00780FFC" w:rsidRDefault="00780FFC" w:rsidP="00780FFC">
      <w:r>
        <w:t>AND</w:t>
      </w:r>
    </w:p>
    <w:p w:rsidR="00780FFC" w:rsidRPr="00780FFC" w:rsidRDefault="00780FFC" w:rsidP="00780FFC">
      <w:proofErr w:type="gramStart"/>
      <w:r w:rsidRPr="00780FFC">
        <w:t>might</w:t>
      </w:r>
      <w:proofErr w:type="gramEnd"/>
      <w:r w:rsidRPr="00780FFC">
        <w:t xml:space="preserve"> otherwise be a hard sell to a war-weary American public.</w:t>
      </w:r>
    </w:p>
    <w:p w:rsidR="00780FFC" w:rsidRPr="00F659F4" w:rsidRDefault="00780FFC" w:rsidP="00780FFC">
      <w:pPr>
        <w:rPr>
          <w:lang w:eastAsia="ko-KR"/>
        </w:rPr>
      </w:pPr>
    </w:p>
    <w:p w:rsidR="00780FFC" w:rsidRDefault="00780FFC" w:rsidP="00780FFC">
      <w:pPr>
        <w:pStyle w:val="Heading3"/>
        <w:rPr>
          <w:lang w:eastAsia="ko-KR"/>
        </w:rPr>
      </w:pPr>
      <w:r>
        <w:lastRenderedPageBreak/>
        <w:t xml:space="preserve">2AC – AO – </w:t>
      </w:r>
      <w:r>
        <w:rPr>
          <w:rFonts w:hint="eastAsia"/>
          <w:lang w:eastAsia="ko-KR"/>
        </w:rPr>
        <w:t>US-EU Relations</w:t>
      </w:r>
    </w:p>
    <w:p w:rsidR="00780FFC" w:rsidRDefault="00780FFC" w:rsidP="00780FFC"/>
    <w:p w:rsidR="00780FFC" w:rsidRDefault="00780FFC" w:rsidP="00780FFC">
      <w:pPr>
        <w:pStyle w:val="Heading4"/>
        <w:rPr>
          <w:lang w:eastAsia="ko-KR"/>
        </w:rPr>
      </w:pPr>
      <w:r>
        <w:rPr>
          <w:rFonts w:hint="eastAsia"/>
          <w:lang w:eastAsia="ko-KR"/>
        </w:rPr>
        <w:t>Drones kill US-EU relations</w:t>
      </w:r>
    </w:p>
    <w:p w:rsidR="00780FFC" w:rsidRDefault="00780FFC" w:rsidP="00780FFC">
      <w:pPr>
        <w:rPr>
          <w:lang w:eastAsia="ko-KR"/>
        </w:rPr>
      </w:pPr>
      <w:proofErr w:type="spellStart"/>
      <w:r w:rsidRPr="004300AD">
        <w:rPr>
          <w:rStyle w:val="StyleStyleBold12pt"/>
        </w:rPr>
        <w:t>Dworkin</w:t>
      </w:r>
      <w:proofErr w:type="spellEnd"/>
      <w:r w:rsidRPr="004300AD">
        <w:rPr>
          <w:rStyle w:val="StyleStyleBold12pt"/>
        </w:rPr>
        <w:t xml:space="preserve"> 13</w:t>
      </w:r>
      <w:r>
        <w:rPr>
          <w:lang w:eastAsia="ko-KR"/>
        </w:rPr>
        <w:t xml:space="preserve"> Anthony </w:t>
      </w:r>
      <w:proofErr w:type="spellStart"/>
      <w:r>
        <w:rPr>
          <w:lang w:eastAsia="ko-KR"/>
        </w:rPr>
        <w:t>Dworking</w:t>
      </w:r>
      <w:proofErr w:type="spellEnd"/>
      <w:r>
        <w:rPr>
          <w:lang w:eastAsia="ko-KR"/>
        </w:rPr>
        <w:t xml:space="preserve"> is a senior policy fellow @ European Council on Foreign Relations, "Actually, drones worry Europe more than spying," 7-17-13,</w:t>
      </w:r>
      <w:r>
        <w:rPr>
          <w:rFonts w:hint="eastAsia"/>
          <w:lang w:eastAsia="ko-KR"/>
        </w:rPr>
        <w:t xml:space="preserve"> </w:t>
      </w:r>
      <w:r>
        <w:rPr>
          <w:lang w:eastAsia="ko-KR"/>
        </w:rPr>
        <w:t>http://globalpublicsquare.blogs.cnn.com/2013/07/17/actually-drones-worry-europe-more-than-spying/</w:t>
      </w:r>
      <w:r>
        <w:rPr>
          <w:rFonts w:hint="eastAsia"/>
          <w:lang w:eastAsia="ko-KR"/>
        </w:rPr>
        <w:t xml:space="preserve"> DOA: 7-22-13, </w:t>
      </w:r>
      <w:proofErr w:type="gramStart"/>
      <w:r>
        <w:rPr>
          <w:rFonts w:hint="eastAsia"/>
          <w:lang w:eastAsia="ko-KR"/>
        </w:rPr>
        <w:t>y2k</w:t>
      </w:r>
      <w:proofErr w:type="gramEnd"/>
    </w:p>
    <w:p w:rsidR="00780FFC" w:rsidRDefault="00780FFC" w:rsidP="00780FFC">
      <w:pPr>
        <w:rPr>
          <w:lang w:eastAsia="ko-KR"/>
        </w:rPr>
      </w:pPr>
    </w:p>
    <w:p w:rsidR="00780FFC" w:rsidRDefault="00780FFC" w:rsidP="00780FFC">
      <w:r w:rsidRPr="00780FFC">
        <w:t xml:space="preserve">Relations between the United States and Europe hit a low point following revelations that Washington </w:t>
      </w:r>
    </w:p>
    <w:p w:rsidR="00780FFC" w:rsidRDefault="00780FFC" w:rsidP="00780FFC">
      <w:r>
        <w:t>AND</w:t>
      </w:r>
    </w:p>
    <w:p w:rsidR="00780FFC" w:rsidRPr="00780FFC" w:rsidRDefault="00780FFC" w:rsidP="00780FFC">
      <w:proofErr w:type="gramStart"/>
      <w:r w:rsidRPr="00780FFC">
        <w:t>of</w:t>
      </w:r>
      <w:proofErr w:type="gramEnd"/>
      <w:r w:rsidRPr="00780FFC">
        <w:t xml:space="preserve"> weapon, before the regular use of drones spreads across the globe.</w:t>
      </w:r>
    </w:p>
    <w:p w:rsidR="00780FFC" w:rsidRDefault="00780FFC" w:rsidP="00780FFC">
      <w:pPr>
        <w:rPr>
          <w:lang w:eastAsia="ko-KR"/>
        </w:rPr>
      </w:pPr>
    </w:p>
    <w:p w:rsidR="00780FFC" w:rsidRPr="00EE0610" w:rsidRDefault="00780FFC" w:rsidP="00780FFC">
      <w:pPr>
        <w:pStyle w:val="Heading4"/>
        <w:rPr>
          <w:rFonts w:cs="Arial"/>
          <w:lang w:eastAsia="ko-KR"/>
        </w:rPr>
      </w:pPr>
      <w:r>
        <w:rPr>
          <w:rFonts w:cs="Arial"/>
          <w:lang w:eastAsia="ko-KR"/>
        </w:rPr>
        <w:t>Extinction</w:t>
      </w:r>
    </w:p>
    <w:p w:rsidR="00780FFC" w:rsidRPr="00354179" w:rsidRDefault="00780FFC" w:rsidP="00780FFC">
      <w:proofErr w:type="spellStart"/>
      <w:r w:rsidRPr="006A01ED">
        <w:rPr>
          <w:rStyle w:val="StyleStyleBold12pt"/>
        </w:rPr>
        <w:t>Stivachtis</w:t>
      </w:r>
      <w:proofErr w:type="spellEnd"/>
      <w:r w:rsidRPr="006A01ED">
        <w:rPr>
          <w:rStyle w:val="StyleStyleBold12pt"/>
        </w:rPr>
        <w:t xml:space="preserve"> 10</w:t>
      </w:r>
      <w:r>
        <w:t xml:space="preserve"> </w:t>
      </w:r>
      <w:r w:rsidRPr="00354179">
        <w:t xml:space="preserve">Dr. </w:t>
      </w:r>
      <w:proofErr w:type="spellStart"/>
      <w:r w:rsidRPr="00354179">
        <w:t>Yannis</w:t>
      </w:r>
      <w:proofErr w:type="spellEnd"/>
      <w:r w:rsidRPr="00354179">
        <w:t xml:space="preserve"> A. </w:t>
      </w:r>
      <w:proofErr w:type="spellStart"/>
      <w:r w:rsidRPr="00354179">
        <w:t>Stivachtis</w:t>
      </w:r>
      <w:proofErr w:type="spellEnd"/>
      <w:r w:rsidRPr="00354179">
        <w:t>, Director, International Studies Program, Virginia Polytechnic Institute &amp; State University, 2010, “THE IMPERATIVE FOR TRANSATLANTIC COOPERATION,” online: http://www.rieas.gr/research-areas/global-issues/transatlantic-studies/78.html</w:t>
      </w:r>
    </w:p>
    <w:p w:rsidR="00780FFC" w:rsidRDefault="00780FFC" w:rsidP="00780FFC"/>
    <w:p w:rsidR="00780FFC" w:rsidRDefault="00780FFC" w:rsidP="00780FFC">
      <w:r w:rsidRPr="00780FFC">
        <w:t>There is no doubt that US-European relations are in a period of transition</w:t>
      </w:r>
    </w:p>
    <w:p w:rsidR="00780FFC" w:rsidRDefault="00780FFC" w:rsidP="00780FFC">
      <w:r>
        <w:t>AND</w:t>
      </w:r>
    </w:p>
    <w:p w:rsidR="00780FFC" w:rsidRPr="00780FFC" w:rsidRDefault="00780FFC" w:rsidP="00780FFC">
      <w:proofErr w:type="gramStart"/>
      <w:r w:rsidRPr="00780FFC">
        <w:t>of</w:t>
      </w:r>
      <w:proofErr w:type="gramEnd"/>
      <w:r w:rsidRPr="00780FFC">
        <w:t xml:space="preserve"> threats is clearly perceived by publics on both sides of the Atlantic.</w:t>
      </w:r>
    </w:p>
    <w:p w:rsidR="00780FFC" w:rsidRDefault="00780FFC" w:rsidP="00780FFC">
      <w:pPr>
        <w:rPr>
          <w:lang w:eastAsia="ko-KR"/>
        </w:rPr>
      </w:pPr>
    </w:p>
    <w:p w:rsidR="00780FFC" w:rsidRPr="00B917DB" w:rsidRDefault="00780FFC" w:rsidP="00780FFC">
      <w:pPr>
        <w:rPr>
          <w:lang w:eastAsia="ko-KR"/>
        </w:rPr>
      </w:pPr>
    </w:p>
    <w:p w:rsidR="00780FFC" w:rsidRDefault="00780FFC" w:rsidP="00780FFC">
      <w:pPr>
        <w:pStyle w:val="Heading2"/>
        <w:rPr>
          <w:lang w:eastAsia="ko-KR"/>
        </w:rPr>
      </w:pPr>
      <w:r>
        <w:rPr>
          <w:lang w:eastAsia="ko-KR"/>
        </w:rPr>
        <w:lastRenderedPageBreak/>
        <w:t>1AR</w:t>
      </w:r>
    </w:p>
    <w:p w:rsidR="00780FFC" w:rsidRDefault="00780FFC" w:rsidP="00780FFC">
      <w:pPr>
        <w:rPr>
          <w:lang w:eastAsia="ko-KR"/>
        </w:rPr>
      </w:pPr>
    </w:p>
    <w:p w:rsidR="00780FFC" w:rsidRDefault="00780FFC" w:rsidP="00780FFC">
      <w:pPr>
        <w:pStyle w:val="Heading3"/>
      </w:pPr>
      <w:r>
        <w:lastRenderedPageBreak/>
        <w:t>T</w:t>
      </w:r>
    </w:p>
    <w:p w:rsidR="00780FFC" w:rsidRDefault="00780FFC" w:rsidP="00780FFC">
      <w:pPr>
        <w:pStyle w:val="Heading4"/>
      </w:pPr>
      <w:r>
        <w:rPr>
          <w:lang w:eastAsia="ko-KR"/>
        </w:rPr>
        <w:t>AND-Meets Obama’s definition</w:t>
      </w:r>
    </w:p>
    <w:p w:rsidR="00780FFC" w:rsidRPr="001B3AE8" w:rsidRDefault="00780FFC" w:rsidP="00780FFC">
      <w:r w:rsidRPr="001B3AE8">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w:t>
      </w:r>
      <w:r w:rsidRPr="001B3AE8">
        <w:t>06/19/2013</w:t>
      </w:r>
      <w:r>
        <w:t xml:space="preserve">, </w:t>
      </w:r>
      <w:hyperlink r:id="rId21" w:history="1">
        <w:r w:rsidRPr="001B3AE8">
          <w:rPr>
            <w:rStyle w:val="Hyperlink"/>
          </w:rPr>
          <w:t>http://www.huffingtonpost.com/2013/06/19/drone-signature-strike_n_3421586.html</w:t>
        </w:r>
      </w:hyperlink>
    </w:p>
    <w:p w:rsidR="00780FFC" w:rsidRDefault="00780FFC" w:rsidP="00780FFC">
      <w:pPr>
        <w:rPr>
          <w:b/>
        </w:rPr>
      </w:pPr>
    </w:p>
    <w:p w:rsidR="00780FFC" w:rsidRDefault="00780FFC" w:rsidP="00780FFC">
      <w:r w:rsidRPr="00B05D2D">
        <w:t xml:space="preserve">Such so-called "signature strikes" are one of the most controversial practices </w:t>
      </w:r>
    </w:p>
    <w:p w:rsidR="00780FFC" w:rsidRDefault="00780FFC" w:rsidP="00780FFC">
      <w:r>
        <w:t>AND</w:t>
      </w:r>
    </w:p>
    <w:p w:rsidR="00780FFC" w:rsidRPr="00B05D2D" w:rsidRDefault="00780FFC" w:rsidP="00780FFC">
      <w:proofErr w:type="gramStart"/>
      <w:r w:rsidRPr="00B05D2D">
        <w:t>that</w:t>
      </w:r>
      <w:proofErr w:type="gramEnd"/>
      <w:r w:rsidRPr="00B05D2D">
        <w:t xml:space="preserve"> drones sometimes make mistakes, but said their work must carry on.</w:t>
      </w:r>
    </w:p>
    <w:p w:rsidR="00780FFC" w:rsidRPr="00D011BD" w:rsidRDefault="00780FFC" w:rsidP="00780FFC"/>
    <w:p w:rsidR="00780FFC" w:rsidRDefault="00780FFC" w:rsidP="00780FFC">
      <w:pPr>
        <w:pStyle w:val="Heading4"/>
      </w:pPr>
      <w:r>
        <w:t>It’s also pre-meditated.</w:t>
      </w:r>
    </w:p>
    <w:p w:rsidR="00780FFC" w:rsidRDefault="00780FFC" w:rsidP="00780FFC">
      <w:r w:rsidRPr="000455D0">
        <w:rPr>
          <w:rStyle w:val="StyleStyleBold12pt"/>
        </w:rPr>
        <w:t>Hu, Visiting Duke Law Professor</w:t>
      </w:r>
      <w:r w:rsidRPr="000455D0">
        <w:t>, 20</w:t>
      </w:r>
      <w:r w:rsidRPr="000455D0">
        <w:rPr>
          <w:rStyle w:val="StyleStyleBold12pt"/>
        </w:rPr>
        <w:t>13</w:t>
      </w:r>
      <w:r w:rsidRPr="000455D0">
        <w:t>,</w:t>
      </w:r>
    </w:p>
    <w:p w:rsidR="00780FFC" w:rsidRDefault="00780FFC" w:rsidP="00780FFC">
      <w:r w:rsidRPr="000455D0">
        <w:t xml:space="preserve">(Margaret, "Roundtable on Regulating Assisted Reproductive </w:t>
      </w:r>
      <w:proofErr w:type="spellStart"/>
      <w:r w:rsidRPr="000455D0">
        <w:t>Technolgy</w:t>
      </w:r>
      <w:proofErr w:type="spellEnd"/>
      <w:r w:rsidRPr="000455D0">
        <w:t xml:space="preserve"> 2012: Article: Biometric ID </w:t>
      </w:r>
      <w:proofErr w:type="spellStart"/>
      <w:r w:rsidRPr="000455D0">
        <w:t>Cybersurveillance</w:t>
      </w:r>
      <w:proofErr w:type="spellEnd"/>
      <w:r w:rsidRPr="000455D0">
        <w:t xml:space="preserve">", Indiana Law Journal, 88 Ind. L.J. 1475, </w:t>
      </w:r>
      <w:proofErr w:type="gramStart"/>
      <w:r w:rsidRPr="000455D0">
        <w:t>Fall</w:t>
      </w:r>
      <w:proofErr w:type="gramEnd"/>
      <w:r w:rsidRPr="000455D0">
        <w:t>, PAS) Accessed on LexisNexis 9-21-13</w:t>
      </w:r>
    </w:p>
    <w:p w:rsidR="00780FFC" w:rsidRPr="00A57C28" w:rsidRDefault="00780FFC" w:rsidP="00780FFC">
      <w:pPr>
        <w:rPr>
          <w:sz w:val="10"/>
        </w:rPr>
      </w:pPr>
      <w:r w:rsidRPr="00A57C28">
        <w:rPr>
          <w:sz w:val="10"/>
        </w:rPr>
        <w:t xml:space="preserve">story.html </w:t>
      </w:r>
    </w:p>
    <w:p w:rsidR="00780FFC" w:rsidRDefault="00780FFC" w:rsidP="00780FFC">
      <w:pPr>
        <w:rPr>
          <w:rStyle w:val="StyleStyleBold12pt"/>
        </w:rPr>
      </w:pPr>
    </w:p>
    <w:p w:rsidR="00780FFC" w:rsidRDefault="00780FFC" w:rsidP="00780FFC">
      <w:pPr>
        <w:pStyle w:val="Heading3"/>
      </w:pPr>
      <w:r w:rsidRPr="00D011BD">
        <w:lastRenderedPageBreak/>
        <w:t>Case</w:t>
      </w:r>
    </w:p>
    <w:p w:rsidR="00780FFC" w:rsidRDefault="00780FFC" w:rsidP="00780FFC">
      <w:pPr>
        <w:pStyle w:val="Heading4"/>
      </w:pPr>
      <w:r>
        <w:rPr>
          <w:rFonts w:hint="eastAsia"/>
          <w:lang w:eastAsia="ko-KR"/>
        </w:rPr>
        <w:t>Pakistani relations key to cracking down on</w:t>
      </w:r>
      <w:r>
        <w:t xml:space="preserve"> </w:t>
      </w:r>
      <w:proofErr w:type="spellStart"/>
      <w:r>
        <w:t>LeT</w:t>
      </w:r>
      <w:proofErr w:type="spellEnd"/>
    </w:p>
    <w:p w:rsidR="00780FFC" w:rsidRDefault="00780FFC" w:rsidP="00780FFC">
      <w:r w:rsidRPr="0082259F">
        <w:rPr>
          <w:rStyle w:val="StyleStyleBold12pt"/>
        </w:rPr>
        <w:t>Blank 13</w:t>
      </w:r>
      <w:r>
        <w:t xml:space="preserve"> Jonah Blank is a senior political scientist at the RAND Corporation. An anthropologist by training, he is author of the books Mullahs on the Mainframe: Islam &amp; Modernity </w:t>
      </w:r>
      <w:proofErr w:type="gramStart"/>
      <w:r>
        <w:t>Among</w:t>
      </w:r>
      <w:proofErr w:type="gramEnd"/>
      <w:r>
        <w:t xml:space="preserve"> the </w:t>
      </w:r>
      <w:proofErr w:type="spellStart"/>
      <w:r>
        <w:t>Daudi</w:t>
      </w:r>
      <w:proofErr w:type="spellEnd"/>
      <w:r>
        <w:t xml:space="preserve"> </w:t>
      </w:r>
      <w:proofErr w:type="spellStart"/>
      <w:r>
        <w:t>Bohras</w:t>
      </w:r>
      <w:proofErr w:type="spellEnd"/>
      <w:r>
        <w:t xml:space="preserve">, and Arrow of the Blue-Skinned God: Retracing the Ramayana through India. From 1999-2011, Blank served as Policy Director for South and Southeast Asia on the staff of the Senate Foreign Relations Committee. Before entering government service, he served as senior editor and foreign correspondent for US News &amp; World Report, where he reported from Indonesia, India, Nepal and Pakistan. In his life as an anthropologist, Blank was the first outside researcher to conduct ethnographic fieldwork among the </w:t>
      </w:r>
      <w:proofErr w:type="spellStart"/>
      <w:r>
        <w:t>Daudi</w:t>
      </w:r>
      <w:proofErr w:type="spellEnd"/>
      <w:r>
        <w:t xml:space="preserve"> </w:t>
      </w:r>
      <w:proofErr w:type="spellStart"/>
      <w:r>
        <w:t>Bohras</w:t>
      </w:r>
      <w:proofErr w:type="spellEnd"/>
      <w:r>
        <w:t>, a Shi'a Muslim community with approximately one million adherents throughout South and Southeast Asia, East Africa, and other parts of the world; his research focused on how a traditionalist community used the tools of modernity to combat the threats posed by modernity. Blank began his career in Japan, as finance editor of Tokyo's Asahi Evening News. He has been a reporter for Fortune magazine, and has written for publications ranging from Foreign Affairs to the New Yorker to the Washington Post. Blank received his M.A. and Ph.D. from Harvard University, and is a professorial lecturer at Johns Hopkins School of Advanced International Studies. “</w:t>
      </w:r>
      <w:proofErr w:type="spellStart"/>
      <w:r>
        <w:t>Lashkar</w:t>
      </w:r>
      <w:proofErr w:type="spellEnd"/>
      <w:r>
        <w:t xml:space="preserve">-e </w:t>
      </w:r>
      <w:proofErr w:type="spellStart"/>
      <w:r>
        <w:t>Taiba</w:t>
      </w:r>
      <w:proofErr w:type="spellEnd"/>
      <w:r>
        <w:t xml:space="preserve"> and the Threat to the United States of a Mumbai-Style Attack,” June, 2013, </w:t>
      </w:r>
      <w:hyperlink r:id="rId22" w:history="1">
        <w:r w:rsidRPr="009403A8">
          <w:rPr>
            <w:rStyle w:val="Hyperlink"/>
          </w:rPr>
          <w:t>http://www.rand.org/content/dam/rand/pubs/testimonies/CT300/CT390/RAND_CT390.pdf</w:t>
        </w:r>
      </w:hyperlink>
      <w:r>
        <w:t xml:space="preserve">, DOA: 7-18-13, </w:t>
      </w:r>
      <w:proofErr w:type="gramStart"/>
      <w:r>
        <w:t>y2k</w:t>
      </w:r>
      <w:proofErr w:type="gramEnd"/>
    </w:p>
    <w:p w:rsidR="00780FFC" w:rsidRPr="0082259F" w:rsidRDefault="00780FFC" w:rsidP="00780FFC"/>
    <w:p w:rsidR="00780FFC" w:rsidRDefault="00780FFC" w:rsidP="00780FFC">
      <w:r w:rsidRPr="00B05D2D">
        <w:t xml:space="preserve">So what can we do? On the issue of </w:t>
      </w:r>
      <w:proofErr w:type="spellStart"/>
      <w:r w:rsidRPr="00B05D2D">
        <w:t>Lashkar</w:t>
      </w:r>
      <w:proofErr w:type="spellEnd"/>
      <w:r w:rsidRPr="00B05D2D">
        <w:t xml:space="preserve">-e </w:t>
      </w:r>
      <w:proofErr w:type="spellStart"/>
      <w:r w:rsidRPr="00B05D2D">
        <w:t>Taiba</w:t>
      </w:r>
      <w:proofErr w:type="spellEnd"/>
      <w:r w:rsidRPr="00B05D2D">
        <w:t xml:space="preserve">, </w:t>
      </w:r>
    </w:p>
    <w:p w:rsidR="00780FFC" w:rsidRDefault="00780FFC" w:rsidP="00780FFC">
      <w:r>
        <w:t>AND</w:t>
      </w:r>
    </w:p>
    <w:p w:rsidR="00780FFC" w:rsidRPr="00B05D2D" w:rsidRDefault="00780FFC" w:rsidP="00780FFC">
      <w:proofErr w:type="gramStart"/>
      <w:r w:rsidRPr="00B05D2D">
        <w:t>shelter</w:t>
      </w:r>
      <w:proofErr w:type="gramEnd"/>
      <w:r w:rsidRPr="00B05D2D">
        <w:t xml:space="preserve"> and support a terrorist group officially committed to the killing of Americans. </w:t>
      </w:r>
    </w:p>
    <w:p w:rsidR="00780FFC" w:rsidRDefault="00780FFC" w:rsidP="00780FFC">
      <w:pPr>
        <w:rPr>
          <w:lang w:eastAsia="ko-KR"/>
        </w:rPr>
      </w:pPr>
    </w:p>
    <w:p w:rsidR="00780FFC" w:rsidRPr="00D011BD" w:rsidRDefault="00780FFC" w:rsidP="00780FFC"/>
    <w:p w:rsidR="00780FFC" w:rsidRDefault="00780FFC" w:rsidP="00780FFC">
      <w:pPr>
        <w:pStyle w:val="Heading3"/>
      </w:pPr>
      <w:r>
        <w:lastRenderedPageBreak/>
        <w:t>K</w:t>
      </w:r>
    </w:p>
    <w:p w:rsidR="00780FFC" w:rsidRPr="00F17DE0" w:rsidRDefault="00780FFC" w:rsidP="00780FFC">
      <w:pPr>
        <w:pStyle w:val="Heading4"/>
      </w:pPr>
      <w:r>
        <w:t>Structural violence is not the root cause of conflict- solving conflict is key</w:t>
      </w:r>
    </w:p>
    <w:p w:rsidR="00780FFC" w:rsidRPr="00F25324" w:rsidRDefault="00780FFC" w:rsidP="00780FFC">
      <w:pPr>
        <w:rPr>
          <w:rFonts w:asciiTheme="minorHAnsi" w:hAnsiTheme="minorHAnsi"/>
          <w:b/>
        </w:rPr>
      </w:pPr>
      <w:r>
        <w:rPr>
          <w:rStyle w:val="StyleStyleBold12pt"/>
        </w:rPr>
        <w:t xml:space="preserve">Goldstein </w:t>
      </w:r>
      <w:r w:rsidRPr="00F25324">
        <w:rPr>
          <w:rStyle w:val="StyleStyleBold12pt"/>
        </w:rPr>
        <w:t>1</w:t>
      </w:r>
      <w:r w:rsidRPr="00F17DE0">
        <w:rPr>
          <w:rFonts w:asciiTheme="minorHAnsi" w:hAnsiTheme="minorHAnsi"/>
          <w:b/>
        </w:rPr>
        <w:t xml:space="preserve"> </w:t>
      </w:r>
      <w:r w:rsidRPr="00F25324">
        <w:t>PROF OF INTERNATIONAL RELATIONS @ AMERICAN UNIV (JOSHUA, WAR AND GENDER, P. 412)</w:t>
      </w:r>
    </w:p>
    <w:p w:rsidR="00780FFC" w:rsidRDefault="00780FFC" w:rsidP="00780FFC"/>
    <w:p w:rsidR="00780FFC" w:rsidRDefault="00780FFC" w:rsidP="00780FFC">
      <w:r w:rsidRPr="00B05D2D">
        <w:t xml:space="preserve">First, peace activists face a dilemma in thinking about causes of war and working </w:t>
      </w:r>
    </w:p>
    <w:p w:rsidR="00780FFC" w:rsidRDefault="00780FFC" w:rsidP="00780FFC">
      <w:r>
        <w:t>AND</w:t>
      </w:r>
    </w:p>
    <w:p w:rsidR="00780FFC" w:rsidRPr="00B05D2D" w:rsidRDefault="00780FFC" w:rsidP="00780FFC">
      <w:proofErr w:type="gramStart"/>
      <w:r w:rsidRPr="00B05D2D">
        <w:t>on</w:t>
      </w:r>
      <w:proofErr w:type="gramEnd"/>
      <w:r w:rsidRPr="00B05D2D">
        <w:t xml:space="preserve"> injustice as the main cause of war seems to be empirically inadequate. </w:t>
      </w:r>
    </w:p>
    <w:p w:rsidR="00780FFC" w:rsidRDefault="00780FFC" w:rsidP="00780FFC"/>
    <w:p w:rsidR="00780FFC" w:rsidRDefault="00780FFC" w:rsidP="00780FFC">
      <w:pPr>
        <w:pStyle w:val="Heading4"/>
      </w:pPr>
      <w:r>
        <w:t>Environment doesn't cause extinction</w:t>
      </w:r>
    </w:p>
    <w:p w:rsidR="00780FFC" w:rsidRDefault="00780FFC" w:rsidP="00780FFC">
      <w:r>
        <w:rPr>
          <w:rStyle w:val="StyleStyleBold12pt"/>
        </w:rPr>
        <w:t xml:space="preserve">Science Daily 13 </w:t>
      </w:r>
      <w:r>
        <w:t>Science Daily, Citing research by Barry Brook,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February 28, 2013, "Global Tipping Point Not Backed by Science, Experts Argue", http://www.sciencedaily.com/releases/2013/02/130228093412.htm</w:t>
      </w:r>
    </w:p>
    <w:p w:rsidR="00780FFC" w:rsidRDefault="00780FFC" w:rsidP="00780FFC"/>
    <w:p w:rsidR="00780FFC" w:rsidRDefault="00780FFC" w:rsidP="00780FFC">
      <w:r w:rsidRPr="00B05D2D">
        <w:t xml:space="preserve">A group of international ecological scientists led by the University of Adelaide have rejected a </w:t>
      </w:r>
    </w:p>
    <w:p w:rsidR="00780FFC" w:rsidRDefault="00780FFC" w:rsidP="00780FFC">
      <w:r>
        <w:t>AND</w:t>
      </w:r>
    </w:p>
    <w:p w:rsidR="00780FFC" w:rsidRPr="00B05D2D" w:rsidRDefault="00780FFC" w:rsidP="00780FFC">
      <w:proofErr w:type="gramStart"/>
      <w:r w:rsidRPr="00B05D2D">
        <w:t>biodiversity</w:t>
      </w:r>
      <w:proofErr w:type="gramEnd"/>
      <w:r w:rsidRPr="00B05D2D">
        <w:t xml:space="preserve"> loss ‒ and found they were unlikely to induce global tipping points. </w:t>
      </w:r>
    </w:p>
    <w:p w:rsidR="00780FFC" w:rsidRPr="00607880" w:rsidRDefault="00780FFC" w:rsidP="00780FFC"/>
    <w:p w:rsidR="00780FFC" w:rsidRPr="00780FFC" w:rsidRDefault="00780FFC" w:rsidP="00780FFC">
      <w:pPr>
        <w:rPr>
          <w:lang w:eastAsia="ko-KR"/>
        </w:rPr>
      </w:pPr>
    </w:p>
    <w:p w:rsidR="00A5112F" w:rsidRPr="00A5112F" w:rsidRDefault="00A5112F" w:rsidP="00780FFC">
      <w:pPr>
        <w:rPr>
          <w:lang w:eastAsia="ko-KR"/>
        </w:rPr>
      </w:pPr>
    </w:p>
    <w:sectPr w:rsidR="00A5112F" w:rsidRPr="00A5112F" w:rsidSect="00DA2A06">
      <w:headerReference w:type="default" r:id="rId23"/>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94C" w:rsidRDefault="00A3794C" w:rsidP="005F5576">
      <w:r>
        <w:separator/>
      </w:r>
    </w:p>
  </w:endnote>
  <w:endnote w:type="continuationSeparator" w:id="0">
    <w:p w:rsidR="00A3794C" w:rsidRDefault="00A379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94C" w:rsidRDefault="00A3794C" w:rsidP="005F5576">
      <w:r>
        <w:separator/>
      </w:r>
    </w:p>
  </w:footnote>
  <w:footnote w:type="continuationSeparator" w:id="0">
    <w:p w:rsidR="00A3794C" w:rsidRDefault="00A3794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FF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0FFC"/>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3794C"/>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contentbody">
    <w:name w:val="contentbody"/>
    <w:basedOn w:val="Normal"/>
    <w:rsid w:val="00780FFC"/>
    <w:pPr>
      <w:spacing w:before="100" w:beforeAutospacing="1" w:after="100" w:afterAutospacing="1"/>
    </w:pPr>
    <w:rPr>
      <w:rFonts w:eastAsia="Times New Roman"/>
      <w:sz w:val="24"/>
      <w:szCs w:val="24"/>
    </w:rPr>
  </w:style>
  <w:style w:type="character" w:customStyle="1" w:styleId="author">
    <w:name w:val="author"/>
    <w:basedOn w:val="DefaultParagraphFont"/>
    <w:rsid w:val="00780FFC"/>
  </w:style>
  <w:style w:type="character" w:customStyle="1" w:styleId="BoldUnderline">
    <w:name w:val="BoldUnderline"/>
    <w:basedOn w:val="DefaultParagraphFont"/>
    <w:uiPriority w:val="1"/>
    <w:qFormat/>
    <w:rsid w:val="00780FFC"/>
    <w:rPr>
      <w:rFonts w:ascii="Arial" w:hAnsi="Arial" w:cs="Arial" w:hint="default"/>
      <w:b/>
      <w:bCs w:val="0"/>
      <w:sz w:val="20"/>
      <w:u w:val="single"/>
    </w:rPr>
  </w:style>
  <w:style w:type="paragraph" w:customStyle="1" w:styleId="CitationCharChar">
    <w:name w:val="Citation Char Char"/>
    <w:basedOn w:val="Normal"/>
    <w:uiPriority w:val="6"/>
    <w:rsid w:val="00780FFC"/>
    <w:pPr>
      <w:ind w:left="1440" w:right="1440"/>
    </w:pPr>
    <w:rPr>
      <w:rFonts w:asciiTheme="minorHAnsi" w:hAnsiTheme="minorHAnsi" w:cstheme="minorBidi"/>
      <w:bCs/>
      <w:szCs w:val="24"/>
      <w:u w:val="single"/>
    </w:rPr>
  </w:style>
  <w:style w:type="character" w:customStyle="1" w:styleId="UnderlineBold">
    <w:name w:val="Underline + Bold"/>
    <w:uiPriority w:val="1"/>
    <w:qFormat/>
    <w:rsid w:val="00780FFC"/>
    <w:rPr>
      <w:b/>
      <w:sz w:val="20"/>
      <w:u w:val="single"/>
    </w:rPr>
  </w:style>
  <w:style w:type="character" w:customStyle="1" w:styleId="underline">
    <w:name w:val="underline"/>
    <w:link w:val="textbold"/>
    <w:qFormat/>
    <w:rsid w:val="00780FFC"/>
    <w:rPr>
      <w:u w:val="single"/>
    </w:rPr>
  </w:style>
  <w:style w:type="paragraph" w:customStyle="1" w:styleId="textbold">
    <w:name w:val="text bold"/>
    <w:basedOn w:val="Normal"/>
    <w:link w:val="underline"/>
    <w:qFormat/>
    <w:rsid w:val="00780FFC"/>
    <w:pPr>
      <w:ind w:left="720"/>
      <w:jc w:val="both"/>
    </w:pPr>
    <w:rPr>
      <w:rFonts w:asciiTheme="minorHAnsi" w:hAnsiTheme="minorHAnsi" w:cstheme="minorBidi"/>
      <w:sz w:val="22"/>
      <w:u w:val="single"/>
    </w:rPr>
  </w:style>
  <w:style w:type="paragraph" w:customStyle="1" w:styleId="card">
    <w:name w:val="card"/>
    <w:basedOn w:val="Normal"/>
    <w:link w:val="cardChar"/>
    <w:qFormat/>
    <w:rsid w:val="00780FFC"/>
    <w:pPr>
      <w:ind w:left="288" w:right="288"/>
    </w:pPr>
    <w:rPr>
      <w:rFonts w:eastAsia="Times New Roman"/>
      <w:kern w:val="32"/>
      <w:sz w:val="22"/>
      <w:szCs w:val="20"/>
    </w:rPr>
  </w:style>
  <w:style w:type="character" w:customStyle="1" w:styleId="cardChar">
    <w:name w:val="card Char"/>
    <w:basedOn w:val="DefaultParagraphFont"/>
    <w:link w:val="card"/>
    <w:rsid w:val="00780FFC"/>
    <w:rPr>
      <w:rFonts w:ascii="Times New Roman" w:eastAsia="Times New Roman" w:hAnsi="Times New Roman" w:cs="Times New Roman"/>
      <w:kern w:val="32"/>
      <w:szCs w:val="20"/>
    </w:rPr>
  </w:style>
  <w:style w:type="character" w:customStyle="1" w:styleId="BoldUnderlineChar">
    <w:name w:val="Bold Underline Char"/>
    <w:rsid w:val="00780FFC"/>
    <w:rPr>
      <w:rFonts w:ascii="Georgia" w:eastAsiaTheme="minorHAnsi" w:hAnsi="Georgia" w:cs="Calibri"/>
      <w:b/>
      <w:sz w:val="20"/>
      <w:szCs w:val="22"/>
      <w:u w:val="single"/>
    </w:rPr>
  </w:style>
  <w:style w:type="character" w:customStyle="1" w:styleId="cardtextChar">
    <w:name w:val="card text Char"/>
    <w:basedOn w:val="DefaultParagraphFont"/>
    <w:link w:val="cardtext"/>
    <w:locked/>
    <w:rsid w:val="00780FFC"/>
    <w:rPr>
      <w:rFonts w:ascii="Georgia" w:hAnsi="Georgia" w:cs="Calibri"/>
      <w:sz w:val="20"/>
    </w:rPr>
  </w:style>
  <w:style w:type="paragraph" w:customStyle="1" w:styleId="cardtext">
    <w:name w:val="card text"/>
    <w:basedOn w:val="Normal"/>
    <w:link w:val="cardtextChar"/>
    <w:qFormat/>
    <w:rsid w:val="00780FFC"/>
    <w:pPr>
      <w:ind w:left="288" w:right="288"/>
    </w:pPr>
    <w:rPr>
      <w:rFonts w:ascii="Georgia" w:hAnsi="Georgia" w:cs="Calibri"/>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780FFC"/>
    <w:rPr>
      <w:rFonts w:ascii="Arial" w:hAnsi="Arial" w:cs="Arial" w:hint="default"/>
      <w:b/>
      <w:bCs/>
      <w:iCs/>
      <w:szCs w:val="28"/>
      <w:lang w:val="en-US" w:eastAsia="en-US" w:bidi="ar-SA"/>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780FFC"/>
    <w:rPr>
      <w:rFonts w:ascii="Times New Roman" w:hAnsi="Times New Roman" w:cs="Times New Roman" w:hint="default"/>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contentbody">
    <w:name w:val="contentbody"/>
    <w:basedOn w:val="Normal"/>
    <w:rsid w:val="00780FFC"/>
    <w:pPr>
      <w:spacing w:before="100" w:beforeAutospacing="1" w:after="100" w:afterAutospacing="1"/>
    </w:pPr>
    <w:rPr>
      <w:rFonts w:eastAsia="Times New Roman"/>
      <w:sz w:val="24"/>
      <w:szCs w:val="24"/>
    </w:rPr>
  </w:style>
  <w:style w:type="character" w:customStyle="1" w:styleId="author">
    <w:name w:val="author"/>
    <w:basedOn w:val="DefaultParagraphFont"/>
    <w:rsid w:val="00780FFC"/>
  </w:style>
  <w:style w:type="character" w:customStyle="1" w:styleId="BoldUnderline">
    <w:name w:val="BoldUnderline"/>
    <w:basedOn w:val="DefaultParagraphFont"/>
    <w:uiPriority w:val="1"/>
    <w:qFormat/>
    <w:rsid w:val="00780FFC"/>
    <w:rPr>
      <w:rFonts w:ascii="Arial" w:hAnsi="Arial" w:cs="Arial" w:hint="default"/>
      <w:b/>
      <w:bCs w:val="0"/>
      <w:sz w:val="20"/>
      <w:u w:val="single"/>
    </w:rPr>
  </w:style>
  <w:style w:type="paragraph" w:customStyle="1" w:styleId="CitationCharChar">
    <w:name w:val="Citation Char Char"/>
    <w:basedOn w:val="Normal"/>
    <w:uiPriority w:val="6"/>
    <w:rsid w:val="00780FFC"/>
    <w:pPr>
      <w:ind w:left="1440" w:right="1440"/>
    </w:pPr>
    <w:rPr>
      <w:rFonts w:asciiTheme="minorHAnsi" w:hAnsiTheme="minorHAnsi" w:cstheme="minorBidi"/>
      <w:bCs/>
      <w:szCs w:val="24"/>
      <w:u w:val="single"/>
    </w:rPr>
  </w:style>
  <w:style w:type="character" w:customStyle="1" w:styleId="UnderlineBold">
    <w:name w:val="Underline + Bold"/>
    <w:uiPriority w:val="1"/>
    <w:qFormat/>
    <w:rsid w:val="00780FFC"/>
    <w:rPr>
      <w:b/>
      <w:sz w:val="20"/>
      <w:u w:val="single"/>
    </w:rPr>
  </w:style>
  <w:style w:type="character" w:customStyle="1" w:styleId="underline">
    <w:name w:val="underline"/>
    <w:link w:val="textbold"/>
    <w:qFormat/>
    <w:rsid w:val="00780FFC"/>
    <w:rPr>
      <w:u w:val="single"/>
    </w:rPr>
  </w:style>
  <w:style w:type="paragraph" w:customStyle="1" w:styleId="textbold">
    <w:name w:val="text bold"/>
    <w:basedOn w:val="Normal"/>
    <w:link w:val="underline"/>
    <w:qFormat/>
    <w:rsid w:val="00780FFC"/>
    <w:pPr>
      <w:ind w:left="720"/>
      <w:jc w:val="both"/>
    </w:pPr>
    <w:rPr>
      <w:rFonts w:asciiTheme="minorHAnsi" w:hAnsiTheme="minorHAnsi" w:cstheme="minorBidi"/>
      <w:sz w:val="22"/>
      <w:u w:val="single"/>
    </w:rPr>
  </w:style>
  <w:style w:type="paragraph" w:customStyle="1" w:styleId="card">
    <w:name w:val="card"/>
    <w:basedOn w:val="Normal"/>
    <w:link w:val="cardChar"/>
    <w:qFormat/>
    <w:rsid w:val="00780FFC"/>
    <w:pPr>
      <w:ind w:left="288" w:right="288"/>
    </w:pPr>
    <w:rPr>
      <w:rFonts w:eastAsia="Times New Roman"/>
      <w:kern w:val="32"/>
      <w:sz w:val="22"/>
      <w:szCs w:val="20"/>
    </w:rPr>
  </w:style>
  <w:style w:type="character" w:customStyle="1" w:styleId="cardChar">
    <w:name w:val="card Char"/>
    <w:basedOn w:val="DefaultParagraphFont"/>
    <w:link w:val="card"/>
    <w:rsid w:val="00780FFC"/>
    <w:rPr>
      <w:rFonts w:ascii="Times New Roman" w:eastAsia="Times New Roman" w:hAnsi="Times New Roman" w:cs="Times New Roman"/>
      <w:kern w:val="32"/>
      <w:szCs w:val="20"/>
    </w:rPr>
  </w:style>
  <w:style w:type="character" w:customStyle="1" w:styleId="BoldUnderlineChar">
    <w:name w:val="Bold Underline Char"/>
    <w:rsid w:val="00780FFC"/>
    <w:rPr>
      <w:rFonts w:ascii="Georgia" w:eastAsiaTheme="minorHAnsi" w:hAnsi="Georgia" w:cs="Calibri"/>
      <w:b/>
      <w:sz w:val="20"/>
      <w:szCs w:val="22"/>
      <w:u w:val="single"/>
    </w:rPr>
  </w:style>
  <w:style w:type="character" w:customStyle="1" w:styleId="cardtextChar">
    <w:name w:val="card text Char"/>
    <w:basedOn w:val="DefaultParagraphFont"/>
    <w:link w:val="cardtext"/>
    <w:locked/>
    <w:rsid w:val="00780FFC"/>
    <w:rPr>
      <w:rFonts w:ascii="Georgia" w:hAnsi="Georgia" w:cs="Calibri"/>
      <w:sz w:val="20"/>
    </w:rPr>
  </w:style>
  <w:style w:type="paragraph" w:customStyle="1" w:styleId="cardtext">
    <w:name w:val="card text"/>
    <w:basedOn w:val="Normal"/>
    <w:link w:val="cardtextChar"/>
    <w:qFormat/>
    <w:rsid w:val="00780FFC"/>
    <w:pPr>
      <w:ind w:left="288" w:right="288"/>
    </w:pPr>
    <w:rPr>
      <w:rFonts w:ascii="Georgia" w:hAnsi="Georgia" w:cs="Calibri"/>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780FFC"/>
    <w:rPr>
      <w:rFonts w:ascii="Arial" w:hAnsi="Arial" w:cs="Arial" w:hint="default"/>
      <w:b/>
      <w:bCs/>
      <w:iCs/>
      <w:szCs w:val="28"/>
      <w:lang w:val="en-US" w:eastAsia="en-US" w:bidi="ar-SA"/>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780FFC"/>
    <w:rPr>
      <w:rFonts w:ascii="Times New Roman" w:hAnsi="Times New Roman" w:cs="Times New Roman" w:hint="default"/>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167770" TargetMode="External"/><Relationship Id="rId18" Type="http://schemas.openxmlformats.org/officeDocument/2006/relationships/hyperlink" Target="http://www.washingtonpost.com/blogs/right-turn/wp/2013/11/11/on-iran-congress-should-stand-with-france/" TargetMode="External"/><Relationship Id="rId3" Type="http://schemas.openxmlformats.org/officeDocument/2006/relationships/customXml" Target="../customXml/item3.xml"/><Relationship Id="rId21" Type="http://schemas.openxmlformats.org/officeDocument/2006/relationships/hyperlink" Target="http://www.huffingtonpost.com/2013/06/19/drone-signature-strike_n_3421586.html" TargetMode="External"/><Relationship Id="rId7" Type="http://schemas.openxmlformats.org/officeDocument/2006/relationships/webSettings" Target="webSettings.xml"/><Relationship Id="rId12" Type="http://schemas.openxmlformats.org/officeDocument/2006/relationships/hyperlink" Target="http://www.huffingtonpost.com/2013/06/19/drone-signature-strike_n_3421586.html" TargetMode="External"/><Relationship Id="rId17" Type="http://schemas.openxmlformats.org/officeDocument/2006/relationships/hyperlink" Target="http://www.oaoa.com/editorial/columns/guest_columns/article_62a8891e-7340-11e3-8a0d-0019bb30f31a.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reuters.com/article/2014/01/06/us-usa-sanctions-iran-idUSBREA0516E20140106" TargetMode="External"/><Relationship Id="rId20" Type="http://schemas.openxmlformats.org/officeDocument/2006/relationships/hyperlink" Target="http://www.salon.com/2013/09/09/syria_wont_derail_obamas_second_term_house_republicans_wi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gitalcommons.wcl.american.edu/cgi/viewcontent.cgi?article=1252&amp;context=facsch_lawrev"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dissentmagazine.org/article/?article=601" TargetMode="External"/><Relationship Id="rId23" Type="http://schemas.openxmlformats.org/officeDocument/2006/relationships/header" Target="header1.xml"/><Relationship Id="rId10" Type="http://schemas.openxmlformats.org/officeDocument/2006/relationships/hyperlink" Target="http://fpif.org/author/richard-javad-heydarian/" TargetMode="External"/><Relationship Id="rId19" Type="http://schemas.openxmlformats.org/officeDocument/2006/relationships/hyperlink" Target="http://www.nytimes.com/2013/05/24/us/politics/pivoting-from-a-war-footing-obama-acts-to-curtail-drones.html?pagewanted=a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ogosjournal.com/thompson_iraq.htm" TargetMode="External"/><Relationship Id="rId22" Type="http://schemas.openxmlformats.org/officeDocument/2006/relationships/hyperlink" Target="http://www.rand.org/content/dam/rand/pubs/testimonies/CT300/CT390/RAND_CT39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2014-01-07T21:29:00Z</dcterms:created>
  <dcterms:modified xsi:type="dcterms:W3CDTF">2014-01-07T21:31:00Z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