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E43" w:rsidRDefault="00984E43" w:rsidP="00984E43">
      <w:pPr>
        <w:pStyle w:val="Heading1"/>
      </w:pPr>
      <w:r>
        <w:t>GMU KL---Texas---Round 6---</w:t>
      </w:r>
      <w:proofErr w:type="spellStart"/>
      <w:r>
        <w:t>Aff</w:t>
      </w:r>
      <w:proofErr w:type="spellEnd"/>
      <w:r>
        <w:t xml:space="preserve"> v Mary Washington MP</w:t>
      </w:r>
      <w:bookmarkStart w:id="0" w:name="_GoBack"/>
      <w:bookmarkEnd w:id="0"/>
    </w:p>
    <w:p w:rsidR="00984E43" w:rsidRDefault="00984E43" w:rsidP="00984E43">
      <w:pPr>
        <w:pStyle w:val="Heading2"/>
      </w:pPr>
      <w:r>
        <w:lastRenderedPageBreak/>
        <w:t>2AC</w:t>
      </w:r>
    </w:p>
    <w:p w:rsidR="00984E43" w:rsidRDefault="00984E43" w:rsidP="00984E43"/>
    <w:p w:rsidR="00984E43" w:rsidRDefault="00984E43" w:rsidP="00984E43">
      <w:pPr>
        <w:pStyle w:val="Heading3"/>
      </w:pPr>
      <w:r>
        <w:lastRenderedPageBreak/>
        <w:t>Norms</w:t>
      </w:r>
    </w:p>
    <w:p w:rsidR="00984E43" w:rsidRDefault="00984E43" w:rsidP="00984E43">
      <w:pPr>
        <w:pStyle w:val="Heading4"/>
      </w:pPr>
      <w:r>
        <w:t>Signal of the plan is sufficient</w:t>
      </w:r>
    </w:p>
    <w:p w:rsidR="00984E43" w:rsidRDefault="00984E43" w:rsidP="00984E43">
      <w:r>
        <w:t xml:space="preserve">Michael </w:t>
      </w:r>
      <w:r w:rsidRPr="00023030">
        <w:rPr>
          <w:rStyle w:val="StyleStyleBold12pt"/>
        </w:rPr>
        <w:t>Epstein 11</w:t>
      </w:r>
      <w:r>
        <w:t xml:space="preserve">, MSU College of Law, “Targeted Killing Court: Why the United States Needs To Adopt International Legal Standards for Targeted Killings and How to Do So in a Domestic Court,” SSRN, </w:t>
      </w:r>
      <w:hyperlink r:id="rId10" w:history="1">
        <w:r w:rsidRPr="00E34E20">
          <w:rPr>
            <w:rStyle w:val="Hyperlink"/>
          </w:rPr>
          <w:t>http://papers.ssrn.com/sol3/paper-s.cfm?abstract_id=1809854&amp;download=yes</w:t>
        </w:r>
      </w:hyperlink>
      <w:r>
        <w:t>, DOA: 1-16-14, Y2K</w:t>
      </w:r>
    </w:p>
    <w:p w:rsidR="00984E43" w:rsidRPr="00023030" w:rsidRDefault="00984E43" w:rsidP="00984E43"/>
    <w:p w:rsidR="00984E43" w:rsidRDefault="00984E43" w:rsidP="00984E43">
      <w:r w:rsidRPr="00984E43">
        <w:t xml:space="preserve">The Obama Administration has not indicated that it will halt or alter its current policy </w:t>
      </w:r>
    </w:p>
    <w:p w:rsidR="00984E43" w:rsidRDefault="00984E43" w:rsidP="00984E43">
      <w:r>
        <w:t>AND</w:t>
      </w:r>
    </w:p>
    <w:p w:rsidR="00984E43" w:rsidRPr="00984E43" w:rsidRDefault="00984E43" w:rsidP="00984E43">
      <w:proofErr w:type="gramStart"/>
      <w:r w:rsidRPr="00984E43">
        <w:t>acting</w:t>
      </w:r>
      <w:proofErr w:type="gramEnd"/>
      <w:r w:rsidRPr="00984E43">
        <w:t xml:space="preserve"> abroad are being held accountable when they do carry out targeted killings.</w:t>
      </w:r>
    </w:p>
    <w:p w:rsidR="00984E43" w:rsidRPr="00DA264B" w:rsidRDefault="00984E43" w:rsidP="00984E43"/>
    <w:p w:rsidR="00984E43" w:rsidRDefault="00984E43" w:rsidP="00984E43">
      <w:pPr>
        <w:pStyle w:val="Heading3"/>
      </w:pPr>
      <w:r>
        <w:lastRenderedPageBreak/>
        <w:t>2AC---T---SS</w:t>
      </w:r>
    </w:p>
    <w:p w:rsidR="00984E43" w:rsidRDefault="00984E43" w:rsidP="00984E43">
      <w:pPr>
        <w:pStyle w:val="Heading4"/>
      </w:pPr>
      <w:r>
        <w:t>Signature strikes allow for specific targeting---solves your offense.</w:t>
      </w:r>
    </w:p>
    <w:p w:rsidR="00984E43" w:rsidRDefault="00984E43" w:rsidP="00984E43">
      <w:r>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984E43" w:rsidRDefault="00984E43" w:rsidP="00984E43"/>
    <w:p w:rsidR="00984E43" w:rsidRDefault="00984E43" w:rsidP="00984E43">
      <w:r w:rsidRPr="00984E43">
        <w:t>An explanation of the difference between a "signature strike" and "personality strike</w:t>
      </w:r>
    </w:p>
    <w:p w:rsidR="00984E43" w:rsidRDefault="00984E43" w:rsidP="00984E43">
      <w:r>
        <w:t>AND</w:t>
      </w:r>
    </w:p>
    <w:p w:rsidR="00984E43" w:rsidRPr="00984E43" w:rsidRDefault="00984E43" w:rsidP="00984E43">
      <w:proofErr w:type="gramStart"/>
      <w:r w:rsidRPr="00984E43">
        <w:t>vehicles</w:t>
      </w:r>
      <w:proofErr w:type="gramEnd"/>
      <w:r w:rsidRPr="00984E43">
        <w:t xml:space="preserve"> of militants or compounds, eavesdropping on cell phone conversations, etc.).</w:t>
      </w:r>
    </w:p>
    <w:p w:rsidR="00984E43" w:rsidRDefault="00984E43" w:rsidP="00984E43">
      <w:pPr>
        <w:pStyle w:val="Heading4"/>
      </w:pPr>
      <w:r>
        <w:rPr>
          <w:lang w:eastAsia="ko-KR"/>
        </w:rPr>
        <w:t>AND-Meets Obama’s definition</w:t>
      </w:r>
    </w:p>
    <w:p w:rsidR="00984E43" w:rsidRDefault="00984E43" w:rsidP="00984E43">
      <w:r>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06/19/2013, </w:t>
      </w:r>
      <w:hyperlink r:id="rId11" w:history="1">
        <w:r>
          <w:rPr>
            <w:rStyle w:val="Hyperlink"/>
          </w:rPr>
          <w:t>http://www.huffingtonpost.com/2013/06/19/drone-signature-strike_n_3421586.html</w:t>
        </w:r>
      </w:hyperlink>
    </w:p>
    <w:p w:rsidR="00984E43" w:rsidRDefault="00984E43" w:rsidP="00984E43">
      <w:pPr>
        <w:rPr>
          <w:b/>
        </w:rPr>
      </w:pPr>
    </w:p>
    <w:p w:rsidR="00984E43" w:rsidRDefault="00984E43" w:rsidP="00984E43">
      <w:r w:rsidRPr="00984E43">
        <w:t xml:space="preserve">Such so-called "signature strikes" are one of the most controversial practices </w:t>
      </w:r>
    </w:p>
    <w:p w:rsidR="00984E43" w:rsidRDefault="00984E43" w:rsidP="00984E43">
      <w:r>
        <w:t>AND</w:t>
      </w:r>
    </w:p>
    <w:p w:rsidR="00984E43" w:rsidRPr="00984E43" w:rsidRDefault="00984E43" w:rsidP="00984E43">
      <w:proofErr w:type="gramStart"/>
      <w:r w:rsidRPr="00984E43">
        <w:t>that</w:t>
      </w:r>
      <w:proofErr w:type="gramEnd"/>
      <w:r w:rsidRPr="00984E43">
        <w:t xml:space="preserve"> drones sometimes make mistakes, but said their work must carry on.</w:t>
      </w:r>
    </w:p>
    <w:p w:rsidR="00984E43" w:rsidRDefault="00984E43" w:rsidP="00984E43">
      <w:pPr>
        <w:pStyle w:val="Heading4"/>
        <w:rPr>
          <w:lang w:eastAsia="ko-KR"/>
        </w:rPr>
      </w:pPr>
      <w:r>
        <w:rPr>
          <w:lang w:eastAsia="ko-KR"/>
        </w:rPr>
        <w:t xml:space="preserve">Counter-interpretation---Targeted killing is the premeditated killing of </w:t>
      </w:r>
      <w:r>
        <w:rPr>
          <w:u w:val="single"/>
          <w:lang w:eastAsia="ko-KR"/>
        </w:rPr>
        <w:t>suspected terrorist targets</w:t>
      </w:r>
    </w:p>
    <w:p w:rsidR="00984E43" w:rsidRDefault="00984E43" w:rsidP="00984E43">
      <w:pPr>
        <w:rPr>
          <w:lang w:eastAsia="ko-KR"/>
        </w:rPr>
      </w:pPr>
      <w:proofErr w:type="spellStart"/>
      <w:r>
        <w:rPr>
          <w:rStyle w:val="StyleStyleBold12pt"/>
        </w:rPr>
        <w:t>Zilinskas</w:t>
      </w:r>
      <w:proofErr w:type="spellEnd"/>
      <w:r>
        <w:rPr>
          <w:rStyle w:val="StyleStyleBold12pt"/>
        </w:rPr>
        <w:t xml:space="preserve"> 8</w:t>
      </w:r>
      <w:r>
        <w:rPr>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lang w:eastAsia="ko-KR"/>
        </w:rPr>
        <w:t xml:space="preserve"> is Member at International Humanitarian Fact-Finding Commission Lithuania Education Management, “TARGETED KILLING UNDER INTERNATIONAL HUMANITARIAN LAW,” DOA: 9-18-13, </w:t>
      </w:r>
      <w:proofErr w:type="gramStart"/>
      <w:r>
        <w:rPr>
          <w:lang w:eastAsia="ko-KR"/>
        </w:rPr>
        <w:t>y2k</w:t>
      </w:r>
      <w:proofErr w:type="gramEnd"/>
    </w:p>
    <w:p w:rsidR="00984E43" w:rsidRDefault="00984E43" w:rsidP="00984E43">
      <w:pPr>
        <w:rPr>
          <w:lang w:eastAsia="ko-KR"/>
        </w:rPr>
      </w:pPr>
    </w:p>
    <w:p w:rsidR="00984E43" w:rsidRDefault="00984E43" w:rsidP="00984E43">
      <w:r w:rsidRPr="00984E43">
        <w:t xml:space="preserve">2.3. Targeted Killing 2.3.1. Two elements </w:t>
      </w:r>
      <w:proofErr w:type="gramStart"/>
      <w:r w:rsidRPr="00984E43">
        <w:t>This</w:t>
      </w:r>
      <w:proofErr w:type="gramEnd"/>
      <w:r w:rsidRPr="00984E43">
        <w:t xml:space="preserve"> </w:t>
      </w:r>
    </w:p>
    <w:p w:rsidR="00984E43" w:rsidRDefault="00984E43" w:rsidP="00984E43">
      <w:r>
        <w:t>AND</w:t>
      </w:r>
    </w:p>
    <w:p w:rsidR="00984E43" w:rsidRPr="00984E43" w:rsidRDefault="00984E43" w:rsidP="00984E43">
      <w:r w:rsidRPr="00984E43">
        <w:t>/persons) suspected of terrorism, with explicit or implicit governmental approval’.</w:t>
      </w:r>
    </w:p>
    <w:p w:rsidR="00984E43" w:rsidRDefault="00984E43" w:rsidP="00984E43">
      <w:pPr>
        <w:pStyle w:val="Heading4"/>
        <w:rPr>
          <w:lang w:eastAsia="ko-KR"/>
        </w:rPr>
      </w:pPr>
      <w:r>
        <w:rPr>
          <w:lang w:eastAsia="ko-KR"/>
        </w:rPr>
        <w:t xml:space="preserve">1) Signature strikes are the </w:t>
      </w:r>
      <w:r>
        <w:rPr>
          <w:u w:val="single"/>
          <w:lang w:eastAsia="ko-KR"/>
        </w:rPr>
        <w:t>core</w:t>
      </w:r>
      <w:r>
        <w:rPr>
          <w:lang w:eastAsia="ko-KR"/>
        </w:rPr>
        <w:t xml:space="preserve"> </w:t>
      </w:r>
      <w:proofErr w:type="spellStart"/>
      <w:r>
        <w:rPr>
          <w:lang w:eastAsia="ko-KR"/>
        </w:rPr>
        <w:t>aff</w:t>
      </w:r>
      <w:proofErr w:type="spellEnd"/>
      <w:r>
        <w:rPr>
          <w:lang w:eastAsia="ko-KR"/>
        </w:rPr>
        <w:t xml:space="preserve">---their interpretation </w:t>
      </w:r>
      <w:r>
        <w:rPr>
          <w:u w:val="single"/>
          <w:lang w:eastAsia="ko-KR"/>
        </w:rPr>
        <w:t>over-limits</w:t>
      </w:r>
      <w:r>
        <w:rPr>
          <w:lang w:eastAsia="ko-KR"/>
        </w:rPr>
        <w:t xml:space="preserve"> and </w:t>
      </w:r>
      <w:r>
        <w:rPr>
          <w:u w:val="single"/>
          <w:lang w:eastAsia="ko-KR"/>
        </w:rPr>
        <w:t xml:space="preserve">jacks </w:t>
      </w:r>
      <w:proofErr w:type="spellStart"/>
      <w:r>
        <w:rPr>
          <w:u w:val="single"/>
          <w:lang w:eastAsia="ko-KR"/>
        </w:rPr>
        <w:t>aff</w:t>
      </w:r>
      <w:proofErr w:type="spellEnd"/>
      <w:r>
        <w:rPr>
          <w:u w:val="single"/>
          <w:lang w:eastAsia="ko-KR"/>
        </w:rPr>
        <w:t xml:space="preserve"> ground</w:t>
      </w:r>
      <w:r>
        <w:rPr>
          <w:lang w:eastAsia="ko-KR"/>
        </w:rPr>
        <w:t>.</w:t>
      </w:r>
    </w:p>
    <w:p w:rsidR="00984E43" w:rsidRDefault="00984E43" w:rsidP="00984E43">
      <w:pPr>
        <w:rPr>
          <w:lang w:eastAsia="ko-KR"/>
        </w:rPr>
      </w:pPr>
      <w:r>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984E43" w:rsidRDefault="00984E43" w:rsidP="00984E43">
      <w:pPr>
        <w:rPr>
          <w:lang w:eastAsia="ko-KR"/>
        </w:rPr>
      </w:pPr>
    </w:p>
    <w:p w:rsidR="00984E43" w:rsidRDefault="00984E43" w:rsidP="00984E43">
      <w:r w:rsidRPr="00984E43">
        <w:t xml:space="preserve">The available evidence indicates that the vast majority of drone strikes conducted by the CIA </w:t>
      </w:r>
    </w:p>
    <w:p w:rsidR="00984E43" w:rsidRDefault="00984E43" w:rsidP="00984E43">
      <w:r>
        <w:t>AND</w:t>
      </w:r>
    </w:p>
    <w:p w:rsidR="00984E43" w:rsidRPr="00984E43" w:rsidRDefault="00984E43" w:rsidP="00984E43">
      <w:proofErr w:type="gramStart"/>
      <w:r w:rsidRPr="00984E43">
        <w:t>killed</w:t>
      </w:r>
      <w:proofErr w:type="gramEnd"/>
      <w:r w:rsidRPr="00984E43">
        <w:t xml:space="preserve"> in signature strikes reminds him ‘of body counts in Vietnam’.11</w:t>
      </w:r>
    </w:p>
    <w:p w:rsidR="00984E43" w:rsidRDefault="00984E43" w:rsidP="00984E43">
      <w:pPr>
        <w:pStyle w:val="Heading4"/>
        <w:rPr>
          <w:lang w:eastAsia="ko-KR"/>
        </w:rPr>
      </w:pPr>
      <w:r>
        <w:rPr>
          <w:lang w:eastAsia="ko-KR"/>
        </w:rPr>
        <w:t xml:space="preserve">2) Limits explosion is </w:t>
      </w:r>
      <w:r>
        <w:rPr>
          <w:u w:val="single"/>
          <w:lang w:eastAsia="ko-KR"/>
        </w:rPr>
        <w:t>inevitable</w:t>
      </w:r>
      <w:r>
        <w:rPr>
          <w:lang w:eastAsia="ko-KR"/>
        </w:rPr>
        <w:t>---definition of targeted killing doesn’t exist---you should prefer real-world and contextual interpretation.</w:t>
      </w:r>
    </w:p>
    <w:p w:rsidR="00984E43" w:rsidRDefault="00984E43" w:rsidP="00984E43">
      <w:pPr>
        <w:rPr>
          <w:lang w:eastAsia="ko-KR"/>
        </w:rPr>
      </w:pPr>
      <w:r>
        <w:rPr>
          <w:rStyle w:val="StyleStyleBold12pt"/>
        </w:rPr>
        <w:t>Sell 12</w:t>
      </w:r>
      <w:r>
        <w:rPr>
          <w:lang w:eastAsia="ko-KR"/>
        </w:rPr>
        <w:t xml:space="preserve"> Daniel Sell, B.A. in History, Capital University, 2004; M.A. in Slavic &amp; East European Studies, </w:t>
      </w:r>
      <w:proofErr w:type="gramStart"/>
      <w:r>
        <w:rPr>
          <w:lang w:eastAsia="ko-KR"/>
        </w:rPr>
        <w:t>The</w:t>
      </w:r>
      <w:proofErr w:type="gramEnd"/>
      <w:r>
        <w:rPr>
          <w:lang w:eastAsia="ko-KR"/>
        </w:rPr>
        <w:t xml:space="preserve"> Ohio State</w:t>
      </w:r>
    </w:p>
    <w:p w:rsidR="00984E43" w:rsidRDefault="00984E43" w:rsidP="00984E43">
      <w:pPr>
        <w:rPr>
          <w:lang w:eastAsia="ko-KR"/>
        </w:rPr>
      </w:pPr>
      <w:r>
        <w:rPr>
          <w:lang w:eastAsia="ko-KR"/>
        </w:rPr>
        <w:t xml:space="preserve">University, 2008; J.D. Candidate, Capital University Law School, May 2013, “The United States’ Policy of Targeted Killing and the Use of Force: Another Exception to the United Nation’s Use of Force Regime, </w:t>
      </w:r>
      <w:hyperlink r:id="rId12" w:history="1">
        <w:r>
          <w:rPr>
            <w:rStyle w:val="Hyperlink"/>
            <w:lang w:eastAsia="ko-KR"/>
          </w:rPr>
          <w:t>http://papers.ssrn.com/sol3/papers.cfm?abstract_id=2167770</w:t>
        </w:r>
      </w:hyperlink>
      <w:r>
        <w:rPr>
          <w:lang w:eastAsia="ko-KR"/>
        </w:rPr>
        <w:t xml:space="preserve">, DOA: 9-16-13, </w:t>
      </w:r>
      <w:proofErr w:type="gramStart"/>
      <w:r>
        <w:rPr>
          <w:lang w:eastAsia="ko-KR"/>
        </w:rPr>
        <w:t>y2k</w:t>
      </w:r>
      <w:proofErr w:type="gramEnd"/>
    </w:p>
    <w:p w:rsidR="00984E43" w:rsidRDefault="00984E43" w:rsidP="00984E43">
      <w:pPr>
        <w:rPr>
          <w:lang w:eastAsia="ko-KR"/>
        </w:rPr>
      </w:pPr>
    </w:p>
    <w:p w:rsidR="00984E43" w:rsidRDefault="00984E43" w:rsidP="00984E43">
      <w:r w:rsidRPr="00984E43">
        <w:t xml:space="preserve">A. Defining “Targeted Killing” One overarching problem that exists when writing on </w:t>
      </w:r>
    </w:p>
    <w:p w:rsidR="00984E43" w:rsidRDefault="00984E43" w:rsidP="00984E43">
      <w:r>
        <w:t>AND</w:t>
      </w:r>
    </w:p>
    <w:p w:rsidR="00984E43" w:rsidRPr="00984E43" w:rsidRDefault="00984E43" w:rsidP="00984E43">
      <w:proofErr w:type="gramStart"/>
      <w:r w:rsidRPr="00984E43">
        <w:t>gunships</w:t>
      </w:r>
      <w:proofErr w:type="gramEnd"/>
      <w:r w:rsidRPr="00984E43">
        <w:t>, drones, the use of car bombs, and poison.”33</w:t>
      </w:r>
    </w:p>
    <w:p w:rsidR="00984E43" w:rsidRDefault="00984E43" w:rsidP="00984E43">
      <w:pPr>
        <w:pStyle w:val="Heading3"/>
        <w:rPr>
          <w:lang w:eastAsia="ko-KR"/>
        </w:rPr>
      </w:pPr>
      <w:r>
        <w:lastRenderedPageBreak/>
        <w:t>2AC Executive Restraint</w:t>
      </w:r>
      <w:r>
        <w:rPr>
          <w:rFonts w:hint="eastAsia"/>
          <w:lang w:eastAsia="ko-KR"/>
        </w:rPr>
        <w:t xml:space="preserve"> CP</w:t>
      </w:r>
    </w:p>
    <w:p w:rsidR="00984E43" w:rsidRDefault="00984E43" w:rsidP="00984E43"/>
    <w:p w:rsidR="00984E43" w:rsidRDefault="00984E43" w:rsidP="00984E43">
      <w:pPr>
        <w:pStyle w:val="Heading4"/>
      </w:pPr>
      <w:r>
        <w:rPr>
          <w:rFonts w:hint="eastAsia"/>
          <w:lang w:eastAsia="ko-KR"/>
        </w:rPr>
        <w:t>Perm do both---</w:t>
      </w:r>
      <w:r w:rsidRPr="00094C8F">
        <w:t>Congressional targeted killing policy creates checks and balances and political consensus- ensures solvency and resolves link to politics</w:t>
      </w:r>
    </w:p>
    <w:p w:rsidR="00984E43" w:rsidRDefault="00984E43" w:rsidP="00984E43">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w:t>
      </w:r>
      <w:proofErr w:type="gramStart"/>
      <w:r>
        <w:t>Against</w:t>
      </w:r>
      <w:proofErr w:type="gramEnd"/>
      <w:r>
        <w:t xml:space="preserve"> Terror, </w:t>
      </w:r>
      <w:hyperlink r:id="rId13" w:history="1">
        <w:r>
          <w:rPr>
            <w:rStyle w:val="Hyperlink"/>
          </w:rPr>
          <w:t>Joint Force Quarterly</w:t>
        </w:r>
      </w:hyperlink>
      <w:r>
        <w:t>, http://www.army.mil/professionalWriting/volumes/volume6/march_2008/3_08_1_pf.html</w:t>
      </w:r>
    </w:p>
    <w:p w:rsidR="00984E43" w:rsidRDefault="00984E43" w:rsidP="00984E43">
      <w:r w:rsidRPr="00984E43">
        <w:t xml:space="preserve">Some have even argued that there should be legislative authorization for any policy of targeted </w:t>
      </w:r>
    </w:p>
    <w:p w:rsidR="00984E43" w:rsidRDefault="00984E43" w:rsidP="00984E43">
      <w:r>
        <w:t>AND</w:t>
      </w:r>
    </w:p>
    <w:p w:rsidR="00984E43" w:rsidRPr="00984E43" w:rsidRDefault="00984E43" w:rsidP="00984E43">
      <w:proofErr w:type="gramStart"/>
      <w:r w:rsidRPr="00984E43">
        <w:t>accurate</w:t>
      </w:r>
      <w:proofErr w:type="gramEnd"/>
      <w:r w:rsidRPr="00984E43">
        <w:t xml:space="preserve"> intelligence, they will become an even more potent weapon against transnational terrorism</w:t>
      </w:r>
    </w:p>
    <w:p w:rsidR="00984E43" w:rsidRDefault="00984E43" w:rsidP="00984E43">
      <w:pPr>
        <w:pStyle w:val="Heading4"/>
        <w:rPr>
          <w:lang w:eastAsia="ko-KR"/>
        </w:rPr>
      </w:pPr>
      <w:r>
        <w:rPr>
          <w:rFonts w:hint="eastAsia"/>
          <w:lang w:eastAsia="ko-KR"/>
        </w:rPr>
        <w:t>CP causes rollback</w:t>
      </w:r>
    </w:p>
    <w:p w:rsidR="00984E43" w:rsidRDefault="00984E43" w:rsidP="00984E43">
      <w:pPr>
        <w:rPr>
          <w:rFonts w:ascii="Calibri" w:hAnsi="Calibri"/>
          <w:sz w:val="22"/>
        </w:rPr>
      </w:pPr>
      <w:hyperlink r:id="rId14"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984E43" w:rsidRDefault="00984E43" w:rsidP="00984E43">
      <w:pPr>
        <w:rPr>
          <w:rStyle w:val="StyleBoldUnderline"/>
          <w:lang w:eastAsia="ko-KR"/>
        </w:rPr>
      </w:pPr>
    </w:p>
    <w:p w:rsidR="00984E43" w:rsidRDefault="00984E43" w:rsidP="00984E43">
      <w:r w:rsidRPr="00984E43">
        <w:t xml:space="preserve">It took all of six days for President Obama to undermine his own new rules </w:t>
      </w:r>
    </w:p>
    <w:p w:rsidR="00984E43" w:rsidRDefault="00984E43" w:rsidP="00984E43">
      <w:r>
        <w:t>AND</w:t>
      </w:r>
    </w:p>
    <w:p w:rsidR="00984E43" w:rsidRPr="00984E43" w:rsidRDefault="00984E43" w:rsidP="00984E43">
      <w:r w:rsidRPr="00984E43">
        <w:t xml:space="preserve">. That’s shaping up to be the truest line in the president’s speech. </w:t>
      </w:r>
    </w:p>
    <w:p w:rsidR="00984E43" w:rsidRDefault="00984E43" w:rsidP="00984E43">
      <w:pPr>
        <w:pStyle w:val="Heading4"/>
        <w:rPr>
          <w:lang w:eastAsia="ko-KR"/>
        </w:rPr>
      </w:pPr>
      <w:r>
        <w:rPr>
          <w:lang w:eastAsia="ko-KR"/>
        </w:rPr>
        <w:t>Doesn’t solve the signaling</w:t>
      </w:r>
      <w:r>
        <w:rPr>
          <w:rFonts w:hint="eastAsia"/>
          <w:lang w:eastAsia="ko-KR"/>
        </w:rPr>
        <w:t>---only congressional involvement solves</w:t>
      </w:r>
    </w:p>
    <w:p w:rsidR="00984E43" w:rsidRDefault="00984E43" w:rsidP="00984E43">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5" w:history="1">
        <w:r w:rsidRPr="002700D1">
          <w:rPr>
            <w:rStyle w:val="Hyperlink"/>
            <w:lang w:eastAsia="ko-KR"/>
          </w:rPr>
          <w:t>http://www.lawfareblog.com/2013/03/why-the-administration-needs-to-get-congress-on-board-for-its-stealth-war/</w:t>
        </w:r>
      </w:hyperlink>
      <w:r>
        <w:rPr>
          <w:lang w:eastAsia="ko-KR"/>
        </w:rPr>
        <w:t xml:space="preserve"> DOA: 9-12-13, y2k</w:t>
      </w:r>
    </w:p>
    <w:p w:rsidR="00984E43" w:rsidRPr="00AE7079" w:rsidRDefault="00984E43" w:rsidP="00984E43"/>
    <w:p w:rsidR="00984E43" w:rsidRDefault="00984E43" w:rsidP="00984E43">
      <w:r w:rsidRPr="00984E43">
        <w:t xml:space="preserve">There is a connection between Senator Paul’s filibuster and the need for a comprehensive renewal </w:t>
      </w:r>
    </w:p>
    <w:p w:rsidR="00984E43" w:rsidRDefault="00984E43" w:rsidP="00984E43">
      <w:r>
        <w:t>AND</w:t>
      </w:r>
    </w:p>
    <w:p w:rsidR="00984E43" w:rsidRPr="00984E43" w:rsidRDefault="00984E43" w:rsidP="00984E43">
      <w:proofErr w:type="gramStart"/>
      <w:r w:rsidRPr="00984E43">
        <w:t>at</w:t>
      </w:r>
      <w:proofErr w:type="gramEnd"/>
      <w:r w:rsidRPr="00984E43">
        <w:t xml:space="preserve"> that point the administration will wish it had gone to Congress sooner.</w:t>
      </w:r>
    </w:p>
    <w:p w:rsidR="00984E43" w:rsidRDefault="00984E43" w:rsidP="00984E43">
      <w:pPr>
        <w:rPr>
          <w:sz w:val="10"/>
          <w:lang w:eastAsia="ko-KR"/>
        </w:rPr>
      </w:pPr>
    </w:p>
    <w:p w:rsidR="00984E43" w:rsidRDefault="00984E43" w:rsidP="00984E43">
      <w:pPr>
        <w:pStyle w:val="Heading4"/>
        <w:rPr>
          <w:lang w:eastAsia="ko-KR"/>
        </w:rPr>
      </w:pPr>
      <w:r>
        <w:rPr>
          <w:rFonts w:hint="eastAsia"/>
          <w:lang w:eastAsia="ko-KR"/>
        </w:rPr>
        <w:t xml:space="preserve">Links to politics---Congress will backlash to </w:t>
      </w:r>
      <w:r w:rsidRPr="00DD7A78">
        <w:rPr>
          <w:rFonts w:hint="eastAsia"/>
          <w:u w:val="single"/>
          <w:lang w:eastAsia="ko-KR"/>
        </w:rPr>
        <w:t>executive power</w:t>
      </w:r>
    </w:p>
    <w:p w:rsidR="00984E43" w:rsidRDefault="00984E43" w:rsidP="00984E43">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6" w:history="1">
        <w:r w:rsidRPr="00AD5849">
          <w:rPr>
            <w:rStyle w:val="Hyperlink"/>
          </w:rPr>
          <w:t>http://www.theblaze.com/stories/2013/02/11/heres-how-obamas-using-executive-power-to-bylass-legislative-process-plus-a-brief-history-of-executive-orders/</w:t>
        </w:r>
      </w:hyperlink>
    </w:p>
    <w:p w:rsidR="00984E43" w:rsidRPr="00AD5849" w:rsidRDefault="00984E43" w:rsidP="00984E43">
      <w:pPr>
        <w:rPr>
          <w:b/>
          <w:bCs/>
          <w:sz w:val="26"/>
        </w:rPr>
      </w:pPr>
    </w:p>
    <w:p w:rsidR="00984E43" w:rsidRDefault="00984E43" w:rsidP="00984E43">
      <w:r w:rsidRPr="00984E43">
        <w:t xml:space="preserve">“In an era of polarized parties and a fragmented Congress, the opportunities to </w:t>
      </w:r>
    </w:p>
    <w:p w:rsidR="00984E43" w:rsidRDefault="00984E43" w:rsidP="00984E43">
      <w:r>
        <w:t>AND</w:t>
      </w:r>
    </w:p>
    <w:p w:rsidR="00984E43" w:rsidRPr="00984E43" w:rsidRDefault="00984E43" w:rsidP="00984E43">
      <w:pPr>
        <w:rPr>
          <w:rStyle w:val="StyleBoldUnderline"/>
          <w:bCs w:val="0"/>
          <w:u w:val="none"/>
        </w:rPr>
      </w:pPr>
      <w:proofErr w:type="gramStart"/>
      <w:r w:rsidRPr="00984E43">
        <w:t>the</w:t>
      </w:r>
      <w:proofErr w:type="gramEnd"/>
      <w:r w:rsidRPr="00984E43">
        <w:t xml:space="preserve"> U.S., effectively blocking Obama’s plan to shutter the jail.</w:t>
      </w:r>
    </w:p>
    <w:p w:rsidR="00984E43" w:rsidRPr="006552EF" w:rsidRDefault="00984E43" w:rsidP="00984E43">
      <w:pPr>
        <w:pStyle w:val="Heading4"/>
        <w:rPr>
          <w:rFonts w:cs="Times New Roman"/>
        </w:rPr>
      </w:pPr>
      <w:r w:rsidRPr="006552EF">
        <w:rPr>
          <w:rFonts w:cs="Times New Roman"/>
        </w:rPr>
        <w:t>Executive transparency fails—not legally binding, no cred, raises expectations</w:t>
      </w:r>
    </w:p>
    <w:p w:rsidR="00984E43" w:rsidRPr="006552EF" w:rsidRDefault="00984E43" w:rsidP="00984E43">
      <w:r w:rsidRPr="006552EF">
        <w:t xml:space="preserve">Sarah </w:t>
      </w:r>
      <w:proofErr w:type="spellStart"/>
      <w:r w:rsidRPr="006552EF">
        <w:rPr>
          <w:rStyle w:val="StyleStyleBold12pt"/>
        </w:rPr>
        <w:t>Knuckey</w:t>
      </w:r>
      <w:proofErr w:type="spellEnd"/>
      <w:r w:rsidRPr="006552EF">
        <w:t xml:space="preserve">, NYU Law School Project on Extrajudicial Executions Director, Special Advisor to the UN Special Rapporteur on extrajudicial executions, </w:t>
      </w:r>
      <w:r w:rsidRPr="006552EF">
        <w:rPr>
          <w:rStyle w:val="StyleStyleBold12pt"/>
        </w:rPr>
        <w:t>10/1</w:t>
      </w:r>
      <w:r w:rsidRPr="006552EF">
        <w:t>/13, Transparency on Targeted Killings: Promises Made, but Little Progress, justsecurity.org/2013/10/01/transparency-targeted-killings-promises-made-progress/</w:t>
      </w:r>
    </w:p>
    <w:p w:rsidR="00984E43" w:rsidRPr="006552EF" w:rsidRDefault="00984E43" w:rsidP="00984E43"/>
    <w:p w:rsidR="00984E43" w:rsidRDefault="00984E43" w:rsidP="00984E43">
      <w:r w:rsidRPr="00984E43">
        <w:t>Some interpreted these efforts and the President’s speech to mark the beginning of improved transparency</w:t>
      </w:r>
    </w:p>
    <w:p w:rsidR="00984E43" w:rsidRDefault="00984E43" w:rsidP="00984E43">
      <w:r>
        <w:t>AND</w:t>
      </w:r>
    </w:p>
    <w:p w:rsidR="00984E43" w:rsidRPr="00984E43" w:rsidRDefault="00984E43" w:rsidP="00984E43">
      <w:proofErr w:type="gramStart"/>
      <w:r w:rsidRPr="00984E43">
        <w:t>had</w:t>
      </w:r>
      <w:proofErr w:type="gramEnd"/>
      <w:r w:rsidRPr="00984E43">
        <w:t xml:space="preserve"> “expanded the scope” of who could be targeted in Yemen).</w:t>
      </w:r>
    </w:p>
    <w:p w:rsidR="00984E43" w:rsidRPr="006B4536" w:rsidRDefault="00984E43" w:rsidP="00984E43">
      <w:pPr>
        <w:rPr>
          <w:b/>
          <w:iCs/>
          <w:u w:val="single"/>
        </w:rPr>
      </w:pPr>
    </w:p>
    <w:p w:rsidR="00984E43" w:rsidRDefault="00984E43" w:rsidP="00984E43">
      <w:pPr>
        <w:pStyle w:val="Heading3"/>
      </w:pPr>
      <w:r>
        <w:lastRenderedPageBreak/>
        <w:t>2AC – CP – Commission</w:t>
      </w:r>
    </w:p>
    <w:p w:rsidR="00984E43" w:rsidRDefault="00984E43" w:rsidP="00984E43">
      <w:pPr>
        <w:pStyle w:val="Heading4"/>
      </w:pPr>
      <w:r>
        <w:t>The CP preserves the president’s ability to act unilaterally--- doesn’t solve our rulemaking internal link to modeling</w:t>
      </w:r>
    </w:p>
    <w:p w:rsidR="00984E43" w:rsidRDefault="00984E43" w:rsidP="00984E43">
      <w:r>
        <w:rPr>
          <w:rStyle w:val="StyleStyleBold12pt"/>
        </w:rPr>
        <w:t>Buchanan, ’13</w:t>
      </w:r>
      <w:r>
        <w:t xml:space="preserve"> (Bruce, Professor in Government at the University of Texas at Austin, Presidential Power and Accountability: Toward a Presidential Accountability System, Routledge, p. 145, RSR)</w:t>
      </w:r>
    </w:p>
    <w:p w:rsidR="00984E43" w:rsidRDefault="00984E43" w:rsidP="00984E43">
      <w:r w:rsidRPr="00984E43">
        <w:t xml:space="preserve">The gravity of the choice (in the fictional case below, the options are </w:t>
      </w:r>
    </w:p>
    <w:p w:rsidR="00984E43" w:rsidRDefault="00984E43" w:rsidP="00984E43">
      <w:r>
        <w:t>AND</w:t>
      </w:r>
    </w:p>
    <w:p w:rsidR="00984E43" w:rsidRPr="00984E43" w:rsidRDefault="00984E43" w:rsidP="00984E43">
      <w:proofErr w:type="gramStart"/>
      <w:r w:rsidRPr="00984E43">
        <w:t>traditional</w:t>
      </w:r>
      <w:proofErr w:type="gramEnd"/>
      <w:r w:rsidRPr="00984E43">
        <w:t xml:space="preserve"> presidential power to act unilaterally in time-sensitive emergencies and crises.</w:t>
      </w:r>
    </w:p>
    <w:p w:rsidR="00984E43" w:rsidRDefault="00984E43" w:rsidP="00984E43">
      <w:pPr>
        <w:pStyle w:val="Heading4"/>
        <w:rPr>
          <w:lang w:eastAsia="ko-KR"/>
        </w:rPr>
      </w:pPr>
      <w:proofErr w:type="spellStart"/>
      <w:r>
        <w:rPr>
          <w:rFonts w:hint="eastAsia"/>
          <w:lang w:eastAsia="ko-KR"/>
        </w:rPr>
        <w:t>Prolif</w:t>
      </w:r>
      <w:proofErr w:type="spellEnd"/>
      <w:r>
        <w:rPr>
          <w:rFonts w:hint="eastAsia"/>
          <w:lang w:eastAsia="ko-KR"/>
        </w:rPr>
        <w:t xml:space="preserve"> causes Armenia-Azerbaijan conflict.</w:t>
      </w:r>
    </w:p>
    <w:p w:rsidR="00984E43" w:rsidRDefault="00984E43" w:rsidP="00984E43">
      <w:pPr>
        <w:rPr>
          <w:lang w:eastAsia="ko-KR"/>
        </w:rPr>
      </w:pPr>
      <w:r w:rsidRPr="0053273E">
        <w:rPr>
          <w:rStyle w:val="StyleStyleBold12pt"/>
          <w:rFonts w:hint="eastAsia"/>
        </w:rPr>
        <w:t>Global Post 12</w:t>
      </w:r>
      <w:r>
        <w:rPr>
          <w:rFonts w:hint="eastAsia"/>
          <w:lang w:eastAsia="ko-KR"/>
        </w:rPr>
        <w:t xml:space="preserve"> </w:t>
      </w:r>
      <w:r>
        <w:rPr>
          <w:lang w:eastAsia="ko-KR"/>
        </w:rPr>
        <w:t>“Drone violence along Armenian-Azerbaijani border could lead to war</w:t>
      </w:r>
      <w:r>
        <w:rPr>
          <w:rFonts w:hint="eastAsia"/>
          <w:lang w:eastAsia="ko-KR"/>
        </w:rPr>
        <w:t>,</w:t>
      </w:r>
      <w:r>
        <w:rPr>
          <w:lang w:eastAsia="ko-KR"/>
        </w:rPr>
        <w:t>”</w:t>
      </w:r>
      <w:r>
        <w:rPr>
          <w:rFonts w:hint="eastAsia"/>
          <w:lang w:eastAsia="ko-KR"/>
        </w:rPr>
        <w:t xml:space="preserve"> 10-23-12, </w:t>
      </w:r>
      <w:hyperlink r:id="rId17" w:history="1">
        <w:r w:rsidRPr="00EA785C">
          <w:rPr>
            <w:rStyle w:val="Hyperlink"/>
            <w:lang w:eastAsia="ko-KR"/>
          </w:rPr>
          <w:t>http://www.globalpost.com/dispatch/news/regions/europe/121022/drone-violence-along-armenian-azerbaijani-border-could-lead-war</w:t>
        </w:r>
      </w:hyperlink>
      <w:r>
        <w:rPr>
          <w:rFonts w:hint="eastAsia"/>
          <w:lang w:eastAsia="ko-KR"/>
        </w:rPr>
        <w:t xml:space="preserve">, DOA: 7-20-13, </w:t>
      </w:r>
      <w:proofErr w:type="gramStart"/>
      <w:r>
        <w:rPr>
          <w:rFonts w:hint="eastAsia"/>
          <w:lang w:eastAsia="ko-KR"/>
        </w:rPr>
        <w:t>y2k</w:t>
      </w:r>
      <w:proofErr w:type="gramEnd"/>
    </w:p>
    <w:p w:rsidR="00984E43" w:rsidRDefault="00984E43" w:rsidP="00984E43">
      <w:pPr>
        <w:rPr>
          <w:lang w:eastAsia="ko-KR"/>
        </w:rPr>
      </w:pPr>
    </w:p>
    <w:p w:rsidR="00984E43" w:rsidRDefault="00984E43" w:rsidP="00984E43">
      <w:r w:rsidRPr="00984E43">
        <w:t xml:space="preserve">27 years off and on over the past three decades. “Everyone is now </w:t>
      </w:r>
    </w:p>
    <w:p w:rsidR="00984E43" w:rsidRDefault="00984E43" w:rsidP="00984E43">
      <w:r>
        <w:t>AND</w:t>
      </w:r>
    </w:p>
    <w:p w:rsidR="00984E43" w:rsidRPr="00984E43" w:rsidRDefault="00984E43" w:rsidP="00984E43">
      <w:r w:rsidRPr="00984E43">
        <w:t xml:space="preserve">] will not be small. That’s the one thing I’m sure of.” </w:t>
      </w:r>
    </w:p>
    <w:p w:rsidR="00984E43" w:rsidRDefault="00984E43" w:rsidP="00984E43">
      <w:pPr>
        <w:rPr>
          <w:rStyle w:val="Box"/>
        </w:rPr>
      </w:pPr>
    </w:p>
    <w:p w:rsidR="00984E43" w:rsidRPr="005E58EE" w:rsidRDefault="00984E43" w:rsidP="00984E43">
      <w:pPr>
        <w:pStyle w:val="Heading4"/>
        <w:rPr>
          <w:lang w:eastAsia="ko-KR"/>
        </w:rPr>
      </w:pPr>
      <w:r>
        <w:rPr>
          <w:rFonts w:hint="eastAsia"/>
          <w:lang w:eastAsia="ko-KR"/>
        </w:rPr>
        <w:t xml:space="preserve">Azerbaijan-Armenian conflict causes </w:t>
      </w:r>
      <w:r w:rsidRPr="005E58EE">
        <w:rPr>
          <w:rFonts w:hint="eastAsia"/>
          <w:u w:val="single"/>
          <w:lang w:eastAsia="ko-KR"/>
        </w:rPr>
        <w:t>World War III</w:t>
      </w:r>
      <w:r>
        <w:rPr>
          <w:rFonts w:hint="eastAsia"/>
          <w:lang w:eastAsia="ko-KR"/>
        </w:rPr>
        <w:t xml:space="preserve"> and </w:t>
      </w:r>
      <w:r w:rsidRPr="005E58EE">
        <w:rPr>
          <w:rFonts w:hint="eastAsia"/>
          <w:u w:val="single"/>
          <w:lang w:eastAsia="ko-KR"/>
        </w:rPr>
        <w:t>great-power escalation</w:t>
      </w:r>
    </w:p>
    <w:p w:rsidR="00984E43" w:rsidRPr="005E58EE" w:rsidRDefault="00984E43" w:rsidP="00984E43">
      <w:proofErr w:type="spellStart"/>
      <w:r w:rsidRPr="005E58EE">
        <w:rPr>
          <w:rStyle w:val="StyleStyleBold12pt"/>
        </w:rPr>
        <w:t>Cecire</w:t>
      </w:r>
      <w:proofErr w:type="spellEnd"/>
      <w:r w:rsidRPr="005E58EE">
        <w:rPr>
          <w:rStyle w:val="StyleStyleBold12pt"/>
        </w:rPr>
        <w:t xml:space="preserve"> 12</w:t>
      </w:r>
      <w:r w:rsidRPr="005E58EE">
        <w:t xml:space="preserve"> </w:t>
      </w:r>
      <w:r>
        <w:t xml:space="preserve">Michael </w:t>
      </w:r>
      <w:proofErr w:type="spellStart"/>
      <w:r>
        <w:t>Hikari</w:t>
      </w:r>
      <w:proofErr w:type="spellEnd"/>
      <w:r>
        <w:t xml:space="preserve"> </w:t>
      </w:r>
      <w:proofErr w:type="spellStart"/>
      <w:r>
        <w:t>Cecire</w:t>
      </w:r>
      <w:proofErr w:type="spellEnd"/>
      <w:r>
        <w:t xml:space="preserve"> is a Black Sea and Eurasia regional analyst and an associate scholar at the Foreign Policy Research Institute</w:t>
      </w:r>
      <w:r>
        <w:rPr>
          <w:rFonts w:hint="eastAsia"/>
          <w:lang w:eastAsia="ko-KR"/>
        </w:rPr>
        <w:t xml:space="preserve">, </w:t>
      </w:r>
      <w:r w:rsidRPr="005E58EE">
        <w:t xml:space="preserve">"Azerbaijan-Armenia Tensions: Regional Risks, Policy Challenges," 6-12-12, </w:t>
      </w:r>
      <w:hyperlink r:id="rId18" w:history="1">
        <w:r w:rsidRPr="005E58EE">
          <w:rPr>
            <w:rStyle w:val="Hyperlink"/>
          </w:rPr>
          <w:t>http://www.worldpoliticsreview.com/articles/12046/azerbaijan-armenia-tensions-regional-risks-policy-challenges</w:t>
        </w:r>
      </w:hyperlink>
      <w:r w:rsidRPr="005E58EE">
        <w:rPr>
          <w:rFonts w:hint="eastAsia"/>
        </w:rPr>
        <w:t>, DOA: 7-20-12, y2k</w:t>
      </w:r>
    </w:p>
    <w:p w:rsidR="00984E43" w:rsidRPr="005E58EE" w:rsidRDefault="00984E43" w:rsidP="00984E43">
      <w:pPr>
        <w:rPr>
          <w:lang w:eastAsia="ko-KR"/>
        </w:rPr>
      </w:pPr>
    </w:p>
    <w:p w:rsidR="00984E43" w:rsidRDefault="00984E43" w:rsidP="00984E43">
      <w:r w:rsidRPr="00984E43">
        <w:t xml:space="preserve">With U.S. Secretary of State Hillary Clinton on a tour of the </w:t>
      </w:r>
    </w:p>
    <w:p w:rsidR="00984E43" w:rsidRDefault="00984E43" w:rsidP="00984E43">
      <w:r>
        <w:t>AND</w:t>
      </w:r>
    </w:p>
    <w:p w:rsidR="00984E43" w:rsidRPr="00984E43" w:rsidRDefault="00984E43" w:rsidP="00984E43">
      <w:proofErr w:type="gramStart"/>
      <w:r w:rsidRPr="00984E43">
        <w:t>but</w:t>
      </w:r>
      <w:proofErr w:type="gramEnd"/>
      <w:r w:rsidRPr="00984E43">
        <w:t xml:space="preserve"> one with far greater potential for escalation and great-power intervention.</w:t>
      </w:r>
    </w:p>
    <w:p w:rsidR="00984E43" w:rsidRDefault="00984E43" w:rsidP="00984E43">
      <w:pPr>
        <w:rPr>
          <w:rStyle w:val="Box"/>
        </w:rPr>
      </w:pPr>
    </w:p>
    <w:p w:rsidR="00984E43" w:rsidRDefault="00984E43" w:rsidP="00984E43">
      <w:pPr>
        <w:pStyle w:val="Heading4"/>
        <w:rPr>
          <w:lang w:eastAsia="ko-KR"/>
        </w:rPr>
      </w:pPr>
      <w:r>
        <w:rPr>
          <w:rFonts w:hint="eastAsia"/>
          <w:lang w:eastAsia="ko-KR"/>
        </w:rPr>
        <w:t>Drones kill US-EU relations</w:t>
      </w:r>
    </w:p>
    <w:p w:rsidR="00984E43" w:rsidRDefault="00984E43" w:rsidP="00984E43">
      <w:pPr>
        <w:rPr>
          <w:lang w:eastAsia="ko-KR"/>
        </w:rPr>
      </w:pPr>
      <w:proofErr w:type="spellStart"/>
      <w:r w:rsidRPr="004300AD">
        <w:rPr>
          <w:rStyle w:val="StyleStyleBold12pt"/>
        </w:rPr>
        <w:t>Dworkin</w:t>
      </w:r>
      <w:proofErr w:type="spellEnd"/>
      <w:r w:rsidRPr="004300AD">
        <w:rPr>
          <w:rStyle w:val="StyleStyleBold12pt"/>
        </w:rPr>
        <w:t xml:space="preserve"> 13</w:t>
      </w:r>
      <w:r>
        <w:rPr>
          <w:lang w:eastAsia="ko-KR"/>
        </w:rPr>
        <w:t xml:space="preserve"> Anthony </w:t>
      </w:r>
      <w:proofErr w:type="spellStart"/>
      <w:r>
        <w:rPr>
          <w:lang w:eastAsia="ko-KR"/>
        </w:rPr>
        <w:t>Dworking</w:t>
      </w:r>
      <w:proofErr w:type="spellEnd"/>
      <w:r>
        <w:rPr>
          <w:lang w:eastAsia="ko-KR"/>
        </w:rPr>
        <w:t xml:space="preserve"> is a senior policy fellow @ European Council on Foreign Relations, "Actually, drones worry Europe more than spying," 7-17-13,</w:t>
      </w:r>
      <w:r>
        <w:rPr>
          <w:rFonts w:hint="eastAsia"/>
          <w:lang w:eastAsia="ko-KR"/>
        </w:rPr>
        <w:t xml:space="preserve"> </w:t>
      </w:r>
      <w:r>
        <w:rPr>
          <w:lang w:eastAsia="ko-KR"/>
        </w:rPr>
        <w:t>http://globalpublicsquare.blogs.cnn.com/2013/07/17/actually-drones-worry-europe-more-than-spying/</w:t>
      </w:r>
      <w:r>
        <w:rPr>
          <w:rFonts w:hint="eastAsia"/>
          <w:lang w:eastAsia="ko-KR"/>
        </w:rPr>
        <w:t xml:space="preserve"> DOA: 7-22-13, </w:t>
      </w:r>
      <w:proofErr w:type="gramStart"/>
      <w:r>
        <w:rPr>
          <w:rFonts w:hint="eastAsia"/>
          <w:lang w:eastAsia="ko-KR"/>
        </w:rPr>
        <w:t>y2k</w:t>
      </w:r>
      <w:proofErr w:type="gramEnd"/>
    </w:p>
    <w:p w:rsidR="00984E43" w:rsidRDefault="00984E43" w:rsidP="00984E43">
      <w:pPr>
        <w:rPr>
          <w:lang w:eastAsia="ko-KR"/>
        </w:rPr>
      </w:pPr>
    </w:p>
    <w:p w:rsidR="00984E43" w:rsidRDefault="00984E43" w:rsidP="00984E43">
      <w:r w:rsidRPr="00984E43">
        <w:t xml:space="preserve">Relations between the United States and Europe hit a low point following revelations that Washington </w:t>
      </w:r>
    </w:p>
    <w:p w:rsidR="00984E43" w:rsidRDefault="00984E43" w:rsidP="00984E43">
      <w:r>
        <w:t>AND</w:t>
      </w:r>
    </w:p>
    <w:p w:rsidR="00984E43" w:rsidRPr="00984E43" w:rsidRDefault="00984E43" w:rsidP="00984E43">
      <w:proofErr w:type="gramStart"/>
      <w:r w:rsidRPr="00984E43">
        <w:t>of</w:t>
      </w:r>
      <w:proofErr w:type="gramEnd"/>
      <w:r w:rsidRPr="00984E43">
        <w:t xml:space="preserve"> weapon, before the regular use of drones spreads across the globe.</w:t>
      </w:r>
    </w:p>
    <w:p w:rsidR="00984E43" w:rsidRDefault="00984E43" w:rsidP="00984E43">
      <w:pPr>
        <w:rPr>
          <w:lang w:eastAsia="ko-KR"/>
        </w:rPr>
      </w:pPr>
    </w:p>
    <w:p w:rsidR="00984E43" w:rsidRPr="00EE0610" w:rsidRDefault="00984E43" w:rsidP="00984E43">
      <w:pPr>
        <w:pStyle w:val="Heading4"/>
        <w:rPr>
          <w:rFonts w:cs="Arial"/>
          <w:lang w:eastAsia="ko-KR"/>
        </w:rPr>
      </w:pPr>
      <w:r>
        <w:rPr>
          <w:rFonts w:cs="Arial"/>
          <w:lang w:eastAsia="ko-KR"/>
        </w:rPr>
        <w:t>Extinction</w:t>
      </w:r>
    </w:p>
    <w:p w:rsidR="00984E43" w:rsidRPr="00354179" w:rsidRDefault="00984E43" w:rsidP="00984E43">
      <w:proofErr w:type="spellStart"/>
      <w:r w:rsidRPr="006A01ED">
        <w:rPr>
          <w:rStyle w:val="StyleStyleBold12pt"/>
        </w:rPr>
        <w:t>Stivachtis</w:t>
      </w:r>
      <w:proofErr w:type="spellEnd"/>
      <w:r w:rsidRPr="006A01ED">
        <w:rPr>
          <w:rStyle w:val="StyleStyleBold12pt"/>
        </w:rPr>
        <w:t xml:space="preserve"> 10</w:t>
      </w:r>
      <w:r>
        <w:t xml:space="preserve"> </w:t>
      </w:r>
      <w:r w:rsidRPr="00354179">
        <w:t xml:space="preserve">Dr. </w:t>
      </w:r>
      <w:proofErr w:type="spellStart"/>
      <w:r w:rsidRPr="00354179">
        <w:t>Yannis</w:t>
      </w:r>
      <w:proofErr w:type="spellEnd"/>
      <w:r w:rsidRPr="00354179">
        <w:t xml:space="preserve"> A. </w:t>
      </w:r>
      <w:proofErr w:type="spellStart"/>
      <w:r w:rsidRPr="00354179">
        <w:t>Stivachtis</w:t>
      </w:r>
      <w:proofErr w:type="spellEnd"/>
      <w:r w:rsidRPr="00354179">
        <w:t>, Director, International Studies Program, Virginia Polytechnic Institute &amp; State University, 2010, “THE IMPERATIVE FOR TRANSATLANTIC COOPERATION,” online: http://www.rieas.gr/research-areas/global-issues/transatlantic-studies/78.html</w:t>
      </w:r>
    </w:p>
    <w:p w:rsidR="00984E43" w:rsidRDefault="00984E43" w:rsidP="00984E43"/>
    <w:p w:rsidR="00984E43" w:rsidRDefault="00984E43" w:rsidP="00984E43">
      <w:r w:rsidRPr="00984E43">
        <w:t>There is no doubt that US-European relations are in a period of transition</w:t>
      </w:r>
    </w:p>
    <w:p w:rsidR="00984E43" w:rsidRDefault="00984E43" w:rsidP="00984E43">
      <w:r>
        <w:t>AND</w:t>
      </w:r>
    </w:p>
    <w:p w:rsidR="00984E43" w:rsidRPr="00984E43" w:rsidRDefault="00984E43" w:rsidP="00984E43">
      <w:proofErr w:type="gramStart"/>
      <w:r w:rsidRPr="00984E43">
        <w:t>of</w:t>
      </w:r>
      <w:proofErr w:type="gramEnd"/>
      <w:r w:rsidRPr="00984E43">
        <w:t xml:space="preserve"> threats is clearly perceived by publics on both sides of the Atlantic.</w:t>
      </w:r>
    </w:p>
    <w:p w:rsidR="00984E43" w:rsidRDefault="00984E43" w:rsidP="00984E43">
      <w:pPr>
        <w:rPr>
          <w:rStyle w:val="Box"/>
        </w:rPr>
      </w:pPr>
    </w:p>
    <w:p w:rsidR="00984E43" w:rsidRDefault="00984E43" w:rsidP="00984E43">
      <w:pPr>
        <w:rPr>
          <w:rStyle w:val="Box"/>
        </w:rPr>
      </w:pPr>
    </w:p>
    <w:p w:rsidR="00984E43" w:rsidRDefault="00984E43" w:rsidP="00984E43">
      <w:pPr>
        <w:pStyle w:val="Heading3"/>
        <w:rPr>
          <w:lang w:eastAsia="ko-KR"/>
        </w:rPr>
      </w:pPr>
      <w:r>
        <w:rPr>
          <w:lang w:eastAsia="ko-KR"/>
        </w:rPr>
        <w:lastRenderedPageBreak/>
        <w:t>2AC – Iran</w:t>
      </w:r>
    </w:p>
    <w:p w:rsidR="00984E43" w:rsidRDefault="00984E43" w:rsidP="00984E43">
      <w:pPr>
        <w:pStyle w:val="Heading4"/>
      </w:pPr>
      <w:r>
        <w:t xml:space="preserve">Uniqueness overwhelms the link – all opponents have </w:t>
      </w:r>
      <w:r w:rsidRPr="00B11F09">
        <w:rPr>
          <w:u w:val="single"/>
        </w:rPr>
        <w:t>backed off</w:t>
      </w:r>
      <w:r>
        <w:t xml:space="preserve"> </w:t>
      </w:r>
    </w:p>
    <w:p w:rsidR="00984E43" w:rsidRDefault="00984E43" w:rsidP="00984E43">
      <w:proofErr w:type="spellStart"/>
      <w:r w:rsidRPr="00F03D9E">
        <w:rPr>
          <w:rStyle w:val="StyleStyleBold12pt"/>
        </w:rPr>
        <w:t>Heeley</w:t>
      </w:r>
      <w:proofErr w:type="spellEnd"/>
      <w:r w:rsidRPr="00F03D9E">
        <w:rPr>
          <w:rStyle w:val="StyleStyleBold12pt"/>
        </w:rPr>
        <w:t>, Center for Arms Control and Non-Proliferation Senior Policy Analyst, 2-7</w:t>
      </w:r>
      <w:r w:rsidRPr="00F03D9E">
        <w:t>, 20</w:t>
      </w:r>
      <w:r w:rsidRPr="00F03D9E">
        <w:rPr>
          <w:rStyle w:val="StyleStyleBold12pt"/>
        </w:rPr>
        <w:t>14</w:t>
      </w:r>
      <w:r w:rsidRPr="00F03D9E">
        <w:t xml:space="preserve">, </w:t>
      </w:r>
    </w:p>
    <w:p w:rsidR="00984E43" w:rsidRDefault="00984E43" w:rsidP="00984E43">
      <w:r w:rsidRPr="00F03D9E">
        <w:t>(</w:t>
      </w:r>
      <w:proofErr w:type="spellStart"/>
      <w:r w:rsidRPr="00F03D9E">
        <w:t>Laicie</w:t>
      </w:r>
      <w:proofErr w:type="spellEnd"/>
      <w:r w:rsidRPr="00F03D9E">
        <w:t xml:space="preserve">, "Supporters continue to back off on Iran sanctions vote", Nukes of Hazard, PAS) </w:t>
      </w:r>
      <w:hyperlink r:id="rId19" w:history="1">
        <w:r w:rsidRPr="00112858">
          <w:rPr>
            <w:rStyle w:val="Hyperlink"/>
          </w:rPr>
          <w:t>www.nukesofhazardblog.com/story/2014/2/7/151950/4169</w:t>
        </w:r>
      </w:hyperlink>
      <w:r>
        <w:t xml:space="preserve"> 2-9-14 </w:t>
      </w:r>
    </w:p>
    <w:p w:rsidR="00984E43" w:rsidRDefault="00984E43" w:rsidP="00984E43"/>
    <w:p w:rsidR="00984E43" w:rsidRDefault="00984E43" w:rsidP="00984E43">
      <w:r w:rsidRPr="00984E43">
        <w:t xml:space="preserve">Sen. Robert Menendez, Chairman of SFRC, took to the Senate floor yesterday </w:t>
      </w:r>
    </w:p>
    <w:p w:rsidR="00984E43" w:rsidRDefault="00984E43" w:rsidP="00984E43">
      <w:r>
        <w:t>AND</w:t>
      </w:r>
    </w:p>
    <w:p w:rsidR="00984E43" w:rsidRPr="00984E43" w:rsidRDefault="00984E43" w:rsidP="00984E43">
      <w:proofErr w:type="gramStart"/>
      <w:r w:rsidRPr="00984E43">
        <w:t>a</w:t>
      </w:r>
      <w:proofErr w:type="gramEnd"/>
      <w:r w:rsidRPr="00984E43">
        <w:t xml:space="preserve"> bill that runs the risk of derailing the positive progress we’ve made.</w:t>
      </w:r>
    </w:p>
    <w:p w:rsidR="00984E43" w:rsidRPr="00D435BA" w:rsidRDefault="00984E43" w:rsidP="00984E43">
      <w:pPr>
        <w:pStyle w:val="Heading4"/>
      </w:pPr>
      <w:r>
        <w:t>PC Not key</w:t>
      </w:r>
    </w:p>
    <w:p w:rsidR="00984E43" w:rsidRDefault="00984E43" w:rsidP="00984E43">
      <w:proofErr w:type="spellStart"/>
      <w:r w:rsidRPr="00D435BA">
        <w:rPr>
          <w:rStyle w:val="StyleStyleBold12pt"/>
        </w:rPr>
        <w:t>Kampeas</w:t>
      </w:r>
      <w:proofErr w:type="spellEnd"/>
      <w:r w:rsidRPr="00D435BA">
        <w:rPr>
          <w:rStyle w:val="StyleStyleBold12pt"/>
        </w:rPr>
        <w:t xml:space="preserve"> 1/29</w:t>
      </w:r>
      <w:r>
        <w:t xml:space="preserve"> Groups opposing new Iran sanctions team up, RON KAMPEAS, January 29, 2014, </w:t>
      </w:r>
      <w:r w:rsidRPr="00D435BA">
        <w:t>http://www.timesofisrael.com/groups-opposing-new-iran-sanctions-team-up/</w:t>
      </w:r>
    </w:p>
    <w:p w:rsidR="00984E43" w:rsidRDefault="00984E43" w:rsidP="00984E43"/>
    <w:p w:rsidR="00984E43" w:rsidRDefault="00984E43" w:rsidP="00984E43">
      <w:r w:rsidRPr="00984E43">
        <w:t xml:space="preserve">WASHINGTON (JTA) — A loose coalition of advocacy groups and policy experts, </w:t>
      </w:r>
    </w:p>
    <w:p w:rsidR="00984E43" w:rsidRDefault="00984E43" w:rsidP="00984E43">
      <w:r>
        <w:t>AND</w:t>
      </w:r>
    </w:p>
    <w:p w:rsidR="00984E43" w:rsidRPr="00984E43" w:rsidRDefault="00984E43" w:rsidP="00984E43">
      <w:proofErr w:type="gramStart"/>
      <w:r w:rsidRPr="00984E43">
        <w:t>the</w:t>
      </w:r>
      <w:proofErr w:type="gramEnd"/>
      <w:r w:rsidRPr="00984E43">
        <w:t xml:space="preserve"> past, in part because of the advocacy of the coalition members.</w:t>
      </w:r>
    </w:p>
    <w:p w:rsidR="00984E43" w:rsidRPr="006F0AF7" w:rsidRDefault="00984E43" w:rsidP="00984E43">
      <w:pPr>
        <w:pStyle w:val="Heading4"/>
      </w:pPr>
      <w:r>
        <w:t>Drone restrictions now---thumps the DA</w:t>
      </w:r>
    </w:p>
    <w:p w:rsidR="00984E43" w:rsidRPr="006F0AF7" w:rsidRDefault="00984E43" w:rsidP="00984E43">
      <w:pPr>
        <w:rPr>
          <w:rStyle w:val="StyleBoldUnderline"/>
          <w:bCs w:val="0"/>
          <w:u w:val="none"/>
        </w:rPr>
      </w:pPr>
      <w:r>
        <w:t xml:space="preserve">Jon </w:t>
      </w:r>
      <w:proofErr w:type="spellStart"/>
      <w:r w:rsidRPr="006F0AF7">
        <w:rPr>
          <w:rStyle w:val="StyleStyleBold12pt"/>
        </w:rPr>
        <w:t>Bellinger</w:t>
      </w:r>
      <w:proofErr w:type="spellEnd"/>
      <w:r w:rsidRPr="006F0AF7">
        <w:rPr>
          <w:rStyle w:val="StyleStyleBold12pt"/>
        </w:rPr>
        <w:t xml:space="preserve"> 1/26</w:t>
      </w:r>
      <w:r>
        <w:t xml:space="preserve">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w:t>
      </w:r>
      <w:r w:rsidRPr="006F0AF7">
        <w:t>Congressional Control of Intelligence Programs (sometimes)</w:t>
      </w:r>
      <w:r>
        <w:t xml:space="preserve">,” 1-26-14, </w:t>
      </w:r>
      <w:hyperlink r:id="rId20" w:history="1">
        <w:r w:rsidRPr="00FF3AE7">
          <w:rPr>
            <w:rStyle w:val="Hyperlink"/>
          </w:rPr>
          <w:t>http://www.lawfareblog.com/2014/01/congressional-control-of-intelligence-programs-sometimes/</w:t>
        </w:r>
      </w:hyperlink>
      <w:r>
        <w:t xml:space="preserve"> DOA: 1-31-14, </w:t>
      </w:r>
      <w:proofErr w:type="gramStart"/>
      <w:r>
        <w:t>y2k</w:t>
      </w:r>
      <w:proofErr w:type="gramEnd"/>
    </w:p>
    <w:p w:rsidR="00984E43" w:rsidRDefault="00984E43" w:rsidP="00984E43">
      <w:pPr>
        <w:ind w:right="288"/>
        <w:rPr>
          <w:rStyle w:val="StyleBoldUnderline"/>
          <w:highlight w:val="yellow"/>
        </w:rPr>
      </w:pPr>
    </w:p>
    <w:p w:rsidR="00984E43" w:rsidRDefault="00984E43" w:rsidP="00984E43">
      <w:r w:rsidRPr="00984E43">
        <w:t xml:space="preserve">In the last ten days, an interesting controversy has bubbled up over congressional control </w:t>
      </w:r>
    </w:p>
    <w:p w:rsidR="00984E43" w:rsidRDefault="00984E43" w:rsidP="00984E43">
      <w:r>
        <w:t>AND</w:t>
      </w:r>
    </w:p>
    <w:p w:rsidR="00984E43" w:rsidRPr="00984E43" w:rsidRDefault="00984E43" w:rsidP="00984E43">
      <w:proofErr w:type="gramStart"/>
      <w:r w:rsidRPr="00984E43">
        <w:t>fund</w:t>
      </w:r>
      <w:proofErr w:type="gramEnd"/>
      <w:r w:rsidRPr="00984E43">
        <w:t xml:space="preserve"> the program, even as they distance themselves from the program now.</w:t>
      </w:r>
    </w:p>
    <w:p w:rsidR="00984E43" w:rsidRPr="00937037" w:rsidRDefault="00984E43" w:rsidP="00984E43">
      <w:pPr>
        <w:rPr>
          <w:sz w:val="10"/>
        </w:rPr>
      </w:pPr>
    </w:p>
    <w:p w:rsidR="00984E43" w:rsidRDefault="00984E43" w:rsidP="00984E43">
      <w:pPr>
        <w:pStyle w:val="Heading4"/>
        <w:rPr>
          <w:lang w:eastAsia="ko-KR"/>
        </w:rPr>
      </w:pPr>
      <w:r>
        <w:rPr>
          <w:lang w:eastAsia="ko-KR"/>
        </w:rPr>
        <w:t xml:space="preserve">Plan causes </w:t>
      </w:r>
      <w:r w:rsidRPr="00C453AF">
        <w:rPr>
          <w:u w:val="single"/>
          <w:lang w:eastAsia="ko-KR"/>
        </w:rPr>
        <w:t>agenda crowd-out</w:t>
      </w:r>
      <w:r>
        <w:rPr>
          <w:lang w:eastAsia="ko-KR"/>
        </w:rPr>
        <w:t>---kills the vote on Iran</w:t>
      </w:r>
    </w:p>
    <w:p w:rsidR="00984E43" w:rsidRDefault="00984E43" w:rsidP="00984E43">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21" w:history="1">
        <w:r w:rsidRPr="009F33F8">
          <w:rPr>
            <w:rStyle w:val="Hyperlink"/>
            <w:lang w:eastAsia="ko-KR"/>
          </w:rPr>
          <w:t>http://www.morningjournal.com/general-news/20131115/health-care-dispute-could-delay-iran-sanctions</w:t>
        </w:r>
      </w:hyperlink>
      <w:r>
        <w:rPr>
          <w:lang w:eastAsia="ko-KR"/>
        </w:rPr>
        <w:t xml:space="preserve">, DOA: 1-17-14, </w:t>
      </w:r>
      <w:proofErr w:type="gramStart"/>
      <w:r>
        <w:rPr>
          <w:lang w:eastAsia="ko-KR"/>
        </w:rPr>
        <w:t>y2k</w:t>
      </w:r>
      <w:proofErr w:type="gramEnd"/>
    </w:p>
    <w:p w:rsidR="00984E43" w:rsidRPr="00C453AF" w:rsidRDefault="00984E43" w:rsidP="00984E43">
      <w:pPr>
        <w:rPr>
          <w:lang w:eastAsia="ko-KR"/>
        </w:rPr>
      </w:pPr>
    </w:p>
    <w:p w:rsidR="00984E43" w:rsidRDefault="00984E43" w:rsidP="00984E43">
      <w:r w:rsidRPr="00984E43">
        <w:t xml:space="preserve">A Senate delay over an unrelated health care issue could be the silver lining for </w:t>
      </w:r>
    </w:p>
    <w:p w:rsidR="00984E43" w:rsidRDefault="00984E43" w:rsidP="00984E43">
      <w:r>
        <w:t>AND</w:t>
      </w:r>
    </w:p>
    <w:p w:rsidR="00984E43" w:rsidRPr="00984E43" w:rsidRDefault="00984E43" w:rsidP="00984E43">
      <w:proofErr w:type="gramStart"/>
      <w:r w:rsidRPr="00984E43">
        <w:t>more</w:t>
      </w:r>
      <w:proofErr w:type="gramEnd"/>
      <w:r w:rsidRPr="00984E43">
        <w:t xml:space="preserve"> time — without new sanctions — to pursue a deal with Iran.</w:t>
      </w:r>
    </w:p>
    <w:p w:rsidR="00984E43" w:rsidRDefault="00984E43" w:rsidP="00984E43">
      <w:pPr>
        <w:rPr>
          <w:sz w:val="10"/>
          <w:szCs w:val="20"/>
          <w:lang w:eastAsia="ko-KR"/>
        </w:rPr>
      </w:pPr>
    </w:p>
    <w:p w:rsidR="00984E43" w:rsidRDefault="00984E43" w:rsidP="00984E43">
      <w:pPr>
        <w:pStyle w:val="Heading4"/>
      </w:pPr>
      <w:r>
        <w:t>Nuclear Iran is inevitable</w:t>
      </w:r>
    </w:p>
    <w:p w:rsidR="00984E43" w:rsidRPr="00E52D3F" w:rsidRDefault="00984E43" w:rsidP="00984E43">
      <w:r>
        <w:t>Jennifer</w:t>
      </w:r>
      <w:r w:rsidRPr="00E52D3F">
        <w:rPr>
          <w:rStyle w:val="StyleStyleBold12pt"/>
        </w:rPr>
        <w:t xml:space="preserve"> Rubin 2/7 </w:t>
      </w:r>
      <w:r>
        <w:t xml:space="preserve">“Menendez’s blasts Obama’s Iran policy,” 2-7-14, </w:t>
      </w:r>
      <w:hyperlink r:id="rId22" w:history="1">
        <w:r w:rsidRPr="005F561B">
          <w:rPr>
            <w:rStyle w:val="Hyperlink"/>
          </w:rPr>
          <w:t>http://www.washingtonpost.com/blogs/right-turn/wp/2014/02/07/menendezs-blasts-obamas-iran-policy/</w:t>
        </w:r>
      </w:hyperlink>
      <w:r>
        <w:t xml:space="preserve"> DOA: 2-7-14, </w:t>
      </w:r>
      <w:proofErr w:type="gramStart"/>
      <w:r>
        <w:t>y2k</w:t>
      </w:r>
      <w:proofErr w:type="gramEnd"/>
    </w:p>
    <w:p w:rsidR="00984E43" w:rsidRDefault="00984E43" w:rsidP="00984E43">
      <w:pPr>
        <w:rPr>
          <w:rStyle w:val="Box"/>
        </w:rPr>
      </w:pPr>
    </w:p>
    <w:p w:rsidR="00984E43" w:rsidRDefault="00984E43" w:rsidP="00984E43">
      <w:r w:rsidRPr="00984E43">
        <w:t xml:space="preserve">The administration has a big problem on Iran. It has for now successfully fended </w:t>
      </w:r>
    </w:p>
    <w:p w:rsidR="00984E43" w:rsidRDefault="00984E43" w:rsidP="00984E43">
      <w:r>
        <w:t>AND</w:t>
      </w:r>
    </w:p>
    <w:p w:rsidR="00984E43" w:rsidRPr="00984E43" w:rsidRDefault="00984E43" w:rsidP="00984E43">
      <w:proofErr w:type="gramStart"/>
      <w:r w:rsidRPr="00984E43">
        <w:t>the</w:t>
      </w:r>
      <w:proofErr w:type="gramEnd"/>
      <w:r w:rsidRPr="00984E43">
        <w:t xml:space="preserve"> one thing he was desperate to avoid — a Middle East war.</w:t>
      </w:r>
    </w:p>
    <w:p w:rsidR="00984E43" w:rsidRDefault="00984E43" w:rsidP="00984E43">
      <w:pPr>
        <w:rPr>
          <w:lang w:eastAsia="ko-KR"/>
        </w:rPr>
      </w:pPr>
    </w:p>
    <w:p w:rsidR="00984E43" w:rsidRPr="00572770" w:rsidRDefault="00984E43" w:rsidP="00984E43">
      <w:pPr>
        <w:pStyle w:val="Heading4"/>
      </w:pPr>
      <w:r>
        <w:t>No U.S./China war</w:t>
      </w:r>
    </w:p>
    <w:p w:rsidR="00984E43" w:rsidRPr="00572770" w:rsidRDefault="00984E43" w:rsidP="00984E43">
      <w:r w:rsidRPr="00572770">
        <w:rPr>
          <w:rStyle w:val="StyleStyleBold12pt"/>
        </w:rPr>
        <w:t>Global Times 11</w:t>
      </w:r>
      <w:r w:rsidRPr="00572770">
        <w:t xml:space="preserve"> 11/15, “Sino-US war unlikely but not impossible,” http://www.globaltimes.cn/NEWS/tabid/99/ID/684012/Sino-US-war-unlikely-but-not-impossible.aspx</w:t>
      </w:r>
    </w:p>
    <w:p w:rsidR="00984E43" w:rsidRDefault="00984E43" w:rsidP="00984E43">
      <w:pPr>
        <w:rPr>
          <w:sz w:val="14"/>
        </w:rPr>
      </w:pPr>
    </w:p>
    <w:p w:rsidR="00984E43" w:rsidRDefault="00984E43" w:rsidP="00984E43">
      <w:r w:rsidRPr="00984E43">
        <w:t xml:space="preserve">A recent report released by the RAND Corporation, a US think tank specializing in </w:t>
      </w:r>
    </w:p>
    <w:p w:rsidR="00984E43" w:rsidRDefault="00984E43" w:rsidP="00984E43">
      <w:r>
        <w:t>AND</w:t>
      </w:r>
    </w:p>
    <w:p w:rsidR="00984E43" w:rsidRPr="00984E43" w:rsidRDefault="00984E43" w:rsidP="00984E43">
      <w:proofErr w:type="gramStart"/>
      <w:r w:rsidRPr="00984E43">
        <w:lastRenderedPageBreak/>
        <w:t>that</w:t>
      </w:r>
      <w:proofErr w:type="gramEnd"/>
      <w:r w:rsidRPr="00984E43">
        <w:t xml:space="preserve"> diplomats will be able to work out the major issues without war. </w:t>
      </w:r>
    </w:p>
    <w:p w:rsidR="00984E43" w:rsidRDefault="00984E43" w:rsidP="00984E43">
      <w:pPr>
        <w:rPr>
          <w:lang w:eastAsia="ko-KR"/>
        </w:rPr>
      </w:pPr>
    </w:p>
    <w:p w:rsidR="00984E43" w:rsidRPr="008F2E9A" w:rsidRDefault="00984E43" w:rsidP="00984E43">
      <w:pPr>
        <w:pStyle w:val="Heading4"/>
      </w:pPr>
      <w:r>
        <w:t xml:space="preserve">No econ impact </w:t>
      </w:r>
    </w:p>
    <w:p w:rsidR="00984E43" w:rsidRPr="009A1CBA" w:rsidRDefault="00984E43" w:rsidP="00984E43">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984E43" w:rsidRDefault="00984E43" w:rsidP="00984E43">
      <w:pPr>
        <w:pStyle w:val="cardtext"/>
        <w:ind w:left="0"/>
        <w:rPr>
          <w:sz w:val="12"/>
        </w:rPr>
      </w:pPr>
    </w:p>
    <w:p w:rsidR="00984E43" w:rsidRDefault="00984E43" w:rsidP="00984E43">
      <w:r w:rsidRPr="00984E43">
        <w:t xml:space="preserve">Even if war is still seen as evil, the security community could be dissolved </w:t>
      </w:r>
    </w:p>
    <w:p w:rsidR="00984E43" w:rsidRDefault="00984E43" w:rsidP="00984E43">
      <w:r>
        <w:t>AND</w:t>
      </w:r>
    </w:p>
    <w:p w:rsidR="00984E43" w:rsidRPr="00984E43" w:rsidRDefault="00984E43" w:rsidP="00984E43">
      <w:proofErr w:type="gramStart"/>
      <w:r w:rsidRPr="00984E43">
        <w:t>times</w:t>
      </w:r>
      <w:proofErr w:type="gramEnd"/>
      <w:r w:rsidRPr="00984E43">
        <w:t xml:space="preserve"> bring about greater economic conflict, it will not make war thinkable.</w:t>
      </w:r>
    </w:p>
    <w:p w:rsidR="00984E43" w:rsidRDefault="00984E43" w:rsidP="00984E43">
      <w:pPr>
        <w:rPr>
          <w:lang w:eastAsia="ko-KR"/>
        </w:rPr>
      </w:pPr>
    </w:p>
    <w:p w:rsidR="00984E43" w:rsidRPr="005526E9" w:rsidRDefault="00984E43" w:rsidP="00984E43">
      <w:pPr>
        <w:pStyle w:val="Heading4"/>
      </w:pPr>
      <w:r>
        <w:t>Trade doesn’t solve war</w:t>
      </w:r>
    </w:p>
    <w:p w:rsidR="00984E43" w:rsidRDefault="00984E43" w:rsidP="00984E43">
      <w:pPr>
        <w:rPr>
          <w:sz w:val="16"/>
        </w:rPr>
      </w:pPr>
      <w:r>
        <w:rPr>
          <w:rStyle w:val="StyleStyleBold12pt"/>
        </w:rPr>
        <w:t>Martin et al</w:t>
      </w:r>
      <w:r w:rsidRPr="00467276">
        <w:rPr>
          <w:rStyle w:val="StyleStyleBold12pt"/>
        </w:rPr>
        <w:t xml:space="preserve"> 8</w:t>
      </w:r>
      <w:r>
        <w:rPr>
          <w:b/>
        </w:rPr>
        <w:t xml:space="preserve"> </w:t>
      </w:r>
      <w:proofErr w:type="spellStart"/>
      <w:r w:rsidRPr="00C91C37">
        <w:t>Phillipe</w:t>
      </w:r>
      <w:proofErr w:type="spellEnd"/>
      <w:r w:rsidRPr="00C91C37">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w:t>
      </w:r>
      <w:r>
        <w:t>e Review of Economic Studies 75</w:t>
      </w:r>
    </w:p>
    <w:p w:rsidR="00984E43" w:rsidRDefault="00984E43" w:rsidP="00984E43">
      <w:pPr>
        <w:rPr>
          <w:rStyle w:val="Heading4Char"/>
          <w:rFonts w:eastAsia="Calibri"/>
        </w:rPr>
      </w:pPr>
    </w:p>
    <w:p w:rsidR="00984E43" w:rsidRDefault="00984E43" w:rsidP="00984E43">
      <w:r w:rsidRPr="00984E43">
        <w:t xml:space="preserve">Does globalization pacify international relations? The “liberal” view in political science argues </w:t>
      </w:r>
    </w:p>
    <w:p w:rsidR="00984E43" w:rsidRDefault="00984E43" w:rsidP="00984E43">
      <w:r>
        <w:t>AND</w:t>
      </w:r>
    </w:p>
    <w:p w:rsidR="00984E43" w:rsidRPr="00984E43" w:rsidRDefault="00984E43" w:rsidP="00984E43">
      <w:r w:rsidRPr="00984E43">
        <w:t>, even taking into account the increase in the number of sovereign states.</w:t>
      </w:r>
    </w:p>
    <w:p w:rsidR="00984E43" w:rsidRDefault="00984E43" w:rsidP="00984E43">
      <w:pPr>
        <w:rPr>
          <w:lang w:eastAsia="ko-KR"/>
        </w:rPr>
      </w:pPr>
    </w:p>
    <w:p w:rsidR="00984E43" w:rsidRDefault="00984E43" w:rsidP="00984E43">
      <w:pPr>
        <w:rPr>
          <w:lang w:eastAsia="ko-KR"/>
        </w:rPr>
      </w:pPr>
    </w:p>
    <w:p w:rsidR="00984E43" w:rsidRPr="00DA264B" w:rsidRDefault="00984E43" w:rsidP="00984E43">
      <w:pPr>
        <w:rPr>
          <w:lang w:eastAsia="ko-KR"/>
        </w:rPr>
      </w:pPr>
    </w:p>
    <w:p w:rsidR="00984E43" w:rsidRDefault="00984E43" w:rsidP="00984E43">
      <w:pPr>
        <w:pStyle w:val="Heading3"/>
        <w:rPr>
          <w:lang w:eastAsia="ko-KR"/>
        </w:rPr>
      </w:pPr>
      <w:r>
        <w:rPr>
          <w:lang w:eastAsia="ko-KR"/>
        </w:rPr>
        <w:lastRenderedPageBreak/>
        <w:t>2AC---DA---TK</w:t>
      </w:r>
    </w:p>
    <w:p w:rsidR="00984E43" w:rsidRDefault="00984E43" w:rsidP="00984E43">
      <w:pPr>
        <w:rPr>
          <w:lang w:eastAsia="ko-KR"/>
        </w:rPr>
      </w:pPr>
    </w:p>
    <w:p w:rsidR="00984E43" w:rsidRDefault="00984E43" w:rsidP="00984E43">
      <w:pPr>
        <w:pStyle w:val="Heading4"/>
      </w:pPr>
      <w:r>
        <w:t xml:space="preserve">Prefer </w:t>
      </w:r>
      <w:r w:rsidRPr="00BD7BE7">
        <w:rPr>
          <w:u w:val="single"/>
        </w:rPr>
        <w:t>consensus</w:t>
      </w:r>
      <w:r>
        <w:t>---signature strikes strengthens insurgency</w:t>
      </w:r>
    </w:p>
    <w:p w:rsidR="00984E43" w:rsidRDefault="00984E43" w:rsidP="00984E43">
      <w:r w:rsidRPr="009163F1">
        <w:rPr>
          <w:rStyle w:val="StyleStyleBold12pt"/>
        </w:rPr>
        <w:t>Glaser 12</w:t>
      </w:r>
      <w:r>
        <w:t xml:space="preserve"> John Glaser, </w:t>
      </w:r>
      <w:r w:rsidRPr="00A551ED">
        <w:t>House Members Call on Obama to Legally Justify ‘Signature’ Drone Strikes</w:t>
      </w:r>
      <w:r>
        <w:t xml:space="preserve">, 6-13-12, </w:t>
      </w:r>
      <w:hyperlink r:id="rId23" w:history="1">
        <w:r w:rsidRPr="00682018">
          <w:rPr>
            <w:rStyle w:val="Hyperlink"/>
          </w:rPr>
          <w:t>http://news.antiwar.com/2012/06/13/house-members-call-on-obama-to-legally-justify-signature-drone-strikes/</w:t>
        </w:r>
      </w:hyperlink>
      <w:r>
        <w:t xml:space="preserve"> DOA: 9-3-13, </w:t>
      </w:r>
      <w:proofErr w:type="gramStart"/>
      <w:r>
        <w:t>y2k</w:t>
      </w:r>
      <w:proofErr w:type="gramEnd"/>
    </w:p>
    <w:p w:rsidR="00984E43" w:rsidRDefault="00984E43" w:rsidP="00984E43"/>
    <w:p w:rsidR="00984E43" w:rsidRDefault="00984E43" w:rsidP="00984E43">
      <w:r w:rsidRPr="00984E43">
        <w:t xml:space="preserve">“We are concerned that the use of such ‘signature’ strikes could raise the </w:t>
      </w:r>
    </w:p>
    <w:p w:rsidR="00984E43" w:rsidRDefault="00984E43" w:rsidP="00984E43">
      <w:r>
        <w:t>AND</w:t>
      </w:r>
    </w:p>
    <w:p w:rsidR="00984E43" w:rsidRPr="00984E43" w:rsidRDefault="00984E43" w:rsidP="00984E43">
      <w:r w:rsidRPr="00984E43">
        <w:t xml:space="preserve">. </w:t>
      </w:r>
      <w:proofErr w:type="gramStart"/>
      <w:r w:rsidRPr="00984E43">
        <w:t>applies</w:t>
      </w:r>
      <w:proofErr w:type="gramEnd"/>
      <w:r w:rsidRPr="00984E43">
        <w:t xml:space="preserve"> its current policy, the stronger Al Qaeda seems to get.”</w:t>
      </w:r>
    </w:p>
    <w:p w:rsidR="00984E43" w:rsidRDefault="00984E43" w:rsidP="00984E43">
      <w:pPr>
        <w:pStyle w:val="Heading4"/>
        <w:rPr>
          <w:lang w:eastAsia="ko-KR"/>
        </w:rPr>
      </w:pPr>
      <w:r>
        <w:rPr>
          <w:lang w:eastAsia="ko-KR"/>
        </w:rPr>
        <w:t>No collapse of programs---drone usage is inevitable</w:t>
      </w:r>
    </w:p>
    <w:p w:rsidR="00984E43" w:rsidRDefault="00984E43" w:rsidP="00984E43">
      <w:pPr>
        <w:rPr>
          <w:lang w:eastAsia="ko-KR"/>
        </w:rPr>
      </w:pPr>
      <w:proofErr w:type="spellStart"/>
      <w:r w:rsidRPr="0011462D">
        <w:rPr>
          <w:rStyle w:val="StyleStyleBold12pt"/>
          <w:rFonts w:hint="eastAsia"/>
        </w:rPr>
        <w:t>Zenko</w:t>
      </w:r>
      <w:proofErr w:type="spellEnd"/>
      <w:r w:rsidRPr="0011462D">
        <w:rPr>
          <w:rStyle w:val="StyleStyleBold12pt"/>
          <w:rFonts w:hint="eastAsia"/>
        </w:rPr>
        <w:t xml:space="preserve"> 13</w:t>
      </w:r>
      <w:r>
        <w:rPr>
          <w:rFonts w:hint="eastAsia"/>
          <w:lang w:eastAsia="ko-KR"/>
        </w:rPr>
        <w:t xml:space="preserve"> Micah </w:t>
      </w:r>
      <w:proofErr w:type="spellStart"/>
      <w:r>
        <w:rPr>
          <w:rFonts w:hint="eastAsia"/>
          <w:lang w:eastAsia="ko-KR"/>
        </w:rPr>
        <w:t>Zenko</w:t>
      </w:r>
      <w:proofErr w:type="spellEnd"/>
      <w:r>
        <w:rPr>
          <w:rFonts w:hint="eastAsia"/>
          <w:lang w:eastAsia="ko-KR"/>
        </w:rPr>
        <w:t xml:space="preserve"> is </w:t>
      </w:r>
      <w:r>
        <w:rPr>
          <w:lang w:eastAsia="ko-KR"/>
        </w:rPr>
        <w:t>CFR Douglas Dillon Fellow in the Center for Preventive Action</w:t>
      </w:r>
      <w:r>
        <w:rPr>
          <w:rFonts w:hint="eastAsia"/>
          <w:lang w:eastAsia="ko-KR"/>
        </w:rPr>
        <w:t xml:space="preserve">, </w:t>
      </w:r>
      <w:r>
        <w:rPr>
          <w:lang w:eastAsia="ko-KR"/>
        </w:rPr>
        <w:t>“Reforming U.S. Drone Strike Policies</w:t>
      </w:r>
      <w:r>
        <w:rPr>
          <w:rFonts w:hint="eastAsia"/>
          <w:lang w:eastAsia="ko-KR"/>
        </w:rPr>
        <w:t>,</w:t>
      </w:r>
      <w:r>
        <w:rPr>
          <w:lang w:eastAsia="ko-KR"/>
        </w:rPr>
        <w:t>”</w:t>
      </w:r>
      <w:r>
        <w:rPr>
          <w:rFonts w:hint="eastAsia"/>
          <w:lang w:eastAsia="ko-KR"/>
        </w:rPr>
        <w:t xml:space="preserve"> January, Council of Foreign Relations, </w:t>
      </w:r>
      <w:hyperlink r:id="rId24" w:history="1">
        <w:r w:rsidRPr="00765687">
          <w:rPr>
            <w:rStyle w:val="Hyperlink"/>
            <w:lang w:eastAsia="ko-KR"/>
          </w:rPr>
          <w:t>http://www.cfr.org/wars-and-warfare/reforming-us-drone-strike-policies/p29736</w:t>
        </w:r>
      </w:hyperlink>
      <w:r>
        <w:rPr>
          <w:rFonts w:hint="eastAsia"/>
          <w:lang w:eastAsia="ko-KR"/>
        </w:rPr>
        <w:t>, Accessed Date: 6-4-13 y2k</w:t>
      </w:r>
    </w:p>
    <w:p w:rsidR="00984E43" w:rsidRPr="00EF0CFA" w:rsidRDefault="00984E43" w:rsidP="00984E43">
      <w:pPr>
        <w:rPr>
          <w:lang w:eastAsia="ko-KR"/>
        </w:rPr>
      </w:pPr>
    </w:p>
    <w:p w:rsidR="00984E43" w:rsidRDefault="00984E43" w:rsidP="00984E43">
      <w:r w:rsidRPr="00984E43">
        <w:t xml:space="preserve">Compared to other military tools, the advantages of using drones— particularly, that </w:t>
      </w:r>
    </w:p>
    <w:p w:rsidR="00984E43" w:rsidRDefault="00984E43" w:rsidP="00984E43">
      <w:r>
        <w:t>AND</w:t>
      </w:r>
    </w:p>
    <w:p w:rsidR="00984E43" w:rsidRPr="00984E43" w:rsidRDefault="00984E43" w:rsidP="00984E43">
      <w:proofErr w:type="gramStart"/>
      <w:r w:rsidRPr="00984E43">
        <w:t>more</w:t>
      </w:r>
      <w:proofErr w:type="gramEnd"/>
      <w:r w:rsidRPr="00984E43">
        <w:t xml:space="preserve"> likely policy option compared to capturing suspected militants or other nonmilitary options.</w:t>
      </w:r>
    </w:p>
    <w:p w:rsidR="00984E43" w:rsidRDefault="00984E43" w:rsidP="00984E43">
      <w:pPr>
        <w:rPr>
          <w:lang w:eastAsia="ko-KR"/>
        </w:rPr>
      </w:pPr>
    </w:p>
    <w:p w:rsidR="00984E43" w:rsidRDefault="00984E43" w:rsidP="00984E43">
      <w:pPr>
        <w:pStyle w:val="Heading2"/>
      </w:pPr>
      <w:r>
        <w:lastRenderedPageBreak/>
        <w:t>1AR</w:t>
      </w:r>
    </w:p>
    <w:p w:rsidR="00984E43" w:rsidRPr="00DC2EC8" w:rsidRDefault="00984E43" w:rsidP="00984E43"/>
    <w:p w:rsidR="00984E43" w:rsidRPr="00FA1138" w:rsidRDefault="00984E43" w:rsidP="00984E43">
      <w:pPr>
        <w:pStyle w:val="Heading3"/>
      </w:pPr>
      <w:r w:rsidRPr="00FA1138">
        <w:lastRenderedPageBreak/>
        <w:t>T</w:t>
      </w:r>
    </w:p>
    <w:p w:rsidR="00984E43" w:rsidRDefault="00984E43" w:rsidP="00984E43">
      <w:pPr>
        <w:pStyle w:val="Heading4"/>
      </w:pPr>
      <w:r>
        <w:t>It’s pre-meditated.</w:t>
      </w:r>
    </w:p>
    <w:p w:rsidR="00984E43" w:rsidRDefault="00984E43" w:rsidP="00984E43">
      <w:r w:rsidRPr="000455D0">
        <w:rPr>
          <w:rStyle w:val="StyleStyleBold12pt"/>
        </w:rPr>
        <w:t>Hu, Visiting Duke Law Professor</w:t>
      </w:r>
      <w:r w:rsidRPr="000455D0">
        <w:t>, 20</w:t>
      </w:r>
      <w:r w:rsidRPr="000455D0">
        <w:rPr>
          <w:rStyle w:val="StyleStyleBold12pt"/>
        </w:rPr>
        <w:t>13</w:t>
      </w:r>
      <w:r w:rsidRPr="000455D0">
        <w:t>,</w:t>
      </w:r>
    </w:p>
    <w:p w:rsidR="00984E43" w:rsidRDefault="00984E43" w:rsidP="00984E43">
      <w:r w:rsidRPr="000455D0">
        <w:t xml:space="preserve">(Margaret, "Roundtable on Regulating Assisted Reproductive </w:t>
      </w:r>
      <w:proofErr w:type="spellStart"/>
      <w:r w:rsidRPr="000455D0">
        <w:t>Technolgy</w:t>
      </w:r>
      <w:proofErr w:type="spellEnd"/>
      <w:r w:rsidRPr="000455D0">
        <w:t xml:space="preserve"> 2012: Article: Biometric ID </w:t>
      </w:r>
      <w:proofErr w:type="spellStart"/>
      <w:r w:rsidRPr="000455D0">
        <w:t>Cybersurveillance</w:t>
      </w:r>
      <w:proofErr w:type="spellEnd"/>
      <w:r w:rsidRPr="000455D0">
        <w:t xml:space="preserve">", Indiana Law Journal, 88 Ind. L.J. 1475, </w:t>
      </w:r>
      <w:proofErr w:type="gramStart"/>
      <w:r w:rsidRPr="000455D0">
        <w:t>Fall</w:t>
      </w:r>
      <w:proofErr w:type="gramEnd"/>
      <w:r w:rsidRPr="000455D0">
        <w:t>, PAS) Accessed on LexisNexis 9-21-13</w:t>
      </w:r>
    </w:p>
    <w:p w:rsidR="00984E43" w:rsidRDefault="00984E43" w:rsidP="00984E43"/>
    <w:p w:rsidR="00984E43" w:rsidRPr="00A57C28" w:rsidRDefault="00984E43" w:rsidP="00984E43">
      <w:pPr>
        <w:rPr>
          <w:sz w:val="10"/>
        </w:rPr>
      </w:pPr>
      <w:proofErr w:type="gramStart"/>
      <w:r w:rsidRPr="00A57C28">
        <w:rPr>
          <w:sz w:val="10"/>
        </w:rPr>
        <w:t>n95</w:t>
      </w:r>
      <w:proofErr w:type="gramEnd"/>
      <w:r w:rsidRPr="00A57C28">
        <w:rPr>
          <w:sz w:val="10"/>
        </w:rPr>
        <w:t xml:space="preserve"> Due to the covert nature of these operations, </w:t>
      </w:r>
      <w:r>
        <w:rPr>
          <w:sz w:val="10"/>
        </w:rPr>
        <w:t>…</w:t>
      </w:r>
      <w:r w:rsidRPr="00A57C28">
        <w:rPr>
          <w:sz w:val="10"/>
        </w:rPr>
        <w:t xml:space="preserve">tory.html </w:t>
      </w:r>
    </w:p>
    <w:p w:rsidR="00984E43" w:rsidRPr="00DF7319" w:rsidRDefault="00984E43" w:rsidP="00984E43">
      <w:pPr>
        <w:rPr>
          <w:sz w:val="10"/>
        </w:rPr>
      </w:pPr>
    </w:p>
    <w:p w:rsidR="00984E43" w:rsidRPr="005718C8" w:rsidRDefault="00984E43" w:rsidP="00984E43"/>
    <w:p w:rsidR="00984E43" w:rsidRDefault="00984E43" w:rsidP="00984E43">
      <w:pPr>
        <w:pStyle w:val="Heading4"/>
      </w:pPr>
      <w:r>
        <w:t>Anderson changed his minds---signature strikes is T</w:t>
      </w:r>
    </w:p>
    <w:p w:rsidR="00984E43" w:rsidRDefault="00984E43" w:rsidP="00984E43">
      <w:r>
        <w:t xml:space="preserve">Kenneth </w:t>
      </w:r>
      <w:r>
        <w:rPr>
          <w:rStyle w:val="StyleStyleBold12pt"/>
        </w:rPr>
        <w:t>Anderson 13</w:t>
      </w:r>
      <w:r>
        <w:t>, Professor of International Law at American University, June 2013, “The Case for Drones,” Commentary, Vol. 135, No. 6</w:t>
      </w:r>
    </w:p>
    <w:p w:rsidR="00984E43" w:rsidRDefault="00984E43" w:rsidP="00984E43">
      <w:r w:rsidRPr="00FA1138">
        <w:t xml:space="preserve">ARE DRONE TECHNOLOGY AND TARGETED KILLING really so strategically valuable? The answer depends in </w:t>
      </w:r>
    </w:p>
    <w:p w:rsidR="00984E43" w:rsidRDefault="00984E43" w:rsidP="00984E43">
      <w:r>
        <w:t>AND</w:t>
      </w:r>
    </w:p>
    <w:p w:rsidR="00984E43" w:rsidRPr="00FA1138" w:rsidRDefault="00984E43" w:rsidP="00984E43">
      <w:proofErr w:type="gramStart"/>
      <w:r w:rsidRPr="00FA1138">
        <w:t>order</w:t>
      </w:r>
      <w:proofErr w:type="gramEnd"/>
      <w:r w:rsidRPr="00FA1138">
        <w:t xml:space="preserve"> to pick the moment when there might be the fewest civilian casualties.</w:t>
      </w:r>
    </w:p>
    <w:p w:rsidR="00984E43" w:rsidRDefault="00984E43" w:rsidP="00984E43"/>
    <w:p w:rsidR="00984E43" w:rsidRDefault="00984E43" w:rsidP="00984E43">
      <w:pPr>
        <w:pStyle w:val="Heading3"/>
      </w:pPr>
      <w:r>
        <w:lastRenderedPageBreak/>
        <w:t>Solvency</w:t>
      </w:r>
    </w:p>
    <w:p w:rsidR="00984E43" w:rsidRDefault="00984E43" w:rsidP="00984E43">
      <w:pPr>
        <w:pStyle w:val="Heading4"/>
      </w:pPr>
      <w:r>
        <w:t xml:space="preserve">A2: </w:t>
      </w:r>
      <w:proofErr w:type="spellStart"/>
      <w:r>
        <w:t>Burecracy</w:t>
      </w:r>
      <w:proofErr w:type="spellEnd"/>
    </w:p>
    <w:p w:rsidR="00984E43" w:rsidRPr="003A6788" w:rsidRDefault="00984E43" w:rsidP="00984E43">
      <w:r w:rsidRPr="003A6788">
        <w:rPr>
          <w:rStyle w:val="StyleStyleBold12pt"/>
        </w:rPr>
        <w:t>Hudson et al 13</w:t>
      </w:r>
      <w:r>
        <w:t xml:space="preserve"> Leila Hudson is associate professor of anthropology and history in the School of Middle Eastern &amp; North African Studies at the University of Arizona and director of the Southwest Initiative for the Study of Middle East Conflicts (SISMEC). Colin Owens and Matt </w:t>
      </w:r>
      <w:proofErr w:type="spellStart"/>
      <w:r>
        <w:t>Flannes</w:t>
      </w:r>
      <w:proofErr w:type="spellEnd"/>
      <w:r>
        <w:t xml:space="preserve"> are graduate students in the School of Middle Eastern &amp; North African Studies and the School of Government and Public Policy at the University of Arizona. Both work as research associates for the Southwest Initiative for the Study of Middle East Conflicts (SISMEC). “Drone Warfare: Blowback from the New American Way of War,” </w:t>
      </w:r>
      <w:hyperlink r:id="rId25" w:history="1">
        <w:r w:rsidRPr="009403A8">
          <w:rPr>
            <w:rStyle w:val="Hyperlink"/>
          </w:rPr>
          <w:t>http://www.mepc.org/journal/middle-east-policy-archives/drone-warfare-blowback-new-american-way-war</w:t>
        </w:r>
      </w:hyperlink>
      <w:r>
        <w:t xml:space="preserve">, DOA: 7-18-13, </w:t>
      </w:r>
      <w:proofErr w:type="gramStart"/>
      <w:r>
        <w:t>y2k</w:t>
      </w:r>
      <w:proofErr w:type="gramEnd"/>
      <w:r>
        <w:br/>
      </w:r>
    </w:p>
    <w:p w:rsidR="00984E43" w:rsidRDefault="00984E43" w:rsidP="00984E43">
      <w:r w:rsidRPr="00FA1138">
        <w:t xml:space="preserve">3. U.S. COMPLICATIONS Strategic Confusion </w:t>
      </w:r>
      <w:proofErr w:type="gramStart"/>
      <w:r w:rsidRPr="00FA1138">
        <w:t>In</w:t>
      </w:r>
      <w:proofErr w:type="gramEnd"/>
      <w:r w:rsidRPr="00FA1138">
        <w:t xml:space="preserve"> Afghanistan, the U.</w:t>
      </w:r>
    </w:p>
    <w:p w:rsidR="00984E43" w:rsidRDefault="00984E43" w:rsidP="00984E43">
      <w:r>
        <w:t>AND</w:t>
      </w:r>
    </w:p>
    <w:p w:rsidR="00984E43" w:rsidRPr="00FA1138" w:rsidRDefault="00984E43" w:rsidP="00984E43">
      <w:proofErr w:type="gramStart"/>
      <w:r w:rsidRPr="00FA1138">
        <w:t>and</w:t>
      </w:r>
      <w:proofErr w:type="gramEnd"/>
      <w:r w:rsidRPr="00FA1138">
        <w:t xml:space="preserve"> makes the task of U.S. diplomats more difficult.24</w:t>
      </w:r>
    </w:p>
    <w:p w:rsidR="00984E43" w:rsidRPr="00C84E25" w:rsidRDefault="00984E43" w:rsidP="00984E43"/>
    <w:p w:rsidR="00984E43" w:rsidRDefault="00984E43" w:rsidP="00984E43">
      <w:pPr>
        <w:pStyle w:val="Heading3"/>
        <w:rPr>
          <w:lang w:eastAsia="ko-KR"/>
        </w:rPr>
      </w:pPr>
      <w:r>
        <w:rPr>
          <w:lang w:eastAsia="ko-KR"/>
        </w:rPr>
        <w:lastRenderedPageBreak/>
        <w:t>Politics</w:t>
      </w:r>
    </w:p>
    <w:p w:rsidR="00984E43" w:rsidRPr="00647F5E" w:rsidRDefault="00984E43" w:rsidP="00984E43">
      <w:pPr>
        <w:pStyle w:val="Heading4"/>
      </w:pPr>
      <w:r>
        <w:t xml:space="preserve">Nuclear primacy checks </w:t>
      </w:r>
    </w:p>
    <w:p w:rsidR="00984E43" w:rsidRDefault="00984E43" w:rsidP="00984E43">
      <w:proofErr w:type="spellStart"/>
      <w:r w:rsidRPr="007C05A2">
        <w:rPr>
          <w:rStyle w:val="StyleStyleBold12pt"/>
        </w:rPr>
        <w:t>Lieber</w:t>
      </w:r>
      <w:proofErr w:type="spellEnd"/>
      <w:r w:rsidRPr="007C05A2">
        <w:rPr>
          <w:rStyle w:val="StyleStyleBold12pt"/>
        </w:rPr>
        <w:t xml:space="preserve"> and Press 6</w:t>
      </w:r>
      <w:r>
        <w:t xml:space="preserve"> </w:t>
      </w:r>
      <w:proofErr w:type="spellStart"/>
      <w:r>
        <w:t>Keir</w:t>
      </w:r>
      <w:proofErr w:type="spellEnd"/>
      <w:r>
        <w:t xml:space="preserve"> A., Assistant Professor of Political Science – Notre Dame and Daryl G., Associate Professor of Political Science – University of Pennsylvania, Foreign Affairs, March / April, Lexis</w:t>
      </w:r>
    </w:p>
    <w:p w:rsidR="00984E43" w:rsidRDefault="00984E43" w:rsidP="00984E43">
      <w:pPr>
        <w:pStyle w:val="card"/>
        <w:ind w:left="0"/>
        <w:rPr>
          <w:rStyle w:val="underline"/>
        </w:rPr>
      </w:pPr>
    </w:p>
    <w:p w:rsidR="00984E43" w:rsidRDefault="00984E43" w:rsidP="00984E43">
      <w:r w:rsidRPr="00FA1138">
        <w:t xml:space="preserve">For almost half a century, the world's most powerful nuclear states have been locked </w:t>
      </w:r>
    </w:p>
    <w:p w:rsidR="00984E43" w:rsidRDefault="00984E43" w:rsidP="00984E43">
      <w:r>
        <w:t>AND</w:t>
      </w:r>
    </w:p>
    <w:p w:rsidR="00984E43" w:rsidRPr="00FA1138" w:rsidRDefault="00984E43" w:rsidP="00984E43">
      <w:proofErr w:type="gramStart"/>
      <w:r w:rsidRPr="00FA1138">
        <w:t>other</w:t>
      </w:r>
      <w:proofErr w:type="gramEnd"/>
      <w:r w:rsidRPr="00FA1138">
        <w:t xml:space="preserve"> states and fear an emboldened and unconstrained United States, will worry.</w:t>
      </w:r>
    </w:p>
    <w:p w:rsidR="00984E43" w:rsidRDefault="00984E43" w:rsidP="00984E43">
      <w:pPr>
        <w:pStyle w:val="Heading4"/>
        <w:rPr>
          <w:rFonts w:cs="Arial"/>
        </w:rPr>
      </w:pPr>
      <w:r>
        <w:rPr>
          <w:rFonts w:cs="Arial"/>
        </w:rPr>
        <w:t>Trade will never collapse</w:t>
      </w:r>
    </w:p>
    <w:p w:rsidR="00984E43" w:rsidRPr="00BB0454" w:rsidRDefault="00984E43" w:rsidP="00984E43">
      <w:pPr>
        <w:rPr>
          <w:b/>
          <w:sz w:val="24"/>
        </w:rPr>
      </w:pPr>
      <w:proofErr w:type="spellStart"/>
      <w:r>
        <w:rPr>
          <w:rStyle w:val="StyleStyleBold12pt"/>
        </w:rPr>
        <w:t>Ikenson</w:t>
      </w:r>
      <w:proofErr w:type="spellEnd"/>
      <w:r w:rsidRPr="00667DE0">
        <w:rPr>
          <w:rStyle w:val="StyleStyleBold12pt"/>
        </w:rPr>
        <w:t xml:space="preserve"> 9</w:t>
      </w:r>
      <w:r>
        <w:rPr>
          <w:rStyle w:val="StyleStyleBold12pt"/>
        </w:rPr>
        <w:t xml:space="preserve"> </w:t>
      </w:r>
      <w:r>
        <w:t xml:space="preserve">Daniel, associate director of the Center for Trade Policy Studies at the Cato Institute, </w:t>
      </w:r>
      <w:proofErr w:type="gramStart"/>
      <w:r>
        <w:t>“ A</w:t>
      </w:r>
      <w:proofErr w:type="gramEnd"/>
      <w:r>
        <w:t xml:space="preserve"> Protectionism Fling: Why Tariff Hikes and Other Trade Barriers Will Be Short-Lived,” March 12, 2009, http://www.cato.org/pub_display.php?pub_id=10651</w:t>
      </w:r>
    </w:p>
    <w:p w:rsidR="00984E43" w:rsidRDefault="00984E43" w:rsidP="00984E43">
      <w:pPr>
        <w:rPr>
          <w:rStyle w:val="StyleBoldUnderline"/>
        </w:rPr>
      </w:pPr>
    </w:p>
    <w:p w:rsidR="00984E43" w:rsidRDefault="00984E43" w:rsidP="00984E43">
      <w:r w:rsidRPr="00FA1138">
        <w:t xml:space="preserve">Although some governments will dabble in some degree of protectionism, the combination of a </w:t>
      </w:r>
    </w:p>
    <w:p w:rsidR="00984E43" w:rsidRDefault="00984E43" w:rsidP="00984E43">
      <w:r>
        <w:t>AND</w:t>
      </w:r>
    </w:p>
    <w:p w:rsidR="00984E43" w:rsidRPr="00FA1138" w:rsidRDefault="00984E43" w:rsidP="00984E43">
      <w:proofErr w:type="gramStart"/>
      <w:r w:rsidRPr="00FA1138">
        <w:t>far</w:t>
      </w:r>
      <w:proofErr w:type="gramEnd"/>
      <w:r w:rsidRPr="00FA1138">
        <w:t xml:space="preserve"> more impressive than when governments attempt to limit choices through policy constraints. </w:t>
      </w:r>
    </w:p>
    <w:p w:rsidR="00984E43" w:rsidRPr="00C84E25" w:rsidRDefault="00984E43" w:rsidP="00984E43">
      <w:pPr>
        <w:rPr>
          <w:lang w:eastAsia="ko-KR"/>
        </w:rPr>
      </w:pPr>
    </w:p>
    <w:p w:rsidR="00984E43" w:rsidRDefault="00984E43" w:rsidP="00984E43">
      <w:pPr>
        <w:pStyle w:val="Heading4"/>
      </w:pPr>
      <w:r>
        <w:t xml:space="preserve">AND- They will </w:t>
      </w:r>
      <w:r w:rsidRPr="00E361A3">
        <w:rPr>
          <w:u w:val="single"/>
        </w:rPr>
        <w:t>outweigh</w:t>
      </w:r>
      <w:r>
        <w:t xml:space="preserve"> the link</w:t>
      </w:r>
    </w:p>
    <w:p w:rsidR="00984E43" w:rsidRDefault="00984E43" w:rsidP="00984E43">
      <w:r>
        <w:t xml:space="preserve">David </w:t>
      </w:r>
      <w:proofErr w:type="spellStart"/>
      <w:r w:rsidRPr="00D24C9E">
        <w:rPr>
          <w:rStyle w:val="StyleStyleBold12pt"/>
        </w:rPr>
        <w:t>Weigel</w:t>
      </w:r>
      <w:proofErr w:type="spellEnd"/>
      <w:r w:rsidRPr="00D24C9E">
        <w:rPr>
          <w:rStyle w:val="StyleStyleBold12pt"/>
        </w:rPr>
        <w:t xml:space="preserve"> 1/29</w:t>
      </w:r>
      <w:r>
        <w:t xml:space="preserve"> is Slate Staff Writer, “How Hubris (and J Street) Stalled the Iran Sanctions Bill,” 1-29-14, </w:t>
      </w:r>
      <w:hyperlink r:id="rId26" w:history="1">
        <w:r w:rsidRPr="00DA4591">
          <w:rPr>
            <w:rStyle w:val="Hyperlink"/>
          </w:rPr>
          <w:t>http://www.slate.com/blogs/weigel/2014/01/29/how_hubris_and_j_street_stalled_the_iran_sanctions_bill.html?wpisrc=burger_bar</w:t>
        </w:r>
      </w:hyperlink>
      <w:r>
        <w:t xml:space="preserve">, DOA: 1-31-14, </w:t>
      </w:r>
      <w:proofErr w:type="gramStart"/>
      <w:r>
        <w:t>y2k</w:t>
      </w:r>
      <w:proofErr w:type="gramEnd"/>
    </w:p>
    <w:p w:rsidR="00984E43" w:rsidRDefault="00984E43" w:rsidP="00984E43"/>
    <w:p w:rsidR="00984E43" w:rsidRDefault="00984E43" w:rsidP="00984E43">
      <w:r w:rsidRPr="00FA1138">
        <w:t xml:space="preserve">This morning, after the State of the Union, Delaware Sen. Chris Coons </w:t>
      </w:r>
    </w:p>
    <w:p w:rsidR="00984E43" w:rsidRDefault="00984E43" w:rsidP="00984E43">
      <w:r>
        <w:t>AND</w:t>
      </w:r>
    </w:p>
    <w:p w:rsidR="00984E43" w:rsidRPr="00FA1138" w:rsidRDefault="00984E43" w:rsidP="00984E43">
      <w:r w:rsidRPr="00FA1138">
        <w:t>. The message was the same: Have you guys read this thing?</w:t>
      </w:r>
    </w:p>
    <w:p w:rsidR="00984E43" w:rsidRDefault="00984E43" w:rsidP="00984E43">
      <w:pPr>
        <w:pStyle w:val="Heading4"/>
      </w:pPr>
      <w:r>
        <w:t>B. Congressman Shultz solves</w:t>
      </w:r>
    </w:p>
    <w:p w:rsidR="00984E43" w:rsidRDefault="00984E43" w:rsidP="00984E43">
      <w:r>
        <w:t xml:space="preserve">Nathan </w:t>
      </w:r>
      <w:proofErr w:type="spellStart"/>
      <w:r>
        <w:rPr>
          <w:rStyle w:val="StyleStyleBold12pt"/>
        </w:rPr>
        <w:t>Guttman</w:t>
      </w:r>
      <w:proofErr w:type="spellEnd"/>
      <w:r>
        <w:rPr>
          <w:rStyle w:val="StyleStyleBold12pt"/>
        </w:rPr>
        <w:t xml:space="preserve"> 1/21</w:t>
      </w:r>
      <w:r>
        <w:t>, Political Analyst for the Jewish Daily Forward, 2014, Debbie Wasserman Schultz Squeezed Hard as Iran Sanctions Fight Heats Up, http://forward.com/articles/191261/debbie-wasserman-schultz-squeezed-hard-as-iran-san/?p=all</w:t>
      </w:r>
    </w:p>
    <w:p w:rsidR="00984E43" w:rsidRDefault="00984E43" w:rsidP="00984E43">
      <w:r w:rsidRPr="00FA1138">
        <w:t xml:space="preserve">WASHINGTON — As Jewish groups push Congress to increase sanctions on Iran —and President </w:t>
      </w:r>
    </w:p>
    <w:p w:rsidR="00984E43" w:rsidRDefault="00984E43" w:rsidP="00984E43">
      <w:r>
        <w:t>AND</w:t>
      </w:r>
    </w:p>
    <w:p w:rsidR="00984E43" w:rsidRPr="00FA1138" w:rsidRDefault="00984E43" w:rsidP="00984E43">
      <w:proofErr w:type="gramStart"/>
      <w:r w:rsidRPr="00FA1138">
        <w:t>predicted</w:t>
      </w:r>
      <w:proofErr w:type="gramEnd"/>
      <w:r w:rsidRPr="00FA1138">
        <w:t xml:space="preserve"> Wexler, “Debbie will come out of this debate just fine.”</w:t>
      </w:r>
    </w:p>
    <w:p w:rsidR="00984E43" w:rsidRPr="00C84E25" w:rsidRDefault="00984E43" w:rsidP="00984E43">
      <w:pPr>
        <w:rPr>
          <w:lang w:eastAsia="ko-KR"/>
        </w:rPr>
      </w:pPr>
    </w:p>
    <w:p w:rsidR="00984E43" w:rsidRPr="005718C8" w:rsidRDefault="00984E43" w:rsidP="00984E43"/>
    <w:p w:rsidR="00984E43" w:rsidRPr="00984E43" w:rsidRDefault="00984E43" w:rsidP="00984E43"/>
    <w:p w:rsidR="00A5112F" w:rsidRPr="00984E43" w:rsidRDefault="00A5112F" w:rsidP="00984E43"/>
    <w:sectPr w:rsidR="00A5112F" w:rsidRPr="00984E43" w:rsidSect="00DA2A06">
      <w:headerReference w:type="default" r:id="rId27"/>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463" w:rsidRDefault="00930463" w:rsidP="005F5576">
      <w:r>
        <w:separator/>
      </w:r>
    </w:p>
  </w:endnote>
  <w:endnote w:type="continuationSeparator" w:id="0">
    <w:p w:rsidR="00930463" w:rsidRDefault="009304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463" w:rsidRDefault="00930463" w:rsidP="005F5576">
      <w:r>
        <w:separator/>
      </w:r>
    </w:p>
  </w:footnote>
  <w:footnote w:type="continuationSeparator" w:id="0">
    <w:p w:rsidR="00930463" w:rsidRDefault="0093046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4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463"/>
    <w:rsid w:val="00930D1F"/>
    <w:rsid w:val="00935127"/>
    <w:rsid w:val="0094025E"/>
    <w:rsid w:val="0094256C"/>
    <w:rsid w:val="00953F11"/>
    <w:rsid w:val="009632C0"/>
    <w:rsid w:val="009706C1"/>
    <w:rsid w:val="00976675"/>
    <w:rsid w:val="00976FBF"/>
    <w:rsid w:val="00984B38"/>
    <w:rsid w:val="00984E43"/>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9.5 pt,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984E43"/>
    <w:pPr>
      <w:spacing w:before="100" w:beforeAutospacing="1" w:after="100" w:afterAutospacing="1"/>
    </w:pPr>
    <w:rPr>
      <w:rFonts w:eastAsia="Times New Roman"/>
      <w:sz w:val="24"/>
      <w:szCs w:val="24"/>
    </w:rPr>
  </w:style>
  <w:style w:type="character" w:customStyle="1" w:styleId="author">
    <w:name w:val="author"/>
    <w:basedOn w:val="DefaultParagraphFont"/>
    <w:rsid w:val="00984E43"/>
  </w:style>
  <w:style w:type="character" w:customStyle="1" w:styleId="TitleChar">
    <w:name w:val="Title Char"/>
    <w:aliases w:val="Bold Underlined Char,Cites and Cards Char,UNDERLINE Char"/>
    <w:link w:val="Title"/>
    <w:uiPriority w:val="6"/>
    <w:qFormat/>
    <w:rsid w:val="00984E43"/>
    <w:rPr>
      <w:bCs/>
      <w:sz w:val="20"/>
      <w:u w:val="single"/>
    </w:rPr>
  </w:style>
  <w:style w:type="paragraph" w:styleId="Title">
    <w:name w:val="Title"/>
    <w:aliases w:val="Bold Underlined,Cites and Cards,UNDERLINE"/>
    <w:basedOn w:val="Normal"/>
    <w:next w:val="Normal"/>
    <w:link w:val="TitleChar"/>
    <w:uiPriority w:val="6"/>
    <w:qFormat/>
    <w:rsid w:val="00984E4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84E4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984E43"/>
    <w:pPr>
      <w:ind w:left="288" w:right="288"/>
    </w:pPr>
    <w:rPr>
      <w:rFonts w:ascii="Georgia" w:hAnsi="Georgia" w:cs="Calibri"/>
      <w:sz w:val="22"/>
    </w:rPr>
  </w:style>
  <w:style w:type="character" w:customStyle="1" w:styleId="cardtextChar">
    <w:name w:val="card text Char"/>
    <w:basedOn w:val="DefaultParagraphFont"/>
    <w:link w:val="cardtext"/>
    <w:rsid w:val="00984E43"/>
    <w:rPr>
      <w:rFonts w:ascii="Georgia" w:hAnsi="Georgia" w:cs="Calibri"/>
    </w:rPr>
  </w:style>
  <w:style w:type="character" w:customStyle="1" w:styleId="underline">
    <w:name w:val="underline"/>
    <w:basedOn w:val="DefaultParagraphFont"/>
    <w:link w:val="textbold"/>
    <w:qFormat/>
    <w:rsid w:val="00984E43"/>
    <w:rPr>
      <w:rFonts w:ascii="Times New Roman" w:hAnsi="Times New Roman" w:cs="Times New Roman"/>
      <w:b/>
      <w:u w:val="single"/>
    </w:rPr>
  </w:style>
  <w:style w:type="paragraph" w:customStyle="1" w:styleId="textbold">
    <w:name w:val="text bold"/>
    <w:basedOn w:val="Normal"/>
    <w:link w:val="underline"/>
    <w:qFormat/>
    <w:rsid w:val="00984E43"/>
    <w:pPr>
      <w:ind w:left="720"/>
      <w:jc w:val="both"/>
    </w:pPr>
    <w:rPr>
      <w:b/>
      <w:sz w:val="22"/>
      <w:u w:val="single"/>
    </w:rPr>
  </w:style>
  <w:style w:type="paragraph" w:customStyle="1" w:styleId="card">
    <w:name w:val="card"/>
    <w:basedOn w:val="Normal"/>
    <w:next w:val="Normal"/>
    <w:link w:val="cardChar"/>
    <w:qFormat/>
    <w:rsid w:val="00984E43"/>
    <w:pPr>
      <w:ind w:left="288" w:right="288"/>
    </w:pPr>
  </w:style>
  <w:style w:type="character" w:customStyle="1" w:styleId="cardChar">
    <w:name w:val="card Char"/>
    <w:link w:val="card"/>
    <w:rsid w:val="00984E43"/>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9.5 pt,B"/>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984E43"/>
    <w:pPr>
      <w:spacing w:before="100" w:beforeAutospacing="1" w:after="100" w:afterAutospacing="1"/>
    </w:pPr>
    <w:rPr>
      <w:rFonts w:eastAsia="Times New Roman"/>
      <w:sz w:val="24"/>
      <w:szCs w:val="24"/>
    </w:rPr>
  </w:style>
  <w:style w:type="character" w:customStyle="1" w:styleId="author">
    <w:name w:val="author"/>
    <w:basedOn w:val="DefaultParagraphFont"/>
    <w:rsid w:val="00984E43"/>
  </w:style>
  <w:style w:type="character" w:customStyle="1" w:styleId="TitleChar">
    <w:name w:val="Title Char"/>
    <w:aliases w:val="Bold Underlined Char,Cites and Cards Char,UNDERLINE Char"/>
    <w:link w:val="Title"/>
    <w:uiPriority w:val="6"/>
    <w:qFormat/>
    <w:rsid w:val="00984E43"/>
    <w:rPr>
      <w:bCs/>
      <w:sz w:val="20"/>
      <w:u w:val="single"/>
    </w:rPr>
  </w:style>
  <w:style w:type="paragraph" w:styleId="Title">
    <w:name w:val="Title"/>
    <w:aliases w:val="Bold Underlined,Cites and Cards,UNDERLINE"/>
    <w:basedOn w:val="Normal"/>
    <w:next w:val="Normal"/>
    <w:link w:val="TitleChar"/>
    <w:uiPriority w:val="6"/>
    <w:qFormat/>
    <w:rsid w:val="00984E4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84E4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984E43"/>
    <w:pPr>
      <w:ind w:left="288" w:right="288"/>
    </w:pPr>
    <w:rPr>
      <w:rFonts w:ascii="Georgia" w:hAnsi="Georgia" w:cs="Calibri"/>
      <w:sz w:val="22"/>
    </w:rPr>
  </w:style>
  <w:style w:type="character" w:customStyle="1" w:styleId="cardtextChar">
    <w:name w:val="card text Char"/>
    <w:basedOn w:val="DefaultParagraphFont"/>
    <w:link w:val="cardtext"/>
    <w:rsid w:val="00984E43"/>
    <w:rPr>
      <w:rFonts w:ascii="Georgia" w:hAnsi="Georgia" w:cs="Calibri"/>
    </w:rPr>
  </w:style>
  <w:style w:type="character" w:customStyle="1" w:styleId="underline">
    <w:name w:val="underline"/>
    <w:basedOn w:val="DefaultParagraphFont"/>
    <w:link w:val="textbold"/>
    <w:qFormat/>
    <w:rsid w:val="00984E43"/>
    <w:rPr>
      <w:rFonts w:ascii="Times New Roman" w:hAnsi="Times New Roman" w:cs="Times New Roman"/>
      <w:b/>
      <w:u w:val="single"/>
    </w:rPr>
  </w:style>
  <w:style w:type="paragraph" w:customStyle="1" w:styleId="textbold">
    <w:name w:val="text bold"/>
    <w:basedOn w:val="Normal"/>
    <w:link w:val="underline"/>
    <w:qFormat/>
    <w:rsid w:val="00984E43"/>
    <w:pPr>
      <w:ind w:left="720"/>
      <w:jc w:val="both"/>
    </w:pPr>
    <w:rPr>
      <w:b/>
      <w:sz w:val="22"/>
      <w:u w:val="single"/>
    </w:rPr>
  </w:style>
  <w:style w:type="paragraph" w:customStyle="1" w:styleId="card">
    <w:name w:val="card"/>
    <w:basedOn w:val="Normal"/>
    <w:next w:val="Normal"/>
    <w:link w:val="cardChar"/>
    <w:qFormat/>
    <w:rsid w:val="00984E43"/>
    <w:pPr>
      <w:ind w:left="288" w:right="288"/>
    </w:pPr>
  </w:style>
  <w:style w:type="character" w:customStyle="1" w:styleId="cardChar">
    <w:name w:val="card Char"/>
    <w:link w:val="card"/>
    <w:rsid w:val="00984E43"/>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doctrine/jel/jfq_pubs/index.htm" TargetMode="External"/><Relationship Id="rId18" Type="http://schemas.openxmlformats.org/officeDocument/2006/relationships/hyperlink" Target="http://www.worldpoliticsreview.com/articles/12046/azerbaijan-armenia-tensions-regional-risks-policy-challenges" TargetMode="External"/><Relationship Id="rId26" Type="http://schemas.openxmlformats.org/officeDocument/2006/relationships/hyperlink" Target="http://www.slate.com/blogs/weigel/2014/01/29/how_hubris_and_j_street_stalled_the_iran_sanctions_bill.html?wpisrc=burger_bar" TargetMode="External"/><Relationship Id="rId3" Type="http://schemas.openxmlformats.org/officeDocument/2006/relationships/customXml" Target="../customXml/item3.xml"/><Relationship Id="rId21" Type="http://schemas.openxmlformats.org/officeDocument/2006/relationships/hyperlink" Target="http://www.morningjournal.com/general-news/20131115/health-care-dispute-could-delay-iran-sanctions" TargetMode="External"/><Relationship Id="rId7" Type="http://schemas.openxmlformats.org/officeDocument/2006/relationships/webSettings" Target="webSettings.xml"/><Relationship Id="rId12" Type="http://schemas.openxmlformats.org/officeDocument/2006/relationships/hyperlink" Target="http://papers.ssrn.com/sol3/papers.cfm?abstract_id=2167770" TargetMode="External"/><Relationship Id="rId17" Type="http://schemas.openxmlformats.org/officeDocument/2006/relationships/hyperlink" Target="http://www.globalpost.com/dispatch/news/regions/europe/121022/drone-violence-along-armenian-azerbaijani-border-could-lead-war" TargetMode="External"/><Relationship Id="rId25" Type="http://schemas.openxmlformats.org/officeDocument/2006/relationships/hyperlink" Target="http://www.mepc.org/journal/middle-east-policy-archives/drone-warfare-blowback-new-american-way-war" TargetMode="External"/><Relationship Id="rId2" Type="http://schemas.openxmlformats.org/officeDocument/2006/relationships/customXml" Target="../customXml/item2.xml"/><Relationship Id="rId16" Type="http://schemas.openxmlformats.org/officeDocument/2006/relationships/hyperlink" Target="http://www.theblaze.com/stories/2013/02/11/heres-how-obamas-using-executive-power-to-bylass-legislative-process-plus-a-brief-history-of-executive-orders/" TargetMode="External"/><Relationship Id="rId20" Type="http://schemas.openxmlformats.org/officeDocument/2006/relationships/hyperlink" Target="http://www.lawfareblog.com/2014/01/congressional-control-of-intelligence-programs-sometim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3/06/19/drone-signature-strike_n_3421586.html" TargetMode="External"/><Relationship Id="rId24" Type="http://schemas.openxmlformats.org/officeDocument/2006/relationships/hyperlink" Target="http://www.cfr.org/wars-and-warfare/reforming-us-drone-strike-policies/p29736" TargetMode="External"/><Relationship Id="rId5" Type="http://schemas.microsoft.com/office/2007/relationships/stylesWithEffects" Target="stylesWithEffects.xml"/><Relationship Id="rId15" Type="http://schemas.openxmlformats.org/officeDocument/2006/relationships/hyperlink" Target="http://www.lawfareblog.com/2013/03/why-the-administration-needs-to-get-congress-on-board-for-its-stealth-war/" TargetMode="External"/><Relationship Id="rId23" Type="http://schemas.openxmlformats.org/officeDocument/2006/relationships/hyperlink" Target="http://news.antiwar.com/2012/06/13/house-members-call-on-obama-to-legally-justify-signature-drone-strikes/" TargetMode="External"/><Relationship Id="rId28" Type="http://schemas.openxmlformats.org/officeDocument/2006/relationships/fontTable" Target="fontTable.xml"/><Relationship Id="rId10" Type="http://schemas.openxmlformats.org/officeDocument/2006/relationships/hyperlink" Target="http://papers.ssrn.com/sol3/paper-s.cfm?abstract_id=1809854&amp;download=yes" TargetMode="External"/><Relationship Id="rId19" Type="http://schemas.openxmlformats.org/officeDocument/2006/relationships/hyperlink" Target="http://www.nukesofhazardblog.com/story/2014/2/7/151950/416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dangerroom/author/spencer_ackerman/" TargetMode="External"/><Relationship Id="rId22" Type="http://schemas.openxmlformats.org/officeDocument/2006/relationships/hyperlink" Target="http://www.washingtonpost.com/blogs/right-turn/wp/2014/02/07/menendezs-blasts-obamas-iran-policy/"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13</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2014-02-10T03:05:00Z</dcterms:created>
  <dcterms:modified xsi:type="dcterms:W3CDTF">2014-02-10T03:08:00Z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