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418" w:rsidRDefault="00540418" w:rsidP="00540418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GMU KM---AFF---Districts---Round 5</w:t>
      </w:r>
      <w:bookmarkStart w:id="0" w:name="_GoBack"/>
      <w:bookmarkEnd w:id="0"/>
      <w:r>
        <w:rPr>
          <w:rFonts w:hint="eastAsia"/>
          <w:lang w:eastAsia="ko-KR"/>
        </w:rPr>
        <w:t>---v Liberty BM</w:t>
      </w:r>
    </w:p>
    <w:p w:rsidR="00540418" w:rsidRDefault="00540418" w:rsidP="00540418">
      <w:pPr>
        <w:pStyle w:val="Heading2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1AC</w:t>
      </w:r>
    </w:p>
    <w:p w:rsidR="00540418" w:rsidRPr="00540418" w:rsidRDefault="00540418" w:rsidP="00540418">
      <w:pPr>
        <w:pStyle w:val="Heading4"/>
        <w:rPr>
          <w:rFonts w:hint="eastAsia"/>
          <w:lang w:eastAsia="ko-KR"/>
        </w:rPr>
      </w:pPr>
      <w:r>
        <w:rPr>
          <w:rFonts w:hint="eastAsia"/>
          <w:lang w:eastAsia="ko-KR"/>
        </w:rPr>
        <w:t>Same as round 1</w:t>
      </w:r>
    </w:p>
    <w:p w:rsidR="00540418" w:rsidRDefault="00540418" w:rsidP="00540418">
      <w:pPr>
        <w:pStyle w:val="Heading2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2AC</w:t>
      </w:r>
    </w:p>
    <w:p w:rsidR="00540418" w:rsidRDefault="00540418" w:rsidP="00540418">
      <w:pPr>
        <w:pStyle w:val="Heading3"/>
      </w:pPr>
      <w:r>
        <w:lastRenderedPageBreak/>
        <w:t>Circumvention --- 2AC</w:t>
      </w:r>
    </w:p>
    <w:p w:rsidR="00540418" w:rsidRDefault="00540418" w:rsidP="00540418">
      <w:pPr>
        <w:pStyle w:val="Heading4"/>
        <w:rPr>
          <w:lang w:eastAsia="ko-KR"/>
        </w:rPr>
      </w:pPr>
      <w:r>
        <w:rPr>
          <w:lang w:eastAsia="ko-KR"/>
        </w:rPr>
        <w:t>Prefer studies---yes enforcement</w:t>
      </w:r>
    </w:p>
    <w:p w:rsidR="00540418" w:rsidRDefault="00540418" w:rsidP="00540418">
      <w:pPr>
        <w:rPr>
          <w:lang w:eastAsia="ko-KR"/>
        </w:rPr>
      </w:pPr>
      <w:r w:rsidRPr="0015146D">
        <w:rPr>
          <w:rStyle w:val="StyleStyleBold12pt"/>
        </w:rPr>
        <w:t xml:space="preserve">Howell &amp; </w:t>
      </w:r>
      <w:proofErr w:type="spellStart"/>
      <w:r w:rsidRPr="0015146D">
        <w:rPr>
          <w:rStyle w:val="StyleStyleBold12pt"/>
        </w:rPr>
        <w:t>Pevehouse</w:t>
      </w:r>
      <w:proofErr w:type="spellEnd"/>
      <w:r w:rsidRPr="0015146D">
        <w:rPr>
          <w:rStyle w:val="StyleStyleBold12pt"/>
        </w:rPr>
        <w:t xml:space="preserve"> 8</w:t>
      </w:r>
      <w:r>
        <w:rPr>
          <w:lang w:eastAsia="ko-KR"/>
        </w:rPr>
        <w:t xml:space="preserve"> William G. Howell is an award-winning American political scientist and Sydney Stein Professor in American Politics at the University of Chicago Harris School of Public Policy Studies—AND—Jon C. </w:t>
      </w:r>
      <w:proofErr w:type="spellStart"/>
      <w:r>
        <w:rPr>
          <w:lang w:eastAsia="ko-KR"/>
        </w:rPr>
        <w:t>Pevehouse</w:t>
      </w:r>
      <w:proofErr w:type="spellEnd"/>
      <w:r>
        <w:rPr>
          <w:lang w:eastAsia="ko-KR"/>
        </w:rPr>
        <w:t xml:space="preserve"> is Associate Professor of Political Science at the University of Wisconsin–Madison, “While Dangers </w:t>
      </w:r>
      <w:proofErr w:type="gramStart"/>
      <w:r>
        <w:rPr>
          <w:lang w:eastAsia="ko-KR"/>
        </w:rPr>
        <w:t>Gather :</w:t>
      </w:r>
      <w:proofErr w:type="gramEnd"/>
      <w:r>
        <w:rPr>
          <w:lang w:eastAsia="ko-KR"/>
        </w:rPr>
        <w:t xml:space="preserve"> Congressional Checks on Presidential War Powers,” 2008, Princeton, NJ, USA: Princeton University Press, 2008. DOA: 12-26-13, </w:t>
      </w:r>
      <w:proofErr w:type="gramStart"/>
      <w:r>
        <w:rPr>
          <w:lang w:eastAsia="ko-KR"/>
        </w:rPr>
        <w:t>y2k</w:t>
      </w:r>
      <w:proofErr w:type="gramEnd"/>
    </w:p>
    <w:p w:rsidR="00540418" w:rsidRPr="0015146D" w:rsidRDefault="00540418" w:rsidP="00540418">
      <w:pPr>
        <w:rPr>
          <w:lang w:eastAsia="ko-KR"/>
        </w:rPr>
      </w:pPr>
    </w:p>
    <w:p w:rsidR="00540418" w:rsidRDefault="00540418" w:rsidP="00540418">
      <w:r w:rsidRPr="00540418">
        <w:t xml:space="preserve">With the erosion of congressional checks on presidential war powers, these scholars note, </w:t>
      </w:r>
    </w:p>
    <w:p w:rsidR="00540418" w:rsidRDefault="00540418" w:rsidP="00540418">
      <w:r>
        <w:t>AND</w:t>
      </w:r>
    </w:p>
    <w:p w:rsidR="00540418" w:rsidRPr="00540418" w:rsidRDefault="00540418" w:rsidP="00540418">
      <w:r w:rsidRPr="00540418">
        <w:t>, then, identifies the conditions under which Congress most effectively employs them.</w:t>
      </w:r>
    </w:p>
    <w:p w:rsidR="00540418" w:rsidRPr="00686868" w:rsidRDefault="00540418" w:rsidP="00540418">
      <w:pPr>
        <w:rPr>
          <w:lang w:eastAsia="ko-KR"/>
        </w:rPr>
      </w:pPr>
    </w:p>
    <w:p w:rsidR="00540418" w:rsidRDefault="00540418" w:rsidP="00540418">
      <w:pPr>
        <w:pStyle w:val="Heading3"/>
      </w:pPr>
      <w:r>
        <w:lastRenderedPageBreak/>
        <w:t>China Impact</w:t>
      </w:r>
    </w:p>
    <w:p w:rsidR="00540418" w:rsidRPr="008B6DD4" w:rsidRDefault="00540418" w:rsidP="00540418"/>
    <w:p w:rsidR="00540418" w:rsidRDefault="00540418" w:rsidP="00540418">
      <w:pPr>
        <w:pStyle w:val="Heading4"/>
        <w:rPr>
          <w:lang w:eastAsia="ko-KR"/>
        </w:rPr>
      </w:pPr>
      <w:r>
        <w:rPr>
          <w:lang w:eastAsia="ko-KR"/>
        </w:rPr>
        <w:t>Trade inter-d is down---ADIZ turns</w:t>
      </w:r>
    </w:p>
    <w:p w:rsidR="00540418" w:rsidRDefault="00540418" w:rsidP="00540418">
      <w:pPr>
        <w:rPr>
          <w:lang w:eastAsia="ko-KR"/>
        </w:rPr>
      </w:pPr>
      <w:r>
        <w:rPr>
          <w:rFonts w:hint="eastAsia"/>
          <w:lang w:eastAsia="ko-KR"/>
        </w:rPr>
        <w:t xml:space="preserve">Taylor </w:t>
      </w:r>
      <w:proofErr w:type="spellStart"/>
      <w:r w:rsidRPr="00C856B7">
        <w:rPr>
          <w:rStyle w:val="StyleStyleBold12pt"/>
          <w:rFonts w:hint="eastAsia"/>
        </w:rPr>
        <w:t>Wettach</w:t>
      </w:r>
      <w:proofErr w:type="spellEnd"/>
      <w:r w:rsidRPr="00C856B7">
        <w:rPr>
          <w:rStyle w:val="StyleStyleBold12pt"/>
          <w:rFonts w:hint="eastAsia"/>
        </w:rPr>
        <w:t xml:space="preserve"> 12/3</w:t>
      </w:r>
      <w:r>
        <w:rPr>
          <w:rFonts w:hint="eastAsia"/>
          <w:lang w:eastAsia="ko-KR"/>
        </w:rPr>
        <w:t xml:space="preserve"> is analyst @ Global Risk Insights, </w:t>
      </w:r>
      <w:r>
        <w:rPr>
          <w:lang w:eastAsia="ko-KR"/>
        </w:rPr>
        <w:t xml:space="preserve">“China’s Air-Defense Zone Ratchets </w:t>
      </w:r>
      <w:proofErr w:type="gramStart"/>
      <w:r>
        <w:rPr>
          <w:lang w:eastAsia="ko-KR"/>
        </w:rPr>
        <w:t>Up</w:t>
      </w:r>
      <w:proofErr w:type="gramEnd"/>
      <w:r>
        <w:rPr>
          <w:lang w:eastAsia="ko-KR"/>
        </w:rPr>
        <w:t xml:space="preserve"> Risk for Trade and Investment</w:t>
      </w:r>
      <w:r>
        <w:rPr>
          <w:rFonts w:hint="eastAsia"/>
          <w:lang w:eastAsia="ko-KR"/>
        </w:rPr>
        <w:t>,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12-3-13, </w:t>
      </w:r>
      <w:hyperlink r:id="rId10" w:history="1">
        <w:r w:rsidRPr="00250F74">
          <w:rPr>
            <w:rStyle w:val="Hyperlink"/>
            <w:lang w:eastAsia="ko-KR"/>
          </w:rPr>
          <w:t>http://www.financialsense.com/contributors/global-risk-insights/china-s-air-defense-zone-ratchets-up-risk-for-trade-and-investment</w:t>
        </w:r>
      </w:hyperlink>
      <w:r>
        <w:rPr>
          <w:rFonts w:hint="eastAsia"/>
          <w:lang w:eastAsia="ko-KR"/>
        </w:rPr>
        <w:t>, DOA: 1-2-14, y2k</w:t>
      </w:r>
    </w:p>
    <w:p w:rsidR="00540418" w:rsidRPr="00C856B7" w:rsidRDefault="00540418" w:rsidP="00540418">
      <w:pPr>
        <w:rPr>
          <w:lang w:eastAsia="ko-KR"/>
        </w:rPr>
      </w:pPr>
    </w:p>
    <w:p w:rsidR="00540418" w:rsidRDefault="00540418" w:rsidP="00540418">
      <w:r w:rsidRPr="00540418">
        <w:t xml:space="preserve">With the announcement of China’s Air-Defense Identification Zone (ADIZ) and the </w:t>
      </w:r>
    </w:p>
    <w:p w:rsidR="00540418" w:rsidRDefault="00540418" w:rsidP="00540418">
      <w:r>
        <w:t>AND</w:t>
      </w:r>
    </w:p>
    <w:p w:rsidR="00540418" w:rsidRPr="00540418" w:rsidRDefault="00540418" w:rsidP="00540418">
      <w:r w:rsidRPr="00540418">
        <w:t>, economic—and global—catastrophe may be just a shot away.</w:t>
      </w:r>
    </w:p>
    <w:p w:rsidR="00540418" w:rsidRDefault="00540418" w:rsidP="00540418">
      <w:pPr>
        <w:pStyle w:val="Heading4"/>
        <w:rPr>
          <w:lang w:eastAsia="ko-KR"/>
        </w:rPr>
      </w:pPr>
      <w:r>
        <w:rPr>
          <w:lang w:eastAsia="ko-KR"/>
        </w:rPr>
        <w:t>No diplomacy fails</w:t>
      </w:r>
    </w:p>
    <w:p w:rsidR="00540418" w:rsidRDefault="00540418" w:rsidP="00540418">
      <w:pPr>
        <w:rPr>
          <w:lang w:eastAsia="ko-KR"/>
        </w:rPr>
      </w:pPr>
      <w:r>
        <w:rPr>
          <w:lang w:eastAsia="ko-KR"/>
        </w:rPr>
        <w:t xml:space="preserve">Michael </w:t>
      </w:r>
      <w:proofErr w:type="spellStart"/>
      <w:r w:rsidRPr="00486711">
        <w:rPr>
          <w:rStyle w:val="StyleStyleBold12pt"/>
        </w:rPr>
        <w:t>Klare</w:t>
      </w:r>
      <w:proofErr w:type="spellEnd"/>
      <w:r w:rsidRPr="00486711">
        <w:rPr>
          <w:rStyle w:val="StyleStyleBold12pt"/>
        </w:rPr>
        <w:t xml:space="preserve"> 1/23</w:t>
      </w:r>
      <w:r>
        <w:rPr>
          <w:lang w:eastAsia="ko-KR"/>
        </w:rPr>
        <w:t xml:space="preserve"> is World’s Security Studies Professor @ Hampshire, “The Next War,” 1-23-13, http://www.realclearworld.com/articles/2013/01/23/the_next_war_100500.html, DOA: 1-16-14, </w:t>
      </w:r>
      <w:proofErr w:type="gramStart"/>
      <w:r>
        <w:rPr>
          <w:lang w:eastAsia="ko-KR"/>
        </w:rPr>
        <w:t>y2k</w:t>
      </w:r>
      <w:proofErr w:type="gramEnd"/>
    </w:p>
    <w:p w:rsidR="00540418" w:rsidRDefault="00540418" w:rsidP="00540418">
      <w:pPr>
        <w:rPr>
          <w:lang w:eastAsia="ko-KR"/>
        </w:rPr>
      </w:pPr>
    </w:p>
    <w:p w:rsidR="00540418" w:rsidRDefault="00540418" w:rsidP="00540418">
      <w:r w:rsidRPr="00540418">
        <w:t xml:space="preserve">Regional </w:t>
      </w:r>
      <w:proofErr w:type="gramStart"/>
      <w:r w:rsidRPr="00540418">
        <w:t>diplomacy, that classic way of settling disputes in a peaceful manner,</w:t>
      </w:r>
      <w:proofErr w:type="gramEnd"/>
      <w:r w:rsidRPr="00540418">
        <w:t xml:space="preserve"> has </w:t>
      </w:r>
    </w:p>
    <w:p w:rsidR="00540418" w:rsidRDefault="00540418" w:rsidP="00540418">
      <w:r>
        <w:t>AND</w:t>
      </w:r>
    </w:p>
    <w:p w:rsidR="00540418" w:rsidRPr="00540418" w:rsidRDefault="00540418" w:rsidP="00540418">
      <w:r w:rsidRPr="00540418">
        <w:t xml:space="preserve">Chinese press, while officials there refused to cede any ground at all. </w:t>
      </w:r>
    </w:p>
    <w:p w:rsidR="00540418" w:rsidRDefault="00540418" w:rsidP="00540418">
      <w:pPr>
        <w:pStyle w:val="Heading3"/>
      </w:pPr>
      <w:r>
        <w:lastRenderedPageBreak/>
        <w:t>Terror DA</w:t>
      </w:r>
    </w:p>
    <w:p w:rsidR="00540418" w:rsidRDefault="00540418" w:rsidP="00540418"/>
    <w:p w:rsidR="00540418" w:rsidRDefault="00540418" w:rsidP="00540418">
      <w:pPr>
        <w:pStyle w:val="Heading4"/>
        <w:rPr>
          <w:lang w:eastAsia="ko-KR"/>
        </w:rPr>
      </w:pPr>
      <w:r>
        <w:rPr>
          <w:rFonts w:hint="eastAsia"/>
          <w:lang w:eastAsia="ko-KR"/>
        </w:rPr>
        <w:t>No impact to terrorism-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threats are low </w:t>
      </w:r>
      <w:r>
        <w:rPr>
          <w:lang w:eastAsia="ko-KR"/>
        </w:rPr>
        <w:t xml:space="preserve">and SQ solves- doesn’t escalate beyond conventional weapons  </w:t>
      </w:r>
    </w:p>
    <w:p w:rsidR="00540418" w:rsidRDefault="00540418" w:rsidP="00540418">
      <w:pPr>
        <w:rPr>
          <w:lang w:eastAsia="ko-KR"/>
        </w:rPr>
      </w:pPr>
      <w:proofErr w:type="spellStart"/>
      <w:r w:rsidRPr="00B2696A">
        <w:rPr>
          <w:rStyle w:val="StyleStyleBold12pt"/>
        </w:rPr>
        <w:t>Mockli</w:t>
      </w:r>
      <w:proofErr w:type="spellEnd"/>
      <w:r w:rsidRPr="00B2696A">
        <w:rPr>
          <w:rStyle w:val="StyleStyleBold12pt"/>
        </w:rPr>
        <w:t xml:space="preserve"> 12</w:t>
      </w:r>
      <w:r>
        <w:rPr>
          <w:lang w:eastAsia="ko-KR"/>
        </w:rPr>
        <w:t xml:space="preserve"> Daniel </w:t>
      </w:r>
      <w:proofErr w:type="spellStart"/>
      <w:r>
        <w:rPr>
          <w:lang w:eastAsia="ko-KR"/>
        </w:rPr>
        <w:t>mockli</w:t>
      </w:r>
      <w:proofErr w:type="spellEnd"/>
      <w:r>
        <w:rPr>
          <w:lang w:eastAsia="ko-KR"/>
        </w:rPr>
        <w:t xml:space="preserve"> is a Senior Researcher @ Center for Security Studies in International Relations and Security Network, "Terrorism as a Manageable Risk -- Yes it is,"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http://www.isn.ethz.ch/Digital-Library/Articles/Special-Feature/Detail/?lng=en&amp;id=152973&amp;tabid=1453321093&amp;contextid774=152973&amp;contextid775=152971 9-21-13, DOA: 7-20-13, </w:t>
      </w:r>
      <w:proofErr w:type="gramStart"/>
      <w:r>
        <w:rPr>
          <w:lang w:eastAsia="ko-KR"/>
        </w:rPr>
        <w:t>y2k</w:t>
      </w:r>
      <w:proofErr w:type="gramEnd"/>
    </w:p>
    <w:p w:rsidR="00540418" w:rsidRPr="00B2696A" w:rsidRDefault="00540418" w:rsidP="00540418">
      <w:pPr>
        <w:rPr>
          <w:lang w:eastAsia="ko-KR"/>
        </w:rPr>
      </w:pPr>
    </w:p>
    <w:p w:rsidR="00540418" w:rsidRDefault="00540418" w:rsidP="00540418">
      <w:r w:rsidRPr="00540418">
        <w:t xml:space="preserve">Eleven years after al-Qaida’s coor­dinated mass-casualty attacks on the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are</w:t>
      </w:r>
      <w:proofErr w:type="gramEnd"/>
      <w:r w:rsidRPr="00540418">
        <w:t xml:space="preserve"> unlikely to cause mass casualties, though they may cause mass panic.</w:t>
      </w:r>
    </w:p>
    <w:p w:rsidR="00540418" w:rsidRDefault="00540418" w:rsidP="00540418">
      <w:pPr>
        <w:pStyle w:val="Heading4"/>
      </w:pPr>
      <w:r>
        <w:t>Terrorist groups don’t have the structure or strength to pull off a major attack</w:t>
      </w:r>
    </w:p>
    <w:p w:rsidR="00540418" w:rsidRDefault="00540418" w:rsidP="00540418">
      <w:proofErr w:type="spellStart"/>
      <w:r w:rsidRPr="00540418">
        <w:t>Meuller</w:t>
      </w:r>
      <w:proofErr w:type="spellEnd"/>
      <w:r w:rsidRPr="00540418">
        <w:t xml:space="preserve"> and Stewart 12 (John Mueller is Senior Research Scientist at the </w:t>
      </w:r>
      <w:proofErr w:type="spellStart"/>
      <w:r w:rsidRPr="00540418">
        <w:t>Mershon</w:t>
      </w:r>
      <w:proofErr w:type="spellEnd"/>
      <w:r w:rsidRPr="00540418">
        <w:t xml:space="preserve"> Center </w:t>
      </w:r>
    </w:p>
    <w:p w:rsidR="00540418" w:rsidRDefault="00540418" w:rsidP="00540418">
      <w:r>
        <w:t>AND</w:t>
      </w:r>
    </w:p>
    <w:p w:rsidR="00540418" w:rsidRPr="00540418" w:rsidRDefault="00540418" w:rsidP="00540418">
      <w:r w:rsidRPr="00540418">
        <w:t>11</w:t>
      </w:r>
      <w:proofErr w:type="gramStart"/>
      <w:r w:rsidRPr="00540418">
        <w:t>”  International</w:t>
      </w:r>
      <w:proofErr w:type="gramEnd"/>
      <w:r w:rsidRPr="00540418">
        <w:t xml:space="preserve"> Security, 37:1, Summer 2012, MT)</w:t>
      </w:r>
    </w:p>
    <w:p w:rsidR="00540418" w:rsidRDefault="00540418" w:rsidP="00540418"/>
    <w:p w:rsidR="00540418" w:rsidRDefault="00540418" w:rsidP="00540418">
      <w:r w:rsidRPr="00540418">
        <w:t xml:space="preserve">In fact, it is unclear whether al-Qaida central, now holed up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against</w:t>
      </w:r>
      <w:proofErr w:type="gramEnd"/>
      <w:r w:rsidRPr="00540418">
        <w:t xml:space="preserve"> them, including¶ some of the most prominent and respected.26</w:t>
      </w:r>
    </w:p>
    <w:p w:rsidR="00540418" w:rsidRDefault="00540418" w:rsidP="00540418">
      <w:pPr>
        <w:pStyle w:val="Heading4"/>
      </w:pPr>
      <w:r>
        <w:t xml:space="preserve">They are destroying Yemen’s social structure </w:t>
      </w:r>
    </w:p>
    <w:p w:rsidR="00540418" w:rsidRDefault="00540418" w:rsidP="00540418">
      <w:proofErr w:type="spellStart"/>
      <w:r w:rsidRPr="00963BF6">
        <w:rPr>
          <w:rStyle w:val="StyleStyleBold12pt"/>
        </w:rPr>
        <w:t>Shiban</w:t>
      </w:r>
      <w:proofErr w:type="spellEnd"/>
      <w:r w:rsidRPr="00963BF6">
        <w:rPr>
          <w:rStyle w:val="StyleStyleBold12pt"/>
        </w:rPr>
        <w:t xml:space="preserve"> 1/14</w:t>
      </w:r>
      <w:r>
        <w:t xml:space="preserve"> Report: Drone strikes killing civilians Secret new stealth drone exposed, </w:t>
      </w:r>
      <w:proofErr w:type="spellStart"/>
      <w:r>
        <w:t>Baraa</w:t>
      </w:r>
      <w:proofErr w:type="spellEnd"/>
      <w:r>
        <w:t xml:space="preserve"> </w:t>
      </w:r>
      <w:proofErr w:type="spellStart"/>
      <w:r>
        <w:t>Shiban</w:t>
      </w:r>
      <w:proofErr w:type="spellEnd"/>
      <w:r>
        <w:t xml:space="preserve">, Reprieve coordinator, Special to CNN, January 14, 2014, </w:t>
      </w:r>
      <w:r w:rsidRPr="00963BF6">
        <w:t>http://www.cnn.com/2014/01/14/opinion/yemen-drone-strikes-reprieve/</w:t>
      </w:r>
    </w:p>
    <w:p w:rsidR="00540418" w:rsidRDefault="00540418" w:rsidP="00540418"/>
    <w:p w:rsidR="00540418" w:rsidRDefault="00540418" w:rsidP="00540418">
      <w:r w:rsidRPr="00540418">
        <w:t xml:space="preserve">The use of drones in Yemen might seem a simple, quick-fix option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extreme</w:t>
      </w:r>
      <w:proofErr w:type="gramEnd"/>
      <w:r w:rsidRPr="00540418">
        <w:t xml:space="preserve"> groups like al Qaeda in the Arab Peninsula find easiest to recruit.</w:t>
      </w:r>
    </w:p>
    <w:p w:rsidR="00540418" w:rsidRDefault="00540418" w:rsidP="00540418"/>
    <w:p w:rsidR="00540418" w:rsidRDefault="00540418" w:rsidP="00540418">
      <w:pPr>
        <w:pStyle w:val="Heading4"/>
      </w:pPr>
      <w:r>
        <w:t xml:space="preserve">No capability outside Yemen </w:t>
      </w:r>
    </w:p>
    <w:p w:rsidR="00540418" w:rsidRDefault="00540418" w:rsidP="00540418">
      <w:proofErr w:type="spellStart"/>
      <w:r w:rsidRPr="00462B17">
        <w:rPr>
          <w:rStyle w:val="StyleStyleBold12pt"/>
        </w:rPr>
        <w:t>Pape</w:t>
      </w:r>
      <w:proofErr w:type="spellEnd"/>
      <w:r w:rsidRPr="00462B17">
        <w:rPr>
          <w:rStyle w:val="StyleStyleBold12pt"/>
        </w:rPr>
        <w:t xml:space="preserve"> &amp; </w:t>
      </w:r>
      <w:proofErr w:type="spellStart"/>
      <w:proofErr w:type="gramStart"/>
      <w:r w:rsidRPr="00462B17">
        <w:rPr>
          <w:rStyle w:val="StyleStyleBold12pt"/>
        </w:rPr>
        <w:t>Schneyer</w:t>
      </w:r>
      <w:proofErr w:type="spellEnd"/>
      <w:r w:rsidRPr="00462B17">
        <w:rPr>
          <w:rStyle w:val="StyleStyleBold12pt"/>
        </w:rPr>
        <w:t xml:space="preserve">  8</w:t>
      </w:r>
      <w:proofErr w:type="gramEnd"/>
      <w:r w:rsidRPr="00462B17">
        <w:rPr>
          <w:rStyle w:val="StyleStyleBold12pt"/>
        </w:rPr>
        <w:t>/16/2013</w:t>
      </w:r>
      <w:r w:rsidRPr="00462B17">
        <w:t xml:space="preserve"> </w:t>
      </w:r>
      <w:r>
        <w:t>[</w:t>
      </w:r>
      <w:r w:rsidRPr="00462B17">
        <w:t>Robert is professor of political science at the University of Chicago, and director of the Chicago Project on Security and Terrorism. David is a Research Associate at the Chicago Project on Security and Terrorism.</w:t>
      </w:r>
      <w:r>
        <w:t xml:space="preserve"> </w:t>
      </w:r>
      <w:r w:rsidRPr="00462B17">
        <w:t>Why we shouldn’t be afraid of Al Qaeda in Yemen</w:t>
      </w:r>
      <w:r>
        <w:t xml:space="preserve"> </w:t>
      </w:r>
      <w:r w:rsidRPr="00462B17">
        <w:t>http://www.bostonglobe.com/opinion/2013/08/15/how-stop-crying-wolf-while-remaining-safe/PVwCQr3be7eQHdrQPCvlJO/story.html</w:t>
      </w:r>
      <w:r>
        <w:t xml:space="preserve"> Accessed 9/15/2013 DMW]</w:t>
      </w:r>
    </w:p>
    <w:p w:rsidR="00540418" w:rsidRDefault="00540418" w:rsidP="00540418"/>
    <w:p w:rsidR="00540418" w:rsidRDefault="00540418" w:rsidP="00540418">
      <w:r w:rsidRPr="00540418">
        <w:t xml:space="preserve">Such information certainly warrants our attention. But talk is cheap, and it is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past</w:t>
      </w:r>
      <w:proofErr w:type="gramEnd"/>
      <w:r w:rsidRPr="00540418">
        <w:t xml:space="preserve"> behavior would save time and effort, while preserving peace of mind.</w:t>
      </w:r>
    </w:p>
    <w:p w:rsidR="00540418" w:rsidRPr="00686868" w:rsidRDefault="00540418" w:rsidP="00540418"/>
    <w:p w:rsidR="00540418" w:rsidRDefault="00540418" w:rsidP="00540418">
      <w:pPr>
        <w:pStyle w:val="Heading3"/>
        <w:rPr>
          <w:lang w:eastAsia="ko-KR"/>
        </w:rPr>
      </w:pPr>
      <w:r>
        <w:rPr>
          <w:lang w:eastAsia="ko-KR"/>
        </w:rPr>
        <w:lastRenderedPageBreak/>
        <w:t>2AC---DA---MW</w:t>
      </w:r>
    </w:p>
    <w:p w:rsidR="00540418" w:rsidRDefault="00540418" w:rsidP="00540418">
      <w:pPr>
        <w:rPr>
          <w:lang w:eastAsia="ko-KR"/>
        </w:rPr>
      </w:pPr>
    </w:p>
    <w:p w:rsidR="00540418" w:rsidRDefault="00540418" w:rsidP="00540418">
      <w:pPr>
        <w:pStyle w:val="Heading4"/>
      </w:pPr>
      <w:r>
        <w:t xml:space="preserve">Minimum wage won’t pass –Republicans </w:t>
      </w:r>
      <w:proofErr w:type="spellStart"/>
      <w:r>
        <w:t>wont</w:t>
      </w:r>
      <w:proofErr w:type="spellEnd"/>
      <w:r>
        <w:t xml:space="preserve"> get on board </w:t>
      </w:r>
    </w:p>
    <w:p w:rsidR="00540418" w:rsidRDefault="00540418" w:rsidP="00540418">
      <w:proofErr w:type="spellStart"/>
      <w:r w:rsidRPr="001C326F">
        <w:rPr>
          <w:rStyle w:val="StyleStyleBold12pt"/>
        </w:rPr>
        <w:t>Memoli</w:t>
      </w:r>
      <w:proofErr w:type="spellEnd"/>
      <w:r w:rsidRPr="001C326F">
        <w:rPr>
          <w:rStyle w:val="StyleStyleBold12pt"/>
        </w:rPr>
        <w:t>, LA Times Washington Correspondent, 2-13</w:t>
      </w:r>
      <w:r w:rsidRPr="001C326F">
        <w:t>, 20</w:t>
      </w:r>
      <w:r w:rsidRPr="001C326F">
        <w:rPr>
          <w:rStyle w:val="StyleStyleBold12pt"/>
        </w:rPr>
        <w:t>14</w:t>
      </w:r>
      <w:r w:rsidRPr="001C326F">
        <w:t xml:space="preserve">, </w:t>
      </w:r>
    </w:p>
    <w:p w:rsidR="00540418" w:rsidRDefault="00540418" w:rsidP="00540418">
      <w:r w:rsidRPr="001C326F">
        <w:t xml:space="preserve">(Michael A., "House Democrats will seek to force vote on minimum wage", Los Angeles Times, PAS) </w:t>
      </w:r>
      <w:hyperlink r:id="rId11" w:anchor="axzz2tG8LeTYh" w:history="1">
        <w:r w:rsidRPr="00112858">
          <w:rPr>
            <w:rStyle w:val="Hyperlink"/>
          </w:rPr>
          <w:t>www.latimes.com/nation/politics/politicsnow/la-pn-house-democrats-minimum-wage-20140213,0,6140581.story?track=rss&amp;utm_source=feedburner&amp;utm_medium=feed&amp;utm_campaign=Feed%3A+latimes%2Fnews%2Fpolitics+%28L.A.+Times+-+Politics%29#axzz2tG8LeTYh</w:t>
        </w:r>
      </w:hyperlink>
      <w:r>
        <w:t xml:space="preserve"> 2-13-14</w:t>
      </w:r>
    </w:p>
    <w:p w:rsidR="00540418" w:rsidRDefault="00540418" w:rsidP="00540418"/>
    <w:p w:rsidR="00540418" w:rsidRDefault="00540418" w:rsidP="00540418">
      <w:r w:rsidRPr="00540418">
        <w:t xml:space="preserve">CAMBRIDGE, Md. – Democrats will seek to force a House vote on raising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than</w:t>
      </w:r>
      <w:proofErr w:type="gramEnd"/>
      <w:r w:rsidRPr="00540418">
        <w:t xml:space="preserve"> usual this year to try and shape the election-year conversation.</w:t>
      </w:r>
    </w:p>
    <w:p w:rsidR="00540418" w:rsidRDefault="00540418" w:rsidP="00540418">
      <w:pPr>
        <w:pStyle w:val="Heading4"/>
      </w:pPr>
      <w:r>
        <w:t xml:space="preserve">PC fails- </w:t>
      </w:r>
      <w:proofErr w:type="spellStart"/>
      <w:r>
        <w:t>cant</w:t>
      </w:r>
      <w:proofErr w:type="spellEnd"/>
      <w:r>
        <w:t xml:space="preserve"> change republicans </w:t>
      </w:r>
    </w:p>
    <w:p w:rsidR="00540418" w:rsidRDefault="00540418" w:rsidP="00540418">
      <w:r w:rsidRPr="00C278F5">
        <w:rPr>
          <w:rStyle w:val="StyleStyleBold12pt"/>
        </w:rPr>
        <w:t>Parsons, LA Times White House Correspondent, 2-12</w:t>
      </w:r>
      <w:r w:rsidRPr="00C278F5">
        <w:t>, 20</w:t>
      </w:r>
      <w:r w:rsidRPr="00C278F5">
        <w:rPr>
          <w:rStyle w:val="StyleStyleBold12pt"/>
        </w:rPr>
        <w:t>14</w:t>
      </w:r>
      <w:r w:rsidRPr="00C278F5">
        <w:t xml:space="preserve">, </w:t>
      </w:r>
    </w:p>
    <w:p w:rsidR="00540418" w:rsidRDefault="00540418" w:rsidP="00540418">
      <w:r w:rsidRPr="00C278F5">
        <w:t xml:space="preserve">(Christi, "Obama raises minimum wage for federal contractors", Los Angeles Times, PAS) </w:t>
      </w:r>
      <w:hyperlink r:id="rId12" w:anchor="axzz2tAEdP3ja" w:history="1">
        <w:r w:rsidRPr="00112858">
          <w:rPr>
            <w:rStyle w:val="Hyperlink"/>
          </w:rPr>
          <w:t>www.latimes.com/nation/politics/politicsnow/la-pn-obama-minimum-wage-20140212,0,4710539.story?track=rss&amp;utm_source=feedburner&amp;utm_medium=feed&amp;utm_campaign=Feed%3A+latimes%2Fnews%2Fpolitics+%28L.A.+Times+-+Politics%29#axzz2tAEdP3ja</w:t>
        </w:r>
      </w:hyperlink>
      <w:r>
        <w:t xml:space="preserve"> 2-14-12</w:t>
      </w:r>
    </w:p>
    <w:p w:rsidR="00540418" w:rsidRDefault="00540418" w:rsidP="00540418"/>
    <w:p w:rsidR="00540418" w:rsidRDefault="00540418" w:rsidP="00540418">
      <w:r w:rsidRPr="00540418">
        <w:t xml:space="preserve">WASHINGTON -- After promising for weeks to do so, President Obama on Wednesday signed </w:t>
      </w:r>
    </w:p>
    <w:p w:rsidR="00540418" w:rsidRDefault="00540418" w:rsidP="00540418">
      <w:r>
        <w:t>AND</w:t>
      </w:r>
    </w:p>
    <w:p w:rsidR="00540418" w:rsidRPr="00540418" w:rsidRDefault="00540418" w:rsidP="00540418">
      <w:r w:rsidRPr="00540418">
        <w:t>Boehner (R-Ohio) has dismissed Obama’s executive action as insignificant.</w:t>
      </w:r>
    </w:p>
    <w:p w:rsidR="00540418" w:rsidRPr="00965105" w:rsidRDefault="00540418" w:rsidP="00540418">
      <w:pPr>
        <w:pStyle w:val="Heading4"/>
        <w:rPr>
          <w:lang w:eastAsia="ko-KR"/>
        </w:rPr>
      </w:pPr>
      <w:r>
        <w:rPr>
          <w:rFonts w:hint="eastAsia"/>
          <w:lang w:eastAsia="ko-KR"/>
        </w:rPr>
        <w:t xml:space="preserve">Drone restrictions are </w:t>
      </w:r>
      <w:r w:rsidRPr="00CE6D38">
        <w:rPr>
          <w:rFonts w:hint="eastAsia"/>
          <w:u w:val="single"/>
          <w:lang w:eastAsia="ko-KR"/>
        </w:rPr>
        <w:t>bipartisan</w:t>
      </w:r>
      <w:r>
        <w:rPr>
          <w:rFonts w:hint="eastAsia"/>
          <w:lang w:eastAsia="ko-KR"/>
        </w:rPr>
        <w:t>---plan doesn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t </w:t>
      </w:r>
      <w:r w:rsidRPr="00CE6D38">
        <w:rPr>
          <w:rFonts w:hint="eastAsia"/>
          <w:u w:val="single"/>
          <w:lang w:eastAsia="ko-KR"/>
        </w:rPr>
        <w:t>ban</w:t>
      </w:r>
      <w:r>
        <w:rPr>
          <w:rFonts w:hint="eastAsia"/>
          <w:lang w:eastAsia="ko-KR"/>
        </w:rPr>
        <w:t xml:space="preserve"> all drone strikes---that means only </w:t>
      </w:r>
      <w:r w:rsidRPr="00CE6D38">
        <w:rPr>
          <w:rFonts w:hint="eastAsia"/>
          <w:u w:val="single"/>
          <w:lang w:eastAsia="ko-KR"/>
        </w:rPr>
        <w:t>a risk of link-turn</w:t>
      </w:r>
      <w:r>
        <w:rPr>
          <w:rFonts w:hint="eastAsia"/>
          <w:lang w:eastAsia="ko-KR"/>
        </w:rPr>
        <w:t>.</w:t>
      </w:r>
    </w:p>
    <w:p w:rsidR="00540418" w:rsidRPr="00965105" w:rsidRDefault="00540418" w:rsidP="00540418">
      <w:pPr>
        <w:rPr>
          <w:lang w:eastAsia="ko-KR"/>
        </w:rPr>
      </w:pPr>
      <w:r w:rsidRPr="00965105">
        <w:rPr>
          <w:rStyle w:val="StyleStyleBold12pt"/>
          <w:rFonts w:hint="eastAsia"/>
        </w:rPr>
        <w:t>National Post 13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“Ending the war on terror, as we knew it,”</w:t>
      </w:r>
      <w:r>
        <w:rPr>
          <w:rFonts w:hint="eastAsia"/>
          <w:lang w:eastAsia="ko-KR"/>
        </w:rPr>
        <w:t xml:space="preserve"> 5-27-13, L/N</w:t>
      </w:r>
    </w:p>
    <w:p w:rsidR="00540418" w:rsidRDefault="00540418" w:rsidP="00540418">
      <w:pPr>
        <w:rPr>
          <w:lang w:eastAsia="ko-KR"/>
        </w:rPr>
      </w:pPr>
    </w:p>
    <w:p w:rsidR="00540418" w:rsidRDefault="00540418" w:rsidP="00540418">
      <w:proofErr w:type="gramStart"/>
      <w:r w:rsidRPr="00540418">
        <w:t>For all the talk of "gridlock" in Washington, U.S.</w:t>
      </w:r>
      <w:proofErr w:type="gramEnd"/>
      <w:r w:rsidRPr="00540418">
        <w:t xml:space="preserve">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responding</w:t>
      </w:r>
      <w:proofErr w:type="gramEnd"/>
      <w:r w:rsidRPr="00540418">
        <w:t xml:space="preserve"> with waves of drones and special-forces teams whenever terrorists strike.</w:t>
      </w:r>
    </w:p>
    <w:p w:rsidR="00540418" w:rsidRDefault="00540418" w:rsidP="00540418">
      <w:pPr>
        <w:pStyle w:val="Heading4"/>
        <w:rPr>
          <w:lang w:eastAsia="ko-KR"/>
        </w:rPr>
      </w:pPr>
      <w:r>
        <w:rPr>
          <w:rFonts w:hint="eastAsia"/>
          <w:lang w:eastAsia="ko-KR"/>
        </w:rPr>
        <w:t>K2 agenda</w:t>
      </w:r>
    </w:p>
    <w:p w:rsidR="00540418" w:rsidRDefault="00540418" w:rsidP="00540418">
      <w:pPr>
        <w:rPr>
          <w:lang w:eastAsia="ko-KR"/>
        </w:rPr>
      </w:pPr>
      <w:r w:rsidRPr="00AE4E19">
        <w:rPr>
          <w:rStyle w:val="StyleStyleBold12pt"/>
          <w:rFonts w:hint="eastAsia"/>
        </w:rPr>
        <w:t>GHMI 1/1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GateHouse</w:t>
      </w:r>
      <w:proofErr w:type="spellEnd"/>
      <w:r>
        <w:rPr>
          <w:rFonts w:hint="eastAsia"/>
          <w:lang w:eastAsia="ko-KR"/>
        </w:rPr>
        <w:t xml:space="preserve"> Media </w:t>
      </w:r>
      <w:proofErr w:type="spellStart"/>
      <w:r>
        <w:rPr>
          <w:rFonts w:hint="eastAsia"/>
          <w:lang w:eastAsia="ko-KR"/>
        </w:rPr>
        <w:t>Illionois</w:t>
      </w:r>
      <w:proofErr w:type="spellEnd"/>
      <w:r>
        <w:rPr>
          <w:rFonts w:hint="eastAsia"/>
          <w:lang w:eastAsia="ko-KR"/>
        </w:rPr>
        <w:t xml:space="preserve">, </w:t>
      </w:r>
      <w:r>
        <w:rPr>
          <w:lang w:eastAsia="ko-KR"/>
        </w:rPr>
        <w:t>“Opportunities for bipartisanship</w:t>
      </w:r>
      <w:r>
        <w:rPr>
          <w:rFonts w:hint="eastAsia"/>
          <w:lang w:eastAsia="ko-KR"/>
        </w:rPr>
        <w:t>,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1-1-14, </w:t>
      </w:r>
      <w:hyperlink r:id="rId13" w:anchor="ixzz2pIMaB98f" w:history="1">
        <w:r w:rsidRPr="00250F74">
          <w:rPr>
            <w:rStyle w:val="Hyperlink"/>
            <w:lang w:eastAsia="ko-KR"/>
          </w:rPr>
          <w:t>http://www.eastpeoriatimescourier.co</w:t>
        </w:r>
        <w:r w:rsidRPr="00250F74">
          <w:rPr>
            <w:rStyle w:val="Hyperlink"/>
            <w:rFonts w:hint="eastAsia"/>
            <w:lang w:eastAsia="ko-KR"/>
          </w:rPr>
          <w:t>-</w:t>
        </w:r>
        <w:r w:rsidRPr="00250F74">
          <w:rPr>
            <w:rStyle w:val="Hyperlink"/>
            <w:lang w:eastAsia="ko-KR"/>
          </w:rPr>
          <w:t>m/article/20131230/OPINION/131239984/1007/OPINION/?tag=2#ixzz2pIMaB98f</w:t>
        </w:r>
      </w:hyperlink>
      <w:r>
        <w:rPr>
          <w:rFonts w:hint="eastAsia"/>
          <w:lang w:eastAsia="ko-KR"/>
        </w:rPr>
        <w:t xml:space="preserve">, DOA: 1-2-14, </w:t>
      </w:r>
      <w:proofErr w:type="gramStart"/>
      <w:r>
        <w:rPr>
          <w:rFonts w:hint="eastAsia"/>
          <w:lang w:eastAsia="ko-KR"/>
        </w:rPr>
        <w:t>y2k</w:t>
      </w:r>
      <w:proofErr w:type="gramEnd"/>
    </w:p>
    <w:p w:rsidR="00540418" w:rsidRDefault="00540418" w:rsidP="00540418">
      <w:pPr>
        <w:rPr>
          <w:lang w:eastAsia="ko-KR"/>
        </w:rPr>
      </w:pPr>
    </w:p>
    <w:p w:rsidR="00540418" w:rsidRDefault="00540418" w:rsidP="00540418">
      <w:r w:rsidRPr="00540418">
        <w:t xml:space="preserve">Congress left for its holiday recess with a modest nod toward bipartisanship: For the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party</w:t>
      </w:r>
      <w:proofErr w:type="gramEnd"/>
      <w:r w:rsidRPr="00540418">
        <w:t xml:space="preserve"> leaders would make a New Year’s resolution to give bipartisanship a chance</w:t>
      </w:r>
      <w:r w:rsidRPr="00540418">
        <w:rPr>
          <w:rFonts w:hint="eastAsia"/>
        </w:rPr>
        <w:t>.</w:t>
      </w:r>
    </w:p>
    <w:p w:rsidR="00540418" w:rsidRDefault="00540418" w:rsidP="00540418">
      <w:pPr>
        <w:rPr>
          <w:sz w:val="14"/>
        </w:rPr>
      </w:pPr>
    </w:p>
    <w:p w:rsidR="00540418" w:rsidRPr="00D143FB" w:rsidRDefault="00540418" w:rsidP="00540418">
      <w:pPr>
        <w:pStyle w:val="Heading4"/>
      </w:pPr>
      <w:r>
        <w:t xml:space="preserve">US econ is on the up- many indicators </w:t>
      </w:r>
    </w:p>
    <w:p w:rsidR="00540418" w:rsidRDefault="00540418" w:rsidP="00540418">
      <w:proofErr w:type="spellStart"/>
      <w:r w:rsidRPr="00D143FB">
        <w:rPr>
          <w:rStyle w:val="StyleStyleBold12pt"/>
        </w:rPr>
        <w:t>Lahart</w:t>
      </w:r>
      <w:proofErr w:type="spellEnd"/>
      <w:r w:rsidRPr="00D143FB">
        <w:rPr>
          <w:rStyle w:val="StyleStyleBold12pt"/>
        </w:rPr>
        <w:t xml:space="preserve"> 1/15</w:t>
      </w:r>
      <w:r>
        <w:t xml:space="preserve"> U.S. Economy Turns </w:t>
      </w:r>
      <w:proofErr w:type="gramStart"/>
      <w:r>
        <w:t>Onto</w:t>
      </w:r>
      <w:proofErr w:type="gramEnd"/>
      <w:r>
        <w:t xml:space="preserve"> Road to </w:t>
      </w:r>
      <w:proofErr w:type="spellStart"/>
      <w:r>
        <w:t>Wellville</w:t>
      </w:r>
      <w:proofErr w:type="spellEnd"/>
      <w:r>
        <w:t xml:space="preserve">, U.S. Economy Turns Onto Road to </w:t>
      </w:r>
      <w:proofErr w:type="spellStart"/>
      <w:r>
        <w:t>Wellville</w:t>
      </w:r>
      <w:proofErr w:type="spellEnd"/>
      <w:r>
        <w:t xml:space="preserve">, JUSTIN </w:t>
      </w:r>
      <w:proofErr w:type="spellStart"/>
      <w:r>
        <w:t>LAHARt</w:t>
      </w:r>
      <w:proofErr w:type="spellEnd"/>
      <w:r>
        <w:t xml:space="preserve">, Jan. 15, 2014, </w:t>
      </w:r>
      <w:r w:rsidRPr="00D143FB">
        <w:t>http://online.wsj.com/news/articles/SB10001424052702304419104579322640716735138</w:t>
      </w:r>
    </w:p>
    <w:p w:rsidR="00540418" w:rsidRDefault="00540418" w:rsidP="00540418"/>
    <w:p w:rsidR="00540418" w:rsidRDefault="00540418" w:rsidP="00540418">
      <w:r w:rsidRPr="00540418">
        <w:t xml:space="preserve">The U.S. economy looks like it has reached escape velocity. But </w:t>
      </w:r>
    </w:p>
    <w:p w:rsidR="00540418" w:rsidRDefault="00540418" w:rsidP="00540418">
      <w:r>
        <w:t>AND</w:t>
      </w:r>
    </w:p>
    <w:p w:rsidR="00540418" w:rsidRPr="00540418" w:rsidRDefault="00540418" w:rsidP="00540418">
      <w:r w:rsidRPr="00540418">
        <w:t xml:space="preserve">Fed's preferred price measure, regained its </w:t>
      </w:r>
      <w:proofErr w:type="spellStart"/>
      <w:r w:rsidRPr="00540418">
        <w:t>precrisis</w:t>
      </w:r>
      <w:proofErr w:type="spellEnd"/>
      <w:r w:rsidRPr="00540418">
        <w:t xml:space="preserve"> high in the third quarter.</w:t>
      </w:r>
    </w:p>
    <w:p w:rsidR="00540418" w:rsidRPr="008F2E9A" w:rsidRDefault="00540418" w:rsidP="00540418">
      <w:pPr>
        <w:pStyle w:val="Heading4"/>
      </w:pPr>
      <w:r>
        <w:t xml:space="preserve">No econ impact </w:t>
      </w:r>
    </w:p>
    <w:p w:rsidR="00540418" w:rsidRPr="009A1CBA" w:rsidRDefault="00540418" w:rsidP="00540418">
      <w:r w:rsidRPr="006C3290">
        <w:rPr>
          <w:rStyle w:val="StyleStyleBold12pt"/>
        </w:rPr>
        <w:t>Jervis 11</w:t>
      </w:r>
      <w:r>
        <w:t xml:space="preserve"> </w:t>
      </w:r>
      <w:r w:rsidRPr="006C3290">
        <w:t xml:space="preserve">Robert </w:t>
      </w:r>
      <w:r>
        <w:t>Jervis</w:t>
      </w:r>
      <w:r w:rsidRPr="006C3290">
        <w:t>, Professor in the Department of Political Science and School of International and Public Affairs at Columbia University, December 2011, “Force in Our Times,” Survival, Vol. 25, No. 4, p. 403-425</w:t>
      </w:r>
    </w:p>
    <w:p w:rsidR="00540418" w:rsidRDefault="00540418" w:rsidP="00540418">
      <w:pPr>
        <w:pStyle w:val="cardtext"/>
        <w:ind w:left="0"/>
        <w:rPr>
          <w:sz w:val="12"/>
        </w:rPr>
      </w:pPr>
    </w:p>
    <w:p w:rsidR="00540418" w:rsidRDefault="00540418" w:rsidP="00540418">
      <w:r w:rsidRPr="00540418">
        <w:t xml:space="preserve">Even if war is still seen as evil, the security community could be dissolved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times</w:t>
      </w:r>
      <w:proofErr w:type="gramEnd"/>
      <w:r w:rsidRPr="00540418">
        <w:t xml:space="preserve"> bring about greater economic conflict, it will not make war thinkable.</w:t>
      </w:r>
    </w:p>
    <w:p w:rsidR="00540418" w:rsidRDefault="00540418" w:rsidP="00540418">
      <w:pPr>
        <w:pStyle w:val="Heading3"/>
      </w:pPr>
      <w:r>
        <w:lastRenderedPageBreak/>
        <w:t>2AC---Afghan DA</w:t>
      </w:r>
    </w:p>
    <w:p w:rsidR="00540418" w:rsidRDefault="00540418" w:rsidP="00540418">
      <w:pPr>
        <w:pStyle w:val="Heading4"/>
      </w:pPr>
      <w:r>
        <w:t xml:space="preserve">SQ drone strategy is Afghanistan is </w:t>
      </w:r>
      <w:r w:rsidRPr="00BA4313">
        <w:rPr>
          <w:u w:val="single"/>
        </w:rPr>
        <w:t>ineffective</w:t>
      </w:r>
      <w:r>
        <w:t xml:space="preserve">---changing </w:t>
      </w:r>
      <w:r w:rsidRPr="00BA4313">
        <w:rPr>
          <w:u w:val="single"/>
        </w:rPr>
        <w:t>targeting practices</w:t>
      </w:r>
      <w:r>
        <w:t xml:space="preserve"> to limit civilian casualties are key</w:t>
      </w:r>
    </w:p>
    <w:p w:rsidR="00540418" w:rsidRDefault="00540418" w:rsidP="00540418">
      <w:r w:rsidRPr="00BA4313">
        <w:rPr>
          <w:rStyle w:val="StyleStyleBold12pt"/>
        </w:rPr>
        <w:t>Ackerman 13</w:t>
      </w:r>
      <w:r>
        <w:t xml:space="preserve"> Spencer </w:t>
      </w:r>
      <w:proofErr w:type="spellStart"/>
      <w:r>
        <w:t>Ackmerman</w:t>
      </w:r>
      <w:proofErr w:type="spellEnd"/>
      <w:r>
        <w:t xml:space="preserve"> is Guardian Staff, “US drone strikes more deadly to Afghan civilians than manned aircraft – adviser: Study focusing on one year of conflict contradicts claims that robotic planes are more precise than manned counterparts,” 7-2-13, </w:t>
      </w:r>
      <w:hyperlink r:id="rId14" w:history="1">
        <w:r w:rsidRPr="004E0826">
          <w:rPr>
            <w:rStyle w:val="Hyperlink"/>
          </w:rPr>
          <w:t>http://www.theguardian.com/world/2013/jul/02/us-drone-strikes-afghan-civilians</w:t>
        </w:r>
      </w:hyperlink>
      <w:r>
        <w:t xml:space="preserve">, DOA: 8-15-13, </w:t>
      </w:r>
      <w:proofErr w:type="gramStart"/>
      <w:r>
        <w:t>y2k</w:t>
      </w:r>
      <w:proofErr w:type="gramEnd"/>
    </w:p>
    <w:p w:rsidR="00540418" w:rsidRPr="00BA4313" w:rsidRDefault="00540418" w:rsidP="00540418"/>
    <w:p w:rsidR="00540418" w:rsidRDefault="00540418" w:rsidP="00540418">
      <w:r w:rsidRPr="00540418">
        <w:t xml:space="preserve">A study conducted by a US military adviser has found that drone strikes in Afghanistan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any</w:t>
      </w:r>
      <w:proofErr w:type="gramEnd"/>
      <w:r w:rsidRPr="00540418">
        <w:t xml:space="preserve"> kind of warfare that doesn't have room for improvement," Lewis said.</w:t>
      </w:r>
    </w:p>
    <w:p w:rsidR="00540418" w:rsidRDefault="00540418" w:rsidP="00540418">
      <w:pPr>
        <w:rPr>
          <w:sz w:val="10"/>
        </w:rPr>
      </w:pPr>
    </w:p>
    <w:p w:rsidR="00540418" w:rsidRDefault="00540418" w:rsidP="00540418">
      <w:pPr>
        <w:pStyle w:val="Heading4"/>
        <w:rPr>
          <w:lang w:eastAsia="ko-KR"/>
        </w:rPr>
      </w:pPr>
      <w:r>
        <w:rPr>
          <w:lang w:eastAsia="ko-KR"/>
        </w:rPr>
        <w:t>Signature strikes prove strikes fail</w:t>
      </w:r>
    </w:p>
    <w:p w:rsidR="00540418" w:rsidRDefault="00540418" w:rsidP="00540418">
      <w:pPr>
        <w:rPr>
          <w:lang w:eastAsia="ko-KR"/>
        </w:rPr>
      </w:pPr>
      <w:r w:rsidRPr="009A68B4">
        <w:rPr>
          <w:rStyle w:val="StyleStyleBold12pt"/>
          <w:rFonts w:hint="eastAsia"/>
        </w:rPr>
        <w:t>Greenfield 13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DANYA GREENFIELD is the deputy director of the </w:t>
      </w:r>
      <w:proofErr w:type="spellStart"/>
      <w:r>
        <w:rPr>
          <w:lang w:eastAsia="ko-KR"/>
        </w:rPr>
        <w:t>Rafik</w:t>
      </w:r>
      <w:proofErr w:type="spellEnd"/>
      <w:r>
        <w:rPr>
          <w:lang w:eastAsia="ko-KR"/>
        </w:rPr>
        <w:t xml:space="preserve"> Hariri Center for the Middle East at the Atlantic Council, where she leads the Yemen Policy Group.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“The Case </w:t>
      </w:r>
      <w:proofErr w:type="gramStart"/>
      <w:r>
        <w:rPr>
          <w:lang w:eastAsia="ko-KR"/>
        </w:rPr>
        <w:t>Against</w:t>
      </w:r>
      <w:proofErr w:type="gramEnd"/>
      <w:r>
        <w:rPr>
          <w:lang w:eastAsia="ko-KR"/>
        </w:rPr>
        <w:t xml:space="preserve"> Drone Strikes on People Who Only 'Act' Like Terrorists</w:t>
      </w:r>
      <w:r>
        <w:rPr>
          <w:rFonts w:hint="eastAsia"/>
          <w:lang w:eastAsia="ko-KR"/>
        </w:rPr>
        <w:t>,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8-19-13, </w:t>
      </w:r>
      <w:hyperlink r:id="rId15" w:history="1">
        <w:r w:rsidRPr="00FB125E">
          <w:rPr>
            <w:rStyle w:val="Hyperlink"/>
            <w:lang w:eastAsia="ko-KR"/>
          </w:rPr>
          <w:t>http://www.theatlantic.com/international/archive/2013/08/the-case-against-drone-strikes-on-people-who-only-act-like-terrorists/278744/</w:t>
        </w:r>
      </w:hyperlink>
      <w:r>
        <w:rPr>
          <w:rFonts w:hint="eastAsia"/>
          <w:lang w:eastAsia="ko-KR"/>
        </w:rPr>
        <w:t xml:space="preserve"> DOA: 8-26-13, y2k</w:t>
      </w:r>
    </w:p>
    <w:p w:rsidR="00540418" w:rsidRPr="009A68B4" w:rsidRDefault="00540418" w:rsidP="00540418">
      <w:pPr>
        <w:rPr>
          <w:lang w:eastAsia="ko-KR"/>
        </w:rPr>
      </w:pPr>
    </w:p>
    <w:p w:rsidR="00540418" w:rsidRDefault="00540418" w:rsidP="00540418">
      <w:r w:rsidRPr="00540418">
        <w:t xml:space="preserve">As Mark Bowden discusses in this month's Atlantic cover story, there is great debate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that</w:t>
      </w:r>
      <w:proofErr w:type="gramEnd"/>
      <w:r w:rsidRPr="00540418">
        <w:t xml:space="preserve"> strengthens the very groups the U.S. seeks to destroy. </w:t>
      </w:r>
    </w:p>
    <w:p w:rsidR="00540418" w:rsidRDefault="00540418" w:rsidP="00540418">
      <w:pPr>
        <w:pStyle w:val="Heading4"/>
      </w:pPr>
      <w:r>
        <w:t xml:space="preserve">Prefer </w:t>
      </w:r>
      <w:r w:rsidRPr="00BD7BE7">
        <w:rPr>
          <w:u w:val="single"/>
        </w:rPr>
        <w:t>consensus</w:t>
      </w:r>
      <w:r>
        <w:t>---signature strikes strengthens insurgency</w:t>
      </w:r>
    </w:p>
    <w:p w:rsidR="00540418" w:rsidRDefault="00540418" w:rsidP="00540418">
      <w:r w:rsidRPr="009163F1">
        <w:rPr>
          <w:rStyle w:val="StyleStyleBold12pt"/>
        </w:rPr>
        <w:t>Glaser 12</w:t>
      </w:r>
      <w:r>
        <w:t xml:space="preserve"> John Glaser, </w:t>
      </w:r>
      <w:r w:rsidRPr="00A551ED">
        <w:t>House Members Call on Obama to Legally Justify ‘Signature’ Drone Strikes</w:t>
      </w:r>
      <w:r>
        <w:t xml:space="preserve">, 6-13-12, </w:t>
      </w:r>
      <w:hyperlink r:id="rId16" w:history="1">
        <w:r w:rsidRPr="00682018">
          <w:rPr>
            <w:rStyle w:val="Hyperlink"/>
          </w:rPr>
          <w:t>http://news.antiwar.com/2012/06/13/house-members-call-on-obama-to-legally-justify-signature-drone-strikes/</w:t>
        </w:r>
      </w:hyperlink>
      <w:r>
        <w:t xml:space="preserve"> DOA: 9-3-13, </w:t>
      </w:r>
      <w:proofErr w:type="gramStart"/>
      <w:r>
        <w:t>y2k</w:t>
      </w:r>
      <w:proofErr w:type="gramEnd"/>
    </w:p>
    <w:p w:rsidR="00540418" w:rsidRDefault="00540418" w:rsidP="00540418"/>
    <w:p w:rsidR="00540418" w:rsidRDefault="00540418" w:rsidP="00540418">
      <w:r w:rsidRPr="00540418">
        <w:t xml:space="preserve">“We are concerned that the use of such ‘signature’ strikes could raise the </w:t>
      </w:r>
    </w:p>
    <w:p w:rsidR="00540418" w:rsidRDefault="00540418" w:rsidP="00540418">
      <w:r>
        <w:t>AND</w:t>
      </w:r>
    </w:p>
    <w:p w:rsidR="00540418" w:rsidRPr="00540418" w:rsidRDefault="00540418" w:rsidP="00540418">
      <w:r w:rsidRPr="00540418">
        <w:t xml:space="preserve">. </w:t>
      </w:r>
      <w:proofErr w:type="gramStart"/>
      <w:r w:rsidRPr="00540418">
        <w:t>applies</w:t>
      </w:r>
      <w:proofErr w:type="gramEnd"/>
      <w:r w:rsidRPr="00540418">
        <w:t xml:space="preserve"> its current policy, the stronger Al Qaeda seems to get.”</w:t>
      </w:r>
    </w:p>
    <w:p w:rsidR="00540418" w:rsidRPr="00686868" w:rsidRDefault="00540418" w:rsidP="00540418"/>
    <w:p w:rsidR="00540418" w:rsidRDefault="00540418" w:rsidP="00540418">
      <w:pPr>
        <w:pStyle w:val="Heading3"/>
      </w:pPr>
      <w:r>
        <w:lastRenderedPageBreak/>
        <w:t>2AC---DA---Flex</w:t>
      </w:r>
    </w:p>
    <w:p w:rsidR="00540418" w:rsidRDefault="00540418" w:rsidP="00540418"/>
    <w:p w:rsidR="00540418" w:rsidRDefault="00540418" w:rsidP="00540418">
      <w:pPr>
        <w:pStyle w:val="Heading4"/>
        <w:rPr>
          <w:lang w:eastAsia="ko-KR"/>
        </w:rPr>
      </w:pPr>
      <w:r>
        <w:rPr>
          <w:lang w:eastAsia="ko-KR"/>
        </w:rPr>
        <w:t xml:space="preserve">Flexibility is bad---causes </w:t>
      </w:r>
      <w:r w:rsidRPr="009964DB">
        <w:rPr>
          <w:u w:val="single"/>
          <w:lang w:eastAsia="ko-KR"/>
        </w:rPr>
        <w:t>presidential adventurism</w:t>
      </w:r>
      <w:r>
        <w:rPr>
          <w:lang w:eastAsia="ko-KR"/>
        </w:rPr>
        <w:t xml:space="preserve">---entirety of the 1AC is the reason why restricting to personality strike is better---solves your impact. </w:t>
      </w:r>
    </w:p>
    <w:p w:rsidR="00540418" w:rsidRDefault="00540418" w:rsidP="00540418">
      <w:pPr>
        <w:rPr>
          <w:lang w:eastAsia="ko-KR"/>
        </w:rPr>
      </w:pPr>
      <w:proofErr w:type="spellStart"/>
      <w:r w:rsidRPr="009964DB">
        <w:rPr>
          <w:rStyle w:val="StyleStyleBold12pt"/>
        </w:rPr>
        <w:t>Guiora</w:t>
      </w:r>
      <w:proofErr w:type="spellEnd"/>
      <w:r w:rsidRPr="009964DB">
        <w:rPr>
          <w:rStyle w:val="StyleStyleBold12pt"/>
        </w:rPr>
        <w:t xml:space="preserve"> &amp; Blank 12</w:t>
      </w:r>
      <w:r>
        <w:rPr>
          <w:lang w:eastAsia="ko-KR"/>
        </w:rPr>
        <w:t xml:space="preserve"> Amos </w:t>
      </w:r>
      <w:proofErr w:type="spellStart"/>
      <w:r>
        <w:rPr>
          <w:lang w:eastAsia="ko-KR"/>
        </w:rPr>
        <w:t>Guiora</w:t>
      </w:r>
      <w:proofErr w:type="spellEnd"/>
      <w:r>
        <w:rPr>
          <w:lang w:eastAsia="ko-KR"/>
        </w:rPr>
        <w:t xml:space="preserve"> and Laurie Blank are Guardian Staff, “Targeted killing's 'flexibility' doctrine that enables US to flout the law of war,” 8-10-12, </w:t>
      </w:r>
      <w:hyperlink r:id="rId17" w:history="1">
        <w:r w:rsidRPr="000D1CC4">
          <w:rPr>
            <w:rStyle w:val="Hyperlink"/>
            <w:lang w:eastAsia="ko-KR"/>
          </w:rPr>
          <w:t>http://www.theguardian.com/commentisfree/2012/aug/10/targeted-killing-flexibility-doctrine-flout-law-war</w:t>
        </w:r>
      </w:hyperlink>
      <w:r>
        <w:rPr>
          <w:lang w:eastAsia="ko-KR"/>
        </w:rPr>
        <w:t xml:space="preserve">, DOA: 9-8-13, </w:t>
      </w:r>
      <w:proofErr w:type="gramStart"/>
      <w:r>
        <w:rPr>
          <w:lang w:eastAsia="ko-KR"/>
        </w:rPr>
        <w:t>y2k</w:t>
      </w:r>
      <w:proofErr w:type="gramEnd"/>
    </w:p>
    <w:p w:rsidR="00540418" w:rsidRPr="009964DB" w:rsidRDefault="00540418" w:rsidP="00540418">
      <w:pPr>
        <w:rPr>
          <w:lang w:eastAsia="ko-KR"/>
        </w:rPr>
      </w:pPr>
    </w:p>
    <w:p w:rsidR="00540418" w:rsidRDefault="00540418" w:rsidP="00540418">
      <w:r w:rsidRPr="00540418">
        <w:t xml:space="preserve">Targeting individuals who pose an imminent threat to the US is a lawful exercise of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on</w:t>
      </w:r>
      <w:proofErr w:type="gramEnd"/>
      <w:r w:rsidRPr="00540418">
        <w:t xml:space="preserve"> both sides and to our fundamental values, are just too high. </w:t>
      </w:r>
    </w:p>
    <w:p w:rsidR="00540418" w:rsidRDefault="00540418" w:rsidP="00540418"/>
    <w:p w:rsidR="00540418" w:rsidRDefault="00540418" w:rsidP="00540418">
      <w:pPr>
        <w:rPr>
          <w:lang w:eastAsia="ko-KR"/>
        </w:rPr>
      </w:pPr>
    </w:p>
    <w:p w:rsidR="00540418" w:rsidRPr="00353CDD" w:rsidRDefault="00540418" w:rsidP="00540418">
      <w:pPr>
        <w:pStyle w:val="Heading4"/>
        <w:rPr>
          <w:lang w:eastAsia="ko-KR"/>
        </w:rPr>
      </w:pPr>
      <w:r>
        <w:rPr>
          <w:rFonts w:hint="eastAsia"/>
          <w:lang w:eastAsia="ko-KR"/>
        </w:rPr>
        <w:t>Perceived presidential resolve is irrelevant for global stability</w:t>
      </w:r>
    </w:p>
    <w:p w:rsidR="00540418" w:rsidRDefault="00540418" w:rsidP="00540418">
      <w:pPr>
        <w:rPr>
          <w:lang w:eastAsia="ko-KR"/>
        </w:rPr>
      </w:pPr>
      <w:proofErr w:type="spellStart"/>
      <w:r w:rsidRPr="00353CDD">
        <w:rPr>
          <w:rStyle w:val="StyleStyleBold12pt"/>
          <w:rFonts w:hint="eastAsia"/>
        </w:rPr>
        <w:t>Kitfield</w:t>
      </w:r>
      <w:proofErr w:type="spellEnd"/>
      <w:r w:rsidRPr="00353CDD">
        <w:rPr>
          <w:rStyle w:val="StyleStyleBold12pt"/>
          <w:rFonts w:hint="eastAsia"/>
        </w:rPr>
        <w:t xml:space="preserve"> 11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James </w:t>
      </w:r>
      <w:proofErr w:type="spellStart"/>
      <w:r>
        <w:rPr>
          <w:lang w:eastAsia="ko-KR"/>
        </w:rPr>
        <w:t>Kitfield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is </w:t>
      </w:r>
      <w:r>
        <w:rPr>
          <w:lang w:eastAsia="ko-KR"/>
        </w:rPr>
        <w:t xml:space="preserve">Senior Correspondent for The National Journal, three-time winner of the Gerald R. Ford Award for Distinguished Reporting on National Defense, “Power Down,” </w:t>
      </w:r>
      <w:r>
        <w:rPr>
          <w:rFonts w:hint="eastAsia"/>
          <w:lang w:eastAsia="ko-KR"/>
        </w:rPr>
        <w:t xml:space="preserve">11-17-11, </w:t>
      </w:r>
      <w:hyperlink r:id="rId18" w:history="1">
        <w:r w:rsidRPr="00CE3CD9">
          <w:rPr>
            <w:rStyle w:val="Hyperlink"/>
            <w:lang w:eastAsia="ko-KR"/>
          </w:rPr>
          <w:t>http://www.nationaljournal.com/magazine/an-indispensible-nation-no-more--20111117</w:t>
        </w:r>
      </w:hyperlink>
      <w:r>
        <w:rPr>
          <w:rFonts w:hint="eastAsia"/>
          <w:lang w:eastAsia="ko-KR"/>
        </w:rPr>
        <w:t xml:space="preserve">, DOA: 9-16-13, </w:t>
      </w:r>
      <w:proofErr w:type="gramStart"/>
      <w:r>
        <w:rPr>
          <w:rFonts w:hint="eastAsia"/>
          <w:lang w:eastAsia="ko-KR"/>
        </w:rPr>
        <w:t>y2k</w:t>
      </w:r>
      <w:proofErr w:type="gramEnd"/>
    </w:p>
    <w:p w:rsidR="00540418" w:rsidRDefault="00540418" w:rsidP="00540418">
      <w:pPr>
        <w:rPr>
          <w:lang w:eastAsia="ko-KR"/>
        </w:rPr>
      </w:pPr>
    </w:p>
    <w:p w:rsidR="00540418" w:rsidRDefault="00540418" w:rsidP="00540418">
      <w:r w:rsidRPr="00540418">
        <w:t xml:space="preserve">Republicans lay the blame for those international woes on President Obama’s doorstep. They object </w:t>
      </w:r>
    </w:p>
    <w:p w:rsidR="00540418" w:rsidRDefault="00540418" w:rsidP="00540418">
      <w:r>
        <w:t>AND</w:t>
      </w:r>
    </w:p>
    <w:p w:rsidR="00540418" w:rsidRPr="00540418" w:rsidRDefault="00540418" w:rsidP="00540418">
      <w:r w:rsidRPr="00540418">
        <w:t xml:space="preserve">, and they defy the efforts of any one nation,” </w:t>
      </w:r>
      <w:proofErr w:type="spellStart"/>
      <w:r w:rsidRPr="00540418">
        <w:t>Haass</w:t>
      </w:r>
      <w:proofErr w:type="spellEnd"/>
      <w:r w:rsidRPr="00540418">
        <w:t xml:space="preserve"> says.</w:t>
      </w:r>
    </w:p>
    <w:p w:rsidR="00540418" w:rsidRDefault="00540418" w:rsidP="00540418">
      <w:pPr>
        <w:rPr>
          <w:lang w:eastAsia="ko-KR"/>
        </w:rPr>
      </w:pPr>
    </w:p>
    <w:p w:rsidR="00540418" w:rsidRDefault="00540418" w:rsidP="00540418">
      <w:pPr>
        <w:pStyle w:val="Heading4"/>
        <w:rPr>
          <w:lang w:eastAsia="ko-KR"/>
        </w:rPr>
      </w:pPr>
      <w:r>
        <w:rPr>
          <w:lang w:eastAsia="ko-KR"/>
        </w:rPr>
        <w:t>US targeted killing operations are not “dynamic”---delay doesn’t jeopardize drone strikes</w:t>
      </w:r>
    </w:p>
    <w:p w:rsidR="00540418" w:rsidRDefault="00540418" w:rsidP="00540418">
      <w:pPr>
        <w:rPr>
          <w:lang w:eastAsia="ko-KR"/>
        </w:rPr>
      </w:pPr>
      <w:r>
        <w:rPr>
          <w:lang w:eastAsia="ko-KR"/>
        </w:rPr>
        <w:t xml:space="preserve">Deborah </w:t>
      </w:r>
      <w:r w:rsidRPr="006577A4">
        <w:rPr>
          <w:rStyle w:val="StyleStyleBold12pt"/>
        </w:rPr>
        <w:t>Pearlstein 13</w:t>
      </w:r>
      <w:r>
        <w:rPr>
          <w:lang w:eastAsia="ko-KR"/>
        </w:rPr>
        <w:t xml:space="preserve"> is Assistant Professor of Law, Cardozo Law School @ Yeshiva University. “Enhancing Due Process in Targeted Killing,” October 2013, </w:t>
      </w:r>
      <w:hyperlink r:id="rId19" w:history="1">
        <w:r w:rsidRPr="002A6501">
          <w:rPr>
            <w:rStyle w:val="Hyperlink"/>
            <w:lang w:eastAsia="ko-KR"/>
          </w:rPr>
          <w:t>http://www.acslaw.org/sites/default/files/Pearlstein_-_Due_Process_in_Targeted_Killing.pdf</w:t>
        </w:r>
      </w:hyperlink>
      <w:r>
        <w:rPr>
          <w:lang w:eastAsia="ko-KR"/>
        </w:rPr>
        <w:t xml:space="preserve">, DOA: 11-14-13, </w:t>
      </w:r>
      <w:proofErr w:type="gramStart"/>
      <w:r>
        <w:rPr>
          <w:lang w:eastAsia="ko-KR"/>
        </w:rPr>
        <w:t>y2k</w:t>
      </w:r>
      <w:proofErr w:type="gramEnd"/>
    </w:p>
    <w:p w:rsidR="00540418" w:rsidRDefault="00540418" w:rsidP="00540418">
      <w:pPr>
        <w:tabs>
          <w:tab w:val="left" w:pos="2655"/>
        </w:tabs>
        <w:rPr>
          <w:lang w:eastAsia="ko-KR"/>
        </w:rPr>
      </w:pPr>
      <w:r>
        <w:rPr>
          <w:lang w:eastAsia="ko-KR"/>
        </w:rPr>
        <w:tab/>
      </w:r>
    </w:p>
    <w:p w:rsidR="00540418" w:rsidRDefault="00540418" w:rsidP="00540418">
      <w:r w:rsidRPr="00540418">
        <w:t xml:space="preserve">Conversely, the argument that it is never possible to provide advance process in lethal </w:t>
      </w:r>
    </w:p>
    <w:p w:rsidR="00540418" w:rsidRDefault="00540418" w:rsidP="00540418">
      <w:r>
        <w:t>AND</w:t>
      </w:r>
    </w:p>
    <w:p w:rsidR="00540418" w:rsidRPr="00540418" w:rsidRDefault="00540418" w:rsidP="00540418">
      <w:r w:rsidRPr="00540418">
        <w:t>, it is necessary to begin with a serious assessment of existing procedures.</w:t>
      </w:r>
    </w:p>
    <w:p w:rsidR="00540418" w:rsidRDefault="00540418" w:rsidP="00540418">
      <w:pPr>
        <w:pStyle w:val="Heading4"/>
      </w:pPr>
      <w:proofErr w:type="spellStart"/>
      <w:r>
        <w:t>Unipolarity</w:t>
      </w:r>
      <w:proofErr w:type="spellEnd"/>
      <w:r>
        <w:t xml:space="preserve"> doesn’t create peace</w:t>
      </w:r>
    </w:p>
    <w:p w:rsidR="00540418" w:rsidRDefault="00540418" w:rsidP="00540418">
      <w:proofErr w:type="spellStart"/>
      <w:proofErr w:type="gramStart"/>
      <w:r w:rsidRPr="005B55AB">
        <w:rPr>
          <w:rStyle w:val="StyleStyleBold12pt"/>
        </w:rPr>
        <w:t>Fettweis</w:t>
      </w:r>
      <w:proofErr w:type="spellEnd"/>
      <w:r w:rsidRPr="005B55AB">
        <w:rPr>
          <w:rStyle w:val="StyleStyleBold12pt"/>
        </w:rPr>
        <w:t xml:space="preserve"> 10</w:t>
      </w:r>
      <w:r>
        <w:t xml:space="preserve"> Christopher </w:t>
      </w:r>
      <w:proofErr w:type="spellStart"/>
      <w:r>
        <w:t>Fettweis</w:t>
      </w:r>
      <w:proofErr w:type="spellEnd"/>
      <w:r>
        <w:t>, Professor of Political Science at Tulane University, 2010, Dangerous Times?</w:t>
      </w:r>
      <w:proofErr w:type="gramEnd"/>
      <w:r>
        <w:t xml:space="preserve"> The International Politics of Great Power Peace, p. 172-174</w:t>
      </w:r>
    </w:p>
    <w:p w:rsidR="00540418" w:rsidRDefault="00540418" w:rsidP="00540418"/>
    <w:p w:rsidR="00540418" w:rsidRDefault="00540418" w:rsidP="00540418">
      <w:r w:rsidRPr="00540418">
        <w:t xml:space="preserve">The primary attack on restraint, or justification for internationalism, posits that if the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two</w:t>
      </w:r>
      <w:proofErr w:type="gramEnd"/>
      <w:r w:rsidRPr="00540418">
        <w:t xml:space="preserve"> decades is fairly plain: The world grew more peaceful while the United </w:t>
      </w:r>
    </w:p>
    <w:p w:rsidR="00540418" w:rsidRDefault="00540418" w:rsidP="00540418">
      <w:pPr>
        <w:rPr>
          <w:rStyle w:val="StyleBoldUnderline"/>
        </w:rPr>
      </w:pPr>
    </w:p>
    <w:p w:rsidR="00540418" w:rsidRDefault="00540418" w:rsidP="00540418">
      <w:r w:rsidRPr="00540418">
        <w:t xml:space="preserve">States cut its forces. No state seemed to believe that its security was endangered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worth</w:t>
      </w:r>
      <w:proofErr w:type="gramEnd"/>
      <w:r w:rsidRPr="00540418">
        <w:t xml:space="preserve"> noting for our purposes that the United States was no less safe.</w:t>
      </w:r>
    </w:p>
    <w:p w:rsidR="00540418" w:rsidRDefault="00540418" w:rsidP="00540418">
      <w:pPr>
        <w:pStyle w:val="Heading3"/>
      </w:pPr>
      <w:r>
        <w:lastRenderedPageBreak/>
        <w:t>2AC---CP</w:t>
      </w:r>
    </w:p>
    <w:p w:rsidR="00540418" w:rsidRDefault="00540418" w:rsidP="00540418">
      <w:pPr>
        <w:pStyle w:val="Heading4"/>
        <w:rPr>
          <w:lang w:eastAsia="ko-KR"/>
        </w:rPr>
      </w:pPr>
      <w:r>
        <w:rPr>
          <w:lang w:eastAsia="ko-KR"/>
        </w:rPr>
        <w:t>Exception kills solvency</w:t>
      </w:r>
    </w:p>
    <w:p w:rsidR="00540418" w:rsidRDefault="00540418" w:rsidP="00540418">
      <w:pPr>
        <w:rPr>
          <w:lang w:eastAsia="ko-KR"/>
        </w:rPr>
      </w:pPr>
      <w:r w:rsidRPr="00576B70">
        <w:rPr>
          <w:rStyle w:val="StyleStyleBold12pt"/>
        </w:rPr>
        <w:t>Chen 12</w:t>
      </w:r>
      <w:r>
        <w:rPr>
          <w:lang w:eastAsia="ko-KR"/>
        </w:rPr>
        <w:t xml:space="preserve"> Julia Chen, Boston College Law School, JD, Law, “Restoring Constitutional Balance: Accommodating the Evolution of War,” November, 2012, Boston College Law Review, 53 B.C. L. Rev 1767, L/N, Accessed Date: 12-23-13, </w:t>
      </w:r>
      <w:proofErr w:type="gramStart"/>
      <w:r>
        <w:rPr>
          <w:lang w:eastAsia="ko-KR"/>
        </w:rPr>
        <w:t>y2k</w:t>
      </w:r>
      <w:proofErr w:type="gramEnd"/>
    </w:p>
    <w:p w:rsidR="00540418" w:rsidRPr="000C07CD" w:rsidRDefault="00540418" w:rsidP="00540418">
      <w:pPr>
        <w:rPr>
          <w:lang w:eastAsia="ko-KR"/>
        </w:rPr>
      </w:pPr>
    </w:p>
    <w:p w:rsidR="00540418" w:rsidRDefault="00540418" w:rsidP="00540418">
      <w:r w:rsidRPr="00540418">
        <w:t xml:space="preserve">The use of technology, such as UAVs and cyber-warfare, which fall </w:t>
      </w:r>
    </w:p>
    <w:p w:rsidR="00540418" w:rsidRDefault="00540418" w:rsidP="00540418">
      <w:r>
        <w:t>AND</w:t>
      </w:r>
    </w:p>
    <w:p w:rsidR="00540418" w:rsidRDefault="00540418" w:rsidP="00540418">
      <w:pPr>
        <w:rPr>
          <w:rFonts w:hint="eastAsia"/>
          <w:lang w:eastAsia="ko-KR"/>
        </w:rPr>
      </w:pPr>
      <w:r w:rsidRPr="00540418">
        <w:t>, since they were not military personnel, the Resolution did not apply.</w:t>
      </w:r>
    </w:p>
    <w:p w:rsidR="00540418" w:rsidRDefault="00540418" w:rsidP="00540418">
      <w:pPr>
        <w:pStyle w:val="Heading4"/>
      </w:pPr>
      <w:r>
        <w:t xml:space="preserve">Plan causes broader fights and attacks on Obama’s war powers </w:t>
      </w:r>
    </w:p>
    <w:p w:rsidR="00540418" w:rsidRPr="00962C06" w:rsidRDefault="00540418" w:rsidP="00540418">
      <w:proofErr w:type="spellStart"/>
      <w:r w:rsidRPr="00962C06">
        <w:rPr>
          <w:rStyle w:val="StyleStyleBold12pt"/>
        </w:rPr>
        <w:t>Bresnahan</w:t>
      </w:r>
      <w:proofErr w:type="spellEnd"/>
      <w:r w:rsidRPr="00962C06">
        <w:rPr>
          <w:rStyle w:val="StyleStyleBold12pt"/>
        </w:rPr>
        <w:t xml:space="preserve"> 13</w:t>
      </w:r>
      <w:r>
        <w:rPr>
          <w:rFonts w:asciiTheme="minorHAnsi" w:hAnsiTheme="minorHAnsi"/>
          <w:b/>
          <w:bCs/>
          <w:sz w:val="26"/>
        </w:rPr>
        <w:t xml:space="preserve"> </w:t>
      </w:r>
      <w:r w:rsidRPr="001E6E4C">
        <w:t>5</w:t>
      </w:r>
      <w:r w:rsidRPr="00962C06">
        <w:t xml:space="preserve">/7/13 John, “Senators discuss revising 9/11 resolution”, Politico, </w:t>
      </w:r>
      <w:hyperlink r:id="rId20" w:history="1">
        <w:r w:rsidRPr="00962C06">
          <w:t>http://dyn.politico.com/printstory.cfm?uuid=5D34D2EA-4EBE-461D-B44B-86AA6C3378A7</w:t>
        </w:r>
      </w:hyperlink>
    </w:p>
    <w:p w:rsidR="00540418" w:rsidRDefault="00540418" w:rsidP="00540418">
      <w:pPr>
        <w:rPr>
          <w:rFonts w:asciiTheme="minorHAnsi" w:hAnsiTheme="minorHAnsi"/>
        </w:rPr>
      </w:pPr>
    </w:p>
    <w:p w:rsidR="00540418" w:rsidRDefault="00540418" w:rsidP="00540418">
      <w:r w:rsidRPr="00540418">
        <w:t xml:space="preserve">Top senators in both parties have begun talks to revise the congressional resolution authorizing the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the</w:t>
      </w:r>
      <w:proofErr w:type="gramEnd"/>
      <w:r w:rsidRPr="00540418">
        <w:t xml:space="preserve"> president’s authority as commander-in-chief to combat terrorism worldwide.</w:t>
      </w:r>
    </w:p>
    <w:p w:rsidR="00540418" w:rsidRDefault="00540418" w:rsidP="00540418">
      <w:pPr>
        <w:pStyle w:val="Heading4"/>
      </w:pPr>
      <w:r>
        <w:t>They also link to the n/b</w:t>
      </w:r>
    </w:p>
    <w:p w:rsidR="00540418" w:rsidRDefault="00540418" w:rsidP="00540418">
      <w:r w:rsidRPr="00540418">
        <w:t>Hathaway et al 12 [</w:t>
      </w:r>
      <w:proofErr w:type="spellStart"/>
      <w:r w:rsidRPr="00540418">
        <w:t>Oona</w:t>
      </w:r>
      <w:proofErr w:type="spellEnd"/>
      <w:r w:rsidRPr="00540418">
        <w:t xml:space="preserve">, Gerard C. and Bernice Latrobe Smith Professor </w:t>
      </w:r>
    </w:p>
    <w:p w:rsidR="00540418" w:rsidRDefault="00540418" w:rsidP="00540418">
      <w:r>
        <w:t>AND</w:t>
      </w:r>
    </w:p>
    <w:p w:rsidR="00540418" w:rsidRPr="00540418" w:rsidRDefault="00540418" w:rsidP="00540418">
      <w:r w:rsidRPr="00540418">
        <w:t>YALE JOURNAL OF INTERNATIONAL LAW 2012 Accessed 8/10/2013 DMW]</w:t>
      </w:r>
    </w:p>
    <w:p w:rsidR="00540418" w:rsidRDefault="00540418" w:rsidP="00540418"/>
    <w:p w:rsidR="00540418" w:rsidRDefault="00540418" w:rsidP="00540418">
      <w:r w:rsidRPr="00540418">
        <w:t xml:space="preserve">The 2001 AUMF does not include an explicit geographical restriction.34 </w:t>
      </w:r>
      <w:proofErr w:type="gramStart"/>
      <w:r w:rsidRPr="00540418">
        <w:t>The</w:t>
      </w:r>
      <w:proofErr w:type="gramEnd"/>
      <w:r w:rsidRPr="00540418">
        <w:t xml:space="preserve"> lack of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protect</w:t>
      </w:r>
      <w:proofErr w:type="gramEnd"/>
      <w:r w:rsidRPr="00540418">
        <w:t xml:space="preserve"> the country from future terrorist acts and to gather vital intelligence.41</w:t>
      </w:r>
    </w:p>
    <w:p w:rsidR="00540418" w:rsidRDefault="00540418" w:rsidP="00540418">
      <w:pPr>
        <w:pStyle w:val="Heading4"/>
        <w:rPr>
          <w:lang w:eastAsia="ko-KR"/>
        </w:rPr>
      </w:pPr>
      <w:proofErr w:type="spellStart"/>
      <w:r>
        <w:rPr>
          <w:rFonts w:hint="eastAsia"/>
          <w:lang w:eastAsia="ko-KR"/>
        </w:rPr>
        <w:t>Prolif</w:t>
      </w:r>
      <w:proofErr w:type="spellEnd"/>
      <w:r>
        <w:rPr>
          <w:rFonts w:hint="eastAsia"/>
          <w:lang w:eastAsia="ko-KR"/>
        </w:rPr>
        <w:t xml:space="preserve"> causes Armenia-Azerbaijan conflict.</w:t>
      </w:r>
    </w:p>
    <w:p w:rsidR="00540418" w:rsidRDefault="00540418" w:rsidP="00540418">
      <w:pPr>
        <w:rPr>
          <w:lang w:eastAsia="ko-KR"/>
        </w:rPr>
      </w:pPr>
      <w:r w:rsidRPr="0053273E">
        <w:rPr>
          <w:rStyle w:val="StyleStyleBold12pt"/>
          <w:rFonts w:hint="eastAsia"/>
        </w:rPr>
        <w:t>Global Post 12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“Drone violence along Armenian-Azerbaijani border could lead to war</w:t>
      </w:r>
      <w:r>
        <w:rPr>
          <w:rFonts w:hint="eastAsia"/>
          <w:lang w:eastAsia="ko-KR"/>
        </w:rPr>
        <w:t>,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10-23-12, </w:t>
      </w:r>
      <w:hyperlink r:id="rId21" w:history="1">
        <w:r w:rsidRPr="00EA785C">
          <w:rPr>
            <w:rStyle w:val="Hyperlink"/>
            <w:lang w:eastAsia="ko-KR"/>
          </w:rPr>
          <w:t>http://www.globalpost.com/dispatch/news/regions/europe/121022/drone-violence-along-armenian-azerbaijani-border-could-lead-war</w:t>
        </w:r>
      </w:hyperlink>
      <w:r>
        <w:rPr>
          <w:rFonts w:hint="eastAsia"/>
          <w:lang w:eastAsia="ko-KR"/>
        </w:rPr>
        <w:t xml:space="preserve">, DOA: 7-20-13, </w:t>
      </w:r>
      <w:proofErr w:type="gramStart"/>
      <w:r>
        <w:rPr>
          <w:rFonts w:hint="eastAsia"/>
          <w:lang w:eastAsia="ko-KR"/>
        </w:rPr>
        <w:t>y2k</w:t>
      </w:r>
      <w:proofErr w:type="gramEnd"/>
    </w:p>
    <w:p w:rsidR="00540418" w:rsidRDefault="00540418" w:rsidP="00540418">
      <w:pPr>
        <w:rPr>
          <w:lang w:eastAsia="ko-KR"/>
        </w:rPr>
      </w:pPr>
    </w:p>
    <w:p w:rsidR="00540418" w:rsidRDefault="00540418" w:rsidP="00540418">
      <w:r w:rsidRPr="00540418">
        <w:t xml:space="preserve">27 years off and on over the past three decades. “Everyone is now </w:t>
      </w:r>
    </w:p>
    <w:p w:rsidR="00540418" w:rsidRDefault="00540418" w:rsidP="00540418">
      <w:r>
        <w:t>AND</w:t>
      </w:r>
    </w:p>
    <w:p w:rsidR="00540418" w:rsidRPr="00540418" w:rsidRDefault="00540418" w:rsidP="00540418">
      <w:r w:rsidRPr="00540418">
        <w:t xml:space="preserve">] will not be small. That’s the one thing I’m sure of.” </w:t>
      </w:r>
    </w:p>
    <w:p w:rsidR="00540418" w:rsidRDefault="00540418" w:rsidP="00540418">
      <w:pPr>
        <w:rPr>
          <w:rStyle w:val="Box"/>
        </w:rPr>
      </w:pPr>
    </w:p>
    <w:p w:rsidR="00540418" w:rsidRPr="005E58EE" w:rsidRDefault="00540418" w:rsidP="00540418">
      <w:pPr>
        <w:pStyle w:val="Heading4"/>
        <w:rPr>
          <w:lang w:eastAsia="ko-KR"/>
        </w:rPr>
      </w:pPr>
      <w:r>
        <w:rPr>
          <w:rFonts w:hint="eastAsia"/>
          <w:lang w:eastAsia="ko-KR"/>
        </w:rPr>
        <w:t xml:space="preserve">Azerbaijan-Armenian conflict causes </w:t>
      </w:r>
      <w:r w:rsidRPr="005E58EE">
        <w:rPr>
          <w:rFonts w:hint="eastAsia"/>
          <w:u w:val="single"/>
          <w:lang w:eastAsia="ko-KR"/>
        </w:rPr>
        <w:t>World War III</w:t>
      </w:r>
      <w:r>
        <w:rPr>
          <w:rFonts w:hint="eastAsia"/>
          <w:lang w:eastAsia="ko-KR"/>
        </w:rPr>
        <w:t xml:space="preserve"> and </w:t>
      </w:r>
      <w:r w:rsidRPr="005E58EE">
        <w:rPr>
          <w:rFonts w:hint="eastAsia"/>
          <w:u w:val="single"/>
          <w:lang w:eastAsia="ko-KR"/>
        </w:rPr>
        <w:t>great-power escalation</w:t>
      </w:r>
    </w:p>
    <w:p w:rsidR="00540418" w:rsidRPr="005E58EE" w:rsidRDefault="00540418" w:rsidP="00540418">
      <w:proofErr w:type="spellStart"/>
      <w:r w:rsidRPr="005E58EE">
        <w:rPr>
          <w:rStyle w:val="StyleStyleBold12pt"/>
        </w:rPr>
        <w:t>Cecire</w:t>
      </w:r>
      <w:proofErr w:type="spellEnd"/>
      <w:r w:rsidRPr="005E58EE">
        <w:rPr>
          <w:rStyle w:val="StyleStyleBold12pt"/>
        </w:rPr>
        <w:t xml:space="preserve"> 12</w:t>
      </w:r>
      <w:r w:rsidRPr="005E58EE">
        <w:t xml:space="preserve"> </w:t>
      </w:r>
      <w:r>
        <w:t xml:space="preserve">Michael </w:t>
      </w:r>
      <w:proofErr w:type="spellStart"/>
      <w:r>
        <w:t>Hikari</w:t>
      </w:r>
      <w:proofErr w:type="spellEnd"/>
      <w:r>
        <w:t xml:space="preserve"> </w:t>
      </w:r>
      <w:proofErr w:type="spellStart"/>
      <w:r>
        <w:t>Cecire</w:t>
      </w:r>
      <w:proofErr w:type="spellEnd"/>
      <w:r>
        <w:t xml:space="preserve"> is a Black Sea and Eurasia regional analyst and an associate scholar at the Foreign Policy Research Institute</w:t>
      </w:r>
      <w:r>
        <w:rPr>
          <w:rFonts w:hint="eastAsia"/>
          <w:lang w:eastAsia="ko-KR"/>
        </w:rPr>
        <w:t xml:space="preserve">, </w:t>
      </w:r>
      <w:r w:rsidRPr="005E58EE">
        <w:t xml:space="preserve">"Azerbaijan-Armenia Tensions: Regional Risks, Policy Challenges," 6-12-12, </w:t>
      </w:r>
      <w:hyperlink r:id="rId22" w:history="1">
        <w:r w:rsidRPr="005E58EE">
          <w:rPr>
            <w:rStyle w:val="Hyperlink"/>
          </w:rPr>
          <w:t>http://www.worldpoliticsreview.com/articles/12046/azerbaijan-armenia-tensions-regional-risks-policy-challenges</w:t>
        </w:r>
      </w:hyperlink>
      <w:r w:rsidRPr="005E58EE">
        <w:rPr>
          <w:rFonts w:hint="eastAsia"/>
        </w:rPr>
        <w:t>, DOA: 7-20-12, y2k</w:t>
      </w:r>
    </w:p>
    <w:p w:rsidR="00540418" w:rsidRPr="005E58EE" w:rsidRDefault="00540418" w:rsidP="00540418">
      <w:pPr>
        <w:rPr>
          <w:lang w:eastAsia="ko-KR"/>
        </w:rPr>
      </w:pPr>
    </w:p>
    <w:p w:rsidR="00540418" w:rsidRDefault="00540418" w:rsidP="00540418">
      <w:r w:rsidRPr="00540418">
        <w:t xml:space="preserve">With U.S. Secretary of State Hillary Clinton on a tour of the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but</w:t>
      </w:r>
      <w:proofErr w:type="gramEnd"/>
      <w:r w:rsidRPr="00540418">
        <w:t xml:space="preserve"> one with far greater potential for escalation and great-power intervention.</w:t>
      </w:r>
    </w:p>
    <w:p w:rsidR="00540418" w:rsidRPr="00686868" w:rsidRDefault="00540418" w:rsidP="00540418"/>
    <w:p w:rsidR="00540418" w:rsidRDefault="00540418" w:rsidP="00540418">
      <w:pPr>
        <w:pStyle w:val="Heading3"/>
      </w:pPr>
      <w:r>
        <w:lastRenderedPageBreak/>
        <w:t>2AC---K</w:t>
      </w:r>
    </w:p>
    <w:p w:rsidR="00540418" w:rsidRDefault="00540418" w:rsidP="00540418"/>
    <w:p w:rsidR="00540418" w:rsidRDefault="00540418" w:rsidP="00540418">
      <w:pPr>
        <w:pStyle w:val="Heading4"/>
      </w:pPr>
      <w:r>
        <w:t xml:space="preserve">Their all or nothing approach ignores important legal reforms that are key to the transformative critical </w:t>
      </w:r>
      <w:proofErr w:type="gramStart"/>
      <w:r>
        <w:t>trans</w:t>
      </w:r>
      <w:proofErr w:type="gramEnd"/>
      <w:r>
        <w:t xml:space="preserve"> politics he advocates for.  Organizing for legal reform radicalizes and motivates key resistance groups. This turns the case. The benefit of legal reforms far outweighs the risk of co-option.</w:t>
      </w:r>
    </w:p>
    <w:p w:rsidR="00540418" w:rsidRDefault="00540418" w:rsidP="00540418">
      <w:r w:rsidRPr="00540418">
        <w:t xml:space="preserve">Levi, </w:t>
      </w:r>
      <w:proofErr w:type="gramStart"/>
      <w:r w:rsidRPr="00540418">
        <w:t>The</w:t>
      </w:r>
      <w:proofErr w:type="gramEnd"/>
      <w:r w:rsidRPr="00540418">
        <w:t xml:space="preserve"> Director of the Transgender Rights Project of GLAD, and Shay, </w:t>
      </w:r>
    </w:p>
    <w:p w:rsidR="00540418" w:rsidRDefault="00540418" w:rsidP="00540418">
      <w:r>
        <w:t>AND</w:t>
      </w:r>
    </w:p>
    <w:p w:rsidR="00540418" w:rsidRPr="00540418" w:rsidRDefault="00540418" w:rsidP="00540418">
      <w:r w:rsidRPr="00540418">
        <w:t>Vol. 29, No. 4</w:t>
      </w:r>
      <w:proofErr w:type="gramStart"/>
      <w:r w:rsidRPr="00540418">
        <w:t>,July</w:t>
      </w:r>
      <w:proofErr w:type="gramEnd"/>
      <w:r w:rsidRPr="00540418">
        <w:t>/</w:t>
      </w:r>
      <w:proofErr w:type="spellStart"/>
      <w:r w:rsidRPr="00540418">
        <w:t>Augw;t</w:t>
      </w:r>
      <w:proofErr w:type="spellEnd"/>
      <w:r w:rsidRPr="00540418">
        <w:t xml:space="preserve"> 2012</w:t>
      </w:r>
    </w:p>
    <w:p w:rsidR="00540418" w:rsidRDefault="00540418" w:rsidP="00540418">
      <w:r w:rsidRPr="00540418">
        <w:t>In adopting an all or nothing approach</w:t>
      </w:r>
      <w:proofErr w:type="gramStart"/>
      <w:r w:rsidRPr="00540418">
        <w:t>,¶</w:t>
      </w:r>
      <w:proofErr w:type="gramEnd"/>
      <w:r w:rsidRPr="00540418">
        <w:t xml:space="preserve"> however, Spade fails to acknowledge ways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than</w:t>
      </w:r>
      <w:proofErr w:type="gramEnd"/>
      <w:r w:rsidRPr="00540418">
        <w:t xml:space="preserve"> committing the resources for the advocacy required to expand them. In ad</w:t>
      </w:r>
    </w:p>
    <w:p w:rsidR="00540418" w:rsidRDefault="00540418" w:rsidP="00540418">
      <w:pPr>
        <w:rPr>
          <w:sz w:val="16"/>
        </w:rPr>
      </w:pPr>
    </w:p>
    <w:p w:rsidR="00540418" w:rsidRDefault="00540418" w:rsidP="00540418">
      <w:pPr>
        <w:rPr>
          <w:sz w:val="16"/>
        </w:rPr>
      </w:pPr>
    </w:p>
    <w:p w:rsidR="00540418" w:rsidRDefault="00540418" w:rsidP="00540418">
      <w:pPr>
        <w:rPr>
          <w:sz w:val="16"/>
        </w:rPr>
      </w:pPr>
    </w:p>
    <w:p w:rsidR="00540418" w:rsidRDefault="00540418" w:rsidP="00540418">
      <w:proofErr w:type="spellStart"/>
      <w:proofErr w:type="gramStart"/>
      <w:r w:rsidRPr="00540418">
        <w:t>dition</w:t>
      </w:r>
      <w:proofErr w:type="spellEnd"/>
      <w:proofErr w:type="gramEnd"/>
      <w:r w:rsidRPr="00540418">
        <w:t xml:space="preserve">,¶ organizing to pass antidiscrimination laws has¶ activated and radicalized LGBTQ advocacy¶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efforts</w:t>
      </w:r>
      <w:proofErr w:type="gramEnd"/>
      <w:r w:rsidRPr="00540418">
        <w:t>¶ is to miss the ocean for the tidal pool beside it.</w:t>
      </w:r>
    </w:p>
    <w:p w:rsidR="00540418" w:rsidRDefault="00540418" w:rsidP="00540418">
      <w:pPr>
        <w:rPr>
          <w:rStyle w:val="Box"/>
        </w:rPr>
      </w:pPr>
    </w:p>
    <w:p w:rsidR="00540418" w:rsidRPr="00BC4986" w:rsidRDefault="00540418" w:rsidP="00540418">
      <w:pPr>
        <w:pStyle w:val="Heading4"/>
      </w:pPr>
      <w:r>
        <w:t>AND---no risk of cooption offense---</w:t>
      </w:r>
      <w:r w:rsidRPr="00BC4986">
        <w:t xml:space="preserve">every tangible struggle on behalf of politicized queer demands alters the very makeup of the social order. A queer ethic should not identify with </w:t>
      </w:r>
      <w:proofErr w:type="spellStart"/>
      <w:r w:rsidRPr="00BC4986">
        <w:t>futurelessness</w:t>
      </w:r>
      <w:proofErr w:type="spellEnd"/>
      <w:r w:rsidRPr="00BC4986">
        <w:t xml:space="preserve"> but rather should affirm </w:t>
      </w:r>
      <w:r w:rsidRPr="00195298">
        <w:rPr>
          <w:u w:val="single"/>
        </w:rPr>
        <w:t>openness</w:t>
      </w:r>
      <w:r w:rsidRPr="00BC4986">
        <w:t xml:space="preserve"> and </w:t>
      </w:r>
      <w:r w:rsidRPr="00195298">
        <w:rPr>
          <w:u w:val="single"/>
        </w:rPr>
        <w:t>political contingency</w:t>
      </w:r>
      <w:r w:rsidRPr="00BC4986">
        <w:t xml:space="preserve">.  </w:t>
      </w:r>
    </w:p>
    <w:p w:rsidR="00540418" w:rsidRDefault="00540418" w:rsidP="00540418">
      <w:r w:rsidRPr="00BC4986">
        <w:rPr>
          <w:rStyle w:val="StyleStyleBold12pt"/>
        </w:rPr>
        <w:t xml:space="preserve">Bateman 6 </w:t>
      </w:r>
      <w:r w:rsidRPr="00BC4986">
        <w:t xml:space="preserve">R Benjamin Bateman, doctoral candidate in English at the University of Virginia, </w:t>
      </w:r>
      <w:proofErr w:type="gramStart"/>
      <w:r w:rsidRPr="00BC4986">
        <w:t>Spring</w:t>
      </w:r>
      <w:proofErr w:type="gramEnd"/>
      <w:r w:rsidRPr="00BC4986">
        <w:t xml:space="preserve"> 2006, The Minnesota Review, online: http://www.theminnesotareview.org/journal/ns6566/bateman_r_benjamin_ns6566_stf1.shtml, accessed March 15, 2007</w:t>
      </w:r>
    </w:p>
    <w:p w:rsidR="00540418" w:rsidRPr="00BC4986" w:rsidRDefault="00540418" w:rsidP="00540418"/>
    <w:p w:rsidR="00540418" w:rsidRDefault="00540418" w:rsidP="00540418">
      <w:r w:rsidRPr="00540418">
        <w:t xml:space="preserve">The most telling moment in Edelman's book, and the most important for grasping the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instability</w:t>
      </w:r>
      <w:proofErr w:type="gramEnd"/>
      <w:r w:rsidRPr="00540418">
        <w:t xml:space="preserve"> of all norms and social orders, their intrinsic capacity for change.  </w:t>
      </w:r>
    </w:p>
    <w:p w:rsidR="00540418" w:rsidRPr="00BC4986" w:rsidRDefault="00540418" w:rsidP="00540418">
      <w:pPr>
        <w:pStyle w:val="Heading4"/>
      </w:pPr>
      <w:r w:rsidRPr="00BC4986">
        <w:t xml:space="preserve">Political engagement isn’t just queer assimilation – it radically changes the terms of the political itself. The social order is NOT inevitably exclusive to queers – working through the political process can and does produce not just a </w:t>
      </w:r>
      <w:r w:rsidRPr="00BC4986">
        <w:rPr>
          <w:i/>
        </w:rPr>
        <w:t>better</w:t>
      </w:r>
      <w:r w:rsidRPr="00BC4986">
        <w:t xml:space="preserve"> but a </w:t>
      </w:r>
      <w:r w:rsidRPr="00BC4986">
        <w:rPr>
          <w:i/>
        </w:rPr>
        <w:t>different</w:t>
      </w:r>
      <w:r w:rsidRPr="00BC4986">
        <w:t xml:space="preserve"> social order for queers. </w:t>
      </w:r>
    </w:p>
    <w:p w:rsidR="00540418" w:rsidRDefault="00540418" w:rsidP="00540418">
      <w:proofErr w:type="spellStart"/>
      <w:r w:rsidRPr="00BC4986">
        <w:rPr>
          <w:rStyle w:val="StyleStyleBold12pt"/>
        </w:rPr>
        <w:t>Brenkman</w:t>
      </w:r>
      <w:proofErr w:type="spellEnd"/>
      <w:r w:rsidRPr="00BC4986">
        <w:rPr>
          <w:rStyle w:val="StyleStyleBold12pt"/>
        </w:rPr>
        <w:t xml:space="preserve"> 2 </w:t>
      </w:r>
      <w:r w:rsidRPr="00BC4986">
        <w:t xml:space="preserve">John </w:t>
      </w:r>
      <w:proofErr w:type="spellStart"/>
      <w:r w:rsidRPr="00BC4986">
        <w:t>Brenkman</w:t>
      </w:r>
      <w:proofErr w:type="spellEnd"/>
      <w:r w:rsidRPr="00BC4986">
        <w:t>, Distinguished Professor of English and Comparative Literature at the CUNY Graduate Center and Baruch College, 2002, Narrative, Vol. 10, No. 2, p. 189-190</w:t>
      </w:r>
    </w:p>
    <w:p w:rsidR="00540418" w:rsidRPr="00BC4986" w:rsidRDefault="00540418" w:rsidP="00540418"/>
    <w:p w:rsidR="00540418" w:rsidRDefault="00540418" w:rsidP="00540418">
      <w:r w:rsidRPr="00540418">
        <w:t xml:space="preserve">Innovation is a crucial concept for understanding the gay and lesbian movement, which emerged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challenge</w:t>
      </w:r>
      <w:proofErr w:type="gramEnd"/>
      <w:r w:rsidRPr="00540418">
        <w:t xml:space="preserve"> to homophobia and a volatilizing of social relations within the nonpolitical realm.  </w:t>
      </w:r>
    </w:p>
    <w:p w:rsidR="00540418" w:rsidRDefault="00540418" w:rsidP="00540418">
      <w:pPr>
        <w:rPr>
          <w:rStyle w:val="Box"/>
        </w:rPr>
      </w:pPr>
    </w:p>
    <w:p w:rsidR="00540418" w:rsidRPr="00C34207" w:rsidRDefault="00540418" w:rsidP="00540418"/>
    <w:p w:rsidR="00540418" w:rsidRDefault="00540418" w:rsidP="00540418">
      <w:pPr>
        <w:rPr>
          <w:lang w:eastAsia="ko-KR"/>
        </w:rPr>
      </w:pPr>
    </w:p>
    <w:p w:rsidR="00540418" w:rsidRDefault="00540418" w:rsidP="00540418">
      <w:pPr>
        <w:pStyle w:val="Heading4"/>
      </w:pPr>
      <w:r>
        <w:t xml:space="preserve">They strive for illegible knowledge production for the queer body – they don’t know about the real queer bodies---I am tired of people considered within the straight community feeling like they can steal my narrative for their own gain. Their endorsement of the </w:t>
      </w:r>
      <w:proofErr w:type="spellStart"/>
      <w:r>
        <w:t>undercommons</w:t>
      </w:r>
      <w:proofErr w:type="spellEnd"/>
      <w:r>
        <w:t xml:space="preserve"> is just another version of the closet – which perpetuates the queer oppression they attempt to solve</w:t>
      </w:r>
    </w:p>
    <w:p w:rsidR="00540418" w:rsidRPr="002444D2" w:rsidRDefault="00540418" w:rsidP="00540418">
      <w:pPr>
        <w:rPr>
          <w:rStyle w:val="StyleStyleBold12pt"/>
        </w:rPr>
      </w:pPr>
      <w:r w:rsidRPr="002444D2">
        <w:rPr>
          <w:rStyle w:val="StyleStyleBold12pt"/>
        </w:rPr>
        <w:t>QRT 1990</w:t>
      </w:r>
    </w:p>
    <w:p w:rsidR="00540418" w:rsidRDefault="00540418" w:rsidP="00540418">
      <w:r>
        <w:t>[Queers read this, A leaflet distributed at pride march in NYC; June, 1990</w:t>
      </w:r>
    </w:p>
    <w:p w:rsidR="00540418" w:rsidRDefault="00540418" w:rsidP="00540418">
      <w:r>
        <w:t>Published anonymously by Queers</w:t>
      </w:r>
    </w:p>
    <w:p w:rsidR="00540418" w:rsidRDefault="00540418" w:rsidP="00540418">
      <w:hyperlink r:id="rId23" w:history="1">
        <w:r w:rsidRPr="002977BC">
          <w:rPr>
            <w:color w:val="0000FF"/>
            <w:u w:val="single"/>
          </w:rPr>
          <w:t>http://untorellipress.noblogs.org/files/2013/10/queers-read-this.pdf</w:t>
        </w:r>
      </w:hyperlink>
      <w:proofErr w:type="gramStart"/>
      <w:r>
        <w:t>]jap</w:t>
      </w:r>
      <w:proofErr w:type="gramEnd"/>
    </w:p>
    <w:p w:rsidR="00540418" w:rsidRPr="002444D2" w:rsidRDefault="00540418" w:rsidP="00540418"/>
    <w:p w:rsidR="00540418" w:rsidRDefault="00540418" w:rsidP="00540418">
      <w:r w:rsidRPr="00540418">
        <w:t xml:space="preserve">I have friends. Some of them are straight. Year after year, I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about</w:t>
      </w:r>
      <w:proofErr w:type="gramEnd"/>
      <w:r w:rsidRPr="00540418">
        <w:t xml:space="preserve"> queer anger. Otherwise, tell them to shut up and listen.</w:t>
      </w:r>
    </w:p>
    <w:p w:rsidR="00540418" w:rsidRDefault="00540418" w:rsidP="00540418"/>
    <w:p w:rsidR="00540418" w:rsidRPr="00BC4986" w:rsidRDefault="00540418" w:rsidP="00540418">
      <w:pPr>
        <w:pStyle w:val="Heading4"/>
      </w:pPr>
      <w:r w:rsidRPr="00BC4986">
        <w:t xml:space="preserve">Affirming radical negativity is a dead end for </w:t>
      </w:r>
      <w:r w:rsidRPr="00BC4986">
        <w:rPr>
          <w:i/>
        </w:rPr>
        <w:t>actual</w:t>
      </w:r>
      <w:r w:rsidRPr="00BC4986">
        <w:t xml:space="preserve"> queer politics – there’s no one listening to their demand for an affirmation of negativity, and those demands only trade off with on-balance better forms of queer activism. </w:t>
      </w:r>
    </w:p>
    <w:p w:rsidR="00540418" w:rsidRDefault="00540418" w:rsidP="00540418">
      <w:r w:rsidRPr="00BC4986">
        <w:rPr>
          <w:rStyle w:val="StyleStyleBold12pt"/>
        </w:rPr>
        <w:t xml:space="preserve">Bateman 6 </w:t>
      </w:r>
      <w:r w:rsidRPr="00BC4986">
        <w:t xml:space="preserve">R Benjamin Bateman, doctoral candidate in English at the University of Virginia, </w:t>
      </w:r>
      <w:proofErr w:type="gramStart"/>
      <w:r w:rsidRPr="00BC4986">
        <w:t>Spring</w:t>
      </w:r>
      <w:proofErr w:type="gramEnd"/>
      <w:r w:rsidRPr="00BC4986">
        <w:t xml:space="preserve"> 2006, The Minnesota Review, online: http://www.theminnesotareview.org/journal/ns6566/bateman_r_benjamin_ns6566_stf1.shtml, accessed March 15, 2007</w:t>
      </w:r>
    </w:p>
    <w:p w:rsidR="00540418" w:rsidRPr="00BC4986" w:rsidRDefault="00540418" w:rsidP="00540418"/>
    <w:p w:rsidR="00540418" w:rsidRDefault="00540418" w:rsidP="00540418">
      <w:r w:rsidRPr="00540418">
        <w:t xml:space="preserve">Queer theorists more politically programmatic than Edelman frequently neglect this point. Michael Warner, </w:t>
      </w:r>
    </w:p>
    <w:p w:rsidR="00540418" w:rsidRDefault="00540418" w:rsidP="00540418">
      <w:r>
        <w:t>AND</w:t>
      </w:r>
    </w:p>
    <w:p w:rsidR="00540418" w:rsidRPr="00540418" w:rsidRDefault="00540418" w:rsidP="00540418">
      <w:proofErr w:type="gramStart"/>
      <w:r w:rsidRPr="00540418">
        <w:t>that</w:t>
      </w:r>
      <w:proofErr w:type="gramEnd"/>
      <w:r w:rsidRPr="00540418">
        <w:t xml:space="preserve"> which is most queer, and queer-able, in children.</w:t>
      </w:r>
    </w:p>
    <w:p w:rsidR="00A5112F" w:rsidRDefault="00540418" w:rsidP="00540418">
      <w:pPr>
        <w:pStyle w:val="Heading2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1AR</w:t>
      </w:r>
    </w:p>
    <w:p w:rsidR="00540418" w:rsidRDefault="00540418" w:rsidP="00540418">
      <w:pPr>
        <w:pStyle w:val="Heading3"/>
        <w:rPr>
          <w:lang w:eastAsia="ko-KR"/>
        </w:rPr>
      </w:pPr>
      <w:r>
        <w:rPr>
          <w:lang w:eastAsia="ko-KR"/>
        </w:rPr>
        <w:lastRenderedPageBreak/>
        <w:t>Apocalypse</w:t>
      </w:r>
    </w:p>
    <w:p w:rsidR="00540418" w:rsidRDefault="00540418" w:rsidP="00540418">
      <w:pPr>
        <w:rPr>
          <w:lang w:eastAsia="ko-KR"/>
        </w:rPr>
      </w:pPr>
    </w:p>
    <w:p w:rsidR="00540418" w:rsidRDefault="00540418" w:rsidP="00540418">
      <w:pPr>
        <w:pStyle w:val="Heading4"/>
      </w:pPr>
      <w:r>
        <w:t xml:space="preserve">Apocalyptic threat fosters </w:t>
      </w:r>
      <w:r w:rsidRPr="00C5228B">
        <w:rPr>
          <w:u w:val="single"/>
        </w:rPr>
        <w:t>preventative foresight</w:t>
      </w:r>
      <w:r>
        <w:t xml:space="preserve">---creating a coalition for social change is productive to challenge </w:t>
      </w:r>
      <w:r w:rsidRPr="00C5228B">
        <w:rPr>
          <w:u w:val="single"/>
        </w:rPr>
        <w:t>hegemonic systems</w:t>
      </w:r>
      <w:r>
        <w:t xml:space="preserve"> of thought---key to </w:t>
      </w:r>
      <w:r w:rsidRPr="00C5228B">
        <w:rPr>
          <w:u w:val="single"/>
        </w:rPr>
        <w:t>public debate</w:t>
      </w:r>
      <w:r>
        <w:rPr>
          <w:u w:val="single"/>
        </w:rPr>
        <w:t>.</w:t>
      </w:r>
    </w:p>
    <w:p w:rsidR="00540418" w:rsidRPr="00084E1F" w:rsidRDefault="00540418" w:rsidP="00540418">
      <w:r w:rsidRPr="00084E1F">
        <w:rPr>
          <w:rStyle w:val="StyleStyleBold12pt"/>
        </w:rPr>
        <w:t>Schatz 12</w:t>
      </w:r>
      <w:r>
        <w:t xml:space="preserve"> JL Schatz, Binghamton University, “The Importance of Apocalypse: The Value of End-­</w:t>
      </w:r>
      <w:r>
        <w:rPr>
          <w:rFonts w:ascii="Cambria Math" w:hAnsi="Cambria Math" w:cs="Cambria Math"/>
        </w:rPr>
        <w:t>‐</w:t>
      </w:r>
      <w:r>
        <w:t>Of-­</w:t>
      </w:r>
      <w:r>
        <w:rPr>
          <w:rFonts w:ascii="Cambria Math" w:hAnsi="Cambria Math" w:cs="Cambria Math"/>
        </w:rPr>
        <w:t>‐</w:t>
      </w:r>
      <w:r>
        <w:t xml:space="preserve"> The-­</w:t>
      </w:r>
      <w:r>
        <w:rPr>
          <w:rFonts w:ascii="Cambria Math" w:hAnsi="Cambria Math" w:cs="Cambria Math"/>
        </w:rPr>
        <w:t>‐</w:t>
      </w:r>
      <w:r>
        <w:t xml:space="preserve">World Politics While Advancing </w:t>
      </w:r>
      <w:proofErr w:type="spellStart"/>
      <w:r>
        <w:t>Ecocriticism</w:t>
      </w:r>
      <w:proofErr w:type="spellEnd"/>
      <w:r>
        <w:t>,” The Importance of the Apocalypse (20-­</w:t>
      </w:r>
      <w:r>
        <w:rPr>
          <w:rFonts w:ascii="Cambria Math" w:hAnsi="Cambria Math" w:cs="Cambria Math"/>
        </w:rPr>
        <w:t>‐</w:t>
      </w:r>
      <w:r>
        <w:t xml:space="preserve">33) Journal of </w:t>
      </w:r>
      <w:proofErr w:type="spellStart"/>
      <w:r>
        <w:t>Ecocriticism</w:t>
      </w:r>
      <w:proofErr w:type="spellEnd"/>
      <w:r>
        <w:t xml:space="preserve"> 4(2) July 2012, DOA: 9-25-13, </w:t>
      </w:r>
      <w:proofErr w:type="gramStart"/>
      <w:r>
        <w:t>y2k</w:t>
      </w:r>
      <w:proofErr w:type="gramEnd"/>
    </w:p>
    <w:p w:rsidR="00540418" w:rsidRPr="00084E1F" w:rsidRDefault="00540418" w:rsidP="00540418"/>
    <w:p w:rsidR="00540418" w:rsidRDefault="00540418" w:rsidP="00540418">
      <w:r w:rsidRPr="007B4EC1">
        <w:t xml:space="preserve">Despite the merits of ontological </w:t>
      </w:r>
      <w:proofErr w:type="spellStart"/>
      <w:r w:rsidRPr="007B4EC1">
        <w:t>ecocriticism</w:t>
      </w:r>
      <w:proofErr w:type="spellEnd"/>
      <w:r w:rsidRPr="007B4EC1">
        <w:t xml:space="preserve">, using it to prohibit </w:t>
      </w:r>
      <w:proofErr w:type="spellStart"/>
      <w:r w:rsidRPr="007B4EC1">
        <w:t>ecocritical</w:t>
      </w:r>
      <w:proofErr w:type="spellEnd"/>
      <w:r w:rsidRPr="007B4EC1">
        <w:t xml:space="preserve"> appeals for concrete </w:t>
      </w:r>
    </w:p>
    <w:p w:rsidR="00540418" w:rsidRDefault="00540418" w:rsidP="00540418">
      <w:r>
        <w:t>AND</w:t>
      </w:r>
    </w:p>
    <w:p w:rsidR="00540418" w:rsidRPr="007B4EC1" w:rsidRDefault="00540418" w:rsidP="00540418">
      <w:proofErr w:type="gramStart"/>
      <w:r w:rsidRPr="007B4EC1">
        <w:t>can</w:t>
      </w:r>
      <w:proofErr w:type="gramEnd"/>
      <w:r w:rsidRPr="007B4EC1">
        <w:t xml:space="preserve"> we see past the current imperial </w:t>
      </w:r>
      <w:proofErr w:type="spellStart"/>
      <w:r w:rsidRPr="007B4EC1">
        <w:t>enframing</w:t>
      </w:r>
      <w:proofErr w:type="spellEnd"/>
      <w:r w:rsidRPr="007B4EC1">
        <w:t xml:space="preserve"> and inspire true collective action.</w:t>
      </w:r>
    </w:p>
    <w:p w:rsidR="00540418" w:rsidRPr="00D16409" w:rsidRDefault="00540418" w:rsidP="00540418">
      <w:pPr>
        <w:pStyle w:val="Heading3"/>
        <w:rPr>
          <w:lang w:eastAsia="ko-KR"/>
        </w:rPr>
      </w:pPr>
      <w:r>
        <w:rPr>
          <w:lang w:eastAsia="ko-KR"/>
        </w:rPr>
        <w:lastRenderedPageBreak/>
        <w:t>A2: Edelman</w:t>
      </w:r>
    </w:p>
    <w:p w:rsidR="00540418" w:rsidRDefault="00540418" w:rsidP="00540418">
      <w:pPr>
        <w:rPr>
          <w:lang w:eastAsia="ko-KR"/>
        </w:rPr>
      </w:pPr>
    </w:p>
    <w:p w:rsidR="00540418" w:rsidRPr="00BC4986" w:rsidRDefault="00540418" w:rsidP="00540418">
      <w:pPr>
        <w:pStyle w:val="Heading4"/>
        <w:rPr>
          <w:lang w:eastAsia="ko-KR"/>
        </w:rPr>
      </w:pPr>
      <w:r>
        <w:rPr>
          <w:lang w:eastAsia="ko-KR"/>
        </w:rPr>
        <w:t xml:space="preserve">They say social death---but that’s built in the </w:t>
      </w:r>
      <w:r w:rsidRPr="00BC4986">
        <w:t>claim that the social order can never be changed – this is wrong. Their psychoanalytic reading of the social body as always-already impervious to real change by queers and other movements is a reductive falsehood.</w:t>
      </w:r>
    </w:p>
    <w:p w:rsidR="00540418" w:rsidRDefault="00540418" w:rsidP="00540418">
      <w:proofErr w:type="spellStart"/>
      <w:r w:rsidRPr="00BC4986">
        <w:rPr>
          <w:rStyle w:val="StyleStyleBold12pt"/>
        </w:rPr>
        <w:t>Brenkman</w:t>
      </w:r>
      <w:proofErr w:type="spellEnd"/>
      <w:r w:rsidRPr="00BC4986">
        <w:rPr>
          <w:rStyle w:val="StyleStyleBold12pt"/>
        </w:rPr>
        <w:t xml:space="preserve"> 2 </w:t>
      </w:r>
      <w:r w:rsidRPr="00BC4986">
        <w:t xml:space="preserve">John </w:t>
      </w:r>
      <w:proofErr w:type="spellStart"/>
      <w:r w:rsidRPr="00BC4986">
        <w:t>Brenkman</w:t>
      </w:r>
      <w:proofErr w:type="spellEnd"/>
      <w:r w:rsidRPr="00BC4986">
        <w:t>, Distinguished Professor of English and Comparative Literature at the CUNY Graduate Center and Baruch College, 2002, Narrative, Vol. 10, No. 2, p. 189-190</w:t>
      </w:r>
    </w:p>
    <w:p w:rsidR="00540418" w:rsidRPr="00BC4986" w:rsidRDefault="00540418" w:rsidP="00540418"/>
    <w:p w:rsidR="00540418" w:rsidRDefault="00540418" w:rsidP="00540418">
      <w:r w:rsidRPr="007B4EC1">
        <w:t xml:space="preserve">For Edelman the image of the child-as-future is more than a </w:t>
      </w:r>
    </w:p>
    <w:p w:rsidR="00540418" w:rsidRDefault="00540418" w:rsidP="00540418">
      <w:r>
        <w:t>AND</w:t>
      </w:r>
    </w:p>
    <w:p w:rsidR="00540418" w:rsidRPr="007B4EC1" w:rsidRDefault="00540418" w:rsidP="00540418">
      <w:proofErr w:type="gramStart"/>
      <w:r w:rsidRPr="007B4EC1">
        <w:t>in</w:t>
      </w:r>
      <w:proofErr w:type="gramEnd"/>
      <w:r w:rsidRPr="007B4EC1">
        <w:t xml:space="preserve"> response, to alter and reverse the fundamental achievements of these movements.  </w:t>
      </w:r>
    </w:p>
    <w:p w:rsidR="00540418" w:rsidRPr="00BC4986" w:rsidRDefault="00540418" w:rsidP="00540418">
      <w:pPr>
        <w:pStyle w:val="Heading4"/>
      </w:pPr>
      <w:r>
        <w:t>Q</w:t>
      </w:r>
      <w:r w:rsidRPr="00BC4986">
        <w:t xml:space="preserve">ueer politics should be affirmative and optimistic about the possibility of creating a better world </w:t>
      </w:r>
    </w:p>
    <w:p w:rsidR="00540418" w:rsidRDefault="00540418" w:rsidP="00540418">
      <w:proofErr w:type="spellStart"/>
      <w:r w:rsidRPr="00BC4986">
        <w:rPr>
          <w:rStyle w:val="StyleStyleBold12pt"/>
        </w:rPr>
        <w:t>Snediker</w:t>
      </w:r>
      <w:proofErr w:type="spellEnd"/>
      <w:r w:rsidRPr="00BC4986">
        <w:rPr>
          <w:rStyle w:val="StyleStyleBold12pt"/>
        </w:rPr>
        <w:t xml:space="preserve"> 6 </w:t>
      </w:r>
      <w:r w:rsidRPr="00BC4986">
        <w:t xml:space="preserve">Michael </w:t>
      </w:r>
      <w:proofErr w:type="spellStart"/>
      <w:r w:rsidRPr="00BC4986">
        <w:t>Snediker</w:t>
      </w:r>
      <w:proofErr w:type="spellEnd"/>
      <w:r w:rsidRPr="00BC4986">
        <w:t>, Visiting Assistant Professor of American Literature at Mount Holyoke College, 2006, Postmodern Culture, Vol. 16, No. 3</w:t>
      </w:r>
    </w:p>
    <w:p w:rsidR="00540418" w:rsidRDefault="00540418" w:rsidP="00540418"/>
    <w:p w:rsidR="00540418" w:rsidRDefault="00540418" w:rsidP="00540418">
      <w:r w:rsidRPr="007B4EC1">
        <w:t xml:space="preserve">Juxtaposed with Lee Edelman's 2004 book, No Future, the </w:t>
      </w:r>
      <w:proofErr w:type="spellStart"/>
      <w:r w:rsidRPr="007B4EC1">
        <w:t>orchestratively</w:t>
      </w:r>
      <w:proofErr w:type="spellEnd"/>
      <w:r w:rsidRPr="007B4EC1">
        <w:t xml:space="preserve"> powerful but nonetheless </w:t>
      </w:r>
    </w:p>
    <w:p w:rsidR="00540418" w:rsidRDefault="00540418" w:rsidP="00540418">
      <w:r>
        <w:t>AND</w:t>
      </w:r>
    </w:p>
    <w:p w:rsidR="00540418" w:rsidRPr="007B4EC1" w:rsidRDefault="00540418" w:rsidP="00540418">
      <w:r w:rsidRPr="007B4EC1">
        <w:t xml:space="preserve">25), the production of "identity as mortification." </w:t>
      </w:r>
      <w:proofErr w:type="gramStart"/>
      <w:r w:rsidRPr="007B4EC1">
        <w:t>Enjoyment, anyone?</w:t>
      </w:r>
      <w:proofErr w:type="gramEnd"/>
    </w:p>
    <w:p w:rsidR="00540418" w:rsidRPr="00BC4986" w:rsidRDefault="00540418" w:rsidP="00540418">
      <w:pPr>
        <w:pStyle w:val="Heading4"/>
      </w:pPr>
      <w:r>
        <w:t>AND---no risk of cooption offense---</w:t>
      </w:r>
      <w:r w:rsidRPr="00BC4986">
        <w:t xml:space="preserve">every tangible struggle on behalf of politicized queer demands alters the very makeup of the social order. A queer ethic should not identify with </w:t>
      </w:r>
      <w:proofErr w:type="spellStart"/>
      <w:r w:rsidRPr="00BC4986">
        <w:t>futurelessness</w:t>
      </w:r>
      <w:proofErr w:type="spellEnd"/>
      <w:r w:rsidRPr="00BC4986">
        <w:t xml:space="preserve"> but rather should affirm </w:t>
      </w:r>
      <w:r w:rsidRPr="00195298">
        <w:rPr>
          <w:u w:val="single"/>
        </w:rPr>
        <w:t>openness</w:t>
      </w:r>
      <w:r w:rsidRPr="00BC4986">
        <w:t xml:space="preserve"> and </w:t>
      </w:r>
      <w:r w:rsidRPr="00195298">
        <w:rPr>
          <w:u w:val="single"/>
        </w:rPr>
        <w:t>political contingency</w:t>
      </w:r>
      <w:r w:rsidRPr="00BC4986">
        <w:t xml:space="preserve">.  </w:t>
      </w:r>
    </w:p>
    <w:p w:rsidR="00540418" w:rsidRDefault="00540418" w:rsidP="00540418">
      <w:r w:rsidRPr="00BC4986">
        <w:rPr>
          <w:rStyle w:val="StyleStyleBold12pt"/>
        </w:rPr>
        <w:t xml:space="preserve">Bateman 6 </w:t>
      </w:r>
      <w:r w:rsidRPr="00BC4986">
        <w:t xml:space="preserve">R Benjamin Bateman, doctoral candidate in English at the University of Virginia, </w:t>
      </w:r>
      <w:proofErr w:type="gramStart"/>
      <w:r w:rsidRPr="00BC4986">
        <w:t>Spring</w:t>
      </w:r>
      <w:proofErr w:type="gramEnd"/>
      <w:r w:rsidRPr="00BC4986">
        <w:t xml:space="preserve"> 2006, The Minnesota Review, online: http://www.theminnesotareview.org/journal/ns6566/bateman_r_benjamin_ns6566_stf1.shtml, accessed March 15, 2007</w:t>
      </w:r>
    </w:p>
    <w:p w:rsidR="00540418" w:rsidRPr="00BC4986" w:rsidRDefault="00540418" w:rsidP="00540418"/>
    <w:p w:rsidR="00540418" w:rsidRDefault="00540418" w:rsidP="00540418">
      <w:r w:rsidRPr="007B4EC1">
        <w:t xml:space="preserve">The most telling moment in Edelman's book, and the most important for grasping the </w:t>
      </w:r>
    </w:p>
    <w:p w:rsidR="00540418" w:rsidRDefault="00540418" w:rsidP="00540418">
      <w:r>
        <w:t>AND</w:t>
      </w:r>
    </w:p>
    <w:p w:rsidR="00540418" w:rsidRPr="007B4EC1" w:rsidRDefault="00540418" w:rsidP="00540418">
      <w:proofErr w:type="gramStart"/>
      <w:r w:rsidRPr="007B4EC1">
        <w:t>instability</w:t>
      </w:r>
      <w:proofErr w:type="gramEnd"/>
      <w:r w:rsidRPr="007B4EC1">
        <w:t xml:space="preserve"> of all norms and social orders, their intrinsic capacity for change.  </w:t>
      </w:r>
    </w:p>
    <w:p w:rsidR="00540418" w:rsidRPr="00BC4986" w:rsidRDefault="00540418" w:rsidP="00540418">
      <w:pPr>
        <w:pStyle w:val="Heading3"/>
      </w:pPr>
      <w:r>
        <w:lastRenderedPageBreak/>
        <w:t>State</w:t>
      </w:r>
    </w:p>
    <w:p w:rsidR="00540418" w:rsidRPr="004F5D5E" w:rsidRDefault="00540418" w:rsidP="00540418">
      <w:pPr>
        <w:pStyle w:val="Heading4"/>
      </w:pPr>
      <w:r>
        <w:t xml:space="preserve">Debating about the state does not mean capitulating to it- discussing government policy creates critical understanding that facilitates resistance against its worst abuses- the plan is a negative action </w:t>
      </w:r>
    </w:p>
    <w:p w:rsidR="00540418" w:rsidRPr="003B4B74" w:rsidRDefault="00540418" w:rsidP="00540418">
      <w:r w:rsidRPr="00AC598F">
        <w:rPr>
          <w:rStyle w:val="StyleStyleBold12pt"/>
        </w:rPr>
        <w:t>Donovan and Larkin 6</w:t>
      </w:r>
      <w:r>
        <w:t xml:space="preserve"> </w:t>
      </w:r>
      <w:r w:rsidRPr="003B4B74">
        <w:t>Clair and Phil, Australian National University, Politics, Vol. 26, No. 1</w:t>
      </w:r>
    </w:p>
    <w:p w:rsidR="00540418" w:rsidRDefault="00540418" w:rsidP="00540418">
      <w:pPr>
        <w:autoSpaceDE w:val="0"/>
        <w:autoSpaceDN w:val="0"/>
        <w:adjustRightInd w:val="0"/>
        <w:rPr>
          <w:rStyle w:val="StyleStyle49ptChar"/>
          <w:rFonts w:eastAsia="SimSun"/>
          <w:highlight w:val="yellow"/>
        </w:rPr>
      </w:pPr>
    </w:p>
    <w:p w:rsidR="00540418" w:rsidRDefault="00540418" w:rsidP="00540418">
      <w:r w:rsidRPr="007B4EC1">
        <w:t xml:space="preserve">We do not suggest that political science should merely fall into line with the government </w:t>
      </w:r>
    </w:p>
    <w:p w:rsidR="00540418" w:rsidRDefault="00540418" w:rsidP="00540418">
      <w:r>
        <w:t>AND</w:t>
      </w:r>
    </w:p>
    <w:p w:rsidR="00540418" w:rsidRPr="007B4EC1" w:rsidRDefault="00540418" w:rsidP="00540418">
      <w:proofErr w:type="gramStart"/>
      <w:r w:rsidRPr="007B4EC1">
        <w:t>findings</w:t>
      </w:r>
      <w:proofErr w:type="gramEnd"/>
      <w:r w:rsidRPr="007B4EC1">
        <w:t xml:space="preserve"> to other academics and not the practitioners within the institutions they study.</w:t>
      </w:r>
    </w:p>
    <w:p w:rsidR="00540418" w:rsidRDefault="00540418" w:rsidP="00540418">
      <w:pPr>
        <w:rPr>
          <w:sz w:val="14"/>
        </w:rPr>
      </w:pPr>
      <w:r w:rsidRPr="00C61A98">
        <w:rPr>
          <w:sz w:val="14"/>
        </w:rPr>
        <w:t xml:space="preserve">. </w:t>
      </w:r>
    </w:p>
    <w:p w:rsidR="00540418" w:rsidRPr="00167FE4" w:rsidRDefault="00540418" w:rsidP="00540418">
      <w:pPr>
        <w:pStyle w:val="Heading4"/>
      </w:pPr>
      <w:r w:rsidRPr="00167FE4">
        <w:t>The state is inescapable – thus, we should seek to improve it.</w:t>
      </w:r>
    </w:p>
    <w:p w:rsidR="00540418" w:rsidRDefault="00540418" w:rsidP="00540418">
      <w:r>
        <w:rPr>
          <w:rStyle w:val="StyleStyleBold12pt"/>
        </w:rPr>
        <w:t xml:space="preserve">Holcombe </w:t>
      </w:r>
      <w:r w:rsidRPr="00F5643F">
        <w:rPr>
          <w:rStyle w:val="StyleStyleBold12pt"/>
        </w:rPr>
        <w:t>4</w:t>
      </w:r>
      <w:r>
        <w:rPr>
          <w:sz w:val="12"/>
        </w:rPr>
        <w:t xml:space="preserve"> </w:t>
      </w:r>
      <w:r>
        <w:t xml:space="preserve">Randall G. Holcombe is </w:t>
      </w:r>
      <w:proofErr w:type="spellStart"/>
      <w:r>
        <w:t>DeVoe</w:t>
      </w:r>
      <w:proofErr w:type="spellEnd"/>
      <w:r>
        <w:t xml:space="preserve"> Moore Professor of Economics at Florida State University. The Independent Review, v. VIII, n. 3, Winter 2004, ISSN 1086-1653, 2004, pp. 325–342. </w:t>
      </w:r>
      <w:proofErr w:type="gramStart"/>
      <w:r>
        <w:t>“ Government</w:t>
      </w:r>
      <w:proofErr w:type="gramEnd"/>
      <w:r>
        <w:t xml:space="preserve">: Unnecessary but Inevitable” accessed 5/27/11 at </w:t>
      </w:r>
      <w:hyperlink r:id="rId24" w:history="1">
        <w:r w:rsidRPr="006639FC">
          <w:rPr>
            <w:rStyle w:val="Hyperlink"/>
          </w:rPr>
          <w:t>http://www.independent.org/pdf/tir/tir_08_3_holcombe.pdf</w:t>
        </w:r>
      </w:hyperlink>
      <w:r>
        <w:t xml:space="preserve"> </w:t>
      </w:r>
    </w:p>
    <w:p w:rsidR="00540418" w:rsidRPr="00564406" w:rsidRDefault="00540418" w:rsidP="00540418"/>
    <w:p w:rsidR="00540418" w:rsidRDefault="00540418" w:rsidP="00540418">
      <w:r w:rsidRPr="007B4EC1">
        <w:t>In the foregoing arguments, I have maintained that although government may not be desirable</w:t>
      </w:r>
    </w:p>
    <w:p w:rsidR="00540418" w:rsidRDefault="00540418" w:rsidP="00540418">
      <w:r>
        <w:t>AND</w:t>
      </w:r>
    </w:p>
    <w:p w:rsidR="00540418" w:rsidRPr="007B4EC1" w:rsidRDefault="00540418" w:rsidP="00540418">
      <w:proofErr w:type="gramStart"/>
      <w:r w:rsidRPr="007B4EC1">
        <w:t>want</w:t>
      </w:r>
      <w:proofErr w:type="gramEnd"/>
      <w:r w:rsidRPr="007B4EC1">
        <w:t xml:space="preserve"> government, but inevitably they will find themselves under government’s jurisdiction.20 </w:t>
      </w:r>
    </w:p>
    <w:p w:rsidR="00540418" w:rsidRPr="00540418" w:rsidRDefault="00540418" w:rsidP="00540418">
      <w:pPr>
        <w:rPr>
          <w:lang w:eastAsia="ko-KR"/>
        </w:rPr>
      </w:pPr>
    </w:p>
    <w:sectPr w:rsidR="00540418" w:rsidRPr="00540418" w:rsidSect="00DA2A06">
      <w:headerReference w:type="default" r:id="rId25"/>
      <w:pgSz w:w="12240" w:h="15840"/>
      <w:pgMar w:top="1152" w:right="576" w:bottom="100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5EC" w:rsidRDefault="00DA15EC" w:rsidP="005F5576">
      <w:r>
        <w:separator/>
      </w:r>
    </w:p>
  </w:endnote>
  <w:endnote w:type="continuationSeparator" w:id="0">
    <w:p w:rsidR="00DA15EC" w:rsidRDefault="00DA15EC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5EC" w:rsidRDefault="00DA15EC" w:rsidP="005F5576">
      <w:r>
        <w:separator/>
      </w:r>
    </w:p>
  </w:footnote>
  <w:footnote w:type="continuationSeparator" w:id="0">
    <w:p w:rsidR="00DA15EC" w:rsidRDefault="00DA15EC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A06" w:rsidRPr="00DA2A06" w:rsidRDefault="00DA2A06">
    <w:pPr>
      <w:pStyle w:val="Header"/>
      <w:rPr>
        <w:sz w:val="32"/>
        <w:szCs w:val="32"/>
        <w:lang w:eastAsia="ko-KR"/>
      </w:rPr>
    </w:pPr>
    <w:r w:rsidRPr="00DA2A06">
      <w:rPr>
        <w:rFonts w:hint="eastAsia"/>
        <w:sz w:val="32"/>
        <w:szCs w:val="32"/>
        <w:lang w:eastAsia="ko-KR"/>
      </w:rPr>
      <w:t>George Mason Debate</w:t>
    </w:r>
  </w:p>
  <w:p w:rsidR="00DA2A06" w:rsidRDefault="00DA2A06">
    <w:pPr>
      <w:pStyle w:val="Header"/>
      <w:rPr>
        <w:lang w:eastAsia="ko-KR"/>
      </w:rPr>
    </w:pPr>
    <w:r w:rsidRPr="00DA2A06">
      <w:rPr>
        <w:rFonts w:hint="eastAsia"/>
        <w:sz w:val="24"/>
        <w:szCs w:val="24"/>
        <w:lang w:eastAsia="ko-KR"/>
      </w:rPr>
      <w:t>2013-2014</w:t>
    </w:r>
    <w:r w:rsidRPr="00DA2A06">
      <w:rPr>
        <w:sz w:val="24"/>
        <w:szCs w:val="24"/>
        <w:lang w:eastAsia="ko-KR"/>
      </w:rPr>
      <w:ptab w:relativeTo="margin" w:alignment="center" w:leader="none"/>
    </w:r>
    <w:r w:rsidRPr="00DA2A06">
      <w:rPr>
        <w:sz w:val="24"/>
        <w:szCs w:val="24"/>
        <w:lang w:eastAsia="ko-KR"/>
      </w:rPr>
      <w:ptab w:relativeTo="margin" w:alignment="right" w:leader="none"/>
    </w:r>
    <w:r w:rsidRPr="00DA2A06">
      <w:rPr>
        <w:rFonts w:hint="eastAsia"/>
        <w:b/>
        <w:sz w:val="24"/>
        <w:szCs w:val="24"/>
        <w:lang w:eastAsia="ko-KR"/>
      </w:rPr>
      <w:t>[File Name]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418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55DE"/>
    <w:rsid w:val="002B68A4"/>
    <w:rsid w:val="002C571D"/>
    <w:rsid w:val="002C5772"/>
    <w:rsid w:val="002C5DEB"/>
    <w:rsid w:val="002D0374"/>
    <w:rsid w:val="002D2946"/>
    <w:rsid w:val="002D529E"/>
    <w:rsid w:val="002D6BD6"/>
    <w:rsid w:val="002E2CF4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24B57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0418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05F9"/>
    <w:rsid w:val="00711FE2"/>
    <w:rsid w:val="00712649"/>
    <w:rsid w:val="007149F2"/>
    <w:rsid w:val="00714BC9"/>
    <w:rsid w:val="00715C73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14285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632C0"/>
    <w:rsid w:val="009706C1"/>
    <w:rsid w:val="00976675"/>
    <w:rsid w:val="00976FBF"/>
    <w:rsid w:val="00984B38"/>
    <w:rsid w:val="009A0636"/>
    <w:rsid w:val="009A6FF5"/>
    <w:rsid w:val="009B2B47"/>
    <w:rsid w:val="009B35DB"/>
    <w:rsid w:val="009C2C65"/>
    <w:rsid w:val="009C4298"/>
    <w:rsid w:val="009D318C"/>
    <w:rsid w:val="00A10B8B"/>
    <w:rsid w:val="00A20D78"/>
    <w:rsid w:val="00A2174A"/>
    <w:rsid w:val="00A23362"/>
    <w:rsid w:val="00A26733"/>
    <w:rsid w:val="00A3595E"/>
    <w:rsid w:val="00A42B07"/>
    <w:rsid w:val="00A46C7F"/>
    <w:rsid w:val="00A5112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0BE5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169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1C20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15EC"/>
    <w:rsid w:val="00DA2A06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94431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5112F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A5112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A5112F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Char,Char1,Heading 3 Char3,Heading 3 Char4 Char Char,Heading 3 Char3 Char Char Char,Heading 3 Char1 Char Char Char Char,Heading 3 Char Char Char Char Char Char,Heading 3 Char1 Char Char Char Char Char Char,Citation"/>
    <w:basedOn w:val="Normal"/>
    <w:next w:val="Normal"/>
    <w:link w:val="Heading3Char"/>
    <w:uiPriority w:val="3"/>
    <w:qFormat/>
    <w:rsid w:val="00A5112F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heading 2,Heading 2 Char2 Char,Heading 2 Char1 Char Char,Heading 2 Char Char Char Char,TAG, Ch,Big card,body,small text,Normal Tag,tag,Ch,No Spacing112,No Spacing5,No Spacing1121,nonunderlined,No Spacing1,tags,No Spacing111,No Spacing11,ta"/>
    <w:basedOn w:val="Normal"/>
    <w:next w:val="Normal"/>
    <w:link w:val="Heading4Char"/>
    <w:uiPriority w:val="4"/>
    <w:qFormat/>
    <w:rsid w:val="00A5112F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A5112F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A5112F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,emphasis,Bold Underline,Emphasis!!,small,Qualifications,normal card text,bold underline,Shrunk,qualifications in card,qualifications"/>
    <w:basedOn w:val="DefaultParagraphFont"/>
    <w:uiPriority w:val="7"/>
    <w:qFormat/>
    <w:rsid w:val="00A5112F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A5112F"/>
    <w:rPr>
      <w:b/>
      <w:bCs/>
    </w:rPr>
  </w:style>
  <w:style w:type="character" w:customStyle="1" w:styleId="Heading3Char">
    <w:name w:val="Heading 3 Char"/>
    <w:aliases w:val="Block Char,Heading 3 Char Char Char,Char Char,Char1 Char,Heading 3 Char3 Char,Heading 3 Char4 Char Char Char,Heading 3 Char3 Char Char Char Char,Heading 3 Char1 Char Char Char Char Char,Heading 3 Char Char Char Char Char Char Char"/>
    <w:basedOn w:val="DefaultParagraphFont"/>
    <w:link w:val="Heading3"/>
    <w:uiPriority w:val="3"/>
    <w:rsid w:val="00A5112F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Style,Intense Emphasis2,Intense Emphasis1111,Intense Emphasis11111,Intense Emphasis4,HHeading 3 + 12 pt"/>
    <w:basedOn w:val="DefaultParagraphFont"/>
    <w:uiPriority w:val="6"/>
    <w:qFormat/>
    <w:rsid w:val="00A5112F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,Style 13 pt Bold"/>
    <w:basedOn w:val="StyleBold"/>
    <w:uiPriority w:val="5"/>
    <w:qFormat/>
    <w:rsid w:val="00A5112F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A511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12F"/>
    <w:rPr>
      <w:rFonts w:ascii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A51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12F"/>
    <w:rPr>
      <w:rFonts w:ascii="Times New Roman" w:hAnsi="Times New Roman" w:cs="Times New Roman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A5112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A5112F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,Heading 2 Char1 Char Char Char,Heading 2 Char Char Char Char Char,TAG Char, Ch Char,Big card Char,body Char,small text Char,Normal Tag Char,tag Char,Ch Char,No Spacing112 Char,tags Char"/>
    <w:basedOn w:val="DefaultParagraphFont"/>
    <w:link w:val="Heading4"/>
    <w:uiPriority w:val="4"/>
    <w:rsid w:val="00A5112F"/>
    <w:rPr>
      <w:rFonts w:ascii="Times New Roman" w:eastAsiaTheme="majorEastAsia" w:hAnsi="Times New Roman" w:cstheme="majorBidi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A511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12F"/>
    <w:rPr>
      <w:rFonts w:ascii="Tahoma" w:hAnsi="Tahoma" w:cs="Tahoma"/>
      <w:sz w:val="16"/>
      <w:szCs w:val="16"/>
    </w:rPr>
  </w:style>
  <w:style w:type="character" w:customStyle="1" w:styleId="Box">
    <w:name w:val="Box"/>
    <w:aliases w:val="Style1"/>
    <w:basedOn w:val="DefaultParagraphFont"/>
    <w:uiPriority w:val="1"/>
    <w:qFormat/>
    <w:rsid w:val="00A5112F"/>
    <w:rPr>
      <w:rFonts w:ascii="Times New Roman" w:hAnsi="Times New Roman"/>
      <w:b/>
      <w:sz w:val="20"/>
      <w:u w:val="single"/>
      <w:bdr w:val="single" w:sz="8" w:space="0" w:color="auto"/>
      <w:lang w:eastAsia="ko-KR"/>
    </w:rPr>
  </w:style>
  <w:style w:type="character" w:customStyle="1" w:styleId="TitleChar">
    <w:name w:val="Title Char"/>
    <w:aliases w:val="Bold Underlined Char,Cites and Cards Char,UNDERLINE Char"/>
    <w:basedOn w:val="DefaultParagraphFont"/>
    <w:link w:val="Title"/>
    <w:uiPriority w:val="6"/>
    <w:qFormat/>
    <w:rsid w:val="00540418"/>
    <w:rPr>
      <w:rFonts w:ascii="Times New Roman" w:hAnsi="Times New Roman"/>
      <w:sz w:val="20"/>
      <w:u w:val="single"/>
    </w:rPr>
  </w:style>
  <w:style w:type="paragraph" w:styleId="Title">
    <w:name w:val="Title"/>
    <w:aliases w:val="Bold Underlined,Cites and Cards,UNDERLINE"/>
    <w:basedOn w:val="Normal"/>
    <w:next w:val="Normal"/>
    <w:link w:val="TitleChar"/>
    <w:uiPriority w:val="6"/>
    <w:qFormat/>
    <w:rsid w:val="00540418"/>
    <w:pPr>
      <w:ind w:left="720"/>
      <w:outlineLvl w:val="0"/>
    </w:pPr>
    <w:rPr>
      <w:rFonts w:cstheme="minorBidi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540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text">
    <w:name w:val="card text"/>
    <w:basedOn w:val="Normal"/>
    <w:link w:val="cardtextChar"/>
    <w:qFormat/>
    <w:rsid w:val="00540418"/>
    <w:pPr>
      <w:ind w:left="288" w:right="288"/>
    </w:pPr>
    <w:rPr>
      <w:rFonts w:ascii="Georgia" w:hAnsi="Georgia" w:cs="Calibri"/>
      <w:sz w:val="22"/>
    </w:rPr>
  </w:style>
  <w:style w:type="character" w:customStyle="1" w:styleId="cardtextChar">
    <w:name w:val="card text Char"/>
    <w:basedOn w:val="DefaultParagraphFont"/>
    <w:link w:val="cardtext"/>
    <w:rsid w:val="00540418"/>
    <w:rPr>
      <w:rFonts w:ascii="Georgia" w:hAnsi="Georgia" w:cs="Calibri"/>
    </w:rPr>
  </w:style>
  <w:style w:type="character" w:customStyle="1" w:styleId="StyleStyle49ptChar">
    <w:name w:val="Style Style4 + 9 pt Char"/>
    <w:link w:val="StyleStyle49pt"/>
    <w:locked/>
    <w:rsid w:val="00540418"/>
    <w:rPr>
      <w:rFonts w:ascii="Times New Roman" w:eastAsia="Times New Roman" w:hAnsi="Times New Roman"/>
      <w:u w:val="single"/>
    </w:rPr>
  </w:style>
  <w:style w:type="paragraph" w:customStyle="1" w:styleId="StyleStyle49pt">
    <w:name w:val="Style Style4 + 9 pt"/>
    <w:basedOn w:val="Normal"/>
    <w:link w:val="StyleStyle49ptChar"/>
    <w:rsid w:val="00540418"/>
    <w:pPr>
      <w:tabs>
        <w:tab w:val="num" w:pos="360"/>
      </w:tabs>
    </w:pPr>
    <w:rPr>
      <w:rFonts w:eastAsia="Times New Roman" w:cstheme="minorBidi"/>
      <w:sz w:val="22"/>
      <w:u w:val="single"/>
    </w:rPr>
  </w:style>
  <w:style w:type="character" w:customStyle="1" w:styleId="StyleStyle49ptBoldChar">
    <w:name w:val="Style Style4 + 9 pt Bold Char"/>
    <w:link w:val="StyleStyle49ptBold"/>
    <w:locked/>
    <w:rsid w:val="00540418"/>
    <w:rPr>
      <w:rFonts w:ascii="Times New Roman" w:eastAsia="Times New Roman" w:hAnsi="Times New Roman"/>
      <w:b/>
      <w:bCs/>
      <w:u w:val="single"/>
    </w:rPr>
  </w:style>
  <w:style w:type="paragraph" w:customStyle="1" w:styleId="StyleStyle49ptBold">
    <w:name w:val="Style Style4 + 9 pt Bold"/>
    <w:basedOn w:val="Normal"/>
    <w:link w:val="StyleStyle49ptBoldChar"/>
    <w:rsid w:val="00540418"/>
    <w:pPr>
      <w:tabs>
        <w:tab w:val="num" w:pos="360"/>
      </w:tabs>
    </w:pPr>
    <w:rPr>
      <w:rFonts w:eastAsia="Times New Roman" w:cstheme="minorBidi"/>
      <w:b/>
      <w:bCs/>
      <w:sz w:val="22"/>
      <w:u w:val="single"/>
    </w:rPr>
  </w:style>
  <w:style w:type="paragraph" w:customStyle="1" w:styleId="CitationCharChar">
    <w:name w:val="Citation Char Char"/>
    <w:basedOn w:val="Normal"/>
    <w:uiPriority w:val="6"/>
    <w:rsid w:val="00540418"/>
    <w:pPr>
      <w:ind w:left="1440" w:right="1440"/>
    </w:pPr>
    <w:rPr>
      <w:rFonts w:asciiTheme="minorHAnsi" w:hAnsiTheme="minorHAnsi" w:cstheme="minorBidi"/>
      <w:bCs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5112F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A5112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A5112F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Char,Char1,Heading 3 Char3,Heading 3 Char4 Char Char,Heading 3 Char3 Char Char Char,Heading 3 Char1 Char Char Char Char,Heading 3 Char Char Char Char Char Char,Heading 3 Char1 Char Char Char Char Char Char,Citation"/>
    <w:basedOn w:val="Normal"/>
    <w:next w:val="Normal"/>
    <w:link w:val="Heading3Char"/>
    <w:uiPriority w:val="3"/>
    <w:qFormat/>
    <w:rsid w:val="00A5112F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heading 2,Heading 2 Char2 Char,Heading 2 Char1 Char Char,Heading 2 Char Char Char Char,TAG, Ch,Big card,body,small text,Normal Tag,tag,Ch,No Spacing112,No Spacing5,No Spacing1121,nonunderlined,No Spacing1,tags,No Spacing111,No Spacing11,ta"/>
    <w:basedOn w:val="Normal"/>
    <w:next w:val="Normal"/>
    <w:link w:val="Heading4Char"/>
    <w:uiPriority w:val="4"/>
    <w:qFormat/>
    <w:rsid w:val="00A5112F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A5112F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A5112F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,emphasis,Bold Underline,Emphasis!!,small,Qualifications,normal card text,bold underline,Shrunk,qualifications in card,qualifications"/>
    <w:basedOn w:val="DefaultParagraphFont"/>
    <w:uiPriority w:val="7"/>
    <w:qFormat/>
    <w:rsid w:val="00A5112F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A5112F"/>
    <w:rPr>
      <w:b/>
      <w:bCs/>
    </w:rPr>
  </w:style>
  <w:style w:type="character" w:customStyle="1" w:styleId="Heading3Char">
    <w:name w:val="Heading 3 Char"/>
    <w:aliases w:val="Block Char,Heading 3 Char Char Char,Char Char,Char1 Char,Heading 3 Char3 Char,Heading 3 Char4 Char Char Char,Heading 3 Char3 Char Char Char Char,Heading 3 Char1 Char Char Char Char Char,Heading 3 Char Char Char Char Char Char Char"/>
    <w:basedOn w:val="DefaultParagraphFont"/>
    <w:link w:val="Heading3"/>
    <w:uiPriority w:val="3"/>
    <w:rsid w:val="00A5112F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Style,Intense Emphasis2,Intense Emphasis1111,Intense Emphasis11111,Intense Emphasis4,HHeading 3 + 12 pt"/>
    <w:basedOn w:val="DefaultParagraphFont"/>
    <w:uiPriority w:val="6"/>
    <w:qFormat/>
    <w:rsid w:val="00A5112F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,Style 13 pt Bold"/>
    <w:basedOn w:val="StyleBold"/>
    <w:uiPriority w:val="5"/>
    <w:qFormat/>
    <w:rsid w:val="00A5112F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A511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12F"/>
    <w:rPr>
      <w:rFonts w:ascii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A51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12F"/>
    <w:rPr>
      <w:rFonts w:ascii="Times New Roman" w:hAnsi="Times New Roman" w:cs="Times New Roman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A5112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A5112F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,Heading 2 Char1 Char Char Char,Heading 2 Char Char Char Char Char,TAG Char, Ch Char,Big card Char,body Char,small text Char,Normal Tag Char,tag Char,Ch Char,No Spacing112 Char,tags Char"/>
    <w:basedOn w:val="DefaultParagraphFont"/>
    <w:link w:val="Heading4"/>
    <w:uiPriority w:val="4"/>
    <w:rsid w:val="00A5112F"/>
    <w:rPr>
      <w:rFonts w:ascii="Times New Roman" w:eastAsiaTheme="majorEastAsia" w:hAnsi="Times New Roman" w:cstheme="majorBidi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A511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12F"/>
    <w:rPr>
      <w:rFonts w:ascii="Tahoma" w:hAnsi="Tahoma" w:cs="Tahoma"/>
      <w:sz w:val="16"/>
      <w:szCs w:val="16"/>
    </w:rPr>
  </w:style>
  <w:style w:type="character" w:customStyle="1" w:styleId="Box">
    <w:name w:val="Box"/>
    <w:aliases w:val="Style1"/>
    <w:basedOn w:val="DefaultParagraphFont"/>
    <w:uiPriority w:val="1"/>
    <w:qFormat/>
    <w:rsid w:val="00A5112F"/>
    <w:rPr>
      <w:rFonts w:ascii="Times New Roman" w:hAnsi="Times New Roman"/>
      <w:b/>
      <w:sz w:val="20"/>
      <w:u w:val="single"/>
      <w:bdr w:val="single" w:sz="8" w:space="0" w:color="auto"/>
      <w:lang w:eastAsia="ko-KR"/>
    </w:rPr>
  </w:style>
  <w:style w:type="character" w:customStyle="1" w:styleId="TitleChar">
    <w:name w:val="Title Char"/>
    <w:aliases w:val="Bold Underlined Char,Cites and Cards Char,UNDERLINE Char"/>
    <w:basedOn w:val="DefaultParagraphFont"/>
    <w:link w:val="Title"/>
    <w:uiPriority w:val="6"/>
    <w:qFormat/>
    <w:rsid w:val="00540418"/>
    <w:rPr>
      <w:rFonts w:ascii="Times New Roman" w:hAnsi="Times New Roman"/>
      <w:sz w:val="20"/>
      <w:u w:val="single"/>
    </w:rPr>
  </w:style>
  <w:style w:type="paragraph" w:styleId="Title">
    <w:name w:val="Title"/>
    <w:aliases w:val="Bold Underlined,Cites and Cards,UNDERLINE"/>
    <w:basedOn w:val="Normal"/>
    <w:next w:val="Normal"/>
    <w:link w:val="TitleChar"/>
    <w:uiPriority w:val="6"/>
    <w:qFormat/>
    <w:rsid w:val="00540418"/>
    <w:pPr>
      <w:ind w:left="720"/>
      <w:outlineLvl w:val="0"/>
    </w:pPr>
    <w:rPr>
      <w:rFonts w:cstheme="minorBidi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540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text">
    <w:name w:val="card text"/>
    <w:basedOn w:val="Normal"/>
    <w:link w:val="cardtextChar"/>
    <w:qFormat/>
    <w:rsid w:val="00540418"/>
    <w:pPr>
      <w:ind w:left="288" w:right="288"/>
    </w:pPr>
    <w:rPr>
      <w:rFonts w:ascii="Georgia" w:hAnsi="Georgia" w:cs="Calibri"/>
      <w:sz w:val="22"/>
    </w:rPr>
  </w:style>
  <w:style w:type="character" w:customStyle="1" w:styleId="cardtextChar">
    <w:name w:val="card text Char"/>
    <w:basedOn w:val="DefaultParagraphFont"/>
    <w:link w:val="cardtext"/>
    <w:rsid w:val="00540418"/>
    <w:rPr>
      <w:rFonts w:ascii="Georgia" w:hAnsi="Georgia" w:cs="Calibri"/>
    </w:rPr>
  </w:style>
  <w:style w:type="character" w:customStyle="1" w:styleId="StyleStyle49ptChar">
    <w:name w:val="Style Style4 + 9 pt Char"/>
    <w:link w:val="StyleStyle49pt"/>
    <w:locked/>
    <w:rsid w:val="00540418"/>
    <w:rPr>
      <w:rFonts w:ascii="Times New Roman" w:eastAsia="Times New Roman" w:hAnsi="Times New Roman"/>
      <w:u w:val="single"/>
    </w:rPr>
  </w:style>
  <w:style w:type="paragraph" w:customStyle="1" w:styleId="StyleStyle49pt">
    <w:name w:val="Style Style4 + 9 pt"/>
    <w:basedOn w:val="Normal"/>
    <w:link w:val="StyleStyle49ptChar"/>
    <w:rsid w:val="00540418"/>
    <w:pPr>
      <w:tabs>
        <w:tab w:val="num" w:pos="360"/>
      </w:tabs>
    </w:pPr>
    <w:rPr>
      <w:rFonts w:eastAsia="Times New Roman" w:cstheme="minorBidi"/>
      <w:sz w:val="22"/>
      <w:u w:val="single"/>
    </w:rPr>
  </w:style>
  <w:style w:type="character" w:customStyle="1" w:styleId="StyleStyle49ptBoldChar">
    <w:name w:val="Style Style4 + 9 pt Bold Char"/>
    <w:link w:val="StyleStyle49ptBold"/>
    <w:locked/>
    <w:rsid w:val="00540418"/>
    <w:rPr>
      <w:rFonts w:ascii="Times New Roman" w:eastAsia="Times New Roman" w:hAnsi="Times New Roman"/>
      <w:b/>
      <w:bCs/>
      <w:u w:val="single"/>
    </w:rPr>
  </w:style>
  <w:style w:type="paragraph" w:customStyle="1" w:styleId="StyleStyle49ptBold">
    <w:name w:val="Style Style4 + 9 pt Bold"/>
    <w:basedOn w:val="Normal"/>
    <w:link w:val="StyleStyle49ptBoldChar"/>
    <w:rsid w:val="00540418"/>
    <w:pPr>
      <w:tabs>
        <w:tab w:val="num" w:pos="360"/>
      </w:tabs>
    </w:pPr>
    <w:rPr>
      <w:rFonts w:eastAsia="Times New Roman" w:cstheme="minorBidi"/>
      <w:b/>
      <w:bCs/>
      <w:sz w:val="22"/>
      <w:u w:val="single"/>
    </w:rPr>
  </w:style>
  <w:style w:type="paragraph" w:customStyle="1" w:styleId="CitationCharChar">
    <w:name w:val="Citation Char Char"/>
    <w:basedOn w:val="Normal"/>
    <w:uiPriority w:val="6"/>
    <w:rsid w:val="00540418"/>
    <w:pPr>
      <w:ind w:left="1440" w:right="1440"/>
    </w:pPr>
    <w:rPr>
      <w:rFonts w:asciiTheme="minorHAnsi" w:hAnsiTheme="minorHAnsi" w:cstheme="minorBidi"/>
      <w:bCs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eastpeoriatimescourier.co-m/article/20131230/OPINION/131239984/1007/OPINION/?tag=2" TargetMode="External"/><Relationship Id="rId18" Type="http://schemas.openxmlformats.org/officeDocument/2006/relationships/hyperlink" Target="http://www.nationaljournal.com/magazine/an-indispensible-nation-no-more--20111117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www.globalpost.com/dispatch/news/regions/europe/121022/drone-violence-along-armenian-azerbaijani-border-could-lead-wa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latimes.com/nation/politics/politicsnow/la-pn-obama-minimum-wage-20140212,0,4710539.story?track=rss&amp;utm_source=feedburner&amp;utm_medium=feed&amp;utm_campaign=Feed%3A+latimes%2Fnews%2Fpolitics+%28L.A.+Times+-+Politics%29" TargetMode="External"/><Relationship Id="rId17" Type="http://schemas.openxmlformats.org/officeDocument/2006/relationships/hyperlink" Target="http://www.theguardian.com/commentisfree/2012/aug/10/targeted-killing-flexibility-doctrine-flout-law-war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news.antiwar.com/2012/06/13/house-members-call-on-obama-to-legally-justify-signature-drone-strikes/" TargetMode="External"/><Relationship Id="rId20" Type="http://schemas.openxmlformats.org/officeDocument/2006/relationships/hyperlink" Target="http://dyn.politico.com/printstory.cfm?uuid=5D34D2EA-4EBE-461D-B44B-86AA6C3378A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atimes.com/nation/politics/politicsnow/la-pn-house-democrats-minimum-wage-20140213,0,6140581.story?track=rss&amp;utm_source=feedburner&amp;utm_medium=feed&amp;utm_campaign=Feed%3A+latimes%2Fnews%2Fpolitics+%28L.A.+Times+-+Politics%29" TargetMode="External"/><Relationship Id="rId24" Type="http://schemas.openxmlformats.org/officeDocument/2006/relationships/hyperlink" Target="http://www.independent.org/pdf/tir/tir_08_3_holcombe.pdf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theatlantic.com/international/archive/2013/08/the-case-against-drone-strikes-on-people-who-only-act-like-terrorists/278744/" TargetMode="External"/><Relationship Id="rId23" Type="http://schemas.openxmlformats.org/officeDocument/2006/relationships/hyperlink" Target="http://untorellipress.noblogs.org/files/2013/10/queers-read-this.pdf" TargetMode="External"/><Relationship Id="rId10" Type="http://schemas.openxmlformats.org/officeDocument/2006/relationships/hyperlink" Target="http://www.financialsense.com/contributors/global-risk-insights/china-s-air-defense-zone-ratchets-up-risk-for-trade-and-investment" TargetMode="External"/><Relationship Id="rId19" Type="http://schemas.openxmlformats.org/officeDocument/2006/relationships/hyperlink" Target="http://www.acslaw.org/sites/default/files/Pearlstein_-_Due_Process_in_Targeted_Killing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theguardian.com/world/2013/jul/02/us-drone-strikes-afghan-civilians" TargetMode="External"/><Relationship Id="rId22" Type="http://schemas.openxmlformats.org/officeDocument/2006/relationships/hyperlink" Target="http://www.worldpoliticsreview.com/articles/12046/azerbaijan-armenia-tensions-regional-risks-policy-challenges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i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99886A-8CED-456F-A17F-5A8448BC7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</TotalTime>
  <Pages>16</Pages>
  <Words>3169</Words>
  <Characters>18064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21191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Young</dc:creator>
  <cp:keywords>Verbatim</cp:keywords>
  <dc:description>Verbatim 4.6</dc:description>
  <cp:lastModifiedBy>Young</cp:lastModifiedBy>
  <cp:revision>1</cp:revision>
  <dcterms:created xsi:type="dcterms:W3CDTF">2014-02-27T17:10:00Z</dcterms:created>
  <dcterms:modified xsi:type="dcterms:W3CDTF">2014-02-27T17:14:00Z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