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8A9" w:rsidRDefault="007338A9" w:rsidP="007338A9">
      <w:pPr>
        <w:pStyle w:val="Heading1"/>
        <w:rPr>
          <w:rFonts w:hint="eastAsia"/>
          <w:lang w:eastAsia="ko-KR"/>
        </w:rPr>
      </w:pPr>
      <w:bookmarkStart w:id="0" w:name="_GoBack"/>
      <w:bookmarkEnd w:id="0"/>
      <w:proofErr w:type="spellStart"/>
      <w:r>
        <w:rPr>
          <w:rFonts w:hint="eastAsia"/>
          <w:lang w:eastAsia="ko-KR"/>
        </w:rPr>
        <w:t>Neg</w:t>
      </w:r>
      <w:proofErr w:type="spellEnd"/>
      <w:r>
        <w:rPr>
          <w:rFonts w:hint="eastAsia"/>
          <w:lang w:eastAsia="ko-KR"/>
        </w:rPr>
        <w:t xml:space="preserve"> vs GSU FF---Round 4---NDT</w:t>
      </w:r>
    </w:p>
    <w:p w:rsidR="007338A9" w:rsidRDefault="007338A9" w:rsidP="007338A9">
      <w:pPr>
        <w:pStyle w:val="Heading2"/>
        <w:rPr>
          <w:rFonts w:hint="eastAsia"/>
          <w:lang w:eastAsia="ko-KR"/>
        </w:rPr>
      </w:pPr>
      <w:r>
        <w:rPr>
          <w:rFonts w:hint="eastAsia"/>
          <w:lang w:eastAsia="ko-KR"/>
        </w:rPr>
        <w:lastRenderedPageBreak/>
        <w:t>1nc</w:t>
      </w:r>
    </w:p>
    <w:p w:rsidR="007338A9" w:rsidRDefault="007338A9" w:rsidP="007338A9">
      <w:pPr>
        <w:pStyle w:val="Heading3"/>
        <w:rPr>
          <w:rFonts w:hint="eastAsia"/>
          <w:lang w:eastAsia="ko-KR"/>
        </w:rPr>
      </w:pPr>
      <w:r>
        <w:rPr>
          <w:rFonts w:hint="eastAsia"/>
          <w:lang w:eastAsia="ko-KR"/>
        </w:rPr>
        <w:lastRenderedPageBreak/>
        <w:t>1NC</w:t>
      </w:r>
      <w:r>
        <w:rPr>
          <w:rFonts w:hint="eastAsia"/>
          <w:lang w:eastAsia="ko-KR"/>
        </w:rPr>
        <w:t xml:space="preserve"> --- Cap</w:t>
      </w:r>
    </w:p>
    <w:p w:rsidR="007338A9" w:rsidRPr="00B6578D" w:rsidRDefault="007338A9" w:rsidP="007338A9">
      <w:pPr>
        <w:pStyle w:val="Heading4"/>
      </w:pPr>
      <w:r w:rsidRPr="00B6578D">
        <w:t>Critical pedagogy effectively displaces anti-capitalist struggle with post-modern politics of inclusion—affirming the multiplicity of struggles undermines historical-material analysis.</w:t>
      </w:r>
    </w:p>
    <w:p w:rsidR="007338A9" w:rsidRPr="00B6578D" w:rsidRDefault="007338A9" w:rsidP="007338A9">
      <w:pPr>
        <w:rPr>
          <w:sz w:val="16"/>
        </w:rPr>
      </w:pPr>
      <w:r w:rsidRPr="00B6578D">
        <w:rPr>
          <w:b/>
          <w:highlight w:val="green"/>
          <w:u w:val="single"/>
        </w:rPr>
        <w:t>McLaren</w:t>
      </w:r>
      <w:r w:rsidRPr="00B6578D">
        <w:rPr>
          <w:sz w:val="16"/>
        </w:rPr>
        <w:t>, a Professor of Education at the Graduate School of Education and Information Studies, University of California, 200</w:t>
      </w:r>
      <w:r w:rsidRPr="00B6578D">
        <w:rPr>
          <w:b/>
          <w:highlight w:val="green"/>
          <w:u w:val="single"/>
        </w:rPr>
        <w:t>5</w:t>
      </w:r>
    </w:p>
    <w:p w:rsidR="007338A9" w:rsidRPr="00B6578D" w:rsidRDefault="007338A9" w:rsidP="007338A9">
      <w:pPr>
        <w:rPr>
          <w:sz w:val="16"/>
        </w:rPr>
      </w:pPr>
      <w:r w:rsidRPr="00B6578D">
        <w:rPr>
          <w:sz w:val="16"/>
        </w:rPr>
        <w:t xml:space="preserve">[Peter, “Critical Pedagogy and Class Struggle in the Age of Neoliberal Globalization: Notes from History’s </w:t>
      </w:r>
      <w:proofErr w:type="gramStart"/>
      <w:r w:rsidRPr="00B6578D">
        <w:rPr>
          <w:sz w:val="16"/>
        </w:rPr>
        <w:t>Underside[</w:t>
      </w:r>
      <w:proofErr w:type="gramEnd"/>
      <w:r w:rsidRPr="00B6578D">
        <w:rPr>
          <w:sz w:val="16"/>
        </w:rPr>
        <w:t xml:space="preserve">1]” The International Journal of INCLUSIVE DEMOCRACY, Vol. 2, No. 1 </w:t>
      </w:r>
      <w:hyperlink r:id="rId10" w:history="1">
        <w:r w:rsidRPr="00B6578D">
          <w:rPr>
            <w:rStyle w:val="Hyperlink"/>
            <w:sz w:val="16"/>
          </w:rPr>
          <w:t>http://www.inclusivedemocracy.org/journal/-vol2/vol2_no1_mcclaren_PRINTABLE.htm</w:t>
        </w:r>
      </w:hyperlink>
      <w:r w:rsidRPr="00B6578D">
        <w:rPr>
          <w:sz w:val="16"/>
        </w:rPr>
        <w:t xml:space="preserve"> accessed date: 4-29-12 y2k]</w:t>
      </w:r>
    </w:p>
    <w:p w:rsidR="007338A9" w:rsidRPr="00B6578D" w:rsidRDefault="007338A9" w:rsidP="007338A9">
      <w:pPr>
        <w:rPr>
          <w:sz w:val="16"/>
        </w:rPr>
      </w:pPr>
    </w:p>
    <w:p w:rsidR="007338A9" w:rsidRPr="00B6578D" w:rsidRDefault="007338A9" w:rsidP="007338A9">
      <w:pPr>
        <w:rPr>
          <w:sz w:val="16"/>
          <w:szCs w:val="27"/>
          <w:bdr w:val="single" w:sz="4" w:space="0" w:color="auto"/>
        </w:rPr>
      </w:pPr>
      <w:proofErr w:type="gramStart"/>
      <w:r w:rsidRPr="00B6578D">
        <w:rPr>
          <w:sz w:val="16"/>
        </w:rPr>
        <w:t>Authoritative as the term may sound, ‘</w:t>
      </w:r>
      <w:r>
        <w:rPr>
          <w:rStyle w:val="StyleBoldUnderline"/>
          <w:lang w:eastAsia="ko-KR"/>
        </w:rPr>
        <w:t>…</w:t>
      </w:r>
      <w:r w:rsidRPr="004E5B43">
        <w:rPr>
          <w:rStyle w:val="UnderlineBold"/>
          <w:highlight w:val="cyan"/>
        </w:rPr>
        <w:t xml:space="preserve">of production at the </w:t>
      </w:r>
      <w:r w:rsidRPr="004E5B43">
        <w:rPr>
          <w:rStyle w:val="UnderlineBold"/>
          <w:highlight w:val="cyan"/>
          <w:bdr w:val="single" w:sz="4" w:space="0" w:color="auto"/>
        </w:rPr>
        <w:t>basis of the capitalist state</w:t>
      </w:r>
      <w:r w:rsidRPr="004E5B43">
        <w:rPr>
          <w:sz w:val="16"/>
          <w:szCs w:val="27"/>
          <w:highlight w:val="cyan"/>
          <w:bdr w:val="single" w:sz="4" w:space="0" w:color="auto"/>
        </w:rPr>
        <w:t>.</w:t>
      </w:r>
      <w:proofErr w:type="gramEnd"/>
    </w:p>
    <w:p w:rsidR="007338A9" w:rsidRPr="00B6578D" w:rsidRDefault="007338A9" w:rsidP="007338A9">
      <w:pPr>
        <w:pStyle w:val="Heading4"/>
      </w:pPr>
      <w:r w:rsidRPr="00B6578D">
        <w:t xml:space="preserve">Resisting capitalism is the ultimate ethical responsibility </w:t>
      </w:r>
    </w:p>
    <w:p w:rsidR="007338A9" w:rsidRPr="00B6578D" w:rsidRDefault="007338A9" w:rsidP="007338A9">
      <w:proofErr w:type="spellStart"/>
      <w:r>
        <w:rPr>
          <w:rStyle w:val="StyleStyleBold12pt"/>
        </w:rPr>
        <w:t>Zizek</w:t>
      </w:r>
      <w:proofErr w:type="spellEnd"/>
      <w:r>
        <w:rPr>
          <w:rStyle w:val="StyleStyleBold12pt"/>
        </w:rPr>
        <w:t xml:space="preserve"> and Daly </w:t>
      </w:r>
      <w:r w:rsidRPr="009D36C6">
        <w:rPr>
          <w:rStyle w:val="StyleStyleBold12pt"/>
        </w:rPr>
        <w:t>4</w:t>
      </w:r>
      <w:r>
        <w:t xml:space="preserve"> </w:t>
      </w:r>
      <w:proofErr w:type="spellStart"/>
      <w:r w:rsidRPr="00B6578D">
        <w:t>Slavoj</w:t>
      </w:r>
      <w:proofErr w:type="spellEnd"/>
      <w:r w:rsidRPr="00B6578D">
        <w:t xml:space="preserve"> and Glyn, Conv</w:t>
      </w:r>
      <w:r>
        <w:t xml:space="preserve">ersations with </w:t>
      </w:r>
      <w:proofErr w:type="spellStart"/>
      <w:r>
        <w:t>Zizek</w:t>
      </w:r>
      <w:proofErr w:type="spellEnd"/>
      <w:r>
        <w:t xml:space="preserve"> page 14-16</w:t>
      </w:r>
    </w:p>
    <w:p w:rsidR="007338A9" w:rsidRDefault="007338A9" w:rsidP="007338A9">
      <w:pPr>
        <w:widowControl w:val="0"/>
        <w:autoSpaceDE w:val="0"/>
        <w:autoSpaceDN w:val="0"/>
        <w:adjustRightInd w:val="0"/>
        <w:rPr>
          <w:sz w:val="14"/>
          <w:szCs w:val="26"/>
        </w:rPr>
      </w:pPr>
    </w:p>
    <w:p w:rsidR="007338A9" w:rsidRDefault="007338A9" w:rsidP="007338A9">
      <w:pPr>
        <w:widowControl w:val="0"/>
        <w:autoSpaceDE w:val="0"/>
        <w:autoSpaceDN w:val="0"/>
        <w:adjustRightInd w:val="0"/>
        <w:rPr>
          <w:u w:val="single"/>
        </w:rPr>
      </w:pPr>
      <w:r w:rsidRPr="00B6578D">
        <w:rPr>
          <w:sz w:val="14"/>
          <w:szCs w:val="26"/>
        </w:rPr>
        <w:t xml:space="preserve">For </w:t>
      </w:r>
      <w:proofErr w:type="spellStart"/>
      <w:r w:rsidRPr="00B6578D">
        <w:rPr>
          <w:sz w:val="14"/>
          <w:szCs w:val="26"/>
        </w:rPr>
        <w:t>Zizek</w:t>
      </w:r>
      <w:proofErr w:type="spellEnd"/>
      <w:r w:rsidRPr="00B6578D">
        <w:rPr>
          <w:sz w:val="14"/>
          <w:szCs w:val="26"/>
        </w:rPr>
        <w:t xml:space="preserve"> it is imperative that we cut through </w:t>
      </w:r>
      <w:r>
        <w:rPr>
          <w:sz w:val="14"/>
          <w:szCs w:val="26"/>
          <w:lang w:eastAsia="ko-KR"/>
        </w:rPr>
        <w:t>…</w:t>
      </w:r>
      <w:r w:rsidRPr="00B6578D">
        <w:rPr>
          <w:u w:val="single"/>
        </w:rPr>
        <w:t xml:space="preserve">matrix. </w:t>
      </w:r>
    </w:p>
    <w:p w:rsidR="007338A9" w:rsidRPr="00B6578D" w:rsidRDefault="007338A9" w:rsidP="007338A9">
      <w:pPr>
        <w:widowControl w:val="0"/>
        <w:autoSpaceDE w:val="0"/>
        <w:autoSpaceDN w:val="0"/>
        <w:adjustRightInd w:val="0"/>
        <w:rPr>
          <w:sz w:val="14"/>
        </w:rPr>
      </w:pPr>
    </w:p>
    <w:p w:rsidR="007338A9" w:rsidRPr="00B6578D" w:rsidRDefault="007338A9" w:rsidP="007338A9">
      <w:pPr>
        <w:pStyle w:val="Heading4"/>
      </w:pPr>
      <w:r>
        <w:t>T</w:t>
      </w:r>
      <w:r w:rsidRPr="00B6578D">
        <w:t xml:space="preserve">he alternative is to reject the </w:t>
      </w:r>
      <w:proofErr w:type="spellStart"/>
      <w:r w:rsidRPr="00B6578D">
        <w:t>aff</w:t>
      </w:r>
      <w:proofErr w:type="spellEnd"/>
      <w:r w:rsidRPr="00B6578D">
        <w:t xml:space="preserve"> in favor of historical materialism – </w:t>
      </w:r>
      <w:r>
        <w:t>this</w:t>
      </w:r>
      <w:r w:rsidRPr="00B6578D">
        <w:t xml:space="preserve"> links social praxis to a decisive judgment on capitalis</w:t>
      </w:r>
      <w:r>
        <w:t>m</w:t>
      </w:r>
    </w:p>
    <w:p w:rsidR="007338A9" w:rsidRPr="00B6578D" w:rsidRDefault="007338A9" w:rsidP="007338A9">
      <w:pPr>
        <w:rPr>
          <w:sz w:val="16"/>
        </w:rPr>
      </w:pPr>
      <w:proofErr w:type="spellStart"/>
      <w:r>
        <w:rPr>
          <w:rStyle w:val="StyleStyleBold12pt"/>
        </w:rPr>
        <w:t>Lukacs</w:t>
      </w:r>
      <w:proofErr w:type="spellEnd"/>
      <w:r>
        <w:rPr>
          <w:rStyle w:val="StyleStyleBold12pt"/>
        </w:rPr>
        <w:t xml:space="preserve"> </w:t>
      </w:r>
      <w:r w:rsidRPr="009D36C6">
        <w:rPr>
          <w:rStyle w:val="StyleStyleBold12pt"/>
        </w:rPr>
        <w:t>67</w:t>
      </w:r>
      <w:r w:rsidRPr="00B6578D">
        <w:rPr>
          <w:sz w:val="16"/>
        </w:rPr>
        <w:t xml:space="preserve"> </w:t>
      </w:r>
      <w:r w:rsidRPr="009D36C6">
        <w:t>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&lt;224-225&gt;</w:t>
      </w:r>
    </w:p>
    <w:p w:rsidR="007338A9" w:rsidRDefault="007338A9" w:rsidP="007338A9">
      <w:pPr>
        <w:rPr>
          <w:b/>
          <w:highlight w:val="cyan"/>
          <w:u w:val="single"/>
        </w:rPr>
      </w:pPr>
    </w:p>
    <w:p w:rsidR="007338A9" w:rsidRDefault="007338A9" w:rsidP="007338A9">
      <w:pPr>
        <w:rPr>
          <w:b/>
          <w:u w:val="single"/>
        </w:rPr>
      </w:pPr>
      <w:r w:rsidRPr="009D36C6">
        <w:rPr>
          <w:rStyle w:val="StyleBoldUnderline"/>
          <w:highlight w:val="cyan"/>
        </w:rPr>
        <w:t>Historical materialism</w:t>
      </w:r>
      <w:r w:rsidRPr="009D36C6">
        <w:rPr>
          <w:rStyle w:val="StyleBoldUnderline"/>
        </w:rPr>
        <w:t xml:space="preserve"> </w:t>
      </w:r>
      <w:r>
        <w:rPr>
          <w:rStyle w:val="StyleBoldUnderline"/>
          <w:lang w:eastAsia="ko-KR"/>
        </w:rPr>
        <w:t>…</w:t>
      </w:r>
      <w:proofErr w:type="gramStart"/>
      <w:r w:rsidRPr="009D36C6">
        <w:rPr>
          <w:rStyle w:val="StyleBoldUnderline"/>
        </w:rPr>
        <w:t>act</w:t>
      </w:r>
      <w:proofErr w:type="gramEnd"/>
      <w:r w:rsidRPr="009D36C6">
        <w:rPr>
          <w:rStyle w:val="StyleBoldUnderline"/>
        </w:rPr>
        <w:t xml:space="preserve"> accordingly</w:t>
      </w:r>
      <w:r w:rsidRPr="00B6578D">
        <w:rPr>
          <w:b/>
          <w:u w:val="single"/>
        </w:rPr>
        <w:t xml:space="preserve">. </w:t>
      </w:r>
    </w:p>
    <w:p w:rsidR="007338A9" w:rsidRDefault="007338A9" w:rsidP="007338A9">
      <w:pPr>
        <w:rPr>
          <w:b/>
          <w:u w:val="single"/>
        </w:rPr>
      </w:pPr>
    </w:p>
    <w:p w:rsidR="007338A9" w:rsidRDefault="007338A9" w:rsidP="007338A9"/>
    <w:p w:rsidR="007338A9" w:rsidRPr="00D17891" w:rsidRDefault="007338A9" w:rsidP="007338A9">
      <w:pPr>
        <w:rPr>
          <w:rFonts w:hint="eastAsia"/>
          <w:lang w:eastAsia="ko-KR"/>
        </w:rPr>
      </w:pPr>
    </w:p>
    <w:p w:rsidR="007338A9" w:rsidRPr="007338A9" w:rsidRDefault="007338A9" w:rsidP="007338A9">
      <w:pPr>
        <w:rPr>
          <w:rFonts w:hint="eastAsia"/>
        </w:rPr>
      </w:pPr>
    </w:p>
    <w:p w:rsidR="007338A9" w:rsidRDefault="007338A9" w:rsidP="007338A9">
      <w:pPr>
        <w:pStyle w:val="Heading3"/>
        <w:rPr>
          <w:rFonts w:hint="eastAsia"/>
          <w:lang w:eastAsia="ko-KR"/>
        </w:rPr>
      </w:pPr>
      <w:r>
        <w:rPr>
          <w:rFonts w:hint="eastAsia"/>
          <w:lang w:eastAsia="ko-KR"/>
        </w:rPr>
        <w:lastRenderedPageBreak/>
        <w:t>1NC</w:t>
      </w:r>
      <w:r>
        <w:rPr>
          <w:rFonts w:hint="eastAsia"/>
          <w:lang w:eastAsia="ko-KR"/>
        </w:rPr>
        <w:t xml:space="preserve"> --- FW</w:t>
      </w:r>
    </w:p>
    <w:p w:rsidR="007338A9" w:rsidRDefault="007338A9" w:rsidP="007338A9">
      <w:pPr>
        <w:pStyle w:val="Heading4"/>
      </w:pPr>
      <w:r>
        <w:t xml:space="preserve">The role of the ballot is to answer the </w:t>
      </w:r>
      <w:proofErr w:type="spellStart"/>
      <w:r>
        <w:t>resolutional</w:t>
      </w:r>
      <w:proofErr w:type="spellEnd"/>
      <w:r>
        <w:t xml:space="preserve"> question- The </w:t>
      </w:r>
      <w:proofErr w:type="spellStart"/>
      <w:r>
        <w:t>aff</w:t>
      </w:r>
      <w:r w:rsidRPr="00EB1152">
        <w:t>’s</w:t>
      </w:r>
      <w:proofErr w:type="spellEnd"/>
      <w:r w:rsidRPr="00EB1152">
        <w:t xml:space="preserve"> failure to advance a topical defense of federal policy undermines debate’s potential</w:t>
      </w:r>
    </w:p>
    <w:p w:rsidR="007338A9" w:rsidRDefault="007338A9" w:rsidP="007338A9"/>
    <w:p w:rsidR="007338A9" w:rsidRDefault="007338A9" w:rsidP="007338A9">
      <w:pPr>
        <w:pStyle w:val="Heading4"/>
      </w:pPr>
      <w:r>
        <w:t xml:space="preserve">Our interpretation is grammatically correct </w:t>
      </w:r>
    </w:p>
    <w:p w:rsidR="007338A9" w:rsidRPr="00C17D88" w:rsidRDefault="007338A9" w:rsidP="007338A9">
      <w:r w:rsidRPr="007702DE">
        <w:rPr>
          <w:rStyle w:val="StyleStyleBold12pt"/>
        </w:rPr>
        <w:t>Ericson 3</w:t>
      </w:r>
      <w:r>
        <w:t xml:space="preserve"> </w:t>
      </w:r>
      <w:r w:rsidRPr="007702DE">
        <w:t>Jon M., Dean Emeritus of the College of Liberal Arts – California Polytechnic U., et al., The Debater’s Guide, Third Edition, p. 4</w:t>
      </w:r>
    </w:p>
    <w:p w:rsidR="007338A9" w:rsidRDefault="007338A9" w:rsidP="007338A9"/>
    <w:p w:rsidR="007338A9" w:rsidRDefault="007338A9" w:rsidP="007338A9">
      <w:r w:rsidRPr="007338A9">
        <w:t xml:space="preserve">The Proposition of Policy: Urging Future Action In policy propositions, each topic contains </w:t>
      </w:r>
    </w:p>
    <w:p w:rsidR="007338A9" w:rsidRDefault="007338A9" w:rsidP="007338A9">
      <w:r>
        <w:t>AND</w:t>
      </w:r>
    </w:p>
    <w:p w:rsidR="007338A9" w:rsidRPr="007338A9" w:rsidRDefault="007338A9" w:rsidP="007338A9">
      <w:proofErr w:type="gramStart"/>
      <w:r w:rsidRPr="007338A9">
        <w:t>compelling</w:t>
      </w:r>
      <w:proofErr w:type="gramEnd"/>
      <w:r w:rsidRPr="007338A9">
        <w:t xml:space="preserve"> reasons for an audience to perform the future action that you propose. </w:t>
      </w:r>
    </w:p>
    <w:p w:rsidR="007338A9" w:rsidRDefault="007338A9" w:rsidP="007338A9">
      <w:pPr>
        <w:rPr>
          <w:sz w:val="14"/>
        </w:rPr>
      </w:pPr>
    </w:p>
    <w:p w:rsidR="007338A9" w:rsidRDefault="007338A9" w:rsidP="007338A9">
      <w:pPr>
        <w:pStyle w:val="Heading4"/>
      </w:pPr>
      <w:r>
        <w:t>This is prior question to debate</w:t>
      </w:r>
    </w:p>
    <w:p w:rsidR="007338A9" w:rsidRPr="00B11562" w:rsidRDefault="007338A9" w:rsidP="007338A9">
      <w:r>
        <w:rPr>
          <w:rStyle w:val="StyleStyleBold12pt"/>
        </w:rPr>
        <w:t xml:space="preserve">Shively </w:t>
      </w:r>
      <w:r w:rsidRPr="00BE091F">
        <w:rPr>
          <w:rStyle w:val="StyleStyleBold12pt"/>
        </w:rPr>
        <w:t>00</w:t>
      </w:r>
      <w:r>
        <w:t xml:space="preserve"> Ruth </w:t>
      </w:r>
      <w:proofErr w:type="spellStart"/>
      <w:r>
        <w:t>Lessl</w:t>
      </w:r>
      <w:proofErr w:type="spellEnd"/>
      <w:r>
        <w:t xml:space="preserve">, Former Assistant Prof. Pol. Sci. – Texas A&amp;M, in “Political Theory and Partisan Politics”, Ed. Portis, </w:t>
      </w:r>
      <w:proofErr w:type="spellStart"/>
      <w:r>
        <w:t>Gundersen</w:t>
      </w:r>
      <w:proofErr w:type="spellEnd"/>
      <w:r>
        <w:t xml:space="preserve"> and Shively, pp. 181-182</w:t>
      </w:r>
    </w:p>
    <w:p w:rsidR="007338A9" w:rsidRDefault="007338A9" w:rsidP="007338A9">
      <w:pPr>
        <w:rPr>
          <w:sz w:val="16"/>
        </w:rPr>
      </w:pPr>
    </w:p>
    <w:p w:rsidR="007338A9" w:rsidRDefault="007338A9" w:rsidP="007338A9">
      <w:r w:rsidRPr="007338A9">
        <w:t xml:space="preserve">The requirements given thus far are primarily negative. The </w:t>
      </w:r>
      <w:proofErr w:type="spellStart"/>
      <w:r w:rsidRPr="007338A9">
        <w:t>ambiguists</w:t>
      </w:r>
      <w:proofErr w:type="spellEnd"/>
      <w:r w:rsidRPr="007338A9">
        <w:t xml:space="preserve"> must say "no</w:t>
      </w:r>
    </w:p>
    <w:p w:rsidR="007338A9" w:rsidRDefault="007338A9" w:rsidP="007338A9">
      <w:r>
        <w:t>AND</w:t>
      </w:r>
    </w:p>
    <w:p w:rsidR="007338A9" w:rsidRPr="007338A9" w:rsidRDefault="007338A9" w:rsidP="007338A9">
      <w:r w:rsidRPr="007338A9">
        <w:t xml:space="preserve">. In other words, contestation rests on some basic agreement or harmony. </w:t>
      </w:r>
    </w:p>
    <w:p w:rsidR="007338A9" w:rsidRPr="008F0A4D" w:rsidRDefault="007338A9" w:rsidP="007338A9"/>
    <w:p w:rsidR="007338A9" w:rsidRDefault="007338A9" w:rsidP="007338A9">
      <w:pPr>
        <w:pStyle w:val="Heading4"/>
      </w:pPr>
      <w:r>
        <w:t>V</w:t>
      </w:r>
      <w:r w:rsidRPr="00E36DAC">
        <w:t>oti</w:t>
      </w:r>
      <w:r>
        <w:t>ng issue for limits and ground</w:t>
      </w:r>
      <w:r w:rsidRPr="00E36DAC">
        <w:t>-</w:t>
      </w:r>
      <w:r>
        <w:t xml:space="preserve"> </w:t>
      </w:r>
      <w:r w:rsidRPr="00E36DAC">
        <w:t>there are an infinite number of reasons that the scholarship of their advocacy could</w:t>
      </w:r>
      <w:r>
        <w:t xml:space="preserve"> be a reason to vote </w:t>
      </w:r>
      <w:proofErr w:type="spellStart"/>
      <w:r>
        <w:t>aff</w:t>
      </w:r>
      <w:proofErr w:type="spellEnd"/>
      <w:r>
        <w:t>,</w:t>
      </w:r>
      <w:r w:rsidRPr="00E36DAC">
        <w:t xml:space="preserve"> these obviate the only predictable strategies based on t</w:t>
      </w:r>
      <w:r>
        <w:t xml:space="preserve">opical action- </w:t>
      </w:r>
      <w:r w:rsidRPr="00E36DAC">
        <w:t>they overstretch our research burden and undermine preparedness for all debates</w:t>
      </w:r>
      <w:r>
        <w:t>.</w:t>
      </w:r>
    </w:p>
    <w:p w:rsidR="007338A9" w:rsidRDefault="007338A9" w:rsidP="007338A9">
      <w:pPr>
        <w:rPr>
          <w:sz w:val="14"/>
        </w:rPr>
      </w:pPr>
    </w:p>
    <w:p w:rsidR="007338A9" w:rsidRPr="003C402C" w:rsidRDefault="007338A9" w:rsidP="007338A9">
      <w:pPr>
        <w:pStyle w:val="Heading4"/>
      </w:pPr>
      <w:r w:rsidRPr="003C402C">
        <w:t>Competitive debate is a dialogue betwee</w:t>
      </w:r>
      <w:r>
        <w:t xml:space="preserve">n two teams- fairness is key to meaningful participation for both sides </w:t>
      </w:r>
    </w:p>
    <w:p w:rsidR="007338A9" w:rsidRPr="003C402C" w:rsidRDefault="007338A9" w:rsidP="007338A9">
      <w:pPr>
        <w:rPr>
          <w:rFonts w:cs="TimesNewRomanPSMT"/>
          <w:szCs w:val="16"/>
        </w:rPr>
      </w:pPr>
      <w:r w:rsidRPr="00BA35EE">
        <w:rPr>
          <w:rStyle w:val="StyleStyleBold12pt"/>
        </w:rPr>
        <w:t>Galloway 7</w:t>
      </w:r>
      <w:r>
        <w:t xml:space="preserve"> </w:t>
      </w:r>
      <w:r w:rsidRPr="003C402C">
        <w:t xml:space="preserve">professor of communication </w:t>
      </w:r>
      <w:r>
        <w:t xml:space="preserve">at </w:t>
      </w:r>
      <w:proofErr w:type="spellStart"/>
      <w:r>
        <w:t>Samford</w:t>
      </w:r>
      <w:proofErr w:type="spellEnd"/>
      <w:r>
        <w:t xml:space="preserve"> University, </w:t>
      </w:r>
      <w:r w:rsidRPr="00BA35EE">
        <w:t xml:space="preserve">Ryan, “DINNER AND CONVERSATION AT THE ARGUMENTATIVE TABLE: RECONCEPTUALIZING DEBATE AS AN ARGUMENTATIVE DIALOGUE”, Contemporary Argumentation and Debate, Vol. 28 (2007), </w:t>
      </w:r>
      <w:proofErr w:type="spellStart"/>
      <w:r w:rsidRPr="00BA35EE">
        <w:t>ebsco</w:t>
      </w:r>
      <w:proofErr w:type="spellEnd"/>
    </w:p>
    <w:p w:rsidR="007338A9" w:rsidRPr="003C402C" w:rsidRDefault="007338A9" w:rsidP="007338A9"/>
    <w:p w:rsidR="007338A9" w:rsidRDefault="007338A9" w:rsidP="007338A9">
      <w:r w:rsidRPr="007338A9">
        <w:t xml:space="preserve">Debate as a dialogue sets an argumentative table, where all parties receive a relatively </w:t>
      </w:r>
    </w:p>
    <w:p w:rsidR="007338A9" w:rsidRDefault="007338A9" w:rsidP="007338A9">
      <w:r>
        <w:t>AND</w:t>
      </w:r>
    </w:p>
    <w:p w:rsidR="007338A9" w:rsidRPr="007338A9" w:rsidRDefault="007338A9" w:rsidP="007338A9">
      <w:proofErr w:type="gramStart"/>
      <w:r w:rsidRPr="007338A9">
        <w:t>substitutes</w:t>
      </w:r>
      <w:proofErr w:type="gramEnd"/>
      <w:r w:rsidRPr="007338A9">
        <w:t xml:space="preserve"> for topical action do not accrue the dialogical benefits of topical advocacy.</w:t>
      </w:r>
    </w:p>
    <w:p w:rsidR="007338A9" w:rsidRDefault="007338A9" w:rsidP="007338A9">
      <w:pPr>
        <w:rPr>
          <w:sz w:val="14"/>
        </w:rPr>
      </w:pPr>
    </w:p>
    <w:p w:rsidR="007338A9" w:rsidRDefault="007338A9" w:rsidP="007338A9">
      <w:pPr>
        <w:pStyle w:val="Heading4"/>
      </w:pPr>
      <w:r>
        <w:t>A limited topic of discussion is key to decision-making and advocacy skills- targets the discussion</w:t>
      </w:r>
    </w:p>
    <w:p w:rsidR="007338A9" w:rsidRDefault="007338A9" w:rsidP="007338A9">
      <w:r w:rsidRPr="00EB1152">
        <w:rPr>
          <w:rStyle w:val="StyleStyleBold12pt"/>
        </w:rPr>
        <w:t xml:space="preserve">Steinberg &amp; </w:t>
      </w:r>
      <w:proofErr w:type="spellStart"/>
      <w:r w:rsidRPr="00EB1152">
        <w:rPr>
          <w:rStyle w:val="StyleStyleBold12pt"/>
        </w:rPr>
        <w:t>Freeley</w:t>
      </w:r>
      <w:proofErr w:type="spellEnd"/>
      <w:r w:rsidRPr="00EB1152">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Lecturer of Communication Studies @ U Miami, Argumentation and Debate: Critical Thinking for Reasoned Decision Making pp45</w:t>
      </w:r>
    </w:p>
    <w:p w:rsidR="007338A9" w:rsidRDefault="007338A9" w:rsidP="007338A9"/>
    <w:p w:rsidR="007338A9" w:rsidRDefault="007338A9" w:rsidP="007338A9">
      <w:r w:rsidRPr="007338A9">
        <w:t xml:space="preserve">Debate is a means of settling differences, so there must be a difference of </w:t>
      </w:r>
    </w:p>
    <w:p w:rsidR="007338A9" w:rsidRDefault="007338A9" w:rsidP="007338A9">
      <w:r>
        <w:t>AND</w:t>
      </w:r>
    </w:p>
    <w:p w:rsidR="007338A9" w:rsidRPr="007338A9" w:rsidRDefault="007338A9" w:rsidP="007338A9">
      <w:proofErr w:type="gramStart"/>
      <w:r w:rsidRPr="007338A9">
        <w:t>particular</w:t>
      </w:r>
      <w:proofErr w:type="gramEnd"/>
      <w:r w:rsidRPr="007338A9">
        <w:t xml:space="preserve"> point of difference, which will be outlined in the following discussion.</w:t>
      </w:r>
    </w:p>
    <w:p w:rsidR="007338A9" w:rsidRDefault="007338A9" w:rsidP="007338A9">
      <w:pPr>
        <w:rPr>
          <w:sz w:val="14"/>
        </w:rPr>
      </w:pPr>
    </w:p>
    <w:p w:rsidR="007338A9" w:rsidRDefault="007338A9" w:rsidP="007338A9">
      <w:pPr>
        <w:pStyle w:val="Heading4"/>
      </w:pPr>
      <w:r>
        <w:t xml:space="preserve">Discussion of policy-questions is crucial for skills development- posits students as agents of decision-making </w:t>
      </w:r>
    </w:p>
    <w:p w:rsidR="007338A9" w:rsidRDefault="007338A9" w:rsidP="007338A9">
      <w:proofErr w:type="spellStart"/>
      <w:r w:rsidRPr="00960F3E">
        <w:rPr>
          <w:rStyle w:val="StyleStyleBold12pt"/>
        </w:rPr>
        <w:t>Esberg</w:t>
      </w:r>
      <w:proofErr w:type="spellEnd"/>
      <w:r w:rsidRPr="00960F3E">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338A9" w:rsidRDefault="007338A9" w:rsidP="007338A9"/>
    <w:p w:rsidR="007338A9" w:rsidRDefault="007338A9" w:rsidP="007338A9">
      <w:r w:rsidRPr="007338A9">
        <w:lastRenderedPageBreak/>
        <w:t xml:space="preserve">These government or quasi-government think tank simulations often provide very similar lessons for </w:t>
      </w:r>
    </w:p>
    <w:p w:rsidR="007338A9" w:rsidRDefault="007338A9" w:rsidP="007338A9">
      <w:r>
        <w:t>AND</w:t>
      </w:r>
    </w:p>
    <w:p w:rsidR="007338A9" w:rsidRPr="007338A9" w:rsidRDefault="007338A9" w:rsidP="007338A9">
      <w:proofErr w:type="gramStart"/>
      <w:r w:rsidRPr="007338A9">
        <w:t>quickly</w:t>
      </w:r>
      <w:proofErr w:type="gramEnd"/>
      <w:r w:rsidRPr="007338A9">
        <w:t>; simulations teach students how to contextualize and act on information.14</w:t>
      </w:r>
    </w:p>
    <w:p w:rsidR="007338A9" w:rsidRDefault="007338A9" w:rsidP="007338A9">
      <w:pPr>
        <w:rPr>
          <w:sz w:val="14"/>
        </w:rPr>
      </w:pPr>
    </w:p>
    <w:p w:rsidR="007338A9" w:rsidRPr="005921C3" w:rsidRDefault="007338A9" w:rsidP="007338A9">
      <w:pPr>
        <w:pStyle w:val="Heading4"/>
      </w:pPr>
      <w:r>
        <w:t>Switch-side debate prevents moral dogmatism</w:t>
      </w:r>
    </w:p>
    <w:p w:rsidR="007338A9" w:rsidRDefault="007338A9" w:rsidP="007338A9">
      <w:r>
        <w:rPr>
          <w:rStyle w:val="StyleStyleBold12pt"/>
        </w:rPr>
        <w:t xml:space="preserve">Muir </w:t>
      </w:r>
      <w:r w:rsidRPr="00657015">
        <w:rPr>
          <w:rStyle w:val="StyleStyleBold12pt"/>
        </w:rPr>
        <w:t>93</w:t>
      </w:r>
      <w:r>
        <w:t xml:space="preserve"> </w:t>
      </w:r>
      <w:r w:rsidRPr="00A450C4">
        <w:t>Star, Prof. Comm. – George Mason U., Philosophy and Rhetoric, “A Defense of the Ethics of Contemporary Debate”, 26(4)</w:t>
      </w:r>
      <w:r>
        <w:t>, pp. 288-290</w:t>
      </w:r>
    </w:p>
    <w:p w:rsidR="007338A9" w:rsidRDefault="007338A9" w:rsidP="007338A9">
      <w:pPr>
        <w:rPr>
          <w:sz w:val="16"/>
        </w:rPr>
      </w:pPr>
    </w:p>
    <w:p w:rsidR="007338A9" w:rsidRDefault="007338A9" w:rsidP="007338A9">
      <w:r w:rsidRPr="007338A9">
        <w:t xml:space="preserve">Values clarification, Stewart is correct in pointing out, does not mean that no </w:t>
      </w:r>
    </w:p>
    <w:p w:rsidR="007338A9" w:rsidRDefault="007338A9" w:rsidP="007338A9">
      <w:r>
        <w:t>AND</w:t>
      </w:r>
    </w:p>
    <w:p w:rsidR="007338A9" w:rsidRPr="007338A9" w:rsidRDefault="007338A9" w:rsidP="007338A9">
      <w:proofErr w:type="gramStart"/>
      <w:r w:rsidRPr="007338A9">
        <w:t>thinking</w:t>
      </w:r>
      <w:proofErr w:type="gramEnd"/>
      <w:r w:rsidRPr="007338A9">
        <w:t xml:space="preserve">, and in turn for the development of a reasoned moral identity. </w:t>
      </w:r>
    </w:p>
    <w:p w:rsidR="007338A9" w:rsidRPr="00E65BA3" w:rsidRDefault="007338A9" w:rsidP="007338A9">
      <w:pPr>
        <w:rPr>
          <w:sz w:val="14"/>
        </w:rPr>
      </w:pPr>
    </w:p>
    <w:p w:rsidR="007338A9" w:rsidRDefault="007338A9" w:rsidP="007338A9">
      <w:pPr>
        <w:pStyle w:val="Heading4"/>
        <w:rPr>
          <w:lang w:eastAsia="ko-KR"/>
        </w:rPr>
      </w:pPr>
      <w:r>
        <w:rPr>
          <w:lang w:eastAsia="ko-KR"/>
        </w:rPr>
        <w:t xml:space="preserve">Policy relevant deliberation is the only way to alter war powers </w:t>
      </w:r>
    </w:p>
    <w:p w:rsidR="007338A9" w:rsidRDefault="007338A9" w:rsidP="007338A9">
      <w:pPr>
        <w:rPr>
          <w:lang w:eastAsia="ko-KR"/>
        </w:rPr>
      </w:pPr>
      <w:r w:rsidRPr="00F54D12">
        <w:rPr>
          <w:rStyle w:val="StyleStyleBold12pt"/>
          <w:rFonts w:hint="eastAsia"/>
        </w:rPr>
        <w:t>Mellor 13</w:t>
      </w:r>
      <w:r>
        <w:rPr>
          <w:rFonts w:hint="eastAsia"/>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7338A9" w:rsidRDefault="007338A9" w:rsidP="007338A9">
      <w:pPr>
        <w:rPr>
          <w:lang w:eastAsia="ko-KR"/>
        </w:rPr>
      </w:pPr>
    </w:p>
    <w:p w:rsidR="007338A9" w:rsidRDefault="007338A9" w:rsidP="007338A9">
      <w:r w:rsidRPr="007338A9">
        <w:t xml:space="preserve">This section of the paper considers more generally the need for just war theorists to </w:t>
      </w:r>
    </w:p>
    <w:p w:rsidR="007338A9" w:rsidRDefault="007338A9" w:rsidP="007338A9">
      <w:r>
        <w:t>AND</w:t>
      </w:r>
    </w:p>
    <w:p w:rsidR="007338A9" w:rsidRPr="007338A9" w:rsidRDefault="007338A9" w:rsidP="007338A9">
      <w:pPr>
        <w:rPr>
          <w:rFonts w:hint="eastAsia"/>
        </w:rPr>
      </w:pPr>
      <w:proofErr w:type="gramStart"/>
      <w:r w:rsidRPr="007338A9">
        <w:t>the</w:t>
      </w:r>
      <w:proofErr w:type="gramEnd"/>
      <w:r w:rsidRPr="007338A9">
        <w:t xml:space="preserve"> public engagement and political activism that are necessary for democratic politics.52</w:t>
      </w:r>
    </w:p>
    <w:p w:rsidR="007338A9" w:rsidRDefault="007338A9" w:rsidP="007338A9">
      <w:pPr>
        <w:pStyle w:val="Heading4"/>
        <w:rPr>
          <w:lang w:eastAsia="ko-KR"/>
        </w:rPr>
      </w:pPr>
      <w:r>
        <w:rPr>
          <w:rFonts w:hint="eastAsia"/>
          <w:lang w:eastAsia="ko-KR"/>
        </w:rPr>
        <w:t xml:space="preserve">Engaging in technical debates about the </w:t>
      </w:r>
      <w:r>
        <w:rPr>
          <w:lang w:eastAsia="ko-KR"/>
        </w:rPr>
        <w:t>process</w:t>
      </w:r>
      <w:r>
        <w:rPr>
          <w:rFonts w:hint="eastAsia"/>
          <w:lang w:eastAsia="ko-KR"/>
        </w:rPr>
        <w:t xml:space="preserve"> of implementation is </w:t>
      </w:r>
      <w:proofErr w:type="gramStart"/>
      <w:r>
        <w:rPr>
          <w:rFonts w:hint="eastAsia"/>
          <w:lang w:eastAsia="ko-KR"/>
        </w:rPr>
        <w:t>key</w:t>
      </w:r>
      <w:proofErr w:type="gramEnd"/>
      <w:r>
        <w:rPr>
          <w:rFonts w:hint="eastAsia"/>
          <w:lang w:eastAsia="ko-KR"/>
        </w:rPr>
        <w:t xml:space="preserve"> to meaningful deliberation and democratic participation that improve policy-outcomes and decision-making skills.</w:t>
      </w:r>
    </w:p>
    <w:p w:rsidR="007338A9" w:rsidRPr="00554B34" w:rsidRDefault="007338A9" w:rsidP="007338A9">
      <w:pPr>
        <w:rPr>
          <w:lang w:eastAsia="ko-KR"/>
        </w:rPr>
      </w:pPr>
      <w:r>
        <w:rPr>
          <w:rFonts w:hint="eastAsia"/>
          <w:lang w:eastAsia="ko-KR"/>
        </w:rPr>
        <w:t xml:space="preserve">William J. </w:t>
      </w:r>
      <w:r w:rsidRPr="00554B34">
        <w:rPr>
          <w:rStyle w:val="StyleStyleBold12pt"/>
          <w:rFonts w:hint="eastAsia"/>
        </w:rPr>
        <w:t>Kinsella 2</w:t>
      </w:r>
      <w:r>
        <w:rPr>
          <w:rFonts w:hint="eastAsia"/>
          <w:lang w:eastAsia="ko-KR"/>
        </w:rPr>
        <w:t xml:space="preserve"> is Associate Professor of Communication @ North Carolina State University, </w:t>
      </w:r>
      <w:r>
        <w:rPr>
          <w:lang w:eastAsia="ko-KR"/>
        </w:rPr>
        <w:t>“Problematizing the Distinction between Expert and Lay Knowledge,”</w:t>
      </w:r>
      <w:r>
        <w:rPr>
          <w:rFonts w:hint="eastAsia"/>
          <w:lang w:eastAsia="ko-KR"/>
        </w:rPr>
        <w:t xml:space="preserve"> </w:t>
      </w:r>
      <w:r>
        <w:rPr>
          <w:lang w:eastAsia="ko-KR"/>
        </w:rPr>
        <w:t>https://www.academia.edu/297063/Kinsella_W._J._2002_._Proble</w:t>
      </w:r>
      <w:r>
        <w:rPr>
          <w:rFonts w:hint="eastAsia"/>
          <w:lang w:eastAsia="ko-KR"/>
        </w:rPr>
        <w:t>-</w:t>
      </w:r>
      <w:r>
        <w:rPr>
          <w:lang w:eastAsia="ko-KR"/>
        </w:rPr>
        <w:t>matizing_the_Distinction_Between_Expert_and_Lay_Knowledge._New_Jersey_Journal_of_Communication_10_2_191-207</w:t>
      </w:r>
      <w:r>
        <w:rPr>
          <w:rFonts w:hint="eastAsia"/>
          <w:lang w:eastAsia="ko-KR"/>
        </w:rPr>
        <w:t xml:space="preserve">, DOA: 3-3-14, </w:t>
      </w:r>
      <w:proofErr w:type="gramStart"/>
      <w:r>
        <w:rPr>
          <w:rFonts w:hint="eastAsia"/>
          <w:lang w:eastAsia="ko-KR"/>
        </w:rPr>
        <w:t>y2k</w:t>
      </w:r>
      <w:proofErr w:type="gramEnd"/>
    </w:p>
    <w:p w:rsidR="007338A9" w:rsidRDefault="007338A9" w:rsidP="007338A9">
      <w:pPr>
        <w:ind w:right="288"/>
        <w:rPr>
          <w:rStyle w:val="Emphasis"/>
          <w:highlight w:val="yellow"/>
        </w:rPr>
      </w:pPr>
    </w:p>
    <w:p w:rsidR="007338A9" w:rsidRDefault="007338A9" w:rsidP="007338A9">
      <w:r w:rsidRPr="007338A9">
        <w:t xml:space="preserve">As active and equal participants in policy discourse with an undeniable technical dimension, members </w:t>
      </w:r>
    </w:p>
    <w:p w:rsidR="007338A9" w:rsidRDefault="007338A9" w:rsidP="007338A9">
      <w:r>
        <w:t>AND</w:t>
      </w:r>
    </w:p>
    <w:p w:rsidR="007338A9" w:rsidRPr="007338A9" w:rsidRDefault="007338A9" w:rsidP="007338A9">
      <w:proofErr w:type="gramStart"/>
      <w:r w:rsidRPr="007338A9">
        <w:t>emphasizes</w:t>
      </w:r>
      <w:proofErr w:type="gramEnd"/>
      <w:r w:rsidRPr="007338A9">
        <w:t xml:space="preserve"> the educational role that specialists must play as part of that collaboration: </w:t>
      </w:r>
    </w:p>
    <w:p w:rsidR="007338A9" w:rsidRDefault="007338A9" w:rsidP="007338A9">
      <w:pPr>
        <w:pStyle w:val="Heading4"/>
        <w:rPr>
          <w:rFonts w:hint="eastAsia"/>
          <w:lang w:eastAsia="ko-KR"/>
        </w:rPr>
      </w:pPr>
      <w:r>
        <w:rPr>
          <w:rFonts w:hint="eastAsia"/>
          <w:lang w:eastAsia="ko-KR"/>
        </w:rPr>
        <w:t>AND that</w:t>
      </w:r>
      <w:r>
        <w:rPr>
          <w:lang w:eastAsia="ko-KR"/>
        </w:rPr>
        <w:t>’</w:t>
      </w:r>
      <w:r>
        <w:rPr>
          <w:rFonts w:hint="eastAsia"/>
          <w:lang w:eastAsia="ko-KR"/>
        </w:rPr>
        <w:t>s only portable skills---key to actualize change</w:t>
      </w:r>
    </w:p>
    <w:p w:rsidR="007338A9" w:rsidRDefault="007338A9" w:rsidP="007338A9">
      <w:proofErr w:type="spellStart"/>
      <w:r w:rsidRPr="00DC2E83">
        <w:rPr>
          <w:rStyle w:val="StyleStyleBold12pt"/>
        </w:rPr>
        <w:t>Hodson</w:t>
      </w:r>
      <w:proofErr w:type="spellEnd"/>
      <w:r w:rsidRPr="00DC2E83">
        <w:rPr>
          <w:rStyle w:val="StyleStyleBold12pt"/>
        </w:rPr>
        <w:t xml:space="preserve"> 10</w:t>
      </w:r>
      <w:r>
        <w:t xml:space="preserve"> professor of education – </w:t>
      </w:r>
      <w:r w:rsidRPr="00D67F95">
        <w:t xml:space="preserve">Ontario Institute for Studies </w:t>
      </w:r>
      <w:r>
        <w:t xml:space="preserve">@ </w:t>
      </w:r>
      <w:r w:rsidRPr="00D67F95">
        <w:t>University of Toronto</w:t>
      </w:r>
      <w:r>
        <w:t>, Derek, “</w:t>
      </w:r>
      <w:r w:rsidRPr="00D67F95">
        <w:t>Science Education as a Call to Action</w:t>
      </w:r>
      <w:r>
        <w:t xml:space="preserve">,” </w:t>
      </w:r>
      <w:r w:rsidRPr="00D67F95">
        <w:t>Canadian Journal of Science, Mathematics and Technology Education</w:t>
      </w:r>
      <w:r>
        <w:t xml:space="preserve">, Vol. 10, Issue 3, p. </w:t>
      </w:r>
      <w:r w:rsidRPr="00D67F95">
        <w:t>197-206</w:t>
      </w:r>
      <w:r>
        <w:t xml:space="preserve"> **note: SSI = </w:t>
      </w:r>
      <w:proofErr w:type="spellStart"/>
      <w:r w:rsidRPr="00C313EF">
        <w:t>socioscientific</w:t>
      </w:r>
      <w:proofErr w:type="spellEnd"/>
      <w:r w:rsidRPr="00C313EF">
        <w:t xml:space="preserve"> issues</w:t>
      </w:r>
    </w:p>
    <w:p w:rsidR="007338A9" w:rsidRDefault="007338A9" w:rsidP="007338A9"/>
    <w:p w:rsidR="007338A9" w:rsidRDefault="007338A9" w:rsidP="007338A9">
      <w:r w:rsidRPr="007338A9">
        <w:t xml:space="preserve">The final (fourth) level of sophistication in this issues-based approach is </w:t>
      </w:r>
    </w:p>
    <w:p w:rsidR="007338A9" w:rsidRDefault="007338A9" w:rsidP="007338A9">
      <w:r>
        <w:t>AND</w:t>
      </w:r>
    </w:p>
    <w:p w:rsidR="007338A9" w:rsidRPr="007338A9" w:rsidRDefault="007338A9" w:rsidP="007338A9">
      <w:proofErr w:type="gramStart"/>
      <w:r w:rsidRPr="007338A9">
        <w:t>justice</w:t>
      </w:r>
      <w:proofErr w:type="gramEnd"/>
      <w:r w:rsidRPr="007338A9">
        <w:t xml:space="preserve"> are kept in the forefront of discussion during the establishment of policy.</w:t>
      </w:r>
    </w:p>
    <w:p w:rsidR="007338A9" w:rsidRDefault="007338A9" w:rsidP="007338A9">
      <w:pPr>
        <w:rPr>
          <w:rStyle w:val="StyleBoldUnderline"/>
          <w:rFonts w:hint="eastAsia"/>
          <w:lang w:eastAsia="ko-KR"/>
        </w:rPr>
      </w:pPr>
    </w:p>
    <w:p w:rsidR="007338A9" w:rsidRPr="00B62298" w:rsidRDefault="007338A9" w:rsidP="007338A9">
      <w:pPr>
        <w:pStyle w:val="Heading4"/>
        <w:rPr>
          <w:rFonts w:hint="eastAsia"/>
          <w:lang w:eastAsia="ko-KR"/>
        </w:rPr>
      </w:pPr>
      <w:r w:rsidRPr="00C61A98">
        <w:t xml:space="preserve">Substantive debates about the costs of war are the only way to make connections </w:t>
      </w:r>
      <w:r w:rsidRPr="00D17891">
        <w:rPr>
          <w:u w:val="single"/>
        </w:rPr>
        <w:t>troops</w:t>
      </w:r>
      <w:r>
        <w:t xml:space="preserve"> and the </w:t>
      </w:r>
      <w:r w:rsidRPr="00D17891">
        <w:rPr>
          <w:u w:val="single"/>
        </w:rPr>
        <w:t>war</w:t>
      </w:r>
      <w:r>
        <w:t xml:space="preserve"> itself</w:t>
      </w:r>
      <w:r>
        <w:rPr>
          <w:rFonts w:hint="eastAsia"/>
          <w:lang w:eastAsia="ko-KR"/>
        </w:rPr>
        <w:t>---it</w:t>
      </w:r>
      <w:r>
        <w:rPr>
          <w:lang w:eastAsia="ko-KR"/>
        </w:rPr>
        <w:t>’</w:t>
      </w:r>
      <w:r>
        <w:rPr>
          <w:rFonts w:hint="eastAsia"/>
          <w:lang w:eastAsia="ko-KR"/>
        </w:rPr>
        <w:t xml:space="preserve">s only way to </w:t>
      </w:r>
      <w:r>
        <w:rPr>
          <w:lang w:eastAsia="ko-KR"/>
        </w:rPr>
        <w:t>respect</w:t>
      </w:r>
      <w:r>
        <w:rPr>
          <w:rFonts w:hint="eastAsia"/>
          <w:lang w:eastAsia="ko-KR"/>
        </w:rPr>
        <w:t xml:space="preserve"> our veterans</w:t>
      </w:r>
    </w:p>
    <w:p w:rsidR="007338A9" w:rsidRDefault="007338A9" w:rsidP="007338A9">
      <w:r w:rsidRPr="00865B61">
        <w:t xml:space="preserve">Julian E. </w:t>
      </w:r>
      <w:proofErr w:type="spellStart"/>
      <w:r w:rsidRPr="00865B61">
        <w:rPr>
          <w:rStyle w:val="StyleStyleBold12pt"/>
        </w:rPr>
        <w:t>Zelizer</w:t>
      </w:r>
      <w:proofErr w:type="spellEnd"/>
      <w:r w:rsidRPr="00865B61">
        <w:rPr>
          <w:rStyle w:val="StyleStyleBold12pt"/>
        </w:rPr>
        <w:t xml:space="preserve"> 11</w:t>
      </w:r>
      <w:r w:rsidRPr="00865B61">
        <w:t xml:space="preserve">, Professor of History and Public Affairs at Princeton University, "War powers belong to Congress and the president", June 27, </w:t>
      </w:r>
      <w:hyperlink r:id="rId11" w:history="1">
        <w:r w:rsidRPr="00D4707C">
          <w:rPr>
            <w:rStyle w:val="Hyperlink"/>
          </w:rPr>
          <w:t>www.cnn.com/2011/OPINION/06/27/zelizer.war.powers/index.html</w:t>
        </w:r>
      </w:hyperlink>
    </w:p>
    <w:p w:rsidR="007338A9" w:rsidRPr="00865B61" w:rsidRDefault="007338A9" w:rsidP="007338A9"/>
    <w:p w:rsidR="007338A9" w:rsidRDefault="007338A9" w:rsidP="007338A9">
      <w:r w:rsidRPr="007338A9">
        <w:t xml:space="preserve">But the failure of Congress to fully participate in the initial decision to use military </w:t>
      </w:r>
    </w:p>
    <w:p w:rsidR="007338A9" w:rsidRDefault="007338A9" w:rsidP="007338A9">
      <w:r>
        <w:t>AND</w:t>
      </w:r>
    </w:p>
    <w:p w:rsidR="007338A9" w:rsidRPr="007338A9" w:rsidRDefault="007338A9" w:rsidP="007338A9">
      <w:pPr>
        <w:rPr>
          <w:rFonts w:hint="eastAsia"/>
        </w:rPr>
      </w:pPr>
      <w:proofErr w:type="gramStart"/>
      <w:r w:rsidRPr="007338A9">
        <w:t>on</w:t>
      </w:r>
      <w:proofErr w:type="gramEnd"/>
      <w:r w:rsidRPr="007338A9">
        <w:t xml:space="preserve"> the campaign trail, should be a president who understands that reality.</w:t>
      </w:r>
    </w:p>
    <w:p w:rsidR="007338A9" w:rsidRPr="003A09FB" w:rsidRDefault="007338A9" w:rsidP="007338A9">
      <w:pPr>
        <w:pStyle w:val="Heading4"/>
      </w:pPr>
      <w:r>
        <w:t>O</w:t>
      </w:r>
      <w:r w:rsidRPr="003A09FB">
        <w:t>ur argument is style-neutral-</w:t>
      </w:r>
      <w:r>
        <w:t xml:space="preserve"> </w:t>
      </w:r>
      <w:r w:rsidRPr="003A09FB">
        <w:t xml:space="preserve">it simply asks that </w:t>
      </w:r>
      <w:r>
        <w:t xml:space="preserve">experience </w:t>
      </w:r>
      <w:r w:rsidRPr="003A09FB">
        <w:t xml:space="preserve">be used to support a policy conclusion </w:t>
      </w:r>
    </w:p>
    <w:p w:rsidR="007338A9" w:rsidRDefault="007338A9" w:rsidP="007338A9">
      <w:r w:rsidRPr="003A09FB">
        <w:rPr>
          <w:rStyle w:val="StyleStyleBold12pt"/>
        </w:rPr>
        <w:t>Anderson 6</w:t>
      </w:r>
      <w:r>
        <w:t xml:space="preserve"> Amanda </w:t>
      </w:r>
      <w:r w:rsidRPr="003A09FB">
        <w:t xml:space="preserve">Anderson, Andrew W. Mellon Professor of Humanities and English at Brown University, </w:t>
      </w:r>
      <w:proofErr w:type="gramStart"/>
      <w:r w:rsidRPr="003A09FB">
        <w:t>Spring</w:t>
      </w:r>
      <w:proofErr w:type="gramEnd"/>
      <w:r w:rsidRPr="003A09FB">
        <w:t xml:space="preserve"> 2006, “Reply to My Critic(s),” Criticism, Vol. 48, No. 2, p. 281-290</w:t>
      </w:r>
      <w:r>
        <w:t xml:space="preserve"> </w:t>
      </w:r>
    </w:p>
    <w:p w:rsidR="007338A9" w:rsidRDefault="007338A9" w:rsidP="007338A9">
      <w:pPr>
        <w:rPr>
          <w:sz w:val="14"/>
        </w:rPr>
      </w:pPr>
    </w:p>
    <w:p w:rsidR="007338A9" w:rsidRDefault="007338A9" w:rsidP="007338A9">
      <w:r w:rsidRPr="007338A9">
        <w:lastRenderedPageBreak/>
        <w:t xml:space="preserve">MY RECENT BOOK, The Way We Argue Now, has in a sense two </w:t>
      </w:r>
    </w:p>
    <w:p w:rsidR="007338A9" w:rsidRDefault="007338A9" w:rsidP="007338A9">
      <w:r>
        <w:t>AND</w:t>
      </w:r>
    </w:p>
    <w:p w:rsidR="007338A9" w:rsidRPr="007338A9" w:rsidRDefault="007338A9" w:rsidP="007338A9">
      <w:proofErr w:type="gramStart"/>
      <w:r w:rsidRPr="007338A9">
        <w:t>communicated</w:t>
      </w:r>
      <w:proofErr w:type="gramEnd"/>
      <w:r w:rsidRPr="007338A9">
        <w:t xml:space="preserve"> and also can be used to justify political positions and legislative agendas.</w:t>
      </w:r>
    </w:p>
    <w:p w:rsidR="007338A9" w:rsidRPr="008A2AA5" w:rsidRDefault="007338A9" w:rsidP="007338A9">
      <w:pPr>
        <w:pStyle w:val="Heading4"/>
      </w:pPr>
      <w:r>
        <w:t xml:space="preserve">Arguments </w:t>
      </w:r>
      <w:r>
        <w:rPr>
          <w:u w:val="single"/>
        </w:rPr>
        <w:t>don’t injure people</w:t>
      </w:r>
      <w:r>
        <w:t xml:space="preserve">, but </w:t>
      </w:r>
      <w:r>
        <w:rPr>
          <w:u w:val="single"/>
        </w:rPr>
        <w:t>policies do</w:t>
      </w:r>
      <w:r w:rsidRPr="00B964E5">
        <w:t>—</w:t>
      </w:r>
      <w:r>
        <w:t xml:space="preserve">voting </w:t>
      </w:r>
      <w:proofErr w:type="spellStart"/>
      <w:r>
        <w:t>aff</w:t>
      </w:r>
      <w:proofErr w:type="spellEnd"/>
      <w:r>
        <w:t xml:space="preserve"> on this is much closer to censorship because it says we can’t even </w:t>
      </w:r>
      <w:r w:rsidRPr="003D11FF">
        <w:rPr>
          <w:u w:val="single"/>
        </w:rPr>
        <w:t>introduce</w:t>
      </w:r>
      <w:r>
        <w:t xml:space="preserve"> ideas without harming them—that's a tactical move to shut down debates</w:t>
      </w:r>
    </w:p>
    <w:p w:rsidR="007338A9" w:rsidRDefault="007338A9" w:rsidP="007338A9">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7338A9" w:rsidRDefault="007338A9" w:rsidP="007338A9"/>
    <w:p w:rsidR="007338A9" w:rsidRDefault="007338A9" w:rsidP="007338A9">
      <w:proofErr w:type="spellStart"/>
      <w:r w:rsidRPr="007338A9">
        <w:t>Probyns</w:t>
      </w:r>
      <w:proofErr w:type="spellEnd"/>
      <w:r w:rsidRPr="007338A9">
        <w:t xml:space="preserve"> piece is a mixture of affective fallacy, argument by authority, and bald </w:t>
      </w:r>
    </w:p>
    <w:p w:rsidR="007338A9" w:rsidRDefault="007338A9" w:rsidP="007338A9">
      <w:r>
        <w:t>AND</w:t>
      </w:r>
    </w:p>
    <w:p w:rsidR="007338A9" w:rsidRPr="007338A9" w:rsidRDefault="007338A9" w:rsidP="007338A9">
      <w:proofErr w:type="gramStart"/>
      <w:r w:rsidRPr="007338A9">
        <w:t>and</w:t>
      </w:r>
      <w:proofErr w:type="gramEnd"/>
      <w:r w:rsidRPr="007338A9">
        <w:t xml:space="preserve"> public debate has a vital role to play in such a task.</w:t>
      </w:r>
    </w:p>
    <w:p w:rsidR="007338A9" w:rsidRDefault="007338A9" w:rsidP="007338A9">
      <w:pPr>
        <w:rPr>
          <w:rFonts w:hint="eastAsia"/>
          <w:sz w:val="14"/>
          <w:lang w:eastAsia="ko-KR"/>
        </w:rPr>
      </w:pPr>
    </w:p>
    <w:p w:rsidR="007338A9" w:rsidRPr="00D17891" w:rsidRDefault="007338A9" w:rsidP="007338A9">
      <w:pPr>
        <w:rPr>
          <w:lang w:eastAsia="ko-KR"/>
        </w:rPr>
      </w:pPr>
    </w:p>
    <w:p w:rsidR="007338A9" w:rsidRPr="009E37DF" w:rsidRDefault="007338A9" w:rsidP="007338A9">
      <w:pPr>
        <w:rPr>
          <w:rFonts w:eastAsia="맑은 고딕" w:hint="eastAsia"/>
          <w:lang w:eastAsia="ko-KR"/>
        </w:rPr>
      </w:pPr>
    </w:p>
    <w:p w:rsidR="007338A9" w:rsidRDefault="007338A9" w:rsidP="007338A9">
      <w:pPr>
        <w:pStyle w:val="Heading4"/>
      </w:pPr>
      <w:r>
        <w:rPr>
          <w:b w:val="0"/>
          <w:bCs w:val="0"/>
        </w:rPr>
        <w:t>Legal challenges are critical acts of resistance---even if it fails, resistance is life-affirming</w:t>
      </w:r>
    </w:p>
    <w:p w:rsidR="007338A9" w:rsidRDefault="007338A9" w:rsidP="007338A9">
      <w:proofErr w:type="spellStart"/>
      <w:r>
        <w:t>Muneer</w:t>
      </w:r>
      <w:proofErr w:type="spellEnd"/>
      <w:r>
        <w:t xml:space="preserve"> I. </w:t>
      </w:r>
      <w:r>
        <w:rPr>
          <w:rStyle w:val="StyleStyleBold12pt"/>
        </w:rPr>
        <w:t>Ahmad 9</w:t>
      </w:r>
      <w:r>
        <w:t>, is a Clinical Professor of Law, Yale Law School, 2009, “RESISTING GUANTÁNAMO: RIGHTS AT THE BRINK OF DEHUMANIZATION”, Northwestern University Law Review, Vol. 103, p. 1683, American University, WCL Research Paper No. 08-65</w:t>
      </w:r>
    </w:p>
    <w:p w:rsidR="007338A9" w:rsidRDefault="007338A9" w:rsidP="007338A9">
      <w:r w:rsidRPr="007338A9">
        <w:t xml:space="preserve">I argue that while we might hope for rights to obtain transformative effect—to </w:t>
      </w:r>
    </w:p>
    <w:p w:rsidR="007338A9" w:rsidRDefault="007338A9" w:rsidP="007338A9">
      <w:r>
        <w:t>AND</w:t>
      </w:r>
    </w:p>
    <w:p w:rsidR="007338A9" w:rsidRPr="007338A9" w:rsidRDefault="007338A9" w:rsidP="007338A9">
      <w:r w:rsidRPr="007338A9">
        <w:t xml:space="preserve">, state violence is </w:t>
      </w:r>
      <w:proofErr w:type="gramStart"/>
      <w:r w:rsidRPr="007338A9">
        <w:t>so</w:t>
      </w:r>
      <w:proofErr w:type="gramEnd"/>
      <w:r w:rsidRPr="007338A9">
        <w:t xml:space="preserve"> extreme as to attempt to extinguish the human. </w:t>
      </w:r>
    </w:p>
    <w:p w:rsidR="007338A9" w:rsidRPr="009E37DF" w:rsidRDefault="007338A9" w:rsidP="007338A9">
      <w:pPr>
        <w:rPr>
          <w:rFonts w:eastAsia="맑은 고딕" w:hint="eastAsia"/>
          <w:lang w:eastAsia="ko-KR"/>
        </w:rPr>
      </w:pPr>
    </w:p>
    <w:p w:rsidR="007338A9" w:rsidRPr="009E37DF" w:rsidRDefault="007338A9" w:rsidP="007338A9">
      <w:pPr>
        <w:rPr>
          <w:rFonts w:eastAsia="맑은 고딕" w:hint="eastAsia"/>
          <w:lang w:eastAsia="ko-KR"/>
        </w:rPr>
      </w:pPr>
    </w:p>
    <w:p w:rsidR="007338A9" w:rsidRPr="009E37DF" w:rsidRDefault="007338A9" w:rsidP="007338A9">
      <w:pPr>
        <w:pStyle w:val="Heading2"/>
        <w:rPr>
          <w:rFonts w:eastAsia="맑은 고딕" w:hint="eastAsia"/>
          <w:lang w:eastAsia="ko-KR"/>
        </w:rPr>
      </w:pPr>
      <w:r>
        <w:rPr>
          <w:rFonts w:eastAsia="맑은 고딕" w:hint="eastAsia"/>
          <w:lang w:eastAsia="ko-KR"/>
        </w:rPr>
        <w:lastRenderedPageBreak/>
        <w:t>2NC</w:t>
      </w:r>
    </w:p>
    <w:p w:rsidR="007338A9" w:rsidRPr="006B6354" w:rsidRDefault="007338A9" w:rsidP="007338A9">
      <w:pPr>
        <w:pStyle w:val="Heading4"/>
      </w:pPr>
      <w:r>
        <w:t xml:space="preserve">Policy simulation’s good- </w:t>
      </w:r>
      <w:r w:rsidRPr="006B6354">
        <w:t>key to portable skills</w:t>
      </w:r>
    </w:p>
    <w:p w:rsidR="007338A9" w:rsidRDefault="007338A9" w:rsidP="007338A9">
      <w:r>
        <w:t xml:space="preserve">Robert </w:t>
      </w:r>
      <w:r>
        <w:rPr>
          <w:rStyle w:val="StyleStyleBold12pt"/>
        </w:rPr>
        <w:t>Farley 12</w:t>
      </w:r>
      <w:r>
        <w:t xml:space="preserve">, assistant professor at the Patterson School of Diplomacy and International Commerce at the University of Kentucky, February 29, 2012, “Teaching Crisis Decision-Making Through Simulations,” World Politics Review, online: </w:t>
      </w:r>
    </w:p>
    <w:p w:rsidR="007338A9" w:rsidRDefault="007338A9" w:rsidP="007338A9">
      <w:r>
        <w:t xml:space="preserve">http://www.worldpoliticsreview.com/articles/11628/over-the-horizon-teaching-crisis-decision-making-through-simulations </w:t>
      </w:r>
    </w:p>
    <w:p w:rsidR="007338A9" w:rsidRDefault="007338A9" w:rsidP="007338A9">
      <w:pPr>
        <w:rPr>
          <w:sz w:val="14"/>
        </w:rPr>
      </w:pPr>
    </w:p>
    <w:p w:rsidR="007338A9" w:rsidRDefault="007338A9" w:rsidP="007338A9">
      <w:r w:rsidRPr="007338A9">
        <w:t xml:space="preserve">What goes for war goes for policy other than war. Public and foreign policy </w:t>
      </w:r>
    </w:p>
    <w:p w:rsidR="007338A9" w:rsidRDefault="007338A9" w:rsidP="007338A9">
      <w:r>
        <w:t>AND</w:t>
      </w:r>
    </w:p>
    <w:p w:rsidR="007338A9" w:rsidRPr="007338A9" w:rsidRDefault="007338A9" w:rsidP="007338A9">
      <w:r w:rsidRPr="007338A9">
        <w:t>, may even prove a pathway to success in a public policy career.</w:t>
      </w:r>
    </w:p>
    <w:p w:rsidR="007338A9" w:rsidRDefault="007338A9" w:rsidP="007338A9">
      <w:pPr>
        <w:rPr>
          <w:sz w:val="14"/>
        </w:rPr>
      </w:pPr>
    </w:p>
    <w:p w:rsidR="007338A9" w:rsidRDefault="007338A9" w:rsidP="007338A9">
      <w:pPr>
        <w:pStyle w:val="Heading4"/>
      </w:pPr>
      <w:r>
        <w:t>Navigating government key to veteran’s access to education- Your author</w:t>
      </w:r>
    </w:p>
    <w:p w:rsidR="007338A9" w:rsidRDefault="007338A9" w:rsidP="007338A9">
      <w:proofErr w:type="gramStart"/>
      <w:r w:rsidRPr="00964403">
        <w:rPr>
          <w:rStyle w:val="StyleStyleBold12pt"/>
        </w:rPr>
        <w:t>Moore 12</w:t>
      </w:r>
      <w:r w:rsidRPr="00964403">
        <w:t xml:space="preserve"> ~Ellen Moore, PhD candidate, Graduate School of Education, U Cal Berkeley.</w:t>
      </w:r>
      <w:proofErr w:type="gramEnd"/>
      <w:r w:rsidRPr="00964403">
        <w:t xml:space="preserve"> "From Combat to College: Student Veterans in Academic ’Contact Zones’". http://www.escholarship.org/uc/item/92m9r81k. September 11~</w:t>
      </w:r>
    </w:p>
    <w:p w:rsidR="007338A9" w:rsidRDefault="007338A9" w:rsidP="007338A9"/>
    <w:p w:rsidR="007338A9" w:rsidRDefault="007338A9" w:rsidP="007338A9">
      <w:r w:rsidRPr="007338A9">
        <w:t xml:space="preserve">Recent changes in the GI Bill have increased the amount of financial aid available for </w:t>
      </w:r>
    </w:p>
    <w:p w:rsidR="007338A9" w:rsidRDefault="007338A9" w:rsidP="007338A9">
      <w:r>
        <w:t>AND</w:t>
      </w:r>
    </w:p>
    <w:p w:rsidR="007338A9" w:rsidRPr="007338A9" w:rsidRDefault="007338A9" w:rsidP="007338A9">
      <w:proofErr w:type="gramStart"/>
      <w:r w:rsidRPr="007338A9">
        <w:t>military</w:t>
      </w:r>
      <w:proofErr w:type="gramEnd"/>
      <w:r w:rsidRPr="007338A9">
        <w:t xml:space="preserve"> service and education in the United States from World War II forward. </w:t>
      </w:r>
    </w:p>
    <w:p w:rsidR="007338A9" w:rsidRPr="00390553" w:rsidRDefault="007338A9" w:rsidP="007338A9"/>
    <w:p w:rsidR="007338A9" w:rsidRPr="00565533" w:rsidRDefault="007338A9" w:rsidP="007338A9">
      <w:pPr>
        <w:pStyle w:val="Heading4"/>
        <w:rPr>
          <w:u w:val="single"/>
        </w:rPr>
      </w:pPr>
      <w:r w:rsidRPr="00565533">
        <w:rPr>
          <w:highlight w:val="yellow"/>
        </w:rPr>
        <w:t>A focus on policy is necessary to learn the pragmatic details of powerful institutions</w:t>
      </w:r>
    </w:p>
    <w:p w:rsidR="007338A9" w:rsidRDefault="007338A9" w:rsidP="007338A9">
      <w:proofErr w:type="spellStart"/>
      <w:r>
        <w:rPr>
          <w:rStyle w:val="StyleStyleBold12pt"/>
        </w:rPr>
        <w:t>McClean</w:t>
      </w:r>
      <w:proofErr w:type="spellEnd"/>
      <w:r>
        <w:rPr>
          <w:rStyle w:val="StyleStyleBold12pt"/>
        </w:rPr>
        <w:t xml:space="preserve"> </w:t>
      </w:r>
      <w:r w:rsidRPr="00D8174C">
        <w:rPr>
          <w:rStyle w:val="StyleStyleBold12pt"/>
        </w:rPr>
        <w:t>1</w:t>
      </w:r>
      <w:r>
        <w:rPr>
          <w:rStyle w:val="StyleStyleBold12pt"/>
        </w:rPr>
        <w:t xml:space="preserve"> </w:t>
      </w:r>
      <w:r w:rsidRPr="009D3883">
        <w:t>Adjunct Professor of Philosophy at Molloy College in New York,</w:t>
      </w:r>
      <w:r>
        <w:t xml:space="preserve"> 2001, </w:t>
      </w:r>
      <w:r w:rsidRPr="009D3883">
        <w:t>David E., “The Cultural Left and the Limits of Social Hope”, Conference of the Society for the Advancement of American Philosophy, http://www.americanphilosophy.org/archives/p</w:t>
      </w:r>
      <w:r>
        <w:t>ast_conference_programs/pc2001/</w:t>
      </w:r>
    </w:p>
    <w:p w:rsidR="007338A9" w:rsidRDefault="007338A9" w:rsidP="007338A9"/>
    <w:p w:rsidR="007338A9" w:rsidRDefault="007338A9" w:rsidP="007338A9">
      <w:r w:rsidRPr="007338A9">
        <w:t xml:space="preserve">Or we might take Foucault who, at best, has provided us with what </w:t>
      </w:r>
    </w:p>
    <w:p w:rsidR="007338A9" w:rsidRDefault="007338A9" w:rsidP="007338A9">
      <w:r>
        <w:t>AND</w:t>
      </w:r>
    </w:p>
    <w:p w:rsidR="007338A9" w:rsidRPr="007338A9" w:rsidRDefault="007338A9" w:rsidP="007338A9">
      <w:proofErr w:type="gramStart"/>
      <w:r w:rsidRPr="007338A9">
        <w:t>critics</w:t>
      </w:r>
      <w:proofErr w:type="gramEnd"/>
      <w:r w:rsidRPr="007338A9">
        <w:t xml:space="preserve"> with their </w:t>
      </w:r>
      <w:proofErr w:type="spellStart"/>
      <w:r w:rsidRPr="007338A9">
        <w:t>snobish</w:t>
      </w:r>
      <w:proofErr w:type="spellEnd"/>
      <w:r w:rsidRPr="007338A9">
        <w:t xml:space="preserve"> disrespect for the so-called "managerial class."</w:t>
      </w:r>
    </w:p>
    <w:p w:rsidR="007338A9" w:rsidRDefault="007338A9" w:rsidP="007338A9">
      <w:pPr>
        <w:rPr>
          <w:rStyle w:val="StyleBoldUnderline"/>
        </w:rPr>
      </w:pPr>
    </w:p>
    <w:p w:rsidR="007338A9" w:rsidRDefault="007338A9" w:rsidP="007338A9">
      <w:pPr>
        <w:rPr>
          <w:sz w:val="14"/>
        </w:rPr>
      </w:pPr>
    </w:p>
    <w:p w:rsidR="007338A9" w:rsidRPr="00440992" w:rsidRDefault="007338A9" w:rsidP="007338A9">
      <w:pPr>
        <w:pStyle w:val="Heading4"/>
      </w:pPr>
      <w:r w:rsidRPr="00440992">
        <w:t>Debating the law teaches us how to make it better – rejection is worse</w:t>
      </w:r>
    </w:p>
    <w:p w:rsidR="007338A9" w:rsidRPr="00440992" w:rsidRDefault="007338A9" w:rsidP="007338A9">
      <w:pPr>
        <w:rPr>
          <w:szCs w:val="20"/>
        </w:rPr>
      </w:pPr>
      <w:r w:rsidRPr="00440992">
        <w:rPr>
          <w:szCs w:val="20"/>
        </w:rPr>
        <w:t xml:space="preserve">Todd </w:t>
      </w:r>
      <w:r w:rsidRPr="009502CB">
        <w:rPr>
          <w:rStyle w:val="StyleStyleBold12pt"/>
        </w:rPr>
        <w:t>Hedrick 12</w:t>
      </w:r>
      <w:r w:rsidRPr="00440992">
        <w:rPr>
          <w:szCs w:val="20"/>
        </w:rPr>
        <w:t xml:space="preserve">, Assistant Professor of Philosophy at Michigan State University, Sept, Democratic Constitutionalism as Mediation: The Decline and Recovery of an Idea in Critical Social Theory, </w:t>
      </w:r>
      <w:proofErr w:type="gramStart"/>
      <w:r w:rsidRPr="00440992">
        <w:rPr>
          <w:szCs w:val="20"/>
        </w:rPr>
        <w:t>Constellations  Volume</w:t>
      </w:r>
      <w:proofErr w:type="gramEnd"/>
      <w:r w:rsidRPr="00440992">
        <w:rPr>
          <w:szCs w:val="20"/>
        </w:rPr>
        <w:t xml:space="preserve"> 19, Issue 3, pages 382–400</w:t>
      </w:r>
    </w:p>
    <w:p w:rsidR="007338A9" w:rsidRDefault="007338A9" w:rsidP="007338A9">
      <w:proofErr w:type="spellStart"/>
      <w:r w:rsidRPr="007338A9">
        <w:t>Habermas</w:t>
      </w:r>
      <w:proofErr w:type="spellEnd"/>
      <w:r w:rsidRPr="007338A9">
        <w:t xml:space="preserve">’ alleged abandonment of immanent critique, however, is belied by the role that </w:t>
      </w:r>
    </w:p>
    <w:p w:rsidR="007338A9" w:rsidRDefault="007338A9" w:rsidP="007338A9">
      <w:r>
        <w:t>AND</w:t>
      </w:r>
    </w:p>
    <w:p w:rsidR="007338A9" w:rsidRPr="007338A9" w:rsidRDefault="007338A9" w:rsidP="007338A9">
      <w:proofErr w:type="gramStart"/>
      <w:r w:rsidRPr="007338A9">
        <w:t>content</w:t>
      </w:r>
      <w:proofErr w:type="gramEnd"/>
      <w:r w:rsidRPr="007338A9">
        <w:t xml:space="preserve"> of law to be ascertainable through the specialized reasoning of legal professionals.</w:t>
      </w:r>
    </w:p>
    <w:p w:rsidR="007338A9" w:rsidRDefault="007338A9" w:rsidP="007338A9">
      <w:r w:rsidRPr="007338A9">
        <w:t xml:space="preserve"> On the critical theory conception of constitutionalism, this presumption of completeness and </w:t>
      </w:r>
      <w:proofErr w:type="spellStart"/>
      <w:r w:rsidRPr="007338A9">
        <w:t>technicity</w:t>
      </w:r>
      <w:proofErr w:type="spellEnd"/>
      <w:r w:rsidRPr="007338A9">
        <w:t xml:space="preserve"> </w:t>
      </w:r>
    </w:p>
    <w:p w:rsidR="007338A9" w:rsidRDefault="007338A9" w:rsidP="007338A9">
      <w:r>
        <w:t>AND</w:t>
      </w:r>
    </w:p>
    <w:p w:rsidR="007338A9" w:rsidRPr="007338A9" w:rsidRDefault="007338A9" w:rsidP="007338A9">
      <w:proofErr w:type="gramStart"/>
      <w:r w:rsidRPr="007338A9">
        <w:t>, without the triumphalist pretension of ever being able to fully do so.</w:t>
      </w:r>
      <w:proofErr w:type="gramEnd"/>
    </w:p>
    <w:p w:rsidR="007338A9" w:rsidRDefault="007338A9" w:rsidP="007338A9">
      <w:pPr>
        <w:pStyle w:val="Heading2"/>
        <w:rPr>
          <w:rFonts w:eastAsia="맑은 고딕" w:hint="eastAsia"/>
          <w:lang w:eastAsia="ko-KR"/>
        </w:rPr>
      </w:pPr>
      <w:r>
        <w:rPr>
          <w:rFonts w:eastAsia="맑은 고딕" w:hint="eastAsia"/>
          <w:lang w:eastAsia="ko-KR"/>
        </w:rPr>
        <w:lastRenderedPageBreak/>
        <w:t>1NR</w:t>
      </w:r>
    </w:p>
    <w:p w:rsidR="007338A9" w:rsidRDefault="007338A9" w:rsidP="007338A9">
      <w:pPr>
        <w:pStyle w:val="Heading4"/>
      </w:pPr>
      <w:r>
        <w:rPr>
          <w:b w:val="0"/>
          <w:bCs w:val="0"/>
        </w:rPr>
        <w:t>You should use objectivity and falsifiability to determine truth. Claiming subject location influences truth undermines any possibility of meaningful dialogue.</w:t>
      </w:r>
    </w:p>
    <w:p w:rsidR="007338A9" w:rsidRDefault="007338A9" w:rsidP="007338A9">
      <w:r>
        <w:rPr>
          <w:rStyle w:val="StyleStyleBold12pt"/>
        </w:rPr>
        <w:t>Epstein 93</w:t>
      </w:r>
      <w:r>
        <w:t xml:space="preserve"> Richard, James Parker Hall Distinguished Service Prof. Law – U. Chicago, Stanford Law Review, “Legal Education and the Politics of Exclusion”, 45 Stan. L. Rev. 1607, July, L/N</w:t>
      </w:r>
    </w:p>
    <w:p w:rsidR="007338A9" w:rsidRDefault="007338A9" w:rsidP="007338A9"/>
    <w:p w:rsidR="007338A9" w:rsidRDefault="007338A9" w:rsidP="007338A9">
      <w:r w:rsidRPr="007338A9">
        <w:t>One source of exclusivity is an attempt to redefine the relationship between experience and knowledge</w:t>
      </w:r>
    </w:p>
    <w:p w:rsidR="007338A9" w:rsidRDefault="007338A9" w:rsidP="007338A9">
      <w:r>
        <w:t>AND</w:t>
      </w:r>
    </w:p>
    <w:p w:rsidR="007338A9" w:rsidRPr="007338A9" w:rsidRDefault="007338A9" w:rsidP="007338A9">
      <w:proofErr w:type="gramStart"/>
      <w:r w:rsidRPr="007338A9">
        <w:t>the</w:t>
      </w:r>
      <w:proofErr w:type="gramEnd"/>
      <w:r w:rsidRPr="007338A9">
        <w:t xml:space="preserve"> academic mission of a university or law school is to be fulfilled.</w:t>
      </w:r>
    </w:p>
    <w:p w:rsidR="007338A9" w:rsidRDefault="007338A9" w:rsidP="007338A9">
      <w:pPr>
        <w:pStyle w:val="Heading4"/>
      </w:pPr>
      <w:r>
        <w:rPr>
          <w:b w:val="0"/>
          <w:bCs w:val="0"/>
        </w:rPr>
        <w:t>Affirming identity as the basis of speech value entrenches racism because it turns cultural experience into a currency that gets traded for the right to speak.</w:t>
      </w:r>
    </w:p>
    <w:p w:rsidR="007338A9" w:rsidRDefault="007338A9" w:rsidP="007338A9">
      <w:proofErr w:type="spellStart"/>
      <w:r>
        <w:rPr>
          <w:rStyle w:val="StyleStyleBold12pt"/>
        </w:rPr>
        <w:t>Litowitz</w:t>
      </w:r>
      <w:proofErr w:type="spellEnd"/>
      <w:r>
        <w:rPr>
          <w:rStyle w:val="StyleStyleBold12pt"/>
        </w:rPr>
        <w:t xml:space="preserve"> 97</w:t>
      </w:r>
      <w:r>
        <w:t xml:space="preserve"> Douglas, JD – Northwestern and PhD – Loyola U. Chicago, University of Notre Dame Law Review, “SOME CRITICAL THOUGHTS ON CRITICAL RACE THEORY”, 72 Notre Dame L. Rev. 503, L/N</w:t>
      </w:r>
    </w:p>
    <w:p w:rsidR="007338A9" w:rsidRDefault="007338A9" w:rsidP="007338A9"/>
    <w:p w:rsidR="007338A9" w:rsidRDefault="007338A9" w:rsidP="007338A9">
      <w:r w:rsidRPr="007338A9">
        <w:t xml:space="preserve">Sigmund Freud once used the expression "narcissism of minor differences" to denote how </w:t>
      </w:r>
    </w:p>
    <w:p w:rsidR="007338A9" w:rsidRDefault="007338A9" w:rsidP="007338A9">
      <w:r>
        <w:t>AND</w:t>
      </w:r>
    </w:p>
    <w:p w:rsidR="007338A9" w:rsidRPr="007338A9" w:rsidRDefault="007338A9" w:rsidP="007338A9">
      <w:proofErr w:type="gramStart"/>
      <w:r w:rsidRPr="007338A9">
        <w:t>if</w:t>
      </w:r>
      <w:proofErr w:type="gramEnd"/>
      <w:r w:rsidRPr="007338A9">
        <w:t xml:space="preserve"> we want to convince people who are outside our race and ethnicity.</w:t>
      </w:r>
    </w:p>
    <w:p w:rsidR="007338A9" w:rsidRDefault="007338A9" w:rsidP="007338A9">
      <w:pPr>
        <w:rPr>
          <w:rFonts w:eastAsia="맑은 고딕" w:hint="eastAsia"/>
          <w:lang w:eastAsia="ko-KR"/>
        </w:rPr>
      </w:pPr>
    </w:p>
    <w:p w:rsidR="007338A9" w:rsidRDefault="007338A9" w:rsidP="007338A9">
      <w:pPr>
        <w:pStyle w:val="Heading4"/>
      </w:pPr>
      <w:r>
        <w:t xml:space="preserve">Focus on individuals and interpersonal competition alienates veterans – The </w:t>
      </w:r>
      <w:proofErr w:type="spellStart"/>
      <w:r>
        <w:t>aff</w:t>
      </w:r>
      <w:proofErr w:type="spellEnd"/>
      <w:r>
        <w:t xml:space="preserve"> does both of these in using personal experience and a call for the ballot</w:t>
      </w:r>
    </w:p>
    <w:p w:rsidR="007338A9" w:rsidRDefault="007338A9" w:rsidP="007338A9">
      <w:proofErr w:type="gramStart"/>
      <w:r>
        <w:rPr>
          <w:rStyle w:val="StyleStyleBold12pt"/>
        </w:rPr>
        <w:t>Moore 12</w:t>
      </w:r>
      <w:r>
        <w:t xml:space="preserve"> ~Ellen Moore, PhD candidate, Graduate School of Education, U Cal Berkeley.</w:t>
      </w:r>
      <w:proofErr w:type="gramEnd"/>
      <w:r>
        <w:t xml:space="preserve"> "From Combat to College: Student Veterans in Academic ’Contact Zones’". http://www.escholarship.org/uc/item/92m9r81k. September 11~</w:t>
      </w:r>
    </w:p>
    <w:p w:rsidR="007338A9" w:rsidRDefault="007338A9" w:rsidP="007338A9">
      <w:r w:rsidRPr="007338A9">
        <w:t xml:space="preserve">Significantly, most veterans talked about feeling alienated from larger social processes of individualism, </w:t>
      </w:r>
    </w:p>
    <w:p w:rsidR="007338A9" w:rsidRDefault="007338A9" w:rsidP="007338A9">
      <w:r>
        <w:t>AND</w:t>
      </w:r>
    </w:p>
    <w:p w:rsidR="007338A9" w:rsidRPr="007338A9" w:rsidRDefault="007338A9" w:rsidP="007338A9">
      <w:proofErr w:type="gramStart"/>
      <w:r w:rsidRPr="007338A9">
        <w:t>very</w:t>
      </w:r>
      <w:proofErr w:type="gramEnd"/>
      <w:r w:rsidRPr="007338A9">
        <w:t xml:space="preserve"> fake world. So it’s kind of hard to get motivated sometimes.</w:t>
      </w:r>
    </w:p>
    <w:p w:rsidR="007338A9" w:rsidRPr="009E37DF" w:rsidRDefault="007338A9" w:rsidP="007338A9">
      <w:pPr>
        <w:rPr>
          <w:rFonts w:eastAsia="맑은 고딕" w:hint="eastAsia"/>
          <w:lang w:eastAsia="ko-KR"/>
        </w:rPr>
      </w:pPr>
    </w:p>
    <w:p w:rsidR="007338A9" w:rsidRPr="009E37DF" w:rsidRDefault="007338A9" w:rsidP="007338A9">
      <w:pPr>
        <w:rPr>
          <w:rFonts w:eastAsia="맑은 고딕" w:hint="eastAsia"/>
          <w:lang w:eastAsia="ko-KR"/>
        </w:rPr>
      </w:pPr>
    </w:p>
    <w:p w:rsidR="00A5112F" w:rsidRPr="007338A9" w:rsidRDefault="00A5112F" w:rsidP="007338A9"/>
    <w:sectPr w:rsidR="00A5112F" w:rsidRPr="007338A9" w:rsidSect="00DA2A06">
      <w:headerReference w:type="default" r:id="rId12"/>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4FA" w:rsidRDefault="009714FA" w:rsidP="005F5576">
      <w:r>
        <w:separator/>
      </w:r>
    </w:p>
  </w:endnote>
  <w:endnote w:type="continuationSeparator" w:id="0">
    <w:p w:rsidR="009714FA" w:rsidRDefault="009714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4FA" w:rsidRDefault="009714FA" w:rsidP="005F5576">
      <w:r>
        <w:separator/>
      </w:r>
    </w:p>
  </w:footnote>
  <w:footnote w:type="continuationSeparator" w:id="0">
    <w:p w:rsidR="009714FA" w:rsidRDefault="009714F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A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338A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14FA"/>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Headi"/>
    <w:basedOn w:val="DefaultParagraphFont"/>
    <w:link w:val="Heading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basedOn w:val="DefaultParagraphFont"/>
    <w:link w:val="Title"/>
    <w:uiPriority w:val="1"/>
    <w:qFormat/>
    <w:rsid w:val="007338A9"/>
    <w:rPr>
      <w:bCs/>
      <w:u w:val="single"/>
    </w:rPr>
  </w:style>
  <w:style w:type="paragraph" w:styleId="Title">
    <w:name w:val="Title"/>
    <w:basedOn w:val="Normal"/>
    <w:next w:val="Normal"/>
    <w:link w:val="TitleChar"/>
    <w:uiPriority w:val="1"/>
    <w:qFormat/>
    <w:rsid w:val="007338A9"/>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7338A9"/>
    <w:rPr>
      <w:rFonts w:asciiTheme="majorHAnsi" w:eastAsiaTheme="majorEastAsia" w:hAnsiTheme="majorHAnsi" w:cstheme="majorBidi"/>
      <w:color w:val="17365D" w:themeColor="text2" w:themeShade="BF"/>
      <w:spacing w:val="5"/>
      <w:kern w:val="28"/>
      <w:sz w:val="52"/>
      <w:szCs w:val="52"/>
    </w:rPr>
  </w:style>
  <w:style w:type="character" w:customStyle="1" w:styleId="StyleStyle49ptChar">
    <w:name w:val="Style Style4 + 9 pt Char"/>
    <w:link w:val="StyleStyle49pt"/>
    <w:locked/>
    <w:rsid w:val="007338A9"/>
    <w:rPr>
      <w:rFonts w:ascii="Times New Roman" w:eastAsia="Times New Roman" w:hAnsi="Times New Roman"/>
      <w:u w:val="single"/>
    </w:rPr>
  </w:style>
  <w:style w:type="paragraph" w:customStyle="1" w:styleId="StyleStyle49pt">
    <w:name w:val="Style Style4 + 9 pt"/>
    <w:basedOn w:val="Normal"/>
    <w:link w:val="StyleStyle49ptChar"/>
    <w:rsid w:val="007338A9"/>
    <w:pPr>
      <w:tabs>
        <w:tab w:val="num" w:pos="360"/>
      </w:tabs>
    </w:pPr>
    <w:rPr>
      <w:rFonts w:eastAsia="Times New Roman" w:cstheme="minorBidi"/>
      <w:sz w:val="22"/>
      <w:u w:val="single"/>
    </w:rPr>
  </w:style>
  <w:style w:type="character" w:customStyle="1" w:styleId="StyleStyle49ptBoldChar">
    <w:name w:val="Style Style4 + 9 pt Bold Char"/>
    <w:link w:val="StyleStyle49ptBold"/>
    <w:locked/>
    <w:rsid w:val="007338A9"/>
    <w:rPr>
      <w:rFonts w:ascii="Times New Roman" w:eastAsia="Times New Roman" w:hAnsi="Times New Roman"/>
      <w:b/>
      <w:bCs/>
      <w:u w:val="single"/>
    </w:rPr>
  </w:style>
  <w:style w:type="paragraph" w:customStyle="1" w:styleId="StyleStyle49ptBold">
    <w:name w:val="Style Style4 + 9 pt Bold"/>
    <w:basedOn w:val="Normal"/>
    <w:link w:val="StyleStyle49ptBoldChar"/>
    <w:rsid w:val="007338A9"/>
    <w:pPr>
      <w:tabs>
        <w:tab w:val="num" w:pos="360"/>
      </w:tabs>
    </w:pPr>
    <w:rPr>
      <w:rFonts w:eastAsia="Times New Roman" w:cstheme="minorBidi"/>
      <w:b/>
      <w:bCs/>
      <w:sz w:val="22"/>
      <w:u w:val="single"/>
    </w:rPr>
  </w:style>
  <w:style w:type="paragraph" w:styleId="DocumentMap">
    <w:name w:val="Document Map"/>
    <w:basedOn w:val="Normal"/>
    <w:link w:val="DocumentMapChar"/>
    <w:uiPriority w:val="99"/>
    <w:semiHidden/>
    <w:unhideWhenUsed/>
    <w:rsid w:val="007338A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338A9"/>
    <w:rPr>
      <w:rFonts w:ascii="Lucida Grande" w:hAnsi="Lucida Grande" w:cs="Lucida Grande"/>
      <w:sz w:val="24"/>
    </w:rPr>
  </w:style>
  <w:style w:type="character" w:customStyle="1" w:styleId="Style4Char">
    <w:name w:val="Style4 Char"/>
    <w:link w:val="Style4"/>
    <w:rsid w:val="007338A9"/>
    <w:rPr>
      <w:rFonts w:ascii="Arial Narrow" w:hAnsi="Arial Narrow"/>
      <w:u w:val="single"/>
    </w:rPr>
  </w:style>
  <w:style w:type="paragraph" w:customStyle="1" w:styleId="Style4">
    <w:name w:val="Style4"/>
    <w:basedOn w:val="Normal"/>
    <w:link w:val="Style4Char"/>
    <w:rsid w:val="007338A9"/>
    <w:rPr>
      <w:rFonts w:ascii="Arial Narrow" w:hAnsi="Arial Narrow" w:cstheme="minorBidi"/>
      <w:sz w:val="22"/>
      <w:u w:val="single"/>
    </w:rPr>
  </w:style>
  <w:style w:type="character" w:customStyle="1" w:styleId="UnderlineBold">
    <w:name w:val="Underline + Bold"/>
    <w:uiPriority w:val="1"/>
    <w:qFormat/>
    <w:rsid w:val="007338A9"/>
    <w:rPr>
      <w:b/>
      <w:sz w:val="20"/>
      <w:u w:val="single"/>
    </w:rPr>
  </w:style>
  <w:style w:type="paragraph" w:customStyle="1" w:styleId="card">
    <w:name w:val="card"/>
    <w:basedOn w:val="Normal"/>
    <w:next w:val="Normal"/>
    <w:uiPriority w:val="6"/>
    <w:qFormat/>
    <w:rsid w:val="007338A9"/>
    <w:pPr>
      <w:ind w:left="288" w:right="288"/>
    </w:pPr>
    <w:rPr>
      <w:rFonts w:asciiTheme="minorHAnsi" w:hAnsiTheme="minorHAnsi" w:cstheme="minorBidi"/>
      <w:bCs/>
      <w:szCs w:val="24"/>
      <w:u w:val="single"/>
    </w:rPr>
  </w:style>
  <w:style w:type="character" w:customStyle="1" w:styleId="cardChar">
    <w:name w:val="card Char"/>
    <w:uiPriority w:val="6"/>
    <w:rsid w:val="007338A9"/>
    <w:rPr>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Headi"/>
    <w:basedOn w:val="DefaultParagraphFont"/>
    <w:link w:val="Heading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basedOn w:val="DefaultParagraphFont"/>
    <w:link w:val="Title"/>
    <w:uiPriority w:val="1"/>
    <w:qFormat/>
    <w:rsid w:val="007338A9"/>
    <w:rPr>
      <w:bCs/>
      <w:u w:val="single"/>
    </w:rPr>
  </w:style>
  <w:style w:type="paragraph" w:styleId="Title">
    <w:name w:val="Title"/>
    <w:basedOn w:val="Normal"/>
    <w:next w:val="Normal"/>
    <w:link w:val="TitleChar"/>
    <w:uiPriority w:val="1"/>
    <w:qFormat/>
    <w:rsid w:val="007338A9"/>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7338A9"/>
    <w:rPr>
      <w:rFonts w:asciiTheme="majorHAnsi" w:eastAsiaTheme="majorEastAsia" w:hAnsiTheme="majorHAnsi" w:cstheme="majorBidi"/>
      <w:color w:val="17365D" w:themeColor="text2" w:themeShade="BF"/>
      <w:spacing w:val="5"/>
      <w:kern w:val="28"/>
      <w:sz w:val="52"/>
      <w:szCs w:val="52"/>
    </w:rPr>
  </w:style>
  <w:style w:type="character" w:customStyle="1" w:styleId="StyleStyle49ptChar">
    <w:name w:val="Style Style4 + 9 pt Char"/>
    <w:link w:val="StyleStyle49pt"/>
    <w:locked/>
    <w:rsid w:val="007338A9"/>
    <w:rPr>
      <w:rFonts w:ascii="Times New Roman" w:eastAsia="Times New Roman" w:hAnsi="Times New Roman"/>
      <w:u w:val="single"/>
    </w:rPr>
  </w:style>
  <w:style w:type="paragraph" w:customStyle="1" w:styleId="StyleStyle49pt">
    <w:name w:val="Style Style4 + 9 pt"/>
    <w:basedOn w:val="Normal"/>
    <w:link w:val="StyleStyle49ptChar"/>
    <w:rsid w:val="007338A9"/>
    <w:pPr>
      <w:tabs>
        <w:tab w:val="num" w:pos="360"/>
      </w:tabs>
    </w:pPr>
    <w:rPr>
      <w:rFonts w:eastAsia="Times New Roman" w:cstheme="minorBidi"/>
      <w:sz w:val="22"/>
      <w:u w:val="single"/>
    </w:rPr>
  </w:style>
  <w:style w:type="character" w:customStyle="1" w:styleId="StyleStyle49ptBoldChar">
    <w:name w:val="Style Style4 + 9 pt Bold Char"/>
    <w:link w:val="StyleStyle49ptBold"/>
    <w:locked/>
    <w:rsid w:val="007338A9"/>
    <w:rPr>
      <w:rFonts w:ascii="Times New Roman" w:eastAsia="Times New Roman" w:hAnsi="Times New Roman"/>
      <w:b/>
      <w:bCs/>
      <w:u w:val="single"/>
    </w:rPr>
  </w:style>
  <w:style w:type="paragraph" w:customStyle="1" w:styleId="StyleStyle49ptBold">
    <w:name w:val="Style Style4 + 9 pt Bold"/>
    <w:basedOn w:val="Normal"/>
    <w:link w:val="StyleStyle49ptBoldChar"/>
    <w:rsid w:val="007338A9"/>
    <w:pPr>
      <w:tabs>
        <w:tab w:val="num" w:pos="360"/>
      </w:tabs>
    </w:pPr>
    <w:rPr>
      <w:rFonts w:eastAsia="Times New Roman" w:cstheme="minorBidi"/>
      <w:b/>
      <w:bCs/>
      <w:sz w:val="22"/>
      <w:u w:val="single"/>
    </w:rPr>
  </w:style>
  <w:style w:type="paragraph" w:styleId="DocumentMap">
    <w:name w:val="Document Map"/>
    <w:basedOn w:val="Normal"/>
    <w:link w:val="DocumentMapChar"/>
    <w:uiPriority w:val="99"/>
    <w:semiHidden/>
    <w:unhideWhenUsed/>
    <w:rsid w:val="007338A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338A9"/>
    <w:rPr>
      <w:rFonts w:ascii="Lucida Grande" w:hAnsi="Lucida Grande" w:cs="Lucida Grande"/>
      <w:sz w:val="24"/>
    </w:rPr>
  </w:style>
  <w:style w:type="character" w:customStyle="1" w:styleId="Style4Char">
    <w:name w:val="Style4 Char"/>
    <w:link w:val="Style4"/>
    <w:rsid w:val="007338A9"/>
    <w:rPr>
      <w:rFonts w:ascii="Arial Narrow" w:hAnsi="Arial Narrow"/>
      <w:u w:val="single"/>
    </w:rPr>
  </w:style>
  <w:style w:type="paragraph" w:customStyle="1" w:styleId="Style4">
    <w:name w:val="Style4"/>
    <w:basedOn w:val="Normal"/>
    <w:link w:val="Style4Char"/>
    <w:rsid w:val="007338A9"/>
    <w:rPr>
      <w:rFonts w:ascii="Arial Narrow" w:hAnsi="Arial Narrow" w:cstheme="minorBidi"/>
      <w:sz w:val="22"/>
      <w:u w:val="single"/>
    </w:rPr>
  </w:style>
  <w:style w:type="character" w:customStyle="1" w:styleId="UnderlineBold">
    <w:name w:val="Underline + Bold"/>
    <w:uiPriority w:val="1"/>
    <w:qFormat/>
    <w:rsid w:val="007338A9"/>
    <w:rPr>
      <w:b/>
      <w:sz w:val="20"/>
      <w:u w:val="single"/>
    </w:rPr>
  </w:style>
  <w:style w:type="paragraph" w:customStyle="1" w:styleId="card">
    <w:name w:val="card"/>
    <w:basedOn w:val="Normal"/>
    <w:next w:val="Normal"/>
    <w:uiPriority w:val="6"/>
    <w:qFormat/>
    <w:rsid w:val="007338A9"/>
    <w:pPr>
      <w:ind w:left="288" w:right="288"/>
    </w:pPr>
    <w:rPr>
      <w:rFonts w:asciiTheme="minorHAnsi" w:hAnsiTheme="minorHAnsi" w:cstheme="minorBidi"/>
      <w:bCs/>
      <w:szCs w:val="24"/>
      <w:u w:val="single"/>
    </w:rPr>
  </w:style>
  <w:style w:type="character" w:customStyle="1" w:styleId="cardChar">
    <w:name w:val="card Char"/>
    <w:uiPriority w:val="6"/>
    <w:rsid w:val="007338A9"/>
    <w:rPr>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1/OPINION/06/27/zelizer.war.powers/index.html" TargetMode="External"/><Relationship Id="rId5" Type="http://schemas.microsoft.com/office/2007/relationships/stylesWithEffects" Target="stylesWithEffects.xml"/><Relationship Id="rId10" Type="http://schemas.openxmlformats.org/officeDocument/2006/relationships/hyperlink" Target="http://www.inclusivedemocracy.org/journal/-vol2/vol2_no1_mcclaren_PRINTABL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2014-03-29T14:52:00Z</dcterms:created>
  <dcterms:modified xsi:type="dcterms:W3CDTF">2014-03-29T14:53:00Z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