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E2F" w:rsidRDefault="00F22E2F" w:rsidP="00F22E2F">
      <w:pPr>
        <w:pStyle w:val="Heading1"/>
      </w:pPr>
      <w:r>
        <w:t>Round 3 USC – UGA FB</w:t>
      </w:r>
      <w:bookmarkStart w:id="0" w:name="_GoBack"/>
      <w:bookmarkEnd w:id="0"/>
    </w:p>
    <w:p w:rsidR="00F22E2F" w:rsidRDefault="00F22E2F" w:rsidP="00F22E2F">
      <w:pPr>
        <w:pStyle w:val="Heading1"/>
      </w:pPr>
      <w:r>
        <w:lastRenderedPageBreak/>
        <w:t>1NC</w:t>
      </w:r>
    </w:p>
    <w:p w:rsidR="00F22E2F" w:rsidRDefault="00F22E2F" w:rsidP="00F22E2F">
      <w:pPr>
        <w:pStyle w:val="Heading2"/>
      </w:pPr>
      <w:r>
        <w:lastRenderedPageBreak/>
        <w:t>1NC Round 3</w:t>
      </w:r>
    </w:p>
    <w:p w:rsidR="00F22E2F" w:rsidRDefault="00F22E2F" w:rsidP="00F22E2F">
      <w:pPr>
        <w:pStyle w:val="Heading3"/>
      </w:pPr>
      <w:r>
        <w:lastRenderedPageBreak/>
        <w:t>Off 1</w:t>
      </w:r>
    </w:p>
    <w:p w:rsidR="00F22E2F" w:rsidRDefault="00F22E2F" w:rsidP="00F22E2F">
      <w:pPr>
        <w:pStyle w:val="Heading4"/>
      </w:pPr>
      <w:r w:rsidRPr="00BC2EDE">
        <w:t>A. Interpretation</w:t>
      </w:r>
      <w:r>
        <w:t xml:space="preserve"> </w:t>
      </w:r>
      <w:r w:rsidRPr="00BC2EDE">
        <w:t xml:space="preserve">– debate is a game that requires the aff to </w:t>
      </w:r>
      <w:r>
        <w:t xml:space="preserve">have a defense of the USFG increasing restrictions on the war powers authority of the President in one of the following: targeted killing, indefinite detention, offensive cyber operations, and introduction of US armed forces in hostilities </w:t>
      </w:r>
    </w:p>
    <w:p w:rsidR="00F22E2F" w:rsidRPr="00BC2EDE" w:rsidRDefault="00F22E2F" w:rsidP="00F22E2F">
      <w:pPr>
        <w:pStyle w:val="Heading4"/>
      </w:pPr>
      <w:r w:rsidRPr="00BC2EDE">
        <w:t>--‘resolved’ means to enact a policy by law.</w:t>
      </w:r>
    </w:p>
    <w:p w:rsidR="00F22E2F" w:rsidRPr="00BC2EDE" w:rsidRDefault="00F22E2F" w:rsidP="00F22E2F">
      <w:r w:rsidRPr="00BC2EDE">
        <w:rPr>
          <w:rStyle w:val="StyleStyleBold12pt"/>
        </w:rPr>
        <w:t>Words and Phrases 64</w:t>
      </w:r>
      <w:r w:rsidRPr="00BC2EDE">
        <w:t xml:space="preserve"> (Permanent Edition)</w:t>
      </w:r>
    </w:p>
    <w:p w:rsidR="00F22E2F" w:rsidRPr="00BC2EDE" w:rsidRDefault="00F22E2F" w:rsidP="00F22E2F"/>
    <w:p w:rsidR="00F22E2F" w:rsidRPr="00BC2EDE" w:rsidRDefault="00F22E2F" w:rsidP="00F22E2F">
      <w:pPr>
        <w:rPr>
          <w:sz w:val="18"/>
        </w:rPr>
      </w:pPr>
      <w:r w:rsidRPr="007E0EE4">
        <w:rPr>
          <w:rStyle w:val="StyleBoldUnderline"/>
          <w:highlight w:val="yellow"/>
        </w:rPr>
        <w:t xml:space="preserve">Definition of </w:t>
      </w:r>
      <w:r w:rsidRPr="00BC2EDE">
        <w:rPr>
          <w:rStyle w:val="StyleBoldUnderline"/>
        </w:rPr>
        <w:t>the word “</w:t>
      </w:r>
      <w:r w:rsidRPr="007E0EE4">
        <w:rPr>
          <w:rStyle w:val="StyleBoldUnderline"/>
          <w:highlight w:val="yellow"/>
        </w:rPr>
        <w:t>resolve</w:t>
      </w:r>
      <w:r w:rsidRPr="00BC2EDE">
        <w:rPr>
          <w:rStyle w:val="StyleBoldUnderline"/>
        </w:rPr>
        <w:t>,”</w:t>
      </w:r>
      <w:r w:rsidRPr="00BC2EDE">
        <w:rPr>
          <w:rStyle w:val="Style4Char"/>
          <w:sz w:val="16"/>
          <w:szCs w:val="20"/>
        </w:rPr>
        <w:t xml:space="preserve"> </w:t>
      </w:r>
      <w:r w:rsidRPr="00BC2EDE">
        <w:rPr>
          <w:sz w:val="16"/>
          <w:szCs w:val="20"/>
        </w:rPr>
        <w:t>given by Webster</w:t>
      </w:r>
      <w:r w:rsidRPr="00BC2EDE">
        <w:rPr>
          <w:sz w:val="18"/>
        </w:rPr>
        <w:t xml:space="preserve"> </w:t>
      </w:r>
      <w:r w:rsidRPr="007E0EE4">
        <w:rPr>
          <w:highlight w:val="yellow"/>
          <w:u w:val="single"/>
        </w:rPr>
        <w:t xml:space="preserve">is “to express </w:t>
      </w:r>
      <w:r w:rsidRPr="00BC2EDE">
        <w:rPr>
          <w:u w:val="single"/>
        </w:rPr>
        <w:t xml:space="preserve">an opinion or determination </w:t>
      </w:r>
      <w:r w:rsidRPr="007E0EE4">
        <w:rPr>
          <w:highlight w:val="yellow"/>
          <w:u w:val="single"/>
        </w:rPr>
        <w:t>by resolution or vote</w:t>
      </w:r>
      <w:r w:rsidRPr="00BC2EDE">
        <w:rPr>
          <w:u w:val="single"/>
        </w:rPr>
        <w:t>;</w:t>
      </w:r>
      <w:r w:rsidRPr="00BC2EDE">
        <w:t xml:space="preserve"> </w:t>
      </w:r>
      <w:r w:rsidRPr="00BC2EDE">
        <w:rPr>
          <w:u w:val="single"/>
        </w:rPr>
        <w:t xml:space="preserve">as ‘it was resolved </w:t>
      </w:r>
      <w:r w:rsidRPr="007E0EE4">
        <w:rPr>
          <w:highlight w:val="yellow"/>
          <w:u w:val="single"/>
        </w:rPr>
        <w:t>by the legislature</w:t>
      </w:r>
      <w:r w:rsidRPr="00BC2EDE">
        <w:rPr>
          <w:u w:val="single"/>
        </w:rPr>
        <w:t>;” It</w:t>
      </w:r>
      <w:r w:rsidRPr="00BC2EDE">
        <w:t xml:space="preserve"> </w:t>
      </w:r>
      <w:r w:rsidRPr="00BC2EDE">
        <w:rPr>
          <w:rStyle w:val="Style4Char"/>
          <w:szCs w:val="18"/>
        </w:rPr>
        <w:t>is</w:t>
      </w:r>
      <w:r w:rsidRPr="00BC2EDE">
        <w:rPr>
          <w:sz w:val="18"/>
        </w:rPr>
        <w:t xml:space="preserve"> </w:t>
      </w:r>
      <w:r w:rsidRPr="00BC2EDE">
        <w:rPr>
          <w:sz w:val="16"/>
          <w:szCs w:val="20"/>
        </w:rPr>
        <w:t>of</w:t>
      </w:r>
      <w:r w:rsidRPr="00BC2EDE">
        <w:rPr>
          <w:sz w:val="18"/>
        </w:rPr>
        <w:t xml:space="preserve"> </w:t>
      </w:r>
      <w:r w:rsidRPr="007E0EE4">
        <w:rPr>
          <w:rStyle w:val="Style4Char"/>
          <w:szCs w:val="18"/>
          <w:highlight w:val="yellow"/>
        </w:rPr>
        <w:t>similar</w:t>
      </w:r>
      <w:r w:rsidRPr="007E0EE4">
        <w:rPr>
          <w:sz w:val="18"/>
          <w:highlight w:val="yellow"/>
        </w:rPr>
        <w:t xml:space="preserve"> </w:t>
      </w:r>
      <w:r w:rsidRPr="00BC2EDE">
        <w:rPr>
          <w:sz w:val="16"/>
          <w:szCs w:val="20"/>
        </w:rPr>
        <w:t>force</w:t>
      </w:r>
      <w:r w:rsidRPr="00BC2EDE">
        <w:rPr>
          <w:sz w:val="18"/>
        </w:rPr>
        <w:t xml:space="preserve"> </w:t>
      </w:r>
      <w:r w:rsidRPr="007E0EE4">
        <w:rPr>
          <w:rStyle w:val="Style4Char"/>
          <w:szCs w:val="18"/>
          <w:highlight w:val="yellow"/>
        </w:rPr>
        <w:t xml:space="preserve">to </w:t>
      </w:r>
      <w:r w:rsidRPr="00BC2EDE">
        <w:rPr>
          <w:rStyle w:val="Style4Char"/>
          <w:szCs w:val="18"/>
        </w:rPr>
        <w:t>the word “</w:t>
      </w:r>
      <w:r w:rsidRPr="007E0EE4">
        <w:rPr>
          <w:rStyle w:val="Style4Char"/>
          <w:szCs w:val="18"/>
          <w:highlight w:val="yellow"/>
        </w:rPr>
        <w:t>enact</w:t>
      </w:r>
      <w:r w:rsidRPr="00BC2EDE">
        <w:rPr>
          <w:rStyle w:val="Style4Char"/>
          <w:szCs w:val="18"/>
        </w:rPr>
        <w:t xml:space="preserve">,” </w:t>
      </w:r>
      <w:r w:rsidRPr="007E0EE4">
        <w:rPr>
          <w:rStyle w:val="Style4Char"/>
          <w:szCs w:val="18"/>
          <w:highlight w:val="yellow"/>
        </w:rPr>
        <w:t>which is defined</w:t>
      </w:r>
      <w:r w:rsidRPr="007E0EE4">
        <w:rPr>
          <w:rStyle w:val="UnderlineChar2"/>
          <w:sz w:val="16"/>
          <w:szCs w:val="20"/>
          <w:highlight w:val="yellow"/>
          <w:u w:val="none"/>
        </w:rPr>
        <w:t xml:space="preserve"> </w:t>
      </w:r>
      <w:r w:rsidRPr="00BC2EDE">
        <w:rPr>
          <w:rStyle w:val="UnderlineChar2"/>
          <w:sz w:val="16"/>
          <w:szCs w:val="20"/>
          <w:u w:val="none"/>
        </w:rPr>
        <w:t>by Bouvier</w:t>
      </w:r>
      <w:r w:rsidRPr="00BC2EDE">
        <w:rPr>
          <w:sz w:val="18"/>
        </w:rPr>
        <w:t xml:space="preserve"> </w:t>
      </w:r>
      <w:r w:rsidRPr="007E0EE4">
        <w:rPr>
          <w:highlight w:val="yellow"/>
          <w:u w:val="single"/>
        </w:rPr>
        <w:t>a</w:t>
      </w:r>
      <w:r w:rsidRPr="007E0EE4">
        <w:rPr>
          <w:rStyle w:val="Style4Char"/>
          <w:szCs w:val="18"/>
          <w:highlight w:val="yellow"/>
        </w:rPr>
        <w:t xml:space="preserve">s </w:t>
      </w:r>
      <w:r w:rsidRPr="00BC2EDE">
        <w:rPr>
          <w:rStyle w:val="Style4Char"/>
          <w:szCs w:val="18"/>
        </w:rPr>
        <w:t>meaning “</w:t>
      </w:r>
      <w:r w:rsidRPr="007E0EE4">
        <w:rPr>
          <w:rStyle w:val="Style4Char"/>
          <w:szCs w:val="18"/>
          <w:highlight w:val="yellow"/>
        </w:rPr>
        <w:t>to establish by law</w:t>
      </w:r>
      <w:r w:rsidRPr="00BC2EDE">
        <w:rPr>
          <w:rStyle w:val="Style4Char"/>
          <w:sz w:val="16"/>
          <w:szCs w:val="20"/>
        </w:rPr>
        <w:t>”</w:t>
      </w:r>
      <w:r w:rsidRPr="00BC2EDE">
        <w:rPr>
          <w:sz w:val="16"/>
          <w:szCs w:val="20"/>
        </w:rPr>
        <w:t>.</w:t>
      </w:r>
    </w:p>
    <w:p w:rsidR="00F22E2F" w:rsidRPr="00BC2EDE" w:rsidRDefault="00F22E2F" w:rsidP="00F22E2F">
      <w:pPr>
        <w:pStyle w:val="Heading4"/>
      </w:pPr>
      <w:r w:rsidRPr="00BC2EDE">
        <w:t xml:space="preserve">--“United States Federal Government should” means the debate is </w:t>
      </w:r>
      <w:r w:rsidRPr="00BC2EDE">
        <w:rPr>
          <w:u w:val="single"/>
        </w:rPr>
        <w:t>solely about</w:t>
      </w:r>
      <w:r w:rsidRPr="00BC2EDE">
        <w:t xml:space="preserve"> the outcome of a policy established by governmental means</w:t>
      </w:r>
    </w:p>
    <w:p w:rsidR="00F22E2F" w:rsidRPr="00BC2EDE" w:rsidRDefault="00F22E2F" w:rsidP="00F22E2F">
      <w:r w:rsidRPr="00BC2EDE">
        <w:rPr>
          <w:rStyle w:val="Heading4Char"/>
          <w:rFonts w:eastAsia="Calibri"/>
        </w:rPr>
        <w:t>Ericson 3</w:t>
      </w:r>
      <w:r w:rsidRPr="00BC2EDE">
        <w:t xml:space="preserve"> (Jon M., Dean Emeritus of the College of Liberal Arts – California Polytechnic U., et al., The Debater’s Guide, Third Edition, p. 4)</w:t>
      </w:r>
    </w:p>
    <w:p w:rsidR="00F22E2F" w:rsidRPr="00BC2EDE" w:rsidRDefault="00F22E2F" w:rsidP="00F22E2F"/>
    <w:p w:rsidR="00F22E2F" w:rsidRPr="003535DE" w:rsidRDefault="00F22E2F" w:rsidP="00F22E2F">
      <w:pPr>
        <w:rPr>
          <w:sz w:val="16"/>
        </w:rPr>
      </w:pPr>
      <w:r w:rsidRPr="00BC2EDE">
        <w:rPr>
          <w:rStyle w:val="StyleTimesNewRoman9pt"/>
          <w:sz w:val="16"/>
        </w:rPr>
        <w:t xml:space="preserve">The Proposition of Policy: Urging Future Action In policy propositions, </w:t>
      </w:r>
      <w:r w:rsidRPr="007E0EE4">
        <w:rPr>
          <w:rStyle w:val="StyleStyle49ptChar"/>
          <w:rFonts w:eastAsia="Calibri"/>
          <w:highlight w:val="yellow"/>
        </w:rPr>
        <w:t xml:space="preserve">each topic contains </w:t>
      </w:r>
      <w:r w:rsidRPr="00BC2EDE">
        <w:rPr>
          <w:rStyle w:val="StyleStyle49ptChar"/>
          <w:rFonts w:eastAsia="Calibri"/>
        </w:rPr>
        <w:t xml:space="preserve">certain </w:t>
      </w:r>
      <w:r w:rsidRPr="007E0EE4">
        <w:rPr>
          <w:rStyle w:val="StyleStyle49ptChar"/>
          <w:rFonts w:eastAsia="Calibri"/>
          <w:highlight w:val="yellow"/>
        </w:rPr>
        <w:t>key elements</w:t>
      </w:r>
      <w:r w:rsidRPr="00BC2EDE">
        <w:rPr>
          <w:rStyle w:val="StyleTimesNewRoman9pt"/>
          <w:sz w:val="16"/>
        </w:rPr>
        <w:t>, although they have slightly different functions from comparable elements of value-oriented propositions</w:t>
      </w:r>
      <w:r w:rsidRPr="00BC2EDE">
        <w:rPr>
          <w:rStyle w:val="StyleStyle49ptChar"/>
          <w:rFonts w:eastAsia="Calibri"/>
        </w:rPr>
        <w:t xml:space="preserve">. </w:t>
      </w:r>
      <w:r w:rsidRPr="007E0EE4">
        <w:rPr>
          <w:rStyle w:val="StyleStyle49ptChar"/>
          <w:rFonts w:eastAsia="Calibri"/>
          <w:highlight w:val="yellow"/>
        </w:rPr>
        <w:t xml:space="preserve">1. An agent </w:t>
      </w:r>
      <w:r w:rsidRPr="00BC2EDE">
        <w:rPr>
          <w:rStyle w:val="StyleStyle49ptChar"/>
          <w:rFonts w:eastAsia="Calibri"/>
        </w:rPr>
        <w:t xml:space="preserve">doing the acting </w:t>
      </w:r>
      <w:r w:rsidRPr="007E0EE4">
        <w:rPr>
          <w:rStyle w:val="StyleStyle49ptChar"/>
          <w:rFonts w:eastAsia="Calibri"/>
          <w:highlight w:val="yellow"/>
        </w:rPr>
        <w:t xml:space="preserve">---“The United States” </w:t>
      </w:r>
      <w:r w:rsidRPr="00BC2EDE">
        <w:rPr>
          <w:rStyle w:val="StyleStyle49ptChar"/>
          <w:rFonts w:eastAsia="Calibri"/>
        </w:rPr>
        <w:t>in “The United States should adopt</w:t>
      </w:r>
      <w:r w:rsidRPr="00BC2EDE">
        <w:rPr>
          <w:rStyle w:val="StyleTimesNewRoman9pt"/>
          <w:sz w:val="16"/>
        </w:rPr>
        <w:t xml:space="preserve"> a policy of free trade.” Like the object of evaluation in a proposition of value, </w:t>
      </w:r>
      <w:r w:rsidRPr="00BC2EDE">
        <w:rPr>
          <w:rStyle w:val="Style9ptUnderline"/>
        </w:rPr>
        <w:t xml:space="preserve">the agent is the subject of the sentence. </w:t>
      </w:r>
      <w:r w:rsidRPr="007E0EE4">
        <w:rPr>
          <w:rStyle w:val="Style9ptUnderline"/>
          <w:highlight w:val="yellow"/>
        </w:rPr>
        <w:t xml:space="preserve">2. The verb </w:t>
      </w:r>
      <w:r w:rsidRPr="007E0EE4">
        <w:rPr>
          <w:rStyle w:val="Style9ptItalicUnderline"/>
          <w:highlight w:val="yellow"/>
        </w:rPr>
        <w:t>should</w:t>
      </w:r>
      <w:r w:rsidRPr="00BC2EDE">
        <w:rPr>
          <w:rStyle w:val="StyleTimesNewRoman9pt"/>
          <w:sz w:val="16"/>
        </w:rPr>
        <w:t xml:space="preserve">—the first part of a verb phrase </w:t>
      </w:r>
      <w:r w:rsidRPr="007E0EE4">
        <w:rPr>
          <w:rStyle w:val="StyleStyle49ptChar"/>
          <w:rFonts w:eastAsia="Calibri"/>
          <w:highlight w:val="yellow"/>
        </w:rPr>
        <w:t>that urges action</w:t>
      </w:r>
      <w:r w:rsidRPr="00BC2EDE">
        <w:rPr>
          <w:rStyle w:val="StyleTimesNewRoman9pt"/>
          <w:sz w:val="16"/>
        </w:rPr>
        <w:t xml:space="preserve">. 3. An action verb to follow </w:t>
      </w:r>
      <w:r w:rsidRPr="00BC2EDE">
        <w:rPr>
          <w:i/>
          <w:sz w:val="16"/>
        </w:rPr>
        <w:t>should</w:t>
      </w:r>
      <w:r w:rsidRPr="00BC2EDE">
        <w:rPr>
          <w:rStyle w:val="StyleTimesNewRoman9pt"/>
          <w:sz w:val="16"/>
        </w:rPr>
        <w:t xml:space="preserve"> in the </w:t>
      </w:r>
      <w:r w:rsidRPr="00BC2EDE">
        <w:rPr>
          <w:i/>
          <w:sz w:val="16"/>
        </w:rPr>
        <w:t>should</w:t>
      </w:r>
      <w:r w:rsidRPr="00BC2EDE">
        <w:rPr>
          <w:rStyle w:val="StyleTimesNewRoman9pt"/>
          <w:sz w:val="16"/>
        </w:rPr>
        <w:t xml:space="preserve">-verb combination. </w:t>
      </w:r>
      <w:r w:rsidRPr="00BC2EDE">
        <w:rPr>
          <w:rStyle w:val="Style9ptUnderline"/>
        </w:rPr>
        <w:t xml:space="preserve">For example, </w:t>
      </w:r>
      <w:r w:rsidRPr="007E0EE4">
        <w:rPr>
          <w:rStyle w:val="Style9ptItalicUnderline"/>
          <w:highlight w:val="yellow"/>
        </w:rPr>
        <w:t>should adopt</w:t>
      </w:r>
      <w:r w:rsidRPr="007E0EE4">
        <w:rPr>
          <w:rStyle w:val="StyleTimesNewRoman9pt"/>
          <w:sz w:val="16"/>
          <w:highlight w:val="yellow"/>
        </w:rPr>
        <w:t xml:space="preserve"> </w:t>
      </w:r>
      <w:r w:rsidRPr="00BC2EDE">
        <w:rPr>
          <w:rStyle w:val="StyleTimesNewRoman9pt"/>
          <w:sz w:val="16"/>
        </w:rPr>
        <w:t xml:space="preserve">here </w:t>
      </w:r>
      <w:r w:rsidRPr="007E0EE4">
        <w:rPr>
          <w:rStyle w:val="Style9ptBoldUnderline"/>
          <w:highlight w:val="yellow"/>
        </w:rPr>
        <w:t>means to put a</w:t>
      </w:r>
      <w:r w:rsidRPr="00BC2EDE">
        <w:rPr>
          <w:rStyle w:val="StyleTimesNewRoman9pt"/>
          <w:sz w:val="16"/>
        </w:rPr>
        <w:t xml:space="preserve"> program or </w:t>
      </w:r>
      <w:r w:rsidRPr="007E0EE4">
        <w:rPr>
          <w:rStyle w:val="Style9ptBoldUnderline"/>
          <w:highlight w:val="yellow"/>
        </w:rPr>
        <w:t>policy into action though governmental means</w:t>
      </w:r>
      <w:r w:rsidRPr="00BC2EDE">
        <w:rPr>
          <w:rStyle w:val="StyleTimesNewRoman9pt"/>
          <w:sz w:val="16"/>
        </w:rPr>
        <w:t xml:space="preserve">. 4. A specification of directions or a limitation of the action desired. The phrase </w:t>
      </w:r>
      <w:r w:rsidRPr="00BC2EDE">
        <w:rPr>
          <w:i/>
          <w:sz w:val="16"/>
        </w:rPr>
        <w:t>free trade</w:t>
      </w:r>
      <w:r w:rsidRPr="00BC2EDE">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7E0EE4">
        <w:rPr>
          <w:rStyle w:val="StyleStyle49ptChar"/>
          <w:rFonts w:eastAsia="Calibri"/>
          <w:highlight w:val="yellow"/>
        </w:rPr>
        <w:t xml:space="preserve">The </w:t>
      </w:r>
      <w:r w:rsidRPr="007E0EE4">
        <w:rPr>
          <w:rStyle w:val="StyleStyle49ptBoldChar"/>
          <w:rFonts w:eastAsia="Calibri"/>
          <w:highlight w:val="yellow"/>
        </w:rPr>
        <w:t>entire debate</w:t>
      </w:r>
      <w:r w:rsidRPr="007E0EE4">
        <w:rPr>
          <w:rStyle w:val="StyleStyle49ptChar"/>
          <w:rFonts w:eastAsia="Calibri"/>
          <w:highlight w:val="yellow"/>
        </w:rPr>
        <w:t xml:space="preserve"> is about whether something ought to occur</w:t>
      </w:r>
      <w:r w:rsidRPr="00BC2EDE">
        <w:rPr>
          <w:rStyle w:val="StyleStyle49ptChar"/>
          <w:rFonts w:eastAsia="Calibri"/>
        </w:rPr>
        <w:t>.</w:t>
      </w:r>
      <w:r w:rsidRPr="00BC2EDE">
        <w:rPr>
          <w:rStyle w:val="StyleTimesNewRoman9pt"/>
          <w:sz w:val="16"/>
        </w:rPr>
        <w:t xml:space="preserve"> What you agree to do, then, when you accept the </w:t>
      </w:r>
      <w:r w:rsidRPr="00BC2EDE">
        <w:rPr>
          <w:i/>
          <w:sz w:val="16"/>
        </w:rPr>
        <w:t>affirmative side</w:t>
      </w:r>
      <w:r w:rsidRPr="00BC2EDE">
        <w:rPr>
          <w:rStyle w:val="StyleTimesNewRoman9pt"/>
          <w:sz w:val="16"/>
        </w:rPr>
        <w:t xml:space="preserve"> in such a debate is to offer sufficient and compelling reasons for an audience to perform the future action that you propose. </w:t>
      </w:r>
    </w:p>
    <w:p w:rsidR="00F22E2F" w:rsidRDefault="00F22E2F" w:rsidP="00F22E2F">
      <w:pPr>
        <w:pStyle w:val="Heading4"/>
      </w:pPr>
      <w:r>
        <w:t>Restrictions on authority must prohibit actions</w:t>
      </w:r>
    </w:p>
    <w:p w:rsidR="00F22E2F" w:rsidRDefault="00F22E2F" w:rsidP="00F22E2F">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F22E2F" w:rsidRPr="00343218" w:rsidRDefault="00F22E2F" w:rsidP="00F22E2F">
      <w:pPr>
        <w:rPr>
          <w:sz w:val="14"/>
        </w:rPr>
      </w:pPr>
      <w:r w:rsidRPr="00244407">
        <w:rPr>
          <w:sz w:val="14"/>
        </w:rPr>
        <w:t xml:space="preserve">Plaintiff next contends that Merban was charged with notice of the restrictions on the authority of plaintiff's officers to execute the guarantees. </w:t>
      </w:r>
      <w:r w:rsidRPr="007E0EE4">
        <w:rPr>
          <w:rStyle w:val="StyleBoldUnderline"/>
          <w:highlight w:val="yellow"/>
        </w:rPr>
        <w:t>Properly interpreted,</w:t>
      </w:r>
      <w:r w:rsidRPr="007E0EE4">
        <w:rPr>
          <w:sz w:val="14"/>
          <w:highlight w:val="yellow"/>
        </w:rPr>
        <w:t xml:space="preserve"> </w:t>
      </w:r>
      <w:r w:rsidRPr="007E0EE4">
        <w:rPr>
          <w:rStyle w:val="StyleBoldUnderline"/>
          <w:highlight w:val="yellow"/>
        </w:rPr>
        <w:t>the "conditions</w:t>
      </w:r>
      <w:r w:rsidRPr="004D4A4C">
        <w:rPr>
          <w:rStyle w:val="StyleBoldUnderline"/>
        </w:rPr>
        <w:t xml:space="preserve">" that had been </w:t>
      </w:r>
      <w:r w:rsidRPr="007E0EE4">
        <w:rPr>
          <w:rStyle w:val="StyleBoldUnderline"/>
          <w:highlight w:val="yellow"/>
        </w:rPr>
        <w:t>imposed by plaintiff's</w:t>
      </w:r>
      <w:r w:rsidRPr="00244407">
        <w:rPr>
          <w:sz w:val="14"/>
        </w:rPr>
        <w:t xml:space="preserve"> Board of Directors and by the Venezuelan Cabinet </w:t>
      </w:r>
      <w:r w:rsidRPr="007E0EE4">
        <w:rPr>
          <w:rStyle w:val="Emphasis"/>
          <w:highlight w:val="yellow"/>
        </w:rPr>
        <w:t>were not "</w:t>
      </w:r>
      <w:r w:rsidRPr="007E0EE4">
        <w:rPr>
          <w:rStyle w:val="Emphasis"/>
          <w:highlight w:val="yellow"/>
          <w:bdr w:val="single" w:sz="4" w:space="0" w:color="auto"/>
        </w:rPr>
        <w:t>restrictions</w:t>
      </w:r>
      <w:r w:rsidRPr="007E0EE4">
        <w:rPr>
          <w:rStyle w:val="Emphasis"/>
          <w:highlight w:val="yellow"/>
        </w:rPr>
        <w:t>"</w:t>
      </w:r>
      <w:r w:rsidRPr="007E0EE4">
        <w:rPr>
          <w:rStyle w:val="StyleBoldUnderline"/>
          <w:highlight w:val="yellow"/>
        </w:rPr>
        <w:t xml:space="preserve"> or "limitations" </w:t>
      </w:r>
      <w:r w:rsidRPr="007E0EE4">
        <w:rPr>
          <w:rStyle w:val="Emphasis"/>
          <w:highlight w:val="yellow"/>
          <w:bdr w:val="single" w:sz="4" w:space="0" w:color="auto"/>
        </w:rPr>
        <w:t>upon the</w:t>
      </w:r>
      <w:r w:rsidRPr="007E0EE4">
        <w:rPr>
          <w:rStyle w:val="StyleBoldUnderline"/>
          <w:highlight w:val="yellow"/>
        </w:rPr>
        <w:t xml:space="preserve"> </w:t>
      </w:r>
      <w:r w:rsidRPr="007E0EE4">
        <w:rPr>
          <w:rStyle w:val="Emphasis"/>
          <w:highlight w:val="yellow"/>
          <w:bdr w:val="single" w:sz="4" w:space="0" w:color="auto"/>
        </w:rPr>
        <w:t>authority</w:t>
      </w:r>
      <w:r w:rsidRPr="007E0EE4">
        <w:rPr>
          <w:rStyle w:val="StyleBoldUnderline"/>
          <w:highlight w:val="yellow"/>
        </w:rPr>
        <w:t xml:space="preserve"> of</w:t>
      </w:r>
      <w:r w:rsidRPr="004D4A4C">
        <w:rPr>
          <w:rStyle w:val="StyleBoldUnderline"/>
        </w:rPr>
        <w:t xml:space="preserve"> </w:t>
      </w:r>
      <w:r w:rsidRPr="00244407">
        <w:rPr>
          <w:sz w:val="14"/>
        </w:rPr>
        <w:t xml:space="preserve">plaintiff's </w:t>
      </w:r>
      <w:r w:rsidRPr="007E0EE4">
        <w:rPr>
          <w:rStyle w:val="StyleBoldUnderline"/>
          <w:highlight w:val="yellow"/>
        </w:rPr>
        <w:t xml:space="preserve">agents but rather </w:t>
      </w:r>
      <w:r w:rsidRPr="007E0EE4">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F22E2F" w:rsidRPr="00BC2EDE" w:rsidRDefault="00F22E2F" w:rsidP="00F22E2F">
      <w:pPr>
        <w:pStyle w:val="Heading4"/>
      </w:pPr>
      <w:r>
        <w:t xml:space="preserve">B. They don’t meet – </w:t>
      </w:r>
    </w:p>
    <w:p w:rsidR="00F22E2F" w:rsidRPr="00BC2EDE" w:rsidRDefault="00F22E2F" w:rsidP="00F22E2F">
      <w:pPr>
        <w:pStyle w:val="Heading4"/>
      </w:pPr>
      <w:r w:rsidRPr="00BC2EDE">
        <w:t>C. Reasons to prefer:</w:t>
      </w:r>
    </w:p>
    <w:p w:rsidR="00F22E2F" w:rsidRPr="00BC2EDE" w:rsidRDefault="00F22E2F" w:rsidP="00F22E2F">
      <w:pPr>
        <w:pStyle w:val="Heading4"/>
      </w:pPr>
      <w:r>
        <w:t>D</w:t>
      </w:r>
      <w:r w:rsidRPr="00BC2EDE">
        <w:t>ebate games open up dialogue which fosters information processing – they open up infinite frameworks making the game impossible</w:t>
      </w:r>
    </w:p>
    <w:p w:rsidR="00F22E2F" w:rsidRPr="00BC2EDE" w:rsidRDefault="00F22E2F" w:rsidP="00F22E2F">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F22E2F" w:rsidRDefault="00F22E2F" w:rsidP="00F22E2F">
      <w:pPr>
        <w:rPr>
          <w:sz w:val="16"/>
        </w:rPr>
      </w:pPr>
      <w:r w:rsidRPr="007E0EE4">
        <w:rPr>
          <w:rStyle w:val="StyleBoldUnderline"/>
          <w:highlight w:val="yellow"/>
        </w:rPr>
        <w:t>Debate games are</w:t>
      </w:r>
      <w:r w:rsidRPr="00BC2EDE">
        <w:rPr>
          <w:sz w:val="16"/>
        </w:rPr>
        <w:t xml:space="preserve"> often </w:t>
      </w:r>
      <w:r w:rsidRPr="007E0EE4">
        <w:rPr>
          <w:rStyle w:val="StyleBoldUnderline"/>
          <w:highlight w:val="yellow"/>
        </w:rPr>
        <w:t xml:space="preserve">based on </w:t>
      </w:r>
      <w:r w:rsidRPr="007E0EE4">
        <w:rPr>
          <w:rStyle w:val="Emphasis"/>
          <w:highlight w:val="yellow"/>
        </w:rPr>
        <w:t>pre-designed scenarios</w:t>
      </w:r>
      <w:r w:rsidRPr="007E0EE4">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7E0EE4">
        <w:rPr>
          <w:rStyle w:val="StyleBoldUnderline"/>
          <w:highlight w:val="yellow"/>
        </w:rPr>
        <w:t>roles,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7E0EE4">
        <w:rPr>
          <w:rStyle w:val="StyleBoldUnderline"/>
          <w:highlight w:val="yellow"/>
        </w:rPr>
        <w:t>scenarios allow</w:t>
      </w:r>
      <w:r w:rsidRPr="00BC2EDE">
        <w:rPr>
          <w:rStyle w:val="StyleBoldUnderline"/>
        </w:rPr>
        <w:t xml:space="preserve"> teachers and </w:t>
      </w:r>
      <w:r w:rsidRPr="007E0EE4">
        <w:rPr>
          <w:rStyle w:val="StyleBoldUnderline"/>
          <w:highlight w:val="yellow"/>
        </w:rPr>
        <w:t>students to actively imagine</w:t>
      </w:r>
      <w:r w:rsidRPr="00BC2EDE">
        <w:rPr>
          <w:rStyle w:val="StyleBoldUnderline"/>
        </w:rPr>
        <w:t xml:space="preserve">, interact </w:t>
      </w:r>
      <w:r w:rsidRPr="007E0EE4">
        <w:rPr>
          <w:rStyle w:val="StyleBoldUnderline"/>
          <w:highlight w:val="yellow"/>
        </w:rPr>
        <w:t xml:space="preserve">and communicate within a </w:t>
      </w:r>
      <w:r w:rsidRPr="007E0EE4">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w:t>
      </w:r>
      <w:r w:rsidRPr="00BC2EDE">
        <w:rPr>
          <w:rStyle w:val="StyleBoldUnderline"/>
        </w:rPr>
        <w:lastRenderedPageBreak/>
        <w:t xml:space="preserve">gaming is a form of teaching. </w:t>
      </w:r>
      <w:r w:rsidRPr="00BC2EDE">
        <w:rPr>
          <w:sz w:val="16"/>
        </w:rPr>
        <w:t xml:space="preserve">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BC2EDE">
        <w:rPr>
          <w:rStyle w:val="StyleBoldUnderline"/>
        </w:rPr>
        <w:t>all forms of communication and culture are subject to centripetal and centrifugal forces</w:t>
      </w:r>
      <w:r w:rsidRPr="00BC2EDE">
        <w:rPr>
          <w:sz w:val="16"/>
        </w:rPr>
        <w:t xml:space="preserve"> (Bakhtin,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xml:space="preserve">” (Bakhtin, 1984a: 110). Similarly, the </w:t>
      </w:r>
      <w:r w:rsidRPr="00160D76">
        <w:rPr>
          <w:rStyle w:val="StyleBoldUnderline"/>
        </w:rPr>
        <w:t xml:space="preserve">dialogical space of </w:t>
      </w:r>
      <w:r w:rsidRPr="007E0EE4">
        <w:rPr>
          <w:rStyle w:val="StyleBoldUnderline"/>
          <w:highlight w:val="yellow"/>
        </w:rPr>
        <w:t>debate games</w:t>
      </w:r>
      <w:r w:rsidRPr="00BC2EDE">
        <w:rPr>
          <w:rStyle w:val="StyleBoldUnderline"/>
        </w:rPr>
        <w:t xml:space="preserve"> also </w:t>
      </w:r>
      <w:r w:rsidRPr="007E0EE4">
        <w:rPr>
          <w:rStyle w:val="StyleBoldUnderline"/>
          <w:highlight w:val="yellow"/>
        </w:rPr>
        <w:t xml:space="preserve">embodies centrifugal </w:t>
      </w:r>
      <w:r w:rsidRPr="00160D76">
        <w:rPr>
          <w:rStyle w:val="StyleBoldUnderline"/>
        </w:rPr>
        <w:t xml:space="preserve">and centripetal </w:t>
      </w:r>
      <w:r w:rsidRPr="007E0EE4">
        <w:rPr>
          <w:rStyle w:val="StyleBoldUnderline"/>
          <w:highlight w:val="yellow"/>
        </w:rPr>
        <w:t>forces</w:t>
      </w:r>
      <w:r w:rsidRPr="00BC2EDE">
        <w:rPr>
          <w:sz w:val="16"/>
        </w:rPr>
        <w:t xml:space="preserve">. Thus, the election scenario of The Power Game involves </w:t>
      </w:r>
      <w:r w:rsidRPr="00160D76">
        <w:rPr>
          <w:rStyle w:val="StyleBoldUnderline"/>
        </w:rPr>
        <w:t>centripetal elements</w:t>
      </w:r>
      <w:r w:rsidRPr="00BC2EDE">
        <w:rPr>
          <w:rStyle w:val="StyleBoldUnderline"/>
        </w:rPr>
        <w:t xml:space="preserve"> that are </w:t>
      </w:r>
      <w:r w:rsidRPr="007E0EE4">
        <w:rPr>
          <w:rStyle w:val="StyleBoldUnderline"/>
          <w:highlight w:val="yellow"/>
        </w:rPr>
        <w:t xml:space="preserve">mainly determined by the rules and outcomes </w:t>
      </w:r>
      <w:r w:rsidRPr="00160D76">
        <w:rPr>
          <w:rStyle w:val="StyleBoldUnderline"/>
        </w:rPr>
        <w:t>of the game</w:t>
      </w:r>
      <w:r w:rsidRPr="00BC2EDE">
        <w:rPr>
          <w:sz w:val="16"/>
        </w:rPr>
        <w:t xml:space="preserve">, i.e. the election is based on a limited time frame and a fixed voting procedure. Similarly, </w:t>
      </w:r>
      <w:r w:rsidRPr="007E0EE4">
        <w:rPr>
          <w:rStyle w:val="StyleBoldUnderline"/>
          <w:highlight w:val="yellow"/>
        </w:rPr>
        <w:t>the open-ended goals, roles</w:t>
      </w:r>
      <w:r w:rsidRPr="00BC2EDE">
        <w:rPr>
          <w:rStyle w:val="StyleBoldUnderline"/>
        </w:rPr>
        <w:t xml:space="preserve"> and resources </w:t>
      </w:r>
      <w:r w:rsidRPr="00160D76">
        <w:rPr>
          <w:rStyle w:val="StyleBoldUnderline"/>
        </w:rPr>
        <w:t xml:space="preserve">represent centrifugal elements and </w:t>
      </w:r>
      <w:r w:rsidRPr="007E0EE4">
        <w:rPr>
          <w:rStyle w:val="StyleBoldUnderline"/>
          <w:highlight w:val="yellow"/>
        </w:rPr>
        <w:t xml:space="preserve">create </w:t>
      </w:r>
      <w:r w:rsidRPr="007E0EE4">
        <w:rPr>
          <w:rStyle w:val="Emphasis"/>
          <w:highlight w:val="yellow"/>
        </w:rPr>
        <w:t>virtually endless possibilities</w:t>
      </w:r>
      <w:r w:rsidRPr="007E0EE4">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7E0EE4">
        <w:rPr>
          <w:rStyle w:val="StyleBoldUnderline"/>
          <w:highlight w:val="yellow"/>
        </w:rPr>
        <w:t>debating</w:t>
      </w:r>
      <w:r w:rsidRPr="00BC2EDE">
        <w:rPr>
          <w:rStyle w:val="StyleBoldUnderline"/>
        </w:rPr>
        <w:t xml:space="preserve"> and evaluating a variety of key political </w:t>
      </w:r>
      <w:r w:rsidRPr="007E0EE4">
        <w:rPr>
          <w:rStyle w:val="StyleBoldUnderline"/>
          <w:highlight w:val="yellow"/>
        </w:rPr>
        <w:t>issues</w:t>
      </w:r>
      <w:r w:rsidRPr="00BC2EDE">
        <w:rPr>
          <w:sz w:val="16"/>
        </w:rPr>
        <w:t xml:space="preserve">. Consequently, </w:t>
      </w:r>
      <w:r w:rsidRPr="00BC2EDE">
        <w:rPr>
          <w:rStyle w:val="StyleBoldUnderline"/>
        </w:rPr>
        <w:t xml:space="preserve">the actual process of </w:t>
      </w:r>
      <w:r w:rsidRPr="007E0EE4">
        <w:rPr>
          <w:rStyle w:val="StyleBoldUnderline"/>
          <w:highlight w:val="yellow"/>
        </w:rPr>
        <w:t xml:space="preserve">enacting a game scenario involves a </w:t>
      </w:r>
      <w:r w:rsidRPr="007E0EE4">
        <w:rPr>
          <w:rStyle w:val="Emphasis"/>
          <w:highlight w:val="yellow"/>
        </w:rPr>
        <w:t>complex negotiation between these centrifugal/centripetal forces</w:t>
      </w:r>
      <w:r w:rsidRPr="007E0EE4">
        <w:rPr>
          <w:rStyle w:val="StyleBoldUnderline"/>
          <w:highlight w:val="yellow"/>
        </w:rPr>
        <w:t xml:space="preserve"> that are inextricably linked with the</w:t>
      </w:r>
      <w:r w:rsidRPr="00BC2EDE">
        <w:rPr>
          <w:sz w:val="16"/>
        </w:rPr>
        <w:t xml:space="preserve"> teachers and </w:t>
      </w:r>
      <w:r w:rsidRPr="00BC2EDE">
        <w:rPr>
          <w:rStyle w:val="StyleBoldUnderline"/>
        </w:rPr>
        <w:t xml:space="preserve">students’ </w:t>
      </w:r>
      <w:r w:rsidRPr="007E0EE4">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7E0EE4">
        <w:rPr>
          <w:rStyle w:val="StyleBoldUnderline"/>
          <w:highlight w:val="yellow"/>
        </w:rPr>
        <w:t xml:space="preserve">game facilitation requires a balance between </w:t>
      </w:r>
      <w:r w:rsidRPr="00160D76">
        <w:rPr>
          <w:rStyle w:val="StyleBoldUnderline"/>
        </w:rPr>
        <w:t xml:space="preserve">focusing too narrowly on the </w:t>
      </w:r>
      <w:r w:rsidRPr="007E0EE4">
        <w:rPr>
          <w:rStyle w:val="StyleBoldUnderline"/>
          <w:highlight w:val="yellow"/>
        </w:rPr>
        <w:t>rules</w:t>
      </w:r>
      <w:r w:rsidRPr="00BC2EDE">
        <w:rPr>
          <w:rStyle w:val="StyleBoldUnderline"/>
        </w:rPr>
        <w:t xml:space="preserve"> or “facts” </w:t>
      </w:r>
      <w:r w:rsidRPr="007E0EE4">
        <w:rPr>
          <w:rStyle w:val="StyleBoldUnderline"/>
          <w:highlight w:val="yellow"/>
        </w:rPr>
        <w:t>of a game</w:t>
      </w:r>
      <w:r w:rsidRPr="00BC2EDE">
        <w:rPr>
          <w:sz w:val="16"/>
        </w:rPr>
        <w:t xml:space="preserve"> (centripetal orientation) </w:t>
      </w:r>
      <w:r w:rsidRPr="007E0EE4">
        <w:rPr>
          <w:rStyle w:val="StyleBoldUnderline"/>
          <w:highlight w:val="yellow"/>
        </w:rPr>
        <w:t>and</w:t>
      </w:r>
      <w:r w:rsidRPr="00BC2EDE">
        <w:rPr>
          <w:sz w:val="16"/>
        </w:rPr>
        <w:t xml:space="preserve"> a </w:t>
      </w:r>
      <w:r w:rsidRPr="00BC2EDE">
        <w:rPr>
          <w:rStyle w:val="StyleBoldUnderline"/>
        </w:rPr>
        <w:t xml:space="preserve">focusing too </w:t>
      </w:r>
      <w:r w:rsidRPr="007E0EE4">
        <w:rPr>
          <w:rStyle w:val="StyleBoldUnderline"/>
          <w:highlight w:val="yellow"/>
        </w:rPr>
        <w:t>broad</w:t>
      </w:r>
      <w:r w:rsidRPr="00160D76">
        <w:rPr>
          <w:rStyle w:val="StyleBoldUnderline"/>
        </w:rPr>
        <w:t xml:space="preserve">ly on the </w:t>
      </w:r>
      <w:r w:rsidRPr="007E0EE4">
        <w:rPr>
          <w:rStyle w:val="StyleBoldUnderline"/>
          <w:highlight w:val="yellow"/>
        </w:rPr>
        <w:t>contingent possibilities and interpretations</w:t>
      </w:r>
      <w:r w:rsidRPr="00BC2EDE">
        <w:rPr>
          <w:rStyle w:val="StyleBoldUnderline"/>
        </w:rPr>
        <w:t xml:space="preserve"> of the game scenario</w:t>
      </w:r>
      <w:r w:rsidRPr="00BC2EDE">
        <w:rPr>
          <w:sz w:val="16"/>
        </w:rPr>
        <w:t xml:space="preserve"> (centrifugal orientation). For Bakhtin,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“monological” and “dialogical” forms of discourse</w:t>
      </w:r>
      <w:r w:rsidRPr="00BC2EDE">
        <w:rPr>
          <w:sz w:val="16"/>
        </w:rPr>
        <w:t xml:space="preserve">. Bakhtin illustrates this point with the </w:t>
      </w:r>
      <w:r w:rsidRPr="00BC2EDE">
        <w:rPr>
          <w:rStyle w:val="StyleBoldUnderline"/>
        </w:rPr>
        <w:t>monological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xml:space="preserve">, despite Socrates’ ideological claims to the contrary (Bakhtin, 1984a). Thus, discourse becomes monologised when “someone who knows and possesses the truth instructs someone who is ignorant of it and in error”, where “a thought is either affirmed or repudiated” by the authority of the teacher (Bakhtin,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(Dysthe, 1996). At this point, I should clarify that Bakhtin’s term “dialogic” is both a descriptive term (all utterances are per definition dialogic as they address other utterances as parts of a chain of communication) and a normative term as dialogue is an ideal to be worked for against the forces of “monologism” (Lillis, 2003: 197-8). In this project, I am mainly interested in describing the dialogical space of debate games. At the same time, I agree with Wegerif that “</w:t>
      </w:r>
      <w:r w:rsidRPr="00BC2EDE">
        <w:rPr>
          <w:rStyle w:val="StyleBoldUnderline"/>
        </w:rPr>
        <w:t xml:space="preserve">one of the goals of education, </w:t>
      </w:r>
      <w:r w:rsidRPr="00160D76">
        <w:rPr>
          <w:rStyle w:val="StyleBoldUnderline"/>
        </w:rPr>
        <w:t xml:space="preserve">perhaps </w:t>
      </w:r>
      <w:r w:rsidRPr="007E0EE4">
        <w:rPr>
          <w:rStyle w:val="StyleBoldUnderline"/>
          <w:highlight w:val="yellow"/>
        </w:rPr>
        <w:t xml:space="preserve">the most important goal, should be dialogue as an end </w:t>
      </w:r>
      <w:r w:rsidRPr="00160D76">
        <w:rPr>
          <w:rStyle w:val="StyleBoldUnderline"/>
        </w:rPr>
        <w:t>in itself</w:t>
      </w:r>
      <w:r w:rsidRPr="00BC2EDE">
        <w:rPr>
          <w:rStyle w:val="StyleBoldUnderline"/>
        </w:rPr>
        <w:t>”</w:t>
      </w:r>
      <w:r w:rsidRPr="00BC2EDE">
        <w:rPr>
          <w:sz w:val="16"/>
        </w:rPr>
        <w:t xml:space="preserve"> (Wegerif, 2006: 61).</w:t>
      </w:r>
    </w:p>
    <w:p w:rsidR="00F22E2F" w:rsidRDefault="00F22E2F" w:rsidP="00F22E2F">
      <w:pPr>
        <w:pStyle w:val="Heading4"/>
      </w:pPr>
      <w:r>
        <w:t xml:space="preserve">The opening of infinite frameworks </w:t>
      </w:r>
      <w:r w:rsidRPr="000B6921">
        <w:rPr>
          <w:u w:val="single"/>
        </w:rPr>
        <w:t>destroys stasis</w:t>
      </w:r>
      <w:r>
        <w:t xml:space="preserve"> – a</w:t>
      </w:r>
      <w:r w:rsidRPr="00B06AA9">
        <w:t>greement</w:t>
      </w:r>
      <w:r>
        <w:t xml:space="preserve"> on the topic as the </w:t>
      </w:r>
      <w:r>
        <w:rPr>
          <w:u w:val="single"/>
        </w:rPr>
        <w:t>starting point</w:t>
      </w:r>
      <w:r>
        <w:t xml:space="preserve"> for debate creates a platform of argumentative stability that is the </w:t>
      </w:r>
      <w:r>
        <w:rPr>
          <w:u w:val="single"/>
        </w:rPr>
        <w:t>crucial foundation</w:t>
      </w:r>
      <w:r>
        <w:t xml:space="preserve"> for deliberation and makes debate meaningful</w:t>
      </w:r>
    </w:p>
    <w:p w:rsidR="00F22E2F" w:rsidRDefault="00F22E2F" w:rsidP="00F22E2F">
      <w:r w:rsidRPr="00B06AA9">
        <w:rPr>
          <w:rStyle w:val="StyleStyleBold12pt"/>
        </w:rPr>
        <w:t>O’Donnell 4</w:t>
      </w:r>
      <w:r>
        <w:t xml:space="preserve"> (Dr. Tim, Director of Debate – Mary Washington U., “</w:t>
      </w:r>
      <w:r w:rsidRPr="007C15AF">
        <w:t>And the Twain Shall Meet: Affirmative Framework Choice and the Future of Debate</w:t>
      </w:r>
      <w:r>
        <w:t xml:space="preserve">”, Debater’s Research Guide, </w:t>
      </w:r>
      <w:r w:rsidRPr="00E450ED">
        <w:t>http://groups.wfu.edu/debate/MiscSites/</w:t>
      </w:r>
      <w:r>
        <w:t xml:space="preserve"> </w:t>
      </w:r>
      <w:r w:rsidRPr="00E450ED">
        <w:t>DRGArticles/Framework%20article%20for%20the%20DRG%20final2.doc</w:t>
      </w:r>
      <w:r>
        <w:t>)</w:t>
      </w:r>
    </w:p>
    <w:p w:rsidR="00F22E2F" w:rsidRPr="00B37646" w:rsidRDefault="00F22E2F" w:rsidP="00F22E2F">
      <w:pPr>
        <w:pStyle w:val="cardtext"/>
        <w:ind w:left="0"/>
        <w:rPr>
          <w:sz w:val="14"/>
        </w:rPr>
      </w:pPr>
      <w:r w:rsidRPr="00B06AA9">
        <w:rPr>
          <w:sz w:val="14"/>
          <w:szCs w:val="20"/>
        </w:rPr>
        <w:t xml:space="preserve">According to the </w:t>
      </w:r>
      <w:r w:rsidRPr="00B06AA9">
        <w:rPr>
          <w:i/>
          <w:sz w:val="14"/>
          <w:szCs w:val="20"/>
        </w:rPr>
        <w:t>Oxford English Dictionary,</w:t>
      </w:r>
      <w:r w:rsidRPr="00B06AA9">
        <w:rPr>
          <w:sz w:val="14"/>
          <w:szCs w:val="20"/>
        </w:rPr>
        <w:t xml:space="preserve"> a framework consists of “a set of standards, beliefs, or assumptions” that govern behavior. When we speak of frameworks in competitive academic debate we are talking about the set of standards, beliefs, or assumptions that generate the question that the judge ought to answer at the end of the debate. Given that there is no agreement among participants about which standards, beliefs, or assumptions ought to be universally accepted, it seems that we will never be able to arrive at an agreeable normative assumption about what the question ought to be. </w:t>
      </w:r>
      <w:r w:rsidRPr="00F0159F">
        <w:rPr>
          <w:rStyle w:val="StyleStyle49ptChar"/>
          <w:rFonts w:eastAsia="Calibri"/>
          <w:szCs w:val="20"/>
        </w:rPr>
        <w:t xml:space="preserve">So </w:t>
      </w:r>
      <w:r w:rsidRPr="007E0EE4">
        <w:rPr>
          <w:rStyle w:val="StyleStyle49ptChar"/>
          <w:rFonts w:eastAsia="Calibri"/>
          <w:szCs w:val="20"/>
          <w:highlight w:val="yellow"/>
        </w:rPr>
        <w:t>the issue</w:t>
      </w:r>
      <w:r w:rsidRPr="00B06AA9">
        <w:rPr>
          <w:sz w:val="14"/>
          <w:szCs w:val="20"/>
        </w:rPr>
        <w:t xml:space="preserve"> before us </w:t>
      </w:r>
      <w:r w:rsidRPr="007E0EE4">
        <w:rPr>
          <w:rStyle w:val="StyleStyle49ptChar"/>
          <w:rFonts w:eastAsia="Calibri"/>
          <w:szCs w:val="20"/>
          <w:highlight w:val="yellow"/>
        </w:rPr>
        <w:t>is how we preserve community</w:t>
      </w:r>
      <w:r w:rsidRPr="00F0159F">
        <w:rPr>
          <w:rStyle w:val="StyleStyle49ptChar"/>
          <w:rFonts w:eastAsia="Calibri"/>
          <w:szCs w:val="20"/>
        </w:rPr>
        <w:t xml:space="preserve"> </w:t>
      </w:r>
      <w:r w:rsidRPr="007E0EE4">
        <w:rPr>
          <w:rStyle w:val="StyleStyle49ptChar"/>
          <w:rFonts w:eastAsia="Calibri"/>
          <w:szCs w:val="20"/>
          <w:highlight w:val="yellow"/>
        </w:rPr>
        <w:t>while agreeing to disagree</w:t>
      </w:r>
      <w:r w:rsidRPr="00B06AA9">
        <w:rPr>
          <w:sz w:val="14"/>
          <w:szCs w:val="20"/>
        </w:rPr>
        <w:t xml:space="preserve"> about the question in a way that recognizes that there is richness in answering many different questions that would not otherwise exist if we all adhered to a “rule” which stated that there is one and only one question to be answered. More importantly, how do we stop talking past each other so that we can have a genuine conversation about the substantive merits of any one question? </w:t>
      </w:r>
      <w:r w:rsidRPr="007E0EE4">
        <w:rPr>
          <w:rStyle w:val="StyleStyle49ptChar"/>
          <w:rFonts w:eastAsia="Calibri"/>
          <w:szCs w:val="20"/>
          <w:highlight w:val="yellow"/>
        </w:rPr>
        <w:t>The answer</w:t>
      </w:r>
      <w:r w:rsidRPr="00B06AA9">
        <w:rPr>
          <w:sz w:val="14"/>
          <w:szCs w:val="20"/>
        </w:rPr>
        <w:t xml:space="preserve">, I believe, </w:t>
      </w:r>
      <w:r w:rsidRPr="007E0EE4">
        <w:rPr>
          <w:rStyle w:val="StyleStyle49ptChar"/>
          <w:rFonts w:eastAsia="Calibri"/>
          <w:szCs w:val="20"/>
          <w:highlight w:val="yellow"/>
        </w:rPr>
        <w:t>resides</w:t>
      </w:r>
      <w:r w:rsidRPr="00B06AA9">
        <w:rPr>
          <w:sz w:val="14"/>
          <w:szCs w:val="20"/>
        </w:rPr>
        <w:t xml:space="preserve"> deep </w:t>
      </w:r>
      <w:r w:rsidRPr="007E0EE4">
        <w:rPr>
          <w:rStyle w:val="StyleStyle49ptChar"/>
          <w:rFonts w:eastAsia="Calibri"/>
          <w:szCs w:val="20"/>
          <w:highlight w:val="yellow"/>
        </w:rPr>
        <w:t>in</w:t>
      </w:r>
      <w:r w:rsidRPr="00B06AA9">
        <w:rPr>
          <w:sz w:val="14"/>
          <w:szCs w:val="20"/>
        </w:rPr>
        <w:t xml:space="preserve"> the rhetorical tradition in the often overlooked notion of </w:t>
      </w:r>
      <w:r w:rsidRPr="007E0EE4">
        <w:rPr>
          <w:rStyle w:val="StyleStyle49ptChar"/>
          <w:rFonts w:eastAsia="Calibri"/>
          <w:szCs w:val="20"/>
          <w:highlight w:val="yellow"/>
        </w:rPr>
        <w:t>stasis</w:t>
      </w:r>
      <w:r w:rsidRPr="00B06AA9">
        <w:rPr>
          <w:sz w:val="14"/>
          <w:szCs w:val="20"/>
        </w:rPr>
        <w:t>.</w:t>
      </w:r>
      <w:r w:rsidRPr="00B06AA9">
        <w:rPr>
          <w:rStyle w:val="EndnoteReference"/>
          <w:sz w:val="14"/>
          <w:szCs w:val="20"/>
        </w:rPr>
        <w:endnoteReference w:id="1"/>
      </w:r>
      <w:r w:rsidRPr="00B06AA9">
        <w:rPr>
          <w:sz w:val="14"/>
          <w:szCs w:val="20"/>
        </w:rPr>
        <w:t xml:space="preserve">  Although the concept can be traced to Aristotle’s </w:t>
      </w:r>
      <w:r w:rsidRPr="00B06AA9">
        <w:rPr>
          <w:i/>
          <w:sz w:val="14"/>
          <w:szCs w:val="20"/>
        </w:rPr>
        <w:t>Rhetoric</w:t>
      </w:r>
      <w:r w:rsidRPr="00B06AA9">
        <w:rPr>
          <w:sz w:val="14"/>
          <w:szCs w:val="20"/>
        </w:rPr>
        <w:t xml:space="preserve">, it was later expanded by Hermagoras whose thinking has come down to us through the Roman rhetoricians Cicero and Quintillian. </w:t>
      </w:r>
      <w:r w:rsidRPr="007E0EE4">
        <w:rPr>
          <w:rStyle w:val="StyleStyle49ptChar"/>
          <w:rFonts w:eastAsia="Calibri"/>
          <w:szCs w:val="20"/>
          <w:highlight w:val="yellow"/>
        </w:rPr>
        <w:t>Stasis is</w:t>
      </w:r>
      <w:r w:rsidRPr="00B06AA9">
        <w:rPr>
          <w:sz w:val="14"/>
          <w:szCs w:val="20"/>
        </w:rPr>
        <w:t xml:space="preserve"> a Greek word meaning to “stand still.” It has generally been considered by argumentation scholars to be </w:t>
      </w:r>
      <w:r w:rsidRPr="007E0EE4">
        <w:rPr>
          <w:rStyle w:val="StyleStyle49ptChar"/>
          <w:rFonts w:eastAsia="Calibri"/>
          <w:szCs w:val="20"/>
          <w:highlight w:val="yellow"/>
        </w:rPr>
        <w:t>the point of clash where</w:t>
      </w:r>
      <w:r w:rsidRPr="00B06AA9">
        <w:rPr>
          <w:sz w:val="14"/>
          <w:szCs w:val="20"/>
        </w:rPr>
        <w:t xml:space="preserve"> two </w:t>
      </w:r>
      <w:r w:rsidRPr="007E0EE4">
        <w:rPr>
          <w:rStyle w:val="StyleStyle49ptChar"/>
          <w:rFonts w:eastAsia="Calibri"/>
          <w:szCs w:val="20"/>
          <w:highlight w:val="yellow"/>
        </w:rPr>
        <w:t>opposing sides</w:t>
      </w:r>
      <w:r w:rsidRPr="00F0159F">
        <w:rPr>
          <w:rStyle w:val="StyleStyle49ptChar"/>
          <w:rFonts w:eastAsia="Calibri"/>
          <w:szCs w:val="20"/>
        </w:rPr>
        <w:t xml:space="preserve"> </w:t>
      </w:r>
      <w:r w:rsidRPr="007E0EE4">
        <w:rPr>
          <w:rStyle w:val="StyleStyle49ptChar"/>
          <w:rFonts w:eastAsia="Calibri"/>
          <w:szCs w:val="20"/>
          <w:highlight w:val="yellow"/>
        </w:rPr>
        <w:t>meet</w:t>
      </w:r>
      <w:r w:rsidRPr="00F0159F">
        <w:rPr>
          <w:rStyle w:val="StyleStyle49ptChar"/>
          <w:rFonts w:eastAsia="Calibri"/>
          <w:szCs w:val="20"/>
        </w:rPr>
        <w:t xml:space="preserve"> in argument.</w:t>
      </w:r>
      <w:r w:rsidRPr="00B06AA9">
        <w:rPr>
          <w:sz w:val="14"/>
          <w:szCs w:val="20"/>
        </w:rPr>
        <w:t xml:space="preserve"> Stasis recognizes the fact that interlocutors engaged in a conversation, discussion, or debate need to have some level of expectation regarding what the focus of their encounter ought to be. </w:t>
      </w:r>
      <w:r w:rsidRPr="007E0EE4">
        <w:rPr>
          <w:rStyle w:val="StyleStyle49ptChar"/>
          <w:rFonts w:eastAsia="Calibri"/>
          <w:szCs w:val="20"/>
          <w:highlight w:val="yellow"/>
        </w:rPr>
        <w:t>To reach stasis</w:t>
      </w:r>
      <w:r w:rsidRPr="00F0159F">
        <w:rPr>
          <w:rStyle w:val="StyleStyle49ptChar"/>
          <w:rFonts w:eastAsia="Calibri"/>
          <w:szCs w:val="20"/>
        </w:rPr>
        <w:t xml:space="preserve">, </w:t>
      </w:r>
      <w:r w:rsidRPr="007E0EE4">
        <w:rPr>
          <w:rStyle w:val="StyleStyle49ptChar"/>
          <w:rFonts w:eastAsia="Calibri"/>
          <w:szCs w:val="20"/>
          <w:highlight w:val="yellow"/>
        </w:rPr>
        <w:t>participants need to arrive at</w:t>
      </w:r>
      <w:r w:rsidRPr="00B06AA9">
        <w:rPr>
          <w:sz w:val="14"/>
          <w:szCs w:val="20"/>
        </w:rPr>
        <w:t xml:space="preserve"> a decision about what </w:t>
      </w:r>
      <w:r w:rsidRPr="007E0EE4">
        <w:rPr>
          <w:rStyle w:val="StyleStyle49ptChar"/>
          <w:rFonts w:eastAsia="Calibri"/>
          <w:szCs w:val="20"/>
          <w:highlight w:val="yellow"/>
        </w:rPr>
        <w:t>the issue</w:t>
      </w:r>
      <w:r w:rsidRPr="00F0159F">
        <w:rPr>
          <w:rStyle w:val="StyleStyle49ptChar"/>
          <w:rFonts w:eastAsia="Calibri"/>
          <w:szCs w:val="20"/>
        </w:rPr>
        <w:t xml:space="preserve"> is </w:t>
      </w:r>
      <w:r w:rsidRPr="007E0EE4">
        <w:rPr>
          <w:rStyle w:val="Emphasis"/>
          <w:highlight w:val="yellow"/>
        </w:rPr>
        <w:t>prior</w:t>
      </w:r>
      <w:r w:rsidRPr="00F0159F">
        <w:rPr>
          <w:rStyle w:val="StyleStyle49ptChar"/>
          <w:rFonts w:eastAsia="Calibri"/>
          <w:szCs w:val="20"/>
        </w:rPr>
        <w:t xml:space="preserve"> </w:t>
      </w:r>
      <w:r w:rsidRPr="007E0EE4">
        <w:rPr>
          <w:rStyle w:val="StyleStyle49ptChar"/>
          <w:rFonts w:eastAsia="Calibri"/>
          <w:szCs w:val="20"/>
          <w:highlight w:val="yellow"/>
        </w:rPr>
        <w:t>to</w:t>
      </w:r>
      <w:r w:rsidRPr="00F0159F">
        <w:rPr>
          <w:rStyle w:val="StyleStyle49ptChar"/>
          <w:rFonts w:eastAsia="Calibri"/>
          <w:szCs w:val="20"/>
        </w:rPr>
        <w:t xml:space="preserve"> the </w:t>
      </w:r>
      <w:r w:rsidRPr="007E0EE4">
        <w:rPr>
          <w:rStyle w:val="StyleStyle49ptChar"/>
          <w:rFonts w:eastAsia="Calibri"/>
          <w:szCs w:val="20"/>
          <w:highlight w:val="yellow"/>
        </w:rPr>
        <w:t>start</w:t>
      </w:r>
      <w:r w:rsidRPr="00F0159F">
        <w:rPr>
          <w:rStyle w:val="StyleStyle49ptChar"/>
          <w:rFonts w:eastAsia="Calibri"/>
          <w:szCs w:val="20"/>
        </w:rPr>
        <w:t xml:space="preserve"> of their conversation</w:t>
      </w:r>
      <w:r w:rsidRPr="00B06AA9">
        <w:rPr>
          <w:sz w:val="14"/>
          <w:szCs w:val="20"/>
        </w:rPr>
        <w:t xml:space="preserve">. Put another way, they need to mutually acknowledge the point about which they disagree. What happens </w:t>
      </w:r>
      <w:r w:rsidRPr="007E0EE4">
        <w:rPr>
          <w:rStyle w:val="StyleStyle49ptChar"/>
          <w:rFonts w:eastAsia="Calibri"/>
          <w:szCs w:val="20"/>
          <w:highlight w:val="yellow"/>
        </w:rPr>
        <w:t>when participants fail to reach agreement</w:t>
      </w:r>
      <w:r w:rsidRPr="00F0159F">
        <w:rPr>
          <w:rStyle w:val="StyleStyle49ptChar"/>
          <w:rFonts w:eastAsia="Calibri"/>
          <w:szCs w:val="20"/>
        </w:rPr>
        <w:t xml:space="preserve"> about what</w:t>
      </w:r>
      <w:r w:rsidRPr="00B06AA9">
        <w:rPr>
          <w:sz w:val="14"/>
          <w:szCs w:val="20"/>
        </w:rPr>
        <w:t xml:space="preserve"> it is that </w:t>
      </w:r>
      <w:r w:rsidRPr="00F0159F">
        <w:rPr>
          <w:rStyle w:val="StyleStyle49ptChar"/>
          <w:rFonts w:eastAsia="Calibri"/>
          <w:szCs w:val="20"/>
        </w:rPr>
        <w:t xml:space="preserve">they are arguing about?  </w:t>
      </w:r>
      <w:r w:rsidRPr="007E0EE4">
        <w:rPr>
          <w:rStyle w:val="StyleStyle49ptChar"/>
          <w:rFonts w:eastAsia="Calibri"/>
          <w:szCs w:val="20"/>
          <w:highlight w:val="yellow"/>
        </w:rPr>
        <w:t>They talk past each other</w:t>
      </w:r>
      <w:r w:rsidRPr="00F0159F">
        <w:rPr>
          <w:rStyle w:val="StyleStyle49ptChar"/>
          <w:rFonts w:eastAsia="Calibri"/>
          <w:szCs w:val="20"/>
        </w:rPr>
        <w:t xml:space="preserve"> with</w:t>
      </w:r>
      <w:r w:rsidRPr="00B06AA9">
        <w:rPr>
          <w:sz w:val="14"/>
          <w:szCs w:val="20"/>
        </w:rPr>
        <w:t xml:space="preserve"> little or </w:t>
      </w:r>
      <w:r w:rsidRPr="007E0EE4">
        <w:rPr>
          <w:rStyle w:val="StyleStyle49ptChar"/>
          <w:rFonts w:eastAsia="Calibri"/>
          <w:szCs w:val="20"/>
          <w:highlight w:val="yellow"/>
        </w:rPr>
        <w:t>no awareness</w:t>
      </w:r>
      <w:r w:rsidRPr="00F0159F">
        <w:rPr>
          <w:rStyle w:val="StyleStyle49ptChar"/>
          <w:rFonts w:eastAsia="Calibri"/>
          <w:szCs w:val="20"/>
        </w:rPr>
        <w:t xml:space="preserve"> of what the other is saying</w:t>
      </w:r>
      <w:r w:rsidRPr="00B06AA9">
        <w:rPr>
          <w:sz w:val="14"/>
          <w:szCs w:val="20"/>
        </w:rPr>
        <w:t xml:space="preserve">. The oft used cliché of </w:t>
      </w:r>
      <w:r w:rsidRPr="007E0EE4">
        <w:rPr>
          <w:rStyle w:val="StyleStyle49ptChar"/>
          <w:rFonts w:eastAsia="Calibri"/>
          <w:szCs w:val="20"/>
          <w:highlight w:val="yellow"/>
        </w:rPr>
        <w:t>two ships passing in the night</w:t>
      </w:r>
      <w:r w:rsidRPr="00B06AA9">
        <w:rPr>
          <w:sz w:val="14"/>
          <w:szCs w:val="20"/>
        </w:rPr>
        <w:t xml:space="preserve">, where both are in the dark about what the other is doing and neither stands still long enough to call out to the other, </w:t>
      </w:r>
      <w:r w:rsidRPr="00F0159F">
        <w:rPr>
          <w:rStyle w:val="StyleStyle49ptChar"/>
          <w:rFonts w:eastAsia="Calibri"/>
          <w:szCs w:val="20"/>
        </w:rPr>
        <w:t>is</w:t>
      </w:r>
      <w:r w:rsidRPr="00B06AA9">
        <w:rPr>
          <w:sz w:val="14"/>
          <w:szCs w:val="20"/>
        </w:rPr>
        <w:t xml:space="preserve"> the image most commonly used to describe </w:t>
      </w:r>
      <w:r w:rsidRPr="00F0159F">
        <w:rPr>
          <w:rStyle w:val="StyleStyle49ptChar"/>
          <w:rFonts w:eastAsia="Calibri"/>
          <w:szCs w:val="20"/>
        </w:rPr>
        <w:t>what happens</w:t>
      </w:r>
      <w:r w:rsidRPr="00B06AA9">
        <w:rPr>
          <w:sz w:val="14"/>
          <w:szCs w:val="20"/>
        </w:rPr>
        <w:t xml:space="preserve"> when participants in an argument fail to achieve stasis. In such situations, </w:t>
      </w:r>
      <w:r w:rsidRPr="007E0EE4">
        <w:rPr>
          <w:rStyle w:val="Emphasis"/>
          <w:highlight w:val="yellow"/>
        </w:rPr>
        <w:t>genuine engagement is not possible</w:t>
      </w:r>
      <w:r w:rsidRPr="00F0159F">
        <w:rPr>
          <w:rStyle w:val="StyleStyle49ptChar"/>
          <w:rFonts w:eastAsia="Calibri"/>
          <w:szCs w:val="20"/>
        </w:rPr>
        <w:t xml:space="preserve"> because </w:t>
      </w:r>
      <w:r w:rsidRPr="007E0EE4">
        <w:rPr>
          <w:rStyle w:val="StyleStyle49ptChar"/>
          <w:rFonts w:eastAsia="Calibri"/>
          <w:szCs w:val="20"/>
          <w:highlight w:val="yellow"/>
        </w:rPr>
        <w:t>participants have not reached</w:t>
      </w:r>
      <w:r w:rsidRPr="00F0159F">
        <w:rPr>
          <w:rStyle w:val="StyleStyle49ptChar"/>
          <w:rFonts w:eastAsia="Calibri"/>
          <w:szCs w:val="20"/>
        </w:rPr>
        <w:t xml:space="preserve"> </w:t>
      </w:r>
      <w:r w:rsidRPr="007E0EE4">
        <w:rPr>
          <w:rStyle w:val="StyleStyle49ptChar"/>
          <w:rFonts w:eastAsia="Calibri"/>
          <w:szCs w:val="20"/>
          <w:highlight w:val="yellow"/>
        </w:rPr>
        <w:t>agreement</w:t>
      </w:r>
      <w:r w:rsidRPr="00B06AA9">
        <w:rPr>
          <w:sz w:val="14"/>
          <w:szCs w:val="20"/>
        </w:rPr>
        <w:t xml:space="preserve"> about what is in dispute. For example, when one advocate says that the </w:t>
      </w:r>
      <w:smartTag w:uri="urn:schemas-microsoft-com:office:smarttags" w:element="country-region">
        <w:r w:rsidRPr="00B06AA9">
          <w:rPr>
            <w:sz w:val="14"/>
            <w:szCs w:val="20"/>
          </w:rPr>
          <w:t>United States</w:t>
        </w:r>
      </w:smartTag>
      <w:r w:rsidRPr="00B06AA9">
        <w:rPr>
          <w:sz w:val="14"/>
          <w:szCs w:val="20"/>
        </w:rPr>
        <w:t xml:space="preserve"> should increase international involvement in the reconstruction of </w:t>
      </w:r>
      <w:smartTag w:uri="urn:schemas-microsoft-com:office:smarttags" w:element="country-region">
        <w:r w:rsidRPr="00B06AA9">
          <w:rPr>
            <w:sz w:val="14"/>
            <w:szCs w:val="20"/>
          </w:rPr>
          <w:t>Iraq</w:t>
        </w:r>
      </w:smartTag>
      <w:r w:rsidRPr="00B06AA9">
        <w:rPr>
          <w:sz w:val="14"/>
          <w:szCs w:val="20"/>
        </w:rPr>
        <w:t xml:space="preserve"> and their opponent replies that the </w:t>
      </w:r>
      <w:smartTag w:uri="urn:schemas-microsoft-com:office:smarttags" w:element="place">
        <w:smartTag w:uri="urn:schemas-microsoft-com:office:smarttags" w:element="country-region">
          <w:r w:rsidRPr="00B06AA9">
            <w:rPr>
              <w:sz w:val="14"/>
              <w:szCs w:val="20"/>
            </w:rPr>
            <w:t>United States</w:t>
          </w:r>
        </w:smartTag>
      </w:smartTag>
      <w:r w:rsidRPr="00B06AA9">
        <w:rPr>
          <w:sz w:val="14"/>
          <w:szCs w:val="20"/>
        </w:rPr>
        <w:t xml:space="preserve"> should abandon its </w:t>
      </w:r>
      <w:r w:rsidRPr="00B06AA9">
        <w:rPr>
          <w:sz w:val="14"/>
          <w:szCs w:val="20"/>
        </w:rPr>
        <w:lastRenderedPageBreak/>
        <w:t xml:space="preserve">policy of preemptive military engagement, they are talking past each other. When such a situation prevails, </w:t>
      </w:r>
      <w:r w:rsidRPr="00F0159F">
        <w:rPr>
          <w:rStyle w:val="StyleStyle49ptChar"/>
          <w:rFonts w:eastAsia="Calibri"/>
          <w:szCs w:val="20"/>
        </w:rPr>
        <w:t>it is hard to see how</w:t>
      </w:r>
      <w:r w:rsidRPr="00B06AA9">
        <w:rPr>
          <w:sz w:val="14"/>
          <w:szCs w:val="20"/>
        </w:rPr>
        <w:t xml:space="preserve"> a </w:t>
      </w:r>
      <w:r w:rsidRPr="00F0159F">
        <w:rPr>
          <w:rStyle w:val="StyleStyle49ptChar"/>
          <w:rFonts w:eastAsia="Calibri"/>
          <w:szCs w:val="20"/>
        </w:rPr>
        <w:t>productive conversation can ensue</w:t>
      </w:r>
      <w:r w:rsidRPr="00B06AA9">
        <w:rPr>
          <w:sz w:val="14"/>
          <w:szCs w:val="20"/>
        </w:rPr>
        <w:t xml:space="preserve">. 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t>
      </w:r>
      <w:r w:rsidRPr="00F0159F">
        <w:rPr>
          <w:rStyle w:val="StyleStyle49ptChar"/>
          <w:rFonts w:eastAsia="Calibri"/>
          <w:szCs w:val="20"/>
        </w:rPr>
        <w:t>when</w:t>
      </w:r>
      <w:r w:rsidRPr="00B06AA9">
        <w:rPr>
          <w:sz w:val="14"/>
          <w:szCs w:val="20"/>
        </w:rPr>
        <w:t xml:space="preserve"> such situations arise, and </w:t>
      </w:r>
      <w:r w:rsidRPr="00F0159F">
        <w:rPr>
          <w:rStyle w:val="StyleStyle49ptChar"/>
          <w:rFonts w:eastAsia="Calibri"/>
          <w:szCs w:val="20"/>
        </w:rPr>
        <w:t>participants cannot agree on the issue</w:t>
      </w:r>
      <w:r w:rsidRPr="00B06AA9">
        <w:rPr>
          <w:sz w:val="14"/>
          <w:szCs w:val="20"/>
        </w:rPr>
        <w:t xml:space="preserve"> about which they disagree, </w:t>
      </w:r>
      <w:r w:rsidRPr="007E0EE4">
        <w:rPr>
          <w:rStyle w:val="StyleStyle49ptChar"/>
          <w:rFonts w:eastAsia="Calibri"/>
          <w:szCs w:val="20"/>
          <w:highlight w:val="yellow"/>
        </w:rPr>
        <w:t>the chances</w:t>
      </w:r>
      <w:r w:rsidRPr="00B06AA9">
        <w:rPr>
          <w:sz w:val="14"/>
          <w:szCs w:val="20"/>
        </w:rPr>
        <w:t xml:space="preserve"> that </w:t>
      </w:r>
      <w:r w:rsidRPr="007E0EE4">
        <w:rPr>
          <w:rStyle w:val="StyleStyle49ptChar"/>
          <w:rFonts w:eastAsia="Calibri"/>
          <w:szCs w:val="20"/>
          <w:highlight w:val="yellow"/>
        </w:rPr>
        <w:t xml:space="preserve">their exchange will result in a </w:t>
      </w:r>
      <w:r w:rsidRPr="007E0EE4">
        <w:rPr>
          <w:rStyle w:val="Emphasis"/>
          <w:highlight w:val="yellow"/>
        </w:rPr>
        <w:t>productive outcome are diminished significantly</w:t>
      </w:r>
      <w:r w:rsidRPr="00F0159F">
        <w:rPr>
          <w:rStyle w:val="StyleStyle49ptChar"/>
          <w:rFonts w:eastAsia="Calibri"/>
          <w:szCs w:val="20"/>
        </w:rPr>
        <w:t>. In</w:t>
      </w:r>
      <w:r w:rsidRPr="00B06AA9">
        <w:rPr>
          <w:sz w:val="14"/>
          <w:szCs w:val="20"/>
        </w:rPr>
        <w:t xml:space="preserve"> an enterprise like academic </w:t>
      </w:r>
      <w:r w:rsidRPr="00F0159F">
        <w:rPr>
          <w:rStyle w:val="StyleStyle49ptChar"/>
          <w:rFonts w:eastAsia="Calibri"/>
          <w:szCs w:val="20"/>
        </w:rPr>
        <w:t>debate</w:t>
      </w:r>
      <w:r w:rsidRPr="00B06AA9">
        <w:rPr>
          <w:sz w:val="14"/>
          <w:szCs w:val="20"/>
        </w:rPr>
        <w:t xml:space="preserve">, where the goals of the encounter are cast along both educational and competitive lines, </w:t>
      </w:r>
      <w:r w:rsidRPr="00F0159F">
        <w:rPr>
          <w:rStyle w:val="StyleStyle49ptChar"/>
          <w:rFonts w:eastAsia="Calibri"/>
          <w:szCs w:val="20"/>
        </w:rPr>
        <w:t>the need to reach</w:t>
      </w:r>
      <w:r w:rsidRPr="00B06AA9">
        <w:rPr>
          <w:sz w:val="14"/>
          <w:szCs w:val="20"/>
        </w:rPr>
        <w:t xml:space="preserve"> accommodation on </w:t>
      </w:r>
      <w:r w:rsidRPr="00F0159F">
        <w:rPr>
          <w:rStyle w:val="StyleStyle49ptChar"/>
          <w:rFonts w:eastAsia="Calibri"/>
          <w:szCs w:val="20"/>
        </w:rPr>
        <w:t>the starting point is urgent</w:t>
      </w:r>
      <w:r w:rsidRPr="00B06AA9">
        <w:rPr>
          <w:sz w:val="14"/>
          <w:szCs w:val="20"/>
        </w:rPr>
        <w:t>. This is especially the case when time is limited and there is no possibility of extending the clock. The sooner such agreement is achieved, the better. Stasis helps us understand that we stand to lose a great deal when we refuse a genuine starting point.</w:t>
      </w:r>
      <w:r w:rsidRPr="00B06AA9">
        <w:rPr>
          <w:rStyle w:val="EndnoteReference"/>
          <w:sz w:val="14"/>
          <w:szCs w:val="20"/>
        </w:rPr>
        <w:endnoteReference w:id="2"/>
      </w:r>
      <w:r w:rsidRPr="00B06AA9">
        <w:rPr>
          <w:sz w:val="14"/>
          <w:szCs w:val="20"/>
        </w:rPr>
        <w:t xml:space="preserve">  How can stasis inform the issue before us regarding contemporary debate practice?  Whether we recognize it or not, it already has. </w:t>
      </w:r>
      <w:r w:rsidRPr="00F0159F">
        <w:rPr>
          <w:rStyle w:val="StyleStyle49ptChar"/>
          <w:rFonts w:eastAsia="Calibri"/>
          <w:szCs w:val="20"/>
        </w:rPr>
        <w:t>The idea that the aff</w:t>
      </w:r>
      <w:r w:rsidRPr="00B06AA9">
        <w:rPr>
          <w:sz w:val="14"/>
          <w:szCs w:val="20"/>
        </w:rPr>
        <w:t xml:space="preserve">irmative </w:t>
      </w:r>
      <w:r w:rsidRPr="00F0159F">
        <w:rPr>
          <w:rStyle w:val="StyleStyle49ptChar"/>
          <w:rFonts w:eastAsia="Calibri"/>
          <w:szCs w:val="20"/>
        </w:rPr>
        <w:t>begins the debate by using the resolution as a starting point</w:t>
      </w:r>
      <w:r w:rsidRPr="00B06AA9">
        <w:rPr>
          <w:sz w:val="14"/>
          <w:szCs w:val="20"/>
        </w:rPr>
        <w:t xml:space="preserve"> for their opening speech act </w:t>
      </w:r>
      <w:r w:rsidRPr="00F0159F">
        <w:rPr>
          <w:rStyle w:val="StyleStyle49ptChar"/>
          <w:rFonts w:eastAsia="Calibri"/>
          <w:szCs w:val="20"/>
        </w:rPr>
        <w:t>is nearly universally accepted</w:t>
      </w:r>
      <w:r w:rsidRPr="00B06AA9">
        <w:rPr>
          <w:sz w:val="14"/>
          <w:szCs w:val="20"/>
        </w:rPr>
        <w:t xml:space="preserve"> by all members of the debate community. This is born out by the fact that affirmative teams that have ignored the resolution altogether have not gotten very far. Even teams that use the resolution as a metaphorical condensation or that “affirm the resolution as such” use the resolution as their starting point. The significance of this insight warrants repeating. Despite the numerous differences about what types of arguments ought to have a place in competitive debate we all seemingly agree on at least one point – the vital necessity of a starting point. </w:t>
      </w:r>
      <w:r w:rsidRPr="007E0EE4">
        <w:rPr>
          <w:rStyle w:val="StyleStyle49ptChar"/>
          <w:rFonts w:eastAsia="Calibri"/>
          <w:szCs w:val="20"/>
          <w:highlight w:val="yellow"/>
        </w:rPr>
        <w:t>This common starting point, or topic</w:t>
      </w:r>
      <w:r w:rsidRPr="00F0159F">
        <w:rPr>
          <w:rStyle w:val="StyleStyle49ptChar"/>
          <w:rFonts w:eastAsia="Calibri"/>
          <w:szCs w:val="20"/>
        </w:rPr>
        <w:t xml:space="preserve">, </w:t>
      </w:r>
      <w:r w:rsidRPr="007E0EE4">
        <w:rPr>
          <w:rStyle w:val="StyleStyle49ptChar"/>
          <w:rFonts w:eastAsia="Calibri"/>
          <w:szCs w:val="20"/>
          <w:highlight w:val="yellow"/>
        </w:rPr>
        <w:t xml:space="preserve">is what </w:t>
      </w:r>
      <w:r w:rsidRPr="007E0EE4">
        <w:rPr>
          <w:rStyle w:val="Emphasis"/>
          <w:highlight w:val="yellow"/>
        </w:rPr>
        <w:t>separates debate from</w:t>
      </w:r>
      <w:r w:rsidRPr="009831F6">
        <w:rPr>
          <w:rStyle w:val="Emphasis"/>
        </w:rPr>
        <w:t xml:space="preserve"> other forms of </w:t>
      </w:r>
      <w:r w:rsidRPr="007E0EE4">
        <w:rPr>
          <w:rStyle w:val="Emphasis"/>
          <w:highlight w:val="yellow"/>
        </w:rPr>
        <w:t>communication</w:t>
      </w:r>
      <w:r w:rsidRPr="00F0159F">
        <w:rPr>
          <w:rStyle w:val="StyleStyle49ptChar"/>
          <w:rFonts w:eastAsia="Calibri"/>
          <w:szCs w:val="20"/>
        </w:rPr>
        <w:t xml:space="preserve"> </w:t>
      </w:r>
      <w:r w:rsidRPr="007E0EE4">
        <w:rPr>
          <w:rStyle w:val="StyleStyle49ptChar"/>
          <w:rFonts w:eastAsia="Calibri"/>
          <w:szCs w:val="20"/>
          <w:highlight w:val="yellow"/>
        </w:rPr>
        <w:t>and gives</w:t>
      </w:r>
      <w:r w:rsidRPr="00F0159F">
        <w:rPr>
          <w:rStyle w:val="StyleStyle49ptChar"/>
          <w:rFonts w:eastAsia="Calibri"/>
          <w:szCs w:val="20"/>
        </w:rPr>
        <w:t xml:space="preserve"> the </w:t>
      </w:r>
      <w:r w:rsidRPr="007E0EE4">
        <w:rPr>
          <w:rStyle w:val="StyleStyle49ptChar"/>
          <w:rFonts w:eastAsia="Calibri"/>
          <w:szCs w:val="20"/>
          <w:highlight w:val="yellow"/>
        </w:rPr>
        <w:t>exchange</w:t>
      </w:r>
      <w:r w:rsidRPr="00F0159F">
        <w:rPr>
          <w:rStyle w:val="StyleStyle49ptChar"/>
          <w:rFonts w:eastAsia="Calibri"/>
          <w:szCs w:val="20"/>
        </w:rPr>
        <w:t xml:space="preserve"> a </w:t>
      </w:r>
      <w:r w:rsidRPr="007E0EE4">
        <w:rPr>
          <w:rStyle w:val="StyleStyle49ptChar"/>
          <w:rFonts w:eastAsia="Calibri"/>
          <w:szCs w:val="20"/>
          <w:highlight w:val="yellow"/>
        </w:rPr>
        <w:t>directed focus</w:t>
      </w:r>
      <w:r w:rsidRPr="00B06AA9">
        <w:rPr>
          <w:sz w:val="14"/>
          <w:szCs w:val="20"/>
        </w:rPr>
        <w:t>.</w:t>
      </w:r>
      <w:r w:rsidRPr="00B06AA9">
        <w:rPr>
          <w:rStyle w:val="EndnoteReference"/>
          <w:sz w:val="14"/>
          <w:szCs w:val="20"/>
        </w:rPr>
        <w:endnoteReference w:id="3"/>
      </w:r>
    </w:p>
    <w:p w:rsidR="00F22E2F" w:rsidRDefault="00F22E2F" w:rsidP="00F22E2F">
      <w:pPr>
        <w:pStyle w:val="Heading4"/>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F22E2F" w:rsidRPr="006201DC" w:rsidRDefault="00F22E2F" w:rsidP="00F22E2F">
      <w:pPr>
        <w:rPr>
          <w:b/>
          <w:bCs/>
        </w:rPr>
      </w:pPr>
      <w:r w:rsidRPr="006201DC">
        <w:rPr>
          <w:rStyle w:val="StyleStyleBold12pt"/>
        </w:rPr>
        <w:t>Steinberg and Freeley 13</w:t>
      </w:r>
      <w:r>
        <w:rPr>
          <w:rStyle w:val="StyleStyleBold12pt"/>
        </w:rPr>
        <w:t xml:space="preserve"> </w:t>
      </w:r>
      <w:r w:rsidRPr="006201DC">
        <w:t>(David</w:t>
      </w:r>
      <w:r>
        <w:t xml:space="preserve">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rsidR="00F22E2F" w:rsidRDefault="00F22E2F" w:rsidP="00F22E2F">
      <w:r>
        <w:rPr>
          <w:i/>
        </w:rPr>
        <w:t>Critical Thinking for Reasoned Decision Making</w:t>
      </w:r>
      <w:r>
        <w:t>, Thirteen Edition)</w:t>
      </w:r>
    </w:p>
    <w:p w:rsidR="00F22E2F" w:rsidRPr="00533AE7" w:rsidRDefault="00F22E2F" w:rsidP="00F22E2F">
      <w:pPr>
        <w:rPr>
          <w:rFonts w:eastAsia="Calibri"/>
          <w:color w:val="000000"/>
          <w:sz w:val="16"/>
          <w:szCs w:val="18"/>
        </w:rPr>
      </w:pPr>
      <w:r w:rsidRPr="007E0EE4">
        <w:rPr>
          <w:rStyle w:val="StyleBoldUnderline"/>
          <w:highlight w:val="yellow"/>
        </w:rPr>
        <w:t>Debate</w:t>
      </w:r>
      <w:r w:rsidRPr="006201DC">
        <w:rPr>
          <w:rStyle w:val="StyleBoldUnderline"/>
        </w:rPr>
        <w:t xml:space="preserve"> is a means of settling differences, so there </w:t>
      </w:r>
      <w:r w:rsidRPr="007E0EE4">
        <w:rPr>
          <w:rStyle w:val="Emphasis"/>
          <w:highlight w:val="yellow"/>
        </w:rPr>
        <w:t>must be a controversy</w:t>
      </w:r>
      <w:r>
        <w:rPr>
          <w:rStyle w:val="BodyText1"/>
          <w:rFonts w:eastAsia="Calibri"/>
          <w:sz w:val="16"/>
        </w:rPr>
        <w:t xml:space="preserve">, a difference of opinion or a conflict of interest before there can be </w:t>
      </w:r>
      <w:r>
        <w:rPr>
          <w:rStyle w:val="BodyText2"/>
          <w:rFonts w:eastAsia="Calibri"/>
          <w:sz w:val="16"/>
          <w:szCs w:val="20"/>
        </w:rPr>
        <w:t xml:space="preserve">a </w:t>
      </w:r>
      <w:r>
        <w:rPr>
          <w:rStyle w:val="BodyText1"/>
          <w:rFonts w:eastAsia="Calibri"/>
          <w:sz w:val="16"/>
        </w:rPr>
        <w:t xml:space="preserve">debate. </w:t>
      </w:r>
      <w:r w:rsidRPr="007E0EE4">
        <w:rPr>
          <w:rStyle w:val="StyleBoldUnderline"/>
          <w:highlight w:val="yellow"/>
        </w:rPr>
        <w:t>If everyone is in agreement</w:t>
      </w:r>
      <w:r>
        <w:rPr>
          <w:rStyle w:val="BodyText1"/>
          <w:rFonts w:eastAsia="Calibri"/>
          <w:sz w:val="16"/>
        </w:rPr>
        <w:t xml:space="preserve"> on </w:t>
      </w:r>
      <w:r>
        <w:rPr>
          <w:rStyle w:val="BodyText2"/>
          <w:rFonts w:eastAsia="Calibri"/>
          <w:sz w:val="16"/>
          <w:szCs w:val="20"/>
        </w:rPr>
        <w:t xml:space="preserve">a </w:t>
      </w:r>
      <w:r>
        <w:rPr>
          <w:rStyle w:val="BodyText1"/>
          <w:rFonts w:eastAsia="Calibri"/>
          <w:sz w:val="16"/>
        </w:rPr>
        <w:t xml:space="preserve">feet or value or policy, there is no need or opportunity for debate; </w:t>
      </w:r>
      <w:r>
        <w:rPr>
          <w:rStyle w:val="BodyText2"/>
          <w:rFonts w:eastAsia="Calibri"/>
          <w:sz w:val="16"/>
          <w:szCs w:val="20"/>
        </w:rPr>
        <w:t xml:space="preserve">the </w:t>
      </w:r>
      <w:r>
        <w:rPr>
          <w:rStyle w:val="BodyText1"/>
          <w:rFonts w:eastAsia="Calibri"/>
          <w:sz w:val="16"/>
        </w:rPr>
        <w:t xml:space="preserve">matter can </w:t>
      </w:r>
      <w:r>
        <w:rPr>
          <w:rStyle w:val="BodyText2"/>
          <w:rFonts w:eastAsia="Calibri"/>
          <w:sz w:val="16"/>
          <w:szCs w:val="20"/>
        </w:rPr>
        <w:t xml:space="preserve">be settled </w:t>
      </w:r>
      <w:r>
        <w:rPr>
          <w:rStyle w:val="BodyText1"/>
          <w:rFonts w:eastAsia="Calibri"/>
          <w:sz w:val="16"/>
        </w:rPr>
        <w:t xml:space="preserve">by unanimous consent. Thus, </w:t>
      </w:r>
      <w:r>
        <w:rPr>
          <w:rStyle w:val="BodyText2"/>
          <w:rFonts w:eastAsia="Calibri"/>
          <w:sz w:val="16"/>
          <w:szCs w:val="20"/>
        </w:rPr>
        <w:t xml:space="preserve">for </w:t>
      </w:r>
      <w:r>
        <w:rPr>
          <w:rStyle w:val="BodyText1"/>
          <w:rFonts w:eastAsia="Calibri"/>
          <w:sz w:val="16"/>
        </w:rPr>
        <w:t xml:space="preserve">example, </w:t>
      </w:r>
      <w:r w:rsidRPr="007E0EE4">
        <w:rPr>
          <w:rStyle w:val="StyleBoldUnderline"/>
          <w:highlight w:val="yellow"/>
        </w:rPr>
        <w:t xml:space="preserve">it would be </w:t>
      </w:r>
      <w:r w:rsidRPr="007E0EE4">
        <w:rPr>
          <w:rStyle w:val="Emphasis"/>
          <w:highlight w:val="yellow"/>
        </w:rPr>
        <w:t>pointless</w:t>
      </w:r>
      <w:r w:rsidRPr="007E0EE4">
        <w:rPr>
          <w:rStyle w:val="StyleBoldUnderline"/>
          <w:highlight w:val="yellow"/>
        </w:rPr>
        <w:t xml:space="preserve"> to</w:t>
      </w:r>
      <w:r w:rsidRPr="006201DC">
        <w:rPr>
          <w:rStyle w:val="StyleBoldUnderline"/>
        </w:rPr>
        <w:t xml:space="preserve"> </w:t>
      </w:r>
      <w:r w:rsidRPr="00847247">
        <w:rPr>
          <w:rStyle w:val="Emphasis"/>
        </w:rPr>
        <w:t>attempt</w:t>
      </w:r>
      <w:r w:rsidRPr="006201DC">
        <w:rPr>
          <w:rStyle w:val="StyleBoldUnderline"/>
        </w:rPr>
        <w:t xml:space="preserve"> to </w:t>
      </w:r>
      <w:r w:rsidRPr="007E0EE4">
        <w:rPr>
          <w:rStyle w:val="StyleBoldUnderline"/>
          <w:highlight w:val="yellow"/>
        </w:rPr>
        <w:t>debate "Resolved</w:t>
      </w:r>
      <w:r w:rsidRPr="006201DC">
        <w:rPr>
          <w:rStyle w:val="StyleBoldUnderline"/>
        </w:rPr>
        <w:t xml:space="preserve">: That </w:t>
      </w:r>
      <w:r w:rsidRPr="007E0EE4">
        <w:rPr>
          <w:rStyle w:val="StyleBoldUnderline"/>
          <w:highlight w:val="yellow"/>
        </w:rPr>
        <w:t>two plus two equals four</w:t>
      </w:r>
      <w:r w:rsidRPr="006201DC">
        <w:rPr>
          <w:rStyle w:val="StyleBoldUnderline"/>
        </w:rPr>
        <w:t>,”</w:t>
      </w:r>
      <w:r>
        <w:rPr>
          <w:rStyle w:val="BodyText2"/>
          <w:rFonts w:eastAsia="Calibri"/>
          <w:sz w:val="16"/>
          <w:szCs w:val="20"/>
        </w:rPr>
        <w:t xml:space="preserve"> </w:t>
      </w:r>
      <w:r>
        <w:rPr>
          <w:rStyle w:val="BodyText1"/>
          <w:rFonts w:eastAsia="Calibri"/>
          <w:sz w:val="16"/>
        </w:rPr>
        <w:t xml:space="preserve">because there is simply </w:t>
      </w:r>
      <w:r>
        <w:rPr>
          <w:rStyle w:val="BodyText2"/>
          <w:rFonts w:eastAsia="Calibri"/>
          <w:sz w:val="16"/>
          <w:szCs w:val="20"/>
        </w:rPr>
        <w:t xml:space="preserve">no </w:t>
      </w:r>
      <w:r>
        <w:rPr>
          <w:rStyle w:val="BodyText1"/>
          <w:rFonts w:eastAsia="Calibri"/>
          <w:sz w:val="16"/>
        </w:rPr>
        <w:t xml:space="preserve">controversy </w:t>
      </w:r>
      <w:r>
        <w:rPr>
          <w:rStyle w:val="BodyText2"/>
          <w:rFonts w:eastAsia="Calibri"/>
          <w:sz w:val="16"/>
          <w:szCs w:val="20"/>
        </w:rPr>
        <w:t xml:space="preserve">about </w:t>
      </w:r>
      <w:r>
        <w:rPr>
          <w:rStyle w:val="BodyText1"/>
          <w:rFonts w:eastAsia="Calibri"/>
          <w:sz w:val="16"/>
        </w:rPr>
        <w:t>this state</w:t>
      </w:r>
      <w:r>
        <w:rPr>
          <w:rStyle w:val="BodyText1"/>
          <w:rFonts w:eastAsia="Calibri"/>
          <w:sz w:val="16"/>
        </w:rPr>
        <w:softHyphen/>
        <w:t xml:space="preserve">ment. </w:t>
      </w:r>
      <w:r w:rsidRPr="007E0EE4">
        <w:rPr>
          <w:rStyle w:val="StyleBoldUnderline"/>
          <w:highlight w:val="yellow"/>
        </w:rPr>
        <w:t xml:space="preserve">Controversy is an </w:t>
      </w:r>
      <w:r w:rsidRPr="007E0EE4">
        <w:rPr>
          <w:rStyle w:val="Emphasis"/>
          <w:highlight w:val="yellow"/>
        </w:rPr>
        <w:t>essential prerequisite</w:t>
      </w:r>
      <w:r w:rsidRPr="007E0EE4">
        <w:rPr>
          <w:rStyle w:val="StyleBoldUnderline"/>
          <w:highlight w:val="yellow"/>
        </w:rPr>
        <w:t xml:space="preserve"> of debate</w:t>
      </w:r>
      <w:r w:rsidRPr="00847247">
        <w:rPr>
          <w:rStyle w:val="StyleBoldUnderline"/>
        </w:rPr>
        <w:t>.</w:t>
      </w:r>
      <w:r>
        <w:rPr>
          <w:rStyle w:val="BoldUnderline"/>
        </w:rPr>
        <w:t xml:space="preserve"> </w:t>
      </w:r>
      <w:r>
        <w:rPr>
          <w:rStyle w:val="BodyText1"/>
          <w:rFonts w:eastAsia="Calibri"/>
          <w:sz w:val="16"/>
        </w:rPr>
        <w:t xml:space="preserve">Where there is no </w:t>
      </w:r>
      <w:r>
        <w:rPr>
          <w:rStyle w:val="BodytextItalic"/>
          <w:rFonts w:ascii="Arial" w:eastAsia="Calibri" w:hAnsi="Arial" w:cs="Arial"/>
          <w:sz w:val="16"/>
        </w:rPr>
        <w:t>clash</w:t>
      </w:r>
      <w:r>
        <w:rPr>
          <w:rStyle w:val="BodyText1"/>
          <w:rFonts w:eastAsia="Calibri"/>
          <w:sz w:val="16"/>
        </w:rPr>
        <w:t xml:space="preserve"> of ideas, proposals, interests, or expressed positions of issues, there is </w:t>
      </w:r>
      <w:r>
        <w:rPr>
          <w:rStyle w:val="BodyText2"/>
          <w:rFonts w:eastAsia="Calibri"/>
          <w:sz w:val="16"/>
          <w:szCs w:val="20"/>
        </w:rPr>
        <w:t xml:space="preserve">no </w:t>
      </w:r>
      <w:r>
        <w:rPr>
          <w:rStyle w:val="BodyText1"/>
          <w:rFonts w:eastAsia="Calibri"/>
          <w:sz w:val="16"/>
        </w:rPr>
        <w:t xml:space="preserve">debate. </w:t>
      </w:r>
      <w:r w:rsidRPr="007E0EE4">
        <w:rPr>
          <w:rStyle w:val="StyleBoldUnderline"/>
          <w:highlight w:val="yellow"/>
        </w:rPr>
        <w:t>Controversy invites decisive choice</w:t>
      </w:r>
      <w:r>
        <w:rPr>
          <w:rStyle w:val="StyleBoldUnderline"/>
        </w:rPr>
        <w:t xml:space="preserve"> between competing positions</w:t>
      </w:r>
      <w:r>
        <w:rPr>
          <w:rStyle w:val="BodyText1"/>
          <w:rFonts w:eastAsia="Calibri"/>
          <w:sz w:val="16"/>
        </w:rPr>
        <w:t xml:space="preserve">. </w:t>
      </w:r>
      <w:r w:rsidRPr="007E0EE4">
        <w:rPr>
          <w:rStyle w:val="StyleBoldUnderline"/>
          <w:highlight w:val="yellow"/>
        </w:rPr>
        <w:t>Debate</w:t>
      </w:r>
      <w:r w:rsidRPr="007E0EE4">
        <w:rPr>
          <w:rStyle w:val="BodyText1"/>
          <w:rFonts w:eastAsia="Calibri"/>
          <w:sz w:val="16"/>
          <w:highlight w:val="yellow"/>
        </w:rPr>
        <w:t xml:space="preserve"> </w:t>
      </w:r>
      <w:r w:rsidRPr="007E0EE4">
        <w:rPr>
          <w:rStyle w:val="Emphasis"/>
          <w:highlight w:val="yellow"/>
        </w:rPr>
        <w:t>cannot</w:t>
      </w:r>
      <w:r w:rsidRPr="007E0EE4">
        <w:rPr>
          <w:rStyle w:val="BodyText1"/>
          <w:rFonts w:eastAsia="Calibri"/>
          <w:sz w:val="16"/>
          <w:highlight w:val="yellow"/>
        </w:rPr>
        <w:t xml:space="preserve"> </w:t>
      </w:r>
      <w:r w:rsidRPr="007E0EE4">
        <w:rPr>
          <w:rStyle w:val="StyleBoldUnderline"/>
          <w:highlight w:val="yellow"/>
        </w:rPr>
        <w:t>produce</w:t>
      </w:r>
      <w:r>
        <w:rPr>
          <w:rStyle w:val="StyleBoldUnderline"/>
        </w:rPr>
        <w:t xml:space="preserve"> </w:t>
      </w:r>
      <w:r w:rsidRPr="007E0EE4">
        <w:rPr>
          <w:rStyle w:val="StyleBoldUnderline"/>
          <w:highlight w:val="yellow"/>
        </w:rPr>
        <w:t>effective decisions</w:t>
      </w:r>
      <w:r w:rsidRPr="007E0EE4">
        <w:rPr>
          <w:rStyle w:val="BodyText1"/>
          <w:rFonts w:eastAsia="Calibri"/>
          <w:sz w:val="16"/>
          <w:highlight w:val="yellow"/>
        </w:rPr>
        <w:t xml:space="preserve"> </w:t>
      </w:r>
      <w:r w:rsidRPr="007E0EE4">
        <w:rPr>
          <w:rStyle w:val="StyleBoldUnderline"/>
          <w:highlight w:val="yellow"/>
        </w:rPr>
        <w:t>without</w:t>
      </w:r>
      <w:r w:rsidRPr="007E0EE4">
        <w:rPr>
          <w:rStyle w:val="BodyText1"/>
          <w:rFonts w:eastAsia="Calibri"/>
          <w:sz w:val="16"/>
          <w:highlight w:val="yellow"/>
        </w:rPr>
        <w:t xml:space="preserve"> </w:t>
      </w:r>
      <w:r>
        <w:rPr>
          <w:rStyle w:val="StyleBoldUnderline"/>
        </w:rPr>
        <w:t xml:space="preserve">clear </w:t>
      </w:r>
      <w:r w:rsidRPr="007E0EE4">
        <w:rPr>
          <w:rStyle w:val="StyleBoldUnderline"/>
          <w:highlight w:val="yellow"/>
        </w:rPr>
        <w:t xml:space="preserve">identification of a question </w:t>
      </w:r>
      <w:r>
        <w:rPr>
          <w:rStyle w:val="StyleBoldUnderline"/>
        </w:rPr>
        <w:t>or questions</w:t>
      </w:r>
      <w:r w:rsidRPr="007E0EE4">
        <w:rPr>
          <w:rStyle w:val="StyleBoldUnderline"/>
          <w:highlight w:val="yellow"/>
        </w:rPr>
        <w:t xml:space="preserve"> to be answered</w:t>
      </w:r>
      <w:r w:rsidRPr="007E0EE4">
        <w:rPr>
          <w:rStyle w:val="BodyText1"/>
          <w:rFonts w:eastAsia="Calibri"/>
          <w:sz w:val="16"/>
          <w:highlight w:val="yellow"/>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sz w:val="16"/>
          <w:szCs w:val="20"/>
        </w:rPr>
        <w:t xml:space="preserve">is the </w:t>
      </w:r>
      <w:r>
        <w:rPr>
          <w:rStyle w:val="BodyText1"/>
          <w:rFonts w:eastAsia="Calibri"/>
          <w:sz w:val="16"/>
        </w:rPr>
        <w:t xml:space="preserve">impact of illegal immigration </w:t>
      </w:r>
      <w:r>
        <w:rPr>
          <w:rStyle w:val="BodyText2"/>
          <w:rFonts w:eastAsia="Calibri"/>
          <w:sz w:val="16"/>
          <w:szCs w:val="20"/>
        </w:rPr>
        <w:t xml:space="preserve">and </w:t>
      </w:r>
      <w:r>
        <w:rPr>
          <w:rStyle w:val="BodyText1"/>
          <w:rFonts w:eastAsia="Calibri"/>
          <w:sz w:val="16"/>
        </w:rPr>
        <w:t xml:space="preserve">immigrants on </w:t>
      </w:r>
      <w:r>
        <w:rPr>
          <w:rStyle w:val="BodyText3"/>
          <w:rFonts w:ascii="Arial" w:eastAsia="Calibri" w:hAnsi="Arial" w:cs="Arial"/>
          <w:sz w:val="16"/>
          <w:szCs w:val="20"/>
        </w:rPr>
        <w:t xml:space="preserve">our </w:t>
      </w:r>
      <w:r>
        <w:rPr>
          <w:rStyle w:val="BodyText1"/>
          <w:rFonts w:eastAsia="Calibri"/>
          <w:sz w:val="16"/>
        </w:rPr>
        <w:t xml:space="preserve">economy? What </w:t>
      </w:r>
      <w:r>
        <w:rPr>
          <w:rStyle w:val="BodyText2"/>
          <w:rFonts w:eastAsia="Calibri"/>
          <w:sz w:val="16"/>
          <w:szCs w:val="20"/>
        </w:rPr>
        <w:t xml:space="preserve">is </w:t>
      </w:r>
      <w:r>
        <w:rPr>
          <w:rStyle w:val="BodyText1"/>
          <w:rFonts w:eastAsia="Calibri"/>
          <w:sz w:val="16"/>
        </w:rPr>
        <w:t xml:space="preserve">their impact </w:t>
      </w:r>
      <w:r>
        <w:rPr>
          <w:rStyle w:val="BodyText3"/>
          <w:rFonts w:ascii="Arial" w:eastAsia="Calibri" w:hAnsi="Arial" w:cs="Arial"/>
          <w:sz w:val="16"/>
          <w:szCs w:val="20"/>
        </w:rPr>
        <w:t xml:space="preserve">on </w:t>
      </w:r>
      <w:r>
        <w:rPr>
          <w:rStyle w:val="BodyText1"/>
          <w:rFonts w:eastAsia="Calibri"/>
          <w:sz w:val="16"/>
        </w:rPr>
        <w:t xml:space="preserve">our communities? Do </w:t>
      </w:r>
      <w:r>
        <w:rPr>
          <w:rStyle w:val="BodyText2"/>
          <w:rFonts w:eastAsia="Calibri"/>
          <w:sz w:val="16"/>
          <w:szCs w:val="20"/>
        </w:rPr>
        <w:t xml:space="preserve">they commit </w:t>
      </w:r>
      <w:r>
        <w:rPr>
          <w:rStyle w:val="BodyText1"/>
          <w:rFonts w:eastAsia="Calibri"/>
          <w:sz w:val="16"/>
        </w:rPr>
        <w:t xml:space="preserve">crimes? </w:t>
      </w:r>
      <w:r>
        <w:rPr>
          <w:rStyle w:val="BodyText2"/>
          <w:rFonts w:eastAsia="Calibri"/>
          <w:sz w:val="16"/>
          <w:szCs w:val="20"/>
        </w:rPr>
        <w:t xml:space="preserve">Do </w:t>
      </w:r>
      <w:r>
        <w:rPr>
          <w:rStyle w:val="BodyText1"/>
          <w:rFonts w:eastAsia="Calibri"/>
          <w:sz w:val="16"/>
        </w:rPr>
        <w:t xml:space="preserve">they take jobs </w:t>
      </w:r>
      <w:r>
        <w:rPr>
          <w:rStyle w:val="BodyText2"/>
          <w:rFonts w:eastAsia="Calibri"/>
          <w:sz w:val="16"/>
          <w:szCs w:val="20"/>
        </w:rPr>
        <w:t xml:space="preserve">from </w:t>
      </w:r>
      <w:r>
        <w:rPr>
          <w:rStyle w:val="BodyText1"/>
          <w:rFonts w:eastAsia="Calibri"/>
          <w:sz w:val="16"/>
        </w:rPr>
        <w:t xml:space="preserve">American workers? </w:t>
      </w:r>
      <w:r>
        <w:rPr>
          <w:rStyle w:val="BodyText2"/>
          <w:rFonts w:eastAsia="Calibri"/>
          <w:sz w:val="16"/>
          <w:szCs w:val="20"/>
        </w:rPr>
        <w:t xml:space="preserve">Do </w:t>
      </w:r>
      <w:r>
        <w:rPr>
          <w:rStyle w:val="BodyText1"/>
          <w:rFonts w:eastAsia="Calibri"/>
          <w:sz w:val="16"/>
        </w:rPr>
        <w:t xml:space="preserve">they pay taxes? Do they require social services?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a </w:t>
      </w:r>
      <w:r>
        <w:rPr>
          <w:rStyle w:val="BodyText1"/>
          <w:rFonts w:eastAsia="Calibri"/>
          <w:sz w:val="16"/>
        </w:rPr>
        <w:t xml:space="preserve">problem </w:t>
      </w:r>
      <w:r>
        <w:rPr>
          <w:rStyle w:val="BodyText2"/>
          <w:rFonts w:eastAsia="Calibri"/>
          <w:sz w:val="16"/>
          <w:szCs w:val="20"/>
        </w:rPr>
        <w:t xml:space="preserve">that </w:t>
      </w:r>
      <w:r>
        <w:rPr>
          <w:rStyle w:val="BodyText1"/>
          <w:rFonts w:eastAsia="Calibri"/>
          <w:sz w:val="16"/>
        </w:rPr>
        <w:t xml:space="preserve">some do not </w:t>
      </w:r>
      <w:r>
        <w:rPr>
          <w:rStyle w:val="BodyText2"/>
          <w:rFonts w:eastAsia="Calibri"/>
          <w:sz w:val="16"/>
          <w:szCs w:val="20"/>
        </w:rPr>
        <w:t xml:space="preserve">speak </w:t>
      </w:r>
      <w:r>
        <w:rPr>
          <w:rStyle w:val="BodyText1"/>
          <w:rFonts w:eastAsia="Calibri"/>
          <w:sz w:val="16"/>
        </w:rPr>
        <w:t xml:space="preserve">English?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sz w:val="16"/>
          <w:szCs w:val="20"/>
        </w:rPr>
        <w:t xml:space="preserve">hiring </w:t>
      </w:r>
      <w:r>
        <w:rPr>
          <w:rStyle w:val="BodyText1"/>
          <w:rFonts w:eastAsia="Calibri"/>
          <w:sz w:val="16"/>
        </w:rPr>
        <w:t xml:space="preserve">undocumented workers? </w:t>
      </w:r>
      <w:r>
        <w:rPr>
          <w:rStyle w:val="BodyText2"/>
          <w:rFonts w:eastAsia="Calibri"/>
          <w:sz w:val="16"/>
          <w:szCs w:val="20"/>
        </w:rPr>
        <w:t xml:space="preserve">Should </w:t>
      </w:r>
      <w:r>
        <w:rPr>
          <w:rStyle w:val="BodyText1"/>
          <w:rFonts w:eastAsia="Calibri"/>
          <w:sz w:val="16"/>
        </w:rPr>
        <w:t xml:space="preserve">they have the opportunity </w:t>
      </w:r>
      <w:r>
        <w:rPr>
          <w:rStyle w:val="BodyText2"/>
          <w:rFonts w:eastAsia="Calibri"/>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szCs w:val="20"/>
        </w:rPr>
        <w:t xml:space="preserve">their </w:t>
      </w:r>
      <w:r>
        <w:rPr>
          <w:rStyle w:val="BodyText1"/>
          <w:rFonts w:eastAsia="Calibri"/>
          <w:sz w:val="16"/>
        </w:rPr>
        <w:t xml:space="preserve">status? What is the moral </w:t>
      </w:r>
      <w:r>
        <w:rPr>
          <w:rStyle w:val="BodyText2"/>
          <w:rFonts w:eastAsia="Calibri"/>
          <w:sz w:val="16"/>
          <w:szCs w:val="20"/>
        </w:rPr>
        <w:t xml:space="preserve">and </w:t>
      </w:r>
      <w:r>
        <w:rPr>
          <w:rStyle w:val="BodyText1"/>
          <w:rFonts w:eastAsia="Calibri"/>
          <w:sz w:val="16"/>
        </w:rPr>
        <w:t xml:space="preserve">philosophical obligation of a nation state </w:t>
      </w:r>
      <w:r>
        <w:rPr>
          <w:rStyle w:val="BodyText2"/>
          <w:rFonts w:eastAsia="Calibri"/>
          <w:sz w:val="16"/>
          <w:szCs w:val="20"/>
        </w:rPr>
        <w:t xml:space="preserve">to maintain its </w:t>
      </w:r>
      <w:r>
        <w:rPr>
          <w:rStyle w:val="BodyText1"/>
          <w:rFonts w:eastAsia="Calibri"/>
          <w:sz w:val="16"/>
        </w:rPr>
        <w:t xml:space="preserve">borders? </w:t>
      </w:r>
      <w:r>
        <w:rPr>
          <w:rStyle w:val="BodyText2"/>
          <w:rFonts w:eastAsia="Calibri"/>
          <w:sz w:val="16"/>
          <w:szCs w:val="20"/>
        </w:rPr>
        <w:t xml:space="preserve">Should </w:t>
      </w:r>
      <w:r>
        <w:rPr>
          <w:rStyle w:val="BodyText1"/>
          <w:rFonts w:eastAsia="Calibri"/>
          <w:sz w:val="16"/>
        </w:rPr>
        <w:t xml:space="preserve">we </w:t>
      </w:r>
      <w:r>
        <w:rPr>
          <w:rStyle w:val="BodyText2"/>
          <w:rFonts w:eastAsia="Calibri"/>
          <w:sz w:val="16"/>
          <w:szCs w:val="20"/>
        </w:rPr>
        <w:t xml:space="preserve">build a </w:t>
      </w:r>
      <w:r>
        <w:rPr>
          <w:rStyle w:val="BodyText1"/>
          <w:rFonts w:eastAsia="Calibri"/>
          <w:sz w:val="16"/>
        </w:rPr>
        <w:t xml:space="preserve">wall on </w:t>
      </w:r>
      <w:r>
        <w:rPr>
          <w:rStyle w:val="BodyText2"/>
          <w:rFonts w:eastAsia="Calibri"/>
          <w:sz w:val="16"/>
          <w:szCs w:val="20"/>
        </w:rPr>
        <w:t xml:space="preserve">the </w:t>
      </w:r>
      <w:r>
        <w:rPr>
          <w:rStyle w:val="BodyText1"/>
          <w:rFonts w:eastAsia="Calibri"/>
          <w:sz w:val="16"/>
        </w:rPr>
        <w:t xml:space="preserve">Mexican border, establish </w:t>
      </w:r>
      <w:r>
        <w:rPr>
          <w:rStyle w:val="BodyText2"/>
          <w:rFonts w:eastAsia="Calibri"/>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sz w:val="16"/>
        </w:rPr>
        <w:t xml:space="preserve">enforce existing </w:t>
      </w:r>
      <w:r>
        <w:rPr>
          <w:rStyle w:val="BodyText2"/>
          <w:rFonts w:eastAsia="Calibri"/>
          <w:sz w:val="16"/>
          <w:szCs w:val="20"/>
        </w:rPr>
        <w:t xml:space="preserve">laws </w:t>
      </w:r>
      <w:r>
        <w:rPr>
          <w:rStyle w:val="BodyText1"/>
          <w:rFonts w:eastAsia="Calibri"/>
          <w:sz w:val="16"/>
        </w:rPr>
        <w:t xml:space="preserve">against </w:t>
      </w:r>
      <w:r>
        <w:rPr>
          <w:rStyle w:val="BodyText2"/>
          <w:rFonts w:eastAsia="Calibri"/>
          <w:sz w:val="16"/>
          <w:szCs w:val="20"/>
        </w:rPr>
        <w:t xml:space="preserve">employers? Should we </w:t>
      </w:r>
      <w:r>
        <w:rPr>
          <w:rStyle w:val="BodyText1"/>
          <w:rFonts w:eastAsia="Calibri"/>
          <w:sz w:val="16"/>
        </w:rPr>
        <w:t xml:space="preserve">invite immigrants to become U.S. citizens? Surely you </w:t>
      </w:r>
      <w:r>
        <w:rPr>
          <w:rStyle w:val="BodyText2"/>
          <w:rFonts w:eastAsia="Calibri"/>
          <w:sz w:val="16"/>
          <w:szCs w:val="20"/>
        </w:rPr>
        <w:t xml:space="preserve">can </w:t>
      </w:r>
      <w:r>
        <w:rPr>
          <w:rStyle w:val="BodyText1"/>
          <w:rFonts w:eastAsia="Calibri"/>
          <w:sz w:val="16"/>
        </w:rPr>
        <w:t xml:space="preserve">think of many more concerns to be addressed by a conversation </w:t>
      </w:r>
      <w:r>
        <w:rPr>
          <w:rStyle w:val="BodyText2"/>
          <w:rFonts w:eastAsia="Calibri"/>
          <w:sz w:val="16"/>
          <w:szCs w:val="20"/>
        </w:rPr>
        <w:t xml:space="preserve">about </w:t>
      </w:r>
      <w:r>
        <w:rPr>
          <w:rStyle w:val="BodyText1"/>
          <w:rFonts w:eastAsia="Calibri"/>
          <w:sz w:val="16"/>
        </w:rPr>
        <w:t xml:space="preserve">the topic area of illegal immigration. </w:t>
      </w:r>
      <w:r w:rsidRPr="007E0EE4">
        <w:rPr>
          <w:rStyle w:val="StyleBoldUnderline"/>
          <w:highlight w:val="yellow"/>
        </w:rPr>
        <w:t>Participation in this “debate”</w:t>
      </w:r>
      <w:r w:rsidRPr="00847247">
        <w:rPr>
          <w:rStyle w:val="StyleBoldUnderline"/>
        </w:rPr>
        <w:t xml:space="preserve"> is likely to be emotional and intense. However, it </w:t>
      </w:r>
      <w:r w:rsidRPr="007E0EE4">
        <w:rPr>
          <w:rStyle w:val="StyleBoldUnderline"/>
          <w:highlight w:val="yellow"/>
        </w:rPr>
        <w:t xml:space="preserve">is </w:t>
      </w:r>
      <w:r w:rsidRPr="007E0EE4">
        <w:rPr>
          <w:rStyle w:val="Emphasis"/>
          <w:highlight w:val="yellow"/>
        </w:rPr>
        <w:t>not likely to be productive or useful</w:t>
      </w:r>
      <w:r w:rsidRPr="007E0EE4">
        <w:rPr>
          <w:rStyle w:val="StyleBoldUnderline"/>
          <w:highlight w:val="yellow"/>
        </w:rPr>
        <w:t xml:space="preserve"> without </w:t>
      </w:r>
      <w:r w:rsidRPr="00B37646">
        <w:rPr>
          <w:rStyle w:val="StyleBoldUnderline"/>
        </w:rPr>
        <w:t>focus on a particular question</w:t>
      </w:r>
      <w:r w:rsidRPr="00847247">
        <w:rPr>
          <w:rStyle w:val="StyleBoldUnderline"/>
        </w:rPr>
        <w:t xml:space="preserve"> and </w:t>
      </w:r>
      <w:r w:rsidRPr="007E0EE4">
        <w:rPr>
          <w:rStyle w:val="StyleBoldUnderline"/>
          <w:highlight w:val="yellow"/>
        </w:rPr>
        <w:t>identification of a</w:t>
      </w:r>
      <w:r w:rsidRPr="007E0EE4">
        <w:rPr>
          <w:rStyle w:val="BoldUnderline"/>
          <w:highlight w:val="yellow"/>
        </w:rPr>
        <w:t xml:space="preserve"> </w:t>
      </w:r>
      <w:r w:rsidRPr="007E0EE4">
        <w:rPr>
          <w:rStyle w:val="Emphasis"/>
          <w:highlight w:val="yellow"/>
        </w:rPr>
        <w:t>line demarcating sides</w:t>
      </w:r>
      <w:r w:rsidRPr="007E0EE4">
        <w:rPr>
          <w:rStyle w:val="StyleBoldUnderline"/>
          <w:highlight w:val="yellow"/>
        </w:rPr>
        <w:t xml:space="preserve"> in the controversy</w:t>
      </w:r>
      <w:r>
        <w:rPr>
          <w:rStyle w:val="BoldUnderline"/>
        </w:rPr>
        <w:t>.</w:t>
      </w:r>
      <w:r>
        <w:rPr>
          <w:rStyle w:val="BodyText1"/>
          <w:rFonts w:eastAsia="Calibri"/>
          <w:sz w:val="16"/>
        </w:rPr>
        <w:t xml:space="preserve"> To be discussed and resolved effectively, </w:t>
      </w:r>
      <w:r w:rsidRPr="007E0EE4">
        <w:rPr>
          <w:rStyle w:val="StyleBoldUnderline"/>
          <w:highlight w:val="yellow"/>
        </w:rPr>
        <w:t>controversies are best understood</w:t>
      </w:r>
      <w:r w:rsidRPr="007E0EE4">
        <w:rPr>
          <w:rStyle w:val="BodyText1"/>
          <w:rFonts w:eastAsia="Calibri"/>
          <w:sz w:val="16"/>
          <w:highlight w:val="yellow"/>
        </w:rPr>
        <w:t xml:space="preserve"> </w:t>
      </w:r>
      <w:r w:rsidRPr="007E0EE4">
        <w:rPr>
          <w:rStyle w:val="StyleBoldUnderline"/>
          <w:highlight w:val="yellow"/>
        </w:rPr>
        <w:t>when</w:t>
      </w:r>
      <w:r>
        <w:rPr>
          <w:rStyle w:val="BodyText1"/>
          <w:rFonts w:eastAsia="Calibri"/>
          <w:sz w:val="16"/>
        </w:rPr>
        <w:t xml:space="preserve"> seated clearly </w:t>
      </w:r>
      <w:r>
        <w:rPr>
          <w:rStyle w:val="BodyText2"/>
          <w:rFonts w:eastAsia="Calibri"/>
          <w:sz w:val="16"/>
          <w:szCs w:val="20"/>
        </w:rPr>
        <w:t xml:space="preserve">such that </w:t>
      </w:r>
      <w:r w:rsidRPr="007E0EE4">
        <w:rPr>
          <w:rStyle w:val="StyleBoldUnderline"/>
          <w:highlight w:val="yellow"/>
        </w:rPr>
        <w:t>all parties</w:t>
      </w:r>
      <w:r>
        <w:rPr>
          <w:rStyle w:val="BodyText1"/>
          <w:rFonts w:eastAsia="Calibri"/>
          <w:sz w:val="16"/>
        </w:rPr>
        <w:t xml:space="preserve"> to the debate </w:t>
      </w:r>
      <w:r w:rsidRPr="00847247">
        <w:rPr>
          <w:rStyle w:val="Emphasis"/>
        </w:rPr>
        <w:t xml:space="preserve">share an </w:t>
      </w:r>
      <w:r w:rsidRPr="007E0EE4">
        <w:rPr>
          <w:rStyle w:val="Emphasis"/>
          <w:highlight w:val="yellow"/>
        </w:rPr>
        <w:t>understand</w:t>
      </w:r>
      <w:r w:rsidRPr="00847247">
        <w:rPr>
          <w:rStyle w:val="Emphasis"/>
        </w:rPr>
        <w:t xml:space="preserve">ing about </w:t>
      </w:r>
      <w:r w:rsidRPr="007E0EE4">
        <w:rPr>
          <w:rStyle w:val="Emphasis"/>
          <w:highlight w:val="yellow"/>
        </w:rPr>
        <w:t>the objec</w:t>
      </w:r>
      <w:r w:rsidRPr="007E0EE4">
        <w:rPr>
          <w:rStyle w:val="Emphasis"/>
          <w:highlight w:val="yellow"/>
        </w:rPr>
        <w:softHyphen/>
        <w:t>tive of the debate</w:t>
      </w:r>
      <w:r w:rsidRPr="007E0EE4">
        <w:rPr>
          <w:rStyle w:val="StyleBoldUnderline"/>
          <w:highlight w:val="yellow"/>
        </w:rPr>
        <w:t>.</w:t>
      </w:r>
      <w:r w:rsidRPr="00847247">
        <w:rPr>
          <w:rStyle w:val="StyleBoldUnderline"/>
        </w:rPr>
        <w:t xml:space="preserve"> </w:t>
      </w:r>
      <w:r w:rsidRPr="007E0EE4">
        <w:rPr>
          <w:rStyle w:val="StyleBoldUnderline"/>
          <w:highlight w:val="yellow"/>
        </w:rPr>
        <w:t>This enables focus on substantive</w:t>
      </w:r>
      <w:r w:rsidRPr="00847247">
        <w:rPr>
          <w:rStyle w:val="StyleBoldUnderline"/>
        </w:rPr>
        <w:t xml:space="preserve"> and objectively identifiable </w:t>
      </w:r>
      <w:r w:rsidRPr="007E0EE4">
        <w:rPr>
          <w:rStyle w:val="StyleBoldUnderline"/>
          <w:highlight w:val="yellow"/>
        </w:rPr>
        <w:t>issues</w:t>
      </w:r>
      <w:r w:rsidRPr="00847247">
        <w:rPr>
          <w:rStyle w:val="StyleBoldUnderline"/>
        </w:rPr>
        <w:t xml:space="preserve"> </w:t>
      </w:r>
      <w:r w:rsidRPr="007E0EE4">
        <w:rPr>
          <w:rStyle w:val="StyleBoldUnderline"/>
          <w:highlight w:val="yellow"/>
        </w:rPr>
        <w:t>facilitating</w:t>
      </w:r>
      <w:r>
        <w:rPr>
          <w:rStyle w:val="BodyText1"/>
          <w:rFonts w:eastAsia="Calibri"/>
          <w:sz w:val="16"/>
        </w:rPr>
        <w:t xml:space="preserve"> </w:t>
      </w:r>
      <w:r>
        <w:rPr>
          <w:rStyle w:val="BodyText2"/>
          <w:rFonts w:eastAsia="Calibri"/>
          <w:sz w:val="16"/>
          <w:szCs w:val="20"/>
        </w:rPr>
        <w:t xml:space="preserve">comparison </w:t>
      </w:r>
      <w:r>
        <w:rPr>
          <w:rStyle w:val="BodyText1"/>
          <w:rFonts w:eastAsia="Calibri"/>
          <w:sz w:val="16"/>
        </w:rPr>
        <w:t xml:space="preserve">of </w:t>
      </w:r>
      <w:r>
        <w:rPr>
          <w:rStyle w:val="BodyText3"/>
          <w:rFonts w:ascii="Arial" w:eastAsia="Calibri" w:hAnsi="Arial" w:cs="Arial"/>
          <w:sz w:val="16"/>
          <w:szCs w:val="20"/>
        </w:rPr>
        <w:t xml:space="preserve">competing </w:t>
      </w:r>
      <w:r>
        <w:rPr>
          <w:rStyle w:val="BodyText1"/>
          <w:rFonts w:eastAsia="Calibri"/>
          <w:sz w:val="16"/>
        </w:rPr>
        <w:t xml:space="preserve">argumentation leading </w:t>
      </w:r>
      <w:r>
        <w:rPr>
          <w:rStyle w:val="BodyText2"/>
          <w:rFonts w:eastAsia="Calibri"/>
          <w:sz w:val="16"/>
          <w:szCs w:val="20"/>
        </w:rPr>
        <w:t xml:space="preserve">to </w:t>
      </w:r>
      <w:r w:rsidRPr="007E0EE4">
        <w:rPr>
          <w:rStyle w:val="Emphasis"/>
          <w:highlight w:val="yellow"/>
        </w:rPr>
        <w:t>effective decisions</w:t>
      </w:r>
      <w:r w:rsidRPr="007E0EE4">
        <w:rPr>
          <w:rStyle w:val="BodyText1"/>
          <w:rFonts w:eastAsia="Calibri"/>
          <w:sz w:val="16"/>
          <w:highlight w:val="yellow"/>
        </w:rPr>
        <w:t xml:space="preserve">. </w:t>
      </w:r>
      <w:r w:rsidRPr="007E0EE4">
        <w:rPr>
          <w:rStyle w:val="StyleBoldUnderline"/>
          <w:highlight w:val="yellow"/>
        </w:rPr>
        <w:t>Vague understanding results in</w:t>
      </w:r>
      <w:r>
        <w:rPr>
          <w:rStyle w:val="BodyText2"/>
          <w:rFonts w:eastAsia="Calibri"/>
          <w:sz w:val="16"/>
          <w:szCs w:val="20"/>
        </w:rPr>
        <w:t xml:space="preserve"> </w:t>
      </w:r>
      <w:r w:rsidRPr="007E0EE4">
        <w:rPr>
          <w:rStyle w:val="Emphasis"/>
          <w:highlight w:val="yellow"/>
        </w:rPr>
        <w:t>unfocused deliberation and poor deci</w:t>
      </w:r>
      <w:r w:rsidRPr="007E0EE4">
        <w:rPr>
          <w:rStyle w:val="Emphasis"/>
          <w:highlight w:val="yellow"/>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szCs w:val="20"/>
        </w:rPr>
        <w:t xml:space="preserve">on </w:t>
      </w:r>
      <w:r>
        <w:rPr>
          <w:rStyle w:val="BodyText1"/>
          <w:rFonts w:eastAsia="Calibri"/>
          <w:sz w:val="16"/>
        </w:rPr>
        <w:t>the immigration debate.</w:t>
      </w:r>
      <w:r>
        <w:t xml:space="preserve"> </w:t>
      </w:r>
      <w:r>
        <w:rPr>
          <w:rStyle w:val="BodyText2"/>
          <w:rFonts w:eastAsia="Calibri"/>
          <w:sz w:val="16"/>
          <w:szCs w:val="20"/>
        </w:rPr>
        <w:t xml:space="preserve">Of </w:t>
      </w:r>
      <w:r>
        <w:rPr>
          <w:rStyle w:val="BodyText1"/>
          <w:rFonts w:eastAsia="Calibri"/>
          <w:sz w:val="16"/>
        </w:rPr>
        <w:t xml:space="preserve">course, </w:t>
      </w:r>
      <w:r>
        <w:rPr>
          <w:rStyle w:val="BodyText2"/>
          <w:rFonts w:eastAsia="Calibri"/>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szCs w:val="20"/>
        </w:rPr>
        <w:t xml:space="preserve">and </w:t>
      </w:r>
      <w:r>
        <w:rPr>
          <w:rStyle w:val="BodyText1"/>
          <w:rFonts w:eastAsia="Calibri"/>
          <w:sz w:val="16"/>
        </w:rPr>
        <w:t xml:space="preserve">supported within speeches, editorials, </w:t>
      </w:r>
      <w:r>
        <w:rPr>
          <w:rStyle w:val="BodyText2"/>
          <w:rFonts w:eastAsia="Calibri"/>
          <w:sz w:val="16"/>
          <w:szCs w:val="20"/>
        </w:rPr>
        <w:t xml:space="preserve">and </w:t>
      </w:r>
      <w:r>
        <w:rPr>
          <w:rStyle w:val="BodyText1"/>
          <w:rFonts w:eastAsia="Calibri"/>
          <w:sz w:val="16"/>
        </w:rPr>
        <w:t>advertise</w:t>
      </w:r>
      <w:r>
        <w:rPr>
          <w:rStyle w:val="BodyText1"/>
          <w:rFonts w:eastAsia="Calibri"/>
          <w:sz w:val="16"/>
        </w:rPr>
        <w:softHyphen/>
        <w:t>ments even without opposing or refutational</w:t>
      </w:r>
      <w:r>
        <w:t xml:space="preserve"> </w:t>
      </w:r>
      <w:r>
        <w:rPr>
          <w:rStyle w:val="BodyText1"/>
          <w:rFonts w:eastAsia="Calibri"/>
          <w:sz w:val="16"/>
        </w:rPr>
        <w:t xml:space="preserve">response. </w:t>
      </w:r>
      <w:r>
        <w:rPr>
          <w:rStyle w:val="BodyText2"/>
          <w:rFonts w:eastAsia="Calibri"/>
          <w:sz w:val="16"/>
          <w:szCs w:val="20"/>
        </w:rPr>
        <w:t xml:space="preserve">Argumentation </w:t>
      </w:r>
      <w:r>
        <w:rPr>
          <w:rStyle w:val="BodyText1"/>
          <w:rFonts w:eastAsia="Calibri"/>
          <w:sz w:val="16"/>
        </w:rPr>
        <w:t xml:space="preserve">occurs in a range of settings </w:t>
      </w:r>
      <w:r>
        <w:rPr>
          <w:rStyle w:val="BodyText2"/>
          <w:rFonts w:eastAsia="Calibri"/>
          <w:sz w:val="16"/>
          <w:szCs w:val="20"/>
        </w:rPr>
        <w:t xml:space="preserve">from </w:t>
      </w:r>
      <w:r>
        <w:rPr>
          <w:rStyle w:val="BodyText1"/>
          <w:rFonts w:eastAsia="Calibri"/>
          <w:sz w:val="16"/>
        </w:rPr>
        <w:t xml:space="preserve">informal to formal, and may not call </w:t>
      </w:r>
      <w:r>
        <w:rPr>
          <w:rStyle w:val="BodyText2"/>
          <w:rFonts w:eastAsia="Calibri"/>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szCs w:val="20"/>
        </w:rPr>
        <w:t xml:space="preserve">to </w:t>
      </w:r>
      <w:r>
        <w:rPr>
          <w:rStyle w:val="BodyText1"/>
          <w:rFonts w:eastAsia="Calibri"/>
          <w:sz w:val="16"/>
        </w:rPr>
        <w:t xml:space="preserve">make a forced choice among competing claims. Informal </w:t>
      </w:r>
      <w:r>
        <w:rPr>
          <w:rStyle w:val="BodyText2"/>
          <w:rFonts w:eastAsia="Calibri"/>
          <w:sz w:val="16"/>
          <w:szCs w:val="20"/>
        </w:rPr>
        <w:t>dis</w:t>
      </w:r>
      <w:r>
        <w:rPr>
          <w:rStyle w:val="BodyText2"/>
          <w:rFonts w:eastAsia="Calibri"/>
          <w:sz w:val="16"/>
          <w:szCs w:val="20"/>
        </w:rPr>
        <w:softHyphen/>
      </w:r>
      <w:r>
        <w:rPr>
          <w:rStyle w:val="BodyText1"/>
          <w:rFonts w:eastAsia="Calibri"/>
          <w:sz w:val="16"/>
        </w:rPr>
        <w:t xml:space="preserve">course occurs as conversation </w:t>
      </w:r>
      <w:r>
        <w:rPr>
          <w:rStyle w:val="BodyText2"/>
          <w:rFonts w:eastAsia="Calibri"/>
          <w:sz w:val="16"/>
          <w:szCs w:val="20"/>
        </w:rPr>
        <w:t xml:space="preserve">or panel </w:t>
      </w:r>
      <w:r>
        <w:rPr>
          <w:rStyle w:val="BodyText1"/>
          <w:rFonts w:eastAsia="Calibri"/>
          <w:sz w:val="16"/>
        </w:rPr>
        <w:t xml:space="preserve">discussion </w:t>
      </w:r>
      <w:r>
        <w:rPr>
          <w:rStyle w:val="BodyText2"/>
          <w:rFonts w:eastAsia="Calibri"/>
          <w:sz w:val="16"/>
          <w:szCs w:val="20"/>
        </w:rPr>
        <w:t xml:space="preserve">without </w:t>
      </w:r>
      <w:r>
        <w:rPr>
          <w:rStyle w:val="BodyText1"/>
          <w:rFonts w:eastAsia="Calibri"/>
          <w:sz w:val="16"/>
        </w:rPr>
        <w:t xml:space="preserve">demanding a </w:t>
      </w:r>
      <w:r>
        <w:rPr>
          <w:rStyle w:val="BodyText2"/>
          <w:rFonts w:eastAsia="Calibri"/>
          <w:sz w:val="16"/>
          <w:szCs w:val="20"/>
        </w:rPr>
        <w:t xml:space="preserve">decision </w:t>
      </w:r>
      <w:r>
        <w:rPr>
          <w:rStyle w:val="BodyText1"/>
          <w:rFonts w:eastAsia="Calibri"/>
          <w:sz w:val="16"/>
        </w:rPr>
        <w:t xml:space="preserve">about a dichotomous or yes/no </w:t>
      </w:r>
      <w:r>
        <w:rPr>
          <w:rStyle w:val="BodyText2"/>
          <w:rFonts w:eastAsia="Calibri"/>
          <w:sz w:val="16"/>
          <w:szCs w:val="20"/>
        </w:rPr>
        <w:t xml:space="preserve">question. </w:t>
      </w:r>
      <w:r>
        <w:rPr>
          <w:rStyle w:val="BodyText1"/>
          <w:rFonts w:eastAsia="Calibri"/>
          <w:sz w:val="16"/>
        </w:rPr>
        <w:t xml:space="preserve">However, </w:t>
      </w:r>
      <w:r w:rsidRPr="00847247">
        <w:rPr>
          <w:rStyle w:val="StyleBoldUnderline"/>
        </w:rPr>
        <w:t>by definition</w:t>
      </w:r>
      <w:r>
        <w:rPr>
          <w:rStyle w:val="BodyText1"/>
          <w:rFonts w:eastAsia="Calibri"/>
          <w:sz w:val="16"/>
        </w:rPr>
        <w:t xml:space="preserve">, </w:t>
      </w:r>
      <w:r>
        <w:rPr>
          <w:rStyle w:val="StyleBoldUnderline"/>
        </w:rPr>
        <w:t>debate requires "reasoned judgment on a proposition.</w:t>
      </w:r>
      <w: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sz w:val="16"/>
          <w:szCs w:val="20"/>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sz w:val="16"/>
          <w:szCs w:val="20"/>
        </w:rPr>
        <w:t xml:space="preserve">. </w:t>
      </w:r>
      <w:r w:rsidRPr="007E0EE4">
        <w:rPr>
          <w:rStyle w:val="StyleBoldUnderline"/>
          <w:highlight w:val="yellow"/>
        </w:rPr>
        <w:t>The proposition pro</w:t>
      </w:r>
      <w:r w:rsidRPr="007E0EE4">
        <w:rPr>
          <w:rStyle w:val="StyleBoldUnderline"/>
          <w:highlight w:val="yellow"/>
        </w:rPr>
        <w:softHyphen/>
        <w:t xml:space="preserve">vides </w:t>
      </w:r>
      <w:r w:rsidRPr="00847247">
        <w:rPr>
          <w:rStyle w:val="StyleBoldUnderline"/>
        </w:rPr>
        <w:t>focus for the discourse and guides the decision process</w:t>
      </w:r>
      <w:r>
        <w:rPr>
          <w:rStyle w:val="BodyText1"/>
          <w:rFonts w:eastAsia="Calibri"/>
          <w:sz w:val="16"/>
        </w:rPr>
        <w:t xml:space="preserve">. </w:t>
      </w:r>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sz w:val="16"/>
          <w:szCs w:val="20"/>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 xml:space="preserve">. </w:t>
      </w:r>
      <w:r w:rsidRPr="007E0EE4">
        <w:rPr>
          <w:rStyle w:val="StyleBoldUnderline"/>
          <w:highlight w:val="yellow"/>
        </w:rPr>
        <w:t>It is</w:t>
      </w:r>
      <w:r>
        <w:rPr>
          <w:rStyle w:val="StyleBoldUnderline"/>
        </w:rPr>
        <w:t xml:space="preserve"> </w:t>
      </w:r>
      <w:r>
        <w:rPr>
          <w:rStyle w:val="BodyText1"/>
          <w:rFonts w:eastAsia="Calibri"/>
          <w:sz w:val="16"/>
        </w:rPr>
        <w:t xml:space="preserve">frustrating and usually </w:t>
      </w:r>
      <w:r w:rsidRPr="007E0EE4">
        <w:rPr>
          <w:rStyle w:val="Emphasis"/>
          <w:highlight w:val="yellow"/>
        </w:rPr>
        <w:t>unproductive</w:t>
      </w:r>
      <w:r>
        <w:rPr>
          <w:rStyle w:val="BodyText1"/>
          <w:rFonts w:eastAsia="Calibri"/>
          <w:sz w:val="16"/>
        </w:rPr>
        <w:t xml:space="preserve"> </w:t>
      </w:r>
      <w:r w:rsidRPr="007E0EE4">
        <w:rPr>
          <w:rStyle w:val="BodyText1"/>
          <w:rFonts w:eastAsia="Calibri"/>
          <w:highlight w:val="yellow"/>
          <w:u w:val="single"/>
        </w:rPr>
        <w:t>to</w:t>
      </w:r>
      <w:r w:rsidRPr="007E0EE4">
        <w:rPr>
          <w:rStyle w:val="BodyText1"/>
          <w:rFonts w:eastAsia="Calibri"/>
          <w:sz w:val="16"/>
          <w:highlight w:val="yellow"/>
        </w:rPr>
        <w:t xml:space="preserve"> </w:t>
      </w:r>
      <w:r w:rsidRPr="007E0EE4">
        <w:rPr>
          <w:rStyle w:val="StyleBoldUnderline"/>
          <w:highlight w:val="yellow"/>
        </w:rPr>
        <w:t>attempt to make a decision when deciders are unclear</w:t>
      </w:r>
      <w:r>
        <w:rPr>
          <w:rStyle w:val="BodyText1"/>
          <w:rFonts w:eastAsia="Calibri"/>
          <w:sz w:val="16"/>
        </w:rPr>
        <w:t xml:space="preserve"> as </w:t>
      </w:r>
      <w:r>
        <w:rPr>
          <w:rStyle w:val="BodyText2"/>
          <w:rFonts w:eastAsia="Calibri"/>
          <w:sz w:val="16"/>
          <w:szCs w:val="20"/>
        </w:rPr>
        <w:t xml:space="preserve">to </w:t>
      </w:r>
      <w:r w:rsidRPr="007E0EE4">
        <w:rPr>
          <w:rStyle w:val="StyleBoldUnderline"/>
          <w:highlight w:val="yellow"/>
        </w:rPr>
        <w:t>what</w:t>
      </w:r>
      <w:r>
        <w:rPr>
          <w:rStyle w:val="StyleBoldUnderline"/>
        </w:rPr>
        <w:t xml:space="preserve"> the decision is </w:t>
      </w:r>
      <w:r w:rsidRPr="007E0EE4">
        <w:rPr>
          <w:rStyle w:val="StyleBoldUnderline"/>
          <w:highlight w:val="yellow"/>
        </w:rPr>
        <w:t>about</w:t>
      </w:r>
      <w:r>
        <w:rPr>
          <w:rStyle w:val="BodytextItalic"/>
          <w:rFonts w:ascii="Arial" w:eastAsia="Calibri" w:hAnsi="Arial" w:cs="Arial"/>
          <w:sz w:val="16"/>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szCs w:val="20"/>
        </w:rPr>
        <w:t xml:space="preserve">in </w:t>
      </w:r>
      <w:r>
        <w:rPr>
          <w:rStyle w:val="BodyText1"/>
          <w:rFonts w:eastAsia="Calibri"/>
          <w:sz w:val="16"/>
        </w:rPr>
        <w:t xml:space="preserve">the courtroom or </w:t>
      </w:r>
      <w:r>
        <w:rPr>
          <w:rStyle w:val="BodyText2"/>
          <w:rFonts w:eastAsia="Calibri"/>
          <w:sz w:val="16"/>
          <w:szCs w:val="20"/>
        </w:rPr>
        <w:t xml:space="preserve">in </w:t>
      </w:r>
      <w:r>
        <w:rPr>
          <w:rStyle w:val="BodyText1"/>
          <w:rFonts w:eastAsia="Calibri"/>
          <w:sz w:val="16"/>
        </w:rPr>
        <w:t xml:space="preserve">applied parliamentary debate) it </w:t>
      </w:r>
      <w:r>
        <w:t xml:space="preserve">is </w:t>
      </w:r>
      <w:r>
        <w:rPr>
          <w:rStyle w:val="BodyText1"/>
          <w:rFonts w:eastAsia="Calibri"/>
          <w:sz w:val="16"/>
        </w:rPr>
        <w:t xml:space="preserve">essential that </w:t>
      </w:r>
      <w:r>
        <w:rPr>
          <w:rStyle w:val="BodyText2"/>
          <w:rFonts w:eastAsia="Calibri"/>
          <w:sz w:val="16"/>
          <w:szCs w:val="20"/>
        </w:rPr>
        <w:t xml:space="preserve">the </w:t>
      </w:r>
      <w:r>
        <w:rPr>
          <w:rStyle w:val="BodyText1"/>
          <w:rFonts w:eastAsia="Calibri"/>
          <w:sz w:val="16"/>
        </w:rPr>
        <w:t xml:space="preserve">proposition be explicitly </w:t>
      </w:r>
      <w:r>
        <w:rPr>
          <w:rStyle w:val="BodyText2"/>
          <w:rFonts w:eastAsia="Calibri"/>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7E0EE4">
        <w:rPr>
          <w:rStyle w:val="StyleBoldUnderline"/>
          <w:highlight w:val="yellow"/>
        </w:rPr>
        <w:t>In</w:t>
      </w:r>
      <w:r>
        <w:rPr>
          <w:rStyle w:val="StyleBoldUnderline"/>
        </w:rPr>
        <w:t xml:space="preserve"> aca</w:t>
      </w:r>
      <w:r>
        <w:rPr>
          <w:rStyle w:val="StyleBoldUnderline"/>
        </w:rPr>
        <w:softHyphen/>
        <w:t xml:space="preserve">demic </w:t>
      </w:r>
      <w:r w:rsidRPr="007E0EE4">
        <w:rPr>
          <w:rStyle w:val="StyleBoldUnderline"/>
          <w:highlight w:val="yellow"/>
        </w:rPr>
        <w:t>debate, the</w:t>
      </w:r>
      <w:r>
        <w:rPr>
          <w:rStyle w:val="StyleBoldUnderline"/>
        </w:rPr>
        <w:t xml:space="preserve"> </w:t>
      </w:r>
      <w:r w:rsidRPr="007E0EE4">
        <w:rPr>
          <w:rStyle w:val="StyleBoldUnderline"/>
          <w:highlight w:val="yellow"/>
        </w:rPr>
        <w:t>proposition provides</w:t>
      </w:r>
      <w:r w:rsidRPr="007E0EE4">
        <w:rPr>
          <w:rStyle w:val="BodyText1"/>
          <w:rFonts w:eastAsia="Calibri"/>
          <w:sz w:val="16"/>
          <w:highlight w:val="yellow"/>
        </w:rPr>
        <w:t xml:space="preserve"> </w:t>
      </w:r>
      <w:r w:rsidRPr="007E0EE4">
        <w:rPr>
          <w:rStyle w:val="Emphasis"/>
          <w:highlight w:val="yellow"/>
        </w:rPr>
        <w:t>essential guidance</w:t>
      </w:r>
      <w:r w:rsidRPr="007E0EE4">
        <w:rPr>
          <w:rStyle w:val="BodyText1"/>
          <w:rFonts w:eastAsia="Calibri"/>
          <w:sz w:val="16"/>
          <w:highlight w:val="yellow"/>
        </w:rPr>
        <w:t xml:space="preserve"> </w:t>
      </w:r>
      <w:r w:rsidRPr="007E0EE4">
        <w:rPr>
          <w:rStyle w:val="StyleBoldUnderline"/>
          <w:highlight w:val="yellow"/>
        </w:rPr>
        <w:t>for</w:t>
      </w:r>
      <w:r>
        <w:rPr>
          <w:rStyle w:val="StyleBoldUnderline"/>
        </w:rPr>
        <w:t xml:space="preserve"> the </w:t>
      </w:r>
      <w:r w:rsidRPr="007E0EE4">
        <w:rPr>
          <w:rStyle w:val="Emphasis"/>
          <w:highlight w:val="yellow"/>
        </w:rPr>
        <w:t>preparation</w:t>
      </w:r>
      <w:r>
        <w:rPr>
          <w:rStyle w:val="StyleBoldUnderline"/>
        </w:rPr>
        <w:t xml:space="preserve"> of the debaters </w:t>
      </w:r>
      <w:r w:rsidRPr="007E0EE4">
        <w:rPr>
          <w:rStyle w:val="StyleBoldUnderline"/>
          <w:highlight w:val="yellow"/>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and </w:t>
      </w:r>
      <w:r w:rsidRPr="007E0EE4">
        <w:rPr>
          <w:rStyle w:val="StyleBoldUnderline"/>
          <w:highlight w:val="yellow"/>
        </w:rPr>
        <w:t xml:space="preserve">discourse </w:t>
      </w:r>
      <w:r>
        <w:rPr>
          <w:rStyle w:val="StyleBoldUnderline"/>
        </w:rPr>
        <w:t xml:space="preserve">presented </w:t>
      </w:r>
      <w:r w:rsidRPr="007E0EE4">
        <w:rPr>
          <w:rStyle w:val="StyleBoldUnderline"/>
          <w:highlight w:val="yellow"/>
        </w:rPr>
        <w:t xml:space="preserve">during </w:t>
      </w:r>
      <w:r>
        <w:rPr>
          <w:rStyle w:val="StyleBoldUnderline"/>
        </w:rPr>
        <w:t>the debate</w:t>
      </w:r>
      <w:r>
        <w:rPr>
          <w:rStyle w:val="BodyText1"/>
          <w:rFonts w:eastAsia="Calibri"/>
          <w:sz w:val="16"/>
        </w:rPr>
        <w:t xml:space="preserve">, </w:t>
      </w:r>
      <w:r>
        <w:rPr>
          <w:rStyle w:val="StyleBoldUnderline"/>
        </w:rPr>
        <w:t xml:space="preserve">and </w:t>
      </w:r>
      <w:r w:rsidRPr="007E0EE4">
        <w:rPr>
          <w:rStyle w:val="StyleBoldUnderline"/>
          <w:highlight w:val="yellow"/>
        </w:rPr>
        <w:t>the decision</w:t>
      </w:r>
      <w:r>
        <w:rPr>
          <w:rStyle w:val="StyleBoldUnderline"/>
        </w:rPr>
        <w:t xml:space="preserve"> to be </w:t>
      </w:r>
      <w:r w:rsidRPr="007E0EE4">
        <w:rPr>
          <w:rStyle w:val="StyleBoldUnderline"/>
          <w:highlight w:val="yellow"/>
        </w:rPr>
        <w:lastRenderedPageBreak/>
        <w:t xml:space="preserve">made </w:t>
      </w:r>
      <w:r>
        <w:rPr>
          <w:rStyle w:val="StyleBoldUnderline"/>
        </w:rPr>
        <w:t>by the</w:t>
      </w:r>
      <w:r>
        <w:rPr>
          <w:rStyle w:val="BodyText1"/>
          <w:rFonts w:eastAsia="Calibri"/>
          <w:sz w:val="16"/>
        </w:rPr>
        <w:t xml:space="preserve"> debate </w:t>
      </w:r>
      <w:r>
        <w:rPr>
          <w:rStyle w:val="StyleBoldUnderline"/>
        </w:rPr>
        <w:t>judge</w:t>
      </w:r>
      <w:r w:rsidRPr="007E0EE4">
        <w:rPr>
          <w:rStyle w:val="StyleBoldUnderline"/>
          <w:highlight w:val="yellow"/>
        </w:rPr>
        <w:t xml:space="preserve"> after</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debate. </w:t>
      </w:r>
      <w:r w:rsidRPr="007E0EE4">
        <w:rPr>
          <w:rStyle w:val="StyleBoldUnderline"/>
          <w:highlight w:val="yellow"/>
        </w:rPr>
        <w:t>Someone disturbed by</w:t>
      </w:r>
      <w:r>
        <w:rPr>
          <w:rStyle w:val="StyleBoldUnderline"/>
        </w:rPr>
        <w:t xml:space="preserve"> the</w:t>
      </w:r>
      <w:r>
        <w:rPr>
          <w:rStyle w:val="BodyText1"/>
          <w:rFonts w:eastAsia="Calibri"/>
          <w:sz w:val="16"/>
        </w:rPr>
        <w:t xml:space="preserve"> problem of a </w:t>
      </w:r>
      <w:r>
        <w:rPr>
          <w:rStyle w:val="StyleBoldUnderline"/>
        </w:rPr>
        <w:t>growing underclass of</w:t>
      </w:r>
      <w:r>
        <w:rPr>
          <w:rStyle w:val="BodyText1"/>
          <w:rFonts w:eastAsia="Calibri"/>
          <w:sz w:val="16"/>
        </w:rPr>
        <w:t xml:space="preserve"> </w:t>
      </w:r>
      <w:r>
        <w:rPr>
          <w:rStyle w:val="BodyText2"/>
          <w:rFonts w:eastAsia="Calibri"/>
          <w:sz w:val="16"/>
          <w:szCs w:val="20"/>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sidRPr="007E0EE4">
        <w:rPr>
          <w:rStyle w:val="StyleBoldUnderline"/>
          <w:highlight w:val="yellow"/>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sz w:val="16"/>
          <w:szCs w:val="20"/>
        </w:rPr>
        <w:t xml:space="preserve">and </w:t>
      </w:r>
      <w:r>
        <w:rPr>
          <w:rStyle w:val="BodyText1"/>
          <w:rFonts w:eastAsia="Calibri"/>
          <w:sz w:val="16"/>
        </w:rPr>
        <w:t xml:space="preserve">many teachers are poorly qualified </w:t>
      </w:r>
      <w:r>
        <w:rPr>
          <w:rStyle w:val="BodyText2"/>
          <w:rFonts w:eastAsia="Calibri"/>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szCs w:val="20"/>
        </w:rPr>
        <w:t xml:space="preserve">in </w:t>
      </w:r>
      <w:r>
        <w:rPr>
          <w:rStyle w:val="BodyText1"/>
          <w:rFonts w:eastAsia="Calibri"/>
          <w:sz w:val="16"/>
        </w:rPr>
        <w:t xml:space="preserve">their classrooms." </w:t>
      </w:r>
      <w:r>
        <w:rPr>
          <w:rStyle w:val="StyleBoldUnderline"/>
        </w:rPr>
        <w:t>That same concerned citizen</w:t>
      </w:r>
      <w:r>
        <w:rPr>
          <w:rStyle w:val="BodyText1"/>
          <w:rFonts w:eastAsia="Calibri"/>
          <w:sz w:val="16"/>
        </w:rPr>
        <w:t xml:space="preserve">, facing a complex range of issues, </w:t>
      </w:r>
      <w:r w:rsidRPr="007E0EE4">
        <w:rPr>
          <w:rStyle w:val="StyleBoldUnderline"/>
          <w:highlight w:val="yellow"/>
        </w:rPr>
        <w:t xml:space="preserve">might arrive at </w:t>
      </w:r>
      <w:r>
        <w:rPr>
          <w:rStyle w:val="StyleBoldUnderline"/>
        </w:rPr>
        <w:t xml:space="preserve">an unhelpful decision, such as </w:t>
      </w:r>
      <w:r w:rsidRPr="007E0EE4">
        <w:rPr>
          <w:rStyle w:val="StyleBoldUnderline"/>
          <w:highlight w:val="yellow"/>
        </w:rPr>
        <w:t>"We ought to do some</w:t>
      </w:r>
      <w:r w:rsidRPr="007E0EE4">
        <w:rPr>
          <w:rStyle w:val="StyleBoldUnderline"/>
          <w:highlight w:val="yellow"/>
        </w:rPr>
        <w:softHyphen/>
        <w:t>thing</w:t>
      </w:r>
      <w:r>
        <w:rPr>
          <w:rStyle w:val="StyleBoldUnderline"/>
        </w:rPr>
        <w:t xml:space="preserve"> about this”</w:t>
      </w:r>
      <w:r>
        <w:rPr>
          <w:rStyle w:val="BodyText2"/>
          <w:rFonts w:eastAsia="Calibri"/>
          <w:sz w:val="16"/>
          <w:szCs w:val="20"/>
        </w:rPr>
        <w:t xml:space="preserve"> or, </w:t>
      </w:r>
      <w:r>
        <w:rPr>
          <w:rStyle w:val="BodyText1"/>
          <w:rFonts w:eastAsia="Calibri"/>
          <w:sz w:val="16"/>
        </w:rPr>
        <w:t xml:space="preserve">worse, “It’s too complicated a </w:t>
      </w:r>
      <w:r>
        <w:rPr>
          <w:rStyle w:val="BodyText2"/>
          <w:rFonts w:eastAsia="Calibri"/>
          <w:sz w:val="16"/>
          <w:szCs w:val="20"/>
        </w:rPr>
        <w:t xml:space="preserve">problem </w:t>
      </w:r>
      <w:r>
        <w:rPr>
          <w:rStyle w:val="BodyText1"/>
          <w:rFonts w:eastAsia="Calibri"/>
          <w:sz w:val="16"/>
        </w:rPr>
        <w:t xml:space="preserve">to </w:t>
      </w:r>
      <w:r>
        <w:rPr>
          <w:rStyle w:val="BodyText2"/>
          <w:rFonts w:eastAsia="Calibri"/>
          <w:sz w:val="16"/>
          <w:szCs w:val="20"/>
        </w:rPr>
        <w:t xml:space="preserve">deal </w:t>
      </w:r>
      <w:r>
        <w:rPr>
          <w:rStyle w:val="BodyText1"/>
          <w:rFonts w:eastAsia="Calibri"/>
          <w:sz w:val="16"/>
        </w:rPr>
        <w:t xml:space="preserve">with." Groups of concerned citizens </w:t>
      </w:r>
      <w:r>
        <w:rPr>
          <w:rStyle w:val="BodyText2"/>
          <w:rFonts w:eastAsia="Calibri"/>
          <w:sz w:val="16"/>
          <w:szCs w:val="20"/>
        </w:rPr>
        <w:t xml:space="preserve">worried about the </w:t>
      </w:r>
      <w:r>
        <w:rPr>
          <w:rStyle w:val="BodyText1"/>
          <w:rFonts w:eastAsia="Calibri"/>
          <w:sz w:val="16"/>
        </w:rPr>
        <w:t xml:space="preserve">state of </w:t>
      </w:r>
      <w:r>
        <w:rPr>
          <w:rStyle w:val="BodyText2"/>
          <w:rFonts w:eastAsia="Calibri"/>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szCs w:val="20"/>
        </w:rPr>
        <w:t xml:space="preserve">the </w:t>
      </w:r>
      <w:r>
        <w:rPr>
          <w:rStyle w:val="BodyText1"/>
          <w:rFonts w:eastAsia="Calibri"/>
          <w:sz w:val="16"/>
        </w:rPr>
        <w:t xml:space="preserve">sorry state of education without finding points of clarity or </w:t>
      </w:r>
      <w:r>
        <w:rPr>
          <w:rStyle w:val="BodyText2"/>
          <w:rFonts w:eastAsia="Calibri"/>
          <w:sz w:val="16"/>
          <w:szCs w:val="20"/>
        </w:rPr>
        <w:t xml:space="preserve">potential </w:t>
      </w:r>
      <w:r>
        <w:rPr>
          <w:rStyle w:val="BodyText1"/>
          <w:rFonts w:eastAsia="Calibri"/>
          <w:sz w:val="16"/>
        </w:rPr>
        <w:t xml:space="preserve">solutions. </w:t>
      </w:r>
      <w:r w:rsidRPr="007E0EE4">
        <w:rPr>
          <w:rStyle w:val="StyleBoldUnderline"/>
          <w:highlight w:val="yellow"/>
        </w:rPr>
        <w:t xml:space="preserve">A </w:t>
      </w:r>
      <w:r w:rsidRPr="007E0EE4">
        <w:rPr>
          <w:rStyle w:val="Emphasis"/>
          <w:highlight w:val="yellow"/>
        </w:rPr>
        <w:t>gripe session</w:t>
      </w:r>
      <w:r w:rsidRPr="007E0EE4">
        <w:rPr>
          <w:rStyle w:val="StyleBoldUnderline"/>
          <w:highlight w:val="yellow"/>
        </w:rPr>
        <w:t xml:space="preserve"> would follow</w:t>
      </w:r>
      <w:r>
        <w:rPr>
          <w:rStyle w:val="BodyText2"/>
          <w:rFonts w:eastAsia="Calibri"/>
          <w:sz w:val="16"/>
          <w:szCs w:val="20"/>
        </w:rPr>
        <w:t xml:space="preserve">. </w:t>
      </w:r>
      <w:r w:rsidRPr="007E0EE4">
        <w:rPr>
          <w:rStyle w:val="StyleBoldUnderline"/>
          <w:highlight w:val="yellow"/>
        </w:rPr>
        <w:t>But if a precise question is posed</w:t>
      </w:r>
      <w:r>
        <w:rPr>
          <w:rStyle w:val="BodyText1"/>
          <w:rFonts w:eastAsia="Calibri"/>
          <w:sz w:val="16"/>
        </w:rPr>
        <w:t xml:space="preserve">—such as </w:t>
      </w:r>
      <w:r>
        <w:rPr>
          <w:rStyle w:val="BodytextItalic"/>
          <w:rFonts w:ascii="Arial" w:eastAsia="Calibri" w:hAnsi="Arial" w:cs="Arial"/>
          <w:sz w:val="16"/>
        </w:rPr>
        <w:t>“What</w:t>
      </w:r>
      <w:r>
        <w:rPr>
          <w:rStyle w:val="BodyText1"/>
          <w:rFonts w:eastAsia="Calibri"/>
          <w:sz w:val="16"/>
        </w:rPr>
        <w:t xml:space="preserve"> can be done </w:t>
      </w:r>
      <w:r>
        <w:rPr>
          <w:rStyle w:val="BodyText2"/>
          <w:rFonts w:eastAsia="Calibri"/>
          <w:sz w:val="16"/>
          <w:szCs w:val="20"/>
        </w:rPr>
        <w:t xml:space="preserve">to </w:t>
      </w:r>
      <w:r>
        <w:rPr>
          <w:rStyle w:val="BodytextItalic"/>
          <w:rFonts w:ascii="Arial" w:eastAsia="Calibri" w:hAnsi="Arial" w:cs="Arial"/>
          <w:sz w:val="16"/>
        </w:rPr>
        <w:t>improve</w:t>
      </w:r>
      <w:r>
        <w:rPr>
          <w:rStyle w:val="BodyText1"/>
          <w:rFonts w:eastAsia="Calibri"/>
          <w:sz w:val="16"/>
        </w:rPr>
        <w:t xml:space="preserve"> </w:t>
      </w:r>
      <w:r>
        <w:rPr>
          <w:rStyle w:val="BodyText2"/>
          <w:rFonts w:eastAsia="Calibri"/>
          <w:sz w:val="16"/>
          <w:szCs w:val="20"/>
        </w:rPr>
        <w:t xml:space="preserve">public </w:t>
      </w:r>
      <w:r>
        <w:rPr>
          <w:rStyle w:val="BodyText1"/>
          <w:rFonts w:eastAsia="Calibri"/>
          <w:sz w:val="16"/>
        </w:rPr>
        <w:t>education?</w:t>
      </w:r>
      <w:r>
        <w:rPr>
          <w:rStyle w:val="BodyText1"/>
          <w:rFonts w:eastAsia="Calibri"/>
          <w:sz w:val="16"/>
          <w:vertAlign w:val="superscript"/>
        </w:rPr>
        <w:t>”</w:t>
      </w:r>
      <w:r>
        <w:rPr>
          <w:rStyle w:val="BodyText1"/>
          <w:rFonts w:eastAsia="Calibri"/>
          <w:sz w:val="16"/>
        </w:rPr>
        <w:t>—</w:t>
      </w:r>
      <w:r>
        <w:rPr>
          <w:rStyle w:val="StyleBoldUnderline"/>
        </w:rPr>
        <w:t xml:space="preserve">then </w:t>
      </w:r>
      <w:r w:rsidRPr="007E0EE4">
        <w:rPr>
          <w:rStyle w:val="StyleBoldUnderline"/>
          <w:highlight w:val="yellow"/>
        </w:rPr>
        <w:t xml:space="preserve">a more </w:t>
      </w:r>
      <w:r w:rsidRPr="007E0EE4">
        <w:rPr>
          <w:rStyle w:val="Emphasis"/>
          <w:highlight w:val="yellow"/>
        </w:rPr>
        <w:t>profitable</w:t>
      </w:r>
      <w:r>
        <w:rPr>
          <w:rStyle w:val="StyleBoldUnderline"/>
        </w:rPr>
        <w:t xml:space="preserve"> area of </w:t>
      </w:r>
      <w:r w:rsidRPr="007E0EE4">
        <w:rPr>
          <w:rStyle w:val="StyleBoldUnderline"/>
          <w:highlight w:val="yellow"/>
        </w:rPr>
        <w:t>discussion is opened</w:t>
      </w:r>
      <w:r>
        <w:rPr>
          <w:rStyle w:val="StyleBoldUnderline"/>
        </w:rPr>
        <w:t xml:space="preserve"> up simply </w:t>
      </w:r>
      <w:r w:rsidRPr="007E0EE4">
        <w:rPr>
          <w:rStyle w:val="StyleBoldUnderline"/>
          <w:highlight w:val="yellow"/>
        </w:rPr>
        <w:t xml:space="preserve">by placing a focus on </w:t>
      </w:r>
      <w:r>
        <w:rPr>
          <w:rStyle w:val="StyleBoldUnderline"/>
        </w:rPr>
        <w:t xml:space="preserve">the search for </w:t>
      </w:r>
      <w:r w:rsidRPr="007E0EE4">
        <w:rPr>
          <w:rStyle w:val="StyleBoldUnderline"/>
          <w:highlight w:val="yellow"/>
        </w:rPr>
        <w:t>a</w:t>
      </w:r>
      <w:r w:rsidRPr="007E0EE4">
        <w:rPr>
          <w:rStyle w:val="BodyText1"/>
          <w:rFonts w:eastAsia="Calibri"/>
          <w:sz w:val="16"/>
          <w:highlight w:val="yellow"/>
        </w:rPr>
        <w:t xml:space="preserve"> </w:t>
      </w:r>
      <w:r w:rsidRPr="007E0EE4">
        <w:rPr>
          <w:rStyle w:val="Emphasis"/>
          <w:highlight w:val="yellow"/>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szCs w:val="20"/>
        </w:rPr>
        <w:t xml:space="preserve">in </w:t>
      </w:r>
      <w:r>
        <w:rPr>
          <w:rStyle w:val="BodyText1"/>
          <w:rFonts w:eastAsia="Calibri"/>
          <w:sz w:val="16"/>
        </w:rPr>
        <w:t xml:space="preserve">the form of debate propositions, motions for parliamentary debate, or </w:t>
      </w:r>
      <w:r>
        <w:rPr>
          <w:rStyle w:val="BodyText2"/>
          <w:rFonts w:eastAsia="Calibri"/>
          <w:sz w:val="16"/>
          <w:szCs w:val="20"/>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szCs w:val="20"/>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sidRPr="00847247">
        <w:rPr>
          <w:rStyle w:val="Emphasis"/>
        </w:rPr>
        <w:t>suitable for debate</w:t>
      </w:r>
      <w:r>
        <w:rPr>
          <w:rStyle w:val="BodyText1"/>
          <w:rFonts w:eastAsia="Calibri"/>
          <w:sz w:val="16"/>
        </w:rPr>
        <w:t xml:space="preserve">. They provide specific policies </w:t>
      </w:r>
      <w:r>
        <w:rPr>
          <w:rStyle w:val="BodyText2"/>
          <w:rFonts w:eastAsia="Calibri"/>
          <w:sz w:val="16"/>
          <w:szCs w:val="20"/>
        </w:rPr>
        <w:t xml:space="preserve">to be </w:t>
      </w:r>
      <w:r>
        <w:rPr>
          <w:rStyle w:val="BodyText1"/>
          <w:rFonts w:eastAsia="Calibri"/>
          <w:sz w:val="16"/>
        </w:rPr>
        <w:t xml:space="preserve">investigated and </w:t>
      </w:r>
      <w:r>
        <w:rPr>
          <w:rStyle w:val="BodyText2"/>
          <w:rFonts w:eastAsia="Calibri"/>
          <w:sz w:val="16"/>
          <w:szCs w:val="20"/>
        </w:rPr>
        <w:t xml:space="preserve">aid </w:t>
      </w:r>
      <w:r>
        <w:rPr>
          <w:rStyle w:val="BodyText1"/>
          <w:rFonts w:eastAsia="Calibri"/>
          <w:sz w:val="16"/>
        </w:rPr>
        <w:t xml:space="preserve">discussants </w:t>
      </w:r>
      <w:r>
        <w:rPr>
          <w:rStyle w:val="BodyText2"/>
          <w:rFonts w:eastAsia="Calibri"/>
          <w:sz w:val="16"/>
          <w:szCs w:val="20"/>
        </w:rPr>
        <w:t xml:space="preserve">in </w:t>
      </w:r>
      <w:r>
        <w:rPr>
          <w:rStyle w:val="BodyText1"/>
          <w:rFonts w:eastAsia="Calibri"/>
          <w:sz w:val="16"/>
        </w:rPr>
        <w:t xml:space="preserve">identifying points of difference. </w:t>
      </w:r>
      <w:r>
        <w:rPr>
          <w:rStyle w:val="StyleBoldUnderline"/>
        </w:rPr>
        <w:t xml:space="preserve">This </w:t>
      </w:r>
      <w:r w:rsidRPr="007E0EE4">
        <w:rPr>
          <w:rStyle w:val="StyleBoldUnderline"/>
          <w:highlight w:val="yellow"/>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sz w:val="16"/>
          <w:szCs w:val="20"/>
        </w:rPr>
        <w:t xml:space="preserve">the </w:t>
      </w:r>
      <w:r w:rsidRPr="00847247">
        <w:rPr>
          <w:rStyle w:val="StyleBoldUnderline"/>
        </w:rPr>
        <w:t>potential</w:t>
      </w:r>
      <w:r>
        <w:rPr>
          <w:rStyle w:val="BodytextBold"/>
          <w:rFonts w:cs="Arial"/>
          <w:szCs w:val="20"/>
        </w:rPr>
        <w:t xml:space="preserve"> </w:t>
      </w:r>
      <w:r>
        <w:rPr>
          <w:rStyle w:val="BodyText1"/>
          <w:rFonts w:eastAsia="Calibri"/>
          <w:sz w:val="16"/>
        </w:rPr>
        <w:t xml:space="preserve">for </w:t>
      </w:r>
      <w:r w:rsidRPr="00847247">
        <w:rPr>
          <w:rStyle w:val="StyleBoldUnderline"/>
        </w:rPr>
        <w:t>better results</w:t>
      </w:r>
      <w:r>
        <w:rPr>
          <w:rStyle w:val="BoldUnderline"/>
        </w:rPr>
        <w:t>.</w:t>
      </w:r>
      <w:r>
        <w:rPr>
          <w:rStyle w:val="BodyText1"/>
          <w:rFonts w:eastAsia="Calibri"/>
          <w:sz w:val="16"/>
        </w:rPr>
        <w:t xml:space="preserve"> </w:t>
      </w:r>
      <w:r w:rsidRPr="007E0EE4">
        <w:rPr>
          <w:rStyle w:val="StyleBoldUnderline"/>
          <w:highlight w:val="yellow"/>
        </w:rPr>
        <w:t>In aca</w:t>
      </w:r>
      <w:r w:rsidRPr="007E0EE4">
        <w:rPr>
          <w:rStyle w:val="StyleBoldUnderline"/>
          <w:highlight w:val="yellow"/>
        </w:rPr>
        <w:softHyphen/>
        <w:t>demic debate</w:t>
      </w:r>
      <w:r>
        <w:rPr>
          <w:rStyle w:val="BodyText1"/>
          <w:rFonts w:eastAsia="Calibri"/>
          <w:sz w:val="16"/>
        </w:rPr>
        <w:t xml:space="preserve">, </w:t>
      </w:r>
      <w:r>
        <w:rPr>
          <w:rStyle w:val="BodyText2"/>
          <w:rFonts w:eastAsia="Calibri"/>
          <w:sz w:val="16"/>
          <w:szCs w:val="20"/>
        </w:rPr>
        <w:t xml:space="preserve">it </w:t>
      </w:r>
      <w:r w:rsidRPr="007E0EE4">
        <w:rPr>
          <w:rStyle w:val="StyleBoldUnderline"/>
          <w:highlight w:val="yellow"/>
        </w:rPr>
        <w:t>provides</w:t>
      </w:r>
      <w:r>
        <w:rPr>
          <w:rStyle w:val="StyleBoldUnderline"/>
        </w:rPr>
        <w:t xml:space="preserve"> </w:t>
      </w:r>
      <w:r w:rsidRPr="007E0EE4">
        <w:rPr>
          <w:rStyle w:val="Emphasis"/>
          <w:highlight w:val="yellow"/>
        </w:rPr>
        <w:t>better depth of argumentation</w:t>
      </w:r>
      <w:r w:rsidRPr="007E0EE4">
        <w:rPr>
          <w:rStyle w:val="BodyText1"/>
          <w:rFonts w:eastAsia="Calibri"/>
          <w:sz w:val="16"/>
          <w:highlight w:val="yellow"/>
        </w:rPr>
        <w:t xml:space="preserve"> </w:t>
      </w:r>
      <w:r w:rsidRPr="007E0EE4">
        <w:rPr>
          <w:rStyle w:val="StyleBoldUnderline"/>
          <w:highlight w:val="yellow"/>
        </w:rPr>
        <w:t>and enhanced opportu</w:t>
      </w:r>
      <w:r w:rsidRPr="007E0EE4">
        <w:rPr>
          <w:rStyle w:val="StyleBoldUnderline"/>
          <w:highlight w:val="yellow"/>
        </w:rPr>
        <w:softHyphen/>
        <w:t>nity for</w:t>
      </w:r>
      <w:r>
        <w:rPr>
          <w:rStyle w:val="StyleBoldUnderline"/>
        </w:rPr>
        <w:t xml:space="preserve"> reaping</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educational </w:t>
      </w:r>
      <w:r>
        <w:rPr>
          <w:rStyle w:val="StyleBoldUnderline"/>
        </w:rPr>
        <w:t xml:space="preserve">benefits of </w:t>
      </w:r>
      <w:r w:rsidRPr="007E0EE4">
        <w:rPr>
          <w:rStyle w:val="StyleBoldUnderline"/>
          <w:highlight w:val="yellow"/>
        </w:rPr>
        <w:t>participation</w:t>
      </w:r>
      <w:r>
        <w:rPr>
          <w:rStyle w:val="StyleBoldUnderline"/>
        </w:rPr>
        <w:t>.</w:t>
      </w:r>
      <w:r>
        <w:rPr>
          <w:rStyle w:val="BodyText2"/>
          <w:rFonts w:eastAsia="Calibri"/>
          <w:sz w:val="16"/>
          <w:szCs w:val="20"/>
        </w:rPr>
        <w:t xml:space="preserve"> In </w:t>
      </w:r>
      <w:r>
        <w:rPr>
          <w:rStyle w:val="BodyText1"/>
          <w:rFonts w:eastAsia="Calibri"/>
          <w:sz w:val="16"/>
        </w:rPr>
        <w:t xml:space="preserve">the </w:t>
      </w:r>
      <w:r>
        <w:rPr>
          <w:rStyle w:val="BodyText2"/>
          <w:rFonts w:eastAsia="Calibri"/>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szCs w:val="20"/>
        </w:rPr>
        <w:t xml:space="preserve">the </w:t>
      </w:r>
      <w:r>
        <w:rPr>
          <w:rStyle w:val="BodyText1"/>
          <w:rFonts w:eastAsia="Calibri"/>
          <w:sz w:val="16"/>
        </w:rPr>
        <w:t xml:space="preserve">debate. </w:t>
      </w:r>
      <w:r w:rsidRPr="00847247">
        <w:rPr>
          <w:rStyle w:val="StyleBoldUnderline"/>
        </w:rPr>
        <w:t>To have a productive debate</w:t>
      </w:r>
      <w:r>
        <w:rPr>
          <w:rStyle w:val="StyleBoldUnderline"/>
        </w:rPr>
        <w:t xml:space="preserve">, which facilitates effective decision making </w:t>
      </w:r>
      <w:r w:rsidRPr="007E0EE4">
        <w:rPr>
          <w:rStyle w:val="StyleBoldUnderline"/>
          <w:highlight w:val="yellow"/>
        </w:rPr>
        <w:t>by</w:t>
      </w:r>
      <w:r>
        <w:rPr>
          <w:rStyle w:val="BodyText2"/>
          <w:rFonts w:eastAsia="Calibri"/>
          <w:sz w:val="16"/>
          <w:szCs w:val="20"/>
        </w:rPr>
        <w:t xml:space="preserve"> </w:t>
      </w:r>
      <w:r>
        <w:rPr>
          <w:rStyle w:val="Emphasis"/>
        </w:rPr>
        <w:t xml:space="preserve">directing and </w:t>
      </w:r>
      <w:r w:rsidRPr="007E0EE4">
        <w:rPr>
          <w:rStyle w:val="Emphasis"/>
          <w:highlight w:val="yellow"/>
        </w:rPr>
        <w:t>placing limits on</w:t>
      </w:r>
      <w:r>
        <w:rPr>
          <w:rStyle w:val="Emphasis"/>
        </w:rPr>
        <w:t xml:space="preserve"> </w:t>
      </w:r>
      <w:r w:rsidRPr="007E0EE4">
        <w:rPr>
          <w:rStyle w:val="Emphasis"/>
          <w:highlight w:val="yellow"/>
        </w:rPr>
        <w:t>the decision to be made</w:t>
      </w:r>
      <w:r w:rsidRPr="007E0EE4">
        <w:rPr>
          <w:rStyle w:val="BodyText1"/>
          <w:rFonts w:eastAsia="Calibri"/>
          <w:sz w:val="16"/>
          <w:highlight w:val="yellow"/>
        </w:rPr>
        <w:t xml:space="preserve">, </w:t>
      </w:r>
      <w:r w:rsidRPr="007E0EE4">
        <w:rPr>
          <w:rStyle w:val="StyleBoldUnderline"/>
          <w:highlight w:val="yellow"/>
        </w:rPr>
        <w:t>the basis for argument should be</w:t>
      </w:r>
      <w:r>
        <w:rPr>
          <w:rStyle w:val="StyleBoldUnderline"/>
        </w:rPr>
        <w:t xml:space="preserve"> </w:t>
      </w:r>
      <w:r w:rsidRPr="00847247">
        <w:rPr>
          <w:rStyle w:val="Emphasis"/>
        </w:rPr>
        <w:t xml:space="preserve">clearly </w:t>
      </w:r>
      <w:r w:rsidRPr="007E0EE4">
        <w:rPr>
          <w:rStyle w:val="Emphasis"/>
          <w:highlight w:val="yellow"/>
        </w:rPr>
        <w:t>defined</w:t>
      </w:r>
      <w:r>
        <w:rPr>
          <w:rStyle w:val="BodyText2"/>
          <w:rFonts w:eastAsia="Calibri"/>
          <w:sz w:val="16"/>
          <w:szCs w:val="20"/>
        </w:rPr>
        <w:t xml:space="preserve">. </w:t>
      </w:r>
      <w:r>
        <w:rPr>
          <w:rStyle w:val="StyleBoldUnderline"/>
        </w:rPr>
        <w:t>If we merely talk about a topic,</w:t>
      </w:r>
      <w:r>
        <w:rPr>
          <w:rStyle w:val="BodyText2"/>
          <w:rFonts w:eastAsia="Calibri"/>
          <w:sz w:val="16"/>
          <w:szCs w:val="20"/>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sz w:val="16"/>
          <w:szCs w:val="20"/>
        </w:rPr>
        <w:t xml:space="preserve">or </w:t>
      </w:r>
      <w:r>
        <w:rPr>
          <w:rStyle w:val="BodyText1"/>
          <w:rFonts w:eastAsia="Calibri"/>
          <w:sz w:val="16"/>
        </w:rPr>
        <w:t xml:space="preserve">“abortion,” </w:t>
      </w:r>
      <w:r>
        <w:rPr>
          <w:rStyle w:val="StyleBoldUnderline"/>
        </w:rPr>
        <w:t>Or “crime,” or</w:t>
      </w:r>
      <w:r>
        <w:rPr>
          <w:rStyle w:val="BodyText2"/>
          <w:rFonts w:eastAsia="Calibri"/>
          <w:sz w:val="16"/>
          <w:szCs w:val="20"/>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sz w:val="16"/>
          <w:szCs w:val="20"/>
        </w:rPr>
        <w:t xml:space="preserve"> </w:t>
      </w:r>
      <w:r>
        <w:rPr>
          <w:rStyle w:val="BodyText1"/>
          <w:rFonts w:eastAsia="Calibri"/>
          <w:sz w:val="16"/>
        </w:rPr>
        <w:t xml:space="preserve">example, </w:t>
      </w:r>
      <w:r>
        <w:rPr>
          <w:rStyle w:val="BodyText2"/>
          <w:rFonts w:eastAsia="Calibri"/>
          <w:sz w:val="16"/>
          <w:szCs w:val="20"/>
        </w:rPr>
        <w:t xml:space="preserve">the statement </w:t>
      </w:r>
      <w:r>
        <w:rPr>
          <w:rStyle w:val="BodyText2"/>
          <w:rFonts w:eastAsia="Calibri"/>
          <w:sz w:val="16"/>
          <w:szCs w:val="20"/>
          <w:vertAlign w:val="superscript"/>
        </w:rPr>
        <w:t>“</w:t>
      </w:r>
      <w:r>
        <w:rPr>
          <w:rStyle w:val="BodyText2"/>
          <w:rFonts w:eastAsia="Calibri"/>
          <w:sz w:val="16"/>
          <w:szCs w:val="20"/>
        </w:rPr>
        <w:t xml:space="preserve">Resolved: That the pen </w:t>
      </w:r>
      <w:r>
        <w:rPr>
          <w:rStyle w:val="BodyText1"/>
          <w:rFonts w:eastAsia="Calibri"/>
          <w:sz w:val="16"/>
        </w:rPr>
        <w:t xml:space="preserve">is mightier than the sword” </w:t>
      </w:r>
      <w:r>
        <w:rPr>
          <w:rStyle w:val="BodyText2"/>
          <w:rFonts w:eastAsia="Calibri"/>
          <w:sz w:val="16"/>
          <w:szCs w:val="20"/>
        </w:rPr>
        <w:t xml:space="preserve">is debatable, </w:t>
      </w:r>
      <w:r>
        <w:rPr>
          <w:rStyle w:val="BodyText1"/>
          <w:rFonts w:eastAsia="Calibri"/>
          <w:sz w:val="16"/>
        </w:rPr>
        <w:t xml:space="preserve">yet by itself fails to provide </w:t>
      </w:r>
      <w:r>
        <w:rPr>
          <w:rStyle w:val="BodyText2"/>
          <w:rFonts w:eastAsia="Calibri"/>
          <w:sz w:val="16"/>
          <w:szCs w:val="20"/>
        </w:rPr>
        <w:t xml:space="preserve">much basis for </w:t>
      </w:r>
      <w:r>
        <w:rPr>
          <w:rStyle w:val="BodyText1"/>
          <w:rFonts w:eastAsia="Calibri"/>
          <w:sz w:val="16"/>
        </w:rPr>
        <w:t xml:space="preserve">dear </w:t>
      </w:r>
      <w:r>
        <w:rPr>
          <w:rStyle w:val="BodyText2"/>
          <w:rFonts w:eastAsia="Calibri"/>
          <w:sz w:val="16"/>
          <w:szCs w:val="20"/>
        </w:rPr>
        <w:t>argumen</w:t>
      </w:r>
      <w:r>
        <w:rPr>
          <w:rStyle w:val="BodyText2"/>
          <w:rFonts w:eastAsia="Calibri"/>
          <w:sz w:val="16"/>
          <w:szCs w:val="20"/>
        </w:rPr>
        <w:softHyphen/>
      </w:r>
      <w:r>
        <w:rPr>
          <w:rStyle w:val="BodyText1"/>
          <w:rFonts w:eastAsia="Calibri"/>
          <w:sz w:val="16"/>
        </w:rPr>
        <w:t xml:space="preserve">tation. </w:t>
      </w:r>
      <w:r>
        <w:rPr>
          <w:rStyle w:val="BodyText2"/>
          <w:rFonts w:eastAsia="Calibri"/>
          <w:sz w:val="16"/>
          <w:szCs w:val="20"/>
        </w:rPr>
        <w:t xml:space="preserve">If </w:t>
      </w:r>
      <w:r>
        <w:rPr>
          <w:rStyle w:val="BodyText1"/>
          <w:rFonts w:eastAsia="Calibri"/>
          <w:sz w:val="16"/>
        </w:rPr>
        <w:t xml:space="preserve">we take </w:t>
      </w:r>
      <w:r>
        <w:rPr>
          <w:rStyle w:val="BodyText2"/>
          <w:rFonts w:eastAsia="Calibri"/>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szCs w:val="20"/>
        </w:rPr>
        <w:t xml:space="preserve">written </w:t>
      </w:r>
      <w:r>
        <w:rPr>
          <w:rStyle w:val="BodyText1"/>
          <w:rFonts w:eastAsia="Calibri"/>
          <w:sz w:val="16"/>
        </w:rPr>
        <w:t xml:space="preserve">word </w:t>
      </w:r>
      <w:r>
        <w:rPr>
          <w:rStyle w:val="BodyText2"/>
          <w:rFonts w:eastAsia="Calibri"/>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 xml:space="preserve">for </w:t>
      </w:r>
      <w:r>
        <w:rPr>
          <w:rStyle w:val="BodyText1"/>
          <w:rFonts w:eastAsia="Calibri"/>
          <w:sz w:val="16"/>
        </w:rPr>
        <w:t xml:space="preserve">some purposes, we can identify </w:t>
      </w:r>
      <w:r>
        <w:rPr>
          <w:rStyle w:val="BodyText2"/>
          <w:rFonts w:eastAsia="Calibri"/>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szCs w:val="20"/>
        </w:rPr>
        <w:t xml:space="preserve">perhaps </w:t>
      </w:r>
      <w:r>
        <w:rPr>
          <w:rStyle w:val="BodyText1"/>
          <w:rFonts w:eastAsia="Calibri"/>
          <w:sz w:val="16"/>
        </w:rPr>
        <w:t xml:space="preserve">promoting positive social </w:t>
      </w:r>
      <w:r>
        <w:rPr>
          <w:rStyle w:val="BodyText2"/>
          <w:rFonts w:eastAsia="Calibri"/>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szCs w:val="20"/>
        </w:rPr>
        <w:t xml:space="preserve">the </w:t>
      </w:r>
      <w:r>
        <w:rPr>
          <w:rStyle w:val="BodyText1"/>
          <w:rFonts w:eastAsia="Calibri"/>
          <w:sz w:val="16"/>
        </w:rPr>
        <w:t xml:space="preserve">example above, may </w:t>
      </w:r>
      <w:r>
        <w:rPr>
          <w:rStyle w:val="BodyText2"/>
          <w:rFonts w:eastAsia="Calibri"/>
          <w:sz w:val="16"/>
          <w:szCs w:val="20"/>
        </w:rPr>
        <w:t xml:space="preserve">be </w:t>
      </w:r>
      <w:r>
        <w:rPr>
          <w:rStyle w:val="BodyText1"/>
          <w:rFonts w:eastAsia="Calibri"/>
          <w:sz w:val="16"/>
        </w:rPr>
        <w:t xml:space="preserve">defined </w:t>
      </w:r>
      <w:r>
        <w:rPr>
          <w:rStyle w:val="BodyText2"/>
          <w:rFonts w:eastAsia="Calibri"/>
          <w:sz w:val="16"/>
          <w:szCs w:val="20"/>
        </w:rPr>
        <w:t xml:space="preserve">by </w:t>
      </w:r>
      <w:r>
        <w:rPr>
          <w:rStyle w:val="BodyText1"/>
          <w:rFonts w:eastAsia="Calibri"/>
          <w:sz w:val="16"/>
        </w:rPr>
        <w:t xml:space="preserve">their advocates </w:t>
      </w:r>
      <w:r>
        <w:rPr>
          <w:rStyle w:val="BodyText2"/>
          <w:rFonts w:eastAsia="Calibri"/>
          <w:sz w:val="16"/>
          <w:szCs w:val="20"/>
        </w:rPr>
        <w:t xml:space="preserve">in such </w:t>
      </w:r>
      <w:r>
        <w:rPr>
          <w:rStyle w:val="BodyText1"/>
          <w:rFonts w:eastAsia="Calibri"/>
          <w:sz w:val="16"/>
        </w:rPr>
        <w:t xml:space="preserve">a way as </w:t>
      </w:r>
      <w:r>
        <w:rPr>
          <w:rStyle w:val="BodyText2"/>
          <w:rFonts w:eastAsia="Calibri"/>
          <w:sz w:val="16"/>
          <w:szCs w:val="20"/>
        </w:rPr>
        <w:t xml:space="preserve">to </w:t>
      </w:r>
      <w:r>
        <w:rPr>
          <w:rStyle w:val="BodyText1"/>
          <w:rFonts w:eastAsia="Calibri"/>
          <w:sz w:val="16"/>
        </w:rPr>
        <w:t xml:space="preserve">facilitate a clear </w:t>
      </w:r>
      <w:r>
        <w:rPr>
          <w:rStyle w:val="BodyText2"/>
          <w:rFonts w:eastAsia="Calibri"/>
          <w:sz w:val="16"/>
          <w:szCs w:val="20"/>
        </w:rPr>
        <w:t xml:space="preserve">contrast </w:t>
      </w:r>
      <w:r>
        <w:rPr>
          <w:rStyle w:val="BodyText1"/>
          <w:rFonts w:eastAsia="Calibri"/>
          <w:sz w:val="16"/>
        </w:rPr>
        <w:t xml:space="preserve">of competing sides; through definitions and debate </w:t>
      </w:r>
      <w:r>
        <w:rPr>
          <w:rStyle w:val="BodyText2"/>
          <w:rFonts w:eastAsia="Calibri"/>
          <w:sz w:val="16"/>
          <w:szCs w:val="20"/>
        </w:rPr>
        <w:t>th</w:t>
      </w:r>
      <w:r>
        <w:rPr>
          <w:rStyle w:val="BodyText1"/>
          <w:rFonts w:eastAsia="Calibri"/>
          <w:sz w:val="16"/>
        </w:rPr>
        <w:t xml:space="preserve">ey </w:t>
      </w:r>
      <w:r>
        <w:rPr>
          <w:rStyle w:val="BodyText2"/>
          <w:rFonts w:eastAsia="Calibri"/>
          <w:sz w:val="16"/>
          <w:szCs w:val="20"/>
        </w:rPr>
        <w:t xml:space="preserve">“become” </w:t>
      </w:r>
      <w:r>
        <w:rPr>
          <w:rStyle w:val="BodyText1"/>
          <w:rFonts w:eastAsia="Calibri"/>
          <w:sz w:val="16"/>
        </w:rPr>
        <w:t xml:space="preserve">clearly understood statements </w:t>
      </w:r>
      <w:r>
        <w:rPr>
          <w:rStyle w:val="BodyText2"/>
          <w:rFonts w:eastAsia="Calibri"/>
          <w:sz w:val="16"/>
          <w:szCs w:val="20"/>
        </w:rPr>
        <w:t xml:space="preserve">even though they may not begin as such. There </w:t>
      </w:r>
      <w:r>
        <w:rPr>
          <w:rStyle w:val="BodyText1"/>
          <w:rFonts w:eastAsia="Calibri"/>
          <w:sz w:val="16"/>
        </w:rPr>
        <w:t xml:space="preserve">are </w:t>
      </w:r>
      <w:r>
        <w:rPr>
          <w:rStyle w:val="BodyText2"/>
          <w:rFonts w:eastAsia="Calibri"/>
          <w:sz w:val="16"/>
          <w:szCs w:val="20"/>
        </w:rPr>
        <w:t xml:space="preserve">formats for </w:t>
      </w:r>
      <w:r>
        <w:rPr>
          <w:rStyle w:val="BodyText1"/>
          <w:rFonts w:eastAsia="Calibri"/>
          <w:sz w:val="16"/>
        </w:rPr>
        <w:t xml:space="preserve">debate that </w:t>
      </w:r>
      <w:r>
        <w:rPr>
          <w:rStyle w:val="BodyText2"/>
          <w:rFonts w:eastAsia="Calibri"/>
          <w:sz w:val="16"/>
          <w:szCs w:val="20"/>
        </w:rPr>
        <w:t xml:space="preserve">often begin with </w:t>
      </w:r>
      <w:r>
        <w:rPr>
          <w:rStyle w:val="BodyText1"/>
          <w:rFonts w:eastAsia="Calibri"/>
          <w:sz w:val="16"/>
        </w:rPr>
        <w:t xml:space="preserve">this </w:t>
      </w:r>
      <w:r>
        <w:rPr>
          <w:rStyle w:val="BodyText2"/>
          <w:rFonts w:eastAsia="Calibri"/>
          <w:sz w:val="16"/>
          <w:szCs w:val="20"/>
        </w:rPr>
        <w:t xml:space="preserve">sort of proposition. However, </w:t>
      </w:r>
      <w:r w:rsidRPr="00847247">
        <w:rPr>
          <w:rStyle w:val="StyleBoldUnderline"/>
        </w:rPr>
        <w:t>in any debate</w:t>
      </w:r>
      <w:r>
        <w:rPr>
          <w:rStyle w:val="StyleBoldUnderline"/>
        </w:rPr>
        <w:t>, at some point</w:t>
      </w:r>
      <w:r>
        <w:rPr>
          <w:rStyle w:val="BodyText2"/>
          <w:rFonts w:eastAsia="Calibri"/>
          <w:sz w:val="16"/>
          <w:szCs w:val="20"/>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sz w:val="16"/>
          <w:szCs w:val="20"/>
        </w:rPr>
        <w:t>.)</w:t>
      </w:r>
      <w:r>
        <w:t xml:space="preserve"> </w:t>
      </w:r>
      <w:r>
        <w:rPr>
          <w:rStyle w:val="BodyText2"/>
          <w:rFonts w:eastAsia="Calibri"/>
          <w:sz w:val="16"/>
          <w:szCs w:val="20"/>
        </w:rPr>
        <w:t xml:space="preserve">Back to </w:t>
      </w:r>
      <w:r>
        <w:rPr>
          <w:rStyle w:val="BodyText1"/>
          <w:rFonts w:eastAsia="Calibri"/>
          <w:sz w:val="16"/>
        </w:rPr>
        <w:t xml:space="preserve">the example of </w:t>
      </w:r>
      <w:r>
        <w:rPr>
          <w:rStyle w:val="BodyText2"/>
          <w:rFonts w:eastAsia="Calibri"/>
          <w:sz w:val="16"/>
          <w:szCs w:val="20"/>
        </w:rPr>
        <w:t xml:space="preserve">the written </w:t>
      </w:r>
      <w:r>
        <w:rPr>
          <w:rStyle w:val="BodyText1"/>
          <w:rFonts w:eastAsia="Calibri"/>
          <w:sz w:val="16"/>
        </w:rPr>
        <w:t xml:space="preserve">word versus physical force. </w:t>
      </w:r>
      <w:r w:rsidRPr="00847247">
        <w:rPr>
          <w:rStyle w:val="StyleBoldUnderline"/>
        </w:rPr>
        <w:t xml:space="preserve">Although we now have </w:t>
      </w:r>
      <w:r w:rsidRPr="007E0EE4">
        <w:rPr>
          <w:rStyle w:val="StyleBoldUnderline"/>
          <w:highlight w:val="yellow"/>
        </w:rPr>
        <w:t>a general subject</w:t>
      </w:r>
      <w:r w:rsidRPr="00847247">
        <w:rPr>
          <w:rStyle w:val="StyleBoldUnderline"/>
        </w:rPr>
        <w:t>, we have not yet stated a problem. It</w:t>
      </w:r>
      <w:r>
        <w:rPr>
          <w:rStyle w:val="BodyText2"/>
          <w:rFonts w:eastAsia="Calibri"/>
          <w:szCs w:val="20"/>
          <w:u w:val="single"/>
        </w:rPr>
        <w:t xml:space="preserve"> </w:t>
      </w:r>
      <w:r w:rsidRPr="007E0EE4">
        <w:rPr>
          <w:rStyle w:val="Emphasis"/>
          <w:highlight w:val="yellow"/>
        </w:rPr>
        <w:t>is</w:t>
      </w:r>
      <w:r w:rsidRPr="00847247">
        <w:rPr>
          <w:rStyle w:val="Emphasis"/>
        </w:rPr>
        <w:t xml:space="preserve"> still </w:t>
      </w:r>
      <w:r w:rsidRPr="007E0EE4">
        <w:rPr>
          <w:rStyle w:val="Emphasis"/>
          <w:highlight w:val="yellow"/>
        </w:rPr>
        <w:t>too broad</w:t>
      </w:r>
      <w:r w:rsidRPr="00847247">
        <w:rPr>
          <w:rStyle w:val="StyleBoldUnderline"/>
        </w:rPr>
        <w:t xml:space="preserve">, too loosely worded </w:t>
      </w:r>
      <w:r w:rsidRPr="007E0EE4">
        <w:rPr>
          <w:rStyle w:val="StyleBoldUnderline"/>
          <w:highlight w:val="yellow"/>
        </w:rPr>
        <w:t>to promote weII-organized argument</w:t>
      </w:r>
      <w:r>
        <w:rPr>
          <w:rStyle w:val="BodyText1"/>
          <w:rFonts w:eastAsia="Calibri"/>
          <w:sz w:val="16"/>
        </w:rPr>
        <w:t xml:space="preserve">. What </w:t>
      </w:r>
      <w:r>
        <w:rPr>
          <w:rStyle w:val="BodyText2"/>
          <w:rFonts w:eastAsia="Calibri"/>
          <w:sz w:val="16"/>
          <w:szCs w:val="20"/>
        </w:rPr>
        <w:t xml:space="preserve">sort </w:t>
      </w:r>
      <w:r>
        <w:rPr>
          <w:rStyle w:val="BodyText1"/>
          <w:rFonts w:eastAsia="Calibri"/>
          <w:sz w:val="16"/>
        </w:rPr>
        <w:t xml:space="preserve">of writing are we concerned </w:t>
      </w:r>
      <w:r>
        <w:rPr>
          <w:rStyle w:val="BodyText2"/>
          <w:rFonts w:eastAsia="Calibri"/>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szCs w:val="20"/>
        </w:rPr>
        <w:t xml:space="preserve">site </w:t>
      </w:r>
      <w:r>
        <w:rPr>
          <w:rStyle w:val="BodyText1"/>
          <w:rFonts w:eastAsia="Calibri"/>
          <w:sz w:val="16"/>
        </w:rPr>
        <w:t xml:space="preserve">development, advertising, cyber-warfare, disinformation, or </w:t>
      </w:r>
      <w:r>
        <w:rPr>
          <w:rStyle w:val="BodyText2"/>
          <w:rFonts w:eastAsia="Calibri"/>
          <w:sz w:val="16"/>
          <w:szCs w:val="20"/>
        </w:rPr>
        <w:t xml:space="preserve">what? What </w:t>
      </w:r>
      <w:r>
        <w:rPr>
          <w:rStyle w:val="BodyText1"/>
          <w:rFonts w:eastAsia="Calibri"/>
          <w:sz w:val="16"/>
        </w:rPr>
        <w:t xml:space="preserve">does </w:t>
      </w:r>
      <w:r>
        <w:rPr>
          <w:rStyle w:val="BodyText2"/>
          <w:rFonts w:eastAsia="Calibri"/>
          <w:sz w:val="16"/>
          <w:szCs w:val="20"/>
        </w:rPr>
        <w:t xml:space="preserve">it mean </w:t>
      </w:r>
      <w:r>
        <w:rPr>
          <w:rStyle w:val="BodyText1"/>
          <w:rFonts w:eastAsia="Calibri"/>
          <w:sz w:val="16"/>
        </w:rPr>
        <w:t xml:space="preserve">to </w:t>
      </w:r>
      <w:r>
        <w:rPr>
          <w:rStyle w:val="BodyText2"/>
          <w:rFonts w:eastAsia="Calibri"/>
          <w:sz w:val="16"/>
          <w:szCs w:val="20"/>
        </w:rPr>
        <w:t xml:space="preserve">be “mightier" in </w:t>
      </w:r>
      <w:r>
        <w:rPr>
          <w:rStyle w:val="BodyText1"/>
          <w:rFonts w:eastAsia="Calibri"/>
          <w:sz w:val="16"/>
        </w:rPr>
        <w:t xml:space="preserve">this context? </w:t>
      </w:r>
      <w:r>
        <w:rPr>
          <w:rStyle w:val="BodyText2"/>
          <w:rFonts w:eastAsia="Calibri"/>
          <w:sz w:val="16"/>
          <w:szCs w:val="20"/>
        </w:rPr>
        <w:t xml:space="preserve">What kind </w:t>
      </w:r>
      <w:r>
        <w:rPr>
          <w:rStyle w:val="BodyText1"/>
          <w:rFonts w:eastAsia="Calibri"/>
          <w:sz w:val="16"/>
        </w:rPr>
        <w:t xml:space="preserve">of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is being compared</w:t>
      </w:r>
      <w:r>
        <w:rPr>
          <w:rStyle w:val="BodyText1"/>
          <w:rFonts w:eastAsia="Calibri"/>
          <w:sz w:val="16"/>
        </w:rPr>
        <w:t>—</w:t>
      </w:r>
      <w:r>
        <w:rPr>
          <w:rStyle w:val="BodyText2"/>
          <w:rFonts w:eastAsia="Calibri"/>
          <w:sz w:val="16"/>
          <w:szCs w:val="20"/>
        </w:rPr>
        <w:t xml:space="preserve">fists, </w:t>
      </w:r>
      <w:r>
        <w:rPr>
          <w:rStyle w:val="BodyText1"/>
          <w:rFonts w:eastAsia="Calibri"/>
          <w:sz w:val="16"/>
        </w:rPr>
        <w:t xml:space="preserve">dueling </w:t>
      </w:r>
      <w:r>
        <w:rPr>
          <w:rStyle w:val="BodyText2"/>
          <w:rFonts w:eastAsia="Calibri"/>
          <w:sz w:val="16"/>
          <w:szCs w:val="20"/>
        </w:rPr>
        <w:t xml:space="preserve">swords, bazookas, nuclear weapons, or </w:t>
      </w:r>
      <w:r>
        <w:rPr>
          <w:rStyle w:val="BodyText1"/>
          <w:rFonts w:eastAsia="Calibri"/>
          <w:sz w:val="16"/>
        </w:rPr>
        <w:t xml:space="preserve">what? </w:t>
      </w:r>
      <w:r>
        <w:rPr>
          <w:rStyle w:val="BodyText2"/>
          <w:rFonts w:eastAsia="Calibri"/>
          <w:sz w:val="16"/>
          <w:szCs w:val="20"/>
        </w:rPr>
        <w:t xml:space="preserve">A more </w:t>
      </w:r>
      <w:r>
        <w:rPr>
          <w:rStyle w:val="BodyText1"/>
          <w:rFonts w:eastAsia="Calibri"/>
          <w:sz w:val="16"/>
        </w:rPr>
        <w:t xml:space="preserve">specific </w:t>
      </w:r>
      <w:r>
        <w:rPr>
          <w:rStyle w:val="BodyText2"/>
          <w:rFonts w:eastAsia="Calibri"/>
          <w:sz w:val="16"/>
          <w:szCs w:val="20"/>
        </w:rPr>
        <w:t xml:space="preserve">question might be, “Would a mutual </w:t>
      </w:r>
      <w:r>
        <w:rPr>
          <w:rStyle w:val="BodyText1"/>
          <w:rFonts w:eastAsia="Calibri"/>
          <w:sz w:val="16"/>
        </w:rPr>
        <w:t xml:space="preserve">defense </w:t>
      </w:r>
      <w:r>
        <w:rPr>
          <w:rStyle w:val="BodyText2"/>
          <w:rFonts w:eastAsia="Calibri"/>
          <w:sz w:val="16"/>
          <w:szCs w:val="20"/>
        </w:rPr>
        <w:t xml:space="preserve">treaty or a visit by </w:t>
      </w:r>
      <w:r>
        <w:rPr>
          <w:rStyle w:val="Bodytext6pt"/>
          <w:rFonts w:ascii="Arial" w:eastAsia="Calibri" w:hAnsi="Arial" w:cs="Arial"/>
          <w:sz w:val="16"/>
        </w:rPr>
        <w:t xml:space="preserve">our </w:t>
      </w:r>
      <w:r>
        <w:rPr>
          <w:rStyle w:val="BodyText2"/>
          <w:rFonts w:eastAsia="Calibri"/>
          <w:sz w:val="16"/>
          <w:szCs w:val="20"/>
        </w:rPr>
        <w:t xml:space="preserve">fleet </w:t>
      </w:r>
      <w:r>
        <w:rPr>
          <w:rStyle w:val="BodyText1"/>
          <w:rFonts w:eastAsia="Calibri"/>
          <w:sz w:val="16"/>
        </w:rPr>
        <w:t xml:space="preserve">be more effective </w:t>
      </w:r>
      <w:r>
        <w:rPr>
          <w:rStyle w:val="BodyText2"/>
          <w:rFonts w:eastAsia="Calibri"/>
          <w:sz w:val="16"/>
          <w:szCs w:val="20"/>
        </w:rPr>
        <w:t xml:space="preserve">in </w:t>
      </w:r>
      <w:r>
        <w:rPr>
          <w:rStyle w:val="BodyText1"/>
          <w:rFonts w:eastAsia="Calibri"/>
          <w:sz w:val="16"/>
        </w:rPr>
        <w:t xml:space="preserve">assuring </w:t>
      </w:r>
      <w:r>
        <w:rPr>
          <w:rStyle w:val="BodyText2"/>
          <w:rFonts w:eastAsia="Calibri"/>
          <w:sz w:val="16"/>
          <w:szCs w:val="20"/>
        </w:rPr>
        <w:t xml:space="preserve">Laurania </w:t>
      </w:r>
      <w:r>
        <w:rPr>
          <w:rStyle w:val="BodyText1"/>
          <w:rFonts w:eastAsia="Calibri"/>
          <w:sz w:val="16"/>
        </w:rPr>
        <w:t xml:space="preserve">of </w:t>
      </w:r>
      <w:r>
        <w:rPr>
          <w:rStyle w:val="BodyText2"/>
          <w:rFonts w:eastAsia="Calibri"/>
          <w:sz w:val="16"/>
          <w:szCs w:val="20"/>
        </w:rPr>
        <w:t xml:space="preserve">our </w:t>
      </w:r>
      <w:r>
        <w:rPr>
          <w:rStyle w:val="BodyText1"/>
          <w:rFonts w:eastAsia="Calibri"/>
          <w:sz w:val="16"/>
        </w:rPr>
        <w:t xml:space="preserve">support </w:t>
      </w:r>
      <w:r>
        <w:rPr>
          <w:rStyle w:val="BodyText2"/>
          <w:rFonts w:eastAsia="Calibri"/>
          <w:sz w:val="16"/>
          <w:szCs w:val="20"/>
        </w:rPr>
        <w:t xml:space="preserve">in a </w:t>
      </w:r>
      <w:r>
        <w:rPr>
          <w:rStyle w:val="BodyText1"/>
          <w:rFonts w:eastAsia="Calibri"/>
          <w:sz w:val="16"/>
        </w:rPr>
        <w:t xml:space="preserve">certain crisis?” The basis </w:t>
      </w:r>
      <w:r>
        <w:rPr>
          <w:rStyle w:val="BodyText2"/>
          <w:rFonts w:eastAsia="Calibri"/>
          <w:sz w:val="16"/>
          <w:szCs w:val="20"/>
        </w:rPr>
        <w:t xml:space="preserve">for </w:t>
      </w:r>
      <w:r>
        <w:rPr>
          <w:rStyle w:val="BodyText1"/>
          <w:rFonts w:eastAsia="Calibri"/>
          <w:sz w:val="16"/>
        </w:rPr>
        <w:t xml:space="preserve">argument </w:t>
      </w:r>
      <w:r>
        <w:rPr>
          <w:rStyle w:val="BodyText2"/>
          <w:rFonts w:eastAsia="Calibri"/>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sz w:val="16"/>
          <w:szCs w:val="20"/>
        </w:rPr>
        <w:t xml:space="preserve">should </w:t>
      </w:r>
      <w:r>
        <w:rPr>
          <w:rStyle w:val="BodyText1"/>
          <w:rFonts w:eastAsia="Calibri"/>
          <w:sz w:val="16"/>
        </w:rPr>
        <w:t xml:space="preserve">enter </w:t>
      </w:r>
      <w:r>
        <w:rPr>
          <w:rStyle w:val="BodyText2"/>
          <w:rFonts w:eastAsia="Calibri"/>
          <w:sz w:val="16"/>
          <w:szCs w:val="20"/>
        </w:rPr>
        <w:t xml:space="preserve">into a </w:t>
      </w:r>
      <w:r>
        <w:rPr>
          <w:rStyle w:val="BodyText1"/>
          <w:rFonts w:eastAsia="Calibri"/>
          <w:sz w:val="16"/>
        </w:rPr>
        <w:t xml:space="preserve">mutual defense treaty </w:t>
      </w:r>
      <w:r>
        <w:rPr>
          <w:rStyle w:val="BodyText2"/>
          <w:rFonts w:eastAsia="Calibri"/>
          <w:sz w:val="16"/>
          <w:szCs w:val="20"/>
        </w:rPr>
        <w:t xml:space="preserve">with </w:t>
      </w:r>
      <w:r>
        <w:rPr>
          <w:rStyle w:val="BodyText1"/>
          <w:rFonts w:eastAsia="Calibri"/>
          <w:sz w:val="16"/>
        </w:rPr>
        <w:t xml:space="preserve">Laurania.” Negative advocates might oppose this proposition </w:t>
      </w:r>
      <w:r>
        <w:rPr>
          <w:rStyle w:val="BodyText2"/>
          <w:rFonts w:eastAsia="Calibri"/>
          <w:sz w:val="16"/>
          <w:szCs w:val="20"/>
        </w:rPr>
        <w:t xml:space="preserve">by </w:t>
      </w:r>
      <w:r>
        <w:rPr>
          <w:rStyle w:val="BodyText1"/>
          <w:rFonts w:eastAsia="Calibri"/>
          <w:sz w:val="16"/>
        </w:rPr>
        <w:t xml:space="preserve">arguing </w:t>
      </w:r>
      <w:r>
        <w:rPr>
          <w:rStyle w:val="BodyText2"/>
          <w:rFonts w:eastAsia="Calibri"/>
          <w:sz w:val="16"/>
          <w:szCs w:val="20"/>
        </w:rPr>
        <w:t xml:space="preserve">that </w:t>
      </w:r>
      <w:r>
        <w:rPr>
          <w:rStyle w:val="BodyText1"/>
          <w:rFonts w:eastAsia="Calibri"/>
          <w:sz w:val="16"/>
        </w:rPr>
        <w:t xml:space="preserve">fleet maneuvers would be </w:t>
      </w:r>
      <w:r>
        <w:rPr>
          <w:rStyle w:val="BodyText2"/>
          <w:rFonts w:eastAsia="Calibri"/>
          <w:sz w:val="16"/>
          <w:szCs w:val="20"/>
        </w:rPr>
        <w:t xml:space="preserve">a </w:t>
      </w:r>
      <w:r>
        <w:rPr>
          <w:rStyle w:val="BodyText1"/>
          <w:rFonts w:eastAsia="Calibri"/>
          <w:sz w:val="16"/>
        </w:rPr>
        <w:t xml:space="preserve">better solution. </w:t>
      </w:r>
      <w:r w:rsidRPr="00847247">
        <w:rPr>
          <w:rStyle w:val="StyleBoldUnderline"/>
        </w:rPr>
        <w:t>This is not to say that debates should completely avoid creative interpretation of the 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szCs w:val="20"/>
        </w:rPr>
        <w:t xml:space="preserve">debates </w:t>
      </w:r>
      <w:r>
        <w:rPr>
          <w:rStyle w:val="BodyText1"/>
          <w:rFonts w:eastAsia="Calibri"/>
          <w:sz w:val="16"/>
        </w:rPr>
        <w:t xml:space="preserve">cannot occur over competing interpretations of </w:t>
      </w:r>
      <w:r>
        <w:t xml:space="preserve">the </w:t>
      </w:r>
      <w:r>
        <w:rPr>
          <w:rStyle w:val="BodyText1"/>
          <w:rFonts w:eastAsia="Calibri"/>
          <w:sz w:val="16"/>
        </w:rPr>
        <w:t xml:space="preserve">controversy; in fact, </w:t>
      </w:r>
      <w:r>
        <w:rPr>
          <w:rStyle w:val="BodyText2"/>
          <w:rFonts w:eastAsia="Calibri"/>
          <w:sz w:val="16"/>
          <w:szCs w:val="20"/>
        </w:rPr>
        <w:t xml:space="preserve">these sorts </w:t>
      </w:r>
      <w:r>
        <w:rPr>
          <w:rStyle w:val="BodyText1"/>
          <w:rFonts w:eastAsia="Calibri"/>
          <w:sz w:val="16"/>
        </w:rPr>
        <w:t xml:space="preserve">of debates </w:t>
      </w:r>
      <w:r>
        <w:rPr>
          <w:rStyle w:val="BodyText2"/>
          <w:rFonts w:eastAsia="Calibri"/>
          <w:sz w:val="16"/>
          <w:szCs w:val="20"/>
        </w:rPr>
        <w:t xml:space="preserve">may </w:t>
      </w:r>
      <w:r>
        <w:rPr>
          <w:rStyle w:val="BodyText1"/>
          <w:rFonts w:eastAsia="Calibri"/>
          <w:sz w:val="16"/>
        </w:rPr>
        <w:t xml:space="preserve">be </w:t>
      </w:r>
      <w:r>
        <w:rPr>
          <w:rStyle w:val="BodyText2"/>
          <w:rFonts w:eastAsia="Calibri"/>
          <w:sz w:val="16"/>
          <w:szCs w:val="20"/>
        </w:rPr>
        <w:t xml:space="preserve">very </w:t>
      </w:r>
      <w:r>
        <w:rPr>
          <w:rStyle w:val="BodyText1"/>
          <w:rFonts w:eastAsia="Calibri"/>
          <w:sz w:val="16"/>
        </w:rPr>
        <w:t>engaging</w:t>
      </w:r>
      <w:r>
        <w:rPr>
          <w:rStyle w:val="StyleBoldUnderline"/>
        </w:rPr>
        <w:t xml:space="preserve">. The point is that </w:t>
      </w:r>
      <w:r w:rsidRPr="007E0EE4">
        <w:rPr>
          <w:rStyle w:val="StyleBoldUnderline"/>
          <w:highlight w:val="yellow"/>
        </w:rPr>
        <w:t xml:space="preserve">debate is </w:t>
      </w:r>
      <w:r w:rsidRPr="007E0EE4">
        <w:rPr>
          <w:rStyle w:val="Emphasis"/>
          <w:highlight w:val="yellow"/>
        </w:rPr>
        <w:t>best facilitated by</w:t>
      </w:r>
      <w:r>
        <w:rPr>
          <w:rStyle w:val="Emphasis"/>
        </w:rPr>
        <w:t xml:space="preserve"> the </w:t>
      </w:r>
      <w:r w:rsidRPr="007E0EE4">
        <w:rPr>
          <w:rStyle w:val="Emphasis"/>
          <w:highlight w:val="yellow"/>
        </w:rPr>
        <w:t>guidance provided by focus on a particular point of difference</w:t>
      </w:r>
      <w:r w:rsidRPr="007E0EE4">
        <w:rPr>
          <w:rStyle w:val="BodyText2"/>
          <w:rFonts w:eastAsia="Calibri"/>
          <w:sz w:val="16"/>
          <w:szCs w:val="20"/>
          <w:highlight w:val="yellow"/>
        </w:rPr>
        <w:t>,</w:t>
      </w:r>
      <w:r>
        <w:rPr>
          <w:rStyle w:val="BodyText2"/>
          <w:rFonts w:eastAsia="Calibri"/>
          <w:sz w:val="16"/>
          <w:szCs w:val="20"/>
        </w:rPr>
        <w:t xml:space="preserve"> which will be </w:t>
      </w:r>
      <w:r>
        <w:rPr>
          <w:rStyle w:val="BodyText1"/>
          <w:rFonts w:eastAsia="Calibri"/>
          <w:sz w:val="16"/>
        </w:rPr>
        <w:t xml:space="preserve">outlined </w:t>
      </w:r>
      <w:r>
        <w:rPr>
          <w:rStyle w:val="BodyText2"/>
          <w:rFonts w:eastAsia="Calibri"/>
          <w:sz w:val="16"/>
          <w:szCs w:val="20"/>
        </w:rPr>
        <w:t xml:space="preserve">in </w:t>
      </w:r>
      <w:r>
        <w:rPr>
          <w:rStyle w:val="BodyText1"/>
          <w:rFonts w:eastAsia="Calibri"/>
          <w:sz w:val="16"/>
        </w:rPr>
        <w:t xml:space="preserve">the </w:t>
      </w:r>
      <w:r>
        <w:rPr>
          <w:rStyle w:val="BodyText2"/>
          <w:rFonts w:eastAsia="Calibri"/>
          <w:sz w:val="16"/>
          <w:szCs w:val="20"/>
        </w:rPr>
        <w:t xml:space="preserve">following </w:t>
      </w:r>
      <w:r>
        <w:rPr>
          <w:rStyle w:val="BodyText1"/>
          <w:rFonts w:eastAsia="Calibri"/>
          <w:sz w:val="16"/>
        </w:rPr>
        <w:t>discussion.</w:t>
      </w:r>
    </w:p>
    <w:p w:rsidR="00F22E2F" w:rsidRDefault="00F22E2F" w:rsidP="00F22E2F">
      <w:pPr>
        <w:pStyle w:val="Heading4"/>
      </w:pPr>
      <w:r>
        <w:t xml:space="preserve">Simulated </w:t>
      </w:r>
      <w:r w:rsidRPr="00071C9B">
        <w:rPr>
          <w:u w:val="single"/>
        </w:rPr>
        <w:t>national security law</w:t>
      </w:r>
      <w:r>
        <w:t xml:space="preserve"> debates preserve </w:t>
      </w:r>
      <w:r w:rsidRPr="003535DE">
        <w:rPr>
          <w:u w:val="single"/>
        </w:rPr>
        <w:t>agency</w:t>
      </w:r>
      <w:r>
        <w:t xml:space="preserve">, enables </w:t>
      </w:r>
      <w:r w:rsidRPr="00071C9B">
        <w:rPr>
          <w:u w:val="single"/>
        </w:rPr>
        <w:t>activism</w:t>
      </w:r>
      <w:r>
        <w:t xml:space="preserve">, enhances </w:t>
      </w:r>
      <w:r w:rsidRPr="003535DE">
        <w:rPr>
          <w:u w:val="single"/>
        </w:rPr>
        <w:t>decision-making</w:t>
      </w:r>
      <w:r>
        <w:t xml:space="preserve">, and avoids cooption – only </w:t>
      </w:r>
      <w:r w:rsidRPr="003535DE">
        <w:rPr>
          <w:u w:val="single"/>
        </w:rPr>
        <w:t>legal deliberative action solves</w:t>
      </w:r>
    </w:p>
    <w:p w:rsidR="00F22E2F" w:rsidRDefault="00F22E2F" w:rsidP="00F22E2F">
      <w:r w:rsidRPr="00071C9B">
        <w:rPr>
          <w:rStyle w:val="StyleStyleBold12pt"/>
        </w:rPr>
        <w:t>Donohue 13</w:t>
      </w:r>
      <w:r>
        <w:t xml:space="preserve"> </w:t>
      </w:r>
      <w:r w:rsidRPr="00071C9B">
        <w:t xml:space="preserve">(Laura K. </w:t>
      </w:r>
      <w:r>
        <w:t>Donohue</w:t>
      </w:r>
      <w:r w:rsidRPr="00071C9B">
        <w:t>, Associate Professor of Law, Georgetown Law, 4/11, “National Security Law Pedagogy and the Role of Simulations”, http://jnslp.com/wp-content/uploads/2013/04/National-Security-Law-Pedagogy-and-the-Role-of-Simulations.pdf)</w:t>
      </w:r>
    </w:p>
    <w:p w:rsidR="00F22E2F" w:rsidRDefault="00F22E2F" w:rsidP="00F22E2F">
      <w:pPr>
        <w:rPr>
          <w:sz w:val="10"/>
        </w:rPr>
      </w:pPr>
      <w:r>
        <w:rPr>
          <w:rStyle w:val="StyleBoldUnderline"/>
        </w:rPr>
        <w:t xml:space="preserve">The concept of </w:t>
      </w:r>
      <w:r w:rsidRPr="007E0EE4">
        <w:rPr>
          <w:rStyle w:val="StyleBoldUnderline"/>
          <w:highlight w:val="yellow"/>
        </w:rPr>
        <w:t>simulations</w:t>
      </w:r>
      <w:r>
        <w:rPr>
          <w:sz w:val="10"/>
        </w:rPr>
        <w:t xml:space="preserve"> as an aspect of higher education, or in the law school environment, </w:t>
      </w:r>
      <w:r>
        <w:rPr>
          <w:rStyle w:val="StyleBoldUnderline"/>
        </w:rPr>
        <w:t>is not new</w:t>
      </w:r>
      <w:r>
        <w:rPr>
          <w:sz w:val="10"/>
        </w:rPr>
        <w:t xml:space="preserve">.164 Moot court, after all, is a form of simulation and one of the oldest teaching devices in the law. </w:t>
      </w:r>
      <w:r>
        <w:rPr>
          <w:rStyle w:val="StyleBoldUnderline"/>
        </w:rPr>
        <w:t>What is new, however, is the idea of designing</w:t>
      </w:r>
      <w:r>
        <w:rPr>
          <w:sz w:val="10"/>
        </w:rPr>
        <w:t xml:space="preserve"> a </w:t>
      </w:r>
      <w:r>
        <w:rPr>
          <w:rStyle w:val="StyleBoldUnderline"/>
        </w:rPr>
        <w:t>civilian national security</w:t>
      </w:r>
      <w:r>
        <w:rPr>
          <w:sz w:val="10"/>
        </w:rPr>
        <w:t xml:space="preserve"> course </w:t>
      </w:r>
      <w:r>
        <w:rPr>
          <w:rStyle w:val="StyleBoldUnderline"/>
        </w:rPr>
        <w:t>that takes advantage of</w:t>
      </w:r>
      <w:r>
        <w:rPr>
          <w:sz w:val="10"/>
        </w:rPr>
        <w:t xml:space="preserve"> the doctrinal and experiential components of law school education and integrates the experience through </w:t>
      </w:r>
      <w:r>
        <w:rPr>
          <w:rStyle w:val="StyleBoldUnderline"/>
        </w:rPr>
        <w:t>a multi-day simulation</w:t>
      </w:r>
      <w:r>
        <w:rPr>
          <w:sz w:val="10"/>
        </w:rPr>
        <w:t xml:space="preserve">. In 2009, I taught the first module based on this design at Stanford Law, which I developed the following year into a full course at Georgetown Law. It has since gone through multiple iterations. </w:t>
      </w:r>
      <w:r>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Pr>
          <w:rStyle w:val="StyleBoldUnderline"/>
        </w:rPr>
        <w:t>The central idea</w:t>
      </w:r>
      <w:r>
        <w:rPr>
          <w:sz w:val="10"/>
        </w:rPr>
        <w:t xml:space="preserve"> in structuring the NSL Sim 2.0 course </w:t>
      </w:r>
      <w:r>
        <w:rPr>
          <w:rStyle w:val="StyleBoldUnderline"/>
        </w:rPr>
        <w:t xml:space="preserve">was to </w:t>
      </w:r>
      <w:r w:rsidRPr="007E0EE4">
        <w:rPr>
          <w:rStyle w:val="StyleBoldUnderline"/>
          <w:highlight w:val="yellow"/>
        </w:rPr>
        <w:t xml:space="preserve">bridge the gap between theory and practice by </w:t>
      </w:r>
      <w:r>
        <w:rPr>
          <w:rStyle w:val="StyleBoldUnderline"/>
        </w:rPr>
        <w:t>conveying</w:t>
      </w:r>
      <w:r>
        <w:rPr>
          <w:sz w:val="10"/>
        </w:rPr>
        <w:t xml:space="preserve"> doctrinal </w:t>
      </w:r>
      <w:r>
        <w:rPr>
          <w:rStyle w:val="StyleBoldUnderline"/>
        </w:rPr>
        <w:t xml:space="preserve">material and </w:t>
      </w:r>
      <w:r w:rsidRPr="007E0EE4">
        <w:rPr>
          <w:rStyle w:val="Emphasis"/>
          <w:highlight w:val="yellow"/>
        </w:rPr>
        <w:t xml:space="preserve">creating an alternative </w:t>
      </w:r>
      <w:r>
        <w:rPr>
          <w:rStyle w:val="Emphasis"/>
        </w:rPr>
        <w:t xml:space="preserve">reality </w:t>
      </w:r>
      <w:r w:rsidRPr="007E0EE4">
        <w:rPr>
          <w:rStyle w:val="Emphasis"/>
          <w:highlight w:val="yellow"/>
        </w:rPr>
        <w:t>in which students would</w:t>
      </w:r>
      <w:r>
        <w:rPr>
          <w:rStyle w:val="Emphasis"/>
        </w:rPr>
        <w:t xml:space="preserve"> be forced to </w:t>
      </w:r>
      <w:r w:rsidRPr="007E0EE4">
        <w:rPr>
          <w:rStyle w:val="Emphasis"/>
          <w:highlight w:val="yellow"/>
        </w:rPr>
        <w:t>act</w:t>
      </w:r>
      <w:r>
        <w:rPr>
          <w:rStyle w:val="Emphasis"/>
        </w:rPr>
        <w:t xml:space="preserve"> up</w:t>
      </w:r>
      <w:r w:rsidRPr="007E0EE4">
        <w:rPr>
          <w:rStyle w:val="Emphasis"/>
          <w:highlight w:val="yellow"/>
        </w:rPr>
        <w:t>on legal concerns</w:t>
      </w:r>
      <w:r>
        <w:rPr>
          <w:sz w:val="10"/>
        </w:rPr>
        <w:t xml:space="preserve">.167 </w:t>
      </w:r>
      <w:r>
        <w:rPr>
          <w:rStyle w:val="StyleBoldUnderline"/>
        </w:rPr>
        <w:t xml:space="preserve">The exercise itself is a form of problem-based learning, wherein </w:t>
      </w:r>
      <w:r w:rsidRPr="007E0EE4">
        <w:rPr>
          <w:rStyle w:val="Emphasis"/>
          <w:highlight w:val="yellow"/>
        </w:rPr>
        <w:t>students are given</w:t>
      </w:r>
      <w:r>
        <w:rPr>
          <w:rStyle w:val="Emphasis"/>
        </w:rPr>
        <w:t xml:space="preserve"> both </w:t>
      </w:r>
      <w:r w:rsidRPr="007E0EE4">
        <w:rPr>
          <w:rStyle w:val="Emphasis"/>
          <w:highlight w:val="yellow"/>
        </w:rPr>
        <w:t>agency and responsibility</w:t>
      </w:r>
      <w:r w:rsidRPr="007E0EE4">
        <w:rPr>
          <w:rStyle w:val="StyleBoldUnderline"/>
          <w:highlight w:val="yellow"/>
        </w:rPr>
        <w:t xml:space="preserve"> for</w:t>
      </w:r>
      <w:r>
        <w:rPr>
          <w:rStyle w:val="StyleBoldUnderline"/>
        </w:rPr>
        <w:t xml:space="preserve"> the </w:t>
      </w:r>
      <w:r w:rsidRPr="007E0EE4">
        <w:rPr>
          <w:rStyle w:val="StyleBoldUnderline"/>
          <w:highlight w:val="yellow"/>
        </w:rPr>
        <w:t>results</w:t>
      </w:r>
      <w:r>
        <w:rPr>
          <w:sz w:val="10"/>
        </w:rPr>
        <w:t xml:space="preserve">. Towards this end, </w:t>
      </w:r>
      <w:r>
        <w:rPr>
          <w:rStyle w:val="StyleBoldUnderline"/>
        </w:rPr>
        <w:t xml:space="preserve">the structure must be at once bounded </w:t>
      </w:r>
      <w:r>
        <w:rPr>
          <w:sz w:val="10"/>
        </w:rPr>
        <w:t xml:space="preserve">(directed and focused on certain areas of the law and legal education) </w:t>
      </w:r>
      <w:r>
        <w:rPr>
          <w:rStyle w:val="StyleBoldUnderline"/>
        </w:rPr>
        <w:t xml:space="preserve">and flexible </w:t>
      </w:r>
      <w:r>
        <w:rPr>
          <w:sz w:val="10"/>
        </w:rPr>
        <w:t>(</w:t>
      </w:r>
      <w:r>
        <w:rPr>
          <w:rStyle w:val="StyleBoldUnderline"/>
        </w:rPr>
        <w:t>responsive to student input and decisionmaking</w:t>
      </w:r>
      <w:r>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Pr>
          <w:rStyle w:val="StyleBoldUnderline"/>
        </w:rPr>
        <w:t xml:space="preserve">The scenarios with which students grapple and the structural design of the </w:t>
      </w:r>
      <w:r w:rsidRPr="007E0EE4">
        <w:rPr>
          <w:rStyle w:val="StyleBoldUnderline"/>
          <w:highlight w:val="yellow"/>
        </w:rPr>
        <w:t>simulation must reflect the national security realm</w:t>
      </w:r>
      <w:r>
        <w:rPr>
          <w:rStyle w:val="StyleBoldUnderline"/>
        </w:rPr>
        <w:t>, even as students themselves must make choices that carry consequences</w:t>
      </w:r>
      <w:r>
        <w:rPr>
          <w:sz w:val="10"/>
        </w:rPr>
        <w:t xml:space="preserve">. Indeed, to some extent, </w:t>
      </w:r>
      <w:r>
        <w:rPr>
          <w:rStyle w:val="StyleBoldUnderline"/>
        </w:rPr>
        <w:t>student decisions</w:t>
      </w:r>
      <w:r>
        <w:rPr>
          <w:sz w:val="10"/>
        </w:rPr>
        <w:t xml:space="preserve"> themselves must </w:t>
      </w:r>
      <w:r>
        <w:rPr>
          <w:rStyle w:val="StyleBoldUnderline"/>
        </w:rPr>
        <w:t>drive the</w:t>
      </w:r>
      <w:r>
        <w:rPr>
          <w:sz w:val="10"/>
        </w:rPr>
        <w:t xml:space="preserve"> evolution of events within the </w:t>
      </w:r>
      <w:r>
        <w:rPr>
          <w:rStyle w:val="StyleBoldUnderline"/>
        </w:rPr>
        <w:t>simulation</w:t>
      </w:r>
      <w:r>
        <w:rPr>
          <w:sz w:val="10"/>
        </w:rPr>
        <w:t xml:space="preserve">.168 Additionally, </w:t>
      </w:r>
      <w:r>
        <w:rPr>
          <w:rStyle w:val="StyleBoldUnderline"/>
        </w:rPr>
        <w:t xml:space="preserve">while authenticity matters, it is worth noting that at some level </w:t>
      </w:r>
      <w:r w:rsidRPr="007E0EE4">
        <w:rPr>
          <w:rStyle w:val="StyleBoldUnderline"/>
          <w:highlight w:val="yellow"/>
        </w:rPr>
        <w:t>the fact</w:t>
      </w:r>
      <w:r>
        <w:rPr>
          <w:rStyle w:val="StyleBoldUnderline"/>
        </w:rPr>
        <w:t xml:space="preserve"> that </w:t>
      </w:r>
      <w:r w:rsidRPr="007E0EE4">
        <w:rPr>
          <w:rStyle w:val="StyleBoldUnderline"/>
          <w:highlight w:val="yellow"/>
        </w:rPr>
        <w:t xml:space="preserve">the </w:t>
      </w:r>
      <w:r w:rsidRPr="007E0EE4">
        <w:rPr>
          <w:rStyle w:val="StyleBoldUnderline"/>
          <w:highlight w:val="yellow"/>
        </w:rPr>
        <w:lastRenderedPageBreak/>
        <w:t>incident does not take place</w:t>
      </w:r>
      <w:r>
        <w:rPr>
          <w:rStyle w:val="StyleBoldUnderline"/>
        </w:rPr>
        <w:t xml:space="preserve"> in a </w:t>
      </w:r>
      <w:r w:rsidRPr="007E0EE4">
        <w:rPr>
          <w:rStyle w:val="StyleBoldUnderline"/>
          <w:highlight w:val="yellow"/>
        </w:rPr>
        <w:t>real-world</w:t>
      </w:r>
      <w:r>
        <w:rPr>
          <w:rStyle w:val="StyleBoldUnderline"/>
        </w:rPr>
        <w:t xml:space="preserve"> setting </w:t>
      </w:r>
      <w:r w:rsidRPr="007E0EE4">
        <w:rPr>
          <w:rStyle w:val="StyleBoldUnderline"/>
          <w:highlight w:val="yellow"/>
        </w:rPr>
        <w:t>can be</w:t>
      </w:r>
      <w:r>
        <w:rPr>
          <w:rStyle w:val="StyleBoldUnderline"/>
        </w:rPr>
        <w:t xml:space="preserve"> a </w:t>
      </w:r>
      <w:r w:rsidRPr="007E0EE4">
        <w:rPr>
          <w:rStyle w:val="StyleBoldUnderline"/>
          <w:highlight w:val="yellow"/>
        </w:rPr>
        <w:t>great</w:t>
      </w:r>
      <w:r>
        <w:rPr>
          <w:rStyle w:val="StyleBoldUnderline"/>
        </w:rPr>
        <w:t xml:space="preserve"> advantage</w:t>
      </w:r>
      <w:r>
        <w:rPr>
          <w:sz w:val="10"/>
        </w:rPr>
        <w:t xml:space="preserve">. That is, </w:t>
      </w:r>
      <w:r>
        <w:rPr>
          <w:rStyle w:val="StyleBoldUnderline"/>
        </w:rPr>
        <w:t xml:space="preserve">the simulation creates an environment where </w:t>
      </w:r>
      <w:r w:rsidRPr="007E0EE4">
        <w:rPr>
          <w:rStyle w:val="StyleBoldUnderline"/>
          <w:highlight w:val="yellow"/>
        </w:rPr>
        <w:t>students can make mistakes and learn</w:t>
      </w:r>
      <w:r>
        <w:rPr>
          <w:rStyle w:val="StyleBoldUnderline"/>
        </w:rPr>
        <w:t xml:space="preserve"> from these mistakes</w:t>
      </w:r>
      <w:r>
        <w:rPr>
          <w:sz w:val="10"/>
        </w:rPr>
        <w:t xml:space="preserve"> – </w:t>
      </w:r>
      <w:r w:rsidRPr="007E0EE4">
        <w:rPr>
          <w:rStyle w:val="StyleBoldUnderline"/>
          <w:highlight w:val="yellow"/>
        </w:rPr>
        <w:t>without</w:t>
      </w:r>
      <w:r>
        <w:rPr>
          <w:rStyle w:val="StyleBoldUnderline"/>
        </w:rPr>
        <w:t xml:space="preserve"> what might otherwise be </w:t>
      </w:r>
      <w:r w:rsidRPr="007E0EE4">
        <w:rPr>
          <w:rStyle w:val="StyleBoldUnderline"/>
          <w:highlight w:val="yellow"/>
        </w:rPr>
        <w:t>devastating consequences</w:t>
      </w:r>
      <w:r>
        <w:rPr>
          <w:sz w:val="10"/>
        </w:rPr>
        <w:t xml:space="preserve">. </w:t>
      </w:r>
      <w:r>
        <w:rPr>
          <w:rStyle w:val="StyleBoldUnderline"/>
        </w:rPr>
        <w:t xml:space="preserve">It </w:t>
      </w:r>
      <w:r>
        <w:rPr>
          <w:sz w:val="10"/>
        </w:rPr>
        <w:t xml:space="preserve">also </w:t>
      </w:r>
      <w:r>
        <w:rPr>
          <w:rStyle w:val="StyleBoldUnderline"/>
        </w:rPr>
        <w:t>allows instructors to develop</w:t>
      </w:r>
      <w:r>
        <w:rPr>
          <w:sz w:val="10"/>
        </w:rPr>
        <w:t xml:space="preserve"> multiple points of </w:t>
      </w:r>
      <w:r>
        <w:rPr>
          <w:rStyle w:val="StyleBoldUnderline"/>
        </w:rPr>
        <w:t>feedback to enrich student learning</w:t>
      </w:r>
      <w:r>
        <w:rPr>
          <w:sz w:val="10"/>
        </w:rPr>
        <w:t xml:space="preserve"> in a way that would be much more difficult to do in a regular practice setting. </w:t>
      </w:r>
      <w:r>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Pr>
          <w:sz w:val="10"/>
        </w:rPr>
        <w:t xml:space="preserve">A total </w:t>
      </w:r>
      <w:r>
        <w:rPr>
          <w:rStyle w:val="StyleBoldUnderline"/>
        </w:rPr>
        <w:t xml:space="preserve">immersion </w:t>
      </w:r>
      <w:r w:rsidRPr="007E0EE4">
        <w:rPr>
          <w:rStyle w:val="StyleBoldUnderline"/>
          <w:highlight w:val="yellow"/>
        </w:rPr>
        <w:t>simulation</w:t>
      </w:r>
      <w:r>
        <w:rPr>
          <w:rStyle w:val="StyleBoldUnderline"/>
        </w:rPr>
        <w:t xml:space="preserve"> involves</w:t>
      </w:r>
      <w:r>
        <w:rPr>
          <w:sz w:val="10"/>
        </w:rPr>
        <w:t xml:space="preserve"> a number of </w:t>
      </w:r>
      <w:r>
        <w:rPr>
          <w:rStyle w:val="StyleBoldUnderline"/>
        </w:rPr>
        <w:t>scenarios</w:t>
      </w:r>
      <w:r>
        <w:rPr>
          <w:sz w:val="10"/>
        </w:rPr>
        <w:t xml:space="preserve">, as well as systemic noise, </w:t>
      </w:r>
      <w:r>
        <w:rPr>
          <w:rStyle w:val="StyleBoldUnderline"/>
        </w:rPr>
        <w:t xml:space="preserve">to </w:t>
      </w:r>
      <w:r w:rsidRPr="007E0EE4">
        <w:rPr>
          <w:rStyle w:val="StyleBoldUnderline"/>
          <w:highlight w:val="yellow"/>
        </w:rPr>
        <w:t>give</w:t>
      </w:r>
      <w:r>
        <w:rPr>
          <w:rStyle w:val="StyleBoldUnderline"/>
        </w:rPr>
        <w:t xml:space="preserve"> students </w:t>
      </w:r>
      <w:r w:rsidRPr="007E0EE4">
        <w:rPr>
          <w:rStyle w:val="StyleBoldUnderline"/>
          <w:highlight w:val="yellow"/>
        </w:rPr>
        <w:t>experience</w:t>
      </w:r>
      <w:r>
        <w:rPr>
          <w:rStyle w:val="StyleBoldUnderline"/>
        </w:rPr>
        <w:t xml:space="preserve"> in dealing with</w:t>
      </w:r>
      <w:r>
        <w:rPr>
          <w:sz w:val="10"/>
        </w:rPr>
        <w:t xml:space="preserve"> the second pedagogical goal: </w:t>
      </w:r>
      <w:r>
        <w:rPr>
          <w:rStyle w:val="StyleBoldUnderline"/>
        </w:rPr>
        <w:t>factual chaos and information overload</w:t>
      </w:r>
      <w:r>
        <w:rPr>
          <w:sz w:val="10"/>
        </w:rPr>
        <w:t xml:space="preserve">. </w:t>
      </w:r>
      <w:r>
        <w:rPr>
          <w:rStyle w:val="StyleBoldUnderline"/>
        </w:rPr>
        <w:t xml:space="preserve">The driving aim here is to teach students </w:t>
      </w:r>
      <w:r w:rsidRPr="007E0EE4">
        <w:rPr>
          <w:rStyle w:val="StyleBoldUnderline"/>
          <w:highlight w:val="yellow"/>
        </w:rPr>
        <w:t>how to manage information</w:t>
      </w:r>
      <w:r>
        <w:rPr>
          <w:rStyle w:val="StyleBoldUnderline"/>
        </w:rPr>
        <w:t xml:space="preserve"> more </w:t>
      </w:r>
      <w:r w:rsidRPr="007E0EE4">
        <w:rPr>
          <w:rStyle w:val="StyleBoldUnderline"/>
          <w:highlight w:val="yellow"/>
        </w:rPr>
        <w:t>effectively</w:t>
      </w:r>
      <w:r>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Pr>
          <w:rStyle w:val="StyleBoldUnderline"/>
        </w:rPr>
        <w:t>The simulation itself is problem-based, giving players agency in driving the evolution of the experience</w:t>
      </w:r>
      <w:r>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Pr>
          <w:rStyle w:val="StyleBoldUnderline"/>
        </w:rPr>
        <w:t>Scenarios are selected with high consequence events in mind, to ensure that students recognize</w:t>
      </w:r>
      <w:r>
        <w:rPr>
          <w:sz w:val="10"/>
        </w:rPr>
        <w:t xml:space="preserve"> both </w:t>
      </w:r>
      <w:r>
        <w:rPr>
          <w:rStyle w:val="StyleBoldUnderline"/>
        </w:rPr>
        <w:t>the domestic and international dimensions of national security law</w:t>
      </w:r>
      <w:r>
        <w:rPr>
          <w:sz w:val="10"/>
        </w:rPr>
        <w:t xml:space="preserve">. Further </w:t>
      </w:r>
      <w:r>
        <w:rPr>
          <w:rStyle w:val="StyleBoldUnderline"/>
        </w:rPr>
        <w:t>alterations to the simulation provide for the broader political context</w:t>
      </w:r>
      <w:r>
        <w:rPr>
          <w:sz w:val="10"/>
        </w:rPr>
        <w:t xml:space="preserve"> – </w:t>
      </w:r>
      <w:r>
        <w:rPr>
          <w:rStyle w:val="StyleBoldUnderline"/>
        </w:rPr>
        <w:t>for instance</w:t>
      </w:r>
      <w:r>
        <w:rPr>
          <w:sz w:val="10"/>
        </w:rPr>
        <w:t xml:space="preserve">, whether it is an election year, </w:t>
      </w:r>
      <w:r>
        <w:rPr>
          <w:rStyle w:val="StyleBoldUnderline"/>
        </w:rPr>
        <w:t>which parties control different branches</w:t>
      </w:r>
      <w:r>
        <w:rPr>
          <w:sz w:val="10"/>
        </w:rPr>
        <w:t xml:space="preserve">, and state </w:t>
      </w:r>
      <w:r>
        <w:rPr>
          <w:rStyle w:val="StyleBoldUnderline"/>
        </w:rPr>
        <w:t>and</w:t>
      </w:r>
      <w:r>
        <w:rPr>
          <w:sz w:val="10"/>
        </w:rPr>
        <w:t xml:space="preserve"> local </w:t>
      </w:r>
      <w:r>
        <w:rPr>
          <w:rStyle w:val="StyleBoldUnderline"/>
        </w:rPr>
        <w:t>issues in related but distinct areas</w:t>
      </w:r>
      <w:r>
        <w:rPr>
          <w:sz w:val="10"/>
        </w:rPr>
        <w:t xml:space="preserve">. </w:t>
      </w:r>
      <w:r>
        <w:rPr>
          <w:rStyle w:val="StyleBoldUnderline"/>
        </w:rPr>
        <w:t>The media is given a particularly prominent role</w:t>
      </w:r>
      <w:r>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Pr>
          <w:rStyle w:val="StyleBoldUnderline"/>
        </w:rPr>
        <w:t>decisions give rise to ethical questions and matters related to</w:t>
      </w:r>
      <w:r>
        <w:rPr>
          <w:sz w:val="10"/>
        </w:rPr>
        <w:t xml:space="preserve"> the fifth goal: professional </w:t>
      </w:r>
      <w:r>
        <w:rPr>
          <w:rStyle w:val="StyleBoldUnderline"/>
        </w:rPr>
        <w:t>responsibility</w:t>
      </w:r>
      <w:r>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Pr>
          <w:rStyle w:val="StyleBoldUnderline"/>
        </w:rPr>
        <w:t>As a substantive matter</w:t>
      </w:r>
      <w:r>
        <w:rPr>
          <w:sz w:val="10"/>
        </w:rPr>
        <w:t xml:space="preserve">, NSL </w:t>
      </w:r>
      <w:r>
        <w:rPr>
          <w:rStyle w:val="StyleBoldUnderline"/>
        </w:rPr>
        <w:t>Sim</w:t>
      </w:r>
      <w:r>
        <w:rPr>
          <w:sz w:val="10"/>
        </w:rPr>
        <w:t xml:space="preserve"> 2.0 is designed to take account of areas of the law central to national security. It </w:t>
      </w:r>
      <w:r>
        <w:rPr>
          <w:rStyle w:val="StyleBoldUnderline"/>
        </w:rPr>
        <w:t xml:space="preserve">focuses on </w:t>
      </w:r>
      <w:r>
        <w:rPr>
          <w:rStyle w:val="Emphasis"/>
        </w:rPr>
        <w:t>specific authorities</w:t>
      </w:r>
      <w:r>
        <w:rPr>
          <w:sz w:val="10"/>
        </w:rPr>
        <w:t xml:space="preserve"> that may be brought to bear in the course of a crisis. </w:t>
      </w:r>
      <w:r>
        <w:rPr>
          <w:rStyle w:val="Emphasis"/>
        </w:rPr>
        <w:t>The decision of which areas to explore is made well in advance of the course</w:t>
      </w:r>
      <w:r>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Pr>
          <w:rStyle w:val="StyleBoldUnderline"/>
        </w:rPr>
        <w:t xml:space="preserve">This is the most important determination, because the substance of the </w:t>
      </w:r>
      <w:r>
        <w:rPr>
          <w:sz w:val="10"/>
        </w:rPr>
        <w:t xml:space="preserve">doctrinal portion of the course and the </w:t>
      </w:r>
      <w:r>
        <w:rPr>
          <w:rStyle w:val="StyleBoldUnderline"/>
        </w:rPr>
        <w:t>simulation follows from this decision</w:t>
      </w:r>
      <w:r>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Pr>
          <w:rStyle w:val="StyleBoldUnderline"/>
        </w:rPr>
        <w:t>This</w:t>
      </w:r>
      <w:r>
        <w:rPr>
          <w:sz w:val="10"/>
        </w:rPr>
        <w:t xml:space="preserve">, then, </w:t>
      </w:r>
      <w:r>
        <w:rPr>
          <w:rStyle w:val="StyleBoldUnderline"/>
        </w:rPr>
        <w:t>becomes a guide for the</w:t>
      </w:r>
      <w:r>
        <w:rPr>
          <w:sz w:val="10"/>
        </w:rPr>
        <w:t xml:space="preserve"> doctrinal part of the </w:t>
      </w:r>
      <w:r>
        <w:rPr>
          <w:rStyle w:val="StyleBoldUnderline"/>
        </w:rPr>
        <w:t>course, as well as the grounds on which the specific scenarios developed for the simulation</w:t>
      </w:r>
      <w:r>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w:t>
      </w:r>
      <w:r>
        <w:rPr>
          <w:sz w:val="10"/>
          <w:szCs w:val="12"/>
        </w:rPr>
        <w:lastRenderedPageBreak/>
        <w:t xml:space="preserve">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Pr>
          <w:rStyle w:val="StyleBoldUnderline"/>
        </w:rPr>
        <w:t>The legal academy has</w:t>
      </w:r>
      <w:r>
        <w:rPr>
          <w:sz w:val="10"/>
        </w:rPr>
        <w:t xml:space="preserve">, of late, </w:t>
      </w:r>
      <w:r>
        <w:rPr>
          <w:rStyle w:val="StyleBoldUnderline"/>
        </w:rPr>
        <w:t>been swept up in concern about</w:t>
      </w:r>
      <w:r>
        <w:rPr>
          <w:sz w:val="10"/>
        </w:rPr>
        <w:t xml:space="preserve"> the economic </w:t>
      </w:r>
      <w:r>
        <w:rPr>
          <w:rStyle w:val="StyleBoldUnderline"/>
        </w:rPr>
        <w:t>conditions that affect the placement of</w:t>
      </w:r>
      <w:r>
        <w:rPr>
          <w:sz w:val="10"/>
        </w:rPr>
        <w:t xml:space="preserve"> law school </w:t>
      </w:r>
      <w:r>
        <w:rPr>
          <w:rStyle w:val="StyleBoldUnderline"/>
        </w:rPr>
        <w:t>graduates</w:t>
      </w:r>
      <w:r>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Pr>
          <w:rStyle w:val="StyleBoldUnderline"/>
        </w:rPr>
        <w:t>It makes sense: law overlaps substantially with political power, being at once both the expression of government authority and the effort to limit the same</w:t>
      </w:r>
      <w:r>
        <w:rPr>
          <w:sz w:val="10"/>
        </w:rPr>
        <w:t xml:space="preserve">. </w:t>
      </w:r>
      <w:r w:rsidRPr="007E0EE4">
        <w:rPr>
          <w:rStyle w:val="StyleBoldUnderline"/>
          <w:highlight w:val="yellow"/>
        </w:rPr>
        <w:t>The one-size fits all approach</w:t>
      </w:r>
      <w:r>
        <w:rPr>
          <w:sz w:val="10"/>
        </w:rPr>
        <w:t xml:space="preserve"> currently </w:t>
      </w:r>
      <w:r w:rsidRPr="007E0EE4">
        <w:rPr>
          <w:rStyle w:val="StyleBoldUnderline"/>
          <w:highlight w:val="yellow"/>
        </w:rPr>
        <w:t>dominating</w:t>
      </w:r>
      <w:r>
        <w:rPr>
          <w:rStyle w:val="StyleBoldUnderline"/>
        </w:rPr>
        <w:t xml:space="preserve"> the conversation in </w:t>
      </w:r>
      <w:r w:rsidRPr="007E0EE4">
        <w:rPr>
          <w:rStyle w:val="StyleBoldUnderline"/>
          <w:highlight w:val="yellow"/>
        </w:rPr>
        <w:t>legal education</w:t>
      </w:r>
      <w:r>
        <w:rPr>
          <w:rStyle w:val="StyleBoldUnderline"/>
        </w:rPr>
        <w:t xml:space="preserve">, however, </w:t>
      </w:r>
      <w:r w:rsidRPr="007E0EE4">
        <w:rPr>
          <w:rStyle w:val="StyleBoldUnderline"/>
          <w:highlight w:val="yellow"/>
        </w:rPr>
        <w:t>appears ill-suited to address</w:t>
      </w:r>
      <w:r>
        <w:rPr>
          <w:rStyle w:val="StyleBoldUnderline"/>
        </w:rPr>
        <w:t xml:space="preserve"> the </w:t>
      </w:r>
      <w:r w:rsidRPr="007E0EE4">
        <w:rPr>
          <w:rStyle w:val="StyleBoldUnderline"/>
          <w:highlight w:val="yellow"/>
        </w:rPr>
        <w:t>concerns raised</w:t>
      </w:r>
      <w:r>
        <w:rPr>
          <w:sz w:val="10"/>
        </w:rPr>
        <w:t xml:space="preserve"> in the current conversation. </w:t>
      </w:r>
      <w:r>
        <w:rPr>
          <w:rStyle w:val="StyleBoldUnderline"/>
        </w:rPr>
        <w:t xml:space="preserve">Instead of looking at law across the board, </w:t>
      </w:r>
      <w:r w:rsidRPr="007E0EE4">
        <w:rPr>
          <w:rStyle w:val="StyleBoldUnderline"/>
          <w:highlight w:val="yellow"/>
        </w:rPr>
        <w:t>great</w:t>
      </w:r>
      <w:r>
        <w:rPr>
          <w:rStyle w:val="StyleBoldUnderline"/>
        </w:rPr>
        <w:t xml:space="preserve">er </w:t>
      </w:r>
      <w:r w:rsidRPr="007E0EE4">
        <w:rPr>
          <w:rStyle w:val="StyleBoldUnderline"/>
          <w:highlight w:val="yellow"/>
        </w:rPr>
        <w:t>insight can be gleaned by looking at</w:t>
      </w:r>
      <w:r>
        <w:rPr>
          <w:sz w:val="10"/>
        </w:rPr>
        <w:t xml:space="preserve"> the </w:t>
      </w:r>
      <w:r w:rsidRPr="007E0EE4">
        <w:rPr>
          <w:rStyle w:val="Emphasis"/>
          <w:highlight w:val="yellow"/>
        </w:rPr>
        <w:t>specific demands</w:t>
      </w:r>
      <w:r>
        <w:rPr>
          <w:sz w:val="10"/>
        </w:rPr>
        <w:t xml:space="preserve"> of the different fields themselves. This does not mean that the goals identified will be exclusive to, for instance, national security law, but it does suggest </w:t>
      </w:r>
      <w:r>
        <w:rPr>
          <w:rStyle w:val="StyleBoldUnderline"/>
        </w:rPr>
        <w:t>there will be greater nuance in the discussion of the adequacy of the</w:t>
      </w:r>
      <w:r>
        <w:rPr>
          <w:sz w:val="10"/>
        </w:rPr>
        <w:t xml:space="preserve"> current </w:t>
      </w:r>
      <w:r>
        <w:rPr>
          <w:rStyle w:val="StyleBoldUnderline"/>
        </w:rPr>
        <w:t>pedagogical approach</w:t>
      </w:r>
      <w:r>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Pr>
          <w:rStyle w:val="StyleBoldUnderline"/>
        </w:rPr>
        <w:t xml:space="preserve">current structures in legal education </w:t>
      </w:r>
      <w:r>
        <w:rPr>
          <w:sz w:val="10"/>
        </w:rPr>
        <w:t xml:space="preserve">is that they </w:t>
      </w:r>
      <w:r>
        <w:rPr>
          <w:rStyle w:val="StyleBoldUnderline"/>
        </w:rPr>
        <w:t>fall short, in important ways, from helping students</w:t>
      </w:r>
      <w:r>
        <w:rPr>
          <w:sz w:val="10"/>
        </w:rPr>
        <w:t xml:space="preserve"> to meet these goals. </w:t>
      </w:r>
      <w:r>
        <w:rPr>
          <w:rStyle w:val="StyleBoldUnderline"/>
        </w:rPr>
        <w:t>Doctrinal courses</w:t>
      </w:r>
      <w:r>
        <w:rPr>
          <w:sz w:val="10"/>
        </w:rPr>
        <w:t xml:space="preserve"> may </w:t>
      </w:r>
      <w:r>
        <w:rPr>
          <w:rStyle w:val="StyleBoldUnderline"/>
        </w:rPr>
        <w:t>incorporate a range of experiential learning components</w:t>
      </w:r>
      <w:r>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Pr>
          <w:rStyle w:val="StyleBoldUnderline"/>
        </w:rPr>
        <w:t>But where they fall short is in providing a</w:t>
      </w:r>
      <w:r>
        <w:rPr>
          <w:sz w:val="10"/>
        </w:rPr>
        <w:t xml:space="preserve"> more </w:t>
      </w:r>
      <w:r>
        <w:rPr>
          <w:rStyle w:val="StyleBoldUnderline"/>
        </w:rPr>
        <w:t>holistic approach to national security law which will allow for the maximum conveyance of required skills</w:t>
      </w:r>
      <w:r>
        <w:rPr>
          <w:sz w:val="10"/>
        </w:rPr>
        <w:t xml:space="preserve">. Total immersion </w:t>
      </w:r>
      <w:r>
        <w:rPr>
          <w:rStyle w:val="StyleBoldUnderline"/>
        </w:rPr>
        <w:t>simulations</w:t>
      </w:r>
      <w:r>
        <w:rPr>
          <w:sz w:val="10"/>
        </w:rPr>
        <w:t xml:space="preserve">, which have not yet been addressed in the secondary literature for civilian education in national security law, may </w:t>
      </w:r>
      <w:r>
        <w:rPr>
          <w:rStyle w:val="StyleBoldUnderline"/>
        </w:rPr>
        <w:t>provide an important way forward</w:t>
      </w:r>
      <w:r>
        <w:rPr>
          <w:sz w:val="10"/>
        </w:rPr>
        <w:t xml:space="preserve">. Such </w:t>
      </w:r>
      <w:r w:rsidRPr="007E0EE4">
        <w:rPr>
          <w:rStyle w:val="StyleBoldUnderline"/>
          <w:highlight w:val="yellow"/>
        </w:rPr>
        <w:t>simulations</w:t>
      </w:r>
      <w:r>
        <w:rPr>
          <w:sz w:val="10"/>
        </w:rPr>
        <w:t xml:space="preserve"> also </w:t>
      </w:r>
      <w:r w:rsidRPr="007E0EE4">
        <w:rPr>
          <w:rStyle w:val="StyleBoldUnderline"/>
          <w:highlight w:val="yellow"/>
        </w:rPr>
        <w:t>cure shortcomings in other areas of experiential education</w:t>
      </w:r>
      <w:r>
        <w:rPr>
          <w:sz w:val="10"/>
        </w:rPr>
        <w:t xml:space="preserve">, such as clinics and moot court. It is in an effort to address these concerns that I developed </w:t>
      </w:r>
      <w:r w:rsidRPr="007E0EE4">
        <w:rPr>
          <w:rStyle w:val="StyleBoldUnderline"/>
          <w:highlight w:val="yellow"/>
        </w:rPr>
        <w:t>the simulation</w:t>
      </w:r>
      <w:r>
        <w:rPr>
          <w:rStyle w:val="StyleBoldUnderline"/>
        </w:rPr>
        <w:t xml:space="preserve"> model</w:t>
      </w:r>
      <w:r>
        <w:rPr>
          <w:sz w:val="10"/>
        </w:rPr>
        <w:t xml:space="preserve"> above. NSL Sim 2.0 certainly is not the only solution, but it </w:t>
      </w:r>
      <w:r>
        <w:rPr>
          <w:rStyle w:val="StyleBoldUnderline"/>
        </w:rPr>
        <w:t xml:space="preserve">does </w:t>
      </w:r>
      <w:r w:rsidRPr="007E0EE4">
        <w:rPr>
          <w:rStyle w:val="StyleBoldUnderline"/>
          <w:highlight w:val="yellow"/>
        </w:rPr>
        <w:t xml:space="preserve">provide a </w:t>
      </w:r>
      <w:r w:rsidRPr="007E0EE4">
        <w:rPr>
          <w:rStyle w:val="Emphasis"/>
          <w:highlight w:val="yellow"/>
        </w:rPr>
        <w:t>starting point</w:t>
      </w:r>
      <w:r>
        <w:rPr>
          <w:rStyle w:val="Emphasis"/>
        </w:rPr>
        <w:t xml:space="preserve"> for moving forward</w:t>
      </w:r>
      <w:r>
        <w:rPr>
          <w:sz w:val="10"/>
        </w:rPr>
        <w:t xml:space="preserve">. The approach draws on the strengths of doctrinal courses and embeds a total immersion simulation within a course. </w:t>
      </w:r>
      <w:r>
        <w:rPr>
          <w:rStyle w:val="StyleBoldUnderline"/>
        </w:rPr>
        <w:t xml:space="preserve">It makes use of technology and physical space to engage </w:t>
      </w:r>
      <w:r w:rsidRPr="007E0EE4">
        <w:rPr>
          <w:rStyle w:val="StyleBoldUnderline"/>
          <w:highlight w:val="yellow"/>
        </w:rPr>
        <w:t>students</w:t>
      </w:r>
      <w:r>
        <w:rPr>
          <w:rStyle w:val="StyleBoldUnderline"/>
        </w:rPr>
        <w:t xml:space="preserve"> in a multi-day exercise, in which </w:t>
      </w:r>
      <w:r>
        <w:rPr>
          <w:rStyle w:val="Emphasis"/>
        </w:rPr>
        <w:t xml:space="preserve">they </w:t>
      </w:r>
      <w:r w:rsidRPr="007E0EE4">
        <w:rPr>
          <w:rStyle w:val="Emphasis"/>
          <w:highlight w:val="yellow"/>
        </w:rPr>
        <w:t>are given agency and responsibility for their decision</w:t>
      </w:r>
      <w:r>
        <w:rPr>
          <w:rStyle w:val="Emphasis"/>
        </w:rPr>
        <w:t xml:space="preserve"> making</w:t>
      </w:r>
      <w:r>
        <w:rPr>
          <w:sz w:val="10"/>
        </w:rPr>
        <w:t xml:space="preserve">, </w:t>
      </w:r>
      <w:r>
        <w:rPr>
          <w:rStyle w:val="StyleBoldUnderline"/>
        </w:rPr>
        <w:t>resulting in a steep learning curve</w:t>
      </w:r>
      <w:r>
        <w:rPr>
          <w:sz w:val="10"/>
        </w:rPr>
        <w:t>. While further adaptation of this model is undoubtedly necessary, it suggests one potential direction for the years to come.</w:t>
      </w:r>
    </w:p>
    <w:p w:rsidR="00F22E2F" w:rsidRDefault="00F22E2F" w:rsidP="00F22E2F">
      <w:pPr>
        <w:pStyle w:val="Heading3"/>
        <w:ind w:firstLine="720"/>
      </w:pPr>
      <w:r>
        <w:lastRenderedPageBreak/>
        <w:t>Off 2</w:t>
      </w:r>
    </w:p>
    <w:p w:rsidR="00F22E2F" w:rsidRPr="00FA4BB4" w:rsidRDefault="00F22E2F" w:rsidP="00F22E2F">
      <w:pPr>
        <w:pStyle w:val="Heading4"/>
      </w:pPr>
      <w:r>
        <w:t>The Aff’s foregrounding of human suffering</w:t>
      </w:r>
      <w:r w:rsidRPr="00FA4BB4">
        <w:t xml:space="preserve"> ignores the tools that have been produced to suppress groups and ignores the humanized context of the event.</w:t>
      </w:r>
    </w:p>
    <w:p w:rsidR="00F22E2F" w:rsidRPr="00FA4BB4" w:rsidRDefault="00F22E2F" w:rsidP="00F22E2F">
      <w:pPr>
        <w:rPr>
          <w:rStyle w:val="StyleStyleBold12pt"/>
        </w:rPr>
      </w:pPr>
      <w:r>
        <w:rPr>
          <w:rStyle w:val="StyleStyleBold12pt"/>
        </w:rPr>
        <w:t xml:space="preserve">HEYDT </w:t>
      </w:r>
      <w:r w:rsidRPr="00FA4BB4">
        <w:rPr>
          <w:rStyle w:val="StyleStyleBold12pt"/>
        </w:rPr>
        <w:t>10</w:t>
      </w:r>
    </w:p>
    <w:p w:rsidR="00F22E2F" w:rsidRPr="00FA4BB4" w:rsidRDefault="00F22E2F" w:rsidP="00F22E2F">
      <w:r w:rsidRPr="00FA4BB4">
        <w:t xml:space="preserve">[samantha, american abattoirs, December 20th, </w:t>
      </w:r>
      <w:hyperlink r:id="rId11" w:history="1">
        <w:r w:rsidRPr="00FA4BB4">
          <w:rPr>
            <w:rStyle w:val="Hyperlink"/>
          </w:rPr>
          <w:t>http://samheydt.wordpress.com/2010/12/20/224/</w:t>
        </w:r>
      </w:hyperlink>
      <w:r w:rsidRPr="00FA4BB4">
        <w:t>, BA Communications New School and Universitat van Amsterdam ]</w:t>
      </w:r>
    </w:p>
    <w:p w:rsidR="00F22E2F" w:rsidRPr="00FA4BB4" w:rsidRDefault="00F22E2F" w:rsidP="00F22E2F">
      <w:pPr>
        <w:rPr>
          <w:sz w:val="16"/>
        </w:rPr>
      </w:pPr>
      <w:r w:rsidRPr="00FA4BB4">
        <w:rPr>
          <w:sz w:val="16"/>
        </w:rPr>
        <w:t xml:space="preserve">The American abattoir paved the road to Auschwitz.  </w:t>
      </w:r>
      <w:r w:rsidRPr="00FA4BB4">
        <w:rPr>
          <w:bCs/>
          <w:u w:val="single"/>
        </w:rPr>
        <w:t xml:space="preserve">The </w:t>
      </w:r>
      <w:r w:rsidRPr="00493B4E">
        <w:rPr>
          <w:bCs/>
          <w:highlight w:val="yellow"/>
          <w:u w:val="single"/>
        </w:rPr>
        <w:t>industrialization of death developed at the turn of the century</w:t>
      </w:r>
      <w:r w:rsidRPr="00FA4BB4">
        <w:rPr>
          <w:bCs/>
          <w:u w:val="single"/>
        </w:rPr>
        <w:t xml:space="preserve"> in the US stockyards was adopted by the Nazi Concentration camps, where sectors of humanity relegated into the realm of ‘subhuman’ were slaughtered</w:t>
      </w:r>
      <w:r w:rsidRPr="00FA4BB4">
        <w:rPr>
          <w:sz w:val="16"/>
        </w:rPr>
        <w:t xml:space="preserve">.  History repeats itself with the algorithms of domination shifting not in construct but in context. </w:t>
      </w:r>
      <w:r w:rsidRPr="00FA4BB4">
        <w:rPr>
          <w:bCs/>
          <w:u w:val="single"/>
        </w:rPr>
        <w:t xml:space="preserve">The </w:t>
      </w:r>
      <w:r w:rsidRPr="00493B4E">
        <w:rPr>
          <w:bCs/>
          <w:highlight w:val="yellow"/>
          <w:u w:val="single"/>
        </w:rPr>
        <w:t>assembly-line technology</w:t>
      </w:r>
      <w:r w:rsidRPr="00FA4BB4">
        <w:rPr>
          <w:bCs/>
          <w:u w:val="single"/>
        </w:rPr>
        <w:t xml:space="preserve"> and eugenic ideology </w:t>
      </w:r>
      <w:r w:rsidRPr="00493B4E">
        <w:rPr>
          <w:bCs/>
          <w:highlight w:val="yellow"/>
          <w:u w:val="single"/>
        </w:rPr>
        <w:t>that buttresses the mechanized mass murder of animals share the rationalized cruelty that has historically been used in the Western context against humans in the ‘state of exception’</w:t>
      </w:r>
      <w:r w:rsidRPr="00FA4BB4">
        <w:rPr>
          <w:sz w:val="16"/>
        </w:rPr>
        <w:t xml:space="preserve">.  </w:t>
      </w:r>
      <w:r w:rsidRPr="00FA4BB4">
        <w:rPr>
          <w:bCs/>
          <w:u w:val="single"/>
        </w:rPr>
        <w:t>Branded inferior, crammed into railcars, forced into labor and killed when no longer of use, the victims of the Holocaust experienced the same fate as the chattel of slaughterhouses do today</w:t>
      </w:r>
      <w:r w:rsidRPr="00FA4BB4">
        <w:rPr>
          <w:sz w:val="16"/>
        </w:rPr>
        <w:t xml:space="preserve">.  </w:t>
      </w:r>
      <w:r w:rsidRPr="00493B4E">
        <w:rPr>
          <w:b/>
          <w:iCs/>
          <w:highlight w:val="yellow"/>
          <w:u w:val="single"/>
        </w:rPr>
        <w:t>The justification for this brutality is hinged on the ‘biological inferiority’</w:t>
      </w:r>
      <w:r w:rsidRPr="00FA4BB4">
        <w:rPr>
          <w:sz w:val="16"/>
        </w:rPr>
        <w:t xml:space="preserve"> of the victims who are dehumanized and denigrated as animals</w:t>
      </w:r>
      <w:r w:rsidRPr="00493B4E">
        <w:rPr>
          <w:sz w:val="16"/>
          <w:highlight w:val="yellow"/>
        </w:rPr>
        <w:t xml:space="preserve">. </w:t>
      </w:r>
      <w:r w:rsidRPr="00493B4E">
        <w:rPr>
          <w:b/>
          <w:iCs/>
          <w:highlight w:val="yellow"/>
          <w:u w:val="single"/>
        </w:rPr>
        <w:t>The “anthropological machine” distinguishing humans from animals collapses when man is stripped down to ‘bare life’</w:t>
      </w:r>
      <w:r w:rsidRPr="00FA4BB4">
        <w:rPr>
          <w:b/>
          <w:iCs/>
          <w:u w:val="single"/>
        </w:rPr>
        <w:t xml:space="preserve"> (Agamben).</w:t>
      </w:r>
      <w:r w:rsidRPr="00FA4BB4">
        <w:rPr>
          <w:sz w:val="16"/>
        </w:rPr>
        <w:t xml:space="preserve"> </w:t>
      </w:r>
      <w:r w:rsidRPr="00FA4BB4">
        <w:rPr>
          <w:bCs/>
          <w:u w:val="single"/>
        </w:rPr>
        <w:t>Thus, as long as the exploitation and violent slaughter of animals occurs unrefuted, the potential for genocide remains.</w:t>
      </w:r>
      <w:r w:rsidRPr="00FA4BB4">
        <w:rPr>
          <w:sz w:val="16"/>
        </w:rPr>
        <w:t xml:space="preserve">  As history has shown us time and time again: the realm of nonhuman is not solely occupied by animals. Historical Context: ______________________________________________________________________________ </w:t>
      </w:r>
      <w:r w:rsidRPr="00493B4E">
        <w:rPr>
          <w:bCs/>
          <w:highlight w:val="yellow"/>
          <w:u w:val="single"/>
        </w:rPr>
        <w:t>Patriarchy, slavery and the social matrix of speciesism emerged in tandem to one another from the same region that fathered agriculture in the Middle East</w:t>
      </w:r>
      <w:r w:rsidRPr="00FA4BB4">
        <w:rPr>
          <w:bCs/>
          <w:u w:val="single"/>
        </w:rPr>
        <w:t xml:space="preserve"> during the Chalcolithic Age</w:t>
      </w:r>
      <w:r w:rsidRPr="00FA4BB4">
        <w:rPr>
          <w:sz w:val="16"/>
        </w:rPr>
        <w:t>.  </w:t>
      </w:r>
      <w:r w:rsidRPr="00FA4BB4">
        <w:rPr>
          <w:bCs/>
          <w:u w:val="single"/>
        </w:rPr>
        <w:t>Sumer, now modern Iraq, was the first civilization to engage in core agricultural practices such as organized irrigation and specialized labor with slaves and animals.</w:t>
      </w:r>
      <w:r w:rsidRPr="00FA4BB4">
        <w:rPr>
          <w:sz w:val="16"/>
        </w:rPr>
        <w:t>  They raised cattle, sheep and pigs, used ox for draught their beast of burden and equids for transport (Sayce 99). </w:t>
      </w:r>
      <w:r w:rsidRPr="00FA4BB4">
        <w:rPr>
          <w:bCs/>
          <w:u w:val="single"/>
        </w:rPr>
        <w:t>The knowledge to store food as standing reserve meant migration was no longer necessary to survive.</w:t>
      </w:r>
      <w:r w:rsidRPr="00FA4BB4">
        <w:rPr>
          <w:sz w:val="16"/>
        </w:rPr>
        <w:t xml:space="preserve"> The population density bred social hierarchies supported at its base by slaves (Kramer 47</w:t>
      </w:r>
      <w:r w:rsidRPr="00493B4E">
        <w:rPr>
          <w:sz w:val="16"/>
          <w:highlight w:val="yellow"/>
        </w:rPr>
        <w:t xml:space="preserve">).  </w:t>
      </w:r>
      <w:r w:rsidRPr="00493B4E">
        <w:rPr>
          <w:b/>
          <w:iCs/>
          <w:highlight w:val="yellow"/>
          <w:u w:val="single"/>
        </w:rPr>
        <w:t>In Sumer, there were only two social strata’s to belong to: lu the free man and arad the slave</w:t>
      </w:r>
      <w:r w:rsidRPr="00FA4BB4">
        <w:rPr>
          <w:sz w:val="16"/>
        </w:rPr>
        <w:t xml:space="preserve"> (Kramer 47).  </w:t>
      </w:r>
      <w:r w:rsidRPr="00493B4E">
        <w:rPr>
          <w:b/>
          <w:iCs/>
          <w:highlight w:val="yellow"/>
          <w:u w:val="single"/>
        </w:rPr>
        <w:t>Technologies such as branding irons, chains and cages that were developed to dominate animals paved way for the domination over humans too</w:t>
      </w:r>
      <w:r w:rsidRPr="00FA4BB4">
        <w:rPr>
          <w:sz w:val="16"/>
        </w:rPr>
        <w:t xml:space="preserve">. The “human rule over the lower creatures provided the mental analogue in which many political and social arrangements are based” (Patterson 280). </w:t>
      </w:r>
      <w:r w:rsidRPr="00FA4BB4">
        <w:rPr>
          <w:bCs/>
          <w:u w:val="single"/>
        </w:rPr>
        <w:t>Caged and castrated, slaves were treated no different from chattel.</w:t>
      </w:r>
      <w:r w:rsidRPr="00FA4BB4">
        <w:rPr>
          <w:sz w:val="16"/>
        </w:rPr>
        <w:t xml:space="preserve"> </w:t>
      </w:r>
      <w:r w:rsidRPr="00FA4BB4">
        <w:rPr>
          <w:bCs/>
          <w:u w:val="single"/>
        </w:rPr>
        <w:t>Thousands of years later, the tools developed in the Middle East for domestication were used by the Europeans during colonization to shackle slaves</w:t>
      </w:r>
      <w:r w:rsidRPr="00FA4BB4">
        <w:rPr>
          <w:sz w:val="16"/>
        </w:rPr>
        <w:t xml:space="preserve">. “When the European settlers arrived in Tasmania in 1772, the indigenous people seem not to have noticed them…By 1830 their numbers had been reduced from around five hundred to seventy-two. In their intervening years they had been used for slave labour and sexual pleasure, tortured and mutilated. </w:t>
      </w:r>
      <w:r w:rsidRPr="00FA4BB4">
        <w:rPr>
          <w:bCs/>
          <w:u w:val="single"/>
        </w:rPr>
        <w:t>They had been hunted like vermin and their skins had been sold for a government bounty</w:t>
      </w:r>
      <w:r w:rsidRPr="00FA4BB4">
        <w:rPr>
          <w:sz w:val="16"/>
        </w:rPr>
        <w:t xml:space="preserve">. When the males were killed, female survivors were turned loose with the heads of their husbands tied around their necks. Males who were not killed were usually castrated. Children were clubbed to death.” (Gray 91). </w:t>
      </w:r>
      <w:r w:rsidRPr="00FA4BB4">
        <w:rPr>
          <w:bCs/>
          <w:u w:val="single"/>
        </w:rPr>
        <w:t>This horrific account illustrates how the indigenous people of Tasmania were enslaved,skinned and slaughtered by the Europeans</w:t>
      </w:r>
      <w:r w:rsidRPr="00FA4BB4">
        <w:rPr>
          <w:sz w:val="16"/>
        </w:rPr>
        <w:t>. Meanwhile across the globe, the trans-Atlantic slave trade was at its peak in the 18th century.  Africans were taken from their native land, branded, bred, and sold as property</w:t>
      </w:r>
      <w:r w:rsidRPr="00493B4E">
        <w:rPr>
          <w:sz w:val="16"/>
          <w:highlight w:val="yellow"/>
        </w:rPr>
        <w:t xml:space="preserve">.  </w:t>
      </w:r>
      <w:r w:rsidRPr="00493B4E">
        <w:rPr>
          <w:b/>
          <w:iCs/>
          <w:highlight w:val="yellow"/>
          <w:u w:val="single"/>
        </w:rPr>
        <w:t>Linguistically these acts of violence and exploitation are tied to animals-</w:t>
      </w:r>
      <w:r w:rsidRPr="00FA4BB4">
        <w:rPr>
          <w:b/>
          <w:iCs/>
          <w:u w:val="single"/>
        </w:rPr>
        <w:t> branded, skinned, slaughtered, sold.</w:t>
      </w:r>
      <w:r w:rsidRPr="00FA4BB4">
        <w:rPr>
          <w:sz w:val="16"/>
        </w:rPr>
        <w:t xml:space="preserve">  </w:t>
      </w:r>
      <w:r w:rsidRPr="00FA4BB4">
        <w:rPr>
          <w:b/>
          <w:iCs/>
          <w:u w:val="single"/>
        </w:rPr>
        <w:t>Be that as it may, “as long as men massacre animals, they will kill each other”</w:t>
      </w:r>
      <w:r w:rsidRPr="00FA4BB4">
        <w:rPr>
          <w:sz w:val="16"/>
        </w:rPr>
        <w:t xml:space="preserve"> (Pythagoras in Patterson 210).   Racism, colonialism, anti-Semitism and sexism all stem from the same systems of domination that initially subjugated animals. Until we cease to exploit living beings as resources, the threat of man being stripped of his humanity looms.  Although we cringe at the inhumane actions of our ancestors, the scale and efficiency of murder and oppression has only advanced, while the notion of ‘human’ remains increasingly obscured.  </w:t>
      </w:r>
    </w:p>
    <w:p w:rsidR="00F22E2F" w:rsidRPr="00FA4BB4" w:rsidRDefault="00F22E2F" w:rsidP="00F22E2F">
      <w:pPr>
        <w:pStyle w:val="Heading4"/>
      </w:pPr>
      <w:r w:rsidRPr="00FA4BB4">
        <w:t xml:space="preserve">The construction of dehumanization legitimizes the obsession with humanism. We </w:t>
      </w:r>
      <w:r>
        <w:t xml:space="preserve">are all privileged as humans in the debate community, considered above animals, showcased by the ones we served in boxes just hours ago. We </w:t>
      </w:r>
      <w:r w:rsidRPr="00FA4BB4">
        <w:t>should reject attempts to “</w:t>
      </w:r>
      <w:r w:rsidRPr="00FA4BB4">
        <w:rPr>
          <w:rStyle w:val="Heading4Char"/>
          <w:b/>
        </w:rPr>
        <w:t>include</w:t>
      </w:r>
      <w:r w:rsidRPr="00FA4BB4">
        <w:t>” groups in human paradigms and instead reject human discourse altogether.</w:t>
      </w:r>
    </w:p>
    <w:p w:rsidR="00F22E2F" w:rsidRPr="00FA4BB4" w:rsidRDefault="00F22E2F" w:rsidP="00F22E2F">
      <w:r>
        <w:rPr>
          <w:rStyle w:val="StyleStyleBold12pt"/>
        </w:rPr>
        <w:t xml:space="preserve">Deckha </w:t>
      </w:r>
      <w:r w:rsidRPr="00FA4BB4">
        <w:rPr>
          <w:rStyle w:val="StyleStyleBold12pt"/>
        </w:rPr>
        <w:t>10</w:t>
      </w:r>
      <w:r w:rsidRPr="00FA4BB4">
        <w:t xml:space="preserve"> [Maneesha, faculty of law, university of Victoria, “it’s time to abandon the idea of human rights”, the scavenger, dec. 10]</w:t>
      </w:r>
    </w:p>
    <w:p w:rsidR="00F22E2F" w:rsidRPr="00FA4BB4" w:rsidRDefault="00F22E2F" w:rsidP="00F22E2F">
      <w:pPr>
        <w:rPr>
          <w:bCs/>
          <w:u w:val="single"/>
        </w:rPr>
      </w:pPr>
      <w:r w:rsidRPr="00FA4BB4">
        <w:rPr>
          <w:bCs/>
          <w:u w:val="single"/>
        </w:rPr>
        <w:t xml:space="preserve">The </w:t>
      </w:r>
      <w:r w:rsidRPr="00493B4E">
        <w:rPr>
          <w:bCs/>
          <w:highlight w:val="yellow"/>
          <w:u w:val="single"/>
        </w:rPr>
        <w:t>category of the ‘subhuman’ is inherent in global gendered</w:t>
      </w:r>
      <w:r w:rsidRPr="00FA4BB4">
        <w:rPr>
          <w:bCs/>
          <w:u w:val="single"/>
        </w:rPr>
        <w:t xml:space="preserve">, racialized and economic </w:t>
      </w:r>
      <w:r w:rsidRPr="00493B4E">
        <w:rPr>
          <w:bCs/>
          <w:highlight w:val="yellow"/>
          <w:u w:val="single"/>
        </w:rPr>
        <w:t>violence</w:t>
      </w:r>
      <w:r w:rsidRPr="00FA4BB4">
        <w:rPr>
          <w:bCs/>
          <w:u w:val="single"/>
        </w:rPr>
        <w:t>, throwing up questions around the relevance of concepts of ‘human rights’ and ‘human dignity’ for effective theories of justice, policy and social movements.</w:t>
      </w:r>
      <w:r w:rsidRPr="00771C88">
        <w:rPr>
          <w:sz w:val="14"/>
        </w:rPr>
        <w:t xml:space="preserve"> Instead of fighting dehumanization with humanization, </w:t>
      </w:r>
      <w:r w:rsidRPr="00493B4E">
        <w:rPr>
          <w:b/>
          <w:iCs/>
          <w:highlight w:val="yellow"/>
          <w:u w:val="single"/>
        </w:rPr>
        <w:t>a better strategy may be to minimize the human/nonhuman boundary altogether</w:t>
      </w:r>
      <w:r w:rsidRPr="00771C88">
        <w:rPr>
          <w:sz w:val="14"/>
        </w:rPr>
        <w:t xml:space="preserve">. A </w:t>
      </w:r>
      <w:r w:rsidRPr="00FA4BB4">
        <w:rPr>
          <w:bCs/>
          <w:u w:val="single"/>
        </w:rPr>
        <w:t>new discourse of cultural and legal protections is required to address violence against vulnerable humans in a manner that does not privilege humanity or humans, nor permit a subhuman figure to circulate as the mark of inferior beings on whom the perpetration of violence is legitimate</w:t>
      </w:r>
      <w:r w:rsidRPr="00771C88">
        <w:rPr>
          <w:sz w:val="14"/>
        </w:rPr>
        <w:t xml:space="preserve">. </w:t>
      </w:r>
      <w:r w:rsidRPr="00493B4E">
        <w:rPr>
          <w:b/>
          <w:iCs/>
          <w:highlight w:val="yellow"/>
          <w:u w:val="single"/>
        </w:rPr>
        <w:t>We need to find an alternative discourse to theorize and mobilize around vulnerabilities for “subhuman” humans</w:t>
      </w:r>
      <w:r w:rsidRPr="00771C88">
        <w:rPr>
          <w:sz w:val="14"/>
        </w:rPr>
        <w:t xml:space="preserve">, writes Maneesha </w:t>
      </w:r>
      <w:r w:rsidRPr="00771C88">
        <w:rPr>
          <w:sz w:val="14"/>
        </w:rPr>
        <w:lastRenderedPageBreak/>
        <w:t xml:space="preserve">Deckha. 13 December 2010  </w:t>
      </w:r>
      <w:r w:rsidRPr="00FA4BB4">
        <w:rPr>
          <w:bCs/>
          <w:u w:val="single"/>
        </w:rPr>
        <w:t xml:space="preserve">One of the organizing narratives of western thought and the institutions it has shaped is humanism and the idea that human beings are at the core of the social and cultural order. </w:t>
      </w:r>
      <w:r w:rsidRPr="00771C88">
        <w:rPr>
          <w:sz w:val="14"/>
        </w:rPr>
        <w:t xml:space="preserve">The </w:t>
      </w:r>
      <w:r w:rsidRPr="00FA4BB4">
        <w:rPr>
          <w:bCs/>
          <w:u w:val="single"/>
        </w:rPr>
        <w:t>cultural critique humanism has endured</w:t>
      </w:r>
      <w:r w:rsidRPr="00771C88">
        <w:rPr>
          <w:sz w:val="14"/>
        </w:rPr>
        <w:t xml:space="preserve">, by way of academic theory and social movements, has focused on the failure of its promise of universal equal treatment and dignity for all human beings.  To address this failing, </w:t>
      </w:r>
      <w:r w:rsidRPr="00493B4E">
        <w:rPr>
          <w:bCs/>
          <w:highlight w:val="yellow"/>
          <w:u w:val="single"/>
        </w:rPr>
        <w:t>a rehabilitative approach to humanism is usually adopted with advocates seeking to undo humanism’s exclusions by expanding its ambit and transporting vulnerable human groups from “subhuman” to “human” statu</w:t>
      </w:r>
      <w:r w:rsidRPr="00FA4BB4">
        <w:rPr>
          <w:bCs/>
          <w:u w:val="single"/>
        </w:rPr>
        <w:t>s</w:t>
      </w:r>
      <w:r w:rsidRPr="00771C88">
        <w:rPr>
          <w:sz w:val="14"/>
        </w:rPr>
        <w:t xml:space="preserve">.  Law has responded by including more and more humans under the coveted category of “personhood”. Yet, </w:t>
      </w:r>
      <w:r w:rsidRPr="00FA4BB4">
        <w:rPr>
          <w:bCs/>
          <w:u w:val="single"/>
        </w:rPr>
        <w:t>the logic of the human/subhuman binary typically survives this critique with the dependence of the coveted human status on the subhuman</w:t>
      </w:r>
      <w:r w:rsidRPr="00771C88">
        <w:rPr>
          <w:sz w:val="14"/>
        </w:rPr>
        <w:t xml:space="preserve"> (and the vulnerabilities it enables) going unnoticed.  This gap in analysis is evident in how most of us think about violence and its related concept of vulnerability. Some would even say that what sets us apart from nonhumans is a capacity for vulnerability.  </w:t>
      </w:r>
      <w:r w:rsidRPr="00FA4BB4">
        <w:rPr>
          <w:bCs/>
          <w:u w:val="single"/>
        </w:rPr>
        <w:t>Others who address human-nonhuman relationships more closely might say that what sets human apart from nonhuman animals, if anything, is our capacity for violence</w:t>
      </w:r>
      <w:r w:rsidRPr="00771C88">
        <w:rPr>
          <w:sz w:val="14"/>
        </w:rPr>
        <w:t>.  More particular still, feminists would highlight the masculinist orientation of this violence against nonhumans, animals and otherwise, noting that institutionalized violence against nonhumans primarily occurs in male-dominated industries</w:t>
      </w:r>
      <w:r w:rsidRPr="00FA4BB4">
        <w:rPr>
          <w:bCs/>
          <w:u w:val="single"/>
        </w:rPr>
        <w:t>.  Yet, the discourse around (hu)man violence against animals is muted in mainstream debates about violence, vulnerability and exploitation in general.</w:t>
      </w:r>
      <w:r w:rsidRPr="00771C88">
        <w:rPr>
          <w:sz w:val="14"/>
        </w:rPr>
        <w:t xml:space="preserve"> More common is a concern with violence against humans and how to eliminate it and make humans less vulnerable.  This theorizing largely proceeds through affirmations of the inviolability or sanctity of human life and human dignity, establishing what it means to be human through articulation of what it means to be animal.  </w:t>
      </w:r>
      <w:r w:rsidRPr="00493B4E">
        <w:rPr>
          <w:b/>
          <w:iCs/>
          <w:highlight w:val="yellow"/>
          <w:u w:val="single"/>
        </w:rPr>
        <w:t>The humanist paradigm of anti-violence discourse thus does not typically examine the human/nonhuman boundary, but often fortifies it.</w:t>
      </w:r>
      <w:r w:rsidRPr="00771C88">
        <w:rPr>
          <w:sz w:val="14"/>
        </w:rPr>
        <w:t xml:space="preserve">  </w:t>
      </w:r>
      <w:r w:rsidRPr="00FA4BB4">
        <w:rPr>
          <w:bCs/>
          <w:u w:val="single"/>
        </w:rPr>
        <w:t xml:space="preserve">The failure to address this boundary and its creation and maintenance of the figure of the subhuman undermines anti-violence agendas. </w:t>
      </w:r>
    </w:p>
    <w:p w:rsidR="00F22E2F" w:rsidRPr="005E3FA9" w:rsidRDefault="00F22E2F" w:rsidP="00F22E2F">
      <w:pPr>
        <w:pStyle w:val="Heading4"/>
      </w:pPr>
      <w:r>
        <w:t xml:space="preserve">Vote Negative to reject species-level thinking instead of the Aff’s strategy of fighting anthropological problems with more anthroprocentrism. </w:t>
      </w:r>
    </w:p>
    <w:p w:rsidR="00F22E2F" w:rsidRPr="005E3FA9" w:rsidRDefault="00F22E2F" w:rsidP="00F22E2F">
      <w:pPr>
        <w:rPr>
          <w:rStyle w:val="StyleStyleBold12pt"/>
        </w:rPr>
      </w:pPr>
      <w:r>
        <w:rPr>
          <w:rStyle w:val="StyleStyleBold12pt"/>
        </w:rPr>
        <w:t xml:space="preserve">Deckha </w:t>
      </w:r>
      <w:r w:rsidRPr="005E3FA9">
        <w:rPr>
          <w:rStyle w:val="StyleStyleBold12pt"/>
        </w:rPr>
        <w:t>10</w:t>
      </w:r>
    </w:p>
    <w:p w:rsidR="00F22E2F" w:rsidRPr="005E3FA9" w:rsidRDefault="00F22E2F" w:rsidP="00F22E2F">
      <w:r w:rsidRPr="005E3FA9">
        <w:t>[Maneesha, faculty of law, university of Victoria, “it’s time to abandon the idea of human rights”, the scavenger, dec. 10]</w:t>
      </w:r>
    </w:p>
    <w:p w:rsidR="00F22E2F" w:rsidRPr="00771C88" w:rsidRDefault="00F22E2F" w:rsidP="00F22E2F">
      <w:pPr>
        <w:rPr>
          <w:sz w:val="16"/>
        </w:rPr>
      </w:pPr>
      <w:r w:rsidRPr="00771C88">
        <w:rPr>
          <w:sz w:val="16"/>
        </w:rPr>
        <w:t xml:space="preserve">Time for a new discourse  </w:t>
      </w:r>
      <w:r w:rsidRPr="00493B4E">
        <w:rPr>
          <w:highlight w:val="yellow"/>
          <w:u w:val="single"/>
        </w:rPr>
        <w:t>That the human/subhuman binary continues to inhabit so much of western experience raises the question of the continuing relevance of anthropocentric concepts</w:t>
      </w:r>
      <w:r w:rsidRPr="005E3FA9">
        <w:rPr>
          <w:u w:val="single"/>
        </w:rPr>
        <w:t xml:space="preserve"> (such as “human rights” and “human dignity”) for effective theories of justice, policy and social movements.  </w:t>
      </w:r>
      <w:r w:rsidRPr="00493B4E">
        <w:rPr>
          <w:highlight w:val="yellow"/>
          <w:u w:val="single"/>
        </w:rPr>
        <w:t>Instead of fighting dehumanization with humanization, a better strategy may be to minimize the human/nonhuman boundary altogether</w:t>
      </w:r>
      <w:r w:rsidRPr="00493B4E">
        <w:rPr>
          <w:sz w:val="16"/>
          <w:highlight w:val="yellow"/>
        </w:rPr>
        <w:t>.</w:t>
      </w:r>
      <w:r w:rsidRPr="00771C88">
        <w:rPr>
          <w:sz w:val="16"/>
        </w:rPr>
        <w:t xml:space="preserve">  The human specialness claim is a hierarchical one and relies on the figure of an Other – the  subhuman and nonhuman – to be intelligible. The latter groups are beings, by definition, who do not qualify as “human” and thus are denied the benefits that being “human” is meant to compel.  More to the point, however</w:t>
      </w:r>
      <w:r w:rsidRPr="005E3FA9">
        <w:rPr>
          <w:u w:val="single"/>
        </w:rPr>
        <w:t xml:space="preserve">, a dignity claim staked on species difference, and reliant on dehumanizing Others to establish the moral worth of human beings, will always be vulnerable to the subhuman figure it creates.  </w:t>
      </w:r>
      <w:r w:rsidRPr="00493B4E">
        <w:rPr>
          <w:highlight w:val="yellow"/>
          <w:u w:val="single"/>
        </w:rPr>
        <w:t>This figure is easily deployed in inter-human violent conflict</w:t>
      </w:r>
      <w:r w:rsidRPr="005E3FA9">
        <w:rPr>
          <w:u w:val="single"/>
        </w:rPr>
        <w:t xml:space="preserve"> implicating race, gender and cultural identities as we have seen in the context of military and police camps, contemporary slavery and slavery-like practices, and the laws of war – used in these situations to promote violence against marginalized human groups.  </w:t>
      </w:r>
      <w:r w:rsidRPr="00493B4E">
        <w:rPr>
          <w:highlight w:val="yellow"/>
          <w:u w:val="single"/>
        </w:rPr>
        <w:t>A new discourse of cultural and legal protections is required to address violence against vulnerable humans in a manner that does not privilege humanity or humans, nor permit a subhuman figure to circulate as the mark of inferior beings on whom the perpetration of violence is legitimate.</w:t>
      </w:r>
      <w:r w:rsidRPr="005E3FA9">
        <w:rPr>
          <w:u w:val="single"/>
        </w:rPr>
        <w:t xml:space="preserve">  We need to find an alternative discourse to theorize and mobilize around vulnerabilities for “subhuman” humans.</w:t>
      </w:r>
      <w:r w:rsidRPr="00771C88">
        <w:rPr>
          <w:sz w:val="16"/>
        </w:rPr>
        <w:t xml:space="preserve">  This move, in addressing violence and vulnerabilities, should be productive not only for humans made vulnerable by their dehumanization, but nonhumans as well. </w:t>
      </w:r>
    </w:p>
    <w:p w:rsidR="00F22E2F" w:rsidRDefault="00F22E2F" w:rsidP="00F22E2F">
      <w:pPr>
        <w:pStyle w:val="Heading3"/>
      </w:pPr>
      <w:r>
        <w:lastRenderedPageBreak/>
        <w:t>Case</w:t>
      </w:r>
    </w:p>
    <w:p w:rsidR="00F22E2F" w:rsidRDefault="00F22E2F" w:rsidP="00F22E2F">
      <w:pPr>
        <w:pStyle w:val="Heading4"/>
      </w:pPr>
      <w:r>
        <w:t>Recognition is empty – reifies the system you're criticizing – the aff should refuse the ballot</w:t>
      </w:r>
    </w:p>
    <w:p w:rsidR="00F22E2F" w:rsidRDefault="00F22E2F" w:rsidP="00F22E2F">
      <w:r w:rsidRPr="00D50ABD">
        <w:rPr>
          <w:rStyle w:val="StyleStyleBold12pt"/>
        </w:rPr>
        <w:t>Halberstam 13</w:t>
      </w:r>
      <w:r>
        <w:t xml:space="preserve"> -- Professor of American Studies and Ethnicity, Gender Studies and Comparative Literature at the University of Southern California (Jack, The Undercommons: Fugitive Planning &amp; Black Study, p. 6)</w:t>
      </w:r>
    </w:p>
    <w:p w:rsidR="00F22E2F" w:rsidRDefault="00F22E2F" w:rsidP="00F22E2F"/>
    <w:p w:rsidR="00F22E2F" w:rsidRPr="008A329F" w:rsidRDefault="00F22E2F" w:rsidP="00F22E2F">
      <w:pPr>
        <w:rPr>
          <w:sz w:val="16"/>
        </w:rPr>
      </w:pPr>
      <w:r w:rsidRPr="00D50ABD">
        <w:rPr>
          <w:rStyle w:val="StyleBoldUnderline"/>
        </w:rPr>
        <w:t>If you want to know what the undercommons wants</w:t>
      </w:r>
      <w:r w:rsidRPr="004119CB">
        <w:rPr>
          <w:sz w:val="16"/>
        </w:rPr>
        <w:t xml:space="preserve">, what Moten and Harney want, </w:t>
      </w:r>
      <w:r w:rsidRPr="00D50ABD">
        <w:rPr>
          <w:rStyle w:val="StyleBoldUnderline"/>
        </w:rPr>
        <w:t>what black</w:t>
      </w:r>
      <w:r w:rsidRPr="004119CB">
        <w:rPr>
          <w:sz w:val="16"/>
        </w:rPr>
        <w:t xml:space="preserve"> people, </w:t>
      </w:r>
      <w:r w:rsidRPr="00D50ABD">
        <w:rPr>
          <w:rStyle w:val="StyleBoldUnderline"/>
        </w:rPr>
        <w:t>indigenous</w:t>
      </w:r>
      <w:r w:rsidRPr="004119CB">
        <w:rPr>
          <w:sz w:val="16"/>
        </w:rPr>
        <w:t xml:space="preserve"> peoples, </w:t>
      </w:r>
      <w:r w:rsidRPr="00D50ABD">
        <w:rPr>
          <w:rStyle w:val="StyleBoldUnderline"/>
        </w:rPr>
        <w:t>queers and poor people want</w:t>
      </w:r>
      <w:r w:rsidRPr="004119CB">
        <w:rPr>
          <w:sz w:val="16"/>
        </w:rPr>
        <w:t xml:space="preserve">, what we (the “we” who cohabit in the space of theundercommons) want, it </w:t>
      </w:r>
      <w:r w:rsidRPr="00D50ABD">
        <w:rPr>
          <w:rStyle w:val="StyleBoldUnderline"/>
        </w:rPr>
        <w:t>is this</w:t>
      </w:r>
      <w:r w:rsidRPr="004119CB">
        <w:rPr>
          <w:sz w:val="16"/>
        </w:rPr>
        <w:t xml:space="preserve"> – </w:t>
      </w:r>
      <w:r w:rsidRPr="008A329F">
        <w:rPr>
          <w:rStyle w:val="StyleBoldUnderline"/>
          <w:highlight w:val="yellow"/>
        </w:rPr>
        <w:t xml:space="preserve">we </w:t>
      </w:r>
      <w:r w:rsidRPr="008A329F">
        <w:rPr>
          <w:rStyle w:val="StyleBoldUnderline"/>
          <w:b/>
          <w:highlight w:val="yellow"/>
        </w:rPr>
        <w:t>cannot be satisfed with the rec-ognition and acknowledgement</w:t>
      </w:r>
      <w:r w:rsidRPr="008A329F">
        <w:rPr>
          <w:rStyle w:val="StyleBoldUnderline"/>
          <w:highlight w:val="yellow"/>
        </w:rPr>
        <w:t xml:space="preserve"> generated by the </w:t>
      </w:r>
      <w:r w:rsidRPr="008A329F">
        <w:rPr>
          <w:rStyle w:val="StyleBoldUnderline"/>
          <w:b/>
          <w:highlight w:val="yellow"/>
        </w:rPr>
        <w:t>very system that denies</w:t>
      </w:r>
      <w:r w:rsidRPr="004119CB">
        <w:rPr>
          <w:sz w:val="16"/>
        </w:rPr>
        <w:t xml:space="preserve"> a) </w:t>
      </w:r>
      <w:r w:rsidRPr="008A329F">
        <w:rPr>
          <w:sz w:val="16"/>
          <w:highlight w:val="yellow"/>
        </w:rPr>
        <w:t xml:space="preserve">that </w:t>
      </w:r>
      <w:r w:rsidRPr="008A329F">
        <w:rPr>
          <w:rStyle w:val="StyleBoldUnderline"/>
          <w:b/>
          <w:highlight w:val="yellow"/>
        </w:rPr>
        <w:t>anything was ever broken</w:t>
      </w:r>
      <w:r w:rsidRPr="008A329F">
        <w:rPr>
          <w:sz w:val="16"/>
          <w:highlight w:val="yellow"/>
        </w:rPr>
        <w:t xml:space="preserve"> </w:t>
      </w:r>
      <w:r w:rsidRPr="008A329F">
        <w:rPr>
          <w:rStyle w:val="StyleBoldUnderline"/>
          <w:highlight w:val="yellow"/>
        </w:rPr>
        <w:t>a</w:t>
      </w:r>
      <w:r w:rsidRPr="00191FE4">
        <w:rPr>
          <w:rStyle w:val="StyleBoldUnderline"/>
        </w:rPr>
        <w:t>nd</w:t>
      </w:r>
      <w:r w:rsidRPr="004119CB">
        <w:rPr>
          <w:sz w:val="16"/>
        </w:rPr>
        <w:t xml:space="preserve"> b) that </w:t>
      </w:r>
      <w:r w:rsidRPr="00191FE4">
        <w:rPr>
          <w:rStyle w:val="StyleBoldUnderline"/>
        </w:rPr>
        <w:t>we deserved to</w:t>
      </w:r>
      <w:r>
        <w:rPr>
          <w:rStyle w:val="StyleBoldUnderline"/>
        </w:rPr>
        <w:t xml:space="preserve"> </w:t>
      </w:r>
      <w:r w:rsidRPr="00191FE4">
        <w:rPr>
          <w:rStyle w:val="StyleBoldUnderline"/>
        </w:rPr>
        <w:t>be the broken part</w:t>
      </w:r>
      <w:r w:rsidRPr="004119CB">
        <w:rPr>
          <w:sz w:val="16"/>
        </w:rPr>
        <w:t xml:space="preserve">; so </w:t>
      </w:r>
      <w:r w:rsidRPr="008A329F">
        <w:rPr>
          <w:rStyle w:val="Emphasis"/>
          <w:highlight w:val="yellow"/>
        </w:rPr>
        <w:t>we refuse to ask for recognition</w:t>
      </w:r>
      <w:r w:rsidRPr="004119CB">
        <w:rPr>
          <w:sz w:val="16"/>
        </w:rPr>
        <w:t xml:space="preserve"> </w:t>
      </w:r>
      <w:r w:rsidRPr="00191FE4">
        <w:rPr>
          <w:rStyle w:val="StyleBoldUnderline"/>
        </w:rPr>
        <w:t>and instead</w:t>
      </w:r>
      <w:r w:rsidRPr="004119CB">
        <w:rPr>
          <w:sz w:val="16"/>
        </w:rPr>
        <w:t xml:space="preserve"> we want to take apart, </w:t>
      </w:r>
      <w:r w:rsidRPr="00191FE4">
        <w:rPr>
          <w:rStyle w:val="StyleBoldUnderline"/>
        </w:rPr>
        <w:t>dismantle, tear down the structure that</w:t>
      </w:r>
      <w:r w:rsidRPr="004119CB">
        <w:rPr>
          <w:sz w:val="16"/>
        </w:rPr>
        <w:t xml:space="preserve">, right now, </w:t>
      </w:r>
      <w:r w:rsidRPr="00191FE4">
        <w:rPr>
          <w:rStyle w:val="StyleBoldUnderline"/>
        </w:rPr>
        <w:t>limits our ability to</w:t>
      </w:r>
      <w:r w:rsidRPr="004119CB">
        <w:rPr>
          <w:sz w:val="16"/>
        </w:rPr>
        <w:t xml:space="preserve"> fnd each other, to </w:t>
      </w:r>
      <w:r w:rsidRPr="00191FE4">
        <w:rPr>
          <w:rStyle w:val="StyleBoldUnderline"/>
        </w:rPr>
        <w:t>see beyond it and</w:t>
      </w:r>
      <w:r w:rsidRPr="004119CB">
        <w:rPr>
          <w:sz w:val="16"/>
        </w:rPr>
        <w:t xml:space="preserve"> to </w:t>
      </w:r>
      <w:r w:rsidRPr="00191FE4">
        <w:rPr>
          <w:rStyle w:val="StyleBoldUnderline"/>
        </w:rPr>
        <w:t>access the places that</w:t>
      </w:r>
      <w:r w:rsidRPr="004119CB">
        <w:rPr>
          <w:sz w:val="16"/>
        </w:rPr>
        <w:t xml:space="preserve"> we know </w:t>
      </w:r>
      <w:r w:rsidRPr="00191FE4">
        <w:rPr>
          <w:rStyle w:val="StyleBoldUnderline"/>
        </w:rPr>
        <w:t>lie outside its walls</w:t>
      </w:r>
      <w:r w:rsidRPr="004119CB">
        <w:rPr>
          <w:sz w:val="16"/>
        </w:rPr>
        <w:t xml:space="preserve">. We cannot say what new structures will replace the ones we live with yet, because </w:t>
      </w:r>
      <w:r w:rsidRPr="004119CB">
        <w:rPr>
          <w:rStyle w:val="StyleBoldUnderline"/>
        </w:rPr>
        <w:t>once we have torn shit down</w:t>
      </w:r>
      <w:r w:rsidRPr="004119CB">
        <w:rPr>
          <w:sz w:val="16"/>
        </w:rPr>
        <w:t xml:space="preserve">, </w:t>
      </w:r>
      <w:r w:rsidRPr="004119CB">
        <w:rPr>
          <w:rStyle w:val="StyleBoldUnderline"/>
        </w:rPr>
        <w:t>we will</w:t>
      </w:r>
      <w:r w:rsidRPr="004119CB">
        <w:rPr>
          <w:sz w:val="16"/>
        </w:rPr>
        <w:t xml:space="preserve"> inevitably see more and see diferently and </w:t>
      </w:r>
      <w:r w:rsidRPr="004119CB">
        <w:rPr>
          <w:rStyle w:val="StyleBoldUnderline"/>
        </w:rPr>
        <w:t>feel a new sense of</w:t>
      </w:r>
      <w:r w:rsidRPr="004119CB">
        <w:rPr>
          <w:sz w:val="16"/>
        </w:rPr>
        <w:t xml:space="preserve"> wanting and being and </w:t>
      </w:r>
      <w:r w:rsidRPr="004119CB">
        <w:rPr>
          <w:rStyle w:val="StyleBoldUnderline"/>
        </w:rPr>
        <w:t>becoming</w:t>
      </w:r>
      <w:r w:rsidRPr="004119CB">
        <w:rPr>
          <w:sz w:val="16"/>
        </w:rPr>
        <w:t>. What we want after “the break” will be diferent from what we think we want before the break and both are necessarily diferent from the desire that issues from being in the break.</w:t>
      </w:r>
    </w:p>
    <w:p w:rsidR="00F22E2F" w:rsidRDefault="00F22E2F" w:rsidP="00F22E2F">
      <w:pPr>
        <w:pStyle w:val="Heading4"/>
      </w:pPr>
      <w:r w:rsidRPr="00320A5A">
        <w:t>The desire to fix identity in the body reproduces the worst forms of violence—by definition, all difference becomes a threat to be exterminated when identity becomes inevitable and material</w:t>
      </w:r>
    </w:p>
    <w:p w:rsidR="00F22E2F" w:rsidRPr="00A41A6F" w:rsidRDefault="00F22E2F" w:rsidP="00F22E2F"/>
    <w:p w:rsidR="00F22E2F" w:rsidRDefault="00F22E2F" w:rsidP="00F22E2F">
      <w:r w:rsidRPr="00E64457">
        <w:rPr>
          <w:rStyle w:val="StyleStyleBold12pt"/>
        </w:rPr>
        <w:t>Gilro</w:t>
      </w:r>
      <w:r>
        <w:rPr>
          <w:rStyle w:val="StyleStyleBold12pt"/>
        </w:rPr>
        <w:t xml:space="preserve">y 00 (Paul, </w:t>
      </w:r>
      <w:r>
        <w:t>Professor at</w:t>
      </w:r>
      <w:r w:rsidRPr="007664F9">
        <w:t xml:space="preserve"> London School of Economics, Against Race: Imagining Politica</w:t>
      </w:r>
      <w:r>
        <w:t>l Culture Beyond the Color Line, p. 102-106)</w:t>
      </w:r>
    </w:p>
    <w:p w:rsidR="00F22E2F" w:rsidRDefault="00F22E2F" w:rsidP="00F22E2F"/>
    <w:p w:rsidR="00F22E2F" w:rsidRPr="007C04CC" w:rsidRDefault="00F22E2F" w:rsidP="00F22E2F">
      <w:pPr>
        <w:rPr>
          <w:b/>
          <w:sz w:val="12"/>
          <w:u w:val="single"/>
        </w:rPr>
      </w:pPr>
      <w:r w:rsidRPr="0017300C">
        <w:rPr>
          <w:sz w:val="10"/>
        </w:rPr>
        <w:t xml:space="preserve">We will explore below </w:t>
      </w:r>
      <w:r w:rsidRPr="00246F21">
        <w:rPr>
          <w:u w:val="single"/>
        </w:rPr>
        <w:t xml:space="preserve">ultranationalist and </w:t>
      </w:r>
      <w:r w:rsidRPr="0017300C">
        <w:rPr>
          <w:highlight w:val="yellow"/>
          <w:u w:val="single"/>
        </w:rPr>
        <w:t xml:space="preserve">fascist movements </w:t>
      </w:r>
      <w:r w:rsidRPr="00246F21">
        <w:rPr>
          <w:u w:val="single"/>
        </w:rPr>
        <w:t xml:space="preserve">of the twentieth </w:t>
      </w:r>
      <w:r w:rsidRPr="0017300C">
        <w:rPr>
          <w:rStyle w:val="StyleBoldUnderline"/>
        </w:rPr>
        <w:t xml:space="preserve">century </w:t>
      </w:r>
      <w:r w:rsidRPr="0017300C">
        <w:rPr>
          <w:rStyle w:val="StyleBoldUnderline"/>
          <w:highlight w:val="yellow"/>
        </w:rPr>
        <w:t>deployed</w:t>
      </w:r>
      <w:r w:rsidRPr="0017300C">
        <w:rPr>
          <w:sz w:val="10"/>
          <w:highlight w:val="yellow"/>
        </w:rPr>
        <w:t xml:space="preserve"> </w:t>
      </w:r>
      <w:r w:rsidRPr="0017300C">
        <w:rPr>
          <w:sz w:val="10"/>
        </w:rPr>
        <w:t xml:space="preserve">elaborate technological resources in order to generate spectacles of identity capable of unifying and coordinating inevitable, untidy diversity into an ideal and unnatural human uniformity. Their </w:t>
      </w:r>
      <w:r w:rsidRPr="0017300C">
        <w:rPr>
          <w:highlight w:val="yellow"/>
          <w:u w:val="single"/>
        </w:rPr>
        <w:t>synthetic versions of fundamental identity looked most seductive where all difference had been</w:t>
      </w:r>
      <w:r w:rsidRPr="00246F21">
        <w:rPr>
          <w:u w:val="single"/>
        </w:rPr>
        <w:t xml:space="preserve"> banished or </w:t>
      </w:r>
      <w:r w:rsidRPr="0017300C">
        <w:rPr>
          <w:highlight w:val="yellow"/>
          <w:u w:val="single"/>
        </w:rPr>
        <w:t xml:space="preserve">erased </w:t>
      </w:r>
      <w:r w:rsidRPr="00246F21">
        <w:rPr>
          <w:u w:val="single"/>
        </w:rPr>
        <w:t>from the collective. Difference</w:t>
      </w:r>
      <w:r>
        <w:rPr>
          <w:u w:val="single"/>
        </w:rPr>
        <w:t xml:space="preserve"> </w:t>
      </w:r>
      <w:r w:rsidRPr="00246F21">
        <w:rPr>
          <w:u w:val="single"/>
        </w:rPr>
        <w:t>within was repressed in order to maximize the difference between</w:t>
      </w:r>
      <w:r>
        <w:rPr>
          <w:u w:val="single"/>
        </w:rPr>
        <w:t xml:space="preserve"> </w:t>
      </w:r>
      <w:r w:rsidRPr="00246F21">
        <w:rPr>
          <w:u w:val="single"/>
        </w:rPr>
        <w:t>these groups and others</w:t>
      </w:r>
      <w:r w:rsidRPr="0017300C">
        <w:rPr>
          <w:sz w:val="10"/>
        </w:rPr>
        <w:t>. Identity was celebrated extravagantly in military styles: uniforms were combined with synchronized body movement, drill, pageantry, and visible hierarchy to create and feed the comforting belief in sameness as absolute, metaphysical invariance. Men and women could then appear as interchangeable and disposable cogs in the encamped nation's military machine or as indistinguishable cells in the larger organic entity that encompassed and dissolved their individuality. Their actions may even be imagined to express the inner spirit, fate, and historicality of the national community. The citizen was manifested as a soldier, and violence- potential as well as actual-was dedicated to the furtherance of national interests. That vital community was constituted in the dynamic interaction between marchers moving together in austere time and the crowds that watched and savored the spectacle they created. In disseminating these valuable political effects, identity was mediated by cultural and communicative technologies like film, lighting, and amplified sound. These twentieth-century attributes were only partly concealed by the invocation of ancient ritual and myth. The biblical stories of nation-building that demonstrate divine favor and the moral sanctions it supplies to worldly political purposes have been invoked by many different nationalist groups. The Afrikaners of South Africa provide one especially interesting and unwholesome example of how Rousseau's "peculiar rites and ceremonies" need not always serve a benign purpose. Their ethnically minded ideologues systematically invented an Afrikaner identity during the period that saw the rise of fascist movements elsewhere. They provided their political community with its own version of Christianity and a repertory of myths that were the basis for the elaborate political drama that summoned their historic nation into racialized being: The most dramatic event in the upsurge of Afrikaner nationalism was the symbolic ox-wagon trek of 1938, which celebrated the</w:t>
      </w:r>
      <w:r>
        <w:rPr>
          <w:sz w:val="10"/>
        </w:rPr>
        <w:t xml:space="preserve"> </w:t>
      </w:r>
      <w:r w:rsidRPr="0017300C">
        <w:rPr>
          <w:sz w:val="10"/>
        </w:rPr>
        <w:t xml:space="preserve">victory of the Great Trek. Eight wagons named after voortrekker heroes such as Piet Retief, Hendrik Potgeiter and Andres Pretorius traversed South Africa by different routes ... before they converged on a prominent hill overlooking Pretoria. There, on 16th December 1938, the centenary of the battle of Blood River, which marked the defeat of the Zulu kingdom, more than 100,000 Afrikaners-perhaps one tenth of the total Afrikaner people-attended the ceremonial laying of the foundation stone of the Voortrekker Monument. Men grew beards, women wore voortrekker dress, for the occasion ... (they) knelt in silent prayer ... The ceremony concluded with the singing of Die Stem van Suid Afrika; God Save the King had been excluded.5 </w:t>
      </w:r>
      <w:r w:rsidRPr="00EB5798">
        <w:rPr>
          <w:u w:val="single"/>
        </w:rPr>
        <w:t xml:space="preserve">Today's ubiquitous </w:t>
      </w:r>
      <w:r w:rsidRPr="0017300C">
        <w:rPr>
          <w:highlight w:val="yellow"/>
          <w:u w:val="single"/>
        </w:rPr>
        <w:t xml:space="preserve">conflicts between </w:t>
      </w:r>
      <w:r w:rsidRPr="00F844A2">
        <w:rPr>
          <w:u w:val="single"/>
        </w:rPr>
        <w:t>warring constituencies that claim incompatible</w:t>
      </w:r>
      <w:r>
        <w:rPr>
          <w:u w:val="single"/>
        </w:rPr>
        <w:t xml:space="preserve"> </w:t>
      </w:r>
      <w:r w:rsidRPr="00F844A2">
        <w:rPr>
          <w:u w:val="single"/>
        </w:rPr>
        <w:t xml:space="preserve">and </w:t>
      </w:r>
      <w:r w:rsidRPr="0017300C">
        <w:rPr>
          <w:highlight w:val="yellow"/>
          <w:u w:val="single"/>
        </w:rPr>
        <w:t xml:space="preserve">exclusive identities suggest that these </w:t>
      </w:r>
      <w:r w:rsidRPr="00F844A2">
        <w:rPr>
          <w:u w:val="single"/>
        </w:rPr>
        <w:t>large-scale theatrical</w:t>
      </w:r>
      <w:r>
        <w:rPr>
          <w:u w:val="single"/>
        </w:rPr>
        <w:t xml:space="preserve"> </w:t>
      </w:r>
      <w:r w:rsidRPr="0017300C">
        <w:rPr>
          <w:highlight w:val="yellow"/>
          <w:u w:val="single"/>
        </w:rPr>
        <w:t xml:space="preserve">techniques for </w:t>
      </w:r>
      <w:r w:rsidRPr="00EB5798">
        <w:rPr>
          <w:u w:val="single"/>
        </w:rPr>
        <w:t xml:space="preserve">producing and </w:t>
      </w:r>
      <w:r w:rsidRPr="0017300C">
        <w:rPr>
          <w:highlight w:val="yellow"/>
          <w:u w:val="single"/>
        </w:rPr>
        <w:t xml:space="preserve">stabilizing identity and soliciting </w:t>
      </w:r>
      <w:r w:rsidRPr="00F844A2">
        <w:rPr>
          <w:u w:val="single"/>
        </w:rPr>
        <w:t>national,</w:t>
      </w:r>
      <w:r>
        <w:rPr>
          <w:u w:val="single"/>
        </w:rPr>
        <w:t xml:space="preserve"> </w:t>
      </w:r>
      <w:r w:rsidRPr="00F844A2">
        <w:rPr>
          <w:u w:val="single"/>
        </w:rPr>
        <w:t>"</w:t>
      </w:r>
      <w:r w:rsidRPr="0017300C">
        <w:rPr>
          <w:highlight w:val="yellow"/>
          <w:u w:val="single"/>
        </w:rPr>
        <w:t>racial</w:t>
      </w:r>
      <w:r w:rsidRPr="00F844A2">
        <w:rPr>
          <w:u w:val="single"/>
        </w:rPr>
        <w:t>," or eth</w:t>
      </w:r>
      <w:r w:rsidRPr="00772EC2">
        <w:rPr>
          <w:u w:val="single"/>
        </w:rPr>
        <w:t xml:space="preserve">nic </w:t>
      </w:r>
      <w:r w:rsidRPr="0017300C">
        <w:rPr>
          <w:highlight w:val="yellow"/>
          <w:u w:val="single"/>
        </w:rPr>
        <w:t>identification have been widely taken up</w:t>
      </w:r>
      <w:r w:rsidRPr="00772EC2">
        <w:rPr>
          <w:u w:val="single"/>
        </w:rPr>
        <w:t>. The reduction</w:t>
      </w:r>
      <w:r>
        <w:rPr>
          <w:u w:val="single"/>
        </w:rPr>
        <w:t xml:space="preserve"> </w:t>
      </w:r>
      <w:r w:rsidRPr="00772EC2">
        <w:rPr>
          <w:u w:val="single"/>
        </w:rPr>
        <w:t>of identity to the uncomplicated, militarized, fraternal versions of pure</w:t>
      </w:r>
      <w:r>
        <w:rPr>
          <w:u w:val="single"/>
        </w:rPr>
        <w:t xml:space="preserve"> </w:t>
      </w:r>
      <w:r w:rsidRPr="00772EC2">
        <w:rPr>
          <w:u w:val="single"/>
        </w:rPr>
        <w:t>sameness pioneered by fascism and Nazism in the 1930s is now routine,</w:t>
      </w:r>
      <w:r>
        <w:rPr>
          <w:u w:val="single"/>
        </w:rPr>
        <w:t xml:space="preserve"> </w:t>
      </w:r>
      <w:r w:rsidRPr="00772EC2">
        <w:rPr>
          <w:u w:val="single"/>
        </w:rPr>
        <w:t>particularly where the forces of nationalism, "tribalism," and ethnic division</w:t>
      </w:r>
      <w:r>
        <w:rPr>
          <w:u w:val="single"/>
        </w:rPr>
        <w:t xml:space="preserve"> </w:t>
      </w:r>
      <w:r w:rsidRPr="00772EC2">
        <w:rPr>
          <w:u w:val="single"/>
        </w:rPr>
        <w:t>are at work. Identity is thus revealed as a critical element in the distinctive</w:t>
      </w:r>
      <w:r>
        <w:rPr>
          <w:u w:val="single"/>
        </w:rPr>
        <w:t xml:space="preserve"> </w:t>
      </w:r>
      <w:r w:rsidRPr="00772EC2">
        <w:rPr>
          <w:u w:val="single"/>
        </w:rPr>
        <w:t>vocabulary used to voice the geopolitical dilemmas of the late</w:t>
      </w:r>
      <w:r>
        <w:rPr>
          <w:u w:val="single"/>
        </w:rPr>
        <w:t xml:space="preserve"> </w:t>
      </w:r>
      <w:r w:rsidRPr="00772EC2">
        <w:rPr>
          <w:u w:val="single"/>
        </w:rPr>
        <w:t xml:space="preserve">modern age. </w:t>
      </w:r>
      <w:r w:rsidRPr="0017300C">
        <w:rPr>
          <w:sz w:val="10"/>
        </w:rPr>
        <w:t xml:space="preserve">Where </w:t>
      </w:r>
      <w:r w:rsidRPr="00CE5596">
        <w:rPr>
          <w:rStyle w:val="StyleBoldUnderline"/>
          <w:highlight w:val="yellow"/>
        </w:rPr>
        <w:t>the power of absolute identity</w:t>
      </w:r>
      <w:r w:rsidRPr="00CE5596">
        <w:rPr>
          <w:sz w:val="10"/>
          <w:highlight w:val="yellow"/>
        </w:rPr>
        <w:t xml:space="preserve"> </w:t>
      </w:r>
      <w:r w:rsidRPr="0017300C">
        <w:rPr>
          <w:sz w:val="10"/>
        </w:rPr>
        <w:t xml:space="preserve">is summoned up, it is often to account for situations in which the actions of individuals and groups are being reduced to little more than the functioning of some overarching presocial mechanism. </w:t>
      </w:r>
      <w:r w:rsidRPr="00772EC2">
        <w:rPr>
          <w:u w:val="single"/>
        </w:rPr>
        <w:t>In the past, this machinery was often understood</w:t>
      </w:r>
      <w:r>
        <w:rPr>
          <w:u w:val="single"/>
        </w:rPr>
        <w:t xml:space="preserve"> </w:t>
      </w:r>
      <w:r w:rsidRPr="00772EC2">
        <w:rPr>
          <w:u w:val="single"/>
        </w:rPr>
        <w:t>as a historical or economic process that defined the special, manifest</w:t>
      </w:r>
      <w:r>
        <w:rPr>
          <w:u w:val="single"/>
        </w:rPr>
        <w:t xml:space="preserve"> </w:t>
      </w:r>
      <w:r w:rsidRPr="00772EC2">
        <w:rPr>
          <w:u w:val="single"/>
        </w:rPr>
        <w:t xml:space="preserve">destiny of the group in question. </w:t>
      </w:r>
      <w:r w:rsidRPr="00772EC2">
        <w:rPr>
          <w:b/>
          <w:u w:val="single"/>
        </w:rPr>
        <w:t xml:space="preserve">These days, it </w:t>
      </w:r>
      <w:r w:rsidRPr="00CE5596">
        <w:rPr>
          <w:b/>
          <w:highlight w:val="yellow"/>
          <w:u w:val="single"/>
        </w:rPr>
        <w:t xml:space="preserve">is </w:t>
      </w:r>
      <w:r w:rsidRPr="00772EC2">
        <w:rPr>
          <w:b/>
          <w:u w:val="single"/>
        </w:rPr>
        <w:t xml:space="preserve">more likely to be </w:t>
      </w:r>
      <w:r w:rsidRPr="00CE5596">
        <w:rPr>
          <w:b/>
          <w:highlight w:val="yellow"/>
          <w:u w:val="single"/>
        </w:rPr>
        <w:t>represented as a prepolitical</w:t>
      </w:r>
      <w:r w:rsidRPr="00772EC2">
        <w:rPr>
          <w:b/>
          <w:u w:val="single"/>
        </w:rPr>
        <w:t xml:space="preserve">, sociobiological, or biocultural feature, </w:t>
      </w:r>
      <w:r w:rsidRPr="00CE5596">
        <w:rPr>
          <w:b/>
          <w:highlight w:val="yellow"/>
          <w:u w:val="single"/>
        </w:rPr>
        <w:t xml:space="preserve">something </w:t>
      </w:r>
      <w:r w:rsidRPr="00EB5798">
        <w:rPr>
          <w:b/>
          <w:u w:val="single"/>
        </w:rPr>
        <w:t>mysterious and</w:t>
      </w:r>
      <w:r w:rsidRPr="00772EC2">
        <w:rPr>
          <w:b/>
          <w:u w:val="single"/>
        </w:rPr>
        <w:t xml:space="preserve"> genetic </w:t>
      </w:r>
      <w:r w:rsidRPr="00CE5596">
        <w:rPr>
          <w:b/>
          <w:highlight w:val="yellow"/>
          <w:u w:val="single"/>
        </w:rPr>
        <w:t xml:space="preserve">that sanctions </w:t>
      </w:r>
      <w:r w:rsidRPr="00EB5798">
        <w:rPr>
          <w:b/>
          <w:u w:val="single"/>
        </w:rPr>
        <w:t xml:space="preserve">especially harsh varieties of </w:t>
      </w:r>
      <w:r w:rsidRPr="00CE5596">
        <w:rPr>
          <w:b/>
          <w:highlight w:val="yellow"/>
          <w:u w:val="single"/>
        </w:rPr>
        <w:t xml:space="preserve">deterministic thinking. </w:t>
      </w:r>
      <w:r w:rsidRPr="00EB5798">
        <w:rPr>
          <w:u w:val="single"/>
        </w:rPr>
        <w:t>In this light,</w:t>
      </w:r>
      <w:r w:rsidRPr="00CE5596">
        <w:rPr>
          <w:highlight w:val="yellow"/>
          <w:u w:val="single"/>
        </w:rPr>
        <w:t xml:space="preserve"> identity </w:t>
      </w:r>
      <w:r w:rsidRPr="00CE5596">
        <w:rPr>
          <w:u w:val="single"/>
        </w:rPr>
        <w:t>ceases to be an ongoing process of self-making</w:t>
      </w:r>
      <w:r>
        <w:rPr>
          <w:u w:val="single"/>
        </w:rPr>
        <w:t xml:space="preserve"> </w:t>
      </w:r>
      <w:r w:rsidRPr="00772EC2">
        <w:rPr>
          <w:u w:val="single"/>
        </w:rPr>
        <w:t>and social interaction. It becomes instead a thing to be possessed and displayed.</w:t>
      </w:r>
      <w:r>
        <w:rPr>
          <w:u w:val="single"/>
        </w:rPr>
        <w:t xml:space="preserve"> </w:t>
      </w:r>
      <w:r w:rsidRPr="00CE5596">
        <w:rPr>
          <w:b/>
          <w:u w:val="single"/>
        </w:rPr>
        <w:t xml:space="preserve">It </w:t>
      </w:r>
      <w:r w:rsidRPr="00CE5596">
        <w:rPr>
          <w:b/>
          <w:highlight w:val="yellow"/>
          <w:u w:val="single"/>
        </w:rPr>
        <w:t xml:space="preserve">is a silent sign that closes down the possibility of communication </w:t>
      </w:r>
      <w:r w:rsidRPr="00EB5798">
        <w:rPr>
          <w:b/>
          <w:u w:val="single"/>
        </w:rPr>
        <w:t>across the gulf</w:t>
      </w:r>
      <w:r w:rsidRPr="00CE5596">
        <w:rPr>
          <w:b/>
          <w:highlight w:val="yellow"/>
          <w:u w:val="single"/>
        </w:rPr>
        <w:t xml:space="preserve"> between one heavily defended island of particularity and its equally well fortified neighbors</w:t>
      </w:r>
      <w:r w:rsidRPr="0017300C">
        <w:rPr>
          <w:sz w:val="10"/>
        </w:rPr>
        <w:t xml:space="preserve">, </w:t>
      </w:r>
      <w:r w:rsidRPr="00257382">
        <w:rPr>
          <w:u w:val="single"/>
        </w:rPr>
        <w:t>between one national encampment and</w:t>
      </w:r>
      <w:r>
        <w:rPr>
          <w:u w:val="single"/>
        </w:rPr>
        <w:t xml:space="preserve"> </w:t>
      </w:r>
      <w:r w:rsidRPr="00257382">
        <w:rPr>
          <w:u w:val="single"/>
        </w:rPr>
        <w:t>others</w:t>
      </w:r>
      <w:r w:rsidRPr="0017300C">
        <w:rPr>
          <w:sz w:val="10"/>
        </w:rPr>
        <w:t xml:space="preserve">. </w:t>
      </w:r>
      <w:r w:rsidRPr="00CE5596">
        <w:rPr>
          <w:b/>
          <w:highlight w:val="yellow"/>
          <w:u w:val="single"/>
        </w:rPr>
        <w:t xml:space="preserve">When identity refers to an indelible </w:t>
      </w:r>
      <w:r w:rsidRPr="00257382">
        <w:rPr>
          <w:b/>
          <w:u w:val="single"/>
        </w:rPr>
        <w:t xml:space="preserve">mark or </w:t>
      </w:r>
      <w:r w:rsidRPr="00CE5596">
        <w:rPr>
          <w:b/>
          <w:highlight w:val="yellow"/>
          <w:u w:val="single"/>
        </w:rPr>
        <w:t xml:space="preserve">code </w:t>
      </w:r>
      <w:r w:rsidRPr="00257382">
        <w:rPr>
          <w:b/>
          <w:u w:val="single"/>
        </w:rPr>
        <w:t xml:space="preserve">somehow </w:t>
      </w:r>
      <w:r w:rsidRPr="00CE5596">
        <w:rPr>
          <w:b/>
          <w:highlight w:val="yellow"/>
          <w:u w:val="single"/>
        </w:rPr>
        <w:t>writ- ten into the bodies of its carriers, otherness can only be a threa</w:t>
      </w:r>
      <w:r w:rsidRPr="00257382">
        <w:rPr>
          <w:b/>
          <w:u w:val="single"/>
        </w:rPr>
        <w:t>t</w:t>
      </w:r>
      <w:r w:rsidRPr="0017300C">
        <w:rPr>
          <w:sz w:val="10"/>
        </w:rPr>
        <w:t xml:space="preserve">. </w:t>
      </w:r>
      <w:r w:rsidRPr="00257382">
        <w:rPr>
          <w:u w:val="single"/>
        </w:rPr>
        <w:t>Identity is</w:t>
      </w:r>
      <w:r>
        <w:rPr>
          <w:u w:val="single"/>
        </w:rPr>
        <w:t xml:space="preserve"> </w:t>
      </w:r>
      <w:r w:rsidRPr="00257382">
        <w:rPr>
          <w:u w:val="single"/>
        </w:rPr>
        <w:t>latent destiny. Seen or unseen</w:t>
      </w:r>
      <w:r w:rsidRPr="0017300C">
        <w:rPr>
          <w:sz w:val="10"/>
        </w:rPr>
        <w:t xml:space="preserve">, </w:t>
      </w:r>
      <w:r w:rsidRPr="00257382">
        <w:rPr>
          <w:b/>
          <w:u w:val="single"/>
        </w:rPr>
        <w:t>on the surface of the body or buried deep in</w:t>
      </w:r>
      <w:r>
        <w:rPr>
          <w:b/>
          <w:u w:val="single"/>
        </w:rPr>
        <w:t xml:space="preserve"> </w:t>
      </w:r>
      <w:r w:rsidRPr="00257382">
        <w:rPr>
          <w:b/>
          <w:u w:val="single"/>
        </w:rPr>
        <w:t xml:space="preserve">its cells, </w:t>
      </w:r>
      <w:r w:rsidRPr="00CE5596">
        <w:rPr>
          <w:b/>
          <w:highlight w:val="yellow"/>
          <w:u w:val="single"/>
        </w:rPr>
        <w:t>identity forever sets one group apart</w:t>
      </w:r>
      <w:r w:rsidRPr="00CE5596">
        <w:rPr>
          <w:sz w:val="10"/>
          <w:highlight w:val="yellow"/>
        </w:rPr>
        <w:t xml:space="preserve"> </w:t>
      </w:r>
      <w:r w:rsidRPr="00257382">
        <w:rPr>
          <w:u w:val="single"/>
        </w:rPr>
        <w:t>from others who lack the particular,</w:t>
      </w:r>
      <w:r>
        <w:rPr>
          <w:u w:val="single"/>
        </w:rPr>
        <w:t xml:space="preserve"> </w:t>
      </w:r>
      <w:r w:rsidRPr="00257382">
        <w:rPr>
          <w:u w:val="single"/>
        </w:rPr>
        <w:t>chosen traits that become the basis of typology and comparative</w:t>
      </w:r>
      <w:r>
        <w:rPr>
          <w:u w:val="single"/>
        </w:rPr>
        <w:t xml:space="preserve"> </w:t>
      </w:r>
      <w:r w:rsidRPr="00257382">
        <w:rPr>
          <w:u w:val="single"/>
        </w:rPr>
        <w:t>evaluation</w:t>
      </w:r>
      <w:r w:rsidRPr="00A4442C">
        <w:rPr>
          <w:u w:val="single"/>
        </w:rPr>
        <w:t>. No longer a site for the affirmation of subjectivity and autonomy,</w:t>
      </w:r>
      <w:r>
        <w:rPr>
          <w:u w:val="single"/>
        </w:rPr>
        <w:t xml:space="preserve"> </w:t>
      </w:r>
      <w:r w:rsidRPr="00A4442C">
        <w:rPr>
          <w:u w:val="single"/>
        </w:rPr>
        <w:t>identity mutates. Its motion reveals a deep desire for mechanical solidarity,</w:t>
      </w:r>
      <w:r>
        <w:rPr>
          <w:u w:val="single"/>
        </w:rPr>
        <w:t xml:space="preserve"> </w:t>
      </w:r>
      <w:r w:rsidRPr="00A4442C">
        <w:rPr>
          <w:u w:val="single"/>
        </w:rPr>
        <w:t>seriality, and hypersimilarity</w:t>
      </w:r>
      <w:r w:rsidRPr="00CE5596">
        <w:rPr>
          <w:u w:val="single"/>
        </w:rPr>
        <w:t xml:space="preserve">. The scope for individual </w:t>
      </w:r>
      <w:r w:rsidRPr="00CE5596">
        <w:rPr>
          <w:highlight w:val="yellow"/>
          <w:u w:val="single"/>
        </w:rPr>
        <w:t xml:space="preserve">agency </w:t>
      </w:r>
      <w:r w:rsidRPr="00A4442C">
        <w:rPr>
          <w:u w:val="single"/>
        </w:rPr>
        <w:t xml:space="preserve">dwindles and then </w:t>
      </w:r>
      <w:r w:rsidRPr="00CE5596">
        <w:rPr>
          <w:highlight w:val="yellow"/>
          <w:u w:val="single"/>
        </w:rPr>
        <w:t>disappears</w:t>
      </w:r>
      <w:r w:rsidRPr="00CE5596">
        <w:rPr>
          <w:sz w:val="10"/>
          <w:highlight w:val="yellow"/>
        </w:rPr>
        <w:t xml:space="preserve">. </w:t>
      </w:r>
      <w:r w:rsidRPr="00CE5596">
        <w:rPr>
          <w:b/>
          <w:highlight w:val="yellow"/>
          <w:u w:val="single"/>
        </w:rPr>
        <w:t xml:space="preserve">People become bearers of the differences that the rhetoric of absolute identity invents and then </w:t>
      </w:r>
      <w:r w:rsidRPr="00A4442C">
        <w:rPr>
          <w:b/>
          <w:u w:val="single"/>
        </w:rPr>
        <w:t xml:space="preserve">invites them to </w:t>
      </w:r>
      <w:r w:rsidRPr="00CE5596">
        <w:rPr>
          <w:b/>
          <w:highlight w:val="yellow"/>
          <w:u w:val="single"/>
        </w:rPr>
        <w:t>celebrate</w:t>
      </w:r>
      <w:r w:rsidRPr="00A4442C">
        <w:rPr>
          <w:b/>
          <w:u w:val="single"/>
        </w:rPr>
        <w:t>.</w:t>
      </w:r>
      <w:r w:rsidRPr="0017300C">
        <w:rPr>
          <w:sz w:val="10"/>
        </w:rPr>
        <w:t xml:space="preserve"> </w:t>
      </w:r>
      <w:r w:rsidRPr="00A4442C">
        <w:rPr>
          <w:u w:val="single"/>
        </w:rPr>
        <w:t>Rather than communicating and making choices, individuals are</w:t>
      </w:r>
      <w:r>
        <w:rPr>
          <w:u w:val="single"/>
        </w:rPr>
        <w:t xml:space="preserve"> </w:t>
      </w:r>
      <w:r w:rsidRPr="00A4442C">
        <w:rPr>
          <w:u w:val="single"/>
        </w:rPr>
        <w:t>seen as obedient, silent passengers moving across a flattened moral landscape</w:t>
      </w:r>
      <w:r>
        <w:rPr>
          <w:u w:val="single"/>
        </w:rPr>
        <w:t xml:space="preserve"> </w:t>
      </w:r>
      <w:r w:rsidRPr="00A4442C">
        <w:rPr>
          <w:u w:val="single"/>
        </w:rPr>
        <w:t>toward the fixed destinies to which their essential identities, their</w:t>
      </w:r>
      <w:r>
        <w:rPr>
          <w:u w:val="single"/>
        </w:rPr>
        <w:t xml:space="preserve"> </w:t>
      </w:r>
      <w:r w:rsidRPr="00A4442C">
        <w:rPr>
          <w:u w:val="single"/>
        </w:rPr>
        <w:t>genes, and the closed cultures they create have consigned them once and</w:t>
      </w:r>
      <w:r>
        <w:rPr>
          <w:u w:val="single"/>
        </w:rPr>
        <w:t xml:space="preserve"> </w:t>
      </w:r>
      <w:r w:rsidRPr="00A4442C">
        <w:rPr>
          <w:u w:val="single"/>
        </w:rPr>
        <w:t>for all. And yet</w:t>
      </w:r>
      <w:r w:rsidRPr="0017300C">
        <w:rPr>
          <w:sz w:val="10"/>
        </w:rPr>
        <w:t xml:space="preserve">, </w:t>
      </w:r>
      <w:r w:rsidRPr="00CE5596">
        <w:rPr>
          <w:b/>
          <w:highlight w:val="yellow"/>
          <w:u w:val="single"/>
        </w:rPr>
        <w:t xml:space="preserve">the desire to fix identity in the </w:t>
      </w:r>
      <w:r w:rsidRPr="00CE5596">
        <w:rPr>
          <w:b/>
          <w:highlight w:val="yellow"/>
          <w:u w:val="single"/>
        </w:rPr>
        <w:lastRenderedPageBreak/>
        <w:t>body is inevitably frustrated by the body's refusal to disclose the required signs of absolute incompatibility people imagine to be located there</w:t>
      </w:r>
      <w:r w:rsidRPr="00A4442C">
        <w:rPr>
          <w:b/>
          <w:u w:val="single"/>
        </w:rPr>
        <w:t>.</w:t>
      </w:r>
      <w:r w:rsidRPr="00780F5F">
        <w:rPr>
          <w:b/>
          <w:sz w:val="12"/>
          <w:u w:val="single"/>
        </w:rPr>
        <w:t>¶</w:t>
      </w:r>
      <w:r>
        <w:rPr>
          <w:b/>
          <w:sz w:val="12"/>
          <w:u w:val="single"/>
        </w:rPr>
        <w:t xml:space="preserve"> </w:t>
      </w:r>
      <w:r w:rsidRPr="004B2ED3">
        <w:rPr>
          <w:u w:val="single"/>
        </w:rPr>
        <w:t>Numerous cross-cultural examples might be used to illustrate this</w:t>
      </w:r>
      <w:r>
        <w:rPr>
          <w:u w:val="single"/>
        </w:rPr>
        <w:t xml:space="preserve"> </w:t>
      </w:r>
      <w:r w:rsidRPr="004B2ED3">
        <w:rPr>
          <w:u w:val="single"/>
        </w:rPr>
        <w:t>point. Reports from the genocide in Rwanda repeatedly revealed that</w:t>
      </w:r>
      <w:r>
        <w:rPr>
          <w:u w:val="single"/>
        </w:rPr>
        <w:t xml:space="preserve"> </w:t>
      </w:r>
      <w:r w:rsidRPr="004B2ED3">
        <w:rPr>
          <w:u w:val="single"/>
        </w:rPr>
        <w:t>identity cards issued by the political authorities were a vital source of the</w:t>
      </w:r>
      <w:r>
        <w:rPr>
          <w:u w:val="single"/>
        </w:rPr>
        <w:t xml:space="preserve"> </w:t>
      </w:r>
      <w:r w:rsidRPr="004B2ED3">
        <w:rPr>
          <w:u w:val="single"/>
        </w:rPr>
        <w:t>information necessary to classify people into the supposedly natural</w:t>
      </w:r>
      <w:r>
        <w:rPr>
          <w:u w:val="single"/>
        </w:rPr>
        <w:t xml:space="preserve"> </w:t>
      </w:r>
      <w:r w:rsidRPr="004B2ED3">
        <w:rPr>
          <w:u w:val="single"/>
        </w:rPr>
        <w:t>"tribal" types that brought them either death or deliverance</w:t>
      </w:r>
      <w:r w:rsidRPr="0017300C">
        <w:rPr>
          <w:sz w:val="10"/>
        </w:rPr>
        <w:t xml:space="preserve">. </w:t>
      </w:r>
      <w:r w:rsidRPr="004B2ED3">
        <w:rPr>
          <w:u w:val="single"/>
        </w:rPr>
        <w:t>There</w:t>
      </w:r>
      <w:r w:rsidRPr="0017300C">
        <w:rPr>
          <w:sz w:val="10"/>
        </w:rPr>
        <w:t xml:space="preserve">, as in several other well-documented instances of mass slaughter, </w:t>
      </w:r>
      <w:r w:rsidRPr="004B2ED3">
        <w:rPr>
          <w:u w:val="single"/>
        </w:rPr>
        <w:t>the bodies in</w:t>
      </w:r>
      <w:r>
        <w:rPr>
          <w:u w:val="single"/>
        </w:rPr>
        <w:t xml:space="preserve"> </w:t>
      </w:r>
      <w:r w:rsidRPr="004B2ED3">
        <w:rPr>
          <w:u w:val="single"/>
        </w:rPr>
        <w:t>question did not freely disclose the secrets of identity</w:t>
      </w:r>
      <w:r w:rsidRPr="0017300C">
        <w:rPr>
          <w:sz w:val="10"/>
        </w:rPr>
        <w:t xml:space="preserve">: Many Tutsis have been killed either because their ID cards marked them out as a Tutsi or because they did not have their card with them at the time and were therefore unable to prove they were not a Tutsi ... To escape the relentless discrimination they suffered, over the years many Tutsis bribed local government officials to get their ID card changed to Hutu. Unfortunately, this has not protected them ... The Tutsi give-aways were: one, being tall and two having a straight nose. Such criteria even led hysterical militias to kill a number of Hutus whose crime was "being too tall for a Hutu." Where there was doubt about the person's physical characteristics or because of the complaints that too many Tutsis had changed their card, the Interahamwe called upon villagers to verify the "tutsiship" of the quarry in question.6 Similar events were still being reported four years later when the genocidal assault against the Tutsis had been rearticulated into the civil war in Congo--a conflict that had already drawn in several other states and that appeared to provide the key to stability in the region. Under the presidency of Laurent Kabila, people whose physical characteristics made them suspect were still being openly murdered. 7 It is important to remember, however, that the linguistic markers of residual colonial conflict between anglophone and francophone spheres of influence were also implicated in sustaining the killing. </w:t>
      </w:r>
      <w:r w:rsidRPr="004B2ED3">
        <w:rPr>
          <w:u w:val="single"/>
        </w:rPr>
        <w:t>These fragments from a history of unspeakable barbarity underline</w:t>
      </w:r>
      <w:r>
        <w:rPr>
          <w:u w:val="single"/>
        </w:rPr>
        <w:t xml:space="preserve"> </w:t>
      </w:r>
      <w:r w:rsidRPr="004B2ED3">
        <w:rPr>
          <w:u w:val="single"/>
        </w:rPr>
        <w:t xml:space="preserve">how </w:t>
      </w:r>
      <w:r w:rsidRPr="00CE5596">
        <w:rPr>
          <w:highlight w:val="yellow"/>
          <w:u w:val="single"/>
        </w:rPr>
        <w:t>the notion of fixed identity</w:t>
      </w:r>
      <w:r w:rsidRPr="00CE5596">
        <w:rPr>
          <w:sz w:val="10"/>
          <w:highlight w:val="yellow"/>
        </w:rPr>
        <w:t xml:space="preserve"> </w:t>
      </w:r>
      <w:r w:rsidRPr="00CE5596">
        <w:rPr>
          <w:b/>
          <w:highlight w:val="yellow"/>
          <w:u w:val="single"/>
        </w:rPr>
        <w:t>operates easily on both sides of the chasm</w:t>
      </w:r>
      <w:r w:rsidRPr="0017300C">
        <w:rPr>
          <w:sz w:val="10"/>
        </w:rPr>
        <w:t xml:space="preserve"> </w:t>
      </w:r>
      <w:r w:rsidRPr="004B2ED3">
        <w:rPr>
          <w:u w:val="single"/>
        </w:rPr>
        <w:t>that usually divides scholarly writing from the disorderly world of political</w:t>
      </w:r>
      <w:r>
        <w:rPr>
          <w:u w:val="single"/>
        </w:rPr>
        <w:t xml:space="preserve"> </w:t>
      </w:r>
      <w:r w:rsidRPr="004B2ED3">
        <w:rPr>
          <w:u w:val="single"/>
        </w:rPr>
        <w:t>conflicts</w:t>
      </w:r>
      <w:r w:rsidRPr="0017300C">
        <w:rPr>
          <w:sz w:val="10"/>
        </w:rPr>
        <w:t xml:space="preserve">. Recently, identity has also come to constitute something of a bridge between the often discrepant approaches to understanding self and sociality found on the different sides of that widening gulf. As a theme in contemporary scholarship, </w:t>
      </w:r>
      <w:r w:rsidRPr="00CE5596">
        <w:rPr>
          <w:highlight w:val="yellow"/>
          <w:u w:val="single"/>
        </w:rPr>
        <w:t xml:space="preserve">identity </w:t>
      </w:r>
      <w:r w:rsidRPr="00EB5798">
        <w:rPr>
          <w:u w:val="single"/>
        </w:rPr>
        <w:t>has offered academic thinking an important route back toward the struggles and uncertainties of everyday life, where the idea of identity has become especially resonant</w:t>
      </w:r>
      <w:r w:rsidRPr="00EB5798">
        <w:rPr>
          <w:sz w:val="10"/>
        </w:rPr>
        <w:t xml:space="preserve">. </w:t>
      </w:r>
      <w:r w:rsidRPr="00EB5798">
        <w:rPr>
          <w:b/>
          <w:u w:val="single"/>
        </w:rPr>
        <w:t xml:space="preserve">It </w:t>
      </w:r>
      <w:r w:rsidRPr="00CE5596">
        <w:rPr>
          <w:b/>
          <w:highlight w:val="yellow"/>
          <w:u w:val="single"/>
        </w:rPr>
        <w:t xml:space="preserve">has also provided the </w:t>
      </w:r>
      <w:r w:rsidRPr="00D7468E">
        <w:rPr>
          <w:b/>
          <w:u w:val="single"/>
        </w:rPr>
        <w:t xml:space="preserve">distinctive </w:t>
      </w:r>
      <w:r w:rsidRPr="00CE5596">
        <w:rPr>
          <w:b/>
          <w:highlight w:val="yellow"/>
          <w:u w:val="single"/>
        </w:rPr>
        <w:t xml:space="preserve">signatures of an </w:t>
      </w:r>
      <w:r w:rsidRPr="00D7468E">
        <w:rPr>
          <w:b/>
          <w:u w:val="single"/>
        </w:rPr>
        <w:t xml:space="preserve">inward, </w:t>
      </w:r>
      <w:r w:rsidRPr="00CE5596">
        <w:rPr>
          <w:b/>
          <w:highlight w:val="yellow"/>
          <w:u w:val="single"/>
        </w:rPr>
        <w:t xml:space="preserve">implosive turn that brings the difficult tasks of politics to an end by making them appear irrelevant in the face of </w:t>
      </w:r>
      <w:r w:rsidRPr="00D7468E">
        <w:rPr>
          <w:b/>
          <w:u w:val="single"/>
        </w:rPr>
        <w:t xml:space="preserve">deeper, </w:t>
      </w:r>
      <w:r w:rsidRPr="00CE5596">
        <w:rPr>
          <w:b/>
          <w:highlight w:val="yellow"/>
          <w:u w:val="single"/>
        </w:rPr>
        <w:t xml:space="preserve">more fundamental powers that regulate human conduct </w:t>
      </w:r>
      <w:r w:rsidRPr="00D7468E">
        <w:rPr>
          <w:b/>
          <w:u w:val="single"/>
        </w:rPr>
        <w:t>irrespective of governmental superficialities</w:t>
      </w:r>
      <w:r w:rsidRPr="0017300C">
        <w:rPr>
          <w:sz w:val="10"/>
        </w:rPr>
        <w:t xml:space="preserve">. </w:t>
      </w:r>
      <w:r w:rsidRPr="00704F9E">
        <w:rPr>
          <w:u w:val="single"/>
        </w:rPr>
        <w:t>If identity and difference are</w:t>
      </w:r>
      <w:r>
        <w:rPr>
          <w:u w:val="single"/>
        </w:rPr>
        <w:t xml:space="preserve"> </w:t>
      </w:r>
      <w:r w:rsidRPr="00704F9E">
        <w:rPr>
          <w:u w:val="single"/>
        </w:rPr>
        <w:t>fundamental, then they are not amenable to being re-tooled by crude political</w:t>
      </w:r>
      <w:r>
        <w:rPr>
          <w:u w:val="single"/>
        </w:rPr>
        <w:t xml:space="preserve"> </w:t>
      </w:r>
      <w:r w:rsidRPr="00704F9E">
        <w:rPr>
          <w:u w:val="single"/>
        </w:rPr>
        <w:t>methods that cannot possibly get to the heart of primal ontologies,</w:t>
      </w:r>
      <w:r>
        <w:rPr>
          <w:u w:val="single"/>
        </w:rPr>
        <w:t xml:space="preserve"> </w:t>
      </w:r>
      <w:r w:rsidRPr="00704F9E">
        <w:rPr>
          <w:u w:val="single"/>
        </w:rPr>
        <w:t>destinies, and fates</w:t>
      </w:r>
      <w:r w:rsidRPr="0017300C">
        <w:rPr>
          <w:sz w:val="10"/>
        </w:rPr>
        <w:t>. "</w:t>
      </w:r>
      <w:r w:rsidRPr="00704F9E">
        <w:rPr>
          <w:u w:val="single"/>
        </w:rPr>
        <w:t>When the stakes are this high, nothing can be done to</w:t>
      </w:r>
      <w:r>
        <w:rPr>
          <w:u w:val="single"/>
        </w:rPr>
        <w:t xml:space="preserve"> </w:t>
      </w:r>
      <w:r w:rsidRPr="00704F9E">
        <w:rPr>
          <w:u w:val="single"/>
        </w:rPr>
        <w:t>offset the catastrophic consequences that result from tolerating difference</w:t>
      </w:r>
      <w:r>
        <w:rPr>
          <w:u w:val="single"/>
        </w:rPr>
        <w:t xml:space="preserve"> </w:t>
      </w:r>
      <w:r w:rsidRPr="00704F9E">
        <w:rPr>
          <w:u w:val="single"/>
        </w:rPr>
        <w:t>and mistaken attempts at practicing democracy. Difference</w:t>
      </w:r>
      <w:r w:rsidRPr="00CE5596">
        <w:rPr>
          <w:u w:val="single"/>
        </w:rPr>
        <w:t xml:space="preserve"> corrupts and compromises identity</w:t>
      </w:r>
      <w:r w:rsidRPr="00CE5596">
        <w:rPr>
          <w:sz w:val="10"/>
        </w:rPr>
        <w:t xml:space="preserve">. Encounters with it are just as unwelcome and potentially destructive as they were for Houston Stewart Chamberlain. </w:t>
      </w:r>
      <w:r w:rsidRPr="00CE5596">
        <w:rPr>
          <w:u w:val="single"/>
        </w:rPr>
        <w:t>They place that most precious commodity, rooted identity, in grave jeopardy</w:t>
      </w:r>
      <w:r w:rsidRPr="00CE5596">
        <w:rPr>
          <w:rStyle w:val="StyleBoldUnderline"/>
        </w:rPr>
        <w:t>. "When</w:t>
      </w:r>
      <w:r w:rsidRPr="00CE5596">
        <w:rPr>
          <w:u w:val="single"/>
        </w:rPr>
        <w:t xml:space="preserve"> </w:t>
      </w:r>
      <w:r w:rsidRPr="00136A0E">
        <w:rPr>
          <w:u w:val="single"/>
        </w:rPr>
        <w:t>national and ethnic identities are represented and projected as</w:t>
      </w:r>
      <w:r>
        <w:rPr>
          <w:u w:val="single"/>
        </w:rPr>
        <w:t xml:space="preserve"> </w:t>
      </w:r>
      <w:r w:rsidRPr="00136A0E">
        <w:rPr>
          <w:u w:val="single"/>
        </w:rPr>
        <w:t>pure, exposure to difference threatens them with dilution and</w:t>
      </w:r>
      <w:r w:rsidRPr="0017300C">
        <w:rPr>
          <w:sz w:val="10"/>
        </w:rPr>
        <w:t xml:space="preserve"> compromises their prized purities with the ever-present possibility of </w:t>
      </w:r>
      <w:r w:rsidRPr="00136A0E">
        <w:rPr>
          <w:u w:val="single"/>
        </w:rPr>
        <w:t>contamination</w:t>
      </w:r>
      <w:r w:rsidRPr="0017300C">
        <w:rPr>
          <w:sz w:val="10"/>
        </w:rPr>
        <w:t xml:space="preserve">. </w:t>
      </w:r>
      <w:r w:rsidRPr="00136A0E">
        <w:rPr>
          <w:u w:val="single"/>
        </w:rPr>
        <w:t>Crossing as mixture and movement must be guarded against</w:t>
      </w:r>
      <w:r w:rsidRPr="0017300C">
        <w:rPr>
          <w:sz w:val="10"/>
        </w:rPr>
        <w:t xml:space="preserve">. </w:t>
      </w:r>
      <w:r w:rsidRPr="00136A0E">
        <w:rPr>
          <w:b/>
          <w:u w:val="single"/>
        </w:rPr>
        <w:t>New</w:t>
      </w:r>
      <w:r>
        <w:rPr>
          <w:b/>
          <w:u w:val="single"/>
        </w:rPr>
        <w:t xml:space="preserve"> </w:t>
      </w:r>
      <w:r w:rsidRPr="00136A0E">
        <w:rPr>
          <w:b/>
          <w:u w:val="single"/>
        </w:rPr>
        <w:t>hatreds and violence arise</w:t>
      </w:r>
      <w:r w:rsidRPr="0017300C">
        <w:rPr>
          <w:sz w:val="10"/>
        </w:rPr>
        <w:t xml:space="preserve"> </w:t>
      </w:r>
      <w:r w:rsidRPr="00136A0E">
        <w:rPr>
          <w:u w:val="single"/>
        </w:rPr>
        <w:t>not, as they did in the past, from supposedly reliable</w:t>
      </w:r>
      <w:r>
        <w:rPr>
          <w:u w:val="single"/>
        </w:rPr>
        <w:t xml:space="preserve"> </w:t>
      </w:r>
      <w:r w:rsidRPr="00136A0E">
        <w:rPr>
          <w:u w:val="single"/>
        </w:rPr>
        <w:t>anthropological knowledge</w:t>
      </w:r>
      <w:r w:rsidRPr="0017300C">
        <w:rPr>
          <w:sz w:val="10"/>
        </w:rPr>
        <w:t xml:space="preserve"> of the identity and difference of the Other but </w:t>
      </w:r>
      <w:r w:rsidRPr="00136A0E">
        <w:rPr>
          <w:u w:val="single"/>
        </w:rPr>
        <w:t>from the novel problem of not being able to locate the Other's difference in the common-sense lexicon of alterity</w:t>
      </w:r>
      <w:r w:rsidRPr="0017300C">
        <w:rPr>
          <w:sz w:val="10"/>
        </w:rPr>
        <w:t xml:space="preserve">. </w:t>
      </w:r>
      <w:r w:rsidRPr="00136A0E">
        <w:rPr>
          <w:u w:val="single"/>
        </w:rPr>
        <w:t>Different people are</w:t>
      </w:r>
      <w:r>
        <w:rPr>
          <w:u w:val="single"/>
        </w:rPr>
        <w:t xml:space="preserve"> </w:t>
      </w:r>
      <w:r w:rsidRPr="00136A0E">
        <w:rPr>
          <w:u w:val="single"/>
        </w:rPr>
        <w:t>certainly hated and feared, but the timely antipathy against them is</w:t>
      </w:r>
      <w:r w:rsidRPr="0017300C">
        <w:rPr>
          <w:sz w:val="10"/>
        </w:rPr>
        <w:t xml:space="preserve"> </w:t>
      </w:r>
      <w:r w:rsidRPr="00CE5596">
        <w:rPr>
          <w:b/>
          <w:highlight w:val="yellow"/>
          <w:u w:val="single"/>
        </w:rPr>
        <w:t>nothing compared with the hatreds turned toward the greater menace of the half-different and the partially familiar</w:t>
      </w:r>
      <w:r w:rsidRPr="00CE5596">
        <w:rPr>
          <w:sz w:val="10"/>
          <w:highlight w:val="yellow"/>
        </w:rPr>
        <w:t xml:space="preserve">. </w:t>
      </w:r>
      <w:r w:rsidRPr="00CE5596">
        <w:rPr>
          <w:u w:val="single"/>
        </w:rPr>
        <w:t xml:space="preserve">To have mixed is to have been party to a great betrayal. Any unsettling traces of hybridity must be excised from the tidy, bleached-out zones of impossibly pure culture. </w:t>
      </w:r>
      <w:r w:rsidRPr="00CE5596">
        <w:rPr>
          <w:highlight w:val="yellow"/>
          <w:u w:val="single"/>
        </w:rPr>
        <w:t xml:space="preserve">The safety of sameness can then be recovered by either </w:t>
      </w:r>
      <w:r w:rsidRPr="00EB5798">
        <w:rPr>
          <w:u w:val="single"/>
        </w:rPr>
        <w:t xml:space="preserve">of the two options that have regularly appeared at the meltdown point of this dismal </w:t>
      </w:r>
      <w:r w:rsidRPr="00EB5798">
        <w:rPr>
          <w:rStyle w:val="StyleBoldUnderline"/>
        </w:rPr>
        <w:t>logic</w:t>
      </w:r>
      <w:r w:rsidRPr="00CE5596">
        <w:rPr>
          <w:rStyle w:val="StyleBoldUnderline"/>
          <w:highlight w:val="yellow"/>
        </w:rPr>
        <w:t>:</w:t>
      </w:r>
      <w:r w:rsidRPr="00CE5596">
        <w:rPr>
          <w:sz w:val="10"/>
          <w:highlight w:val="yellow"/>
        </w:rPr>
        <w:t xml:space="preserve"> </w:t>
      </w:r>
      <w:r w:rsidRPr="00CE5596">
        <w:rPr>
          <w:b/>
          <w:highlight w:val="yellow"/>
          <w:u w:val="single"/>
        </w:rPr>
        <w:t>separation and slaughter.</w:t>
      </w:r>
      <w:r w:rsidRPr="00780F5F">
        <w:rPr>
          <w:b/>
          <w:sz w:val="12"/>
          <w:u w:val="single"/>
        </w:rPr>
        <w:t xml:space="preserve">¶ </w:t>
      </w:r>
    </w:p>
    <w:p w:rsidR="00F22E2F" w:rsidRPr="00336858" w:rsidRDefault="00F22E2F" w:rsidP="00F22E2F">
      <w:pPr>
        <w:pStyle w:val="Heading4"/>
        <w:rPr>
          <w:rFonts w:cs="Arial"/>
        </w:rPr>
      </w:pPr>
      <w:r w:rsidRPr="00336858">
        <w:rPr>
          <w:rFonts w:cs="Arial"/>
        </w:rPr>
        <w:t>No social death – history proves</w:t>
      </w:r>
    </w:p>
    <w:p w:rsidR="00F22E2F" w:rsidRPr="00336858" w:rsidRDefault="00F22E2F" w:rsidP="00F22E2F">
      <w:pPr>
        <w:rPr>
          <w:rFonts w:cs="Arial"/>
        </w:rPr>
      </w:pPr>
      <w:r w:rsidRPr="00D67AEA">
        <w:rPr>
          <w:rStyle w:val="StyleStyleBold12pt"/>
        </w:rPr>
        <w:t>Brown 9</w:t>
      </w:r>
      <w:r>
        <w:rPr>
          <w:rFonts w:cs="Arial"/>
        </w:rPr>
        <w:t xml:space="preserve"> </w:t>
      </w:r>
      <w:r w:rsidRPr="00D67AEA">
        <w:t>(Vincent Brown, Prof. of History and African and African-American Studies @ Harvard Univ., December 2009, "Social Death and Political Life in the Study of Slavery," American Historical Review, p. 1231-1249)</w:t>
      </w:r>
    </w:p>
    <w:p w:rsidR="00F22E2F" w:rsidRPr="00AD38F0" w:rsidRDefault="00F22E2F" w:rsidP="00F22E2F">
      <w:pPr>
        <w:rPr>
          <w:rFonts w:cs="Arial"/>
          <w:sz w:val="16"/>
        </w:rPr>
      </w:pPr>
      <w:r w:rsidRPr="004C1CBA">
        <w:rPr>
          <w:rStyle w:val="StyleBoldUnderline"/>
          <w:highlight w:val="yellow"/>
        </w:rPr>
        <w:t>THE PREMISE</w:t>
      </w:r>
      <w:r w:rsidRPr="004C1CBA">
        <w:rPr>
          <w:rFonts w:cs="Arial"/>
          <w:sz w:val="16"/>
        </w:rPr>
        <w:t xml:space="preserve"> OF ORLANDO PATTERSON’S MAJOR WORK, </w:t>
      </w:r>
      <w:r w:rsidRPr="004C1CBA">
        <w:rPr>
          <w:rStyle w:val="StyleBoldUnderline"/>
        </w:rPr>
        <w:t xml:space="preserve">that enslaved Africans were natally alienated and culturally isolated, </w:t>
      </w:r>
      <w:r w:rsidRPr="004C1CBA">
        <w:rPr>
          <w:rStyle w:val="StyleBoldUnderline"/>
          <w:highlight w:val="yellow"/>
        </w:rPr>
        <w:t xml:space="preserve">was </w:t>
      </w:r>
      <w:r w:rsidRPr="004C1CBA">
        <w:rPr>
          <w:rStyle w:val="Emphasis"/>
          <w:highlight w:val="yellow"/>
        </w:rPr>
        <w:t>challenged</w:t>
      </w:r>
      <w:r w:rsidRPr="00AD38F0">
        <w:t xml:space="preserve"> e</w:t>
      </w:r>
      <w:r w:rsidRPr="004C1CBA">
        <w:rPr>
          <w:rFonts w:cs="Arial"/>
          <w:sz w:val="16"/>
        </w:rPr>
        <w:t xml:space="preserve">ven before he published his influential thesis, primarily </w:t>
      </w:r>
      <w:r w:rsidRPr="004C1CBA">
        <w:rPr>
          <w:rStyle w:val="StyleBoldUnderline"/>
          <w:highlight w:val="yellow"/>
        </w:rPr>
        <w:t>by scholars concerned with “survivals”</w:t>
      </w:r>
      <w:r w:rsidRPr="004C1CBA">
        <w:rPr>
          <w:rStyle w:val="StyleBoldUnderline"/>
        </w:rPr>
        <w:t xml:space="preserve"> or “retentions” </w:t>
      </w:r>
      <w:r w:rsidRPr="004C1CBA">
        <w:rPr>
          <w:rStyle w:val="StyleBoldUnderline"/>
          <w:highlight w:val="yellow"/>
        </w:rPr>
        <w:t>of African culture</w:t>
      </w:r>
      <w:r w:rsidRPr="004C1CBA">
        <w:rPr>
          <w:rStyle w:val="StyleBoldUnderline"/>
        </w:rPr>
        <w:t xml:space="preserve"> and by historians of slave resistance.</w:t>
      </w:r>
      <w:r w:rsidRPr="004C1CBA">
        <w:rPr>
          <w:rFonts w:cs="Arial"/>
          <w:sz w:val="16"/>
        </w:rPr>
        <w:t xml:space="preserve"> In the early to mid-twentieth century, when Robert Park’s view of “the Negro” predominated among scholars, </w:t>
      </w:r>
      <w:r w:rsidRPr="004C1CBA">
        <w:rPr>
          <w:rStyle w:val="StyleBoldUnderline"/>
          <w:highlight w:val="yellow"/>
        </w:rPr>
        <w:t>it was</w:t>
      </w:r>
      <w:r w:rsidRPr="004C1CBA">
        <w:rPr>
          <w:rStyle w:val="StyleBoldUnderline"/>
        </w:rPr>
        <w:t xml:space="preserve"> generally </w:t>
      </w:r>
      <w:r w:rsidRPr="004C1CBA">
        <w:rPr>
          <w:rStyle w:val="StyleBoldUnderline"/>
          <w:highlight w:val="yellow"/>
        </w:rPr>
        <w:t>assumed that</w:t>
      </w:r>
      <w:r w:rsidRPr="004C1CBA">
        <w:rPr>
          <w:rStyle w:val="StyleBoldUnderline"/>
        </w:rPr>
        <w:t xml:space="preserve"> the slave trade and </w:t>
      </w:r>
      <w:r w:rsidRPr="004C1CBA">
        <w:rPr>
          <w:rStyle w:val="StyleBoldUnderline"/>
          <w:highlight w:val="yellow"/>
        </w:rPr>
        <w:t>slavery had denuded black people of any ancestral heritage</w:t>
      </w:r>
      <w:r w:rsidRPr="004C1CBA">
        <w:rPr>
          <w:rFonts w:cs="Arial"/>
          <w:sz w:val="16"/>
        </w:rPr>
        <w:t xml:space="preserve"> from Africa. The </w:t>
      </w:r>
      <w:r w:rsidRPr="004C1CBA">
        <w:rPr>
          <w:rStyle w:val="StyleBoldUnderline"/>
          <w:rFonts w:cs="Arial"/>
        </w:rPr>
        <w:t xml:space="preserve">historians </w:t>
      </w:r>
      <w:r w:rsidRPr="004C1CBA">
        <w:rPr>
          <w:rFonts w:cs="Arial"/>
          <w:sz w:val="16"/>
        </w:rPr>
        <w:t xml:space="preserve">Carter G. Woodson and W. E. B. Du Bois and the anthropologist Melville J. Herskovits </w:t>
      </w:r>
      <w:r w:rsidRPr="004C1CBA">
        <w:rPr>
          <w:rStyle w:val="StyleBoldUnderline"/>
          <w:rFonts w:cs="Arial"/>
        </w:rPr>
        <w:t xml:space="preserve">argued </w:t>
      </w:r>
      <w:r w:rsidRPr="004C1CBA">
        <w:rPr>
          <w:rFonts w:cs="Arial"/>
          <w:sz w:val="16"/>
        </w:rPr>
        <w:t xml:space="preserve">the opposite. Their research supported the conclusion </w:t>
      </w:r>
      <w:r w:rsidRPr="004C1CBA">
        <w:rPr>
          <w:rStyle w:val="StyleBoldUnderline"/>
          <w:rFonts w:cs="Arial"/>
        </w:rPr>
        <w:t xml:space="preserve">that while </w:t>
      </w:r>
      <w:r w:rsidRPr="004C1CBA">
        <w:rPr>
          <w:rStyle w:val="StyleBoldUnderline"/>
          <w:rFonts w:cs="Arial"/>
          <w:highlight w:val="yellow"/>
        </w:rPr>
        <w:t>enslaved Africans</w:t>
      </w:r>
      <w:r w:rsidRPr="004C1CBA">
        <w:rPr>
          <w:rStyle w:val="StyleBoldUnderline"/>
          <w:rFonts w:cs="Arial"/>
        </w:rPr>
        <w:t xml:space="preserve"> could not have brought intact social, political, and religious institutions with them to the Americas, they </w:t>
      </w:r>
      <w:r w:rsidRPr="004C1CBA">
        <w:rPr>
          <w:rStyle w:val="StyleBoldUnderline"/>
          <w:rFonts w:cs="Arial"/>
          <w:highlight w:val="yellow"/>
        </w:rPr>
        <w:t xml:space="preserve">did </w:t>
      </w:r>
      <w:r w:rsidRPr="004C1CBA">
        <w:rPr>
          <w:rStyle w:val="Emphasis"/>
          <w:highlight w:val="yellow"/>
        </w:rPr>
        <w:t>maintain significant</w:t>
      </w:r>
      <w:r w:rsidRPr="004C1CBA">
        <w:rPr>
          <w:rStyle w:val="StyleBoldUnderline"/>
          <w:rFonts w:cs="Arial"/>
          <w:highlight w:val="yellow"/>
        </w:rPr>
        <w:t xml:space="preserve"> aspects of their cultural backgrounds</w:t>
      </w:r>
      <w:r w:rsidRPr="004C1CBA">
        <w:rPr>
          <w:rFonts w:cs="Arial"/>
          <w:sz w:val="16"/>
        </w:rPr>
        <w:t xml:space="preserve">.32 Herskovits ex- amined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empha- sized the damage wrought by slavery on black families and folkways.34 More recently, a number of scholars have built on Herskovits’s line of thought, enhancing our understanding of African history during the era of the slave trade. Their </w:t>
      </w:r>
      <w:r w:rsidRPr="004C1CBA">
        <w:rPr>
          <w:rStyle w:val="StyleBoldUnderline"/>
          <w:rFonts w:cs="Arial"/>
          <w:highlight w:val="yellow"/>
        </w:rPr>
        <w:t>studies have evolved productively</w:t>
      </w:r>
      <w:r w:rsidRPr="004C1CBA">
        <w:rPr>
          <w:rStyle w:val="StyleBoldUnderline"/>
          <w:rFonts w:cs="Arial"/>
        </w:rPr>
        <w:t xml:space="preserve"> from assertions about general cultural heritage </w:t>
      </w:r>
      <w:r w:rsidRPr="004C1CBA">
        <w:rPr>
          <w:rStyle w:val="StyleBoldUnderline"/>
          <w:rFonts w:cs="Arial"/>
          <w:highlight w:val="yellow"/>
        </w:rPr>
        <w:t>into</w:t>
      </w:r>
      <w:r w:rsidRPr="004C1CBA">
        <w:rPr>
          <w:rStyle w:val="StyleBoldUnderline"/>
          <w:rFonts w:cs="Arial"/>
        </w:rPr>
        <w:t xml:space="preserve"> more </w:t>
      </w:r>
      <w:r w:rsidRPr="004C1CBA">
        <w:rPr>
          <w:rStyle w:val="Emphasis"/>
          <w:highlight w:val="yellow"/>
        </w:rPr>
        <w:t>precise</w:t>
      </w:r>
      <w:r w:rsidRPr="004C1CBA">
        <w:rPr>
          <w:rStyle w:val="StyleBoldUnderline"/>
          <w:rFonts w:cs="Arial"/>
          <w:highlight w:val="yellow"/>
        </w:rPr>
        <w:t xml:space="preserve"> demonstrations of the </w:t>
      </w:r>
      <w:r w:rsidRPr="004C1CBA">
        <w:rPr>
          <w:rStyle w:val="Emphasis"/>
          <w:highlight w:val="yellow"/>
        </w:rPr>
        <w:t>continuity of worldviews</w:t>
      </w:r>
      <w:r w:rsidRPr="004C1CBA">
        <w:rPr>
          <w:rFonts w:cs="Arial"/>
          <w:sz w:val="16"/>
        </w:rPr>
        <w:t xml:space="preserve">, </w:t>
      </w:r>
      <w:r w:rsidRPr="004C1CBA">
        <w:rPr>
          <w:rStyle w:val="StyleBoldUnderline"/>
          <w:rFonts w:cs="Arial"/>
        </w:rPr>
        <w:t>categories of belonging, and social practices from Africa to America.</w:t>
      </w:r>
      <w:r w:rsidRPr="004C1CBA">
        <w:rPr>
          <w:rFonts w:cs="Arial"/>
          <w:sz w:val="16"/>
        </w:rPr>
        <w:t xml:space="preserve"> For these scholars, the </w:t>
      </w:r>
      <w:r w:rsidRPr="004C1CBA">
        <w:rPr>
          <w:rStyle w:val="Emphasis"/>
          <w:highlight w:val="yellow"/>
        </w:rPr>
        <w:t>preservation</w:t>
      </w:r>
      <w:r w:rsidRPr="004C1CBA">
        <w:rPr>
          <w:rStyle w:val="StyleBoldUnderline"/>
          <w:rFonts w:cs="Arial"/>
          <w:highlight w:val="yellow"/>
        </w:rPr>
        <w:t xml:space="preserve"> of</w:t>
      </w:r>
      <w:r w:rsidRPr="004C1CBA">
        <w:rPr>
          <w:rStyle w:val="StyleBoldUnderline"/>
          <w:rFonts w:cs="Arial"/>
        </w:rPr>
        <w:t xml:space="preserve"> distinctive </w:t>
      </w:r>
      <w:r w:rsidRPr="004C1CBA">
        <w:rPr>
          <w:rStyle w:val="StyleBoldUnderline"/>
          <w:rFonts w:cs="Arial"/>
          <w:highlight w:val="yellow"/>
        </w:rPr>
        <w:t xml:space="preserve">cultural forms has served as an index both of a </w:t>
      </w:r>
      <w:r w:rsidRPr="004C1CBA">
        <w:rPr>
          <w:rStyle w:val="Emphasis"/>
          <w:highlight w:val="yellow"/>
        </w:rPr>
        <w:t>resilient social personhood</w:t>
      </w:r>
      <w:r w:rsidRPr="004C1CBA">
        <w:rPr>
          <w:rStyle w:val="StyleBoldUnderline"/>
          <w:rFonts w:cs="Arial"/>
        </w:rPr>
        <w:t xml:space="preserve">, or identity, and of </w:t>
      </w:r>
      <w:r w:rsidRPr="004C1CBA">
        <w:rPr>
          <w:rStyle w:val="Emphasis"/>
        </w:rPr>
        <w:t>resistance to slavery</w:t>
      </w:r>
      <w:r w:rsidRPr="004C1CBA">
        <w:rPr>
          <w:rStyle w:val="StyleBoldUnderline"/>
          <w:rFonts w:cs="Arial"/>
        </w:rPr>
        <w:t xml:space="preserve"> itself. </w:t>
      </w:r>
      <w:r w:rsidRPr="004C1CBA">
        <w:rPr>
          <w:rFonts w:cs="Arial"/>
          <w:sz w:val="16"/>
        </w:rPr>
        <w:t xml:space="preserve">35 Scholars of slave resistance have never had much use for the concept of social death. The early efforts of writers such as Herbert Aptheker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ers turned toward more detailed analyses of the causes, strategies, and tactics of slave revolts in the context of the social relations of slavery, they had trouble squaring abstract characterizations of “the slave” with what they were learning about the en- slaved.37 Michael Craton,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Craton asked, “how does he explain the degrees of rank found </w:t>
      </w:r>
      <w:r w:rsidRPr="004C1CBA">
        <w:rPr>
          <w:rFonts w:cs="Arial"/>
          <w:sz w:val="16"/>
        </w:rPr>
        <w:lastRenderedPageBreak/>
        <w:t xml:space="preserve">among all groups of slaves—that is, the scale of ‘reputation’ and authority accorded, or at least acknowledged, by slave and master alike?” </w:t>
      </w:r>
      <w:r w:rsidRPr="004C1CBA">
        <w:rPr>
          <w:rStyle w:val="StyleBoldUnderline"/>
          <w:rFonts w:cs="Arial"/>
        </w:rPr>
        <w:t>How could they have formed the fragile families documented by social historians if they had been “natally alienated” by definition</w:t>
      </w:r>
      <w:r w:rsidRPr="004C1CBA">
        <w:rPr>
          <w:rFonts w:cs="Arial"/>
          <w:sz w:val="16"/>
        </w:rPr>
        <w:t xml:space="preserve">? Finally, and per- haps most tellingly, </w:t>
      </w:r>
      <w:r w:rsidRPr="004C1CBA">
        <w:rPr>
          <w:rStyle w:val="StyleBoldUnderline"/>
          <w:rFonts w:cs="Arial"/>
          <w:highlight w:val="yellow"/>
        </w:rPr>
        <w:t>if slaves had been</w:t>
      </w:r>
      <w:r w:rsidRPr="004C1CBA">
        <w:rPr>
          <w:rStyle w:val="StyleBoldUnderline"/>
          <w:rFonts w:cs="Arial"/>
        </w:rPr>
        <w:t xml:space="preserve"> uniformly </w:t>
      </w:r>
      <w:r w:rsidRPr="004C1CBA">
        <w:rPr>
          <w:rStyle w:val="StyleBoldUnderline"/>
          <w:rFonts w:cs="Arial"/>
          <w:highlight w:val="yellow"/>
        </w:rPr>
        <w:t xml:space="preserve">subjected to “permanent violent domination,” they </w:t>
      </w:r>
      <w:r w:rsidRPr="004C1CBA">
        <w:rPr>
          <w:rStyle w:val="Emphasis"/>
          <w:highlight w:val="yellow"/>
        </w:rPr>
        <w:t>could not have revolted</w:t>
      </w:r>
      <w:r w:rsidRPr="004C1CBA">
        <w:rPr>
          <w:rStyle w:val="StyleBoldUnderline"/>
          <w:rFonts w:cs="Arial"/>
          <w:highlight w:val="yellow"/>
        </w:rPr>
        <w:t xml:space="preserve"> as often</w:t>
      </w:r>
      <w:r w:rsidRPr="004C1CBA">
        <w:rPr>
          <w:rStyle w:val="StyleBoldUnderline"/>
          <w:rFonts w:cs="Arial"/>
        </w:rPr>
        <w:t xml:space="preserve"> as they did </w:t>
      </w:r>
      <w:r w:rsidRPr="004C1CBA">
        <w:rPr>
          <w:rStyle w:val="StyleBoldUnderline"/>
          <w:rFonts w:cs="Arial"/>
          <w:highlight w:val="yellow"/>
        </w:rPr>
        <w:t>or shown</w:t>
      </w:r>
      <w:r w:rsidRPr="004C1CBA">
        <w:rPr>
          <w:rStyle w:val="StyleBoldUnderline"/>
          <w:rFonts w:cs="Arial"/>
        </w:rPr>
        <w:t xml:space="preserve"> the “varied </w:t>
      </w:r>
      <w:r w:rsidRPr="004C1CBA">
        <w:rPr>
          <w:rStyle w:val="StyleBoldUnderline"/>
          <w:rFonts w:cs="Arial"/>
          <w:highlight w:val="yellow"/>
        </w:rPr>
        <w:t xml:space="preserve">manifestations of their </w:t>
      </w:r>
      <w:r w:rsidRPr="004C1CBA">
        <w:rPr>
          <w:rStyle w:val="Emphasis"/>
          <w:highlight w:val="yellow"/>
        </w:rPr>
        <w:t>resistance</w:t>
      </w:r>
      <w:r w:rsidRPr="004C1CBA">
        <w:rPr>
          <w:rStyle w:val="Emphasis"/>
        </w:rPr>
        <w:t>”</w:t>
      </w:r>
      <w:r w:rsidRPr="004C1CBA">
        <w:rPr>
          <w:rFonts w:cs="Arial"/>
          <w:sz w:val="16"/>
        </w:rPr>
        <w:t xml:space="preserve"> that so frustrated masters and compromised their power, sometimes “fatally.”38 The dynamics of </w:t>
      </w:r>
      <w:r w:rsidRPr="004C1CBA">
        <w:rPr>
          <w:rStyle w:val="StyleBoldUnderline"/>
          <w:rFonts w:cs="Arial"/>
          <w:highlight w:val="yellow"/>
        </w:rPr>
        <w:t>social control</w:t>
      </w:r>
      <w:r w:rsidRPr="004C1CBA">
        <w:rPr>
          <w:rStyle w:val="StyleBoldUnderline"/>
          <w:rFonts w:cs="Arial"/>
        </w:rPr>
        <w:t xml:space="preserve"> and slave resistance </w:t>
      </w:r>
      <w:r w:rsidRPr="004C1CBA">
        <w:rPr>
          <w:rStyle w:val="Emphasis"/>
          <w:highlight w:val="yellow"/>
        </w:rPr>
        <w:t xml:space="preserve">falsified </w:t>
      </w:r>
      <w:r w:rsidRPr="004C1CBA">
        <w:rPr>
          <w:rStyle w:val="StyleBoldUnderline"/>
          <w:rFonts w:cs="Arial"/>
          <w:highlight w:val="yellow"/>
        </w:rPr>
        <w:t>Patterson’s description of slavery</w:t>
      </w:r>
      <w:r w:rsidRPr="004C1CBA">
        <w:rPr>
          <w:rStyle w:val="StyleBoldUnderline"/>
          <w:rFonts w:cs="Arial"/>
        </w:rPr>
        <w:t xml:space="preserve"> even as the tenacity of African culture showed that enslaved men, women, and children had arrived in the Americas bearing much more</w:t>
      </w:r>
      <w:r w:rsidRPr="004C1CBA">
        <w:rPr>
          <w:rFonts w:cs="Arial"/>
          <w:sz w:val="16"/>
        </w:rPr>
        <w:t xml:space="preserve"> than their “tropical temperament.” </w:t>
      </w:r>
      <w:r w:rsidRPr="004C1CBA">
        <w:rPr>
          <w:rStyle w:val="StyleBoldUnderline"/>
        </w:rPr>
        <w:t>The cultural continuity and resistance schools of thought come together powerfully in an important book by Walter C. Rucker</w:t>
      </w:r>
      <w:r w:rsidRPr="004C1CBA">
        <w:rPr>
          <w:rFonts w:cs="Arial"/>
          <w:sz w:val="16"/>
        </w:rPr>
        <w:t xml:space="preserve">, The River Flows On: Black Re- sistance, Culture, and Identity Formation in Early America. In Rucker’s analysis of slave revolts, conspiracies, and daily recalcitrance, African concepts, values, and cul- tural metaphors play the central role. Unlike Smallwood and Hartman, for whom “the rupture was the story” of slavery, </w:t>
      </w:r>
      <w:r w:rsidRPr="004C1CBA">
        <w:rPr>
          <w:rStyle w:val="StyleBoldUnderline"/>
        </w:rPr>
        <w:t>Rucker aims to reveal the</w:t>
      </w:r>
      <w:r w:rsidRPr="004C1CBA">
        <w:rPr>
          <w:rStyle w:val="StyleBoldUnderline"/>
          <w:rFonts w:cs="Arial"/>
        </w:rPr>
        <w:t xml:space="preserve"> “</w:t>
      </w:r>
      <w:r w:rsidRPr="004C1CBA">
        <w:rPr>
          <w:rStyle w:val="Emphasis"/>
        </w:rPr>
        <w:t>perseverance of African culture</w:t>
      </w:r>
      <w:r w:rsidRPr="004C1CBA">
        <w:rPr>
          <w:rStyle w:val="StyleBoldUnderline"/>
          <w:rFonts w:cs="Arial"/>
        </w:rPr>
        <w:t xml:space="preserve"> even among second, third, and fourth generation creoles</w:t>
      </w:r>
      <w:r w:rsidRPr="004C1CBA">
        <w:rPr>
          <w:rFonts w:cs="Arial"/>
          <w:sz w:val="16"/>
        </w:rPr>
        <w:t>.”39 He looks again at some familiar events in North America—</w:t>
      </w:r>
      <w:r w:rsidRPr="004C1CBA">
        <w:rPr>
          <w:rStyle w:val="StyleBoldUnderline"/>
          <w:rFonts w:cs="Arial"/>
        </w:rPr>
        <w:t>New York City’s 1712 Coromantee revolt</w:t>
      </w:r>
      <w:r w:rsidRPr="004C1CBA">
        <w:rPr>
          <w:rFonts w:cs="Arial"/>
          <w:sz w:val="16"/>
        </w:rPr>
        <w:t xml:space="preserve"> and </w:t>
      </w:r>
      <w:r w:rsidRPr="004C1CBA">
        <w:rPr>
          <w:rStyle w:val="StyleBoldUnderline"/>
          <w:rFonts w:cs="Arial"/>
        </w:rPr>
        <w:t>1741 conspiracy</w:t>
      </w:r>
      <w:r w:rsidRPr="004C1CBA">
        <w:rPr>
          <w:rFonts w:cs="Arial"/>
          <w:sz w:val="16"/>
        </w:rPr>
        <w:t xml:space="preserve">, the </w:t>
      </w:r>
      <w:r w:rsidRPr="004C1CBA">
        <w:rPr>
          <w:rStyle w:val="StyleBoldUnderline"/>
          <w:rFonts w:cs="Arial"/>
        </w:rPr>
        <w:t>1739 Stono rebellion</w:t>
      </w:r>
      <w:r w:rsidRPr="004C1CBA">
        <w:rPr>
          <w:rFonts w:cs="Arial"/>
          <w:sz w:val="16"/>
        </w:rPr>
        <w:t xml:space="preserve"> in South Carolina, as well as the plots, schemes, and insurgencies of Gabriel Prosser, Denmark Vesey, and Nat Turner—deftly teasing out the African origins of many of the attitudes and actions of the black rebels. </w:t>
      </w:r>
      <w:r w:rsidRPr="004C1CBA">
        <w:rPr>
          <w:rStyle w:val="StyleBoldUnderline"/>
          <w:highlight w:val="yellow"/>
        </w:rPr>
        <w:t>Rucker outlines how</w:t>
      </w:r>
      <w:r w:rsidRPr="004C1CBA">
        <w:rPr>
          <w:rFonts w:cs="Arial"/>
          <w:sz w:val="16"/>
          <w:highlight w:val="yellow"/>
        </w:rPr>
        <w:t xml:space="preserve"> </w:t>
      </w:r>
      <w:r w:rsidRPr="004C1CBA">
        <w:rPr>
          <w:rStyle w:val="StyleBoldUnderline"/>
          <w:rFonts w:cs="Arial"/>
          <w:highlight w:val="yellow"/>
        </w:rPr>
        <w:t>the transformation of a “</w:t>
      </w:r>
      <w:r w:rsidRPr="004C1CBA">
        <w:rPr>
          <w:rStyle w:val="Emphasis"/>
          <w:highlight w:val="yellow"/>
        </w:rPr>
        <w:t>shared cultural heritage</w:t>
      </w:r>
      <w:r w:rsidRPr="004C1CBA">
        <w:rPr>
          <w:rStyle w:val="StyleBoldUnderline"/>
          <w:rFonts w:cs="Arial"/>
        </w:rPr>
        <w:t xml:space="preserve">” that shaped collective action against slavery </w:t>
      </w:r>
      <w:r w:rsidRPr="004C1CBA">
        <w:rPr>
          <w:rStyle w:val="StyleBoldUnderline"/>
          <w:rFonts w:cs="Arial"/>
          <w:highlight w:val="yellow"/>
        </w:rPr>
        <w:t xml:space="preserve">corresponded to the “various steps Africans made in the process </w:t>
      </w:r>
      <w:r w:rsidRPr="004C1CBA">
        <w:rPr>
          <w:rStyle w:val="Emphasis"/>
          <w:highlight w:val="yellow"/>
        </w:rPr>
        <w:t>of becoming ‘African American’</w:t>
      </w:r>
      <w:r w:rsidRPr="004C1CBA">
        <w:rPr>
          <w:rStyle w:val="StyleBoldUnderline"/>
          <w:rFonts w:cs="Arial"/>
        </w:rPr>
        <w:t xml:space="preserve"> in culture, orientation, and identity</w:t>
      </w:r>
      <w:r w:rsidRPr="004C1CBA">
        <w:rPr>
          <w:rFonts w:cs="Arial"/>
          <w:sz w:val="16"/>
        </w:rPr>
        <w:t>.”40</w:t>
      </w:r>
    </w:p>
    <w:p w:rsidR="00F22E2F" w:rsidRDefault="00F22E2F" w:rsidP="00F22E2F">
      <w:pPr>
        <w:pStyle w:val="Heading4"/>
      </w:pPr>
      <w:r>
        <w:t>Social movements MUST engage institutions with specific policy demands in order to initiate social transformation – cooption args are wrong</w:t>
      </w:r>
    </w:p>
    <w:p w:rsidR="00F22E2F" w:rsidRPr="00217C86" w:rsidRDefault="00F22E2F" w:rsidP="00F22E2F"/>
    <w:p w:rsidR="00F22E2F" w:rsidRDefault="00F22E2F" w:rsidP="00F22E2F">
      <w:r w:rsidRPr="00A84F9B">
        <w:rPr>
          <w:rStyle w:val="StyleStyleBold12pt"/>
        </w:rPr>
        <w:t>Hunt 90</w:t>
      </w:r>
      <w:r>
        <w:t xml:space="preserve"> (Alan, Professor of Law and Sociology, Carleton University, Ottawa, Canada, “Rights and Social Movements: Counter-Hegemon Strategies,” Journal of Law and Society Vol. 17 No. 3)</w:t>
      </w:r>
    </w:p>
    <w:p w:rsidR="00F22E2F" w:rsidRDefault="00F22E2F" w:rsidP="00F22E2F"/>
    <w:p w:rsidR="00F22E2F" w:rsidRDefault="00F22E2F" w:rsidP="00F22E2F">
      <w:r w:rsidRPr="00326D29">
        <w:rPr>
          <w:sz w:val="12"/>
        </w:rPr>
        <w:t xml:space="preserve">Beyond questions concerning the criteria of 'success' there is another and perhaps more fundamental problem with the existing studies of the use of litigation by social movements. </w:t>
      </w:r>
      <w:r w:rsidRPr="00F01002">
        <w:rPr>
          <w:u w:val="single"/>
        </w:rPr>
        <w:t>There is a failure to distinguish between the</w:t>
      </w:r>
      <w:r>
        <w:rPr>
          <w:u w:val="single"/>
        </w:rPr>
        <w:t xml:space="preserve"> </w:t>
      </w:r>
      <w:r w:rsidRPr="00F01002">
        <w:rPr>
          <w:u w:val="single"/>
        </w:rPr>
        <w:t>very different types of social movements that have been studied</w:t>
      </w:r>
      <w:r w:rsidRPr="00326D29">
        <w:rPr>
          <w:sz w:val="12"/>
        </w:rPr>
        <w:t xml:space="preserve">.26 What is missing is a concern with what I propose to call the 'hegemonic capacity' of social movements. In a first approximation </w:t>
      </w:r>
      <w:r w:rsidRPr="00C7460D">
        <w:rPr>
          <w:u w:val="single"/>
        </w:rPr>
        <w:t>the distinction</w:t>
      </w:r>
      <w:r w:rsidRPr="00F01002">
        <w:rPr>
          <w:u w:val="single"/>
        </w:rPr>
        <w:t xml:space="preserve"> can be drawn</w:t>
      </w:r>
      <w:r>
        <w:rPr>
          <w:u w:val="single"/>
        </w:rPr>
        <w:t xml:space="preserve"> </w:t>
      </w:r>
      <w:r w:rsidRPr="00C7460D">
        <w:rPr>
          <w:u w:val="single"/>
        </w:rPr>
        <w:t xml:space="preserve">between </w:t>
      </w:r>
      <w:r w:rsidRPr="00C7460D">
        <w:rPr>
          <w:b/>
          <w:highlight w:val="yellow"/>
          <w:u w:val="single"/>
        </w:rPr>
        <w:t>'single issue' movements</w:t>
      </w:r>
      <w:r w:rsidRPr="00C7460D">
        <w:rPr>
          <w:highlight w:val="yellow"/>
          <w:u w:val="single"/>
        </w:rPr>
        <w:t xml:space="preserve"> </w:t>
      </w:r>
      <w:r w:rsidRPr="00C7460D">
        <w:rPr>
          <w:u w:val="single"/>
        </w:rPr>
        <w:t xml:space="preserve">and those </w:t>
      </w:r>
      <w:r w:rsidRPr="00C7460D">
        <w:rPr>
          <w:highlight w:val="yellow"/>
          <w:u w:val="single"/>
        </w:rPr>
        <w:t xml:space="preserve">whose </w:t>
      </w:r>
      <w:r w:rsidRPr="00C7460D">
        <w:rPr>
          <w:b/>
          <w:highlight w:val="yellow"/>
          <w:u w:val="single"/>
        </w:rPr>
        <w:t>goals</w:t>
      </w:r>
      <w:r w:rsidRPr="00F01002">
        <w:rPr>
          <w:b/>
          <w:u w:val="single"/>
        </w:rPr>
        <w:t xml:space="preserve"> </w:t>
      </w:r>
      <w:r w:rsidRPr="00C7460D">
        <w:rPr>
          <w:b/>
          <w:highlight w:val="yellow"/>
          <w:u w:val="single"/>
        </w:rPr>
        <w:t>would constitute</w:t>
      </w:r>
      <w:r w:rsidRPr="00F01002">
        <w:rPr>
          <w:b/>
          <w:u w:val="single"/>
        </w:rPr>
        <w:t xml:space="preserve"> a</w:t>
      </w:r>
      <w:r>
        <w:rPr>
          <w:b/>
          <w:u w:val="single"/>
        </w:rPr>
        <w:t xml:space="preserve"> </w:t>
      </w:r>
      <w:r w:rsidRPr="00C7460D">
        <w:rPr>
          <w:b/>
          <w:highlight w:val="yellow"/>
          <w:u w:val="single"/>
        </w:rPr>
        <w:t>wider</w:t>
      </w:r>
      <w:r w:rsidRPr="00F01002">
        <w:rPr>
          <w:b/>
          <w:u w:val="single"/>
        </w:rPr>
        <w:t xml:space="preserve"> set of </w:t>
      </w:r>
      <w:r w:rsidRPr="00C7460D">
        <w:rPr>
          <w:b/>
          <w:highlight w:val="yellow"/>
          <w:u w:val="single"/>
        </w:rPr>
        <w:t>social changes</w:t>
      </w:r>
      <w:r w:rsidRPr="00F01002">
        <w:rPr>
          <w:u w:val="single"/>
        </w:rPr>
        <w:t xml:space="preserve"> than their immediate objectives</w:t>
      </w:r>
      <w:r w:rsidRPr="00326D29">
        <w:rPr>
          <w:sz w:val="12"/>
        </w:rPr>
        <w:t xml:space="preserve">. But this approximation requires further refinement because </w:t>
      </w:r>
      <w:r w:rsidRPr="00F01002">
        <w:rPr>
          <w:u w:val="single"/>
        </w:rPr>
        <w:t xml:space="preserve">some </w:t>
      </w:r>
      <w:r w:rsidRPr="00C7460D">
        <w:rPr>
          <w:u w:val="single"/>
        </w:rPr>
        <w:t>movements which are</w:t>
      </w:r>
      <w:r w:rsidRPr="00F01002">
        <w:rPr>
          <w:u w:val="single"/>
        </w:rPr>
        <w:t xml:space="preserve"> apparently </w:t>
      </w:r>
      <w:r w:rsidRPr="00C7460D">
        <w:rPr>
          <w:u w:val="single"/>
        </w:rPr>
        <w:t xml:space="preserve">single issue </w:t>
      </w:r>
      <w:r w:rsidRPr="00C7460D">
        <w:rPr>
          <w:highlight w:val="yellow"/>
          <w:u w:val="single"/>
        </w:rPr>
        <w:t xml:space="preserve">have </w:t>
      </w:r>
      <w:r w:rsidRPr="00C7460D">
        <w:rPr>
          <w:rStyle w:val="Emphasis"/>
          <w:highlight w:val="yellow"/>
        </w:rPr>
        <w:t>extensive ramifications</w:t>
      </w:r>
      <w:r w:rsidRPr="00326D29">
        <w:rPr>
          <w:sz w:val="12"/>
        </w:rPr>
        <w:t xml:space="preserve">. The abortion rights movement, whilst superficially focusing on a single issue, has ramifications extending beyond the immediate question of women's right to control their fertility. The abortion rights movement is a prime example of the concept of 'local hegemony'. Such a movement is not directed to the kind of global hegemony that Gramsci had in mind with his focus on the role of the revolutionary party. </w:t>
      </w:r>
      <w:r w:rsidRPr="000579F7">
        <w:rPr>
          <w:u w:val="single"/>
        </w:rPr>
        <w:t xml:space="preserve">But </w:t>
      </w:r>
      <w:r w:rsidRPr="00C7460D">
        <w:rPr>
          <w:highlight w:val="yellow"/>
          <w:u w:val="single"/>
        </w:rPr>
        <w:t>movements directed towards local</w:t>
      </w:r>
      <w:r w:rsidRPr="000579F7">
        <w:rPr>
          <w:u w:val="single"/>
        </w:rPr>
        <w:t xml:space="preserve"> (or regional)</w:t>
      </w:r>
      <w:r>
        <w:rPr>
          <w:u w:val="single"/>
        </w:rPr>
        <w:t xml:space="preserve"> </w:t>
      </w:r>
      <w:r w:rsidRPr="00C7460D">
        <w:rPr>
          <w:highlight w:val="yellow"/>
          <w:u w:val="single"/>
        </w:rPr>
        <w:t>hegemony can</w:t>
      </w:r>
      <w:r w:rsidRPr="000579F7">
        <w:rPr>
          <w:u w:val="single"/>
        </w:rPr>
        <w:t xml:space="preserve"> only be adequately judged in their capacity to </w:t>
      </w:r>
      <w:r w:rsidRPr="00C7460D">
        <w:rPr>
          <w:b/>
          <w:highlight w:val="yellow"/>
          <w:u w:val="single"/>
        </w:rPr>
        <w:t>transform a wide range of social practices and discourses</w:t>
      </w:r>
      <w:r w:rsidRPr="00326D29">
        <w:rPr>
          <w:sz w:val="12"/>
        </w:rPr>
        <w:t xml:space="preserve">. For present purposes I suggest that, in addition, </w:t>
      </w:r>
      <w:r w:rsidRPr="00C7460D">
        <w:rPr>
          <w:highlight w:val="yellow"/>
          <w:u w:val="single"/>
        </w:rPr>
        <w:t>the environmental</w:t>
      </w:r>
      <w:r w:rsidRPr="000579F7">
        <w:rPr>
          <w:u w:val="single"/>
        </w:rPr>
        <w:t xml:space="preserve"> movement </w:t>
      </w:r>
      <w:r w:rsidRPr="00C7460D">
        <w:rPr>
          <w:highlight w:val="yellow"/>
          <w:u w:val="single"/>
        </w:rPr>
        <w:t>and the civil rights movement</w:t>
      </w:r>
      <w:r w:rsidRPr="000579F7">
        <w:rPr>
          <w:u w:val="single"/>
        </w:rPr>
        <w:t xml:space="preserve"> also</w:t>
      </w:r>
      <w:r>
        <w:rPr>
          <w:u w:val="single"/>
        </w:rPr>
        <w:t xml:space="preserve"> </w:t>
      </w:r>
      <w:r w:rsidRPr="00C7460D">
        <w:rPr>
          <w:highlight w:val="yellow"/>
          <w:u w:val="single"/>
        </w:rPr>
        <w:t>serve as</w:t>
      </w:r>
      <w:r w:rsidRPr="000579F7">
        <w:rPr>
          <w:u w:val="single"/>
        </w:rPr>
        <w:t xml:space="preserve"> my </w:t>
      </w:r>
      <w:r w:rsidRPr="00C7460D">
        <w:rPr>
          <w:highlight w:val="yellow"/>
          <w:u w:val="single"/>
        </w:rPr>
        <w:t>example of movements of 'local hegemony'</w:t>
      </w:r>
      <w:r w:rsidRPr="000579F7">
        <w:rPr>
          <w:u w:val="single"/>
        </w:rPr>
        <w:t xml:space="preserve"> in </w:t>
      </w:r>
      <w:r w:rsidRPr="00C7460D">
        <w:rPr>
          <w:highlight w:val="yellow"/>
          <w:u w:val="single"/>
        </w:rPr>
        <w:t xml:space="preserve">that </w:t>
      </w:r>
      <w:r w:rsidRPr="00C7460D">
        <w:rPr>
          <w:b/>
          <w:highlight w:val="yellow"/>
          <w:u w:val="single"/>
        </w:rPr>
        <w:t xml:space="preserve">while focused on a set of </w:t>
      </w:r>
      <w:r w:rsidRPr="00C7460D">
        <w:rPr>
          <w:rStyle w:val="Emphasis"/>
          <w:highlight w:val="yellow"/>
        </w:rPr>
        <w:t>specific</w:t>
      </w:r>
      <w:r w:rsidRPr="000579F7">
        <w:rPr>
          <w:rStyle w:val="Emphasis"/>
        </w:rPr>
        <w:t xml:space="preserve"> </w:t>
      </w:r>
      <w:r w:rsidRPr="00C7460D">
        <w:rPr>
          <w:rStyle w:val="Emphasis"/>
          <w:highlight w:val="yellow"/>
        </w:rPr>
        <w:t>demands</w:t>
      </w:r>
      <w:r w:rsidRPr="00C7460D">
        <w:rPr>
          <w:b/>
          <w:highlight w:val="yellow"/>
          <w:u w:val="single"/>
        </w:rPr>
        <w:t>, their realization would</w:t>
      </w:r>
      <w:r w:rsidRPr="000579F7">
        <w:rPr>
          <w:b/>
          <w:u w:val="single"/>
        </w:rPr>
        <w:t xml:space="preserve"> both </w:t>
      </w:r>
      <w:r w:rsidRPr="00C7460D">
        <w:rPr>
          <w:b/>
          <w:highlight w:val="yellow"/>
          <w:u w:val="single"/>
        </w:rPr>
        <w:t xml:space="preserve">necessitate and occasion </w:t>
      </w:r>
      <w:r w:rsidRPr="00C7460D">
        <w:rPr>
          <w:rStyle w:val="Emphasis"/>
          <w:highlight w:val="yellow"/>
        </w:rPr>
        <w:t>wider structural changes</w:t>
      </w:r>
      <w:r w:rsidRPr="000579F7">
        <w:rPr>
          <w:b/>
          <w:u w:val="single"/>
        </w:rPr>
        <w:t>.</w:t>
      </w:r>
      <w:r w:rsidRPr="00326D29">
        <w:rPr>
          <w:sz w:val="12"/>
        </w:rPr>
        <w:t xml:space="preserve"> The most immediate implication is that </w:t>
      </w:r>
      <w:r w:rsidRPr="00B656FC">
        <w:rPr>
          <w:u w:val="single"/>
        </w:rPr>
        <w:t>their 'success' is not a matter of securing some immediate interest.</w:t>
      </w:r>
      <w:r w:rsidRPr="00326D29">
        <w:rPr>
          <w:sz w:val="12"/>
        </w:rPr>
        <w:t xml:space="preserve"> It follows that to evaluate the role of litigation for such movements necessitates that focus be directed to the articulation between the elements that make up the strategic project of the movement. My suggestion is that </w:t>
      </w:r>
      <w:r w:rsidRPr="00F07E24">
        <w:rPr>
          <w:u w:val="single"/>
        </w:rPr>
        <w:t xml:space="preserve">a key feature of any such assessment revolves around </w:t>
      </w:r>
      <w:r w:rsidRPr="00C7460D">
        <w:rPr>
          <w:highlight w:val="yellow"/>
          <w:u w:val="single"/>
        </w:rPr>
        <w:t xml:space="preserve">their capacity to </w:t>
      </w:r>
      <w:r w:rsidRPr="00C7460D">
        <w:rPr>
          <w:b/>
          <w:highlight w:val="yellow"/>
          <w:u w:val="single"/>
        </w:rPr>
        <w:t>put in place</w:t>
      </w:r>
      <w:r w:rsidRPr="00477C4E">
        <w:rPr>
          <w:b/>
          <w:u w:val="single"/>
        </w:rPr>
        <w:t xml:space="preserve"> a new or </w:t>
      </w:r>
      <w:r w:rsidRPr="00C7460D">
        <w:rPr>
          <w:b/>
          <w:highlight w:val="yellow"/>
          <w:u w:val="single"/>
        </w:rPr>
        <w:t>transformed discourse of rights</w:t>
      </w:r>
      <w:r w:rsidRPr="00F07E24">
        <w:rPr>
          <w:u w:val="single"/>
        </w:rPr>
        <w:t xml:space="preserve"> which</w:t>
      </w:r>
      <w:r>
        <w:rPr>
          <w:u w:val="single"/>
        </w:rPr>
        <w:t xml:space="preserve"> </w:t>
      </w:r>
      <w:r w:rsidRPr="00C7460D">
        <w:rPr>
          <w:b/>
          <w:highlight w:val="yellow"/>
          <w:u w:val="single"/>
        </w:rPr>
        <w:t>goes to the heart</w:t>
      </w:r>
      <w:r w:rsidRPr="00C7460D">
        <w:rPr>
          <w:highlight w:val="yellow"/>
          <w:u w:val="single"/>
        </w:rPr>
        <w:t xml:space="preserve"> of the way</w:t>
      </w:r>
      <w:r w:rsidRPr="00F07E24">
        <w:rPr>
          <w:u w:val="single"/>
        </w:rPr>
        <w:t xml:space="preserve"> in which the </w:t>
      </w:r>
      <w:r w:rsidRPr="00C7460D">
        <w:rPr>
          <w:highlight w:val="yellow"/>
          <w:u w:val="single"/>
        </w:rPr>
        <w:t>substantive issues</w:t>
      </w:r>
      <w:r w:rsidRPr="00F07E24">
        <w:rPr>
          <w:u w:val="single"/>
        </w:rPr>
        <w:t xml:space="preserve"> </w:t>
      </w:r>
      <w:r w:rsidRPr="00C7460D">
        <w:rPr>
          <w:highlight w:val="yellow"/>
          <w:u w:val="single"/>
        </w:rPr>
        <w:t>are</w:t>
      </w:r>
      <w:r w:rsidRPr="00F07E24">
        <w:rPr>
          <w:u w:val="single"/>
        </w:rPr>
        <w:t xml:space="preserve"> conceived,</w:t>
      </w:r>
      <w:r>
        <w:rPr>
          <w:u w:val="single"/>
        </w:rPr>
        <w:t xml:space="preserve"> </w:t>
      </w:r>
      <w:r w:rsidRPr="00F07E24">
        <w:rPr>
          <w:u w:val="single"/>
        </w:rPr>
        <w:t xml:space="preserve">expressed, argued about, and </w:t>
      </w:r>
      <w:r w:rsidRPr="00C7460D">
        <w:rPr>
          <w:highlight w:val="yellow"/>
          <w:u w:val="single"/>
        </w:rPr>
        <w:t>struggled over</w:t>
      </w:r>
      <w:r w:rsidRPr="00F07E24">
        <w:rPr>
          <w:u w:val="single"/>
        </w:rPr>
        <w:t>.</w:t>
      </w:r>
      <w:r w:rsidRPr="00326D29">
        <w:rPr>
          <w:sz w:val="12"/>
        </w:rPr>
        <w:t xml:space="preserve"> My more controversial suggestion is that </w:t>
      </w:r>
      <w:r w:rsidRPr="00A53B7F">
        <w:rPr>
          <w:u w:val="single"/>
        </w:rPr>
        <w:t xml:space="preserve">the immediate </w:t>
      </w:r>
      <w:r w:rsidRPr="00C7460D">
        <w:rPr>
          <w:b/>
          <w:u w:val="single"/>
        </w:rPr>
        <w:t>'success' or 'failure' of specific litigation has to be approached in a different way</w:t>
      </w:r>
      <w:r w:rsidRPr="00C7460D">
        <w:rPr>
          <w:u w:val="single"/>
        </w:rPr>
        <w:t xml:space="preserve"> which requires that we take account of the possibility that litigation 'failure' may, paradoxically, provide the conditions of 'success'</w:t>
      </w:r>
      <w:r w:rsidRPr="00326D29">
        <w:rPr>
          <w:sz w:val="12"/>
        </w:rPr>
        <w:t xml:space="preserve"> that compel a movement forward. In current struggles over wife abuse, all those cases in which judges impose derisory sanctions are contexts which drive the movement forward because they provide instances of a dying discourse in which women 'deserve' chastisement by their husbands. Such judicial pronouncements become more self-evidently anachronistic and in this inverted form speak of a new and emergent discourse of rights and autonomy. </w:t>
      </w:r>
      <w:r w:rsidRPr="003E47A3">
        <w:rPr>
          <w:u w:val="single"/>
        </w:rPr>
        <w:t>The implications of this line of thought are that the whole question of the</w:t>
      </w:r>
      <w:r>
        <w:rPr>
          <w:u w:val="single"/>
        </w:rPr>
        <w:t xml:space="preserve"> </w:t>
      </w:r>
      <w:r w:rsidRPr="003E47A3">
        <w:rPr>
          <w:u w:val="single"/>
        </w:rPr>
        <w:t>success or failure of litigation and its connection with transformative</w:t>
      </w:r>
      <w:r>
        <w:rPr>
          <w:u w:val="single"/>
        </w:rPr>
        <w:t xml:space="preserve"> </w:t>
      </w:r>
      <w:r w:rsidRPr="003E47A3">
        <w:rPr>
          <w:u w:val="single"/>
        </w:rPr>
        <w:t>strategies is far more complex than our existing attempts to measure 'success'</w:t>
      </w:r>
      <w:r>
        <w:rPr>
          <w:u w:val="single"/>
        </w:rPr>
        <w:t xml:space="preserve"> </w:t>
      </w:r>
      <w:r w:rsidRPr="003E47A3">
        <w:rPr>
          <w:u w:val="single"/>
        </w:rPr>
        <w:t>and 'failure' admit.</w:t>
      </w:r>
      <w:r w:rsidRPr="00217C86">
        <w:rPr>
          <w:sz w:val="12"/>
          <w:u w:val="single"/>
        </w:rPr>
        <w:t xml:space="preserve">¶ </w:t>
      </w:r>
      <w:r w:rsidRPr="00C7460D">
        <w:rPr>
          <w:highlight w:val="yellow"/>
          <w:u w:val="single"/>
        </w:rPr>
        <w:t>A</w:t>
      </w:r>
      <w:r w:rsidRPr="003E47A3">
        <w:rPr>
          <w:u w:val="single"/>
        </w:rPr>
        <w:t xml:space="preserve"> more far-reaching </w:t>
      </w:r>
      <w:r w:rsidRPr="00C7460D">
        <w:rPr>
          <w:highlight w:val="yellow"/>
          <w:u w:val="single"/>
        </w:rPr>
        <w:t>criticism</w:t>
      </w:r>
      <w:r>
        <w:t xml:space="preserve"> of litigation </w:t>
      </w:r>
      <w:r w:rsidRPr="003E47A3">
        <w:rPr>
          <w:u w:val="single"/>
        </w:rPr>
        <w:t xml:space="preserve">is </w:t>
      </w:r>
      <w:r w:rsidRPr="00C7460D">
        <w:rPr>
          <w:highlight w:val="yellow"/>
          <w:u w:val="single"/>
        </w:rPr>
        <w:t>that</w:t>
      </w:r>
      <w:r w:rsidRPr="00C7460D">
        <w:rPr>
          <w:highlight w:val="yellow"/>
        </w:rPr>
        <w:t>,</w:t>
      </w:r>
      <w:r>
        <w:t xml:space="preserve"> rather than helping, </w:t>
      </w:r>
      <w:r w:rsidRPr="00C7460D">
        <w:rPr>
          <w:highlight w:val="yellow"/>
          <w:u w:val="single"/>
        </w:rPr>
        <w:t>'law'</w:t>
      </w:r>
      <w:r w:rsidRPr="003E47A3">
        <w:rPr>
          <w:u w:val="single"/>
        </w:rPr>
        <w:t>,</w:t>
      </w:r>
      <w:r>
        <w:t xml:space="preserve"> conceived variously as litigation or legal reform politics, </w:t>
      </w:r>
      <w:r w:rsidRPr="00C7460D">
        <w:rPr>
          <w:highlight w:val="yellow"/>
          <w:u w:val="single"/>
        </w:rPr>
        <w:t>is itself</w:t>
      </w:r>
      <w:r w:rsidRPr="003E47A3">
        <w:rPr>
          <w:u w:val="single"/>
        </w:rPr>
        <w:t xml:space="preserve"> part of </w:t>
      </w:r>
      <w:r w:rsidRPr="00C7460D">
        <w:rPr>
          <w:highlight w:val="yellow"/>
          <w:u w:val="single"/>
        </w:rPr>
        <w:t>the problem</w:t>
      </w:r>
      <w:r w:rsidRPr="003E47A3">
        <w:rPr>
          <w:u w:val="single"/>
        </w:rPr>
        <w:t>. This</w:t>
      </w:r>
      <w:r>
        <w:t xml:space="preserve"> line of argument is at the root of Kristin Bumiller's study of the civil rights movement.27 </w:t>
      </w:r>
      <w:r w:rsidRPr="00C7460D">
        <w:rPr>
          <w:highlight w:val="yellow"/>
          <w:u w:val="single"/>
        </w:rPr>
        <w:t>This</w:t>
      </w:r>
      <w:r w:rsidRPr="00F44DB3">
        <w:rPr>
          <w:u w:val="single"/>
        </w:rPr>
        <w:t xml:space="preserve"> strand of the anti-rights </w:t>
      </w:r>
      <w:r w:rsidRPr="00C7460D">
        <w:rPr>
          <w:highlight w:val="yellow"/>
          <w:u w:val="single"/>
        </w:rPr>
        <w:t>critique</w:t>
      </w:r>
      <w:r w:rsidRPr="00F44DB3">
        <w:rPr>
          <w:u w:val="single"/>
        </w:rPr>
        <w:t xml:space="preserve"> i</w:t>
      </w:r>
      <w:r w:rsidRPr="00C7460D">
        <w:rPr>
          <w:highlight w:val="yellow"/>
          <w:u w:val="single"/>
        </w:rPr>
        <w:t>s,</w:t>
      </w:r>
      <w:r>
        <w:t xml:space="preserve"> I want to suggest, even if unintended</w:t>
      </w:r>
      <w:r w:rsidRPr="00F44DB3">
        <w:rPr>
          <w:u w:val="single"/>
        </w:rPr>
        <w:t xml:space="preserve">, a form of 'Leftism' whose </w:t>
      </w:r>
      <w:r w:rsidRPr="00C7460D">
        <w:rPr>
          <w:rStyle w:val="Emphasis"/>
          <w:highlight w:val="yellow"/>
        </w:rPr>
        <w:t>inescapable error</w:t>
      </w:r>
      <w:r w:rsidRPr="00C7460D">
        <w:rPr>
          <w:highlight w:val="yellow"/>
          <w:u w:val="single"/>
        </w:rPr>
        <w:t xml:space="preserve"> lies in</w:t>
      </w:r>
      <w:r>
        <w:rPr>
          <w:u w:val="single"/>
        </w:rPr>
        <w:t xml:space="preserve"> </w:t>
      </w:r>
      <w:r w:rsidRPr="00F44DB3">
        <w:rPr>
          <w:u w:val="single"/>
        </w:rPr>
        <w:t xml:space="preserve">the fact </w:t>
      </w:r>
      <w:r w:rsidRPr="00C7460D">
        <w:rPr>
          <w:highlight w:val="yellow"/>
          <w:u w:val="single"/>
        </w:rPr>
        <w:t>that it imagines</w:t>
      </w:r>
      <w:r w:rsidRPr="00F44DB3">
        <w:rPr>
          <w:u w:val="single"/>
        </w:rPr>
        <w:t xml:space="preserve"> a terrain of struggle in which </w:t>
      </w:r>
      <w:r w:rsidRPr="00C7460D">
        <w:rPr>
          <w:highlight w:val="yellow"/>
          <w:u w:val="single"/>
        </w:rPr>
        <w:t>a social movement can</w:t>
      </w:r>
      <w:r w:rsidRPr="00F44DB3">
        <w:rPr>
          <w:u w:val="single"/>
        </w:rPr>
        <w:t>,</w:t>
      </w:r>
      <w:r>
        <w:rPr>
          <w:u w:val="single"/>
        </w:rPr>
        <w:t xml:space="preserve"> </w:t>
      </w:r>
      <w:r>
        <w:t xml:space="preserve">by an act of will, </w:t>
      </w:r>
      <w:r w:rsidRPr="00C7460D">
        <w:rPr>
          <w:b/>
          <w:highlight w:val="yellow"/>
          <w:u w:val="single"/>
        </w:rPr>
        <w:t>step outside the terrain on which the struggle is constituted</w:t>
      </w:r>
      <w:r>
        <w:t xml:space="preserve">, Here a hegemonic strategy must insist </w:t>
      </w:r>
      <w:r w:rsidRPr="00A27389">
        <w:rPr>
          <w:u w:val="single"/>
        </w:rPr>
        <w:t xml:space="preserve">that </w:t>
      </w:r>
      <w:r w:rsidRPr="00C7460D">
        <w:rPr>
          <w:highlight w:val="yellow"/>
          <w:u w:val="single"/>
        </w:rPr>
        <w:t xml:space="preserve">it is </w:t>
      </w:r>
      <w:r w:rsidRPr="00C7460D">
        <w:rPr>
          <w:rStyle w:val="Emphasis"/>
          <w:highlight w:val="yellow"/>
        </w:rPr>
        <w:t xml:space="preserve">precisely in the engagement with the </w:t>
      </w:r>
      <w:r w:rsidRPr="00C7460D">
        <w:rPr>
          <w:rStyle w:val="Emphasis"/>
        </w:rPr>
        <w:t xml:space="preserve">actually </w:t>
      </w:r>
      <w:r w:rsidRPr="00C7460D">
        <w:rPr>
          <w:rStyle w:val="Emphasis"/>
          <w:highlight w:val="yellow"/>
        </w:rPr>
        <w:t>existing terrain</w:t>
      </w:r>
      <w:r w:rsidRPr="00A27389">
        <w:rPr>
          <w:u w:val="single"/>
        </w:rPr>
        <w:t>,</w:t>
      </w:r>
      <w:r>
        <w:t xml:space="preserve"> in particular, with its discursive forms</w:t>
      </w:r>
      <w:r w:rsidRPr="00A27389">
        <w:rPr>
          <w:b/>
          <w:u w:val="single"/>
        </w:rPr>
        <w:t xml:space="preserve">, </w:t>
      </w:r>
      <w:r w:rsidRPr="00C7460D">
        <w:rPr>
          <w:b/>
          <w:highlight w:val="yellow"/>
          <w:u w:val="single"/>
        </w:rPr>
        <w:t>that the possibility of</w:t>
      </w:r>
      <w:r w:rsidRPr="00A27389">
        <w:rPr>
          <w:b/>
          <w:u w:val="single"/>
        </w:rPr>
        <w:t xml:space="preserve"> their </w:t>
      </w:r>
      <w:r w:rsidRPr="00C7460D">
        <w:rPr>
          <w:b/>
          <w:highlight w:val="yellow"/>
          <w:u w:val="single"/>
        </w:rPr>
        <w:t>transformation and transcendence becomes possible</w:t>
      </w:r>
      <w:r w:rsidRPr="00A27389">
        <w:rPr>
          <w:b/>
          <w:u w:val="single"/>
        </w:rPr>
        <w:t>.</w:t>
      </w:r>
      <w:r>
        <w:rPr>
          <w:b/>
          <w:u w:val="single"/>
        </w:rPr>
        <w:t xml:space="preserve"> </w:t>
      </w:r>
      <w:r>
        <w:t>To refuse this terrain is, in general, Leftist because is marks a refusal to engage with the conditions within which social change is grounded.</w:t>
      </w:r>
    </w:p>
    <w:p w:rsidR="00F22E2F" w:rsidRDefault="00F22E2F" w:rsidP="00F22E2F">
      <w:pPr>
        <w:rPr>
          <w:rStyle w:val="StyleBoldUnderline"/>
        </w:rPr>
      </w:pPr>
    </w:p>
    <w:p w:rsidR="00F22E2F" w:rsidRPr="00C35560" w:rsidRDefault="00F22E2F" w:rsidP="00F22E2F"/>
    <w:p w:rsidR="00F22E2F" w:rsidRPr="004C6974" w:rsidRDefault="00F22E2F" w:rsidP="00F22E2F">
      <w:pPr>
        <w:pStyle w:val="Heading4"/>
      </w:pPr>
      <w:r w:rsidRPr="004C6974">
        <w:lastRenderedPageBreak/>
        <w:t>The use of the term “detention” to describe imprisonment sanitizes the process and euphemistically transforms a system of abuse and degradation into an unobjectio</w:t>
      </w:r>
      <w:r>
        <w:t>nable administrative procedure</w:t>
      </w:r>
      <w:r w:rsidRPr="004C6974">
        <w:t xml:space="preserve"> </w:t>
      </w:r>
    </w:p>
    <w:p w:rsidR="00F22E2F" w:rsidRDefault="00F22E2F" w:rsidP="00F22E2F">
      <w:r>
        <w:rPr>
          <w:b/>
        </w:rPr>
        <w:t>National Forum</w:t>
      </w:r>
      <w:r>
        <w:t>, 6/28/</w:t>
      </w:r>
      <w:r>
        <w:rPr>
          <w:b/>
        </w:rPr>
        <w:t>05</w:t>
      </w:r>
      <w:r>
        <w:t xml:space="preserve"> (http://72.14.203.104/search?q=cache:3qt2cbGSm7UJ:forum.onlineopinion.com.au/thread.asp%3Farticle%3D3592+%22detention+is%22+euphemism&amp;hl=en&amp;gl=us&amp;ct=clnk&amp;cd=267)</w:t>
      </w:r>
    </w:p>
    <w:p w:rsidR="00F22E2F" w:rsidRDefault="00F22E2F" w:rsidP="00F22E2F">
      <w:pPr>
        <w:rPr>
          <w:rStyle w:val="StyleBoldUnderline"/>
        </w:rPr>
      </w:pPr>
      <w:r>
        <w:rPr>
          <w:sz w:val="16"/>
        </w:rPr>
        <w:t xml:space="preserve">So </w:t>
      </w:r>
      <w:r>
        <w:rPr>
          <w:rStyle w:val="StyleBoldUnderline"/>
        </w:rPr>
        <w:t>it is</w:t>
      </w:r>
      <w:r>
        <w:rPr>
          <w:sz w:val="16"/>
        </w:rPr>
        <w:t xml:space="preserve"> Liberal </w:t>
      </w:r>
      <w:r>
        <w:rPr>
          <w:rStyle w:val="StyleBoldUnderline"/>
        </w:rPr>
        <w:t>policy to lock up children</w:t>
      </w:r>
      <w:r>
        <w:rPr>
          <w:sz w:val="16"/>
        </w:rPr>
        <w:t xml:space="preserve"> who have come to this country to seek refuge and discard those with a conscience. What is their crime? Wrong place wrong time? </w:t>
      </w:r>
      <w:r>
        <w:rPr>
          <w:sz w:val="16"/>
        </w:rPr>
        <w:br/>
      </w:r>
      <w:r>
        <w:rPr>
          <w:rStyle w:val="StyleBoldUnderline"/>
        </w:rPr>
        <w:t>How do</w:t>
      </w:r>
      <w:r>
        <w:rPr>
          <w:sz w:val="16"/>
        </w:rPr>
        <w:t xml:space="preserve"> the Liberals and their </w:t>
      </w:r>
      <w:r>
        <w:rPr>
          <w:rStyle w:val="StyleBoldUnderline"/>
        </w:rPr>
        <w:t>supporters justify this cruelty</w:t>
      </w:r>
      <w:r>
        <w:rPr>
          <w:sz w:val="16"/>
        </w:rPr>
        <w:t xml:space="preserve"> to children? Orwell said " In our time, </w:t>
      </w:r>
      <w:r>
        <w:rPr>
          <w:rStyle w:val="StyleBoldUnderline"/>
          <w:highlight w:val="yellow"/>
        </w:rPr>
        <w:t>Political speech</w:t>
      </w:r>
      <w:r>
        <w:rPr>
          <w:rStyle w:val="StyleBoldUnderline"/>
        </w:rPr>
        <w:t xml:space="preserve"> </w:t>
      </w:r>
      <w:r>
        <w:rPr>
          <w:rStyle w:val="StyleBoldUnderline"/>
          <w:highlight w:val="yellow"/>
        </w:rPr>
        <w:t>and writing are</w:t>
      </w:r>
      <w:r>
        <w:rPr>
          <w:rStyle w:val="StyleBoldUnderline"/>
        </w:rPr>
        <w:t xml:space="preserve"> largely </w:t>
      </w:r>
      <w:r>
        <w:rPr>
          <w:rStyle w:val="StyleBoldUnderline"/>
          <w:highlight w:val="yellow"/>
        </w:rPr>
        <w:t>the defence of the indefensible</w:t>
      </w:r>
      <w:r>
        <w:rPr>
          <w:sz w:val="16"/>
        </w:rPr>
        <w:t xml:space="preserve">." </w:t>
      </w:r>
      <w:r>
        <w:rPr>
          <w:rStyle w:val="StyleBoldUnderline"/>
        </w:rPr>
        <w:t xml:space="preserve">Today the </w:t>
      </w:r>
      <w:r>
        <w:rPr>
          <w:rStyle w:val="StyleBoldUnderline"/>
          <w:highlight w:val="yellow"/>
        </w:rPr>
        <w:t>Liberals dole out the euphemisms and PR to defend the indefensible</w:t>
      </w:r>
      <w:r>
        <w:rPr>
          <w:sz w:val="16"/>
        </w:rPr>
        <w:t xml:space="preserve">. For instance: "mandatory </w:t>
      </w:r>
      <w:r>
        <w:rPr>
          <w:rStyle w:val="StyleBoldUnderline"/>
          <w:highlight w:val="yellow"/>
        </w:rPr>
        <w:t>detention" is</w:t>
      </w:r>
      <w:r>
        <w:rPr>
          <w:rStyle w:val="StyleBoldUnderline"/>
        </w:rPr>
        <w:t xml:space="preserve"> really i</w:t>
      </w:r>
      <w:r>
        <w:rPr>
          <w:rStyle w:val="StyleBoldUnderline"/>
          <w:highlight w:val="yellow"/>
        </w:rPr>
        <w:t>mprisonment without trial;</w:t>
      </w:r>
      <w:r>
        <w:rPr>
          <w:sz w:val="16"/>
        </w:rPr>
        <w:t xml:space="preserve"> an "illegal" is a mother, a child, a person - flesh and blood with feelings. The main argument that we get to counter refugees and others who protest against this cruelty in Australia is the "question-begging", the "what if" nonsense comparing the treatment that they would get at the hands of dictators without conscience (that most refugees are escaping from). These </w:t>
      </w:r>
      <w:r>
        <w:rPr>
          <w:rStyle w:val="StyleBoldUnderline"/>
          <w:highlight w:val="yellow"/>
        </w:rPr>
        <w:t>mothers, fathers, sons and daughters are denied</w:t>
      </w:r>
      <w:r>
        <w:rPr>
          <w:rStyle w:val="StyleBoldUnderline"/>
        </w:rPr>
        <w:t xml:space="preserve"> our </w:t>
      </w:r>
      <w:r>
        <w:rPr>
          <w:rStyle w:val="StyleBoldUnderline"/>
          <w:highlight w:val="yellow"/>
        </w:rPr>
        <w:t>help because the humanitarian conscience</w:t>
      </w:r>
      <w:r>
        <w:rPr>
          <w:rStyle w:val="StyleBoldUnderline"/>
        </w:rPr>
        <w:t xml:space="preserve"> that </w:t>
      </w:r>
      <w:r>
        <w:rPr>
          <w:rStyle w:val="StyleBoldUnderline"/>
          <w:highlight w:val="yellow"/>
        </w:rPr>
        <w:t>they are appealing to no longer recognises their humanity</w:t>
      </w:r>
      <w:r>
        <w:rPr>
          <w:rStyle w:val="StyleBoldUnderline"/>
        </w:rPr>
        <w:t xml:space="preserve"> - </w:t>
      </w:r>
      <w:r>
        <w:rPr>
          <w:rStyle w:val="StyleBoldUnderline"/>
          <w:highlight w:val="yellow"/>
        </w:rPr>
        <w:t>the</w:t>
      </w:r>
      <w:r>
        <w:rPr>
          <w:rStyle w:val="StyleBoldUnderline"/>
        </w:rPr>
        <w:t xml:space="preserve"> "sheer cloudy </w:t>
      </w:r>
      <w:r>
        <w:rPr>
          <w:rStyle w:val="StyleBoldUnderline"/>
          <w:highlight w:val="yellow"/>
        </w:rPr>
        <w:t>vagueness" has swallowed up</w:t>
      </w:r>
      <w:r>
        <w:rPr>
          <w:rStyle w:val="StyleBoldUnderline"/>
        </w:rPr>
        <w:t xml:space="preserve"> their </w:t>
      </w:r>
      <w:r>
        <w:rPr>
          <w:rStyle w:val="StyleBoldUnderline"/>
          <w:highlight w:val="yellow"/>
        </w:rPr>
        <w:t>humanity.</w:t>
      </w:r>
      <w:r>
        <w:rPr>
          <w:rStyle w:val="StyleBoldUnderline"/>
        </w:rPr>
        <w:t xml:space="preserve"> Vague, desperate, fleeting images in the distance behind bars</w:t>
      </w:r>
      <w:r>
        <w:rPr>
          <w:sz w:val="16"/>
        </w:rPr>
        <w:t xml:space="preserve">. </w:t>
      </w:r>
      <w:r>
        <w:rPr>
          <w:sz w:val="16"/>
        </w:rPr>
        <w:br/>
        <w:t xml:space="preserve">According to KD, the Liberals have "legitimised" gaoling children and their parents in prisons to discourage other refugees from entering our shores. A terrorist is a person who uses extreme fear to govern or coerce government or community. So, I think, </w:t>
      </w:r>
      <w:r>
        <w:rPr>
          <w:rStyle w:val="StyleBoldUnderline"/>
        </w:rPr>
        <w:t>those condoning this method of coercion</w:t>
      </w:r>
      <w:r>
        <w:rPr>
          <w:sz w:val="16"/>
        </w:rPr>
        <w:t xml:space="preserve">, that is, locking up refugees to coerce boat people into staying away is based on the similar thinking as a terrorist uses - it is wrong. </w:t>
      </w:r>
      <w:r>
        <w:rPr>
          <w:sz w:val="16"/>
        </w:rPr>
        <w:br/>
        <w:t xml:space="preserve">Moreover, </w:t>
      </w:r>
      <w:r>
        <w:rPr>
          <w:rStyle w:val="StyleBoldUnderline"/>
          <w:highlight w:val="yellow"/>
        </w:rPr>
        <w:t>political conformity of the kind KD encourages, engenders the machine-like responses Orwell talks of in his essays</w:t>
      </w:r>
      <w:r>
        <w:rPr>
          <w:sz w:val="16"/>
        </w:rPr>
        <w:t xml:space="preserve">. </w:t>
      </w:r>
      <w:r>
        <w:rPr>
          <w:rStyle w:val="StyleBoldUnderline"/>
        </w:rPr>
        <w:t>Those in favour of gaoling the mums and dads from afar who seek our help to scare others have no conscience,</w:t>
      </w:r>
      <w:r>
        <w:rPr>
          <w:sz w:val="16"/>
        </w:rPr>
        <w:t xml:space="preserve"> or more precisely , a sense of justice. </w:t>
      </w:r>
      <w:r>
        <w:rPr>
          <w:rStyle w:val="StyleBoldUnderline"/>
          <w:highlight w:val="yellow"/>
        </w:rPr>
        <w:t>Conscience reminds us of our humanity - without it you are just cogs in a machine.</w:t>
      </w:r>
    </w:p>
    <w:p w:rsidR="00F22E2F" w:rsidRDefault="00F22E2F" w:rsidP="00F22E2F">
      <w:pPr>
        <w:pStyle w:val="Heading4"/>
      </w:pPr>
      <w:r>
        <w:t>Their</w:t>
      </w:r>
      <w:r w:rsidRPr="00060A1F">
        <w:t xml:space="preserve"> arguments are appealing but ultimately amount to a reification of fixed identities.  The ballot won’t heal the aff’s pain and only serves to create a perverse competition for victimhood.  This results in an endless pursuit of revenge, rather than provide emancipation to marginalized populations</w:t>
      </w:r>
    </w:p>
    <w:p w:rsidR="00F22E2F" w:rsidRDefault="00F22E2F" w:rsidP="00F22E2F"/>
    <w:p w:rsidR="00F22E2F" w:rsidRPr="00060A1F" w:rsidRDefault="00F22E2F" w:rsidP="00F22E2F">
      <w:r w:rsidRPr="00A84F9B">
        <w:rPr>
          <w:rStyle w:val="StyleStyleBold12pt"/>
        </w:rPr>
        <w:t>Enns 12</w:t>
      </w:r>
      <w:r>
        <w:t xml:space="preserve"> (Diane, Associate Professor of Philosophy at McMaster University, Assistant Professor of Philosophy and Associate Director of the Institute on Globalization and the Human Condition at McMaster University, Canada</w:t>
      </w:r>
      <w:r>
        <w:rPr>
          <w:i/>
        </w:rPr>
        <w:t xml:space="preserve">, </w:t>
      </w:r>
      <w:r w:rsidRPr="00060A1F">
        <w:t>The Violence of Victimhood, pg. 28-30</w:t>
      </w:r>
      <w:r>
        <w:t>)</w:t>
      </w:r>
    </w:p>
    <w:p w:rsidR="00F22E2F" w:rsidRDefault="00F22E2F" w:rsidP="00F22E2F"/>
    <w:p w:rsidR="00F22E2F" w:rsidRPr="008B5C3B" w:rsidRDefault="00F22E2F" w:rsidP="00F22E2F">
      <w:pPr>
        <w:rPr>
          <w:sz w:val="16"/>
        </w:rPr>
      </w:pPr>
      <w:r w:rsidRPr="008B5C3B">
        <w:rPr>
          <w:sz w:val="16"/>
        </w:rPr>
        <w:t xml:space="preserve">Guilt and Ressentiment We need to think carefully about what is at stake here.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effects, as I have argued, include a veneration of the other, moral currency for the victim, and an insidious competition for victimhood. We will see in later chapters that these effects are also common in situations of conflict where the stakes are much higher. </w:t>
      </w:r>
      <w:r w:rsidRPr="008B5C3B">
        <w:rPr>
          <w:sz w:val="12"/>
        </w:rPr>
        <w:t>¶</w:t>
      </w:r>
      <w:r w:rsidRPr="008B5C3B">
        <w:rPr>
          <w:sz w:val="16"/>
        </w:rPr>
        <w:t xml:space="preserve"> We witness here a twofold appeal: </w:t>
      </w:r>
      <w:r w:rsidRPr="005D0940">
        <w:rPr>
          <w:rStyle w:val="StyleBoldUnderline"/>
        </w:rPr>
        <w:t>otherness discourse</w:t>
      </w:r>
      <w:r w:rsidRPr="008B5C3B">
        <w:rPr>
          <w:sz w:val="16"/>
        </w:rPr>
        <w:t xml:space="preserve"> in feminism </w:t>
      </w:r>
      <w:r w:rsidRPr="005D0940">
        <w:rPr>
          <w:rStyle w:val="StyleBoldUnderline"/>
        </w:rPr>
        <w:t>appeals both to the guilt of the privileged and to the</w:t>
      </w:r>
      <w:r w:rsidRPr="008B5C3B">
        <w:rPr>
          <w:sz w:val="16"/>
        </w:rPr>
        <w:t xml:space="preserve"> </w:t>
      </w:r>
      <w:r w:rsidRPr="005D0940">
        <w:rPr>
          <w:rStyle w:val="StyleBoldUnderline"/>
        </w:rPr>
        <w:t>resentment</w:t>
      </w:r>
      <w:r w:rsidRPr="008B5C3B">
        <w:rPr>
          <w:sz w:val="16"/>
        </w:rPr>
        <w:t xml:space="preserve">, or ressentiment, </w:t>
      </w:r>
      <w:r w:rsidRPr="005D0940">
        <w:rPr>
          <w:rStyle w:val="StyleBoldUnderline"/>
        </w:rPr>
        <w:t>of the other</w:t>
      </w:r>
      <w:r w:rsidRPr="008B5C3B">
        <w:rPr>
          <w:sz w:val="16"/>
        </w:rPr>
        <w:t xml:space="preserve">. Suleri's allusion to “embarrassed privilege” exposes the operation of guilt in the misunderstanding that often divides Western feminists from women in the developing world, or white women from women of color. </w:t>
      </w:r>
      <w:r w:rsidRPr="00FD3DEA">
        <w:rPr>
          <w:rStyle w:val="StyleBoldUnderline"/>
          <w:highlight w:val="yellow"/>
        </w:rPr>
        <w:t>The guilt of those who feel</w:t>
      </w:r>
      <w:r w:rsidRPr="005D0940">
        <w:rPr>
          <w:rStyle w:val="StyleBoldUnderline"/>
        </w:rPr>
        <w:t xml:space="preserve"> themselves deeply </w:t>
      </w:r>
      <w:r w:rsidRPr="00FD3DEA">
        <w:rPr>
          <w:rStyle w:val="StyleBoldUnderline"/>
          <w:highlight w:val="yellow"/>
        </w:rPr>
        <w:t>implicated in</w:t>
      </w:r>
      <w:r w:rsidRPr="008B5C3B">
        <w:rPr>
          <w:sz w:val="16"/>
        </w:rPr>
        <w:t xml:space="preserve"> and responsible for </w:t>
      </w:r>
      <w:r w:rsidRPr="00FD3DEA">
        <w:rPr>
          <w:rStyle w:val="StyleBoldUnderline"/>
          <w:highlight w:val="yellow"/>
        </w:rPr>
        <w:t>imperialism</w:t>
      </w:r>
      <w:r w:rsidRPr="00FD3DEA">
        <w:rPr>
          <w:sz w:val="16"/>
          <w:highlight w:val="yellow"/>
        </w:rPr>
        <w:t xml:space="preserve"> </w:t>
      </w:r>
      <w:r w:rsidRPr="00FD3DEA">
        <w:rPr>
          <w:rStyle w:val="Emphasis"/>
        </w:rPr>
        <w:t xml:space="preserve">merely </w:t>
      </w:r>
      <w:r w:rsidRPr="00FD3DEA">
        <w:rPr>
          <w:rStyle w:val="Emphasis"/>
          <w:highlight w:val="yellow"/>
        </w:rPr>
        <w:t>reinforces an imperialist benevolence</w:t>
      </w:r>
      <w:r w:rsidRPr="00FD3DEA">
        <w:rPr>
          <w:sz w:val="16"/>
          <w:highlight w:val="yellow"/>
        </w:rPr>
        <w:t xml:space="preserve">, </w:t>
      </w:r>
      <w:r w:rsidRPr="00FD3DEA">
        <w:rPr>
          <w:rStyle w:val="Emphasis"/>
          <w:highlight w:val="yellow"/>
        </w:rPr>
        <w:t>polarizes</w:t>
      </w:r>
      <w:r w:rsidRPr="005D0940">
        <w:rPr>
          <w:rStyle w:val="Emphasis"/>
        </w:rPr>
        <w:t xml:space="preserve"> </w:t>
      </w:r>
      <w:r w:rsidRPr="00FD3DEA">
        <w:rPr>
          <w:rStyle w:val="Emphasis"/>
          <w:highlight w:val="yellow"/>
        </w:rPr>
        <w:t xml:space="preserve">us unambiguously by </w:t>
      </w:r>
      <w:r w:rsidRPr="00FD3DEA">
        <w:rPr>
          <w:rStyle w:val="Emphasis"/>
          <w:highlight w:val="yellow"/>
          <w:bdr w:val="single" w:sz="4" w:space="0" w:color="auto"/>
        </w:rPr>
        <w:t>locking us into</w:t>
      </w:r>
      <w:r w:rsidRPr="00FD3DEA">
        <w:rPr>
          <w:rStyle w:val="Emphasis"/>
          <w:highlight w:val="yellow"/>
        </w:rPr>
        <w:t xml:space="preserve"> </w:t>
      </w:r>
      <w:r w:rsidRPr="00FD3DEA">
        <w:rPr>
          <w:rStyle w:val="Emphasis"/>
        </w:rPr>
        <w:t xml:space="preserve">the categories of </w:t>
      </w:r>
      <w:r w:rsidRPr="00FD3DEA">
        <w:rPr>
          <w:rStyle w:val="Emphasis"/>
          <w:highlight w:val="yellow"/>
        </w:rPr>
        <w:t>victim and perpetrator</w:t>
      </w:r>
      <w:r w:rsidRPr="00FD3DEA">
        <w:rPr>
          <w:sz w:val="16"/>
          <w:highlight w:val="yellow"/>
        </w:rPr>
        <w:t xml:space="preserve">, </w:t>
      </w:r>
      <w:r w:rsidRPr="00FD3DEA">
        <w:rPr>
          <w:rStyle w:val="Emphasis"/>
          <w:highlight w:val="yellow"/>
        </w:rPr>
        <w:t xml:space="preserve">and blinds us to the </w:t>
      </w:r>
      <w:r w:rsidRPr="00FD3DEA">
        <w:rPr>
          <w:rStyle w:val="Emphasis"/>
        </w:rPr>
        <w:t xml:space="preserve">power and </w:t>
      </w:r>
      <w:r w:rsidRPr="00FD3DEA">
        <w:rPr>
          <w:rStyle w:val="Emphasis"/>
          <w:highlight w:val="yellow"/>
        </w:rPr>
        <w:t>agency of the other</w:t>
      </w:r>
      <w:r w:rsidRPr="005D0940">
        <w:rPr>
          <w:rStyle w:val="Emphasis"/>
        </w:rPr>
        <w:t>.</w:t>
      </w:r>
      <w:r w:rsidRPr="008B5C3B">
        <w:rPr>
          <w:sz w:val="16"/>
        </w:rPr>
        <w:t xml:space="preserve"> </w:t>
      </w:r>
      <w:r w:rsidRPr="005D0940">
        <w:rPr>
          <w:rStyle w:val="StyleBoldUnderline"/>
        </w:rPr>
        <w:t>Many fail to see that it is embarrassing and insulting for those identified as</w:t>
      </w:r>
      <w:r w:rsidRPr="008B5C3B">
        <w:rPr>
          <w:sz w:val="16"/>
        </w:rPr>
        <w:t xml:space="preserve"> </w:t>
      </w:r>
      <w:r w:rsidRPr="005D0940">
        <w:rPr>
          <w:rStyle w:val="StyleBoldUnderline"/>
        </w:rPr>
        <w:t>victimized others not to be subjected to the same critical intervention</w:t>
      </w:r>
      <w:r w:rsidRPr="008B5C3B">
        <w:rPr>
          <w:sz w:val="16"/>
        </w:rPr>
        <w:t xml:space="preserve"> </w:t>
      </w:r>
      <w:r w:rsidRPr="005D0940">
        <w:rPr>
          <w:rStyle w:val="StyleBoldUnderline"/>
        </w:rPr>
        <w:t>and held to the same demands of moral and political responsibility</w:t>
      </w:r>
      <w:r w:rsidRPr="008B5C3B">
        <w:rPr>
          <w:sz w:val="16"/>
        </w:rPr>
        <w:t xml:space="preserve">. </w:t>
      </w:r>
      <w:r w:rsidRPr="00FD3DEA">
        <w:rPr>
          <w:rStyle w:val="StyleBoldUnderline"/>
          <w:highlight w:val="yellow"/>
        </w:rPr>
        <w:t>Though we are</w:t>
      </w:r>
      <w:r w:rsidRPr="00FD3DEA">
        <w:rPr>
          <w:sz w:val="16"/>
          <w:highlight w:val="yellow"/>
        </w:rPr>
        <w:t xml:space="preserve"> </w:t>
      </w:r>
      <w:r w:rsidRPr="00FD3DEA">
        <w:rPr>
          <w:rStyle w:val="StyleBoldUnderline"/>
          <w:highlight w:val="yellow"/>
        </w:rPr>
        <w:t>by no means equal in power</w:t>
      </w:r>
      <w:r w:rsidRPr="005D0940">
        <w:rPr>
          <w:rStyle w:val="StyleBoldUnderline"/>
        </w:rPr>
        <w:t xml:space="preserve"> and ability</w:t>
      </w:r>
      <w:r w:rsidRPr="008B5C3B">
        <w:rPr>
          <w:sz w:val="16"/>
        </w:rPr>
        <w:t xml:space="preserve">, </w:t>
      </w:r>
      <w:r w:rsidRPr="005D0940">
        <w:rPr>
          <w:rStyle w:val="StyleBoldUnderline"/>
        </w:rPr>
        <w:t>wealth and advantage,</w:t>
      </w:r>
      <w:r w:rsidRPr="008B5C3B">
        <w:rPr>
          <w:sz w:val="16"/>
        </w:rPr>
        <w:t xml:space="preserve"> </w:t>
      </w:r>
      <w:r w:rsidRPr="00FD3DEA">
        <w:rPr>
          <w:rStyle w:val="StyleBoldUnderline"/>
          <w:highlight w:val="yellow"/>
        </w:rPr>
        <w:t>we are all collectively</w:t>
      </w:r>
      <w:r w:rsidRPr="005D0940">
        <w:rPr>
          <w:rStyle w:val="StyleBoldUnderline"/>
        </w:rPr>
        <w:t xml:space="preserve"> </w:t>
      </w:r>
      <w:r w:rsidRPr="00FD3DEA">
        <w:rPr>
          <w:rStyle w:val="StyleBoldUnderline"/>
          <w:highlight w:val="yellow"/>
        </w:rPr>
        <w:t>responsible for the world</w:t>
      </w:r>
      <w:r w:rsidRPr="008B5C3B">
        <w:rPr>
          <w:sz w:val="16"/>
        </w:rPr>
        <w:t xml:space="preserve"> </w:t>
      </w:r>
      <w:r w:rsidRPr="005D0940">
        <w:rPr>
          <w:rStyle w:val="StyleBoldUnderline"/>
        </w:rPr>
        <w:t>we inhabit in common</w:t>
      </w:r>
      <w:r w:rsidRPr="008B5C3B">
        <w:rPr>
          <w:sz w:val="16"/>
        </w:rPr>
        <w:t>. The condition of victimhood does not absolve one of moral responsibility. I will return to this point repeatedly throughout this book.</w:t>
      </w:r>
      <w:r w:rsidRPr="008B5C3B">
        <w:rPr>
          <w:sz w:val="12"/>
        </w:rPr>
        <w:t>¶</w:t>
      </w:r>
      <w:r w:rsidRPr="008B5C3B">
        <w:rPr>
          <w:sz w:val="16"/>
        </w:rPr>
        <w:t xml:space="preserve"> </w:t>
      </w:r>
      <w:r w:rsidRPr="005D0940">
        <w:rPr>
          <w:rStyle w:val="StyleBoldUnderline"/>
        </w:rPr>
        <w:t>Mohanty</w:t>
      </w:r>
      <w:r w:rsidRPr="008B5C3B">
        <w:rPr>
          <w:sz w:val="16"/>
        </w:rPr>
        <w:t xml:space="preserve">'s perspective </w:t>
      </w:r>
      <w:r w:rsidRPr="005D0940">
        <w:rPr>
          <w:rStyle w:val="StyleBoldUnderline"/>
        </w:rPr>
        <w:t xml:space="preserve">ignores </w:t>
      </w:r>
      <w:r w:rsidRPr="008B5C3B">
        <w:rPr>
          <w:rStyle w:val="StyleBoldUnderline"/>
        </w:rPr>
        <w:t xml:space="preserve">the possibility that </w:t>
      </w:r>
      <w:r w:rsidRPr="00FD3DEA">
        <w:rPr>
          <w:rStyle w:val="Emphasis"/>
          <w:highlight w:val="yellow"/>
        </w:rPr>
        <w:t>one can become attached to one's subordinated status</w:t>
      </w:r>
      <w:r w:rsidRPr="008B5C3B">
        <w:rPr>
          <w:rStyle w:val="StyleBoldUnderline"/>
        </w:rPr>
        <w:t>, which introduces</w:t>
      </w:r>
      <w:r w:rsidRPr="008B5C3B">
        <w:rPr>
          <w:sz w:val="16"/>
        </w:rPr>
        <w:t xml:space="preserve"> the concept of </w:t>
      </w:r>
      <w:r w:rsidRPr="008B5C3B">
        <w:rPr>
          <w:rStyle w:val="StyleBoldUnderline"/>
        </w:rPr>
        <w:t>ressentiment</w:t>
      </w:r>
      <w:r w:rsidRPr="008B5C3B">
        <w:rPr>
          <w:sz w:val="16"/>
        </w:rPr>
        <w:t xml:space="preserve">, the focus of much recent interest in the injury caused by racism and colonization. Nietzsche describes ressentiment as the overwhelming sentiment of “slave morality,” the revolt that begins when </w:t>
      </w:r>
      <w:r w:rsidRPr="00FD3DEA">
        <w:rPr>
          <w:rStyle w:val="StyleBoldUnderline"/>
          <w:highlight w:val="yellow"/>
        </w:rPr>
        <w:t>ressentiment</w:t>
      </w:r>
      <w:r w:rsidRPr="008B5C3B">
        <w:rPr>
          <w:sz w:val="16"/>
        </w:rPr>
        <w:t xml:space="preserve"> </w:t>
      </w:r>
      <w:r w:rsidRPr="008B5C3B">
        <w:rPr>
          <w:rStyle w:val="StyleBoldUnderline"/>
        </w:rPr>
        <w:t xml:space="preserve">itself becomes creative and </w:t>
      </w:r>
      <w:r w:rsidRPr="00FD3DEA">
        <w:rPr>
          <w:rStyle w:val="StyleBoldUnderline"/>
          <w:highlight w:val="yellow"/>
        </w:rPr>
        <w:t>gives birth to values</w:t>
      </w:r>
      <w:r w:rsidRPr="008B5C3B">
        <w:rPr>
          <w:sz w:val="16"/>
        </w:rPr>
        <w:t xml:space="preserve">. 19 </w:t>
      </w:r>
      <w:r w:rsidRPr="008B5C3B">
        <w:rPr>
          <w:rStyle w:val="StyleBoldUnderline"/>
        </w:rPr>
        <w:t>The sufferer</w:t>
      </w:r>
      <w:r w:rsidRPr="008B5C3B">
        <w:rPr>
          <w:sz w:val="16"/>
        </w:rPr>
        <w:t xml:space="preserve"> in this schema </w:t>
      </w:r>
      <w:r w:rsidRPr="008B5C3B">
        <w:rPr>
          <w:rStyle w:val="StyleBoldUnderline"/>
        </w:rPr>
        <w:t>seeks out a</w:t>
      </w:r>
      <w:r w:rsidRPr="008B5C3B">
        <w:rPr>
          <w:sz w:val="16"/>
        </w:rPr>
        <w:t xml:space="preserve"> </w:t>
      </w:r>
      <w:r w:rsidRPr="008B5C3B">
        <w:rPr>
          <w:rStyle w:val="StyleBoldUnderline"/>
        </w:rPr>
        <w:t>cause</w:t>
      </w:r>
      <w:r w:rsidRPr="008B5C3B">
        <w:rPr>
          <w:sz w:val="16"/>
        </w:rPr>
        <w:t xml:space="preserve"> for his suffering—“ a guilty agent who is susceptible to </w:t>
      </w:r>
      <w:r w:rsidRPr="00FD3DEA">
        <w:rPr>
          <w:sz w:val="16"/>
        </w:rPr>
        <w:t>suffering</w:t>
      </w:r>
      <w:r w:rsidRPr="008B5C3B">
        <w:rPr>
          <w:sz w:val="16"/>
        </w:rPr>
        <w:t xml:space="preserve">”— someone </w:t>
      </w:r>
      <w:r w:rsidRPr="008B5C3B">
        <w:rPr>
          <w:rStyle w:val="StyleBoldUnderline"/>
        </w:rPr>
        <w:t>on whom he can vent his affects and so procure the anesthesia</w:t>
      </w:r>
      <w:r w:rsidRPr="008B5C3B">
        <w:rPr>
          <w:sz w:val="16"/>
        </w:rPr>
        <w:t xml:space="preserve"> necessary </w:t>
      </w:r>
      <w:r w:rsidRPr="008B5C3B">
        <w:rPr>
          <w:rStyle w:val="StyleBoldUnderline"/>
        </w:rPr>
        <w:t>to ease</w:t>
      </w:r>
      <w:r w:rsidRPr="008B5C3B">
        <w:rPr>
          <w:sz w:val="16"/>
        </w:rPr>
        <w:t xml:space="preserve"> </w:t>
      </w:r>
      <w:r w:rsidRPr="008B5C3B">
        <w:rPr>
          <w:rStyle w:val="StyleBoldUnderline"/>
        </w:rPr>
        <w:t>the pain of injury</w:t>
      </w:r>
      <w:r w:rsidRPr="008B5C3B">
        <w:rPr>
          <w:sz w:val="16"/>
        </w:rPr>
        <w:t xml:space="preserve">. The motivation behind ressentiment, according to Nietzsche, is the desire “to deaden, by means of a more violent emotion of any kind, a tormenting, secret pain that is becoming unendurable, and to drive it out of consciousness at least for the moment: for that one requires an affect, as savage an affect as possible, and, in order to excite that, any pretext at all.” 20 In its contemporary manifestation, Wendy Brown argues that </w:t>
      </w:r>
      <w:r w:rsidRPr="00FD3DEA">
        <w:rPr>
          <w:rStyle w:val="StyleBoldUnderline"/>
          <w:highlight w:val="yellow"/>
        </w:rPr>
        <w:t>ressentiment acts as the “</w:t>
      </w:r>
      <w:r w:rsidRPr="00FD3DEA">
        <w:rPr>
          <w:rStyle w:val="Emphasis"/>
          <w:highlight w:val="yellow"/>
        </w:rPr>
        <w:t>righteous critique of power from the</w:t>
      </w:r>
      <w:r w:rsidRPr="008B5C3B">
        <w:rPr>
          <w:rStyle w:val="Emphasis"/>
        </w:rPr>
        <w:t xml:space="preserve"> perspective of the </w:t>
      </w:r>
      <w:r w:rsidRPr="00FD3DEA">
        <w:rPr>
          <w:rStyle w:val="Emphasis"/>
          <w:highlight w:val="yellow"/>
        </w:rPr>
        <w:t>injured</w:t>
      </w:r>
      <w:r w:rsidRPr="008B5C3B">
        <w:rPr>
          <w:sz w:val="16"/>
        </w:rPr>
        <w:t xml:space="preserve">,” which “delimits a specific site of blame for suffering by constituting sovereign subjects and events as responsible for the ‘injury’ of social subordination.” </w:t>
      </w:r>
      <w:r w:rsidRPr="00FD3DEA">
        <w:rPr>
          <w:rStyle w:val="Emphasis"/>
          <w:highlight w:val="yellow"/>
          <w:bdr w:val="single" w:sz="4" w:space="0" w:color="auto"/>
        </w:rPr>
        <w:t>Identities</w:t>
      </w:r>
      <w:r w:rsidRPr="00FD3DEA">
        <w:rPr>
          <w:rStyle w:val="Emphasis"/>
          <w:bdr w:val="single" w:sz="4" w:space="0" w:color="auto"/>
        </w:rPr>
        <w:t xml:space="preserve"> </w:t>
      </w:r>
      <w:r w:rsidRPr="00FD3DEA">
        <w:rPr>
          <w:rStyle w:val="Emphasis"/>
          <w:highlight w:val="yellow"/>
          <w:bdr w:val="single" w:sz="4" w:space="0" w:color="auto"/>
        </w:rPr>
        <w:t>are fixed in an economy of perpetrator and victim</w:t>
      </w:r>
      <w:r w:rsidRPr="008B5C3B">
        <w:rPr>
          <w:rStyle w:val="Emphasis"/>
        </w:rPr>
        <w:t xml:space="preserve">, </w:t>
      </w:r>
      <w:r w:rsidRPr="00FD3DEA">
        <w:rPr>
          <w:rStyle w:val="Emphasis"/>
          <w:highlight w:val="yellow"/>
        </w:rPr>
        <w:t xml:space="preserve">in which revenge, rather than </w:t>
      </w:r>
      <w:r w:rsidRPr="00FD3DEA">
        <w:rPr>
          <w:rStyle w:val="Emphasis"/>
        </w:rPr>
        <w:t xml:space="preserve">power or </w:t>
      </w:r>
      <w:r w:rsidRPr="00FD3DEA">
        <w:rPr>
          <w:rStyle w:val="Emphasis"/>
          <w:highlight w:val="yellow"/>
        </w:rPr>
        <w:t>emancipation, is sought</w:t>
      </w:r>
      <w:r w:rsidRPr="008B5C3B">
        <w:rPr>
          <w:sz w:val="16"/>
        </w:rPr>
        <w:t xml:space="preserve"> for the injured, making the perpetrator hurt as the sufferer does. 21</w:t>
      </w:r>
      <w:r w:rsidRPr="008B5C3B">
        <w:rPr>
          <w:sz w:val="12"/>
        </w:rPr>
        <w:t>¶</w:t>
      </w:r>
      <w:r w:rsidRPr="008B5C3B">
        <w:rPr>
          <w:sz w:val="16"/>
        </w:rPr>
        <w:t xml:space="preserve"> 30</w:t>
      </w:r>
      <w:r w:rsidRPr="008B5C3B">
        <w:rPr>
          <w:sz w:val="12"/>
        </w:rPr>
        <w:t>¶</w:t>
      </w:r>
      <w:r w:rsidRPr="008B5C3B">
        <w:rPr>
          <w:sz w:val="16"/>
        </w:rPr>
        <w:t xml:space="preserve"> </w:t>
      </w:r>
      <w:r w:rsidRPr="008B5C3B">
        <w:rPr>
          <w:sz w:val="16"/>
        </w:rPr>
        <w:lastRenderedPageBreak/>
        <w:t xml:space="preserve">Such a concept is useful for understanding why an ethics of absolute responsibility to the other appeals to the victimized. Brown remarks that, for Nietzsche, the source of </w:t>
      </w:r>
      <w:r w:rsidRPr="00FD3DEA">
        <w:rPr>
          <w:rStyle w:val="StyleBoldUnderline"/>
          <w:highlight w:val="yellow"/>
        </w:rPr>
        <w:t>the triumph of a morality</w:t>
      </w:r>
      <w:r w:rsidRPr="008B5C3B">
        <w:rPr>
          <w:rStyle w:val="StyleBoldUnderline"/>
        </w:rPr>
        <w:t xml:space="preserve"> rooted in ressentiment </w:t>
      </w:r>
      <w:r w:rsidRPr="00FD3DEA">
        <w:rPr>
          <w:rStyle w:val="StyleBoldUnderline"/>
          <w:highlight w:val="yellow"/>
        </w:rPr>
        <w:t xml:space="preserve">is the </w:t>
      </w:r>
      <w:r w:rsidRPr="00FD3DEA">
        <w:rPr>
          <w:rStyle w:val="Emphasis"/>
          <w:highlight w:val="yellow"/>
        </w:rPr>
        <w:t>denial that it has any access to power</w:t>
      </w:r>
      <w:r w:rsidRPr="00FD3DEA">
        <w:rPr>
          <w:rStyle w:val="Emphasis"/>
        </w:rPr>
        <w:t xml:space="preserve"> or contains a will to power</w:t>
      </w:r>
      <w:r w:rsidRPr="008B5C3B">
        <w:rPr>
          <w:sz w:val="16"/>
        </w:rPr>
        <w:t xml:space="preserve">. </w:t>
      </w:r>
      <w:r w:rsidRPr="008B5C3B">
        <w:rPr>
          <w:rStyle w:val="StyleBoldUnderline"/>
        </w:rPr>
        <w:t>Politicized</w:t>
      </w:r>
      <w:r w:rsidRPr="008B5C3B">
        <w:rPr>
          <w:sz w:val="16"/>
        </w:rPr>
        <w:t xml:space="preserve"> </w:t>
      </w:r>
      <w:r w:rsidRPr="008B5C3B">
        <w:rPr>
          <w:rStyle w:val="StyleBoldUnderline"/>
        </w:rPr>
        <w:t>identities arise as</w:t>
      </w:r>
      <w:r w:rsidRPr="008B5C3B">
        <w:rPr>
          <w:sz w:val="16"/>
        </w:rPr>
        <w:t xml:space="preserve"> both </w:t>
      </w:r>
      <w:r w:rsidRPr="008B5C3B">
        <w:rPr>
          <w:rStyle w:val="StyleBoldUnderline"/>
        </w:rPr>
        <w:t>product of and reaction to this condition</w:t>
      </w:r>
      <w:r w:rsidRPr="008B5C3B">
        <w:rPr>
          <w:sz w:val="16"/>
        </w:rPr>
        <w:t xml:space="preserve">; </w:t>
      </w:r>
      <w:r w:rsidRPr="00FD3DEA">
        <w:rPr>
          <w:rStyle w:val="Emphasis"/>
          <w:highlight w:val="yellow"/>
        </w:rPr>
        <w:t>the reaction is a substitute for action</w:t>
      </w:r>
      <w:r w:rsidRPr="008B5C3B">
        <w:rPr>
          <w:sz w:val="16"/>
        </w:rPr>
        <w:t xml:space="preserve">— an “imaginary revenge,” Nietzsche calls it. </w:t>
      </w:r>
      <w:r w:rsidRPr="00FD3DEA">
        <w:rPr>
          <w:rStyle w:val="StyleBoldUnderline"/>
          <w:highlight w:val="yellow"/>
        </w:rPr>
        <w:t>Suffering</w:t>
      </w:r>
      <w:r w:rsidRPr="008B5C3B">
        <w:rPr>
          <w:sz w:val="16"/>
        </w:rPr>
        <w:t xml:space="preserve"> then </w:t>
      </w:r>
      <w:r w:rsidRPr="00FD3DEA">
        <w:rPr>
          <w:rStyle w:val="StyleBoldUnderline"/>
          <w:highlight w:val="yellow"/>
        </w:rPr>
        <w:t>becomes a</w:t>
      </w:r>
      <w:r w:rsidRPr="008B5C3B">
        <w:rPr>
          <w:rStyle w:val="StyleBoldUnderline"/>
        </w:rPr>
        <w:t xml:space="preserve"> social </w:t>
      </w:r>
      <w:r w:rsidRPr="00FD3DEA">
        <w:rPr>
          <w:rStyle w:val="StyleBoldUnderline"/>
          <w:highlight w:val="yellow"/>
        </w:rPr>
        <w:t>virtue</w:t>
      </w:r>
      <w:r w:rsidRPr="008B5C3B">
        <w:rPr>
          <w:sz w:val="16"/>
        </w:rPr>
        <w:t xml:space="preserve"> at the same time </w:t>
      </w:r>
      <w:r w:rsidRPr="008B5C3B">
        <w:rPr>
          <w:rStyle w:val="StyleBoldUnderline"/>
        </w:rPr>
        <w:t>that the sufferer attempts to displace his suffering onto another</w:t>
      </w:r>
      <w:r w:rsidRPr="008B5C3B">
        <w:rPr>
          <w:sz w:val="16"/>
        </w:rPr>
        <w:t xml:space="preserve">. </w:t>
      </w:r>
      <w:r w:rsidRPr="00FD3DEA">
        <w:rPr>
          <w:rStyle w:val="StyleBoldUnderline"/>
          <w:highlight w:val="yellow"/>
        </w:rPr>
        <w:t>The identity</w:t>
      </w:r>
      <w:r w:rsidRPr="008B5C3B">
        <w:rPr>
          <w:sz w:val="16"/>
        </w:rPr>
        <w:t xml:space="preserve"> created by ressentiment, Brown explains, </w:t>
      </w:r>
      <w:r w:rsidRPr="00FD3DEA">
        <w:rPr>
          <w:rStyle w:val="StyleBoldUnderline"/>
          <w:highlight w:val="yellow"/>
        </w:rPr>
        <w:t>becomes invested in its own</w:t>
      </w:r>
      <w:r w:rsidRPr="008B5C3B">
        <w:rPr>
          <w:rStyle w:val="StyleBoldUnderline"/>
        </w:rPr>
        <w:t xml:space="preserve"> </w:t>
      </w:r>
      <w:r w:rsidRPr="00FD3DEA">
        <w:rPr>
          <w:rStyle w:val="StyleBoldUnderline"/>
          <w:highlight w:val="yellow"/>
        </w:rPr>
        <w:t>subjection</w:t>
      </w:r>
      <w:r w:rsidRPr="008B5C3B">
        <w:rPr>
          <w:sz w:val="16"/>
        </w:rPr>
        <w:t xml:space="preserve"> </w:t>
      </w:r>
      <w:r w:rsidRPr="008B5C3B">
        <w:rPr>
          <w:rStyle w:val="StyleBoldUnderline"/>
        </w:rPr>
        <w:t xml:space="preserve">not only through its discovery of someone to blame, </w:t>
      </w:r>
      <w:r w:rsidRPr="008B5C3B">
        <w:rPr>
          <w:sz w:val="16"/>
        </w:rPr>
        <w:t xml:space="preserve">and a new recognition and revaluation of that subjection, </w:t>
      </w:r>
      <w:r w:rsidRPr="008B5C3B">
        <w:rPr>
          <w:rStyle w:val="StyleBoldUnderline"/>
        </w:rPr>
        <w:t xml:space="preserve">but also </w:t>
      </w:r>
      <w:r w:rsidRPr="00FD3DEA">
        <w:rPr>
          <w:rStyle w:val="StyleBoldUnderline"/>
          <w:highlight w:val="yellow"/>
        </w:rPr>
        <w:t xml:space="preserve">through the </w:t>
      </w:r>
      <w:r w:rsidRPr="00A542A7">
        <w:rPr>
          <w:rStyle w:val="Emphasis"/>
          <w:highlight w:val="yellow"/>
          <w:bdr w:val="single" w:sz="4" w:space="0" w:color="auto"/>
        </w:rPr>
        <w:t>satisfaction of revenge</w:t>
      </w:r>
      <w:r w:rsidRPr="008B5C3B">
        <w:rPr>
          <w:sz w:val="16"/>
        </w:rPr>
        <w:t>. 22</w:t>
      </w:r>
      <w:r w:rsidRPr="008B5C3B">
        <w:rPr>
          <w:sz w:val="12"/>
        </w:rPr>
        <w:t>¶</w:t>
      </w:r>
      <w:r w:rsidRPr="008B5C3B">
        <w:rPr>
          <w:sz w:val="16"/>
        </w:rPr>
        <w:t xml:space="preserve"> The outcome of feminism's attraction to theories of difference and otherness is thus deeply contentious. First, </w:t>
      </w:r>
      <w:r w:rsidRPr="00FD3DEA">
        <w:rPr>
          <w:rStyle w:val="StyleBoldUnderline"/>
          <w:highlight w:val="yellow"/>
        </w:rPr>
        <w:t>we witness the</w:t>
      </w:r>
      <w:r w:rsidRPr="008B5C3B">
        <w:rPr>
          <w:rStyle w:val="StyleBoldUnderline"/>
        </w:rPr>
        <w:t xml:space="preserve"> further </w:t>
      </w:r>
      <w:r w:rsidRPr="00FD3DEA">
        <w:rPr>
          <w:rStyle w:val="StyleBoldUnderline"/>
          <w:highlight w:val="yellow"/>
        </w:rPr>
        <w:t>reification</w:t>
      </w:r>
      <w:r w:rsidRPr="008B5C3B">
        <w:rPr>
          <w:rStyle w:val="StyleBoldUnderline"/>
        </w:rPr>
        <w:t xml:space="preserve"> </w:t>
      </w:r>
      <w:r w:rsidRPr="008B5C3B">
        <w:rPr>
          <w:sz w:val="16"/>
        </w:rPr>
        <w:t xml:space="preserve">reification </w:t>
      </w:r>
      <w:r w:rsidRPr="00FD3DEA">
        <w:rPr>
          <w:rStyle w:val="StyleBoldUnderline"/>
          <w:highlight w:val="yellow"/>
        </w:rPr>
        <w:t>of the very oppositions in question</w:t>
      </w:r>
      <w:r w:rsidRPr="008B5C3B">
        <w:rPr>
          <w:rStyle w:val="StyleBoldUnderline"/>
        </w:rPr>
        <w:t xml:space="preserve"> </w:t>
      </w:r>
      <w:r w:rsidRPr="00FD3DEA">
        <w:rPr>
          <w:rStyle w:val="StyleBoldUnderline"/>
        </w:rPr>
        <w:t>and a simple reversal of the focus from the same to the other.</w:t>
      </w:r>
      <w:r w:rsidRPr="00FD3DEA">
        <w:rPr>
          <w:sz w:val="16"/>
        </w:rPr>
        <w:t xml:space="preserve"> This</w:t>
      </w:r>
      <w:r w:rsidRPr="008B5C3B">
        <w:rPr>
          <w:sz w:val="16"/>
        </w:rPr>
        <w:t xml:space="preserve">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sidRPr="008B5C3B">
        <w:rPr>
          <w:rStyle w:val="StyleBoldUnderline"/>
        </w:rPr>
        <w:t>the other has been uncritically exalted</w:t>
      </w:r>
      <w:r w:rsidRPr="008B5C3B">
        <w:rPr>
          <w:sz w:val="16"/>
        </w:rPr>
        <w:t xml:space="preserve">, </w:t>
      </w:r>
      <w:r w:rsidRPr="008B5C3B">
        <w:rPr>
          <w:rStyle w:val="StyleBoldUnderline"/>
        </w:rPr>
        <w:t>which has led</w:t>
      </w:r>
      <w:r w:rsidRPr="008B5C3B">
        <w:rPr>
          <w:sz w:val="16"/>
        </w:rPr>
        <w:t xml:space="preserve"> in turn </w:t>
      </w:r>
      <w:r w:rsidRPr="008B5C3B">
        <w:rPr>
          <w:rStyle w:val="StyleBoldUnderline"/>
        </w:rPr>
        <w:t>to</w:t>
      </w:r>
      <w:r w:rsidRPr="008B5C3B">
        <w:rPr>
          <w:sz w:val="16"/>
        </w:rPr>
        <w:t xml:space="preserve"> simplistic designations of marginal, “othered” status and, ultimately,</w:t>
      </w:r>
      <w:r w:rsidRPr="008B5C3B">
        <w:rPr>
          <w:rStyle w:val="StyleBoldUnderline"/>
        </w:rPr>
        <w:t xml:space="preserve"> a competition for victimhood</w:t>
      </w:r>
      <w:r w:rsidRPr="008B5C3B">
        <w:rPr>
          <w:sz w:val="16"/>
        </w:rPr>
        <w:t xml:space="preserve">. Ultimately, this approach has led to a new moral code in which ethics is equated with the responsibility of the privileged Western woman, while moral immunity is granted to the victimized other. Ranjana Khanna describes this operation aptly when she writes that in the field of transnational feminism, </w:t>
      </w:r>
      <w:r w:rsidRPr="008B5C3B">
        <w:rPr>
          <w:rStyle w:val="StyleBoldUnderline"/>
        </w:rPr>
        <w:t xml:space="preserve">the </w:t>
      </w:r>
      <w:r w:rsidRPr="00FD3DEA">
        <w:rPr>
          <w:rStyle w:val="StyleBoldUnderline"/>
          <w:highlight w:val="yellow"/>
        </w:rPr>
        <w:t>reification</w:t>
      </w:r>
      <w:r w:rsidRPr="008B5C3B">
        <w:rPr>
          <w:rStyle w:val="StyleBoldUnderline"/>
        </w:rPr>
        <w:t xml:space="preserve"> of the other has </w:t>
      </w:r>
      <w:r w:rsidRPr="00FD3DEA">
        <w:rPr>
          <w:rStyle w:val="StyleBoldUnderline"/>
          <w:highlight w:val="yellow"/>
        </w:rPr>
        <w:t>produced</w:t>
      </w:r>
      <w:r w:rsidRPr="00FD3DEA">
        <w:rPr>
          <w:sz w:val="16"/>
          <w:highlight w:val="yellow"/>
        </w:rPr>
        <w:t xml:space="preserve"> “</w:t>
      </w:r>
      <w:r w:rsidRPr="00FD3DEA">
        <w:rPr>
          <w:rStyle w:val="Emphasis"/>
          <w:highlight w:val="yellow"/>
        </w:rPr>
        <w:t>separate ethical universes</w:t>
      </w:r>
      <w:r w:rsidRPr="008B5C3B">
        <w:rPr>
          <w:sz w:val="16"/>
        </w:rPr>
        <w:t xml:space="preserve">” </w:t>
      </w:r>
      <w:r w:rsidRPr="00FD3DEA">
        <w:rPr>
          <w:rStyle w:val="Emphasis"/>
          <w:highlight w:val="yellow"/>
        </w:rPr>
        <w:t>in which the privileged experience</w:t>
      </w:r>
      <w:r w:rsidRPr="008B5C3B">
        <w:rPr>
          <w:rStyle w:val="Emphasis"/>
        </w:rPr>
        <w:t xml:space="preserve"> </w:t>
      </w:r>
      <w:r w:rsidRPr="00AB3847">
        <w:rPr>
          <w:sz w:val="14"/>
          <w:szCs w:val="14"/>
        </w:rPr>
        <w:t>paralyzing</w:t>
      </w:r>
      <w:r w:rsidRPr="00FD3DEA">
        <w:rPr>
          <w:rStyle w:val="Emphasis"/>
          <w:highlight w:val="yellow"/>
        </w:rPr>
        <w:t xml:space="preserve"> guilt and the neocolonized</w:t>
      </w:r>
      <w:r w:rsidRPr="00AB3847">
        <w:rPr>
          <w:sz w:val="14"/>
          <w:szCs w:val="14"/>
        </w:rPr>
        <w:t>, crippling</w:t>
      </w:r>
      <w:r w:rsidRPr="00FD3DEA">
        <w:rPr>
          <w:rStyle w:val="Emphasis"/>
          <w:highlight w:val="yellow"/>
        </w:rPr>
        <w:t xml:space="preserve"> resentment</w:t>
      </w:r>
      <w:r w:rsidRPr="008B5C3B">
        <w:rPr>
          <w:sz w:val="16"/>
        </w:rPr>
        <w:t xml:space="preserve">. </w:t>
      </w:r>
      <w:r w:rsidRPr="00FD3DEA">
        <w:rPr>
          <w:rStyle w:val="StyleBoldUnderline"/>
          <w:highlight w:val="yellow"/>
        </w:rPr>
        <w:t>The</w:t>
      </w:r>
      <w:r w:rsidRPr="008B5C3B">
        <w:rPr>
          <w:rStyle w:val="StyleBoldUnderline"/>
        </w:rPr>
        <w:t xml:space="preserve"> only “overarching </w:t>
      </w:r>
      <w:r w:rsidRPr="00FD3DEA">
        <w:rPr>
          <w:rStyle w:val="StyleBoldUnderline"/>
          <w:highlight w:val="yellow"/>
        </w:rPr>
        <w:t>imperative” is that one does not comment on another's ethical context.</w:t>
      </w:r>
      <w:r w:rsidRPr="00FD3DEA">
        <w:rPr>
          <w:sz w:val="16"/>
          <w:highlight w:val="yellow"/>
        </w:rPr>
        <w:t xml:space="preserve"> </w:t>
      </w:r>
      <w:r w:rsidRPr="00FD3DEA">
        <w:rPr>
          <w:rStyle w:val="Emphasis"/>
          <w:highlight w:val="yellow"/>
        </w:rPr>
        <w:t>An ethical response turns out to be a nonresponse</w:t>
      </w:r>
      <w:r w:rsidRPr="008B5C3B">
        <w:rPr>
          <w:sz w:val="16"/>
        </w:rPr>
        <w:t>. 23 Let us turn now to an exploration of this third outcome.</w:t>
      </w:r>
    </w:p>
    <w:p w:rsidR="00F22E2F" w:rsidRDefault="00F22E2F" w:rsidP="00F22E2F">
      <w:pPr>
        <w:rPr>
          <w:bCs/>
          <w:u w:val="single"/>
        </w:rPr>
      </w:pPr>
    </w:p>
    <w:p w:rsidR="00F22E2F" w:rsidRPr="00965FB1" w:rsidRDefault="00F22E2F" w:rsidP="00F22E2F">
      <w:pPr>
        <w:pStyle w:val="Heading4"/>
      </w:pPr>
      <w:r>
        <w:t>Reification of the logic of victimhood</w:t>
      </w:r>
      <w:r w:rsidRPr="00965FB1">
        <w:t xml:space="preserve"> propels and unleashes the greatest forms of violence</w:t>
      </w:r>
    </w:p>
    <w:p w:rsidR="00F22E2F" w:rsidRPr="00965FB1" w:rsidRDefault="00F22E2F" w:rsidP="00F22E2F"/>
    <w:p w:rsidR="00F22E2F" w:rsidRPr="00965FB1" w:rsidRDefault="00F22E2F" w:rsidP="00F22E2F">
      <w:r w:rsidRPr="002645C3">
        <w:rPr>
          <w:rStyle w:val="StyleStyleBold12pt"/>
        </w:rPr>
        <w:t>Sengupta 6</w:t>
      </w:r>
      <w:r w:rsidRPr="00965FB1">
        <w:t xml:space="preserve"> (Shuddhabrata, media practitioner, filmmaker and writer with the Raqs Media Collective, "I/Me/Mine—Intersectional Identities as Negotiated Minefields," Signs: Journal of Women in Culture, http://www.journals.uchicago.edu/SIGNS/journal/issues/v31n3/40253/40253.html)</w:t>
      </w:r>
    </w:p>
    <w:p w:rsidR="00F22E2F" w:rsidRDefault="00F22E2F" w:rsidP="00F22E2F"/>
    <w:p w:rsidR="00F22E2F" w:rsidRPr="006A40D8" w:rsidRDefault="00F22E2F" w:rsidP="00F22E2F">
      <w:pPr>
        <w:rPr>
          <w:b/>
          <w:u w:val="single"/>
        </w:rPr>
      </w:pPr>
      <w:r w:rsidRPr="00E71862">
        <w:rPr>
          <w:highlight w:val="yellow"/>
          <w:u w:val="single"/>
        </w:rPr>
        <w:t xml:space="preserve">Once you </w:t>
      </w:r>
      <w:r w:rsidRPr="00E71862">
        <w:rPr>
          <w:u w:val="single"/>
        </w:rPr>
        <w:t>position</w:t>
      </w:r>
      <w:r w:rsidRPr="00F80002">
        <w:rPr>
          <w:u w:val="single"/>
        </w:rPr>
        <w:t xml:space="preserve"> or </w:t>
      </w:r>
      <w:r w:rsidRPr="00E71862">
        <w:rPr>
          <w:highlight w:val="yellow"/>
          <w:u w:val="single"/>
        </w:rPr>
        <w:t xml:space="preserve">foreground a particular circumstance of victimhood, it enables a scotoma, an inability to see oneself as anything other than a victim, </w:t>
      </w:r>
      <w:r w:rsidRPr="00E71862">
        <w:rPr>
          <w:b/>
          <w:highlight w:val="yellow"/>
          <w:u w:val="single"/>
        </w:rPr>
        <w:t>and this</w:t>
      </w:r>
      <w:r w:rsidRPr="00F80002">
        <w:rPr>
          <w:b/>
          <w:u w:val="single"/>
        </w:rPr>
        <w:t xml:space="preserve">, if anything, </w:t>
      </w:r>
      <w:r w:rsidRPr="00E71862">
        <w:rPr>
          <w:b/>
          <w:highlight w:val="yellow"/>
          <w:u w:val="single"/>
        </w:rPr>
        <w:t>propels and unleashes the greatest violence</w:t>
      </w:r>
      <w:r w:rsidRPr="00E71862">
        <w:rPr>
          <w:highlight w:val="yellow"/>
        </w:rPr>
        <w:t>.</w:t>
      </w:r>
      <w:r>
        <w:t xml:space="preserve"> </w:t>
      </w:r>
      <w:r w:rsidRPr="00F80002">
        <w:rPr>
          <w:sz w:val="16"/>
          <w:szCs w:val="16"/>
        </w:rPr>
        <w:t>And so</w:t>
      </w:r>
      <w:r>
        <w:t xml:space="preserve"> </w:t>
      </w:r>
      <w:r w:rsidRPr="00E71862">
        <w:rPr>
          <w:highlight w:val="yellow"/>
          <w:u w:val="single"/>
        </w:rPr>
        <w:t>it is that the United States can disperse depleted uranium in faraway lands because Americans have been persuaded that 9/11</w:t>
      </w:r>
      <w:r>
        <w:t xml:space="preserve">, </w:t>
      </w:r>
      <w:r w:rsidRPr="00F80002">
        <w:rPr>
          <w:sz w:val="16"/>
          <w:szCs w:val="16"/>
        </w:rPr>
        <w:t>a tragedy for the whole world like any tragedy (be it the violence in Kashmir, or Afghanistan, or Palestine, or Rwanda, or Vietnam</w:t>
      </w:r>
      <w:r>
        <w:t xml:space="preserve">), </w:t>
      </w:r>
      <w:r w:rsidRPr="00E71862">
        <w:rPr>
          <w:highlight w:val="yellow"/>
          <w:u w:val="single"/>
        </w:rPr>
        <w:t xml:space="preserve">comes to be seen as the special, particular tragedy of the American people </w:t>
      </w:r>
      <w:r w:rsidRPr="00E71862">
        <w:rPr>
          <w:b/>
          <w:highlight w:val="yellow"/>
          <w:u w:val="single"/>
        </w:rPr>
        <w:t>and thereby the launching pad for the exclusive claim to the righteous use of force on their behalf by the U.S. government.</w:t>
      </w:r>
    </w:p>
    <w:p w:rsidR="00F22E2F" w:rsidRPr="007C04CC" w:rsidRDefault="00F22E2F" w:rsidP="00F22E2F">
      <w:pPr>
        <w:rPr>
          <w:bCs/>
          <w:u w:val="single"/>
        </w:rPr>
      </w:pPr>
    </w:p>
    <w:p w:rsidR="00F22E2F" w:rsidRPr="000377B8" w:rsidRDefault="00F22E2F" w:rsidP="00F22E2F">
      <w:pPr>
        <w:pStyle w:val="Heading4"/>
        <w:rPr>
          <w:rFonts w:cs="Times New Roman"/>
        </w:rPr>
      </w:pPr>
      <w:r w:rsidRPr="000377B8">
        <w:rPr>
          <w:rFonts w:cs="Times New Roman"/>
        </w:rPr>
        <w:t xml:space="preserve">Racism Not Root Cause --- </w:t>
      </w:r>
    </w:p>
    <w:p w:rsidR="00F22E2F" w:rsidRPr="000377B8" w:rsidRDefault="00F22E2F" w:rsidP="00F22E2F">
      <w:pPr>
        <w:rPr>
          <w:sz w:val="16"/>
          <w:szCs w:val="16"/>
        </w:rPr>
      </w:pPr>
      <w:r w:rsidRPr="000377B8">
        <w:rPr>
          <w:rStyle w:val="StyleStyleBold12pt"/>
        </w:rPr>
        <w:t xml:space="preserve">Barndt 7 </w:t>
      </w:r>
      <w:r w:rsidRPr="000377B8">
        <w:rPr>
          <w:sz w:val="16"/>
          <w:szCs w:val="16"/>
        </w:rPr>
        <w:t xml:space="preserve">– director of Crossroads, a ministry to dismantle racism (Joseph, Understanding and Dismantling Racism, p 10) </w:t>
      </w:r>
    </w:p>
    <w:p w:rsidR="00F22E2F" w:rsidRPr="000377B8" w:rsidRDefault="00F22E2F" w:rsidP="00F22E2F">
      <w:pPr>
        <w:autoSpaceDE w:val="0"/>
        <w:autoSpaceDN w:val="0"/>
        <w:adjustRightInd w:val="0"/>
        <w:rPr>
          <w:color w:val="000000"/>
          <w:szCs w:val="20"/>
          <w:u w:val="single"/>
        </w:rPr>
      </w:pPr>
      <w:r w:rsidRPr="000377B8">
        <w:rPr>
          <w:color w:val="000000"/>
          <w:sz w:val="16"/>
          <w:szCs w:val="20"/>
        </w:rPr>
        <w:t xml:space="preserve">While dealing with the subject of racism, </w:t>
      </w:r>
      <w:r w:rsidRPr="000377B8">
        <w:rPr>
          <w:color w:val="000000"/>
          <w:szCs w:val="20"/>
          <w:highlight w:val="green"/>
          <w:u w:val="single"/>
        </w:rPr>
        <w:t>we need to be aware that racism is not the only social problem of our society</w:t>
      </w:r>
      <w:r w:rsidRPr="000377B8">
        <w:rPr>
          <w:color w:val="000000"/>
          <w:sz w:val="16"/>
          <w:szCs w:val="20"/>
        </w:rPr>
        <w:t xml:space="preserve">. The dross of our </w:t>
      </w:r>
      <w:r w:rsidRPr="000377B8">
        <w:rPr>
          <w:color w:val="000000"/>
          <w:szCs w:val="20"/>
          <w:u w:val="single"/>
        </w:rPr>
        <w:t xml:space="preserve">happiness Machines produce other "isms" such as </w:t>
      </w:r>
      <w:r w:rsidRPr="000377B8">
        <w:rPr>
          <w:color w:val="000000"/>
          <w:szCs w:val="20"/>
          <w:highlight w:val="green"/>
          <w:u w:val="single"/>
        </w:rPr>
        <w:t>sexism, heterosexism, classism, nationalist, militarism, anti-Semitism, and environmental pollution--all of which cause tremendous suffering and endanger humanity's existence</w:t>
      </w:r>
      <w:r w:rsidRPr="000377B8">
        <w:rPr>
          <w:color w:val="000000"/>
          <w:sz w:val="16"/>
          <w:szCs w:val="20"/>
        </w:rPr>
        <w:t xml:space="preserve">. The same fable could be used to describe the social reality of poverty-stricken people, women and children, gays and lesbians, oppressed religions, and political domination throughout the world. </w:t>
      </w:r>
      <w:r w:rsidRPr="000377B8">
        <w:rPr>
          <w:color w:val="000000"/>
          <w:szCs w:val="20"/>
          <w:highlight w:val="green"/>
          <w:u w:val="single"/>
        </w:rPr>
        <w:t>All of these social problems are interwoven into a single fabric of oppression, and they are not easily disentangled from each other</w:t>
      </w:r>
      <w:r w:rsidRPr="000377B8">
        <w:rPr>
          <w:color w:val="000000"/>
          <w:szCs w:val="20"/>
          <w:u w:val="single"/>
        </w:rPr>
        <w:t xml:space="preserve">. </w:t>
      </w:r>
      <w:r w:rsidRPr="000377B8">
        <w:rPr>
          <w:color w:val="000000"/>
          <w:sz w:val="16"/>
          <w:szCs w:val="20"/>
        </w:rPr>
        <w:t xml:space="preserve">However, </w:t>
      </w:r>
      <w:r w:rsidRPr="000377B8">
        <w:rPr>
          <w:color w:val="000000"/>
          <w:szCs w:val="20"/>
          <w:u w:val="single"/>
        </w:rPr>
        <w:t xml:space="preserve">it is not possible to simply analyze and resist "oppression in general." Just as this book addresses racism, </w:t>
      </w:r>
      <w:r w:rsidRPr="000377B8">
        <w:rPr>
          <w:color w:val="000000"/>
          <w:szCs w:val="20"/>
          <w:highlight w:val="green"/>
          <w:u w:val="single"/>
        </w:rPr>
        <w:t>each of these other "isms" must be separately analyzed and addressed.</w:t>
      </w:r>
    </w:p>
    <w:p w:rsidR="00F22E2F" w:rsidRDefault="00F22E2F" w:rsidP="00F22E2F">
      <w:pPr>
        <w:pStyle w:val="Heading4"/>
      </w:pPr>
      <w:r>
        <w:t>Appeals</w:t>
      </w:r>
      <w:r w:rsidRPr="00060A1F">
        <w:t xml:space="preserve"> to personal experience replace analysis of group oppression with personal testimony.  As a result, politics becomes a policing operation—those not in an identity group are denied intellectual access and those within the group who don’t conform to the aff’s terms are excluded. </w:t>
      </w:r>
    </w:p>
    <w:p w:rsidR="00F22E2F" w:rsidRDefault="00F22E2F" w:rsidP="00F22E2F">
      <w:r w:rsidRPr="009C4AD2">
        <w:rPr>
          <w:rStyle w:val="StyleStyleBold12pt"/>
        </w:rPr>
        <w:t>Scott 92</w:t>
      </w:r>
      <w:r>
        <w:t xml:space="preserve"> (Joan, </w:t>
      </w:r>
      <w:r w:rsidRPr="00060A1F">
        <w:t xml:space="preserve">Harold F. Linder Professor at the School of Social Science in the Institute </w:t>
      </w:r>
      <w:r>
        <w:t>for Advanced Study in Princeton, “</w:t>
      </w:r>
      <w:r w:rsidRPr="00060A1F">
        <w:t>Multiculturalism and the Politics of Identity</w:t>
      </w:r>
      <w:r>
        <w:t>,</w:t>
      </w:r>
      <w:r w:rsidRPr="00060A1F">
        <w:t>” October</w:t>
      </w:r>
      <w:r>
        <w:t xml:space="preserve"> Summer p. 16-19)</w:t>
      </w:r>
    </w:p>
    <w:p w:rsidR="00F22E2F" w:rsidRDefault="00F22E2F" w:rsidP="00F22E2F">
      <w:pPr>
        <w:rPr>
          <w:sz w:val="16"/>
        </w:rPr>
      </w:pPr>
      <w:r w:rsidRPr="00B3265B">
        <w:rPr>
          <w:rStyle w:val="StyleBoldUnderline"/>
        </w:rPr>
        <w:t>The logic of individualism has structured the approach to multiculturalism in many ways</w:t>
      </w:r>
      <w:r w:rsidRPr="00B3265B">
        <w:rPr>
          <w:sz w:val="16"/>
        </w:rPr>
        <w:t xml:space="preserve">. </w:t>
      </w:r>
      <w:r w:rsidRPr="00E01956">
        <w:rPr>
          <w:rStyle w:val="StyleBoldUnderline"/>
        </w:rPr>
        <w:t>The call for tolerance of difference is framed in terms of respect for individual characteristics</w:t>
      </w:r>
      <w:r w:rsidRPr="00B3265B">
        <w:rPr>
          <w:rStyle w:val="StyleBoldUnderline"/>
        </w:rPr>
        <w:t xml:space="preserve"> and attitudes</w:t>
      </w:r>
      <w:r>
        <w:rPr>
          <w:sz w:val="16"/>
        </w:rPr>
        <w:t xml:space="preserve">; group differences are conceived categorically and not relationally, as distinct entities rather than interconnected structures or systems created through repeated processes of the enunciation of difference. Administrators have hired psychological consulting firms to hold diversity workshops which teach that conflict resolution is a negotation between dissatisfied individuals. Disciplinary codes that punish "hate-speech" justify prohibitions in terms of the protection of individuals from abuse by other individuals, not in terms of the protection of members of historically mistreated groups from discrimination, nor in terms of </w:t>
      </w:r>
      <w:r w:rsidRPr="007C04CC">
        <w:rPr>
          <w:sz w:val="16"/>
        </w:rPr>
        <w:t xml:space="preserve">the ways language is used to construct and reproduce asymmetries of power. </w:t>
      </w:r>
      <w:r w:rsidRPr="007C04CC">
        <w:rPr>
          <w:rStyle w:val="StyleBoldUnderline"/>
        </w:rPr>
        <w:t xml:space="preserve">The language of protection, moreover, is conceptualized in terms of victimization; the way to make a claim or to justify one's protest against </w:t>
      </w:r>
      <w:r w:rsidRPr="007C04CC">
        <w:rPr>
          <w:rStyle w:val="StyleBoldUnderline"/>
        </w:rPr>
        <w:lastRenderedPageBreak/>
        <w:t>perceived mistreatment these days is to take on the mantle of the victim</w:t>
      </w:r>
      <w:r w:rsidRPr="007C04CC">
        <w:rPr>
          <w:sz w:val="16"/>
        </w:rPr>
        <w:t xml:space="preserve">. (The so-called Men's Movement is the latest comer to this scene.) </w:t>
      </w:r>
      <w:r w:rsidRPr="007C04CC">
        <w:rPr>
          <w:rStyle w:val="StyleBoldUnderline"/>
        </w:rPr>
        <w:t>Everyone-whether an insulted minority or the perpetrator of the insult who feels he is being unjustly accused-now claims to be an equal victim</w:t>
      </w:r>
      <w:r w:rsidRPr="007C04CC">
        <w:rPr>
          <w:sz w:val="16"/>
        </w:rPr>
        <w:t xml:space="preserve"> before the law. </w:t>
      </w:r>
      <w:r w:rsidRPr="007C04CC">
        <w:rPr>
          <w:rStyle w:val="StyleBoldUnderline"/>
        </w:rPr>
        <w:t xml:space="preserve">Here we have not only an </w:t>
      </w:r>
      <w:r w:rsidRPr="007C04CC">
        <w:rPr>
          <w:rStyle w:val="Emphasis"/>
        </w:rPr>
        <w:t>extreme form of individualizing</w:t>
      </w:r>
      <w:r w:rsidRPr="007C04CC">
        <w:rPr>
          <w:rStyle w:val="StyleBoldUnderline"/>
        </w:rPr>
        <w:t xml:space="preserve">, but a conception of </w:t>
      </w:r>
      <w:r w:rsidRPr="007C04CC">
        <w:rPr>
          <w:rStyle w:val="Emphasis"/>
        </w:rPr>
        <w:t>individuals without agency</w:t>
      </w:r>
      <w:r w:rsidRPr="007C04CC">
        <w:rPr>
          <w:rStyle w:val="StyleBoldUnderline"/>
        </w:rPr>
        <w:t>. There is nothing wrong, on the face of it, with teaching individuals about how to behave decently in relation to others and about how to empathize with each other's pain</w:t>
      </w:r>
      <w:r w:rsidRPr="007C04CC">
        <w:rPr>
          <w:sz w:val="16"/>
          <w:szCs w:val="16"/>
        </w:rPr>
        <w:t xml:space="preserve">. </w:t>
      </w:r>
      <w:r w:rsidRPr="007C04CC">
        <w:rPr>
          <w:sz w:val="16"/>
        </w:rPr>
        <w:t>The problem is that difficult analyses of how history and social standing, privilege, and</w:t>
      </w:r>
      <w:r>
        <w:rPr>
          <w:sz w:val="16"/>
        </w:rPr>
        <w:t xml:space="preserve"> subordination are involved in personal behavior entirely drop out. Chandra </w:t>
      </w:r>
      <w:r w:rsidRPr="00B3265B">
        <w:rPr>
          <w:rStyle w:val="StyleBoldUnderline"/>
        </w:rPr>
        <w:t xml:space="preserve">Mohanty puts it this way: </w:t>
      </w:r>
      <w:r>
        <w:rPr>
          <w:rStyle w:val="StyleBoldUnderline"/>
          <w:highlight w:val="yellow"/>
        </w:rPr>
        <w:t>There has been an erosion of the politics of collectivity through the reformulation of</w:t>
      </w:r>
      <w:r w:rsidRPr="00B3265B">
        <w:rPr>
          <w:rStyle w:val="StyleBoldUnderline"/>
        </w:rPr>
        <w:t xml:space="preserve"> race and </w:t>
      </w:r>
      <w:r>
        <w:rPr>
          <w:rStyle w:val="StyleBoldUnderline"/>
          <w:highlight w:val="yellow"/>
        </w:rPr>
        <w:t>difference in individualistic terms</w:t>
      </w:r>
      <w:r w:rsidRPr="00B3265B">
        <w:rPr>
          <w:sz w:val="16"/>
        </w:rPr>
        <w:t xml:space="preserve">. </w:t>
      </w:r>
      <w:r w:rsidRPr="00B3265B">
        <w:rPr>
          <w:rStyle w:val="StyleBoldUnderline"/>
        </w:rPr>
        <w:t>The</w:t>
      </w:r>
      <w:r>
        <w:rPr>
          <w:rStyle w:val="StyleBoldUnderline"/>
        </w:rPr>
        <w:t xml:space="preserve"> </w:t>
      </w:r>
      <w:r>
        <w:rPr>
          <w:sz w:val="16"/>
        </w:rPr>
        <w:t xml:space="preserve">1960s and '70s </w:t>
      </w:r>
      <w:r w:rsidRPr="00B3265B">
        <w:rPr>
          <w:rStyle w:val="StyleBoldUnderline"/>
        </w:rPr>
        <w:t xml:space="preserve">slogan </w:t>
      </w:r>
      <w:r>
        <w:rPr>
          <w:rStyle w:val="Emphasis"/>
          <w:highlight w:val="yellow"/>
        </w:rPr>
        <w:t>"the personal is political" has been recrafted</w:t>
      </w:r>
      <w:r>
        <w:rPr>
          <w:sz w:val="16"/>
        </w:rPr>
        <w:t xml:space="preserve"> in the 1980s </w:t>
      </w:r>
      <w:r>
        <w:rPr>
          <w:rStyle w:val="Emphasis"/>
          <w:highlight w:val="yellow"/>
        </w:rPr>
        <w:t>as "the political is personal."</w:t>
      </w:r>
      <w:r>
        <w:rPr>
          <w:sz w:val="16"/>
        </w:rPr>
        <w:t xml:space="preserve"> In other words, </w:t>
      </w:r>
      <w:r>
        <w:rPr>
          <w:rStyle w:val="Emphasis"/>
          <w:highlight w:val="yellow"/>
        </w:rPr>
        <w:t>all politics is collapsed into the personal</w:t>
      </w:r>
      <w:r>
        <w:rPr>
          <w:sz w:val="16"/>
        </w:rPr>
        <w:t xml:space="preserve">, and </w:t>
      </w:r>
      <w:r>
        <w:rPr>
          <w:rStyle w:val="StyleBoldUnderline"/>
          <w:highlight w:val="yellow"/>
        </w:rPr>
        <w:t>questions of individual behaviors</w:t>
      </w:r>
      <w:r w:rsidRPr="00B3265B">
        <w:rPr>
          <w:rStyle w:val="StyleBoldUnderline"/>
        </w:rPr>
        <w:t xml:space="preserve">, attitudes, </w:t>
      </w:r>
      <w:r>
        <w:rPr>
          <w:rStyle w:val="StyleBoldUnderline"/>
          <w:highlight w:val="yellow"/>
        </w:rPr>
        <w:t xml:space="preserve">and life-styles </w:t>
      </w:r>
      <w:r>
        <w:rPr>
          <w:rStyle w:val="Emphasis"/>
          <w:highlight w:val="yellow"/>
        </w:rPr>
        <w:t>stand in</w:t>
      </w:r>
      <w:r>
        <w:rPr>
          <w:rStyle w:val="StyleBoldUnderline"/>
          <w:highlight w:val="yellow"/>
        </w:rPr>
        <w:t xml:space="preserve"> for political analysis of the social</w:t>
      </w:r>
      <w:r w:rsidRPr="00B3265B">
        <w:rPr>
          <w:sz w:val="16"/>
        </w:rPr>
        <w:t xml:space="preserve">. </w:t>
      </w:r>
      <w:r w:rsidRPr="00B3265B">
        <w:rPr>
          <w:rStyle w:val="StyleBoldUnderline"/>
        </w:rPr>
        <w:t>Individual political struggles are seen as the</w:t>
      </w:r>
      <w:r>
        <w:rPr>
          <w:sz w:val="16"/>
        </w:rPr>
        <w:t xml:space="preserve"> only relevant and </w:t>
      </w:r>
      <w:r w:rsidRPr="00B3265B">
        <w:rPr>
          <w:rStyle w:val="StyleBoldUnderline"/>
        </w:rPr>
        <w:t>legitimate form of political struggle</w:t>
      </w:r>
      <w:r>
        <w:rPr>
          <w:sz w:val="16"/>
        </w:rPr>
        <w:t xml:space="preserve">.5 Paradoxically, </w:t>
      </w:r>
      <w:r>
        <w:rPr>
          <w:rStyle w:val="StyleBoldUnderline"/>
          <w:highlight w:val="yellow"/>
        </w:rPr>
        <w:t>individuals</w:t>
      </w:r>
      <w:r w:rsidRPr="00B3265B">
        <w:rPr>
          <w:rStyle w:val="StyleBoldUnderline"/>
        </w:rPr>
        <w:t xml:space="preserve"> then </w:t>
      </w:r>
      <w:r>
        <w:rPr>
          <w:rStyle w:val="StyleBoldUnderline"/>
          <w:highlight w:val="yellow"/>
        </w:rPr>
        <w:t>generalize their perceptions and claim to speak for a whole group, but the groups are</w:t>
      </w:r>
      <w:r w:rsidRPr="00B3265B">
        <w:rPr>
          <w:rStyle w:val="StyleBoldUnderline"/>
        </w:rPr>
        <w:t xml:space="preserve"> also </w:t>
      </w:r>
      <w:r>
        <w:rPr>
          <w:rStyle w:val="StyleBoldUnderline"/>
          <w:highlight w:val="yellow"/>
        </w:rPr>
        <w:t>conceived as unitary</w:t>
      </w:r>
      <w:r w:rsidRPr="00B3265B">
        <w:rPr>
          <w:rStyle w:val="StyleBoldUnderline"/>
        </w:rPr>
        <w:t xml:space="preserve"> and autonomous</w:t>
      </w:r>
      <w:r>
        <w:rPr>
          <w:sz w:val="16"/>
        </w:rPr>
        <w:t xml:space="preserve">. This individualizing, personalizing conception has also been be- hind some of the recent identity politics of minorities; indeed it gave rise to the intolerant, doctrinaire behavior that was dubbed, initially by its internal critics, "political correctness." It is particularly in the notion of "experience" that one sees this operating. In much </w:t>
      </w:r>
      <w:r w:rsidRPr="00B3265B">
        <w:rPr>
          <w:rStyle w:val="StyleBoldUnderline"/>
        </w:rPr>
        <w:t xml:space="preserve">current usage of "experience," </w:t>
      </w:r>
      <w:r>
        <w:rPr>
          <w:rStyle w:val="StyleBoldUnderline"/>
          <w:highlight w:val="yellow"/>
        </w:rPr>
        <w:t>references to structure</w:t>
      </w:r>
      <w:r w:rsidRPr="00B3265B">
        <w:rPr>
          <w:rStyle w:val="StyleBoldUnderline"/>
        </w:rPr>
        <w:t xml:space="preserve"> and history </w:t>
      </w:r>
      <w:r w:rsidRPr="00B3265B">
        <w:rPr>
          <w:rStyle w:val="StyleBoldUnderline"/>
          <w:highlight w:val="yellow"/>
        </w:rPr>
        <w:t xml:space="preserve">are implied </w:t>
      </w:r>
      <w:r>
        <w:rPr>
          <w:rStyle w:val="StyleBoldUnderline"/>
          <w:highlight w:val="yellow"/>
        </w:rPr>
        <w:t>but not</w:t>
      </w:r>
      <w:r w:rsidRPr="00B3265B">
        <w:rPr>
          <w:rStyle w:val="StyleBoldUnderline"/>
        </w:rPr>
        <w:t xml:space="preserve"> made </w:t>
      </w:r>
      <w:r>
        <w:rPr>
          <w:rStyle w:val="StyleBoldUnderline"/>
          <w:highlight w:val="yellow"/>
        </w:rPr>
        <w:t>explicit</w:t>
      </w:r>
      <w:r>
        <w:rPr>
          <w:sz w:val="16"/>
          <w:szCs w:val="16"/>
        </w:rPr>
        <w:t>;</w:t>
      </w:r>
      <w:r>
        <w:rPr>
          <w:sz w:val="16"/>
        </w:rPr>
        <w:t xml:space="preserve"> instead, </w:t>
      </w:r>
      <w:r>
        <w:rPr>
          <w:rStyle w:val="Emphasis"/>
          <w:highlight w:val="yellow"/>
        </w:rPr>
        <w:t>personal testimony of oppression re- places analysis</w:t>
      </w:r>
      <w:r>
        <w:rPr>
          <w:sz w:val="16"/>
        </w:rPr>
        <w:t xml:space="preserve">, and this testimony comes to stand for the experience of the whole group. The fact of </w:t>
      </w:r>
      <w:r>
        <w:rPr>
          <w:rStyle w:val="StyleBoldUnderline"/>
          <w:highlight w:val="yellow"/>
        </w:rPr>
        <w:t>belonging to an identity group is taken as authority</w:t>
      </w:r>
      <w:r w:rsidRPr="00B3265B">
        <w:rPr>
          <w:rStyle w:val="StyleBoldUnderline"/>
        </w:rPr>
        <w:t xml:space="preserve"> enough </w:t>
      </w:r>
      <w:r>
        <w:rPr>
          <w:rStyle w:val="StyleBoldUnderline"/>
          <w:highlight w:val="yellow"/>
        </w:rPr>
        <w:t>for one's speech</w:t>
      </w:r>
      <w:r>
        <w:rPr>
          <w:sz w:val="16"/>
        </w:rPr>
        <w:t xml:space="preserve">; the </w:t>
      </w:r>
      <w:r>
        <w:rPr>
          <w:rStyle w:val="StyleBoldUnderline"/>
          <w:highlight w:val="yellow"/>
        </w:rPr>
        <w:t>direct experience</w:t>
      </w:r>
      <w:r>
        <w:rPr>
          <w:sz w:val="16"/>
        </w:rPr>
        <w:t xml:space="preserve"> of a group or culture-that is, membership in it-</w:t>
      </w:r>
      <w:r>
        <w:rPr>
          <w:rStyle w:val="StyleBoldUnderline"/>
          <w:highlight w:val="yellow"/>
        </w:rPr>
        <w:t>becomes the only test of true knowledge. The exclusionary implications</w:t>
      </w:r>
      <w:r>
        <w:rPr>
          <w:sz w:val="16"/>
        </w:rPr>
        <w:t xml:space="preserve"> of this </w:t>
      </w:r>
      <w:r>
        <w:rPr>
          <w:rStyle w:val="StyleBoldUnderline"/>
          <w:highlight w:val="yellow"/>
        </w:rPr>
        <w:t>are twofold: all those not of the group are denied</w:t>
      </w:r>
      <w:r w:rsidRPr="00B3265B">
        <w:rPr>
          <w:rStyle w:val="StyleBoldUnderline"/>
        </w:rPr>
        <w:t xml:space="preserve"> even </w:t>
      </w:r>
      <w:r>
        <w:rPr>
          <w:rStyle w:val="StyleBoldUnderline"/>
          <w:highlight w:val="yellow"/>
        </w:rPr>
        <w:t>intellectual access to it, and those within the group whose experiences</w:t>
      </w:r>
      <w:r w:rsidRPr="00B3265B">
        <w:rPr>
          <w:rStyle w:val="StyleBoldUnderline"/>
        </w:rPr>
        <w:t xml:space="preserve"> or interpretations </w:t>
      </w:r>
      <w:r>
        <w:rPr>
          <w:rStyle w:val="StyleBoldUnderline"/>
          <w:highlight w:val="yellow"/>
        </w:rPr>
        <w:t xml:space="preserve">do not conform to the established terms of identity must either suppress their views or </w:t>
      </w:r>
      <w:r>
        <w:rPr>
          <w:rStyle w:val="Emphasis"/>
          <w:highlight w:val="yellow"/>
        </w:rPr>
        <w:t>drop out</w:t>
      </w:r>
      <w:r>
        <w:rPr>
          <w:rStyle w:val="StyleBoldUnderline"/>
          <w:highlight w:val="yellow"/>
        </w:rPr>
        <w:t>. An appeal to "experience"</w:t>
      </w:r>
      <w:r w:rsidRPr="00B3265B">
        <w:rPr>
          <w:rStyle w:val="StyleBoldUnderline"/>
        </w:rPr>
        <w:t xml:space="preserve"> of this kind </w:t>
      </w:r>
      <w:r>
        <w:rPr>
          <w:rStyle w:val="StyleBoldUnderline"/>
          <w:highlight w:val="yellow"/>
        </w:rPr>
        <w:t>forecloses discussion</w:t>
      </w:r>
      <w:r w:rsidRPr="00B3265B">
        <w:rPr>
          <w:rStyle w:val="StyleBoldUnderline"/>
        </w:rPr>
        <w:t xml:space="preserve"> and criticism </w:t>
      </w:r>
      <w:r>
        <w:rPr>
          <w:rStyle w:val="StyleBoldUnderline"/>
          <w:highlight w:val="yellow"/>
        </w:rPr>
        <w:t xml:space="preserve">and </w:t>
      </w:r>
      <w:r>
        <w:rPr>
          <w:rStyle w:val="Emphasis"/>
          <w:highlight w:val="yellow"/>
        </w:rPr>
        <w:t>turns politics into a policing operation</w:t>
      </w:r>
      <w:r>
        <w:rPr>
          <w:rStyle w:val="StyleBoldUnderline"/>
          <w:highlight w:val="yellow"/>
        </w:rPr>
        <w:t>: the borders of identity are patrolled for signs of nonconformity; the test of membership in a group becomes less one's willingness to</w:t>
      </w:r>
      <w:r w:rsidRPr="00E01956">
        <w:rPr>
          <w:rStyle w:val="StyleBoldUnderline"/>
        </w:rPr>
        <w:t xml:space="preserve"> endorse certain principles and </w:t>
      </w:r>
      <w:r>
        <w:rPr>
          <w:rStyle w:val="StyleBoldUnderline"/>
          <w:highlight w:val="yellow"/>
        </w:rPr>
        <w:t>engage in specific political actions</w:t>
      </w:r>
      <w:r w:rsidRPr="00E01956">
        <w:rPr>
          <w:rStyle w:val="StyleBoldUnderline"/>
        </w:rPr>
        <w:t xml:space="preserve">, less one's positioning in specific relationships of power, </w:t>
      </w:r>
      <w:r>
        <w:rPr>
          <w:rStyle w:val="StyleBoldUnderline"/>
          <w:highlight w:val="yellow"/>
        </w:rPr>
        <w:t>than one's ability to use the prescribed languages that are taken as signs that one is inherently “of” the group</w:t>
      </w:r>
      <w:r>
        <w:rPr>
          <w:sz w:val="16"/>
        </w:rPr>
        <w:t xml:space="preserve">. That all of this isn't recognized as a highly political process that produces identities is troubling indeed, especially </w:t>
      </w:r>
      <w:r w:rsidRPr="007C04CC">
        <w:rPr>
          <w:sz w:val="16"/>
        </w:rPr>
        <w:t xml:space="preserve">because </w:t>
      </w:r>
      <w:r w:rsidRPr="007C04CC">
        <w:rPr>
          <w:rStyle w:val="StyleBoldUnderline"/>
        </w:rPr>
        <w:t>it so closely mimics the politics of the powerful, naturalizing and deeming as discernably objective facts the prerequisites for inclusion in any group</w:t>
      </w:r>
      <w:r w:rsidRPr="007C04CC">
        <w:rPr>
          <w:sz w:val="16"/>
        </w:rPr>
        <w:t xml:space="preserve">. Indeed, I would argue more generally that separatism, with </w:t>
      </w:r>
      <w:r w:rsidRPr="007C04CC">
        <w:rPr>
          <w:rStyle w:val="StyleBoldUnderline"/>
        </w:rPr>
        <w:t>its strong insistence on an exclusive relationship between group identity and access to specialized knowledge</w:t>
      </w:r>
      <w:r w:rsidRPr="007C04CC">
        <w:rPr>
          <w:sz w:val="16"/>
        </w:rPr>
        <w:t xml:space="preserve"> (the argument that only women can teach women's literature or only African-Americans can teach African-American history, for example), </w:t>
      </w:r>
      <w:r w:rsidRPr="007C04CC">
        <w:rPr>
          <w:rStyle w:val="StyleBoldUnderline"/>
        </w:rPr>
        <w:t>is a simultaneous refusal and imitation of the powerful in the present ideological context.</w:t>
      </w:r>
      <w:r w:rsidRPr="007C04CC">
        <w:rPr>
          <w:sz w:val="16"/>
        </w:rPr>
        <w:t xml:space="preserve"> At least in universities, the relationship between identity- group membership and access to specialized knowledge has been framed as an objection to the control by the disciplines of the terms that establish what counts as (important, mainstream, useful, collective) knowledge and what does not. This has had an enormously important critical impact, exposing the exclusions that have structured claims to universal or comprehensive knowledge. When one asks not only where the women or African-Americans are in the history curriculum (for example), but why they have been left out and what are the effects of their exclusion, one exposes the process by which difference is enunciated. But one of the complicated and contradictory effects of the implementation of programs in women's studies, African-American</w:t>
      </w:r>
      <w:r>
        <w:rPr>
          <w:sz w:val="16"/>
        </w:rPr>
        <w:t xml:space="preserve"> studies, Chicano studies, and now gay and lesbian studies is to totalize the identity that is the object of study, reiterating its binary opposition as minority (or subaltern) in relation to whatever is taken as majority or dominant.</w:t>
      </w:r>
    </w:p>
    <w:p w:rsidR="00F22E2F" w:rsidRPr="00D810DA" w:rsidRDefault="00F22E2F" w:rsidP="00F22E2F"/>
    <w:p w:rsidR="00F22E2F" w:rsidRPr="00F22E2F" w:rsidRDefault="00F22E2F" w:rsidP="00F22E2F"/>
    <w:p w:rsidR="00F22E2F" w:rsidRDefault="00F22E2F" w:rsidP="00F22E2F">
      <w:pPr>
        <w:pStyle w:val="Heading1"/>
      </w:pPr>
      <w:r>
        <w:lastRenderedPageBreak/>
        <w:t>2NC</w:t>
      </w:r>
    </w:p>
    <w:p w:rsidR="00F22E2F" w:rsidRPr="00F22E2F" w:rsidRDefault="00F22E2F" w:rsidP="00F22E2F">
      <w:pPr>
        <w:pStyle w:val="Heading2"/>
      </w:pPr>
      <w:r>
        <w:lastRenderedPageBreak/>
        <w:t>Anthro</w:t>
      </w:r>
    </w:p>
    <w:p w:rsidR="00F22E2F" w:rsidRDefault="00F22E2F" w:rsidP="00F22E2F">
      <w:pPr>
        <w:pStyle w:val="Heading3"/>
      </w:pPr>
      <w:r>
        <w:lastRenderedPageBreak/>
        <w:t>1NC Shell</w:t>
      </w:r>
    </w:p>
    <w:p w:rsidR="00F22E2F" w:rsidRPr="00FA4BB4" w:rsidRDefault="00F22E2F" w:rsidP="00F22E2F">
      <w:pPr>
        <w:pStyle w:val="Heading4"/>
      </w:pPr>
      <w:r>
        <w:t>The Aff’s foregrounding of human suffering</w:t>
      </w:r>
      <w:r w:rsidRPr="00FA4BB4">
        <w:t xml:space="preserve"> ignores the tools that have been produced to suppress groups and ignores the humanized context of the event.</w:t>
      </w:r>
    </w:p>
    <w:p w:rsidR="00F22E2F" w:rsidRPr="00FA4BB4" w:rsidRDefault="00F22E2F" w:rsidP="00F22E2F">
      <w:pPr>
        <w:rPr>
          <w:rStyle w:val="StyleStyleBold12pt"/>
        </w:rPr>
      </w:pPr>
      <w:r>
        <w:rPr>
          <w:rStyle w:val="StyleStyleBold12pt"/>
        </w:rPr>
        <w:t xml:space="preserve">HEYDT </w:t>
      </w:r>
      <w:r w:rsidRPr="00FA4BB4">
        <w:rPr>
          <w:rStyle w:val="StyleStyleBold12pt"/>
        </w:rPr>
        <w:t>10</w:t>
      </w:r>
    </w:p>
    <w:p w:rsidR="00F22E2F" w:rsidRPr="00FA4BB4" w:rsidRDefault="00F22E2F" w:rsidP="00F22E2F">
      <w:r w:rsidRPr="00FA4BB4">
        <w:t xml:space="preserve">[samantha, american abattoirs, December 20th, </w:t>
      </w:r>
      <w:hyperlink r:id="rId12" w:history="1">
        <w:r w:rsidRPr="00FA4BB4">
          <w:rPr>
            <w:rStyle w:val="Hyperlink"/>
          </w:rPr>
          <w:t>http://samheydt.wordpress.com/2010/12/20/224/</w:t>
        </w:r>
      </w:hyperlink>
      <w:r w:rsidRPr="00FA4BB4">
        <w:t>, BA Communications New School and Universitat van Amsterdam ]</w:t>
      </w:r>
    </w:p>
    <w:p w:rsidR="00F22E2F" w:rsidRPr="00FA4BB4" w:rsidRDefault="00F22E2F" w:rsidP="00F22E2F">
      <w:pPr>
        <w:rPr>
          <w:sz w:val="16"/>
        </w:rPr>
      </w:pPr>
      <w:r w:rsidRPr="00FA4BB4">
        <w:rPr>
          <w:sz w:val="16"/>
        </w:rPr>
        <w:t xml:space="preserve">The American abattoir paved the road to Auschwitz.  </w:t>
      </w:r>
      <w:r w:rsidRPr="00FA4BB4">
        <w:rPr>
          <w:bCs/>
          <w:u w:val="single"/>
        </w:rPr>
        <w:t xml:space="preserve">The </w:t>
      </w:r>
      <w:r w:rsidRPr="00493B4E">
        <w:rPr>
          <w:bCs/>
          <w:highlight w:val="yellow"/>
          <w:u w:val="single"/>
        </w:rPr>
        <w:t>industrialization of death developed at the turn of the century</w:t>
      </w:r>
      <w:r w:rsidRPr="00FA4BB4">
        <w:rPr>
          <w:bCs/>
          <w:u w:val="single"/>
        </w:rPr>
        <w:t xml:space="preserve"> in the US stockyards was adopted by the Nazi Concentration camps, where sectors of humanity relegated into the realm of ‘subhuman’ were slaughtered</w:t>
      </w:r>
      <w:r w:rsidRPr="00FA4BB4">
        <w:rPr>
          <w:sz w:val="16"/>
        </w:rPr>
        <w:t xml:space="preserve">.  History repeats itself with the algorithms of domination shifting not in construct but in context. </w:t>
      </w:r>
      <w:r w:rsidRPr="00FA4BB4">
        <w:rPr>
          <w:bCs/>
          <w:u w:val="single"/>
        </w:rPr>
        <w:t xml:space="preserve">The </w:t>
      </w:r>
      <w:r w:rsidRPr="00493B4E">
        <w:rPr>
          <w:bCs/>
          <w:highlight w:val="yellow"/>
          <w:u w:val="single"/>
        </w:rPr>
        <w:t>assembly-line technology</w:t>
      </w:r>
      <w:r w:rsidRPr="00FA4BB4">
        <w:rPr>
          <w:bCs/>
          <w:u w:val="single"/>
        </w:rPr>
        <w:t xml:space="preserve"> and eugenic ideology </w:t>
      </w:r>
      <w:r w:rsidRPr="00493B4E">
        <w:rPr>
          <w:bCs/>
          <w:highlight w:val="yellow"/>
          <w:u w:val="single"/>
        </w:rPr>
        <w:t>that buttresses the mechanized mass murder of animals share the rationalized cruelty that has historically been used in the Western context against humans in the ‘state of exception’</w:t>
      </w:r>
      <w:r w:rsidRPr="00FA4BB4">
        <w:rPr>
          <w:sz w:val="16"/>
        </w:rPr>
        <w:t xml:space="preserve">.  </w:t>
      </w:r>
      <w:r w:rsidRPr="00FA4BB4">
        <w:rPr>
          <w:bCs/>
          <w:u w:val="single"/>
        </w:rPr>
        <w:t>Branded inferior, crammed into railcars, forced into labor and killed when no longer of use, the victims of the Holocaust experienced the same fate as the chattel of slaughterhouses do today</w:t>
      </w:r>
      <w:r w:rsidRPr="00FA4BB4">
        <w:rPr>
          <w:sz w:val="16"/>
        </w:rPr>
        <w:t xml:space="preserve">.  </w:t>
      </w:r>
      <w:r w:rsidRPr="00493B4E">
        <w:rPr>
          <w:b/>
          <w:iCs/>
          <w:highlight w:val="yellow"/>
          <w:u w:val="single"/>
        </w:rPr>
        <w:t>The justification for this brutality is hinged on the ‘biological inferiority’</w:t>
      </w:r>
      <w:r w:rsidRPr="00FA4BB4">
        <w:rPr>
          <w:sz w:val="16"/>
        </w:rPr>
        <w:t xml:space="preserve"> of the victims who are dehumanized and denigrated as animals</w:t>
      </w:r>
      <w:r w:rsidRPr="00493B4E">
        <w:rPr>
          <w:sz w:val="16"/>
          <w:highlight w:val="yellow"/>
        </w:rPr>
        <w:t xml:space="preserve">. </w:t>
      </w:r>
      <w:r w:rsidRPr="00493B4E">
        <w:rPr>
          <w:b/>
          <w:iCs/>
          <w:highlight w:val="yellow"/>
          <w:u w:val="single"/>
        </w:rPr>
        <w:t>The “anthropological machine” distinguishing humans from animals collapses when man is stripped down to ‘bare life’</w:t>
      </w:r>
      <w:r w:rsidRPr="00FA4BB4">
        <w:rPr>
          <w:b/>
          <w:iCs/>
          <w:u w:val="single"/>
        </w:rPr>
        <w:t xml:space="preserve"> (Agamben).</w:t>
      </w:r>
      <w:r w:rsidRPr="00FA4BB4">
        <w:rPr>
          <w:sz w:val="16"/>
        </w:rPr>
        <w:t xml:space="preserve"> </w:t>
      </w:r>
      <w:r w:rsidRPr="00FA4BB4">
        <w:rPr>
          <w:bCs/>
          <w:u w:val="single"/>
        </w:rPr>
        <w:t>Thus, as long as the exploitation and violent slaughter of animals occurs unrefuted, the potential for genocide remains.</w:t>
      </w:r>
      <w:r w:rsidRPr="00FA4BB4">
        <w:rPr>
          <w:sz w:val="16"/>
        </w:rPr>
        <w:t xml:space="preserve">  As history has shown us time and time again: the realm of nonhuman is not solely occupied by animals. Historical Context: ______________________________________________________________________________ </w:t>
      </w:r>
      <w:r w:rsidRPr="00493B4E">
        <w:rPr>
          <w:bCs/>
          <w:highlight w:val="yellow"/>
          <w:u w:val="single"/>
        </w:rPr>
        <w:t>Patriarchy, slavery and the social matrix of speciesism emerged in tandem to one another from the same region that fathered agriculture in the Middle East</w:t>
      </w:r>
      <w:r w:rsidRPr="00FA4BB4">
        <w:rPr>
          <w:bCs/>
          <w:u w:val="single"/>
        </w:rPr>
        <w:t xml:space="preserve"> during the Chalcolithic Age</w:t>
      </w:r>
      <w:r w:rsidRPr="00FA4BB4">
        <w:rPr>
          <w:sz w:val="16"/>
        </w:rPr>
        <w:t>.  </w:t>
      </w:r>
      <w:r w:rsidRPr="00FA4BB4">
        <w:rPr>
          <w:bCs/>
          <w:u w:val="single"/>
        </w:rPr>
        <w:t>Sumer, now modern Iraq, was the first civilization to engage in core agricultural practices such as organized irrigation and specialized labor with slaves and animals.</w:t>
      </w:r>
      <w:r w:rsidRPr="00FA4BB4">
        <w:rPr>
          <w:sz w:val="16"/>
        </w:rPr>
        <w:t>  They raised cattle, sheep and pigs, used ox for draught their beast of burden and equids for transport (Sayce 99). </w:t>
      </w:r>
      <w:r w:rsidRPr="00FA4BB4">
        <w:rPr>
          <w:bCs/>
          <w:u w:val="single"/>
        </w:rPr>
        <w:t>The knowledge to store food as standing reserve meant migration was no longer necessary to survive.</w:t>
      </w:r>
      <w:r w:rsidRPr="00FA4BB4">
        <w:rPr>
          <w:sz w:val="16"/>
        </w:rPr>
        <w:t xml:space="preserve"> The population density bred social hierarchies supported at its base by slaves (Kramer 47</w:t>
      </w:r>
      <w:r w:rsidRPr="00493B4E">
        <w:rPr>
          <w:sz w:val="16"/>
          <w:highlight w:val="yellow"/>
        </w:rPr>
        <w:t xml:space="preserve">).  </w:t>
      </w:r>
      <w:r w:rsidRPr="00493B4E">
        <w:rPr>
          <w:b/>
          <w:iCs/>
          <w:highlight w:val="yellow"/>
          <w:u w:val="single"/>
        </w:rPr>
        <w:t>In Sumer, there were only two social strata’s to belong to: lu the free man and arad the slave</w:t>
      </w:r>
      <w:r w:rsidRPr="00FA4BB4">
        <w:rPr>
          <w:sz w:val="16"/>
        </w:rPr>
        <w:t xml:space="preserve"> (Kramer 47).  </w:t>
      </w:r>
      <w:r w:rsidRPr="00493B4E">
        <w:rPr>
          <w:b/>
          <w:iCs/>
          <w:highlight w:val="yellow"/>
          <w:u w:val="single"/>
        </w:rPr>
        <w:t>Technologies such as branding irons, chains and cages that were developed to dominate animals paved way for the domination over humans too</w:t>
      </w:r>
      <w:r w:rsidRPr="00FA4BB4">
        <w:rPr>
          <w:sz w:val="16"/>
        </w:rPr>
        <w:t xml:space="preserve">. The “human rule over the lower creatures provided the mental analogue in which many political and social arrangements are based” (Patterson 280). </w:t>
      </w:r>
      <w:r w:rsidRPr="00FA4BB4">
        <w:rPr>
          <w:bCs/>
          <w:u w:val="single"/>
        </w:rPr>
        <w:t>Caged and castrated, slaves were treated no different from chattel.</w:t>
      </w:r>
      <w:r w:rsidRPr="00FA4BB4">
        <w:rPr>
          <w:sz w:val="16"/>
        </w:rPr>
        <w:t xml:space="preserve"> </w:t>
      </w:r>
      <w:r w:rsidRPr="00FA4BB4">
        <w:rPr>
          <w:bCs/>
          <w:u w:val="single"/>
        </w:rPr>
        <w:t>Thousands of years later, the tools developed in the Middle East for domestication were used by the Europeans during colonization to shackle slaves</w:t>
      </w:r>
      <w:r w:rsidRPr="00FA4BB4">
        <w:rPr>
          <w:sz w:val="16"/>
        </w:rPr>
        <w:t xml:space="preserve">. “When the European settlers arrived in Tasmania in 1772, the indigenous people seem not to have noticed them…By 1830 their numbers had been reduced from around five hundred to seventy-two. In their intervening years they had been used for slave labour and sexual pleasure, tortured and mutilated. </w:t>
      </w:r>
      <w:r w:rsidRPr="00FA4BB4">
        <w:rPr>
          <w:bCs/>
          <w:u w:val="single"/>
        </w:rPr>
        <w:t>They had been hunted like vermin and their skins had been sold for a government bounty</w:t>
      </w:r>
      <w:r w:rsidRPr="00FA4BB4">
        <w:rPr>
          <w:sz w:val="16"/>
        </w:rPr>
        <w:t xml:space="preserve">. When the males were killed, female survivors were turned loose with the heads of their husbands tied around their necks. Males who were not killed were usually castrated. Children were clubbed to death.” (Gray 91). </w:t>
      </w:r>
      <w:r w:rsidRPr="00FA4BB4">
        <w:rPr>
          <w:bCs/>
          <w:u w:val="single"/>
        </w:rPr>
        <w:t>This horrific account illustrates how the indigenous people of Tasmania were enslaved,skinned and slaughtered by the Europeans</w:t>
      </w:r>
      <w:r w:rsidRPr="00FA4BB4">
        <w:rPr>
          <w:sz w:val="16"/>
        </w:rPr>
        <w:t>. Meanwhile across the globe, the trans-Atlantic slave trade was at its peak in the 18th century.  Africans were taken from their native land, branded, bred, and sold as property</w:t>
      </w:r>
      <w:r w:rsidRPr="00493B4E">
        <w:rPr>
          <w:sz w:val="16"/>
          <w:highlight w:val="yellow"/>
        </w:rPr>
        <w:t xml:space="preserve">.  </w:t>
      </w:r>
      <w:r w:rsidRPr="00493B4E">
        <w:rPr>
          <w:b/>
          <w:iCs/>
          <w:highlight w:val="yellow"/>
          <w:u w:val="single"/>
        </w:rPr>
        <w:t>Linguistically these acts of violence and exploitation are tied to animals-</w:t>
      </w:r>
      <w:r w:rsidRPr="00FA4BB4">
        <w:rPr>
          <w:b/>
          <w:iCs/>
          <w:u w:val="single"/>
        </w:rPr>
        <w:t> branded, skinned, slaughtered, sold.</w:t>
      </w:r>
      <w:r w:rsidRPr="00FA4BB4">
        <w:rPr>
          <w:sz w:val="16"/>
        </w:rPr>
        <w:t xml:space="preserve">  </w:t>
      </w:r>
      <w:r w:rsidRPr="00FA4BB4">
        <w:rPr>
          <w:b/>
          <w:iCs/>
          <w:u w:val="single"/>
        </w:rPr>
        <w:t>Be that as it may, “as long as men massacre animals, they will kill each other”</w:t>
      </w:r>
      <w:r w:rsidRPr="00FA4BB4">
        <w:rPr>
          <w:sz w:val="16"/>
        </w:rPr>
        <w:t xml:space="preserve"> (Pythagoras in Patterson 210).   Racism, colonialism, anti-Semitism and sexism all stem from the same systems of domination that initially subjugated animals. Until we cease to exploit living beings as resources, the threat of man being stripped of his humanity looms.  Although we cringe at the inhumane actions of our ancestors, the scale and efficiency of murder and oppression has only advanced, while the notion of ‘human’ remains increasingly obscured.  </w:t>
      </w:r>
    </w:p>
    <w:p w:rsidR="00F22E2F" w:rsidRPr="00FA4BB4" w:rsidRDefault="00F22E2F" w:rsidP="00F22E2F">
      <w:pPr>
        <w:pStyle w:val="Heading4"/>
      </w:pPr>
      <w:r w:rsidRPr="00FA4BB4">
        <w:t xml:space="preserve">The construction of dehumanization legitimizes the obsession with humanism. We </w:t>
      </w:r>
      <w:r>
        <w:t xml:space="preserve">are all privileged as humans in the debate community, considered above animals, showcased by the ones we served in boxes just hours ago. We </w:t>
      </w:r>
      <w:r w:rsidRPr="00FA4BB4">
        <w:t>should reject attempts to “</w:t>
      </w:r>
      <w:r w:rsidRPr="00FA4BB4">
        <w:rPr>
          <w:rStyle w:val="Heading4Char"/>
          <w:b/>
        </w:rPr>
        <w:t>include</w:t>
      </w:r>
      <w:r w:rsidRPr="00FA4BB4">
        <w:t>” groups in human paradigms and instead reject human discourse altogether.</w:t>
      </w:r>
    </w:p>
    <w:p w:rsidR="00F22E2F" w:rsidRPr="00FA4BB4" w:rsidRDefault="00F22E2F" w:rsidP="00F22E2F">
      <w:r>
        <w:rPr>
          <w:rStyle w:val="StyleStyleBold12pt"/>
        </w:rPr>
        <w:t xml:space="preserve">Deckha </w:t>
      </w:r>
      <w:r w:rsidRPr="00FA4BB4">
        <w:rPr>
          <w:rStyle w:val="StyleStyleBold12pt"/>
        </w:rPr>
        <w:t>10</w:t>
      </w:r>
      <w:r w:rsidRPr="00FA4BB4">
        <w:t xml:space="preserve"> [Maneesha, faculty of law, university of Victoria, “it’s time to abandon the idea of human rights”, the scavenger, dec. 10]</w:t>
      </w:r>
    </w:p>
    <w:p w:rsidR="00F22E2F" w:rsidRPr="00FA4BB4" w:rsidRDefault="00F22E2F" w:rsidP="00F22E2F">
      <w:pPr>
        <w:rPr>
          <w:bCs/>
          <w:u w:val="single"/>
        </w:rPr>
      </w:pPr>
      <w:r w:rsidRPr="00FA4BB4">
        <w:rPr>
          <w:bCs/>
          <w:u w:val="single"/>
        </w:rPr>
        <w:t xml:space="preserve">The </w:t>
      </w:r>
      <w:r w:rsidRPr="00493B4E">
        <w:rPr>
          <w:bCs/>
          <w:highlight w:val="yellow"/>
          <w:u w:val="single"/>
        </w:rPr>
        <w:t>category of the ‘subhuman’ is inherent in global gendered</w:t>
      </w:r>
      <w:r w:rsidRPr="00FA4BB4">
        <w:rPr>
          <w:bCs/>
          <w:u w:val="single"/>
        </w:rPr>
        <w:t xml:space="preserve">, racialized and economic </w:t>
      </w:r>
      <w:r w:rsidRPr="00493B4E">
        <w:rPr>
          <w:bCs/>
          <w:highlight w:val="yellow"/>
          <w:u w:val="single"/>
        </w:rPr>
        <w:t>violence</w:t>
      </w:r>
      <w:r w:rsidRPr="00FA4BB4">
        <w:rPr>
          <w:bCs/>
          <w:u w:val="single"/>
        </w:rPr>
        <w:t>, throwing up questions around the relevance of concepts of ‘human rights’ and ‘human dignity’ for effective theories of justice, policy and social movements.</w:t>
      </w:r>
      <w:r w:rsidRPr="00771C88">
        <w:rPr>
          <w:sz w:val="14"/>
        </w:rPr>
        <w:t xml:space="preserve"> Instead of fighting dehumanization with humanization, </w:t>
      </w:r>
      <w:r w:rsidRPr="00493B4E">
        <w:rPr>
          <w:b/>
          <w:iCs/>
          <w:highlight w:val="yellow"/>
          <w:u w:val="single"/>
        </w:rPr>
        <w:t>a better strategy may be to minimize the human/nonhuman boundary altogether</w:t>
      </w:r>
      <w:r w:rsidRPr="00771C88">
        <w:rPr>
          <w:sz w:val="14"/>
        </w:rPr>
        <w:t xml:space="preserve">. A </w:t>
      </w:r>
      <w:r w:rsidRPr="00FA4BB4">
        <w:rPr>
          <w:bCs/>
          <w:u w:val="single"/>
        </w:rPr>
        <w:t>new discourse of cultural and legal protections is required to address violence against vulnerable humans in a manner that does not privilege humanity or humans, nor permit a subhuman figure to circulate as the mark of inferior beings on whom the perpetration of violence is legitimate</w:t>
      </w:r>
      <w:r w:rsidRPr="00771C88">
        <w:rPr>
          <w:sz w:val="14"/>
        </w:rPr>
        <w:t xml:space="preserve">. </w:t>
      </w:r>
      <w:r w:rsidRPr="00493B4E">
        <w:rPr>
          <w:b/>
          <w:iCs/>
          <w:highlight w:val="yellow"/>
          <w:u w:val="single"/>
        </w:rPr>
        <w:t>We need to find an alternative discourse to theorize and mobilize around vulnerabilities for “subhuman” humans</w:t>
      </w:r>
      <w:r w:rsidRPr="00771C88">
        <w:rPr>
          <w:sz w:val="14"/>
        </w:rPr>
        <w:t xml:space="preserve">, writes Maneesha </w:t>
      </w:r>
      <w:r w:rsidRPr="00771C88">
        <w:rPr>
          <w:sz w:val="14"/>
        </w:rPr>
        <w:lastRenderedPageBreak/>
        <w:t xml:space="preserve">Deckha. 13 December 2010  </w:t>
      </w:r>
      <w:r w:rsidRPr="00FA4BB4">
        <w:rPr>
          <w:bCs/>
          <w:u w:val="single"/>
        </w:rPr>
        <w:t xml:space="preserve">One of the organizing narratives of western thought and the institutions it has shaped is humanism and the idea that human beings are at the core of the social and cultural order. </w:t>
      </w:r>
      <w:r w:rsidRPr="00771C88">
        <w:rPr>
          <w:sz w:val="14"/>
        </w:rPr>
        <w:t xml:space="preserve">The </w:t>
      </w:r>
      <w:r w:rsidRPr="00FA4BB4">
        <w:rPr>
          <w:bCs/>
          <w:u w:val="single"/>
        </w:rPr>
        <w:t>cultural critique humanism has endured</w:t>
      </w:r>
      <w:r w:rsidRPr="00771C88">
        <w:rPr>
          <w:sz w:val="14"/>
        </w:rPr>
        <w:t xml:space="preserve">, by way of academic theory and social movements, has focused on the failure of its promise of universal equal treatment and dignity for all human beings.  To address this failing, </w:t>
      </w:r>
      <w:r w:rsidRPr="00493B4E">
        <w:rPr>
          <w:bCs/>
          <w:highlight w:val="yellow"/>
          <w:u w:val="single"/>
        </w:rPr>
        <w:t>a rehabilitative approach to humanism is usually adopted with advocates seeking to undo humanism’s exclusions by expanding its ambit and transporting vulnerable human groups from “subhuman” to “human” statu</w:t>
      </w:r>
      <w:r w:rsidRPr="00FA4BB4">
        <w:rPr>
          <w:bCs/>
          <w:u w:val="single"/>
        </w:rPr>
        <w:t>s</w:t>
      </w:r>
      <w:r w:rsidRPr="00771C88">
        <w:rPr>
          <w:sz w:val="14"/>
        </w:rPr>
        <w:t xml:space="preserve">.  Law has responded by including more and more humans under the coveted category of “personhood”. Yet, </w:t>
      </w:r>
      <w:r w:rsidRPr="00FA4BB4">
        <w:rPr>
          <w:bCs/>
          <w:u w:val="single"/>
        </w:rPr>
        <w:t>the logic of the human/subhuman binary typically survives this critique with the dependence of the coveted human status on the subhuman</w:t>
      </w:r>
      <w:r w:rsidRPr="00771C88">
        <w:rPr>
          <w:sz w:val="14"/>
        </w:rPr>
        <w:t xml:space="preserve"> (and the vulnerabilities it enables) going unnoticed.  This gap in analysis is evident in how most of us think about violence and its related concept of vulnerability. Some would even say that what sets us apart from nonhumans is a capacity for vulnerability.  </w:t>
      </w:r>
      <w:r w:rsidRPr="00FA4BB4">
        <w:rPr>
          <w:bCs/>
          <w:u w:val="single"/>
        </w:rPr>
        <w:t>Others who address human-nonhuman relationships more closely might say that what sets human apart from nonhuman animals, if anything, is our capacity for violence</w:t>
      </w:r>
      <w:r w:rsidRPr="00771C88">
        <w:rPr>
          <w:sz w:val="14"/>
        </w:rPr>
        <w:t>.  More particular still, feminists would highlight the masculinist orientation of this violence against nonhumans, animals and otherwise, noting that institutionalized violence against nonhumans primarily occurs in male-dominated industries</w:t>
      </w:r>
      <w:r w:rsidRPr="00FA4BB4">
        <w:rPr>
          <w:bCs/>
          <w:u w:val="single"/>
        </w:rPr>
        <w:t>.  Yet, the discourse around (hu)man violence against animals is muted in mainstream debates about violence, vulnerability and exploitation in general.</w:t>
      </w:r>
      <w:r w:rsidRPr="00771C88">
        <w:rPr>
          <w:sz w:val="14"/>
        </w:rPr>
        <w:t xml:space="preserve"> More common is a concern with violence against humans and how to eliminate it and make humans less vulnerable.  This theorizing largely proceeds through affirmations of the inviolability or sanctity of human life and human dignity, establishing what it means to be human through articulation of what it means to be animal.  </w:t>
      </w:r>
      <w:r w:rsidRPr="00493B4E">
        <w:rPr>
          <w:b/>
          <w:iCs/>
          <w:highlight w:val="yellow"/>
          <w:u w:val="single"/>
        </w:rPr>
        <w:t>The humanist paradigm of anti-violence discourse thus does not typically examine the human/nonhuman boundary, but often fortifies it.</w:t>
      </w:r>
      <w:r w:rsidRPr="00771C88">
        <w:rPr>
          <w:sz w:val="14"/>
        </w:rPr>
        <w:t xml:space="preserve">  </w:t>
      </w:r>
      <w:r w:rsidRPr="00FA4BB4">
        <w:rPr>
          <w:bCs/>
          <w:u w:val="single"/>
        </w:rPr>
        <w:t xml:space="preserve">The failure to address this boundary and its creation and maintenance of the figure of the subhuman undermines anti-violence agendas. </w:t>
      </w:r>
    </w:p>
    <w:p w:rsidR="00F22E2F" w:rsidRPr="005E3FA9" w:rsidRDefault="00F22E2F" w:rsidP="00F22E2F">
      <w:pPr>
        <w:pStyle w:val="Heading4"/>
      </w:pPr>
      <w:r>
        <w:t xml:space="preserve">Vote Negative to reject species-level thinking instead of the Aff’s strategy of fighting anthropological problems with more anthroprocentrism. </w:t>
      </w:r>
    </w:p>
    <w:p w:rsidR="00F22E2F" w:rsidRPr="005E3FA9" w:rsidRDefault="00F22E2F" w:rsidP="00F22E2F">
      <w:pPr>
        <w:rPr>
          <w:rStyle w:val="StyleStyleBold12pt"/>
        </w:rPr>
      </w:pPr>
      <w:r>
        <w:rPr>
          <w:rStyle w:val="StyleStyleBold12pt"/>
        </w:rPr>
        <w:t xml:space="preserve">Deckha </w:t>
      </w:r>
      <w:r w:rsidRPr="005E3FA9">
        <w:rPr>
          <w:rStyle w:val="StyleStyleBold12pt"/>
        </w:rPr>
        <w:t>10</w:t>
      </w:r>
    </w:p>
    <w:p w:rsidR="00F22E2F" w:rsidRPr="005E3FA9" w:rsidRDefault="00F22E2F" w:rsidP="00F22E2F">
      <w:r w:rsidRPr="005E3FA9">
        <w:t>[Maneesha, faculty of law, university of Victoria, “it’s time to abandon the idea of human rights”, the scavenger, dec. 10]</w:t>
      </w:r>
    </w:p>
    <w:p w:rsidR="00F22E2F" w:rsidRPr="00771C88" w:rsidRDefault="00F22E2F" w:rsidP="00F22E2F">
      <w:pPr>
        <w:rPr>
          <w:sz w:val="16"/>
        </w:rPr>
      </w:pPr>
      <w:r w:rsidRPr="00771C88">
        <w:rPr>
          <w:sz w:val="16"/>
        </w:rPr>
        <w:t xml:space="preserve">Time for a new discourse  </w:t>
      </w:r>
      <w:r w:rsidRPr="00493B4E">
        <w:rPr>
          <w:highlight w:val="yellow"/>
          <w:u w:val="single"/>
        </w:rPr>
        <w:t>That the human/subhuman binary continues to inhabit so much of western experience raises the question of the continuing relevance of anthropocentric concepts</w:t>
      </w:r>
      <w:r w:rsidRPr="005E3FA9">
        <w:rPr>
          <w:u w:val="single"/>
        </w:rPr>
        <w:t xml:space="preserve"> (such as “human rights” and “human dignity”) for effective theories of justice, policy and social movements.  </w:t>
      </w:r>
      <w:r w:rsidRPr="00493B4E">
        <w:rPr>
          <w:highlight w:val="yellow"/>
          <w:u w:val="single"/>
        </w:rPr>
        <w:t>Instead of fighting dehumanization with humanization, a better strategy may be to minimize the human/nonhuman boundary altogether</w:t>
      </w:r>
      <w:r w:rsidRPr="00493B4E">
        <w:rPr>
          <w:sz w:val="16"/>
          <w:highlight w:val="yellow"/>
        </w:rPr>
        <w:t>.</w:t>
      </w:r>
      <w:r w:rsidRPr="00771C88">
        <w:rPr>
          <w:sz w:val="16"/>
        </w:rPr>
        <w:t xml:space="preserve">  The human specialness claim is a hierarchical one and relies on the figure of an Other – the  subhuman and nonhuman – to be intelligible. The latter groups are beings, by definition, who do not qualify as “human” and thus are denied the benefits that being “human” is meant to compel.  More to the point, however</w:t>
      </w:r>
      <w:r w:rsidRPr="005E3FA9">
        <w:rPr>
          <w:u w:val="single"/>
        </w:rPr>
        <w:t xml:space="preserve">, a dignity claim staked on species difference, and reliant on dehumanizing Others to establish the moral worth of human beings, will always be vulnerable to the subhuman figure it creates.  </w:t>
      </w:r>
      <w:r w:rsidRPr="00493B4E">
        <w:rPr>
          <w:highlight w:val="yellow"/>
          <w:u w:val="single"/>
        </w:rPr>
        <w:t>This figure is easily deployed in inter-human violent conflict</w:t>
      </w:r>
      <w:r w:rsidRPr="005E3FA9">
        <w:rPr>
          <w:u w:val="single"/>
        </w:rPr>
        <w:t xml:space="preserve"> implicating race, gender and cultural identities as we have seen in the context of military and police camps, contemporary slavery and slavery-like practices, and the laws of war – used in these situations to promote violence against marginalized human groups.  </w:t>
      </w:r>
      <w:r w:rsidRPr="00493B4E">
        <w:rPr>
          <w:highlight w:val="yellow"/>
          <w:u w:val="single"/>
        </w:rPr>
        <w:t>A new discourse of cultural and legal protections is required to address violence against vulnerable humans in a manner that does not privilege humanity or humans, nor permit a subhuman figure to circulate as the mark of inferior beings on whom the perpetration of violence is legitimate.</w:t>
      </w:r>
      <w:r w:rsidRPr="005E3FA9">
        <w:rPr>
          <w:u w:val="single"/>
        </w:rPr>
        <w:t xml:space="preserve">  We need to find an alternative discourse to theorize and mobilize around vulnerabilities for “subhuman” humans.</w:t>
      </w:r>
      <w:r w:rsidRPr="00771C88">
        <w:rPr>
          <w:sz w:val="16"/>
        </w:rPr>
        <w:t xml:space="preserve">  This move, in addressing violence and vulnerabilities, should be productive not only for humans made vulnerable by their dehumanization, but nonhumans as well. </w:t>
      </w:r>
    </w:p>
    <w:p w:rsidR="00F22E2F" w:rsidRPr="00217366" w:rsidRDefault="00F22E2F" w:rsidP="00F22E2F"/>
    <w:p w:rsidR="00F22E2F" w:rsidRDefault="00F22E2F" w:rsidP="00F22E2F">
      <w:pPr>
        <w:pStyle w:val="Heading3"/>
      </w:pPr>
      <w:r>
        <w:lastRenderedPageBreak/>
        <w:t>2NC Overview</w:t>
      </w:r>
    </w:p>
    <w:p w:rsidR="00F22E2F" w:rsidRPr="002E09DC" w:rsidRDefault="00F22E2F" w:rsidP="00F22E2F">
      <w:pPr>
        <w:pStyle w:val="Heading4"/>
      </w:pPr>
      <w:r>
        <w:t>The subordination of animals provides the foundation for the violent institutionalization of racism and sexism</w:t>
      </w:r>
    </w:p>
    <w:p w:rsidR="00F22E2F" w:rsidRDefault="00F22E2F" w:rsidP="00F22E2F">
      <w:r w:rsidRPr="002E09DC">
        <w:t xml:space="preserve">Charles </w:t>
      </w:r>
      <w:r w:rsidRPr="000B683E">
        <w:rPr>
          <w:rStyle w:val="Cite"/>
        </w:rPr>
        <w:t>Patterson. 2002</w:t>
      </w:r>
      <w:r w:rsidRPr="002E09DC">
        <w:t>. Eternal Treblinka: Our Treatment of Animals and the Holocaust. P 12- 13</w:t>
      </w:r>
    </w:p>
    <w:p w:rsidR="00F22E2F" w:rsidRPr="00771C88" w:rsidRDefault="00F22E2F" w:rsidP="00F22E2F">
      <w:pPr>
        <w:rPr>
          <w:sz w:val="16"/>
          <w:highlight w:val="yellow"/>
        </w:rPr>
      </w:pPr>
      <w:r w:rsidRPr="00771C88">
        <w:rPr>
          <w:sz w:val="16"/>
        </w:rPr>
        <w:t xml:space="preserve">Karl Jacoby writes that it seems "more than coincidental that the region that yields the first evidence of agriculture, the Middle East, is the same one that yields the first evidence of slavery." Indeed, in the ancient Near East, he writes, slavery was "little more than the extension of domestication to humans.''" Most studies of human slavery have railed to emphasize how the enslavement of animals served as the model and inspiration for the enslavement of humans, but there have been notable exceptions.40 Elizabeth Fisher believes that the </w:t>
      </w:r>
      <w:r w:rsidRPr="003E0E7C">
        <w:rPr>
          <w:rStyle w:val="Underline"/>
          <w:highlight w:val="yellow"/>
        </w:rPr>
        <w:t>sexual subjugation of women, as practiced in all the known civilizations of the world, was modeled after the domestication of animals. "The domestication of women followed the initiation of animal keeping,"</w:t>
      </w:r>
      <w:r w:rsidRPr="00771C88">
        <w:rPr>
          <w:sz w:val="16"/>
          <w:highlight w:val="yellow"/>
        </w:rPr>
        <w:t xml:space="preserve"> </w:t>
      </w:r>
      <w:r w:rsidRPr="00771C88">
        <w:rPr>
          <w:sz w:val="16"/>
        </w:rPr>
        <w:t xml:space="preserve">she writes, "and it was then that men began to control women's reproductive capacity, enforcing chastity and sexual repression."41 Fisher maintains that </w:t>
      </w:r>
      <w:r w:rsidRPr="003E0E7C">
        <w:rPr>
          <w:rStyle w:val="Underline"/>
          <w:highlight w:val="yellow"/>
        </w:rPr>
        <w:t>it was the vertical, hierarchical positioning of human master over animal slave that intensified human cruelty and laid the foundation for human slavery. The violation of animals expedited the violation of human being</w:t>
      </w:r>
      <w:r w:rsidRPr="00C4598B">
        <w:rPr>
          <w:rStyle w:val="Underline"/>
        </w:rPr>
        <w:t>s.</w:t>
      </w:r>
      <w:r w:rsidRPr="00771C88">
        <w:rPr>
          <w:sz w:val="16"/>
        </w:rPr>
        <w:t xml:space="preserve"> In taking them in and feeding them, humans first made friends with animals and then killed them. To do so, they had to kill some sensitivity in themselves. When they began manipulating the reproduction of animals, they were even more personally involved in practices which led to cruelty, guilt, and subsequent numbness. </w:t>
      </w:r>
      <w:r w:rsidRPr="003E0E7C">
        <w:rPr>
          <w:rStyle w:val="Underline"/>
          <w:highlight w:val="yellow"/>
        </w:rPr>
        <w:t>The keeping of animals would seem to have set a model for the enslavement of humans, in particular the large-scale exploitation of women captives for breeding and labor</w:t>
      </w:r>
      <w:r w:rsidRPr="00771C88">
        <w:rPr>
          <w:sz w:val="16"/>
          <w:highlight w:val="yellow"/>
        </w:rPr>
        <w:t xml:space="preserve">. 42 </w:t>
      </w:r>
    </w:p>
    <w:p w:rsidR="00F22E2F" w:rsidRPr="003167D1" w:rsidRDefault="00F22E2F" w:rsidP="00F22E2F">
      <w:pPr>
        <w:pStyle w:val="Heading4"/>
      </w:pPr>
      <w:r w:rsidRPr="003167D1">
        <w:t>Speciesism makes possible “systematic beastilization” which justifies non-criminal putting to death of the other—root cause of all oppression</w:t>
      </w:r>
    </w:p>
    <w:p w:rsidR="00F22E2F" w:rsidRPr="003167D1" w:rsidRDefault="00F22E2F" w:rsidP="00F22E2F">
      <w:pPr>
        <w:rPr>
          <w:rFonts w:asciiTheme="minorHAnsi" w:hAnsiTheme="minorHAnsi"/>
        </w:rPr>
      </w:pPr>
      <w:r w:rsidRPr="003167D1">
        <w:rPr>
          <w:rFonts w:asciiTheme="minorHAnsi" w:hAnsiTheme="minorHAnsi"/>
          <w:b/>
        </w:rPr>
        <w:t>Rossini</w:t>
      </w:r>
      <w:r w:rsidRPr="003167D1">
        <w:rPr>
          <w:rFonts w:asciiTheme="minorHAnsi" w:hAnsiTheme="minorHAnsi"/>
        </w:rPr>
        <w:t xml:space="preserve">, postdoctoral Fellow ASCA, </w:t>
      </w:r>
      <w:r w:rsidRPr="003167D1">
        <w:rPr>
          <w:rFonts w:asciiTheme="minorHAnsi" w:hAnsiTheme="minorHAnsi"/>
          <w:b/>
        </w:rPr>
        <w:t>2006</w:t>
      </w:r>
    </w:p>
    <w:p w:rsidR="00F22E2F" w:rsidRPr="003167D1" w:rsidRDefault="00F22E2F" w:rsidP="00F22E2F">
      <w:pPr>
        <w:rPr>
          <w:rFonts w:asciiTheme="minorHAnsi" w:hAnsiTheme="minorHAnsi"/>
        </w:rPr>
      </w:pPr>
      <w:r w:rsidRPr="003167D1">
        <w:rPr>
          <w:rFonts w:asciiTheme="minorHAnsi" w:hAnsiTheme="minorHAnsi"/>
        </w:rPr>
        <w:t xml:space="preserve">(Manuela, “To the Dogs: Companion speciesism and the new feminist materialism”, text and image Volume 3, September, </w:t>
      </w:r>
      <w:hyperlink r:id="rId13" w:history="1">
        <w:r w:rsidRPr="003167D1">
          <w:rPr>
            <w:rStyle w:val="Hyperlink"/>
            <w:rFonts w:asciiTheme="minorHAnsi" w:eastAsiaTheme="majorEastAsia" w:hAnsiTheme="minorHAnsi"/>
          </w:rPr>
          <w:t>http://intertheory.org/rossini</w:t>
        </w:r>
      </w:hyperlink>
      <w:r w:rsidRPr="003167D1">
        <w:rPr>
          <w:rFonts w:asciiTheme="minorHAnsi" w:hAnsiTheme="minorHAnsi"/>
        </w:rPr>
        <w:t>)</w:t>
      </w:r>
    </w:p>
    <w:p w:rsidR="00F22E2F" w:rsidRPr="00BD47B5" w:rsidRDefault="00F22E2F" w:rsidP="00F22E2F">
      <w:pPr>
        <w:rPr>
          <w:rFonts w:asciiTheme="minorHAnsi" w:hAnsiTheme="minorHAnsi"/>
          <w:u w:val="single"/>
          <w:lang w:val="en-GB"/>
        </w:rPr>
      </w:pPr>
      <w:r w:rsidRPr="003167D1">
        <w:rPr>
          <w:rFonts w:asciiTheme="minorHAnsi" w:hAnsiTheme="minorHAnsi"/>
          <w:sz w:val="16"/>
          <w:lang w:val="en-GB"/>
        </w:rPr>
        <w:t xml:space="preserve">What is equally sobering, however, is the fact that the most radical metaposthumanists (and the humanities more broadly) do not quite manage to make an epistemological break with liberal humanism, insofar as their writing is also marked by an unquestioned “speciesism”; i.e., in the definition of ethicist Peter Singer who popularised the term three decades ago in his book </w:t>
      </w:r>
      <w:r w:rsidRPr="003167D1">
        <w:rPr>
          <w:rFonts w:asciiTheme="minorHAnsi" w:hAnsiTheme="minorHAnsi"/>
          <w:i/>
          <w:iCs/>
          <w:sz w:val="16"/>
          <w:lang w:val="en-GB"/>
        </w:rPr>
        <w:t>Animal Liberation</w:t>
      </w:r>
      <w:r w:rsidRPr="003167D1">
        <w:rPr>
          <w:rFonts w:asciiTheme="minorHAnsi" w:hAnsiTheme="minorHAnsi"/>
          <w:sz w:val="16"/>
          <w:lang w:val="en-GB"/>
        </w:rPr>
        <w:t>, “a prejudice or attitude of bias in favour of the interests of members of one’s own species and against those of members of other species.”</w:t>
      </w:r>
      <w:bookmarkStart w:id="1" w:name="_ednref17"/>
      <w:bookmarkEnd w:id="1"/>
      <w:r w:rsidRPr="003167D1">
        <w:rPr>
          <w:rFonts w:asciiTheme="minorHAnsi" w:hAnsiTheme="minorHAnsi"/>
          <w:sz w:val="16"/>
          <w:lang w:val="en-GB"/>
        </w:rPr>
        <w:t xml:space="preserve"> Both postcolonial, feminist and queer theories and discussion of subjectivity, identity, and difference as well as the claims on the right to freedom by new social movements have recourse to an Enlightenment concept of the subject whose </w:t>
      </w:r>
      <w:r w:rsidRPr="003167D1">
        <w:rPr>
          <w:rFonts w:asciiTheme="minorHAnsi" w:hAnsiTheme="minorHAnsi"/>
          <w:i/>
          <w:iCs/>
          <w:sz w:val="16"/>
          <w:lang w:val="en-GB"/>
        </w:rPr>
        <w:t>conditio sine qua non</w:t>
      </w:r>
      <w:r w:rsidRPr="003167D1">
        <w:rPr>
          <w:rFonts w:asciiTheme="minorHAnsi" w:hAnsiTheme="minorHAnsi"/>
          <w:sz w:val="16"/>
          <w:lang w:val="en-GB"/>
        </w:rPr>
        <w:t xml:space="preserve"> is the absolute control of that subject over the life of nonhuman others/objects. </w:t>
      </w:r>
      <w:r w:rsidRPr="003167D1">
        <w:rPr>
          <w:rFonts w:asciiTheme="minorHAnsi" w:hAnsiTheme="minorHAnsi"/>
          <w:u w:val="single"/>
          <w:lang w:val="en-GB"/>
        </w:rPr>
        <w:t>The rhetorical strategy of</w:t>
      </w:r>
      <w:r w:rsidRPr="003167D1">
        <w:rPr>
          <w:rFonts w:asciiTheme="minorHAnsi" w:hAnsiTheme="minorHAnsi"/>
          <w:sz w:val="16"/>
          <w:lang w:val="en-GB"/>
        </w:rPr>
        <w:t xml:space="preserve"> radically </w:t>
      </w:r>
      <w:r w:rsidRPr="003167D1">
        <w:rPr>
          <w:rFonts w:asciiTheme="minorHAnsi" w:hAnsiTheme="minorHAnsi"/>
          <w:u w:val="single"/>
          <w:lang w:val="en-GB"/>
        </w:rPr>
        <w:t>separating non-white,</w:t>
      </w:r>
      <w:r w:rsidRPr="003167D1">
        <w:rPr>
          <w:rFonts w:asciiTheme="minorHAnsi" w:hAnsiTheme="minorHAnsi"/>
          <w:sz w:val="16"/>
          <w:lang w:val="en-GB"/>
        </w:rPr>
        <w:t xml:space="preserve"> non-male and non-heterosexual human </w:t>
      </w:r>
      <w:r w:rsidRPr="003167D1">
        <w:rPr>
          <w:rFonts w:asciiTheme="minorHAnsi" w:hAnsiTheme="minorHAnsi"/>
          <w:u w:val="single"/>
          <w:lang w:val="en-GB"/>
        </w:rPr>
        <w:t>beings from animals</w:t>
      </w:r>
      <w:r w:rsidRPr="003167D1">
        <w:rPr>
          <w:rFonts w:asciiTheme="minorHAnsi" w:hAnsiTheme="minorHAnsi"/>
          <w:sz w:val="16"/>
          <w:lang w:val="en-GB"/>
        </w:rPr>
        <w:t xml:space="preserve"> in order </w:t>
      </w:r>
      <w:r w:rsidRPr="003167D1">
        <w:rPr>
          <w:rFonts w:asciiTheme="minorHAnsi" w:hAnsiTheme="minorHAnsi"/>
          <w:u w:val="single"/>
          <w:lang w:val="en-GB"/>
        </w:rPr>
        <w:t>to have the subject status of these members of the human species recognised was</w:t>
      </w:r>
      <w:r w:rsidRPr="003167D1">
        <w:rPr>
          <w:rFonts w:asciiTheme="minorHAnsi" w:hAnsiTheme="minorHAnsi"/>
          <w:sz w:val="16"/>
          <w:lang w:val="en-GB"/>
        </w:rPr>
        <w:t xml:space="preserve"> and is </w:t>
      </w:r>
      <w:r w:rsidRPr="003167D1">
        <w:rPr>
          <w:rFonts w:asciiTheme="minorHAnsi" w:hAnsiTheme="minorHAnsi"/>
          <w:u w:val="single"/>
          <w:lang w:val="en-GB"/>
        </w:rPr>
        <w:t>successful</w:t>
      </w:r>
      <w:r w:rsidRPr="003167D1">
        <w:rPr>
          <w:rFonts w:asciiTheme="minorHAnsi" w:hAnsiTheme="minorHAnsi"/>
          <w:sz w:val="16"/>
          <w:lang w:val="en-GB"/>
        </w:rPr>
        <w:t xml:space="preserve"> and also legitimate – </w:t>
      </w:r>
      <w:r w:rsidRPr="003167D1">
        <w:rPr>
          <w:rFonts w:asciiTheme="minorHAnsi" w:hAnsiTheme="minorHAnsi"/>
          <w:u w:val="single"/>
          <w:lang w:val="en-GB"/>
        </w:rPr>
        <w:t>given</w:t>
      </w:r>
      <w:r w:rsidRPr="003167D1">
        <w:rPr>
          <w:rFonts w:asciiTheme="minorHAnsi" w:hAnsiTheme="minorHAnsi"/>
          <w:sz w:val="16"/>
          <w:lang w:val="en-GB"/>
        </w:rPr>
        <w:t xml:space="preserve"> that </w:t>
      </w:r>
      <w:r w:rsidRPr="003167D1">
        <w:rPr>
          <w:rFonts w:asciiTheme="minorHAnsi" w:hAnsiTheme="minorHAnsi"/>
          <w:highlight w:val="cyan"/>
          <w:u w:val="single"/>
          <w:lang w:val="en-GB"/>
        </w:rPr>
        <w:t>the racist</w:t>
      </w:r>
      <w:r w:rsidRPr="003167D1">
        <w:rPr>
          <w:rFonts w:asciiTheme="minorHAnsi" w:hAnsiTheme="minorHAnsi"/>
          <w:sz w:val="16"/>
          <w:lang w:val="en-GB"/>
        </w:rPr>
        <w:t xml:space="preserve">, sexist and homophobic </w:t>
      </w:r>
      <w:r w:rsidRPr="003167D1">
        <w:rPr>
          <w:rFonts w:asciiTheme="minorHAnsi" w:hAnsiTheme="minorHAnsi"/>
          <w:highlight w:val="cyan"/>
          <w:u w:val="single"/>
          <w:lang w:val="en-GB"/>
        </w:rPr>
        <w:t>discourse of animality</w:t>
      </w:r>
      <w:r w:rsidRPr="003167D1">
        <w:rPr>
          <w:rFonts w:asciiTheme="minorHAnsi" w:hAnsiTheme="minorHAnsi"/>
          <w:u w:val="single"/>
          <w:lang w:val="en-GB"/>
        </w:rPr>
        <w:t xml:space="preserve"> or an animalistic „nature“ </w:t>
      </w:r>
      <w:r w:rsidRPr="003167D1">
        <w:rPr>
          <w:rFonts w:asciiTheme="minorHAnsi" w:hAnsiTheme="minorHAnsi"/>
          <w:highlight w:val="cyan"/>
          <w:u w:val="single"/>
          <w:lang w:val="en-GB"/>
        </w:rPr>
        <w:t>has</w:t>
      </w:r>
      <w:r w:rsidRPr="003167D1">
        <w:rPr>
          <w:rFonts w:asciiTheme="minorHAnsi" w:hAnsiTheme="minorHAnsi"/>
          <w:u w:val="single"/>
          <w:lang w:val="en-GB"/>
        </w:rPr>
        <w:t xml:space="preserve"> hitherto </w:t>
      </w:r>
      <w:r w:rsidRPr="003167D1">
        <w:rPr>
          <w:rFonts w:asciiTheme="minorHAnsi" w:hAnsiTheme="minorHAnsi"/>
          <w:highlight w:val="cyan"/>
          <w:u w:val="single"/>
          <w:lang w:val="en-GB"/>
        </w:rPr>
        <w:t>served to exclude</w:t>
      </w:r>
      <w:r w:rsidRPr="003167D1">
        <w:rPr>
          <w:rFonts w:asciiTheme="minorHAnsi" w:hAnsiTheme="minorHAnsi"/>
          <w:u w:val="single"/>
          <w:lang w:val="en-GB"/>
        </w:rPr>
        <w:t xml:space="preserve"> most </w:t>
      </w:r>
      <w:r w:rsidRPr="003167D1">
        <w:rPr>
          <w:rFonts w:asciiTheme="minorHAnsi" w:hAnsiTheme="minorHAnsi"/>
          <w:highlight w:val="cyan"/>
          <w:u w:val="single"/>
          <w:lang w:val="en-GB"/>
        </w:rPr>
        <w:t>individuals</w:t>
      </w:r>
      <w:r w:rsidRPr="003167D1">
        <w:rPr>
          <w:rFonts w:asciiTheme="minorHAnsi" w:hAnsiTheme="minorHAnsi"/>
          <w:u w:val="single"/>
          <w:lang w:val="en-GB"/>
        </w:rPr>
        <w:t xml:space="preserve"> of those groups of people </w:t>
      </w:r>
      <w:r w:rsidRPr="003167D1">
        <w:rPr>
          <w:rFonts w:asciiTheme="minorHAnsi" w:hAnsiTheme="minorHAnsi"/>
          <w:highlight w:val="cyan"/>
          <w:u w:val="single"/>
          <w:lang w:val="en-GB"/>
        </w:rPr>
        <w:t>from many privileges</w:t>
      </w:r>
      <w:r w:rsidRPr="003167D1">
        <w:rPr>
          <w:rFonts w:asciiTheme="minorHAnsi" w:hAnsiTheme="minorHAnsi"/>
          <w:sz w:val="16"/>
          <w:lang w:val="en-GB"/>
        </w:rPr>
        <w:t xml:space="preserve"> – but </w:t>
      </w:r>
      <w:r w:rsidRPr="003167D1">
        <w:rPr>
          <w:rFonts w:asciiTheme="minorHAnsi" w:hAnsiTheme="minorHAnsi"/>
          <w:highlight w:val="cyan"/>
          <w:u w:val="single"/>
          <w:lang w:val="en-GB"/>
        </w:rPr>
        <w:t>the speciesist logic of</w:t>
      </w:r>
      <w:r w:rsidRPr="003167D1">
        <w:rPr>
          <w:rFonts w:asciiTheme="minorHAnsi" w:hAnsiTheme="minorHAnsi"/>
          <w:u w:val="single"/>
          <w:lang w:val="en-GB"/>
        </w:rPr>
        <w:t xml:space="preserve"> the </w:t>
      </w:r>
      <w:r w:rsidRPr="003167D1">
        <w:rPr>
          <w:rFonts w:asciiTheme="minorHAnsi" w:hAnsiTheme="minorHAnsi"/>
          <w:highlight w:val="cyan"/>
          <w:u w:val="single"/>
          <w:lang w:val="en-GB"/>
        </w:rPr>
        <w:t>dominance of human animals over nonhuman animals</w:t>
      </w:r>
      <w:r w:rsidRPr="003167D1">
        <w:rPr>
          <w:rFonts w:asciiTheme="minorHAnsi" w:hAnsiTheme="minorHAnsi"/>
          <w:u w:val="single"/>
          <w:lang w:val="en-GB"/>
        </w:rPr>
        <w:t xml:space="preserve"> has </w:t>
      </w:r>
      <w:r w:rsidRPr="003167D1">
        <w:rPr>
          <w:rFonts w:asciiTheme="minorHAnsi" w:hAnsiTheme="minorHAnsi"/>
          <w:highlight w:val="cyan"/>
          <w:u w:val="single"/>
          <w:lang w:val="en-GB"/>
        </w:rPr>
        <w:t>remained</w:t>
      </w:r>
      <w:r w:rsidRPr="003167D1">
        <w:rPr>
          <w:rFonts w:asciiTheme="minorHAnsi" w:hAnsiTheme="minorHAnsi"/>
          <w:u w:val="single"/>
          <w:lang w:val="en-GB"/>
        </w:rPr>
        <w:t xml:space="preserve"> in place</w:t>
      </w:r>
      <w:r w:rsidRPr="003167D1">
        <w:rPr>
          <w:rFonts w:asciiTheme="minorHAnsi" w:hAnsiTheme="minorHAnsi"/>
          <w:sz w:val="16"/>
          <w:lang w:val="en-GB"/>
        </w:rPr>
        <w:t xml:space="preserve">. If </w:t>
      </w:r>
      <w:r w:rsidRPr="003167D1">
        <w:rPr>
          <w:rFonts w:asciiTheme="minorHAnsi" w:hAnsiTheme="minorHAnsi"/>
          <w:u w:val="single"/>
          <w:lang w:val="en-GB"/>
        </w:rPr>
        <w:t>we fight racism</w:t>
      </w:r>
      <w:r w:rsidRPr="003167D1">
        <w:rPr>
          <w:rFonts w:asciiTheme="minorHAnsi" w:hAnsiTheme="minorHAnsi"/>
          <w:sz w:val="16"/>
          <w:lang w:val="en-GB"/>
        </w:rPr>
        <w:t xml:space="preserve"> and (hetero)sexism </w:t>
      </w:r>
      <w:r w:rsidRPr="003167D1">
        <w:rPr>
          <w:rFonts w:asciiTheme="minorHAnsi" w:hAnsiTheme="minorHAnsi"/>
          <w:u w:val="single"/>
          <w:lang w:val="en-GB"/>
        </w:rPr>
        <w:t>because we declare discrimination on the basis of specific and identifiable characteristics – such as “black</w:t>
      </w:r>
      <w:r w:rsidRPr="003167D1">
        <w:rPr>
          <w:rFonts w:asciiTheme="minorHAnsi" w:hAnsiTheme="minorHAnsi"/>
          <w:sz w:val="16"/>
          <w:lang w:val="en-GB"/>
        </w:rPr>
        <w:t xml:space="preserve">“, “woman” or “lesbian“ </w:t>
      </w:r>
      <w:r w:rsidRPr="003167D1">
        <w:rPr>
          <w:rFonts w:asciiTheme="minorHAnsi" w:hAnsiTheme="minorHAnsi"/>
          <w:u w:val="single"/>
          <w:lang w:val="en-GB"/>
        </w:rPr>
        <w:t>to be wrong and unjust, then we should also vehemently oppose the exploitation, imprisoning, killing and eating of nonhuman animals on the basis of their species identity</w:t>
      </w:r>
      <w:r w:rsidRPr="003167D1">
        <w:rPr>
          <w:rFonts w:asciiTheme="minorHAnsi" w:hAnsiTheme="minorHAnsi"/>
          <w:sz w:val="16"/>
          <w:lang w:val="en-GB"/>
        </w:rPr>
        <w:t>. Moreover, if our research and teaching as cultural critics endeavours to do justice to the diversity of human experience and life styles and feel responsible towards marginalised others, should we then not seriously think about Cary Wolfe’s question „how must our work itself change when the other to which it tries to do justice is no longer human?“</w:t>
      </w:r>
      <w:bookmarkStart w:id="2" w:name="_ednref18"/>
      <w:bookmarkEnd w:id="2"/>
      <w:r w:rsidRPr="003167D1">
        <w:rPr>
          <w:rFonts w:asciiTheme="minorHAnsi" w:hAnsiTheme="minorHAnsi"/>
          <w:sz w:val="16"/>
        </w:rPr>
        <w:t xml:space="preserve"> </w:t>
      </w:r>
      <w:r w:rsidRPr="003167D1">
        <w:rPr>
          <w:rFonts w:asciiTheme="minorHAnsi" w:hAnsiTheme="minorHAnsi"/>
          <w:sz w:val="16"/>
          <w:lang w:val="en-GB"/>
        </w:rPr>
        <w:t xml:space="preserve">      Wolfe is not making a claim for animal rights here – at least not primarily. This is also why his book puns on “rites/rights“: </w:t>
      </w:r>
      <w:r w:rsidRPr="003167D1">
        <w:rPr>
          <w:rFonts w:asciiTheme="minorHAnsi" w:hAnsiTheme="minorHAnsi"/>
          <w:i/>
          <w:iCs/>
          <w:sz w:val="16"/>
          <w:lang w:val="en-GB"/>
        </w:rPr>
        <w:t>Animal Rites</w:t>
      </w:r>
      <w:r w:rsidRPr="003167D1">
        <w:rPr>
          <w:rFonts w:asciiTheme="minorHAnsi" w:hAnsiTheme="minorHAnsi"/>
          <w:sz w:val="16"/>
          <w:lang w:val="en-GB"/>
        </w:rPr>
        <w:t xml:space="preserve"> is the intervention of the anti-speciesist cultural critic who scrutinizes the rituals that human beings form around the figures of animals, including the literary and cinematic enactments of cannibalism, monstrosity and normativity. Wolfe subsumes all of these stagings under the heading </w:t>
      </w:r>
      <w:r w:rsidRPr="003167D1">
        <w:rPr>
          <w:rFonts w:asciiTheme="minorHAnsi" w:hAnsiTheme="minorHAnsi"/>
          <w:i/>
          <w:iCs/>
          <w:sz w:val="16"/>
          <w:lang w:val="en-GB"/>
        </w:rPr>
        <w:t>the discourse of species</w:t>
      </w:r>
      <w:r w:rsidRPr="003167D1">
        <w:rPr>
          <w:rFonts w:asciiTheme="minorHAnsi" w:hAnsiTheme="minorHAnsi"/>
          <w:sz w:val="16"/>
          <w:lang w:val="en-GB"/>
        </w:rPr>
        <w:t xml:space="preserve">, with “discourse“ understood in the sense of Michel Foucault as not only a rhetoric but above all as the condition for the production and ordering of meaning and knowledge in institutions like medicine, the law, the church, the family or universities. In addition, </w:t>
      </w:r>
      <w:r w:rsidRPr="003167D1">
        <w:rPr>
          <w:rFonts w:asciiTheme="minorHAnsi" w:hAnsiTheme="minorHAnsi"/>
          <w:u w:val="single"/>
          <w:lang w:val="en-GB"/>
        </w:rPr>
        <w:t xml:space="preserve">Wolfe wants to sharpen our awareness that </w:t>
      </w:r>
      <w:r w:rsidRPr="003167D1">
        <w:rPr>
          <w:rFonts w:asciiTheme="minorHAnsi" w:hAnsiTheme="minorHAnsi"/>
          <w:highlight w:val="cyan"/>
          <w:u w:val="single"/>
          <w:lang w:val="en-GB"/>
        </w:rPr>
        <w:t>a speciesist metaphysics has</w:t>
      </w:r>
      <w:r w:rsidRPr="003167D1">
        <w:rPr>
          <w:rFonts w:asciiTheme="minorHAnsi" w:hAnsiTheme="minorHAnsi"/>
          <w:u w:val="single"/>
          <w:lang w:val="en-GB"/>
        </w:rPr>
        <w:t xml:space="preserve"> </w:t>
      </w:r>
      <w:r w:rsidRPr="003167D1">
        <w:rPr>
          <w:rFonts w:asciiTheme="minorHAnsi" w:hAnsiTheme="minorHAnsi"/>
          <w:sz w:val="16"/>
          <w:lang w:val="en-GB"/>
        </w:rPr>
        <w:t xml:space="preserve">also </w:t>
      </w:r>
      <w:r w:rsidRPr="003167D1">
        <w:rPr>
          <w:rFonts w:asciiTheme="minorHAnsi" w:hAnsiTheme="minorHAnsi"/>
          <w:b/>
          <w:highlight w:val="cyan"/>
          <w:u w:val="single"/>
          <w:lang w:val="en-GB"/>
        </w:rPr>
        <w:t xml:space="preserve">a deadly impact on </w:t>
      </w:r>
      <w:r w:rsidRPr="003167D1">
        <w:rPr>
          <w:rFonts w:asciiTheme="minorHAnsi" w:hAnsiTheme="minorHAnsi"/>
          <w:b/>
          <w:i/>
          <w:iCs/>
          <w:highlight w:val="cyan"/>
          <w:u w:val="single"/>
          <w:lang w:val="en-GB"/>
        </w:rPr>
        <w:t>human</w:t>
      </w:r>
      <w:r w:rsidRPr="003167D1">
        <w:rPr>
          <w:rFonts w:asciiTheme="minorHAnsi" w:hAnsiTheme="minorHAnsi"/>
          <w:b/>
          <w:highlight w:val="cyan"/>
          <w:u w:val="single"/>
          <w:lang w:val="en-GB"/>
        </w:rPr>
        <w:t xml:space="preserve"> animals</w:t>
      </w:r>
      <w:r w:rsidRPr="003167D1">
        <w:rPr>
          <w:rFonts w:asciiTheme="minorHAnsi" w:hAnsiTheme="minorHAnsi"/>
          <w:highlight w:val="cyan"/>
          <w:u w:val="single"/>
          <w:lang w:val="en-GB"/>
        </w:rPr>
        <w:t>,</w:t>
      </w:r>
      <w:r w:rsidRPr="003167D1">
        <w:rPr>
          <w:rFonts w:asciiTheme="minorHAnsi" w:hAnsiTheme="minorHAnsi"/>
          <w:u w:val="single"/>
          <w:lang w:val="en-GB"/>
        </w:rPr>
        <w:t xml:space="preserve"> </w:t>
      </w:r>
      <w:r w:rsidRPr="003167D1">
        <w:rPr>
          <w:rFonts w:asciiTheme="minorHAnsi" w:hAnsiTheme="minorHAnsi"/>
          <w:sz w:val="16"/>
          <w:lang w:val="en-GB"/>
        </w:rPr>
        <w:t xml:space="preserve">especially </w:t>
      </w:r>
      <w:r w:rsidRPr="003167D1">
        <w:rPr>
          <w:rFonts w:asciiTheme="minorHAnsi" w:hAnsiTheme="minorHAnsi"/>
          <w:u w:val="single"/>
          <w:lang w:val="en-GB"/>
        </w:rPr>
        <w:t xml:space="preserve">because </w:t>
      </w:r>
      <w:r w:rsidRPr="003167D1">
        <w:rPr>
          <w:rFonts w:asciiTheme="minorHAnsi" w:hAnsiTheme="minorHAnsi"/>
          <w:highlight w:val="cyan"/>
          <w:u w:val="single"/>
          <w:lang w:val="en-GB"/>
        </w:rPr>
        <w:t>speciesism is grounded in the juridical state apparatus</w:t>
      </w:r>
      <w:r w:rsidRPr="003167D1">
        <w:rPr>
          <w:rFonts w:asciiTheme="minorHAnsi" w:hAnsiTheme="minorHAnsi"/>
          <w:u w:val="single"/>
          <w:lang w:val="en-GB"/>
        </w:rPr>
        <w:t>: “the full transcendence of the ‘</w:t>
      </w:r>
      <w:r w:rsidRPr="003167D1">
        <w:rPr>
          <w:rFonts w:asciiTheme="minorHAnsi" w:hAnsiTheme="minorHAnsi"/>
          <w:b/>
          <w:highlight w:val="cyan"/>
          <w:u w:val="single"/>
          <w:lang w:val="en-GB"/>
        </w:rPr>
        <w:t>human‘ requires</w:t>
      </w:r>
      <w:r w:rsidRPr="003167D1">
        <w:rPr>
          <w:rFonts w:asciiTheme="minorHAnsi" w:hAnsiTheme="minorHAnsi"/>
          <w:b/>
          <w:u w:val="single"/>
          <w:lang w:val="en-GB"/>
        </w:rPr>
        <w:t xml:space="preserve"> the </w:t>
      </w:r>
      <w:r w:rsidRPr="003167D1">
        <w:rPr>
          <w:rFonts w:asciiTheme="minorHAnsi" w:hAnsiTheme="minorHAnsi"/>
          <w:b/>
          <w:highlight w:val="cyan"/>
          <w:u w:val="single"/>
          <w:lang w:val="en-GB"/>
        </w:rPr>
        <w:t>sacrifice of the ‘animal‘</w:t>
      </w:r>
      <w:r w:rsidRPr="003167D1">
        <w:rPr>
          <w:rFonts w:asciiTheme="minorHAnsi" w:hAnsiTheme="minorHAnsi"/>
          <w:u w:val="single"/>
          <w:lang w:val="en-GB"/>
        </w:rPr>
        <w:t xml:space="preserve"> </w:t>
      </w:r>
      <w:r w:rsidRPr="003167D1">
        <w:rPr>
          <w:rFonts w:asciiTheme="minorHAnsi" w:hAnsiTheme="minorHAnsi"/>
          <w:sz w:val="16"/>
          <w:lang w:val="en-GB"/>
        </w:rPr>
        <w:t xml:space="preserve">and the animalistic, </w:t>
      </w:r>
      <w:r w:rsidRPr="003167D1">
        <w:rPr>
          <w:rFonts w:asciiTheme="minorHAnsi" w:hAnsiTheme="minorHAnsi"/>
          <w:highlight w:val="cyan"/>
          <w:u w:val="single"/>
          <w:lang w:val="en-GB"/>
        </w:rPr>
        <w:t>which</w:t>
      </w:r>
      <w:r w:rsidRPr="003167D1">
        <w:rPr>
          <w:rFonts w:asciiTheme="minorHAnsi" w:hAnsiTheme="minorHAnsi"/>
          <w:u w:val="single"/>
          <w:lang w:val="en-GB"/>
        </w:rPr>
        <w:t xml:space="preserve"> </w:t>
      </w:r>
      <w:r w:rsidRPr="003167D1">
        <w:rPr>
          <w:rFonts w:asciiTheme="minorHAnsi" w:hAnsiTheme="minorHAnsi"/>
          <w:sz w:val="16"/>
          <w:lang w:val="en-GB"/>
        </w:rPr>
        <w:t xml:space="preserve">in turn </w:t>
      </w:r>
      <w:r w:rsidRPr="003167D1">
        <w:rPr>
          <w:rFonts w:asciiTheme="minorHAnsi" w:hAnsiTheme="minorHAnsi"/>
          <w:highlight w:val="cyan"/>
          <w:u w:val="single"/>
          <w:lang w:val="en-GB"/>
        </w:rPr>
        <w:t>makes possible a</w:t>
      </w:r>
      <w:r w:rsidRPr="003167D1">
        <w:rPr>
          <w:rFonts w:asciiTheme="minorHAnsi" w:hAnsiTheme="minorHAnsi"/>
          <w:u w:val="single"/>
          <w:lang w:val="en-GB"/>
        </w:rPr>
        <w:t xml:space="preserve"> symbolic </w:t>
      </w:r>
      <w:r w:rsidRPr="003167D1">
        <w:rPr>
          <w:rFonts w:asciiTheme="minorHAnsi" w:hAnsiTheme="minorHAnsi"/>
          <w:highlight w:val="cyan"/>
          <w:u w:val="single"/>
          <w:lang w:val="en-GB"/>
        </w:rPr>
        <w:t>economy in which we engage in</w:t>
      </w:r>
      <w:r w:rsidRPr="003167D1">
        <w:rPr>
          <w:rFonts w:asciiTheme="minorHAnsi" w:hAnsiTheme="minorHAnsi"/>
          <w:u w:val="single"/>
          <w:lang w:val="en-GB"/>
        </w:rPr>
        <w:t xml:space="preserve"> </w:t>
      </w:r>
      <w:r w:rsidRPr="003167D1">
        <w:rPr>
          <w:rFonts w:asciiTheme="minorHAnsi" w:hAnsiTheme="minorHAnsi"/>
          <w:sz w:val="16"/>
          <w:lang w:val="en-GB"/>
        </w:rPr>
        <w:t xml:space="preserve">what Derrida [calls] </w:t>
      </w:r>
      <w:r w:rsidRPr="003167D1">
        <w:rPr>
          <w:rFonts w:asciiTheme="minorHAnsi" w:hAnsiTheme="minorHAnsi"/>
          <w:b/>
          <w:highlight w:val="cyan"/>
          <w:u w:val="single"/>
          <w:lang w:val="en-GB"/>
        </w:rPr>
        <w:t xml:space="preserve">a ‚non-criminal putting to death‘ of other </w:t>
      </w:r>
      <w:r w:rsidRPr="003167D1">
        <w:rPr>
          <w:rFonts w:asciiTheme="minorHAnsi" w:hAnsiTheme="minorHAnsi"/>
          <w:b/>
          <w:i/>
          <w:iCs/>
          <w:highlight w:val="cyan"/>
          <w:u w:val="single"/>
          <w:lang w:val="en-GB"/>
        </w:rPr>
        <w:t xml:space="preserve">humans </w:t>
      </w:r>
      <w:r w:rsidRPr="003167D1">
        <w:rPr>
          <w:rFonts w:asciiTheme="minorHAnsi" w:hAnsiTheme="minorHAnsi"/>
          <w:b/>
          <w:highlight w:val="cyan"/>
          <w:u w:val="single"/>
          <w:lang w:val="en-GB"/>
        </w:rPr>
        <w:t xml:space="preserve">as well by marking </w:t>
      </w:r>
      <w:r w:rsidRPr="003167D1">
        <w:rPr>
          <w:rFonts w:asciiTheme="minorHAnsi" w:hAnsiTheme="minorHAnsi"/>
          <w:b/>
          <w:i/>
          <w:iCs/>
          <w:highlight w:val="cyan"/>
          <w:u w:val="single"/>
          <w:lang w:val="en-GB"/>
        </w:rPr>
        <w:t>them</w:t>
      </w:r>
      <w:r w:rsidRPr="003167D1">
        <w:rPr>
          <w:rFonts w:asciiTheme="minorHAnsi" w:hAnsiTheme="minorHAnsi"/>
          <w:b/>
          <w:highlight w:val="cyan"/>
          <w:u w:val="single"/>
          <w:lang w:val="en-GB"/>
        </w:rPr>
        <w:t xml:space="preserve"> as animal</w:t>
      </w:r>
      <w:r w:rsidRPr="003167D1">
        <w:rPr>
          <w:rFonts w:asciiTheme="minorHAnsi" w:hAnsiTheme="minorHAnsi"/>
          <w:u w:val="single"/>
          <w:lang w:val="en-GB"/>
        </w:rPr>
        <w:t>.“</w:t>
      </w:r>
      <w:bookmarkStart w:id="3" w:name="_ednref19"/>
      <w:bookmarkEnd w:id="3"/>
      <w:r w:rsidRPr="003167D1">
        <w:rPr>
          <w:rFonts w:asciiTheme="minorHAnsi" w:hAnsiTheme="minorHAnsi"/>
          <w:sz w:val="16"/>
        </w:rPr>
        <w:t xml:space="preserve"> </w:t>
      </w:r>
      <w:r w:rsidRPr="003167D1">
        <w:rPr>
          <w:rFonts w:asciiTheme="minorHAnsi" w:hAnsiTheme="minorHAnsi"/>
          <w:sz w:val="16"/>
          <w:lang w:val="en-GB"/>
        </w:rPr>
        <w:t xml:space="preserve">      The dog lies buried in the singular: “The animal – what a word!”, Derrida exclaims: “[t]he animal is a word, it is an appellation that men have instituted, a name they have given themselves the right and authority to give to another living creature [</w:t>
      </w:r>
      <w:r w:rsidRPr="003167D1">
        <w:rPr>
          <w:rFonts w:asciiTheme="minorHAnsi" w:hAnsiTheme="minorHAnsi"/>
          <w:i/>
          <w:iCs/>
          <w:sz w:val="16"/>
          <w:lang w:val="en-GB"/>
        </w:rPr>
        <w:t>à l'autre vivant</w:t>
      </w:r>
      <w:r w:rsidRPr="003167D1">
        <w:rPr>
          <w:rFonts w:asciiTheme="minorHAnsi" w:hAnsiTheme="minorHAnsi"/>
          <w:sz w:val="16"/>
          <w:lang w:val="en-GB"/>
        </w:rPr>
        <w:t xml:space="preserve">].” </w:t>
      </w:r>
      <w:bookmarkStart w:id="4" w:name="_ednref20"/>
      <w:bookmarkEnd w:id="4"/>
      <w:r w:rsidRPr="003167D1">
        <w:rPr>
          <w:rFonts w:asciiTheme="minorHAnsi" w:hAnsiTheme="minorHAnsi"/>
          <w:sz w:val="16"/>
          <w:lang w:val="en-GB"/>
        </w:rPr>
        <w:t xml:space="preserve">In order to problematise this naming, Derrida has created the neologism </w:t>
      </w:r>
      <w:r w:rsidRPr="003167D1">
        <w:rPr>
          <w:rFonts w:asciiTheme="minorHAnsi" w:hAnsiTheme="minorHAnsi"/>
          <w:i/>
          <w:iCs/>
          <w:sz w:val="16"/>
          <w:lang w:val="en-GB"/>
        </w:rPr>
        <w:t>l'animot</w:t>
      </w:r>
      <w:r w:rsidRPr="003167D1">
        <w:rPr>
          <w:rFonts w:asciiTheme="minorHAnsi" w:hAnsiTheme="minorHAnsi"/>
          <w:sz w:val="16"/>
          <w:lang w:val="en-GB"/>
        </w:rPr>
        <w:t>:</w:t>
      </w:r>
      <w:r w:rsidRPr="003167D1">
        <w:rPr>
          <w:rFonts w:asciiTheme="minorHAnsi" w:hAnsiTheme="minorHAnsi"/>
          <w:sz w:val="16"/>
        </w:rPr>
        <w:t xml:space="preserve"> </w:t>
      </w:r>
      <w:r w:rsidRPr="003167D1">
        <w:rPr>
          <w:rFonts w:asciiTheme="minorHAnsi" w:hAnsiTheme="minorHAnsi"/>
          <w:sz w:val="16"/>
          <w:lang w:val="en-GB"/>
        </w:rPr>
        <w:t xml:space="preserve">I would like to have the plural of animals heard in the singular. […] We have to envisage the existence of ‘living creatures’ whose plurality cannot be assembled within the single figure of an animality that is simply opposed to humanity. […] The suffix </w:t>
      </w:r>
      <w:r w:rsidRPr="003167D1">
        <w:rPr>
          <w:rFonts w:asciiTheme="minorHAnsi" w:hAnsiTheme="minorHAnsi"/>
          <w:i/>
          <w:iCs/>
          <w:sz w:val="16"/>
          <w:lang w:val="en-GB"/>
        </w:rPr>
        <w:t xml:space="preserve">mot </w:t>
      </w:r>
      <w:r w:rsidRPr="003167D1">
        <w:rPr>
          <w:rFonts w:asciiTheme="minorHAnsi" w:hAnsiTheme="minorHAnsi"/>
          <w:sz w:val="16"/>
          <w:lang w:val="en-GB"/>
        </w:rPr>
        <w:t xml:space="preserve">in </w:t>
      </w:r>
      <w:r w:rsidRPr="003167D1">
        <w:rPr>
          <w:rFonts w:asciiTheme="minorHAnsi" w:hAnsiTheme="minorHAnsi"/>
          <w:i/>
          <w:iCs/>
          <w:sz w:val="16"/>
          <w:lang w:val="en-GB"/>
        </w:rPr>
        <w:t xml:space="preserve">l’animot </w:t>
      </w:r>
      <w:r w:rsidRPr="003167D1">
        <w:rPr>
          <w:rFonts w:asciiTheme="minorHAnsi" w:hAnsiTheme="minorHAnsi"/>
          <w:sz w:val="16"/>
          <w:lang w:val="en-GB"/>
        </w:rPr>
        <w:t xml:space="preserve">should bring us back to the word […]. It opens onto the referential experience of the thing as such, as what it is in its being, and therefore to the reference point by means of which </w:t>
      </w:r>
      <w:r w:rsidRPr="003167D1">
        <w:rPr>
          <w:rFonts w:asciiTheme="minorHAnsi" w:hAnsiTheme="minorHAnsi"/>
          <w:sz w:val="16"/>
          <w:lang w:val="en-GB"/>
        </w:rPr>
        <w:lastRenderedPageBreak/>
        <w:t>one has always sought to draw the limit, the unique and indivisible limit held to separate man from animal. As I propose in what follows, this clearly defined caesura of the „anthropological machine”,</w:t>
      </w:r>
      <w:bookmarkStart w:id="5" w:name="_ednref21"/>
      <w:bookmarkEnd w:id="5"/>
      <w:r w:rsidRPr="003167D1">
        <w:rPr>
          <w:rFonts w:asciiTheme="minorHAnsi" w:hAnsiTheme="minorHAnsi"/>
          <w:sz w:val="16"/>
          <w:lang w:val="en-GB"/>
        </w:rPr>
        <w:t xml:space="preserve"> which according to Giorgio Agamben was already set in motion by the old Greeks and the messianic thinkers and then accelerated by scientific taxonomies and the birth of anthropology, can be bridged with the help of a zoontological approach and </w:t>
      </w:r>
      <w:r w:rsidRPr="003167D1">
        <w:rPr>
          <w:rFonts w:asciiTheme="minorHAnsi" w:hAnsiTheme="minorHAnsi"/>
          <w:i/>
          <w:iCs/>
          <w:sz w:val="16"/>
          <w:lang w:val="en-GB"/>
        </w:rPr>
        <w:t>companion speciesism</w:t>
      </w:r>
      <w:r w:rsidRPr="003167D1">
        <w:rPr>
          <w:rFonts w:asciiTheme="minorHAnsi" w:hAnsiTheme="minorHAnsi"/>
          <w:sz w:val="16"/>
          <w:lang w:val="en-GB"/>
        </w:rPr>
        <w:t>.</w:t>
      </w:r>
      <w:r w:rsidRPr="003167D1">
        <w:rPr>
          <w:rFonts w:asciiTheme="minorHAnsi" w:hAnsiTheme="minorHAnsi"/>
          <w:sz w:val="16"/>
        </w:rPr>
        <w:t xml:space="preserve"> </w:t>
      </w:r>
      <w:r w:rsidRPr="003167D1">
        <w:rPr>
          <w:rFonts w:asciiTheme="minorHAnsi" w:hAnsiTheme="minorHAnsi"/>
          <w:bCs/>
          <w:sz w:val="16"/>
          <w:lang w:val="en-GB"/>
        </w:rPr>
        <w:t>Posthumanist zoontologies</w:t>
      </w:r>
      <w:r w:rsidRPr="003167D1">
        <w:rPr>
          <w:rFonts w:asciiTheme="minorHAnsi" w:hAnsiTheme="minorHAnsi"/>
          <w:b/>
          <w:bCs/>
          <w:lang w:val="en-GB"/>
        </w:rPr>
        <w:t xml:space="preserve"> </w:t>
      </w:r>
      <w:r w:rsidRPr="003167D1">
        <w:rPr>
          <w:rFonts w:asciiTheme="minorHAnsi" w:hAnsiTheme="minorHAnsi"/>
          <w:sz w:val="16"/>
          <w:lang w:val="en-GB"/>
        </w:rPr>
        <w:t xml:space="preserve"> The desperate cry of the historical person </w:t>
      </w:r>
      <w:r w:rsidRPr="003167D1">
        <w:rPr>
          <w:rFonts w:asciiTheme="minorHAnsi" w:hAnsiTheme="minorHAnsi"/>
          <w:color w:val="000000"/>
          <w:sz w:val="16"/>
          <w:lang w:val="en-GB"/>
        </w:rPr>
        <w:t xml:space="preserve">Joseph Carey Merrick (in the movie </w:t>
      </w:r>
      <w:r w:rsidRPr="003167D1">
        <w:rPr>
          <w:rFonts w:asciiTheme="minorHAnsi" w:hAnsiTheme="minorHAnsi"/>
          <w:i/>
          <w:iCs/>
          <w:color w:val="000000"/>
          <w:sz w:val="16"/>
          <w:lang w:val="en-GB"/>
        </w:rPr>
        <w:t>The Elephant Man</w:t>
      </w:r>
      <w:r w:rsidRPr="003167D1">
        <w:rPr>
          <w:rFonts w:asciiTheme="minorHAnsi" w:hAnsiTheme="minorHAnsi"/>
          <w:color w:val="000000"/>
          <w:sz w:val="16"/>
          <w:lang w:val="en-GB"/>
        </w:rPr>
        <w:t xml:space="preserve"> of 1980), “</w:t>
      </w:r>
      <w:r w:rsidRPr="003167D1">
        <w:rPr>
          <w:rFonts w:asciiTheme="minorHAnsi" w:hAnsiTheme="minorHAnsi"/>
          <w:sz w:val="16"/>
          <w:lang w:val="en-GB"/>
        </w:rPr>
        <w:t xml:space="preserve">I am not an animal! I am a human being! I...am...a man!” – </w:t>
      </w:r>
      <w:r w:rsidRPr="003167D1">
        <w:rPr>
          <w:rFonts w:asciiTheme="minorHAnsi" w:hAnsiTheme="minorHAnsi"/>
          <w:color w:val="000000"/>
          <w:sz w:val="16"/>
          <w:lang w:val="en-GB"/>
        </w:rPr>
        <w:t xml:space="preserve">for recognition of his human identity through which he claims his right to social integration and personal integrity, is very understandable and hurts. But his words nevertheless reflect the poverty of the humanist stance, insofar as traditional humanism can only secure the “proper” essence of </w:t>
      </w:r>
      <w:r w:rsidRPr="003167D1">
        <w:rPr>
          <w:rFonts w:asciiTheme="minorHAnsi" w:hAnsiTheme="minorHAnsi"/>
          <w:i/>
          <w:iCs/>
          <w:color w:val="000000"/>
          <w:sz w:val="16"/>
          <w:lang w:val="en-GB"/>
        </w:rPr>
        <w:t>humanitas</w:t>
      </w:r>
      <w:r w:rsidRPr="003167D1">
        <w:rPr>
          <w:rFonts w:asciiTheme="minorHAnsi" w:hAnsiTheme="minorHAnsi"/>
          <w:color w:val="000000"/>
          <w:sz w:val="16"/>
          <w:lang w:val="en-GB"/>
        </w:rPr>
        <w:t xml:space="preserve"> via a rigid separation from </w:t>
      </w:r>
      <w:r w:rsidRPr="003167D1">
        <w:rPr>
          <w:rFonts w:asciiTheme="minorHAnsi" w:hAnsiTheme="minorHAnsi"/>
          <w:i/>
          <w:iCs/>
          <w:color w:val="000000"/>
          <w:sz w:val="16"/>
          <w:lang w:val="en-GB"/>
        </w:rPr>
        <w:t>animalitas</w:t>
      </w:r>
      <w:r w:rsidRPr="003167D1">
        <w:rPr>
          <w:rFonts w:asciiTheme="minorHAnsi" w:hAnsiTheme="minorHAnsi"/>
          <w:color w:val="000000"/>
          <w:sz w:val="16"/>
          <w:lang w:val="en-GB"/>
        </w:rPr>
        <w:t xml:space="preserve">. </w:t>
      </w:r>
      <w:r w:rsidRPr="003167D1">
        <w:rPr>
          <w:rFonts w:asciiTheme="minorHAnsi" w:hAnsiTheme="minorHAnsi"/>
          <w:color w:val="000000"/>
          <w:sz w:val="16"/>
          <w:highlight w:val="cyan"/>
          <w:lang w:val="en-GB"/>
        </w:rPr>
        <w:t xml:space="preserve">If </w:t>
      </w:r>
      <w:r w:rsidRPr="003167D1">
        <w:rPr>
          <w:rFonts w:asciiTheme="minorHAnsi" w:hAnsiTheme="minorHAnsi"/>
          <w:color w:val="000000"/>
          <w:highlight w:val="cyan"/>
          <w:u w:val="single"/>
          <w:lang w:val="en-GB"/>
        </w:rPr>
        <w:t>one reads the reports by</w:t>
      </w:r>
      <w:r w:rsidRPr="003167D1">
        <w:rPr>
          <w:rFonts w:asciiTheme="minorHAnsi" w:hAnsiTheme="minorHAnsi"/>
          <w:color w:val="000000"/>
          <w:u w:val="single"/>
          <w:lang w:val="en-GB"/>
        </w:rPr>
        <w:t xml:space="preserve"> the </w:t>
      </w:r>
      <w:r w:rsidRPr="003167D1">
        <w:rPr>
          <w:rFonts w:asciiTheme="minorHAnsi" w:hAnsiTheme="minorHAnsi"/>
          <w:color w:val="000000"/>
          <w:highlight w:val="cyan"/>
          <w:u w:val="single"/>
          <w:lang w:val="en-GB"/>
        </w:rPr>
        <w:t>victims</w:t>
      </w:r>
      <w:r w:rsidRPr="003167D1">
        <w:rPr>
          <w:rFonts w:asciiTheme="minorHAnsi" w:hAnsiTheme="minorHAnsi"/>
          <w:color w:val="000000"/>
          <w:u w:val="single"/>
          <w:lang w:val="en-GB"/>
        </w:rPr>
        <w:t xml:space="preserve"> and witnesses </w:t>
      </w:r>
      <w:r w:rsidRPr="003167D1">
        <w:rPr>
          <w:rFonts w:asciiTheme="minorHAnsi" w:hAnsiTheme="minorHAnsi"/>
          <w:color w:val="000000"/>
          <w:highlight w:val="cyan"/>
          <w:u w:val="single"/>
          <w:lang w:val="en-GB"/>
        </w:rPr>
        <w:t>of</w:t>
      </w:r>
      <w:r w:rsidRPr="003167D1">
        <w:rPr>
          <w:rFonts w:asciiTheme="minorHAnsi" w:hAnsiTheme="minorHAnsi"/>
          <w:color w:val="000000"/>
          <w:u w:val="single"/>
          <w:lang w:val="en-GB"/>
        </w:rPr>
        <w:t xml:space="preserve"> the tortures in the military prison of </w:t>
      </w:r>
      <w:r w:rsidRPr="003167D1">
        <w:rPr>
          <w:rFonts w:asciiTheme="minorHAnsi" w:hAnsiTheme="minorHAnsi"/>
          <w:color w:val="000000"/>
          <w:highlight w:val="cyan"/>
          <w:u w:val="single"/>
          <w:lang w:val="en-GB"/>
        </w:rPr>
        <w:t>Abu Ghraib</w:t>
      </w:r>
      <w:r w:rsidRPr="003167D1">
        <w:rPr>
          <w:rFonts w:asciiTheme="minorHAnsi" w:hAnsiTheme="minorHAnsi"/>
          <w:color w:val="000000"/>
          <w:sz w:val="16"/>
          <w:lang w:val="en-GB"/>
        </w:rPr>
        <w:t xml:space="preserve">, </w:t>
      </w:r>
      <w:r w:rsidRPr="003167D1">
        <w:rPr>
          <w:rFonts w:asciiTheme="minorHAnsi" w:hAnsiTheme="minorHAnsi"/>
          <w:color w:val="000000"/>
          <w:u w:val="single"/>
          <w:lang w:val="en-GB"/>
        </w:rPr>
        <w:t>it seems to me that it is precisely the continued insistence and reinforcement of the animal-human boundary that legitimises the committed atrocities</w:t>
      </w:r>
      <w:r w:rsidRPr="003167D1">
        <w:rPr>
          <w:rFonts w:asciiTheme="minorHAnsi" w:hAnsiTheme="minorHAnsi"/>
          <w:color w:val="000000"/>
          <w:sz w:val="16"/>
          <w:lang w:val="en-GB"/>
        </w:rPr>
        <w:t xml:space="preserve">: </w:t>
      </w:r>
      <w:r w:rsidRPr="003167D1">
        <w:rPr>
          <w:rFonts w:asciiTheme="minorHAnsi" w:hAnsiTheme="minorHAnsi"/>
          <w:sz w:val="16"/>
          <w:lang w:val="en-GB"/>
        </w:rPr>
        <w:t xml:space="preserve"> Some of the things </w:t>
      </w:r>
      <w:r w:rsidRPr="003167D1">
        <w:rPr>
          <w:rFonts w:asciiTheme="minorHAnsi" w:hAnsiTheme="minorHAnsi"/>
          <w:highlight w:val="cyan"/>
          <w:u w:val="single"/>
          <w:lang w:val="en-GB"/>
        </w:rPr>
        <w:t>they</w:t>
      </w:r>
      <w:r w:rsidRPr="003167D1">
        <w:rPr>
          <w:rFonts w:asciiTheme="minorHAnsi" w:hAnsiTheme="minorHAnsi"/>
          <w:sz w:val="16"/>
          <w:lang w:val="en-GB"/>
        </w:rPr>
        <w:t xml:space="preserve"> did was </w:t>
      </w:r>
      <w:r w:rsidRPr="003167D1">
        <w:rPr>
          <w:rFonts w:asciiTheme="minorHAnsi" w:hAnsiTheme="minorHAnsi"/>
          <w:highlight w:val="cyan"/>
          <w:u w:val="single"/>
          <w:lang w:val="en-GB"/>
        </w:rPr>
        <w:t>make me sit down like a dog</w:t>
      </w:r>
      <w:r w:rsidRPr="003167D1">
        <w:rPr>
          <w:rFonts w:asciiTheme="minorHAnsi" w:hAnsiTheme="minorHAnsi"/>
          <w:sz w:val="16"/>
          <w:lang w:val="en-GB"/>
        </w:rPr>
        <w:t xml:space="preserve">, … and … </w:t>
      </w:r>
      <w:r w:rsidRPr="003167D1">
        <w:rPr>
          <w:rFonts w:asciiTheme="minorHAnsi" w:hAnsiTheme="minorHAnsi"/>
          <w:highlight w:val="cyan"/>
          <w:u w:val="single"/>
          <w:lang w:val="en-GB"/>
        </w:rPr>
        <w:t>bark like a dog</w:t>
      </w:r>
      <w:r w:rsidRPr="003167D1">
        <w:rPr>
          <w:rFonts w:asciiTheme="minorHAnsi" w:hAnsiTheme="minorHAnsi"/>
          <w:sz w:val="16"/>
          <w:lang w:val="en-GB"/>
        </w:rPr>
        <w:t xml:space="preserve"> and they were laughing at me … One of the police was telling me to crawl … A few days before [this], … the guy who wears glasses, he put red woman's underwear over my head … pissing on me and laughing on me … he put a part of his stick … inside my ass … she was playing with my dick … And they were taking pictures of me during all these instances. … [Another prisoner] was forced to insert a finger into his anus and lick it. He was also forced to</w:t>
      </w:r>
      <w:r w:rsidRPr="003167D1">
        <w:rPr>
          <w:rFonts w:asciiTheme="minorHAnsi" w:hAnsiTheme="minorHAnsi"/>
          <w:b/>
          <w:bCs/>
          <w:lang w:val="en-GB"/>
        </w:rPr>
        <w:t xml:space="preserve"> </w:t>
      </w:r>
      <w:r w:rsidRPr="003167D1">
        <w:rPr>
          <w:rFonts w:asciiTheme="minorHAnsi" w:hAnsiTheme="minorHAnsi"/>
          <w:sz w:val="16"/>
          <w:lang w:val="en-GB"/>
        </w:rPr>
        <w:t xml:space="preserve">lick and chew a shoe. … He was then told to insert his finger in his nose during questioning … his other arm in the air. </w:t>
      </w:r>
      <w:r w:rsidRPr="003167D1">
        <w:rPr>
          <w:rFonts w:asciiTheme="minorHAnsi" w:hAnsiTheme="minorHAnsi"/>
          <w:highlight w:val="cyan"/>
          <w:u w:val="single"/>
          <w:lang w:val="en-GB"/>
        </w:rPr>
        <w:t>The</w:t>
      </w:r>
      <w:r w:rsidRPr="003167D1">
        <w:rPr>
          <w:rFonts w:asciiTheme="minorHAnsi" w:hAnsiTheme="minorHAnsi"/>
          <w:u w:val="single"/>
          <w:lang w:val="en-GB"/>
        </w:rPr>
        <w:t xml:space="preserve"> Arab </w:t>
      </w:r>
      <w:r w:rsidRPr="003167D1">
        <w:rPr>
          <w:rFonts w:asciiTheme="minorHAnsi" w:hAnsiTheme="minorHAnsi"/>
          <w:highlight w:val="cyan"/>
          <w:u w:val="single"/>
          <w:lang w:val="en-GB"/>
        </w:rPr>
        <w:t>interpreter</w:t>
      </w:r>
      <w:r w:rsidRPr="003167D1">
        <w:rPr>
          <w:rFonts w:asciiTheme="minorHAnsi" w:hAnsiTheme="minorHAnsi"/>
          <w:u w:val="single"/>
          <w:lang w:val="en-GB"/>
        </w:rPr>
        <w:t xml:space="preserve"> </w:t>
      </w:r>
      <w:r w:rsidRPr="003167D1">
        <w:rPr>
          <w:rFonts w:asciiTheme="minorHAnsi" w:hAnsiTheme="minorHAnsi"/>
          <w:highlight w:val="cyan"/>
          <w:u w:val="single"/>
          <w:lang w:val="en-GB"/>
        </w:rPr>
        <w:t>told him he looked like an elephant</w:t>
      </w:r>
      <w:r w:rsidRPr="003167D1">
        <w:rPr>
          <w:rFonts w:asciiTheme="minorHAnsi" w:hAnsiTheme="minorHAnsi"/>
          <w:sz w:val="16"/>
          <w:lang w:val="en-GB"/>
        </w:rPr>
        <w:t>. [They were] given badges with the letter ‘C’ on it.</w:t>
      </w:r>
      <w:bookmarkStart w:id="6" w:name="_ednref22"/>
      <w:bookmarkEnd w:id="6"/>
      <w:r w:rsidRPr="003167D1">
        <w:rPr>
          <w:rFonts w:asciiTheme="minorHAnsi" w:hAnsiTheme="minorHAnsi"/>
          <w:sz w:val="16"/>
        </w:rPr>
        <w:t xml:space="preserve"> </w:t>
      </w:r>
      <w:r w:rsidRPr="003167D1">
        <w:rPr>
          <w:rFonts w:asciiTheme="minorHAnsi" w:hAnsiTheme="minorHAnsi"/>
          <w:sz w:val="16"/>
          <w:lang w:val="en-GB"/>
        </w:rPr>
        <w:t xml:space="preserve"> The US soldiers reduce their prisoners to their corporeal being, to animal being, and then make fun of this “bare life“</w:t>
      </w:r>
      <w:bookmarkStart w:id="7" w:name="_ednref23"/>
      <w:bookmarkEnd w:id="7"/>
      <w:r w:rsidRPr="003167D1">
        <w:rPr>
          <w:rFonts w:asciiTheme="minorHAnsi" w:hAnsiTheme="minorHAnsi"/>
          <w:sz w:val="16"/>
        </w:rPr>
        <w:t xml:space="preserve"> </w:t>
      </w:r>
      <w:r w:rsidRPr="003167D1">
        <w:rPr>
          <w:rFonts w:asciiTheme="minorHAnsi" w:hAnsiTheme="minorHAnsi"/>
          <w:highlight w:val="cyan"/>
          <w:u w:val="single"/>
          <w:lang w:val="en-GB"/>
        </w:rPr>
        <w:t>Instead of accepting their own vulnerability and mortality</w:t>
      </w:r>
      <w:r w:rsidRPr="003167D1">
        <w:rPr>
          <w:rFonts w:asciiTheme="minorHAnsi" w:hAnsiTheme="minorHAnsi"/>
          <w:u w:val="single"/>
          <w:lang w:val="en-GB"/>
        </w:rPr>
        <w:t xml:space="preserve"> that </w:t>
      </w:r>
      <w:r w:rsidRPr="003167D1">
        <w:rPr>
          <w:rFonts w:asciiTheme="minorHAnsi" w:hAnsiTheme="minorHAnsi"/>
          <w:highlight w:val="cyan"/>
          <w:u w:val="single"/>
          <w:lang w:val="en-GB"/>
        </w:rPr>
        <w:t>they share with</w:t>
      </w:r>
      <w:r w:rsidRPr="003167D1">
        <w:rPr>
          <w:rFonts w:asciiTheme="minorHAnsi" w:hAnsiTheme="minorHAnsi"/>
          <w:u w:val="single"/>
          <w:lang w:val="en-GB"/>
        </w:rPr>
        <w:t xml:space="preserve"> their </w:t>
      </w:r>
      <w:r w:rsidRPr="003167D1">
        <w:rPr>
          <w:rFonts w:asciiTheme="minorHAnsi" w:hAnsiTheme="minorHAnsi"/>
          <w:highlight w:val="cyan"/>
          <w:u w:val="single"/>
          <w:lang w:val="en-GB"/>
        </w:rPr>
        <w:t>victims</w:t>
      </w:r>
      <w:r w:rsidRPr="003167D1">
        <w:rPr>
          <w:rFonts w:asciiTheme="minorHAnsi" w:hAnsiTheme="minorHAnsi"/>
          <w:u w:val="single"/>
          <w:lang w:val="en-GB"/>
        </w:rPr>
        <w:t xml:space="preserve"> as well as with other living beings, the </w:t>
      </w:r>
      <w:r w:rsidRPr="003167D1">
        <w:rPr>
          <w:rFonts w:asciiTheme="minorHAnsi" w:hAnsiTheme="minorHAnsi"/>
          <w:highlight w:val="cyan"/>
          <w:u w:val="single"/>
          <w:lang w:val="en-GB"/>
        </w:rPr>
        <w:t>torturers use</w:t>
      </w:r>
      <w:r w:rsidRPr="003167D1">
        <w:rPr>
          <w:rFonts w:asciiTheme="minorHAnsi" w:hAnsiTheme="minorHAnsi"/>
          <w:u w:val="single"/>
          <w:lang w:val="en-GB"/>
        </w:rPr>
        <w:t xml:space="preserve"> the “</w:t>
      </w:r>
      <w:r w:rsidRPr="003167D1">
        <w:rPr>
          <w:rFonts w:asciiTheme="minorHAnsi" w:hAnsiTheme="minorHAnsi"/>
          <w:highlight w:val="cyan"/>
          <w:u w:val="single"/>
          <w:lang w:val="en-GB"/>
        </w:rPr>
        <w:t>systematic bestialization</w:t>
      </w:r>
      <w:r w:rsidRPr="003167D1">
        <w:rPr>
          <w:rFonts w:asciiTheme="minorHAnsi" w:hAnsiTheme="minorHAnsi"/>
          <w:u w:val="single"/>
          <w:lang w:val="en-GB"/>
        </w:rPr>
        <w:t>“</w:t>
      </w:r>
      <w:bookmarkStart w:id="8" w:name="_ednref24"/>
      <w:bookmarkEnd w:id="8"/>
      <w:r w:rsidRPr="003167D1">
        <w:rPr>
          <w:rFonts w:asciiTheme="minorHAnsi" w:hAnsiTheme="minorHAnsi"/>
          <w:u w:val="single"/>
          <w:lang w:val="en-GB"/>
        </w:rPr>
        <w:t>of the prisoners to strengthen their own sense of freedom and autonomy and to concomitantly withdraw the right to protection guaranteed by the humanitarian rights of the Geneva Conventions; after all, as barking dogs, crawling insects and ‘elephant men’, these ‘creatures’ cannot respond to the name, the word, the interpellation “human.“</w:t>
      </w:r>
      <w:r w:rsidRPr="003167D1">
        <w:rPr>
          <w:rFonts w:asciiTheme="minorHAnsi" w:hAnsiTheme="minorHAnsi"/>
          <w:sz w:val="16"/>
        </w:rPr>
        <w:t xml:space="preserve"> </w:t>
      </w:r>
      <w:r w:rsidRPr="003167D1">
        <w:rPr>
          <w:rFonts w:asciiTheme="minorHAnsi" w:hAnsiTheme="minorHAnsi"/>
          <w:highlight w:val="cyan"/>
          <w:u w:val="single"/>
          <w:lang w:val="en-GB"/>
        </w:rPr>
        <w:t>The</w:t>
      </w:r>
      <w:r w:rsidRPr="003167D1">
        <w:rPr>
          <w:rFonts w:asciiTheme="minorHAnsi" w:hAnsiTheme="minorHAnsi"/>
          <w:u w:val="single"/>
          <w:lang w:val="en-GB"/>
        </w:rPr>
        <w:t xml:space="preserve"> implicit and explicit </w:t>
      </w:r>
      <w:r w:rsidRPr="003167D1">
        <w:rPr>
          <w:rFonts w:asciiTheme="minorHAnsi" w:hAnsiTheme="minorHAnsi"/>
          <w:highlight w:val="cyan"/>
          <w:u w:val="single"/>
          <w:lang w:val="en-GB"/>
        </w:rPr>
        <w:t>analogies between racism</w:t>
      </w:r>
      <w:r w:rsidRPr="003167D1">
        <w:rPr>
          <w:rFonts w:asciiTheme="minorHAnsi" w:hAnsiTheme="minorHAnsi"/>
          <w:sz w:val="16"/>
          <w:lang w:val="en-GB"/>
        </w:rPr>
        <w:t xml:space="preserve">, sexism, homophobia </w:t>
      </w:r>
      <w:r w:rsidRPr="003167D1">
        <w:rPr>
          <w:rFonts w:asciiTheme="minorHAnsi" w:hAnsiTheme="minorHAnsi"/>
          <w:highlight w:val="cyan"/>
          <w:u w:val="single"/>
          <w:lang w:val="en-GB"/>
        </w:rPr>
        <w:t>that accompany</w:t>
      </w:r>
      <w:r w:rsidRPr="003167D1">
        <w:rPr>
          <w:rFonts w:asciiTheme="minorHAnsi" w:hAnsiTheme="minorHAnsi"/>
          <w:sz w:val="16"/>
          <w:lang w:val="en-GB"/>
        </w:rPr>
        <w:t xml:space="preserve"> the above description of the </w:t>
      </w:r>
      <w:r w:rsidRPr="003167D1">
        <w:rPr>
          <w:rFonts w:asciiTheme="minorHAnsi" w:hAnsiTheme="minorHAnsi"/>
          <w:highlight w:val="cyan"/>
          <w:u w:val="single"/>
          <w:lang w:val="en-GB"/>
        </w:rPr>
        <w:t>torture</w:t>
      </w:r>
      <w:r w:rsidRPr="003167D1">
        <w:rPr>
          <w:rFonts w:asciiTheme="minorHAnsi" w:hAnsiTheme="minorHAnsi"/>
          <w:u w:val="single"/>
          <w:lang w:val="en-GB"/>
        </w:rPr>
        <w:t xml:space="preserve"> methods, </w:t>
      </w:r>
      <w:r w:rsidRPr="003167D1">
        <w:rPr>
          <w:rFonts w:asciiTheme="minorHAnsi" w:hAnsiTheme="minorHAnsi"/>
          <w:highlight w:val="cyan"/>
          <w:u w:val="single"/>
          <w:lang w:val="en-GB"/>
        </w:rPr>
        <w:t>confirm</w:t>
      </w:r>
      <w:r w:rsidRPr="003167D1">
        <w:rPr>
          <w:rFonts w:asciiTheme="minorHAnsi" w:hAnsiTheme="minorHAnsi"/>
          <w:u w:val="single"/>
          <w:lang w:val="en-GB"/>
        </w:rPr>
        <w:t xml:space="preserve"> that </w:t>
      </w:r>
      <w:r w:rsidRPr="003167D1">
        <w:rPr>
          <w:rFonts w:asciiTheme="minorHAnsi" w:hAnsiTheme="minorHAnsi"/>
          <w:highlight w:val="cyan"/>
          <w:u w:val="single"/>
          <w:lang w:val="en-GB"/>
        </w:rPr>
        <w:t>the power of</w:t>
      </w:r>
      <w:r w:rsidRPr="003167D1">
        <w:rPr>
          <w:rFonts w:asciiTheme="minorHAnsi" w:hAnsiTheme="minorHAnsi"/>
          <w:u w:val="single"/>
          <w:lang w:val="en-GB"/>
        </w:rPr>
        <w:t xml:space="preserve"> the “discourse of species” to affect </w:t>
      </w:r>
      <w:r w:rsidRPr="003167D1">
        <w:rPr>
          <w:rFonts w:asciiTheme="minorHAnsi" w:hAnsiTheme="minorHAnsi"/>
          <w:i/>
          <w:iCs/>
          <w:u w:val="single"/>
          <w:lang w:val="en-GB"/>
        </w:rPr>
        <w:t xml:space="preserve">human </w:t>
      </w:r>
      <w:r w:rsidRPr="003167D1">
        <w:rPr>
          <w:rFonts w:asciiTheme="minorHAnsi" w:hAnsiTheme="minorHAnsi"/>
          <w:u w:val="single"/>
          <w:lang w:val="en-GB"/>
        </w:rPr>
        <w:t xml:space="preserve">others depends on </w:t>
      </w:r>
      <w:r w:rsidRPr="003167D1">
        <w:rPr>
          <w:rFonts w:asciiTheme="minorHAnsi" w:hAnsiTheme="minorHAnsi"/>
          <w:b/>
          <w:highlight w:val="cyan"/>
          <w:u w:val="single"/>
          <w:lang w:val="en-GB"/>
        </w:rPr>
        <w:t>the prior acceptance of</w:t>
      </w:r>
      <w:r w:rsidRPr="003167D1">
        <w:rPr>
          <w:rFonts w:asciiTheme="minorHAnsi" w:hAnsiTheme="minorHAnsi"/>
          <w:u w:val="single"/>
          <w:lang w:val="en-GB"/>
        </w:rPr>
        <w:t xml:space="preserve"> the institution “</w:t>
      </w:r>
      <w:r w:rsidRPr="003167D1">
        <w:rPr>
          <w:rFonts w:asciiTheme="minorHAnsi" w:hAnsiTheme="minorHAnsi"/>
          <w:b/>
          <w:highlight w:val="cyan"/>
          <w:u w:val="single"/>
          <w:lang w:val="en-GB"/>
        </w:rPr>
        <w:t>speciesism</w:t>
      </w:r>
      <w:r w:rsidRPr="003167D1">
        <w:rPr>
          <w:rFonts w:asciiTheme="minorHAnsi" w:hAnsiTheme="minorHAnsi"/>
          <w:sz w:val="16"/>
          <w:lang w:val="en-GB"/>
        </w:rPr>
        <w:t xml:space="preserve">;” </w:t>
      </w:r>
      <w:r w:rsidRPr="003167D1">
        <w:rPr>
          <w:rFonts w:asciiTheme="minorHAnsi" w:hAnsiTheme="minorHAnsi"/>
          <w:sz w:val="16"/>
          <w:highlight w:val="cyan"/>
          <w:lang w:val="en-GB"/>
        </w:rPr>
        <w:t>i.e.</w:t>
      </w:r>
      <w:r w:rsidRPr="003167D1">
        <w:rPr>
          <w:rFonts w:asciiTheme="minorHAnsi" w:hAnsiTheme="minorHAnsi"/>
          <w:sz w:val="16"/>
          <w:lang w:val="en-GB"/>
        </w:rPr>
        <w:t xml:space="preserve"> </w:t>
      </w:r>
      <w:r w:rsidRPr="003167D1">
        <w:rPr>
          <w:rFonts w:asciiTheme="minorHAnsi" w:hAnsiTheme="minorHAnsi"/>
          <w:u w:val="single"/>
          <w:lang w:val="en-GB"/>
        </w:rPr>
        <w:t xml:space="preserve">on </w:t>
      </w:r>
      <w:r w:rsidRPr="003167D1">
        <w:rPr>
          <w:rFonts w:asciiTheme="minorHAnsi" w:hAnsiTheme="minorHAnsi"/>
          <w:highlight w:val="cyan"/>
          <w:u w:val="single"/>
          <w:lang w:val="en-GB"/>
        </w:rPr>
        <w:t>taking for granted that</w:t>
      </w:r>
      <w:r w:rsidRPr="003167D1">
        <w:rPr>
          <w:rFonts w:asciiTheme="minorHAnsi" w:hAnsiTheme="minorHAnsi"/>
          <w:u w:val="single"/>
          <w:lang w:val="en-GB"/>
        </w:rPr>
        <w:t xml:space="preserve"> the inflicting of pain and the </w:t>
      </w:r>
      <w:r w:rsidRPr="003167D1">
        <w:rPr>
          <w:rFonts w:asciiTheme="minorHAnsi" w:hAnsiTheme="minorHAnsi"/>
          <w:highlight w:val="cyan"/>
          <w:u w:val="single"/>
          <w:lang w:val="en-GB"/>
        </w:rPr>
        <w:t>killing of nonhuman animals</w:t>
      </w:r>
      <w:r w:rsidRPr="003167D1">
        <w:rPr>
          <w:rFonts w:asciiTheme="minorHAnsi" w:hAnsiTheme="minorHAnsi"/>
          <w:u w:val="single"/>
          <w:lang w:val="en-GB"/>
        </w:rPr>
        <w:t xml:space="preserve"> by human animals does not constitute a criminal act but</w:t>
      </w:r>
      <w:r w:rsidRPr="003167D1">
        <w:rPr>
          <w:rFonts w:asciiTheme="minorHAnsi" w:hAnsiTheme="minorHAnsi"/>
          <w:sz w:val="16"/>
          <w:lang w:val="en-GB"/>
        </w:rPr>
        <w:t>, on the contrary</w:t>
      </w:r>
      <w:r w:rsidRPr="003167D1">
        <w:rPr>
          <w:rFonts w:asciiTheme="minorHAnsi" w:hAnsiTheme="minorHAnsi"/>
          <w:u w:val="single"/>
          <w:lang w:val="en-GB"/>
        </w:rPr>
        <w:t xml:space="preserve">, </w:t>
      </w:r>
      <w:r w:rsidRPr="003167D1">
        <w:rPr>
          <w:rFonts w:asciiTheme="minorHAnsi" w:hAnsiTheme="minorHAnsi"/>
          <w:highlight w:val="cyan"/>
          <w:u w:val="single"/>
          <w:lang w:val="en-GB"/>
        </w:rPr>
        <w:t>is legal</w:t>
      </w:r>
      <w:r w:rsidRPr="003167D1">
        <w:rPr>
          <w:rFonts w:asciiTheme="minorHAnsi" w:hAnsiTheme="minorHAnsi"/>
          <w:sz w:val="16"/>
          <w:lang w:val="en-GB"/>
        </w:rPr>
        <w:t>. This is why Derrida speaks of the “carnophallogocentrism“</w:t>
      </w:r>
      <w:bookmarkStart w:id="9" w:name="_ednref25"/>
      <w:bookmarkEnd w:id="9"/>
      <w:r w:rsidRPr="003167D1">
        <w:rPr>
          <w:rFonts w:asciiTheme="minorHAnsi" w:hAnsiTheme="minorHAnsi"/>
          <w:sz w:val="16"/>
          <w:lang w:val="en-GB"/>
        </w:rPr>
        <w:t xml:space="preserve"> of Western metaphysics. And here Wolfe’s argument comes full circle:  [Since] </w:t>
      </w:r>
      <w:r w:rsidRPr="003167D1">
        <w:rPr>
          <w:rFonts w:asciiTheme="minorHAnsi" w:hAnsiTheme="minorHAnsi"/>
          <w:u w:val="single"/>
          <w:lang w:val="en-GB"/>
        </w:rPr>
        <w:t xml:space="preserve">the humanist discourse of species will always be available for use by some humans against other humans as well, to countenance violence against the social other of </w:t>
      </w:r>
      <w:r w:rsidRPr="003167D1">
        <w:rPr>
          <w:rFonts w:asciiTheme="minorHAnsi" w:hAnsiTheme="minorHAnsi"/>
          <w:i/>
          <w:iCs/>
          <w:u w:val="single"/>
          <w:lang w:val="en-GB"/>
        </w:rPr>
        <w:t>whatever species</w:t>
      </w:r>
      <w:r w:rsidRPr="003167D1">
        <w:rPr>
          <w:rFonts w:asciiTheme="minorHAnsi" w:hAnsiTheme="minorHAnsi"/>
          <w:sz w:val="16"/>
          <w:lang w:val="en-GB"/>
        </w:rPr>
        <w:t xml:space="preserve"> – or gender, </w:t>
      </w:r>
      <w:r w:rsidRPr="003167D1">
        <w:rPr>
          <w:rFonts w:asciiTheme="minorHAnsi" w:hAnsiTheme="minorHAnsi"/>
          <w:u w:val="single"/>
          <w:lang w:val="en-GB"/>
        </w:rPr>
        <w:t>or race</w:t>
      </w:r>
      <w:r w:rsidRPr="003167D1">
        <w:rPr>
          <w:rFonts w:asciiTheme="minorHAnsi" w:hAnsiTheme="minorHAnsi"/>
          <w:sz w:val="16"/>
          <w:lang w:val="en-GB"/>
        </w:rPr>
        <w:t xml:space="preserve">, or class, or sexual difference. . . </w:t>
      </w:r>
      <w:r w:rsidRPr="003167D1">
        <w:rPr>
          <w:rFonts w:asciiTheme="minorHAnsi" w:hAnsiTheme="minorHAnsi"/>
          <w:highlight w:val="cyan"/>
          <w:u w:val="single"/>
          <w:lang w:val="en-GB"/>
        </w:rPr>
        <w:t>we</w:t>
      </w:r>
      <w:r w:rsidRPr="003167D1">
        <w:rPr>
          <w:rFonts w:asciiTheme="minorHAnsi" w:hAnsiTheme="minorHAnsi"/>
          <w:u w:val="single"/>
          <w:lang w:val="en-GB"/>
        </w:rPr>
        <w:t xml:space="preserve"> </w:t>
      </w:r>
      <w:r w:rsidRPr="003167D1">
        <w:rPr>
          <w:rFonts w:asciiTheme="minorHAnsi" w:hAnsiTheme="minorHAnsi"/>
          <w:highlight w:val="cyan"/>
          <w:u w:val="single"/>
          <w:lang w:val="en-GB"/>
        </w:rPr>
        <w:t>need to understand</w:t>
      </w:r>
      <w:r w:rsidRPr="003167D1">
        <w:rPr>
          <w:rFonts w:asciiTheme="minorHAnsi" w:hAnsiTheme="minorHAnsi"/>
          <w:sz w:val="16"/>
          <w:lang w:val="en-GB"/>
        </w:rPr>
        <w:t xml:space="preserve"> that </w:t>
      </w:r>
      <w:r w:rsidRPr="003167D1">
        <w:rPr>
          <w:rFonts w:asciiTheme="minorHAnsi" w:hAnsiTheme="minorHAnsi"/>
          <w:highlight w:val="cyan"/>
          <w:u w:val="single"/>
          <w:lang w:val="en-GB"/>
        </w:rPr>
        <w:t>the ethical and philosophical urgency of confronting</w:t>
      </w:r>
      <w:r w:rsidRPr="003167D1">
        <w:rPr>
          <w:rFonts w:asciiTheme="minorHAnsi" w:hAnsiTheme="minorHAnsi"/>
          <w:u w:val="single"/>
          <w:lang w:val="en-GB"/>
        </w:rPr>
        <w:t xml:space="preserve"> the institution of </w:t>
      </w:r>
      <w:r w:rsidRPr="003167D1">
        <w:rPr>
          <w:rFonts w:asciiTheme="minorHAnsi" w:hAnsiTheme="minorHAnsi"/>
          <w:highlight w:val="cyan"/>
          <w:u w:val="single"/>
          <w:lang w:val="en-GB"/>
        </w:rPr>
        <w:t>speciesism</w:t>
      </w:r>
      <w:r w:rsidRPr="003167D1">
        <w:rPr>
          <w:rFonts w:asciiTheme="minorHAnsi" w:hAnsiTheme="minorHAnsi"/>
          <w:sz w:val="16"/>
          <w:lang w:val="en-GB"/>
        </w:rPr>
        <w:t xml:space="preserve"> and crafting a posthumanist theory of the subject </w:t>
      </w:r>
      <w:r w:rsidRPr="003167D1">
        <w:rPr>
          <w:rFonts w:asciiTheme="minorHAnsi" w:hAnsiTheme="minorHAnsi"/>
          <w:i/>
          <w:iCs/>
          <w:highlight w:val="cyan"/>
          <w:u w:val="single"/>
          <w:lang w:val="en-GB"/>
        </w:rPr>
        <w:t>has nothing to do with whether you like animals</w:t>
      </w:r>
      <w:r w:rsidRPr="003167D1">
        <w:rPr>
          <w:rFonts w:asciiTheme="minorHAnsi" w:hAnsiTheme="minorHAnsi"/>
          <w:highlight w:val="cyan"/>
          <w:u w:val="single"/>
          <w:lang w:val="en-GB"/>
        </w:rPr>
        <w:t>. We all</w:t>
      </w:r>
      <w:r w:rsidRPr="003167D1">
        <w:rPr>
          <w:rFonts w:asciiTheme="minorHAnsi" w:hAnsiTheme="minorHAnsi"/>
          <w:u w:val="single"/>
          <w:lang w:val="en-GB"/>
        </w:rPr>
        <w:t>,</w:t>
      </w:r>
      <w:r w:rsidRPr="003167D1">
        <w:rPr>
          <w:rFonts w:asciiTheme="minorHAnsi" w:hAnsiTheme="minorHAnsi"/>
          <w:sz w:val="16"/>
          <w:lang w:val="en-GB"/>
        </w:rPr>
        <w:t xml:space="preserve"> human and nonhuman alike, </w:t>
      </w:r>
      <w:r w:rsidRPr="003167D1">
        <w:rPr>
          <w:rFonts w:asciiTheme="minorHAnsi" w:hAnsiTheme="minorHAnsi"/>
          <w:highlight w:val="cyan"/>
          <w:u w:val="single"/>
          <w:lang w:val="en-GB"/>
        </w:rPr>
        <w:t>have a stake in the discourse and institution of speciesism</w:t>
      </w:r>
      <w:r w:rsidRPr="003167D1">
        <w:rPr>
          <w:rFonts w:asciiTheme="minorHAnsi" w:hAnsiTheme="minorHAnsi"/>
          <w:u w:val="single"/>
          <w:lang w:val="en-GB"/>
        </w:rPr>
        <w:t>; it is by no means limited to its overwhelmingly direct and disproportionate effects on animals</w:t>
      </w:r>
      <w:r w:rsidRPr="003167D1">
        <w:rPr>
          <w:rFonts w:asciiTheme="minorHAnsi" w:hAnsiTheme="minorHAnsi"/>
          <w:sz w:val="16"/>
          <w:lang w:val="en-GB"/>
        </w:rPr>
        <w:t>.</w:t>
      </w:r>
      <w:bookmarkStart w:id="10" w:name="_ednref26"/>
      <w:bookmarkEnd w:id="10"/>
      <w:r w:rsidRPr="003167D1">
        <w:rPr>
          <w:rFonts w:asciiTheme="minorHAnsi" w:hAnsiTheme="minorHAnsi"/>
          <w:sz w:val="16"/>
        </w:rPr>
        <w:t xml:space="preserve"> </w:t>
      </w:r>
    </w:p>
    <w:p w:rsidR="00F22E2F" w:rsidRDefault="00F22E2F" w:rsidP="00F22E2F">
      <w:pPr>
        <w:pStyle w:val="Heading3"/>
      </w:pPr>
      <w:r>
        <w:lastRenderedPageBreak/>
        <w:t>2NC AT: Perm</w:t>
      </w:r>
    </w:p>
    <w:p w:rsidR="00F22E2F" w:rsidRPr="00AC227B" w:rsidRDefault="00F22E2F" w:rsidP="00F22E2F">
      <w:pPr>
        <w:pStyle w:val="Heading4"/>
      </w:pPr>
      <w:r w:rsidRPr="00AC227B">
        <w:t>Instrumentalism Disad to the perm – Method determines the outcomes of the ethical practices we choose to adopt</w:t>
      </w:r>
    </w:p>
    <w:p w:rsidR="00F22E2F" w:rsidRPr="003167D1" w:rsidRDefault="00F22E2F" w:rsidP="00F22E2F">
      <w:pPr>
        <w:rPr>
          <w:rFonts w:asciiTheme="minorHAnsi" w:hAnsiTheme="minorHAnsi"/>
        </w:rPr>
      </w:pPr>
      <w:r w:rsidRPr="003167D1">
        <w:rPr>
          <w:rFonts w:asciiTheme="minorHAnsi" w:hAnsiTheme="minorHAnsi"/>
          <w:b/>
        </w:rPr>
        <w:t>Jacques</w:t>
      </w:r>
      <w:r w:rsidRPr="003167D1">
        <w:rPr>
          <w:rFonts w:asciiTheme="minorHAnsi" w:hAnsiTheme="minorHAnsi"/>
        </w:rPr>
        <w:t>, Dept. Poli. Sci, U. Florida, ‘</w:t>
      </w:r>
      <w:r w:rsidRPr="003167D1">
        <w:rPr>
          <w:rFonts w:asciiTheme="minorHAnsi" w:hAnsiTheme="minorHAnsi"/>
          <w:b/>
        </w:rPr>
        <w:t>06</w:t>
      </w:r>
      <w:r w:rsidRPr="003167D1">
        <w:rPr>
          <w:rFonts w:asciiTheme="minorHAnsi" w:hAnsiTheme="minorHAnsi"/>
        </w:rPr>
        <w:t xml:space="preserve"> [Peter, </w:t>
      </w:r>
      <w:r w:rsidRPr="003167D1">
        <w:rPr>
          <w:rFonts w:asciiTheme="minorHAnsi" w:hAnsiTheme="minorHAnsi"/>
          <w:i/>
        </w:rPr>
        <w:t>Global Environmental Politics</w:t>
      </w:r>
      <w:r w:rsidRPr="003167D1">
        <w:rPr>
          <w:rFonts w:asciiTheme="minorHAnsi" w:hAnsiTheme="minorHAnsi"/>
        </w:rPr>
        <w:t>, Feb., project muse]</w:t>
      </w:r>
    </w:p>
    <w:p w:rsidR="00F22E2F" w:rsidRDefault="00F22E2F" w:rsidP="00F22E2F">
      <w:pPr>
        <w:autoSpaceDE w:val="0"/>
        <w:autoSpaceDN w:val="0"/>
        <w:adjustRightInd w:val="0"/>
        <w:rPr>
          <w:rFonts w:asciiTheme="minorHAnsi" w:hAnsiTheme="minorHAnsi" w:cs="WGITCGiovanniBook-Roman"/>
          <w:color w:val="000000"/>
          <w:u w:val="single"/>
        </w:rPr>
      </w:pPr>
      <w:r w:rsidRPr="00900B41">
        <w:rPr>
          <w:rFonts w:asciiTheme="minorHAnsi" w:hAnsiTheme="minorHAnsi" w:cs="WGITCGiovanniBook-Roman"/>
          <w:color w:val="000000"/>
          <w:highlight w:val="green"/>
          <w:u w:val="single"/>
        </w:rPr>
        <w:t>Not only is humanity the center</w:t>
      </w:r>
      <w:r w:rsidRPr="003167D1">
        <w:rPr>
          <w:rFonts w:asciiTheme="minorHAnsi" w:hAnsiTheme="minorHAnsi" w:cs="WGITCGiovanniBook-Roman"/>
          <w:color w:val="000000"/>
          <w:u w:val="single"/>
        </w:rPr>
        <w:t xml:space="preserve"> of concern and </w:t>
      </w:r>
      <w:r w:rsidRPr="00900B41">
        <w:rPr>
          <w:rFonts w:asciiTheme="minorHAnsi" w:hAnsiTheme="minorHAnsi" w:cs="WGITCGiovanniBook-Roman"/>
          <w:color w:val="000000"/>
          <w:highlight w:val="green"/>
          <w:u w:val="single"/>
        </w:rPr>
        <w:t>analysis</w:t>
      </w:r>
      <w:r w:rsidRPr="003167D1">
        <w:rPr>
          <w:rFonts w:asciiTheme="minorHAnsi" w:hAnsiTheme="minorHAnsi" w:cs="WGITCGiovanniBook-Roman"/>
          <w:color w:val="000000"/>
          <w:u w:val="single"/>
        </w:rPr>
        <w:t xml:space="preserve">, </w:t>
      </w:r>
      <w:r w:rsidRPr="00900B41">
        <w:rPr>
          <w:rFonts w:asciiTheme="minorHAnsi" w:hAnsiTheme="minorHAnsi" w:cs="WGITCGiovanniBook-Roman"/>
          <w:color w:val="000000"/>
          <w:highlight w:val="green"/>
          <w:u w:val="single"/>
        </w:rPr>
        <w:t xml:space="preserve">other considerations </w:t>
      </w:r>
      <w:r w:rsidRPr="00900B41">
        <w:rPr>
          <w:rFonts w:asciiTheme="minorHAnsi" w:hAnsiTheme="minorHAnsi" w:cs="WGITCGiovanniBook-Roman"/>
          <w:b/>
          <w:color w:val="000000"/>
          <w:highlight w:val="green"/>
          <w:u w:val="single"/>
        </w:rPr>
        <w:t>are irrelevant unless they directly involve human welfare</w:t>
      </w:r>
      <w:r w:rsidRPr="003167D1">
        <w:rPr>
          <w:rFonts w:asciiTheme="minorHAnsi" w:hAnsiTheme="minorHAnsi" w:cs="WGITCGiovanniBook-Roman"/>
          <w:b/>
          <w:color w:val="000000"/>
          <w:u w:val="single"/>
        </w:rPr>
        <w:t>.</w:t>
      </w:r>
      <w:r w:rsidRPr="003167D1">
        <w:rPr>
          <w:rFonts w:asciiTheme="minorHAnsi" w:hAnsiTheme="minorHAnsi" w:cs="WGITCGiovanniBook-Roman"/>
          <w:color w:val="000000"/>
          <w:u w:val="single"/>
        </w:rPr>
        <w:t xml:space="preserve"> </w:t>
      </w:r>
      <w:r w:rsidRPr="00900B41">
        <w:rPr>
          <w:rFonts w:asciiTheme="minorHAnsi" w:hAnsiTheme="minorHAnsi" w:cs="WGITCGiovanniBook-Roman"/>
          <w:color w:val="000000"/>
          <w:highlight w:val="green"/>
          <w:u w:val="single"/>
        </w:rPr>
        <w:t>Nature can</w:t>
      </w:r>
      <w:r w:rsidRPr="003167D1">
        <w:rPr>
          <w:rFonts w:asciiTheme="minorHAnsi" w:hAnsiTheme="minorHAnsi" w:cs="WGITCGiovanniBook-Roman"/>
          <w:color w:val="000000"/>
          <w:u w:val="single"/>
        </w:rPr>
        <w:t xml:space="preserve"> </w:t>
      </w:r>
      <w:r w:rsidRPr="00900B41">
        <w:rPr>
          <w:rFonts w:asciiTheme="minorHAnsi" w:hAnsiTheme="minorHAnsi" w:cs="WGITCGiovanniBook-Roman"/>
          <w:color w:val="000000"/>
          <w:highlight w:val="green"/>
          <w:u w:val="single"/>
        </w:rPr>
        <w:t>matter</w:t>
      </w:r>
      <w:r w:rsidRPr="003167D1">
        <w:rPr>
          <w:rFonts w:asciiTheme="minorHAnsi" w:hAnsiTheme="minorHAnsi" w:cs="WGITCGiovanniBook-Roman"/>
          <w:color w:val="000000"/>
          <w:u w:val="single"/>
        </w:rPr>
        <w:t xml:space="preserve"> in deep anthropocentrism, but </w:t>
      </w:r>
      <w:r w:rsidRPr="00900B41">
        <w:rPr>
          <w:rFonts w:asciiTheme="minorHAnsi" w:hAnsiTheme="minorHAnsi" w:cs="WGITCGiovanniBook-Roman"/>
          <w:color w:val="000000"/>
          <w:highlight w:val="green"/>
          <w:u w:val="single"/>
        </w:rPr>
        <w:t>only in</w:t>
      </w:r>
      <w:r w:rsidRPr="003167D1">
        <w:rPr>
          <w:rFonts w:asciiTheme="minorHAnsi" w:hAnsiTheme="minorHAnsi" w:cs="WGITCGiovanniBook-Roman"/>
          <w:color w:val="000000"/>
          <w:u w:val="single"/>
        </w:rPr>
        <w:t xml:space="preserve"> very strict </w:t>
      </w:r>
      <w:r w:rsidRPr="00900B41">
        <w:rPr>
          <w:rFonts w:asciiTheme="minorHAnsi" w:hAnsiTheme="minorHAnsi" w:cs="WGITCGiovanniBook-Roman"/>
          <w:b/>
          <w:color w:val="000000"/>
          <w:highlight w:val="green"/>
          <w:u w:val="single"/>
        </w:rPr>
        <w:t>instrumental terms</w:t>
      </w:r>
      <w:r w:rsidRPr="00900B41">
        <w:rPr>
          <w:rFonts w:asciiTheme="minorHAnsi" w:hAnsiTheme="minorHAnsi" w:cs="WGITCGiovanniBook-Roman"/>
          <w:color w:val="000000"/>
          <w:highlight w:val="green"/>
          <w:u w:val="single"/>
        </w:rPr>
        <w:t>.</w:t>
      </w:r>
      <w:r w:rsidRPr="003167D1">
        <w:rPr>
          <w:rFonts w:asciiTheme="minorHAnsi" w:hAnsiTheme="minorHAnsi" w:cs="WGITCGiovanniBook-Roman"/>
          <w:color w:val="000000"/>
        </w:rPr>
        <w:t xml:space="preserve"> For example, Lomborg argues that </w:t>
      </w:r>
      <w:r w:rsidRPr="00900B41">
        <w:rPr>
          <w:rFonts w:asciiTheme="minorHAnsi" w:hAnsiTheme="minorHAnsi" w:cs="WGITCGiovanniBook-Roman"/>
          <w:color w:val="000000"/>
          <w:highlight w:val="green"/>
          <w:u w:val="single"/>
        </w:rPr>
        <w:t>poor air quality</w:t>
      </w:r>
      <w:r w:rsidRPr="003167D1">
        <w:rPr>
          <w:rFonts w:asciiTheme="minorHAnsi" w:hAnsiTheme="minorHAnsi" w:cs="WGITCGiovanniBook-Roman"/>
          <w:color w:val="000000"/>
          <w:u w:val="single"/>
        </w:rPr>
        <w:t xml:space="preserve">, since it is directly </w:t>
      </w:r>
      <w:r w:rsidRPr="00900B41">
        <w:rPr>
          <w:rFonts w:asciiTheme="minorHAnsi" w:hAnsiTheme="minorHAnsi" w:cs="WGITCGiovanniBook-Roman"/>
          <w:color w:val="000000"/>
          <w:highlight w:val="green"/>
          <w:u w:val="single"/>
        </w:rPr>
        <w:t>linked to lives lost</w:t>
      </w:r>
      <w:r w:rsidRPr="003167D1">
        <w:rPr>
          <w:rFonts w:asciiTheme="minorHAnsi" w:hAnsiTheme="minorHAnsi" w:cs="WGITCGiovanniBook-Roman"/>
          <w:color w:val="000000"/>
          <w:u w:val="single"/>
        </w:rPr>
        <w:t xml:space="preserve">, </w:t>
      </w:r>
      <w:r w:rsidRPr="00900B41">
        <w:rPr>
          <w:rFonts w:asciiTheme="minorHAnsi" w:hAnsiTheme="minorHAnsi" w:cs="WGITCGiovanniBook-Roman"/>
          <w:color w:val="000000"/>
          <w:highlight w:val="green"/>
          <w:u w:val="single"/>
        </w:rPr>
        <w:t>may warrant</w:t>
      </w:r>
      <w:r w:rsidRPr="003167D1">
        <w:rPr>
          <w:rFonts w:asciiTheme="minorHAnsi" w:hAnsiTheme="minorHAnsi" w:cs="WGITCGiovanniBook-Roman"/>
          <w:color w:val="000000"/>
          <w:u w:val="single"/>
        </w:rPr>
        <w:t xml:space="preserve"> more </w:t>
      </w:r>
      <w:r w:rsidRPr="00900B41">
        <w:rPr>
          <w:rFonts w:asciiTheme="minorHAnsi" w:hAnsiTheme="minorHAnsi" w:cs="WGITCGiovanniBook-Roman"/>
          <w:color w:val="000000"/>
          <w:highlight w:val="green"/>
          <w:u w:val="single"/>
        </w:rPr>
        <w:t>attention</w:t>
      </w:r>
      <w:r w:rsidRPr="003167D1">
        <w:rPr>
          <w:rFonts w:asciiTheme="minorHAnsi" w:hAnsiTheme="minorHAnsi" w:cs="WGITCGiovanniBook-Roman"/>
          <w:color w:val="000000"/>
          <w:u w:val="single"/>
        </w:rPr>
        <w:t xml:space="preserve"> and even policy. </w:t>
      </w:r>
      <w:r w:rsidRPr="00900B41">
        <w:rPr>
          <w:rFonts w:asciiTheme="minorHAnsi" w:hAnsiTheme="minorHAnsi" w:cs="WGITCGiovanniBook-Roman"/>
          <w:color w:val="000000"/>
          <w:highlight w:val="green"/>
          <w:u w:val="single"/>
        </w:rPr>
        <w:t>However</w:t>
      </w:r>
      <w:r w:rsidRPr="003167D1">
        <w:rPr>
          <w:rFonts w:asciiTheme="minorHAnsi" w:hAnsiTheme="minorHAnsi" w:cs="WGITCGiovanniBook-Roman"/>
          <w:color w:val="000000"/>
          <w:u w:val="single"/>
        </w:rPr>
        <w:t xml:space="preserve">, </w:t>
      </w:r>
      <w:r w:rsidRPr="00900B41">
        <w:rPr>
          <w:rFonts w:asciiTheme="minorHAnsi" w:hAnsiTheme="minorHAnsi" w:cs="WGITCGiovanniBook-Roman"/>
          <w:color w:val="000000"/>
          <w:highlight w:val="green"/>
          <w:u w:val="single"/>
        </w:rPr>
        <w:t>even</w:t>
      </w:r>
      <w:r w:rsidRPr="003167D1">
        <w:rPr>
          <w:rFonts w:asciiTheme="minorHAnsi" w:hAnsiTheme="minorHAnsi" w:cs="WGITCGiovanniBook-Roman"/>
          <w:color w:val="000000"/>
          <w:u w:val="single"/>
        </w:rPr>
        <w:t xml:space="preserve"> many </w:t>
      </w:r>
      <w:r w:rsidRPr="00900B41">
        <w:rPr>
          <w:rFonts w:asciiTheme="minorHAnsi" w:hAnsiTheme="minorHAnsi" w:cs="WGITCGiovanniBook-Roman"/>
          <w:color w:val="000000"/>
          <w:highlight w:val="green"/>
          <w:u w:val="single"/>
        </w:rPr>
        <w:t xml:space="preserve">instrumental values of non-human nature are dismissed because they are too far off, </w:t>
      </w:r>
      <w:r w:rsidRPr="00900B41">
        <w:rPr>
          <w:rFonts w:asciiTheme="minorHAnsi" w:hAnsiTheme="minorHAnsi" w:cs="WGITCGiovanniBook-Roman"/>
          <w:b/>
          <w:color w:val="000000"/>
          <w:highlight w:val="green"/>
          <w:u w:val="single"/>
        </w:rPr>
        <w:t>indirect, or inconsequential compared to other matters</w:t>
      </w:r>
      <w:r w:rsidRPr="00900B41">
        <w:rPr>
          <w:rFonts w:asciiTheme="minorHAnsi" w:hAnsiTheme="minorHAnsi" w:cs="WGITCGiovanniBook-Roman"/>
          <w:color w:val="000000"/>
          <w:highlight w:val="green"/>
          <w:u w:val="single"/>
        </w:rPr>
        <w:t>.</w:t>
      </w:r>
      <w:r w:rsidRPr="003167D1">
        <w:rPr>
          <w:rFonts w:asciiTheme="minorHAnsi" w:hAnsiTheme="minorHAnsi" w:cs="WGITCGiovanniBook-Roman"/>
          <w:color w:val="000000"/>
          <w:u w:val="single"/>
        </w:rPr>
        <w:t xml:space="preserve"> </w:t>
      </w:r>
      <w:r w:rsidRPr="00900B41">
        <w:rPr>
          <w:rFonts w:asciiTheme="minorHAnsi" w:hAnsiTheme="minorHAnsi" w:cs="WGITCGiovanniBook-Roman"/>
          <w:color w:val="000000"/>
          <w:highlight w:val="green"/>
          <w:u w:val="single"/>
        </w:rPr>
        <w:t>Indirect relationships</w:t>
      </w:r>
      <w:r w:rsidRPr="003167D1">
        <w:rPr>
          <w:rFonts w:asciiTheme="minorHAnsi" w:hAnsiTheme="minorHAnsi" w:cs="WGITCGiovanniBook-Roman"/>
          <w:color w:val="000000"/>
          <w:u w:val="single"/>
        </w:rPr>
        <w:t xml:space="preserve"> between human welfare and non-human nature as well as notions of interdependence </w:t>
      </w:r>
      <w:r w:rsidRPr="00900B41">
        <w:rPr>
          <w:rFonts w:asciiTheme="minorHAnsi" w:hAnsiTheme="minorHAnsi" w:cs="WGITCGiovanniBook-Roman"/>
          <w:color w:val="000000"/>
          <w:highlight w:val="green"/>
          <w:u w:val="single"/>
        </w:rPr>
        <w:t>are dismissed as “soft” and</w:t>
      </w:r>
      <w:r w:rsidRPr="003167D1">
        <w:rPr>
          <w:rFonts w:asciiTheme="minorHAnsi" w:hAnsiTheme="minorHAnsi" w:cs="WGITCGiovanniBook-Roman"/>
          <w:color w:val="000000"/>
          <w:u w:val="single"/>
        </w:rPr>
        <w:t xml:space="preserve"> therefore </w:t>
      </w:r>
      <w:r w:rsidRPr="00900B41">
        <w:rPr>
          <w:rFonts w:asciiTheme="minorHAnsi" w:hAnsiTheme="minorHAnsi" w:cs="WGITCGiovanniBook-Roman"/>
          <w:color w:val="000000"/>
          <w:highlight w:val="green"/>
          <w:u w:val="single"/>
        </w:rPr>
        <w:t>invalid</w:t>
      </w:r>
      <w:r w:rsidRPr="003167D1">
        <w:rPr>
          <w:rFonts w:asciiTheme="minorHAnsi" w:hAnsiTheme="minorHAnsi" w:cs="WGITCGiovanniBook-Roman"/>
          <w:color w:val="000000"/>
          <w:u w:val="single"/>
        </w:rPr>
        <w:t>.</w:t>
      </w:r>
      <w:r w:rsidRPr="003167D1">
        <w:rPr>
          <w:rFonts w:asciiTheme="minorHAnsi" w:hAnsiTheme="minorHAnsi" w:cs="WGITCGiovanniBook-Roman"/>
          <w:color w:val="000000"/>
          <w:sz w:val="12"/>
          <w:szCs w:val="12"/>
        </w:rPr>
        <w:t xml:space="preserve">59 </w:t>
      </w:r>
      <w:r w:rsidRPr="003167D1">
        <w:rPr>
          <w:rFonts w:asciiTheme="minorHAnsi" w:hAnsiTheme="minorHAnsi" w:cs="WGITCGiovanniBook-Roman"/>
          <w:color w:val="000000"/>
        </w:rPr>
        <w:t>Often this is described as something like “waiting for Godot” where the beneªts of many—sometimes all</w:t>
      </w:r>
      <w:r w:rsidRPr="003167D1">
        <w:rPr>
          <w:rFonts w:asciiTheme="minorHAnsi" w:hAnsiTheme="minorHAnsi" w:cs="WGITCGiovanniBook-Roman"/>
          <w:color w:val="000000"/>
          <w:sz w:val="12"/>
          <w:szCs w:val="12"/>
        </w:rPr>
        <w:t>60</w:t>
      </w:r>
      <w:r w:rsidRPr="003167D1">
        <w:rPr>
          <w:rFonts w:asciiTheme="minorHAnsi" w:hAnsiTheme="minorHAnsi" w:cs="WGITCGiovanniBook-Roman"/>
          <w:color w:val="000000"/>
        </w:rPr>
        <w:t xml:space="preserve">—environmental policies are viewed as invalid and utopian. </w:t>
      </w:r>
      <w:r w:rsidRPr="003167D1">
        <w:rPr>
          <w:rFonts w:asciiTheme="minorHAnsi" w:hAnsiTheme="minorHAnsi" w:cs="WGITCGiovanniBook-Roman"/>
          <w:color w:val="000000"/>
          <w:u w:val="single"/>
        </w:rPr>
        <w:t>Deep anthropocentricism does not see non-human nature as important in absolute terms, and only in thin instrumental terms is non-human nature considered relatively important. For the deep anthropocentric, nature, unlike in anthropocentric environmentalism, is excised utterly from society.</w:t>
      </w:r>
    </w:p>
    <w:p w:rsidR="00F22E2F" w:rsidRDefault="00F22E2F" w:rsidP="00F22E2F">
      <w:pPr>
        <w:autoSpaceDE w:val="0"/>
        <w:autoSpaceDN w:val="0"/>
        <w:adjustRightInd w:val="0"/>
        <w:rPr>
          <w:rFonts w:asciiTheme="minorHAnsi" w:hAnsiTheme="minorHAnsi" w:cs="WGITCGiovanniBook-Roman"/>
          <w:color w:val="000000"/>
          <w:u w:val="single"/>
        </w:rPr>
      </w:pPr>
    </w:p>
    <w:p w:rsidR="00F22E2F" w:rsidRPr="00FB0F50" w:rsidRDefault="00F22E2F" w:rsidP="00F22E2F">
      <w:pPr>
        <w:rPr>
          <w:rFonts w:eastAsia="Calibri"/>
          <w:b/>
          <w:sz w:val="24"/>
        </w:rPr>
      </w:pPr>
      <w:r w:rsidRPr="00FB0F50">
        <w:rPr>
          <w:rFonts w:eastAsia="Calibri"/>
          <w:b/>
          <w:sz w:val="24"/>
        </w:rPr>
        <w:t>Their epistemology is incompatible with the alternative—turns the case</w:t>
      </w:r>
    </w:p>
    <w:p w:rsidR="00F22E2F" w:rsidRPr="00FB0F50" w:rsidRDefault="00F22E2F" w:rsidP="00F22E2F">
      <w:pPr>
        <w:rPr>
          <w:rFonts w:eastAsia="Calibri"/>
          <w:sz w:val="16"/>
        </w:rPr>
      </w:pPr>
      <w:r w:rsidRPr="00FB0F50">
        <w:rPr>
          <w:rFonts w:eastAsia="Calibri"/>
          <w:b/>
          <w:sz w:val="24"/>
        </w:rPr>
        <w:t>Best, 10</w:t>
      </w:r>
      <w:r w:rsidRPr="00FB0F50">
        <w:rPr>
          <w:rFonts w:eastAsia="Calibri"/>
          <w:sz w:val="16"/>
        </w:rPr>
        <w:t xml:space="preserve"> – Associate Professor of Humanities and Philosophy at the University of Texas at El Paso (Steven, 12/31/10, “Total Liberation: Revolution for the 21</w:t>
      </w:r>
      <w:r w:rsidRPr="00FB0F50">
        <w:rPr>
          <w:rFonts w:eastAsia="Calibri"/>
          <w:sz w:val="16"/>
          <w:vertAlign w:val="superscript"/>
        </w:rPr>
        <w:t>st</w:t>
      </w:r>
      <w:r w:rsidRPr="00FB0F50">
        <w:rPr>
          <w:rFonts w:eastAsia="Calibri"/>
          <w:sz w:val="16"/>
        </w:rPr>
        <w:t xml:space="preserve"> Century”, </w:t>
      </w:r>
      <w:hyperlink r:id="rId14" w:history="1">
        <w:r w:rsidRPr="00FB0F50">
          <w:rPr>
            <w:rFonts w:eastAsia="Calibri"/>
            <w:sz w:val="16"/>
          </w:rPr>
          <w:t>http://drstevebest.wordpress.com/2010/12/31/total-liberation-revolution-for-the-21st-century-4/</w:t>
        </w:r>
      </w:hyperlink>
      <w:r w:rsidRPr="00FB0F50">
        <w:rPr>
          <w:rFonts w:eastAsia="Calibri"/>
          <w:sz w:val="16"/>
        </w:rPr>
        <w:t>, KONTOPOULOS)</w:t>
      </w:r>
    </w:p>
    <w:p w:rsidR="00F22E2F" w:rsidRPr="005B6C74" w:rsidRDefault="00F22E2F" w:rsidP="00F22E2F">
      <w:pPr>
        <w:rPr>
          <w:rFonts w:eastAsia="Calibri"/>
          <w:b/>
          <w:sz w:val="24"/>
        </w:rPr>
      </w:pPr>
      <w:r w:rsidRPr="00FB0F50">
        <w:rPr>
          <w:rFonts w:eastAsia="Calibri"/>
          <w:b/>
          <w:sz w:val="24"/>
          <w:u w:val="single"/>
        </w:rPr>
        <w:t xml:space="preserve">It has escaped the attention of the entire Left that </w:t>
      </w:r>
      <w:r w:rsidRPr="00900B41">
        <w:rPr>
          <w:rFonts w:eastAsia="Calibri"/>
          <w:b/>
          <w:sz w:val="24"/>
          <w:highlight w:val="green"/>
          <w:u w:val="single"/>
        </w:rPr>
        <w:t>the arguments they use to justify human domination over animals</w:t>
      </w:r>
      <w:r w:rsidRPr="00FB0F50">
        <w:rPr>
          <w:rFonts w:eastAsia="Calibri"/>
          <w:b/>
          <w:sz w:val="24"/>
          <w:u w:val="single"/>
        </w:rPr>
        <w:t xml:space="preserve"> – that animals allegedly lack reason and language – </w:t>
      </w:r>
      <w:r w:rsidRPr="00900B41">
        <w:rPr>
          <w:rFonts w:eastAsia="Calibri"/>
          <w:b/>
          <w:sz w:val="24"/>
          <w:highlight w:val="green"/>
          <w:u w:val="single"/>
        </w:rPr>
        <w:t xml:space="preserve">were the same arguments used by imperialists </w:t>
      </w:r>
      <w:r w:rsidRPr="00BB2622">
        <w:rPr>
          <w:rFonts w:eastAsia="Calibri"/>
          <w:b/>
          <w:sz w:val="24"/>
          <w:u w:val="single"/>
        </w:rPr>
        <w:t xml:space="preserve">when they slaughtered native peoples </w:t>
      </w:r>
      <w:r w:rsidRPr="00900B41">
        <w:rPr>
          <w:rFonts w:eastAsia="Calibri"/>
          <w:b/>
          <w:sz w:val="24"/>
          <w:highlight w:val="green"/>
          <w:u w:val="single"/>
        </w:rPr>
        <w:t xml:space="preserve">and male oppressors </w:t>
      </w:r>
      <w:r w:rsidRPr="00BB2622">
        <w:rPr>
          <w:rFonts w:eastAsia="Calibri"/>
          <w:b/>
          <w:sz w:val="24"/>
          <w:u w:val="single"/>
        </w:rPr>
        <w:t xml:space="preserve">when they exploited women. </w:t>
      </w:r>
      <w:r w:rsidRPr="00900B41">
        <w:rPr>
          <w:rFonts w:eastAsia="Calibri"/>
          <w:b/>
          <w:sz w:val="24"/>
          <w:highlight w:val="green"/>
          <w:u w:val="single"/>
        </w:rPr>
        <w:t>Humanists upholding speciesist views</w:t>
      </w:r>
      <w:r w:rsidRPr="00FB0F50">
        <w:rPr>
          <w:rFonts w:eastAsia="Calibri"/>
          <w:b/>
          <w:sz w:val="24"/>
          <w:u w:val="single"/>
        </w:rPr>
        <w:t xml:space="preserve">, therefore, ironically </w:t>
      </w:r>
      <w:r w:rsidRPr="00900B41">
        <w:rPr>
          <w:rFonts w:eastAsia="Calibri"/>
          <w:b/>
          <w:sz w:val="24"/>
          <w:highlight w:val="green"/>
          <w:u w:val="single"/>
          <w:bdr w:val="single" w:sz="4" w:space="0" w:color="auto"/>
        </w:rPr>
        <w:t>reinforce</w:t>
      </w:r>
      <w:r w:rsidRPr="00900B41">
        <w:rPr>
          <w:rFonts w:eastAsia="Calibri"/>
          <w:sz w:val="16"/>
          <w:highlight w:val="green"/>
        </w:rPr>
        <w:t xml:space="preserve"> </w:t>
      </w:r>
      <w:r w:rsidRPr="00BB2622">
        <w:rPr>
          <w:rFonts w:eastAsia="Calibri"/>
          <w:b/>
          <w:sz w:val="24"/>
          <w:u w:val="single"/>
        </w:rPr>
        <w:t xml:space="preserve">their own </w:t>
      </w:r>
      <w:r w:rsidRPr="00900B41">
        <w:rPr>
          <w:rFonts w:eastAsia="Calibri"/>
          <w:b/>
          <w:sz w:val="24"/>
          <w:highlight w:val="green"/>
          <w:u w:val="single"/>
        </w:rPr>
        <w:t xml:space="preserve">domination and </w:t>
      </w:r>
      <w:r w:rsidRPr="00900B41">
        <w:rPr>
          <w:rFonts w:eastAsia="Calibri"/>
          <w:b/>
          <w:sz w:val="24"/>
          <w:highlight w:val="green"/>
          <w:u w:val="single"/>
          <w:bdr w:val="single" w:sz="4" w:space="0" w:color="auto"/>
        </w:rPr>
        <w:t>cannot access the animal standpoint</w:t>
      </w:r>
      <w:r w:rsidRPr="00FB0F50">
        <w:rPr>
          <w:rFonts w:eastAsia="Calibri"/>
          <w:b/>
          <w:sz w:val="24"/>
          <w:u w:val="single"/>
        </w:rPr>
        <w:t xml:space="preserve"> to understand the origins of domination, </w:t>
      </w:r>
      <w:r w:rsidRPr="00900B41">
        <w:rPr>
          <w:rFonts w:eastAsia="Calibri"/>
          <w:b/>
          <w:sz w:val="24"/>
          <w:highlight w:val="green"/>
          <w:u w:val="single"/>
        </w:rPr>
        <w:t>and</w:t>
      </w:r>
      <w:r w:rsidRPr="00FB0F50">
        <w:rPr>
          <w:rFonts w:eastAsia="Calibri"/>
          <w:b/>
          <w:sz w:val="24"/>
          <w:u w:val="single"/>
        </w:rPr>
        <w:t xml:space="preserve"> so </w:t>
      </w:r>
      <w:r w:rsidRPr="00900B41">
        <w:rPr>
          <w:rFonts w:eastAsia="Calibri"/>
          <w:b/>
          <w:sz w:val="24"/>
          <w:highlight w:val="green"/>
          <w:u w:val="single"/>
          <w:bdr w:val="single" w:sz="4" w:space="0" w:color="auto"/>
        </w:rPr>
        <w:t xml:space="preserve">are in no position to advance </w:t>
      </w:r>
      <w:r w:rsidRPr="00BB2622">
        <w:rPr>
          <w:rFonts w:eastAsia="Calibri"/>
          <w:b/>
          <w:sz w:val="24"/>
          <w:u w:val="single"/>
          <w:bdr w:val="single" w:sz="4" w:space="0" w:color="auto"/>
        </w:rPr>
        <w:t xml:space="preserve">a </w:t>
      </w:r>
      <w:r w:rsidRPr="00900B41">
        <w:rPr>
          <w:rFonts w:eastAsia="Calibri"/>
          <w:b/>
          <w:sz w:val="24"/>
          <w:highlight w:val="green"/>
          <w:u w:val="single"/>
          <w:bdr w:val="single" w:sz="4" w:space="0" w:color="auto"/>
        </w:rPr>
        <w:t xml:space="preserve">viable </w:t>
      </w:r>
      <w:r w:rsidRPr="00BB2622">
        <w:rPr>
          <w:rFonts w:eastAsia="Calibri"/>
          <w:b/>
          <w:sz w:val="24"/>
          <w:u w:val="single"/>
          <w:bdr w:val="single" w:sz="4" w:space="0" w:color="auto"/>
        </w:rPr>
        <w:t xml:space="preserve">politics of </w:t>
      </w:r>
      <w:r w:rsidRPr="00900B41">
        <w:rPr>
          <w:rFonts w:eastAsia="Calibri"/>
          <w:b/>
          <w:sz w:val="24"/>
          <w:highlight w:val="green"/>
          <w:u w:val="single"/>
          <w:bdr w:val="single" w:sz="4" w:space="0" w:color="auto"/>
        </w:rPr>
        <w:t>liberation</w:t>
      </w:r>
      <w:r w:rsidRPr="00FB0F50">
        <w:rPr>
          <w:rFonts w:eastAsia="Calibri"/>
          <w:sz w:val="16"/>
        </w:rPr>
        <w:t>.</w:t>
      </w:r>
    </w:p>
    <w:p w:rsidR="00F22E2F" w:rsidRPr="004F6A46" w:rsidRDefault="00F22E2F" w:rsidP="00F22E2F">
      <w:pPr>
        <w:pStyle w:val="Heading4"/>
        <w:rPr>
          <w:rFonts w:cs="Times New Roman"/>
        </w:rPr>
      </w:pPr>
      <w:r>
        <w:rPr>
          <w:rFonts w:cs="Times New Roman"/>
        </w:rPr>
        <w:t>We have to diagnose the disease first.</w:t>
      </w:r>
    </w:p>
    <w:p w:rsidR="00F22E2F" w:rsidRPr="004F6A46" w:rsidRDefault="00F22E2F" w:rsidP="00F22E2F">
      <w:r w:rsidRPr="004F6A46">
        <w:rPr>
          <w:b/>
          <w:bCs/>
          <w:sz w:val="26"/>
        </w:rPr>
        <w:t>Bauman 00</w:t>
      </w:r>
      <w:r w:rsidRPr="004F6A46">
        <w:t xml:space="preserve"> [Zygmunt Bauman, prominent sociology writer and Professor of sociology at the University of Leeds (since 1990 emeritus); “Liquid Modernity”; Polity Press – 2000; pgs. 215-216; Boyce]</w:t>
      </w:r>
    </w:p>
    <w:p w:rsidR="00F22E2F" w:rsidRPr="004F6A46" w:rsidRDefault="00F22E2F" w:rsidP="00F22E2F">
      <w:pPr>
        <w:rPr>
          <w:bCs/>
          <w:u w:val="single"/>
        </w:rPr>
      </w:pPr>
      <w:r w:rsidRPr="006C01C3">
        <w:rPr>
          <w:bCs/>
          <w:highlight w:val="green"/>
          <w:u w:val="single"/>
        </w:rPr>
        <w:t>To diagnose</w:t>
      </w:r>
      <w:r w:rsidRPr="004F6A46">
        <w:rPr>
          <w:bCs/>
          <w:u w:val="single"/>
        </w:rPr>
        <w:t xml:space="preserve"> a </w:t>
      </w:r>
      <w:r w:rsidRPr="004F6A46">
        <w:rPr>
          <w:bCs/>
          <w:highlight w:val="cyan"/>
          <w:u w:val="single"/>
        </w:rPr>
        <w:t>disease</w:t>
      </w:r>
      <w:r w:rsidRPr="004F6A46">
        <w:rPr>
          <w:bCs/>
          <w:u w:val="single"/>
        </w:rPr>
        <w:t xml:space="preserve"> </w:t>
      </w:r>
      <w:r w:rsidRPr="006C01C3">
        <w:rPr>
          <w:bCs/>
          <w:highlight w:val="green"/>
          <w:u w:val="single"/>
        </w:rPr>
        <w:t>does not mean</w:t>
      </w:r>
      <w:r w:rsidRPr="004F6A46">
        <w:rPr>
          <w:bCs/>
          <w:u w:val="single"/>
        </w:rPr>
        <w:t xml:space="preserve"> the same as </w:t>
      </w:r>
      <w:r w:rsidRPr="006C01C3">
        <w:rPr>
          <w:bCs/>
          <w:highlight w:val="green"/>
          <w:u w:val="single"/>
        </w:rPr>
        <w:t>curing</w:t>
      </w:r>
      <w:r w:rsidRPr="004F6A46">
        <w:rPr>
          <w:bCs/>
          <w:u w:val="single"/>
        </w:rPr>
        <w:t xml:space="preserve"> it</w:t>
      </w:r>
      <w:r w:rsidRPr="001643D4">
        <w:rPr>
          <w:sz w:val="16"/>
        </w:rPr>
        <w:t xml:space="preserve"> - </w:t>
      </w:r>
      <w:r w:rsidRPr="004F6A46">
        <w:rPr>
          <w:bCs/>
          <w:u w:val="single"/>
        </w:rPr>
        <w:t>this general rule applies to sociological diagnoses as much as it does to medical verdict</w:t>
      </w:r>
      <w:r w:rsidRPr="001643D4">
        <w:rPr>
          <w:sz w:val="16"/>
        </w:rPr>
        <w:t xml:space="preserve">s. But let us note that the illness of society differs from bodily illnesses in one tremendously important respect: </w:t>
      </w:r>
      <w:r w:rsidRPr="004F6A46">
        <w:rPr>
          <w:bCs/>
          <w:u w:val="single"/>
        </w:rPr>
        <w:t xml:space="preserve">in the the case of an ailing social order, </w:t>
      </w:r>
      <w:r w:rsidRPr="006C01C3">
        <w:rPr>
          <w:b/>
          <w:iCs/>
          <w:highlight w:val="green"/>
          <w:u w:val="single"/>
        </w:rPr>
        <w:t>the absence of an adequate diagnosis</w:t>
      </w:r>
      <w:r w:rsidRPr="004F6A46">
        <w:rPr>
          <w:b/>
          <w:iCs/>
          <w:u w:val="single"/>
        </w:rPr>
        <w:t xml:space="preserve"> </w:t>
      </w:r>
      <w:r w:rsidRPr="001643D4">
        <w:rPr>
          <w:sz w:val="16"/>
        </w:rPr>
        <w:t xml:space="preserve">( elbowed out o r silenced by the tendency t o 'interpret away' the risks spotted by Ulrich Beck) </w:t>
      </w:r>
      <w:r w:rsidRPr="006C01C3">
        <w:rPr>
          <w:b/>
          <w:iCs/>
          <w:highlight w:val="green"/>
          <w:u w:val="single"/>
        </w:rPr>
        <w:t>is a crucial,</w:t>
      </w:r>
      <w:r w:rsidRPr="006C01C3">
        <w:rPr>
          <w:bCs/>
          <w:highlight w:val="green"/>
          <w:u w:val="single"/>
        </w:rPr>
        <w:t xml:space="preserve"> </w:t>
      </w:r>
      <w:r w:rsidRPr="004F6A46">
        <w:rPr>
          <w:bCs/>
          <w:highlight w:val="cyan"/>
          <w:u w:val="single"/>
        </w:rPr>
        <w:t xml:space="preserve">perhaps decisive, </w:t>
      </w:r>
      <w:r w:rsidRPr="006C01C3">
        <w:rPr>
          <w:b/>
          <w:iCs/>
          <w:highlight w:val="green"/>
          <w:u w:val="single"/>
        </w:rPr>
        <w:t>part of the disease</w:t>
      </w:r>
      <w:r w:rsidRPr="006C01C3">
        <w:rPr>
          <w:bCs/>
          <w:highlight w:val="green"/>
          <w:u w:val="single"/>
        </w:rPr>
        <w:t>.</w:t>
      </w:r>
      <w:r w:rsidRPr="001643D4">
        <w:rPr>
          <w:sz w:val="16"/>
        </w:rPr>
        <w:t xml:space="preserve"> As Cornelius Castoriadis famously put it, </w:t>
      </w:r>
      <w:r w:rsidRPr="006C01C3">
        <w:rPr>
          <w:rStyle w:val="Emphasis"/>
          <w:highlight w:val="green"/>
        </w:rPr>
        <w:t xml:space="preserve">society is ill if it stops questioning itself; </w:t>
      </w:r>
      <w:r w:rsidRPr="004F6A46">
        <w:rPr>
          <w:bCs/>
          <w:highlight w:val="cyan"/>
          <w:u w:val="single"/>
        </w:rPr>
        <w:t>and it cannot be otherwise, considering that</w:t>
      </w:r>
      <w:r w:rsidRPr="001643D4">
        <w:rPr>
          <w:sz w:val="16"/>
        </w:rPr>
        <w:t xml:space="preserve"> - whether it knows it or not - </w:t>
      </w:r>
      <w:r w:rsidRPr="004F6A46">
        <w:rPr>
          <w:bCs/>
          <w:highlight w:val="cyan"/>
          <w:u w:val="single"/>
        </w:rPr>
        <w:t>society is autonomous</w:t>
      </w:r>
      <w:r w:rsidRPr="004F6A46">
        <w:rPr>
          <w:bCs/>
          <w:u w:val="single"/>
        </w:rPr>
        <w:t xml:space="preserve"> </w:t>
      </w:r>
      <w:r w:rsidRPr="001643D4">
        <w:rPr>
          <w:sz w:val="16"/>
        </w:rPr>
        <w:t xml:space="preserve">( its institutions are nothing but human-made and so, potentially, human-unmade), and that suspension of self-questioning bars the awareness of autonomy while promoting the illusion of heteronomy with its unavoidably fatalistic consequences. </w:t>
      </w:r>
      <w:r w:rsidRPr="004F6A46">
        <w:rPr>
          <w:b/>
          <w:iCs/>
          <w:u w:val="single"/>
        </w:rPr>
        <w:t xml:space="preserve">To restart questioning means to take a </w:t>
      </w:r>
      <w:r w:rsidRPr="006C01C3">
        <w:rPr>
          <w:b/>
          <w:iCs/>
          <w:highlight w:val="green"/>
          <w:u w:val="single"/>
        </w:rPr>
        <w:t>take a long step towards the cure.</w:t>
      </w:r>
      <w:r w:rsidRPr="004F6A46">
        <w:rPr>
          <w:b/>
          <w:iCs/>
          <w:u w:val="single"/>
        </w:rPr>
        <w:t xml:space="preserve"> </w:t>
      </w:r>
      <w:r w:rsidRPr="004F6A46">
        <w:rPr>
          <w:bCs/>
          <w:u w:val="single"/>
        </w:rPr>
        <w:t xml:space="preserve">If in the history of human condition discovery equals creation, if in thinking about the human condition explanation and understanding are one - so in the efforts to improve human condition diagnosis and therapy merge. </w:t>
      </w:r>
      <w:r w:rsidRPr="001643D4">
        <w:rPr>
          <w:sz w:val="16"/>
        </w:rPr>
        <w:t xml:space="preserve">Pierre </w:t>
      </w:r>
      <w:r w:rsidRPr="004F6A46">
        <w:rPr>
          <w:bCs/>
          <w:highlight w:val="cyan"/>
          <w:u w:val="single"/>
        </w:rPr>
        <w:t>Bourdieu</w:t>
      </w:r>
      <w:r w:rsidRPr="001643D4">
        <w:rPr>
          <w:sz w:val="16"/>
        </w:rPr>
        <w:t xml:space="preserve"> </w:t>
      </w:r>
      <w:r w:rsidRPr="004F6A46">
        <w:rPr>
          <w:bCs/>
          <w:highlight w:val="cyan"/>
          <w:u w:val="single"/>
        </w:rPr>
        <w:t>expressed</w:t>
      </w:r>
      <w:r w:rsidRPr="004F6A46">
        <w:rPr>
          <w:bCs/>
          <w:u w:val="single"/>
        </w:rPr>
        <w:t xml:space="preserve"> this perfectly in the conclusion of La Misere du monde:</w:t>
      </w:r>
      <w:r w:rsidRPr="001643D4">
        <w:rPr>
          <w:sz w:val="16"/>
        </w:rPr>
        <w:t xml:space="preserve"> </w:t>
      </w:r>
      <w:r w:rsidRPr="006C01C3">
        <w:rPr>
          <w:bCs/>
          <w:highlight w:val="green"/>
          <w:u w:val="single"/>
        </w:rPr>
        <w:t xml:space="preserve">'To become aware of the mechanisms which make life painful, even unliveable, does not mean to neutralize them; </w:t>
      </w:r>
      <w:r w:rsidRPr="006C01C3">
        <w:rPr>
          <w:b/>
          <w:iCs/>
          <w:highlight w:val="green"/>
          <w:u w:val="single"/>
        </w:rPr>
        <w:t>to bring to light the contradictions does not mean to resolve them</w:t>
      </w:r>
      <w:r w:rsidRPr="004F6A46">
        <w:rPr>
          <w:b/>
          <w:iCs/>
          <w:highlight w:val="cyan"/>
          <w:u w:val="single"/>
        </w:rPr>
        <w:t>.</w:t>
      </w:r>
      <w:r w:rsidRPr="004F6A46">
        <w:rPr>
          <w:b/>
          <w:iCs/>
          <w:u w:val="single"/>
        </w:rPr>
        <w:t xml:space="preserve"> '</w:t>
      </w:r>
      <w:r w:rsidRPr="004F6A46">
        <w:rPr>
          <w:bCs/>
          <w:u w:val="single"/>
        </w:rPr>
        <w:t xml:space="preserve"> A</w:t>
      </w:r>
      <w:r w:rsidRPr="001643D4">
        <w:rPr>
          <w:sz w:val="16"/>
        </w:rPr>
        <w:t xml:space="preserve">nd yet, sceptical as one can be about the social effectiveness of the sociological message, the </w:t>
      </w:r>
      <w:r w:rsidRPr="004F6A46">
        <w:rPr>
          <w:bCs/>
          <w:highlight w:val="cyan"/>
          <w:u w:val="single"/>
        </w:rPr>
        <w:t xml:space="preserve">effects of allowing those who suffer to discover the possibility of relating their sufferings to social causes cannot be </w:t>
      </w:r>
      <w:r w:rsidRPr="004F6A46">
        <w:rPr>
          <w:b/>
          <w:iCs/>
          <w:highlight w:val="cyan"/>
          <w:u w:val="single"/>
        </w:rPr>
        <w:t>denied</w:t>
      </w:r>
      <w:r w:rsidRPr="004F6A46">
        <w:rPr>
          <w:b/>
          <w:iCs/>
          <w:u w:val="single"/>
        </w:rPr>
        <w:t>; nor can we dismiss the effects of effects of becoming aware of the social origin of unhappiness 'in all its forms, including the most intimate and most secret of them'</w:t>
      </w:r>
      <w:r w:rsidRPr="001643D4">
        <w:rPr>
          <w:sz w:val="16"/>
        </w:rPr>
        <w:t xml:space="preserve"> . Nothing is less innocent, Bourdieu reminds us, than </w:t>
      </w:r>
      <w:r w:rsidRPr="006C01C3">
        <w:rPr>
          <w:sz w:val="16"/>
        </w:rPr>
        <w:t xml:space="preserve">laissez-faire. </w:t>
      </w:r>
      <w:r w:rsidRPr="006C01C3">
        <w:rPr>
          <w:bCs/>
          <w:u w:val="single"/>
        </w:rPr>
        <w:t>Watching human miser</w:t>
      </w:r>
      <w:r w:rsidRPr="006C01C3">
        <w:rPr>
          <w:sz w:val="16"/>
        </w:rPr>
        <w:t xml:space="preserve">y with equanimity while placating the pangs of conscience with the ritual incantation of the TINA ( 'there is no alternative' ) creed, </w:t>
      </w:r>
      <w:r w:rsidRPr="006C01C3">
        <w:rPr>
          <w:bCs/>
          <w:u w:val="single"/>
        </w:rPr>
        <w:t>means complicity</w:t>
      </w:r>
      <w:r w:rsidRPr="006C01C3">
        <w:rPr>
          <w:sz w:val="16"/>
        </w:rPr>
        <w:t>. Whoever willingly or by default partakes of the cover-up or, worse still, the denial of -the human</w:t>
      </w:r>
      <w:r w:rsidRPr="001643D4">
        <w:rPr>
          <w:sz w:val="16"/>
        </w:rPr>
        <w:t xml:space="preserve">-made, non-inevitable, contingent and alterable nature of social order, notably of the kind of order responsible for unhappiness, is guilty of immorality - of refusing help to a person in danger. </w:t>
      </w:r>
      <w:r w:rsidRPr="004F6A46">
        <w:rPr>
          <w:bCs/>
          <w:u w:val="single"/>
        </w:rPr>
        <w:t>Doing sociology and writing sociology is aimed at disclosing the possibility of living together differently</w:t>
      </w:r>
      <w:r w:rsidRPr="001643D4">
        <w:rPr>
          <w:sz w:val="16"/>
        </w:rPr>
        <w:t xml:space="preserve">, with less misery or no misery: the possibility daily withheld, overlooked or unbelieved. Not-seeing, not-seeking and thereby suppressing this </w:t>
      </w:r>
      <w:r w:rsidRPr="001643D4">
        <w:rPr>
          <w:sz w:val="16"/>
        </w:rPr>
        <w:lastRenderedPageBreak/>
        <w:t>possibility is itself part of human misery and a major factor in its perpetuation. Its disclosure does not by itself predetermine its use; also, when known, possibilities may not be trusted enough to be put to the test of reality</w:t>
      </w:r>
      <w:r w:rsidRPr="004F6A46">
        <w:rPr>
          <w:bCs/>
          <w:u w:val="single"/>
        </w:rPr>
        <w:t xml:space="preserve">. </w:t>
      </w:r>
      <w:r w:rsidRPr="006C01C3">
        <w:rPr>
          <w:bCs/>
          <w:highlight w:val="green"/>
          <w:u w:val="single"/>
        </w:rPr>
        <w:t>Disclosure is the beginning,</w:t>
      </w:r>
      <w:r w:rsidRPr="004F6A46">
        <w:rPr>
          <w:bCs/>
          <w:highlight w:val="cyan"/>
          <w:u w:val="single"/>
        </w:rPr>
        <w:t xml:space="preserve"> not the end </w:t>
      </w:r>
      <w:r w:rsidRPr="006C01C3">
        <w:rPr>
          <w:bCs/>
          <w:highlight w:val="green"/>
          <w:u w:val="single"/>
        </w:rPr>
        <w:t>of the war</w:t>
      </w:r>
      <w:r w:rsidRPr="004F6A46">
        <w:rPr>
          <w:bCs/>
          <w:highlight w:val="cyan"/>
          <w:u w:val="single"/>
        </w:rPr>
        <w:t xml:space="preserve"> against human misery.</w:t>
      </w:r>
      <w:r w:rsidRPr="001643D4">
        <w:rPr>
          <w:sz w:val="16"/>
          <w:highlight w:val="cyan"/>
        </w:rPr>
        <w:t xml:space="preserve"> </w:t>
      </w:r>
      <w:r w:rsidRPr="004F6A46">
        <w:rPr>
          <w:b/>
          <w:iCs/>
          <w:highlight w:val="cyan"/>
          <w:u w:val="single"/>
        </w:rPr>
        <w:t>But that war cannot be waged in earnest</w:t>
      </w:r>
      <w:r w:rsidRPr="001643D4">
        <w:rPr>
          <w:sz w:val="16"/>
          <w:highlight w:val="cyan"/>
        </w:rPr>
        <w:t>,</w:t>
      </w:r>
      <w:r w:rsidRPr="001643D4">
        <w:rPr>
          <w:sz w:val="16"/>
        </w:rPr>
        <w:t xml:space="preserve"> let alone with a chance of at least partial success, unless the scale of human freedom is revealed and recognized, so that freedom can be fully deployed in the fight against the social sources of all, including the most individual and private, unhappiness. There is no choice between 'engaged' and 'neutral' ways of doing sociology. </w:t>
      </w:r>
      <w:r w:rsidRPr="006C01C3">
        <w:rPr>
          <w:b/>
          <w:iCs/>
          <w:highlight w:val="green"/>
          <w:u w:val="single"/>
        </w:rPr>
        <w:t>A non-committal sociology is an impossibility.</w:t>
      </w:r>
      <w:r w:rsidRPr="006C01C3">
        <w:rPr>
          <w:sz w:val="16"/>
          <w:highlight w:val="green"/>
        </w:rPr>
        <w:t xml:space="preserve"> </w:t>
      </w:r>
      <w:r w:rsidRPr="006C01C3">
        <w:rPr>
          <w:bCs/>
          <w:highlight w:val="green"/>
          <w:u w:val="single"/>
        </w:rPr>
        <w:t>Seeking a morally neutral stance among the many brands of sociology practised today</w:t>
      </w:r>
      <w:r w:rsidRPr="006C01C3">
        <w:rPr>
          <w:sz w:val="16"/>
          <w:highlight w:val="green"/>
        </w:rPr>
        <w:t>,</w:t>
      </w:r>
      <w:r w:rsidRPr="001643D4">
        <w:rPr>
          <w:sz w:val="16"/>
        </w:rPr>
        <w:t xml:space="preserve"> brands stretching all the way from the outspokenly libertarian to the staunchly communitarian</w:t>
      </w:r>
      <w:r w:rsidRPr="004F6A46">
        <w:rPr>
          <w:b/>
          <w:iCs/>
          <w:u w:val="single"/>
        </w:rPr>
        <w:t xml:space="preserve">, </w:t>
      </w:r>
      <w:r w:rsidRPr="006C01C3">
        <w:rPr>
          <w:b/>
          <w:iCs/>
          <w:highlight w:val="green"/>
          <w:u w:val="single"/>
        </w:rPr>
        <w:t>would be a vain effort.</w:t>
      </w:r>
      <w:r w:rsidRPr="004F6A46">
        <w:rPr>
          <w:b/>
          <w:iCs/>
          <w:u w:val="single"/>
        </w:rPr>
        <w:t xml:space="preserve"> </w:t>
      </w:r>
      <w:r w:rsidRPr="001643D4">
        <w:rPr>
          <w:sz w:val="16"/>
        </w:rPr>
        <w:t xml:space="preserve">Sociologists may deny or forget the 'world-view' effects of their work, and the impact of that view on human singular or j oint actions, only at the expense of forfeiting that responsibility of choice which every other human being faces daily. </w:t>
      </w:r>
      <w:r w:rsidRPr="004F6A46">
        <w:rPr>
          <w:bCs/>
          <w:highlight w:val="cyan"/>
          <w:u w:val="single"/>
        </w:rPr>
        <w:t>The job of sociology is to see to it that the choices are genuinely free, and that they remain so, increasingly so, for the duration of humanity</w:t>
      </w:r>
    </w:p>
    <w:p w:rsidR="00F22E2F" w:rsidRPr="00A43F61" w:rsidRDefault="00F22E2F" w:rsidP="00F22E2F"/>
    <w:p w:rsidR="00F22E2F" w:rsidRDefault="00F22E2F" w:rsidP="00F22E2F">
      <w:pPr>
        <w:pStyle w:val="Heading3"/>
      </w:pPr>
      <w:r>
        <w:lastRenderedPageBreak/>
        <w:t xml:space="preserve">2NC Link Wall </w:t>
      </w:r>
    </w:p>
    <w:p w:rsidR="00F22E2F" w:rsidRPr="00AC227B" w:rsidRDefault="00F22E2F" w:rsidP="00F22E2F">
      <w:pPr>
        <w:pStyle w:val="Heading4"/>
      </w:pPr>
      <w:r>
        <w:t>1AC Diouf evidence talks about how the reason that Muslims were originally exploited was because their region was considered rebellion from norms is slave based societies – the alternative is a pre-requisite for WHY they were domesticated in the first place.</w:t>
      </w:r>
    </w:p>
    <w:p w:rsidR="00F22E2F" w:rsidRPr="00FA4BB4" w:rsidRDefault="00F22E2F" w:rsidP="00F22E2F">
      <w:pPr>
        <w:pStyle w:val="Heading4"/>
      </w:pPr>
      <w:r>
        <w:t>Greek origins of slavery and human trade were justifies by the discourse of anthroprocentrism. This is Aristotle in 330 BC.</w:t>
      </w:r>
    </w:p>
    <w:p w:rsidR="00F22E2F" w:rsidRPr="005F7489" w:rsidRDefault="00F22E2F" w:rsidP="00F22E2F">
      <w:pPr>
        <w:rPr>
          <w:rStyle w:val="StyleBoldUnderline"/>
        </w:rPr>
      </w:pPr>
      <w:r w:rsidRPr="005F7489">
        <w:rPr>
          <w:rStyle w:val="StyleBoldUnderline"/>
        </w:rPr>
        <w:t xml:space="preserve"> [cited in </w:t>
      </w:r>
      <w:hyperlink r:id="rId15" w:history="1">
        <w:r w:rsidRPr="00F8058D">
          <w:rPr>
            <w:rStyle w:val="Hyperlink"/>
            <w:sz w:val="16"/>
            <w:szCs w:val="16"/>
          </w:rPr>
          <w:t>http://www.fordham.edu/halsall/ancient/greek-slaves.html</w:t>
        </w:r>
      </w:hyperlink>
      <w:r>
        <w:rPr>
          <w:rStyle w:val="StyleBoldUnderline"/>
        </w:rPr>
        <w:t>, a:1/12/11]</w:t>
      </w:r>
    </w:p>
    <w:p w:rsidR="00F22E2F" w:rsidRPr="00AC227B" w:rsidRDefault="00F22E2F" w:rsidP="00F22E2F">
      <w:pPr>
        <w:rPr>
          <w:rStyle w:val="StyleStyleBold12pt"/>
          <w:b w:val="0"/>
          <w:bCs w:val="0"/>
          <w:sz w:val="16"/>
        </w:rPr>
      </w:pPr>
      <w:r w:rsidRPr="00493B4E">
        <w:rPr>
          <w:rStyle w:val="underline0"/>
          <w:sz w:val="22"/>
          <w:highlight w:val="yellow"/>
        </w:rPr>
        <w:t>Where then there is such a difference as that between</w:t>
      </w:r>
      <w:r w:rsidRPr="00FA4BB4">
        <w:rPr>
          <w:rStyle w:val="underline0"/>
          <w:sz w:val="22"/>
        </w:rPr>
        <w:t xml:space="preserve"> </w:t>
      </w:r>
      <w:r w:rsidRPr="00FA4BB4">
        <w:rPr>
          <w:sz w:val="16"/>
        </w:rPr>
        <w:t xml:space="preserve">soul and body, or between </w:t>
      </w:r>
      <w:r w:rsidRPr="00493B4E">
        <w:rPr>
          <w:rStyle w:val="Emphasis"/>
          <w:highlight w:val="yellow"/>
        </w:rPr>
        <w:t>men and animals</w:t>
      </w:r>
      <w:r w:rsidRPr="00FA4BB4">
        <w:rPr>
          <w:rStyle w:val="underline0"/>
          <w:sz w:val="22"/>
        </w:rPr>
        <w:t xml:space="preserve"> </w:t>
      </w:r>
      <w:r w:rsidRPr="00FA4BB4">
        <w:rPr>
          <w:sz w:val="16"/>
        </w:rPr>
        <w:t xml:space="preserve">(as in the case of those whose business is to use their body, and who can do nothing better), </w:t>
      </w:r>
      <w:r w:rsidRPr="00493B4E">
        <w:rPr>
          <w:rStyle w:val="underline0"/>
          <w:sz w:val="22"/>
          <w:highlight w:val="yellow"/>
        </w:rPr>
        <w:t>the lower sort are by nature slaves, and it is better for them as for all inferiors that they should be under the rule of a master</w:t>
      </w:r>
      <w:r w:rsidRPr="00FA4BB4">
        <w:rPr>
          <w:rStyle w:val="underline0"/>
          <w:sz w:val="22"/>
        </w:rPr>
        <w:t xml:space="preserve">. </w:t>
      </w:r>
      <w:r w:rsidRPr="00FA4BB4">
        <w:rPr>
          <w:sz w:val="16"/>
        </w:rPr>
        <w:t xml:space="preserve">For he who can be, and therefore is, another's and he who participates in rational principle enough to apprehend, but not to have, such a principle, is a slave by nature. Whereas the lower animals cannot even apprehend a principle; they obey their instincts. And indeed </w:t>
      </w:r>
      <w:r w:rsidRPr="00493B4E">
        <w:rPr>
          <w:rStyle w:val="underline0"/>
          <w:sz w:val="22"/>
          <w:highlight w:val="yellow"/>
        </w:rPr>
        <w:t>the use made of slaves and of tame animals is not very different; for both with their bodies minister to the needs of life</w:t>
      </w:r>
      <w:r w:rsidRPr="00FA4BB4">
        <w:rPr>
          <w:rStyle w:val="underline0"/>
          <w:sz w:val="22"/>
        </w:rPr>
        <w:t>.</w:t>
      </w:r>
      <w:r w:rsidRPr="00FA4BB4">
        <w:rPr>
          <w:sz w:val="16"/>
        </w:rPr>
        <w:t xml:space="preserve"> Nature would like to </w:t>
      </w:r>
      <w:r w:rsidRPr="00BF3DE6">
        <w:rPr>
          <w:sz w:val="16"/>
          <w:highlight w:val="yellow"/>
        </w:rPr>
        <w:t>distinguish</w:t>
      </w:r>
      <w:r w:rsidRPr="00FA4BB4">
        <w:rPr>
          <w:sz w:val="16"/>
        </w:rPr>
        <w:t xml:space="preserve"> between the bodies of freemen and slaves, making the </w:t>
      </w:r>
      <w:r w:rsidRPr="00493B4E">
        <w:rPr>
          <w:rStyle w:val="underline0"/>
          <w:sz w:val="22"/>
          <w:highlight w:val="yellow"/>
        </w:rPr>
        <w:t>one strong for servile labor, the other upright</w:t>
      </w:r>
      <w:r w:rsidRPr="00FA4BB4">
        <w:rPr>
          <w:sz w:val="16"/>
        </w:rPr>
        <w:t xml:space="preserve">, and although useless for such services, </w:t>
      </w:r>
      <w:r w:rsidRPr="00493B4E">
        <w:rPr>
          <w:rStyle w:val="underline0"/>
          <w:sz w:val="22"/>
          <w:highlight w:val="yellow"/>
        </w:rPr>
        <w:t>useful for political life</w:t>
      </w:r>
      <w:r w:rsidRPr="00FA4BB4">
        <w:rPr>
          <w:rStyle w:val="underline0"/>
          <w:sz w:val="22"/>
        </w:rPr>
        <w:t xml:space="preserve"> </w:t>
      </w:r>
      <w:r w:rsidRPr="00FA4BB4">
        <w:rPr>
          <w:sz w:val="16"/>
        </w:rPr>
        <w:t xml:space="preserve">in the arts both of war and peace. But the opposite often happens---that some have the souls and others have the bodies of free men. And doubtless if men differed from one another in the mere forms of their bodies as much as the statues of the gods do from men, all would acknowledge that the inferior class should be slaves of the superior. </w:t>
      </w:r>
      <w:r w:rsidRPr="00FA4BB4">
        <w:rPr>
          <w:rStyle w:val="underline0"/>
          <w:sz w:val="22"/>
        </w:rPr>
        <w:t xml:space="preserve">It </w:t>
      </w:r>
      <w:r w:rsidRPr="00493B4E">
        <w:rPr>
          <w:rStyle w:val="underline0"/>
          <w:sz w:val="22"/>
          <w:highlight w:val="yellow"/>
        </w:rPr>
        <w:t>is clear, then, that some men are by nature free, and others slaves,</w:t>
      </w:r>
      <w:r w:rsidRPr="00FA4BB4">
        <w:rPr>
          <w:sz w:val="16"/>
        </w:rPr>
        <w:t xml:space="preserve"> and that for these latter slavery is both expedient and right.</w:t>
      </w:r>
    </w:p>
    <w:p w:rsidR="00F22E2F" w:rsidRDefault="00F22E2F" w:rsidP="00F22E2F">
      <w:pPr>
        <w:pStyle w:val="Heading4"/>
      </w:pPr>
      <w:r>
        <w:t>Their evidence has this sheep without a shepherd metaphor about how we view Islam at that, but we should be interrogating the literal sheep that without a shepherd and how those things functioned.</w:t>
      </w:r>
    </w:p>
    <w:p w:rsidR="00F22E2F" w:rsidRPr="00437485" w:rsidRDefault="00F22E2F" w:rsidP="00F22E2F">
      <w:pPr>
        <w:pStyle w:val="Heading4"/>
      </w:pPr>
      <w:r>
        <w:t xml:space="preserve">we must recognize that the abuse brought onto the slaves on the middle passage and current otherization of people of the Islamic faith is a byproduct of our inability to accept the other as equal to ourselves- the human-non-human divide is the root cause of this otherization, but can only be solved by thinking about this relationship as an issue of anthropocentrism, </w:t>
      </w:r>
      <w:r>
        <w:rPr>
          <w:u w:val="single"/>
        </w:rPr>
        <w:t xml:space="preserve">not dehumanization </w:t>
      </w:r>
    </w:p>
    <w:p w:rsidR="00F22E2F" w:rsidRPr="006826AD" w:rsidRDefault="00F22E2F" w:rsidP="00F22E2F">
      <w:r>
        <w:rPr>
          <w:b/>
        </w:rPr>
        <w:t xml:space="preserve">Guenther 12 </w:t>
      </w:r>
      <w:r>
        <w:t>(Lisa, associate professor of philosophy at Vanderbilt, “Beyond Dehumanization: A Post-Humanist Critique of Solitary Confinement”, Journal for Critical Animal Studies, Volume 10, Issue 2, 2012)</w:t>
      </w:r>
    </w:p>
    <w:p w:rsidR="00F22E2F" w:rsidRDefault="00F22E2F" w:rsidP="00F22E2F">
      <w:pPr>
        <w:rPr>
          <w:sz w:val="16"/>
        </w:rPr>
      </w:pPr>
      <w:r w:rsidRPr="00900B41">
        <w:rPr>
          <w:rStyle w:val="StyleBoldUnderline"/>
          <w:highlight w:val="green"/>
        </w:rPr>
        <w:t>They put [inmates] in the hole and they chained them, completely nude</w:t>
      </w:r>
      <w:r w:rsidRPr="006826AD">
        <w:rPr>
          <w:sz w:val="16"/>
        </w:rPr>
        <w:t xml:space="preserve">. So then the following day they give them a pair of shorts, and then the next day they give them a pencil, but no paper, and each day you progress, and if your behavior is not keeping with what they want it to be, then you start back from nothing. The reward punishment trip is what START was about. (cited in Gomez 2006, 63) Again, </w:t>
      </w:r>
      <w:r w:rsidRPr="00900B41">
        <w:rPr>
          <w:rStyle w:val="StyleBoldUnderline"/>
          <w:highlight w:val="green"/>
        </w:rPr>
        <w:t>we could describe this treatment as a form of dehumanization</w:t>
      </w:r>
      <w:r w:rsidRPr="006826AD">
        <w:rPr>
          <w:sz w:val="16"/>
        </w:rPr>
        <w:t xml:space="preserve">; prisoners were indeed treated like dogs to be chained, confined and re-trained through a system of punishments and rewards. But </w:t>
      </w:r>
      <w:r w:rsidRPr="00900B41">
        <w:rPr>
          <w:rStyle w:val="StyleBoldUnderline"/>
          <w:highlight w:val="green"/>
        </w:rPr>
        <w:t xml:space="preserve">we cannot fully understand the brutality of these programs until we refuse to accept that dogs deserve to be treated this way, any more than humans do. To the extent that we </w:t>
      </w:r>
      <w:r w:rsidRPr="00900B41">
        <w:rPr>
          <w:rStyle w:val="Emphasis"/>
          <w:highlight w:val="green"/>
        </w:rPr>
        <w:t>focus on the abuse of prisoners as an affront to human dignity, we risk overlooking the ethical, political and ontological complexity of a situation in which not only human beings, but living beings as such are at stake</w:t>
      </w:r>
      <w:r w:rsidRPr="006826AD">
        <w:rPr>
          <w:sz w:val="16"/>
        </w:rPr>
        <w:t xml:space="preserve">. The problem with programs like START and Asklepieion is not </w:t>
      </w:r>
      <w:r w:rsidRPr="003B1195">
        <w:rPr>
          <w:sz w:val="16"/>
        </w:rPr>
        <w:t xml:space="preserve">that </w:t>
      </w:r>
      <w:r w:rsidRPr="003B1195">
        <w:rPr>
          <w:rStyle w:val="StyleBoldUnderline"/>
        </w:rPr>
        <w:t>they treated human prisoners as “mere flesh and blood,” but that they failed to respect them as flesh and blood creatures, with corporeal and intercorporeal needs that go beyond the basic conditions of survival.</w:t>
      </w:r>
      <w:r w:rsidRPr="003B1195">
        <w:rPr>
          <w:sz w:val="16"/>
        </w:rPr>
        <w:t xml:space="preserve"> Given the </w:t>
      </w:r>
      <w:r w:rsidRPr="003B1195">
        <w:rPr>
          <w:rStyle w:val="StyleBoldUnderline"/>
        </w:rPr>
        <w:t xml:space="preserve">countless situations in which </w:t>
      </w:r>
      <w:r w:rsidRPr="003B1195">
        <w:rPr>
          <w:sz w:val="16"/>
        </w:rPr>
        <w:t>Journal</w:t>
      </w:r>
      <w:r w:rsidRPr="006826AD">
        <w:rPr>
          <w:sz w:val="16"/>
        </w:rPr>
        <w:t xml:space="preserve"> for Critical Animal Studies, Volume 10, Issue 2, 2012 (ISSN1948-352X) 60 </w:t>
      </w:r>
      <w:r w:rsidRPr="00900B41">
        <w:rPr>
          <w:rStyle w:val="StyleBoldUnderline"/>
          <w:highlight w:val="green"/>
        </w:rPr>
        <w:t>nonhuman animals are similarly disrespected</w:t>
      </w:r>
      <w:r w:rsidRPr="003B1195">
        <w:rPr>
          <w:rStyle w:val="StyleBoldUnderline"/>
        </w:rPr>
        <w:t>, the abuse of prisoners may well be described as a dehumanization in which prisoners are treated like animals</w:t>
      </w:r>
      <w:r w:rsidRPr="003B1195">
        <w:rPr>
          <w:sz w:val="16"/>
        </w:rPr>
        <w:t>. B</w:t>
      </w:r>
      <w:r w:rsidRPr="006826AD">
        <w:rPr>
          <w:sz w:val="16"/>
        </w:rPr>
        <w:t xml:space="preserve">ut </w:t>
      </w:r>
      <w:r w:rsidRPr="00900B41">
        <w:rPr>
          <w:rStyle w:val="StyleBoldUnderline"/>
          <w:highlight w:val="green"/>
        </w:rPr>
        <w:t>this is only because animals</w:t>
      </w:r>
      <w:r w:rsidRPr="006826AD">
        <w:rPr>
          <w:sz w:val="16"/>
        </w:rPr>
        <w:t xml:space="preserve"> themselves </w:t>
      </w:r>
      <w:r w:rsidRPr="00900B41">
        <w:rPr>
          <w:rStyle w:val="StyleBoldUnderline"/>
          <w:highlight w:val="green"/>
        </w:rPr>
        <w:t>are being de-animalized: reduced to input-output machines, mechanisms of stimulus</w:t>
      </w:r>
      <w:r w:rsidRPr="006826AD">
        <w:rPr>
          <w:sz w:val="16"/>
        </w:rPr>
        <w:t xml:space="preserve"> and response, </w:t>
      </w:r>
      <w:r w:rsidRPr="00900B41">
        <w:rPr>
          <w:rStyle w:val="StyleBoldUnderline"/>
          <w:highlight w:val="green"/>
        </w:rPr>
        <w:t>separable units of behavior that can be disorganized and reorganized, unfrozen and refrozen, according the requirements of the animal industrial complex and/or the prison industrial complex</w:t>
      </w:r>
      <w:r w:rsidRPr="006826AD">
        <w:rPr>
          <w:sz w:val="16"/>
        </w:rPr>
        <w:t>. In or</w:t>
      </w:r>
    </w:p>
    <w:p w:rsidR="00F22E2F" w:rsidRDefault="00F22E2F" w:rsidP="00F22E2F">
      <w:pPr>
        <w:rPr>
          <w:sz w:val="16"/>
        </w:rPr>
      </w:pPr>
    </w:p>
    <w:p w:rsidR="00F22E2F" w:rsidRDefault="00F22E2F" w:rsidP="00F22E2F">
      <w:pPr>
        <w:rPr>
          <w:sz w:val="16"/>
        </w:rPr>
      </w:pPr>
    </w:p>
    <w:p w:rsidR="00F22E2F" w:rsidRPr="00BD47B5" w:rsidRDefault="00F22E2F" w:rsidP="00F22E2F">
      <w:pPr>
        <w:rPr>
          <w:b/>
          <w:sz w:val="16"/>
          <w:u w:val="single"/>
        </w:rPr>
      </w:pPr>
      <w:r w:rsidRPr="00BD47B5">
        <w:rPr>
          <w:b/>
          <w:sz w:val="16"/>
          <w:u w:val="single"/>
        </w:rPr>
        <w:t>MARKED MARKED</w:t>
      </w:r>
    </w:p>
    <w:p w:rsidR="00F22E2F" w:rsidRDefault="00F22E2F" w:rsidP="00F22E2F">
      <w:pPr>
        <w:rPr>
          <w:sz w:val="16"/>
        </w:rPr>
      </w:pPr>
    </w:p>
    <w:p w:rsidR="00F22E2F" w:rsidRDefault="00F22E2F" w:rsidP="00F22E2F">
      <w:pPr>
        <w:rPr>
          <w:sz w:val="16"/>
        </w:rPr>
      </w:pPr>
    </w:p>
    <w:p w:rsidR="00F22E2F" w:rsidRPr="00BF7671" w:rsidRDefault="00F22E2F" w:rsidP="00F22E2F">
      <w:pPr>
        <w:rPr>
          <w:b/>
          <w:iCs/>
          <w:u w:val="single"/>
          <w:bdr w:val="single" w:sz="2" w:space="0" w:color="auto"/>
        </w:rPr>
      </w:pPr>
      <w:r w:rsidRPr="006826AD">
        <w:rPr>
          <w:sz w:val="16"/>
        </w:rPr>
        <w:t xml:space="preserve">der </w:t>
      </w:r>
      <w:r w:rsidRPr="00900B41">
        <w:rPr>
          <w:rStyle w:val="Emphasis"/>
          <w:highlight w:val="green"/>
        </w:rPr>
        <w:t>to find more fruitful ways of critiquing the abuse of both systems, in which human and nonhuman animals are confined to cages</w:t>
      </w:r>
      <w:r w:rsidRPr="006826AD">
        <w:rPr>
          <w:sz w:val="16"/>
        </w:rPr>
        <w:t xml:space="preserve">, pens and cells across the world, </w:t>
      </w:r>
      <w:r w:rsidRPr="00900B41">
        <w:rPr>
          <w:rStyle w:val="Emphasis"/>
          <w:highlight w:val="green"/>
        </w:rPr>
        <w:t>we need to think beyond dehumanization, and beyond the anthropocentric worldview that supports it.</w:t>
      </w:r>
    </w:p>
    <w:p w:rsidR="00F22E2F" w:rsidRDefault="00F22E2F" w:rsidP="00F22E2F">
      <w:pPr>
        <w:pStyle w:val="Heading4"/>
      </w:pPr>
    </w:p>
    <w:p w:rsidR="00F22E2F" w:rsidRPr="00BF7671" w:rsidRDefault="00F22E2F" w:rsidP="00F22E2F">
      <w:pPr>
        <w:pStyle w:val="Heading4"/>
      </w:pPr>
      <w:r>
        <w:t>The reason for these impacts in their Doctor D evidence – racial categories, class dynamics, imperial war, Neolithic communities are all things that were caused by how we as humans originally oppressed animals.</w:t>
      </w:r>
    </w:p>
    <w:p w:rsidR="00F22E2F" w:rsidRDefault="00F22E2F" w:rsidP="00F22E2F"/>
    <w:p w:rsidR="00F22E2F" w:rsidRPr="003B5742" w:rsidRDefault="00F22E2F" w:rsidP="00F22E2F"/>
    <w:p w:rsidR="00F22E2F" w:rsidRDefault="00F22E2F" w:rsidP="00F22E2F">
      <w:pPr>
        <w:pStyle w:val="Heading1"/>
      </w:pPr>
      <w:r>
        <w:lastRenderedPageBreak/>
        <w:t>1NR</w:t>
      </w:r>
    </w:p>
    <w:p w:rsidR="00F22E2F" w:rsidRDefault="00F22E2F" w:rsidP="00F22E2F">
      <w:pPr>
        <w:pStyle w:val="Heading2"/>
      </w:pPr>
      <w:r>
        <w:lastRenderedPageBreak/>
        <w:t>T</w:t>
      </w:r>
    </w:p>
    <w:p w:rsidR="00F22E2F" w:rsidRDefault="00F22E2F" w:rsidP="00F22E2F">
      <w:pPr>
        <w:pStyle w:val="Heading3"/>
      </w:pPr>
      <w:r>
        <w:lastRenderedPageBreak/>
        <w:t>Topical Version – 2NC</w:t>
      </w:r>
    </w:p>
    <w:p w:rsidR="00F22E2F" w:rsidRDefault="00F22E2F" w:rsidP="00F22E2F">
      <w:pPr>
        <w:pStyle w:val="Heading4"/>
      </w:pPr>
      <w:r>
        <w:t>A topical version of the aff would solve most of their offense—it’s capable of radical change</w:t>
      </w:r>
    </w:p>
    <w:p w:rsidR="00F22E2F" w:rsidRDefault="00F22E2F" w:rsidP="00F22E2F">
      <w:r w:rsidRPr="00DC7445">
        <w:rPr>
          <w:rStyle w:val="StyleStyleBold12pt"/>
        </w:rPr>
        <w:t>Lobel 7</w:t>
      </w:r>
      <w:r w:rsidRPr="00DC7445">
        <w:t xml:space="preserve"> (Orly Lobel, University of San Diego Assistant Professor of Law, 2007, The Paradox of Extralegal Activism: Critical Legal Consciousness and Transformative Politics,” 120 HARV. L. REV. 937, http://www.harvardlawreview.org/media/pdf/lobel.pdf)</w:t>
      </w:r>
    </w:p>
    <w:p w:rsidR="00F22E2F" w:rsidRDefault="00F22E2F" w:rsidP="00F22E2F">
      <w:r>
        <w:t>V. RESTORING CRITICAL OPTIMISM IN THE LEGAL FIELD</w:t>
      </w:r>
    </w:p>
    <w:p w:rsidR="00F22E2F" w:rsidRPr="005C461C" w:rsidRDefault="00F22E2F" w:rsidP="00F22E2F">
      <w:pPr>
        <w:rPr>
          <w:lang w:val="fr-FR"/>
        </w:rPr>
      </w:pPr>
      <w:r w:rsidRPr="005C461C">
        <w:rPr>
          <w:lang w:val="fr-FR"/>
        </w:rPr>
        <w:t xml:space="preserve">“La critique est aisée; l’art difficile.” </w:t>
      </w:r>
    </w:p>
    <w:p w:rsidR="00F22E2F" w:rsidRDefault="00F22E2F" w:rsidP="00F22E2F">
      <w:r w:rsidRPr="003C20CD">
        <w:rPr>
          <w:sz w:val="16"/>
        </w:rPr>
        <w:t xml:space="preserve">A critique of cooptation often takes an uneasy path. Critique has always been and remains not simply an intellectual exercise but a political and moral act. The </w:t>
      </w:r>
      <w:r w:rsidRPr="003C20CD">
        <w:rPr>
          <w:rStyle w:val="StyleBoldUnderline"/>
        </w:rPr>
        <w:t>question we must constantly pose is how critical accounts of social reform models contribute to our ability to produce</w:t>
      </w:r>
      <w:r w:rsidRPr="003C20CD">
        <w:rPr>
          <w:sz w:val="16"/>
        </w:rPr>
        <w:t xml:space="preserve"> scholarship and </w:t>
      </w:r>
      <w:r w:rsidRPr="003C20CD">
        <w:rPr>
          <w:rStyle w:val="StyleBoldUnderline"/>
        </w:rPr>
        <w:t xml:space="preserve">action that will be constructive. </w:t>
      </w:r>
      <w:r w:rsidRPr="007E0EE4">
        <w:rPr>
          <w:rStyle w:val="StyleBoldUnderline"/>
          <w:highlight w:val="yellow"/>
        </w:rPr>
        <w:t>To critique the ability of law to produce</w:t>
      </w:r>
      <w:r w:rsidRPr="003C20CD">
        <w:rPr>
          <w:rStyle w:val="StyleBoldUnderline"/>
        </w:rPr>
        <w:t xml:space="preserve"> social </w:t>
      </w:r>
      <w:r w:rsidRPr="007E0EE4">
        <w:rPr>
          <w:rStyle w:val="StyleBoldUnderline"/>
          <w:highlight w:val="yellow"/>
        </w:rPr>
        <w:t>change is</w:t>
      </w:r>
      <w:r w:rsidRPr="003C20CD">
        <w:rPr>
          <w:rStyle w:val="StyleBoldUnderline"/>
        </w:rPr>
        <w:t xml:space="preserve"> inevitably </w:t>
      </w:r>
      <w:r w:rsidRPr="007E0EE4">
        <w:rPr>
          <w:rStyle w:val="StyleBoldUnderline"/>
          <w:highlight w:val="yellow"/>
        </w:rPr>
        <w:t>to raise the question of alternatives</w:t>
      </w:r>
      <w:r w:rsidRPr="003C20CD">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3C20CD">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3C20CD">
        <w:rPr>
          <w:sz w:val="16"/>
        </w:rPr>
        <w:t xml:space="preserve">In the triangular conundrum of “law and social change,” </w:t>
      </w:r>
      <w:r w:rsidRPr="003C20CD">
        <w:rPr>
          <w:rStyle w:val="StyleBoldUnderline"/>
        </w:rPr>
        <w:t>law is regularly the first to be questioned, deconstructed, and then critically dismissed</w:t>
      </w:r>
      <w:r w:rsidRPr="003C20CD">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7E0EE4">
        <w:rPr>
          <w:rStyle w:val="StyleBoldUnderline"/>
          <w:b/>
          <w:highlight w:val="yellow"/>
        </w:rPr>
        <w:t xml:space="preserve">Despite </w:t>
      </w:r>
      <w:r w:rsidRPr="00830487">
        <w:rPr>
          <w:rStyle w:val="StyleBoldUnderline"/>
          <w:b/>
        </w:rPr>
        <w:t xml:space="preserve">its </w:t>
      </w:r>
      <w:r w:rsidRPr="007E0EE4">
        <w:rPr>
          <w:rStyle w:val="StyleBoldUnderline"/>
          <w:b/>
          <w:highlight w:val="yellow"/>
        </w:rPr>
        <w:t>weaknesses</w:t>
      </w:r>
      <w:r w:rsidRPr="003C20CD">
        <w:rPr>
          <w:rStyle w:val="StyleBoldUnderline"/>
          <w:b/>
        </w:rPr>
        <w:t xml:space="preserve">, however, </w:t>
      </w:r>
      <w:r w:rsidRPr="007E0EE4">
        <w:rPr>
          <w:rStyle w:val="StyleBoldUnderline"/>
          <w:b/>
          <w:highlight w:val="yellow"/>
        </w:rPr>
        <w:t xml:space="preserve">law is an </w:t>
      </w:r>
      <w:r w:rsidRPr="007E0EE4">
        <w:rPr>
          <w:rStyle w:val="Emphasis"/>
          <w:highlight w:val="yellow"/>
        </w:rPr>
        <w:t>optimistic discipline</w:t>
      </w:r>
      <w:r w:rsidRPr="003C20CD">
        <w:rPr>
          <w:sz w:val="16"/>
        </w:rPr>
        <w:t xml:space="preserve">. It operates both in the present and in the future. </w:t>
      </w:r>
      <w:r w:rsidRPr="007E0EE4">
        <w:rPr>
          <w:rStyle w:val="Emphasis"/>
          <w:highlight w:val="yellow"/>
        </w:rPr>
        <w:t>Order without law is</w:t>
      </w:r>
      <w:r w:rsidRPr="00DC2CA8">
        <w:rPr>
          <w:rStyle w:val="Emphasis"/>
        </w:rPr>
        <w:t xml:space="preserve"> often </w:t>
      </w:r>
      <w:r w:rsidRPr="007E0EE4">
        <w:rPr>
          <w:rStyle w:val="Emphasis"/>
          <w:highlight w:val="yellow"/>
        </w:rPr>
        <w:t>the privilege of the strong</w:t>
      </w:r>
      <w:r w:rsidRPr="007E0EE4">
        <w:rPr>
          <w:sz w:val="16"/>
          <w:highlight w:val="yellow"/>
        </w:rPr>
        <w:t xml:space="preserve">. </w:t>
      </w:r>
      <w:r w:rsidRPr="007E0EE4">
        <w:rPr>
          <w:rStyle w:val="StyleBoldUnderline"/>
          <w:highlight w:val="yellow"/>
        </w:rPr>
        <w:t xml:space="preserve">Marginalized groups have </w:t>
      </w:r>
      <w:r w:rsidRPr="007E0EE4">
        <w:rPr>
          <w:rStyle w:val="Emphasis"/>
          <w:highlight w:val="yellow"/>
        </w:rPr>
        <w:t>used legal reform</w:t>
      </w:r>
      <w:r w:rsidRPr="003C20CD">
        <w:rPr>
          <w:rStyle w:val="StyleBoldUnderline"/>
        </w:rPr>
        <w:t xml:space="preserve"> precisely </w:t>
      </w:r>
      <w:r w:rsidRPr="007E0EE4">
        <w:rPr>
          <w:rStyle w:val="StyleBoldUnderline"/>
          <w:highlight w:val="yellow"/>
        </w:rPr>
        <w:t>because they lacked power.</w:t>
      </w:r>
      <w:r w:rsidRPr="007E0EE4">
        <w:rPr>
          <w:sz w:val="16"/>
          <w:highlight w:val="yellow"/>
        </w:rPr>
        <w:t xml:space="preserve"> </w:t>
      </w:r>
      <w:r w:rsidRPr="007E0EE4">
        <w:rPr>
          <w:rStyle w:val="Emphasis"/>
          <w:highlight w:val="yellow"/>
        </w:rPr>
        <w:t>Despite limitations</w:t>
      </w:r>
      <w:r w:rsidRPr="007E0EE4">
        <w:rPr>
          <w:rStyle w:val="StyleBoldUnderline"/>
          <w:highlight w:val="yellow"/>
        </w:rPr>
        <w:t>, these groups have often</w:t>
      </w:r>
      <w:r w:rsidRPr="003C20CD">
        <w:rPr>
          <w:rStyle w:val="StyleBoldUnderline"/>
        </w:rPr>
        <w:t xml:space="preserve"> successfully </w:t>
      </w:r>
      <w:r w:rsidRPr="007E0EE4">
        <w:rPr>
          <w:rStyle w:val="StyleBoldUnderline"/>
          <w:highlight w:val="yellow"/>
        </w:rPr>
        <w:t>secured their interests</w:t>
      </w:r>
      <w:r w:rsidRPr="003C20CD">
        <w:rPr>
          <w:rStyle w:val="StyleBoldUnderline"/>
        </w:rPr>
        <w:t xml:space="preserve"> through legislative and judicial victories</w:t>
      </w:r>
      <w:r w:rsidRPr="003C20CD">
        <w:rPr>
          <w:sz w:val="16"/>
        </w:rPr>
        <w:t xml:space="preserve">. </w:t>
      </w:r>
      <w:r w:rsidRPr="007E0EE4">
        <w:rPr>
          <w:rStyle w:val="StyleBoldUnderline"/>
          <w:b/>
          <w:highlight w:val="yellow"/>
        </w:rPr>
        <w:t>Rather than</w:t>
      </w:r>
      <w:r w:rsidRPr="003C20CD">
        <w:rPr>
          <w:rStyle w:val="StyleBoldUnderline"/>
          <w:b/>
        </w:rPr>
        <w:t xml:space="preserve"> experiencing a </w:t>
      </w:r>
      <w:r w:rsidRPr="003C20CD">
        <w:rPr>
          <w:rStyle w:val="Emphasis"/>
        </w:rPr>
        <w:t xml:space="preserve">disabling </w:t>
      </w:r>
      <w:r w:rsidRPr="007E0EE4">
        <w:rPr>
          <w:rStyle w:val="Emphasis"/>
          <w:highlight w:val="yellow"/>
        </w:rPr>
        <w:t>disenchantment</w:t>
      </w:r>
      <w:r w:rsidRPr="007E0EE4">
        <w:rPr>
          <w:rStyle w:val="StyleBoldUnderline"/>
          <w:b/>
          <w:highlight w:val="yellow"/>
        </w:rPr>
        <w:t xml:space="preserve"> with the</w:t>
      </w:r>
      <w:r w:rsidRPr="003C20CD">
        <w:rPr>
          <w:rStyle w:val="StyleBoldUnderline"/>
          <w:b/>
        </w:rPr>
        <w:t xml:space="preserve"> legal </w:t>
      </w:r>
      <w:r w:rsidRPr="007E0EE4">
        <w:rPr>
          <w:rStyle w:val="StyleBoldUnderline"/>
          <w:b/>
          <w:highlight w:val="yellow"/>
        </w:rPr>
        <w:t>system, we can learn from</w:t>
      </w:r>
      <w:r w:rsidRPr="003C20CD">
        <w:rPr>
          <w:rStyle w:val="StyleBoldUnderline"/>
          <w:b/>
        </w:rPr>
        <w:t xml:space="preserve"> both the </w:t>
      </w:r>
      <w:r w:rsidRPr="007E0EE4">
        <w:rPr>
          <w:rStyle w:val="Emphasis"/>
          <w:highlight w:val="yellow"/>
        </w:rPr>
        <w:t>successes and failures of past models,</w:t>
      </w:r>
      <w:r w:rsidRPr="007E0EE4">
        <w:rPr>
          <w:rStyle w:val="StyleBoldUnderline"/>
          <w:b/>
          <w:highlight w:val="yellow"/>
        </w:rPr>
        <w:t xml:space="preserve"> </w:t>
      </w:r>
      <w:r w:rsidRPr="00830487">
        <w:rPr>
          <w:rStyle w:val="StyleBoldUnderline"/>
          <w:b/>
        </w:rPr>
        <w:t xml:space="preserve">with the aim of </w:t>
      </w:r>
      <w:r w:rsidRPr="007E0EE4">
        <w:rPr>
          <w:rStyle w:val="Emphasis"/>
          <w:highlight w:val="yellow"/>
        </w:rPr>
        <w:t>constantly redefining the boundaries of legal reform</w:t>
      </w:r>
      <w:r w:rsidRPr="003C20CD">
        <w:rPr>
          <w:rStyle w:val="StyleBoldUnderline"/>
          <w:b/>
        </w:rPr>
        <w:t xml:space="preserve"> and making visible law’s broad reach</w:t>
      </w:r>
      <w:r w:rsidRPr="003C20CD">
        <w:rPr>
          <w:sz w:val="16"/>
        </w:rPr>
        <w:t xml:space="preserve">. </w:t>
      </w:r>
    </w:p>
    <w:p w:rsidR="00F22E2F" w:rsidRDefault="00F22E2F" w:rsidP="00F22E2F">
      <w:pPr>
        <w:rPr>
          <w:rStyle w:val="StyleStyleBold12pt"/>
        </w:rPr>
      </w:pPr>
    </w:p>
    <w:p w:rsidR="00F22E2F" w:rsidRDefault="00F22E2F" w:rsidP="00F22E2F">
      <w:pPr>
        <w:pStyle w:val="Heading3"/>
      </w:pPr>
      <w:r>
        <w:lastRenderedPageBreak/>
        <w:t>Good Muslims DA</w:t>
      </w:r>
    </w:p>
    <w:p w:rsidR="00F22E2F" w:rsidRDefault="00F22E2F" w:rsidP="00F22E2F">
      <w:pPr>
        <w:pStyle w:val="Heading4"/>
      </w:pPr>
      <w:r>
        <w:t xml:space="preserve">Progressivism is possible, and it depends on </w:t>
      </w:r>
      <w:r w:rsidRPr="007E2B22">
        <w:rPr>
          <w:u w:val="single"/>
        </w:rPr>
        <w:t>effective decision-making</w:t>
      </w:r>
      <w:r>
        <w:t xml:space="preserve">, so T </w:t>
      </w:r>
      <w:r w:rsidRPr="005F72AC">
        <w:t>turns the case</w:t>
      </w:r>
    </w:p>
    <w:p w:rsidR="00F22E2F" w:rsidRPr="00121199" w:rsidRDefault="00F22E2F" w:rsidP="00F22E2F">
      <w:r>
        <w:rPr>
          <w:b/>
        </w:rPr>
        <w:t xml:space="preserve">Clark </w:t>
      </w:r>
      <w:r w:rsidRPr="00121199">
        <w:rPr>
          <w:b/>
        </w:rPr>
        <w:t>95</w:t>
      </w:r>
      <w:r>
        <w:t xml:space="preserve"> (Leroy – Professor of Law at Catholic University Law School, A Critique of Professor Derrick A. Bell's Thesis of the Permanence of Racism and His Strategy of Confrontation, 73 Denv. U.L. Rev. 23, 1995, p. Lexis)</w:t>
      </w:r>
    </w:p>
    <w:p w:rsidR="00F22E2F" w:rsidRPr="008150F3" w:rsidRDefault="00F22E2F" w:rsidP="00F22E2F">
      <w:pPr>
        <w:rPr>
          <w:sz w:val="16"/>
        </w:rPr>
      </w:pPr>
      <w:r w:rsidRPr="007E0EE4">
        <w:rPr>
          <w:rStyle w:val="StyleBoldUnderline"/>
          <w:highlight w:val="yellow"/>
        </w:rPr>
        <w:t>I</w:t>
      </w:r>
      <w:r w:rsidRPr="00121199">
        <w:rPr>
          <w:rStyle w:val="StyleBoldUnderline"/>
        </w:rPr>
        <w:t xml:space="preserve"> must now </w:t>
      </w:r>
      <w:r w:rsidRPr="007E0EE4">
        <w:rPr>
          <w:rStyle w:val="StyleBoldUnderline"/>
          <w:highlight w:val="yellow"/>
        </w:rPr>
        <w:t>address the thesis</w:t>
      </w:r>
      <w:r w:rsidRPr="00121199">
        <w:rPr>
          <w:rStyle w:val="StyleBoldUnderline"/>
        </w:rPr>
        <w:t xml:space="preserve"> </w:t>
      </w:r>
      <w:r w:rsidRPr="007E0EE4">
        <w:rPr>
          <w:rStyle w:val="StyleBoldUnderline"/>
          <w:highlight w:val="yellow"/>
        </w:rPr>
        <w:t>that</w:t>
      </w:r>
      <w:r w:rsidRPr="00121199">
        <w:rPr>
          <w:rStyle w:val="StyleBoldUnderline"/>
        </w:rPr>
        <w:t xml:space="preserve"> there has been </w:t>
      </w:r>
      <w:r w:rsidRPr="007E0EE4">
        <w:rPr>
          <w:rStyle w:val="Emphasis"/>
          <w:highlight w:val="yellow"/>
        </w:rPr>
        <w:t xml:space="preserve">no </w:t>
      </w:r>
      <w:r w:rsidRPr="008150F3">
        <w:rPr>
          <w:rStyle w:val="Emphasis"/>
        </w:rPr>
        <w:t xml:space="preserve">evolutionary </w:t>
      </w:r>
      <w:r w:rsidRPr="007E0EE4">
        <w:rPr>
          <w:rStyle w:val="Emphasis"/>
          <w:highlight w:val="yellow"/>
        </w:rPr>
        <w:t>progress for blacks in America</w:t>
      </w:r>
      <w:r w:rsidRPr="00945DDC">
        <w:rPr>
          <w:sz w:val="16"/>
        </w:rPr>
        <w:t xml:space="preserve">. Professor </w:t>
      </w:r>
      <w:r w:rsidRPr="007E0EE4">
        <w:rPr>
          <w:rStyle w:val="StyleBoldUnderline"/>
          <w:highlight w:val="yellow"/>
        </w:rPr>
        <w:t xml:space="preserve">Bell concludes that blacks </w:t>
      </w:r>
      <w:r w:rsidRPr="007E0EE4">
        <w:rPr>
          <w:rStyle w:val="Emphasis"/>
          <w:highlight w:val="yellow"/>
        </w:rPr>
        <w:t>improperly read history</w:t>
      </w:r>
      <w:r w:rsidRPr="00121199">
        <w:rPr>
          <w:rStyle w:val="StyleBoldUnderline"/>
        </w:rPr>
        <w:t xml:space="preserve"> </w:t>
      </w:r>
      <w:r w:rsidRPr="007E0EE4">
        <w:rPr>
          <w:rStyle w:val="StyleBoldUnderline"/>
          <w:highlight w:val="yellow"/>
        </w:rPr>
        <w:t>if we believe</w:t>
      </w:r>
      <w:r w:rsidRPr="00945DDC">
        <w:rPr>
          <w:sz w:val="16"/>
        </w:rPr>
        <w:t xml:space="preserve">, as Americans in general believe, </w:t>
      </w:r>
      <w:r w:rsidRPr="00121199">
        <w:rPr>
          <w:rStyle w:val="StyleBoldUnderline"/>
        </w:rPr>
        <w:t xml:space="preserve">that </w:t>
      </w:r>
      <w:r w:rsidRPr="007E0EE4">
        <w:rPr>
          <w:rStyle w:val="StyleBoldUnderline"/>
          <w:highlight w:val="yellow"/>
        </w:rPr>
        <w:t>progress</w:t>
      </w:r>
      <w:r w:rsidRPr="00121199">
        <w:rPr>
          <w:rStyle w:val="StyleBoldUnderline"/>
        </w:rPr>
        <w:t>--racial</w:t>
      </w:r>
      <w:r w:rsidRPr="00945DDC">
        <w:rPr>
          <w:sz w:val="16"/>
        </w:rPr>
        <w:t>, in the case of blacks--</w:t>
      </w:r>
      <w:r w:rsidRPr="007E0EE4">
        <w:rPr>
          <w:rStyle w:val="StyleBoldUnderline"/>
          <w:highlight w:val="yellow"/>
        </w:rPr>
        <w:t>is "</w:t>
      </w:r>
      <w:r w:rsidRPr="007E0EE4">
        <w:rPr>
          <w:rStyle w:val="Emphasis"/>
          <w:highlight w:val="yellow"/>
        </w:rPr>
        <w:t>linear</w:t>
      </w:r>
      <w:r w:rsidRPr="00121199">
        <w:rPr>
          <w:rStyle w:val="Emphasis"/>
        </w:rPr>
        <w:t xml:space="preserve"> and evolutionary</w:t>
      </w:r>
      <w:r w:rsidRPr="00945DDC">
        <w:rPr>
          <w:sz w:val="16"/>
        </w:rPr>
        <w:t>." n49 According to Professor Bell</w:t>
      </w:r>
      <w:r w:rsidRPr="00121199">
        <w:rPr>
          <w:rStyle w:val="StyleBoldUnderline"/>
        </w:rPr>
        <w:t xml:space="preserve">, </w:t>
      </w:r>
      <w:r w:rsidRPr="007E0EE4">
        <w:rPr>
          <w:rStyle w:val="StyleBoldUnderline"/>
          <w:highlight w:val="yellow"/>
        </w:rPr>
        <w:t>the "</w:t>
      </w:r>
      <w:r w:rsidRPr="008150F3">
        <w:rPr>
          <w:rStyle w:val="StyleBoldUnderline"/>
        </w:rPr>
        <w:t>American dogma of automatic progress" has never applied to blacks</w:t>
      </w:r>
      <w:r w:rsidRPr="00945DDC">
        <w:rPr>
          <w:sz w:val="16"/>
        </w:rPr>
        <w:t xml:space="preserve">. n50 </w:t>
      </w:r>
      <w:r w:rsidRPr="00121199">
        <w:rPr>
          <w:rStyle w:val="StyleBoldUnderline"/>
        </w:rPr>
        <w:t>Blacks will never gain full equality, and "even those herculean efforts we hail as successful will produce no more than temporary 'peaks of progress,' short-lived victories</w:t>
      </w:r>
      <w:r w:rsidRPr="00945DDC">
        <w:rPr>
          <w:sz w:val="16"/>
        </w:rPr>
        <w:t xml:space="preserve"> that slide into irrelevance." n51 </w:t>
      </w:r>
      <w:r w:rsidRPr="007E0EE4">
        <w:rPr>
          <w:rStyle w:val="StyleBoldUnderline"/>
          <w:highlight w:val="yellow"/>
        </w:rPr>
        <w:t>Progress</w:t>
      </w:r>
      <w:r w:rsidRPr="00121199">
        <w:rPr>
          <w:rStyle w:val="StyleBoldUnderline"/>
        </w:rPr>
        <w:t xml:space="preserve"> </w:t>
      </w:r>
      <w:r w:rsidRPr="007E0EE4">
        <w:rPr>
          <w:rStyle w:val="StyleBoldUnderline"/>
          <w:highlight w:val="yellow"/>
        </w:rPr>
        <w:t>toward</w:t>
      </w:r>
      <w:r w:rsidRPr="00121199">
        <w:rPr>
          <w:rStyle w:val="StyleBoldUnderline"/>
        </w:rPr>
        <w:t xml:space="preserve"> reducing </w:t>
      </w:r>
      <w:r w:rsidRPr="007E0EE4">
        <w:rPr>
          <w:rStyle w:val="StyleBoldUnderline"/>
          <w:highlight w:val="yellow"/>
        </w:rPr>
        <w:t>racial discrimination</w:t>
      </w:r>
      <w:r w:rsidRPr="00121199">
        <w:rPr>
          <w:rStyle w:val="StyleBoldUnderline"/>
        </w:rPr>
        <w:t xml:space="preserve"> and subordination </w:t>
      </w:r>
      <w:r w:rsidRPr="007E0EE4">
        <w:rPr>
          <w:rStyle w:val="StyleBoldUnderline"/>
          <w:highlight w:val="yellow"/>
        </w:rPr>
        <w:t xml:space="preserve">has </w:t>
      </w:r>
      <w:r w:rsidRPr="007E0EE4">
        <w:rPr>
          <w:rStyle w:val="Emphasis"/>
          <w:highlight w:val="yellow"/>
        </w:rPr>
        <w:t>never been "automatic</w:t>
      </w:r>
      <w:r w:rsidRPr="00945DDC">
        <w:rPr>
          <w:sz w:val="16"/>
        </w:rPr>
        <w:t xml:space="preserve">," if that refers to some natural and inexorable process without struggle. </w:t>
      </w:r>
      <w:r w:rsidRPr="007E0EE4">
        <w:rPr>
          <w:rStyle w:val="StyleBoldUnderline"/>
          <w:highlight w:val="yellow"/>
        </w:rPr>
        <w:t xml:space="preserve">Nor has progress ever been </w:t>
      </w:r>
      <w:r w:rsidRPr="007E0EE4">
        <w:rPr>
          <w:rStyle w:val="Emphasis"/>
          <w:highlight w:val="yellow"/>
        </w:rPr>
        <w:t>strictly "linear</w:t>
      </w:r>
      <w:r w:rsidRPr="00121199">
        <w:rPr>
          <w:rStyle w:val="StyleBoldUnderline"/>
        </w:rPr>
        <w:t xml:space="preserve">" in terms of unvarying year by year improvement, </w:t>
      </w:r>
      <w:r w:rsidRPr="007E0EE4">
        <w:rPr>
          <w:rStyle w:val="StyleBoldUnderline"/>
          <w:highlight w:val="yellow"/>
        </w:rPr>
        <w:t>because</w:t>
      </w:r>
      <w:r w:rsidRPr="00121199">
        <w:rPr>
          <w:rStyle w:val="StyleBoldUnderline"/>
        </w:rPr>
        <w:t xml:space="preserve"> the combatants on either side of the equality </w:t>
      </w:r>
      <w:r w:rsidRPr="007E0EE4">
        <w:rPr>
          <w:rStyle w:val="StyleBoldUnderline"/>
          <w:highlight w:val="yellow"/>
        </w:rPr>
        <w:t>struggle</w:t>
      </w:r>
      <w:r w:rsidRPr="00121199">
        <w:rPr>
          <w:rStyle w:val="StyleBoldUnderline"/>
        </w:rPr>
        <w:t xml:space="preserve"> have </w:t>
      </w:r>
      <w:r w:rsidRPr="007E0EE4">
        <w:rPr>
          <w:rStyle w:val="StyleBoldUnderline"/>
          <w:highlight w:val="yellow"/>
        </w:rPr>
        <w:t>varied</w:t>
      </w:r>
      <w:r w:rsidRPr="00121199">
        <w:rPr>
          <w:rStyle w:val="StyleBoldUnderline"/>
        </w:rPr>
        <w:t xml:space="preserve"> </w:t>
      </w:r>
      <w:r w:rsidRPr="007E0EE4">
        <w:rPr>
          <w:rStyle w:val="Emphasis"/>
          <w:highlight w:val="yellow"/>
        </w:rPr>
        <w:t>over time in their energies</w:t>
      </w:r>
      <w:r w:rsidRPr="007E0EE4">
        <w:rPr>
          <w:rStyle w:val="StyleBoldUnderline"/>
          <w:highlight w:val="yellow"/>
        </w:rPr>
        <w:t xml:space="preserve">, </w:t>
      </w:r>
      <w:r w:rsidRPr="007E0EE4">
        <w:rPr>
          <w:rStyle w:val="Emphasis"/>
          <w:highlight w:val="yellow"/>
        </w:rPr>
        <w:t>resources</w:t>
      </w:r>
      <w:r w:rsidRPr="007E0EE4">
        <w:rPr>
          <w:rStyle w:val="StyleBoldUnderline"/>
          <w:highlight w:val="yellow"/>
        </w:rPr>
        <w:t xml:space="preserve">, </w:t>
      </w:r>
      <w:r w:rsidRPr="007E0EE4">
        <w:rPr>
          <w:rStyle w:val="Emphasis"/>
          <w:highlight w:val="yellow"/>
        </w:rPr>
        <w:t>capacities</w:t>
      </w:r>
      <w:r w:rsidRPr="007E0EE4">
        <w:rPr>
          <w:rStyle w:val="StyleBoldUnderline"/>
          <w:highlight w:val="yellow"/>
        </w:rPr>
        <w:t xml:space="preserve">, and </w:t>
      </w:r>
      <w:r w:rsidRPr="007E0EE4">
        <w:rPr>
          <w:rStyle w:val="Emphasis"/>
          <w:highlight w:val="yellow"/>
        </w:rPr>
        <w:t>the quality of</w:t>
      </w:r>
      <w:r w:rsidRPr="00121199">
        <w:rPr>
          <w:rStyle w:val="Emphasis"/>
        </w:rPr>
        <w:t xml:space="preserve"> their </w:t>
      </w:r>
      <w:r w:rsidRPr="007E0EE4">
        <w:rPr>
          <w:rStyle w:val="Emphasis"/>
          <w:highlight w:val="yellow"/>
        </w:rPr>
        <w:t>plans</w:t>
      </w:r>
      <w:r w:rsidRPr="00945DDC">
        <w:rPr>
          <w:sz w:val="16"/>
        </w:rPr>
        <w:t xml:space="preserve">. Moreover, neither side could predict or control all of the variables which accompany progress or non-progress; some factors, like World War II, occurred in the international arena, and were not exclusively under American control. </w:t>
      </w:r>
      <w:r w:rsidRPr="007E0EE4">
        <w:rPr>
          <w:rStyle w:val="StyleBoldUnderline"/>
          <w:highlight w:val="yellow"/>
        </w:rPr>
        <w:t>With</w:t>
      </w:r>
      <w:r w:rsidRPr="00121199">
        <w:rPr>
          <w:rStyle w:val="StyleBoldUnderline"/>
        </w:rPr>
        <w:t xml:space="preserve"> these </w:t>
      </w:r>
      <w:r w:rsidRPr="007E0EE4">
        <w:rPr>
          <w:rStyle w:val="StyleBoldUnderline"/>
          <w:highlight w:val="yellow"/>
        </w:rPr>
        <w:t>qualifications, and a long view of history,</w:t>
      </w:r>
      <w:r w:rsidRPr="00121199">
        <w:rPr>
          <w:rStyle w:val="StyleBoldUnderline"/>
        </w:rPr>
        <w:t xml:space="preserve"> </w:t>
      </w:r>
      <w:r w:rsidRPr="007E0EE4">
        <w:rPr>
          <w:rStyle w:val="StyleBoldUnderline"/>
          <w:highlight w:val="yellow"/>
        </w:rPr>
        <w:t>blacks</w:t>
      </w:r>
      <w:r w:rsidRPr="00121199">
        <w:rPr>
          <w:rStyle w:val="StyleBoldUnderline"/>
        </w:rPr>
        <w:t xml:space="preserve"> and their white allies </w:t>
      </w:r>
      <w:r w:rsidRPr="007E0EE4">
        <w:rPr>
          <w:rStyle w:val="StyleBoldUnderline"/>
          <w:highlight w:val="yellow"/>
        </w:rPr>
        <w:t>achieved</w:t>
      </w:r>
      <w:r w:rsidRPr="00121199">
        <w:rPr>
          <w:rStyle w:val="StyleBoldUnderline"/>
        </w:rPr>
        <w:t xml:space="preserve"> two </w:t>
      </w:r>
      <w:r w:rsidRPr="007E0EE4">
        <w:rPr>
          <w:rStyle w:val="StyleBoldUnderline"/>
          <w:highlight w:val="yellow"/>
        </w:rPr>
        <w:t xml:space="preserve">profound and </w:t>
      </w:r>
      <w:r w:rsidRPr="007E0EE4">
        <w:rPr>
          <w:rStyle w:val="Emphasis"/>
          <w:highlight w:val="yellow"/>
        </w:rPr>
        <w:t>qualitatively different leaps forward</w:t>
      </w:r>
      <w:r w:rsidRPr="00945DDC">
        <w:rPr>
          <w:sz w:val="16"/>
        </w:rPr>
        <w:t xml:space="preserve"> toward the goal of equality: </w:t>
      </w:r>
      <w:r w:rsidRPr="007E0EE4">
        <w:rPr>
          <w:rStyle w:val="Emphasis"/>
          <w:highlight w:val="yellow"/>
        </w:rPr>
        <w:t>the end of slavery</w:t>
      </w:r>
      <w:r w:rsidRPr="007E0EE4">
        <w:rPr>
          <w:rStyle w:val="StyleBoldUnderline"/>
          <w:highlight w:val="yellow"/>
        </w:rPr>
        <w:t xml:space="preserve">, and the </w:t>
      </w:r>
      <w:r w:rsidRPr="007E0EE4">
        <w:rPr>
          <w:rStyle w:val="Emphasis"/>
          <w:highlight w:val="yellow"/>
        </w:rPr>
        <w:t>Civil Rights Act</w:t>
      </w:r>
      <w:r w:rsidRPr="00945DDC">
        <w:rPr>
          <w:sz w:val="16"/>
        </w:rPr>
        <w:t xml:space="preserve"> of 1964. Moreover, </w:t>
      </w:r>
      <w:r w:rsidRPr="00121199">
        <w:rPr>
          <w:rStyle w:val="StyleBoldUnderline"/>
        </w:rPr>
        <w:t>despite open and</w:t>
      </w:r>
      <w:r w:rsidRPr="00945DDC">
        <w:rPr>
          <w:sz w:val="16"/>
        </w:rPr>
        <w:t xml:space="preserve">, lately, </w:t>
      </w:r>
      <w:r w:rsidRPr="00121199">
        <w:rPr>
          <w:rStyle w:val="StyleBoldUnderline"/>
        </w:rPr>
        <w:t xml:space="preserve">covert resistance, </w:t>
      </w:r>
      <w:r w:rsidRPr="007E0EE4">
        <w:rPr>
          <w:rStyle w:val="StyleBoldUnderline"/>
          <w:highlight w:val="yellow"/>
        </w:rPr>
        <w:t xml:space="preserve">black progress has </w:t>
      </w:r>
      <w:r w:rsidRPr="007E0EE4">
        <w:rPr>
          <w:rStyle w:val="Emphasis"/>
          <w:highlight w:val="yellow"/>
        </w:rPr>
        <w:t>never been shoved back</w:t>
      </w:r>
      <w:r w:rsidRPr="00121199">
        <w:rPr>
          <w:rStyle w:val="StyleBoldUnderline"/>
        </w:rPr>
        <w:t xml:space="preserve">, in a qualitative sense, </w:t>
      </w:r>
      <w:r w:rsidRPr="007E0EE4">
        <w:rPr>
          <w:rStyle w:val="StyleBoldUnderline"/>
          <w:highlight w:val="yellow"/>
        </w:rPr>
        <w:t>to the powerlessness</w:t>
      </w:r>
      <w:r w:rsidRPr="00121199">
        <w:rPr>
          <w:rStyle w:val="StyleBoldUnderline"/>
        </w:rPr>
        <w:t xml:space="preserve"> and abuse of periods </w:t>
      </w:r>
      <w:r w:rsidRPr="007E0EE4">
        <w:rPr>
          <w:rStyle w:val="StyleBoldUnderline"/>
          <w:highlight w:val="yellow"/>
        </w:rPr>
        <w:t>preceding these leaps forward</w:t>
      </w:r>
      <w:r w:rsidRPr="007E0EE4">
        <w:rPr>
          <w:sz w:val="16"/>
          <w:highlight w:val="yellow"/>
        </w:rPr>
        <w:t>.</w:t>
      </w:r>
      <w:r w:rsidRPr="00945DDC">
        <w:rPr>
          <w:sz w:val="16"/>
        </w:rPr>
        <w:t xml:space="preserve"> n52 </w:t>
      </w:r>
    </w:p>
    <w:p w:rsidR="00F22E2F" w:rsidRDefault="00F22E2F" w:rsidP="00F22E2F"/>
    <w:p w:rsidR="00F22E2F" w:rsidRPr="00F22E2F" w:rsidRDefault="00F22E2F" w:rsidP="00F22E2F"/>
    <w:sectPr w:rsidR="00F22E2F" w:rsidRPr="00F22E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931" w:rsidRDefault="00EE0931" w:rsidP="005F5576">
      <w:r>
        <w:separator/>
      </w:r>
    </w:p>
  </w:endnote>
  <w:endnote w:type="continuationSeparator" w:id="0">
    <w:p w:rsidR="00EE0931" w:rsidRDefault="00EE0931" w:rsidP="005F5576">
      <w:r>
        <w:continuationSeparator/>
      </w:r>
    </w:p>
  </w:endnote>
  <w:endnote w:id="1">
    <w:p w:rsidR="00F22E2F" w:rsidRDefault="00F22E2F" w:rsidP="00F22E2F">
      <w:pPr>
        <w:pStyle w:val="EndnoteText"/>
      </w:pPr>
      <w:r>
        <w:rPr>
          <w:rStyle w:val="EndnoteReference"/>
          <w:rFonts w:eastAsia="Malgun Gothic"/>
        </w:rPr>
        <w:endnoteRef/>
      </w:r>
      <w:r>
        <w:t xml:space="preserve"> </w:t>
      </w:r>
    </w:p>
  </w:endnote>
  <w:endnote w:id="2">
    <w:p w:rsidR="00F22E2F" w:rsidRDefault="00F22E2F" w:rsidP="00F22E2F">
      <w:pPr>
        <w:pStyle w:val="EndnoteText"/>
      </w:pPr>
      <w:r>
        <w:rPr>
          <w:rStyle w:val="EndnoteReference"/>
          <w:rFonts w:eastAsia="Malgun Gothic"/>
        </w:rPr>
        <w:endnoteRef/>
      </w:r>
      <w:r>
        <w:t xml:space="preserve"> </w:t>
      </w:r>
    </w:p>
  </w:endnote>
  <w:endnote w:id="3">
    <w:p w:rsidR="00F22E2F" w:rsidRDefault="00F22E2F" w:rsidP="00F22E2F">
      <w:pPr>
        <w:pStyle w:val="EndnoteText"/>
      </w:pPr>
      <w:r>
        <w:rPr>
          <w:rStyle w:val="EndnoteReference"/>
          <w:rFonts w:eastAsia="Malgun Gothic"/>
        </w:rPr>
        <w:endnoteRef/>
      </w:r>
      <w:r>
        <w:t xml:space="preserve"> </w:t>
      </w:r>
    </w:p>
    <w:p w:rsidR="00F22E2F" w:rsidRPr="00976C6B" w:rsidRDefault="00F22E2F" w:rsidP="00F22E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WGITCGiovanniBook-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931" w:rsidRDefault="00EE0931" w:rsidP="005F5576">
      <w:r>
        <w:separator/>
      </w:r>
    </w:p>
  </w:footnote>
  <w:footnote w:type="continuationSeparator" w:id="0">
    <w:p w:rsidR="00EE0931" w:rsidRDefault="00EE093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E2F"/>
    <w:rsid w:val="000022F2"/>
    <w:rsid w:val="0000459F"/>
    <w:rsid w:val="00004EB4"/>
    <w:rsid w:val="0002196C"/>
    <w:rsid w:val="00021F29"/>
    <w:rsid w:val="000231D0"/>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B4290"/>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FE6"/>
    <w:rsid w:val="00683154"/>
    <w:rsid w:val="00690115"/>
    <w:rsid w:val="00690898"/>
    <w:rsid w:val="00693039"/>
    <w:rsid w:val="00693A5A"/>
    <w:rsid w:val="006B1132"/>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2110"/>
    <w:rsid w:val="00760A29"/>
    <w:rsid w:val="00771E18"/>
    <w:rsid w:val="007739F1"/>
    <w:rsid w:val="007745C6"/>
    <w:rsid w:val="007755F6"/>
    <w:rsid w:val="007761AD"/>
    <w:rsid w:val="00777387"/>
    <w:rsid w:val="00777F7C"/>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221"/>
    <w:rsid w:val="00B768B6"/>
    <w:rsid w:val="00B816A3"/>
    <w:rsid w:val="00B908D1"/>
    <w:rsid w:val="00B940D1"/>
    <w:rsid w:val="00BB58BD"/>
    <w:rsid w:val="00BB6A26"/>
    <w:rsid w:val="00BC1034"/>
    <w:rsid w:val="00BE1005"/>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4FD8"/>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0931"/>
    <w:rsid w:val="00EE4DCA"/>
    <w:rsid w:val="00EF0F62"/>
    <w:rsid w:val="00F007E1"/>
    <w:rsid w:val="00F0134E"/>
    <w:rsid w:val="00F057C6"/>
    <w:rsid w:val="00F17D96"/>
    <w:rsid w:val="00F22565"/>
    <w:rsid w:val="00F22E2F"/>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22E2F"/>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211,No Spacing12,No Spacing2111,TAG,No Spacing4,No Spacing11111,No Spacing5,No Spacing21,small space,Medium Grid 21,ta"/>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752110"/>
    <w:rPr>
      <w:rFonts w:ascii="Times New Roman" w:eastAsiaTheme="majorEastAsia" w:hAnsi="Times New Roman" w:cstheme="majorBidi"/>
      <w:b/>
      <w:bCs/>
      <w:iCs/>
      <w:sz w:val="20"/>
    </w:rPr>
  </w:style>
  <w:style w:type="character" w:customStyle="1" w:styleId="Underline">
    <w:name w:val="*Underline*"/>
    <w:rsid w:val="00F22E2F"/>
    <w:rPr>
      <w:rFonts w:ascii="Times New Roman" w:hAnsi="Times New Roman"/>
      <w:b/>
      <w:sz w:val="24"/>
      <w:u w:val="single"/>
    </w:rPr>
  </w:style>
  <w:style w:type="character" w:customStyle="1" w:styleId="Cite">
    <w:name w:val="*Cite*"/>
    <w:rsid w:val="00F22E2F"/>
    <w:rPr>
      <w:rFonts w:ascii="Times New Roman" w:hAnsi="Times New Roman"/>
      <w:b/>
      <w:caps/>
      <w:sz w:val="24"/>
    </w:rPr>
  </w:style>
  <w:style w:type="character" w:customStyle="1" w:styleId="underline0">
    <w:name w:val="underline"/>
    <w:basedOn w:val="DefaultParagraphFont"/>
    <w:link w:val="textbold"/>
    <w:qFormat/>
    <w:rsid w:val="00F22E2F"/>
    <w:rPr>
      <w:rFonts w:ascii="Times New Roman" w:hAnsi="Times New Roman"/>
      <w:b/>
      <w:sz w:val="24"/>
      <w:u w:val="single"/>
    </w:rPr>
  </w:style>
  <w:style w:type="paragraph" w:customStyle="1" w:styleId="textbold">
    <w:name w:val="text bold"/>
    <w:basedOn w:val="Normal"/>
    <w:link w:val="underline0"/>
    <w:qFormat/>
    <w:rsid w:val="00F22E2F"/>
    <w:pPr>
      <w:ind w:left="720"/>
      <w:jc w:val="both"/>
    </w:pPr>
    <w:rPr>
      <w:rFonts w:cstheme="minorBidi"/>
      <w:b/>
      <w:sz w:val="24"/>
      <w:u w:val="single"/>
    </w:rPr>
  </w:style>
  <w:style w:type="character" w:customStyle="1" w:styleId="UnderlineBold">
    <w:name w:val="Underline + Bold"/>
    <w:uiPriority w:val="1"/>
    <w:rsid w:val="00F22E2F"/>
    <w:rPr>
      <w:b/>
      <w:bCs w:val="0"/>
      <w:sz w:val="20"/>
      <w:u w:val="single"/>
    </w:rPr>
  </w:style>
  <w:style w:type="character" w:customStyle="1" w:styleId="TitleChar">
    <w:name w:val="Title Char"/>
    <w:aliases w:val="Cites and Cards Char,UNDERLINE Char,Bold Underlined Char"/>
    <w:basedOn w:val="DefaultParagraphFont"/>
    <w:link w:val="Title"/>
    <w:uiPriority w:val="6"/>
    <w:qFormat/>
    <w:rsid w:val="00F22E2F"/>
    <w:rPr>
      <w:bCs/>
      <w:u w:val="single"/>
    </w:rPr>
  </w:style>
  <w:style w:type="paragraph" w:styleId="Title">
    <w:name w:val="Title"/>
    <w:aliases w:val="Cites and Cards,UNDERLINE,Bold Underlined"/>
    <w:basedOn w:val="Normal"/>
    <w:next w:val="Normal"/>
    <w:link w:val="TitleChar"/>
    <w:uiPriority w:val="6"/>
    <w:qFormat/>
    <w:rsid w:val="00F22E2F"/>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F22E2F"/>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F22E2F"/>
    <w:rPr>
      <w:b/>
      <w:bCs w:val="0"/>
      <w:u w:val="single"/>
      <w:bdr w:val="single" w:sz="4" w:space="0" w:color="auto" w:frame="1"/>
    </w:rPr>
  </w:style>
  <w:style w:type="paragraph" w:customStyle="1" w:styleId="Nothing">
    <w:name w:val="Nothing"/>
    <w:rsid w:val="00F22E2F"/>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F22E2F"/>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F22E2F"/>
    <w:rPr>
      <w:rFonts w:ascii="Times New Roman" w:hAnsi="Times New Roman"/>
      <w:sz w:val="20"/>
      <w:u w:val="thick"/>
    </w:rPr>
  </w:style>
  <w:style w:type="character" w:customStyle="1" w:styleId="Author-Date">
    <w:name w:val="Author-Date"/>
    <w:rsid w:val="00F22E2F"/>
    <w:rPr>
      <w:b/>
      <w:sz w:val="24"/>
    </w:rPr>
  </w:style>
  <w:style w:type="paragraph" w:customStyle="1" w:styleId="tag">
    <w:name w:val="tag"/>
    <w:basedOn w:val="Normal"/>
    <w:autoRedefine/>
    <w:rsid w:val="00F22E2F"/>
    <w:rPr>
      <w:b/>
      <w:caps/>
      <w:szCs w:val="24"/>
    </w:rPr>
  </w:style>
  <w:style w:type="paragraph" w:styleId="FootnoteText">
    <w:name w:val="footnote text"/>
    <w:basedOn w:val="Normal"/>
    <w:link w:val="FootnoteTextChar"/>
    <w:semiHidden/>
    <w:rsid w:val="00F22E2F"/>
    <w:rPr>
      <w:sz w:val="24"/>
      <w:szCs w:val="24"/>
    </w:rPr>
  </w:style>
  <w:style w:type="character" w:customStyle="1" w:styleId="FootnoteTextChar">
    <w:name w:val="Footnote Text Char"/>
    <w:basedOn w:val="DefaultParagraphFont"/>
    <w:link w:val="FootnoteText"/>
    <w:semiHidden/>
    <w:rsid w:val="00F22E2F"/>
    <w:rPr>
      <w:rFonts w:ascii="Times New Roman" w:hAnsi="Times New Roman" w:cs="Calibri"/>
      <w:sz w:val="24"/>
      <w:szCs w:val="24"/>
    </w:rPr>
  </w:style>
  <w:style w:type="character" w:styleId="FootnoteReference">
    <w:name w:val="footnote reference"/>
    <w:basedOn w:val="DefaultParagraphFont"/>
    <w:semiHidden/>
    <w:rsid w:val="00F22E2F"/>
    <w:rPr>
      <w:vertAlign w:val="superscript"/>
    </w:rPr>
  </w:style>
  <w:style w:type="character" w:customStyle="1" w:styleId="UnderlinedCard">
    <w:name w:val="Underlined Card"/>
    <w:rsid w:val="00F22E2F"/>
    <w:rPr>
      <w:rFonts w:ascii="Arial Narrow" w:hAnsi="Arial Narrow"/>
      <w:sz w:val="22"/>
      <w:u w:val="single"/>
    </w:rPr>
  </w:style>
  <w:style w:type="paragraph" w:customStyle="1" w:styleId="Style3">
    <w:name w:val="Style3"/>
    <w:basedOn w:val="Normal"/>
    <w:link w:val="Style3Char"/>
    <w:rsid w:val="00F22E2F"/>
    <w:rPr>
      <w:rFonts w:eastAsia="Times New Roman"/>
      <w:b/>
      <w:szCs w:val="24"/>
    </w:rPr>
  </w:style>
  <w:style w:type="character" w:customStyle="1" w:styleId="Style3Char">
    <w:name w:val="Style3 Char"/>
    <w:link w:val="Style3"/>
    <w:rsid w:val="00F22E2F"/>
    <w:rPr>
      <w:rFonts w:ascii="Times New Roman" w:eastAsia="Times New Roman" w:hAnsi="Times New Roman" w:cs="Calibri"/>
      <w:b/>
      <w:sz w:val="20"/>
      <w:szCs w:val="24"/>
    </w:rPr>
  </w:style>
  <w:style w:type="paragraph" w:customStyle="1" w:styleId="Style4">
    <w:name w:val="Style4"/>
    <w:basedOn w:val="Normal"/>
    <w:rsid w:val="00F22E2F"/>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F22E2F"/>
  </w:style>
  <w:style w:type="character" w:customStyle="1" w:styleId="StyleStyle49ptChar">
    <w:name w:val="Style Style4 + 9 pt Char"/>
    <w:link w:val="StyleStyle49pt"/>
    <w:rsid w:val="00F22E2F"/>
    <w:rPr>
      <w:rFonts w:ascii="Times New Roman" w:eastAsia="Times New Roman" w:hAnsi="Times New Roman" w:cs="Calibri"/>
      <w:sz w:val="20"/>
      <w:szCs w:val="24"/>
      <w:u w:val="single"/>
    </w:rPr>
  </w:style>
  <w:style w:type="character" w:customStyle="1" w:styleId="Style9ptUnderline">
    <w:name w:val="Style 9 pt Underline"/>
    <w:rsid w:val="00F22E2F"/>
    <w:rPr>
      <w:sz w:val="20"/>
      <w:u w:val="single"/>
    </w:rPr>
  </w:style>
  <w:style w:type="character" w:customStyle="1" w:styleId="StyleTimesNewRoman9pt">
    <w:name w:val="Style Times New Roman 9 pt"/>
    <w:rsid w:val="00F22E2F"/>
    <w:rPr>
      <w:sz w:val="20"/>
    </w:rPr>
  </w:style>
  <w:style w:type="paragraph" w:customStyle="1" w:styleId="StyleStyle49ptBold">
    <w:name w:val="Style Style4 + 9 pt Bold"/>
    <w:basedOn w:val="Style4"/>
    <w:link w:val="StyleStyle49ptBoldChar"/>
    <w:rsid w:val="00F22E2F"/>
    <w:rPr>
      <w:b/>
      <w:bCs/>
    </w:rPr>
  </w:style>
  <w:style w:type="character" w:customStyle="1" w:styleId="StyleStyle49ptBoldChar">
    <w:name w:val="Style Style4 + 9 pt Bold Char"/>
    <w:link w:val="StyleStyle49ptBold"/>
    <w:rsid w:val="00F22E2F"/>
    <w:rPr>
      <w:rFonts w:ascii="Times New Roman" w:eastAsia="Times New Roman" w:hAnsi="Times New Roman" w:cs="Calibri"/>
      <w:b/>
      <w:bCs/>
      <w:sz w:val="20"/>
      <w:szCs w:val="24"/>
      <w:u w:val="single"/>
    </w:rPr>
  </w:style>
  <w:style w:type="character" w:customStyle="1" w:styleId="Style9ptBoldUnderline">
    <w:name w:val="Style 9 pt Bold Underline"/>
    <w:rsid w:val="00F22E2F"/>
    <w:rPr>
      <w:b/>
      <w:bCs/>
      <w:sz w:val="20"/>
      <w:u w:val="single"/>
    </w:rPr>
  </w:style>
  <w:style w:type="character" w:customStyle="1" w:styleId="Style9ptItalicUnderline">
    <w:name w:val="Style 9 pt Italic Underline"/>
    <w:rsid w:val="00F22E2F"/>
    <w:rPr>
      <w:i/>
      <w:iCs/>
      <w:sz w:val="20"/>
      <w:u w:val="single"/>
    </w:rPr>
  </w:style>
  <w:style w:type="character" w:customStyle="1" w:styleId="UnderlineChar2">
    <w:name w:val="Underline Char2"/>
    <w:rsid w:val="00F22E2F"/>
    <w:rPr>
      <w:rFonts w:ascii="Trebuchet MS" w:hAnsi="Trebuchet MS"/>
      <w:u w:val="thick"/>
      <w:lang w:val="en-US" w:eastAsia="zh-CN" w:bidi="ar-SA"/>
    </w:rPr>
  </w:style>
  <w:style w:type="character" w:customStyle="1" w:styleId="Style4Char">
    <w:name w:val="Style4 Char"/>
    <w:rsid w:val="00F22E2F"/>
    <w:rPr>
      <w:rFonts w:ascii="Arial Narrow" w:hAnsi="Arial Narrow"/>
      <w:szCs w:val="24"/>
      <w:u w:val="single"/>
      <w:lang w:val="en-US" w:eastAsia="en-US" w:bidi="ar-SA"/>
    </w:rPr>
  </w:style>
  <w:style w:type="character" w:customStyle="1" w:styleId="Style11pt">
    <w:name w:val="Style 11 pt"/>
    <w:basedOn w:val="DefaultParagraphFont"/>
    <w:rsid w:val="00F22E2F"/>
    <w:rPr>
      <w:sz w:val="20"/>
    </w:rPr>
  </w:style>
  <w:style w:type="paragraph" w:customStyle="1" w:styleId="StyleStyle411pt">
    <w:name w:val="Style Style4 + 11 pt"/>
    <w:basedOn w:val="Normal"/>
    <w:link w:val="StyleStyle411ptChar"/>
    <w:rsid w:val="00F22E2F"/>
    <w:rPr>
      <w:rFonts w:eastAsia="Times New Roman"/>
      <w:szCs w:val="24"/>
      <w:u w:val="single"/>
    </w:rPr>
  </w:style>
  <w:style w:type="character" w:customStyle="1" w:styleId="StyleStyle411ptChar">
    <w:name w:val="Style Style4 + 11 pt Char"/>
    <w:basedOn w:val="DefaultParagraphFont"/>
    <w:link w:val="StyleStyle411pt"/>
    <w:rsid w:val="00F22E2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F22E2F"/>
    <w:rPr>
      <w:rFonts w:eastAsia="Times New Roman"/>
      <w:b/>
      <w:bCs/>
      <w:szCs w:val="24"/>
      <w:u w:val="single"/>
    </w:rPr>
  </w:style>
  <w:style w:type="character" w:customStyle="1" w:styleId="StyleStyle411ptBoldChar">
    <w:name w:val="Style Style4 + 11 pt Bold Char"/>
    <w:basedOn w:val="DefaultParagraphFont"/>
    <w:link w:val="StyleStyle411ptBold"/>
    <w:rsid w:val="00F22E2F"/>
    <w:rPr>
      <w:rFonts w:ascii="Times New Roman" w:eastAsia="Times New Roman" w:hAnsi="Times New Roman" w:cs="Calibri"/>
      <w:b/>
      <w:bCs/>
      <w:sz w:val="20"/>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F22E2F"/>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basedOn w:val="DefaultParagraphFont"/>
    <w:link w:val="StyleStyle411ptBoldBorderSinglesolidlineAuto0"/>
    <w:rsid w:val="00F22E2F"/>
    <w:rPr>
      <w:rFonts w:ascii="Times New Roman" w:eastAsia="Times New Roman" w:hAnsi="Times New Roman" w:cs="Calibri"/>
      <w:b/>
      <w:bCs/>
      <w:sz w:val="20"/>
      <w:szCs w:val="24"/>
      <w:u w:val="single"/>
      <w:bdr w:val="single" w:sz="4" w:space="0" w:color="auto"/>
    </w:rPr>
  </w:style>
  <w:style w:type="paragraph" w:customStyle="1" w:styleId="underlined">
    <w:name w:val="underlined"/>
    <w:next w:val="Normal"/>
    <w:link w:val="underlinedChar"/>
    <w:autoRedefine/>
    <w:rsid w:val="00F22E2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F22E2F"/>
    <w:rPr>
      <w:rFonts w:ascii="Times New Roman" w:eastAsia="Malgun Gothic" w:hAnsi="Times New Roman" w:cs="Times New Roman"/>
      <w:sz w:val="24"/>
      <w:szCs w:val="24"/>
      <w:u w:val="single"/>
    </w:rPr>
  </w:style>
  <w:style w:type="paragraph" w:customStyle="1" w:styleId="cardtext">
    <w:name w:val="card text"/>
    <w:basedOn w:val="Normal"/>
    <w:link w:val="cardtextChar"/>
    <w:rsid w:val="00F22E2F"/>
    <w:pPr>
      <w:ind w:left="288" w:right="288"/>
    </w:pPr>
    <w:rPr>
      <w:rFonts w:ascii="Georgia" w:hAnsi="Georgia"/>
    </w:rPr>
  </w:style>
  <w:style w:type="character" w:customStyle="1" w:styleId="cardtextChar">
    <w:name w:val="card text Char"/>
    <w:link w:val="cardtext"/>
    <w:rsid w:val="00F22E2F"/>
    <w:rPr>
      <w:rFonts w:ascii="Georgia" w:hAnsi="Georgia" w:cs="Calibri"/>
      <w:sz w:val="20"/>
    </w:rPr>
  </w:style>
  <w:style w:type="paragraph" w:styleId="EndnoteText">
    <w:name w:val="endnote text"/>
    <w:basedOn w:val="Normal"/>
    <w:link w:val="EndnoteTextChar"/>
    <w:semiHidden/>
    <w:rsid w:val="00F22E2F"/>
    <w:rPr>
      <w:rFonts w:eastAsia="Times New Roman"/>
      <w:szCs w:val="20"/>
    </w:rPr>
  </w:style>
  <w:style w:type="character" w:customStyle="1" w:styleId="EndnoteTextChar">
    <w:name w:val="Endnote Text Char"/>
    <w:basedOn w:val="DefaultParagraphFont"/>
    <w:link w:val="EndnoteText"/>
    <w:semiHidden/>
    <w:rsid w:val="00F22E2F"/>
    <w:rPr>
      <w:rFonts w:ascii="Times New Roman" w:eastAsia="Times New Roman" w:hAnsi="Times New Roman" w:cs="Calibri"/>
      <w:sz w:val="20"/>
      <w:szCs w:val="20"/>
    </w:rPr>
  </w:style>
  <w:style w:type="character" w:styleId="EndnoteReference">
    <w:name w:val="endnote reference"/>
    <w:semiHidden/>
    <w:rsid w:val="00F22E2F"/>
    <w:rPr>
      <w:vertAlign w:val="superscript"/>
    </w:rPr>
  </w:style>
  <w:style w:type="character" w:customStyle="1" w:styleId="BoldUnderline">
    <w:name w:val="BoldUnderline"/>
    <w:basedOn w:val="DefaultParagraphFont"/>
    <w:uiPriority w:val="1"/>
    <w:rsid w:val="00F22E2F"/>
    <w:rPr>
      <w:rFonts w:ascii="Arial" w:hAnsi="Arial"/>
      <w:b/>
      <w:sz w:val="20"/>
      <w:u w:val="single"/>
    </w:rPr>
  </w:style>
  <w:style w:type="character" w:customStyle="1" w:styleId="BodyText1">
    <w:name w:val="Body Text1"/>
    <w:rsid w:val="00F22E2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F22E2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F22E2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F22E2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22E2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22E2F"/>
    <w:rPr>
      <w:rFonts w:ascii="Constantia" w:eastAsia="Constantia" w:hAnsi="Constantia" w:cs="Constantia" w:hint="default"/>
      <w:color w:val="000000"/>
      <w:spacing w:val="0"/>
      <w:w w:val="100"/>
      <w:position w:val="0"/>
      <w:sz w:val="12"/>
      <w:szCs w:val="12"/>
      <w:shd w:val="clear" w:color="auto" w:fill="FFFFF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22E2F"/>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211,No Spacing12,No Spacing2111,TAG,No Spacing4,No Spacing11111,No Spacing5,No Spacing21,small space,Medium Grid 21,ta"/>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752110"/>
    <w:rPr>
      <w:rFonts w:ascii="Times New Roman" w:eastAsiaTheme="majorEastAsia" w:hAnsi="Times New Roman" w:cstheme="majorBidi"/>
      <w:b/>
      <w:bCs/>
      <w:iCs/>
      <w:sz w:val="20"/>
    </w:rPr>
  </w:style>
  <w:style w:type="character" w:customStyle="1" w:styleId="Underline">
    <w:name w:val="*Underline*"/>
    <w:rsid w:val="00F22E2F"/>
    <w:rPr>
      <w:rFonts w:ascii="Times New Roman" w:hAnsi="Times New Roman"/>
      <w:b/>
      <w:sz w:val="24"/>
      <w:u w:val="single"/>
    </w:rPr>
  </w:style>
  <w:style w:type="character" w:customStyle="1" w:styleId="Cite">
    <w:name w:val="*Cite*"/>
    <w:rsid w:val="00F22E2F"/>
    <w:rPr>
      <w:rFonts w:ascii="Times New Roman" w:hAnsi="Times New Roman"/>
      <w:b/>
      <w:caps/>
      <w:sz w:val="24"/>
    </w:rPr>
  </w:style>
  <w:style w:type="character" w:customStyle="1" w:styleId="underline0">
    <w:name w:val="underline"/>
    <w:basedOn w:val="DefaultParagraphFont"/>
    <w:link w:val="textbold"/>
    <w:qFormat/>
    <w:rsid w:val="00F22E2F"/>
    <w:rPr>
      <w:rFonts w:ascii="Times New Roman" w:hAnsi="Times New Roman"/>
      <w:b/>
      <w:sz w:val="24"/>
      <w:u w:val="single"/>
    </w:rPr>
  </w:style>
  <w:style w:type="paragraph" w:customStyle="1" w:styleId="textbold">
    <w:name w:val="text bold"/>
    <w:basedOn w:val="Normal"/>
    <w:link w:val="underline0"/>
    <w:qFormat/>
    <w:rsid w:val="00F22E2F"/>
    <w:pPr>
      <w:ind w:left="720"/>
      <w:jc w:val="both"/>
    </w:pPr>
    <w:rPr>
      <w:rFonts w:cstheme="minorBidi"/>
      <w:b/>
      <w:sz w:val="24"/>
      <w:u w:val="single"/>
    </w:rPr>
  </w:style>
  <w:style w:type="character" w:customStyle="1" w:styleId="UnderlineBold">
    <w:name w:val="Underline + Bold"/>
    <w:uiPriority w:val="1"/>
    <w:rsid w:val="00F22E2F"/>
    <w:rPr>
      <w:b/>
      <w:bCs w:val="0"/>
      <w:sz w:val="20"/>
      <w:u w:val="single"/>
    </w:rPr>
  </w:style>
  <w:style w:type="character" w:customStyle="1" w:styleId="TitleChar">
    <w:name w:val="Title Char"/>
    <w:aliases w:val="Cites and Cards Char,UNDERLINE Char,Bold Underlined Char"/>
    <w:basedOn w:val="DefaultParagraphFont"/>
    <w:link w:val="Title"/>
    <w:uiPriority w:val="6"/>
    <w:qFormat/>
    <w:rsid w:val="00F22E2F"/>
    <w:rPr>
      <w:bCs/>
      <w:u w:val="single"/>
    </w:rPr>
  </w:style>
  <w:style w:type="paragraph" w:styleId="Title">
    <w:name w:val="Title"/>
    <w:aliases w:val="Cites and Cards,UNDERLINE,Bold Underlined"/>
    <w:basedOn w:val="Normal"/>
    <w:next w:val="Normal"/>
    <w:link w:val="TitleChar"/>
    <w:uiPriority w:val="6"/>
    <w:qFormat/>
    <w:rsid w:val="00F22E2F"/>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F22E2F"/>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F22E2F"/>
    <w:rPr>
      <w:b/>
      <w:bCs w:val="0"/>
      <w:u w:val="single"/>
      <w:bdr w:val="single" w:sz="4" w:space="0" w:color="auto" w:frame="1"/>
    </w:rPr>
  </w:style>
  <w:style w:type="paragraph" w:customStyle="1" w:styleId="Nothing">
    <w:name w:val="Nothing"/>
    <w:rsid w:val="00F22E2F"/>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F22E2F"/>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F22E2F"/>
    <w:rPr>
      <w:rFonts w:ascii="Times New Roman" w:hAnsi="Times New Roman"/>
      <w:sz w:val="20"/>
      <w:u w:val="thick"/>
    </w:rPr>
  </w:style>
  <w:style w:type="character" w:customStyle="1" w:styleId="Author-Date">
    <w:name w:val="Author-Date"/>
    <w:rsid w:val="00F22E2F"/>
    <w:rPr>
      <w:b/>
      <w:sz w:val="24"/>
    </w:rPr>
  </w:style>
  <w:style w:type="paragraph" w:customStyle="1" w:styleId="tag">
    <w:name w:val="tag"/>
    <w:basedOn w:val="Normal"/>
    <w:autoRedefine/>
    <w:rsid w:val="00F22E2F"/>
    <w:rPr>
      <w:b/>
      <w:caps/>
      <w:szCs w:val="24"/>
    </w:rPr>
  </w:style>
  <w:style w:type="paragraph" w:styleId="FootnoteText">
    <w:name w:val="footnote text"/>
    <w:basedOn w:val="Normal"/>
    <w:link w:val="FootnoteTextChar"/>
    <w:semiHidden/>
    <w:rsid w:val="00F22E2F"/>
    <w:rPr>
      <w:sz w:val="24"/>
      <w:szCs w:val="24"/>
    </w:rPr>
  </w:style>
  <w:style w:type="character" w:customStyle="1" w:styleId="FootnoteTextChar">
    <w:name w:val="Footnote Text Char"/>
    <w:basedOn w:val="DefaultParagraphFont"/>
    <w:link w:val="FootnoteText"/>
    <w:semiHidden/>
    <w:rsid w:val="00F22E2F"/>
    <w:rPr>
      <w:rFonts w:ascii="Times New Roman" w:hAnsi="Times New Roman" w:cs="Calibri"/>
      <w:sz w:val="24"/>
      <w:szCs w:val="24"/>
    </w:rPr>
  </w:style>
  <w:style w:type="character" w:styleId="FootnoteReference">
    <w:name w:val="footnote reference"/>
    <w:basedOn w:val="DefaultParagraphFont"/>
    <w:semiHidden/>
    <w:rsid w:val="00F22E2F"/>
    <w:rPr>
      <w:vertAlign w:val="superscript"/>
    </w:rPr>
  </w:style>
  <w:style w:type="character" w:customStyle="1" w:styleId="UnderlinedCard">
    <w:name w:val="Underlined Card"/>
    <w:rsid w:val="00F22E2F"/>
    <w:rPr>
      <w:rFonts w:ascii="Arial Narrow" w:hAnsi="Arial Narrow"/>
      <w:sz w:val="22"/>
      <w:u w:val="single"/>
    </w:rPr>
  </w:style>
  <w:style w:type="paragraph" w:customStyle="1" w:styleId="Style3">
    <w:name w:val="Style3"/>
    <w:basedOn w:val="Normal"/>
    <w:link w:val="Style3Char"/>
    <w:rsid w:val="00F22E2F"/>
    <w:rPr>
      <w:rFonts w:eastAsia="Times New Roman"/>
      <w:b/>
      <w:szCs w:val="24"/>
    </w:rPr>
  </w:style>
  <w:style w:type="character" w:customStyle="1" w:styleId="Style3Char">
    <w:name w:val="Style3 Char"/>
    <w:link w:val="Style3"/>
    <w:rsid w:val="00F22E2F"/>
    <w:rPr>
      <w:rFonts w:ascii="Times New Roman" w:eastAsia="Times New Roman" w:hAnsi="Times New Roman" w:cs="Calibri"/>
      <w:b/>
      <w:sz w:val="20"/>
      <w:szCs w:val="24"/>
    </w:rPr>
  </w:style>
  <w:style w:type="paragraph" w:customStyle="1" w:styleId="Style4">
    <w:name w:val="Style4"/>
    <w:basedOn w:val="Normal"/>
    <w:rsid w:val="00F22E2F"/>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F22E2F"/>
  </w:style>
  <w:style w:type="character" w:customStyle="1" w:styleId="StyleStyle49ptChar">
    <w:name w:val="Style Style4 + 9 pt Char"/>
    <w:link w:val="StyleStyle49pt"/>
    <w:rsid w:val="00F22E2F"/>
    <w:rPr>
      <w:rFonts w:ascii="Times New Roman" w:eastAsia="Times New Roman" w:hAnsi="Times New Roman" w:cs="Calibri"/>
      <w:sz w:val="20"/>
      <w:szCs w:val="24"/>
      <w:u w:val="single"/>
    </w:rPr>
  </w:style>
  <w:style w:type="character" w:customStyle="1" w:styleId="Style9ptUnderline">
    <w:name w:val="Style 9 pt Underline"/>
    <w:rsid w:val="00F22E2F"/>
    <w:rPr>
      <w:sz w:val="20"/>
      <w:u w:val="single"/>
    </w:rPr>
  </w:style>
  <w:style w:type="character" w:customStyle="1" w:styleId="StyleTimesNewRoman9pt">
    <w:name w:val="Style Times New Roman 9 pt"/>
    <w:rsid w:val="00F22E2F"/>
    <w:rPr>
      <w:sz w:val="20"/>
    </w:rPr>
  </w:style>
  <w:style w:type="paragraph" w:customStyle="1" w:styleId="StyleStyle49ptBold">
    <w:name w:val="Style Style4 + 9 pt Bold"/>
    <w:basedOn w:val="Style4"/>
    <w:link w:val="StyleStyle49ptBoldChar"/>
    <w:rsid w:val="00F22E2F"/>
    <w:rPr>
      <w:b/>
      <w:bCs/>
    </w:rPr>
  </w:style>
  <w:style w:type="character" w:customStyle="1" w:styleId="StyleStyle49ptBoldChar">
    <w:name w:val="Style Style4 + 9 pt Bold Char"/>
    <w:link w:val="StyleStyle49ptBold"/>
    <w:rsid w:val="00F22E2F"/>
    <w:rPr>
      <w:rFonts w:ascii="Times New Roman" w:eastAsia="Times New Roman" w:hAnsi="Times New Roman" w:cs="Calibri"/>
      <w:b/>
      <w:bCs/>
      <w:sz w:val="20"/>
      <w:szCs w:val="24"/>
      <w:u w:val="single"/>
    </w:rPr>
  </w:style>
  <w:style w:type="character" w:customStyle="1" w:styleId="Style9ptBoldUnderline">
    <w:name w:val="Style 9 pt Bold Underline"/>
    <w:rsid w:val="00F22E2F"/>
    <w:rPr>
      <w:b/>
      <w:bCs/>
      <w:sz w:val="20"/>
      <w:u w:val="single"/>
    </w:rPr>
  </w:style>
  <w:style w:type="character" w:customStyle="1" w:styleId="Style9ptItalicUnderline">
    <w:name w:val="Style 9 pt Italic Underline"/>
    <w:rsid w:val="00F22E2F"/>
    <w:rPr>
      <w:i/>
      <w:iCs/>
      <w:sz w:val="20"/>
      <w:u w:val="single"/>
    </w:rPr>
  </w:style>
  <w:style w:type="character" w:customStyle="1" w:styleId="UnderlineChar2">
    <w:name w:val="Underline Char2"/>
    <w:rsid w:val="00F22E2F"/>
    <w:rPr>
      <w:rFonts w:ascii="Trebuchet MS" w:hAnsi="Trebuchet MS"/>
      <w:u w:val="thick"/>
      <w:lang w:val="en-US" w:eastAsia="zh-CN" w:bidi="ar-SA"/>
    </w:rPr>
  </w:style>
  <w:style w:type="character" w:customStyle="1" w:styleId="Style4Char">
    <w:name w:val="Style4 Char"/>
    <w:rsid w:val="00F22E2F"/>
    <w:rPr>
      <w:rFonts w:ascii="Arial Narrow" w:hAnsi="Arial Narrow"/>
      <w:szCs w:val="24"/>
      <w:u w:val="single"/>
      <w:lang w:val="en-US" w:eastAsia="en-US" w:bidi="ar-SA"/>
    </w:rPr>
  </w:style>
  <w:style w:type="character" w:customStyle="1" w:styleId="Style11pt">
    <w:name w:val="Style 11 pt"/>
    <w:basedOn w:val="DefaultParagraphFont"/>
    <w:rsid w:val="00F22E2F"/>
    <w:rPr>
      <w:sz w:val="20"/>
    </w:rPr>
  </w:style>
  <w:style w:type="paragraph" w:customStyle="1" w:styleId="StyleStyle411pt">
    <w:name w:val="Style Style4 + 11 pt"/>
    <w:basedOn w:val="Normal"/>
    <w:link w:val="StyleStyle411ptChar"/>
    <w:rsid w:val="00F22E2F"/>
    <w:rPr>
      <w:rFonts w:eastAsia="Times New Roman"/>
      <w:szCs w:val="24"/>
      <w:u w:val="single"/>
    </w:rPr>
  </w:style>
  <w:style w:type="character" w:customStyle="1" w:styleId="StyleStyle411ptChar">
    <w:name w:val="Style Style4 + 11 pt Char"/>
    <w:basedOn w:val="DefaultParagraphFont"/>
    <w:link w:val="StyleStyle411pt"/>
    <w:rsid w:val="00F22E2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F22E2F"/>
    <w:rPr>
      <w:rFonts w:eastAsia="Times New Roman"/>
      <w:b/>
      <w:bCs/>
      <w:szCs w:val="24"/>
      <w:u w:val="single"/>
    </w:rPr>
  </w:style>
  <w:style w:type="character" w:customStyle="1" w:styleId="StyleStyle411ptBoldChar">
    <w:name w:val="Style Style4 + 11 pt Bold Char"/>
    <w:basedOn w:val="DefaultParagraphFont"/>
    <w:link w:val="StyleStyle411ptBold"/>
    <w:rsid w:val="00F22E2F"/>
    <w:rPr>
      <w:rFonts w:ascii="Times New Roman" w:eastAsia="Times New Roman" w:hAnsi="Times New Roman" w:cs="Calibri"/>
      <w:b/>
      <w:bCs/>
      <w:sz w:val="20"/>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F22E2F"/>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basedOn w:val="DefaultParagraphFont"/>
    <w:link w:val="StyleStyle411ptBoldBorderSinglesolidlineAuto0"/>
    <w:rsid w:val="00F22E2F"/>
    <w:rPr>
      <w:rFonts w:ascii="Times New Roman" w:eastAsia="Times New Roman" w:hAnsi="Times New Roman" w:cs="Calibri"/>
      <w:b/>
      <w:bCs/>
      <w:sz w:val="20"/>
      <w:szCs w:val="24"/>
      <w:u w:val="single"/>
      <w:bdr w:val="single" w:sz="4" w:space="0" w:color="auto"/>
    </w:rPr>
  </w:style>
  <w:style w:type="paragraph" w:customStyle="1" w:styleId="underlined">
    <w:name w:val="underlined"/>
    <w:next w:val="Normal"/>
    <w:link w:val="underlinedChar"/>
    <w:autoRedefine/>
    <w:rsid w:val="00F22E2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F22E2F"/>
    <w:rPr>
      <w:rFonts w:ascii="Times New Roman" w:eastAsia="Malgun Gothic" w:hAnsi="Times New Roman" w:cs="Times New Roman"/>
      <w:sz w:val="24"/>
      <w:szCs w:val="24"/>
      <w:u w:val="single"/>
    </w:rPr>
  </w:style>
  <w:style w:type="paragraph" w:customStyle="1" w:styleId="cardtext">
    <w:name w:val="card text"/>
    <w:basedOn w:val="Normal"/>
    <w:link w:val="cardtextChar"/>
    <w:rsid w:val="00F22E2F"/>
    <w:pPr>
      <w:ind w:left="288" w:right="288"/>
    </w:pPr>
    <w:rPr>
      <w:rFonts w:ascii="Georgia" w:hAnsi="Georgia"/>
    </w:rPr>
  </w:style>
  <w:style w:type="character" w:customStyle="1" w:styleId="cardtextChar">
    <w:name w:val="card text Char"/>
    <w:link w:val="cardtext"/>
    <w:rsid w:val="00F22E2F"/>
    <w:rPr>
      <w:rFonts w:ascii="Georgia" w:hAnsi="Georgia" w:cs="Calibri"/>
      <w:sz w:val="20"/>
    </w:rPr>
  </w:style>
  <w:style w:type="paragraph" w:styleId="EndnoteText">
    <w:name w:val="endnote text"/>
    <w:basedOn w:val="Normal"/>
    <w:link w:val="EndnoteTextChar"/>
    <w:semiHidden/>
    <w:rsid w:val="00F22E2F"/>
    <w:rPr>
      <w:rFonts w:eastAsia="Times New Roman"/>
      <w:szCs w:val="20"/>
    </w:rPr>
  </w:style>
  <w:style w:type="character" w:customStyle="1" w:styleId="EndnoteTextChar">
    <w:name w:val="Endnote Text Char"/>
    <w:basedOn w:val="DefaultParagraphFont"/>
    <w:link w:val="EndnoteText"/>
    <w:semiHidden/>
    <w:rsid w:val="00F22E2F"/>
    <w:rPr>
      <w:rFonts w:ascii="Times New Roman" w:eastAsia="Times New Roman" w:hAnsi="Times New Roman" w:cs="Calibri"/>
      <w:sz w:val="20"/>
      <w:szCs w:val="20"/>
    </w:rPr>
  </w:style>
  <w:style w:type="character" w:styleId="EndnoteReference">
    <w:name w:val="endnote reference"/>
    <w:semiHidden/>
    <w:rsid w:val="00F22E2F"/>
    <w:rPr>
      <w:vertAlign w:val="superscript"/>
    </w:rPr>
  </w:style>
  <w:style w:type="character" w:customStyle="1" w:styleId="BoldUnderline">
    <w:name w:val="BoldUnderline"/>
    <w:basedOn w:val="DefaultParagraphFont"/>
    <w:uiPriority w:val="1"/>
    <w:rsid w:val="00F22E2F"/>
    <w:rPr>
      <w:rFonts w:ascii="Arial" w:hAnsi="Arial"/>
      <w:b/>
      <w:sz w:val="20"/>
      <w:u w:val="single"/>
    </w:rPr>
  </w:style>
  <w:style w:type="character" w:customStyle="1" w:styleId="BodyText1">
    <w:name w:val="Body Text1"/>
    <w:rsid w:val="00F22E2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F22E2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F22E2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F22E2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22E2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22E2F"/>
    <w:rPr>
      <w:rFonts w:ascii="Constantia" w:eastAsia="Constantia" w:hAnsi="Constantia" w:cs="Constantia" w:hint="default"/>
      <w:color w:val="000000"/>
      <w:spacing w:val="0"/>
      <w:w w:val="100"/>
      <w:position w:val="0"/>
      <w:sz w:val="12"/>
      <w:szCs w:val="12"/>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ntertheory.org/rossini"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mheydt.wordpress.com/2010/12/20/22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amheydt.wordpress.com/2010/12/20/224/" TargetMode="External"/><Relationship Id="rId5" Type="http://schemas.openxmlformats.org/officeDocument/2006/relationships/styles" Target="styles.xml"/><Relationship Id="rId15" Type="http://schemas.openxmlformats.org/officeDocument/2006/relationships/hyperlink" Target="http://www.fordham.edu/halsall/ancient/greek-slaves.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drstevebest.wordpress.com/2010/12/31/total-liberation-revolution-for-the-21st-century-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20874</Words>
  <Characters>118985</Characters>
  <Application>Microsoft Office Word</Application>
  <DocSecurity>0</DocSecurity>
  <Lines>991</Lines>
  <Paragraphs>279</Paragraphs>
  <ScaleCrop>false</ScaleCrop>
  <Company/>
  <LinksUpToDate>false</LinksUpToDate>
  <CharactersWithSpaces>139580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Tucker Boyce</cp:lastModifiedBy>
  <cp:revision>1</cp:revision>
  <dcterms:created xsi:type="dcterms:W3CDTF">2014-01-04T00:53:00Z</dcterms:created>
  <dcterms:modified xsi:type="dcterms:W3CDTF">2014-01-04T00:55:00Z</dcterms:modified>
</cp:coreProperties>
</file>