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6EC" w:rsidRDefault="00F966EC" w:rsidP="00F966EC">
      <w:pPr>
        <w:pStyle w:val="Heading2"/>
      </w:pPr>
      <w:r>
        <w:t>T- Restrictions</w:t>
      </w:r>
    </w:p>
    <w:p w:rsidR="00F966EC" w:rsidRDefault="00F966EC" w:rsidP="00F966EC"/>
    <w:p w:rsidR="00F966EC" w:rsidRPr="00022318" w:rsidRDefault="00F966EC" w:rsidP="00F966EC">
      <w:pPr>
        <w:pStyle w:val="Heading4"/>
      </w:pPr>
      <w:r>
        <w:t>First we meet. We Prohibit drone strikes absent judicial approval</w:t>
      </w:r>
      <w:r>
        <w:br/>
      </w:r>
      <w:r>
        <w:br/>
        <w:t xml:space="preserve">Second is counter interp, </w:t>
      </w:r>
      <w:r w:rsidRPr="00022318">
        <w:t>Statutory restrictions are controls or limits imposed by the legislative body</w:t>
      </w:r>
    </w:p>
    <w:p w:rsidR="00F966EC" w:rsidRDefault="00F966EC" w:rsidP="00F966EC">
      <w:pPr>
        <w:rPr>
          <w:rStyle w:val="StyleStyleBold12pt"/>
        </w:rPr>
      </w:pPr>
      <w:r>
        <w:rPr>
          <w:rStyle w:val="StyleStyleBold12pt"/>
        </w:rPr>
        <w:t>Blacks Online Legal Dictionary 13</w:t>
      </w:r>
    </w:p>
    <w:p w:rsidR="00F966EC" w:rsidRPr="00F708DD" w:rsidRDefault="00F966EC" w:rsidP="00F966EC">
      <w:r>
        <w:t>(</w:t>
      </w:r>
      <w:r w:rsidRPr="00F708DD">
        <w:t>2nd</w:t>
      </w:r>
      <w:r>
        <w:t xml:space="preserve"> Edition, </w:t>
      </w:r>
      <w:r w:rsidRPr="00F708DD">
        <w:t>http://thelawdictionary.org/statutory-restriction/)</w:t>
      </w:r>
    </w:p>
    <w:p w:rsidR="00F966EC" w:rsidRDefault="00F966EC" w:rsidP="00F966EC">
      <w:pPr>
        <w:rPr>
          <w:rStyle w:val="StyleBoldUnderline"/>
        </w:rPr>
      </w:pPr>
      <w:r>
        <w:rPr>
          <w:rStyle w:val="StyleBoldUnderline"/>
          <w:highlight w:val="yellow"/>
        </w:rPr>
        <w:t>Statutory Restriction- Limits or controls that have been place on activities by its ruling legislation.</w:t>
      </w:r>
    </w:p>
    <w:p w:rsidR="00F966EC" w:rsidRDefault="00F966EC" w:rsidP="00F966EC"/>
    <w:p w:rsidR="00F966EC" w:rsidRDefault="00F966EC" w:rsidP="00F966EC"/>
    <w:p w:rsidR="00F966EC" w:rsidRDefault="00F966EC" w:rsidP="00F966EC">
      <w:r>
        <w:t>Best for debate. First neg interp limits out all ground means we only get 4 affs</w:t>
      </w:r>
    </w:p>
    <w:p w:rsidR="00F966EC" w:rsidRDefault="00F966EC" w:rsidP="00F966EC">
      <w:r>
        <w:t>Limits out debate means we get stale edu</w:t>
      </w:r>
    </w:p>
    <w:p w:rsidR="00F966EC" w:rsidRDefault="00F966EC" w:rsidP="00F966EC"/>
    <w:p w:rsidR="00F966EC" w:rsidRDefault="00F966EC" w:rsidP="00F966EC">
      <w:r>
        <w:t>Also default to reasonability. Best standard for debate</w:t>
      </w:r>
    </w:p>
    <w:p w:rsidR="00F966EC" w:rsidRDefault="00F966EC" w:rsidP="00F966EC"/>
    <w:p w:rsidR="00F966EC" w:rsidRDefault="00F966EC" w:rsidP="00F966EC">
      <w:r>
        <w:t>WE don’t link to bidirectionality args. Prez power increases would not be resolution means we don’t kill the topic</w:t>
      </w:r>
    </w:p>
    <w:p w:rsidR="00F966EC" w:rsidRDefault="00F966EC" w:rsidP="00F966EC"/>
    <w:p w:rsidR="00F966EC" w:rsidRDefault="00F966EC" w:rsidP="00F966EC"/>
    <w:p w:rsidR="00F966EC" w:rsidRDefault="00F966EC" w:rsidP="00F966EC">
      <w:pPr>
        <w:rPr>
          <w:rStyle w:val="StyleBoldUnderline"/>
        </w:rPr>
      </w:pPr>
    </w:p>
    <w:p w:rsidR="00F966EC" w:rsidRDefault="00F966EC" w:rsidP="00F966EC">
      <w:pPr>
        <w:pStyle w:val="Heading2"/>
        <w:jc w:val="left"/>
      </w:pPr>
      <w:r>
        <w:lastRenderedPageBreak/>
        <w:t>Solvency</w:t>
      </w:r>
    </w:p>
    <w:p w:rsidR="00F966EC" w:rsidRDefault="00F966EC" w:rsidP="00F966EC"/>
    <w:p w:rsidR="00F966EC" w:rsidRDefault="00F966EC" w:rsidP="00F966EC">
      <w:pPr>
        <w:pStyle w:val="Heading4"/>
      </w:pPr>
      <w:r>
        <w:t>Targeted killing includes personality and signature strikes</w:t>
      </w:r>
    </w:p>
    <w:p w:rsidR="00F966EC" w:rsidRPr="000E557E" w:rsidRDefault="00F966EC" w:rsidP="00F966EC">
      <w:pPr>
        <w:rPr>
          <w:b/>
          <w:sz w:val="26"/>
        </w:rPr>
      </w:pPr>
      <w:r w:rsidRPr="00D13838">
        <w:rPr>
          <w:rStyle w:val="StyleStyleBold12pt"/>
        </w:rPr>
        <w:t>Human Rights First</w:t>
      </w:r>
      <w:r>
        <w:rPr>
          <w:rStyle w:val="StyleStyleBold12pt"/>
        </w:rPr>
        <w:t xml:space="preserve">, </w:t>
      </w:r>
      <w:r>
        <w:t xml:space="preserve">Issue Brief, </w:t>
      </w:r>
      <w:r w:rsidRPr="000E557E">
        <w:t>“Key Facts and Analysis on the U.S. Targeted Killing Program”</w:t>
      </w:r>
    </w:p>
    <w:p w:rsidR="00F966EC" w:rsidRDefault="00F966EC" w:rsidP="00F966EC">
      <w:r w:rsidRPr="00D13838">
        <w:t>http://www.humanrightsfirst.org/wp-content/uploads/pdf/targeted_killing_issue_brief.pdf</w:t>
      </w:r>
    </w:p>
    <w:p w:rsidR="00F966EC" w:rsidRPr="00F17775" w:rsidRDefault="00F966EC" w:rsidP="00F966EC">
      <w:r w:rsidRPr="00F17775">
        <w:rPr>
          <w:rStyle w:val="StyleBoldUnderline"/>
        </w:rPr>
        <w:t xml:space="preserve">Key Facts </w:t>
      </w:r>
      <w:r w:rsidRPr="00F17775">
        <w:t xml:space="preserve">and Analysis </w:t>
      </w:r>
      <w:r w:rsidRPr="00F17775">
        <w:rPr>
          <w:rStyle w:val="StyleBoldUnderline"/>
        </w:rPr>
        <w:t>on the U.S. Targeted Killing Program</w:t>
      </w:r>
      <w:r w:rsidRPr="00F17775">
        <w:t xml:space="preserve"> Introduction</w:t>
      </w:r>
    </w:p>
    <w:p w:rsidR="00F966EC" w:rsidRDefault="00F966EC" w:rsidP="00F966EC">
      <w:pPr>
        <w:rPr>
          <w:rStyle w:val="StyleStyleBold12pt"/>
        </w:rPr>
      </w:pPr>
      <w:r w:rsidRPr="00F17775">
        <w:t>￼￼U.S. targeted killing policy is one of the most important national security and human rights issues now being discussed and decided by the U.S. government. The lack of a clear U.S. position on who is targetable sets a dangerous precedent that other countries with less regard for human rights may follow. The increasing reliance on targeted killing by drones to eliminate suspected terrorists also risks perpetuating a global war without end, as the U.S. government continues to rely on its claim of wartime authority for its drone policy.</w:t>
      </w:r>
      <w:r w:rsidRPr="007C1FCC">
        <w:rPr>
          <w:sz w:val="12"/>
        </w:rPr>
        <w:t xml:space="preserve">¶ </w:t>
      </w:r>
      <w:r w:rsidRPr="00F17775">
        <w:t>Clarification of the rules followed by the U.S. government is also critical for U.S. counterterrorism policy to have legitimacy and not alienate our allies, upon whom we depend significantly for intelligence and other assistance.</w:t>
      </w:r>
      <w:r w:rsidRPr="007C1FCC">
        <w:rPr>
          <w:sz w:val="12"/>
        </w:rPr>
        <w:t xml:space="preserve">¶ </w:t>
      </w:r>
      <w:r w:rsidRPr="00F17775">
        <w:t>As a policy matter, the U.S. cannot end the terrorist threat by killing every last terrorist. Now is the time for a robust debate over the legality and effectiveness of drone strikes so that any short-term gains they may provide don’t hinder the United States’ long-term counterterrorism strategy.</w:t>
      </w:r>
      <w:r w:rsidRPr="007C1FCC">
        <w:rPr>
          <w:sz w:val="12"/>
        </w:rPr>
        <w:t xml:space="preserve">¶ </w:t>
      </w:r>
      <w:r w:rsidRPr="00F17775">
        <w:t>What is Targeted Killing?</w:t>
      </w:r>
      <w:r w:rsidRPr="007C1FCC">
        <w:rPr>
          <w:sz w:val="12"/>
        </w:rPr>
        <w:t xml:space="preserve">¶ </w:t>
      </w:r>
      <w:r w:rsidRPr="000702FF">
        <w:rPr>
          <w:rStyle w:val="StyleBoldUnderline"/>
          <w:highlight w:val="yellow"/>
        </w:rPr>
        <w:t>Targeted killing</w:t>
      </w:r>
      <w:r w:rsidRPr="00D13838">
        <w:rPr>
          <w:rStyle w:val="StyleBoldUnderline"/>
        </w:rPr>
        <w:t xml:space="preserve"> carried out with</w:t>
      </w:r>
      <w:r w:rsidRPr="00F17775">
        <w:t xml:space="preserve"> the use of Unmanned Aerial Vehicles (</w:t>
      </w:r>
      <w:r w:rsidRPr="00D13838">
        <w:rPr>
          <w:rStyle w:val="StyleBoldUnderline"/>
        </w:rPr>
        <w:t>UAVs</w:t>
      </w:r>
      <w:r w:rsidRPr="00F17775">
        <w:t xml:space="preserve">, or “drones”) </w:t>
      </w:r>
      <w:r w:rsidRPr="000702FF">
        <w:rPr>
          <w:rStyle w:val="StyleBoldUnderline"/>
          <w:highlight w:val="yellow"/>
        </w:rPr>
        <w:t>has become a central component of U.S. counterterrorism policy. There are two types of these drone strikes. “Personality strikes” target specific individual</w:t>
      </w:r>
      <w:r w:rsidRPr="00D13838">
        <w:rPr>
          <w:rStyle w:val="StyleBoldUnderline"/>
        </w:rPr>
        <w:t>s</w:t>
      </w:r>
      <w:r w:rsidRPr="00F17775">
        <w:t xml:space="preserve"> whose names populate a “kill list.” The U.S. killing of American citizen Anwar al-Awlaki is an example of a “personality strike.” “</w:t>
      </w:r>
      <w:r w:rsidRPr="000702FF">
        <w:rPr>
          <w:rStyle w:val="StyleBoldUnderline"/>
          <w:highlight w:val="yellow"/>
        </w:rPr>
        <w:t>Signature strikes” target individuals based not on identity but on</w:t>
      </w:r>
      <w:r w:rsidRPr="00F17775">
        <w:t xml:space="preserve"> an observed pattern of activity (or “</w:t>
      </w:r>
      <w:r w:rsidRPr="00D13838">
        <w:rPr>
          <w:rStyle w:val="StyleBoldUnderline"/>
        </w:rPr>
        <w:t>s</w:t>
      </w:r>
      <w:r w:rsidRPr="000702FF">
        <w:rPr>
          <w:rStyle w:val="StyleBoldUnderline"/>
          <w:highlight w:val="yellow"/>
        </w:rPr>
        <w:t>ignature</w:t>
      </w:r>
      <w:r w:rsidRPr="00F17775">
        <w:t>”).</w:t>
      </w:r>
      <w:r w:rsidRPr="007C1FCC">
        <w:rPr>
          <w:sz w:val="12"/>
        </w:rPr>
        <w:t xml:space="preserve">¶ </w:t>
      </w:r>
      <w:r w:rsidRPr="00F17775">
        <w:t>Scope of U.S. Targeted Killing / Drone Program</w:t>
      </w:r>
      <w:r w:rsidRPr="007C1FCC">
        <w:rPr>
          <w:sz w:val="12"/>
        </w:rPr>
        <w:t xml:space="preserve">¶ </w:t>
      </w:r>
      <w:r w:rsidRPr="00F17775">
        <w:t>The Bush administration began using drones to conduct targeted killing as early as 2001. The Obama administration greatly expanded their use, reflecting a shift in U.S.</w:t>
      </w:r>
      <w:r w:rsidRPr="007C1FCC">
        <w:rPr>
          <w:sz w:val="12"/>
        </w:rPr>
        <w:t xml:space="preserve">¶ </w:t>
      </w:r>
      <w:r w:rsidRPr="00F17775">
        <w:t>counterterrorism strategy as the technology became increasingly available and sophisticated</w:t>
      </w:r>
      <w:r w:rsidRPr="007C1FCC">
        <w:rPr>
          <w:rStyle w:val="StyleBoldUnderline"/>
        </w:rPr>
        <w:t xml:space="preserve">. </w:t>
      </w:r>
      <w:r w:rsidRPr="000702FF">
        <w:rPr>
          <w:rStyle w:val="StyleBoldUnderline"/>
          <w:highlight w:val="yellow"/>
        </w:rPr>
        <w:t>Separate targeted killing programs are operated by the CIA and</w:t>
      </w:r>
      <w:r w:rsidRPr="000702FF">
        <w:t xml:space="preserve"> by</w:t>
      </w:r>
      <w:r w:rsidRPr="00F17775">
        <w:t xml:space="preserve"> the </w:t>
      </w:r>
      <w:r w:rsidRPr="000702FF">
        <w:rPr>
          <w:rStyle w:val="StyleBoldUnderline"/>
          <w:highlight w:val="yellow"/>
        </w:rPr>
        <w:t>military’s</w:t>
      </w:r>
      <w:r w:rsidRPr="00F17775">
        <w:t xml:space="preserve"> Joint Special Operations Command (JSOC). Defense activities are authorized under Title 50 of the United States Code, whereas intelligence activities are authorized under Title 10 of the United States Code. This is significant, because it is not clear if the CIA and Pentagon interpret the relevant legal authorities in the same way.</w:t>
      </w:r>
      <w:r w:rsidRPr="007C1FCC">
        <w:rPr>
          <w:sz w:val="12"/>
        </w:rPr>
        <w:t xml:space="preserve">¶ </w:t>
      </w:r>
      <w:r w:rsidRPr="00F17775">
        <w:t xml:space="preserve">From 2002 – 2008, there were 51 reported drone strikes in Pakistan, Yemen and Somalia (See accompanying chart.)1 While the U.S. government does not report the number of deaths from drone strikes, independent groups have estimated that the drone program has claimed between 2,600 and 4,350 lives so far, though the number of civilian casualties remains unclear. The London-based Bureau of Investigative Journalism, which appears to provide the most reliable and updated information2, estimates that 20-25 percent of deaths from drone strikes are civilian casualties.3 The Obama Administration claims civilian casualties are rare, but has provided no data to confirm this. Moreover, the Obama administration has made contradictory statements regarding casualty numbers4 and uses misleading definitions of “combatant” and “civilian,” undermining the credibility of official claims that civilian </w:t>
      </w:r>
      <w:r>
        <w:t xml:space="preserve">casualties are low. </w:t>
      </w:r>
    </w:p>
    <w:p w:rsidR="00F966EC" w:rsidRDefault="00F966EC" w:rsidP="00F966EC"/>
    <w:p w:rsidR="00F966EC" w:rsidRDefault="00F966EC" w:rsidP="00F966EC"/>
    <w:p w:rsidR="00F966EC" w:rsidRDefault="00F966EC" w:rsidP="00F966EC">
      <w:pPr>
        <w:pStyle w:val="Heading4"/>
      </w:pPr>
      <w:r>
        <w:t>No agreed upon definition of targeted killing</w:t>
      </w:r>
    </w:p>
    <w:p w:rsidR="00F966EC" w:rsidRDefault="00F966EC" w:rsidP="00F966EC">
      <w:r w:rsidRPr="00AD4A5E">
        <w:rPr>
          <w:rStyle w:val="StyleStyleBold12pt"/>
        </w:rPr>
        <w:t>Alston, 11</w:t>
      </w:r>
      <w:r>
        <w:t>- “</w:t>
      </w:r>
      <w:r w:rsidRPr="00AD4A5E">
        <w:t>The CIA and T</w:t>
      </w:r>
      <w:r>
        <w:t xml:space="preserve">argeted Killings Beyond Borders”. Philip Alston, </w:t>
      </w:r>
      <w:r w:rsidRPr="00AD4A5E">
        <w:t>John Norton Pomeroy Professor of Law, New York University School of Law.</w:t>
      </w:r>
      <w:r>
        <w:t xml:space="preserve"> Harvard National Security Journal. 2 Harv. Nat'l Sec. J. 283. </w:t>
      </w:r>
      <w:r w:rsidRPr="00F01BB7">
        <w:lastRenderedPageBreak/>
        <w:t>https://www.law.upenn.edu/institutes/cerl/conferences/targetedkilling/papers/AlstonCIABeyondBorders.pdf</w:t>
      </w:r>
    </w:p>
    <w:p w:rsidR="00F966EC" w:rsidRDefault="00F966EC" w:rsidP="00F966EC"/>
    <w:p w:rsidR="00F966EC" w:rsidRDefault="00F966EC" w:rsidP="00F966EC">
      <w:pPr>
        <w:rPr>
          <w:rStyle w:val="StyleBoldUnderline"/>
        </w:rPr>
      </w:pPr>
      <w:r>
        <w:t xml:space="preserve">As with many terms that have entered the popular consciousness as though they had a clear and defined meaning, </w:t>
      </w:r>
      <w:r w:rsidRPr="000702FF">
        <w:rPr>
          <w:rStyle w:val="StyleBoldUnderline"/>
          <w:highlight w:val="yellow"/>
        </w:rPr>
        <w:t>there is no established or formally agreed legal definition of the term “targeted killings” and scholarly definitions vary widely</w:t>
      </w:r>
      <w:r>
        <w:t xml:space="preserve">. Some commentators have sought to ‘call a spade a spade’ and used terms such as “leadership decapitation”, 29 which clearly captures only some of the practices at stake, assassinations, 30 or “extrajudicial executions” which has the downside of building per se illegality into the description of the process, or “targeted pre-emptive actions”, which is designed to characterize a killing as a legal exercise of the right of self-defence. 31 But these </w:t>
      </w:r>
      <w:r w:rsidRPr="000702FF">
        <w:rPr>
          <w:rStyle w:val="StyleBoldUnderline"/>
          <w:highlight w:val="yellow"/>
        </w:rPr>
        <w:t>usages have not caught on and do not seem especially helpful in light of the range of practices generally sought to be covered by the use of the term targeted killin</w:t>
      </w:r>
      <w:r w:rsidRPr="00756D1A">
        <w:rPr>
          <w:rStyle w:val="StyleBoldUnderline"/>
        </w:rPr>
        <w:t>g.</w:t>
      </w:r>
    </w:p>
    <w:p w:rsidR="00F966EC" w:rsidRDefault="00F966EC" w:rsidP="00F966EC">
      <w:pPr>
        <w:pStyle w:val="Heading4"/>
      </w:pPr>
      <w:r>
        <w:rPr>
          <w:b w:val="0"/>
          <w:bCs w:val="0"/>
        </w:rPr>
        <w:t>Drones court provides oversight- solves interational law disputes</w:t>
      </w:r>
    </w:p>
    <w:p w:rsidR="00F966EC" w:rsidRDefault="00F966EC" w:rsidP="00F966EC">
      <w:r>
        <w:rPr>
          <w:rStyle w:val="StyleStyleBold12pt"/>
        </w:rPr>
        <w:t xml:space="preserve">NYT 2010 </w:t>
      </w:r>
      <w:r>
        <w:t xml:space="preserve">(Editorial, 10-9, “Lethal Force Under Law”, New York Times, </w:t>
      </w:r>
      <w:hyperlink r:id="rId9" w:history="1">
        <w:r>
          <w:rPr>
            <w:rStyle w:val="Hyperlink"/>
          </w:rPr>
          <w:t>http://www.nytimes.com/2010/10/10/opinion/10sun1.html</w:t>
        </w:r>
      </w:hyperlink>
      <w:r>
        <w:t xml:space="preserve">) </w:t>
      </w:r>
    </w:p>
    <w:p w:rsidR="00F966EC" w:rsidRDefault="00F966EC" w:rsidP="00F966EC">
      <w:pPr>
        <w:rPr>
          <w:rStyle w:val="StyleBoldUnderline"/>
        </w:rPr>
      </w:pPr>
      <w:r>
        <w:rPr>
          <w:sz w:val="16"/>
        </w:rPr>
        <w:t>The</w:t>
      </w:r>
      <w:r>
        <w:rPr>
          <w:rStyle w:val="StyleBoldUnderline"/>
        </w:rPr>
        <w:t xml:space="preserve"> Obama</w:t>
      </w:r>
      <w:r>
        <w:rPr>
          <w:sz w:val="16"/>
        </w:rPr>
        <w:t xml:space="preserve"> administration </w:t>
      </w:r>
      <w:r>
        <w:rPr>
          <w:rStyle w:val="StyleBoldUnderline"/>
        </w:rPr>
        <w:t>has sharply expanded the shadow war against terrorists</w:t>
      </w:r>
      <w:r>
        <w:rPr>
          <w:sz w:val="16"/>
        </w:rPr>
        <w:t xml:space="preserve">, using both the military and the C.I.A. to track down and kill hundreds of them, in a dozen countries, on and off the battlefield. The drone program has been effective, killing more than 400 Al Qaeda militants this year alone, according to American officials, but fewer than 10 noncombatants. But assassinations are a grave act and subject to abuse — and imitation by other countries. </w:t>
      </w:r>
      <w:r w:rsidRPr="006712EF">
        <w:rPr>
          <w:rStyle w:val="StyleBoldUnderline"/>
          <w:highlight w:val="yellow"/>
        </w:rPr>
        <w:t>The government needs to do a better job of showing the world that it is acting in strict compliance with international law</w:t>
      </w:r>
      <w:r w:rsidRPr="006712EF">
        <w:rPr>
          <w:sz w:val="16"/>
          <w:highlight w:val="yellow"/>
        </w:rPr>
        <w:t>.</w:t>
      </w:r>
      <w:r>
        <w:rPr>
          <w:sz w:val="16"/>
        </w:rPr>
        <w:t xml:space="preserve"> The United States has the right under international law to try to prevent attacks being planned by terrorists connected to Al Qaeda, up to and including killing the plotters. But</w:t>
      </w:r>
      <w:r>
        <w:rPr>
          <w:rStyle w:val="StyleBoldUnderline"/>
        </w:rPr>
        <w:t xml:space="preserve"> </w:t>
      </w:r>
      <w:r w:rsidRPr="006712EF">
        <w:rPr>
          <w:rStyle w:val="StyleBoldUnderline"/>
          <w:highlight w:val="yellow"/>
        </w:rPr>
        <w:t>it is not within the power of a commander in chief to simply declare anyone anywhere a combatant and kill them, without the slightest advance independent oversight</w:t>
      </w:r>
      <w:r>
        <w:rPr>
          <w:sz w:val="16"/>
        </w:rPr>
        <w:t xml:space="preserve">. The authorization for military force approved by Congress a week after 9/11 empowers the president to go after only those groups or countries that committed or aided the 9/11 attacks. The Bush administration’s distortion of that mandate led to abuses that harmed the United States around the world. The issue of who can be targeted applies directly to the case of Anwar al-Awlaki, an American citizen hiding in Yemen, who officials have admitted is on an assassination list. Did he inspire through words the Army psychiatrist who shot up Fort Hood, Tex., last November, and the Nigerian man who tried to blow up an airliner on Christmas? Or did he actively participate in those plots, and others? The difference is crucial. </w:t>
      </w:r>
      <w:r w:rsidRPr="006712EF">
        <w:rPr>
          <w:rStyle w:val="StyleBoldUnderline"/>
          <w:highlight w:val="yellow"/>
        </w:rPr>
        <w:t>If the U</w:t>
      </w:r>
      <w:r>
        <w:rPr>
          <w:rStyle w:val="StyleBoldUnderline"/>
        </w:rPr>
        <w:t xml:space="preserve">nited </w:t>
      </w:r>
      <w:r w:rsidRPr="006712EF">
        <w:rPr>
          <w:rStyle w:val="StyleBoldUnderline"/>
          <w:highlight w:val="yellow"/>
        </w:rPr>
        <w:t>S</w:t>
      </w:r>
      <w:r>
        <w:rPr>
          <w:rStyle w:val="StyleBoldUnderline"/>
        </w:rPr>
        <w:t xml:space="preserve">tates </w:t>
      </w:r>
      <w:r w:rsidRPr="006712EF">
        <w:rPr>
          <w:rStyle w:val="StyleBoldUnderline"/>
          <w:highlight w:val="yellow"/>
        </w:rPr>
        <w:t>starts killing ever</w:t>
      </w:r>
      <w:r>
        <w:rPr>
          <w:rStyle w:val="StyleBoldUnderline"/>
        </w:rPr>
        <w:t xml:space="preserve">y Islamic </w:t>
      </w:r>
      <w:r w:rsidRPr="006712EF">
        <w:rPr>
          <w:rStyle w:val="StyleBoldUnderline"/>
          <w:highlight w:val="yellow"/>
        </w:rPr>
        <w:t>radical</w:t>
      </w:r>
      <w:r>
        <w:rPr>
          <w:rStyle w:val="StyleBoldUnderline"/>
        </w:rPr>
        <w:t xml:space="preserve"> who has called for jihad, </w:t>
      </w:r>
      <w:r w:rsidRPr="006712EF">
        <w:rPr>
          <w:rStyle w:val="StyleBoldUnderline"/>
          <w:highlight w:val="yellow"/>
        </w:rPr>
        <w:t>there will be no end to the violence</w:t>
      </w:r>
      <w:r>
        <w:rPr>
          <w:sz w:val="16"/>
        </w:rPr>
        <w:t xml:space="preserve">. American officials insist that Mr. Awlaki is involved with actual terror plots. But human rights lawyers working on his behalf say that is not the case, and have filed suit to get him off the target list. The administration wants the case thrown out on state-secrets grounds. </w:t>
      </w:r>
      <w:r>
        <w:rPr>
          <w:rStyle w:val="StyleBoldUnderline"/>
        </w:rPr>
        <w:t xml:space="preserve">The Obama administration needs to go out of its way to demonstrate that it is keeping its promise to do things differently </w:t>
      </w:r>
      <w:r>
        <w:rPr>
          <w:sz w:val="16"/>
        </w:rPr>
        <w:t xml:space="preserve">than the Bush administration did. It must explain how targets are chosen, demonstrate that attacks are limited and are a last resort, and allow independent authorities to oversee the process. PUBLIC GUIDELINES The administration keeps secret its standards for putting people on terrorist or assassination lists. In March, Harold Koh, legal adviser to the State Department, said the government adheres to international law, attacking only military targets and keeping civilian casualties to an absolute minimum. “Our procedures and practices for identifying lawful targets are extremely robust,” he said in a speech, without describing them. Privately, government officials say no C.I.A. drone strike takes place without the approval of the United States ambassador to the target country, the chief of the C.I.A. station, a deputy at the agency, and the agency’s director. So far, President Obama’s system of command seems to have prevented any serious abuses, but the approval process is entirely within the administration. After the abuses under President Bush, </w:t>
      </w:r>
      <w:r w:rsidRPr="006712EF">
        <w:rPr>
          <w:rStyle w:val="StyleBoldUnderline"/>
          <w:highlight w:val="yellow"/>
        </w:rPr>
        <w:t>the world is not going to accept a simple “trust us” from the White House</w:t>
      </w:r>
      <w:r>
        <w:rPr>
          <w:sz w:val="16"/>
        </w:rPr>
        <w:t xml:space="preserve">. </w:t>
      </w:r>
      <w:r>
        <w:rPr>
          <w:rStyle w:val="StyleBoldUnderline"/>
        </w:rPr>
        <w:t>There have been too many innocent people rounded up for detention and subjected to torture, too many cases of mistaken identity or trumped-up connections to terror.</w:t>
      </w:r>
      <w:r>
        <w:rPr>
          <w:sz w:val="16"/>
        </w:rPr>
        <w:t xml:space="preserve"> Unmanned drones eliminate the element of risk to American forces and make it seductively easy to attack</w:t>
      </w:r>
      <w:r>
        <w:rPr>
          <w:rStyle w:val="StyleBoldUnderline"/>
        </w:rPr>
        <w:t xml:space="preserve">. </w:t>
      </w:r>
      <w:r w:rsidRPr="006712EF">
        <w:rPr>
          <w:rStyle w:val="StyleBoldUnderline"/>
          <w:highlight w:val="yellow"/>
        </w:rPr>
        <w:t>The government needs to make</w:t>
      </w:r>
      <w:r>
        <w:rPr>
          <w:sz w:val="16"/>
        </w:rPr>
        <w:t xml:space="preserve"> public its guidelines for determining who is a terrorist and who can be targeted for death. It should </w:t>
      </w:r>
      <w:r w:rsidRPr="006712EF">
        <w:rPr>
          <w:rStyle w:val="StyleBoldUnderline"/>
          <w:highlight w:val="yellow"/>
        </w:rPr>
        <w:t>clear</w:t>
      </w:r>
      <w:r>
        <w:rPr>
          <w:rStyle w:val="StyleBoldUnderline"/>
        </w:rPr>
        <w:t>l</w:t>
      </w:r>
      <w:r>
        <w:rPr>
          <w:sz w:val="16"/>
        </w:rPr>
        <w:t xml:space="preserve">y describe </w:t>
      </w:r>
      <w:r w:rsidRPr="006712EF">
        <w:rPr>
          <w:rStyle w:val="StyleBoldUnderline"/>
          <w:highlight w:val="yellow"/>
        </w:rPr>
        <w:t>how it follows</w:t>
      </w:r>
      <w:r>
        <w:rPr>
          <w:rStyle w:val="StyleBoldUnderline"/>
        </w:rPr>
        <w:t xml:space="preserve"> international law in </w:t>
      </w:r>
      <w:r w:rsidRPr="006712EF">
        <w:rPr>
          <w:rStyle w:val="StyleBoldUnderline"/>
          <w:highlight w:val="yellow"/>
        </w:rPr>
        <w:t>these cases and list the internal procedures and checks it uses before a killing is approved</w:t>
      </w:r>
      <w:r>
        <w:rPr>
          <w:rStyle w:val="StyleBoldUnderline"/>
        </w:rPr>
        <w:t>.</w:t>
      </w:r>
      <w:r>
        <w:rPr>
          <w:sz w:val="16"/>
        </w:rPr>
        <w:t xml:space="preserve"> That can be done without formally acknowledging the strikes are taking place in specific countries. LIMIT TARGETS </w:t>
      </w:r>
      <w:r>
        <w:rPr>
          <w:rStyle w:val="StyleBoldUnderline"/>
        </w:rPr>
        <w:t xml:space="preserve">The administration should state that it is following international law by acting strictly in self-defense, targeting only people who are actively planning or participating in terror, or who are leaders of Al Qaeda or the Taliban </w:t>
      </w:r>
      <w:r>
        <w:rPr>
          <w:sz w:val="16"/>
        </w:rPr>
        <w:t xml:space="preserve">— not those who raise funds for terror groups, or who exhort others to acts of terror. Special measures are taken before an American citizen is added to the terrorist list, officials say, requiring the approval of lawyers from the National Security Council and the Justice Department. But again, those measures have not been made public. Doing so would help ensure </w:t>
      </w:r>
      <w:r>
        <w:rPr>
          <w:sz w:val="16"/>
        </w:rPr>
        <w:lastRenderedPageBreak/>
        <w:t xml:space="preserve">that people like Mr. Awlaki are being targeted for terrorist actions, not their beliefs or associations. A LAST RESORT </w:t>
      </w:r>
      <w:r>
        <w:rPr>
          <w:rStyle w:val="StyleBoldUnderline"/>
        </w:rPr>
        <w:t>Assassination should in every case be a last resort</w:t>
      </w:r>
      <w:r>
        <w:rPr>
          <w:sz w:val="16"/>
        </w:rPr>
        <w:t>. Before a decision is made to kill, particularly in areas away from recognized battlefields, the government needs to consider every other possibility for capturing the target short of lethal force. Terrorists operating on American soil should be captured using police methods, and not subject to assassination. If practical, the United States should get permission from a foreign government before carrying out an attack on its soil. The government is reluctant to discuss any of these issues publicly, in part to preserve the official fiction that the United States is not waging a formal war in Pakistan and elsewhere, but it would not harm that effort to show the world how seriously it takes international law by making clear its limits.</w:t>
      </w:r>
      <w:r>
        <w:rPr>
          <w:sz w:val="12"/>
        </w:rPr>
        <w:t>¶</w:t>
      </w:r>
      <w:r>
        <w:rPr>
          <w:sz w:val="16"/>
        </w:rPr>
        <w:t xml:space="preserve"> INDEPENDENT OVERSIGHT </w:t>
      </w:r>
      <w:r>
        <w:rPr>
          <w:rStyle w:val="StyleBoldUnderline"/>
        </w:rPr>
        <w:t>Dealing out death requires additional oversight outside the administration</w:t>
      </w:r>
      <w:r>
        <w:rPr>
          <w:sz w:val="16"/>
        </w:rPr>
        <w:t xml:space="preserve">. Particularly in the case of American citizens, like Mr. Awlaki, </w:t>
      </w:r>
      <w:r>
        <w:rPr>
          <w:rStyle w:val="StyleBoldUnderline"/>
        </w:rPr>
        <w:t>the government needs to employ some due process before depriving someone of life.</w:t>
      </w:r>
      <w:r>
        <w:rPr>
          <w:sz w:val="16"/>
        </w:rPr>
        <w:t xml:space="preserve"> </w:t>
      </w:r>
      <w:r>
        <w:rPr>
          <w:rStyle w:val="StyleBoldUnderline"/>
        </w:rPr>
        <w:t>It would be logistically impossible to conduct a full-blown trial in absentia of every assassination target, as the lawyers for Mr. Awlaki prefer. But judicial review could still be employed</w:t>
      </w:r>
      <w:r>
        <w:rPr>
          <w:sz w:val="16"/>
        </w:rPr>
        <w:t xml:space="preserve">. </w:t>
      </w:r>
      <w:r>
        <w:rPr>
          <w:rStyle w:val="StyleBoldUnderline"/>
        </w:rPr>
        <w:t>The government could establish a court like the F</w:t>
      </w:r>
      <w:r>
        <w:rPr>
          <w:sz w:val="16"/>
        </w:rPr>
        <w:t xml:space="preserve">oreign </w:t>
      </w:r>
      <w:r>
        <w:rPr>
          <w:rStyle w:val="StyleBoldUnderline"/>
        </w:rPr>
        <w:t>I</w:t>
      </w:r>
      <w:r>
        <w:rPr>
          <w:sz w:val="16"/>
        </w:rPr>
        <w:t xml:space="preserve">ntelligence </w:t>
      </w:r>
      <w:r>
        <w:rPr>
          <w:rStyle w:val="StyleBoldUnderline"/>
        </w:rPr>
        <w:t>S</w:t>
      </w:r>
      <w:r>
        <w:rPr>
          <w:sz w:val="16"/>
        </w:rPr>
        <w:t xml:space="preserve">urveillance </w:t>
      </w:r>
      <w:r>
        <w:rPr>
          <w:rStyle w:val="StyleBoldUnderline"/>
        </w:rPr>
        <w:t>C</w:t>
      </w:r>
      <w:r>
        <w:rPr>
          <w:sz w:val="16"/>
        </w:rPr>
        <w:t xml:space="preserve">ourt, which authorizes wiretaps on foreign agents inside the United States. </w:t>
      </w:r>
      <w:r>
        <w:rPr>
          <w:rStyle w:val="StyleBoldUnderline"/>
        </w:rPr>
        <w:t>Before it adds people to its target list and begins tracking them, the government could take its evidence to this court behind closed doors — along with proof of its compliance with international law — and get the equivalent of a judicial warrant in a timely and efficient way.</w:t>
      </w:r>
      <w:r>
        <w:rPr>
          <w:sz w:val="16"/>
        </w:rPr>
        <w:t xml:space="preserve"> Congressional leaders are secretly briefed on each C.I.A. attack, and say they are satisfied with the information they get and with the process. Nonetheless, that process is informal and could be changed at any time by this president or his successors. </w:t>
      </w:r>
      <w:r>
        <w:rPr>
          <w:rStyle w:val="StyleBoldUnderline"/>
        </w:rPr>
        <w:t>Formal oversight is a better way of demonstrating confidence in American methods. Self-defense under international law not only shows the nation’s resolve and power, but sends a powerful message to other countries that the United States couples drastic action with careful judgment.</w:t>
      </w:r>
    </w:p>
    <w:p w:rsidR="00F966EC" w:rsidRDefault="00F966EC" w:rsidP="00F966EC">
      <w:pPr>
        <w:rPr>
          <w:rStyle w:val="StyleBoldUnderline"/>
        </w:rPr>
      </w:pPr>
    </w:p>
    <w:p w:rsidR="00F966EC" w:rsidRPr="00F966EC" w:rsidRDefault="00F966EC" w:rsidP="00F966EC">
      <w:pPr>
        <w:pStyle w:val="Heading4"/>
      </w:pPr>
      <w:r w:rsidRPr="00F966EC">
        <w:t>Courts place enforceable restriction on obama</w:t>
      </w:r>
    </w:p>
    <w:p w:rsidR="00F966EC" w:rsidRDefault="00F966EC" w:rsidP="00F966EC">
      <w:pPr>
        <w:pStyle w:val="Heading4"/>
        <w:rPr>
          <w:b w:val="0"/>
          <w:bCs w:val="0"/>
          <w:vanish/>
          <w:specVanish/>
        </w:rPr>
      </w:pPr>
    </w:p>
    <w:p w:rsidR="00F966EC" w:rsidRDefault="00F966EC" w:rsidP="00F966EC">
      <w:r>
        <w:rPr>
          <w:rStyle w:val="StyleStyleBold12pt"/>
        </w:rPr>
        <w:t xml:space="preserve"> McKelvey 2011 </w:t>
      </w:r>
      <w:r>
        <w:t xml:space="preserve">(Benjamin, Executive Development Editor on the Editorial Board of the </w:t>
      </w:r>
      <w:r>
        <w:rPr>
          <w:i/>
        </w:rPr>
        <w:t>Vanderbilt Journal of Transnational Law</w:t>
      </w:r>
      <w:r>
        <w:t>, “Due Process Rights and the Targeted Killing of Suspected Terrorists: The Unconstitutional Scope of Executive Killing Power,” Vanderbilt Journal of Transnational Law, Volume 44, Number 5, November,http://www.vanderbilt.edu/jotl/manage/wp-content/uploads/mckelvey-pdf.pdf, p. 1377-1378)</w:t>
      </w:r>
    </w:p>
    <w:p w:rsidR="00F966EC" w:rsidRDefault="00F966EC" w:rsidP="00F966EC">
      <w:pPr>
        <w:rPr>
          <w:rStyle w:val="StyleBoldUnderline"/>
        </w:rPr>
      </w:pPr>
      <w:r>
        <w:t xml:space="preserve">As the Aulaqi case demonstrates, any resolution to the problem of targeted killing would require a delicate balance between due process protections and executive power.204 In order to accomplish this delicate balance, </w:t>
      </w:r>
      <w:r w:rsidRPr="006712EF">
        <w:rPr>
          <w:rStyle w:val="StyleBoldUnderline"/>
          <w:highlight w:val="yellow"/>
        </w:rPr>
        <w:t>Congress can pass legislation modeled on</w:t>
      </w:r>
      <w:r>
        <w:t xml:space="preserve"> the Foreign Intelligence Surveillance Act (</w:t>
      </w:r>
      <w:r w:rsidRPr="006712EF">
        <w:rPr>
          <w:rStyle w:val="StyleBoldUnderline"/>
          <w:highlight w:val="yellow"/>
        </w:rPr>
        <w:t>FISA</w:t>
      </w:r>
      <w:r w:rsidRPr="006712EF">
        <w:rPr>
          <w:highlight w:val="yellow"/>
        </w:rPr>
        <w:t xml:space="preserve">) </w:t>
      </w:r>
      <w:r w:rsidRPr="006712EF">
        <w:rPr>
          <w:rStyle w:val="StyleBoldUnderline"/>
          <w:highlight w:val="yellow"/>
        </w:rPr>
        <w:t>that establishes a federal court</w:t>
      </w:r>
      <w:r>
        <w:rPr>
          <w:rStyle w:val="StyleBoldUnderline"/>
        </w:rPr>
        <w:t xml:space="preserve"> with jurisdiction over targeted killing orders</w:t>
      </w:r>
      <w:r>
        <w:t xml:space="preserve">, similar to the wiretapping court established by FISA.205 </w:t>
      </w:r>
      <w:r>
        <w:rPr>
          <w:rStyle w:val="StyleBoldUnderline"/>
        </w:rPr>
        <w:t xml:space="preserve">There are several advantages to a legislative solution. </w:t>
      </w:r>
      <w:r w:rsidRPr="006712EF">
        <w:rPr>
          <w:rStyle w:val="StyleBoldUnderline"/>
          <w:highlight w:val="yellow"/>
        </w:rPr>
        <w:t>First,</w:t>
      </w:r>
      <w:r>
        <w:rPr>
          <w:rStyle w:val="StyleBoldUnderline"/>
        </w:rPr>
        <w:t xml:space="preserve"> FISA </w:t>
      </w:r>
      <w:r w:rsidRPr="006712EF">
        <w:rPr>
          <w:rStyle w:val="StyleBoldUnderline"/>
          <w:highlight w:val="yellow"/>
        </w:rPr>
        <w:t>provides a working model for the judicial oversight of real-time intelligence and national security decisions</w:t>
      </w:r>
      <w:r>
        <w:rPr>
          <w:rStyle w:val="StyleBoldUnderline"/>
        </w:rPr>
        <w:t xml:space="preserve"> </w:t>
      </w:r>
      <w:r>
        <w:t xml:space="preserve">that have the potential to violate civil liberties.206 </w:t>
      </w:r>
      <w:r>
        <w:rPr>
          <w:rStyle w:val="StyleBoldUnderline"/>
        </w:rPr>
        <w:t>FISA also e</w:t>
      </w:r>
      <w:r w:rsidRPr="006712EF">
        <w:rPr>
          <w:rStyle w:val="StyleBoldUnderline"/>
          <w:highlight w:val="yellow"/>
        </w:rPr>
        <w:t>ffectively balances the</w:t>
      </w:r>
      <w:r>
        <w:t xml:space="preserve"> legitimate but competing claims at issue in Aulaqi: the </w:t>
      </w:r>
      <w:r>
        <w:rPr>
          <w:rStyle w:val="StyleBoldUnderline"/>
        </w:rPr>
        <w:t xml:space="preserve">sensitive </w:t>
      </w:r>
      <w:r w:rsidRPr="006712EF">
        <w:rPr>
          <w:rStyle w:val="StyleBoldUnderline"/>
          <w:highlight w:val="yellow"/>
        </w:rPr>
        <w:t>nature of classified intelligence and national security</w:t>
      </w:r>
      <w:r>
        <w:rPr>
          <w:rStyle w:val="StyleBoldUnderline"/>
        </w:rPr>
        <w:t xml:space="preserve"> decisions versus the civil liberties protections of the Constitution</w:t>
      </w:r>
      <w:r>
        <w:t xml:space="preserve">.207 </w:t>
      </w:r>
      <w:r>
        <w:rPr>
          <w:rStyle w:val="StyleBoldUnderline"/>
        </w:rPr>
        <w:t xml:space="preserve">A </w:t>
      </w:r>
      <w:r w:rsidRPr="006712EF">
        <w:rPr>
          <w:rStyle w:val="StyleBoldUnderline"/>
          <w:highlight w:val="yellow"/>
        </w:rPr>
        <w:t>legislative solution can provide judicial enforcement of due process while also respecting the seriousness and sensitivity of executive counterterrorism duties</w:t>
      </w:r>
      <w:r>
        <w:t>.208 In this way, c</w:t>
      </w:r>
      <w:r>
        <w:rPr>
          <w:rStyle w:val="StyleBoldUnderline"/>
        </w:rPr>
        <w:t>ongress can alleviate fears over the abuse of targeted killing without interfering with executive duties and authority</w:t>
      </w:r>
      <w:r>
        <w:t xml:space="preserve">. Perhaps most importantly, </w:t>
      </w:r>
      <w:r>
        <w:rPr>
          <w:rStyle w:val="StyleBoldUnderline"/>
        </w:rPr>
        <w:t>a legislative solution would provide the branches of government and the American public with a clear articulation of the law of targeted killing</w:t>
      </w:r>
      <w:r>
        <w:t xml:space="preserve">.209 The court in Aulaqi began its opinion by explaining that the existence of a targeted killing program is no more than media speculation, as the government has neither confirmed nor denied the existence of the program.210 </w:t>
      </w:r>
      <w:r>
        <w:rPr>
          <w:rStyle w:val="StyleBoldUnderline"/>
        </w:rPr>
        <w:t>Congress can acknowledge targeted killing in the light of day while ensuring that it is only used against Americans out of absolute necessity</w:t>
      </w:r>
      <w:r>
        <w:t xml:space="preserve">.211 </w:t>
      </w:r>
      <w:r w:rsidRPr="006712EF">
        <w:rPr>
          <w:rStyle w:val="StyleBoldUnderline"/>
          <w:highlight w:val="yellow"/>
        </w:rPr>
        <w:t>Independent oversight would promote the use of all peaceful measures before lethal force is pursued</w:t>
      </w:r>
      <w:r>
        <w:t xml:space="preserve">.212 i. FISA as an Applicable Model </w:t>
      </w:r>
      <w:r w:rsidRPr="006712EF">
        <w:rPr>
          <w:rStyle w:val="StyleBoldUnderline"/>
          <w:highlight w:val="yellow"/>
        </w:rPr>
        <w:t>FISA is an existing legislative model that is applicable both in substance and structure.</w:t>
      </w:r>
      <w:r w:rsidRPr="006712EF">
        <w:rPr>
          <w:highlight w:val="yellow"/>
        </w:rPr>
        <w:t>2</w:t>
      </w:r>
      <w:r>
        <w:t xml:space="preserve">13 FISA was passed to resolve concerns over civil liberties in the context of executive counterintelligence.214 It is therefore a legislative response to a set </w:t>
      </w:r>
      <w:r>
        <w:lastRenderedPageBreak/>
        <w:t xml:space="preserve">of issues analogous to the constitutional problems of targeted killing.215 </w:t>
      </w:r>
      <w:r>
        <w:rPr>
          <w:rStyle w:val="StyleBoldUnderline"/>
        </w:rPr>
        <w:t>FISA also provides a structural model that could help solve the targeted killing dilemma.</w:t>
      </w:r>
      <w:r>
        <w:t xml:space="preserve">216 The FISA court is an example of a congressionally created federal court with special jurisdiction over a sensitive national security issue.217 Most importantly, </w:t>
      </w:r>
      <w:r>
        <w:rPr>
          <w:rStyle w:val="StyleBoldUnderline"/>
        </w:rPr>
        <w:t>FISA works</w:t>
      </w:r>
      <w:r>
        <w:t xml:space="preserve">. Over the years, the </w:t>
      </w:r>
      <w:r>
        <w:rPr>
          <w:rStyle w:val="StyleBoldUnderline"/>
        </w:rPr>
        <w:t>FISA court has proven itself capable of handling a large volume of warrant requests in a way that provides judicial screening without diminishing executive authority</w:t>
      </w:r>
      <w:r>
        <w:t xml:space="preserve">.218 Contrary to the DOJ’s claims in Aulaqi, </w:t>
      </w:r>
      <w:r>
        <w:rPr>
          <w:rStyle w:val="StyleBoldUnderline"/>
        </w:rPr>
        <w:t>the FISA court proves that independent judicial oversight is institutionally capable of managing real-time executive decisions that affect national security</w:t>
      </w:r>
      <w:r>
        <w:t xml:space="preserve">.219 The motivation for passing FISA makes this an obvious choice for a legislative model to address targeted killing. With FISA, </w:t>
      </w:r>
      <w:r>
        <w:rPr>
          <w:rStyle w:val="StyleBoldUnderline"/>
        </w:rPr>
        <w:t>Congress established independent safeguards</w:t>
      </w:r>
      <w:r>
        <w:t xml:space="preserve"> and a form of oversight in response to President Nixon’s abusive wiretapping practices.220 The constitutional concern in FISA involved the violation of Fourth Amendment privacy protections by excessive, unregulated executive power.221 Similarly, the current state of targeted killing law allows for executive infringement on Fifth Amendment due process rights. Although there is no evidence of abusive or negligent practices of targeted killing, </w:t>
      </w:r>
      <w:r>
        <w:rPr>
          <w:rStyle w:val="StyleBoldUnderline"/>
        </w:rPr>
        <w:t xml:space="preserve">the main purpose of </w:t>
      </w:r>
      <w:r w:rsidRPr="006712EF">
        <w:rPr>
          <w:rStyle w:val="StyleBoldUnderline"/>
          <w:highlight w:val="yellow"/>
        </w:rPr>
        <w:t>congressional intervention is to ensure that targeted killing is conducted only in lawful circumstances after a demonstration of sufficient evidence</w:t>
      </w:r>
      <w:r>
        <w:rPr>
          <w:rStyle w:val="StyleBoldUnderline"/>
        </w:rPr>
        <w:t xml:space="preserve">. </w:t>
      </w:r>
      <w:r>
        <w:t xml:space="preserve">Finally, a </w:t>
      </w:r>
      <w:r>
        <w:rPr>
          <w:rStyle w:val="StyleBoldUnderline"/>
        </w:rPr>
        <w:t>FISA-style court is a potentially effective possibility because it would provide ex ante review of targeted killing orders</w:t>
      </w:r>
      <w:r>
        <w:t xml:space="preserve">, </w:t>
      </w:r>
      <w:r>
        <w:rPr>
          <w:rStyle w:val="StyleBoldUnderline"/>
        </w:rPr>
        <w:t>and the pre-killing stage is the only stage during which judicial review would be meaningful</w:t>
      </w:r>
      <w:r>
        <w:t xml:space="preserve">.222 </w:t>
      </w:r>
      <w:r>
        <w:rPr>
          <w:rStyle w:val="StyleBoldUnderline"/>
        </w:rPr>
        <w:t>In the context of targeted killing, due process is not effective after the decision to deprive an American of life has already been carried out</w:t>
      </w:r>
      <w:r>
        <w:t xml:space="preserve">. </w:t>
      </w:r>
      <w:r>
        <w:rPr>
          <w:rStyle w:val="StyleBoldUnderline"/>
        </w:rPr>
        <w:t>Pre-screening targeted killing orders is a critical component of judicial oversight.</w:t>
      </w:r>
      <w:r>
        <w:t xml:space="preserve"> Currently, this screening is conducted by a team of attorneys at the CIA.223 Despite assurances that review of the evidence against potential targets is rigorous and careful, </w:t>
      </w:r>
      <w:r>
        <w:rPr>
          <w:rStyle w:val="StyleBoldUnderline"/>
        </w:rPr>
        <w:t>due process is best accomplished through independent judicial review</w:t>
      </w:r>
      <w:r>
        <w:t xml:space="preserve">.224 The FISA court provides a working model for judicial review of real-time requests related to national security.225 FISA also established the requisite level of probable cause for clandestine wiretapping and guidelines for the execution and lifetime of the warrant, whereas the legal standards used by the CIA’s attorneys are unknown.226 </w:t>
      </w:r>
      <w:r>
        <w:rPr>
          <w:rStyle w:val="StyleBoldUnderline"/>
        </w:rPr>
        <w:t xml:space="preserve">The only meaningful way to ensure that Americans are not wrongfully targeted with lethal force is to screen the evidence for the decision and to give ultimate authority to an impartial judge with no institutional connection to the CIA. </w:t>
      </w:r>
    </w:p>
    <w:p w:rsidR="00F966EC" w:rsidRDefault="00F966EC" w:rsidP="00F966EC"/>
    <w:p w:rsidR="00F966EC" w:rsidRPr="00F966EC" w:rsidRDefault="00F966EC" w:rsidP="00F966EC"/>
    <w:p w:rsidR="00F966EC" w:rsidRDefault="00F966EC" w:rsidP="00F966EC">
      <w:pPr>
        <w:pStyle w:val="Heading3"/>
      </w:pPr>
      <w:r>
        <w:lastRenderedPageBreak/>
        <w:t xml:space="preserve">AT ruber stamp </w:t>
      </w:r>
    </w:p>
    <w:p w:rsidR="00F966EC" w:rsidRDefault="00F966EC" w:rsidP="00F966EC">
      <w:pPr>
        <w:pStyle w:val="Heading4"/>
      </w:pPr>
      <w:r>
        <w:t>Courts will stand up to the executive—empirically proven</w:t>
      </w:r>
    </w:p>
    <w:p w:rsidR="00F966EC" w:rsidRPr="00F92D5E" w:rsidRDefault="00F966EC" w:rsidP="00F966EC">
      <w:pPr>
        <w:rPr>
          <w:rStyle w:val="StyleStyleBold12pt"/>
        </w:rPr>
      </w:pPr>
      <w:r w:rsidRPr="00F92D5E">
        <w:rPr>
          <w:rStyle w:val="StyleStyleBold12pt"/>
        </w:rPr>
        <w:t>Plaw, 2006</w:t>
      </w:r>
    </w:p>
    <w:p w:rsidR="00F966EC" w:rsidRDefault="00F966EC" w:rsidP="00F966EC">
      <w:r>
        <w:t xml:space="preserve">[Avery, </w:t>
      </w:r>
      <w:r w:rsidRPr="00F92D5E">
        <w:t>associate professor of political science at the University of Massachusetts, Dartmouth</w:t>
      </w:r>
      <w:r>
        <w:t xml:space="preserve">, </w:t>
      </w:r>
      <w:r w:rsidRPr="00F92D5E">
        <w:t>Fighting Terror Ethically and Legally: T</w:t>
      </w:r>
      <w:r>
        <w:t xml:space="preserve">he Case of Targeting Terrorists, </w:t>
      </w:r>
      <w:r w:rsidRPr="00F92D5E">
        <w:t>(A working paper prepared for the CPSA Conference, June 2006)</w:t>
      </w:r>
      <w:r>
        <w:t xml:space="preserve">, </w:t>
      </w:r>
      <w:r w:rsidRPr="00F92D5E">
        <w:t>http://www.cpsa-acsp.ca/papers-2006/Plaw.pdf</w:t>
      </w:r>
      <w:r>
        <w:t>)</w:t>
      </w:r>
      <w:r w:rsidRPr="00F92D5E">
        <w:t xml:space="preserve"> </w:t>
      </w:r>
    </w:p>
    <w:p w:rsidR="00F966EC" w:rsidRDefault="00F966EC" w:rsidP="00F966EC">
      <w:r>
        <w:t xml:space="preserve">Some critics and advocates of targeting will no doubt be dissatisfied with this resolution. </w:t>
      </w:r>
      <w:r w:rsidRPr="002C6E89">
        <w:rPr>
          <w:sz w:val="12"/>
        </w:rPr>
        <w:t>¶</w:t>
      </w:r>
      <w:r w:rsidRPr="00332854">
        <w:rPr>
          <w:sz w:val="12"/>
        </w:rPr>
        <w:t xml:space="preserve"> </w:t>
      </w:r>
      <w:r w:rsidRPr="004D45BE">
        <w:rPr>
          <w:rStyle w:val="StyleBoldUnderline"/>
          <w:highlight w:val="cyan"/>
        </w:rPr>
        <w:t>Critics will worry that the FCOC would essentially be a rubber stamp</w:t>
      </w:r>
      <w:r w:rsidRPr="002373AD">
        <w:rPr>
          <w:rStyle w:val="StyleBoldUnderline"/>
        </w:rPr>
        <w:t xml:space="preserve"> </w:t>
      </w:r>
      <w:r>
        <w:t xml:space="preserve">(while robbing </w:t>
      </w:r>
      <w:r w:rsidRPr="002C6E89">
        <w:rPr>
          <w:sz w:val="12"/>
        </w:rPr>
        <w:t>¶</w:t>
      </w:r>
      <w:r w:rsidRPr="00332854">
        <w:rPr>
          <w:sz w:val="12"/>
        </w:rPr>
        <w:t xml:space="preserve"> </w:t>
      </w:r>
      <w:r>
        <w:t xml:space="preserve">them of their best rhetorical point – that targetings are extra-judicial). </w:t>
      </w:r>
      <w:r w:rsidRPr="002373AD">
        <w:rPr>
          <w:rStyle w:val="StyleBoldUnderline"/>
        </w:rPr>
        <w:t xml:space="preserve">But </w:t>
      </w:r>
      <w:r w:rsidRPr="004D45BE">
        <w:rPr>
          <w:rStyle w:val="StyleBoldUnderline"/>
          <w:highlight w:val="cyan"/>
        </w:rPr>
        <w:t>there is no</w:t>
      </w:r>
      <w:r w:rsidRPr="002373AD">
        <w:rPr>
          <w:rStyle w:val="StyleBoldUnderline"/>
        </w:rPr>
        <w:t xml:space="preserve"> </w:t>
      </w:r>
      <w:r w:rsidRPr="002C6E89">
        <w:rPr>
          <w:rStyle w:val="StyleBoldUnderline"/>
          <w:sz w:val="12"/>
        </w:rPr>
        <w:t>¶</w:t>
      </w:r>
      <w:r w:rsidRPr="002373AD">
        <w:rPr>
          <w:rStyle w:val="StyleBoldUnderline"/>
        </w:rPr>
        <w:t xml:space="preserve"> compelling </w:t>
      </w:r>
      <w:r w:rsidRPr="004D45BE">
        <w:rPr>
          <w:rStyle w:val="StyleBoldUnderline"/>
          <w:highlight w:val="cyan"/>
        </w:rPr>
        <w:t>reason to believe</w:t>
      </w:r>
      <w:r w:rsidRPr="002373AD">
        <w:rPr>
          <w:rStyle w:val="StyleBoldUnderline"/>
        </w:rPr>
        <w:t xml:space="preserve"> that courts, especially </w:t>
      </w:r>
      <w:r w:rsidRPr="004D45BE">
        <w:rPr>
          <w:rStyle w:val="StyleBoldUnderline"/>
          <w:highlight w:val="cyan"/>
        </w:rPr>
        <w:t>high-level federal courts</w:t>
      </w:r>
      <w:r w:rsidRPr="002373AD">
        <w:rPr>
          <w:rStyle w:val="StyleBoldUnderline"/>
        </w:rPr>
        <w:t xml:space="preserve">, </w:t>
      </w:r>
      <w:r w:rsidRPr="004D45BE">
        <w:rPr>
          <w:rStyle w:val="StyleBoldUnderline"/>
          <w:highlight w:val="cyan"/>
        </w:rPr>
        <w:t>must always</w:t>
      </w:r>
      <w:r w:rsidRPr="002373AD">
        <w:rPr>
          <w:rStyle w:val="StyleBoldUnderline"/>
        </w:rPr>
        <w:t xml:space="preserve"> </w:t>
      </w:r>
      <w:r w:rsidRPr="002C6E89">
        <w:rPr>
          <w:rStyle w:val="StyleBoldUnderline"/>
          <w:sz w:val="12"/>
        </w:rPr>
        <w:t>¶</w:t>
      </w:r>
      <w:r w:rsidRPr="002373AD">
        <w:rPr>
          <w:rStyle w:val="StyleBoldUnderline"/>
        </w:rPr>
        <w:t xml:space="preserve"> </w:t>
      </w:r>
      <w:r w:rsidRPr="004D45BE">
        <w:rPr>
          <w:rStyle w:val="StyleBoldUnderline"/>
          <w:highlight w:val="cyan"/>
        </w:rPr>
        <w:t>approve government policies.</w:t>
      </w:r>
      <w:r w:rsidRPr="002373AD">
        <w:rPr>
          <w:rStyle w:val="StyleBoldUnderline"/>
        </w:rPr>
        <w:t xml:space="preserve"> After all, </w:t>
      </w:r>
      <w:r w:rsidRPr="004D45BE">
        <w:rPr>
          <w:rStyle w:val="StyleBoldUnderline"/>
          <w:highlight w:val="cyan"/>
        </w:rPr>
        <w:t>supreme courts</w:t>
      </w:r>
      <w:r w:rsidRPr="002373AD">
        <w:rPr>
          <w:rStyle w:val="StyleBoldUnderline"/>
        </w:rPr>
        <w:t xml:space="preserve"> in both Israel and the United </w:t>
      </w:r>
      <w:r w:rsidRPr="002C6E89">
        <w:rPr>
          <w:rStyle w:val="StyleBoldUnderline"/>
          <w:sz w:val="12"/>
        </w:rPr>
        <w:t>¶</w:t>
      </w:r>
      <w:r w:rsidRPr="002373AD">
        <w:rPr>
          <w:rStyle w:val="StyleBoldUnderline"/>
        </w:rPr>
        <w:t xml:space="preserve"> States </w:t>
      </w:r>
      <w:r w:rsidRPr="004D45BE">
        <w:rPr>
          <w:rStyle w:val="StyleBoldUnderline"/>
          <w:highlight w:val="cyan"/>
        </w:rPr>
        <w:t>have</w:t>
      </w:r>
      <w:r w:rsidRPr="002373AD">
        <w:rPr>
          <w:rStyle w:val="StyleBoldUnderline"/>
        </w:rPr>
        <w:t xml:space="preserve"> both recently </w:t>
      </w:r>
      <w:r w:rsidRPr="004D45BE">
        <w:rPr>
          <w:rStyle w:val="StyleBoldUnderline"/>
          <w:highlight w:val="cyan"/>
        </w:rPr>
        <w:t>issued sharp rebukes of government counter-terrorist policies</w:t>
      </w:r>
      <w:r>
        <w:t xml:space="preserve"> </w:t>
      </w:r>
      <w:r w:rsidRPr="002C6E89">
        <w:rPr>
          <w:sz w:val="12"/>
        </w:rPr>
        <w:t>¶</w:t>
      </w:r>
      <w:r w:rsidRPr="00332854">
        <w:rPr>
          <w:sz w:val="12"/>
        </w:rPr>
        <w:t xml:space="preserve"> </w:t>
      </w:r>
      <w:r>
        <w:t xml:space="preserve">(e.g., 03-333/4 on the U.S. legal status of detainees, and 3799/02 on the IDF use of </w:t>
      </w:r>
      <w:r w:rsidRPr="002C6E89">
        <w:rPr>
          <w:sz w:val="12"/>
        </w:rPr>
        <w:t>¶</w:t>
      </w:r>
      <w:r w:rsidRPr="00332854">
        <w:rPr>
          <w:sz w:val="12"/>
        </w:rPr>
        <w:t xml:space="preserve"> </w:t>
      </w:r>
      <w:r>
        <w:t xml:space="preserve">human shields). </w:t>
      </w:r>
    </w:p>
    <w:p w:rsidR="00F966EC" w:rsidRDefault="00F966EC" w:rsidP="00F966EC">
      <w:pPr>
        <w:pStyle w:val="Heading4"/>
      </w:pPr>
      <w:r>
        <w:t>Lawyers hired by the court would solve rubber stamping</w:t>
      </w:r>
    </w:p>
    <w:p w:rsidR="00F966EC" w:rsidRPr="007473D8" w:rsidRDefault="00F966EC" w:rsidP="00F966EC">
      <w:pPr>
        <w:rPr>
          <w:rStyle w:val="StyleStyleBold12pt"/>
        </w:rPr>
      </w:pPr>
      <w:r w:rsidRPr="007473D8">
        <w:rPr>
          <w:rStyle w:val="StyleStyleBold12pt"/>
        </w:rPr>
        <w:t>Adselberg, 2012</w:t>
      </w:r>
    </w:p>
    <w:p w:rsidR="00F966EC" w:rsidRDefault="00F966EC" w:rsidP="00F966EC">
      <w:r>
        <w:t xml:space="preserve">[Samuel, </w:t>
      </w:r>
      <w:r w:rsidRPr="007473D8">
        <w:t>J.D. Candidate 2013, Yale Law School</w:t>
      </w:r>
      <w:r>
        <w:t xml:space="preserve">, Bouncing the Executive’s Blank Check: Judicial Review and the Targeting of Citizens, </w:t>
      </w:r>
      <w:r w:rsidRPr="007473D8">
        <w:t>Harvard Law &amp; Policy Review [Vol. 6</w:t>
      </w:r>
      <w:r>
        <w:t xml:space="preserve">], </w:t>
      </w:r>
      <w:r w:rsidRPr="007473D8">
        <w:t>http://www3.law.harvard.edu/journals/hlpr/files/2013/06/Bouncing-the-Executives-Blank-Check.pdf</w:t>
      </w:r>
    </w:p>
    <w:p w:rsidR="00F966EC" w:rsidRDefault="00F966EC" w:rsidP="00F966EC">
      <w:r w:rsidRPr="004D45BE">
        <w:rPr>
          <w:rStyle w:val="StyleBoldUnderline"/>
          <w:highlight w:val="cyan"/>
        </w:rPr>
        <w:t>To help ensure that the CTRC does not become a rubber stamp</w:t>
      </w:r>
      <w:r w:rsidRPr="00E61A3D">
        <w:rPr>
          <w:rStyle w:val="StyleBoldUnderline"/>
        </w:rPr>
        <w:t xml:space="preserve">, </w:t>
      </w:r>
      <w:r w:rsidRPr="004D45BE">
        <w:rPr>
          <w:rStyle w:val="StyleBoldUnderline"/>
          <w:highlight w:val="cyan"/>
        </w:rPr>
        <w:t>an</w:t>
      </w:r>
      <w:r w:rsidRPr="00E61A3D">
        <w:rPr>
          <w:rStyle w:val="StyleBoldUnderline"/>
        </w:rPr>
        <w:t xml:space="preserve">¶ expert bar </w:t>
      </w:r>
      <w:r w:rsidRPr="004D45BE">
        <w:rPr>
          <w:rStyle w:val="StyleBoldUnderline"/>
          <w:highlight w:val="cyan"/>
        </w:rPr>
        <w:t>of federal and military defense counsel should be formed</w:t>
      </w:r>
      <w:r w:rsidRPr="00E61A3D">
        <w:rPr>
          <w:rStyle w:val="StyleBoldUnderline"/>
        </w:rPr>
        <w:t xml:space="preserve"> to represent the interests of the citizen being targeted. </w:t>
      </w:r>
      <w:r w:rsidRPr="004D45BE">
        <w:rPr>
          <w:rStyle w:val="StyleBoldUnderline"/>
          <w:highlight w:val="cyan"/>
        </w:rPr>
        <w:t>These individuals would</w:t>
      </w:r>
      <w:r w:rsidRPr="00E61A3D">
        <w:rPr>
          <w:rStyle w:val="StyleBoldUnderline"/>
        </w:rPr>
        <w:t xml:space="preserve">¶ </w:t>
      </w:r>
      <w:r w:rsidRPr="004D45BE">
        <w:rPr>
          <w:rStyle w:val="StyleBoldUnderline"/>
          <w:highlight w:val="cyan"/>
        </w:rPr>
        <w:t>be approved by the Chief Justice of the Supreme Court</w:t>
      </w:r>
      <w:r w:rsidRPr="00E61A3D">
        <w:rPr>
          <w:rStyle w:val="StyleBoldUnderline"/>
        </w:rPr>
        <w:t>, much like the judges¶ on the FISC, and would have relevant experience either as former military¶ lawyers, court martial judges, or attorneys with detainee litigation experience.</w:t>
      </w:r>
      <w:r>
        <w:t xml:space="preserve"> </w:t>
      </w:r>
      <w:r w:rsidRPr="004D45BE">
        <w:rPr>
          <w:rStyle w:val="StyleBoldUnderline"/>
          <w:highlight w:val="cyan"/>
        </w:rPr>
        <w:t>These lawyers would</w:t>
      </w:r>
      <w:r w:rsidRPr="00E61A3D">
        <w:rPr>
          <w:rStyle w:val="StyleBoldUnderline"/>
        </w:rPr>
        <w:t xml:space="preserve"> be appointed to </w:t>
      </w:r>
      <w:r w:rsidRPr="004D45BE">
        <w:rPr>
          <w:rStyle w:val="StyleBoldUnderline"/>
          <w:highlight w:val="cyan"/>
        </w:rPr>
        <w:t>represent</w:t>
      </w:r>
      <w:r w:rsidRPr="00E61A3D">
        <w:rPr>
          <w:rStyle w:val="StyleBoldUnderline"/>
        </w:rPr>
        <w:t xml:space="preserve"> the </w:t>
      </w:r>
      <w:r w:rsidRPr="004D45BE">
        <w:rPr>
          <w:rStyle w:val="StyleBoldUnderline"/>
          <w:highlight w:val="cyan"/>
        </w:rPr>
        <w:t>targeted</w:t>
      </w:r>
      <w:r w:rsidRPr="00E61A3D">
        <w:rPr>
          <w:rStyle w:val="StyleBoldUnderline"/>
        </w:rPr>
        <w:t xml:space="preserve"> </w:t>
      </w:r>
      <w:r w:rsidRPr="004D45BE">
        <w:rPr>
          <w:rStyle w:val="StyleBoldUnderline"/>
          <w:highlight w:val="cyan"/>
        </w:rPr>
        <w:t>citizens</w:t>
      </w:r>
      <w:r w:rsidRPr="00E61A3D">
        <w:rPr>
          <w:rStyle w:val="StyleBoldUnderline"/>
        </w:rPr>
        <w:t xml:space="preserve"> as¶ guardians </w:t>
      </w:r>
      <w:r w:rsidRPr="004D45BE">
        <w:rPr>
          <w:rStyle w:val="StyleBoldUnderline"/>
          <w:highlight w:val="cyan"/>
        </w:rPr>
        <w:t>ad litem</w:t>
      </w:r>
      <w:r>
        <w:t>, a procedure normally reserved for the representation of</w:t>
      </w:r>
      <w:r w:rsidRPr="00F41431">
        <w:rPr>
          <w:sz w:val="12"/>
        </w:rPr>
        <w:t xml:space="preserve">¶ </w:t>
      </w:r>
      <w:r>
        <w:t xml:space="preserve">minors or incompetents. </w:t>
      </w:r>
      <w:r w:rsidRPr="00E61A3D">
        <w:rPr>
          <w:rStyle w:val="StyleBoldUnderline"/>
        </w:rPr>
        <w:t xml:space="preserve">Although there would be no client consultation or¶ instructions, the </w:t>
      </w:r>
      <w:r w:rsidRPr="004D45BE">
        <w:rPr>
          <w:rStyle w:val="StyleBoldUnderline"/>
          <w:highlight w:val="cyan"/>
        </w:rPr>
        <w:t>lawyers would proceed with the assumption that the¶ targeted citizen prefers life</w:t>
      </w:r>
      <w:r w:rsidRPr="00E61A3D">
        <w:rPr>
          <w:rStyle w:val="StyleBoldUnderline"/>
        </w:rPr>
        <w:t>.</w:t>
      </w:r>
      <w:r>
        <w:t xml:space="preserve"> These attorneys would need to be approved for</w:t>
      </w:r>
      <w:r w:rsidRPr="00F41431">
        <w:rPr>
          <w:sz w:val="12"/>
        </w:rPr>
        <w:t xml:space="preserve">¶ </w:t>
      </w:r>
      <w:r>
        <w:t>security clearance and would be given access to the government’s intelligence. The government would be required to turn over to the accused’s defense attorney any exculpatory intelligence regarding the targeted citizen.</w:t>
      </w:r>
    </w:p>
    <w:p w:rsidR="00F966EC" w:rsidRDefault="00F966EC" w:rsidP="00F966EC"/>
    <w:p w:rsidR="00F966EC" w:rsidRDefault="00F966EC" w:rsidP="00F966EC"/>
    <w:p w:rsidR="00F966EC" w:rsidRDefault="00F966EC" w:rsidP="00F966EC">
      <w:pPr>
        <w:pStyle w:val="Heading4"/>
        <w:rPr>
          <w:b w:val="0"/>
          <w:bCs w:val="0"/>
        </w:rPr>
      </w:pPr>
      <w:r>
        <w:rPr>
          <w:b w:val="0"/>
          <w:bCs w:val="0"/>
        </w:rPr>
        <w:t>FISA not just a rubber stamp agency</w:t>
      </w:r>
    </w:p>
    <w:p w:rsidR="00F966EC" w:rsidRDefault="00F966EC" w:rsidP="00F966EC">
      <w:r>
        <w:rPr>
          <w:b/>
        </w:rPr>
        <w:t>Waxman, 7/12</w:t>
      </w:r>
      <w:r>
        <w:t xml:space="preserve"> (Matthew C. Waxman, Adjunct Senior Fellow for Law and Foreign Policy, “Has the FISA Court Gone Too Far?,” Council on Foreign Relations, 2013, http://www.cfr.org/intelligence/has-fisa-court-gone-too-far/p31095?cid=rss-interviews-has_the_fisa_court_gone_too_fa-071213,)</w:t>
      </w:r>
    </w:p>
    <w:p w:rsidR="00F966EC" w:rsidRDefault="00F966EC" w:rsidP="00F966EC">
      <w:pPr>
        <w:rPr>
          <w:rStyle w:val="StyleBoldUnderline"/>
        </w:rPr>
      </w:pPr>
      <w:r>
        <w:rPr>
          <w:rStyle w:val="StyleBoldUnderline"/>
        </w:rPr>
        <w:t>I don't think the characterization of the FISA process as a "rubber stamp" is accurate for several reasons.</w:t>
      </w:r>
      <w:r>
        <w:rPr>
          <w:sz w:val="16"/>
        </w:rPr>
        <w:t xml:space="preserve"> First of all, </w:t>
      </w:r>
      <w:r>
        <w:rPr>
          <w:rStyle w:val="StyleBoldUnderline"/>
        </w:rPr>
        <w:t>warrant requests are always ex parte</w:t>
      </w:r>
      <w:r>
        <w:rPr>
          <w:sz w:val="16"/>
        </w:rPr>
        <w:t xml:space="preserve"> (i.e., non-adversarial), and most regular warrants are approved in the criminal justice context as well. </w:t>
      </w:r>
      <w:r>
        <w:rPr>
          <w:rStyle w:val="StyleBoldUnderline"/>
        </w:rPr>
        <w:t xml:space="preserve">The reason being that government agents don't usually go to a judge at all unless they are quite confident that they have solid grounds for a warrant. </w:t>
      </w:r>
      <w:r>
        <w:rPr>
          <w:sz w:val="16"/>
        </w:rPr>
        <w:t xml:space="preserve">Second, </w:t>
      </w:r>
      <w:r>
        <w:rPr>
          <w:rStyle w:val="StyleBoldUnderline"/>
        </w:rPr>
        <w:t>most of the scrutiny of FISA warrant requests occurs well before they even go to the F</w:t>
      </w:r>
      <w:r>
        <w:rPr>
          <w:sz w:val="16"/>
        </w:rPr>
        <w:t xml:space="preserve">oreign </w:t>
      </w:r>
      <w:r>
        <w:rPr>
          <w:rStyle w:val="StyleBoldUnderline"/>
        </w:rPr>
        <w:t>I</w:t>
      </w:r>
      <w:r>
        <w:rPr>
          <w:sz w:val="16"/>
        </w:rPr>
        <w:t xml:space="preserve">ntelligence </w:t>
      </w:r>
      <w:r>
        <w:rPr>
          <w:rStyle w:val="StyleBoldUnderline"/>
        </w:rPr>
        <w:t>S</w:t>
      </w:r>
      <w:r>
        <w:rPr>
          <w:sz w:val="16"/>
        </w:rPr>
        <w:t>urveillance</w:t>
      </w:r>
      <w:r>
        <w:rPr>
          <w:rStyle w:val="StyleBoldUnderline"/>
        </w:rPr>
        <w:t xml:space="preserve"> C</w:t>
      </w:r>
      <w:r>
        <w:rPr>
          <w:sz w:val="16"/>
        </w:rPr>
        <w:t xml:space="preserve">ourt, in the form of intense and high-level vetting within the executive branch and the Justice Department. And third, </w:t>
      </w:r>
      <w:r>
        <w:rPr>
          <w:rStyle w:val="StyleBoldUnderline"/>
        </w:rPr>
        <w:t>the government is able to maintain a high success rate of approvals in the Foreign Intelligence Surveillance Court because it protects its credibility with that court by not bringing weak applications.</w:t>
      </w:r>
    </w:p>
    <w:p w:rsidR="00F966EC" w:rsidRDefault="00F966EC" w:rsidP="00F966EC"/>
    <w:p w:rsidR="00F966EC" w:rsidRDefault="00F966EC" w:rsidP="00F966EC">
      <w:pPr>
        <w:pStyle w:val="Heading2"/>
      </w:pPr>
      <w:r>
        <w:lastRenderedPageBreak/>
        <w:t>Terrorism</w:t>
      </w:r>
    </w:p>
    <w:p w:rsidR="00F966EC" w:rsidRDefault="00F966EC" w:rsidP="00F966EC"/>
    <w:p w:rsidR="00F966EC" w:rsidRPr="00734C0C" w:rsidRDefault="00F966EC" w:rsidP="00F966EC">
      <w:pPr>
        <w:pStyle w:val="Heading4"/>
      </w:pPr>
      <w:r>
        <w:t>Nuclear terrorism is an imminent threat – ease of access to material, motivation and expertise</w:t>
      </w:r>
    </w:p>
    <w:p w:rsidR="00F966EC" w:rsidRDefault="00F966EC" w:rsidP="00F966EC">
      <w:pPr>
        <w:rPr>
          <w:b/>
        </w:rPr>
      </w:pPr>
      <w:r w:rsidRPr="00734C0C">
        <w:rPr>
          <w:b/>
        </w:rPr>
        <w:t>Jaspal</w:t>
      </w:r>
      <w:r>
        <w:rPr>
          <w:b/>
        </w:rPr>
        <w:t xml:space="preserve"> 12 </w:t>
      </w:r>
    </w:p>
    <w:p w:rsidR="00F966EC" w:rsidRDefault="00F966EC" w:rsidP="00F966EC">
      <w:pPr>
        <w:rPr>
          <w:b/>
        </w:rPr>
      </w:pPr>
    </w:p>
    <w:p w:rsidR="00F966EC" w:rsidRDefault="00F966EC" w:rsidP="00F966EC">
      <w:pPr>
        <w:rPr>
          <w:b/>
        </w:rPr>
      </w:pPr>
      <w:r>
        <w:rPr>
          <w:b/>
        </w:rPr>
        <w:t>W1) Large amount of unsecured nuclear material</w:t>
      </w:r>
    </w:p>
    <w:p w:rsidR="00F966EC" w:rsidRDefault="00F966EC" w:rsidP="00F966EC">
      <w:pPr>
        <w:rPr>
          <w:b/>
        </w:rPr>
      </w:pPr>
      <w:r>
        <w:rPr>
          <w:b/>
        </w:rPr>
        <w:t>W2) Al Qaeda is seeking nukes</w:t>
      </w:r>
    </w:p>
    <w:p w:rsidR="00F966EC" w:rsidRDefault="00F966EC" w:rsidP="00F966EC">
      <w:pPr>
        <w:rPr>
          <w:b/>
        </w:rPr>
      </w:pPr>
      <w:r>
        <w:rPr>
          <w:b/>
        </w:rPr>
        <w:t>W3) AQ wants escalation</w:t>
      </w:r>
    </w:p>
    <w:p w:rsidR="00F966EC" w:rsidRDefault="00F966EC" w:rsidP="00F966EC">
      <w:pPr>
        <w:rPr>
          <w:b/>
        </w:rPr>
      </w:pPr>
    </w:p>
    <w:p w:rsidR="00F966EC" w:rsidRDefault="00F966EC" w:rsidP="00F966EC">
      <w:pPr>
        <w:rPr>
          <w:b/>
        </w:rPr>
      </w:pPr>
    </w:p>
    <w:p w:rsidR="00F966EC" w:rsidRPr="00D573B3" w:rsidRDefault="00F966EC" w:rsidP="00F966EC">
      <w:pPr>
        <w:keepNext/>
        <w:keepLines/>
        <w:spacing w:before="200"/>
        <w:outlineLvl w:val="3"/>
        <w:rPr>
          <w:rFonts w:eastAsiaTheme="majorEastAsia" w:cstheme="majorBidi"/>
          <w:b/>
          <w:bCs/>
          <w:iCs/>
          <w:sz w:val="26"/>
        </w:rPr>
      </w:pPr>
      <w:r w:rsidRPr="00D573B3">
        <w:rPr>
          <w:rFonts w:eastAsiaTheme="majorEastAsia" w:cstheme="majorBidi"/>
          <w:b/>
          <w:bCs/>
          <w:iCs/>
          <w:sz w:val="26"/>
        </w:rPr>
        <w:t>Obama has shifted most drone strikes to Yemen</w:t>
      </w:r>
    </w:p>
    <w:p w:rsidR="00F966EC" w:rsidRPr="00D573B3" w:rsidRDefault="00F966EC" w:rsidP="00F966EC">
      <w:pPr>
        <w:rPr>
          <w:b/>
        </w:rPr>
      </w:pPr>
      <w:r w:rsidRPr="00D573B3">
        <w:rPr>
          <w:b/>
        </w:rPr>
        <w:t>Hudson et al 13</w:t>
      </w:r>
    </w:p>
    <w:p w:rsidR="00F966EC" w:rsidRDefault="00F966EC" w:rsidP="00F966EC"/>
    <w:p w:rsidR="00F966EC" w:rsidRDefault="00F966EC" w:rsidP="00F966EC">
      <w:r>
        <w:t>W1) It’s happening</w:t>
      </w:r>
    </w:p>
    <w:p w:rsidR="00F966EC" w:rsidRDefault="00F966EC" w:rsidP="00F966EC"/>
    <w:p w:rsidR="00F966EC" w:rsidRPr="00D573B3" w:rsidRDefault="00F966EC" w:rsidP="00F966EC">
      <w:pPr>
        <w:keepNext/>
        <w:keepLines/>
        <w:spacing w:before="200"/>
        <w:outlineLvl w:val="3"/>
        <w:rPr>
          <w:rFonts w:eastAsiaTheme="majorEastAsia" w:cstheme="majorBidi"/>
          <w:b/>
          <w:bCs/>
          <w:iCs/>
          <w:sz w:val="26"/>
        </w:rPr>
      </w:pPr>
      <w:r w:rsidRPr="00D573B3">
        <w:rPr>
          <w:rFonts w:eastAsiaTheme="majorEastAsia" w:cstheme="majorBidi"/>
          <w:b/>
          <w:bCs/>
          <w:iCs/>
          <w:sz w:val="26"/>
        </w:rPr>
        <w:t>Yemen drone strikes will cause wide spread blowback and strengthen the capacity of AQAP – retaliatory attacks, AQAP recruitment, US policy strategic confusion, undermines Yemeni government credibility to govern, and upsets US-Yemen relations</w:t>
      </w:r>
    </w:p>
    <w:p w:rsidR="00F966EC" w:rsidRPr="00D573B3" w:rsidRDefault="00F966EC" w:rsidP="00F966EC">
      <w:pPr>
        <w:rPr>
          <w:b/>
        </w:rPr>
      </w:pPr>
      <w:r w:rsidRPr="00D573B3">
        <w:rPr>
          <w:b/>
        </w:rPr>
        <w:t>Hudson et al 13</w:t>
      </w:r>
    </w:p>
    <w:p w:rsidR="00F966EC" w:rsidRDefault="00F966EC" w:rsidP="00F966EC"/>
    <w:p w:rsidR="00F966EC" w:rsidRDefault="00F966EC" w:rsidP="00F966EC">
      <w:r>
        <w:t xml:space="preserve">W1) AQAP gains recruitment from drones </w:t>
      </w:r>
    </w:p>
    <w:p w:rsidR="00F966EC" w:rsidRDefault="00F966EC" w:rsidP="00F966EC">
      <w:r>
        <w:t>W2) Increased AQAP strength leads to Yemen instability</w:t>
      </w:r>
    </w:p>
    <w:p w:rsidR="00F966EC" w:rsidRDefault="00F966EC" w:rsidP="00F966EC"/>
    <w:p w:rsidR="00F966EC" w:rsidRDefault="00F966EC" w:rsidP="00F966EC"/>
    <w:p w:rsidR="00F966EC" w:rsidRDefault="00F966EC" w:rsidP="00F966EC"/>
    <w:p w:rsidR="00F966EC" w:rsidRDefault="00F966EC" w:rsidP="00F966EC"/>
    <w:p w:rsidR="00F966EC" w:rsidRDefault="00F966EC" w:rsidP="00F966EC"/>
    <w:p w:rsidR="00F966EC" w:rsidRDefault="00F966EC" w:rsidP="00F966EC"/>
    <w:p w:rsidR="00F966EC" w:rsidRDefault="00F966EC" w:rsidP="00F966EC"/>
    <w:p w:rsidR="00F966EC" w:rsidRDefault="00F966EC" w:rsidP="00F966EC"/>
    <w:p w:rsidR="00F966EC" w:rsidRDefault="00F966EC" w:rsidP="00F966EC"/>
    <w:p w:rsidR="00F966EC" w:rsidRPr="00015CD9" w:rsidRDefault="00F966EC" w:rsidP="00F966EC">
      <w:pPr>
        <w:pStyle w:val="Heading4"/>
      </w:pPr>
      <w:r w:rsidRPr="00015CD9">
        <w:t>Bioweapons are imminent and cause extinction – they’re easily obtainable and overwhelm our best defenses</w:t>
      </w:r>
    </w:p>
    <w:p w:rsidR="00F966EC" w:rsidRDefault="00F966EC" w:rsidP="00F966EC">
      <w:pPr>
        <w:rPr>
          <w:b/>
        </w:rPr>
      </w:pPr>
      <w:r w:rsidRPr="004D27F7">
        <w:rPr>
          <w:b/>
        </w:rPr>
        <w:t xml:space="preserve">Myhrvold, </w:t>
      </w:r>
      <w:r w:rsidRPr="00015CD9">
        <w:t>July</w:t>
      </w:r>
      <w:r w:rsidRPr="004D27F7">
        <w:rPr>
          <w:b/>
        </w:rPr>
        <w:t xml:space="preserve"> 2013</w:t>
      </w:r>
    </w:p>
    <w:p w:rsidR="00F966EC" w:rsidRDefault="00F966EC" w:rsidP="00F966EC">
      <w:pPr>
        <w:rPr>
          <w:b/>
        </w:rPr>
      </w:pPr>
    </w:p>
    <w:p w:rsidR="00F966EC" w:rsidRDefault="00F966EC" w:rsidP="00F966EC">
      <w:pPr>
        <w:rPr>
          <w:b/>
        </w:rPr>
      </w:pPr>
      <w:r>
        <w:rPr>
          <w:b/>
        </w:rPr>
        <w:t xml:space="preserve">W1) Biotech is advancing at an extremely rapid pace that we can’t keep up with. Offense is outpacing defense. </w:t>
      </w:r>
    </w:p>
    <w:p w:rsidR="00F966EC" w:rsidRDefault="00F966EC" w:rsidP="00F966EC">
      <w:pPr>
        <w:rPr>
          <w:b/>
        </w:rPr>
      </w:pPr>
      <w:r>
        <w:rPr>
          <w:b/>
        </w:rPr>
        <w:t xml:space="preserve">W2) Terrorists don’t even have to make it, they could just get ahold of it. </w:t>
      </w:r>
    </w:p>
    <w:p w:rsidR="00F966EC" w:rsidRDefault="00F966EC" w:rsidP="00F966EC">
      <w:pPr>
        <w:rPr>
          <w:b/>
        </w:rPr>
      </w:pPr>
      <w:r>
        <w:rPr>
          <w:b/>
        </w:rPr>
        <w:t xml:space="preserve">W3) A small group of people could feasibly do it with a lab space. </w:t>
      </w:r>
    </w:p>
    <w:p w:rsidR="00F966EC" w:rsidRDefault="00F966EC" w:rsidP="00F966EC">
      <w:pPr>
        <w:rPr>
          <w:b/>
        </w:rPr>
      </w:pPr>
    </w:p>
    <w:p w:rsidR="00F966EC" w:rsidRDefault="00F966EC" w:rsidP="00F966EC">
      <w:pPr>
        <w:keepNext/>
        <w:keepLines/>
        <w:spacing w:before="200"/>
        <w:outlineLvl w:val="3"/>
        <w:rPr>
          <w:rFonts w:eastAsia="Times New Roman" w:cs="Times New Roman"/>
          <w:b/>
          <w:bCs/>
          <w:iCs/>
          <w:sz w:val="26"/>
        </w:rPr>
      </w:pPr>
      <w:r>
        <w:rPr>
          <w:rFonts w:eastAsia="Times New Roman" w:cs="Times New Roman"/>
          <w:b/>
          <w:bCs/>
          <w:iCs/>
          <w:sz w:val="26"/>
        </w:rPr>
        <w:lastRenderedPageBreak/>
        <w:t xml:space="preserve">AQAP is on the cusp of acquiring and using biological and chemical weapons in Yemen </w:t>
      </w:r>
    </w:p>
    <w:p w:rsidR="00F966EC" w:rsidRDefault="00F966EC" w:rsidP="00F966EC">
      <w:pPr>
        <w:rPr>
          <w:rFonts w:eastAsia="Calibri"/>
          <w:b/>
          <w:bCs/>
          <w:sz w:val="26"/>
        </w:rPr>
      </w:pPr>
      <w:r>
        <w:rPr>
          <w:rFonts w:eastAsia="Calibri"/>
          <w:b/>
          <w:bCs/>
          <w:sz w:val="26"/>
        </w:rPr>
        <w:t>Berger 12</w:t>
      </w:r>
    </w:p>
    <w:p w:rsidR="00F966EC" w:rsidRDefault="00F966EC" w:rsidP="00F966EC">
      <w:pPr>
        <w:rPr>
          <w:rFonts w:eastAsia="Calibri"/>
          <w:sz w:val="16"/>
          <w:szCs w:val="16"/>
        </w:rPr>
      </w:pPr>
      <w:r>
        <w:rPr>
          <w:rFonts w:eastAsia="Calibri"/>
          <w:sz w:val="16"/>
          <w:szCs w:val="16"/>
        </w:rPr>
        <w:t>(Lars Berger, Maurice Döring, Sven-Eric Fikenscher, Ahmed Saif, and Ahmed Al-Wahishi, s Berger is a Lecturer in ¶ Politics and Contemporary ¶ History of the Middle East¶ at the University of Salford/¶ Manchester, United Kingdom.  He was an APSA Congressional Fellow in Washington, D.C. in 2002-03. Döring holds an MA in Political Science, International Law and Philosophy from the University of Bonn. Fikenscher is a Research Fellow at Goethe University, Frankfurt and was a Research Assistant at the Peace Research Institute Frankfurt in 2006–11.May 2012“Yemen and the Middle East Conference¶ The Challenge of Failing States ¶ and Transnational Terrorism” http://usir.salford.ac.uk/22952/1/Yemen_and_the_Middle_East_Conference.pdf)</w:t>
      </w:r>
    </w:p>
    <w:p w:rsidR="00F966EC" w:rsidRDefault="00F966EC" w:rsidP="00F966EC">
      <w:pPr>
        <w:ind w:left="270"/>
        <w:rPr>
          <w:rFonts w:eastAsia="Calibri"/>
          <w:sz w:val="14"/>
        </w:rPr>
      </w:pPr>
      <w:r>
        <w:rPr>
          <w:rFonts w:eastAsia="Calibri"/>
          <w:sz w:val="14"/>
        </w:rPr>
        <w:t xml:space="preserve">Second, </w:t>
      </w:r>
      <w:r w:rsidRPr="004D45BE">
        <w:rPr>
          <w:rFonts w:eastAsia="Calibri"/>
          <w:b/>
          <w:bCs/>
          <w:highlight w:val="cyan"/>
          <w:u w:val="single"/>
        </w:rPr>
        <w:t xml:space="preserve">with a long history as </w:t>
      </w:r>
      <w:r>
        <w:rPr>
          <w:rFonts w:eastAsia="Calibri"/>
          <w:b/>
          <w:bCs/>
          <w:u w:val="single"/>
        </w:rPr>
        <w:t>one of</w:t>
      </w:r>
      <w:r w:rsidRPr="004D45BE">
        <w:rPr>
          <w:rFonts w:eastAsia="Calibri"/>
          <w:b/>
          <w:bCs/>
          <w:highlight w:val="cyan"/>
          <w:u w:val="single"/>
        </w:rPr>
        <w:t xml:space="preserve"> the region’s eminent weapons markets, Yemen </w:t>
      </w:r>
      <w:r w:rsidRPr="004D45BE">
        <w:rPr>
          <w:rFonts w:eastAsia="Calibri"/>
          <w:bCs/>
          <w:sz w:val="12"/>
          <w:highlight w:val="cyan"/>
        </w:rPr>
        <w:t>¶</w:t>
      </w:r>
      <w:r w:rsidRPr="004D45BE">
        <w:rPr>
          <w:rFonts w:eastAsia="Calibri"/>
          <w:b/>
          <w:bCs/>
          <w:highlight w:val="cyan"/>
          <w:u w:val="single"/>
        </w:rPr>
        <w:t xml:space="preserve"> has the potential to serve as a major gateway </w:t>
      </w:r>
      <w:r w:rsidRPr="004D45BE">
        <w:rPr>
          <w:rFonts w:eastAsia="Calibri"/>
          <w:bCs/>
          <w:sz w:val="12"/>
          <w:highlight w:val="cyan"/>
        </w:rPr>
        <w:t>¶</w:t>
      </w:r>
      <w:r w:rsidRPr="004D45BE">
        <w:rPr>
          <w:rFonts w:eastAsia="Calibri"/>
          <w:b/>
          <w:bCs/>
          <w:highlight w:val="cyan"/>
          <w:u w:val="single"/>
        </w:rPr>
        <w:t xml:space="preserve"> for illicit weapons,</w:t>
      </w:r>
      <w:r>
        <w:rPr>
          <w:rFonts w:eastAsia="Calibri"/>
          <w:b/>
          <w:bCs/>
          <w:u w:val="single"/>
        </w:rPr>
        <w:t xml:space="preserve"> </w:t>
      </w:r>
      <w:r>
        <w:rPr>
          <w:rFonts w:eastAsia="Calibri"/>
          <w:sz w:val="14"/>
        </w:rPr>
        <w:t xml:space="preserve">both conventional and </w:t>
      </w:r>
      <w:r>
        <w:rPr>
          <w:rFonts w:eastAsia="Calibri"/>
          <w:sz w:val="12"/>
        </w:rPr>
        <w:t>¶</w:t>
      </w:r>
      <w:r>
        <w:rPr>
          <w:rFonts w:eastAsia="Calibri"/>
          <w:sz w:val="14"/>
        </w:rPr>
        <w:t xml:space="preserve"> unconventional, entering the Arab peninsula </w:t>
      </w:r>
      <w:r>
        <w:rPr>
          <w:rFonts w:eastAsia="Calibri"/>
          <w:sz w:val="12"/>
        </w:rPr>
        <w:t>¶</w:t>
      </w:r>
      <w:r>
        <w:rPr>
          <w:rFonts w:eastAsia="Calibri"/>
          <w:sz w:val="14"/>
        </w:rPr>
        <w:t xml:space="preserve"> and other parts of the Arab East. If the </w:t>
      </w:r>
      <w:r>
        <w:rPr>
          <w:rFonts w:eastAsia="Calibri"/>
          <w:sz w:val="12"/>
        </w:rPr>
        <w:t>¶</w:t>
      </w:r>
      <w:r>
        <w:rPr>
          <w:rFonts w:eastAsia="Calibri"/>
          <w:sz w:val="14"/>
        </w:rPr>
        <w:t xml:space="preserve"> situation escalates, </w:t>
      </w:r>
      <w:r w:rsidRPr="004D45BE">
        <w:rPr>
          <w:rFonts w:eastAsia="Calibri"/>
          <w:b/>
          <w:bCs/>
          <w:highlight w:val="cyan"/>
          <w:u w:val="single"/>
        </w:rPr>
        <w:t xml:space="preserve">states with an interest </w:t>
      </w:r>
      <w:r w:rsidRPr="004D45BE">
        <w:rPr>
          <w:rFonts w:eastAsia="Calibri"/>
          <w:bCs/>
          <w:sz w:val="12"/>
          <w:highlight w:val="cyan"/>
        </w:rPr>
        <w:t>¶</w:t>
      </w:r>
      <w:r w:rsidRPr="004D45BE">
        <w:rPr>
          <w:rFonts w:eastAsia="Calibri"/>
          <w:b/>
          <w:bCs/>
          <w:highlight w:val="cyan"/>
          <w:u w:val="single"/>
        </w:rPr>
        <w:t xml:space="preserve"> in such technology might</w:t>
      </w:r>
      <w:r>
        <w:rPr>
          <w:rFonts w:eastAsia="Calibri"/>
          <w:sz w:val="14"/>
        </w:rPr>
        <w:t xml:space="preserve">, for instance, try </w:t>
      </w:r>
      <w:r>
        <w:rPr>
          <w:rFonts w:eastAsia="Calibri"/>
          <w:sz w:val="12"/>
        </w:rPr>
        <w:t>¶</w:t>
      </w:r>
      <w:r>
        <w:rPr>
          <w:rFonts w:eastAsia="Calibri"/>
          <w:sz w:val="14"/>
        </w:rPr>
        <w:t xml:space="preserve"> to</w:t>
      </w:r>
      <w:r>
        <w:rPr>
          <w:rFonts w:eastAsia="Calibri"/>
          <w:b/>
          <w:bCs/>
          <w:u w:val="single"/>
        </w:rPr>
        <w:t xml:space="preserve"> obtain missiles and their spare parts or </w:t>
      </w:r>
      <w:r>
        <w:rPr>
          <w:rFonts w:eastAsia="Calibri"/>
          <w:sz w:val="12"/>
        </w:rPr>
        <w:t>¶</w:t>
      </w:r>
      <w:r>
        <w:rPr>
          <w:rFonts w:eastAsia="Calibri"/>
          <w:sz w:val="14"/>
        </w:rPr>
        <w:t xml:space="preserve"> attempt to</w:t>
      </w:r>
      <w:r>
        <w:rPr>
          <w:rFonts w:eastAsia="Calibri"/>
          <w:b/>
          <w:bCs/>
          <w:u w:val="single"/>
        </w:rPr>
        <w:t xml:space="preserve"> </w:t>
      </w:r>
      <w:r w:rsidRPr="004D45BE">
        <w:rPr>
          <w:rFonts w:eastAsia="Calibri"/>
          <w:b/>
          <w:bCs/>
          <w:highlight w:val="cyan"/>
          <w:u w:val="single"/>
        </w:rPr>
        <w:t>gain access to</w:t>
      </w:r>
      <w:r>
        <w:rPr>
          <w:rFonts w:eastAsia="Calibri"/>
          <w:b/>
          <w:bCs/>
          <w:u w:val="single"/>
        </w:rPr>
        <w:t xml:space="preserve"> </w:t>
      </w:r>
      <w:r>
        <w:rPr>
          <w:rFonts w:eastAsia="Calibri"/>
          <w:sz w:val="14"/>
        </w:rPr>
        <w:t xml:space="preserve">sensitive material </w:t>
      </w:r>
      <w:r>
        <w:rPr>
          <w:rFonts w:eastAsia="Calibri"/>
          <w:sz w:val="12"/>
        </w:rPr>
        <w:t>¶</w:t>
      </w:r>
      <w:r>
        <w:rPr>
          <w:rFonts w:eastAsia="Calibri"/>
          <w:sz w:val="14"/>
        </w:rPr>
        <w:t xml:space="preserve"> from the country’s suspected</w:t>
      </w:r>
      <w:r>
        <w:rPr>
          <w:rFonts w:eastAsia="Calibri"/>
          <w:b/>
          <w:bCs/>
          <w:u w:val="single"/>
        </w:rPr>
        <w:t xml:space="preserve"> </w:t>
      </w:r>
      <w:r w:rsidRPr="004D45BE">
        <w:rPr>
          <w:rFonts w:eastAsia="Calibri"/>
          <w:b/>
          <w:bCs/>
          <w:highlight w:val="cyan"/>
          <w:u w:val="single"/>
        </w:rPr>
        <w:t xml:space="preserve">chemical </w:t>
      </w:r>
      <w:r w:rsidRPr="004D45BE">
        <w:rPr>
          <w:rFonts w:eastAsia="Calibri"/>
          <w:bCs/>
          <w:sz w:val="12"/>
          <w:highlight w:val="cyan"/>
        </w:rPr>
        <w:t>¶</w:t>
      </w:r>
      <w:r w:rsidRPr="004D45BE">
        <w:rPr>
          <w:rFonts w:eastAsia="Calibri"/>
          <w:b/>
          <w:bCs/>
          <w:highlight w:val="cyan"/>
          <w:u w:val="single"/>
        </w:rPr>
        <w:t xml:space="preserve"> warheads. This could contribute to the proliferation of delivery systems</w:t>
      </w:r>
      <w:r>
        <w:rPr>
          <w:rFonts w:eastAsia="Calibri"/>
          <w:b/>
          <w:bCs/>
          <w:u w:val="single"/>
        </w:rPr>
        <w:t xml:space="preserve"> </w:t>
      </w:r>
      <w:r>
        <w:rPr>
          <w:rFonts w:eastAsia="Calibri"/>
          <w:sz w:val="14"/>
        </w:rPr>
        <w:t>as well as WMD thereby</w:t>
      </w:r>
      <w:r>
        <w:rPr>
          <w:rFonts w:eastAsia="Calibri"/>
          <w:b/>
          <w:bCs/>
          <w:u w:val="single"/>
        </w:rPr>
        <w:t xml:space="preserve"> undermining the MEC</w:t>
      </w:r>
      <w:r>
        <w:rPr>
          <w:rFonts w:eastAsia="Calibri"/>
          <w:sz w:val="14"/>
        </w:rPr>
        <w:t xml:space="preserve">. In 2011, </w:t>
      </w:r>
      <w:r>
        <w:rPr>
          <w:rFonts w:eastAsia="Calibri"/>
          <w:sz w:val="12"/>
        </w:rPr>
        <w:t>¶</w:t>
      </w:r>
      <w:r>
        <w:rPr>
          <w:rFonts w:eastAsia="Calibri"/>
          <w:sz w:val="14"/>
        </w:rPr>
        <w:t xml:space="preserve"> protesters seized an army base in Sana’a, </w:t>
      </w:r>
      <w:r>
        <w:rPr>
          <w:rFonts w:eastAsia="Calibri"/>
          <w:sz w:val="12"/>
        </w:rPr>
        <w:t>¶</w:t>
      </w:r>
      <w:r>
        <w:rPr>
          <w:rFonts w:eastAsia="Calibri"/>
          <w:sz w:val="14"/>
        </w:rPr>
        <w:t xml:space="preserve"> while Al-Qaeda in the Arab Peninsula</w:t>
      </w:r>
      <w:r>
        <w:rPr>
          <w:rFonts w:eastAsia="Calibri"/>
          <w:b/>
          <w:bCs/>
          <w:u w:val="single"/>
        </w:rPr>
        <w:t xml:space="preserve"> </w:t>
      </w:r>
      <w:r>
        <w:rPr>
          <w:rFonts w:eastAsia="Calibri"/>
          <w:bCs/>
          <w:sz w:val="12"/>
        </w:rPr>
        <w:t>¶</w:t>
      </w:r>
      <w:r>
        <w:rPr>
          <w:rFonts w:eastAsia="Calibri"/>
          <w:b/>
          <w:bCs/>
          <w:u w:val="single"/>
        </w:rPr>
        <w:t xml:space="preserve"> (</w:t>
      </w:r>
      <w:r w:rsidRPr="004D45BE">
        <w:rPr>
          <w:rFonts w:eastAsia="Calibri"/>
          <w:b/>
          <w:bCs/>
          <w:highlight w:val="cyan"/>
          <w:u w:val="single"/>
        </w:rPr>
        <w:t xml:space="preserve">AQAP) has, on a frequent basis, been able </w:t>
      </w:r>
      <w:r w:rsidRPr="004D45BE">
        <w:rPr>
          <w:rFonts w:eastAsia="Calibri"/>
          <w:bCs/>
          <w:sz w:val="12"/>
          <w:highlight w:val="cyan"/>
        </w:rPr>
        <w:t>¶</w:t>
      </w:r>
      <w:r w:rsidRPr="004D45BE">
        <w:rPr>
          <w:rFonts w:eastAsia="Calibri"/>
          <w:b/>
          <w:bCs/>
          <w:highlight w:val="cyan"/>
          <w:u w:val="single"/>
        </w:rPr>
        <w:t xml:space="preserve"> to</w:t>
      </w:r>
      <w:r>
        <w:rPr>
          <w:rFonts w:eastAsia="Calibri"/>
          <w:b/>
          <w:bCs/>
          <w:u w:val="single"/>
        </w:rPr>
        <w:t xml:space="preserve"> </w:t>
      </w:r>
      <w:r>
        <w:rPr>
          <w:rFonts w:eastAsia="Calibri"/>
          <w:sz w:val="14"/>
        </w:rPr>
        <w:t>temporarily control several cities and</w:t>
      </w:r>
      <w:r>
        <w:rPr>
          <w:rFonts w:eastAsia="Calibri"/>
          <w:b/>
          <w:bCs/>
          <w:u w:val="single"/>
        </w:rPr>
        <w:t xml:space="preserve"> </w:t>
      </w:r>
      <w:r>
        <w:rPr>
          <w:rFonts w:eastAsia="Calibri"/>
          <w:bCs/>
          <w:sz w:val="12"/>
        </w:rPr>
        <w:t>¶</w:t>
      </w:r>
      <w:r>
        <w:rPr>
          <w:rFonts w:eastAsia="Calibri"/>
          <w:b/>
          <w:bCs/>
          <w:u w:val="single"/>
        </w:rPr>
        <w:t xml:space="preserve"> </w:t>
      </w:r>
      <w:r w:rsidRPr="004D45BE">
        <w:rPr>
          <w:rFonts w:eastAsia="Calibri"/>
          <w:b/>
          <w:bCs/>
          <w:highlight w:val="cyan"/>
          <w:u w:val="single"/>
        </w:rPr>
        <w:t>launch deadly assaults on military bases</w:t>
      </w:r>
      <w:r>
        <w:rPr>
          <w:rFonts w:eastAsia="Calibri"/>
          <w:b/>
          <w:bCs/>
          <w:u w:val="single"/>
        </w:rPr>
        <w:t xml:space="preserve"> </w:t>
      </w:r>
      <w:r>
        <w:rPr>
          <w:rFonts w:eastAsia="Calibri"/>
          <w:sz w:val="12"/>
        </w:rPr>
        <w:t>¶</w:t>
      </w:r>
      <w:r>
        <w:rPr>
          <w:rFonts w:eastAsia="Calibri"/>
          <w:sz w:val="14"/>
        </w:rPr>
        <w:t xml:space="preserve"> in the southern province of Abyan.</w:t>
      </w:r>
      <w:r>
        <w:rPr>
          <w:rFonts w:eastAsia="Calibri"/>
          <w:b/>
          <w:bCs/>
          <w:u w:val="single"/>
        </w:rPr>
        <w:t xml:space="preserve"> </w:t>
      </w:r>
      <w:r>
        <w:rPr>
          <w:rFonts w:eastAsia="Calibri"/>
          <w:sz w:val="14"/>
        </w:rPr>
        <w:t xml:space="preserve">Such </w:t>
      </w:r>
      <w:r>
        <w:rPr>
          <w:rFonts w:eastAsia="Calibri"/>
          <w:bCs/>
          <w:sz w:val="12"/>
        </w:rPr>
        <w:t>¶</w:t>
      </w:r>
      <w:r>
        <w:rPr>
          <w:rFonts w:eastAsia="Calibri"/>
          <w:b/>
          <w:bCs/>
          <w:u w:val="single"/>
        </w:rPr>
        <w:t xml:space="preserve"> </w:t>
      </w:r>
      <w:r w:rsidRPr="004D45BE">
        <w:rPr>
          <w:rFonts w:eastAsia="Calibri"/>
          <w:b/>
          <w:bCs/>
          <w:highlight w:val="cyan"/>
          <w:u w:val="single"/>
        </w:rPr>
        <w:t xml:space="preserve">developments could offer AQAP the chance </w:t>
      </w:r>
      <w:r w:rsidRPr="004D45BE">
        <w:rPr>
          <w:rFonts w:eastAsia="Calibri"/>
          <w:bCs/>
          <w:sz w:val="12"/>
          <w:highlight w:val="cyan"/>
        </w:rPr>
        <w:t>¶</w:t>
      </w:r>
      <w:r w:rsidRPr="004D45BE">
        <w:rPr>
          <w:rFonts w:eastAsia="Calibri"/>
          <w:b/>
          <w:bCs/>
          <w:highlight w:val="cyan"/>
          <w:u w:val="single"/>
        </w:rPr>
        <w:t xml:space="preserve"> to use existing dual-use laboratories or </w:t>
      </w:r>
      <w:r w:rsidRPr="004D45BE">
        <w:rPr>
          <w:rFonts w:eastAsia="Calibri"/>
          <w:bCs/>
          <w:sz w:val="12"/>
          <w:highlight w:val="cyan"/>
        </w:rPr>
        <w:t>¶</w:t>
      </w:r>
      <w:r w:rsidRPr="004D45BE">
        <w:rPr>
          <w:rFonts w:eastAsia="Calibri"/>
          <w:b/>
          <w:bCs/>
          <w:highlight w:val="cyan"/>
          <w:u w:val="single"/>
        </w:rPr>
        <w:t xml:space="preserve"> even to build their own facilities capable of </w:t>
      </w:r>
      <w:r w:rsidRPr="004D45BE">
        <w:rPr>
          <w:rFonts w:eastAsia="Calibri"/>
          <w:bCs/>
          <w:sz w:val="12"/>
          <w:highlight w:val="cyan"/>
        </w:rPr>
        <w:t>¶</w:t>
      </w:r>
      <w:r w:rsidRPr="004D45BE">
        <w:rPr>
          <w:rFonts w:eastAsia="Calibri"/>
          <w:b/>
          <w:bCs/>
          <w:highlight w:val="cyan"/>
          <w:u w:val="single"/>
        </w:rPr>
        <w:t xml:space="preserve"> producing biological </w:t>
      </w:r>
      <w:r>
        <w:rPr>
          <w:rFonts w:eastAsia="Calibri"/>
          <w:b/>
          <w:bCs/>
          <w:u w:val="single"/>
        </w:rPr>
        <w:t>and chemical</w:t>
      </w:r>
      <w:r w:rsidRPr="004D45BE">
        <w:rPr>
          <w:rFonts w:eastAsia="Calibri"/>
          <w:b/>
          <w:bCs/>
          <w:highlight w:val="cyan"/>
          <w:u w:val="single"/>
        </w:rPr>
        <w:t xml:space="preserve"> material </w:t>
      </w:r>
      <w:r w:rsidRPr="004D45BE">
        <w:rPr>
          <w:rFonts w:eastAsia="Calibri"/>
          <w:bCs/>
          <w:sz w:val="12"/>
          <w:highlight w:val="cyan"/>
        </w:rPr>
        <w:t>¶</w:t>
      </w:r>
      <w:r w:rsidRPr="004D45BE">
        <w:rPr>
          <w:rFonts w:eastAsia="Calibri"/>
          <w:b/>
          <w:bCs/>
          <w:highlight w:val="cyan"/>
          <w:u w:val="single"/>
        </w:rPr>
        <w:t xml:space="preserve"> in</w:t>
      </w:r>
      <w:r>
        <w:rPr>
          <w:rFonts w:eastAsia="Calibri"/>
          <w:b/>
          <w:bCs/>
          <w:u w:val="single"/>
        </w:rPr>
        <w:t xml:space="preserve"> </w:t>
      </w:r>
      <w:r>
        <w:rPr>
          <w:rFonts w:eastAsia="Calibri"/>
          <w:sz w:val="14"/>
        </w:rPr>
        <w:t>remote</w:t>
      </w:r>
      <w:r>
        <w:rPr>
          <w:rFonts w:eastAsia="Calibri"/>
          <w:b/>
          <w:bCs/>
          <w:u w:val="single"/>
        </w:rPr>
        <w:t xml:space="preserve"> </w:t>
      </w:r>
      <w:r w:rsidRPr="004D45BE">
        <w:rPr>
          <w:rFonts w:eastAsia="Calibri"/>
          <w:b/>
          <w:bCs/>
          <w:highlight w:val="cyan"/>
          <w:u w:val="single"/>
        </w:rPr>
        <w:t>areas under their control</w:t>
      </w:r>
      <w:r>
        <w:rPr>
          <w:rFonts w:eastAsia="Calibri"/>
          <w:sz w:val="14"/>
        </w:rPr>
        <w:t>.</w:t>
      </w:r>
    </w:p>
    <w:p w:rsidR="00F966EC" w:rsidRDefault="00F966EC" w:rsidP="00F966EC">
      <w:pPr>
        <w:rPr>
          <w:rFonts w:cs="Times New Roman"/>
        </w:rPr>
      </w:pPr>
    </w:p>
    <w:p w:rsidR="00F966EC" w:rsidRPr="00F27C3A" w:rsidRDefault="00F966EC" w:rsidP="00F966EC">
      <w:pPr>
        <w:rPr>
          <w:b/>
        </w:rPr>
      </w:pPr>
    </w:p>
    <w:p w:rsidR="00F966EC" w:rsidRPr="00F966EC" w:rsidRDefault="00F966EC" w:rsidP="00F966EC"/>
    <w:p w:rsidR="00F966EC" w:rsidRDefault="00F966EC" w:rsidP="00F966EC">
      <w:pPr>
        <w:pStyle w:val="Heading2"/>
      </w:pPr>
      <w:r>
        <w:lastRenderedPageBreak/>
        <w:t>Norms</w:t>
      </w:r>
    </w:p>
    <w:p w:rsidR="00F966EC" w:rsidRPr="005E4B79" w:rsidRDefault="00F966EC" w:rsidP="00F966EC">
      <w:pPr>
        <w:pStyle w:val="Heading4"/>
        <w:rPr>
          <w:rFonts w:cs="Times New Roman"/>
          <w:szCs w:val="24"/>
        </w:rPr>
      </w:pPr>
      <w:r w:rsidRPr="005E4B79">
        <w:rPr>
          <w:rFonts w:cs="Times New Roman"/>
          <w:bCs w:val="0"/>
          <w:szCs w:val="24"/>
        </w:rPr>
        <w:t xml:space="preserve">Drones are proliferating now- this undermines us security interests </w:t>
      </w:r>
    </w:p>
    <w:p w:rsidR="00F966EC" w:rsidRDefault="00F966EC" w:rsidP="00F966EC">
      <w:pPr>
        <w:rPr>
          <w:b/>
          <w:szCs w:val="24"/>
        </w:rPr>
      </w:pPr>
      <w:r w:rsidRPr="005E4B79">
        <w:rPr>
          <w:b/>
          <w:szCs w:val="24"/>
        </w:rPr>
        <w:t>Boyle, 13</w:t>
      </w:r>
    </w:p>
    <w:p w:rsidR="00F966EC" w:rsidRDefault="00F966EC" w:rsidP="00F966EC">
      <w:pPr>
        <w:rPr>
          <w:b/>
          <w:szCs w:val="24"/>
        </w:rPr>
      </w:pPr>
    </w:p>
    <w:p w:rsidR="00F966EC" w:rsidRDefault="00F966EC" w:rsidP="00F966EC">
      <w:pPr>
        <w:rPr>
          <w:b/>
          <w:szCs w:val="24"/>
        </w:rPr>
      </w:pPr>
      <w:r>
        <w:rPr>
          <w:b/>
          <w:szCs w:val="24"/>
        </w:rPr>
        <w:t xml:space="preserve">W1) Generated an arms race for drones. </w:t>
      </w:r>
    </w:p>
    <w:p w:rsidR="00F966EC" w:rsidRDefault="00F966EC" w:rsidP="00F966EC">
      <w:r>
        <w:rPr>
          <w:b/>
          <w:szCs w:val="24"/>
        </w:rPr>
        <w:t xml:space="preserve">W2) U.s. is current model for drone usage. </w:t>
      </w:r>
    </w:p>
    <w:p w:rsidR="00F966EC" w:rsidRDefault="00F966EC" w:rsidP="00F966EC">
      <w:pPr>
        <w:rPr>
          <w:b/>
          <w:szCs w:val="24"/>
        </w:rPr>
      </w:pPr>
      <w:r>
        <w:rPr>
          <w:b/>
          <w:szCs w:val="24"/>
        </w:rPr>
        <w:t>W3) U.S. leadership will fade</w:t>
      </w:r>
    </w:p>
    <w:p w:rsidR="00F966EC" w:rsidRDefault="00F966EC" w:rsidP="00F966EC">
      <w:pPr>
        <w:rPr>
          <w:b/>
          <w:szCs w:val="24"/>
        </w:rPr>
      </w:pPr>
    </w:p>
    <w:p w:rsidR="00F966EC" w:rsidRDefault="00F966EC" w:rsidP="00F966EC">
      <w:pPr>
        <w:rPr>
          <w:b/>
          <w:szCs w:val="24"/>
        </w:rPr>
      </w:pPr>
    </w:p>
    <w:p w:rsidR="00F966EC" w:rsidRPr="00F966EC" w:rsidRDefault="00F966EC" w:rsidP="00F966EC">
      <w:pPr>
        <w:pStyle w:val="Heading4"/>
      </w:pPr>
      <w:r>
        <w:t>Their Norms evidence is specific to terrorists getting drones. The modeling arguments are for other nations</w:t>
      </w:r>
    </w:p>
    <w:p w:rsidR="00F966EC" w:rsidRDefault="00F966EC" w:rsidP="00F966EC"/>
    <w:p w:rsidR="00F966EC" w:rsidRPr="00F966EC" w:rsidRDefault="00F966EC" w:rsidP="00F966EC"/>
    <w:p w:rsidR="00351460" w:rsidRDefault="00351460" w:rsidP="00351460">
      <w:pPr>
        <w:pStyle w:val="Heading2"/>
      </w:pPr>
      <w:r>
        <w:lastRenderedPageBreak/>
        <w:t>XO CP</w:t>
      </w:r>
    </w:p>
    <w:p w:rsidR="00745B5B" w:rsidRDefault="00745B5B" w:rsidP="00745B5B">
      <w:pPr>
        <w:pStyle w:val="Heading4"/>
      </w:pPr>
      <w:r>
        <w:t xml:space="preserve">Dosnt solve the aff Alston and Knols says Congressional action is key to transparency which is key to estabiishing international norms. </w:t>
      </w:r>
    </w:p>
    <w:p w:rsidR="00745B5B" w:rsidRDefault="00745B5B" w:rsidP="00745B5B"/>
    <w:p w:rsidR="00745B5B" w:rsidRDefault="00745B5B" w:rsidP="00745B5B">
      <w:pPr>
        <w:pStyle w:val="Heading4"/>
      </w:pPr>
      <w:r>
        <w:t>Doesn’t solve terror- 1ac ruthford evdidence says Obama would stack the court in his favor – wouldn’t limit drone strikes</w:t>
      </w:r>
    </w:p>
    <w:p w:rsidR="00745B5B" w:rsidRDefault="00745B5B" w:rsidP="00745B5B"/>
    <w:p w:rsidR="00745B5B" w:rsidRPr="00980E29" w:rsidRDefault="00745B5B" w:rsidP="00745B5B">
      <w:pPr>
        <w:pStyle w:val="Heading4"/>
      </w:pPr>
      <w:r>
        <w:t>The President already fails at responding basic transperncy measures set up by congress- only a congressionaly created drone crout will limit his power- that’s Roberts and Radson and Murphy</w:t>
      </w:r>
    </w:p>
    <w:p w:rsidR="00745B5B" w:rsidRDefault="00745B5B" w:rsidP="00745B5B"/>
    <w:p w:rsidR="00745B5B" w:rsidRPr="00980E29" w:rsidRDefault="00745B5B" w:rsidP="00745B5B"/>
    <w:p w:rsidR="00745B5B" w:rsidRPr="00661FC8" w:rsidRDefault="00745B5B" w:rsidP="00745B5B">
      <w:pPr>
        <w:pStyle w:val="Heading4"/>
      </w:pPr>
      <w:r>
        <w:t>Lack of independence means executive oversight agencies fail – the president can ignore advice or refuse to nominate board members</w:t>
      </w:r>
    </w:p>
    <w:p w:rsidR="00745B5B" w:rsidRDefault="00745B5B" w:rsidP="00745B5B">
      <w:r>
        <w:t xml:space="preserve">Philip </w:t>
      </w:r>
      <w:r w:rsidRPr="00DA7B42">
        <w:rPr>
          <w:rStyle w:val="StyleStyleBold12pt"/>
        </w:rPr>
        <w:t>Alston</w:t>
      </w:r>
      <w:r>
        <w:t xml:space="preserve">, </w:t>
      </w:r>
      <w:r w:rsidRPr="00D21547">
        <w:t xml:space="preserve">Norton Pomeroy Professor of Law. New York University School of Law </w:t>
      </w:r>
      <w:r>
        <w:t>“</w:t>
      </w:r>
      <w:r w:rsidRPr="00DA7B42">
        <w:t>ARTICLE: The CIA and Targeted Killings Beyond Borders</w:t>
      </w:r>
      <w:r>
        <w:t xml:space="preserve">,” Harvard National Security Journal, </w:t>
      </w:r>
      <w:r w:rsidRPr="00DA7B42">
        <w:rPr>
          <w:rStyle w:val="StyleStyleBold12pt"/>
        </w:rPr>
        <w:t>2011</w:t>
      </w:r>
      <w:r>
        <w:t xml:space="preserve"> Harvard National Security Journal 2 Harv. Nat'l Sec. J. 283</w:t>
      </w:r>
    </w:p>
    <w:p w:rsidR="00745B5B" w:rsidRDefault="00745B5B" w:rsidP="00745B5B">
      <w:r>
        <w:t>2. Executive Oversight</w:t>
      </w:r>
    </w:p>
    <w:p w:rsidR="00745B5B" w:rsidRDefault="00745B5B" w:rsidP="00745B5B">
      <w:r w:rsidRPr="00661FC8">
        <w:rPr>
          <w:rStyle w:val="StyleBoldUnderline"/>
        </w:rPr>
        <w:t xml:space="preserve">The CIA identifies </w:t>
      </w:r>
      <w:r w:rsidRPr="004146EE">
        <w:rPr>
          <w:rStyle w:val="StyleBoldUnderline"/>
          <w:highlight w:val="yellow"/>
        </w:rPr>
        <w:t>three executive oversight bodies</w:t>
      </w:r>
      <w:r w:rsidRPr="00661FC8">
        <w:rPr>
          <w:rStyle w:val="StyleBoldUnderline"/>
        </w:rPr>
        <w:t xml:space="preserve"> examining its activities: the National Security Council</w:t>
      </w:r>
      <w:r>
        <w:t xml:space="preserve"> (NSC), </w:t>
      </w:r>
      <w:r w:rsidRPr="00661FC8">
        <w:rPr>
          <w:rStyle w:val="StyleBoldUnderline"/>
        </w:rPr>
        <w:t>the Intelligence Oversight Board</w:t>
      </w:r>
      <w:r>
        <w:t xml:space="preserve"> (IOB), </w:t>
      </w:r>
      <w:r w:rsidRPr="00661FC8">
        <w:rPr>
          <w:rStyle w:val="StyleBoldUnderline"/>
        </w:rPr>
        <w:t>and the President's Intelligence Advisory Board</w:t>
      </w:r>
      <w:r>
        <w:t xml:space="preserve"> (PIAB). n335 The complex relationship between the NSC and the CIA goes well beyond the scope of the present Article. Moreover, </w:t>
      </w:r>
      <w:r w:rsidRPr="00661FC8">
        <w:rPr>
          <w:rStyle w:val="StyleBoldUnderline"/>
        </w:rPr>
        <w:t>almost all information on</w:t>
      </w:r>
      <w:r>
        <w:t xml:space="preserve"> such </w:t>
      </w:r>
      <w:r w:rsidRPr="00661FC8">
        <w:rPr>
          <w:rStyle w:val="StyleBoldUnderline"/>
        </w:rPr>
        <w:t xml:space="preserve">oversight </w:t>
      </w:r>
      <w:r w:rsidRPr="004146EE">
        <w:rPr>
          <w:rStyle w:val="StyleBoldUnderline"/>
          <w:highlight w:val="yellow"/>
        </w:rPr>
        <w:t>remains confidential</w:t>
      </w:r>
      <w:r>
        <w:t>. n336 Since 1993, the IOB has been a standing body under the PIAB.</w:t>
      </w:r>
    </w:p>
    <w:p w:rsidR="00745B5B" w:rsidRPr="00661FC8" w:rsidRDefault="00745B5B" w:rsidP="00745B5B">
      <w:pPr>
        <w:rPr>
          <w:rStyle w:val="StyleBoldUnderline"/>
        </w:rPr>
      </w:pPr>
      <w:r w:rsidRPr="00661FC8">
        <w:rPr>
          <w:rStyle w:val="StyleBoldUnderline"/>
        </w:rPr>
        <w:t>The PIAB</w:t>
      </w:r>
      <w:r>
        <w:t xml:space="preserve"> has existed in various guises, since 1956. </w:t>
      </w:r>
      <w:r w:rsidRPr="00661FC8">
        <w:rPr>
          <w:rStyle w:val="StyleBoldUnderline"/>
        </w:rPr>
        <w:t xml:space="preserve">Despite its longevity, there is </w:t>
      </w:r>
      <w:r w:rsidRPr="004146EE">
        <w:rPr>
          <w:rStyle w:val="StyleBoldUnderline"/>
          <w:highlight w:val="yellow"/>
        </w:rPr>
        <w:t>relatively little publicly available information</w:t>
      </w:r>
      <w:r w:rsidRPr="00661FC8">
        <w:rPr>
          <w:rStyle w:val="StyleBoldUnderline"/>
        </w:rPr>
        <w:t xml:space="preserve"> </w:t>
      </w:r>
      <w:r>
        <w:t xml:space="preserve">about its activities. n337 It has been suggested that this has resulted mainly from the very high level of access to intelligence that its members receive, which assures a low level of transparency, and from the fact that it is exempt from the declassification of documents regime that would otherwise have  [*381]  exposed it to some scrutiny after a lengthy time interval. But its low profile might also be ascribed to its marginality, at least during certain presidencies. President </w:t>
      </w:r>
      <w:r w:rsidRPr="00661FC8">
        <w:rPr>
          <w:rStyle w:val="StyleBoldUnderline"/>
        </w:rPr>
        <w:t>Carter virtually abolished it, other presidents are said to have paid scant attention to it</w:t>
      </w:r>
      <w:r>
        <w:t xml:space="preserve">, and it has often been rather quiescent. Scholars have suggested that it has focused its work in three main areas: the impact of new technologies on intelligence, analyzing the significance of foreign political developments, and evaluating crisis management responses. n338 </w:t>
      </w:r>
      <w:r w:rsidRPr="00661FC8">
        <w:t>In other words,</w:t>
      </w:r>
      <w:r w:rsidRPr="00661FC8">
        <w:rPr>
          <w:rStyle w:val="StyleBoldUnderline"/>
        </w:rPr>
        <w:t xml:space="preserve"> </w:t>
      </w:r>
      <w:r w:rsidRPr="004146EE">
        <w:rPr>
          <w:rStyle w:val="StyleBoldUnderline"/>
          <w:highlight w:val="yellow"/>
        </w:rPr>
        <w:t>oversight</w:t>
      </w:r>
      <w:r w:rsidRPr="00661FC8">
        <w:rPr>
          <w:rStyle w:val="StyleBoldUnderline"/>
        </w:rPr>
        <w:t xml:space="preserve"> in a critical sense </w:t>
      </w:r>
      <w:r w:rsidRPr="004146EE">
        <w:rPr>
          <w:rStyle w:val="StyleBoldUnderline"/>
          <w:highlight w:val="yellow"/>
        </w:rPr>
        <w:t>has</w:t>
      </w:r>
      <w:r w:rsidRPr="00661FC8">
        <w:rPr>
          <w:rStyle w:val="StyleBoldUnderline"/>
        </w:rPr>
        <w:t xml:space="preserve"> apparently </w:t>
      </w:r>
      <w:r w:rsidRPr="004146EE">
        <w:rPr>
          <w:rStyle w:val="StyleBoldUnderline"/>
          <w:highlight w:val="yellow"/>
        </w:rPr>
        <w:t>not been high on its agenda</w:t>
      </w:r>
      <w:r w:rsidRPr="00661FC8">
        <w:rPr>
          <w:rStyle w:val="StyleBoldUnderline"/>
        </w:rPr>
        <w:t>.</w:t>
      </w:r>
    </w:p>
    <w:p w:rsidR="00745B5B" w:rsidRDefault="00745B5B" w:rsidP="00745B5B">
      <w:r>
        <w:t xml:space="preserve">In general the Board has been extensively criticized for duplicating the functions performed by other bodies, for having an undue number of appointees whose main qualification is being owed a favor by the President of the day, for a shortage of expertise, and for pursuing the agenda of the intelligence community rather than seeking to exact serious oversight. Its strongest defenders point mainly to its apparent potential rather than to its accomplishments. n339 President Obama revitalized the Board in 2009 and issued an Executive Order restoring some of the powers removed from the Board by his predecessor, in particular the requirement that the Board notify the Attorney General whenever it learns of "intelligence activities that involve possible violations of Federal criminal laws." n340 While his </w:t>
      </w:r>
      <w:r>
        <w:lastRenderedPageBreak/>
        <w:t>appointees to the Board appear to be well qualified, his stated "commitment to transparency and open government, even, when appropriate, on matters of national security and intelligence," n341 made on the occasion of his first meeting with the Board, has yielded no discernible results.</w:t>
      </w:r>
    </w:p>
    <w:p w:rsidR="00745B5B" w:rsidRPr="00661FC8" w:rsidRDefault="00745B5B" w:rsidP="00745B5B">
      <w:pPr>
        <w:rPr>
          <w:rStyle w:val="StyleBoldUnderline"/>
        </w:rPr>
      </w:pPr>
      <w:r>
        <w:t xml:space="preserve"> [*382]  In sum, </w:t>
      </w:r>
      <w:r w:rsidRPr="00661FC8">
        <w:rPr>
          <w:rStyle w:val="StyleBoldUnderline"/>
        </w:rPr>
        <w:t>there is little in the historical record</w:t>
      </w:r>
      <w:r>
        <w:t xml:space="preserve">, n342 nor any recent information, </w:t>
      </w:r>
      <w:r w:rsidRPr="00661FC8">
        <w:rPr>
          <w:rStyle w:val="StyleBoldUnderline"/>
        </w:rPr>
        <w:t>which would suggest that the PIAB is</w:t>
      </w:r>
      <w:r>
        <w:t xml:space="preserve"> at all </w:t>
      </w:r>
      <w:r w:rsidRPr="00661FC8">
        <w:rPr>
          <w:rStyle w:val="StyleBoldUnderline"/>
        </w:rPr>
        <w:t xml:space="preserve">likely to be in the business of seeking to exact accountability </w:t>
      </w:r>
      <w:r>
        <w:t xml:space="preserve">from the intelligence agencies </w:t>
      </w:r>
      <w:r w:rsidRPr="00661FC8">
        <w:rPr>
          <w:rStyle w:val="StyleBoldUnderline"/>
        </w:rPr>
        <w:t>in relation to</w:t>
      </w:r>
      <w:r>
        <w:t xml:space="preserve"> an activity such as </w:t>
      </w:r>
      <w:r w:rsidRPr="00661FC8">
        <w:rPr>
          <w:rStyle w:val="StyleBoldUnderline"/>
        </w:rPr>
        <w:t>targeted killings.</w:t>
      </w:r>
      <w:r>
        <w:t xml:space="preserve"> And </w:t>
      </w:r>
      <w:r w:rsidRPr="00661FC8">
        <w:rPr>
          <w:rStyle w:val="StyleBoldUnderline"/>
        </w:rPr>
        <w:t>even if the Board were to bestir itself</w:t>
      </w:r>
      <w:r>
        <w:t xml:space="preserve"> in this area, </w:t>
      </w:r>
      <w:r w:rsidRPr="00661FC8">
        <w:rPr>
          <w:rStyle w:val="StyleBoldUnderline"/>
        </w:rPr>
        <w:t>its outputs would almost certainly remain entirely secret.</w:t>
      </w:r>
    </w:p>
    <w:p w:rsidR="00745B5B" w:rsidRDefault="00745B5B" w:rsidP="00745B5B">
      <w:r w:rsidRPr="00661FC8">
        <w:rPr>
          <w:rStyle w:val="StyleBoldUnderline"/>
        </w:rPr>
        <w:t>The</w:t>
      </w:r>
      <w:r>
        <w:t xml:space="preserve"> Intelligence Oversight Board (</w:t>
      </w:r>
      <w:r w:rsidRPr="00661FC8">
        <w:rPr>
          <w:rStyle w:val="StyleBoldUnderline"/>
        </w:rPr>
        <w:t>IOB)</w:t>
      </w:r>
      <w:r>
        <w:t xml:space="preserve"> is composed of four members of the PIAB, appointed by the chairman of the latter body. Its task is to oversee the intelligence community's compliance with the Constitution and applicable laws, Executive Orders, and Presidential Directives. In particular it is charged with advising the President on intelligence activities that it believes may be inconsistent with the law and that are not being appropriately dealt with by the relevant substantive agency heads. n343 Again, very little is known of the IOB's work, although it did make one in-depth report on a human rights-related issue, which was subsequently released. It investigated allegations that CIA assets or contacts in Guatemala were closely involved with serious human rights violations, including the murder of an American citizen and the spouse of another, and it was highly critical of the conduct of some Agency officials. n344 The report led to the firing of some officers, which in turn caused deep resentment on the part of the clandestine service towards the Director. n345</w:t>
      </w:r>
    </w:p>
    <w:p w:rsidR="00745B5B" w:rsidRDefault="00745B5B" w:rsidP="00745B5B">
      <w:r w:rsidRPr="00661FC8">
        <w:rPr>
          <w:rStyle w:val="StyleBoldUnderline"/>
        </w:rPr>
        <w:t>The</w:t>
      </w:r>
      <w:r>
        <w:t xml:space="preserve"> </w:t>
      </w:r>
      <w:r w:rsidRPr="00661FC8">
        <w:rPr>
          <w:rStyle w:val="StyleBoldUnderline"/>
        </w:rPr>
        <w:t>administration of</w:t>
      </w:r>
      <w:r>
        <w:t xml:space="preserve"> President George W. </w:t>
      </w:r>
      <w:r w:rsidRPr="00661FC8">
        <w:rPr>
          <w:rStyle w:val="StyleBoldUnderline"/>
        </w:rPr>
        <w:t>Bush</w:t>
      </w:r>
      <w:r>
        <w:t xml:space="preserve"> </w:t>
      </w:r>
      <w:r w:rsidRPr="00661FC8">
        <w:rPr>
          <w:rStyle w:val="StyleBoldUnderline"/>
        </w:rPr>
        <w:t>took two years to appoint the members of the IOB and the Board took no action on any alleged violations referred to it arising out of the war on terror until 2007</w:t>
      </w:r>
      <w:r>
        <w:t xml:space="preserve">. n346 And in 2008, President </w:t>
      </w:r>
      <w:r w:rsidRPr="00661FC8">
        <w:rPr>
          <w:rStyle w:val="StyleBoldUnderline"/>
        </w:rPr>
        <w:t>Bush</w:t>
      </w:r>
      <w:r>
        <w:t xml:space="preserve"> significantly </w:t>
      </w:r>
      <w:r w:rsidRPr="00661FC8">
        <w:rPr>
          <w:rStyle w:val="StyleBoldUnderline"/>
        </w:rPr>
        <w:t>reduced its role</w:t>
      </w:r>
      <w:r>
        <w:t xml:space="preserve"> in this  [*383]  regard, n347 although, as already noted, this rollback was largely countermanded by President Obama. n348 Nevertheless, the membership of the IOB, if any, has not been disclosed by the Obama administration. n349 A recent review of the Board's role in supervising reported intelligence violations by officers of the Federal Bureau of Investigation concluded that, "</w:t>
      </w:r>
      <w:r w:rsidRPr="00661FC8">
        <w:rPr>
          <w:rStyle w:val="StyleBoldUnderline"/>
        </w:rPr>
        <w:t>it seems unlikely that the IOB diligently fulfilled its intelligence oversight responsibilities for most of the past decade.</w:t>
      </w:r>
      <w:r>
        <w:t>" n350 There is thus no reason to conclude that the IOB has been, or is likely to be, in the business of providing meaningful oversight of the targeted killings programs undertaken by U.S. intelligence agencies. n351</w:t>
      </w:r>
    </w:p>
    <w:p w:rsidR="00745B5B" w:rsidRDefault="00745B5B" w:rsidP="00745B5B">
      <w:r>
        <w:t xml:space="preserve">In addition to the PIAB and IOB, one additional body should be mentioned. It is </w:t>
      </w:r>
      <w:r w:rsidRPr="00661FC8">
        <w:rPr>
          <w:rStyle w:val="StyleBoldUnderline"/>
        </w:rPr>
        <w:t>the</w:t>
      </w:r>
      <w:r>
        <w:t xml:space="preserve"> Privacy and Civil Liberties Oversight Board (</w:t>
      </w:r>
      <w:r w:rsidRPr="00661FC8">
        <w:rPr>
          <w:rStyle w:val="StyleBoldUnderline"/>
        </w:rPr>
        <w:t>PCLOB)</w:t>
      </w:r>
      <w:r w:rsidRPr="00661FC8">
        <w:t xml:space="preserve"> which was established on the basis of the 9/11 Commission's recommendations. n352</w:t>
      </w:r>
      <w:r>
        <w:t xml:space="preserve"> Its task is to scrutinize privacy and civil liberties issues raised by national security policies and programs. It </w:t>
      </w:r>
      <w:r w:rsidRPr="00661FC8">
        <w:rPr>
          <w:rStyle w:val="StyleBoldUnderline"/>
        </w:rPr>
        <w:t>was established</w:t>
      </w:r>
      <w:r>
        <w:t xml:space="preserve"> by Congress </w:t>
      </w:r>
      <w:r w:rsidRPr="00661FC8">
        <w:rPr>
          <w:rStyle w:val="StyleBoldUnderline"/>
        </w:rPr>
        <w:t>in 2004, but was poorly structured and under-resourced.</w:t>
      </w:r>
      <w:r>
        <w:t xml:space="preserve"> In 2007 it was made independent of the White House, given a bipartisan composition, and given a subpoena power. n353 </w:t>
      </w:r>
      <w:r w:rsidRPr="0030336D">
        <w:rPr>
          <w:rStyle w:val="StyleBoldUnderline"/>
        </w:rPr>
        <w:t>Since then it has languished</w:t>
      </w:r>
      <w:r>
        <w:t xml:space="preserve">. President </w:t>
      </w:r>
      <w:r w:rsidRPr="0030336D">
        <w:rPr>
          <w:rStyle w:val="StyleBoldUnderline"/>
        </w:rPr>
        <w:t>Bush nominated some members, but confirmation hearings never took place</w:t>
      </w:r>
      <w:r>
        <w:t xml:space="preserve">. n354 Despite strong urging by key officials and civil liberties  [*384]  groups, n355 President Obama made no nominations to the Board until late in 2011. n356 </w:t>
      </w:r>
      <w:r w:rsidRPr="0030336D">
        <w:rPr>
          <w:rStyle w:val="StyleBoldUnderline"/>
        </w:rPr>
        <w:t xml:space="preserve">It is highly likely that, if ever activated, the PCLOB will concern itself with domestic civil liberties rather than with the international human rights implications </w:t>
      </w:r>
      <w:r>
        <w:t>of national security policies. While such a focus could still result in actions that would impinge on targeted killings policy, the principal relevance of this initiative in the present context is to highlight the reluctance of successive administrations to establish meaningful human rights counterweights to the activities of the intelligence community.</w:t>
      </w:r>
    </w:p>
    <w:p w:rsidR="00745B5B" w:rsidRPr="00E20A59" w:rsidRDefault="00745B5B" w:rsidP="00745B5B">
      <w:r w:rsidRPr="004146EE">
        <w:rPr>
          <w:rStyle w:val="StyleBoldUnderline"/>
          <w:highlight w:val="yellow"/>
        </w:rPr>
        <w:t>The picture that emerges from this review of executive oversight bodies</w:t>
      </w:r>
      <w:r>
        <w:t xml:space="preserve"> with the potential to exercise some genuine scrutiny of a greatly increased and rapidly expanding targeted killings program is far from encouraging. Near-complete secrecy characterizes the operations of the two principal bodies, the PIAB and the IOB. What little is known--such as in relation to the IOB's inactivity, reluctance and tardiness--</w:t>
      </w:r>
      <w:r w:rsidRPr="004146EE">
        <w:rPr>
          <w:rStyle w:val="StyleBoldUnderline"/>
          <w:highlight w:val="yellow"/>
        </w:rPr>
        <w:t>would seem to suggest that the relevant agencies are largely captured by the very bureaucracies they are supposed to scrutinize</w:t>
      </w:r>
      <w:r>
        <w:t xml:space="preserve">. </w:t>
      </w:r>
      <w:r w:rsidRPr="0030336D">
        <w:rPr>
          <w:rStyle w:val="StyleBoldUnderline"/>
        </w:rPr>
        <w:t>Their role seems to be that of promoting efficiency</w:t>
      </w:r>
      <w:r>
        <w:t xml:space="preserve">, and there is nothing to </w:t>
      </w:r>
      <w:r>
        <w:lastRenderedPageBreak/>
        <w:t xml:space="preserve">indicate that they will scrutinize the design or application of vaguely formulated policies and practices that give the intelligence community ever-greater leeway to kill those whom they deem to be terrorists or otherwise deserving of being included on kill/capture lists. The one encouraging exception cited above--concerning the CIA's operations in Guatemala--is entirely atypical because it involved the killing of an American and, probably even more relevantly, a self-destructive but ultimately public feud between the CIA and the U.S. Ambassador in the country. n357 Apart from the fact that these oversight agencies seem determined to provide no convincing evidence pointing to the effectiveness of the oversight they purport to exercise, it is also noteworthy that their structures and compositions reflect all too few of the characteristics that have generally been effective in  [*385]  ensuring independent oversight in comparable contexts. n358 Thus, </w:t>
      </w:r>
      <w:r w:rsidRPr="004146EE">
        <w:rPr>
          <w:highlight w:val="yellow"/>
        </w:rPr>
        <w:t>t</w:t>
      </w:r>
      <w:r w:rsidRPr="004146EE">
        <w:rPr>
          <w:rStyle w:val="StyleBoldUnderline"/>
          <w:highlight w:val="yellow"/>
        </w:rPr>
        <w:t>he activation of the relevant bodies remains at the discretion of the President, there is no obligation to make appointments</w:t>
      </w:r>
      <w:r>
        <w:t xml:space="preserve"> within any apparent time limit, </w:t>
      </w:r>
      <w:r w:rsidRPr="004146EE">
        <w:rPr>
          <w:rStyle w:val="StyleBoldUnderline"/>
          <w:highlight w:val="yellow"/>
        </w:rPr>
        <w:t>there is almost no public disclosure</w:t>
      </w:r>
      <w:r>
        <w:t xml:space="preserve"> of information, the principal expertise of many of the overseers is political rather than technical, </w:t>
      </w:r>
      <w:r w:rsidRPr="004146EE">
        <w:rPr>
          <w:rStyle w:val="StyleBoldUnderline"/>
          <w:highlight w:val="yellow"/>
        </w:rPr>
        <w:t>and there is no evidence of any sort to indicate that human rights-related oversight has been exercised</w:t>
      </w:r>
      <w:r>
        <w:t xml:space="preserve"> in any way for the past decade or more.</w:t>
      </w:r>
    </w:p>
    <w:p w:rsidR="00745B5B" w:rsidRDefault="00745B5B" w:rsidP="00745B5B"/>
    <w:p w:rsidR="00745B5B" w:rsidRDefault="00745B5B" w:rsidP="00745B5B">
      <w:pPr>
        <w:pStyle w:val="Heading4"/>
      </w:pPr>
      <w:r>
        <w:t>Perm do both- provides sufficient cover for Obama</w:t>
      </w:r>
    </w:p>
    <w:p w:rsidR="00745B5B" w:rsidRDefault="00745B5B" w:rsidP="00745B5B">
      <w:pPr>
        <w:pStyle w:val="Heading4"/>
      </w:pPr>
      <w:r>
        <w:t>Agencies roll back – independent of presidential will – the Shah ev from 1AC proves CIA does it behind his back</w:t>
      </w:r>
    </w:p>
    <w:p w:rsidR="00745B5B" w:rsidRDefault="00745B5B" w:rsidP="00745B5B">
      <w:r>
        <w:t xml:space="preserve">Harold H. </w:t>
      </w:r>
      <w:r>
        <w:rPr>
          <w:rStyle w:val="StyleStyleBold12pt"/>
        </w:rPr>
        <w:t>Bruff</w:t>
      </w:r>
      <w:r>
        <w:t>, Professor of Law, University of Colorado at Boulder, 1-28-</w:t>
      </w:r>
      <w:r>
        <w:rPr>
          <w:rStyle w:val="StyleStyleBold12pt"/>
        </w:rPr>
        <w:t>2011</w:t>
      </w:r>
      <w:r>
        <w:t>, “PLACING YOUR FAITH IN THE CONSTITUTION”, http://www.tulsalawreview.com/wp-content/uploads/2011/05/Bruff.Final_.pdf</w:t>
      </w:r>
    </w:p>
    <w:p w:rsidR="00745B5B" w:rsidRDefault="00745B5B" w:rsidP="00745B5B">
      <w:pPr>
        <w:rPr>
          <w:rStyle w:val="StyleBoldUnderline"/>
        </w:rPr>
      </w:pPr>
      <w:r>
        <w:t xml:space="preserve">For cabinet departments and other nonindependent agencies, the limits of presidential direction are generally understood to be as follows. First, since </w:t>
      </w:r>
      <w:r>
        <w:rPr>
          <w:rStyle w:val="StyleBoldUnderline"/>
        </w:rPr>
        <w:t xml:space="preserve">Congress routinely grants authority to administer statutes to these </w:t>
      </w:r>
      <w:r w:rsidRPr="004D45BE">
        <w:rPr>
          <w:rStyle w:val="StyleBoldUnderline"/>
          <w:highlight w:val="cyan"/>
        </w:rPr>
        <w:t>officers, not the President</w:t>
      </w:r>
      <w:r>
        <w:rPr>
          <w:rStyle w:val="StyleBoldUnderline"/>
        </w:rPr>
        <w:t xml:space="preserve">, they must </w:t>
      </w:r>
      <w:r w:rsidRPr="004D45BE">
        <w:rPr>
          <w:rStyle w:val="StyleBoldUnderline"/>
          <w:highlight w:val="cyan"/>
        </w:rPr>
        <w:t>make</w:t>
      </w:r>
      <w:r>
        <w:rPr>
          <w:rStyle w:val="StyleBoldUnderline"/>
        </w:rPr>
        <w:t xml:space="preserve"> the </w:t>
      </w:r>
      <w:r w:rsidRPr="004D45BE">
        <w:rPr>
          <w:rStyle w:val="StyleBoldUnderline"/>
          <w:highlight w:val="cyan"/>
        </w:rPr>
        <w:t>formal decisions</w:t>
      </w:r>
      <w:r>
        <w:t xml:space="preserve">. </w:t>
      </w:r>
      <w:r w:rsidRPr="004D45BE">
        <w:rPr>
          <w:rStyle w:val="StyleBoldUnderline"/>
          <w:highlight w:val="cyan"/>
        </w:rPr>
        <w:t>The President is free to</w:t>
      </w:r>
      <w:r>
        <w:t xml:space="preserve"> direct them to make a particular decision and, if they </w:t>
      </w:r>
      <w:r w:rsidRPr="004D45BE">
        <w:rPr>
          <w:rStyle w:val="StyleBoldUnderline"/>
          <w:highlight w:val="cyan"/>
        </w:rPr>
        <w:t>resist</w:t>
      </w:r>
      <w:r>
        <w:rPr>
          <w:rStyle w:val="StyleBoldUnderline"/>
        </w:rPr>
        <w:t xml:space="preserve"> for legal or policy reasons</w:t>
      </w:r>
      <w:r>
        <w:t xml:space="preserve">, to remove and replace them, 24 </w:t>
      </w:r>
      <w:r w:rsidRPr="004D45BE">
        <w:rPr>
          <w:rStyle w:val="StyleBoldUnderline"/>
          <w:highlight w:val="cyan"/>
        </w:rPr>
        <w:t>but</w:t>
      </w:r>
      <w:r>
        <w:rPr>
          <w:rStyle w:val="StyleBoldUnderline"/>
        </w:rPr>
        <w:t xml:space="preserve"> the President </w:t>
      </w:r>
      <w:r w:rsidRPr="004D45BE">
        <w:rPr>
          <w:rStyle w:val="StyleBoldUnderline"/>
          <w:highlight w:val="cyan"/>
        </w:rPr>
        <w:t>may not exercise</w:t>
      </w:r>
      <w:r>
        <w:rPr>
          <w:rStyle w:val="StyleBoldUnderline"/>
        </w:rPr>
        <w:t xml:space="preserve"> statutory </w:t>
      </w:r>
      <w:r w:rsidRPr="004D45BE">
        <w:rPr>
          <w:rStyle w:val="StyleBoldUnderline"/>
          <w:highlight w:val="cyan"/>
        </w:rPr>
        <w:t>authority</w:t>
      </w:r>
      <w:r>
        <w:rPr>
          <w:rStyle w:val="StyleBoldUnderline"/>
        </w:rPr>
        <w:t xml:space="preserve"> granted </w:t>
      </w:r>
      <w:r w:rsidRPr="004D45BE">
        <w:rPr>
          <w:rStyle w:val="StyleBoldUnderline"/>
          <w:highlight w:val="cyan"/>
        </w:rPr>
        <w:t>to</w:t>
      </w:r>
      <w:r>
        <w:rPr>
          <w:rStyle w:val="StyleBoldUnderline"/>
        </w:rPr>
        <w:t xml:space="preserve"> these </w:t>
      </w:r>
      <w:r w:rsidRPr="004D45BE">
        <w:rPr>
          <w:rStyle w:val="StyleBoldUnderline"/>
          <w:highlight w:val="cyan"/>
        </w:rPr>
        <w:t>officers himself</w:t>
      </w:r>
      <w:r>
        <w:t xml:space="preserve">. Presidents also issue executive orders that require the agencies to consult with the White House about the costs and benefits of their proposed regulations; Congress has acquiesced in these orders.25 Thus, </w:t>
      </w:r>
      <w:r>
        <w:rPr>
          <w:rStyle w:val="StyleBoldUnderline"/>
        </w:rPr>
        <w:t>the power to supervise the executive branch is shared between the President and Congress in ways that are compromised</w:t>
      </w:r>
      <w:r>
        <w:t xml:space="preserve"> and are based more on history than on grand theory. The advantages and disadvantages of this arrangement are known. To a pluralist, the arrangement is within constitutional limits, </w:t>
      </w:r>
      <w:r>
        <w:rPr>
          <w:rStyle w:val="StyleBoldUnderline"/>
        </w:rPr>
        <w:t xml:space="preserve">its </w:t>
      </w:r>
      <w:r w:rsidRPr="004D45BE">
        <w:rPr>
          <w:rStyle w:val="StyleBoldUnderline"/>
          <w:highlight w:val="cyan"/>
        </w:rPr>
        <w:t>messiness</w:t>
      </w:r>
      <w:r>
        <w:rPr>
          <w:rStyle w:val="StyleBoldUnderline"/>
        </w:rPr>
        <w:t xml:space="preserve"> being offset by the benefits of the creative tension that results </w:t>
      </w:r>
      <w:r w:rsidRPr="004D45BE">
        <w:rPr>
          <w:rStyle w:val="StyleBoldUnderline"/>
          <w:highlight w:val="cyan"/>
        </w:rPr>
        <w:t>from involving</w:t>
      </w:r>
      <w:r>
        <w:rPr>
          <w:rStyle w:val="StyleBoldUnderline"/>
        </w:rPr>
        <w:t xml:space="preserve"> both </w:t>
      </w:r>
      <w:r w:rsidRPr="004D45BE">
        <w:rPr>
          <w:rStyle w:val="StyleBoldUnderline"/>
          <w:highlight w:val="cyan"/>
        </w:rPr>
        <w:t>political branches in oversight of</w:t>
      </w:r>
      <w:r>
        <w:rPr>
          <w:rStyle w:val="StyleBoldUnderline"/>
        </w:rPr>
        <w:t xml:space="preserve"> the executive </w:t>
      </w:r>
      <w:r w:rsidRPr="004D45BE">
        <w:rPr>
          <w:rStyle w:val="StyleBoldUnderline"/>
          <w:highlight w:val="cyan"/>
        </w:rPr>
        <w:t>agencies</w:t>
      </w:r>
      <w:r>
        <w:rPr>
          <w:rStyle w:val="StyleBoldUnderline"/>
        </w:rPr>
        <w:t xml:space="preserve">. </w:t>
      </w:r>
      <w:r>
        <w:t xml:space="preserve">Calabresi and Yoo </w:t>
      </w:r>
      <w:r>
        <w:rPr>
          <w:rStyle w:val="StyleBoldUnderline"/>
        </w:rPr>
        <w:t>reject the desirability of this power sharing in favor of the benefits of clean and strong lines of political accountability to the President</w:t>
      </w:r>
      <w:r>
        <w:t xml:space="preserve">. Here they must envision a world that does not currently exist - their promised land of a new and improved federal government. What they do not do, however, is paint any detailed picture of the altered landscape, of the practical differences they envision if the unitary executive is endorsed by the Supreme Court. Would newly empowered presidents seize the reins of power and bring the unwieldy bureaucracy under control? </w:t>
      </w:r>
      <w:r w:rsidRPr="004D45BE">
        <w:rPr>
          <w:rStyle w:val="StyleBoldUnderline"/>
          <w:highlight w:val="cyan"/>
        </w:rPr>
        <w:t>It is</w:t>
      </w:r>
      <w:r>
        <w:rPr>
          <w:rStyle w:val="StyleBoldUnderline"/>
        </w:rPr>
        <w:t xml:space="preserve"> quite </w:t>
      </w:r>
      <w:r w:rsidRPr="004D45BE">
        <w:rPr>
          <w:rStyle w:val="StyleBoldUnderline"/>
          <w:highlight w:val="cyan"/>
        </w:rPr>
        <w:t>unclear that presidents can do much</w:t>
      </w:r>
      <w:r>
        <w:rPr>
          <w:rStyle w:val="StyleBoldUnderline"/>
        </w:rPr>
        <w:t xml:space="preserve"> more </w:t>
      </w:r>
      <w:r w:rsidRPr="004D45BE">
        <w:rPr>
          <w:rStyle w:val="StyleBoldUnderline"/>
          <w:highlight w:val="cyan"/>
        </w:rPr>
        <w:t>to control</w:t>
      </w:r>
      <w:r>
        <w:rPr>
          <w:rStyle w:val="StyleBoldUnderline"/>
        </w:rPr>
        <w:t xml:space="preserve"> the </w:t>
      </w:r>
      <w:r w:rsidRPr="004D45BE">
        <w:rPr>
          <w:rStyle w:val="StyleBoldUnderline"/>
          <w:highlight w:val="cyan"/>
        </w:rPr>
        <w:t>bureaucracy</w:t>
      </w:r>
      <w:r>
        <w:rPr>
          <w:rStyle w:val="StyleBoldUnderline"/>
        </w:rPr>
        <w:t xml:space="preserve"> than they now attempt. The fact that President Obama felt the need to create various “</w:t>
      </w:r>
      <w:r w:rsidRPr="004D45BE">
        <w:rPr>
          <w:rStyle w:val="StyleBoldUnderline"/>
          <w:highlight w:val="cyan"/>
        </w:rPr>
        <w:t>czars</w:t>
      </w:r>
      <w:r>
        <w:rPr>
          <w:rStyle w:val="StyleBoldUnderline"/>
        </w:rPr>
        <w:t xml:space="preserve">,” his own new </w:t>
      </w:r>
      <w:r w:rsidRPr="004D45BE">
        <w:rPr>
          <w:rStyle w:val="StyleBoldUnderline"/>
          <w:highlight w:val="cyan"/>
        </w:rPr>
        <w:t>bureaucracy to control</w:t>
      </w:r>
      <w:r>
        <w:rPr>
          <w:rStyle w:val="StyleBoldUnderline"/>
        </w:rPr>
        <w:t xml:space="preserve"> the </w:t>
      </w:r>
      <w:r w:rsidRPr="004D45BE">
        <w:rPr>
          <w:rStyle w:val="StyleBoldUnderline"/>
          <w:highlight w:val="cyan"/>
        </w:rPr>
        <w:t>bureaucracy, reveals the serious</w:t>
      </w:r>
      <w:r>
        <w:rPr>
          <w:rStyle w:val="StyleBoldUnderline"/>
        </w:rPr>
        <w:t xml:space="preserve"> practical </w:t>
      </w:r>
      <w:r w:rsidRPr="004D45BE">
        <w:rPr>
          <w:rStyle w:val="StyleBoldUnderline"/>
          <w:highlight w:val="cyan"/>
        </w:rPr>
        <w:t>limits to</w:t>
      </w:r>
      <w:r>
        <w:rPr>
          <w:rStyle w:val="StyleBoldUnderline"/>
        </w:rPr>
        <w:t xml:space="preserve"> comprehensive </w:t>
      </w:r>
      <w:r w:rsidRPr="004D45BE">
        <w:rPr>
          <w:rStyle w:val="StyleBoldUnderline"/>
          <w:highlight w:val="cyan"/>
        </w:rPr>
        <w:t>control</w:t>
      </w:r>
      <w:r>
        <w:rPr>
          <w:rStyle w:val="StyleBoldUnderline"/>
        </w:rPr>
        <w:t xml:space="preserve"> by the President himself.</w:t>
      </w:r>
    </w:p>
    <w:p w:rsidR="00745B5B" w:rsidRDefault="00745B5B" w:rsidP="00745B5B"/>
    <w:p w:rsidR="00745B5B" w:rsidRPr="00262135" w:rsidRDefault="00745B5B" w:rsidP="00745B5B">
      <w:pPr>
        <w:pStyle w:val="Heading4"/>
      </w:pPr>
      <w:r>
        <w:lastRenderedPageBreak/>
        <w:t>Perm do the counter plan</w:t>
      </w:r>
    </w:p>
    <w:p w:rsidR="00745B5B" w:rsidRPr="009456EE" w:rsidRDefault="00745B5B" w:rsidP="00745B5B">
      <w:pPr>
        <w:pStyle w:val="Heading4"/>
      </w:pPr>
      <w:r>
        <w:t>Future presidents prevent solvency</w:t>
      </w:r>
    </w:p>
    <w:p w:rsidR="00745B5B" w:rsidRPr="009456EE" w:rsidRDefault="00745B5B" w:rsidP="00745B5B">
      <w:r w:rsidRPr="009456EE">
        <w:rPr>
          <w:rStyle w:val="StyleStyleBold12pt"/>
        </w:rPr>
        <w:t>Harvard Law Review 12</w:t>
      </w:r>
      <w:r w:rsidRPr="009456EE">
        <w:t>, "Developments in the Law: Presidential Authority," Vol. 125:2057, www.harvardlawreview.org/media/pdf/vol125_devo.pdf</w:t>
      </w:r>
    </w:p>
    <w:p w:rsidR="00745B5B" w:rsidRPr="000375BE" w:rsidRDefault="00745B5B" w:rsidP="00745B5B">
      <w:pPr>
        <w:rPr>
          <w:sz w:val="16"/>
        </w:rPr>
      </w:pPr>
      <w:r w:rsidRPr="009456EE">
        <w:rPr>
          <w:sz w:val="16"/>
        </w:rPr>
        <w:t xml:space="preserve">The recent history of signing statements demonstrates how public opinion can effectively check presidential expansions of power by inducing executive self-binding. </w:t>
      </w:r>
      <w:r w:rsidRPr="004D45BE">
        <w:rPr>
          <w:highlight w:val="cyan"/>
          <w:u w:val="single"/>
        </w:rPr>
        <w:t>It remains to be seen</w:t>
      </w:r>
      <w:r w:rsidRPr="009456EE">
        <w:rPr>
          <w:sz w:val="16"/>
        </w:rPr>
        <w:t xml:space="preserve">, however, </w:t>
      </w:r>
      <w:r w:rsidRPr="004D45BE">
        <w:rPr>
          <w:highlight w:val="cyan"/>
          <w:u w:val="single"/>
        </w:rPr>
        <w:t>if this</w:t>
      </w:r>
      <w:r w:rsidRPr="009456EE">
        <w:rPr>
          <w:u w:val="single"/>
        </w:rPr>
        <w:t xml:space="preserve"> more restrained </w:t>
      </w:r>
      <w:r w:rsidRPr="004D45BE">
        <w:rPr>
          <w:highlight w:val="cyan"/>
          <w:u w:val="single"/>
        </w:rPr>
        <w:t xml:space="preserve">view </w:t>
      </w:r>
      <w:r w:rsidRPr="000375BE">
        <w:rPr>
          <w:u w:val="single"/>
        </w:rPr>
        <w:t>of</w:t>
      </w:r>
      <w:r w:rsidRPr="009456EE">
        <w:rPr>
          <w:u w:val="single"/>
        </w:rPr>
        <w:t xml:space="preserve"> signing statements </w:t>
      </w:r>
      <w:r w:rsidRPr="004D45BE">
        <w:rPr>
          <w:highlight w:val="cyan"/>
          <w:u w:val="single"/>
        </w:rPr>
        <w:t xml:space="preserve">can remain intact, for </w:t>
      </w:r>
      <w:r w:rsidRPr="004D45BE">
        <w:rPr>
          <w:b/>
          <w:highlight w:val="cyan"/>
          <w:u w:val="single"/>
        </w:rPr>
        <w:t>it relies on the promises of one branch</w:t>
      </w:r>
      <w:r w:rsidRPr="009456EE">
        <w:rPr>
          <w:b/>
          <w:u w:val="single"/>
        </w:rPr>
        <w:t xml:space="preserve"> — indeed of one person — </w:t>
      </w:r>
      <w:r w:rsidRPr="004D45BE">
        <w:rPr>
          <w:b/>
          <w:highlight w:val="cyan"/>
          <w:u w:val="single"/>
        </w:rPr>
        <w:t>to</w:t>
      </w:r>
      <w:r w:rsidRPr="009456EE">
        <w:rPr>
          <w:b/>
          <w:u w:val="single"/>
        </w:rPr>
        <w:t xml:space="preserve"> enforce and </w:t>
      </w:r>
      <w:r w:rsidRPr="004D45BE">
        <w:rPr>
          <w:b/>
          <w:highlight w:val="cyan"/>
          <w:u w:val="single"/>
        </w:rPr>
        <w:t>maintain</w:t>
      </w:r>
      <w:r w:rsidRPr="009456EE">
        <w:rPr>
          <w:b/>
          <w:u w:val="single"/>
        </w:rPr>
        <w:t xml:space="preserve"> the </w:t>
      </w:r>
      <w:r w:rsidRPr="004D45BE">
        <w:rPr>
          <w:b/>
          <w:highlight w:val="cyan"/>
          <w:u w:val="single"/>
        </w:rPr>
        <w:t>s</w:t>
      </w:r>
      <w:r w:rsidRPr="009456EE">
        <w:rPr>
          <w:b/>
          <w:u w:val="single"/>
        </w:rPr>
        <w:t xml:space="preserve">eparation </w:t>
      </w:r>
      <w:r w:rsidRPr="004D45BE">
        <w:rPr>
          <w:b/>
          <w:highlight w:val="cyan"/>
          <w:u w:val="single"/>
        </w:rPr>
        <w:t>o</w:t>
      </w:r>
      <w:r w:rsidRPr="009456EE">
        <w:rPr>
          <w:b/>
          <w:u w:val="single"/>
        </w:rPr>
        <w:t xml:space="preserve">f </w:t>
      </w:r>
      <w:r w:rsidRPr="004D45BE">
        <w:rPr>
          <w:b/>
          <w:highlight w:val="cyan"/>
          <w:u w:val="single"/>
        </w:rPr>
        <w:t>p</w:t>
      </w:r>
      <w:r w:rsidRPr="009456EE">
        <w:rPr>
          <w:b/>
          <w:u w:val="single"/>
        </w:rPr>
        <w:t>owers</w:t>
      </w:r>
      <w:r w:rsidRPr="009456EE">
        <w:rPr>
          <w:sz w:val="16"/>
        </w:rPr>
        <w:t xml:space="preserve">. To be sure, President </w:t>
      </w:r>
      <w:r w:rsidRPr="004D45BE">
        <w:rPr>
          <w:highlight w:val="cyan"/>
          <w:u w:val="single"/>
        </w:rPr>
        <w:t>Obama’s guidelines</w:t>
      </w:r>
      <w:r w:rsidRPr="009456EE">
        <w:rPr>
          <w:u w:val="single"/>
        </w:rPr>
        <w:t xml:space="preserve"> for the use of signing statements </w:t>
      </w:r>
      <w:r w:rsidRPr="004D45BE">
        <w:rPr>
          <w:highlight w:val="cyan"/>
          <w:u w:val="single"/>
        </w:rPr>
        <w:t>contain</w:t>
      </w:r>
      <w:r w:rsidRPr="009456EE">
        <w:rPr>
          <w:u w:val="single"/>
        </w:rPr>
        <w:t xml:space="preserve"> all the hallmarks of good executive branch policy: </w:t>
      </w:r>
      <w:r w:rsidRPr="004D45BE">
        <w:rPr>
          <w:highlight w:val="cyan"/>
          <w:u w:val="single"/>
        </w:rPr>
        <w:t>transparency, accountability</w:t>
      </w:r>
      <w:r w:rsidRPr="009456EE">
        <w:rPr>
          <w:u w:val="single"/>
        </w:rPr>
        <w:t xml:space="preserve">, and fidelity to constitutional limitations. </w:t>
      </w:r>
      <w:r w:rsidRPr="004D45BE">
        <w:rPr>
          <w:rStyle w:val="Emphasis"/>
          <w:highlight w:val="cyan"/>
        </w:rPr>
        <w:t>Yet, in practice</w:t>
      </w:r>
      <w:r w:rsidRPr="004D45BE">
        <w:rPr>
          <w:highlight w:val="cyan"/>
          <w:u w:val="single"/>
        </w:rPr>
        <w:t>, this</w:t>
      </w:r>
      <w:r w:rsidRPr="009456EE">
        <w:rPr>
          <w:u w:val="single"/>
        </w:rPr>
        <w:t xml:space="preserve"> apparent </w:t>
      </w:r>
      <w:r w:rsidRPr="004D45BE">
        <w:rPr>
          <w:highlight w:val="cyan"/>
          <w:u w:val="single"/>
        </w:rPr>
        <w:t>constraint (</w:t>
      </w:r>
      <w:r w:rsidRPr="004D45BE">
        <w:rPr>
          <w:rStyle w:val="Emphasis"/>
          <w:highlight w:val="cyan"/>
        </w:rPr>
        <w:t>however well intentioned</w:t>
      </w:r>
      <w:r w:rsidRPr="004D45BE">
        <w:rPr>
          <w:highlight w:val="cyan"/>
          <w:u w:val="single"/>
        </w:rPr>
        <w:t xml:space="preserve">) may amount to </w:t>
      </w:r>
      <w:r w:rsidRPr="004D45BE">
        <w:rPr>
          <w:rStyle w:val="Emphasis"/>
          <w:highlight w:val="cyan"/>
        </w:rPr>
        <w:t>little more than voluntary self-restraint</w:t>
      </w:r>
      <w:r w:rsidRPr="004D45BE">
        <w:rPr>
          <w:sz w:val="16"/>
          <w:highlight w:val="cyan"/>
        </w:rPr>
        <w:t>.</w:t>
      </w:r>
      <w:r w:rsidRPr="009456EE">
        <w:rPr>
          <w:sz w:val="16"/>
        </w:rPr>
        <w:t xml:space="preserve"> 146 </w:t>
      </w:r>
      <w:r w:rsidRPr="004D45BE">
        <w:rPr>
          <w:rStyle w:val="Emphasis"/>
          <w:highlight w:val="cyan"/>
        </w:rPr>
        <w:t>Without a formal institutional check, it is unclear what mechanism will prevent the next President (or</w:t>
      </w:r>
      <w:r w:rsidRPr="009456EE">
        <w:rPr>
          <w:rStyle w:val="Emphasis"/>
        </w:rPr>
        <w:t xml:space="preserve"> President </w:t>
      </w:r>
      <w:r w:rsidRPr="004D45BE">
        <w:rPr>
          <w:rStyle w:val="Emphasis"/>
          <w:highlight w:val="cyan"/>
        </w:rPr>
        <w:t>Obama himself) from reverting to</w:t>
      </w:r>
      <w:r w:rsidRPr="009456EE">
        <w:rPr>
          <w:rStyle w:val="Emphasis"/>
        </w:rPr>
        <w:t xml:space="preserve"> the allegedly </w:t>
      </w:r>
      <w:r w:rsidRPr="004D45BE">
        <w:rPr>
          <w:rStyle w:val="Emphasis"/>
          <w:highlight w:val="cyan"/>
        </w:rPr>
        <w:t>abusive</w:t>
      </w:r>
      <w:r w:rsidRPr="009456EE">
        <w:rPr>
          <w:rStyle w:val="Emphasis"/>
        </w:rPr>
        <w:t xml:space="preserve"> Bush-era </w:t>
      </w:r>
      <w:r w:rsidRPr="004D45BE">
        <w:rPr>
          <w:rStyle w:val="Emphasis"/>
          <w:highlight w:val="cyan"/>
        </w:rPr>
        <w:t>practices</w:t>
      </w:r>
      <w:r w:rsidRPr="009456EE">
        <w:rPr>
          <w:sz w:val="16"/>
        </w:rPr>
        <w:t>. 147 Only time, and perhaps public opinion, will tell.</w:t>
      </w:r>
    </w:p>
    <w:p w:rsidR="00745B5B" w:rsidRDefault="00745B5B" w:rsidP="00745B5B">
      <w:pPr>
        <w:pStyle w:val="Heading4"/>
      </w:pPr>
      <w:r>
        <w:t>Perm do the counter plan and then the plan</w:t>
      </w:r>
    </w:p>
    <w:p w:rsidR="00745B5B" w:rsidRDefault="00745B5B" w:rsidP="00745B5B"/>
    <w:p w:rsidR="00745B5B" w:rsidRDefault="00745B5B" w:rsidP="00745B5B">
      <w:pPr>
        <w:pStyle w:val="Heading4"/>
      </w:pPr>
      <w:r>
        <w:t>Object fiat cps are bad</w:t>
      </w:r>
    </w:p>
    <w:p w:rsidR="00745B5B" w:rsidRDefault="00745B5B" w:rsidP="00745B5B"/>
    <w:p w:rsidR="00745B5B" w:rsidRDefault="00745B5B" w:rsidP="00745B5B">
      <w:r>
        <w:t xml:space="preserve">Link- the counterplan fiats the object of the resolution taking action </w:t>
      </w:r>
    </w:p>
    <w:p w:rsidR="00745B5B" w:rsidRPr="00CD7CF8" w:rsidRDefault="00745B5B" w:rsidP="00745B5B">
      <w:r w:rsidRPr="00CD7CF8">
        <w:t xml:space="preserve">Interpretation: </w:t>
      </w:r>
      <w:r>
        <w:t xml:space="preserve">Teams should not be able to fiat the President taking action </w:t>
      </w:r>
    </w:p>
    <w:p w:rsidR="00745B5B" w:rsidRDefault="00745B5B" w:rsidP="00745B5B">
      <w:r>
        <w:t>Prefer it</w:t>
      </w:r>
    </w:p>
    <w:p w:rsidR="00745B5B" w:rsidRDefault="00745B5B" w:rsidP="00745B5B">
      <w:r>
        <w:t>Kills topic education – arbitaraly f fiats through core of the topic</w:t>
      </w:r>
    </w:p>
    <w:p w:rsidR="00745B5B" w:rsidRPr="00CD7CF8" w:rsidRDefault="00745B5B" w:rsidP="00745B5B">
      <w:r>
        <w:t>Strat scew</w:t>
      </w:r>
      <w:r w:rsidRPr="00CD7CF8">
        <w:t>– fiating the object of the plan destroys ability to we</w:t>
      </w:r>
      <w:r>
        <w:t xml:space="preserve">igh 1ac against the counterplan and read addons </w:t>
      </w:r>
    </w:p>
    <w:p w:rsidR="00745B5B" w:rsidRPr="00CD7CF8" w:rsidRDefault="00745B5B" w:rsidP="00745B5B">
      <w:r w:rsidRPr="00CD7CF8">
        <w:t>Reject the team – at very least reject durable fiat and grant rollback args</w:t>
      </w:r>
      <w:r>
        <w:t xml:space="preserve"> and justifices timeframe perms. </w:t>
      </w:r>
    </w:p>
    <w:p w:rsidR="00745B5B" w:rsidRDefault="00745B5B" w:rsidP="00745B5B"/>
    <w:p w:rsidR="00745B5B" w:rsidRDefault="00745B5B" w:rsidP="00745B5B"/>
    <w:p w:rsidR="00745B5B" w:rsidRDefault="00745B5B" w:rsidP="00745B5B"/>
    <w:p w:rsidR="00745B5B" w:rsidRDefault="00745B5B" w:rsidP="00745B5B">
      <w:pPr>
        <w:pStyle w:val="Heading4"/>
      </w:pPr>
      <w:r>
        <w:t>CP links to politics more</w:t>
      </w:r>
    </w:p>
    <w:p w:rsidR="00745B5B" w:rsidRDefault="00745B5B" w:rsidP="00745B5B">
      <w:pPr>
        <w:rPr>
          <w:sz w:val="16"/>
        </w:rPr>
      </w:pPr>
      <w:r w:rsidRPr="00ED38A0">
        <w:rPr>
          <w:sz w:val="16"/>
        </w:rPr>
        <w:t xml:space="preserve">Billy </w:t>
      </w:r>
      <w:r w:rsidRPr="000C2873">
        <w:rPr>
          <w:rStyle w:val="StyleStyleBold12pt"/>
        </w:rPr>
        <w:t>Hallowell 13</w:t>
      </w:r>
      <w:r w:rsidRPr="00ED38A0">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0" w:history="1">
        <w:r w:rsidRPr="00ED38A0">
          <w:rPr>
            <w:rStyle w:val="Hyperlink"/>
            <w:sz w:val="16"/>
          </w:rPr>
          <w:t>http://www.theblaze.com/stories/2013/02/11/heres-how-obamas-using-executive-power-to-bylass-legislative-process-plus-a-brief-history-of-executive-orders/</w:t>
        </w:r>
      </w:hyperlink>
    </w:p>
    <w:p w:rsidR="00745B5B" w:rsidRDefault="00745B5B" w:rsidP="00745B5B">
      <w:pPr>
        <w:rPr>
          <w:rStyle w:val="StyleBoldUnderline"/>
        </w:rPr>
      </w:pPr>
      <w:r w:rsidRPr="00ED38A0">
        <w:rPr>
          <w:sz w:val="16"/>
        </w:rPr>
        <w:t xml:space="preserve">“In an era of polarized parties and a fragmented Congress, the opportunities to legislate are few and far between,” Howell said. “So </w:t>
      </w:r>
      <w:r w:rsidRPr="004D45BE">
        <w:rPr>
          <w:rStyle w:val="StyleBoldUnderline"/>
          <w:highlight w:val="cyan"/>
        </w:rPr>
        <w:t>presidents have</w:t>
      </w:r>
      <w:r w:rsidRPr="00ED38A0">
        <w:rPr>
          <w:rStyle w:val="StyleBoldUnderline"/>
        </w:rPr>
        <w:t xml:space="preserve"> powerful </w:t>
      </w:r>
      <w:r w:rsidRPr="004D45BE">
        <w:rPr>
          <w:rStyle w:val="StyleBoldUnderline"/>
          <w:highlight w:val="cyan"/>
        </w:rPr>
        <w:t>incentive to go it alone</w:t>
      </w:r>
      <w:r w:rsidRPr="00ED38A0">
        <w:rPr>
          <w:sz w:val="16"/>
        </w:rPr>
        <w:t>. And they do.”</w:t>
      </w:r>
      <w:r w:rsidRPr="00ED38A0">
        <w:rPr>
          <w:sz w:val="12"/>
        </w:rPr>
        <w:t>¶</w:t>
      </w:r>
      <w:r w:rsidRPr="00ED38A0">
        <w:rPr>
          <w:sz w:val="16"/>
        </w:rPr>
        <w:t xml:space="preserve"> </w:t>
      </w:r>
      <w:r w:rsidRPr="004D45BE">
        <w:rPr>
          <w:rStyle w:val="Emphasis"/>
          <w:highlight w:val="cyan"/>
        </w:rPr>
        <w:t>And the political opposition howls</w:t>
      </w:r>
      <w:r w:rsidRPr="00ED38A0">
        <w:rPr>
          <w:rStyle w:val="Emphasis"/>
        </w:rPr>
        <w:t>.</w:t>
      </w:r>
      <w:r w:rsidRPr="00ED38A0">
        <w:rPr>
          <w:rStyle w:val="Emphasis"/>
          <w:b w:val="0"/>
          <w:sz w:val="12"/>
          <w:u w:val="none"/>
        </w:rPr>
        <w:t>¶</w:t>
      </w:r>
      <w:r w:rsidRPr="00ED38A0">
        <w:rPr>
          <w:sz w:val="16"/>
        </w:rPr>
        <w:t xml:space="preserve"> Sen. Marco Rubio, R-Fla., a possible contender for the Republican presidential nomination in 2016, said that </w:t>
      </w:r>
      <w:r w:rsidRPr="004D45BE">
        <w:rPr>
          <w:rStyle w:val="StyleBoldUnderline"/>
          <w:highlight w:val="cyan"/>
        </w:rPr>
        <w:t>on</w:t>
      </w:r>
      <w:r w:rsidRPr="00ED38A0">
        <w:rPr>
          <w:rStyle w:val="StyleBoldUnderline"/>
        </w:rPr>
        <w:t xml:space="preserve"> the </w:t>
      </w:r>
      <w:r w:rsidRPr="004D45BE">
        <w:rPr>
          <w:rStyle w:val="StyleBoldUnderline"/>
          <w:highlight w:val="cyan"/>
        </w:rPr>
        <w:t>gun-control</w:t>
      </w:r>
      <w:r w:rsidRPr="00ED38A0">
        <w:rPr>
          <w:rStyle w:val="StyleBoldUnderline"/>
        </w:rPr>
        <w:t xml:space="preserve"> front</w:t>
      </w:r>
      <w:r w:rsidRPr="00ED38A0">
        <w:rPr>
          <w:sz w:val="16"/>
        </w:rPr>
        <w:t xml:space="preserve"> in particular, </w:t>
      </w:r>
      <w:r w:rsidRPr="004D45BE">
        <w:rPr>
          <w:rStyle w:val="StyleBoldUnderline"/>
          <w:highlight w:val="cyan"/>
        </w:rPr>
        <w:t>Obama is “abusing his power by imposing his policies via executive fiat instead of allowing them to be debated</w:t>
      </w:r>
      <w:r w:rsidRPr="00ED38A0">
        <w:rPr>
          <w:rStyle w:val="StyleBoldUnderline"/>
        </w:rPr>
        <w:t xml:space="preserve"> in Congress.”</w:t>
      </w:r>
      <w:r w:rsidRPr="00ED38A0">
        <w:rPr>
          <w:rStyle w:val="StyleBoldUnderline"/>
          <w:sz w:val="12"/>
        </w:rPr>
        <w:t>¶</w:t>
      </w:r>
      <w:r w:rsidRPr="00ED38A0">
        <w:rPr>
          <w:sz w:val="16"/>
        </w:rPr>
        <w:t xml:space="preserve"> </w:t>
      </w:r>
      <w:r w:rsidRPr="00ED38A0">
        <w:rPr>
          <w:rStyle w:val="StyleBoldUnderline"/>
        </w:rPr>
        <w:t>The Republican reaction is to be 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4D45BE">
        <w:rPr>
          <w:rStyle w:val="Emphasis"/>
          <w:highlight w:val="cyan"/>
        </w:rPr>
        <w:t>there has been a growing concern about unchecked executive power</w:t>
      </w:r>
      <w:r w:rsidRPr="00ED38A0">
        <w:rPr>
          <w:sz w:val="16"/>
        </w:rPr>
        <w:t xml:space="preserve">,” Woolley said. </w:t>
      </w:r>
      <w:r w:rsidRPr="004D45BE">
        <w:rPr>
          <w:sz w:val="16"/>
          <w:highlight w:val="cyan"/>
        </w:rPr>
        <w:t>“</w:t>
      </w:r>
      <w:r w:rsidRPr="004D45BE">
        <w:rPr>
          <w:rStyle w:val="StyleBoldUnderline"/>
          <w:highlight w:val="cyan"/>
        </w:rPr>
        <w:t>It tends to have a partisan content</w:t>
      </w:r>
      <w:r w:rsidRPr="00ED38A0">
        <w:rPr>
          <w:rStyle w:val="StyleBoldUnderline"/>
        </w:rPr>
        <w:t>, with</w:t>
      </w:r>
      <w:r w:rsidRPr="00ED38A0">
        <w:rPr>
          <w:sz w:val="16"/>
        </w:rPr>
        <w:t xml:space="preserve"> contemporary </w:t>
      </w:r>
      <w:r w:rsidRPr="00ED38A0">
        <w:rPr>
          <w:rStyle w:val="StyleBoldUnderline"/>
        </w:rPr>
        <w:t>complaints coming from the incumbent president’s opponents.”</w:t>
      </w:r>
    </w:p>
    <w:p w:rsidR="00745B5B" w:rsidRDefault="00745B5B" w:rsidP="00745B5B">
      <w:pPr>
        <w:rPr>
          <w:rStyle w:val="StyleBoldUnderline"/>
        </w:rPr>
      </w:pPr>
    </w:p>
    <w:p w:rsidR="00745B5B" w:rsidRPr="009F2B7C" w:rsidRDefault="00745B5B" w:rsidP="00745B5B">
      <w:pPr>
        <w:pStyle w:val="Heading4"/>
      </w:pPr>
      <w:r>
        <w:lastRenderedPageBreak/>
        <w:t>Executive reform and review fails—not a neutral decision maker, secrecy and speed undermine effective decision making—counterplan undermines separation of powers</w:t>
      </w:r>
    </w:p>
    <w:p w:rsidR="00745B5B" w:rsidRPr="00570075" w:rsidRDefault="00745B5B" w:rsidP="00745B5B">
      <w:pPr>
        <w:rPr>
          <w:rStyle w:val="StyleStyleBold12pt"/>
        </w:rPr>
      </w:pPr>
      <w:r w:rsidRPr="00570075">
        <w:rPr>
          <w:rStyle w:val="StyleStyleBold12pt"/>
        </w:rPr>
        <w:t>Chebab, 2012</w:t>
      </w:r>
    </w:p>
    <w:p w:rsidR="00745B5B" w:rsidRDefault="00745B5B" w:rsidP="00745B5B">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/Wyo-MB</w:t>
      </w:r>
    </w:p>
    <w:p w:rsidR="00745B5B" w:rsidRPr="00D43CDD" w:rsidRDefault="00745B5B" w:rsidP="00745B5B">
      <w:r>
        <w:t xml:space="preserve">The argument put forth here, therefore, is that </w:t>
      </w:r>
      <w:r w:rsidRPr="007842DA">
        <w:rPr>
          <w:rStyle w:val="TitleChar"/>
        </w:rPr>
        <w:t>in light of the protections the Constitution</w:t>
      </w:r>
      <w:r w:rsidRPr="002C6E89">
        <w:rPr>
          <w:rStyle w:val="TitleChar"/>
          <w:sz w:val="12"/>
        </w:rPr>
        <w:t>¶</w:t>
      </w:r>
      <w:r w:rsidRPr="007842DA">
        <w:rPr>
          <w:rStyle w:val="TitleChar"/>
        </w:rPr>
        <w:t xml:space="preserve"> affords U.S. citizens, </w:t>
      </w:r>
      <w:r w:rsidRPr="004D45BE">
        <w:rPr>
          <w:rStyle w:val="TitleChar"/>
          <w:highlight w:val="cyan"/>
        </w:rPr>
        <w:t>there mus</w:t>
      </w:r>
      <w:r w:rsidRPr="007842DA">
        <w:rPr>
          <w:rStyle w:val="TitleChar"/>
        </w:rPr>
        <w:t xml:space="preserve">t be </w:t>
      </w:r>
      <w:r w:rsidRPr="004D45BE">
        <w:rPr>
          <w:rStyle w:val="TitleChar"/>
          <w:highlight w:val="cyan"/>
        </w:rPr>
        <w:t>a</w:t>
      </w:r>
      <w:r w:rsidRPr="007842DA">
        <w:rPr>
          <w:rStyle w:val="TitleChar"/>
        </w:rPr>
        <w:t xml:space="preserve"> degree of </w:t>
      </w:r>
      <w:r w:rsidRPr="004D45BE">
        <w:rPr>
          <w:rStyle w:val="TitleChar"/>
          <w:highlight w:val="cyan"/>
        </w:rPr>
        <w:t>inter-branch process when</w:t>
      </w:r>
      <w:r w:rsidRPr="007842DA">
        <w:rPr>
          <w:rStyle w:val="TitleChar"/>
        </w:rPr>
        <w:t xml:space="preserve"> such </w:t>
      </w:r>
      <w:r w:rsidRPr="004D45BE">
        <w:rPr>
          <w:rStyle w:val="TitleChar"/>
          <w:highlight w:val="cyan"/>
        </w:rPr>
        <w:t>individuals are targeted by the government to ensure</w:t>
      </w:r>
      <w:r w:rsidRPr="007842DA">
        <w:rPr>
          <w:rStyle w:val="TitleChar"/>
        </w:rPr>
        <w:t xml:space="preserve"> that (1) </w:t>
      </w:r>
      <w:r w:rsidRPr="004D45BE">
        <w:rPr>
          <w:rStyle w:val="TitleChar"/>
          <w:highlight w:val="cyan"/>
        </w:rPr>
        <w:t>these individuals</w:t>
      </w:r>
      <w:r w:rsidRPr="007842DA">
        <w:rPr>
          <w:rStyle w:val="TitleChar"/>
        </w:rPr>
        <w:t xml:space="preserve"> truly </w:t>
      </w:r>
      <w:r w:rsidRPr="004D45BE">
        <w:rPr>
          <w:rStyle w:val="TitleChar"/>
          <w:highlight w:val="cyan"/>
        </w:rPr>
        <w:t>pose a</w:t>
      </w:r>
      <w:r w:rsidRPr="007842DA">
        <w:rPr>
          <w:rStyle w:val="TitleChar"/>
        </w:rPr>
        <w:t xml:space="preserve"> direct and </w:t>
      </w:r>
      <w:r w:rsidRPr="004D45BE">
        <w:rPr>
          <w:rStyle w:val="TitleChar"/>
          <w:highlight w:val="cyan"/>
        </w:rPr>
        <w:t>imminent threat</w:t>
      </w:r>
      <w:r w:rsidRPr="007842DA">
        <w:rPr>
          <w:rStyle w:val="TitleChar"/>
        </w:rPr>
        <w:t xml:space="preserve"> to the United States </w:t>
      </w:r>
      <w:r w:rsidRPr="004D45BE">
        <w:rPr>
          <w:rStyle w:val="TitleChar"/>
          <w:highlight w:val="cyan"/>
        </w:rPr>
        <w:t>and</w:t>
      </w:r>
      <w:r w:rsidRPr="007842DA">
        <w:rPr>
          <w:rStyle w:val="TitleChar"/>
        </w:rPr>
        <w:t xml:space="preserve"> (2) </w:t>
      </w:r>
      <w:r w:rsidRPr="004D45BE">
        <w:rPr>
          <w:rStyle w:val="TitleChar"/>
          <w:highlight w:val="cyan"/>
        </w:rPr>
        <w:t>targeting is</w:t>
      </w:r>
      <w:r w:rsidRPr="007842DA">
        <w:rPr>
          <w:rStyle w:val="TitleChar"/>
        </w:rPr>
        <w:t xml:space="preserve"> truly </w:t>
      </w:r>
      <w:r w:rsidRPr="004D45BE">
        <w:rPr>
          <w:rStyle w:val="TitleChar"/>
          <w:highlight w:val="cyan"/>
        </w:rPr>
        <w:t>the last resort</w:t>
      </w:r>
      <w:r>
        <w:t>.</w:t>
      </w:r>
      <w:r w:rsidRPr="002C6E89">
        <w:rPr>
          <w:sz w:val="12"/>
        </w:rPr>
        <w:t>¶</w:t>
      </w:r>
      <w:r w:rsidRPr="009F2B7C">
        <w:rPr>
          <w:sz w:val="12"/>
        </w:rPr>
        <w:t xml:space="preserve"> </w:t>
      </w:r>
      <w:r>
        <w:t xml:space="preserve">The preceding case law suggests that </w:t>
      </w:r>
      <w:r w:rsidRPr="004D45BE">
        <w:rPr>
          <w:rStyle w:val="TitleChar"/>
          <w:highlight w:val="cyan"/>
        </w:rPr>
        <w:t>domestic legal protections for U.S. citizens necessitate a higher procedural threshold</w:t>
      </w:r>
      <w:r w:rsidRPr="007842DA">
        <w:rPr>
          <w:rStyle w:val="TitleChar"/>
        </w:rPr>
        <w:t>.</w:t>
      </w:r>
      <w:r>
        <w:t xml:space="preserve">102 Justice O’Connor acknowledged the danger inherent in exclusively intra-branch process in Hamdi when she asserted that </w:t>
      </w:r>
      <w:r w:rsidRPr="004D45BE">
        <w:rPr>
          <w:rStyle w:val="TitleChar"/>
          <w:highlight w:val="cyan"/>
        </w:rPr>
        <w:t>the Executive is not a neutral decision-maker</w:t>
      </w:r>
      <w:r w:rsidRPr="007842DA">
        <w:rPr>
          <w:rStyle w:val="TitleChar"/>
        </w:rPr>
        <w:t xml:space="preserve"> </w:t>
      </w:r>
      <w:r w:rsidRPr="004D45BE">
        <w:rPr>
          <w:rStyle w:val="TitleChar"/>
          <w:highlight w:val="cyan"/>
        </w:rPr>
        <w:t>as</w:t>
      </w:r>
      <w:r w:rsidRPr="007842DA">
        <w:rPr>
          <w:rStyle w:val="TitleChar"/>
        </w:rPr>
        <w:t xml:space="preserve"> the “</w:t>
      </w:r>
      <w:r w:rsidRPr="004D45BE">
        <w:rPr>
          <w:rStyle w:val="TitleChar"/>
          <w:highlight w:val="cyan"/>
        </w:rPr>
        <w:t>even</w:t>
      </w:r>
      <w:r w:rsidRPr="007842DA">
        <w:rPr>
          <w:rStyle w:val="TitleChar"/>
        </w:rPr>
        <w:t xml:space="preserve"> purportedly </w:t>
      </w:r>
      <w:r w:rsidRPr="004D45BE">
        <w:rPr>
          <w:rStyle w:val="TitleChar"/>
          <w:highlight w:val="cyan"/>
        </w:rPr>
        <w:t>fair adjudicators are disqualified by their interest in the controversy.”</w:t>
      </w:r>
      <w:r>
        <w:t xml:space="preserve">103 In </w:t>
      </w:r>
      <w:r w:rsidRPr="004D45BE">
        <w:rPr>
          <w:rStyle w:val="TitleChar"/>
          <w:highlight w:val="cyan"/>
        </w:rPr>
        <w:t>rejecting</w:t>
      </w:r>
      <w:r w:rsidRPr="007842DA">
        <w:rPr>
          <w:rStyle w:val="TitleChar"/>
        </w:rPr>
        <w:t xml:space="preserve"> the government’s argument </w:t>
      </w:r>
      <w:r w:rsidRPr="004D45BE">
        <w:rPr>
          <w:rStyle w:val="TitleChar"/>
          <w:highlight w:val="cyan"/>
        </w:rPr>
        <w:t>that</w:t>
      </w:r>
      <w:r w:rsidRPr="007842DA">
        <w:rPr>
          <w:rStyle w:val="TitleChar"/>
        </w:rPr>
        <w:t xml:space="preserve"> </w:t>
      </w:r>
      <w:r w:rsidRPr="004D45BE">
        <w:rPr>
          <w:rStyle w:val="TitleChar"/>
          <w:highlight w:val="cyan"/>
        </w:rPr>
        <w:t>a “separation of powers</w:t>
      </w:r>
      <w:r w:rsidRPr="007842DA">
        <w:rPr>
          <w:rStyle w:val="TitleChar"/>
        </w:rPr>
        <w:t xml:space="preserve">” analysis </w:t>
      </w:r>
      <w:r w:rsidRPr="004D45BE">
        <w:rPr>
          <w:rStyle w:val="TitleChar"/>
          <w:highlight w:val="cyan"/>
        </w:rPr>
        <w:t>mandates a heavily circumscribed role for the courts</w:t>
      </w:r>
      <w:r w:rsidRPr="007842DA">
        <w:rPr>
          <w:rStyle w:val="TitleChar"/>
        </w:rPr>
        <w:t xml:space="preserve"> in these circumstances</w:t>
      </w:r>
      <w:r>
        <w:t xml:space="preserve">, Justice O’Connor concluded that </w:t>
      </w:r>
      <w:r w:rsidRPr="004D45BE">
        <w:rPr>
          <w:rStyle w:val="TitleChar"/>
          <w:highlight w:val="cyan"/>
        </w:rPr>
        <w:t>in times of conflict, the Constitution “most assuredly envisions a</w:t>
      </w:r>
      <w:r w:rsidRPr="007842DA">
        <w:rPr>
          <w:rStyle w:val="TitleChar"/>
        </w:rPr>
        <w:t xml:space="preserve"> </w:t>
      </w:r>
      <w:r w:rsidRPr="004D45BE">
        <w:rPr>
          <w:rStyle w:val="TitleChar"/>
          <w:highlight w:val="cyan"/>
        </w:rPr>
        <w:t>role</w:t>
      </w:r>
      <w:r w:rsidRPr="002C6E89">
        <w:rPr>
          <w:rStyle w:val="TitleChar"/>
          <w:sz w:val="12"/>
        </w:rPr>
        <w:t>¶</w:t>
      </w:r>
      <w:r w:rsidRPr="007842DA">
        <w:rPr>
          <w:rStyle w:val="TitleChar"/>
        </w:rPr>
        <w:t xml:space="preserve"> </w:t>
      </w:r>
      <w:r w:rsidRPr="004D45BE">
        <w:rPr>
          <w:rStyle w:val="TitleChar"/>
          <w:highlight w:val="cyan"/>
        </w:rPr>
        <w:t>for all three branches when individual liberties are at stake</w:t>
      </w:r>
      <w:r>
        <w:t xml:space="preserve">.”104 </w:t>
      </w:r>
      <w:r w:rsidRPr="007842DA">
        <w:rPr>
          <w:rStyle w:val="TitleChar"/>
        </w:rPr>
        <w:t xml:space="preserve">Applying this reasoning to the entirely intra-executive process currently </w:t>
      </w:r>
      <w:r>
        <w:t xml:space="preserve">being afforded to American citizens like al-Awlaki would </w:t>
      </w:r>
      <w:r w:rsidRPr="007842DA">
        <w:rPr>
          <w:rStyle w:val="TitleChar"/>
        </w:rPr>
        <w:t xml:space="preserve">suggest that </w:t>
      </w:r>
      <w:r w:rsidRPr="004D45BE">
        <w:rPr>
          <w:rStyle w:val="TitleChar"/>
          <w:highlight w:val="cyan"/>
        </w:rPr>
        <w:t>in the realm of targeted killing</w:t>
      </w:r>
      <w:r w:rsidRPr="007842DA">
        <w:rPr>
          <w:rStyle w:val="TitleChar"/>
        </w:rPr>
        <w:t xml:space="preserve">, where the deprivation is one’s life, </w:t>
      </w:r>
      <w:r w:rsidRPr="004D45BE">
        <w:rPr>
          <w:rStyle w:val="TitleChar"/>
          <w:highlight w:val="cyan"/>
        </w:rPr>
        <w:t>the absence of any “neutral decision-maker” outside the executive branch is a clear violation of due process guaranteed by the Constitution</w:t>
      </w:r>
      <w:r>
        <w:t xml:space="preserve">. </w:t>
      </w:r>
      <w:r w:rsidRPr="00D84ADD">
        <w:rPr>
          <w:rStyle w:val="TitleChar"/>
        </w:rPr>
        <w:t xml:space="preserve">On a policy level, </w:t>
      </w:r>
      <w:r w:rsidRPr="004D45BE">
        <w:rPr>
          <w:rStyle w:val="TitleChar"/>
          <w:highlight w:val="cyan"/>
        </w:rPr>
        <w:t>the danger</w:t>
      </w:r>
      <w:r w:rsidRPr="00D84ADD">
        <w:rPr>
          <w:rStyle w:val="TitleChar"/>
        </w:rPr>
        <w:t xml:space="preserve"> of intra-executive process </w:t>
      </w:r>
      <w:r w:rsidRPr="004D45BE">
        <w:rPr>
          <w:rStyle w:val="TitleChar"/>
          <w:highlight w:val="cyan"/>
        </w:rPr>
        <w:t>is</w:t>
      </w:r>
      <w:r w:rsidRPr="00D84ADD">
        <w:rPr>
          <w:rStyle w:val="TitleChar"/>
        </w:rPr>
        <w:t xml:space="preserve"> similarly alarming. </w:t>
      </w:r>
      <w:r>
        <w:t>As Judge James Baker, in describing the nature of covert actions put it:</w:t>
      </w:r>
      <w:r w:rsidRPr="002C6E89">
        <w:rPr>
          <w:sz w:val="12"/>
        </w:rPr>
        <w:t>¶</w:t>
      </w:r>
      <w:r w:rsidRPr="009F2B7C">
        <w:rPr>
          <w:sz w:val="12"/>
        </w:rPr>
        <w:t xml:space="preserve"> </w:t>
      </w:r>
      <w:r w:rsidRPr="004D45BE">
        <w:rPr>
          <w:rStyle w:val="TitleChar"/>
          <w:highlight w:val="cyan"/>
        </w:rPr>
        <w:t>Because this process is internal to the executive branch</w:t>
      </w:r>
      <w:r w:rsidRPr="00D84ADD">
        <w:rPr>
          <w:rStyle w:val="TitleChar"/>
        </w:rPr>
        <w:t xml:space="preserve">, it is subject to executive-branch exception or amendment, with general or case-specific approval by the president. </w:t>
      </w:r>
      <w:r w:rsidRPr="004D45BE">
        <w:rPr>
          <w:rStyle w:val="TitleChar"/>
          <w:highlight w:val="cyan"/>
        </w:rPr>
        <w:t>This is risky because</w:t>
      </w:r>
      <w:r w:rsidRPr="00D84ADD">
        <w:rPr>
          <w:rStyle w:val="TitleChar"/>
        </w:rPr>
        <w:t xml:space="preserve"> in this area,</w:t>
      </w:r>
      <w:r>
        <w:t xml:space="preserve"> as in other areas of national security practice, the twin necessities of </w:t>
      </w:r>
      <w:r w:rsidRPr="004D45BE">
        <w:rPr>
          <w:rStyle w:val="TitleChar"/>
          <w:highlight w:val="cyan"/>
        </w:rPr>
        <w:t>secrecy and speed may</w:t>
      </w:r>
      <w:r w:rsidRPr="00D84ADD">
        <w:rPr>
          <w:rStyle w:val="TitleChar"/>
        </w:rPr>
        <w:t xml:space="preserve"> </w:t>
      </w:r>
      <w:r w:rsidRPr="004D45BE">
        <w:rPr>
          <w:rStyle w:val="TitleChar"/>
          <w:highlight w:val="cyan"/>
        </w:rPr>
        <w:t>pull</w:t>
      </w:r>
      <w:r w:rsidRPr="00D84ADD">
        <w:rPr>
          <w:rStyle w:val="TitleChar"/>
        </w:rPr>
        <w:t xml:space="preserve"> as they do </w:t>
      </w:r>
      <w:r w:rsidRPr="004D45BE">
        <w:rPr>
          <w:rStyle w:val="TitleChar"/>
          <w:highlight w:val="cyan"/>
        </w:rPr>
        <w:t>against</w:t>
      </w:r>
      <w:r w:rsidRPr="00D84ADD">
        <w:rPr>
          <w:rStyle w:val="TitleChar"/>
        </w:rPr>
        <w:t xml:space="preserve"> the competing interests of deliberate </w:t>
      </w:r>
      <w:r w:rsidRPr="004D45BE">
        <w:rPr>
          <w:rStyle w:val="TitleChar"/>
          <w:highlight w:val="cyan"/>
        </w:rPr>
        <w:t>review</w:t>
      </w:r>
      <w:r w:rsidRPr="00D84ADD">
        <w:rPr>
          <w:rStyle w:val="TitleChar"/>
        </w:rPr>
        <w:t xml:space="preserve">, dissent, </w:t>
      </w:r>
      <w:r w:rsidRPr="004D45BE">
        <w:rPr>
          <w:rStyle w:val="TitleChar"/>
          <w:highlight w:val="cyan"/>
        </w:rPr>
        <w:t>and accountable decision-making</w:t>
      </w:r>
      <w:r>
        <w:t>.105</w:t>
      </w:r>
    </w:p>
    <w:p w:rsidR="00745B5B" w:rsidRPr="009676D8" w:rsidRDefault="00745B5B" w:rsidP="00745B5B">
      <w:pPr>
        <w:rPr>
          <w:b/>
          <w:iCs/>
          <w:u w:val="single"/>
        </w:rPr>
      </w:pPr>
    </w:p>
    <w:p w:rsidR="00351460" w:rsidRPr="00351460" w:rsidRDefault="00351460" w:rsidP="00351460"/>
    <w:p w:rsidR="00351460" w:rsidRDefault="00351460" w:rsidP="00351460">
      <w:pPr>
        <w:pStyle w:val="Heading2"/>
      </w:pPr>
      <w:r>
        <w:lastRenderedPageBreak/>
        <w:t>Politics Da</w:t>
      </w:r>
    </w:p>
    <w:p w:rsidR="00351460" w:rsidRDefault="00351460" w:rsidP="00351460">
      <w:pPr>
        <w:pStyle w:val="Heading4"/>
      </w:pPr>
      <w:r>
        <w:t xml:space="preserve">Wont pass- too much debate over healthcare </w:t>
      </w:r>
    </w:p>
    <w:p w:rsidR="00351460" w:rsidRDefault="00351460" w:rsidP="00351460">
      <w:r w:rsidRPr="005364E1">
        <w:rPr>
          <w:b/>
        </w:rPr>
        <w:t>Tiron</w:t>
      </w:r>
      <w:r>
        <w:t xml:space="preserve">, </w:t>
      </w:r>
      <w:r w:rsidRPr="005364E1">
        <w:rPr>
          <w:b/>
        </w:rPr>
        <w:t>9/20/13</w:t>
      </w:r>
      <w:r>
        <w:t xml:space="preserve"> (Roxan, staff writer, House Passes Spending Bill That Seeks to End Health-Care Law (2), Bloomberg Business week, </w:t>
      </w:r>
      <w:hyperlink r:id="rId11" w:history="1">
        <w:r w:rsidRPr="00075E12">
          <w:rPr>
            <w:rStyle w:val="Hyperlink"/>
          </w:rPr>
          <w:t>http://www.businessweek.com/news/2013-09-20/house-passes-spending-bill-that-seeks-to-stop-obama-s-health-law</w:t>
        </w:r>
      </w:hyperlink>
      <w:r>
        <w:t>)</w:t>
      </w:r>
    </w:p>
    <w:p w:rsidR="00351460" w:rsidRPr="00ED5862" w:rsidRDefault="00351460" w:rsidP="00351460"/>
    <w:p w:rsidR="00351460" w:rsidRDefault="00351460" w:rsidP="00351460">
      <w:r w:rsidRPr="005364E1">
        <w:rPr>
          <w:rStyle w:val="StyleBoldUnderline"/>
          <w:highlight w:val="yellow"/>
        </w:rPr>
        <w:t>The fight to delay Obamacare doesn’t end next week. It keeps going on until we get it</w:t>
      </w:r>
      <w:r w:rsidRPr="00143750">
        <w:rPr>
          <w:rStyle w:val="StyleBoldUnderline"/>
        </w:rPr>
        <w:t>,</w:t>
      </w:r>
      <w:r>
        <w:t xml:space="preserve">” Representative Paul Ryan, a Wisconsin Republican and his party’s 2012 vice presidential nominee, told reporters today in Washington. Democratic Representatives Jim Matheson of Utah and Mike McIntyre of North Carolina voted with the Republicans. Representative Scott Rigell, a Virginia Republican, opposed the measure. </w:t>
      </w:r>
      <w:r w:rsidRPr="00143750">
        <w:rPr>
          <w:rStyle w:val="StyleBoldUnderline"/>
        </w:rPr>
        <w:t>The spending measure will be sent to the Senate.</w:t>
      </w:r>
      <w:r>
        <w:rPr>
          <w:rStyle w:val="StyleBoldUnderline"/>
        </w:rPr>
        <w:t xml:space="preserve"> </w:t>
      </w:r>
      <w:r>
        <w:t xml:space="preserve">Majority Leader Harry </w:t>
      </w:r>
      <w:r w:rsidRPr="005364E1">
        <w:rPr>
          <w:rStyle w:val="StyleBoldUnderline"/>
          <w:highlight w:val="yellow"/>
        </w:rPr>
        <w:t>Reid</w:t>
      </w:r>
      <w:r w:rsidRPr="00716262">
        <w:rPr>
          <w:rStyle w:val="StyleBoldUnderline"/>
        </w:rPr>
        <w:t xml:space="preserve"> </w:t>
      </w:r>
      <w:r>
        <w:t xml:space="preserve">of Nevada </w:t>
      </w:r>
      <w:r w:rsidRPr="005364E1">
        <w:rPr>
          <w:rStyle w:val="StyleBoldUnderline"/>
          <w:highlight w:val="yellow"/>
        </w:rPr>
        <w:t>said</w:t>
      </w:r>
      <w:r w:rsidRPr="00716262">
        <w:rPr>
          <w:rStyle w:val="StyleBoldUnderline"/>
        </w:rPr>
        <w:t xml:space="preserve"> t</w:t>
      </w:r>
      <w:r>
        <w:t xml:space="preserve">oday </w:t>
      </w:r>
      <w:r w:rsidRPr="005364E1">
        <w:rPr>
          <w:rStyle w:val="StyleBoldUnderline"/>
          <w:highlight w:val="yellow"/>
        </w:rPr>
        <w:t>the Senate will not pass any bill that takes money</w:t>
      </w:r>
      <w:r w:rsidRPr="00716262">
        <w:rPr>
          <w:rStyle w:val="StyleBoldUnderline"/>
        </w:rPr>
        <w:t xml:space="preserve"> away </w:t>
      </w:r>
      <w:r w:rsidRPr="005364E1">
        <w:rPr>
          <w:rStyle w:val="StyleBoldUnderline"/>
          <w:highlight w:val="yellow"/>
        </w:rPr>
        <w:t>from</w:t>
      </w:r>
      <w:r w:rsidRPr="00716262">
        <w:rPr>
          <w:rStyle w:val="StyleBoldUnderline"/>
        </w:rPr>
        <w:t xml:space="preserve"> the </w:t>
      </w:r>
      <w:r w:rsidRPr="005364E1">
        <w:rPr>
          <w:rStyle w:val="StyleBoldUnderline"/>
          <w:highlight w:val="yellow"/>
        </w:rPr>
        <w:t>health-care</w:t>
      </w:r>
      <w:r w:rsidRPr="00716262">
        <w:rPr>
          <w:rStyle w:val="StyleBoldUnderline"/>
        </w:rPr>
        <w:t xml:space="preserve"> law.</w:t>
      </w:r>
      <w:r>
        <w:rPr>
          <w:rStyle w:val="StyleBoldUnderline"/>
        </w:rPr>
        <w:t xml:space="preserve"> </w:t>
      </w:r>
      <w:r>
        <w:t xml:space="preserve">‘Simply Postponing’ </w:t>
      </w:r>
      <w:r w:rsidRPr="00ED5862">
        <w:t>“Republicans are simply postponing for a few days the inevitable choice they must face: pass a clean bill to fund the government, or force a shutdown,” Reid said in a statement. “Republicans here in Washington are using these stunts to raise money and grab headlines.”</w:t>
      </w:r>
      <w:r>
        <w:t xml:space="preserve"> </w:t>
      </w:r>
      <w:r w:rsidRPr="005364E1">
        <w:rPr>
          <w:rStyle w:val="StyleBoldUnderline"/>
          <w:highlight w:val="yellow"/>
        </w:rPr>
        <w:t>Obama administration</w:t>
      </w:r>
      <w:r w:rsidRPr="0071222B">
        <w:rPr>
          <w:rStyle w:val="StyleBoldUnderline"/>
        </w:rPr>
        <w:t xml:space="preserve"> officials s</w:t>
      </w:r>
      <w:r w:rsidRPr="005364E1">
        <w:rPr>
          <w:rStyle w:val="StyleBoldUnderline"/>
          <w:highlight w:val="yellow"/>
        </w:rPr>
        <w:t>aid</w:t>
      </w:r>
      <w:r w:rsidRPr="0071222B">
        <w:rPr>
          <w:rStyle w:val="StyleBoldUnderline"/>
        </w:rPr>
        <w:t xml:space="preserve"> the </w:t>
      </w:r>
      <w:r w:rsidRPr="005364E1">
        <w:rPr>
          <w:rStyle w:val="StyleBoldUnderline"/>
          <w:highlight w:val="yellow"/>
        </w:rPr>
        <w:t>president would veto</w:t>
      </w:r>
      <w:r w:rsidRPr="0071222B">
        <w:rPr>
          <w:rStyle w:val="StyleBoldUnderline"/>
        </w:rPr>
        <w:t xml:space="preserve"> the </w:t>
      </w:r>
      <w:r w:rsidRPr="005364E1">
        <w:rPr>
          <w:rStyle w:val="StyleBoldUnderline"/>
          <w:highlight w:val="yellow"/>
        </w:rPr>
        <w:t>House bill if sent to him</w:t>
      </w:r>
      <w:r w:rsidRPr="0071222B">
        <w:rPr>
          <w:rStyle w:val="StyleBoldUnderline"/>
        </w:rPr>
        <w:t xml:space="preserve"> by Congress.</w:t>
      </w:r>
      <w:r>
        <w:rPr>
          <w:rStyle w:val="StyleBoldUnderline"/>
        </w:rPr>
        <w:t xml:space="preserve"> </w:t>
      </w:r>
      <w:r>
        <w:t xml:space="preserve">If the Obama administration and lawmakers can’t agree on the stopgap funding, most, though not all, operations would come to a halt in less than two weeks. Republicans are using the stopgap spending bill as a vehicle to try to choke off funds for the health program the party has opposed since 2009. Senator Ted </w:t>
      </w:r>
      <w:r w:rsidRPr="005364E1">
        <w:rPr>
          <w:rStyle w:val="StyleBoldUnderline"/>
          <w:highlight w:val="yellow"/>
        </w:rPr>
        <w:t>Cruz,</w:t>
      </w:r>
      <w:r>
        <w:t xml:space="preserve"> a Texas Republican and chief Senate opponent of the health law</w:t>
      </w:r>
      <w:r w:rsidRPr="0071222B">
        <w:rPr>
          <w:rStyle w:val="StyleBoldUnderline"/>
        </w:rPr>
        <w:t xml:space="preserve">, </w:t>
      </w:r>
      <w:r w:rsidRPr="005364E1">
        <w:rPr>
          <w:rStyle w:val="StyleBoldUnderline"/>
          <w:highlight w:val="yellow"/>
        </w:rPr>
        <w:t>said he’s willing to do “everything necessary and anything possible</w:t>
      </w:r>
      <w:r w:rsidRPr="005364E1">
        <w:rPr>
          <w:highlight w:val="yellow"/>
        </w:rPr>
        <w:t xml:space="preserve">,” </w:t>
      </w:r>
      <w:r w:rsidRPr="005364E1">
        <w:rPr>
          <w:rStyle w:val="StyleBoldUnderline"/>
          <w:highlight w:val="yellow"/>
        </w:rPr>
        <w:t>including holding a filibuster</w:t>
      </w:r>
      <w:r w:rsidRPr="0071222B">
        <w:rPr>
          <w:rStyle w:val="StyleBoldUnderline"/>
        </w:rPr>
        <w:t>,</w:t>
      </w:r>
      <w:r>
        <w:t xml:space="preserve"> to block action on the spending measure as a way to end funding for the health-care law.</w:t>
      </w:r>
    </w:p>
    <w:p w:rsidR="00351460" w:rsidRPr="00ED5862" w:rsidRDefault="00351460" w:rsidP="00351460"/>
    <w:p w:rsidR="00351460" w:rsidRDefault="00351460" w:rsidP="00351460">
      <w:pPr>
        <w:pStyle w:val="Heading4"/>
      </w:pPr>
      <w:r>
        <w:t xml:space="preserve">Wont pass- no compromises occurring </w:t>
      </w:r>
    </w:p>
    <w:p w:rsidR="00351460" w:rsidRDefault="00351460" w:rsidP="00351460">
      <w:r>
        <w:t xml:space="preserve">BRETT LOGIURATO, 9/19 (BOEHNER: Obama Is Happy To Negotiate With Vladimir Putin — But Not Congress On The Debt Ceiling </w:t>
      </w:r>
      <w:r>
        <w:rPr>
          <w:i/>
        </w:rPr>
        <w:t xml:space="preserve">The business insider, </w:t>
      </w:r>
      <w:hyperlink r:id="rId12" w:anchor="ixzz2fTcr1uh9" w:history="1">
        <w:r w:rsidRPr="00075E12">
          <w:rPr>
            <w:rStyle w:val="Hyperlink"/>
          </w:rPr>
          <w:t>http://www.businessinsider.com/boehner-obama-debt-ceiling-vladimir-putin-video-2013-9#ixzz2fTcr1uh9</w:t>
        </w:r>
      </w:hyperlink>
      <w:r>
        <w:t>)</w:t>
      </w:r>
    </w:p>
    <w:p w:rsidR="00351460" w:rsidRPr="00160660" w:rsidRDefault="00351460" w:rsidP="00351460"/>
    <w:p w:rsidR="00351460" w:rsidRPr="00003D21" w:rsidRDefault="00351460" w:rsidP="00351460">
      <w:pPr>
        <w:rPr>
          <w:rStyle w:val="StyleBoldUnderline"/>
        </w:rPr>
      </w:pPr>
      <w:r>
        <w:t xml:space="preserve">House Speaker John </w:t>
      </w:r>
      <w:r w:rsidRPr="005364E1">
        <w:rPr>
          <w:rStyle w:val="StyleBoldUnderline"/>
          <w:highlight w:val="yellow"/>
        </w:rPr>
        <w:t>Boehner mocked</w:t>
      </w:r>
      <w:r>
        <w:t xml:space="preserve"> President Barack </w:t>
      </w:r>
      <w:r w:rsidRPr="005364E1">
        <w:rPr>
          <w:rStyle w:val="StyleBoldUnderline"/>
          <w:highlight w:val="yellow"/>
        </w:rPr>
        <w:t>Obama's</w:t>
      </w:r>
      <w:r w:rsidRPr="005B0CE6">
        <w:rPr>
          <w:rStyle w:val="StyleBoldUnderline"/>
        </w:rPr>
        <w:t xml:space="preserve"> stance </w:t>
      </w:r>
      <w:r w:rsidRPr="005364E1">
        <w:rPr>
          <w:rStyle w:val="StyleBoldUnderline"/>
        </w:rPr>
        <w:t>on</w:t>
      </w:r>
      <w:r>
        <w:t xml:space="preserve"> Thursday on </w:t>
      </w:r>
      <w:r w:rsidRPr="005364E1">
        <w:rPr>
          <w:rStyle w:val="StyleBoldUnderline"/>
          <w:highlight w:val="yellow"/>
        </w:rPr>
        <w:t>negotiating</w:t>
      </w:r>
      <w:r w:rsidRPr="005B0CE6">
        <w:rPr>
          <w:rStyle w:val="StyleBoldUnderline"/>
        </w:rPr>
        <w:t xml:space="preserve"> over </w:t>
      </w:r>
      <w:r w:rsidRPr="005364E1">
        <w:rPr>
          <w:rStyle w:val="StyleBoldUnderline"/>
          <w:highlight w:val="yellow"/>
        </w:rPr>
        <w:t>the debt ceiling</w:t>
      </w:r>
      <w:r>
        <w:t xml:space="preserve"> ... by invoking Vladimir Putin. "While the president is happy to negotiate with Vladimir Putin, </w:t>
      </w:r>
      <w:r w:rsidRPr="005364E1">
        <w:rPr>
          <w:rStyle w:val="StyleBoldUnderline"/>
          <w:highlight w:val="yellow"/>
        </w:rPr>
        <w:t>he won’t engage with Congress</w:t>
      </w:r>
      <w:r>
        <w:t xml:space="preserve">," Boehner said at a press conference with reporters. Boehner's press conference followed the release of a video released by his office, which castigates Obama for being willing to negotiate with Putin over a deal on Syria's chemical weapons stockpile but not willing to negotiate with House Republicans over raising the debt ceiling. The video splices together clips of members of </w:t>
      </w:r>
      <w:r w:rsidRPr="005B0CE6">
        <w:rPr>
          <w:rStyle w:val="StyleBoldUnderline"/>
        </w:rPr>
        <w:t xml:space="preserve">the </w:t>
      </w:r>
      <w:r w:rsidRPr="005364E1">
        <w:rPr>
          <w:rStyle w:val="StyleBoldUnderline"/>
          <w:highlight w:val="yellow"/>
        </w:rPr>
        <w:t>Obama</w:t>
      </w:r>
      <w:r w:rsidRPr="005B0CE6">
        <w:rPr>
          <w:rStyle w:val="StyleBoldUnderline"/>
        </w:rPr>
        <w:t xml:space="preserve"> administration </w:t>
      </w:r>
      <w:r w:rsidRPr="005364E1">
        <w:rPr>
          <w:rStyle w:val="StyleBoldUnderline"/>
          <w:highlight w:val="yellow"/>
        </w:rPr>
        <w:t>saying</w:t>
      </w:r>
      <w:r w:rsidRPr="005B0CE6">
        <w:rPr>
          <w:rStyle w:val="StyleBoldUnderline"/>
        </w:rPr>
        <w:t xml:space="preserve"> they </w:t>
      </w:r>
      <w:r w:rsidRPr="005364E1">
        <w:rPr>
          <w:rStyle w:val="StyleBoldUnderline"/>
          <w:highlight w:val="yellow"/>
        </w:rPr>
        <w:t>won't negotiate over the debt ceilin</w:t>
      </w:r>
      <w:r w:rsidRPr="005364E1">
        <w:rPr>
          <w:highlight w:val="yellow"/>
        </w:rPr>
        <w:t>g</w:t>
      </w:r>
      <w:r>
        <w:t xml:space="preserve">, along with clips of them praising Putin for negotiating on Syria. "Why is the Obama administration willing to negotiate with Putin on Syria, but not with Congress to address Washington's spending problem?" the video says. The video and the comments come as House and Senate Republicans are bickering in a bit of chaos over their own position on the upcoming budget battles. </w:t>
      </w:r>
      <w:r w:rsidRPr="005364E1">
        <w:rPr>
          <w:rStyle w:val="StyleBoldUnderline"/>
          <w:highlight w:val="yellow"/>
        </w:rPr>
        <w:t>Boehner</w:t>
      </w:r>
      <w:r>
        <w:t xml:space="preserve"> officially </w:t>
      </w:r>
      <w:r w:rsidRPr="005364E1">
        <w:rPr>
          <w:rStyle w:val="StyleBoldUnderline"/>
          <w:highlight w:val="yellow"/>
        </w:rPr>
        <w:t>announced</w:t>
      </w:r>
      <w:r>
        <w:t xml:space="preserve"> on Wednesday </w:t>
      </w:r>
      <w:r w:rsidRPr="00156892">
        <w:rPr>
          <w:rStyle w:val="StyleBoldUnderline"/>
        </w:rPr>
        <w:t xml:space="preserve">that he would bring to the floor a </w:t>
      </w:r>
      <w:r w:rsidRPr="005364E1">
        <w:rPr>
          <w:rStyle w:val="StyleBoldUnderline"/>
          <w:highlight w:val="yellow"/>
        </w:rPr>
        <w:t>bill to avert</w:t>
      </w:r>
      <w:r w:rsidRPr="00156892">
        <w:rPr>
          <w:rStyle w:val="StyleBoldUnderline"/>
        </w:rPr>
        <w:t xml:space="preserve"> a government </w:t>
      </w:r>
      <w:r w:rsidRPr="005364E1">
        <w:rPr>
          <w:rStyle w:val="StyleBoldUnderline"/>
          <w:highlight w:val="yellow"/>
        </w:rPr>
        <w:t>shutdown that strips funding for</w:t>
      </w:r>
      <w:r w:rsidRPr="00156892">
        <w:rPr>
          <w:rStyle w:val="StyleBoldUnderline"/>
        </w:rPr>
        <w:t xml:space="preserve"> the </w:t>
      </w:r>
      <w:r w:rsidRPr="005364E1">
        <w:rPr>
          <w:rStyle w:val="StyleBoldUnderline"/>
          <w:highlight w:val="yellow"/>
        </w:rPr>
        <w:t>A</w:t>
      </w:r>
      <w:r>
        <w:t xml:space="preserve">ffordable </w:t>
      </w:r>
      <w:r w:rsidRPr="005364E1">
        <w:rPr>
          <w:rStyle w:val="StyleBoldUnderline"/>
          <w:highlight w:val="yellow"/>
        </w:rPr>
        <w:t>C</w:t>
      </w:r>
      <w:r>
        <w:t xml:space="preserve">are </w:t>
      </w:r>
      <w:r w:rsidRPr="005364E1">
        <w:rPr>
          <w:rStyle w:val="StyleBoldUnderline"/>
          <w:highlight w:val="yellow"/>
        </w:rPr>
        <w:t>A</w:t>
      </w:r>
      <w:r>
        <w:t xml:space="preserve">ct. </w:t>
      </w:r>
      <w:r w:rsidRPr="005364E1">
        <w:rPr>
          <w:rStyle w:val="StyleBoldUnderline"/>
          <w:highlight w:val="yellow"/>
        </w:rPr>
        <w:t>That bill has no chance of passing</w:t>
      </w:r>
      <w:r w:rsidRPr="00156892">
        <w:rPr>
          <w:rStyle w:val="StyleBoldUnderline"/>
        </w:rPr>
        <w:t xml:space="preserve"> </w:t>
      </w:r>
      <w:r w:rsidRPr="005364E1">
        <w:rPr>
          <w:rStyle w:val="StyleBoldUnderline"/>
          <w:highlight w:val="yellow"/>
        </w:rPr>
        <w:t>the Senate</w:t>
      </w:r>
      <w:r>
        <w:t xml:space="preserve"> — something the "defund" movement's face, Sen. Ted </w:t>
      </w:r>
      <w:r w:rsidRPr="005364E1">
        <w:rPr>
          <w:rStyle w:val="StyleBoldUnderline"/>
          <w:highlight w:val="yellow"/>
        </w:rPr>
        <w:t>Cruz</w:t>
      </w:r>
      <w:r>
        <w:t xml:space="preserve"> (R-Texas) admitted on Wednesday. He also e</w:t>
      </w:r>
      <w:r w:rsidRPr="005364E1">
        <w:rPr>
          <w:rStyle w:val="StyleBoldUnderline"/>
          <w:highlight w:val="yellow"/>
        </w:rPr>
        <w:t>ncouraged</w:t>
      </w:r>
      <w:r>
        <w:t xml:space="preserve"> House </w:t>
      </w:r>
      <w:r w:rsidRPr="005364E1">
        <w:rPr>
          <w:rStyle w:val="StyleBoldUnderline"/>
          <w:highlight w:val="yellow"/>
        </w:rPr>
        <w:t>Republicans to "stand firm</w:t>
      </w:r>
      <w:r>
        <w:t xml:space="preserve">," something that enraged them. The Republican plan for the debt ceiling includes demands of trading a one-year delay in Obamacare for a one-year hike in the debt ceiling — something that is also unlikely to pass the Senate. </w:t>
      </w:r>
      <w:r w:rsidRPr="00003D21">
        <w:rPr>
          <w:rStyle w:val="StyleBoldUnderline"/>
        </w:rPr>
        <w:t xml:space="preserve">The debt ceiling legislation will also include </w:t>
      </w:r>
      <w:r w:rsidRPr="00003D21">
        <w:rPr>
          <w:rStyle w:val="StyleBoldUnderline"/>
        </w:rPr>
        <w:lastRenderedPageBreak/>
        <w:t>conservative goals like instructions for tax reform and urging the construction of the Keystone XL pipeline.</w:t>
      </w:r>
    </w:p>
    <w:p w:rsidR="00351460" w:rsidRPr="009477B0" w:rsidRDefault="00351460" w:rsidP="00351460">
      <w:pPr>
        <w:pStyle w:val="Heading4"/>
        <w:rPr>
          <w:rFonts w:eastAsia="Times New Roman"/>
          <w:sz w:val="20"/>
          <w:szCs w:val="20"/>
        </w:rPr>
      </w:pPr>
      <w:r w:rsidRPr="009477B0">
        <w:rPr>
          <w:rFonts w:eastAsia="Times New Roman"/>
        </w:rPr>
        <w:t xml:space="preserve">Political capital isn’t real </w:t>
      </w:r>
      <w:r>
        <w:rPr>
          <w:rFonts w:eastAsia="Times New Roman"/>
        </w:rPr>
        <w:t>and winners win</w:t>
      </w:r>
      <w:r w:rsidRPr="009477B0">
        <w:rPr>
          <w:rFonts w:eastAsia="Times New Roman"/>
        </w:rPr>
        <w:t>– most recent legislation proves</w:t>
      </w:r>
    </w:p>
    <w:p w:rsidR="00351460" w:rsidRPr="00D624C7" w:rsidRDefault="00351460" w:rsidP="00351460">
      <w:pPr>
        <w:pStyle w:val="Heading4"/>
        <w:rPr>
          <w:rFonts w:cs="Courier New"/>
        </w:rPr>
      </w:pPr>
      <w:r w:rsidRPr="00D624C7">
        <w:rPr>
          <w:rFonts w:cs="Courier New"/>
        </w:rPr>
        <w:t>PC only goes one way – proves winners win – not infinite</w:t>
      </w:r>
    </w:p>
    <w:p w:rsidR="00351460" w:rsidRPr="00D624C7" w:rsidRDefault="00351460" w:rsidP="00351460">
      <w:pPr>
        <w:rPr>
          <w:rFonts w:cs="Courier New"/>
          <w:b/>
        </w:rPr>
      </w:pPr>
      <w:r w:rsidRPr="00D624C7">
        <w:rPr>
          <w:rFonts w:cs="Courier New"/>
          <w:b/>
        </w:rPr>
        <w:t>Hirsh 2/7/13</w:t>
      </w:r>
    </w:p>
    <w:p w:rsidR="00351460" w:rsidRPr="00D624C7" w:rsidRDefault="00351460" w:rsidP="00351460">
      <w:pPr>
        <w:rPr>
          <w:rFonts w:cs="Courier New"/>
          <w:sz w:val="20"/>
        </w:rPr>
      </w:pPr>
      <w:r w:rsidRPr="00D624C7">
        <w:rPr>
          <w:rFonts w:cs="Courier New"/>
          <w:sz w:val="20"/>
        </w:rPr>
        <w:t xml:space="preserve">Michael, National Journal, “There’s No Such Thing as Political Capital”, </w:t>
      </w:r>
      <w:hyperlink r:id="rId13" w:history="1">
        <w:r w:rsidRPr="00D624C7">
          <w:rPr>
            <w:rFonts w:cs="Courier New"/>
            <w:sz w:val="20"/>
          </w:rPr>
          <w:t>http://www.nationaljournal.com/magazine/there-s-no-such-thing-as-political-capital-20130207</w:t>
        </w:r>
      </w:hyperlink>
    </w:p>
    <w:p w:rsidR="00351460" w:rsidRPr="00D624C7" w:rsidRDefault="00351460" w:rsidP="00351460">
      <w:pPr>
        <w:rPr>
          <w:rFonts w:cs="Courier New"/>
          <w:sz w:val="12"/>
        </w:rPr>
      </w:pPr>
      <w:r w:rsidRPr="00D624C7">
        <w:rPr>
          <w:rFonts w:cs="Courier New"/>
          <w:sz w:val="12"/>
        </w:rPr>
        <w:t xml:space="preserve">On Tuesday, in his State of the Union address, President </w:t>
      </w:r>
      <w:r w:rsidRPr="00D624C7">
        <w:rPr>
          <w:rFonts w:cs="Courier New"/>
          <w:b/>
          <w:bCs/>
          <w:sz w:val="20"/>
          <w:u w:val="single"/>
        </w:rPr>
        <w:t>Obama will</w:t>
      </w:r>
      <w:r w:rsidRPr="00D624C7">
        <w:rPr>
          <w:rFonts w:cs="Courier New"/>
          <w:sz w:val="12"/>
        </w:rPr>
        <w:t xml:space="preserve"> do what every president does this time of year. For about 60 minutes, he will </w:t>
      </w:r>
      <w:r w:rsidRPr="00D624C7">
        <w:rPr>
          <w:rFonts w:cs="Courier New"/>
          <w:b/>
          <w:bCs/>
          <w:sz w:val="20"/>
          <w:u w:val="single"/>
        </w:rPr>
        <w:t>lay out a sprawling and ambitious wish list</w:t>
      </w:r>
      <w:r w:rsidRPr="00D624C7">
        <w:rPr>
          <w:rFonts w:cs="Courier New"/>
          <w:sz w:val="12"/>
        </w:rPr>
        <w:t xml:space="preserve"> highlighted by gun control and immigration reform, climate change and debt reduction. In response, the </w:t>
      </w:r>
      <w:r w:rsidRPr="00D624C7">
        <w:rPr>
          <w:rFonts w:cs="Courier New"/>
          <w:b/>
          <w:bCs/>
          <w:sz w:val="20"/>
          <w:highlight w:val="green"/>
          <w:u w:val="single"/>
        </w:rPr>
        <w:t>pundits</w:t>
      </w:r>
      <w:r w:rsidRPr="00D624C7">
        <w:rPr>
          <w:rFonts w:cs="Courier New"/>
          <w:b/>
          <w:bCs/>
          <w:sz w:val="20"/>
          <w:u w:val="single"/>
        </w:rPr>
        <w:t xml:space="preserve"> will</w:t>
      </w:r>
      <w:r w:rsidRPr="00D624C7">
        <w:rPr>
          <w:rFonts w:cs="Courier New"/>
          <w:sz w:val="12"/>
        </w:rPr>
        <w:t xml:space="preserve"> do what they always do this time of year: They will </w:t>
      </w:r>
      <w:r w:rsidRPr="00D624C7">
        <w:rPr>
          <w:rFonts w:cs="Courier New"/>
          <w:b/>
          <w:bCs/>
          <w:sz w:val="20"/>
          <w:highlight w:val="green"/>
          <w:u w:val="single"/>
        </w:rPr>
        <w:t>talk about</w:t>
      </w:r>
      <w:r w:rsidRPr="00D624C7">
        <w:rPr>
          <w:rFonts w:cs="Courier New"/>
          <w:b/>
          <w:bCs/>
          <w:sz w:val="20"/>
          <w:u w:val="single"/>
        </w:rPr>
        <w:t xml:space="preserve"> how</w:t>
      </w:r>
      <w:r w:rsidRPr="00D624C7">
        <w:rPr>
          <w:rFonts w:cs="Courier New"/>
          <w:sz w:val="12"/>
        </w:rPr>
        <w:t xml:space="preserve"> unrealistic most of the proposals are, discussions often informed by sagacious reckonings of how </w:t>
      </w:r>
      <w:r w:rsidRPr="00D624C7">
        <w:rPr>
          <w:rFonts w:cs="Courier New"/>
          <w:b/>
          <w:bCs/>
          <w:sz w:val="20"/>
          <w:u w:val="single"/>
        </w:rPr>
        <w:t>much “</w:t>
      </w:r>
      <w:r w:rsidRPr="00D624C7">
        <w:rPr>
          <w:rFonts w:cs="Courier New"/>
          <w:b/>
          <w:bCs/>
          <w:sz w:val="20"/>
          <w:highlight w:val="green"/>
          <w:u w:val="single"/>
        </w:rPr>
        <w:t>political capital</w:t>
      </w:r>
      <w:r w:rsidRPr="00D624C7">
        <w:rPr>
          <w:rFonts w:cs="Courier New"/>
          <w:b/>
          <w:bCs/>
          <w:sz w:val="20"/>
          <w:u w:val="single"/>
        </w:rPr>
        <w:t>” Obama possesses to push his program through</w:t>
      </w:r>
      <w:r w:rsidRPr="00D624C7">
        <w:rPr>
          <w:rFonts w:cs="Courier New"/>
          <w:sz w:val="12"/>
        </w:rPr>
        <w:t xml:space="preserve">.¶ Most of </w:t>
      </w:r>
      <w:r w:rsidRPr="00D624C7">
        <w:rPr>
          <w:rStyle w:val="StyleBoldUnderline"/>
          <w:rFonts w:cs="Courier New"/>
          <w:sz w:val="20"/>
          <w:highlight w:val="green"/>
        </w:rPr>
        <w:t>this</w:t>
      </w:r>
      <w:r w:rsidRPr="00D624C7">
        <w:rPr>
          <w:rStyle w:val="StyleBoldUnderline"/>
          <w:rFonts w:cs="Courier New"/>
          <w:sz w:val="20"/>
        </w:rPr>
        <w:t xml:space="preserve"> talk </w:t>
      </w:r>
      <w:r w:rsidRPr="00D624C7">
        <w:rPr>
          <w:rStyle w:val="StyleBoldUnderline"/>
          <w:rFonts w:cs="Courier New"/>
          <w:sz w:val="20"/>
          <w:highlight w:val="green"/>
        </w:rPr>
        <w:t>will</w:t>
      </w:r>
      <w:r w:rsidRPr="00D624C7">
        <w:rPr>
          <w:rStyle w:val="StyleBoldUnderline"/>
          <w:rFonts w:cs="Courier New"/>
          <w:sz w:val="20"/>
        </w:rPr>
        <w:t xml:space="preserve"> </w:t>
      </w:r>
      <w:r w:rsidRPr="00D624C7">
        <w:rPr>
          <w:rStyle w:val="StyleBoldUnderline"/>
          <w:rFonts w:cs="Courier New"/>
          <w:sz w:val="20"/>
          <w:highlight w:val="green"/>
        </w:rPr>
        <w:t>have</w:t>
      </w:r>
      <w:r w:rsidRPr="00D624C7">
        <w:rPr>
          <w:rStyle w:val="StyleBoldUnderline"/>
          <w:rFonts w:cs="Courier New"/>
          <w:sz w:val="20"/>
        </w:rPr>
        <w:t xml:space="preserve"> </w:t>
      </w:r>
      <w:r w:rsidRPr="00D624C7">
        <w:rPr>
          <w:rStyle w:val="StyleBoldUnderline"/>
          <w:rFonts w:cs="Courier New"/>
          <w:sz w:val="20"/>
          <w:highlight w:val="green"/>
        </w:rPr>
        <w:t>no</w:t>
      </w:r>
      <w:r w:rsidRPr="00D624C7">
        <w:rPr>
          <w:rStyle w:val="StyleBoldUnderline"/>
          <w:rFonts w:cs="Courier New"/>
          <w:sz w:val="20"/>
        </w:rPr>
        <w:t xml:space="preserve"> </w:t>
      </w:r>
      <w:r w:rsidRPr="00D624C7">
        <w:rPr>
          <w:rStyle w:val="StyleBoldUnderline"/>
          <w:rFonts w:cs="Courier New"/>
          <w:sz w:val="20"/>
          <w:highlight w:val="green"/>
        </w:rPr>
        <w:t>bearing on what</w:t>
      </w:r>
      <w:r w:rsidRPr="00D624C7">
        <w:rPr>
          <w:rStyle w:val="StyleBoldUnderline"/>
          <w:rFonts w:cs="Courier New"/>
          <w:sz w:val="20"/>
        </w:rPr>
        <w:t xml:space="preserve"> actually </w:t>
      </w:r>
      <w:r w:rsidRPr="00D624C7">
        <w:rPr>
          <w:rStyle w:val="StyleBoldUnderline"/>
          <w:rFonts w:cs="Courier New"/>
          <w:sz w:val="20"/>
          <w:highlight w:val="green"/>
        </w:rPr>
        <w:t>happens</w:t>
      </w:r>
      <w:r w:rsidRPr="00D624C7">
        <w:rPr>
          <w:rFonts w:cs="Courier New"/>
          <w:sz w:val="12"/>
        </w:rPr>
        <w:t xml:space="preserve"> 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Meanwhile, the Republican members of the Senate’s so-called Gang of Eight are pushing hard for a new spirit of compromise on immigration reform, a sharp change after an election year in which the GOP standard-bearer declared he would make life so miserable for the 11 million illegal immigrants in the U.S. that they would “self-deport.” But this turnaround has very little to do with Obama’s personal influence—his political mandate, as it were. It has almost entirely to do with just two numbers: 71 and 27. That’s 71 percent for Obama, 27 percent for Mitt Romney, the breakdown of the Hispanic vote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 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The real problem is that </w:t>
      </w:r>
      <w:r w:rsidRPr="00D624C7">
        <w:rPr>
          <w:rFonts w:cs="Courier New"/>
          <w:b/>
          <w:bCs/>
          <w:sz w:val="20"/>
          <w:u w:val="single"/>
        </w:rPr>
        <w:t>the idea of political capital</w:t>
      </w:r>
      <w:r w:rsidRPr="00D624C7">
        <w:rPr>
          <w:rFonts w:cs="Courier New"/>
          <w:sz w:val="12"/>
        </w:rPr>
        <w:t>—or mandates, or momentum—</w:t>
      </w:r>
      <w:r w:rsidRPr="00D624C7">
        <w:rPr>
          <w:rFonts w:cs="Courier New"/>
          <w:b/>
          <w:bCs/>
          <w:sz w:val="20"/>
          <w:u w:val="single"/>
        </w:rPr>
        <w:t xml:space="preserve">is so poorly defined that presidents and pundits often get it wrong. </w:t>
      </w:r>
      <w:r w:rsidRPr="00D624C7">
        <w:rPr>
          <w:rFonts w:cs="Courier New"/>
          <w:sz w:val="12"/>
        </w:rPr>
        <w:t xml:space="preserve">“Presidents usually over-estimate it,” says George Edwards, a presidential scholar at Texas A&amp;M University. “The best kind of </w:t>
      </w:r>
      <w:r w:rsidRPr="00D624C7">
        <w:rPr>
          <w:rFonts w:cs="Courier New"/>
          <w:b/>
          <w:bCs/>
          <w:sz w:val="20"/>
          <w:highlight w:val="green"/>
          <w:u w:val="single"/>
        </w:rPr>
        <w:t>political capital</w:t>
      </w:r>
      <w:r w:rsidRPr="00D624C7">
        <w:rPr>
          <w:rFonts w:cs="Courier New"/>
          <w:sz w:val="12"/>
        </w:rPr>
        <w:t>—some sense of an electoral mandate to do something—</w:t>
      </w:r>
      <w:r w:rsidRPr="00D624C7">
        <w:rPr>
          <w:rStyle w:val="StyleBoldUnderline"/>
          <w:rFonts w:cs="Courier New"/>
          <w:sz w:val="20"/>
          <w:highlight w:val="green"/>
        </w:rPr>
        <w:t>is very rare</w:t>
      </w:r>
      <w:r w:rsidRPr="00D624C7">
        <w:rPr>
          <w:rStyle w:val="StyleBoldUnderline"/>
          <w:rFonts w:cs="Courier New"/>
          <w:sz w:val="20"/>
        </w:rPr>
        <w:t xml:space="preserve">. </w:t>
      </w:r>
      <w:r w:rsidRPr="00D624C7">
        <w:rPr>
          <w:rStyle w:val="StyleBoldUnderline"/>
          <w:rFonts w:cs="Courier New"/>
          <w:sz w:val="20"/>
          <w:highlight w:val="green"/>
        </w:rPr>
        <w:t>It almost never happens</w:t>
      </w:r>
      <w:r w:rsidRPr="00D624C7">
        <w:rPr>
          <w:rFonts w:cs="Courier New"/>
          <w:sz w:val="12"/>
        </w:rPr>
        <w:t xml:space="preserve">. In 1964, maybe. And to some degree in 1980.” For that reason, </w:t>
      </w:r>
      <w:r w:rsidRPr="00D624C7">
        <w:rPr>
          <w:rFonts w:cs="Courier New"/>
          <w:b/>
          <w:bCs/>
          <w:sz w:val="20"/>
          <w:u w:val="single"/>
        </w:rPr>
        <w:t>political capital is a concept that misleads far more than it enlightens. It is distortionary</w:t>
      </w:r>
      <w:r w:rsidRPr="00D624C7">
        <w:rPr>
          <w:rFonts w:cs="Courier New"/>
          <w:sz w:val="12"/>
        </w:rPr>
        <w:t xml:space="preserve">. It conveys the idea that we know more than we really do about the ever-elusive concept of political power, and it discounts the way unforeseen events can suddenly change everything. Instead, </w:t>
      </w:r>
      <w:r w:rsidRPr="00D624C7">
        <w:rPr>
          <w:rStyle w:val="StyleBoldUnderline"/>
          <w:rFonts w:cs="Courier New"/>
          <w:sz w:val="20"/>
          <w:highlight w:val="green"/>
        </w:rPr>
        <w:t>it suggests, erroneously</w:t>
      </w:r>
      <w:r w:rsidRPr="00D624C7">
        <w:rPr>
          <w:rFonts w:cs="Courier New"/>
          <w:b/>
          <w:bCs/>
          <w:sz w:val="20"/>
          <w:u w:val="single"/>
        </w:rPr>
        <w:t xml:space="preserve">, </w:t>
      </w:r>
      <w:r w:rsidRPr="00D624C7">
        <w:rPr>
          <w:rStyle w:val="StyleBoldUnderline"/>
          <w:rFonts w:cs="Courier New"/>
          <w:sz w:val="20"/>
          <w:highlight w:val="green"/>
        </w:rPr>
        <w:t>that a political figure has a concrete amount of political capital to invest</w:t>
      </w:r>
      <w:r w:rsidRPr="00D624C7">
        <w:rPr>
          <w:rFonts w:cs="Courier New"/>
          <w:b/>
          <w:bCs/>
          <w:sz w:val="20"/>
          <w:u w:val="single"/>
        </w:rPr>
        <w:t>, just as someone might have real investment capital—that a particular leader can bank his gains, and the size of his account determines what he can do at any given moment in history</w:t>
      </w:r>
      <w:r w:rsidRPr="00D624C7">
        <w:rPr>
          <w:rFonts w:cs="Courier New"/>
          <w:sz w:val="12"/>
        </w:rPr>
        <w:t xml:space="preserve">.¶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 suddenly shifts in mood can occur and how political interests can align in new ways just as suddenly. Indeed, </w:t>
      </w:r>
      <w:r w:rsidRPr="00D624C7">
        <w:rPr>
          <w:rFonts w:cs="Courier New"/>
          <w:b/>
          <w:bCs/>
          <w:sz w:val="20"/>
          <w:u w:val="single"/>
        </w:rPr>
        <w:t xml:space="preserve">the pseudo-concept of political capital masks a larger truth about Washington that is kindergarten simple: </w:t>
      </w:r>
      <w:r w:rsidRPr="00D624C7">
        <w:rPr>
          <w:rStyle w:val="StyleBoldUnderline"/>
          <w:rFonts w:cs="Courier New"/>
          <w:sz w:val="20"/>
        </w:rPr>
        <w:t xml:space="preserve">You just don’t know what you can do until you try. </w:t>
      </w:r>
      <w:r w:rsidRPr="00D624C7">
        <w:rPr>
          <w:rFonts w:cs="Courier New"/>
          <w:sz w:val="12"/>
        </w:rPr>
        <w:t xml:space="preserve">Or </w:t>
      </w:r>
      <w:r w:rsidRPr="00D624C7">
        <w:rPr>
          <w:rFonts w:cs="Courier New"/>
          <w:b/>
          <w:bCs/>
          <w:sz w:val="20"/>
          <w:u w:val="single"/>
        </w:rPr>
        <w:t>as Ornstein</w:t>
      </w:r>
      <w:r w:rsidRPr="00D624C7">
        <w:rPr>
          <w:rFonts w:cs="Courier New"/>
          <w:sz w:val="12"/>
        </w:rPr>
        <w:t xml:space="preserve"> himself </w:t>
      </w:r>
      <w:r w:rsidRPr="00D624C7">
        <w:rPr>
          <w:rFonts w:cs="Courier New"/>
          <w:b/>
          <w:bCs/>
          <w:sz w:val="20"/>
          <w:u w:val="single"/>
        </w:rPr>
        <w:t>once wrote</w:t>
      </w:r>
      <w:r w:rsidRPr="00D624C7">
        <w:rPr>
          <w:rFonts w:cs="Courier New"/>
          <w:sz w:val="12"/>
        </w:rPr>
        <w:t xml:space="preserve"> years ago, “</w:t>
      </w:r>
      <w:r w:rsidRPr="00D624C7">
        <w:rPr>
          <w:rStyle w:val="StyleBoldUnderline"/>
          <w:rFonts w:cs="Courier New"/>
          <w:sz w:val="20"/>
          <w:highlight w:val="green"/>
        </w:rPr>
        <w:t>Winning wins</w:t>
      </w:r>
      <w:r w:rsidRPr="00D624C7">
        <w:rPr>
          <w:rFonts w:cs="Courier New"/>
          <w:sz w:val="12"/>
        </w:rPr>
        <w:t xml:space="preserve">.” In theory, and in practice, </w:t>
      </w:r>
      <w:r w:rsidRPr="00D624C7">
        <w:rPr>
          <w:rFonts w:cs="Courier New"/>
          <w:b/>
          <w:bCs/>
          <w:sz w:val="20"/>
          <w:u w:val="single"/>
        </w:rPr>
        <w:t xml:space="preserve">depending on Obama’s handling of any particular issue, </w:t>
      </w:r>
      <w:r w:rsidRPr="00D624C7">
        <w:rPr>
          <w:rStyle w:val="StyleBoldUnderline"/>
          <w:rFonts w:cs="Courier New"/>
          <w:sz w:val="20"/>
          <w:highlight w:val="green"/>
        </w:rPr>
        <w:t>even in a polarized time, he could</w:t>
      </w:r>
      <w:r w:rsidRPr="00D624C7">
        <w:rPr>
          <w:rFonts w:cs="Courier New"/>
          <w:b/>
          <w:bCs/>
          <w:sz w:val="20"/>
          <w:u w:val="single"/>
        </w:rPr>
        <w:t xml:space="preserve"> still </w:t>
      </w:r>
      <w:r w:rsidRPr="00D624C7">
        <w:rPr>
          <w:rFonts w:cs="Courier New"/>
          <w:b/>
          <w:bCs/>
          <w:sz w:val="20"/>
          <w:highlight w:val="green"/>
          <w:u w:val="single"/>
        </w:rPr>
        <w:t>deliver</w:t>
      </w:r>
      <w:r w:rsidRPr="00D624C7">
        <w:rPr>
          <w:rFonts w:cs="Courier New"/>
          <w:b/>
          <w:bCs/>
          <w:sz w:val="20"/>
          <w:u w:val="single"/>
        </w:rPr>
        <w:t xml:space="preserve"> on a lot of his second-term goals,</w:t>
      </w:r>
      <w:r w:rsidRPr="00D624C7">
        <w:rPr>
          <w:rFonts w:cs="Courier New"/>
          <w:sz w:val="12"/>
        </w:rPr>
        <w:t xml:space="preserve"> depending on his skill and the breaks. Unforeseen catalysts can appear, like Newtown. Epiphanies can dawn, such as when many Republican Party leaders suddenly woke up in panic to the huge disparity in the Hispanic vote.¶ Some </w:t>
      </w:r>
      <w:r w:rsidRPr="00D624C7">
        <w:rPr>
          <w:rFonts w:cs="Courier New"/>
          <w:b/>
          <w:bCs/>
          <w:sz w:val="20"/>
          <w:highlight w:val="green"/>
          <w:u w:val="single"/>
        </w:rPr>
        <w:t>political scientists</w:t>
      </w:r>
      <w:r w:rsidRPr="00D624C7">
        <w:rPr>
          <w:rFonts w:cs="Courier New"/>
          <w:b/>
          <w:bCs/>
          <w:sz w:val="20"/>
          <w:u w:val="single"/>
        </w:rPr>
        <w:t xml:space="preserve"> who study the elusive calculus of how to pass legislation and run successful presidencies </w:t>
      </w:r>
      <w:r w:rsidRPr="00D624C7">
        <w:rPr>
          <w:rFonts w:cs="Courier New"/>
          <w:b/>
          <w:bCs/>
          <w:sz w:val="20"/>
          <w:highlight w:val="green"/>
          <w:u w:val="single"/>
        </w:rPr>
        <w:t>say</w:t>
      </w:r>
      <w:r w:rsidRPr="00D624C7">
        <w:rPr>
          <w:rFonts w:cs="Courier New"/>
          <w:b/>
          <w:bCs/>
          <w:sz w:val="20"/>
          <w:u w:val="single"/>
        </w:rPr>
        <w:t xml:space="preserve"> that political </w:t>
      </w:r>
      <w:r w:rsidRPr="00D624C7">
        <w:rPr>
          <w:rFonts w:cs="Courier New"/>
          <w:b/>
          <w:bCs/>
          <w:sz w:val="20"/>
          <w:highlight w:val="green"/>
          <w:u w:val="single"/>
        </w:rPr>
        <w:t>capital is</w:t>
      </w:r>
      <w:r w:rsidRPr="00D624C7">
        <w:rPr>
          <w:rFonts w:cs="Courier New"/>
          <w:sz w:val="12"/>
        </w:rPr>
        <w:t xml:space="preserve">, at best, </w:t>
      </w:r>
      <w:r w:rsidRPr="00D624C7">
        <w:rPr>
          <w:rFonts w:cs="Courier New"/>
          <w:sz w:val="12"/>
          <w:highlight w:val="green"/>
        </w:rPr>
        <w:t>an empty concept</w:t>
      </w:r>
      <w:r w:rsidRPr="00D624C7">
        <w:rPr>
          <w:rFonts w:cs="Courier New"/>
          <w:sz w:val="12"/>
        </w:rPr>
        <w:t xml:space="preserve">, </w:t>
      </w:r>
      <w:r w:rsidRPr="00D624C7">
        <w:rPr>
          <w:rFonts w:cs="Courier New"/>
          <w:sz w:val="12"/>
          <w:highlight w:val="green"/>
        </w:rPr>
        <w:t>and</w:t>
      </w:r>
      <w:r w:rsidRPr="00D624C7">
        <w:rPr>
          <w:rFonts w:cs="Courier New"/>
          <w:sz w:val="12"/>
        </w:rPr>
        <w:t xml:space="preserve"> that almost </w:t>
      </w:r>
      <w:r w:rsidRPr="00D624C7">
        <w:rPr>
          <w:rFonts w:cs="Courier New"/>
          <w:b/>
          <w:bCs/>
          <w:sz w:val="20"/>
          <w:highlight w:val="green"/>
          <w:u w:val="single"/>
        </w:rPr>
        <w:t xml:space="preserve">nothing in </w:t>
      </w:r>
      <w:r w:rsidRPr="00D624C7">
        <w:rPr>
          <w:rFonts w:cs="Courier New"/>
          <w:b/>
          <w:bCs/>
          <w:sz w:val="20"/>
          <w:u w:val="single"/>
        </w:rPr>
        <w:t xml:space="preserve">the </w:t>
      </w:r>
      <w:r w:rsidRPr="00D624C7">
        <w:rPr>
          <w:rFonts w:cs="Courier New"/>
          <w:b/>
          <w:bCs/>
          <w:sz w:val="20"/>
          <w:highlight w:val="green"/>
          <w:u w:val="single"/>
        </w:rPr>
        <w:t>academic literature</w:t>
      </w:r>
      <w:r w:rsidRPr="00D624C7">
        <w:rPr>
          <w:rFonts w:cs="Courier New"/>
          <w:b/>
          <w:bCs/>
          <w:sz w:val="20"/>
          <w:u w:val="single"/>
        </w:rPr>
        <w:t xml:space="preserve"> </w:t>
      </w:r>
      <w:r w:rsidRPr="00D624C7">
        <w:rPr>
          <w:rFonts w:cs="Courier New"/>
          <w:b/>
          <w:bCs/>
          <w:sz w:val="20"/>
          <w:highlight w:val="green"/>
          <w:u w:val="single"/>
        </w:rPr>
        <w:t>successfully quantifies or</w:t>
      </w:r>
      <w:r w:rsidRPr="00D624C7">
        <w:rPr>
          <w:rFonts w:cs="Courier New"/>
          <w:b/>
          <w:bCs/>
          <w:sz w:val="20"/>
          <w:u w:val="single"/>
        </w:rPr>
        <w:t xml:space="preserve"> even </w:t>
      </w:r>
      <w:r w:rsidRPr="00D624C7">
        <w:rPr>
          <w:rFonts w:cs="Courier New"/>
          <w:b/>
          <w:bCs/>
          <w:sz w:val="20"/>
          <w:highlight w:val="green"/>
          <w:u w:val="single"/>
        </w:rPr>
        <w:t>defines it</w:t>
      </w:r>
      <w:r w:rsidRPr="00D624C7">
        <w:rPr>
          <w:rFonts w:cs="Courier New"/>
          <w:b/>
          <w:bCs/>
          <w:sz w:val="20"/>
          <w:u w:val="single"/>
        </w:rPr>
        <w:t>.</w:t>
      </w:r>
      <w:r w:rsidRPr="00D624C7">
        <w:rPr>
          <w:rFonts w:cs="Courier New"/>
          <w:sz w:val="12"/>
        </w:rPr>
        <w:t xml:space="preserve"> “It can refer to a very abstract thing, like a president’s popularity, but there’s no mechanism there. That makes it kind of useless,” says Richard Bensel, a government professor at Cornell University. Even Ornstein concedes that the calculus is far more complex than the term suggests. </w:t>
      </w:r>
      <w:r w:rsidRPr="00D624C7">
        <w:rPr>
          <w:rFonts w:cs="Courier New"/>
          <w:b/>
          <w:bCs/>
          <w:sz w:val="20"/>
          <w:highlight w:val="green"/>
          <w:u w:val="single"/>
        </w:rPr>
        <w:t>Winning</w:t>
      </w:r>
      <w:r w:rsidRPr="00D624C7">
        <w:rPr>
          <w:rFonts w:cs="Courier New"/>
          <w:b/>
          <w:bCs/>
          <w:sz w:val="20"/>
          <w:u w:val="single"/>
        </w:rPr>
        <w:t xml:space="preserve"> on one issue often </w:t>
      </w:r>
      <w:r w:rsidRPr="00D624C7">
        <w:rPr>
          <w:rStyle w:val="StyleBoldUnderline"/>
          <w:rFonts w:cs="Courier New"/>
          <w:sz w:val="20"/>
          <w:highlight w:val="green"/>
        </w:rPr>
        <w:t>changes the calculation for the next issue</w:t>
      </w:r>
      <w:r w:rsidRPr="00D624C7">
        <w:rPr>
          <w:rFonts w:cs="Courier New"/>
          <w:b/>
          <w:bCs/>
          <w:sz w:val="20"/>
          <w:u w:val="single"/>
        </w:rPr>
        <w:t>; there is never any known amount of capital</w:t>
      </w:r>
      <w:r w:rsidRPr="00D624C7">
        <w:rPr>
          <w:rFonts w:cs="Courier New"/>
          <w:sz w:val="12"/>
        </w:rPr>
        <w:t>. “The idea here is</w:t>
      </w:r>
      <w:r w:rsidRPr="00D624C7">
        <w:rPr>
          <w:rFonts w:cs="Courier New"/>
          <w:b/>
          <w:bCs/>
          <w:sz w:val="20"/>
          <w:u w:val="single"/>
        </w:rPr>
        <w:t xml:space="preserve">, </w:t>
      </w:r>
      <w:r w:rsidRPr="00D624C7">
        <w:rPr>
          <w:rFonts w:cs="Courier New"/>
          <w:b/>
          <w:bCs/>
          <w:sz w:val="20"/>
          <w:highlight w:val="green"/>
          <w:u w:val="single"/>
        </w:rPr>
        <w:t>if an issue comes up where the conventional wisdom is that president is not going to get what he wants, and he gets it,</w:t>
      </w:r>
      <w:r w:rsidRPr="00D624C7">
        <w:rPr>
          <w:rFonts w:cs="Courier New"/>
          <w:b/>
          <w:bCs/>
          <w:sz w:val="20"/>
          <w:u w:val="single"/>
        </w:rPr>
        <w:t xml:space="preserve"> then each time that happens, </w:t>
      </w:r>
      <w:r w:rsidRPr="00D624C7">
        <w:rPr>
          <w:rStyle w:val="StyleBoldUnderline"/>
          <w:rFonts w:cs="Courier New"/>
          <w:sz w:val="20"/>
          <w:highlight w:val="green"/>
        </w:rPr>
        <w:t>it changes the calculus of the other actors”</w:t>
      </w:r>
      <w:r w:rsidRPr="00D624C7">
        <w:rPr>
          <w:rFonts w:cs="Courier New"/>
          <w:sz w:val="12"/>
        </w:rPr>
        <w:t xml:space="preserve"> Ornstein says. “</w:t>
      </w:r>
      <w:r w:rsidRPr="00D624C7">
        <w:rPr>
          <w:rFonts w:cs="Courier New"/>
          <w:b/>
          <w:bCs/>
          <w:sz w:val="20"/>
          <w:u w:val="single"/>
        </w:rPr>
        <w:t xml:space="preserve">If they think he’s going to win, </w:t>
      </w:r>
      <w:r w:rsidRPr="00D624C7">
        <w:rPr>
          <w:rFonts w:cs="Courier New"/>
          <w:b/>
          <w:bCs/>
          <w:sz w:val="20"/>
          <w:highlight w:val="green"/>
          <w:u w:val="single"/>
        </w:rPr>
        <w:t>they may change positions</w:t>
      </w:r>
      <w:r w:rsidRPr="00D624C7">
        <w:rPr>
          <w:rFonts w:cs="Courier New"/>
          <w:b/>
          <w:bCs/>
          <w:sz w:val="20"/>
          <w:u w:val="single"/>
        </w:rPr>
        <w:t xml:space="preserve"> to get on the winning side. It’s </w:t>
      </w:r>
      <w:r w:rsidRPr="00D624C7">
        <w:rPr>
          <w:rFonts w:cs="Courier New"/>
          <w:b/>
          <w:bCs/>
          <w:sz w:val="20"/>
          <w:highlight w:val="yellow"/>
          <w:u w:val="single"/>
        </w:rPr>
        <w:t xml:space="preserve">a </w:t>
      </w:r>
      <w:r w:rsidRPr="00D624C7">
        <w:rPr>
          <w:rStyle w:val="StyleBoldUnderline"/>
          <w:rFonts w:cs="Courier New"/>
          <w:sz w:val="20"/>
          <w:highlight w:val="green"/>
        </w:rPr>
        <w:t>bandwagon effect</w:t>
      </w:r>
      <w:r w:rsidRPr="00D624C7">
        <w:rPr>
          <w:rFonts w:cs="Courier New"/>
          <w:b/>
          <w:bCs/>
          <w:sz w:val="20"/>
          <w:u w:val="single"/>
        </w:rPr>
        <w:t>.”</w:t>
      </w:r>
      <w:r w:rsidRPr="00D624C7">
        <w:rPr>
          <w:rFonts w:cs="Courier New"/>
          <w:bCs/>
          <w:sz w:val="12"/>
        </w:rPr>
        <w:t>¶</w:t>
      </w:r>
      <w:r w:rsidRPr="00D624C7">
        <w:rPr>
          <w:rFonts w:cs="Courier New"/>
          <w:b/>
          <w:bCs/>
          <w:sz w:val="20"/>
          <w:u w:val="single"/>
        </w:rPr>
        <w:t xml:space="preserve"> </w:t>
      </w:r>
      <w:r w:rsidRPr="00D624C7">
        <w:rPr>
          <w:rFonts w:cs="Courier New"/>
          <w:sz w:val="12"/>
        </w:rPr>
        <w:t xml:space="preserve">ALL THE WAY WITH LBJ¶ Sometimes, </w:t>
      </w:r>
      <w:r w:rsidRPr="00D624C7">
        <w:rPr>
          <w:rFonts w:cs="Courier New"/>
          <w:b/>
          <w:bCs/>
          <w:sz w:val="20"/>
          <w:highlight w:val="green"/>
          <w:u w:val="single"/>
        </w:rPr>
        <w:t>a clever practitioner</w:t>
      </w:r>
      <w:r w:rsidRPr="00D624C7">
        <w:rPr>
          <w:rFonts w:cs="Courier New"/>
          <w:b/>
          <w:bCs/>
          <w:sz w:val="20"/>
          <w:u w:val="single"/>
        </w:rPr>
        <w:t xml:space="preserve"> of power </w:t>
      </w:r>
      <w:r w:rsidRPr="00D624C7">
        <w:rPr>
          <w:rFonts w:cs="Courier New"/>
          <w:b/>
          <w:bCs/>
          <w:sz w:val="20"/>
          <w:highlight w:val="green"/>
          <w:u w:val="single"/>
        </w:rPr>
        <w:t>can get more done</w:t>
      </w:r>
      <w:r w:rsidRPr="00D624C7">
        <w:rPr>
          <w:rFonts w:cs="Courier New"/>
          <w:b/>
          <w:bCs/>
          <w:sz w:val="20"/>
          <w:u w:val="single"/>
        </w:rPr>
        <w:t xml:space="preserve"> just </w:t>
      </w:r>
      <w:r w:rsidRPr="00D624C7">
        <w:rPr>
          <w:rFonts w:cs="Courier New"/>
          <w:b/>
          <w:bCs/>
          <w:sz w:val="20"/>
          <w:highlight w:val="green"/>
          <w:u w:val="single"/>
        </w:rPr>
        <w:t>because he’s aggressive</w:t>
      </w:r>
      <w:r w:rsidRPr="00D624C7">
        <w:rPr>
          <w:rFonts w:cs="Courier New"/>
          <w:b/>
          <w:bCs/>
          <w:sz w:val="20"/>
          <w:u w:val="single"/>
        </w:rPr>
        <w:t xml:space="preserve"> and knows the hallways of Congress well</w:t>
      </w:r>
      <w:r w:rsidRPr="00D624C7">
        <w:rPr>
          <w:rFonts w:cs="Courier New"/>
          <w:sz w:val="12"/>
        </w:rPr>
        <w:t xml:space="preserve">. Texas A&amp;M’s Edwards is right to say that the outcome of the 1964 election, Lyndon Johnson’s landslide victory over </w:t>
      </w:r>
      <w:r w:rsidRPr="00D624C7">
        <w:rPr>
          <w:rFonts w:cs="Courier New"/>
          <w:sz w:val="12"/>
        </w:rPr>
        <w:lastRenderedPageBreak/>
        <w:t xml:space="preserve">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p>
    <w:p w:rsidR="00351460" w:rsidRDefault="00351460" w:rsidP="00351460">
      <w:pPr>
        <w:rPr>
          <w:b/>
          <w:sz w:val="28"/>
        </w:rPr>
      </w:pPr>
    </w:p>
    <w:p w:rsidR="00351460" w:rsidRDefault="00351460" w:rsidP="00351460">
      <w:pPr>
        <w:rPr>
          <w:b/>
          <w:sz w:val="28"/>
        </w:rPr>
      </w:pPr>
    </w:p>
    <w:p w:rsidR="00351460" w:rsidRPr="00CF3A9D" w:rsidRDefault="00351460" w:rsidP="00351460">
      <w:pPr>
        <w:pStyle w:val="Heading4"/>
      </w:pPr>
      <w:r w:rsidRPr="00CF3A9D">
        <w:t>drone courts popular</w:t>
      </w:r>
      <w:r>
        <w:t xml:space="preserve"> in congress—particularly</w:t>
      </w:r>
      <w:r w:rsidRPr="00CF3A9D">
        <w:t xml:space="preserve"> with Feinstein and King</w:t>
      </w:r>
    </w:p>
    <w:p w:rsidR="00351460" w:rsidRPr="00AD25CA" w:rsidRDefault="00351460" w:rsidP="00351460">
      <w:pPr>
        <w:rPr>
          <w:rStyle w:val="StyleStyleBold12pt"/>
        </w:rPr>
      </w:pPr>
      <w:r w:rsidRPr="00AD25CA">
        <w:rPr>
          <w:rStyle w:val="StyleStyleBold12pt"/>
        </w:rPr>
        <w:t>Hosenball, 2-8-2013</w:t>
      </w:r>
    </w:p>
    <w:p w:rsidR="00351460" w:rsidRDefault="00351460" w:rsidP="00351460">
      <w:r>
        <w:t xml:space="preserve">[Mark, Reuters news service, </w:t>
      </w:r>
      <w:r w:rsidRPr="00AD25CA">
        <w:t>Support grows for U.S. "drone court" to review lethal strikes</w:t>
      </w:r>
      <w:r>
        <w:t xml:space="preserve">, </w:t>
      </w:r>
      <w:r w:rsidRPr="00AD25CA">
        <w:t>http://www.reuters.com/article/2013/02/09/us-usa-drones-idUSBRE91800B20130209</w:t>
      </w:r>
      <w:r>
        <w:t>] /Wyo-MB</w:t>
      </w:r>
    </w:p>
    <w:p w:rsidR="00351460" w:rsidRDefault="00351460" w:rsidP="00351460">
      <w:r>
        <w:t xml:space="preserve">During a fresh round of debate this week over President Barack Obama's claim that he can unilaterally order lethal strikes by unmanned aircraft against U.S. citizens, some </w:t>
      </w:r>
      <w:r w:rsidRPr="004D45BE">
        <w:rPr>
          <w:rStyle w:val="StyleBoldUnderline"/>
          <w:highlight w:val="cyan"/>
        </w:rPr>
        <w:t>lawmakers proposed a</w:t>
      </w:r>
      <w:r w:rsidRPr="00075BE8">
        <w:rPr>
          <w:rStyle w:val="StyleBoldUnderline"/>
        </w:rPr>
        <w:t xml:space="preserve"> middle ground: </w:t>
      </w:r>
      <w:r w:rsidRPr="004D45BE">
        <w:rPr>
          <w:rStyle w:val="StyleBoldUnderline"/>
          <w:highlight w:val="cyan"/>
        </w:rPr>
        <w:t>a special federal "drone court" that would approve suspected militants for targeting</w:t>
      </w:r>
      <w:r>
        <w:t>.</w:t>
      </w:r>
      <w:r w:rsidRPr="00075BE8">
        <w:rPr>
          <w:sz w:val="12"/>
        </w:rPr>
        <w:t xml:space="preserve">¶ </w:t>
      </w:r>
      <w:r>
        <w:t xml:space="preserve">While </w:t>
      </w:r>
      <w:r w:rsidRPr="00075BE8">
        <w:rPr>
          <w:rStyle w:val="StyleBoldUnderline"/>
        </w:rPr>
        <w:t>the idea of a judicial review of such operations may be gaining political currency,</w:t>
      </w:r>
      <w:r>
        <w:t xml:space="preserve"> multiple U.S. officials said on Friday that imminent action by the U.S. Congress or the White House to create one is unlikely. </w:t>
      </w:r>
      <w:r w:rsidRPr="00075BE8">
        <w:rPr>
          <w:rStyle w:val="StyleBoldUnderline"/>
        </w:rPr>
        <w:t>The idea is being actively considered,</w:t>
      </w:r>
      <w:r>
        <w:t xml:space="preserve"> however, according to a White House official.</w:t>
      </w:r>
      <w:r w:rsidRPr="00075BE8">
        <w:rPr>
          <w:sz w:val="12"/>
        </w:rPr>
        <w:t xml:space="preserve">¶ </w:t>
      </w:r>
      <w:r>
        <w:t xml:space="preserve">At Thursday's confirmation hearing for CIA director nominee John Brennan, </w:t>
      </w:r>
      <w:r w:rsidRPr="004D45BE">
        <w:rPr>
          <w:rStyle w:val="StyleBoldUnderline"/>
          <w:highlight w:val="cyan"/>
        </w:rPr>
        <w:t>senators discussed</w:t>
      </w:r>
      <w:r w:rsidRPr="00075BE8">
        <w:rPr>
          <w:rStyle w:val="StyleBoldUnderline"/>
        </w:rPr>
        <w:t xml:space="preserve"> establishing </w:t>
      </w:r>
      <w:r w:rsidRPr="004D45BE">
        <w:rPr>
          <w:rStyle w:val="StyleBoldUnderline"/>
          <w:highlight w:val="cyan"/>
        </w:rPr>
        <w:t>a secret court</w:t>
      </w:r>
      <w:r w:rsidRPr="00075BE8">
        <w:rPr>
          <w:rStyle w:val="StyleBoldUnderline"/>
        </w:rPr>
        <w:t xml:space="preserve"> </w:t>
      </w:r>
      <w:r>
        <w:t xml:space="preserve">or tribunal </w:t>
      </w:r>
      <w:r w:rsidRPr="004D45BE">
        <w:rPr>
          <w:rStyle w:val="StyleBoldUnderline"/>
          <w:highlight w:val="cyan"/>
        </w:rPr>
        <w:t>to rule on the validity of cases that U.S. intelligence agencies draw up for killing suspected militants using drones</w:t>
      </w:r>
      <w:r w:rsidRPr="00075BE8">
        <w:rPr>
          <w:rStyle w:val="StyleBoldUnderline"/>
        </w:rPr>
        <w:t>.</w:t>
      </w:r>
      <w:r w:rsidRPr="00075BE8">
        <w:rPr>
          <w:sz w:val="12"/>
        </w:rPr>
        <w:t xml:space="preserve">¶ </w:t>
      </w:r>
      <w:r>
        <w:t>The court could be modeled on an existing court which examines applications for electronic eavesdropping on suspected spies or terrorists.</w:t>
      </w:r>
      <w:r w:rsidRPr="00075BE8">
        <w:rPr>
          <w:sz w:val="12"/>
        </w:rPr>
        <w:t>¶</w:t>
      </w:r>
      <w:r w:rsidRPr="00075BE8">
        <w:rPr>
          <w:rStyle w:val="StyleBoldUnderline"/>
        </w:rPr>
        <w:t xml:space="preserve"> Senator Dianne </w:t>
      </w:r>
      <w:r w:rsidRPr="004D45BE">
        <w:rPr>
          <w:rStyle w:val="StyleBoldUnderline"/>
          <w:highlight w:val="cyan"/>
        </w:rPr>
        <w:t>Feinstein</w:t>
      </w:r>
      <w:r w:rsidRPr="00075BE8">
        <w:rPr>
          <w:rStyle w:val="StyleBoldUnderline"/>
        </w:rPr>
        <w:t xml:space="preserve">, Democratic chairwoman of the Senate Intelligence Committee, </w:t>
      </w:r>
      <w:r w:rsidRPr="004D45BE">
        <w:rPr>
          <w:rStyle w:val="StyleBoldUnderline"/>
          <w:highlight w:val="cyan"/>
        </w:rPr>
        <w:t>said</w:t>
      </w:r>
      <w:r w:rsidRPr="00075BE8">
        <w:rPr>
          <w:rStyle w:val="StyleBoldUnderline"/>
        </w:rPr>
        <w:t xml:space="preserve"> Thursday that </w:t>
      </w:r>
      <w:r w:rsidRPr="004D45BE">
        <w:rPr>
          <w:rStyle w:val="StyleBoldUnderline"/>
          <w:highlight w:val="cyan"/>
        </w:rPr>
        <w:t>she planned to "review proposals</w:t>
      </w:r>
      <w:r>
        <w:t xml:space="preserve"> for ... legislation to ensure that drone strikes are carried out in a manner consistent with our values, and the proposal </w:t>
      </w:r>
      <w:r w:rsidRPr="00075BE8">
        <w:rPr>
          <w:rStyle w:val="StyleBoldUnderline"/>
        </w:rPr>
        <w:t>to create an analogue of the Foreign Intelligence Surveillance Court to review</w:t>
      </w:r>
      <w:r>
        <w:t xml:space="preserve"> the conduct of such </w:t>
      </w:r>
      <w:r w:rsidRPr="00075BE8">
        <w:rPr>
          <w:rStyle w:val="StyleBoldUnderline"/>
        </w:rPr>
        <w:t>strikes</w:t>
      </w:r>
      <w:r>
        <w:t>."</w:t>
      </w:r>
      <w:r w:rsidRPr="00075BE8">
        <w:rPr>
          <w:sz w:val="12"/>
        </w:rPr>
        <w:t xml:space="preserve">¶ </w:t>
      </w:r>
      <w:r w:rsidRPr="00075BE8">
        <w:rPr>
          <w:rStyle w:val="StyleBoldUnderline"/>
        </w:rPr>
        <w:t xml:space="preserve">Senator Angus </w:t>
      </w:r>
      <w:r w:rsidRPr="004D45BE">
        <w:rPr>
          <w:rStyle w:val="StyleBoldUnderline"/>
          <w:highlight w:val="cyan"/>
        </w:rPr>
        <w:t>King</w:t>
      </w:r>
      <w:r w:rsidRPr="00075BE8">
        <w:rPr>
          <w:rStyle w:val="StyleBoldUnderline"/>
        </w:rPr>
        <w:t xml:space="preserve">, a Maine independent, </w:t>
      </w:r>
      <w:r w:rsidRPr="004D45BE">
        <w:rPr>
          <w:rStyle w:val="StyleBoldUnderline"/>
          <w:highlight w:val="cyan"/>
        </w:rPr>
        <w:t>said</w:t>
      </w:r>
      <w:r>
        <w:t xml:space="preserve"> during the hearing that </w:t>
      </w:r>
      <w:r w:rsidRPr="00075BE8">
        <w:rPr>
          <w:rStyle w:val="StyleBoldUnderline"/>
        </w:rPr>
        <w:t xml:space="preserve">he </w:t>
      </w:r>
      <w:r w:rsidRPr="004D45BE">
        <w:rPr>
          <w:rStyle w:val="StyleBoldUnderline"/>
          <w:highlight w:val="cyan"/>
        </w:rPr>
        <w:t>envisioned a scenario in which executive branch officials would go before a drone court</w:t>
      </w:r>
      <w:r w:rsidRPr="00075BE8">
        <w:rPr>
          <w:rStyle w:val="StyleBoldUnderline"/>
        </w:rPr>
        <w:t xml:space="preserve"> "</w:t>
      </w:r>
      <w:r>
        <w:t>in a confidential and top-secret way, make the case that this American citizen is an enemy combatant, and at least that would be ... some check on the activities of the executive."</w:t>
      </w:r>
    </w:p>
    <w:p w:rsidR="00351460" w:rsidRDefault="00351460" w:rsidP="00351460">
      <w:pPr>
        <w:pStyle w:val="Heading4"/>
      </w:pPr>
      <w:r>
        <w:t>Feinstein key to agenda- can wrangle in both parties</w:t>
      </w:r>
    </w:p>
    <w:p w:rsidR="00351460" w:rsidRPr="00314AD6" w:rsidRDefault="00351460" w:rsidP="00351460">
      <w:pPr>
        <w:rPr>
          <w:rStyle w:val="StyleStyleBold12pt"/>
        </w:rPr>
      </w:pPr>
      <w:r w:rsidRPr="00314AD6">
        <w:rPr>
          <w:rStyle w:val="StyleStyleBold12pt"/>
        </w:rPr>
        <w:t>Tate 13</w:t>
      </w:r>
    </w:p>
    <w:p w:rsidR="00351460" w:rsidRDefault="00351460" w:rsidP="00351460">
      <w:r>
        <w:t xml:space="preserve">(Curits, Mcclatchy Newspapers, “Sen. Dianne Feinstein presses her decades-long crusade on guns,” March 10, 2013, </w:t>
      </w:r>
      <w:hyperlink r:id="rId14" w:anchor=".Uhp4YpKThSQ" w:history="1">
        <w:r w:rsidRPr="002D3709">
          <w:rPr>
            <w:rStyle w:val="Hyperlink"/>
          </w:rPr>
          <w:t>http://www.mcclatchydc.com/2013/03/10/185261/sen-dianne-feinstein-presses-her.html#.Uhp4YpKThSQ</w:t>
        </w:r>
      </w:hyperlink>
      <w:r>
        <w:t>) /wyo-mm</w:t>
      </w:r>
    </w:p>
    <w:p w:rsidR="00351460" w:rsidRDefault="00351460" w:rsidP="00351460">
      <w:r w:rsidRPr="004D45BE">
        <w:rPr>
          <w:rStyle w:val="StyleBoldUnderline"/>
          <w:highlight w:val="cyan"/>
        </w:rPr>
        <w:t>Feinstein is a veteran lawmaker who knows how to work behind the scenes and across the aisle, which is how much of the real business of Capitol Hill gets done. “She’s developed a chain of colleagues she can call on</w:t>
      </w:r>
      <w:r>
        <w:t xml:space="preserve">,” Kennedy said. </w:t>
      </w:r>
      <w:r w:rsidRPr="00EA284E">
        <w:rPr>
          <w:rStyle w:val="StyleBoldUnderline"/>
        </w:rPr>
        <w:t>“She knows</w:t>
      </w:r>
      <w:r>
        <w:t xml:space="preserve"> very well </w:t>
      </w:r>
      <w:r w:rsidRPr="00EA284E">
        <w:rPr>
          <w:rStyle w:val="StyleBoldUnderline"/>
        </w:rPr>
        <w:t>how to use her position on other committees</w:t>
      </w:r>
      <w:r>
        <w:t xml:space="preserve">.” </w:t>
      </w:r>
      <w:r w:rsidRPr="004D45BE">
        <w:rPr>
          <w:rStyle w:val="Emphasis"/>
          <w:highlight w:val="cyan"/>
        </w:rPr>
        <w:t>Feinstein is</w:t>
      </w:r>
      <w:r>
        <w:t xml:space="preserve"> an </w:t>
      </w:r>
      <w:r w:rsidRPr="004D45BE">
        <w:rPr>
          <w:rStyle w:val="Emphasis"/>
          <w:highlight w:val="cyan"/>
        </w:rPr>
        <w:t>influential</w:t>
      </w:r>
      <w:r>
        <w:t xml:space="preserve"> member. </w:t>
      </w:r>
      <w:r w:rsidRPr="004D45BE">
        <w:rPr>
          <w:rStyle w:val="StyleBoldUnderline"/>
          <w:highlight w:val="cyan"/>
        </w:rPr>
        <w:t>She ranks 14th in Senate seniority. Besides her seat on the Judiciary Committee, she serves on the powerful Appropriations Committee and chairs the Intelligence Committee</w:t>
      </w:r>
      <w:r w:rsidRPr="00EA284E">
        <w:rPr>
          <w:rStyle w:val="StyleBoldUnderline"/>
        </w:rPr>
        <w:t>. Her political roots took hold at a time before bitter partisanship began to color every debate</w:t>
      </w:r>
      <w:r>
        <w:t xml:space="preserve">, and even relationships on Capitol Hill. One of her closest friends has been Kay Bailey Hutchison, a Texas Republican who left the Senate in January. And </w:t>
      </w:r>
      <w:r w:rsidRPr="004D45BE">
        <w:rPr>
          <w:rStyle w:val="StyleBoldUnderline"/>
          <w:highlight w:val="cyan"/>
        </w:rPr>
        <w:t>Feinstein has warm relations with</w:t>
      </w:r>
      <w:r w:rsidRPr="00EA284E">
        <w:rPr>
          <w:rStyle w:val="StyleBoldUnderline"/>
        </w:rPr>
        <w:t xml:space="preserve"> many more </w:t>
      </w:r>
      <w:r w:rsidRPr="004D45BE">
        <w:rPr>
          <w:rStyle w:val="StyleBoldUnderline"/>
          <w:highlight w:val="cyan"/>
        </w:rPr>
        <w:t>lawmakers, in an era fraught with political polarization</w:t>
      </w:r>
      <w:r>
        <w:t xml:space="preserve">. Sen. Jeff Sessions, R-Ala., a staunch conservative who serves alongside the liberal-leaning Feinstein on the Judiciary Committee, said that while they disagreed on many issues, including the assault weapons ban, he admired her ability to forge compromise. “I’d say on the 16 years I’ve been on it, </w:t>
      </w:r>
      <w:r w:rsidRPr="004D45BE">
        <w:rPr>
          <w:rStyle w:val="StyleBoldUnderline"/>
          <w:highlight w:val="cyan"/>
        </w:rPr>
        <w:t>she’s been</w:t>
      </w:r>
      <w:r w:rsidRPr="00EA284E">
        <w:rPr>
          <w:rStyle w:val="StyleBoldUnderline"/>
        </w:rPr>
        <w:t xml:space="preserve"> one of the more </w:t>
      </w:r>
      <w:r w:rsidRPr="004D45BE">
        <w:rPr>
          <w:rStyle w:val="StyleBoldUnderline"/>
          <w:highlight w:val="cyan"/>
        </w:rPr>
        <w:t>effective</w:t>
      </w:r>
      <w:r w:rsidRPr="00EA284E">
        <w:rPr>
          <w:rStyle w:val="StyleBoldUnderline"/>
        </w:rPr>
        <w:t xml:space="preserve"> Democratic </w:t>
      </w:r>
      <w:r w:rsidRPr="00EA284E">
        <w:rPr>
          <w:rStyle w:val="StyleBoldUnderline"/>
        </w:rPr>
        <w:lastRenderedPageBreak/>
        <w:t xml:space="preserve">senators </w:t>
      </w:r>
      <w:r w:rsidRPr="004D45BE">
        <w:rPr>
          <w:rStyle w:val="StyleBoldUnderline"/>
          <w:highlight w:val="cyan"/>
        </w:rPr>
        <w:t>at reaching across the aisle on key issues</w:t>
      </w:r>
      <w:r w:rsidRPr="00EA284E">
        <w:rPr>
          <w:rStyle w:val="StyleBoldUnderline"/>
        </w:rPr>
        <w:t>,”</w:t>
      </w:r>
      <w:r>
        <w:t xml:space="preserve"> he said. “She battles for what she believes in, but </w:t>
      </w:r>
      <w:r w:rsidRPr="004D45BE">
        <w:rPr>
          <w:rStyle w:val="StyleBoldUnderline"/>
          <w:highlight w:val="cyan"/>
        </w:rPr>
        <w:t>she’s</w:t>
      </w:r>
      <w:r>
        <w:t xml:space="preserve"> also </w:t>
      </w:r>
      <w:r w:rsidRPr="00EA284E">
        <w:rPr>
          <w:rStyle w:val="StyleBoldUnderline"/>
        </w:rPr>
        <w:t xml:space="preserve">very </w:t>
      </w:r>
      <w:r w:rsidRPr="004D45BE">
        <w:rPr>
          <w:rStyle w:val="StyleBoldUnderline"/>
          <w:highlight w:val="cyan"/>
        </w:rPr>
        <w:t>able at finding common ground</w:t>
      </w:r>
      <w:r>
        <w:t xml:space="preserve"> and solving problems.” </w:t>
      </w:r>
    </w:p>
    <w:p w:rsidR="00351460" w:rsidRDefault="00351460" w:rsidP="00351460"/>
    <w:p w:rsidR="00351460" w:rsidRPr="002E3D77" w:rsidRDefault="00351460" w:rsidP="00351460">
      <w:pPr>
        <w:pStyle w:val="Heading4"/>
        <w:rPr>
          <w:bCs w:val="0"/>
        </w:rPr>
      </w:pPr>
      <w:bookmarkStart w:id="0" w:name="_GoBack"/>
      <w:bookmarkEnd w:id="0"/>
      <w:r w:rsidRPr="002E3D77">
        <w:rPr>
          <w:bCs w:val="0"/>
        </w:rPr>
        <w:t>PC low and fails</w:t>
      </w:r>
      <w:r>
        <w:rPr>
          <w:bCs w:val="0"/>
        </w:rPr>
        <w:t xml:space="preserve"> for fiscal fights</w:t>
      </w:r>
    </w:p>
    <w:p w:rsidR="00351460" w:rsidRDefault="00351460" w:rsidP="00351460">
      <w:r>
        <w:t xml:space="preserve">Greg </w:t>
      </w:r>
      <w:r>
        <w:rPr>
          <w:rStyle w:val="StyleStyleBold12pt"/>
        </w:rPr>
        <w:t>Sargent 9-12</w:t>
      </w:r>
      <w:r>
        <w:t>, September 12th, 2013, "The Morning Plum: Senate conservatives stick the knife in House GOP leaders," Washington Post, factiva</w:t>
      </w:r>
    </w:p>
    <w:p w:rsidR="00351460" w:rsidRDefault="00351460" w:rsidP="00351460">
      <w:r>
        <w:rPr>
          <w:sz w:val="16"/>
        </w:rPr>
        <w:t xml:space="preserve">All of this underscores a basic fact about </w:t>
      </w:r>
      <w:r w:rsidRPr="003A04A4">
        <w:rPr>
          <w:rStyle w:val="StyleBoldUnderline"/>
        </w:rPr>
        <w:t>this fall's fiscal fights:</w:t>
      </w:r>
      <w:r>
        <w:rPr>
          <w:sz w:val="16"/>
        </w:rPr>
        <w:t xml:space="preserve"> </w:t>
      </w:r>
      <w:r>
        <w:rPr>
          <w:rStyle w:val="StyleBoldUnderline"/>
        </w:rPr>
        <w:t xml:space="preserve">Far and away </w:t>
      </w:r>
      <w:r w:rsidRPr="004D45BE">
        <w:rPr>
          <w:rStyle w:val="Emphasis"/>
          <w:highlight w:val="cyan"/>
        </w:rPr>
        <w:t>the dominant factor</w:t>
      </w:r>
      <w:r w:rsidRPr="004D45BE">
        <w:rPr>
          <w:rStyle w:val="StyleBoldUnderline"/>
          <w:highlight w:val="cyan"/>
        </w:rPr>
        <w:t xml:space="preserve"> shaping how they play out will be</w:t>
      </w:r>
      <w:r>
        <w:rPr>
          <w:rStyle w:val="StyleBoldUnderline"/>
        </w:rPr>
        <w:t xml:space="preserve"> the </w:t>
      </w:r>
      <w:r w:rsidRPr="004D45BE">
        <w:rPr>
          <w:rStyle w:val="StyleBoldUnderline"/>
          <w:highlight w:val="cyan"/>
        </w:rPr>
        <w:t>divisions among Republicans</w:t>
      </w:r>
      <w:r>
        <w:rPr>
          <w:rStyle w:val="StyleBoldUnderline"/>
        </w:rPr>
        <w:t>.</w:t>
      </w:r>
      <w:r>
        <w:rPr>
          <w:sz w:val="16"/>
        </w:rPr>
        <w:t xml:space="preserve"> There's a great deal of chatter (see Senator Bob Corker for one of the most absurd examples yet) to the effect that </w:t>
      </w:r>
      <w:r w:rsidRPr="004D45BE">
        <w:rPr>
          <w:rStyle w:val="Emphasis"/>
          <w:highlight w:val="cyan"/>
        </w:rPr>
        <w:t>Obama's mishandling of Syria has diminished his standing</w:t>
      </w:r>
      <w:r>
        <w:rPr>
          <w:rStyle w:val="Emphasis"/>
        </w:rPr>
        <w:t xml:space="preserve"> on Capitol Hill </w:t>
      </w:r>
      <w:r w:rsidRPr="004D45BE">
        <w:rPr>
          <w:rStyle w:val="Emphasis"/>
          <w:highlight w:val="cyan"/>
        </w:rPr>
        <w:t>and will weaken him in coming fights</w:t>
      </w:r>
      <w:r>
        <w:rPr>
          <w:sz w:val="16"/>
        </w:rPr>
        <w:t xml:space="preserve">. But </w:t>
      </w:r>
      <w:r>
        <w:rPr>
          <w:rStyle w:val="StyleBoldUnderline"/>
        </w:rPr>
        <w:t xml:space="preserve">those </w:t>
      </w:r>
      <w:r w:rsidRPr="004D45BE">
        <w:rPr>
          <w:rStyle w:val="StyleBoldUnderline"/>
          <w:highlight w:val="cyan"/>
        </w:rPr>
        <w:t>battles at bottom will be about whether the Republican Party can resolve</w:t>
      </w:r>
      <w:r>
        <w:rPr>
          <w:rStyle w:val="StyleBoldUnderline"/>
        </w:rPr>
        <w:t xml:space="preserve"> its </w:t>
      </w:r>
      <w:r w:rsidRPr="004D45BE">
        <w:rPr>
          <w:rStyle w:val="Emphasis"/>
          <w:highlight w:val="cyan"/>
        </w:rPr>
        <w:t>internal differences</w:t>
      </w:r>
      <w:r w:rsidRPr="004D45BE">
        <w:rPr>
          <w:rStyle w:val="StyleBoldUnderline"/>
          <w:highlight w:val="cyan"/>
        </w:rPr>
        <w:t xml:space="preserve">. Obama's "standing" with Republicans -- if it even could sink any lower -- is </w:t>
      </w:r>
      <w:r w:rsidRPr="004D45BE">
        <w:rPr>
          <w:rStyle w:val="Emphasis"/>
          <w:highlight w:val="cyan"/>
        </w:rPr>
        <w:t>utterly irrelevant to that question</w:t>
      </w:r>
      <w:r>
        <w:rPr>
          <w:sz w:val="16"/>
        </w:rPr>
        <w:t>.</w:t>
      </w:r>
      <w:r>
        <w:rPr>
          <w:sz w:val="12"/>
        </w:rPr>
        <w:t>¶</w:t>
      </w:r>
      <w:r>
        <w:rPr>
          <w:sz w:val="16"/>
        </w:rPr>
        <w:t xml:space="preserve"> The bottom line is that, when it comes to how aggressively to prosecute the war against Obamacare, </w:t>
      </w:r>
      <w:r w:rsidRPr="004D45BE">
        <w:rPr>
          <w:rStyle w:val="Emphasis"/>
          <w:highlight w:val="cyan"/>
        </w:rPr>
        <w:t>internal GOP differences may be unbridgeable</w:t>
      </w:r>
      <w:r>
        <w:rPr>
          <w:sz w:val="16"/>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w:t>
      </w:r>
      <w:r>
        <w:rPr>
          <w:rStyle w:val="StyleBoldUnderline"/>
        </w:rPr>
        <w:t>it may be too late. The time for injecting reality into the debate has long since passed.</w:t>
      </w:r>
    </w:p>
    <w:p w:rsidR="00351460" w:rsidRDefault="00351460" w:rsidP="00351460"/>
    <w:p w:rsidR="00351460" w:rsidRDefault="00351460" w:rsidP="00351460"/>
    <w:p w:rsidR="00351460" w:rsidRDefault="00351460" w:rsidP="00351460">
      <w:pPr>
        <w:pStyle w:val="Heading4"/>
      </w:pPr>
      <w:r>
        <w:t>No debt econ impact</w:t>
      </w:r>
    </w:p>
    <w:p w:rsidR="00351460" w:rsidRPr="00DF117A" w:rsidRDefault="00351460" w:rsidP="00351460">
      <w:r>
        <w:t>Michael</w:t>
      </w:r>
      <w:r w:rsidRPr="00130F48">
        <w:rPr>
          <w:rStyle w:val="StyleStyleBold12pt"/>
        </w:rPr>
        <w:t xml:space="preserve"> Tanner 11</w:t>
      </w:r>
      <w:r>
        <w:t xml:space="preserve">, </w:t>
      </w:r>
      <w:r w:rsidRPr="00130F48">
        <w:t xml:space="preserve">National Review, </w:t>
      </w:r>
      <w:r>
        <w:t>“</w:t>
      </w:r>
      <w:r w:rsidRPr="00130F48">
        <w:t>No Surrender on Debt Ceiling</w:t>
      </w:r>
      <w:r>
        <w:t>”</w:t>
      </w:r>
      <w:r w:rsidRPr="00130F48">
        <w:t xml:space="preserve">, </w:t>
      </w:r>
      <w:r>
        <w:t xml:space="preserve">Jan 19, </w:t>
      </w:r>
      <w:hyperlink r:id="rId15" w:history="1">
        <w:r w:rsidRPr="00130F48">
          <w:rPr>
            <w:rStyle w:val="Hyperlink"/>
          </w:rPr>
          <w:t>http://www.nationalreview.com/articles/257433/no-surrender-debt-ceiling-michael-tanner</w:t>
        </w:r>
      </w:hyperlink>
    </w:p>
    <w:p w:rsidR="00351460" w:rsidRPr="009B251E" w:rsidRDefault="00351460" w:rsidP="00351460">
      <w:pPr>
        <w:rPr>
          <w:sz w:val="16"/>
        </w:rPr>
      </w:pPr>
      <w:r w:rsidRPr="00D071BC">
        <w:rPr>
          <w:sz w:val="16"/>
        </w:rPr>
        <w:t xml:space="preserve">Of course the </w:t>
      </w:r>
      <w:r w:rsidRPr="004D45BE">
        <w:rPr>
          <w:rStyle w:val="StyleBoldUnderline"/>
          <w:highlight w:val="cyan"/>
        </w:rPr>
        <w:t>Obama</w:t>
      </w:r>
      <w:r w:rsidRPr="00D071BC">
        <w:rPr>
          <w:rStyle w:val="StyleBoldUnderline"/>
        </w:rPr>
        <w:t xml:space="preserve"> administration </w:t>
      </w:r>
      <w:r w:rsidRPr="004D45BE">
        <w:rPr>
          <w:rStyle w:val="StyleBoldUnderline"/>
          <w:highlight w:val="cyan"/>
        </w:rPr>
        <w:t>is</w:t>
      </w:r>
      <w:r w:rsidRPr="00D071BC">
        <w:rPr>
          <w:rStyle w:val="StyleBoldUnderline"/>
        </w:rPr>
        <w:t xml:space="preserve"> already </w:t>
      </w:r>
      <w:r w:rsidRPr="004D45BE">
        <w:rPr>
          <w:rStyle w:val="StyleBoldUnderline"/>
          <w:highlight w:val="cyan"/>
        </w:rPr>
        <w:t>warning of Armageddon</w:t>
      </w:r>
      <w:r w:rsidRPr="00D071BC">
        <w:rPr>
          <w:rStyle w:val="StyleBoldUnderline"/>
        </w:rPr>
        <w:t xml:space="preserve"> if Congress doesn’t raise the debt ceiling</w:t>
      </w:r>
      <w:r w:rsidRPr="00D071BC">
        <w:rPr>
          <w:sz w:val="16"/>
        </w:rPr>
        <w:t xml:space="preserve">. Certainly it would be a shock to the economic system. The bond market could crash. The impact would be felt at home and abroad. But </w:t>
      </w:r>
      <w:r w:rsidRPr="00D071BC">
        <w:rPr>
          <w:rStyle w:val="StyleBoldUnderline"/>
        </w:rPr>
        <w:t>would it necessarily be</w:t>
      </w:r>
      <w:r w:rsidRPr="00D071BC">
        <w:rPr>
          <w:sz w:val="16"/>
        </w:rPr>
        <w:t xml:space="preserve"> worse than the alternative? While Congress has never before refused to raise the debt ceiling, it has in fact frequently taken its time about doing so. </w:t>
      </w:r>
      <w:r w:rsidRPr="004D45BE">
        <w:rPr>
          <w:rStyle w:val="StyleBoldUnderline"/>
          <w:highlight w:val="cyan"/>
        </w:rPr>
        <w:t>In 1985</w:t>
      </w:r>
      <w:r w:rsidRPr="00D071BC">
        <w:rPr>
          <w:rStyle w:val="StyleBoldUnderline"/>
        </w:rPr>
        <w:t xml:space="preserve">, for example, </w:t>
      </w:r>
      <w:r w:rsidRPr="004D45BE">
        <w:rPr>
          <w:rStyle w:val="StyleBoldUnderline"/>
          <w:highlight w:val="cyan"/>
        </w:rPr>
        <w:t>Congress waited</w:t>
      </w:r>
      <w:r w:rsidRPr="00D071BC">
        <w:rPr>
          <w:rStyle w:val="StyleBoldUnderline"/>
        </w:rPr>
        <w:t xml:space="preserve"> nearly </w:t>
      </w:r>
      <w:r w:rsidRPr="004D45BE">
        <w:rPr>
          <w:rStyle w:val="StyleBoldUnderline"/>
          <w:highlight w:val="cyan"/>
        </w:rPr>
        <w:t>three months</w:t>
      </w:r>
      <w:r w:rsidRPr="00D071BC">
        <w:rPr>
          <w:rStyle w:val="StyleBoldUnderline"/>
        </w:rPr>
        <w:t xml:space="preserve"> after the debt limit was reached</w:t>
      </w:r>
      <w:r w:rsidRPr="00D071BC">
        <w:rPr>
          <w:sz w:val="16"/>
        </w:rPr>
        <w:t xml:space="preserve"> before it authorized a permanent increase. </w:t>
      </w:r>
      <w:r w:rsidRPr="004D45BE">
        <w:rPr>
          <w:rStyle w:val="StyleBoldUnderline"/>
          <w:highlight w:val="cyan"/>
        </w:rPr>
        <w:t>In 1995, four and a half months</w:t>
      </w:r>
      <w:r w:rsidRPr="00D071BC">
        <w:rPr>
          <w:rStyle w:val="StyleBoldUnderline"/>
        </w:rPr>
        <w:t xml:space="preserve"> passed</w:t>
      </w:r>
      <w:r w:rsidRPr="00D071BC">
        <w:rPr>
          <w:sz w:val="16"/>
        </w:rPr>
        <w:t xml:space="preserve"> between the time that the government hit its statutory limit and the time Congress acted. </w:t>
      </w:r>
      <w:r w:rsidRPr="004D45BE">
        <w:rPr>
          <w:rStyle w:val="StyleBoldUnderline"/>
          <w:highlight w:val="cyan"/>
        </w:rPr>
        <w:t>And in 2002</w:t>
      </w:r>
      <w:r w:rsidRPr="00D071BC">
        <w:rPr>
          <w:rStyle w:val="StyleBoldUnderline"/>
        </w:rPr>
        <w:t xml:space="preserve">, Congress delayed raising the debt ceiling for </w:t>
      </w:r>
      <w:r w:rsidRPr="004D45BE">
        <w:rPr>
          <w:rStyle w:val="StyleBoldUnderline"/>
          <w:highlight w:val="cyan"/>
        </w:rPr>
        <w:t>three months</w:t>
      </w:r>
      <w:r w:rsidRPr="00D071BC">
        <w:rPr>
          <w:sz w:val="16"/>
        </w:rPr>
        <w:t xml:space="preserve">. It took three months to raise the debt limit back in 1985 as well. </w:t>
      </w:r>
      <w:r w:rsidRPr="004D45BE">
        <w:rPr>
          <w:rStyle w:val="Emphasis"/>
          <w:highlight w:val="cyan"/>
        </w:rPr>
        <w:t>In none of those cases did the world end</w:t>
      </w:r>
      <w:r w:rsidRPr="00D071BC">
        <w:rPr>
          <w:rStyle w:val="Emphasis"/>
        </w:rPr>
        <w:t>.</w:t>
      </w:r>
      <w:r w:rsidRPr="00D071BC">
        <w:rPr>
          <w:sz w:val="16"/>
        </w:rPr>
        <w:t xml:space="preserve"> More important, what will be the consequences if the U.S. government fails to reduce government spending? What happens if we raise the debt ceiling then continue merrily on our way spending more and running up ever more debt? Already Moody’s and Standard &amp; Poor’s have warned that our credit rating might be reduced unless we get a handle on our national debt. We’ve heard a lot recently about the European debt crisis, but, as one senior Chinese banking official recently noted, in some ways the U.S. financial position is more perilous than Europe’s. “We should be clear in our minds that the fiscal situation in the United States is much worse than in Europe,” he recently told reporters. “In one or two years, when the European debt situation stabilizes, [the] attention of financial markets will definitely shift to the United States. At that time, U.S. Treasury bonds and the dollar will experience considerable declines.” Moreover, unless we do something, federal spending is on course to consume 43 percent of GDP by the middle of the century. Throw in state and local spending, and government at all levels will take 60 cents out of every dollar produced in this country. Our economy will not long survive government spending at those levels.</w:t>
      </w:r>
    </w:p>
    <w:p w:rsidR="00351460" w:rsidRPr="00C9141A" w:rsidRDefault="00351460" w:rsidP="0035146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795" w:rsidRDefault="00927795" w:rsidP="005F5576">
      <w:r>
        <w:separator/>
      </w:r>
    </w:p>
  </w:endnote>
  <w:endnote w:type="continuationSeparator" w:id="0">
    <w:p w:rsidR="00927795" w:rsidRDefault="0092779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795" w:rsidRDefault="00927795" w:rsidP="005F5576">
      <w:r>
        <w:separator/>
      </w:r>
    </w:p>
  </w:footnote>
  <w:footnote w:type="continuationSeparator" w:id="0">
    <w:p w:rsidR="00927795" w:rsidRDefault="0092779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3D6"/>
    <w:rsid w:val="000022F2"/>
    <w:rsid w:val="0000459F"/>
    <w:rsid w:val="00004EB4"/>
    <w:rsid w:val="0001249A"/>
    <w:rsid w:val="000203E5"/>
    <w:rsid w:val="0002196C"/>
    <w:rsid w:val="00021F29"/>
    <w:rsid w:val="000270D5"/>
    <w:rsid w:val="00027442"/>
    <w:rsid w:val="00027EED"/>
    <w:rsid w:val="0003041D"/>
    <w:rsid w:val="00033028"/>
    <w:rsid w:val="000360A7"/>
    <w:rsid w:val="00037D0E"/>
    <w:rsid w:val="00044572"/>
    <w:rsid w:val="00052A1D"/>
    <w:rsid w:val="00055E12"/>
    <w:rsid w:val="00064A59"/>
    <w:rsid w:val="0007162E"/>
    <w:rsid w:val="00072C96"/>
    <w:rsid w:val="000737AE"/>
    <w:rsid w:val="00073B9A"/>
    <w:rsid w:val="00075E33"/>
    <w:rsid w:val="00081624"/>
    <w:rsid w:val="00082BE2"/>
    <w:rsid w:val="000839D7"/>
    <w:rsid w:val="000877D1"/>
    <w:rsid w:val="00087AF0"/>
    <w:rsid w:val="00090287"/>
    <w:rsid w:val="000902FA"/>
    <w:rsid w:val="00090BA2"/>
    <w:rsid w:val="000978A3"/>
    <w:rsid w:val="00097D7E"/>
    <w:rsid w:val="000A1D39"/>
    <w:rsid w:val="000A202A"/>
    <w:rsid w:val="000A4FA5"/>
    <w:rsid w:val="000B0163"/>
    <w:rsid w:val="000B608A"/>
    <w:rsid w:val="000B61C8"/>
    <w:rsid w:val="000C767D"/>
    <w:rsid w:val="000D0B76"/>
    <w:rsid w:val="000D2AE5"/>
    <w:rsid w:val="000D3784"/>
    <w:rsid w:val="000D3A26"/>
    <w:rsid w:val="000D3D8D"/>
    <w:rsid w:val="000D534B"/>
    <w:rsid w:val="000E0856"/>
    <w:rsid w:val="000E41A3"/>
    <w:rsid w:val="000E42E0"/>
    <w:rsid w:val="000F37E7"/>
    <w:rsid w:val="000F4796"/>
    <w:rsid w:val="000F4CE2"/>
    <w:rsid w:val="00101A4C"/>
    <w:rsid w:val="00105F36"/>
    <w:rsid w:val="00113C68"/>
    <w:rsid w:val="00114663"/>
    <w:rsid w:val="0012057B"/>
    <w:rsid w:val="001237E7"/>
    <w:rsid w:val="00124721"/>
    <w:rsid w:val="001267B5"/>
    <w:rsid w:val="00126887"/>
    <w:rsid w:val="00126D92"/>
    <w:rsid w:val="001301AC"/>
    <w:rsid w:val="001302FF"/>
    <w:rsid w:val="001304DF"/>
    <w:rsid w:val="00137309"/>
    <w:rsid w:val="00140397"/>
    <w:rsid w:val="0014072D"/>
    <w:rsid w:val="00141F7D"/>
    <w:rsid w:val="00141FBF"/>
    <w:rsid w:val="0015060E"/>
    <w:rsid w:val="00151AA2"/>
    <w:rsid w:val="00154373"/>
    <w:rsid w:val="00155865"/>
    <w:rsid w:val="0016509D"/>
    <w:rsid w:val="0016584E"/>
    <w:rsid w:val="0016711C"/>
    <w:rsid w:val="00167A9F"/>
    <w:rsid w:val="001711E1"/>
    <w:rsid w:val="00173DAA"/>
    <w:rsid w:val="00174E73"/>
    <w:rsid w:val="00174EBB"/>
    <w:rsid w:val="00175018"/>
    <w:rsid w:val="00175AC4"/>
    <w:rsid w:val="0017778A"/>
    <w:rsid w:val="00177828"/>
    <w:rsid w:val="00177A1E"/>
    <w:rsid w:val="00182D51"/>
    <w:rsid w:val="0018565A"/>
    <w:rsid w:val="0019587B"/>
    <w:rsid w:val="00195EE3"/>
    <w:rsid w:val="001A1830"/>
    <w:rsid w:val="001A4F0E"/>
    <w:rsid w:val="001B0A04"/>
    <w:rsid w:val="001B3CEC"/>
    <w:rsid w:val="001B485A"/>
    <w:rsid w:val="001B5181"/>
    <w:rsid w:val="001B65A3"/>
    <w:rsid w:val="001C1D82"/>
    <w:rsid w:val="001C2147"/>
    <w:rsid w:val="001C4ECD"/>
    <w:rsid w:val="001C587E"/>
    <w:rsid w:val="001C7C90"/>
    <w:rsid w:val="001D0D51"/>
    <w:rsid w:val="001D363B"/>
    <w:rsid w:val="001D749A"/>
    <w:rsid w:val="001E17A7"/>
    <w:rsid w:val="001E3288"/>
    <w:rsid w:val="001E6A0D"/>
    <w:rsid w:val="001F07B9"/>
    <w:rsid w:val="001F7407"/>
    <w:rsid w:val="001F7572"/>
    <w:rsid w:val="0020006E"/>
    <w:rsid w:val="002009AE"/>
    <w:rsid w:val="002058C4"/>
    <w:rsid w:val="002101DA"/>
    <w:rsid w:val="00211A9C"/>
    <w:rsid w:val="00217499"/>
    <w:rsid w:val="00223C99"/>
    <w:rsid w:val="00226B24"/>
    <w:rsid w:val="0024023F"/>
    <w:rsid w:val="00240C4E"/>
    <w:rsid w:val="00243DC0"/>
    <w:rsid w:val="00250E16"/>
    <w:rsid w:val="00255209"/>
    <w:rsid w:val="00255759"/>
    <w:rsid w:val="00257696"/>
    <w:rsid w:val="002601E3"/>
    <w:rsid w:val="0026382E"/>
    <w:rsid w:val="0026530A"/>
    <w:rsid w:val="00267B54"/>
    <w:rsid w:val="00272786"/>
    <w:rsid w:val="002731D1"/>
    <w:rsid w:val="00277B09"/>
    <w:rsid w:val="002800E4"/>
    <w:rsid w:val="00281973"/>
    <w:rsid w:val="00281E5B"/>
    <w:rsid w:val="00287AB7"/>
    <w:rsid w:val="00294D00"/>
    <w:rsid w:val="002A213E"/>
    <w:rsid w:val="002A612B"/>
    <w:rsid w:val="002B1072"/>
    <w:rsid w:val="002B68A4"/>
    <w:rsid w:val="002C1ECA"/>
    <w:rsid w:val="002C571D"/>
    <w:rsid w:val="002C5772"/>
    <w:rsid w:val="002D0374"/>
    <w:rsid w:val="002D2946"/>
    <w:rsid w:val="002D408F"/>
    <w:rsid w:val="002D529E"/>
    <w:rsid w:val="002D6BD6"/>
    <w:rsid w:val="002E4DD9"/>
    <w:rsid w:val="002E4FEF"/>
    <w:rsid w:val="002F00E0"/>
    <w:rsid w:val="002F0314"/>
    <w:rsid w:val="002F7B07"/>
    <w:rsid w:val="00306729"/>
    <w:rsid w:val="0031182D"/>
    <w:rsid w:val="00313BD3"/>
    <w:rsid w:val="00314B9D"/>
    <w:rsid w:val="003159DC"/>
    <w:rsid w:val="00315CA2"/>
    <w:rsid w:val="00316FEB"/>
    <w:rsid w:val="00326EEB"/>
    <w:rsid w:val="0032725C"/>
    <w:rsid w:val="00327594"/>
    <w:rsid w:val="0033078A"/>
    <w:rsid w:val="00330A5A"/>
    <w:rsid w:val="00330CE0"/>
    <w:rsid w:val="0033107D"/>
    <w:rsid w:val="00331559"/>
    <w:rsid w:val="00341D6C"/>
    <w:rsid w:val="00344E91"/>
    <w:rsid w:val="00347123"/>
    <w:rsid w:val="0034756E"/>
    <w:rsid w:val="00347E74"/>
    <w:rsid w:val="00351460"/>
    <w:rsid w:val="00351D97"/>
    <w:rsid w:val="003527AF"/>
    <w:rsid w:val="00354B5B"/>
    <w:rsid w:val="00355B9F"/>
    <w:rsid w:val="003621D4"/>
    <w:rsid w:val="00374EDC"/>
    <w:rsid w:val="003760D2"/>
    <w:rsid w:val="00383E0A"/>
    <w:rsid w:val="003846F0"/>
    <w:rsid w:val="003847C7"/>
    <w:rsid w:val="00385298"/>
    <w:rsid w:val="003852CE"/>
    <w:rsid w:val="003904C6"/>
    <w:rsid w:val="00392E92"/>
    <w:rsid w:val="00395C83"/>
    <w:rsid w:val="003A0136"/>
    <w:rsid w:val="003A2A3B"/>
    <w:rsid w:val="003A440C"/>
    <w:rsid w:val="003B024E"/>
    <w:rsid w:val="003B0C84"/>
    <w:rsid w:val="003B183E"/>
    <w:rsid w:val="003B2F3E"/>
    <w:rsid w:val="003B398D"/>
    <w:rsid w:val="003B55B7"/>
    <w:rsid w:val="003B73EB"/>
    <w:rsid w:val="003B7BB1"/>
    <w:rsid w:val="003C1165"/>
    <w:rsid w:val="003C756E"/>
    <w:rsid w:val="003D18F5"/>
    <w:rsid w:val="003D2C33"/>
    <w:rsid w:val="003D454D"/>
    <w:rsid w:val="003D5BDA"/>
    <w:rsid w:val="003E1D6A"/>
    <w:rsid w:val="003E4831"/>
    <w:rsid w:val="003E48DE"/>
    <w:rsid w:val="003E6FC0"/>
    <w:rsid w:val="003E7E8B"/>
    <w:rsid w:val="003F13D1"/>
    <w:rsid w:val="003F3030"/>
    <w:rsid w:val="003F47AE"/>
    <w:rsid w:val="00403971"/>
    <w:rsid w:val="00406CD0"/>
    <w:rsid w:val="00406FE1"/>
    <w:rsid w:val="00407386"/>
    <w:rsid w:val="00410683"/>
    <w:rsid w:val="004138EF"/>
    <w:rsid w:val="00422303"/>
    <w:rsid w:val="00426635"/>
    <w:rsid w:val="0042717E"/>
    <w:rsid w:val="00430A01"/>
    <w:rsid w:val="004319DE"/>
    <w:rsid w:val="00435232"/>
    <w:rsid w:val="004400EA"/>
    <w:rsid w:val="00442FEB"/>
    <w:rsid w:val="00444219"/>
    <w:rsid w:val="00450882"/>
    <w:rsid w:val="00451C20"/>
    <w:rsid w:val="00452001"/>
    <w:rsid w:val="0045442E"/>
    <w:rsid w:val="004564E2"/>
    <w:rsid w:val="0045661D"/>
    <w:rsid w:val="00456AA3"/>
    <w:rsid w:val="00462418"/>
    <w:rsid w:val="00464A3C"/>
    <w:rsid w:val="004673DC"/>
    <w:rsid w:val="00471A70"/>
    <w:rsid w:val="004726A2"/>
    <w:rsid w:val="00473A79"/>
    <w:rsid w:val="004757DB"/>
    <w:rsid w:val="00475E03"/>
    <w:rsid w:val="00476723"/>
    <w:rsid w:val="0047798D"/>
    <w:rsid w:val="00482EBF"/>
    <w:rsid w:val="004931DE"/>
    <w:rsid w:val="004A016E"/>
    <w:rsid w:val="004A4169"/>
    <w:rsid w:val="004A4921"/>
    <w:rsid w:val="004A6083"/>
    <w:rsid w:val="004A6E81"/>
    <w:rsid w:val="004A7806"/>
    <w:rsid w:val="004B0545"/>
    <w:rsid w:val="004B7E46"/>
    <w:rsid w:val="004C3097"/>
    <w:rsid w:val="004C5F23"/>
    <w:rsid w:val="004D0AF8"/>
    <w:rsid w:val="004D3745"/>
    <w:rsid w:val="004D3987"/>
    <w:rsid w:val="004E18E6"/>
    <w:rsid w:val="004E294C"/>
    <w:rsid w:val="004E3132"/>
    <w:rsid w:val="004E478D"/>
    <w:rsid w:val="004E552E"/>
    <w:rsid w:val="004E656D"/>
    <w:rsid w:val="004F06AD"/>
    <w:rsid w:val="004F0849"/>
    <w:rsid w:val="004F173C"/>
    <w:rsid w:val="004F1B8C"/>
    <w:rsid w:val="004F33F3"/>
    <w:rsid w:val="004F37FF"/>
    <w:rsid w:val="004F45B0"/>
    <w:rsid w:val="004F51F8"/>
    <w:rsid w:val="004F53AE"/>
    <w:rsid w:val="004F6D28"/>
    <w:rsid w:val="005020C3"/>
    <w:rsid w:val="0050350A"/>
    <w:rsid w:val="005049FB"/>
    <w:rsid w:val="005111F8"/>
    <w:rsid w:val="00513FA2"/>
    <w:rsid w:val="00514387"/>
    <w:rsid w:val="00516459"/>
    <w:rsid w:val="00520153"/>
    <w:rsid w:val="00523B9F"/>
    <w:rsid w:val="005349E1"/>
    <w:rsid w:val="00535B0D"/>
    <w:rsid w:val="00537EF5"/>
    <w:rsid w:val="005420CC"/>
    <w:rsid w:val="005434D0"/>
    <w:rsid w:val="0054437C"/>
    <w:rsid w:val="00546D61"/>
    <w:rsid w:val="00550A52"/>
    <w:rsid w:val="00555248"/>
    <w:rsid w:val="005579BF"/>
    <w:rsid w:val="00560C3E"/>
    <w:rsid w:val="00561742"/>
    <w:rsid w:val="00562C17"/>
    <w:rsid w:val="00563468"/>
    <w:rsid w:val="00564EC2"/>
    <w:rsid w:val="00565EAE"/>
    <w:rsid w:val="005715BE"/>
    <w:rsid w:val="00573677"/>
    <w:rsid w:val="00575892"/>
    <w:rsid w:val="00575F7D"/>
    <w:rsid w:val="00576876"/>
    <w:rsid w:val="00580383"/>
    <w:rsid w:val="00580E40"/>
    <w:rsid w:val="00587DBD"/>
    <w:rsid w:val="00590731"/>
    <w:rsid w:val="00594EE8"/>
    <w:rsid w:val="005960B8"/>
    <w:rsid w:val="00596884"/>
    <w:rsid w:val="005A4A8F"/>
    <w:rsid w:val="005A506B"/>
    <w:rsid w:val="005A701C"/>
    <w:rsid w:val="005B2444"/>
    <w:rsid w:val="005B2D14"/>
    <w:rsid w:val="005B3140"/>
    <w:rsid w:val="005B3CEE"/>
    <w:rsid w:val="005C0B05"/>
    <w:rsid w:val="005D1156"/>
    <w:rsid w:val="005D1FDD"/>
    <w:rsid w:val="005E0681"/>
    <w:rsid w:val="005E325B"/>
    <w:rsid w:val="005E3A0D"/>
    <w:rsid w:val="005E3B08"/>
    <w:rsid w:val="005E3FE4"/>
    <w:rsid w:val="005E572E"/>
    <w:rsid w:val="005E6159"/>
    <w:rsid w:val="005F5219"/>
    <w:rsid w:val="005F5576"/>
    <w:rsid w:val="006014AB"/>
    <w:rsid w:val="00604155"/>
    <w:rsid w:val="00605F20"/>
    <w:rsid w:val="0061608E"/>
    <w:rsid w:val="0061680A"/>
    <w:rsid w:val="006204B3"/>
    <w:rsid w:val="00623B70"/>
    <w:rsid w:val="00631659"/>
    <w:rsid w:val="0063578B"/>
    <w:rsid w:val="00636B3D"/>
    <w:rsid w:val="006401C4"/>
    <w:rsid w:val="00641025"/>
    <w:rsid w:val="00642B84"/>
    <w:rsid w:val="00650E98"/>
    <w:rsid w:val="00656C61"/>
    <w:rsid w:val="00662104"/>
    <w:rsid w:val="00666005"/>
    <w:rsid w:val="006672D8"/>
    <w:rsid w:val="00670A53"/>
    <w:rsid w:val="00670D96"/>
    <w:rsid w:val="00672877"/>
    <w:rsid w:val="00673040"/>
    <w:rsid w:val="00673055"/>
    <w:rsid w:val="00683154"/>
    <w:rsid w:val="00687247"/>
    <w:rsid w:val="00690115"/>
    <w:rsid w:val="00690898"/>
    <w:rsid w:val="00693039"/>
    <w:rsid w:val="00693A5A"/>
    <w:rsid w:val="00695D57"/>
    <w:rsid w:val="00697FC8"/>
    <w:rsid w:val="006A6725"/>
    <w:rsid w:val="006B0D04"/>
    <w:rsid w:val="006B302F"/>
    <w:rsid w:val="006B3918"/>
    <w:rsid w:val="006B3C69"/>
    <w:rsid w:val="006B5B02"/>
    <w:rsid w:val="006C1215"/>
    <w:rsid w:val="006C3DCC"/>
    <w:rsid w:val="006C64D4"/>
    <w:rsid w:val="006C6B74"/>
    <w:rsid w:val="006D102D"/>
    <w:rsid w:val="006D54E1"/>
    <w:rsid w:val="006E53F0"/>
    <w:rsid w:val="006F00EB"/>
    <w:rsid w:val="006F2F94"/>
    <w:rsid w:val="006F46C3"/>
    <w:rsid w:val="006F66E0"/>
    <w:rsid w:val="006F7CDF"/>
    <w:rsid w:val="00700BDB"/>
    <w:rsid w:val="0070121B"/>
    <w:rsid w:val="00701E73"/>
    <w:rsid w:val="00711FE2"/>
    <w:rsid w:val="00712649"/>
    <w:rsid w:val="00713575"/>
    <w:rsid w:val="00714BC9"/>
    <w:rsid w:val="007232C6"/>
    <w:rsid w:val="00723946"/>
    <w:rsid w:val="00723F91"/>
    <w:rsid w:val="00725623"/>
    <w:rsid w:val="00732241"/>
    <w:rsid w:val="00733B13"/>
    <w:rsid w:val="00740D7D"/>
    <w:rsid w:val="00743059"/>
    <w:rsid w:val="00744F58"/>
    <w:rsid w:val="00745B5B"/>
    <w:rsid w:val="007477B5"/>
    <w:rsid w:val="00750CED"/>
    <w:rsid w:val="007536FC"/>
    <w:rsid w:val="00754819"/>
    <w:rsid w:val="00760A29"/>
    <w:rsid w:val="0076115B"/>
    <w:rsid w:val="00763652"/>
    <w:rsid w:val="00763C69"/>
    <w:rsid w:val="00767502"/>
    <w:rsid w:val="00770E7F"/>
    <w:rsid w:val="00771E18"/>
    <w:rsid w:val="007730C6"/>
    <w:rsid w:val="007739F1"/>
    <w:rsid w:val="007745C6"/>
    <w:rsid w:val="007755F6"/>
    <w:rsid w:val="007761AD"/>
    <w:rsid w:val="00777387"/>
    <w:rsid w:val="007815E5"/>
    <w:rsid w:val="0078368E"/>
    <w:rsid w:val="0078496C"/>
    <w:rsid w:val="00787343"/>
    <w:rsid w:val="00790BFA"/>
    <w:rsid w:val="00791121"/>
    <w:rsid w:val="007911F8"/>
    <w:rsid w:val="00791C88"/>
    <w:rsid w:val="00797B76"/>
    <w:rsid w:val="007A1044"/>
    <w:rsid w:val="007A29F3"/>
    <w:rsid w:val="007A3D06"/>
    <w:rsid w:val="007B383B"/>
    <w:rsid w:val="007B7F2D"/>
    <w:rsid w:val="007C3229"/>
    <w:rsid w:val="007C350D"/>
    <w:rsid w:val="007C3689"/>
    <w:rsid w:val="007C3C9B"/>
    <w:rsid w:val="007D3012"/>
    <w:rsid w:val="007D65A7"/>
    <w:rsid w:val="007D7492"/>
    <w:rsid w:val="007E3F59"/>
    <w:rsid w:val="007E5043"/>
    <w:rsid w:val="007E5183"/>
    <w:rsid w:val="007F13DD"/>
    <w:rsid w:val="007F148C"/>
    <w:rsid w:val="008101F9"/>
    <w:rsid w:val="00812192"/>
    <w:rsid w:val="008133F9"/>
    <w:rsid w:val="00815333"/>
    <w:rsid w:val="0082106C"/>
    <w:rsid w:val="00823AAC"/>
    <w:rsid w:val="00844AB5"/>
    <w:rsid w:val="00845196"/>
    <w:rsid w:val="00851234"/>
    <w:rsid w:val="00854C66"/>
    <w:rsid w:val="008553E1"/>
    <w:rsid w:val="00857F91"/>
    <w:rsid w:val="0087011F"/>
    <w:rsid w:val="00872776"/>
    <w:rsid w:val="00875ACA"/>
    <w:rsid w:val="00875E25"/>
    <w:rsid w:val="0087643B"/>
    <w:rsid w:val="00877669"/>
    <w:rsid w:val="0088490D"/>
    <w:rsid w:val="008861BB"/>
    <w:rsid w:val="008901BC"/>
    <w:rsid w:val="0089276A"/>
    <w:rsid w:val="00893791"/>
    <w:rsid w:val="00897F92"/>
    <w:rsid w:val="008A64C9"/>
    <w:rsid w:val="008B180A"/>
    <w:rsid w:val="008B24B7"/>
    <w:rsid w:val="008C0541"/>
    <w:rsid w:val="008C29B7"/>
    <w:rsid w:val="008C2CD8"/>
    <w:rsid w:val="008C5743"/>
    <w:rsid w:val="008C68D8"/>
    <w:rsid w:val="008C68EE"/>
    <w:rsid w:val="008C7F44"/>
    <w:rsid w:val="008D4273"/>
    <w:rsid w:val="008D48AD"/>
    <w:rsid w:val="008D4EF3"/>
    <w:rsid w:val="008D5A42"/>
    <w:rsid w:val="008E0E4F"/>
    <w:rsid w:val="008E1FD5"/>
    <w:rsid w:val="008E2743"/>
    <w:rsid w:val="008E4004"/>
    <w:rsid w:val="008E4139"/>
    <w:rsid w:val="008E4488"/>
    <w:rsid w:val="008E72EC"/>
    <w:rsid w:val="008F322F"/>
    <w:rsid w:val="008F4B1A"/>
    <w:rsid w:val="00901981"/>
    <w:rsid w:val="00902FC3"/>
    <w:rsid w:val="00907DFE"/>
    <w:rsid w:val="00911750"/>
    <w:rsid w:val="00914596"/>
    <w:rsid w:val="009146BF"/>
    <w:rsid w:val="00915AD4"/>
    <w:rsid w:val="00915CDC"/>
    <w:rsid w:val="00915EF1"/>
    <w:rsid w:val="00921C8D"/>
    <w:rsid w:val="00924AF7"/>
    <w:rsid w:val="00924C08"/>
    <w:rsid w:val="00927795"/>
    <w:rsid w:val="00927D88"/>
    <w:rsid w:val="00930D1F"/>
    <w:rsid w:val="00934904"/>
    <w:rsid w:val="00935127"/>
    <w:rsid w:val="0094025E"/>
    <w:rsid w:val="0094256C"/>
    <w:rsid w:val="009474F4"/>
    <w:rsid w:val="00953CCA"/>
    <w:rsid w:val="00953F11"/>
    <w:rsid w:val="00961CA1"/>
    <w:rsid w:val="00967EB0"/>
    <w:rsid w:val="0097024F"/>
    <w:rsid w:val="009706C1"/>
    <w:rsid w:val="00974ACF"/>
    <w:rsid w:val="00976675"/>
    <w:rsid w:val="00976FBF"/>
    <w:rsid w:val="00984B38"/>
    <w:rsid w:val="009867C5"/>
    <w:rsid w:val="0099119C"/>
    <w:rsid w:val="00991979"/>
    <w:rsid w:val="00993F10"/>
    <w:rsid w:val="009A0636"/>
    <w:rsid w:val="009A33A5"/>
    <w:rsid w:val="009A489B"/>
    <w:rsid w:val="009A6FF5"/>
    <w:rsid w:val="009B2B47"/>
    <w:rsid w:val="009B35DB"/>
    <w:rsid w:val="009C0D24"/>
    <w:rsid w:val="009C4298"/>
    <w:rsid w:val="009D0C5A"/>
    <w:rsid w:val="009D318C"/>
    <w:rsid w:val="009D407D"/>
    <w:rsid w:val="009D56D9"/>
    <w:rsid w:val="009D7EE3"/>
    <w:rsid w:val="009F1BEF"/>
    <w:rsid w:val="009F3E95"/>
    <w:rsid w:val="009F6B8F"/>
    <w:rsid w:val="009F74A6"/>
    <w:rsid w:val="009F7B91"/>
    <w:rsid w:val="00A05F7A"/>
    <w:rsid w:val="00A10B8B"/>
    <w:rsid w:val="00A20D78"/>
    <w:rsid w:val="00A2174A"/>
    <w:rsid w:val="00A22831"/>
    <w:rsid w:val="00A23406"/>
    <w:rsid w:val="00A26733"/>
    <w:rsid w:val="00A35213"/>
    <w:rsid w:val="00A3571E"/>
    <w:rsid w:val="00A3595E"/>
    <w:rsid w:val="00A43880"/>
    <w:rsid w:val="00A46C7F"/>
    <w:rsid w:val="00A5598F"/>
    <w:rsid w:val="00A627E0"/>
    <w:rsid w:val="00A663E1"/>
    <w:rsid w:val="00A722FD"/>
    <w:rsid w:val="00A73245"/>
    <w:rsid w:val="00A73FA0"/>
    <w:rsid w:val="00A77145"/>
    <w:rsid w:val="00A77725"/>
    <w:rsid w:val="00A82989"/>
    <w:rsid w:val="00A86B4D"/>
    <w:rsid w:val="00A87E0E"/>
    <w:rsid w:val="00A904FE"/>
    <w:rsid w:val="00A90745"/>
    <w:rsid w:val="00A9262C"/>
    <w:rsid w:val="00A940D8"/>
    <w:rsid w:val="00A97FD9"/>
    <w:rsid w:val="00AA5B29"/>
    <w:rsid w:val="00AB3B76"/>
    <w:rsid w:val="00AB61DD"/>
    <w:rsid w:val="00AB75BC"/>
    <w:rsid w:val="00AC222F"/>
    <w:rsid w:val="00AC2CC7"/>
    <w:rsid w:val="00AC643B"/>
    <w:rsid w:val="00AC7B3B"/>
    <w:rsid w:val="00AD3090"/>
    <w:rsid w:val="00AD3CE6"/>
    <w:rsid w:val="00AE1307"/>
    <w:rsid w:val="00AE1DF0"/>
    <w:rsid w:val="00AE7586"/>
    <w:rsid w:val="00AE7C21"/>
    <w:rsid w:val="00AF5F5E"/>
    <w:rsid w:val="00AF7A65"/>
    <w:rsid w:val="00B06710"/>
    <w:rsid w:val="00B07EBF"/>
    <w:rsid w:val="00B11A40"/>
    <w:rsid w:val="00B11E48"/>
    <w:rsid w:val="00B166CB"/>
    <w:rsid w:val="00B200E4"/>
    <w:rsid w:val="00B212FE"/>
    <w:rsid w:val="00B235E1"/>
    <w:rsid w:val="00B272CF"/>
    <w:rsid w:val="00B3036D"/>
    <w:rsid w:val="00B3145D"/>
    <w:rsid w:val="00B357BA"/>
    <w:rsid w:val="00B40E15"/>
    <w:rsid w:val="00B44419"/>
    <w:rsid w:val="00B47859"/>
    <w:rsid w:val="00B47CAC"/>
    <w:rsid w:val="00B554AF"/>
    <w:rsid w:val="00B564DB"/>
    <w:rsid w:val="00B60DC9"/>
    <w:rsid w:val="00B671FD"/>
    <w:rsid w:val="00B67AC9"/>
    <w:rsid w:val="00B75FBE"/>
    <w:rsid w:val="00B768B6"/>
    <w:rsid w:val="00B816A3"/>
    <w:rsid w:val="00B831B4"/>
    <w:rsid w:val="00B83EFE"/>
    <w:rsid w:val="00B9022E"/>
    <w:rsid w:val="00B908D1"/>
    <w:rsid w:val="00B91FC0"/>
    <w:rsid w:val="00B940D1"/>
    <w:rsid w:val="00B979D2"/>
    <w:rsid w:val="00BA0486"/>
    <w:rsid w:val="00BA0502"/>
    <w:rsid w:val="00BA0E52"/>
    <w:rsid w:val="00BA1706"/>
    <w:rsid w:val="00BA7259"/>
    <w:rsid w:val="00BB58BD"/>
    <w:rsid w:val="00BB6A26"/>
    <w:rsid w:val="00BC1034"/>
    <w:rsid w:val="00BC1CBE"/>
    <w:rsid w:val="00BD2767"/>
    <w:rsid w:val="00BD2D7D"/>
    <w:rsid w:val="00BD3297"/>
    <w:rsid w:val="00BE1332"/>
    <w:rsid w:val="00BE1E00"/>
    <w:rsid w:val="00BE1F15"/>
    <w:rsid w:val="00BE2408"/>
    <w:rsid w:val="00BE28BD"/>
    <w:rsid w:val="00BE3EC6"/>
    <w:rsid w:val="00BE5BEB"/>
    <w:rsid w:val="00BE64E1"/>
    <w:rsid w:val="00BE6528"/>
    <w:rsid w:val="00BE6E92"/>
    <w:rsid w:val="00C0087A"/>
    <w:rsid w:val="00C01894"/>
    <w:rsid w:val="00C05F9D"/>
    <w:rsid w:val="00C074D9"/>
    <w:rsid w:val="00C16754"/>
    <w:rsid w:val="00C16C1F"/>
    <w:rsid w:val="00C20EB2"/>
    <w:rsid w:val="00C22A28"/>
    <w:rsid w:val="00C27212"/>
    <w:rsid w:val="00C31B31"/>
    <w:rsid w:val="00C34185"/>
    <w:rsid w:val="00C42DD6"/>
    <w:rsid w:val="00C4561A"/>
    <w:rsid w:val="00C545E7"/>
    <w:rsid w:val="00C57B48"/>
    <w:rsid w:val="00C6297D"/>
    <w:rsid w:val="00C63F10"/>
    <w:rsid w:val="00C64BFD"/>
    <w:rsid w:val="00C66858"/>
    <w:rsid w:val="00C66B3C"/>
    <w:rsid w:val="00C72661"/>
    <w:rsid w:val="00C72E69"/>
    <w:rsid w:val="00C7411E"/>
    <w:rsid w:val="00C765E6"/>
    <w:rsid w:val="00C84988"/>
    <w:rsid w:val="00C90F25"/>
    <w:rsid w:val="00C91987"/>
    <w:rsid w:val="00C9234D"/>
    <w:rsid w:val="00CA383E"/>
    <w:rsid w:val="00CA4AF6"/>
    <w:rsid w:val="00CA59CA"/>
    <w:rsid w:val="00CA5F3D"/>
    <w:rsid w:val="00CA6B1F"/>
    <w:rsid w:val="00CB2356"/>
    <w:rsid w:val="00CB4075"/>
    <w:rsid w:val="00CB4E6D"/>
    <w:rsid w:val="00CB5C28"/>
    <w:rsid w:val="00CB5DB2"/>
    <w:rsid w:val="00CC23DE"/>
    <w:rsid w:val="00CD0689"/>
    <w:rsid w:val="00CD3E3A"/>
    <w:rsid w:val="00CD4117"/>
    <w:rsid w:val="00CD7459"/>
    <w:rsid w:val="00CE55A6"/>
    <w:rsid w:val="00CE5FE4"/>
    <w:rsid w:val="00CE784D"/>
    <w:rsid w:val="00CF0A09"/>
    <w:rsid w:val="00CF13FC"/>
    <w:rsid w:val="00CF43EF"/>
    <w:rsid w:val="00CF4AAF"/>
    <w:rsid w:val="00CF561A"/>
    <w:rsid w:val="00CF6956"/>
    <w:rsid w:val="00CF6C18"/>
    <w:rsid w:val="00CF7EA8"/>
    <w:rsid w:val="00D004DA"/>
    <w:rsid w:val="00D01119"/>
    <w:rsid w:val="00D01673"/>
    <w:rsid w:val="00D0309A"/>
    <w:rsid w:val="00D07BA4"/>
    <w:rsid w:val="00D109BA"/>
    <w:rsid w:val="00D176BE"/>
    <w:rsid w:val="00D17C4E"/>
    <w:rsid w:val="00D21359"/>
    <w:rsid w:val="00D215F6"/>
    <w:rsid w:val="00D22BE1"/>
    <w:rsid w:val="00D24478"/>
    <w:rsid w:val="00D2765B"/>
    <w:rsid w:val="00D27835"/>
    <w:rsid w:val="00D31DF7"/>
    <w:rsid w:val="00D334AA"/>
    <w:rsid w:val="00D33B91"/>
    <w:rsid w:val="00D33C7C"/>
    <w:rsid w:val="00D415C6"/>
    <w:rsid w:val="00D420EA"/>
    <w:rsid w:val="00D438C4"/>
    <w:rsid w:val="00D4639E"/>
    <w:rsid w:val="00D51ABF"/>
    <w:rsid w:val="00D5444B"/>
    <w:rsid w:val="00D55302"/>
    <w:rsid w:val="00D57CBF"/>
    <w:rsid w:val="00D63CB7"/>
    <w:rsid w:val="00D66ABC"/>
    <w:rsid w:val="00D70824"/>
    <w:rsid w:val="00D71CFC"/>
    <w:rsid w:val="00D7565C"/>
    <w:rsid w:val="00D75781"/>
    <w:rsid w:val="00D843F6"/>
    <w:rsid w:val="00D86024"/>
    <w:rsid w:val="00D8760E"/>
    <w:rsid w:val="00D903D6"/>
    <w:rsid w:val="00D94CA3"/>
    <w:rsid w:val="00D95286"/>
    <w:rsid w:val="00D96595"/>
    <w:rsid w:val="00D97240"/>
    <w:rsid w:val="00DA018C"/>
    <w:rsid w:val="00DA3C9D"/>
    <w:rsid w:val="00DB0F7E"/>
    <w:rsid w:val="00DB25BA"/>
    <w:rsid w:val="00DB3192"/>
    <w:rsid w:val="00DB5489"/>
    <w:rsid w:val="00DB6C98"/>
    <w:rsid w:val="00DC32EE"/>
    <w:rsid w:val="00DC3E07"/>
    <w:rsid w:val="00DC443E"/>
    <w:rsid w:val="00DC701C"/>
    <w:rsid w:val="00DD5362"/>
    <w:rsid w:val="00DD6D32"/>
    <w:rsid w:val="00DD7F91"/>
    <w:rsid w:val="00DF0B67"/>
    <w:rsid w:val="00E00376"/>
    <w:rsid w:val="00E01016"/>
    <w:rsid w:val="00E043B1"/>
    <w:rsid w:val="00E048C1"/>
    <w:rsid w:val="00E12DEE"/>
    <w:rsid w:val="00E14EBD"/>
    <w:rsid w:val="00E16734"/>
    <w:rsid w:val="00E16DC1"/>
    <w:rsid w:val="00E23260"/>
    <w:rsid w:val="00E2367A"/>
    <w:rsid w:val="00E259E0"/>
    <w:rsid w:val="00E26C99"/>
    <w:rsid w:val="00E27BC7"/>
    <w:rsid w:val="00E343E7"/>
    <w:rsid w:val="00E35FC9"/>
    <w:rsid w:val="00E377A4"/>
    <w:rsid w:val="00E37CB5"/>
    <w:rsid w:val="00E41346"/>
    <w:rsid w:val="00E420E9"/>
    <w:rsid w:val="00E42216"/>
    <w:rsid w:val="00E4635D"/>
    <w:rsid w:val="00E52347"/>
    <w:rsid w:val="00E57099"/>
    <w:rsid w:val="00E57B19"/>
    <w:rsid w:val="00E61D76"/>
    <w:rsid w:val="00E674DB"/>
    <w:rsid w:val="00E70912"/>
    <w:rsid w:val="00E75F28"/>
    <w:rsid w:val="00E81293"/>
    <w:rsid w:val="00E90AA6"/>
    <w:rsid w:val="00E91E6A"/>
    <w:rsid w:val="00E96137"/>
    <w:rsid w:val="00E977B8"/>
    <w:rsid w:val="00E97AD1"/>
    <w:rsid w:val="00EA109B"/>
    <w:rsid w:val="00EA15A8"/>
    <w:rsid w:val="00EA2926"/>
    <w:rsid w:val="00EA39E7"/>
    <w:rsid w:val="00EB2CDE"/>
    <w:rsid w:val="00EB6345"/>
    <w:rsid w:val="00EC05B2"/>
    <w:rsid w:val="00EC1A81"/>
    <w:rsid w:val="00EC7865"/>
    <w:rsid w:val="00EC7E5C"/>
    <w:rsid w:val="00ED01A7"/>
    <w:rsid w:val="00ED034E"/>
    <w:rsid w:val="00ED78F1"/>
    <w:rsid w:val="00EE1DD5"/>
    <w:rsid w:val="00EE4DCA"/>
    <w:rsid w:val="00EF0F62"/>
    <w:rsid w:val="00EF736C"/>
    <w:rsid w:val="00F007E1"/>
    <w:rsid w:val="00F0134E"/>
    <w:rsid w:val="00F02B0F"/>
    <w:rsid w:val="00F057C6"/>
    <w:rsid w:val="00F17D96"/>
    <w:rsid w:val="00F21C57"/>
    <w:rsid w:val="00F22565"/>
    <w:rsid w:val="00F31B59"/>
    <w:rsid w:val="00F3380E"/>
    <w:rsid w:val="00F40837"/>
    <w:rsid w:val="00F42F79"/>
    <w:rsid w:val="00F46030"/>
    <w:rsid w:val="00F47773"/>
    <w:rsid w:val="00F5019D"/>
    <w:rsid w:val="00F50F6B"/>
    <w:rsid w:val="00F51C82"/>
    <w:rsid w:val="00F51E57"/>
    <w:rsid w:val="00F535E2"/>
    <w:rsid w:val="00F556CF"/>
    <w:rsid w:val="00F55B3C"/>
    <w:rsid w:val="00F56308"/>
    <w:rsid w:val="00F62F8E"/>
    <w:rsid w:val="00F634D6"/>
    <w:rsid w:val="00F64385"/>
    <w:rsid w:val="00F6473F"/>
    <w:rsid w:val="00F73291"/>
    <w:rsid w:val="00F76366"/>
    <w:rsid w:val="00F805C0"/>
    <w:rsid w:val="00F8509A"/>
    <w:rsid w:val="00F95794"/>
    <w:rsid w:val="00F95F68"/>
    <w:rsid w:val="00F966EC"/>
    <w:rsid w:val="00F96B2E"/>
    <w:rsid w:val="00F97478"/>
    <w:rsid w:val="00FA003D"/>
    <w:rsid w:val="00FA2C21"/>
    <w:rsid w:val="00FA4966"/>
    <w:rsid w:val="00FB3523"/>
    <w:rsid w:val="00FB4261"/>
    <w:rsid w:val="00FB43B1"/>
    <w:rsid w:val="00FB5466"/>
    <w:rsid w:val="00FC0608"/>
    <w:rsid w:val="00FC2155"/>
    <w:rsid w:val="00FC41A7"/>
    <w:rsid w:val="00FD675B"/>
    <w:rsid w:val="00FD7483"/>
    <w:rsid w:val="00FD7726"/>
    <w:rsid w:val="00FE352F"/>
    <w:rsid w:val="00FE380E"/>
    <w:rsid w:val="00FE4404"/>
    <w:rsid w:val="00FF0F10"/>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A929458-93FB-4843-A33A-4A8BA9EC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Heading 41,Heading 2 Char2 Char,Heading 2 Char Char Char Char,TAG,body,small text,No Spacing211,No Spacing12,No Spacing2111,No Spacing111111,No Spacing4,No Spacing1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Char Char,Heading 21 Char,Heading 2 Char Char Char Char Char Char,Heading 2 Char Char Char Char Char Char Char Char Char Char Char Char Char Char Char,Heading 2 Char Char Char Char Char Char Char Char Char Char Char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 Ch Char,Ch Char,no read Char,Heading 41 Char,Heading 2 Char2 Char Char1,Heading 2 Char Char Char Char Char1,TAG Char1,body Char,small text Char1,No Spacing211 Char,No Spacing12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Bold Underlined Char,Cites and Cards Char"/>
    <w:link w:val="Title"/>
    <w:uiPriority w:val="5"/>
    <w:qFormat/>
    <w:locked/>
    <w:rsid w:val="00745B5B"/>
    <w:rPr>
      <w:b/>
      <w:u w:val="single"/>
    </w:rPr>
  </w:style>
  <w:style w:type="paragraph" w:styleId="Title">
    <w:name w:val="Title"/>
    <w:aliases w:val="Bold Underlined,Cites and Cards"/>
    <w:basedOn w:val="Normal"/>
    <w:next w:val="Normal"/>
    <w:link w:val="TitleChar"/>
    <w:uiPriority w:val="5"/>
    <w:qFormat/>
    <w:rsid w:val="00745B5B"/>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uiPriority w:val="10"/>
    <w:rsid w:val="00745B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ationaljournal.com/magazine/there-s-no-such-thing-as-political-capital-20130207"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businessinsider.com/boehner-obama-debt-ceiling-vladimir-putin-video-2013-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usinessweek.com/news/2013-09-20/house-passes-spending-bill-that-seeks-to-stop-obama-s-health-law" TargetMode="External"/><Relationship Id="rId5" Type="http://schemas.openxmlformats.org/officeDocument/2006/relationships/settings" Target="settings.xml"/><Relationship Id="rId15" Type="http://schemas.openxmlformats.org/officeDocument/2006/relationships/hyperlink" Target="http://www.nationalreview.com/articles/257433/no-surrender-debt-ceiling-michael-tanner" TargetMode="External"/><Relationship Id="rId10" Type="http://schemas.openxmlformats.org/officeDocument/2006/relationships/hyperlink" Target="http://www.theblaze.com/stories/2013/02/11/heres-how-obamas-using-executive-power-to-bylass-legislative-process-plus-a-brief-history-of-executive-orders/" TargetMode="External"/><Relationship Id="rId4" Type="http://schemas.openxmlformats.org/officeDocument/2006/relationships/styles" Target="styles.xml"/><Relationship Id="rId9" Type="http://schemas.openxmlformats.org/officeDocument/2006/relationships/hyperlink" Target="http://www.nytimes.com/2010/10/10/opinion/10sun1.html" TargetMode="External"/><Relationship Id="rId14" Type="http://schemas.openxmlformats.org/officeDocument/2006/relationships/hyperlink" Target="http://www.mcclatchydc.com/2013/03/10/185261/sen-dianne-feinstein-presses-h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30</TotalTime>
  <Pages>18</Pages>
  <Words>9662</Words>
  <Characters>55078</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64611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Kegan Ferguson</dc:creator>
  <cp:keywords/>
  <dc:description/>
  <cp:lastModifiedBy>Kegan Ferguson</cp:lastModifiedBy>
  <cp:revision>3</cp:revision>
  <dcterms:created xsi:type="dcterms:W3CDTF">2013-09-21T12:44:00Z</dcterms:created>
  <dcterms:modified xsi:type="dcterms:W3CDTF">2013-09-21T13:54:00Z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