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785" w:rsidRDefault="00CE6785" w:rsidP="00CE6785">
      <w:pPr>
        <w:pStyle w:val="Heading3"/>
      </w:pPr>
      <w:r>
        <w:t xml:space="preserve">University Starting Point – Allen </w:t>
      </w:r>
    </w:p>
    <w:p w:rsidR="00CE6785" w:rsidRPr="00CE6785" w:rsidRDefault="00CE6785" w:rsidP="00CE6785"/>
    <w:p w:rsidR="00CE6785" w:rsidRDefault="00CE6785" w:rsidP="00CE6785">
      <w:pPr>
        <w:pStyle w:val="Heading4"/>
      </w:pPr>
      <w:r>
        <w:t>We must change the way we talk about violence in education—starting with the university is important</w:t>
      </w:r>
    </w:p>
    <w:p w:rsidR="00CE6785" w:rsidRPr="00CB55EF" w:rsidRDefault="00CE6785" w:rsidP="00CE6785">
      <w:pPr>
        <w:rPr>
          <w:rFonts w:asciiTheme="minorHAnsi" w:hAnsiTheme="minorHAnsi"/>
        </w:rPr>
      </w:pPr>
      <w:r w:rsidRPr="00CB55EF">
        <w:rPr>
          <w:rStyle w:val="StyleStyleBold12pt"/>
          <w:rFonts w:asciiTheme="minorHAnsi" w:hAnsiTheme="minorHAnsi"/>
        </w:rPr>
        <w:t>Allen 7</w:t>
      </w:r>
      <w:r w:rsidRPr="00CB55EF">
        <w:rPr>
          <w:rFonts w:asciiTheme="minorHAnsi" w:hAnsiTheme="minorHAnsi"/>
        </w:rPr>
        <w:t xml:space="preserve"> (Douglas Allen Department of Philosophy, University of Maine “Mahatma Gandhi on Violence and Peace Education,” Project Muse) </w:t>
      </w:r>
    </w:p>
    <w:p w:rsidR="00CE6785" w:rsidRDefault="00CE6785" w:rsidP="00CE6785">
      <w:pPr>
        <w:rPr>
          <w:rStyle w:val="StyleBoldUnderline"/>
        </w:rPr>
      </w:pPr>
      <w:r w:rsidRPr="00CB55EF">
        <w:rPr>
          <w:rFonts w:asciiTheme="minorHAnsi" w:hAnsiTheme="minorHAnsi"/>
        </w:rPr>
        <w:t xml:space="preserve">Gandhi, of course, is very concerned with violence in the more usual sense of overt physical violence. He devotes considerable attention to identifying such violence, trying diverse approaches to conflict resolution, and providing nonviolent alternatives. This is evident in his many writings and struggles directed at war, overt terrorism, outbreaks of class and caste violence, and Hindu-Muslim communal violence. 6 However, for Gandhi, such serious overt violence constitutes only a small part of the violence that must be addressed by peace education. </w:t>
      </w:r>
      <w:r w:rsidRPr="00762A90">
        <w:rPr>
          <w:rStyle w:val="StyleBoldUnderline"/>
        </w:rPr>
        <w:t>Gandhi’s approach to education emphasizes both the multidimensional nature of violence and the structural violence of the status quo</w:t>
      </w:r>
      <w:r w:rsidRPr="00CB55EF">
        <w:rPr>
          <w:rFonts w:asciiTheme="minorHAnsi" w:hAnsiTheme="minorHAnsi"/>
        </w:rPr>
        <w:t xml:space="preserve">. </w:t>
      </w:r>
      <w:r w:rsidRPr="00762A90">
        <w:rPr>
          <w:rStyle w:val="StyleBoldUnderline"/>
        </w:rPr>
        <w:t>Educational violence cannot be separated from linguistic, economic, psychological, cultural, political, religious, and other forms of violence.</w:t>
      </w:r>
      <w:r w:rsidRPr="00CB55EF">
        <w:rPr>
          <w:rFonts w:asciiTheme="minorHAnsi" w:hAnsiTheme="minorHAnsi"/>
        </w:rPr>
        <w:t xml:space="preserve"> These many dimensions of violence interact, mutually reinforce each other, and provide the subject matter and challenge for peace education. For example, language, inside or outside the classroom, can serve as a violent weapon used to control, manipulate, humiliate, intimidate, terrorize, oppress, exploit, and dominate other human beings. ‘‘Peaceful’’ situations, free from overt violent conflict, may be defined by deep psychological violence. If I am filled with ego-driven hatred, manifested as self-hatred and hatred for others, I am a very violent person. This will be manifested in how I relate to myself and to others, even if I repress or control my desire to strike out violently at the targets of my hatred. In his analysis of ‘‘normal’’ British colonial education in India, Gandhi frequently analyzes how the structures, values, and goals of such educational models inflicted great psychological and cultural violence on colonized Indians. Unlike most philosophers and others who adopt ethical and spiritual approaches, </w:t>
      </w:r>
      <w:r w:rsidRPr="00903216">
        <w:rPr>
          <w:rStyle w:val="StyleBoldUnderline"/>
        </w:rPr>
        <w:t>Gandhi</w:t>
      </w:r>
      <w:r w:rsidRPr="00CB55EF">
        <w:rPr>
          <w:rFonts w:asciiTheme="minorHAnsi" w:hAnsiTheme="minorHAnsi"/>
        </w:rPr>
        <w:t xml:space="preserve"> places a primary emphasis on basic material needs and the ‘‘normal’’ state of economic violence. Repeatedly, he </w:t>
      </w:r>
      <w:r w:rsidRPr="00903216">
        <w:rPr>
          <w:rStyle w:val="StyleBoldUnderline"/>
        </w:rPr>
        <w:t>uses ‘‘violence’’ as synonymous with</w:t>
      </w:r>
      <w:r w:rsidRPr="00CB55EF">
        <w:rPr>
          <w:rFonts w:asciiTheme="minorHAnsi" w:hAnsiTheme="minorHAnsi"/>
        </w:rPr>
        <w:t xml:space="preserve"> </w:t>
      </w:r>
      <w:r w:rsidRPr="00903216">
        <w:rPr>
          <w:rStyle w:val="StyleBoldUnderline"/>
        </w:rPr>
        <w:t>exploitation</w:t>
      </w:r>
      <w:r w:rsidRPr="00CB55EF">
        <w:rPr>
          <w:rFonts w:asciiTheme="minorHAnsi" w:hAnsiTheme="minorHAnsi"/>
        </w:rPr>
        <w:t xml:space="preserve">. He is attentive to unequal, asymmetrical, violent power relations in </w:t>
      </w:r>
      <w:proofErr w:type="gramStart"/>
      <w:r w:rsidRPr="00CB55EF">
        <w:rPr>
          <w:rFonts w:asciiTheme="minorHAnsi" w:hAnsiTheme="minorHAnsi"/>
        </w:rPr>
        <w:t>which</w:t>
      </w:r>
      <w:proofErr w:type="gramEnd"/>
      <w:r w:rsidRPr="00CB55EF">
        <w:rPr>
          <w:rFonts w:asciiTheme="minorHAnsi" w:hAnsiTheme="minorHAnsi"/>
        </w:rPr>
        <w:t xml:space="preserve"> some, who possess wealth, capital, and other material resources, are able to exploit and dominate those lacking such economic power. Gandhi identifies with the plight of starving and impoverished human beings and with the plight of peasants, workers, and others who are disempowered and dominated. </w:t>
      </w:r>
      <w:r w:rsidRPr="00903216">
        <w:rPr>
          <w:rStyle w:val="StyleBoldUnderline"/>
        </w:rPr>
        <w:t>He emphasizes that</w:t>
      </w:r>
      <w:r w:rsidRPr="00CB55EF">
        <w:rPr>
          <w:rFonts w:asciiTheme="minorHAnsi" w:hAnsiTheme="minorHAnsi"/>
        </w:rPr>
        <w:t xml:space="preserve"> such </w:t>
      </w:r>
      <w:r w:rsidRPr="00903216">
        <w:rPr>
          <w:rStyle w:val="StyleBoldUnderline"/>
        </w:rPr>
        <w:t xml:space="preserve">economic violence is not the result of supernatural design or an immutable law of nature. It involves </w:t>
      </w:r>
      <w:r w:rsidRPr="00903216">
        <w:rPr>
          <w:rStyle w:val="Emphasis"/>
        </w:rPr>
        <w:t>human-caused oppression</w:t>
      </w:r>
      <w:r w:rsidRPr="00CB55EF">
        <w:rPr>
          <w:rFonts w:asciiTheme="minorHAnsi" w:hAnsiTheme="minorHAnsi"/>
        </w:rPr>
        <w:t>, exploitation, domination, injustice, and suffering, and, hence, we as human beings are responsible</w:t>
      </w:r>
      <w:r w:rsidRPr="00903216">
        <w:rPr>
          <w:rStyle w:val="StyleBoldUnderline"/>
        </w:rPr>
        <w:t>. If I could change conditions and alleviate suffering</w:t>
      </w:r>
      <w:r w:rsidRPr="00CB55EF">
        <w:rPr>
          <w:rFonts w:asciiTheme="minorHAnsi" w:hAnsiTheme="minorHAnsi"/>
        </w:rPr>
        <w:t xml:space="preserve">, </w:t>
      </w:r>
      <w:r w:rsidRPr="00903216">
        <w:rPr>
          <w:rStyle w:val="StyleBoldUnderline"/>
        </w:rPr>
        <w:t>but I choose either to profit from such structural violence or not to get involved, I perpetuate, am complicit in, and am responsible for the economic violence of the status quo.</w:t>
      </w:r>
      <w:r w:rsidRPr="00CB55EF">
        <w:rPr>
          <w:rFonts w:asciiTheme="minorHAnsi" w:hAnsiTheme="minorHAnsi"/>
        </w:rPr>
        <w:t xml:space="preserve"> Obviously, incorporating such concerns of economic violence broadens and radically changes the nature of peace education. In pointing to Gandhi’s radical challenges and to his value as a catalyst, we may touch briefly on a few aspects of educational violence in typical modern university settings. </w:t>
      </w:r>
      <w:r w:rsidRPr="00903216">
        <w:rPr>
          <w:rStyle w:val="Emphasis"/>
        </w:rPr>
        <w:t>While focusing on universities,</w:t>
      </w:r>
      <w:r w:rsidRPr="00CB55EF">
        <w:rPr>
          <w:rFonts w:asciiTheme="minorHAnsi" w:hAnsiTheme="minorHAnsi"/>
        </w:rPr>
        <w:t xml:space="preserve"> </w:t>
      </w:r>
      <w:r w:rsidRPr="00903216">
        <w:rPr>
          <w:rStyle w:val="StyleBoldUnderline"/>
        </w:rPr>
        <w:t xml:space="preserve">we must keep in mind that Gandhi submits that peace education must emphasize the formative training and socialization </w:t>
      </w:r>
      <w:r w:rsidRPr="00CB55EF">
        <w:rPr>
          <w:rFonts w:asciiTheme="minorHAnsi" w:hAnsiTheme="minorHAnsi"/>
        </w:rPr>
        <w:t xml:space="preserve">of young children. </w:t>
      </w:r>
      <w:r w:rsidRPr="00903216">
        <w:rPr>
          <w:rStyle w:val="StyleBoldUnderline"/>
        </w:rPr>
        <w:t>Most people do not think of universities and classroom teaching as violent, but</w:t>
      </w:r>
      <w:r w:rsidRPr="00CB55EF">
        <w:rPr>
          <w:rFonts w:asciiTheme="minorHAnsi" w:hAnsiTheme="minorHAnsi"/>
        </w:rPr>
        <w:t xml:space="preserve"> Gandhi argues that ‘‘</w:t>
      </w:r>
      <w:r w:rsidRPr="00903216">
        <w:rPr>
          <w:rStyle w:val="Emphasis"/>
        </w:rPr>
        <w:t>normal’’ university education is very violent,</w:t>
      </w:r>
      <w:r w:rsidRPr="00CB55EF">
        <w:rPr>
          <w:rFonts w:asciiTheme="minorHAnsi" w:hAnsiTheme="minorHAnsi"/>
        </w:rPr>
        <w:t xml:space="preserve"> in terms of both multidimensional violence and the violence of the status quo. From Gandhi’s perspective, </w:t>
      </w:r>
      <w:r w:rsidRPr="00903216">
        <w:rPr>
          <w:rStyle w:val="StyleBoldUnderline"/>
        </w:rPr>
        <w:t>the</w:t>
      </w:r>
      <w:r w:rsidRPr="00CB55EF">
        <w:rPr>
          <w:rFonts w:asciiTheme="minorHAnsi" w:hAnsiTheme="minorHAnsi"/>
        </w:rPr>
        <w:t xml:space="preserve"> ‘‘peaceful,’’ </w:t>
      </w:r>
      <w:r w:rsidRPr="00903216">
        <w:rPr>
          <w:rStyle w:val="StyleBoldUnderline"/>
        </w:rPr>
        <w:t>seemingly nonviolent classroom can be a very violent place, even when there are no actual outbursts of violence.</w:t>
      </w:r>
      <w:r w:rsidRPr="00CB55EF">
        <w:rPr>
          <w:rFonts w:asciiTheme="minorHAnsi" w:hAnsiTheme="minorHAnsi"/>
        </w:rPr>
        <w:t xml:space="preserve"> A professor may use the grade as a weapon to threaten, intimidate, terrorize, and control students, including those who raise legitimate concerns questioning the analysis of the teacher who has institutional power over their futures. A teacher may use language, or even facial expressions and other body-language communication, in a violent way as when ignoring, humiliating, or ridiculing students who ask questions. Most often, these students will become silenced and will not subject themselves to the dangers of any further such terrifying humiliation. In more general terms, Gandhi would emphasize that </w:t>
      </w:r>
      <w:r w:rsidRPr="00903216">
        <w:rPr>
          <w:rStyle w:val="StyleBoldUnderline"/>
        </w:rPr>
        <w:t>universities educate students and do research in violent ways</w:t>
      </w:r>
      <w:r w:rsidRPr="00CB55EF">
        <w:rPr>
          <w:rFonts w:asciiTheme="minorHAnsi" w:hAnsiTheme="minorHAnsi"/>
        </w:rPr>
        <w:t xml:space="preserve">. Modern universities have increasingly become </w:t>
      </w:r>
      <w:proofErr w:type="spellStart"/>
      <w:r w:rsidRPr="00CB55EF">
        <w:rPr>
          <w:rFonts w:asciiTheme="minorHAnsi" w:hAnsiTheme="minorHAnsi"/>
        </w:rPr>
        <w:t>commodified</w:t>
      </w:r>
      <w:proofErr w:type="spellEnd"/>
      <w:r w:rsidRPr="00CB55EF">
        <w:rPr>
          <w:rFonts w:asciiTheme="minorHAnsi" w:hAnsiTheme="minorHAnsi"/>
        </w:rPr>
        <w:t xml:space="preserve"> and corporatized. Education is a good investment. </w:t>
      </w:r>
      <w:proofErr w:type="spellStart"/>
      <w:r w:rsidRPr="00903216">
        <w:rPr>
          <w:rStyle w:val="StyleBoldUnderline"/>
        </w:rPr>
        <w:t>Commodified</w:t>
      </w:r>
      <w:proofErr w:type="spellEnd"/>
      <w:r w:rsidRPr="00903216">
        <w:rPr>
          <w:rStyle w:val="StyleBoldUnderline"/>
        </w:rPr>
        <w:t xml:space="preserve"> students</w:t>
      </w:r>
      <w:r w:rsidRPr="00CB55EF">
        <w:rPr>
          <w:rFonts w:asciiTheme="minorHAnsi" w:hAnsiTheme="minorHAnsi"/>
        </w:rPr>
        <w:t xml:space="preserve">, as a means to some corporate end, </w:t>
      </w:r>
      <w:r w:rsidRPr="00903216">
        <w:rPr>
          <w:rStyle w:val="StyleBoldUnderline"/>
        </w:rPr>
        <w:t>are our most important ‘‘product.’’</w:t>
      </w:r>
      <w:r w:rsidRPr="00CB55EF">
        <w:rPr>
          <w:rFonts w:asciiTheme="minorHAnsi" w:hAnsiTheme="minorHAnsi"/>
        </w:rPr>
        <w:t xml:space="preserve"> Through education we increase their market-driven exchange value. Central </w:t>
      </w:r>
      <w:proofErr w:type="spellStart"/>
      <w:r w:rsidRPr="00903216">
        <w:rPr>
          <w:rStyle w:val="StyleBoldUnderline"/>
        </w:rPr>
        <w:t>Gandhian</w:t>
      </w:r>
      <w:proofErr w:type="spellEnd"/>
      <w:r w:rsidRPr="00903216">
        <w:rPr>
          <w:rStyle w:val="StyleBoldUnderline"/>
        </w:rPr>
        <w:t xml:space="preserve"> ethical, cultural, spiritual, social, and humanistic priorities regarding peace and nonviolence are usually ignored, occasionally attacked as unrealistic, and sometimes acknowledged but then unfunded and marginalized.</w:t>
      </w:r>
      <w:r w:rsidRPr="00CB55EF">
        <w:rPr>
          <w:rFonts w:asciiTheme="minorHAnsi" w:hAnsiTheme="minorHAnsi"/>
        </w:rPr>
        <w:t xml:space="preserve"> Gandhi views many courses, departments, and colleges as violent even if this is taken as the status quo in no need of justification. </w:t>
      </w:r>
      <w:r w:rsidRPr="00762A90">
        <w:rPr>
          <w:rStyle w:val="StyleBoldUnderline"/>
        </w:rPr>
        <w:t>Economic and business courses assume a framework and orientation in which students are educated to calculate how to maximize their narrow, ego-defined self-interests and how to defeat opponents and win economically in a world of adversarial, win-lose relations.</w:t>
      </w:r>
      <w:r w:rsidRPr="00CB55EF">
        <w:rPr>
          <w:rFonts w:asciiTheme="minorHAnsi" w:hAnsiTheme="minorHAnsi"/>
        </w:rPr>
        <w:t xml:space="preserve"> For Gandhi, we are ‘‘educating’’ our students to such dominant economic models, models in which economic success is synonymous with maximizing economic exploitation, and exploitation is always violent. Similarly, </w:t>
      </w:r>
      <w:r w:rsidRPr="00762A90">
        <w:rPr>
          <w:rStyle w:val="StyleBoldUnderline"/>
        </w:rPr>
        <w:t>Gandhi’s peace education would analyze most political science or government courses as inherently violent since they claim to be value-free but actually assume, as an immutable given, a status quo framework in which we live in a violent world of antagonistic adversarial relations</w:t>
      </w:r>
      <w:r w:rsidRPr="00CB55EF">
        <w:rPr>
          <w:rFonts w:asciiTheme="minorHAnsi" w:hAnsiTheme="minorHAnsi"/>
        </w:rPr>
        <w:t xml:space="preserve">. </w:t>
      </w:r>
      <w:r w:rsidRPr="00762A90">
        <w:rPr>
          <w:rStyle w:val="StyleBoldUnderline"/>
        </w:rPr>
        <w:t>The goal is to win by amassing greater power and dominating those challenging one’s power interests</w:t>
      </w:r>
      <w:r w:rsidRPr="00CB55EF">
        <w:rPr>
          <w:rFonts w:asciiTheme="minorHAnsi" w:hAnsiTheme="minorHAnsi"/>
        </w:rPr>
        <w:t xml:space="preserve">. </w:t>
      </w:r>
      <w:r w:rsidRPr="00762A90">
        <w:rPr>
          <w:rStyle w:val="StyleBoldUnderline"/>
        </w:rPr>
        <w:t xml:space="preserve">Similarly, public relations and communications courses usually adopt a violent framework in which the goal is to use language, images, and media to </w:t>
      </w:r>
      <w:r w:rsidRPr="00762A90">
        <w:rPr>
          <w:rStyle w:val="Emphasis"/>
        </w:rPr>
        <w:t>manipulate and control others</w:t>
      </w:r>
      <w:r w:rsidRPr="00CB55EF">
        <w:rPr>
          <w:rFonts w:asciiTheme="minorHAnsi" w:hAnsiTheme="minorHAnsi"/>
        </w:rPr>
        <w:t xml:space="preserve">, </w:t>
      </w:r>
      <w:r w:rsidRPr="00762A90">
        <w:rPr>
          <w:rStyle w:val="StyleBoldUnderline"/>
        </w:rPr>
        <w:t>to get one’s way, and to maximize one’s narrow interests in winning in a world of violent relations</w:t>
      </w:r>
      <w:r w:rsidRPr="00CB55EF">
        <w:rPr>
          <w:rFonts w:asciiTheme="minorHAnsi" w:hAnsiTheme="minorHAnsi"/>
        </w:rPr>
        <w:t xml:space="preserve">. In terms of his own professional background, Gandhi was a barrister, and he makes the same kinds of criticisms of the violent adversarial legal system in which the goal is not cooperation, reconciliation, and peaceful relations, but exacerbating and exploiting multidimensional violence and winning at any cost by defeating the other. To provide one other, disciplinary illustration, </w:t>
      </w:r>
      <w:r w:rsidRPr="00762A90">
        <w:rPr>
          <w:rStyle w:val="StyleBoldUnderline"/>
        </w:rPr>
        <w:t>Gandhi’s peace education points to the normal violence of the status quo reflected in most disciplines of the sciences, engineering, and technology. Scholars uncritically adopt models of instrumental rationality in which they provide the means allowing for the ends of control, domination, and exploitation of other human beings and of nature</w:t>
      </w:r>
      <w:r w:rsidRPr="00CB55EF">
        <w:rPr>
          <w:rFonts w:asciiTheme="minorHAnsi" w:hAnsiTheme="minorHAnsi"/>
        </w:rPr>
        <w:t xml:space="preserve">. Gandhi is not focusing on individual professors or students who are rewarded for acquiring and applying such scientific and technological means. His more fundamental and radical critique is of the unacknowledged structural violence that defines such disciplines and has devastating violent economic, military, political, and environmental effects on most of humanity and on nature. </w:t>
      </w:r>
      <w:r w:rsidRPr="00762A90">
        <w:rPr>
          <w:rStyle w:val="StyleBoldUnderline"/>
        </w:rPr>
        <w:t>One of the most valuable contributions of Gandhi’s approach to violence is to broaden our focus so that we are able to situate our peace-education concerns in terms of the larger dominant, multidimensional structures of the violence of the status quo</w:t>
      </w:r>
      <w:r w:rsidRPr="00CB55EF">
        <w:rPr>
          <w:rFonts w:asciiTheme="minorHAnsi" w:hAnsiTheme="minorHAnsi"/>
        </w:rPr>
        <w:t xml:space="preserve">. For example, </w:t>
      </w:r>
      <w:r w:rsidRPr="00762A90">
        <w:rPr>
          <w:rStyle w:val="StyleBoldUnderline"/>
        </w:rPr>
        <w:t xml:space="preserve">we uncritically accept the existence of a permanent war economy as just the way things are. We do not critique how the permanent war economy was created, is maintained, and flourishes best under conditions of insecurity, terror, violence, and war. </w:t>
      </w:r>
      <w:r w:rsidRPr="00CB55EF">
        <w:rPr>
          <w:rFonts w:asciiTheme="minorHAnsi" w:hAnsiTheme="minorHAnsi"/>
        </w:rPr>
        <w:t xml:space="preserve">We do not critique how it removes resources that could be provided to meet vital human needs and to provide alternative nonviolent ways of relating. Instead </w:t>
      </w:r>
      <w:r w:rsidRPr="00762A90">
        <w:rPr>
          <w:rStyle w:val="StyleBoldUnderline"/>
        </w:rPr>
        <w:t>we accept a view of jobs and economic security dependent on a permanent war economy of insecurity, and we train students to become functionaries and contributors to a more effective war economy based on the perpetuation and domination of structural violence</w:t>
      </w:r>
      <w:r w:rsidRPr="00CB55EF">
        <w:rPr>
          <w:rFonts w:asciiTheme="minorHAnsi" w:hAnsiTheme="minorHAnsi"/>
        </w:rPr>
        <w:t xml:space="preserve">. Similarly, </w:t>
      </w:r>
      <w:proofErr w:type="spellStart"/>
      <w:r w:rsidRPr="00CB55EF">
        <w:rPr>
          <w:rFonts w:asciiTheme="minorHAnsi" w:hAnsiTheme="minorHAnsi"/>
        </w:rPr>
        <w:t>Gandhian</w:t>
      </w:r>
      <w:proofErr w:type="spellEnd"/>
      <w:r w:rsidRPr="00CB55EF">
        <w:rPr>
          <w:rFonts w:asciiTheme="minorHAnsi" w:hAnsiTheme="minorHAnsi"/>
        </w:rPr>
        <w:t xml:space="preserve"> peace education raises an awareness of how universities have increasingly become integral parts of what President Eisenhower called the military-industrial complex and what Senator J. William Fulbright reformulated as the military-industrial-academic complex.7 </w:t>
      </w:r>
      <w:r w:rsidRPr="00762A90">
        <w:rPr>
          <w:rStyle w:val="StyleBoldUnderline"/>
        </w:rPr>
        <w:t>Universities increasingly approach transnational corporations, the military, the government, and other funding sources and promote themselves as valuable places to invest</w:t>
      </w:r>
      <w:r w:rsidRPr="00CB55EF">
        <w:rPr>
          <w:rFonts w:asciiTheme="minorHAnsi" w:hAnsiTheme="minorHAnsi"/>
        </w:rPr>
        <w:t xml:space="preserve">. </w:t>
      </w:r>
      <w:r w:rsidRPr="00762A90">
        <w:rPr>
          <w:rStyle w:val="StyleBoldUnderline"/>
        </w:rPr>
        <w:t>Universities</w:t>
      </w:r>
      <w:r w:rsidRPr="00CB55EF">
        <w:rPr>
          <w:rFonts w:asciiTheme="minorHAnsi" w:hAnsiTheme="minorHAnsi"/>
        </w:rPr>
        <w:t xml:space="preserve">, as institutions of educational violence, </w:t>
      </w:r>
      <w:r w:rsidRPr="00762A90">
        <w:rPr>
          <w:rStyle w:val="StyleBoldUnderline"/>
        </w:rPr>
        <w:t>provide the means, in terms of applied research and the education of students, to further the ends of the structural violence of the military-industrial complex based on the hierarchical, multidimensional, and violent relations of control, exploitation, and domination.</w:t>
      </w:r>
    </w:p>
    <w:p w:rsidR="00156036" w:rsidRDefault="00156036"/>
    <w:p w:rsidR="00CE6785" w:rsidRDefault="00CE6785" w:rsidP="00CE6785">
      <w:pPr>
        <w:pStyle w:val="Heading3"/>
      </w:pPr>
      <w:r>
        <w:t>Starting Point of Militarism – McClintock</w:t>
      </w:r>
    </w:p>
    <w:p w:rsidR="00CE6785" w:rsidRPr="00CE6785" w:rsidRDefault="00CE6785" w:rsidP="00CE6785">
      <w:pPr>
        <w:pStyle w:val="Heading4"/>
        <w:rPr>
          <w:rStyle w:val="StyleStyleBold12pt"/>
          <w:rFonts w:asciiTheme="minorHAnsi" w:hAnsiTheme="minorHAnsi"/>
          <w:b/>
          <w:u w:val="none"/>
        </w:rPr>
      </w:pPr>
      <w:bookmarkStart w:id="0" w:name="_GoBack"/>
      <w:bookmarkEnd w:id="0"/>
      <w:r w:rsidRPr="00CE6785">
        <w:rPr>
          <w:rStyle w:val="StyleStyleBold12pt"/>
          <w:rFonts w:asciiTheme="minorHAnsi" w:hAnsiTheme="minorHAnsi"/>
          <w:b/>
          <w:u w:val="none"/>
        </w:rPr>
        <w:t>It’s not just about the militarism here or the violence here, but the militarism that is done abroad – that is the best starting point</w:t>
      </w:r>
    </w:p>
    <w:p w:rsidR="00CE6785" w:rsidRPr="00CB55EF" w:rsidRDefault="00CE6785" w:rsidP="00CE6785">
      <w:r w:rsidRPr="00CB55EF">
        <w:rPr>
          <w:rStyle w:val="StyleStyleBold12pt"/>
          <w:rFonts w:asciiTheme="minorHAnsi" w:hAnsiTheme="minorHAnsi"/>
        </w:rPr>
        <w:t>McClintock 9</w:t>
      </w:r>
      <w:r w:rsidRPr="00CB55EF">
        <w:t xml:space="preserve"> (Anne, is a Professor of English and Women’s and Gender Studies at the University of Wisconsin, “Paranoid Empire: Specters from Guantánamo and Abu Ghraib,” Project Muse)</w:t>
      </w:r>
    </w:p>
    <w:p w:rsidR="00CE6785" w:rsidRPr="009E792E" w:rsidRDefault="00CE6785" w:rsidP="00CE6785">
      <w:pPr>
        <w:rPr>
          <w:sz w:val="16"/>
          <w:szCs w:val="16"/>
        </w:rPr>
      </w:pPr>
      <w:r w:rsidRPr="00CB55EF">
        <w:rPr>
          <w:rFonts w:asciiTheme="minorHAnsi" w:hAnsiTheme="minorHAnsi"/>
          <w:sz w:val="16"/>
        </w:rPr>
        <w:t xml:space="preserve">By now it is fair to say that the United States has come to be dominated by two grand and dangerous hallucinations: the promise of benign US globalization and the permanent threat of the “war on terror.” I have come to feel that </w:t>
      </w:r>
      <w:r w:rsidRPr="0091424A">
        <w:rPr>
          <w:rStyle w:val="StyleBoldUnderline"/>
          <w:rFonts w:asciiTheme="minorHAnsi" w:hAnsiTheme="minorHAnsi"/>
          <w:highlight w:val="cyan"/>
        </w:rPr>
        <w:t>we cannot understand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the extravagance of</w:t>
      </w:r>
      <w:r w:rsidRPr="00CB55EF">
        <w:rPr>
          <w:rStyle w:val="StyleBoldUnderline"/>
          <w:rFonts w:asciiTheme="minorHAnsi" w:hAnsiTheme="minorHAnsi"/>
        </w:rPr>
        <w:t xml:space="preserve"> the </w:t>
      </w:r>
      <w:r w:rsidRPr="0091424A">
        <w:rPr>
          <w:rStyle w:val="StyleBoldUnderline"/>
          <w:rFonts w:asciiTheme="minorHAnsi" w:hAnsiTheme="minorHAnsi"/>
          <w:highlight w:val="cyan"/>
        </w:rPr>
        <w:t>violence</w:t>
      </w:r>
      <w:r w:rsidRPr="00CB55EF">
        <w:rPr>
          <w:rFonts w:asciiTheme="minorHAnsi" w:hAnsiTheme="minorHAnsi"/>
          <w:sz w:val="16"/>
        </w:rPr>
        <w:t xml:space="preserve"> to which </w:t>
      </w:r>
      <w:r w:rsidRPr="0091424A">
        <w:rPr>
          <w:rStyle w:val="StyleBoldUnderline"/>
          <w:rFonts w:asciiTheme="minorHAnsi" w:hAnsiTheme="minorHAnsi"/>
          <w:highlight w:val="cyan"/>
        </w:rPr>
        <w:t>the US</w:t>
      </w:r>
      <w:r w:rsidRPr="00CB55EF">
        <w:rPr>
          <w:rFonts w:asciiTheme="minorHAnsi" w:hAnsiTheme="minorHAnsi"/>
          <w:sz w:val="16"/>
        </w:rPr>
        <w:t xml:space="preserve"> government has </w:t>
      </w:r>
      <w:r w:rsidRPr="0091424A">
        <w:rPr>
          <w:rStyle w:val="StyleBoldUnderline"/>
          <w:rFonts w:asciiTheme="minorHAnsi" w:hAnsiTheme="minorHAnsi"/>
          <w:highlight w:val="cyan"/>
        </w:rPr>
        <w:t>committed</w:t>
      </w:r>
      <w:r w:rsidRPr="00CB55EF">
        <w:rPr>
          <w:rFonts w:asciiTheme="minorHAnsi" w:hAnsiTheme="minorHAnsi"/>
          <w:sz w:val="16"/>
        </w:rPr>
        <w:t xml:space="preserve"> itself </w:t>
      </w:r>
      <w:r w:rsidRPr="0091424A">
        <w:rPr>
          <w:rStyle w:val="StyleBoldUnderline"/>
          <w:rFonts w:asciiTheme="minorHAnsi" w:hAnsiTheme="minorHAnsi"/>
          <w:highlight w:val="cyan"/>
        </w:rPr>
        <w:t>after 9/11</w:t>
      </w:r>
      <w:r w:rsidRPr="00CB55EF">
        <w:rPr>
          <w:rStyle w:val="StyleBoldUnderline"/>
          <w:rFonts w:asciiTheme="minorHAnsi" w:hAnsiTheme="minorHAnsi"/>
        </w:rPr>
        <w:t>—</w:t>
      </w:r>
      <w:r w:rsidRPr="00CB55EF">
        <w:rPr>
          <w:rFonts w:asciiTheme="minorHAnsi" w:hAnsiTheme="minorHAnsi"/>
          <w:sz w:val="16"/>
        </w:rPr>
        <w:t>two countries invaded, thousands of innocent people imprisoned, killed, and tortured—</w:t>
      </w:r>
      <w:r w:rsidRPr="0091424A">
        <w:rPr>
          <w:rStyle w:val="StyleBoldUnderline"/>
          <w:rFonts w:asciiTheme="minorHAnsi" w:hAnsiTheme="minorHAnsi"/>
          <w:highlight w:val="cyan"/>
        </w:rPr>
        <w:t>unless we grasp a defining feature</w:t>
      </w:r>
      <w:r w:rsidRPr="00CB55EF">
        <w:rPr>
          <w:rStyle w:val="StyleBoldUnderline"/>
          <w:rFonts w:asciiTheme="minorHAnsi" w:hAnsiTheme="minorHAnsi"/>
        </w:rPr>
        <w:t xml:space="preserve"> of our moment</w:t>
      </w:r>
      <w:r w:rsidRPr="00CB55EF">
        <w:rPr>
          <w:rFonts w:asciiTheme="minorHAnsi" w:hAnsiTheme="minorHAnsi"/>
          <w:sz w:val="16"/>
        </w:rPr>
        <w:t xml:space="preserve">, that is, </w:t>
      </w:r>
      <w:r w:rsidRPr="0091424A">
        <w:rPr>
          <w:rStyle w:val="StyleBoldUnderline"/>
          <w:rFonts w:asciiTheme="minorHAnsi" w:hAnsiTheme="minorHAnsi"/>
          <w:highlight w:val="cyan"/>
        </w:rPr>
        <w:t>a deep</w:t>
      </w:r>
      <w:r w:rsidRPr="00CB55EF">
        <w:rPr>
          <w:rStyle w:val="StyleBoldUnderline"/>
          <w:rFonts w:asciiTheme="minorHAnsi" w:hAnsiTheme="minorHAnsi"/>
        </w:rPr>
        <w:t xml:space="preserve"> and </w:t>
      </w:r>
      <w:r w:rsidRPr="0091424A">
        <w:rPr>
          <w:rStyle w:val="StyleBoldUnderline"/>
          <w:rFonts w:asciiTheme="minorHAnsi" w:hAnsiTheme="minorHAnsi"/>
          <w:highlight w:val="cyan"/>
        </w:rPr>
        <w:t xml:space="preserve">disturbing </w:t>
      </w:r>
      <w:proofErr w:type="spellStart"/>
      <w:r w:rsidRPr="0091424A">
        <w:rPr>
          <w:rStyle w:val="StyleBoldUnderline"/>
          <w:rFonts w:asciiTheme="minorHAnsi" w:hAnsiTheme="minorHAnsi"/>
          <w:highlight w:val="cyan"/>
        </w:rPr>
        <w:t>doubleness</w:t>
      </w:r>
      <w:proofErr w:type="spellEnd"/>
      <w:r w:rsidRPr="0091424A">
        <w:rPr>
          <w:rStyle w:val="StyleBoldUnderline"/>
          <w:rFonts w:asciiTheme="minorHAnsi" w:hAnsiTheme="minorHAnsi"/>
          <w:highlight w:val="cyan"/>
        </w:rPr>
        <w:t xml:space="preserve"> with respect to power</w:t>
      </w:r>
      <w:r w:rsidRPr="00CB55EF">
        <w:rPr>
          <w:rFonts w:asciiTheme="minorHAnsi" w:hAnsiTheme="minorHAnsi"/>
          <w:sz w:val="16"/>
        </w:rPr>
        <w:t xml:space="preserve">. </w:t>
      </w:r>
      <w:r w:rsidRPr="00BB33F4">
        <w:rPr>
          <w:sz w:val="18"/>
        </w:rPr>
        <w:t>Taking shape, as it now does, around fantasies of global omnipotence (Operation Infinite Justice, the War to End All Evil) coinciding with nightmares of impending attack,</w:t>
      </w:r>
      <w:r w:rsidRPr="00BB33F4">
        <w:rPr>
          <w:rFonts w:asciiTheme="minorHAnsi" w:hAnsiTheme="minorHAnsi"/>
          <w:sz w:val="12"/>
        </w:rPr>
        <w:t xml:space="preserve"> </w:t>
      </w:r>
      <w:r w:rsidRPr="00CB55EF">
        <w:rPr>
          <w:rFonts w:asciiTheme="minorHAnsi" w:hAnsiTheme="minorHAnsi"/>
          <w:sz w:val="16"/>
        </w:rPr>
        <w:t xml:space="preserve">the United States has entered the domain of paranoia: dream world and catastrophe. For it is only in paranoia that one finds simultaneously and in such condensed form both deliriums of absolute power and forebodings of perpetual threat. </w:t>
      </w:r>
      <w:proofErr w:type="gramStart"/>
      <w:r w:rsidRPr="00CB55EF">
        <w:rPr>
          <w:rFonts w:asciiTheme="minorHAnsi" w:hAnsiTheme="minorHAnsi"/>
          <w:sz w:val="16"/>
        </w:rPr>
        <w:t>Hence the spectral and nightmarish quality of the “war on terror,” a limitless war against a limitless threat, a war vaunted by the US administration to encompass all of space and persisting without end.</w:t>
      </w:r>
      <w:proofErr w:type="gramEnd"/>
      <w:r w:rsidRPr="00CB55EF">
        <w:rPr>
          <w:rFonts w:asciiTheme="minorHAnsi" w:hAnsiTheme="minorHAnsi"/>
          <w:sz w:val="16"/>
        </w:rPr>
        <w:t xml:space="preserve"> But the war on terror is not a real war, for “terror” is not an identifiable enemy nor a strategic, real-world target. The war on terror is what William Gibson calls elsewhere “a consensual hallucination,” 4 and </w:t>
      </w:r>
      <w:r w:rsidRPr="0091424A">
        <w:rPr>
          <w:rStyle w:val="StyleBoldUnderline"/>
          <w:rFonts w:asciiTheme="minorHAnsi" w:hAnsiTheme="minorHAnsi"/>
          <w:highlight w:val="cyan"/>
        </w:rPr>
        <w:t>the</w:t>
      </w:r>
      <w:r w:rsidRPr="00CB55EF">
        <w:rPr>
          <w:rFonts w:asciiTheme="minorHAnsi" w:hAnsiTheme="minorHAnsi"/>
          <w:sz w:val="16"/>
        </w:rPr>
        <w:t xml:space="preserve"> US </w:t>
      </w:r>
      <w:r w:rsidRPr="0091424A">
        <w:rPr>
          <w:rStyle w:val="StyleBoldUnderline"/>
          <w:rFonts w:asciiTheme="minorHAnsi" w:hAnsiTheme="minorHAnsi"/>
          <w:highlight w:val="cyan"/>
        </w:rPr>
        <w:t>government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can fling</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its</w:t>
      </w:r>
      <w:r w:rsidRPr="00CB55EF">
        <w:rPr>
          <w:rStyle w:val="StyleBoldUnderline"/>
          <w:rFonts w:asciiTheme="minorHAnsi" w:hAnsiTheme="minorHAnsi"/>
        </w:rPr>
        <w:t xml:space="preserve"> military </w:t>
      </w:r>
      <w:r w:rsidRPr="0091424A">
        <w:rPr>
          <w:rStyle w:val="StyleBoldUnderline"/>
          <w:rFonts w:asciiTheme="minorHAnsi" w:hAnsiTheme="minorHAnsi"/>
          <w:highlight w:val="cyan"/>
        </w:rPr>
        <w:t>might against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ghostly apparitions 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hallucinate</w:t>
      </w:r>
      <w:r w:rsidRPr="00CB55EF">
        <w:rPr>
          <w:rStyle w:val="StyleBoldUnderline"/>
          <w:rFonts w:asciiTheme="minorHAnsi" w:hAnsiTheme="minorHAnsi"/>
        </w:rPr>
        <w:t xml:space="preserve"> a </w:t>
      </w:r>
      <w:r w:rsidRPr="0091424A">
        <w:rPr>
          <w:rStyle w:val="StyleBoldUnderline"/>
          <w:rFonts w:asciiTheme="minorHAnsi" w:hAnsiTheme="minorHAnsi"/>
          <w:highlight w:val="cyan"/>
        </w:rPr>
        <w:t>victory</w:t>
      </w:r>
      <w:r w:rsidRPr="00CB55EF">
        <w:rPr>
          <w:rFonts w:asciiTheme="minorHAnsi" w:hAnsiTheme="minorHAnsi"/>
          <w:sz w:val="16"/>
        </w:rPr>
        <w:t xml:space="preserve"> </w:t>
      </w:r>
      <w:r w:rsidRPr="00CB55EF">
        <w:rPr>
          <w:rStyle w:val="StyleBoldUnderline"/>
          <w:rFonts w:asciiTheme="minorHAnsi" w:hAnsiTheme="minorHAnsi"/>
        </w:rPr>
        <w:t xml:space="preserve">over all evil </w:t>
      </w:r>
      <w:r w:rsidRPr="0091424A">
        <w:rPr>
          <w:rStyle w:val="StyleBoldUnderline"/>
          <w:rFonts w:asciiTheme="minorHAnsi" w:hAnsiTheme="minorHAnsi"/>
          <w:highlight w:val="cyan"/>
        </w:rPr>
        <w:t>only at the</w:t>
      </w:r>
      <w:r w:rsidRPr="0091424A">
        <w:rPr>
          <w:rFonts w:asciiTheme="minorHAnsi" w:hAnsiTheme="minorHAnsi"/>
          <w:sz w:val="16"/>
          <w:highlight w:val="cyan"/>
        </w:rPr>
        <w:t xml:space="preserve"> </w:t>
      </w:r>
      <w:r w:rsidRPr="0091424A">
        <w:rPr>
          <w:rStyle w:val="Emphasis"/>
          <w:rFonts w:asciiTheme="minorHAnsi" w:hAnsiTheme="minorHAnsi"/>
          <w:highlight w:val="cyan"/>
        </w:rPr>
        <w:t>cost of catastrophic self-delusion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and</w:t>
      </w:r>
      <w:r w:rsidRPr="00CB55EF">
        <w:rPr>
          <w:rStyle w:val="StyleBoldUnderline"/>
          <w:rFonts w:asciiTheme="minorHAnsi" w:hAnsiTheme="minorHAnsi"/>
        </w:rPr>
        <w:t xml:space="preserve"> the </w:t>
      </w:r>
      <w:r w:rsidRPr="0091424A">
        <w:rPr>
          <w:rStyle w:val="Emphasis"/>
          <w:rFonts w:asciiTheme="minorHAnsi" w:hAnsiTheme="minorHAnsi"/>
          <w:highlight w:val="cyan"/>
        </w:rPr>
        <w:t>infliction of</w:t>
      </w:r>
      <w:r w:rsidRPr="00CB55EF">
        <w:rPr>
          <w:rStyle w:val="Emphasis"/>
          <w:rFonts w:asciiTheme="minorHAnsi" w:hAnsiTheme="minorHAnsi"/>
        </w:rPr>
        <w:t xml:space="preserve"> great </w:t>
      </w:r>
      <w:r w:rsidRPr="0091424A">
        <w:rPr>
          <w:rStyle w:val="Emphasis"/>
          <w:rFonts w:asciiTheme="minorHAnsi" w:hAnsiTheme="minorHAnsi"/>
          <w:highlight w:val="cyan"/>
        </w:rPr>
        <w:t>calamities elsewhere</w:t>
      </w:r>
      <w:r w:rsidRPr="00CB55EF">
        <w:rPr>
          <w:rFonts w:asciiTheme="minorHAnsi" w:hAnsiTheme="minorHAnsi"/>
          <w:sz w:val="16"/>
        </w:rPr>
        <w:t xml:space="preserve">. I have come to feel that </w:t>
      </w:r>
      <w:r w:rsidRPr="0091424A">
        <w:rPr>
          <w:rStyle w:val="StyleBoldUnderline"/>
          <w:rFonts w:asciiTheme="minorHAnsi" w:hAnsiTheme="minorHAnsi"/>
          <w:highlight w:val="cyan"/>
        </w:rPr>
        <w:t>we</w:t>
      </w:r>
      <w:r w:rsidRPr="00CB55EF">
        <w:rPr>
          <w:rStyle w:val="StyleBoldUnderline"/>
          <w:rFonts w:asciiTheme="minorHAnsi" w:hAnsiTheme="minorHAnsi"/>
        </w:rPr>
        <w:t xml:space="preserve"> urgently </w:t>
      </w:r>
      <w:r w:rsidRPr="0091424A">
        <w:rPr>
          <w:rStyle w:val="StyleBoldUnderline"/>
          <w:rFonts w:asciiTheme="minorHAnsi" w:hAnsiTheme="minorHAnsi"/>
          <w:highlight w:val="cyan"/>
        </w:rPr>
        <w:t>need to make visible</w:t>
      </w:r>
      <w:r w:rsidRPr="00CB55EF">
        <w:rPr>
          <w:rFonts w:asciiTheme="minorHAnsi" w:hAnsiTheme="minorHAnsi"/>
          <w:sz w:val="16"/>
        </w:rPr>
        <w:t xml:space="preserve"> (</w:t>
      </w:r>
      <w:r w:rsidRPr="00CB55EF">
        <w:rPr>
          <w:rStyle w:val="StyleBoldUnderline"/>
          <w:rFonts w:asciiTheme="minorHAnsi" w:hAnsiTheme="minorHAnsi"/>
        </w:rPr>
        <w:t>the better politically to challenge</w:t>
      </w:r>
      <w:r w:rsidRPr="00CB55EF">
        <w:rPr>
          <w:rFonts w:asciiTheme="minorHAnsi" w:hAnsiTheme="minorHAnsi"/>
          <w:sz w:val="16"/>
        </w:rPr>
        <w:t xml:space="preserve">) </w:t>
      </w:r>
      <w:r w:rsidRPr="0091424A">
        <w:rPr>
          <w:rStyle w:val="StyleBoldUnderline"/>
          <w:rFonts w:asciiTheme="minorHAnsi" w:hAnsiTheme="minorHAnsi"/>
          <w:highlight w:val="cyan"/>
        </w:rPr>
        <w:t>those established</w:t>
      </w:r>
      <w:r w:rsidRPr="00CB55EF">
        <w:rPr>
          <w:rStyle w:val="StyleBoldUnderline"/>
          <w:rFonts w:asciiTheme="minorHAnsi" w:hAnsiTheme="minorHAnsi"/>
        </w:rPr>
        <w:t xml:space="preserve"> but concealed </w:t>
      </w:r>
      <w:r w:rsidRPr="0091424A">
        <w:rPr>
          <w:rStyle w:val="Emphasis"/>
          <w:rFonts w:asciiTheme="minorHAnsi" w:hAnsiTheme="minorHAnsi"/>
          <w:highlight w:val="cyan"/>
        </w:rPr>
        <w:t>circuits of imperial violence</w:t>
      </w:r>
      <w:r w:rsidRPr="00CB55EF">
        <w:rPr>
          <w:rFonts w:asciiTheme="minorHAnsi" w:hAnsiTheme="minorHAnsi"/>
          <w:sz w:val="16"/>
        </w:rPr>
        <w:t xml:space="preserve"> that now animate the war on terror. </w:t>
      </w:r>
      <w:r w:rsidRPr="0091424A">
        <w:rPr>
          <w:rStyle w:val="StyleBoldUnderline"/>
          <w:rFonts w:asciiTheme="minorHAnsi" w:hAnsiTheme="minorHAnsi"/>
          <w:highlight w:val="cyan"/>
        </w:rPr>
        <w:t>We need</w:t>
      </w:r>
      <w:r w:rsidRPr="00CB55EF">
        <w:rPr>
          <w:rFonts w:asciiTheme="minorHAnsi" w:hAnsiTheme="minorHAnsi"/>
          <w:sz w:val="16"/>
        </w:rPr>
        <w:t xml:space="preserve">, </w:t>
      </w:r>
      <w:r w:rsidRPr="00C17A12">
        <w:rPr>
          <w:rStyle w:val="StyleBoldUnderline"/>
        </w:rPr>
        <w:t xml:space="preserve">as urgently, </w:t>
      </w:r>
      <w:r w:rsidRPr="0091424A">
        <w:rPr>
          <w:rStyle w:val="StyleBoldUnderline"/>
          <w:highlight w:val="cyan"/>
        </w:rPr>
        <w:t>to illuminate</w:t>
      </w:r>
      <w:r w:rsidRPr="00C17A12">
        <w:rPr>
          <w:rStyle w:val="StyleBoldUnderline"/>
        </w:rPr>
        <w:t xml:space="preserve"> the </w:t>
      </w:r>
      <w:r w:rsidRPr="0091424A">
        <w:rPr>
          <w:rStyle w:val="Emphasis"/>
          <w:highlight w:val="cyan"/>
        </w:rPr>
        <w:t>continuities that connect those circuits of</w:t>
      </w:r>
      <w:r w:rsidRPr="00205B14">
        <w:rPr>
          <w:rStyle w:val="Emphasis"/>
        </w:rPr>
        <w:t xml:space="preserve"> </w:t>
      </w:r>
      <w:r w:rsidRPr="0091424A">
        <w:rPr>
          <w:rStyle w:val="Emphasis"/>
          <w:highlight w:val="cyan"/>
        </w:rPr>
        <w:t>imperial violence abroad with</w:t>
      </w:r>
      <w:r w:rsidRPr="00205B14">
        <w:rPr>
          <w:rStyle w:val="Emphasis"/>
        </w:rPr>
        <w:t xml:space="preserve"> the </w:t>
      </w:r>
      <w:r w:rsidRPr="0091424A">
        <w:rPr>
          <w:rStyle w:val="Emphasis"/>
          <w:highlight w:val="cyan"/>
        </w:rPr>
        <w:t>vast, internal</w:t>
      </w:r>
      <w:r w:rsidRPr="00205B14">
        <w:rPr>
          <w:rStyle w:val="Emphasis"/>
        </w:rPr>
        <w:t xml:space="preserve"> </w:t>
      </w:r>
      <w:proofErr w:type="spellStart"/>
      <w:r w:rsidRPr="0091424A">
        <w:rPr>
          <w:rStyle w:val="Emphasis"/>
          <w:highlight w:val="cyan"/>
        </w:rPr>
        <w:t>shadowlands</w:t>
      </w:r>
      <w:proofErr w:type="spellEnd"/>
      <w:r w:rsidRPr="0091424A">
        <w:rPr>
          <w:rStyle w:val="Emphasis"/>
          <w:highlight w:val="cyan"/>
        </w:rPr>
        <w:t xml:space="preserve"> of prisons and </w:t>
      </w:r>
      <w:proofErr w:type="spellStart"/>
      <w:r w:rsidRPr="0091424A">
        <w:rPr>
          <w:rStyle w:val="Emphasis"/>
          <w:highlight w:val="cyan"/>
        </w:rPr>
        <w:t>supermaxes</w:t>
      </w:r>
      <w:proofErr w:type="spellEnd"/>
      <w:r w:rsidRPr="00CB55EF">
        <w:rPr>
          <w:rFonts w:asciiTheme="minorHAnsi" w:hAnsiTheme="minorHAnsi"/>
          <w:sz w:val="16"/>
        </w:rPr>
        <w:t>—the modern “slave-ships on the middle passage to nowhere”—</w:t>
      </w:r>
      <w:r w:rsidRPr="0091424A">
        <w:rPr>
          <w:rStyle w:val="StyleBoldUnderline"/>
          <w:highlight w:val="cyan"/>
        </w:rPr>
        <w:t>that</w:t>
      </w:r>
      <w:r w:rsidRPr="00C17A12">
        <w:rPr>
          <w:rStyle w:val="StyleBoldUnderline"/>
        </w:rPr>
        <w:t xml:space="preserve"> have come to </w:t>
      </w:r>
      <w:r w:rsidRPr="0091424A">
        <w:rPr>
          <w:rStyle w:val="StyleBoldUnderline"/>
          <w:highlight w:val="cyan"/>
        </w:rPr>
        <w:t>characterize the U</w:t>
      </w:r>
      <w:r w:rsidRPr="00C17A12">
        <w:rPr>
          <w:rStyle w:val="StyleBoldUnderline"/>
        </w:rPr>
        <w:t xml:space="preserve">nited </w:t>
      </w:r>
      <w:r w:rsidRPr="0091424A">
        <w:rPr>
          <w:rStyle w:val="StyleBoldUnderline"/>
          <w:highlight w:val="cyan"/>
        </w:rPr>
        <w:t>S</w:t>
      </w:r>
      <w:r w:rsidRPr="00C17A12">
        <w:rPr>
          <w:rStyle w:val="StyleBoldUnderline"/>
        </w:rPr>
        <w:t xml:space="preserve">tates </w:t>
      </w:r>
      <w:r w:rsidRPr="0091424A">
        <w:rPr>
          <w:rStyle w:val="StyleBoldUnderline"/>
          <w:highlight w:val="cyan"/>
        </w:rPr>
        <w:t>as</w:t>
      </w:r>
      <w:r w:rsidRPr="00C17A12">
        <w:rPr>
          <w:rStyle w:val="StyleBoldUnderline"/>
        </w:rPr>
        <w:t xml:space="preserve"> a </w:t>
      </w:r>
      <w:r w:rsidRPr="0091424A">
        <w:rPr>
          <w:rStyle w:val="StyleBoldUnderline"/>
          <w:highlight w:val="cyan"/>
        </w:rPr>
        <w:t>super</w:t>
      </w:r>
      <w:r w:rsidRPr="00C17A12">
        <w:rPr>
          <w:rStyle w:val="StyleBoldUnderline"/>
        </w:rPr>
        <w:t>-</w:t>
      </w:r>
      <w:proofErr w:type="spellStart"/>
      <w:r w:rsidRPr="0091424A">
        <w:rPr>
          <w:rStyle w:val="StyleBoldUnderline"/>
          <w:highlight w:val="cyan"/>
        </w:rPr>
        <w:t>carceral</w:t>
      </w:r>
      <w:proofErr w:type="spellEnd"/>
      <w:r w:rsidRPr="00C17A12">
        <w:rPr>
          <w:rStyle w:val="StyleBoldUnderline"/>
        </w:rPr>
        <w:t xml:space="preserve"> state.</w:t>
      </w:r>
      <w:r w:rsidRPr="00CB55EF">
        <w:rPr>
          <w:rFonts w:asciiTheme="minorHAnsi" w:hAnsiTheme="minorHAnsi"/>
          <w:sz w:val="16"/>
        </w:rPr>
        <w:t xml:space="preserve"> 5 </w:t>
      </w:r>
      <w:r w:rsidRPr="0091424A">
        <w:rPr>
          <w:rStyle w:val="StyleBoldUnderline"/>
          <w:highlight w:val="cyan"/>
        </w:rPr>
        <w:t>Can we</w:t>
      </w:r>
      <w:r w:rsidRPr="00590718">
        <w:rPr>
          <w:rStyle w:val="StyleBoldUnderline"/>
        </w:rPr>
        <w:t xml:space="preserve">, the </w:t>
      </w:r>
      <w:r w:rsidRPr="0091424A">
        <w:rPr>
          <w:rStyle w:val="Emphasis"/>
          <w:highlight w:val="cyan"/>
        </w:rPr>
        <w:t>uneasy heirs of empire</w:t>
      </w:r>
      <w:r w:rsidRPr="00590718">
        <w:rPr>
          <w:rStyle w:val="Emphasis"/>
        </w:rPr>
        <w:t xml:space="preserve">, now </w:t>
      </w:r>
      <w:r w:rsidRPr="0091424A">
        <w:rPr>
          <w:rStyle w:val="Emphasis"/>
          <w:highlight w:val="cyan"/>
        </w:rPr>
        <w:t>speak only of national things?</w:t>
      </w:r>
      <w:r w:rsidRPr="00CB55EF">
        <w:rPr>
          <w:rFonts w:asciiTheme="minorHAnsi" w:hAnsiTheme="minorHAnsi"/>
          <w:sz w:val="16"/>
        </w:rPr>
        <w:t xml:space="preserve"> If a long-established but primarily </w:t>
      </w:r>
      <w:r w:rsidRPr="0091424A">
        <w:rPr>
          <w:rStyle w:val="StyleBoldUnderline"/>
          <w:rFonts w:asciiTheme="minorHAnsi" w:hAnsiTheme="minorHAnsi"/>
          <w:highlight w:val="cyan"/>
        </w:rPr>
        <w:t>covert US imperialism</w:t>
      </w:r>
      <w:r w:rsidRPr="00CB55EF">
        <w:rPr>
          <w:rStyle w:val="StyleBoldUnderline"/>
          <w:rFonts w:asciiTheme="minorHAnsi" w:hAnsiTheme="minorHAnsi"/>
        </w:rPr>
        <w:t xml:space="preserve"> has,</w:t>
      </w:r>
      <w:r w:rsidRPr="00CB55EF">
        <w:rPr>
          <w:rFonts w:asciiTheme="minorHAnsi" w:hAnsiTheme="minorHAnsi"/>
          <w:sz w:val="16"/>
        </w:rPr>
        <w:t xml:space="preserve"> </w:t>
      </w:r>
      <w:r w:rsidRPr="002834A9">
        <w:rPr>
          <w:rStyle w:val="StyleBoldUnderline"/>
        </w:rPr>
        <w:t xml:space="preserve">since 9/11, </w:t>
      </w:r>
      <w:r w:rsidRPr="0091424A">
        <w:rPr>
          <w:rStyle w:val="StyleBoldUnderline"/>
          <w:highlight w:val="cyan"/>
        </w:rPr>
        <w:t>manifested</w:t>
      </w:r>
      <w:r w:rsidRPr="00CB55EF">
        <w:rPr>
          <w:rStyle w:val="StyleBoldUnderline"/>
          <w:rFonts w:asciiTheme="minorHAnsi" w:hAnsiTheme="minorHAnsi"/>
        </w:rPr>
        <w:t xml:space="preserve"> itself more </w:t>
      </w:r>
      <w:r w:rsidRPr="0091424A">
        <w:rPr>
          <w:rStyle w:val="StyleBoldUnderline"/>
          <w:rFonts w:asciiTheme="minorHAnsi" w:hAnsiTheme="minorHAnsi"/>
          <w:highlight w:val="cyan"/>
        </w:rPr>
        <w:t>aggressively as</w:t>
      </w:r>
      <w:r w:rsidRPr="00CB55EF">
        <w:rPr>
          <w:rStyle w:val="StyleBoldUnderline"/>
          <w:rFonts w:asciiTheme="minorHAnsi" w:hAnsiTheme="minorHAnsi"/>
        </w:rPr>
        <w:t xml:space="preserve"> an </w:t>
      </w:r>
      <w:r w:rsidRPr="0091424A">
        <w:rPr>
          <w:rStyle w:val="StyleBoldUnderline"/>
          <w:rFonts w:asciiTheme="minorHAnsi" w:hAnsiTheme="minorHAnsi"/>
          <w:highlight w:val="cyan"/>
        </w:rPr>
        <w:t>overt</w:t>
      </w:r>
      <w:r w:rsidRPr="00CB55EF">
        <w:rPr>
          <w:rStyle w:val="StyleBoldUnderline"/>
          <w:rFonts w:asciiTheme="minorHAnsi" w:hAnsiTheme="minorHAnsi"/>
        </w:rPr>
        <w:t xml:space="preserve"> empire,</w:t>
      </w:r>
      <w:r w:rsidRPr="00CB55EF">
        <w:rPr>
          <w:rFonts w:asciiTheme="minorHAnsi" w:hAnsiTheme="minorHAnsi"/>
          <w:sz w:val="16"/>
        </w:rPr>
        <w:t xml:space="preserve"> </w:t>
      </w:r>
      <w:r w:rsidRPr="0091424A">
        <w:rPr>
          <w:rStyle w:val="StyleBoldUnderline"/>
          <w:highlight w:val="cyan"/>
        </w:rPr>
        <w:t>does</w:t>
      </w:r>
      <w:r w:rsidRPr="002834A9">
        <w:rPr>
          <w:rStyle w:val="StyleBoldUnderline"/>
        </w:rPr>
        <w:t xml:space="preserve"> the terrain and object of </w:t>
      </w:r>
      <w:r w:rsidRPr="0091424A">
        <w:rPr>
          <w:rStyle w:val="StyleBoldUnderline"/>
          <w:highlight w:val="cyan"/>
        </w:rPr>
        <w:t>intellectual inquiry, as well as</w:t>
      </w:r>
      <w:r w:rsidRPr="002834A9">
        <w:rPr>
          <w:rStyle w:val="StyleBoldUnderline"/>
        </w:rPr>
        <w:t xml:space="preserve"> </w:t>
      </w:r>
      <w:r w:rsidRPr="00846665">
        <w:rPr>
          <w:rStyle w:val="Emphasis"/>
        </w:rPr>
        <w:t xml:space="preserve">the claims of </w:t>
      </w:r>
      <w:r w:rsidRPr="0091424A">
        <w:rPr>
          <w:rStyle w:val="Emphasis"/>
          <w:highlight w:val="cyan"/>
        </w:rPr>
        <w:t>political</w:t>
      </w:r>
      <w:r w:rsidRPr="00846665">
        <w:rPr>
          <w:rStyle w:val="Emphasis"/>
        </w:rPr>
        <w:t xml:space="preserve"> </w:t>
      </w:r>
      <w:r w:rsidRPr="0091424A">
        <w:rPr>
          <w:rStyle w:val="Emphasis"/>
          <w:highlight w:val="cyan"/>
        </w:rPr>
        <w:t>responsibility,</w:t>
      </w:r>
      <w:r w:rsidRPr="0091424A">
        <w:rPr>
          <w:rStyle w:val="StyleBoldUnderline"/>
          <w:highlight w:val="cyan"/>
        </w:rPr>
        <w:t xml:space="preserve"> not also extend beyond</w:t>
      </w:r>
      <w:r w:rsidRPr="00CB55EF">
        <w:rPr>
          <w:rFonts w:asciiTheme="minorHAnsi" w:hAnsiTheme="minorHAnsi"/>
          <w:sz w:val="16"/>
        </w:rPr>
        <w:t xml:space="preserve"> that useful fiction of </w:t>
      </w:r>
      <w:r w:rsidRPr="0091424A">
        <w:rPr>
          <w:rStyle w:val="StyleBoldUnderline"/>
          <w:highlight w:val="cyan"/>
        </w:rPr>
        <w:t>the “exceptional nation” to embrace</w:t>
      </w:r>
      <w:r w:rsidRPr="002834A9">
        <w:rPr>
          <w:rStyle w:val="StyleBoldUnderline"/>
        </w:rPr>
        <w:t xml:space="preserve"> the </w:t>
      </w:r>
      <w:proofErr w:type="spellStart"/>
      <w:r w:rsidRPr="002834A9">
        <w:rPr>
          <w:rStyle w:val="StyleBoldUnderline"/>
        </w:rPr>
        <w:t>shadowlands</w:t>
      </w:r>
      <w:proofErr w:type="spellEnd"/>
      <w:r w:rsidRPr="002834A9">
        <w:rPr>
          <w:rStyle w:val="StyleBoldUnderline"/>
        </w:rPr>
        <w:t xml:space="preserve"> of </w:t>
      </w:r>
      <w:r w:rsidRPr="0091424A">
        <w:rPr>
          <w:rStyle w:val="StyleBoldUnderline"/>
          <w:highlight w:val="cyan"/>
        </w:rPr>
        <w:t>empire</w:t>
      </w:r>
      <w:r w:rsidRPr="00846665">
        <w:rPr>
          <w:rStyle w:val="StyleBoldUnderline"/>
        </w:rPr>
        <w:t>?</w:t>
      </w:r>
      <w:r w:rsidRPr="00CB55EF">
        <w:rPr>
          <w:rFonts w:asciiTheme="minorHAnsi" w:hAnsiTheme="minorHAnsi"/>
          <w:sz w:val="16"/>
        </w:rPr>
        <w:t xml:space="preserve"> If so, how can we theorize the phantasmagoric, imperial violence that has come so dreadfully to constitute our kinship with the ordinary, but which also at the same moment renders extraordinary the ordinary bodies of ordinary people, </w:t>
      </w:r>
      <w:r w:rsidRPr="0091424A">
        <w:rPr>
          <w:rStyle w:val="StyleBoldUnderline"/>
          <w:rFonts w:asciiTheme="minorHAnsi" w:hAnsiTheme="minorHAnsi"/>
          <w:highlight w:val="cyan"/>
        </w:rPr>
        <w:t>an imperial violence</w:t>
      </w:r>
      <w:r w:rsidRPr="00CB55EF">
        <w:rPr>
          <w:rFonts w:asciiTheme="minorHAnsi" w:hAnsiTheme="minorHAnsi"/>
          <w:sz w:val="16"/>
        </w:rPr>
        <w:t xml:space="preserve"> which </w:t>
      </w:r>
      <w:r w:rsidRPr="0091424A">
        <w:rPr>
          <w:rStyle w:val="StyleBoldUnderline"/>
          <w:rFonts w:asciiTheme="minorHAnsi" w:hAnsiTheme="minorHAnsi"/>
          <w:highlight w:val="cyan"/>
        </w:rPr>
        <w:t>in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collusion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with</w:t>
      </w:r>
      <w:r w:rsidRPr="00CB55EF">
        <w:rPr>
          <w:rStyle w:val="StyleBoldUnderline"/>
          <w:rFonts w:asciiTheme="minorHAnsi" w:hAnsiTheme="minorHAnsi"/>
        </w:rPr>
        <w:t xml:space="preserve"> a complicit corporate </w:t>
      </w:r>
      <w:r w:rsidRPr="0091424A">
        <w:rPr>
          <w:rStyle w:val="StyleBoldUnderline"/>
          <w:rFonts w:asciiTheme="minorHAnsi" w:hAnsiTheme="minorHAnsi"/>
          <w:highlight w:val="cyan"/>
        </w:rPr>
        <w:t>media</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would render itself</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invisible</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casting</w:t>
      </w:r>
      <w:r w:rsidRPr="00CB55EF">
        <w:rPr>
          <w:rStyle w:val="StyleBoldUnderline"/>
          <w:rFonts w:asciiTheme="minorHAnsi" w:hAnsiTheme="minorHAnsi"/>
        </w:rPr>
        <w:t xml:space="preserve"> states of </w:t>
      </w:r>
      <w:r w:rsidRPr="0091424A">
        <w:rPr>
          <w:rStyle w:val="StyleBoldUnderline"/>
          <w:rFonts w:asciiTheme="minorHAnsi" w:hAnsiTheme="minorHAnsi"/>
          <w:highlight w:val="cyan"/>
        </w:rPr>
        <w:t>emergency into</w:t>
      </w:r>
      <w:r w:rsidRPr="00CB55EF">
        <w:rPr>
          <w:rFonts w:asciiTheme="minorHAnsi" w:hAnsiTheme="minorHAnsi"/>
          <w:sz w:val="16"/>
        </w:rPr>
        <w:t xml:space="preserve"> fitful </w:t>
      </w:r>
      <w:r w:rsidRPr="00CB55EF">
        <w:rPr>
          <w:rStyle w:val="StyleBoldUnderline"/>
          <w:rFonts w:asciiTheme="minorHAnsi" w:hAnsiTheme="minorHAnsi"/>
        </w:rPr>
        <w:t xml:space="preserve">shadow and fleshly bodies into </w:t>
      </w:r>
      <w:r w:rsidRPr="0091424A">
        <w:rPr>
          <w:rStyle w:val="StyleBoldUnderline"/>
          <w:rFonts w:asciiTheme="minorHAnsi" w:hAnsiTheme="minorHAnsi"/>
          <w:highlight w:val="cyan"/>
        </w:rPr>
        <w:t>specters</w:t>
      </w:r>
      <w:r w:rsidRPr="00CB55EF">
        <w:rPr>
          <w:rFonts w:asciiTheme="minorHAnsi" w:hAnsiTheme="minorHAnsi"/>
          <w:sz w:val="16"/>
        </w:rPr>
        <w:t xml:space="preserve">? For </w:t>
      </w:r>
      <w:r w:rsidRPr="00A7429F">
        <w:rPr>
          <w:rStyle w:val="Emphasis"/>
          <w:highlight w:val="cyan"/>
        </w:rPr>
        <w:t>imperialism is not something that happens elsewhere</w:t>
      </w:r>
      <w:r w:rsidRPr="00CB55EF">
        <w:rPr>
          <w:rFonts w:asciiTheme="minorHAnsi" w:hAnsiTheme="minorHAnsi"/>
          <w:sz w:val="16"/>
        </w:rPr>
        <w:t xml:space="preserve">, </w:t>
      </w:r>
      <w:r w:rsidRPr="004B6822">
        <w:rPr>
          <w:rStyle w:val="StyleBoldUnderline"/>
        </w:rPr>
        <w:t xml:space="preserve">an offshore fact to be deplored </w:t>
      </w:r>
      <w:r w:rsidRPr="00A7429F">
        <w:rPr>
          <w:rStyle w:val="StyleBoldUnderline"/>
          <w:highlight w:val="cyan"/>
        </w:rPr>
        <w:t>but</w:t>
      </w:r>
      <w:r w:rsidRPr="004B6822">
        <w:rPr>
          <w:rStyle w:val="StyleBoldUnderline"/>
        </w:rPr>
        <w:t xml:space="preserve"> as </w:t>
      </w:r>
      <w:r w:rsidRPr="00A7429F">
        <w:rPr>
          <w:rStyle w:val="StyleBoldUnderline"/>
          <w:highlight w:val="cyan"/>
        </w:rPr>
        <w:t>easily</w:t>
      </w:r>
      <w:r w:rsidRPr="004B6822">
        <w:rPr>
          <w:rStyle w:val="StyleBoldUnderline"/>
        </w:rPr>
        <w:t xml:space="preserve"> </w:t>
      </w:r>
      <w:proofErr w:type="gramStart"/>
      <w:r w:rsidRPr="00A7429F">
        <w:rPr>
          <w:rStyle w:val="StyleBoldUnderline"/>
          <w:highlight w:val="cyan"/>
        </w:rPr>
        <w:t>ignored</w:t>
      </w:r>
      <w:r w:rsidRPr="004B6822">
        <w:rPr>
          <w:rStyle w:val="StyleBoldUnderline"/>
        </w:rPr>
        <w:t>.</w:t>
      </w:r>
      <w:proofErr w:type="gramEnd"/>
      <w:r w:rsidRPr="00CB55EF">
        <w:rPr>
          <w:rFonts w:asciiTheme="minorHAnsi" w:hAnsiTheme="minorHAnsi"/>
          <w:sz w:val="16"/>
        </w:rPr>
        <w:t xml:space="preserve"> Rather, </w:t>
      </w:r>
      <w:r w:rsidRPr="00A7429F">
        <w:rPr>
          <w:rStyle w:val="StyleBoldUnderline"/>
          <w:rFonts w:asciiTheme="minorHAnsi" w:hAnsiTheme="minorHAnsi"/>
          <w:highlight w:val="cyan"/>
        </w:rPr>
        <w:t>the force of empire comes 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reconfigure</w:t>
      </w:r>
      <w:r w:rsidRPr="00A7429F">
        <w:rPr>
          <w:rFonts w:asciiTheme="minorHAnsi" w:hAnsiTheme="minorHAnsi"/>
          <w:sz w:val="16"/>
          <w:highlight w:val="cyan"/>
        </w:rPr>
        <w:t xml:space="preserve">, </w:t>
      </w:r>
      <w:r w:rsidRPr="00A7429F">
        <w:rPr>
          <w:rStyle w:val="Emphasis"/>
          <w:rFonts w:asciiTheme="minorHAnsi" w:hAnsiTheme="minorHAnsi"/>
          <w:highlight w:val="cyan"/>
        </w:rPr>
        <w:t>from within</w:t>
      </w:r>
      <w:r w:rsidRPr="00CB55EF">
        <w:rPr>
          <w:rStyle w:val="Emphasis"/>
          <w:rFonts w:asciiTheme="minorHAnsi" w:hAnsiTheme="minorHAnsi"/>
        </w:rPr>
        <w:t>,</w:t>
      </w:r>
      <w:r w:rsidRPr="00CB55EF">
        <w:rPr>
          <w:rFonts w:asciiTheme="minorHAnsi" w:hAnsiTheme="minorHAnsi"/>
          <w:sz w:val="16"/>
        </w:rPr>
        <w:t xml:space="preserve"> </w:t>
      </w:r>
      <w:r w:rsidRPr="00CB55EF">
        <w:rPr>
          <w:rStyle w:val="StyleBoldUnderline"/>
          <w:rFonts w:asciiTheme="minorHAnsi" w:hAnsiTheme="minorHAnsi"/>
        </w:rPr>
        <w:t xml:space="preserve">the nature and </w:t>
      </w:r>
      <w:r w:rsidRPr="00A7429F">
        <w:rPr>
          <w:rStyle w:val="StyleBoldUnderline"/>
          <w:rFonts w:asciiTheme="minorHAnsi" w:hAnsiTheme="minorHAnsi"/>
          <w:highlight w:val="cyan"/>
        </w:rPr>
        <w:t>violence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the nation-state</w:t>
      </w:r>
      <w:r w:rsidRPr="00CB55EF">
        <w:rPr>
          <w:rStyle w:val="StyleBoldUnderline"/>
          <w:rFonts w:asciiTheme="minorHAnsi" w:hAnsiTheme="minorHAnsi"/>
        </w:rPr>
        <w:t xml:space="preserve"> itself</w:t>
      </w:r>
      <w:r w:rsidRPr="00CB55EF">
        <w:rPr>
          <w:rFonts w:asciiTheme="minorHAnsi" w:hAnsiTheme="minorHAnsi"/>
          <w:sz w:val="16"/>
        </w:rPr>
        <w:t xml:space="preserve">, giving rise to perplexing questions: Who under an empire are “we,” the people? And who are the ghosted, ordinary people beyond the nation-state who, in turn, constitute “us”? </w:t>
      </w:r>
      <w:r w:rsidRPr="00A7429F">
        <w:rPr>
          <w:rStyle w:val="StyleBoldUnderline"/>
          <w:highlight w:val="cyan"/>
        </w:rPr>
        <w:t>We</w:t>
      </w:r>
      <w:r w:rsidRPr="009B3133">
        <w:rPr>
          <w:rStyle w:val="StyleBoldUnderline"/>
        </w:rPr>
        <w:t xml:space="preserve"> now </w:t>
      </w:r>
      <w:r w:rsidRPr="00A7429F">
        <w:rPr>
          <w:rStyle w:val="StyleBoldUnderline"/>
          <w:highlight w:val="cyan"/>
        </w:rPr>
        <w:t>inhabit a crisis of violence and the visible. How do we insist on seeing</w:t>
      </w:r>
      <w:r w:rsidRPr="009E792E">
        <w:rPr>
          <w:rStyle w:val="StyleBoldUnderline"/>
        </w:rPr>
        <w:t xml:space="preserve"> the </w:t>
      </w:r>
      <w:r w:rsidRPr="00A7429F">
        <w:rPr>
          <w:rStyle w:val="StyleBoldUnderline"/>
          <w:highlight w:val="cyan"/>
        </w:rPr>
        <w:t>violence</w:t>
      </w:r>
      <w:r w:rsidRPr="009E792E">
        <w:rPr>
          <w:rStyle w:val="StyleBoldUnderline"/>
        </w:rPr>
        <w:t xml:space="preserve"> that </w:t>
      </w:r>
      <w:r w:rsidRPr="00A7429F">
        <w:rPr>
          <w:rStyle w:val="StyleBoldUnderline"/>
          <w:highlight w:val="cyan"/>
        </w:rPr>
        <w:t>the imperial state attempts to render</w:t>
      </w:r>
      <w:r w:rsidRPr="009E792E">
        <w:rPr>
          <w:rStyle w:val="StyleBoldUnderline"/>
        </w:rPr>
        <w:t xml:space="preserve"> </w:t>
      </w:r>
      <w:r w:rsidRPr="00A7429F">
        <w:rPr>
          <w:rStyle w:val="StyleBoldUnderline"/>
          <w:highlight w:val="cyan"/>
        </w:rPr>
        <w:t>invisible, while</w:t>
      </w:r>
      <w:r w:rsidRPr="009E792E">
        <w:rPr>
          <w:rStyle w:val="StyleBoldUnderline"/>
        </w:rPr>
        <w:t xml:space="preserve"> also </w:t>
      </w:r>
      <w:r w:rsidRPr="00A7429F">
        <w:rPr>
          <w:rStyle w:val="StyleBoldUnderline"/>
          <w:highlight w:val="cyan"/>
        </w:rPr>
        <w:t>seeing</w:t>
      </w:r>
      <w:r w:rsidRPr="009E792E">
        <w:rPr>
          <w:rStyle w:val="StyleBoldUnderline"/>
        </w:rPr>
        <w:t xml:space="preserve"> the </w:t>
      </w:r>
      <w:r w:rsidRPr="00A7429F">
        <w:rPr>
          <w:rStyle w:val="StyleBoldUnderline"/>
          <w:highlight w:val="cyan"/>
        </w:rPr>
        <w:t>ordinary people afflicted by that violence?</w:t>
      </w:r>
      <w:r w:rsidRPr="009E792E">
        <w:rPr>
          <w:rStyle w:val="StyleBoldUnderline"/>
        </w:rPr>
        <w:t xml:space="preserve"> For </w:t>
      </w:r>
      <w:r w:rsidRPr="00A7429F">
        <w:rPr>
          <w:rStyle w:val="StyleBoldUnderline"/>
          <w:highlight w:val="cyan"/>
        </w:rPr>
        <w:t>to allow the</w:t>
      </w:r>
      <w:r w:rsidRPr="00CB55EF">
        <w:rPr>
          <w:rFonts w:asciiTheme="minorHAnsi" w:hAnsiTheme="minorHAnsi"/>
          <w:sz w:val="16"/>
        </w:rPr>
        <w:t xml:space="preserve"> spectral, disfigured </w:t>
      </w:r>
      <w:r w:rsidRPr="00A7429F">
        <w:rPr>
          <w:rStyle w:val="StyleBoldUnderline"/>
          <w:highlight w:val="cyan"/>
        </w:rPr>
        <w:t>people</w:t>
      </w:r>
      <w:r w:rsidRPr="009E792E">
        <w:rPr>
          <w:rStyle w:val="StyleBoldUnderline"/>
        </w:rPr>
        <w:t xml:space="preserve"> </w:t>
      </w:r>
      <w:r w:rsidRPr="00CB55EF">
        <w:rPr>
          <w:rFonts w:asciiTheme="minorHAnsi" w:hAnsiTheme="minorHAnsi"/>
          <w:sz w:val="16"/>
        </w:rPr>
        <w:t xml:space="preserve">(especially those under torture) obliged to inhabit the haunted no-places and penumbra of empire </w:t>
      </w:r>
      <w:r w:rsidRPr="00A7429F">
        <w:rPr>
          <w:rStyle w:val="StyleBoldUnderline"/>
          <w:highlight w:val="cyan"/>
        </w:rPr>
        <w:t>to be made visible as</w:t>
      </w:r>
      <w:r w:rsidRPr="009E792E">
        <w:rPr>
          <w:rStyle w:val="StyleBoldUnderline"/>
        </w:rPr>
        <w:t xml:space="preserve"> ordinary </w:t>
      </w:r>
      <w:r w:rsidRPr="00A7429F">
        <w:rPr>
          <w:rStyle w:val="StyleBoldUnderline"/>
          <w:highlight w:val="cyan"/>
        </w:rPr>
        <w:t>people is to forfeit the long-held US claim of moral and cultural</w:t>
      </w:r>
      <w:r w:rsidRPr="009E792E">
        <w:rPr>
          <w:rStyle w:val="StyleBoldUnderline"/>
        </w:rPr>
        <w:t xml:space="preserve"> </w:t>
      </w:r>
      <w:proofErr w:type="spellStart"/>
      <w:r w:rsidRPr="00A7429F">
        <w:rPr>
          <w:rStyle w:val="StyleBoldUnderline"/>
          <w:highlight w:val="cyan"/>
        </w:rPr>
        <w:t>exceptionalism</w:t>
      </w:r>
      <w:proofErr w:type="spellEnd"/>
      <w:r w:rsidRPr="009E792E">
        <w:rPr>
          <w:rStyle w:val="StyleBoldUnderline"/>
        </w:rPr>
        <w:t>, the traditional self-identity of the United States as the uniquely superior, universal standard-bearer of moral authority</w:t>
      </w:r>
      <w:r w:rsidRPr="00CB55EF">
        <w:rPr>
          <w:rFonts w:asciiTheme="minorHAnsi" w:hAnsiTheme="minorHAnsi"/>
          <w:sz w:val="16"/>
        </w:rPr>
        <w:t xml:space="preserve">, a tenacious, national mythology of </w:t>
      </w:r>
      <w:proofErr w:type="spellStart"/>
      <w:r w:rsidRPr="00CB55EF">
        <w:rPr>
          <w:rFonts w:asciiTheme="minorHAnsi" w:hAnsiTheme="minorHAnsi"/>
          <w:sz w:val="16"/>
        </w:rPr>
        <w:t>originary</w:t>
      </w:r>
      <w:proofErr w:type="spellEnd"/>
      <w:r w:rsidRPr="00CB55EF">
        <w:rPr>
          <w:rFonts w:asciiTheme="minorHAnsi" w:hAnsiTheme="minorHAnsi"/>
          <w:sz w:val="16"/>
        </w:rPr>
        <w:t xml:space="preserve">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w:t>
      </w:r>
      <w:proofErr w:type="spellStart"/>
      <w:r w:rsidRPr="00CB55EF">
        <w:rPr>
          <w:rFonts w:asciiTheme="minorHAnsi" w:hAnsiTheme="minorHAnsi"/>
          <w:sz w:val="16"/>
        </w:rPr>
        <w:t>forgettings</w:t>
      </w:r>
      <w:proofErr w:type="spellEnd"/>
      <w:r w:rsidRPr="00CB55EF">
        <w:rPr>
          <w:rFonts w:asciiTheme="minorHAnsi" w:hAnsiTheme="minorHAnsi"/>
          <w:sz w:val="16"/>
        </w:rPr>
        <w:t xml:space="preserve"> of official history. Paranoia Even the paranoid have enemies. —Donald Rumsfeld Why paranoia? </w:t>
      </w:r>
      <w:r w:rsidRPr="00A7429F">
        <w:rPr>
          <w:rStyle w:val="StyleBoldUnderline"/>
          <w:rFonts w:asciiTheme="minorHAnsi" w:hAnsiTheme="minorHAnsi"/>
          <w:highlight w:val="cyan"/>
        </w:rPr>
        <w:t>Can we fully understand the</w:t>
      </w:r>
      <w:r w:rsidRPr="00CB55EF">
        <w:rPr>
          <w:rFonts w:asciiTheme="minorHAnsi" w:hAnsiTheme="minorHAnsi"/>
          <w:sz w:val="16"/>
        </w:rPr>
        <w:t xml:space="preserve"> proliferating </w:t>
      </w:r>
      <w:r w:rsidRPr="00A7429F">
        <w:rPr>
          <w:rStyle w:val="StyleBoldUnderline"/>
          <w:rFonts w:asciiTheme="minorHAnsi" w:hAnsiTheme="minorHAnsi"/>
          <w:highlight w:val="cyan"/>
        </w:rPr>
        <w:t>circuits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imperial violence</w:t>
      </w:r>
      <w:r w:rsidRPr="00CB55EF">
        <w:rPr>
          <w:rFonts w:asciiTheme="minorHAnsi" w:hAnsiTheme="minorHAnsi"/>
          <w:sz w:val="16"/>
        </w:rPr>
        <w:t>—the very eclipsing of which gives to our moment its uncanny, phantasmagoric cast—</w:t>
      </w:r>
      <w:r w:rsidRPr="00CB55EF">
        <w:rPr>
          <w:rStyle w:val="StyleBoldUnderline"/>
          <w:rFonts w:asciiTheme="minorHAnsi" w:hAnsiTheme="minorHAnsi"/>
        </w:rPr>
        <w:t>without understanding the pervasive presence of the paranoia that</w:t>
      </w:r>
      <w:r w:rsidRPr="00CB55EF">
        <w:rPr>
          <w:rFonts w:asciiTheme="minorHAnsi" w:hAnsiTheme="minorHAnsi"/>
          <w:sz w:val="16"/>
        </w:rPr>
        <w:t xml:space="preserve"> </w:t>
      </w:r>
      <w:r w:rsidRPr="00CB55EF">
        <w:rPr>
          <w:rStyle w:val="StyleBoldUnderline"/>
          <w:rFonts w:asciiTheme="minorHAnsi" w:hAnsiTheme="minorHAnsi"/>
        </w:rPr>
        <w:t>has come</w:t>
      </w:r>
      <w:r w:rsidRPr="00CB55EF">
        <w:rPr>
          <w:rFonts w:asciiTheme="minorHAnsi" w:hAnsiTheme="minorHAnsi"/>
          <w:sz w:val="16"/>
        </w:rPr>
        <w:t xml:space="preserve">, quite violently, </w:t>
      </w:r>
      <w:r w:rsidRPr="00CB55EF">
        <w:rPr>
          <w:rStyle w:val="StyleBoldUnderline"/>
          <w:rFonts w:asciiTheme="minorHAnsi" w:hAnsiTheme="minorHAnsi"/>
        </w:rPr>
        <w:t>to manifest itself across the political and cultural spectrum as a defining</w:t>
      </w:r>
      <w:r w:rsidRPr="00CB55EF">
        <w:rPr>
          <w:rFonts w:asciiTheme="minorHAnsi" w:hAnsiTheme="minorHAnsi"/>
          <w:sz w:val="16"/>
        </w:rPr>
        <w:t xml:space="preserve"> </w:t>
      </w:r>
      <w:r w:rsidRPr="00CB55EF">
        <w:rPr>
          <w:rStyle w:val="StyleBoldUnderline"/>
          <w:rFonts w:asciiTheme="minorHAnsi" w:hAnsiTheme="minorHAnsi"/>
        </w:rPr>
        <w:t>feature of our time</w:t>
      </w:r>
      <w:r w:rsidRPr="00CB55EF">
        <w:rPr>
          <w:rFonts w:asciiTheme="minorHAnsi" w:hAnsiTheme="minorHAnsi"/>
          <w:sz w:val="16"/>
        </w:rPr>
        <w:t xml:space="preserv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w:t>
      </w:r>
      <w:proofErr w:type="spellStart"/>
      <w:r w:rsidRPr="00CB55EF">
        <w:rPr>
          <w:rFonts w:asciiTheme="minorHAnsi" w:hAnsiTheme="minorHAnsi"/>
          <w:sz w:val="16"/>
        </w:rPr>
        <w:t>doubleness</w:t>
      </w:r>
      <w:proofErr w:type="spellEnd"/>
      <w:r w:rsidRPr="00CB55EF">
        <w:rPr>
          <w:rFonts w:asciiTheme="minorHAnsi" w:hAnsiTheme="minorHAnsi"/>
          <w:sz w:val="16"/>
        </w:rPr>
        <w:t xml:space="preserve">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w:t>
      </w:r>
      <w:proofErr w:type="gramStart"/>
      <w:r w:rsidRPr="00CB55EF">
        <w:rPr>
          <w:rFonts w:asciiTheme="minorHAnsi" w:hAnsiTheme="minorHAnsi"/>
          <w:sz w:val="16"/>
        </w:rPr>
        <w:t>nor</w:t>
      </w:r>
      <w:proofErr w:type="gramEnd"/>
      <w:r w:rsidRPr="00CB55EF">
        <w:rPr>
          <w:rFonts w:asciiTheme="minorHAnsi" w:hAnsiTheme="minorHAnsi"/>
          <w:sz w:val="16"/>
        </w:rPr>
        <w:t xml:space="preserve"> as its structuring identity. Nor do I see the US war on terror as animated by some collective, psychic agency, submerged mind, or Hegelian “cunning of reason,” nor by what Susan </w:t>
      </w:r>
      <w:proofErr w:type="spellStart"/>
      <w:r w:rsidRPr="00CB55EF">
        <w:rPr>
          <w:rFonts w:asciiTheme="minorHAnsi" w:hAnsiTheme="minorHAnsi"/>
          <w:sz w:val="16"/>
        </w:rPr>
        <w:t>Faludi</w:t>
      </w:r>
      <w:proofErr w:type="spellEnd"/>
      <w:r w:rsidRPr="00CB55EF">
        <w:rPr>
          <w:rFonts w:asciiTheme="minorHAnsi" w:hAnsiTheme="minorHAnsi"/>
          <w:sz w:val="16"/>
        </w:rPr>
        <w:t xml:space="preserve">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w:t>
      </w:r>
      <w:r w:rsidRPr="00A7429F">
        <w:rPr>
          <w:rStyle w:val="StyleBoldUnderline"/>
          <w:rFonts w:asciiTheme="minorHAnsi" w:hAnsiTheme="minorHAnsi"/>
          <w:highlight w:val="cyan"/>
        </w:rPr>
        <w:t>paranoia</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is</w:t>
      </w:r>
      <w:r w:rsidRPr="00CB55EF">
        <w:rPr>
          <w:rFonts w:asciiTheme="minorHAnsi" w:hAnsiTheme="minorHAnsi"/>
          <w:sz w:val="16"/>
        </w:rPr>
        <w:t xml:space="preserve"> analytically </w:t>
      </w:r>
      <w:r w:rsidRPr="00A7429F">
        <w:rPr>
          <w:rStyle w:val="StyleBoldUnderline"/>
          <w:rFonts w:asciiTheme="minorHAnsi" w:hAnsiTheme="minorHAnsi"/>
          <w:highlight w:val="cyan"/>
        </w:rPr>
        <w:t>useful</w:t>
      </w:r>
      <w:r w:rsidRPr="00CB55EF">
        <w:rPr>
          <w:rFonts w:asciiTheme="minorHAnsi" w:hAnsiTheme="minorHAnsi"/>
          <w:sz w:val="16"/>
        </w:rPr>
        <w:t xml:space="preserve"> here, then, not as a description of a collective national psyche, nor as a description of a universal pathology, but rather as </w:t>
      </w:r>
      <w:r w:rsidRPr="00A7429F">
        <w:rPr>
          <w:rStyle w:val="StyleBoldUnderline"/>
          <w:rFonts w:asciiTheme="minorHAnsi" w:hAnsiTheme="minorHAnsi"/>
          <w:highlight w:val="cyan"/>
        </w:rPr>
        <w:t>an</w:t>
      </w:r>
      <w:r w:rsidRPr="00CB55EF">
        <w:rPr>
          <w:rStyle w:val="StyleBoldUnderline"/>
          <w:rFonts w:asciiTheme="minorHAnsi" w:hAnsiTheme="minorHAnsi"/>
        </w:rPr>
        <w:t xml:space="preserve"> analytically </w:t>
      </w:r>
      <w:r w:rsidRPr="00A7429F">
        <w:rPr>
          <w:rStyle w:val="StyleBoldUnderline"/>
          <w:rFonts w:asciiTheme="minorHAnsi" w:hAnsiTheme="minorHAnsi"/>
          <w:highlight w:val="cyan"/>
        </w:rPr>
        <w:t>strategic</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concept</w:t>
      </w:r>
      <w:r w:rsidRPr="00CB55EF">
        <w:rPr>
          <w:rStyle w:val="StyleBoldUnderline"/>
          <w:rFonts w:asciiTheme="minorHAnsi" w:hAnsiTheme="minorHAnsi"/>
        </w:rPr>
        <w:t>,</w:t>
      </w:r>
      <w:r w:rsidRPr="00CB55EF">
        <w:rPr>
          <w:rFonts w:asciiTheme="minorHAnsi" w:hAnsiTheme="minorHAnsi"/>
          <w:sz w:val="16"/>
        </w:rPr>
        <w:t xml:space="preserve"> a way of seeing and being attentive to contradictions within power, </w:t>
      </w:r>
      <w:r w:rsidRPr="00A7429F">
        <w:rPr>
          <w:rStyle w:val="StyleBoldUnderline"/>
          <w:rFonts w:asciiTheme="minorHAnsi" w:hAnsiTheme="minorHAnsi"/>
          <w:highlight w:val="cyan"/>
        </w:rPr>
        <w:t>a way of making visible</w:t>
      </w:r>
      <w:r w:rsidRPr="00CB55EF">
        <w:rPr>
          <w:rStyle w:val="StyleBoldUnderline"/>
          <w:rFonts w:asciiTheme="minorHAnsi" w:hAnsiTheme="minorHAnsi"/>
        </w:rPr>
        <w:t xml:space="preserve"> </w:t>
      </w:r>
      <w:r w:rsidRPr="00CB55EF">
        <w:rPr>
          <w:rFonts w:asciiTheme="minorHAnsi" w:hAnsiTheme="minorHAnsi"/>
          <w:sz w:val="16"/>
        </w:rPr>
        <w:t xml:space="preserve">(the better politically to oppose) </w:t>
      </w:r>
      <w:r w:rsidRPr="00A7429F">
        <w:rPr>
          <w:rStyle w:val="StyleBoldUnderline"/>
          <w:rFonts w:asciiTheme="minorHAnsi" w:hAnsiTheme="minorHAnsi"/>
          <w:highlight w:val="cyan"/>
        </w:rPr>
        <w:t>the</w:t>
      </w:r>
      <w:r w:rsidRPr="00CB55EF">
        <w:rPr>
          <w:rStyle w:val="StyleBoldUnderline"/>
          <w:rFonts w:asciiTheme="minorHAnsi" w:hAnsiTheme="minorHAnsi"/>
        </w:rPr>
        <w:t xml:space="preserve"> contradictory </w:t>
      </w:r>
      <w:r w:rsidRPr="00A7429F">
        <w:rPr>
          <w:rStyle w:val="StyleBoldUnderline"/>
          <w:rFonts w:asciiTheme="minorHAnsi" w:hAnsiTheme="minorHAnsi"/>
          <w:highlight w:val="cyan"/>
        </w:rPr>
        <w:t>flashpoints of violence</w:t>
      </w:r>
      <w:r w:rsidRPr="00CB55EF">
        <w:rPr>
          <w:rFonts w:asciiTheme="minorHAnsi" w:hAnsiTheme="minorHAnsi"/>
          <w:sz w:val="16"/>
        </w:rPr>
        <w:t xml:space="preserve"> that </w:t>
      </w:r>
      <w:r w:rsidRPr="00A7429F">
        <w:rPr>
          <w:rStyle w:val="StyleBoldUnderline"/>
          <w:rFonts w:asciiTheme="minorHAnsi" w:hAnsiTheme="minorHAnsi"/>
          <w:highlight w:val="cyan"/>
        </w:rPr>
        <w:t>the state tries</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conceal</w:t>
      </w:r>
      <w:r w:rsidRPr="00CB55EF">
        <w:rPr>
          <w:rFonts w:asciiTheme="minorHAnsi" w:hAnsiTheme="minorHAnsi"/>
          <w:sz w:val="16"/>
        </w:rPr>
        <w:t xml:space="preserve">.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w:t>
      </w:r>
      <w:proofErr w:type="spellStart"/>
      <w:r w:rsidRPr="00CB55EF">
        <w:rPr>
          <w:rFonts w:asciiTheme="minorHAnsi" w:hAnsiTheme="minorHAnsi"/>
          <w:sz w:val="16"/>
        </w:rPr>
        <w:t>Carby’s</w:t>
      </w:r>
      <w:proofErr w:type="spellEnd"/>
      <w:r w:rsidRPr="00CB55EF">
        <w:rPr>
          <w:rFonts w:asciiTheme="minorHAnsi" w:hAnsiTheme="minorHAnsi"/>
          <w:sz w:val="16"/>
        </w:rPr>
        <w:t xml:space="preserve"> brilliant work, those contradictory sites where imperial racism, sexuality, and gender catastrophically collide. 11 The Enemy Deficit: Making the “Barbarians” Visible </w:t>
      </w:r>
      <w:proofErr w:type="gramStart"/>
      <w:r w:rsidRPr="00CB55EF">
        <w:rPr>
          <w:rFonts w:asciiTheme="minorHAnsi" w:hAnsiTheme="minorHAnsi"/>
          <w:sz w:val="16"/>
        </w:rPr>
        <w:t>Because</w:t>
      </w:r>
      <w:proofErr w:type="gramEnd"/>
      <w:r w:rsidRPr="00CB55EF">
        <w:rPr>
          <w:rFonts w:asciiTheme="minorHAnsi" w:hAnsiTheme="minorHAnsi"/>
          <w:sz w:val="16"/>
        </w:rPr>
        <w:t xml:space="preserve"> night is here but the barbarians have not come. Some people arrived from the frontiers, </w:t>
      </w:r>
      <w:proofErr w:type="gramStart"/>
      <w:r w:rsidRPr="00CB55EF">
        <w:rPr>
          <w:rFonts w:asciiTheme="minorHAnsi" w:hAnsiTheme="minorHAnsi"/>
          <w:sz w:val="16"/>
        </w:rPr>
        <w:t>And</w:t>
      </w:r>
      <w:proofErr w:type="gramEnd"/>
      <w:r w:rsidRPr="00CB55EF">
        <w:rPr>
          <w:rFonts w:asciiTheme="minorHAnsi" w:hAnsiTheme="minorHAnsi"/>
          <w:sz w:val="16"/>
        </w:rPr>
        <w:t xml:space="preserve"> they said that there are no longer any barbarians. And now what shall become of us without any barbarians? Those people were a kind of solution. —C. P. </w:t>
      </w:r>
      <w:proofErr w:type="spellStart"/>
      <w:r w:rsidRPr="00CB55EF">
        <w:rPr>
          <w:rFonts w:asciiTheme="minorHAnsi" w:hAnsiTheme="minorHAnsi"/>
          <w:sz w:val="16"/>
        </w:rPr>
        <w:t>Cavafy</w:t>
      </w:r>
      <w:proofErr w:type="spellEnd"/>
      <w:r w:rsidRPr="00CB55EF">
        <w:rPr>
          <w:rFonts w:asciiTheme="minorHAnsi" w:hAnsiTheme="minorHAnsi"/>
          <w:sz w:val="16"/>
        </w:rPr>
        <w:t xml:space="preserve">, “Waiting for the Barbarians” The barbarians have declared war. —President George W. Bush C. P. </w:t>
      </w:r>
      <w:proofErr w:type="spellStart"/>
      <w:r w:rsidRPr="00CB55EF">
        <w:rPr>
          <w:rFonts w:asciiTheme="minorHAnsi" w:hAnsiTheme="minorHAnsi"/>
          <w:sz w:val="16"/>
        </w:rPr>
        <w:t>Cavafy</w:t>
      </w:r>
      <w:proofErr w:type="spellEnd"/>
      <w:r w:rsidRPr="00CB55EF">
        <w:rPr>
          <w:rFonts w:asciiTheme="minorHAnsi" w:hAnsiTheme="minorHAnsi"/>
          <w:sz w:val="16"/>
        </w:rPr>
        <w:t xml:space="preserve"> wrote “Waiting for the Barbarians” in 1927, but the poem haunts the aftermath of 9/11 with the force of an uncanny and prescient déjà vu. </w:t>
      </w:r>
      <w:r w:rsidRPr="009E792E">
        <w:rPr>
          <w:sz w:val="16"/>
          <w:szCs w:val="16"/>
        </w:rPr>
        <w:t xml:space="preserve">To what dilemma are the “barbarians” a kind of solution? Every modern empire faces an abiding crisis of legitimacy in that it flings its power over territories and peoples who have not consented to that power. </w:t>
      </w:r>
      <w:proofErr w:type="spellStart"/>
      <w:r w:rsidRPr="009E792E">
        <w:rPr>
          <w:sz w:val="16"/>
          <w:szCs w:val="16"/>
        </w:rPr>
        <w:t>Cavafy’s</w:t>
      </w:r>
      <w:proofErr w:type="spellEnd"/>
      <w:r w:rsidRPr="009E792E">
        <w:rPr>
          <w:sz w:val="16"/>
          <w:szCs w:val="16"/>
        </w:rPr>
        <w:t xml:space="preserve"> insight is that an imperial state claims legitimacy only by evoking the threat of the barbarians. It is only the threat of the barbarians that constitutes the silhouette of the empire’s borders in the first place. On the other hand, the hallucination of the barbarians disturbs the empire with perpetual nightmares of impending attack. The enemy is the abject of empire: the rejected from which we cannot part. And without the barbarians the legitimacy of empire vanishes like a disappearing phantom. Those people were a kind of solution. </w:t>
      </w:r>
    </w:p>
    <w:p w:rsidR="00CE6785" w:rsidRDefault="00CE6785" w:rsidP="00CE6785">
      <w:pPr>
        <w:pStyle w:val="Heading3"/>
      </w:pPr>
      <w:r>
        <w:t>Coalitional Politics</w:t>
      </w:r>
    </w:p>
    <w:p w:rsidR="00CE6785" w:rsidRDefault="00CE6785" w:rsidP="00CE6785"/>
    <w:p w:rsidR="00CE6785" w:rsidRDefault="00CE6785" w:rsidP="00CE6785">
      <w:pPr>
        <w:pStyle w:val="Heading4"/>
      </w:pPr>
      <w:r>
        <w:rPr>
          <w:u w:val="single"/>
        </w:rPr>
        <w:t>Third is COALITIONAL POLITICS</w:t>
      </w:r>
      <w:r>
        <w:t xml:space="preserve"> – Antiwar is the </w:t>
      </w:r>
      <w:r>
        <w:rPr>
          <w:u w:val="single"/>
        </w:rPr>
        <w:t>best starting point</w:t>
      </w:r>
      <w:r>
        <w:t xml:space="preserve"> to </w:t>
      </w:r>
      <w:r>
        <w:rPr>
          <w:u w:val="single"/>
        </w:rPr>
        <w:t>coalitions</w:t>
      </w:r>
      <w:r>
        <w:t xml:space="preserve"> which spill over to broader social justice movements  -- their criticism necessarily places them </w:t>
      </w:r>
      <w:r>
        <w:rPr>
          <w:u w:val="single"/>
        </w:rPr>
        <w:t>opposed to this coalition</w:t>
      </w:r>
      <w:r>
        <w:t xml:space="preserve">, which means that the affirmative can spill over to their criticism, but their alternative can’t spill up to the </w:t>
      </w:r>
      <w:proofErr w:type="spellStart"/>
      <w:r>
        <w:t>aff</w:t>
      </w:r>
      <w:proofErr w:type="spellEnd"/>
    </w:p>
    <w:p w:rsidR="00CE6785" w:rsidRPr="003176F2" w:rsidRDefault="00CE6785" w:rsidP="00CE6785">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5" w:history="1">
        <w:r w:rsidRPr="00185CE1">
          <w:rPr>
            <w:rStyle w:val="Hyperlink"/>
            <w:sz w:val="20"/>
          </w:rPr>
          <w:t>http://www.indiana.edu/~workshop/papers/rojas_working%20paper.pdf</w:t>
        </w:r>
      </w:hyperlink>
      <w:r w:rsidRPr="00185CE1">
        <w:rPr>
          <w:rStyle w:val="Hyperlink"/>
          <w:sz w:val="20"/>
        </w:rPr>
        <w:t>)</w:t>
      </w:r>
    </w:p>
    <w:p w:rsidR="00CE6785" w:rsidRPr="00604AED" w:rsidRDefault="00CE6785" w:rsidP="00CE6785">
      <w:pPr>
        <w:rPr>
          <w:rStyle w:val="StyleBoldUnderline"/>
        </w:rPr>
      </w:pPr>
      <w:r w:rsidRPr="00604AED">
        <w:rPr>
          <w:sz w:val="16"/>
        </w:rPr>
        <w:t>Charles Tilly (1985) famously argued that war making facilitated state building because wars allow states to expand their tax collecting capacity, which resulted in an expansion of the state itself. The US Social Forum data shows that Tilly's observation can be further developed.</w:t>
      </w:r>
      <w:r w:rsidRPr="00604AED">
        <w:rPr>
          <w:rStyle w:val="StyleBoldUnderline"/>
        </w:rPr>
        <w:t xml:space="preserve"> In modern America, </w:t>
      </w:r>
      <w:r w:rsidRPr="00A7429F">
        <w:rPr>
          <w:rStyle w:val="StyleBoldUnderline"/>
          <w:highlight w:val="cyan"/>
        </w:rPr>
        <w:t>wars increase movement capacity. Wars touch many sectors of</w:t>
      </w:r>
      <w:r w:rsidRPr="00604AED">
        <w:rPr>
          <w:rStyle w:val="StyleBoldUnderline"/>
        </w:rPr>
        <w:t xml:space="preserve"> </w:t>
      </w:r>
      <w:r w:rsidRPr="00A7429F">
        <w:rPr>
          <w:rStyle w:val="StyleBoldUnderline"/>
          <w:highlight w:val="cyan"/>
        </w:rPr>
        <w:t>society and are highly emotional</w:t>
      </w:r>
      <w:r w:rsidRPr="00604AED">
        <w:rPr>
          <w:rStyle w:val="StyleBoldUnderline"/>
        </w:rPr>
        <w:t xml:space="preserve"> events. </w:t>
      </w:r>
      <w:r w:rsidRPr="00A7429F">
        <w:rPr>
          <w:rStyle w:val="StyleBoldUnderline"/>
          <w:highlight w:val="cyan"/>
        </w:rPr>
        <w:t>They</w:t>
      </w:r>
      <w:r w:rsidRPr="00604AED">
        <w:rPr>
          <w:rStyle w:val="StyleBoldUnderline"/>
        </w:rPr>
        <w:t xml:space="preserve"> disproportionately </w:t>
      </w:r>
      <w:r w:rsidRPr="00A7429F">
        <w:rPr>
          <w:rStyle w:val="StyleBoldUnderline"/>
          <w:highlight w:val="cyan"/>
        </w:rPr>
        <w:t>attract people</w:t>
      </w:r>
      <w:r w:rsidRPr="00604AED">
        <w:rPr>
          <w:rStyle w:val="StyleBoldUnderline"/>
        </w:rPr>
        <w:t xml:space="preserve"> who are </w:t>
      </w:r>
      <w:r w:rsidRPr="00A7429F">
        <w:rPr>
          <w:rStyle w:val="StyleBoldUnderline"/>
          <w:highlight w:val="cyan"/>
        </w:rPr>
        <w:t>interested</w:t>
      </w:r>
      <w:r w:rsidRPr="00604AED">
        <w:rPr>
          <w:rStyle w:val="StyleBoldUnderline"/>
        </w:rPr>
        <w:t xml:space="preserve"> </w:t>
      </w:r>
      <w:r w:rsidRPr="00A7429F">
        <w:rPr>
          <w:rStyle w:val="StyleBoldUnderline"/>
          <w:highlight w:val="cyan"/>
        </w:rPr>
        <w:t>in movement activism</w:t>
      </w:r>
      <w:r w:rsidRPr="00604AED">
        <w:rPr>
          <w:sz w:val="16"/>
        </w:rPr>
        <w:t xml:space="preserve">. Thus, </w:t>
      </w:r>
      <w:r w:rsidRPr="00A7429F">
        <w:rPr>
          <w:rStyle w:val="Emphasis"/>
          <w:highlight w:val="cyan"/>
        </w:rPr>
        <w:t>antiwar politics is</w:t>
      </w:r>
      <w:r w:rsidRPr="00604AED">
        <w:rPr>
          <w:rStyle w:val="Emphasis"/>
        </w:rPr>
        <w:t xml:space="preserve"> often </w:t>
      </w:r>
      <w:r w:rsidRPr="00A7429F">
        <w:rPr>
          <w:rStyle w:val="Emphasis"/>
          <w:highlight w:val="cyan"/>
        </w:rPr>
        <w:t>the starting point</w:t>
      </w:r>
      <w:r w:rsidRPr="00A7429F">
        <w:rPr>
          <w:rStyle w:val="StyleBoldUnderline"/>
          <w:highlight w:val="cyan"/>
        </w:rPr>
        <w:t xml:space="preserve"> for</w:t>
      </w:r>
      <w:r w:rsidRPr="00604AED">
        <w:rPr>
          <w:rStyle w:val="StyleBoldUnderline"/>
        </w:rPr>
        <w:t xml:space="preserve"> many </w:t>
      </w:r>
      <w:r w:rsidRPr="00A7429F">
        <w:rPr>
          <w:rStyle w:val="StyleBoldUnderline"/>
          <w:highlight w:val="cyan"/>
        </w:rPr>
        <w:t>activism careers.</w:t>
      </w:r>
      <w:r w:rsidRPr="00A7429F">
        <w:rPr>
          <w:sz w:val="16"/>
          <w:highlight w:val="cyan"/>
        </w:rPr>
        <w:t xml:space="preserve"> </w:t>
      </w:r>
      <w:r w:rsidRPr="00A7429F">
        <w:rPr>
          <w:rStyle w:val="StyleBoldUnderline"/>
          <w:highlight w:val="cyan"/>
        </w:rPr>
        <w:t>The</w:t>
      </w:r>
      <w:r w:rsidRPr="00604AED">
        <w:rPr>
          <w:rStyle w:val="StyleBoldUnderline"/>
        </w:rPr>
        <w:t xml:space="preserve"> aggregate </w:t>
      </w:r>
      <w:r w:rsidRPr="00A7429F">
        <w:rPr>
          <w:rStyle w:val="StyleBoldUnderline"/>
          <w:highlight w:val="cyan"/>
        </w:rPr>
        <w:t>result is</w:t>
      </w:r>
      <w:r w:rsidRPr="00604AED">
        <w:rPr>
          <w:rStyle w:val="StyleBoldUnderline"/>
        </w:rPr>
        <w:t xml:space="preserve"> that </w:t>
      </w:r>
      <w:r w:rsidRPr="00A7429F">
        <w:rPr>
          <w:rStyle w:val="Emphasis"/>
          <w:highlight w:val="cyan"/>
        </w:rPr>
        <w:t>other movements of the left</w:t>
      </w:r>
      <w:r w:rsidRPr="00A7429F">
        <w:rPr>
          <w:rStyle w:val="StyleBoldUnderline"/>
          <w:highlight w:val="cyan"/>
        </w:rPr>
        <w:t xml:space="preserve"> are populated with activists who began as</w:t>
      </w:r>
      <w:r w:rsidRPr="00604AED">
        <w:rPr>
          <w:rStyle w:val="StyleBoldUnderline"/>
        </w:rPr>
        <w:t xml:space="preserve"> </w:t>
      </w:r>
      <w:r w:rsidRPr="00A7429F">
        <w:rPr>
          <w:rStyle w:val="StyleBoldUnderline"/>
          <w:highlight w:val="cyan"/>
        </w:rPr>
        <w:t>antiwar demonstrators</w:t>
      </w:r>
      <w:r w:rsidRPr="00604AED">
        <w:rPr>
          <w:sz w:val="16"/>
        </w:rPr>
        <w:t xml:space="preserve">. If the US Social Forum is an indicator of broader trends among progressives, </w:t>
      </w:r>
      <w:r w:rsidRPr="00A7429F">
        <w:rPr>
          <w:rStyle w:val="StyleBoldUnderline"/>
          <w:highlight w:val="cyan"/>
        </w:rPr>
        <w:t>American wars</w:t>
      </w:r>
      <w:r w:rsidRPr="00604AED">
        <w:rPr>
          <w:rStyle w:val="StyleBoldUnderline"/>
        </w:rPr>
        <w:t xml:space="preserve"> </w:t>
      </w:r>
      <w:r w:rsidRPr="00A7429F">
        <w:rPr>
          <w:rStyle w:val="StyleBoldUnderline"/>
          <w:highlight w:val="cyan"/>
        </w:rPr>
        <w:t>have</w:t>
      </w:r>
      <w:r w:rsidRPr="00604AED">
        <w:rPr>
          <w:rStyle w:val="StyleBoldUnderline"/>
        </w:rPr>
        <w:t xml:space="preserve"> successfully </w:t>
      </w:r>
      <w:r w:rsidRPr="00A7429F">
        <w:rPr>
          <w:rStyle w:val="StyleBoldUnderline"/>
          <w:highlight w:val="cyan"/>
        </w:rPr>
        <w:t>shifted the left</w:t>
      </w:r>
      <w:r w:rsidRPr="00604AED">
        <w:rPr>
          <w:rStyle w:val="StyleBoldUnderline"/>
        </w:rPr>
        <w:t xml:space="preserve">. The </w:t>
      </w:r>
      <w:r w:rsidRPr="00A7429F">
        <w:rPr>
          <w:rStyle w:val="StyleBoldUnderline"/>
          <w:highlight w:val="cyan"/>
        </w:rPr>
        <w:t xml:space="preserve">lives of activists are </w:t>
      </w:r>
      <w:r w:rsidRPr="00A7429F">
        <w:rPr>
          <w:rStyle w:val="StyleBoldUnderline"/>
        </w:rPr>
        <w:t>now</w:t>
      </w:r>
      <w:r w:rsidRPr="00604AED">
        <w:rPr>
          <w:rStyle w:val="StyleBoldUnderline"/>
        </w:rPr>
        <w:t xml:space="preserve"> </w:t>
      </w:r>
      <w:r w:rsidRPr="00A7429F">
        <w:rPr>
          <w:rStyle w:val="StyleBoldUnderline"/>
          <w:highlight w:val="cyan"/>
        </w:rPr>
        <w:t>intertwined with antiwar</w:t>
      </w:r>
      <w:r w:rsidRPr="00604AED">
        <w:rPr>
          <w:rStyle w:val="StyleBoldUnderline"/>
        </w:rPr>
        <w:t xml:space="preserve"> activism.</w:t>
      </w:r>
    </w:p>
    <w:p w:rsidR="00CE6785" w:rsidRDefault="00CE6785" w:rsidP="00CE6785">
      <w:pPr>
        <w:rPr>
          <w:rStyle w:val="Emphasis"/>
        </w:rPr>
      </w:pPr>
      <w:r w:rsidRPr="00372987">
        <w:rPr>
          <w:rStyle w:val="StyleBoldUnderline"/>
        </w:rPr>
        <w:t>We do not argue non-peace issues are no longer an important element of the American left</w:t>
      </w:r>
      <w:r w:rsidRPr="00372987">
        <w:rPr>
          <w:sz w:val="16"/>
        </w:rPr>
        <w:t xml:space="preserve">. Rather, </w:t>
      </w:r>
      <w:r w:rsidRPr="00A7429F">
        <w:rPr>
          <w:rStyle w:val="StyleBoldUnderline"/>
          <w:highlight w:val="cyan"/>
        </w:rPr>
        <w:t>war</w:t>
      </w:r>
      <w:r w:rsidRPr="00372987">
        <w:rPr>
          <w:rStyle w:val="StyleBoldUnderline"/>
        </w:rPr>
        <w:t xml:space="preserve"> making </w:t>
      </w:r>
      <w:r w:rsidRPr="00A7429F">
        <w:rPr>
          <w:rStyle w:val="StyleBoldUnderline"/>
          <w:highlight w:val="cyan"/>
        </w:rPr>
        <w:t xml:space="preserve">has resulted in a </w:t>
      </w:r>
      <w:r w:rsidRPr="00A7429F">
        <w:rPr>
          <w:rStyle w:val="Emphasis"/>
          <w:highlight w:val="cyan"/>
        </w:rPr>
        <w:t>fundamental re-articulation</w:t>
      </w:r>
      <w:r w:rsidRPr="00A7429F">
        <w:rPr>
          <w:rStyle w:val="StyleBoldUnderline"/>
          <w:highlight w:val="cyan"/>
        </w:rPr>
        <w:t xml:space="preserve"> of the relationship between</w:t>
      </w:r>
      <w:r w:rsidRPr="00372987">
        <w:rPr>
          <w:rStyle w:val="StyleBoldUnderline"/>
        </w:rPr>
        <w:t xml:space="preserve"> the </w:t>
      </w:r>
      <w:r w:rsidRPr="00A7429F">
        <w:rPr>
          <w:rStyle w:val="StyleBoldUnderline"/>
          <w:highlight w:val="cyan"/>
        </w:rPr>
        <w:t>different</w:t>
      </w:r>
      <w:r w:rsidRPr="00372987">
        <w:rPr>
          <w:rStyle w:val="StyleBoldUnderline"/>
        </w:rPr>
        <w:t xml:space="preserve"> </w:t>
      </w:r>
      <w:r w:rsidRPr="00A7429F">
        <w:rPr>
          <w:rStyle w:val="StyleBoldUnderline"/>
          <w:highlight w:val="cyan"/>
        </w:rPr>
        <w:t>social movements</w:t>
      </w:r>
      <w:r w:rsidRPr="00372987">
        <w:rPr>
          <w:rStyle w:val="StyleBoldUnderline"/>
        </w:rPr>
        <w:t xml:space="preserve"> that are </w:t>
      </w:r>
      <w:r w:rsidRPr="00A7429F">
        <w:rPr>
          <w:rStyle w:val="StyleBoldUnderline"/>
          <w:highlight w:val="cyan"/>
        </w:rPr>
        <w:t>found in American society</w:t>
      </w:r>
      <w:r w:rsidRPr="00372987">
        <w:rPr>
          <w:sz w:val="16"/>
        </w:rPr>
        <w:t>. Early in the 20th century, activism was often dominated by "old left" issues, such as labor. In the mid-20th century, the 31 new and old left developed a complex relationship, which at time was competitive and at other times supportive. One strand of civil rights movement scholarship, for example, argues that labor and civil rights were in conflict (</w:t>
      </w:r>
      <w:proofErr w:type="spellStart"/>
      <w:r w:rsidRPr="00372987">
        <w:rPr>
          <w:sz w:val="16"/>
        </w:rPr>
        <w:t>Foner</w:t>
      </w:r>
      <w:proofErr w:type="spellEnd"/>
      <w:r w:rsidRPr="00372987">
        <w:rPr>
          <w:sz w:val="16"/>
        </w:rPr>
        <w:t xml:space="preserve"> 1981; </w:t>
      </w:r>
      <w:proofErr w:type="spellStart"/>
      <w:r w:rsidRPr="00372987">
        <w:rPr>
          <w:sz w:val="16"/>
        </w:rPr>
        <w:t>Quadagno</w:t>
      </w:r>
      <w:proofErr w:type="spellEnd"/>
      <w:r w:rsidRPr="00372987">
        <w:rPr>
          <w:sz w:val="16"/>
        </w:rPr>
        <w:t xml:space="preserve"> 1992). Other scholars have argued that the civil rights movement had a rejuvenating effect on labor unions (Isaac and </w:t>
      </w:r>
      <w:proofErr w:type="spellStart"/>
      <w:r w:rsidRPr="00372987">
        <w:rPr>
          <w:sz w:val="16"/>
        </w:rPr>
        <w:t>Chistiansen</w:t>
      </w:r>
      <w:proofErr w:type="spellEnd"/>
      <w:r w:rsidRPr="00372987">
        <w:rPr>
          <w:sz w:val="16"/>
        </w:rPr>
        <w:t xml:space="preserve"> 2002; Isaac, McDonald and Lukasik 2006). Taken together, this scholarship suggests that old and new social movements co-existed on the same political stage. </w:t>
      </w:r>
      <w:r w:rsidRPr="00A7429F">
        <w:rPr>
          <w:rStyle w:val="StyleBoldUnderline"/>
          <w:highlight w:val="cyan"/>
        </w:rPr>
        <w:t>Major</w:t>
      </w:r>
      <w:r w:rsidRPr="00372987">
        <w:rPr>
          <w:rStyle w:val="StyleBoldUnderline"/>
        </w:rPr>
        <w:t xml:space="preserve"> American </w:t>
      </w:r>
      <w:r w:rsidRPr="00A7429F">
        <w:rPr>
          <w:rStyle w:val="StyleBoldUnderline"/>
          <w:highlight w:val="cyan"/>
        </w:rPr>
        <w:t>wars and</w:t>
      </w:r>
      <w:r w:rsidRPr="00372987">
        <w:rPr>
          <w:rStyle w:val="StyleBoldUnderline"/>
        </w:rPr>
        <w:t xml:space="preserve"> the </w:t>
      </w:r>
      <w:r w:rsidRPr="00A7429F">
        <w:rPr>
          <w:rStyle w:val="StyleBoldUnderline"/>
          <w:highlight w:val="cyan"/>
        </w:rPr>
        <w:t>post</w:t>
      </w:r>
      <w:r w:rsidRPr="00372987">
        <w:rPr>
          <w:rStyle w:val="StyleBoldUnderline"/>
        </w:rPr>
        <w:t>-</w:t>
      </w:r>
      <w:r w:rsidRPr="00A7429F">
        <w:rPr>
          <w:rStyle w:val="StyleBoldUnderline"/>
          <w:highlight w:val="cyan"/>
        </w:rPr>
        <w:t>WWII defense</w:t>
      </w:r>
      <w:r w:rsidRPr="00372987">
        <w:rPr>
          <w:rStyle w:val="StyleBoldUnderline"/>
        </w:rPr>
        <w:t xml:space="preserve"> build-up have </w:t>
      </w:r>
      <w:r w:rsidRPr="00A7429F">
        <w:rPr>
          <w:rStyle w:val="StyleBoldUnderline"/>
          <w:highlight w:val="cyan"/>
        </w:rPr>
        <w:t>brought antiwar activism to</w:t>
      </w:r>
      <w:r w:rsidRPr="00372987">
        <w:rPr>
          <w:rStyle w:val="StyleBoldUnderline"/>
        </w:rPr>
        <w:t xml:space="preserve"> the </w:t>
      </w:r>
      <w:r w:rsidRPr="00A7429F">
        <w:rPr>
          <w:rStyle w:val="StyleBoldUnderline"/>
          <w:highlight w:val="cyan"/>
        </w:rPr>
        <w:t>forefront of activism</w:t>
      </w:r>
      <w:r>
        <w:t xml:space="preserve">. </w:t>
      </w:r>
      <w:r w:rsidRPr="00372987">
        <w:rPr>
          <w:rStyle w:val="StyleBoldUnderline"/>
        </w:rPr>
        <w:t xml:space="preserve">Major wars and other </w:t>
      </w:r>
      <w:r w:rsidRPr="00A7429F">
        <w:rPr>
          <w:rStyle w:val="StyleBoldUnderline"/>
          <w:highlight w:val="cyan"/>
        </w:rPr>
        <w:t>national security</w:t>
      </w:r>
      <w:r w:rsidRPr="00372987">
        <w:rPr>
          <w:rStyle w:val="StyleBoldUnderline"/>
        </w:rPr>
        <w:t xml:space="preserve"> issues</w:t>
      </w:r>
      <w:r>
        <w:t xml:space="preserve">, such as the deployment of nuclear weapons in the 1980s, </w:t>
      </w:r>
      <w:r w:rsidRPr="00A7429F">
        <w:rPr>
          <w:rStyle w:val="StyleBoldUnderline"/>
          <w:highlight w:val="cyan"/>
        </w:rPr>
        <w:t>created a</w:t>
      </w:r>
      <w:r w:rsidRPr="00372987">
        <w:rPr>
          <w:rStyle w:val="StyleBoldUnderline"/>
        </w:rPr>
        <w:t xml:space="preserve"> consist</w:t>
      </w:r>
      <w:r>
        <w:rPr>
          <w:rStyle w:val="StyleBoldUnderline"/>
        </w:rPr>
        <w:t xml:space="preserve">ent </w:t>
      </w:r>
      <w:r w:rsidRPr="00A7429F">
        <w:rPr>
          <w:rStyle w:val="StyleBoldUnderline"/>
          <w:highlight w:val="cyan"/>
        </w:rPr>
        <w:t>point of contention, which commanded substantial resources</w:t>
      </w:r>
      <w:r w:rsidRPr="00372987">
        <w:rPr>
          <w:rStyle w:val="StyleBoldUnderline"/>
        </w:rPr>
        <w:t xml:space="preserve"> from activists</w:t>
      </w:r>
      <w:r>
        <w:t xml:space="preserve">. </w:t>
      </w:r>
      <w:r w:rsidRPr="00A7429F">
        <w:rPr>
          <w:rStyle w:val="StyleBoldUnderline"/>
          <w:highlight w:val="cyan"/>
        </w:rPr>
        <w:t>The</w:t>
      </w:r>
      <w:r w:rsidRPr="00372987">
        <w:rPr>
          <w:rStyle w:val="StyleBoldUnderline"/>
        </w:rPr>
        <w:t xml:space="preserve"> </w:t>
      </w:r>
      <w:r w:rsidRPr="00A7429F">
        <w:rPr>
          <w:rStyle w:val="StyleBoldUnderline"/>
          <w:highlight w:val="cyan"/>
        </w:rPr>
        <w:t>persistent effort to combat war</w:t>
      </w:r>
      <w:r>
        <w:rPr>
          <w:rStyle w:val="StyleBoldUnderline"/>
        </w:rPr>
        <w:t xml:space="preserve"> has resulted </w:t>
      </w:r>
      <w:r w:rsidRPr="00372987">
        <w:rPr>
          <w:rStyle w:val="StyleBoldUnderline"/>
        </w:rPr>
        <w:t xml:space="preserve">in a situation where the peace movement </w:t>
      </w:r>
      <w:r w:rsidRPr="00A7429F">
        <w:rPr>
          <w:rStyle w:val="StyleBoldUnderline"/>
          <w:highlight w:val="cyan"/>
        </w:rPr>
        <w:t xml:space="preserve">is ubiquitous </w:t>
      </w:r>
      <w:r w:rsidRPr="00A7429F">
        <w:rPr>
          <w:rStyle w:val="Emphasis"/>
          <w:highlight w:val="cyan"/>
        </w:rPr>
        <w:t>and highly connected to other movements</w:t>
      </w:r>
      <w:r w:rsidRPr="00A7429F">
        <w:rPr>
          <w:rStyle w:val="StyleBoldUnderline"/>
          <w:highlight w:val="cyan"/>
        </w:rPr>
        <w:t>. The relationship</w:t>
      </w:r>
      <w:r w:rsidRPr="00372987">
        <w:rPr>
          <w:rStyle w:val="StyleBoldUnderline"/>
        </w:rPr>
        <w:t xml:space="preserve"> is </w:t>
      </w:r>
      <w:r w:rsidRPr="00A7429F">
        <w:rPr>
          <w:rStyle w:val="StyleBoldUnderline"/>
          <w:highlight w:val="cyan"/>
        </w:rPr>
        <w:t>asymmetric</w:t>
      </w:r>
      <w:r w:rsidRPr="00372987">
        <w:rPr>
          <w:rStyle w:val="StyleBoldUnderline"/>
        </w:rPr>
        <w:t xml:space="preserve">. The antiwar movement </w:t>
      </w:r>
      <w:r w:rsidRPr="00372987">
        <w:rPr>
          <w:rStyle w:val="Emphasis"/>
        </w:rPr>
        <w:t xml:space="preserve">is much </w:t>
      </w:r>
      <w:r w:rsidRPr="00A7429F">
        <w:rPr>
          <w:rStyle w:val="Emphasis"/>
          <w:highlight w:val="cyan"/>
        </w:rPr>
        <w:t>more likely to send</w:t>
      </w:r>
      <w:r w:rsidRPr="00372987">
        <w:rPr>
          <w:rStyle w:val="Emphasis"/>
        </w:rPr>
        <w:t xml:space="preserve"> it </w:t>
      </w:r>
      <w:r w:rsidRPr="00A7429F">
        <w:rPr>
          <w:rStyle w:val="Emphasis"/>
          <w:highlight w:val="cyan"/>
        </w:rPr>
        <w:t>recruits to other movements</w:t>
      </w:r>
      <w:r w:rsidRPr="00372987">
        <w:rPr>
          <w:rStyle w:val="Emphasis"/>
        </w:rPr>
        <w:t>.</w:t>
      </w:r>
    </w:p>
    <w:p w:rsidR="00CE6785" w:rsidRDefault="00CE6785" w:rsidP="00CE6785">
      <w:pPr>
        <w:pStyle w:val="Heading4"/>
      </w:pPr>
      <w:r>
        <w:t>Movements are more likely to succeed when individuals feel they can connect to the cause.</w:t>
      </w:r>
    </w:p>
    <w:p w:rsidR="00CE6785" w:rsidRPr="00CA5A88" w:rsidRDefault="00CE6785" w:rsidP="00CE6785">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6" w:history="1">
        <w:r w:rsidRPr="00185CE1">
          <w:rPr>
            <w:rStyle w:val="Hyperlink"/>
            <w:sz w:val="20"/>
          </w:rPr>
          <w:t>http://www.indiana.edu/~workshop/papers/rojas_working%20paper.pdf</w:t>
        </w:r>
      </w:hyperlink>
      <w:r w:rsidRPr="00185CE1">
        <w:rPr>
          <w:rStyle w:val="Hyperlink"/>
          <w:sz w:val="20"/>
        </w:rPr>
        <w:t>)</w:t>
      </w:r>
    </w:p>
    <w:p w:rsidR="00CE6785" w:rsidRPr="008251AC" w:rsidRDefault="00CE6785" w:rsidP="00CE6785">
      <w:pPr>
        <w:rPr>
          <w:rStyle w:val="StyleBoldUnderline"/>
        </w:rPr>
      </w:pPr>
      <w:r w:rsidRPr="008251AC">
        <w:rPr>
          <w:sz w:val="16"/>
        </w:rPr>
        <w:t xml:space="preserve">Social movement theorists in the 1980s and 1990s developed a model of movement participation that has become the standard in the field. According to these studies, </w:t>
      </w:r>
      <w:r w:rsidRPr="00AF3519">
        <w:rPr>
          <w:rStyle w:val="StyleBoldUnderline"/>
          <w:highlight w:val="cyan"/>
        </w:rPr>
        <w:t>social movement participation depends on a few factors that may be described as connections, biography, and entry points</w:t>
      </w:r>
      <w:r w:rsidRPr="008251AC">
        <w:rPr>
          <w:sz w:val="16"/>
        </w:rPr>
        <w:t xml:space="preserve">. First, </w:t>
      </w:r>
      <w:r w:rsidRPr="00AF3519">
        <w:rPr>
          <w:rStyle w:val="StyleBoldUnderline"/>
          <w:highlight w:val="cyan"/>
        </w:rPr>
        <w:t>an individual will be</w:t>
      </w:r>
      <w:r w:rsidRPr="008251AC">
        <w:rPr>
          <w:rStyle w:val="StyleBoldUnderline"/>
        </w:rPr>
        <w:t xml:space="preserve"> more </w:t>
      </w:r>
      <w:r w:rsidRPr="00AF3519">
        <w:rPr>
          <w:rStyle w:val="StyleBoldUnderline"/>
          <w:highlight w:val="cyan"/>
        </w:rPr>
        <w:t>likely to participate if they have a social connection with a movement in the form of friendship with activists</w:t>
      </w:r>
      <w:r w:rsidRPr="008251AC">
        <w:rPr>
          <w:rStyle w:val="StyleBoldUnderline"/>
        </w:rPr>
        <w:t xml:space="preserve"> </w:t>
      </w:r>
      <w:r w:rsidRPr="00AF3519">
        <w:rPr>
          <w:rStyle w:val="StyleBoldUnderline"/>
          <w:highlight w:val="cyan"/>
        </w:rPr>
        <w:t>or participation in movement organizations</w:t>
      </w:r>
      <w:r w:rsidRPr="008251AC">
        <w:rPr>
          <w:rStyle w:val="StyleBoldUnderline"/>
        </w:rPr>
        <w:t xml:space="preserve"> </w:t>
      </w:r>
      <w:r w:rsidRPr="008251AC">
        <w:rPr>
          <w:sz w:val="16"/>
        </w:rPr>
        <w:t xml:space="preserve">(e.g., Snow, </w:t>
      </w:r>
      <w:proofErr w:type="spellStart"/>
      <w:r w:rsidRPr="008251AC">
        <w:rPr>
          <w:sz w:val="16"/>
        </w:rPr>
        <w:t>Zurcher</w:t>
      </w:r>
      <w:proofErr w:type="spellEnd"/>
      <w:r w:rsidRPr="008251AC">
        <w:rPr>
          <w:sz w:val="16"/>
        </w:rPr>
        <w:t xml:space="preserve">, and </w:t>
      </w:r>
      <w:proofErr w:type="spellStart"/>
      <w:r w:rsidRPr="008251AC">
        <w:rPr>
          <w:sz w:val="16"/>
        </w:rPr>
        <w:t>Eklund</w:t>
      </w:r>
      <w:proofErr w:type="spellEnd"/>
      <w:r w:rsidRPr="008251AC">
        <w:rPr>
          <w:sz w:val="16"/>
        </w:rPr>
        <w:t xml:space="preserve">-Olson 1980; </w:t>
      </w:r>
      <w:proofErr w:type="spellStart"/>
      <w:r w:rsidRPr="008251AC">
        <w:rPr>
          <w:sz w:val="16"/>
        </w:rPr>
        <w:t>McAdam</w:t>
      </w:r>
      <w:proofErr w:type="spellEnd"/>
      <w:r w:rsidRPr="008251AC">
        <w:rPr>
          <w:sz w:val="16"/>
        </w:rPr>
        <w:t xml:space="preserve"> and Paulsen 1993). Multiple studies have found that these effects persist even controlling for other variables, such as age or gender. </w:t>
      </w:r>
      <w:r w:rsidRPr="00AF3519">
        <w:rPr>
          <w:rStyle w:val="StyleBoldUnderline"/>
          <w:highlight w:val="cyan"/>
        </w:rPr>
        <w:t>Movements</w:t>
      </w:r>
      <w:r w:rsidRPr="008251AC">
        <w:rPr>
          <w:rStyle w:val="StyleBoldUnderline"/>
        </w:rPr>
        <w:t xml:space="preserve"> will </w:t>
      </w:r>
      <w:r w:rsidRPr="00AF3519">
        <w:rPr>
          <w:rStyle w:val="StyleBoldUnderline"/>
          <w:highlight w:val="cyan"/>
        </w:rPr>
        <w:t>attract people when they have provided a social environment where individuals may learn about the movement and develop a stronger identification with the cause.</w:t>
      </w:r>
    </w:p>
    <w:p w:rsidR="00CE6785" w:rsidRDefault="00CE6785" w:rsidP="00CE6785">
      <w:pPr>
        <w:pStyle w:val="Heading4"/>
      </w:pPr>
      <w:r>
        <w:t>A general social structural analysis isn’t</w:t>
      </w:r>
      <w:r w:rsidRPr="004E361A">
        <w:t xml:space="preserve"> enough;</w:t>
      </w:r>
      <w:r>
        <w:rPr>
          <w:u w:val="single"/>
        </w:rPr>
        <w:t xml:space="preserve"> </w:t>
      </w:r>
      <w:r w:rsidRPr="00CE0487">
        <w:rPr>
          <w:u w:val="single"/>
        </w:rPr>
        <w:t xml:space="preserve">Debating specific </w:t>
      </w:r>
      <w:r>
        <w:rPr>
          <w:u w:val="single"/>
        </w:rPr>
        <w:t>instances of militarism</w:t>
      </w:r>
      <w:r>
        <w:t xml:space="preserv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CE6785" w:rsidRPr="009E35E8" w:rsidRDefault="00CE6785" w:rsidP="00CE6785">
      <w:r w:rsidRPr="001B2807">
        <w:rPr>
          <w:rStyle w:val="StyleStyleBold12pt"/>
        </w:rPr>
        <w:t>Mellor 13</w:t>
      </w:r>
      <w:r>
        <w:t xml:space="preserve"> </w:t>
      </w:r>
      <w:r w:rsidRPr="00113A26">
        <w:rPr>
          <w:sz w:val="18"/>
        </w:rPr>
        <w:t xml:space="preserve">(Ewan E. Mellor – European University Institute, Why </w:t>
      </w:r>
      <w:r w:rsidRPr="00044309">
        <w:rPr>
          <w:sz w:val="18"/>
        </w:rPr>
        <w:t>policy relevance is a moral necessity: Just war theory, impact, and UAVs, Paper Prepared for BISA Conference 2013, accessed: http://www.academia.edu/Documents/in/Drones_Targeted_Killing_Ethics_of_War)</w:t>
      </w:r>
    </w:p>
    <w:p w:rsidR="00CE6785" w:rsidRPr="000536D4" w:rsidRDefault="00CE6785" w:rsidP="00CE6785">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proofErr w:type="spellStart"/>
      <w:r w:rsidRPr="009E35E8">
        <w:rPr>
          <w:rStyle w:val="StyleBoldUnderline"/>
        </w:rPr>
        <w:t>Kelsay’s</w:t>
      </w:r>
      <w:proofErr w:type="spellEnd"/>
      <w:r w:rsidRPr="009E35E8">
        <w:rPr>
          <w:rStyle w:val="StyleBoldUnderline"/>
        </w:rPr>
        <w:t xml:space="preserve"> conception of just war thinking as being a social practice</w:t>
      </w:r>
      <w:r w:rsidRPr="006243F6">
        <w:rPr>
          <w:sz w:val="14"/>
        </w:rPr>
        <w:t xml:space="preserve">,35 as well as on Michael </w:t>
      </w:r>
      <w:proofErr w:type="spellStart"/>
      <w:r w:rsidRPr="006243F6">
        <w:rPr>
          <w:sz w:val="14"/>
        </w:rPr>
        <w:t>Walzer’s</w:t>
      </w:r>
      <w:proofErr w:type="spellEnd"/>
      <w:r w:rsidRPr="006243F6">
        <w:rPr>
          <w:sz w:val="14"/>
        </w:rPr>
        <w:t xml:space="preserve"> understanding of the role of the social critic in society.36 It argues that </w:t>
      </w:r>
      <w:r w:rsidRPr="003F53E2">
        <w:rPr>
          <w:rStyle w:val="StyleBoldUnderline"/>
        </w:rPr>
        <w:t xml:space="preserve">the </w:t>
      </w:r>
      <w:r w:rsidRPr="003F53E2">
        <w:rPr>
          <w:rStyle w:val="StyleBoldUnderline"/>
          <w:highlight w:val="cyan"/>
        </w:rPr>
        <w:t xml:space="preserve">just war </w:t>
      </w:r>
      <w:r w:rsidRPr="003F53E2">
        <w:rPr>
          <w:rStyle w:val="StyleBoldUnderline"/>
        </w:rPr>
        <w:t xml:space="preserve">tradition </w:t>
      </w:r>
      <w:r w:rsidRPr="004E361A">
        <w:rPr>
          <w:rStyle w:val="StyleBoldUnderline"/>
          <w:highlight w:val="cyan"/>
        </w:rPr>
        <w:t xml:space="preserve">is </w:t>
      </w:r>
      <w:r w:rsidRPr="003F53E2">
        <w:rPr>
          <w:rStyle w:val="StyleBoldUnderline"/>
        </w:rPr>
        <w:t xml:space="preserve">a form of “practical discourse” which is </w:t>
      </w:r>
      <w:r w:rsidRPr="004E361A">
        <w:rPr>
          <w:rStyle w:val="StyleBoldUnderline"/>
          <w:highlight w:val="cyan"/>
        </w:rPr>
        <w:t xml:space="preserve">concerned with </w:t>
      </w:r>
      <w:r w:rsidRPr="003F53E2">
        <w:rPr>
          <w:rStyle w:val="StyleBoldUnderline"/>
        </w:rPr>
        <w:t xml:space="preserve">questions of </w:t>
      </w:r>
      <w:r w:rsidRPr="003F53E2">
        <w:rPr>
          <w:rStyle w:val="Emphasis"/>
        </w:rPr>
        <w:t>“</w:t>
      </w:r>
      <w:r w:rsidRPr="004E361A">
        <w:rPr>
          <w:rStyle w:val="Emphasis"/>
          <w:highlight w:val="cyan"/>
        </w:rPr>
        <w:t>how we should act</w:t>
      </w:r>
      <w:r w:rsidRPr="009E35E8">
        <w:rPr>
          <w:rStyle w:val="Emphasis"/>
        </w:rPr>
        <w:t>.”</w:t>
      </w:r>
      <w:r w:rsidRPr="006243F6">
        <w:rPr>
          <w:sz w:val="14"/>
        </w:rPr>
        <w:t xml:space="preserve">37 </w:t>
      </w:r>
      <w:proofErr w:type="spellStart"/>
      <w:r w:rsidRPr="006243F6">
        <w:rPr>
          <w:sz w:val="14"/>
        </w:rPr>
        <w:t>Kelsay</w:t>
      </w:r>
      <w:proofErr w:type="spellEnd"/>
      <w:r w:rsidRPr="006243F6">
        <w:rPr>
          <w:sz w:val="14"/>
        </w:rPr>
        <w:t xml:space="preserve">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citizens who choose to speak in just war terms express commitments . . . [</w:t>
      </w:r>
      <w:proofErr w:type="spellStart"/>
      <w:r w:rsidRPr="003C3691">
        <w:rPr>
          <w:rStyle w:val="StyleBoldUnderline"/>
        </w:rPr>
        <w:t>i</w:t>
      </w:r>
      <w:proofErr w:type="spellEnd"/>
      <w:r w:rsidRPr="003C3691">
        <w:rPr>
          <w:rStyle w:val="StyleBoldUnderline"/>
        </w:rPr>
        <w:t xml:space="preserve">]n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w:t>
      </w:r>
      <w:r w:rsidRPr="003F53E2">
        <w:rPr>
          <w:rStyle w:val="StyleBoldUnderline"/>
        </w:rPr>
        <w:t>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w:t>
      </w:r>
      <w:r w:rsidRPr="003F53E2">
        <w:rPr>
          <w:rStyle w:val="StyleBoldUnderline"/>
        </w:rPr>
        <w:t xml:space="preserve">thinking </w:t>
      </w:r>
      <w:r w:rsidRPr="004E361A">
        <w:rPr>
          <w:rStyle w:val="StyleBoldUnderline"/>
          <w:highlight w:val="cyan"/>
        </w:rPr>
        <w:t xml:space="preserve">involves </w:t>
      </w:r>
      <w:r w:rsidRPr="004E361A">
        <w:rPr>
          <w:rStyle w:val="Emphasis"/>
          <w:highlight w:val="cyan"/>
        </w:rPr>
        <w:t xml:space="preserve">continuous </w:t>
      </w:r>
      <w:r w:rsidRPr="003F53E2">
        <w:rPr>
          <w:rStyle w:val="Emphasis"/>
        </w:rPr>
        <w:t>and complete</w:t>
      </w:r>
      <w:r w:rsidRPr="004E361A">
        <w:rPr>
          <w:rStyle w:val="Emphasis"/>
          <w:highlight w:val="cyan"/>
        </w:rPr>
        <w:t xml:space="preserve"> deliberation</w:t>
      </w:r>
      <w:r w:rsidRPr="006243F6">
        <w:rPr>
          <w:sz w:val="14"/>
        </w:rPr>
        <w:t xml:space="preserve">, in the sense that one attends to all the standard criteria at war’s inception, at its end, and throughout the course of the conflict.”39 This is important as </w:t>
      </w:r>
      <w:r w:rsidRPr="003F53E2">
        <w:rPr>
          <w:rStyle w:val="StyleBoldUnderline"/>
          <w:highlight w:val="cyan"/>
        </w:rPr>
        <w:t xml:space="preserve">it highlights </w:t>
      </w:r>
      <w:r w:rsidRPr="004E361A">
        <w:rPr>
          <w:rStyle w:val="StyleBoldUnderline"/>
          <w:highlight w:val="cyan"/>
        </w:rPr>
        <w:t xml:space="preserve">the need for </w:t>
      </w:r>
      <w:r w:rsidRPr="003F53E2">
        <w:rPr>
          <w:rStyle w:val="StyleBoldUnderline"/>
        </w:rPr>
        <w:t xml:space="preserve">just war </w:t>
      </w:r>
      <w:r w:rsidRPr="004E361A">
        <w:rPr>
          <w:rStyle w:val="StyleBoldUnderline"/>
          <w:highlight w:val="cyan"/>
        </w:rPr>
        <w:t xml:space="preserve">scholars to engage with </w:t>
      </w:r>
      <w:r w:rsidRPr="003F53E2">
        <w:rPr>
          <w:rStyle w:val="StyleBoldUnderline"/>
        </w:rPr>
        <w:t xml:space="preserve">the </w:t>
      </w:r>
      <w:r w:rsidRPr="004E361A">
        <w:rPr>
          <w:rStyle w:val="StyleBoldUnderline"/>
          <w:highlight w:val="cyan"/>
        </w:rPr>
        <w:t xml:space="preserve">ongoing operations in war and </w:t>
      </w:r>
      <w:r w:rsidRPr="003F53E2">
        <w:rPr>
          <w:rStyle w:val="StyleBoldUnderline"/>
        </w:rPr>
        <w:t xml:space="preserve">the </w:t>
      </w:r>
      <w:r w:rsidRPr="004E361A">
        <w:rPr>
          <w:rStyle w:val="Emphasis"/>
          <w:highlight w:val="cyan"/>
        </w:rPr>
        <w:t xml:space="preserve">specific policies </w:t>
      </w:r>
      <w:r w:rsidRPr="003F53E2">
        <w:rPr>
          <w:rStyle w:val="Emphasis"/>
        </w:rPr>
        <w:t xml:space="preserve">that are </w:t>
      </w:r>
      <w:r w:rsidRPr="004E361A">
        <w:rPr>
          <w:rStyle w:val="Emphasis"/>
          <w:highlight w:val="cyan"/>
        </w:rPr>
        <w:t>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4E361A">
        <w:rPr>
          <w:rStyle w:val="StyleBoldUnderline"/>
          <w:highlight w:val="cyan"/>
        </w:rPr>
        <w:t xml:space="preserve">Without </w:t>
      </w:r>
      <w:r w:rsidRPr="003F53E2">
        <w:rPr>
          <w:rStyle w:val="StyleBoldUnderline"/>
        </w:rPr>
        <w:t xml:space="preserve">an </w:t>
      </w:r>
      <w:r w:rsidRPr="003F53E2">
        <w:rPr>
          <w:rStyle w:val="StyleBoldUnderline"/>
          <w:highlight w:val="cyan"/>
        </w:rPr>
        <w:t>engagement</w:t>
      </w:r>
      <w:r w:rsidRPr="003F53E2">
        <w:rPr>
          <w:rStyle w:val="StyleBoldUnderline"/>
        </w:rPr>
        <w:t xml:space="preserve">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w:t>
      </w:r>
      <w:proofErr w:type="spellStart"/>
      <w:r w:rsidRPr="006243F6">
        <w:rPr>
          <w:sz w:val="14"/>
        </w:rPr>
        <w:t>Kelsay’s</w:t>
      </w:r>
      <w:proofErr w:type="spellEnd"/>
      <w:r w:rsidRPr="006243F6">
        <w:rPr>
          <w:sz w:val="14"/>
        </w:rPr>
        <w:t xml:space="preserve"> description of just war thinking as a social practice is similar to </w:t>
      </w:r>
      <w:proofErr w:type="spellStart"/>
      <w:r w:rsidRPr="006243F6">
        <w:rPr>
          <w:sz w:val="14"/>
        </w:rPr>
        <w:t>Walzer’s</w:t>
      </w:r>
      <w:proofErr w:type="spellEnd"/>
      <w:r w:rsidRPr="006243F6">
        <w:rPr>
          <w:sz w:val="14"/>
        </w:rPr>
        <w:t xml:space="preserve">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w:t>
      </w:r>
      <w:r w:rsidRPr="003F53E2">
        <w:rPr>
          <w:rStyle w:val="StyleBoldUnderline"/>
        </w:rPr>
        <w:t xml:space="preserve">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w:t>
      </w:r>
      <w:r w:rsidRPr="003F53E2">
        <w:rPr>
          <w:rStyle w:val="StyleBoldUnderline"/>
        </w:rPr>
        <w:t xml:space="preserve">social </w:t>
      </w:r>
      <w:r w:rsidRPr="004E361A">
        <w:rPr>
          <w:rStyle w:val="StyleBoldUnderline"/>
          <w:highlight w:val="cyan"/>
        </w:rPr>
        <w:t xml:space="preserve">critic can </w:t>
      </w:r>
      <w:r w:rsidRPr="004E361A">
        <w:rPr>
          <w:rStyle w:val="Emphasis"/>
          <w:highlight w:val="cyan"/>
        </w:rPr>
        <w:t>hold up a mirror</w:t>
      </w:r>
      <w:r w:rsidRPr="004E361A">
        <w:rPr>
          <w:rStyle w:val="StyleBoldUnderline"/>
          <w:highlight w:val="cyan"/>
        </w:rPr>
        <w:t xml:space="preserve"> </w:t>
      </w:r>
      <w:r w:rsidRPr="003F53E2">
        <w:rPr>
          <w:rStyle w:val="StyleBoldUnderline"/>
        </w:rPr>
        <w:t xml:space="preserve">to that society to </w:t>
      </w:r>
      <w:r w:rsidRPr="004E361A">
        <w:rPr>
          <w:rStyle w:val="Emphasis"/>
          <w:highlight w:val="cyan"/>
        </w:rPr>
        <w:t>demonstrate its hypocrisy</w:t>
      </w:r>
      <w:r w:rsidRPr="004E361A">
        <w:rPr>
          <w:rStyle w:val="StyleBoldUnderline"/>
          <w:highlight w:val="cyan"/>
        </w:rPr>
        <w:t xml:space="preserve"> and </w:t>
      </w:r>
      <w:r w:rsidRPr="003F53E2">
        <w:rPr>
          <w:rStyle w:val="StyleBoldUnderline"/>
        </w:rPr>
        <w:t xml:space="preserve">to </w:t>
      </w:r>
      <w:r w:rsidRPr="004E361A">
        <w:rPr>
          <w:rStyle w:val="StyleBoldUnderline"/>
          <w:highlight w:val="cyan"/>
        </w:rPr>
        <w:t>show the gap that exists between its practice and its values</w:t>
      </w:r>
      <w:r w:rsidRPr="004C7A11">
        <w:rPr>
          <w:rStyle w:val="StyleBoldUnderline"/>
        </w:rPr>
        <w:t>.</w:t>
      </w:r>
      <w:r w:rsidRPr="006243F6">
        <w:rPr>
          <w:sz w:val="14"/>
        </w:rPr>
        <w:t xml:space="preserve">43 </w:t>
      </w:r>
      <w:r w:rsidRPr="003F53E2">
        <w:rPr>
          <w:rStyle w:val="StyleBoldUnderline"/>
        </w:rPr>
        <w:t>The tradition itself</w:t>
      </w:r>
      <w:r w:rsidRPr="003F53E2">
        <w:rPr>
          <w:sz w:val="14"/>
        </w:rPr>
        <w:t xml:space="preserve"> provides a set of values and principles and, as argued by </w:t>
      </w:r>
      <w:proofErr w:type="spellStart"/>
      <w:r w:rsidRPr="003F53E2">
        <w:rPr>
          <w:sz w:val="14"/>
        </w:rPr>
        <w:t>Cian</w:t>
      </w:r>
      <w:proofErr w:type="spellEnd"/>
      <w:r w:rsidRPr="003F53E2">
        <w:rPr>
          <w:sz w:val="14"/>
        </w:rPr>
        <w:t xml:space="preserve"> </w:t>
      </w:r>
      <w:proofErr w:type="spellStart"/>
      <w:r w:rsidRPr="003F53E2">
        <w:rPr>
          <w:sz w:val="14"/>
        </w:rPr>
        <w:t>O’Driscoll</w:t>
      </w:r>
      <w:proofErr w:type="spellEnd"/>
      <w:r w:rsidRPr="003F53E2">
        <w:rPr>
          <w:sz w:val="14"/>
        </w:rPr>
        <w:t xml:space="preserve">, </w:t>
      </w:r>
      <w:r w:rsidRPr="003F53E2">
        <w:rPr>
          <w:rStyle w:val="StyleBoldUnderline"/>
        </w:rPr>
        <w:t xml:space="preserve">constitutes a “language of engagement” to </w:t>
      </w:r>
      <w:r w:rsidRPr="003F53E2">
        <w:rPr>
          <w:rStyle w:val="Emphasis"/>
        </w:rPr>
        <w:t>spur participation in public and political debate</w:t>
      </w:r>
      <w:r w:rsidRPr="003F53E2">
        <w:rPr>
          <w:sz w:val="14"/>
          <w:highlight w:val="cyan"/>
        </w:rPr>
        <w:t>.</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 xml:space="preserve">Engaging with the reality of war requires </w:t>
      </w:r>
      <w:proofErr w:type="spellStart"/>
      <w:r w:rsidRPr="000D5D40">
        <w:rPr>
          <w:rStyle w:val="StyleBoldUnderline"/>
        </w:rPr>
        <w:t>recognising</w:t>
      </w:r>
      <w:proofErr w:type="spellEnd"/>
      <w:r w:rsidRPr="000D5D40">
        <w:rPr>
          <w:rStyle w:val="StyleBoldUnderline"/>
        </w:rPr>
        <w:t xml:space="preserve">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3F53E2">
        <w:rPr>
          <w:rStyle w:val="StyleBoldUnderline"/>
        </w:rPr>
        <w:t xml:space="preserve">must bring just war theorists </w:t>
      </w:r>
      <w:r w:rsidRPr="003F53E2">
        <w:rPr>
          <w:rStyle w:val="Emphasis"/>
        </w:rPr>
        <w:t xml:space="preserve">into contact with the policy makers </w:t>
      </w:r>
      <w:r w:rsidRPr="003F53E2">
        <w:rPr>
          <w:rStyle w:val="StyleBoldUnderline"/>
        </w:rPr>
        <w:t xml:space="preserve">and </w:t>
      </w:r>
      <w:r w:rsidRPr="004E361A">
        <w:rPr>
          <w:rStyle w:val="StyleBoldUnderline"/>
          <w:highlight w:val="cyan"/>
        </w:rPr>
        <w:t xml:space="preserve">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t>
      </w:r>
      <w:proofErr w:type="spellStart"/>
      <w:r w:rsidRPr="006243F6">
        <w:rPr>
          <w:sz w:val="14"/>
        </w:rPr>
        <w:t>Walzer</w:t>
      </w:r>
      <w:proofErr w:type="spellEnd"/>
      <w:r w:rsidRPr="006243F6">
        <w:rPr>
          <w:sz w:val="14"/>
        </w:rPr>
        <w:t xml:space="preserve"> has argued, </w:t>
      </w:r>
      <w:r w:rsidRPr="003F53E2">
        <w:rPr>
          <w:rStyle w:val="StyleBoldUnderline"/>
        </w:rPr>
        <w:t xml:space="preserve">it is precisely because it is “our country” that we are “especially obligated to </w:t>
      </w:r>
      <w:proofErr w:type="spellStart"/>
      <w:r w:rsidRPr="003F53E2">
        <w:rPr>
          <w:rStyle w:val="StyleBoldUnderline"/>
        </w:rPr>
        <w:t>criticise</w:t>
      </w:r>
      <w:proofErr w:type="spellEnd"/>
      <w:r w:rsidRPr="003F53E2">
        <w:rPr>
          <w:rStyle w:val="StyleBoldUnderline"/>
        </w:rPr>
        <w:t xml:space="preserve"> its policies</w:t>
      </w:r>
      <w:r w:rsidRPr="003F53E2">
        <w:rPr>
          <w:sz w:val="14"/>
        </w:rPr>
        <w:t>.”51</w:t>
      </w:r>
      <w:r w:rsidRPr="006243F6">
        <w:rPr>
          <w:sz w:val="14"/>
        </w:rPr>
        <w:t xml:space="preserve">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3F53E2">
        <w:rPr>
          <w:rStyle w:val="StyleBoldUnderline"/>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CE6785" w:rsidRPr="00CE6785" w:rsidRDefault="00CE6785" w:rsidP="00CE6785"/>
    <w:sectPr w:rsidR="00CE6785" w:rsidRPr="00CE6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785"/>
    <w:rsid w:val="00156036"/>
    <w:rsid w:val="00CE6785"/>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E678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E67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678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E67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CE678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67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6785"/>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2,Ch Char,no read Char,No Spacing211 Char,TAG Char"/>
    <w:basedOn w:val="DefaultParagraphFont"/>
    <w:link w:val="Heading4"/>
    <w:uiPriority w:val="4"/>
    <w:rsid w:val="00CE6785"/>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CE6785"/>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CE678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E6785"/>
    <w:rPr>
      <w:b/>
      <w:bCs/>
      <w:sz w:val="26"/>
      <w:u w:val="single"/>
    </w:rPr>
  </w:style>
  <w:style w:type="character" w:customStyle="1" w:styleId="Heading1Char">
    <w:name w:val="Heading 1 Char"/>
    <w:aliases w:val="Pocket Char"/>
    <w:basedOn w:val="DefaultParagraphFont"/>
    <w:link w:val="Heading1"/>
    <w:uiPriority w:val="1"/>
    <w:rsid w:val="00CE678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E6785"/>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E6785"/>
    <w:rPr>
      <w:rFonts w:ascii="Calibri" w:eastAsiaTheme="majorEastAsia" w:hAnsi="Calibri" w:cstheme="majorBidi"/>
      <w:b/>
      <w:bCs/>
      <w:sz w:val="32"/>
      <w:u w:val="single"/>
    </w:rPr>
  </w:style>
  <w:style w:type="character" w:customStyle="1" w:styleId="StyleBold">
    <w:name w:val="Style Bold"/>
    <w:basedOn w:val="DefaultParagraphFont"/>
    <w:uiPriority w:val="9"/>
    <w:semiHidden/>
    <w:rsid w:val="00CE6785"/>
    <w:rPr>
      <w:b/>
      <w:bCs/>
    </w:rPr>
  </w:style>
  <w:style w:type="paragraph" w:styleId="Header">
    <w:name w:val="header"/>
    <w:basedOn w:val="Normal"/>
    <w:link w:val="HeaderChar"/>
    <w:uiPriority w:val="99"/>
    <w:semiHidden/>
    <w:rsid w:val="00CE6785"/>
    <w:pPr>
      <w:tabs>
        <w:tab w:val="center" w:pos="4680"/>
        <w:tab w:val="right" w:pos="9360"/>
      </w:tabs>
    </w:pPr>
  </w:style>
  <w:style w:type="character" w:customStyle="1" w:styleId="HeaderChar">
    <w:name w:val="Header Char"/>
    <w:basedOn w:val="DefaultParagraphFont"/>
    <w:link w:val="Header"/>
    <w:uiPriority w:val="99"/>
    <w:semiHidden/>
    <w:rsid w:val="00CE6785"/>
    <w:rPr>
      <w:rFonts w:ascii="Calibri" w:hAnsi="Calibri" w:cs="Calibri"/>
    </w:rPr>
  </w:style>
  <w:style w:type="paragraph" w:styleId="Footer">
    <w:name w:val="footer"/>
    <w:basedOn w:val="Normal"/>
    <w:link w:val="FooterChar"/>
    <w:uiPriority w:val="99"/>
    <w:semiHidden/>
    <w:rsid w:val="00CE6785"/>
    <w:pPr>
      <w:tabs>
        <w:tab w:val="center" w:pos="4680"/>
        <w:tab w:val="right" w:pos="9360"/>
      </w:tabs>
    </w:pPr>
  </w:style>
  <w:style w:type="character" w:customStyle="1" w:styleId="FooterChar">
    <w:name w:val="Footer Char"/>
    <w:basedOn w:val="DefaultParagraphFont"/>
    <w:link w:val="Footer"/>
    <w:uiPriority w:val="99"/>
    <w:semiHidden/>
    <w:rsid w:val="00CE6785"/>
    <w:rPr>
      <w:rFonts w:ascii="Calibri" w:hAnsi="Calibri" w:cs="Calibri"/>
    </w:rPr>
  </w:style>
  <w:style w:type="character" w:styleId="Hyperlink">
    <w:name w:val="Hyperlink"/>
    <w:aliases w:val="heading 1 (block title),Important,Read,Card Text,Internet Link"/>
    <w:basedOn w:val="DefaultParagraphFont"/>
    <w:uiPriority w:val="99"/>
    <w:rsid w:val="00CE6785"/>
    <w:rPr>
      <w:color w:val="auto"/>
      <w:u w:val="none"/>
    </w:rPr>
  </w:style>
  <w:style w:type="character" w:styleId="FollowedHyperlink">
    <w:name w:val="FollowedHyperlink"/>
    <w:basedOn w:val="DefaultParagraphFont"/>
    <w:uiPriority w:val="99"/>
    <w:semiHidden/>
    <w:rsid w:val="00CE6785"/>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E678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E67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678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E67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CE678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67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6785"/>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2,Ch Char,no read Char,No Spacing211 Char,TAG Char"/>
    <w:basedOn w:val="DefaultParagraphFont"/>
    <w:link w:val="Heading4"/>
    <w:uiPriority w:val="4"/>
    <w:rsid w:val="00CE6785"/>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CE6785"/>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CE678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E6785"/>
    <w:rPr>
      <w:b/>
      <w:bCs/>
      <w:sz w:val="26"/>
      <w:u w:val="single"/>
    </w:rPr>
  </w:style>
  <w:style w:type="character" w:customStyle="1" w:styleId="Heading1Char">
    <w:name w:val="Heading 1 Char"/>
    <w:aliases w:val="Pocket Char"/>
    <w:basedOn w:val="DefaultParagraphFont"/>
    <w:link w:val="Heading1"/>
    <w:uiPriority w:val="1"/>
    <w:rsid w:val="00CE678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E6785"/>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E6785"/>
    <w:rPr>
      <w:rFonts w:ascii="Calibri" w:eastAsiaTheme="majorEastAsia" w:hAnsi="Calibri" w:cstheme="majorBidi"/>
      <w:b/>
      <w:bCs/>
      <w:sz w:val="32"/>
      <w:u w:val="single"/>
    </w:rPr>
  </w:style>
  <w:style w:type="character" w:customStyle="1" w:styleId="StyleBold">
    <w:name w:val="Style Bold"/>
    <w:basedOn w:val="DefaultParagraphFont"/>
    <w:uiPriority w:val="9"/>
    <w:semiHidden/>
    <w:rsid w:val="00CE6785"/>
    <w:rPr>
      <w:b/>
      <w:bCs/>
    </w:rPr>
  </w:style>
  <w:style w:type="paragraph" w:styleId="Header">
    <w:name w:val="header"/>
    <w:basedOn w:val="Normal"/>
    <w:link w:val="HeaderChar"/>
    <w:uiPriority w:val="99"/>
    <w:semiHidden/>
    <w:rsid w:val="00CE6785"/>
    <w:pPr>
      <w:tabs>
        <w:tab w:val="center" w:pos="4680"/>
        <w:tab w:val="right" w:pos="9360"/>
      </w:tabs>
    </w:pPr>
  </w:style>
  <w:style w:type="character" w:customStyle="1" w:styleId="HeaderChar">
    <w:name w:val="Header Char"/>
    <w:basedOn w:val="DefaultParagraphFont"/>
    <w:link w:val="Header"/>
    <w:uiPriority w:val="99"/>
    <w:semiHidden/>
    <w:rsid w:val="00CE6785"/>
    <w:rPr>
      <w:rFonts w:ascii="Calibri" w:hAnsi="Calibri" w:cs="Calibri"/>
    </w:rPr>
  </w:style>
  <w:style w:type="paragraph" w:styleId="Footer">
    <w:name w:val="footer"/>
    <w:basedOn w:val="Normal"/>
    <w:link w:val="FooterChar"/>
    <w:uiPriority w:val="99"/>
    <w:semiHidden/>
    <w:rsid w:val="00CE6785"/>
    <w:pPr>
      <w:tabs>
        <w:tab w:val="center" w:pos="4680"/>
        <w:tab w:val="right" w:pos="9360"/>
      </w:tabs>
    </w:pPr>
  </w:style>
  <w:style w:type="character" w:customStyle="1" w:styleId="FooterChar">
    <w:name w:val="Footer Char"/>
    <w:basedOn w:val="DefaultParagraphFont"/>
    <w:link w:val="Footer"/>
    <w:uiPriority w:val="99"/>
    <w:semiHidden/>
    <w:rsid w:val="00CE6785"/>
    <w:rPr>
      <w:rFonts w:ascii="Calibri" w:hAnsi="Calibri" w:cs="Calibri"/>
    </w:rPr>
  </w:style>
  <w:style w:type="character" w:styleId="Hyperlink">
    <w:name w:val="Hyperlink"/>
    <w:aliases w:val="heading 1 (block title),Important,Read,Card Text,Internet Link"/>
    <w:basedOn w:val="DefaultParagraphFont"/>
    <w:uiPriority w:val="99"/>
    <w:rsid w:val="00CE6785"/>
    <w:rPr>
      <w:color w:val="auto"/>
      <w:u w:val="none"/>
    </w:rPr>
  </w:style>
  <w:style w:type="character" w:styleId="FollowedHyperlink">
    <w:name w:val="FollowedHyperlink"/>
    <w:basedOn w:val="DefaultParagraphFont"/>
    <w:uiPriority w:val="99"/>
    <w:semiHidden/>
    <w:rsid w:val="00CE678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diana.edu/~workshop/papers/rojas_working%20paper.pdf" TargetMode="External"/><Relationship Id="rId5" Type="http://schemas.openxmlformats.org/officeDocument/2006/relationships/hyperlink" Target="http://www.indiana.edu/~workshop/papers/rojas_working%20paper.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6</Pages>
  <Words>4572</Words>
  <Characters>26065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2014-01-18T21:25:00Z</dcterms:created>
  <dcterms:modified xsi:type="dcterms:W3CDTF">2014-01-18T21:28:00Z</dcterms:modified>
</cp:coreProperties>
</file>