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A71" w:rsidRDefault="002B6A71" w:rsidP="002B6A71">
      <w:pPr>
        <w:pStyle w:val="Heading2"/>
      </w:pPr>
      <w:r>
        <w:t>1AC</w:t>
      </w:r>
    </w:p>
    <w:p w:rsidR="002B6A71" w:rsidRDefault="002B6A71" w:rsidP="002B6A71"/>
    <w:p w:rsidR="002B6A71" w:rsidRDefault="002B6A71" w:rsidP="002B6A71">
      <w:pPr>
        <w:pStyle w:val="Heading3"/>
      </w:pPr>
      <w:r>
        <w:lastRenderedPageBreak/>
        <w:t>1AC Allied Coop Adv</w:t>
      </w:r>
    </w:p>
    <w:p w:rsidR="002B6A71" w:rsidRPr="00945871" w:rsidRDefault="002B6A71" w:rsidP="002B6A71">
      <w:pPr>
        <w:pStyle w:val="Heading4"/>
      </w:pPr>
      <w:r>
        <w:t xml:space="preserve">Adv 1- </w:t>
      </w:r>
      <w:r w:rsidRPr="00AC267D">
        <w:rPr>
          <w:u w:val="single"/>
        </w:rPr>
        <w:t>Allied terror cooperation</w:t>
      </w:r>
      <w:r>
        <w:t>:</w:t>
      </w:r>
    </w:p>
    <w:p w:rsidR="002B6A71" w:rsidRDefault="002B6A71" w:rsidP="002B6A71">
      <w:pPr>
        <w:pStyle w:val="Heading4"/>
      </w:pPr>
      <w:r>
        <w:t>Domestic and international support for the US drone program is collapsing, threatening to shut it down entirely. Reform is key.</w:t>
      </w:r>
    </w:p>
    <w:p w:rsidR="002B6A71" w:rsidRDefault="002B6A71" w:rsidP="002B6A71">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 “Reforming U.S. Drone Strike Policies,” http://www.cfr.org/wars-and-warfare/reforming-us-drone-strike-policies/p29736)</w:t>
      </w:r>
    </w:p>
    <w:p w:rsidR="002B6A71" w:rsidRDefault="002B6A71" w:rsidP="002B6A71">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outrage,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2B6A71" w:rsidRDefault="002B6A71" w:rsidP="002B6A71"/>
    <w:p w:rsidR="002B6A71" w:rsidRPr="0052173F" w:rsidRDefault="002B6A71" w:rsidP="002B6A71">
      <w:pPr>
        <w:pStyle w:val="Heading4"/>
      </w:pPr>
      <w:r>
        <w:lastRenderedPageBreak/>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2B6A71" w:rsidRDefault="002B6A71" w:rsidP="002B6A71">
      <w:r>
        <w:rPr>
          <w:rStyle w:val="StyleStyleBold12pt"/>
        </w:rPr>
        <w:t>Human Rights First 13</w:t>
      </w:r>
      <w:r>
        <w:t xml:space="preserve"> (</w:t>
      </w:r>
      <w:r>
        <w:rPr>
          <w:sz w:val="20"/>
        </w:rPr>
        <w:t>How to Ensure that the U.S. Drone Program does not Undermine Human Rights BLUEPRINT FOR THE NEXT ADMINISTRATION,  Updated April 13, http://www.humanrightsfirst.org/wp-content/uploads/pdf/blueprints2012/HRF_Targeted_Killing_blueprint.pdf)</w:t>
      </w:r>
    </w:p>
    <w:p w:rsidR="002B6A71" w:rsidRDefault="002B6A71" w:rsidP="002B6A71">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2B6A71" w:rsidRDefault="002B6A71" w:rsidP="002B6A71">
      <w:pPr>
        <w:pStyle w:val="Heading4"/>
      </w:pPr>
      <w:r>
        <w:lastRenderedPageBreak/>
        <w:t xml:space="preserve">Drone policy is </w:t>
      </w:r>
      <w:r w:rsidRPr="00202969">
        <w:rPr>
          <w:u w:val="single"/>
        </w:rPr>
        <w:t>more important than the spying and data scandal</w:t>
      </w:r>
      <w:r>
        <w:t xml:space="preserve"> to European partners-threatens allied intelligence cooperation.</w:t>
      </w:r>
    </w:p>
    <w:p w:rsidR="002B6A71" w:rsidRPr="00E45094" w:rsidRDefault="002B6A71" w:rsidP="002B6A71">
      <w:pPr>
        <w:rPr>
          <w:sz w:val="16"/>
        </w:rPr>
      </w:pPr>
      <w:r w:rsidRPr="00E45094">
        <w:rPr>
          <w:rStyle w:val="StyleStyleBold12pt"/>
        </w:rPr>
        <w:t>Dworkin</w:t>
      </w:r>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6" w:history="1">
        <w:r w:rsidRPr="00E45094">
          <w:rPr>
            <w:rStyle w:val="Hyperlink"/>
            <w:sz w:val="16"/>
          </w:rPr>
          <w:t>http://globalpublicsquare.blogs.cnn.com/2013/07/17/actually-drones-worry-europe-more-than-spying/</w:t>
        </w:r>
      </w:hyperlink>
      <w:r w:rsidRPr="00E45094">
        <w:rPr>
          <w:sz w:val="16"/>
        </w:rPr>
        <w:t xml:space="preserve">) </w:t>
      </w:r>
    </w:p>
    <w:p w:rsidR="002B6A71" w:rsidRPr="001F5192" w:rsidRDefault="002B6A71" w:rsidP="002B6A71">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2B6A71" w:rsidRPr="0052173F" w:rsidRDefault="002B6A71" w:rsidP="002B6A71">
      <w:pPr>
        <w:pStyle w:val="Heading4"/>
      </w:pPr>
      <w:r w:rsidRPr="0052173F">
        <w:lastRenderedPageBreak/>
        <w:t xml:space="preserve">Allied cooperation on intelligence is critical to effective counterterrorism  </w:t>
      </w:r>
    </w:p>
    <w:p w:rsidR="002B6A71" w:rsidRDefault="002B6A71" w:rsidP="002B6A71">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2B6A71" w:rsidRPr="00711EE7" w:rsidRDefault="002B6A71" w:rsidP="002B6A71">
      <w:pPr>
        <w:rPr>
          <w:b/>
          <w:bCs/>
          <w:u w:val="single"/>
        </w:rPr>
      </w:pPr>
      <w:r>
        <w:rPr>
          <w:sz w:val="16"/>
        </w:rPr>
        <w:t xml:space="preserve">In his article “Old Allies and New Friends: Intelligence-Sharing in the War on Terror”, Derek </w:t>
      </w:r>
      <w:r>
        <w:rPr>
          <w:rStyle w:val="StyleBoldUnderline"/>
        </w:rPr>
        <w:t>Reveron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r w:rsidRPr="007F3B35">
        <w:rPr>
          <w:rStyle w:val="Emphasis"/>
          <w:highlight w:val="cyan"/>
        </w:rPr>
        <w:t>can not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2B6A71" w:rsidRDefault="002B6A71" w:rsidP="002B6A71">
      <w:pPr>
        <w:pStyle w:val="Heading4"/>
      </w:pPr>
      <w:r>
        <w:t>Terrorists have means and motive for nuclear attacks, now-expertise and materials are widespread and multiple attempts prove.</w:t>
      </w:r>
    </w:p>
    <w:p w:rsidR="002B6A71" w:rsidRDefault="002B6A71" w:rsidP="002B6A71">
      <w:pPr>
        <w:rPr>
          <w:b/>
          <w:sz w:val="24"/>
        </w:rPr>
      </w:pPr>
      <w:r>
        <w:rPr>
          <w:b/>
          <w:sz w:val="24"/>
        </w:rPr>
        <w:t>Jaspal, Quaid-i-Azam University IR professor, 2012</w:t>
      </w:r>
    </w:p>
    <w:p w:rsidR="002B6A71" w:rsidRDefault="002B6A71" w:rsidP="002B6A71">
      <w:r>
        <w:t xml:space="preserve">(Zafar, “Nuclear/Radiological Terrorism: Myth or Reality?”, Journal of Political Studies, </w:t>
      </w:r>
      <w:hyperlink r:id="rId7" w:history="1">
        <w:r>
          <w:rPr>
            <w:rStyle w:val="Hyperlink"/>
          </w:rPr>
          <w:t>http://pu.edu.pk/images/journal/pols/pdf-files/Nuclear%20Radiological%20terrorism%20Jaspa_Vol_19_Issue_1_2012.pdf</w:t>
        </w:r>
      </w:hyperlink>
      <w:r>
        <w:t>, ldg)</w:t>
      </w:r>
    </w:p>
    <w:p w:rsidR="002B6A71" w:rsidRDefault="002B6A71" w:rsidP="002B6A71">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a myth.</w:t>
      </w:r>
      <w:r>
        <w:rPr>
          <w:rStyle w:val="Emphasis"/>
        </w:rPr>
        <w:t xml:space="preserve">x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(Sambaiew,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Zhiwei,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r>
        <w:rPr>
          <w:rStyle w:val="StyleBoldUnderline"/>
          <w:highlight w:val="cyan"/>
        </w:rPr>
        <w:t>a“religious duty” (</w:t>
      </w:r>
      <w:r>
        <w:rPr>
          <w:rStyle w:val="StyleBoldUnderline"/>
        </w:rPr>
        <w:t>Yusufza</w:t>
      </w:r>
      <w:r>
        <w:rPr>
          <w:sz w:val="14"/>
        </w:rPr>
        <w:t xml:space="preserve">i, 1999, January 11). The IAEA also reported that “al-Qaeda was actively seeking an atomic bomb.” </w:t>
      </w:r>
      <w:r>
        <w:rPr>
          <w:rStyle w:val="StyleBoldUnderline"/>
          <w:highlight w:val="cyan"/>
        </w:rPr>
        <w:t>Jamal Ahmad al-</w:t>
      </w:r>
      <w:r>
        <w:rPr>
          <w:rStyle w:val="StyleBoldUnderline"/>
        </w:rPr>
        <w:t>Fadl,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w:t>
      </w:r>
      <w:r>
        <w:rPr>
          <w:sz w:val="14"/>
        </w:rPr>
        <w:lastRenderedPageBreak/>
        <w:t xml:space="preserve">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It also authenticates bin Laden’s Deputy Ayman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(Whiteneck, 2005, Summer: 187)</w:t>
      </w:r>
    </w:p>
    <w:p w:rsidR="002B6A71" w:rsidRDefault="002B6A71" w:rsidP="002B6A71">
      <w:pPr>
        <w:pStyle w:val="Heading4"/>
      </w:pPr>
      <w:r>
        <w:t>And, Nuclear terrorism attacks escalate and cause extinction.</w:t>
      </w:r>
    </w:p>
    <w:p w:rsidR="002B6A71" w:rsidRDefault="002B6A71" w:rsidP="002B6A71">
      <w:pPr>
        <w:rPr>
          <w:b/>
          <w:sz w:val="24"/>
        </w:rPr>
      </w:pPr>
      <w:r>
        <w:rPr>
          <w:b/>
          <w:sz w:val="24"/>
        </w:rPr>
        <w:t>Morgan, Hankuk University of Foreign Studies, 2009</w:t>
      </w:r>
    </w:p>
    <w:p w:rsidR="002B6A71" w:rsidRDefault="002B6A71" w:rsidP="002B6A71">
      <w:pPr>
        <w:rPr>
          <w:sz w:val="20"/>
        </w:rPr>
      </w:pPr>
      <w:r>
        <w:rPr>
          <w:sz w:val="20"/>
        </w:rPr>
        <w:t>(Dennis, World on fire: two scenarios of the destruction of human civilization and possible extinction of the human race Futures, Volume 41, Issue 10, December, ldg)</w:t>
      </w:r>
    </w:p>
    <w:p w:rsidR="002B6A71" w:rsidRDefault="002B6A71" w:rsidP="002B6A71">
      <w:pPr>
        <w:rPr>
          <w:sz w:val="14"/>
          <w:szCs w:val="20"/>
        </w:rPr>
      </w:pPr>
      <w:r>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w:t>
      </w:r>
      <w:r>
        <w:rPr>
          <w:sz w:val="14"/>
          <w:szCs w:val="20"/>
        </w:rPr>
        <w:lastRenderedPageBreak/>
        <w:t xml:space="preserve">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2B6A71" w:rsidRDefault="002B6A71" w:rsidP="002B6A71"/>
    <w:p w:rsidR="002B6A71" w:rsidRDefault="002B6A71" w:rsidP="002B6A71">
      <w:pPr>
        <w:pStyle w:val="Heading4"/>
      </w:pPr>
      <w:r>
        <w:t>Only judicial ex post review provides the accountability necessary to solve confidence in targeting—key to viability of the program</w:t>
      </w:r>
    </w:p>
    <w:p w:rsidR="002B6A71" w:rsidRDefault="002B6A71" w:rsidP="002B6A71">
      <w:r>
        <w:rPr>
          <w:rStyle w:val="StyleStyleBold12pt"/>
        </w:rPr>
        <w:t>Corey, Army Colonel, 12</w:t>
      </w:r>
      <w:r>
        <w:t xml:space="preserve"> (Colonel Ian G. Corey, “Citizens in the Crosshairs: Ready, Aim, Hold Your Fire?,” http://www.dtic.mil/cgi-bin/GetTRDoc?AD=ADA561582)</w:t>
      </w:r>
    </w:p>
    <w:p w:rsidR="002B6A71" w:rsidRDefault="002B6A71" w:rsidP="002B6A71">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2B6A71" w:rsidRDefault="002B6A71" w:rsidP="002B6A71"/>
    <w:p w:rsidR="002B6A71" w:rsidRDefault="002B6A71" w:rsidP="002B6A71">
      <w:pPr>
        <w:pStyle w:val="Heading4"/>
      </w:pPr>
      <w:r>
        <w:t>Accountability is impossible from executive internal measures- no one trusts Obama on drones—Court action is key.</w:t>
      </w:r>
    </w:p>
    <w:p w:rsidR="002B6A71" w:rsidRDefault="002B6A71" w:rsidP="002B6A71">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2B6A71" w:rsidRDefault="002B6A71" w:rsidP="002B6A71">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r w:rsidRPr="00112961">
        <w:rPr>
          <w:sz w:val="12"/>
        </w:rPr>
        <w:lastRenderedPageBreak/>
        <w:t xml:space="preserve">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—so reminiscent of the Bushian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2B6A71" w:rsidRPr="009B71C2" w:rsidRDefault="002B6A71" w:rsidP="002B6A71"/>
    <w:p w:rsidR="002B6A71" w:rsidRDefault="002B6A71" w:rsidP="002B6A71"/>
    <w:p w:rsidR="002B6A71" w:rsidRDefault="002B6A71" w:rsidP="002B6A71">
      <w:pPr>
        <w:pStyle w:val="Heading3"/>
      </w:pPr>
      <w:r>
        <w:lastRenderedPageBreak/>
        <w:t>1AC Imminence Adv</w:t>
      </w:r>
    </w:p>
    <w:p w:rsidR="002B6A71" w:rsidRPr="00E00CFA" w:rsidRDefault="002B6A71" w:rsidP="002B6A71">
      <w:pPr>
        <w:pStyle w:val="Heading4"/>
      </w:pPr>
      <w:r>
        <w:t>Advantage 2- Imminence:</w:t>
      </w:r>
    </w:p>
    <w:p w:rsidR="002B6A71" w:rsidRDefault="002B6A71" w:rsidP="002B6A71">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2B6A71" w:rsidRDefault="002B6A71" w:rsidP="002B6A71">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2B6A71" w:rsidRPr="00505C27" w:rsidRDefault="002B6A71" w:rsidP="002B6A71">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r w:rsidRPr="00F4330C">
        <w:rPr>
          <w:rStyle w:val="StyleBoldUnderline"/>
          <w:highlight w:val="green"/>
        </w:rPr>
        <w:t>The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Jameel </w:t>
      </w:r>
      <w:r w:rsidRPr="00505C27">
        <w:rPr>
          <w:rStyle w:val="StyleBoldUnderline"/>
        </w:rPr>
        <w:t>Jaffer told Isikoff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Jaffer's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r w:rsidRPr="00F4330C">
        <w:rPr>
          <w:rStyle w:val="StyleBoldUnderline"/>
          <w:highlight w:val="green"/>
        </w:rPr>
        <w:t xml:space="preserve">Jaffer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2B6A71" w:rsidRPr="00FF525A" w:rsidRDefault="002B6A71" w:rsidP="002B6A71"/>
    <w:p w:rsidR="002B6A71" w:rsidRDefault="002B6A71" w:rsidP="002B6A71">
      <w:pPr>
        <w:pStyle w:val="Heading4"/>
      </w:pPr>
      <w:r>
        <w:t>2 Impacts- first, Pakistan</w:t>
      </w:r>
    </w:p>
    <w:p w:rsidR="002B6A71" w:rsidRPr="005C13DD" w:rsidRDefault="002B6A71" w:rsidP="002B6A71">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2B6A71" w:rsidRPr="00B66329" w:rsidRDefault="002B6A71" w:rsidP="002B6A71">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w:t>
      </w:r>
      <w:r w:rsidRPr="0005163F">
        <w:rPr>
          <w:sz w:val="16"/>
        </w:rPr>
        <w:lastRenderedPageBreak/>
        <w:t xml:space="preserve">New American Way of War,” Middle East Policy, </w:t>
      </w:r>
      <w:hyperlink r:id="rId8" w:history="1">
        <w:r w:rsidRPr="0005163F">
          <w:rPr>
            <w:rStyle w:val="Hyperlink"/>
            <w:sz w:val="16"/>
          </w:rPr>
          <w:t>http://www.mepc.org/journal/middle-east-policy-archives/drone-warfare-blowback-new-american-way-war</w:t>
        </w:r>
      </w:hyperlink>
      <w:r w:rsidRPr="0005163F">
        <w:rPr>
          <w:sz w:val="16"/>
        </w:rPr>
        <w:t>)</w:t>
      </w:r>
    </w:p>
    <w:p w:rsidR="002B6A71" w:rsidRDefault="002B6A71" w:rsidP="002B6A71">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Ilyas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2B6A71" w:rsidRDefault="002B6A71" w:rsidP="002B6A71">
      <w:pPr>
        <w:rPr>
          <w:sz w:val="16"/>
        </w:rPr>
      </w:pPr>
    </w:p>
    <w:p w:rsidR="002B6A71" w:rsidRDefault="002B6A71" w:rsidP="002B6A71">
      <w:pPr>
        <w:pStyle w:val="Heading4"/>
      </w:pPr>
      <w:r>
        <w:t>Overuse of drones in Pakistan empowers militants and destabilizes the government</w:t>
      </w:r>
    </w:p>
    <w:p w:rsidR="002B6A71" w:rsidRDefault="002B6A71" w:rsidP="002B6A71">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9" w:history="1">
        <w:r>
          <w:rPr>
            <w:rStyle w:val="Hyperlink"/>
            <w:sz w:val="18"/>
          </w:rPr>
          <w:t>http://www.chathamhouse.org/sites/default/files/public/International%20Affairs/2013/89_1/89_1Boyle.pdf</w:t>
        </w:r>
      </w:hyperlink>
    </w:p>
    <w:p w:rsidR="002B6A71" w:rsidRDefault="002B6A71" w:rsidP="002B6A71">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 xml:space="preserve">can </w:t>
      </w:r>
      <w:r>
        <w:rPr>
          <w:rStyle w:val="StyleBoldUnderline"/>
        </w:rPr>
        <w:lastRenderedPageBreak/>
        <w:t>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StyleBoldUnderline"/>
        </w:rPr>
        <w:t xml:space="preserve">The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2B6A71" w:rsidRPr="00EC7581" w:rsidRDefault="002B6A71" w:rsidP="002B6A71">
      <w:pPr>
        <w:rPr>
          <w:sz w:val="16"/>
        </w:rPr>
      </w:pPr>
    </w:p>
    <w:p w:rsidR="002B6A71" w:rsidRDefault="002B6A71" w:rsidP="002B6A71">
      <w:pPr>
        <w:pStyle w:val="Heading4"/>
      </w:pPr>
      <w:r>
        <w:t>Pakistan collapse risks war with India and loose nukes</w:t>
      </w:r>
    </w:p>
    <w:p w:rsidR="002B6A71" w:rsidRDefault="002B6A71" w:rsidP="002B6A71">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2B6A71" w:rsidRPr="00B35A66" w:rsidRDefault="002B6A71" w:rsidP="002B6A71">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arsenal promote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(Note that most Pakistanis identify the United States, not India, as their country's primary adversary, despite an alliance dating to 1954 and nearly $30 billion in American assistance since 2001.)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w:t>
      </w:r>
      <w:r w:rsidRPr="00B35A66">
        <w:rPr>
          <w:rStyle w:val="StyleBoldUnderline"/>
        </w:rPr>
        <w:lastRenderedPageBreak/>
        <w:t xml:space="preserve">at an individual installation </w:t>
      </w:r>
      <w:r w:rsidRPr="00B35A66">
        <w:rPr>
          <w:sz w:val="16"/>
        </w:rPr>
        <w:t>and use it to hold the country -- and the world -- to ransom. American intelligence analysts covering Pakistan will continue to lose sleep for a long time to come.</w:t>
      </w:r>
    </w:p>
    <w:p w:rsidR="002B6A71" w:rsidRDefault="002B6A71" w:rsidP="002B6A71"/>
    <w:p w:rsidR="002B6A71" w:rsidRDefault="002B6A71" w:rsidP="002B6A71">
      <w:pPr>
        <w:pStyle w:val="Heading4"/>
      </w:pPr>
      <w:r>
        <w:t xml:space="preserve">Miscalculation means this could escalate to nuclear winter and extinction </w:t>
      </w:r>
    </w:p>
    <w:p w:rsidR="002B6A71" w:rsidRPr="0071618C" w:rsidRDefault="002B6A71" w:rsidP="002B6A71">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2B6A71" w:rsidRPr="0071618C" w:rsidRDefault="002B6A71" w:rsidP="002B6A71">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said Hoodbhoy.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2B6A71" w:rsidRDefault="002B6A71" w:rsidP="002B6A71">
      <w:pPr>
        <w:pStyle w:val="Heading4"/>
      </w:pPr>
    </w:p>
    <w:p w:rsidR="002B6A71" w:rsidRDefault="002B6A71" w:rsidP="002B6A71">
      <w:pPr>
        <w:pStyle w:val="Heading4"/>
      </w:pPr>
      <w:r>
        <w:t xml:space="preserve">Scenario 2- </w:t>
      </w:r>
      <w:r w:rsidRPr="00F26D6E">
        <w:rPr>
          <w:u w:val="single"/>
        </w:rPr>
        <w:t>Yemen and Somalia</w:t>
      </w:r>
      <w:r>
        <w:t>:</w:t>
      </w:r>
    </w:p>
    <w:p w:rsidR="002B6A71" w:rsidRDefault="002B6A71" w:rsidP="002B6A71">
      <w:pPr>
        <w:pStyle w:val="Heading4"/>
      </w:pPr>
      <w:r>
        <w:t>Drone overuse wrecks stability in Yemen—errors and collateral damage are high now.</w:t>
      </w:r>
    </w:p>
    <w:p w:rsidR="002B6A71" w:rsidRPr="00F853D3" w:rsidRDefault="002B6A71" w:rsidP="002B6A71">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2B6A71" w:rsidRPr="00F853D3" w:rsidRDefault="002B6A71" w:rsidP="002B6A71">
      <w:pPr>
        <w:rPr>
          <w:sz w:val="20"/>
        </w:rPr>
      </w:pPr>
      <w:r w:rsidRPr="00F853D3">
        <w:rPr>
          <w:sz w:val="20"/>
        </w:rPr>
        <w:t>http://www.nation.com.pk/pakistan-news-newspaper-daily-english-online/international/05-Apr-2013/time-to-curb-american-drones)</w:t>
      </w:r>
    </w:p>
    <w:p w:rsidR="002B6A71" w:rsidRPr="00F853D3" w:rsidRDefault="002B6A71" w:rsidP="002B6A71">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r w:rsidRPr="001401E1">
        <w:rPr>
          <w:rStyle w:val="StyleBoldUnderline"/>
        </w:rPr>
        <w:t>To</w:t>
      </w:r>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programme’s costs may exceed its benefits. Retired General Stanley </w:t>
      </w:r>
      <w:r w:rsidRPr="001401E1">
        <w:rPr>
          <w:rStyle w:val="StyleBoldUnderline"/>
          <w:highlight w:val="cyan"/>
        </w:rPr>
        <w:t>McChrystal</w:t>
      </w:r>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w:t>
      </w:r>
      <w:r w:rsidRPr="00F853D3">
        <w:rPr>
          <w:sz w:val="16"/>
        </w:rPr>
        <w:lastRenderedPageBreak/>
        <w:t xml:space="preserve">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Abd Rabbo Mansour </w:t>
      </w:r>
      <w:r w:rsidRPr="001E79F8">
        <w:rPr>
          <w:rStyle w:val="StyleBoldUnderline"/>
          <w:highlight w:val="cyan"/>
        </w:rPr>
        <w:t>Hadi’s</w:t>
      </w:r>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Defence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Ansar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Hadi’s government on development and humanitarian issues, most Yemenis feel only the negative effects of US counterterrorism policy. Rather than the steady stream of military delegations, a more robust economic assistance programme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2B6A71" w:rsidRDefault="002B6A71" w:rsidP="002B6A71">
      <w:pPr>
        <w:pStyle w:val="Heading4"/>
      </w:pPr>
    </w:p>
    <w:p w:rsidR="002B6A71" w:rsidRDefault="002B6A71" w:rsidP="002B6A71">
      <w:pPr>
        <w:pStyle w:val="Heading4"/>
      </w:pPr>
      <w:r>
        <w:t>Executive overreliance causes blowback and instability in Yemen and Somalia- risks violent escalation.</w:t>
      </w:r>
    </w:p>
    <w:p w:rsidR="002B6A71" w:rsidRPr="00243580" w:rsidRDefault="002B6A71" w:rsidP="002B6A71">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0" w:history="1">
        <w:r w:rsidRPr="00BB5464">
          <w:rPr>
            <w:rStyle w:val="Hyperlink"/>
            <w:sz w:val="20"/>
          </w:rPr>
          <w:t>http://www.mepc.org/journal/middle-east-policy-archives/drone-warfare-blowback-new-american-way-war</w:t>
        </w:r>
      </w:hyperlink>
      <w:r w:rsidRPr="004E19E6">
        <w:rPr>
          <w:sz w:val="20"/>
        </w:rPr>
        <w:t>)</w:t>
      </w:r>
    </w:p>
    <w:p w:rsidR="002B6A71" w:rsidRPr="009D5D5C" w:rsidRDefault="002B6A71" w:rsidP="002B6A71">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Khost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lastRenderedPageBreak/>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the Af/Pak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Drone warfare as it has evolved in the Af/Pak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r w:rsidRPr="00896478">
        <w:rPr>
          <w:rStyle w:val="StyleBoldUnderline"/>
        </w:rPr>
        <w:t>extrajudicial</w:t>
      </w:r>
      <w:r w:rsidRPr="00E71E32">
        <w:rPr>
          <w:rStyle w:val="StyleBoldUnderline"/>
        </w:rPr>
        <w:t xml:space="preserve">ly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the world's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2B6A71" w:rsidRDefault="002B6A71" w:rsidP="002B6A71">
      <w:pPr>
        <w:pStyle w:val="Heading4"/>
      </w:pPr>
      <w:r>
        <w:t>Instability in Yemen and Somalia makes maritime terrorism in critical chokepoints around the Horn of Africa inevitable.</w:t>
      </w:r>
    </w:p>
    <w:p w:rsidR="002B6A71" w:rsidRDefault="002B6A71" w:rsidP="002B6A71">
      <w:r w:rsidRPr="005228B1">
        <w:rPr>
          <w:rStyle w:val="StyleStyleBold12pt"/>
        </w:rPr>
        <w:t>Ulrichsen 11</w:t>
      </w:r>
      <w:r>
        <w:t xml:space="preserve"> (</w:t>
      </w:r>
      <w:r w:rsidRPr="005228B1">
        <w:rPr>
          <w:sz w:val="20"/>
        </w:rPr>
        <w:t>Kristian Coates, The Geopolitics of Insecurity in the Horn of Africa and the Arabian Peninsula, Middle East Policy Council, http://www.mepc.org/journal/middle-east-policy-archives/geopolitics-insecurity-horn-africa-and-arabian-peninsula?print)</w:t>
      </w:r>
    </w:p>
    <w:p w:rsidR="002B6A71" w:rsidRPr="0096461A" w:rsidRDefault="002B6A71" w:rsidP="002B6A71">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its growing transregional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al-Mandab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Puntland, on Somalia's tip of the Horn, where patterns of rent-seeking and gangsterism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states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el-Mandab</w:t>
      </w:r>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r w:rsidRPr="00953865">
        <w:rPr>
          <w:rStyle w:val="Emphasis"/>
        </w:rPr>
        <w:t xml:space="preserve">geostrategically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 xml:space="preserve">spreading </w:t>
      </w:r>
      <w:r w:rsidRPr="00A244A0">
        <w:rPr>
          <w:rStyle w:val="Emphasis"/>
          <w:highlight w:val="cyan"/>
        </w:rPr>
        <w:lastRenderedPageBreak/>
        <w:t>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The threat from maritime terrorism is low-level yet potentially high-impact. It encompasses subthreats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2B6A71" w:rsidRDefault="002B6A71" w:rsidP="002B6A71">
      <w:pPr>
        <w:pStyle w:val="Heading4"/>
      </w:pPr>
      <w:r>
        <w:t>These attacks risk global economic collapse</w:t>
      </w:r>
    </w:p>
    <w:p w:rsidR="002B6A71" w:rsidRPr="0005298D" w:rsidRDefault="002B6A71" w:rsidP="002B6A71">
      <w:pPr>
        <w:rPr>
          <w:sz w:val="18"/>
        </w:rPr>
      </w:pPr>
      <w:r w:rsidRPr="006C7562">
        <w:rPr>
          <w:rStyle w:val="StyleStyleBold12pt"/>
        </w:rPr>
        <w:t>Neubauer 13</w:t>
      </w:r>
      <w:r>
        <w:t xml:space="preserve"> (</w:t>
      </w:r>
      <w:r w:rsidRPr="0005298D">
        <w:rPr>
          <w:sz w:val="18"/>
        </w:rPr>
        <w:t>Sigurd, Defense and foreign affairs specialist, member of the International Institute for Strategic Studies, Somalia: A Terrorist-Piracy Nexus?, May 22, http://www.huffingtonpost.com/sigurd-neubauer/somalia-piracy_b_3320406.html)</w:t>
      </w:r>
    </w:p>
    <w:p w:rsidR="002B6A71" w:rsidRPr="0096461A" w:rsidRDefault="002B6A71" w:rsidP="002B6A71">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Caribean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w:t>
      </w:r>
      <w:r w:rsidRPr="0096461A">
        <w:rPr>
          <w:sz w:val="16"/>
        </w:rPr>
        <w:lastRenderedPageBreak/>
        <w:t xml:space="preserve">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rsidR="002B6A71" w:rsidRDefault="002B6A71" w:rsidP="002B6A71"/>
    <w:p w:rsidR="002B6A71" w:rsidRDefault="002B6A71" w:rsidP="002B6A71">
      <w:pPr>
        <w:pStyle w:val="Heading4"/>
      </w:pPr>
      <w:r>
        <w:t xml:space="preserve">Nuclear war </w:t>
      </w:r>
    </w:p>
    <w:p w:rsidR="002B6A71" w:rsidRPr="00C932E3" w:rsidRDefault="002B6A71" w:rsidP="002B6A71">
      <w:r w:rsidRPr="00C932E3">
        <w:rPr>
          <w:rStyle w:val="StyleStyleBold12pt"/>
        </w:rPr>
        <w:t>Merlini</w:t>
      </w:r>
      <w:r w:rsidRPr="00C932E3">
        <w:t xml:space="preserve">, Senior Fellow – Brookings, </w:t>
      </w:r>
      <w:r w:rsidRPr="00C932E3">
        <w:rPr>
          <w:rStyle w:val="StyleStyleBold12pt"/>
        </w:rPr>
        <w:t>11</w:t>
      </w:r>
    </w:p>
    <w:p w:rsidR="002B6A71" w:rsidRDefault="002B6A71" w:rsidP="002B6A71">
      <w:r>
        <w:t xml:space="preserve"> [</w:t>
      </w:r>
      <w:r w:rsidRPr="00CD0192">
        <w:t>Cesare Merlini</w:t>
      </w:r>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2B6A71" w:rsidRDefault="002B6A71" w:rsidP="002B6A71">
      <w:r w:rsidRPr="00C932E3">
        <w:t>Two neatly opposed scenarios for the future of the world order illustrate the range of possibilities, albeit at the risk of oversimplification. The first scenario entails the premature crumbling of the post-Westphalian system. 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2B6A71" w:rsidRPr="00D13FA2" w:rsidRDefault="002B6A71" w:rsidP="002B6A71">
      <w:pPr>
        <w:pStyle w:val="Heading4"/>
      </w:pPr>
      <w:r w:rsidRPr="00D13FA2">
        <w:t xml:space="preserve">Nuclear war </w:t>
      </w:r>
    </w:p>
    <w:p w:rsidR="002B6A71" w:rsidRPr="001B1026" w:rsidRDefault="002B6A71" w:rsidP="002B6A71">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2B6A71" w:rsidRPr="001B1026" w:rsidRDefault="002B6A71" w:rsidP="002B6A71">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D13FA2">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D13FA2">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D13FA2">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D13FA2">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D13FA2">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lastRenderedPageBreak/>
        <w:t xml:space="preserve">The </w:t>
      </w:r>
      <w:r w:rsidRPr="00D13FA2">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D13FA2">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D13FA2">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D13FA2">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D13FA2">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weaponizes </w:t>
      </w:r>
      <w:r w:rsidRPr="00D13FA2">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D13FA2">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nuclear prolif</w:t>
      </w:r>
      <w:r w:rsidRPr="001B1026">
        <w:rPr>
          <w:rStyle w:val="StyleBoldUnderline"/>
          <w:rFonts w:asciiTheme="minorHAnsi" w:hAnsiTheme="minorHAnsi" w:cs="Times New Roman"/>
        </w:rPr>
        <w:t>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D13FA2">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rsidR="002B6A71" w:rsidRDefault="002B6A71" w:rsidP="002B6A71">
      <w:pPr>
        <w:pStyle w:val="Heading4"/>
      </w:pPr>
      <w:r>
        <w:t>The plan is key- Ex post review resolves the broad definition of imminence- redress key to check the errors which cause blowback.</w:t>
      </w:r>
    </w:p>
    <w:p w:rsidR="002B6A71" w:rsidRPr="005D56E8" w:rsidRDefault="002B6A71" w:rsidP="002B6A71">
      <w:pPr>
        <w:rPr>
          <w:sz w:val="20"/>
        </w:rPr>
      </w:pPr>
      <w:r w:rsidRPr="001745ED">
        <w:rPr>
          <w:rStyle w:val="StyleStyleBold12pt"/>
        </w:rPr>
        <w:t xml:space="preserve">Hafetz,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Jonathan Hafetz,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2B6A71" w:rsidRDefault="002B6A71" w:rsidP="002B6A71">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2B6A71" w:rsidRPr="009602DB" w:rsidRDefault="002B6A71" w:rsidP="002B6A71"/>
    <w:p w:rsidR="002B6A71" w:rsidRDefault="002B6A71" w:rsidP="002B6A71">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Hamdi proves </w:t>
      </w:r>
    </w:p>
    <w:p w:rsidR="002B6A71" w:rsidRDefault="002B6A71" w:rsidP="002B6A71">
      <w:pPr>
        <w:rPr>
          <w:sz w:val="16"/>
        </w:rPr>
      </w:pPr>
      <w:r w:rsidRPr="0079754A">
        <w:rPr>
          <w:rStyle w:val="Heading4Char"/>
        </w:rPr>
        <w:t>Kwoka 11</w:t>
      </w:r>
      <w:r w:rsidRPr="0079754A">
        <w:rPr>
          <w:sz w:val="16"/>
        </w:rPr>
        <w:t xml:space="preserve"> (Lindsay, J.D. UPenn, “TRIAL BY SNIPER: THE LEGALITY OF TARGETED KILLING IN THE WAR ON TERROR” A</w:t>
      </w:r>
      <w:r>
        <w:rPr>
          <w:sz w:val="16"/>
        </w:rPr>
        <w:t xml:space="preserve">ccessed at HeinOnline) </w:t>
      </w:r>
    </w:p>
    <w:p w:rsidR="002B6A71" w:rsidRPr="00A46AC2" w:rsidRDefault="002B6A71" w:rsidP="002B6A71">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4D1DFB">
        <w:rPr>
          <w:rStyle w:val="StyleBoldUnderline"/>
          <w:highlight w:val="cyan"/>
        </w:rPr>
        <w:t xml:space="preserve">, </w:t>
      </w:r>
      <w:r w:rsidRPr="00BE33BF">
        <w:rPr>
          <w:rStyle w:val="StyleBoldUnderline"/>
          <w:highlight w:val="green"/>
        </w:rPr>
        <w:t>and tar- geted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Applying</w:t>
      </w:r>
      <w:r w:rsidRPr="00A46AC2">
        <w:rPr>
          <w:sz w:val="16"/>
        </w:rPr>
        <w:t xml:space="preserve"> the reasoning of" </w:t>
      </w:r>
      <w:r w:rsidRPr="00A46AC2">
        <w:rPr>
          <w:rStyle w:val="StyleBoldUnderline"/>
        </w:rPr>
        <w:t xml:space="preserve">Hamdi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4D1DFB">
        <w:rPr>
          <w:rStyle w:val="StyleBoldUnderline"/>
          <w:highlight w:val="cyan"/>
        </w:rPr>
        <w:t xml:space="preserve"> </w:t>
      </w:r>
      <w:r w:rsidRPr="00BE33BF">
        <w:rPr>
          <w:rStyle w:val="StyleBoldUnderline"/>
          <w:highlight w:val="green"/>
        </w:rPr>
        <w:t>k</w:t>
      </w:r>
      <w:r w:rsidRPr="00BE33BF">
        <w:rPr>
          <w:rStyle w:val="StyleBoldUnderline"/>
        </w:rPr>
        <w:t>illing</w:t>
      </w:r>
      <w:r w:rsidRPr="004D1DFB">
        <w:rPr>
          <w:rStyle w:val="StyleBoldUnderline"/>
          <w:highlight w:val="cyan"/>
        </w:rPr>
        <w:t xml:space="preserve"> </w:t>
      </w:r>
      <w:r w:rsidRPr="00BE33BF">
        <w:rPr>
          <w:rStyle w:val="StyleBoldUnderline"/>
          <w:highlight w:val="green"/>
        </w:rPr>
        <w:t xml:space="preserve">is </w:t>
      </w:r>
      <w:r w:rsidRPr="00BE33BF">
        <w:rPr>
          <w:rStyle w:val="StyleBoldUnderline"/>
        </w:rPr>
        <w:t xml:space="preserve">only </w:t>
      </w:r>
      <w:r w:rsidRPr="004D1DFB">
        <w:rPr>
          <w:rStyle w:val="StyleBoldUnderline"/>
          <w:highlight w:val="cyan"/>
        </w:rPr>
        <w:t>"</w:t>
      </w:r>
      <w:r w:rsidRPr="00BE33BF">
        <w:rPr>
          <w:rStyle w:val="StyleBoldUnderline"/>
          <w:highlight w:val="green"/>
        </w:rPr>
        <w:t>necessary</w:t>
      </w:r>
      <w:r w:rsidRPr="00A46AC2">
        <w:rPr>
          <w:sz w:val="16"/>
        </w:rPr>
        <w:t xml:space="preserve"> and ap- propriate</w:t>
      </w:r>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Al-Awlaki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 xml:space="preserve">. </w:t>
      </w:r>
      <w:r w:rsidRPr="00A46AC2">
        <w:rPr>
          <w:rStyle w:val="StyleBoldUnderline"/>
        </w:rPr>
        <w:t>The Hamdi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w:t>
      </w:r>
      <w:r w:rsidRPr="00BE33BF">
        <w:rPr>
          <w:rStyle w:val="StyleBoldUnderline"/>
        </w:rPr>
        <w:lastRenderedPageBreak/>
        <w:t xml:space="preserve">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targeted kill- ing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consistent with Hamdi,</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r w:rsidRPr="00A46AC2">
        <w:rPr>
          <w:rStyle w:val="StyleBoldUnderline"/>
        </w:rPr>
        <w:t>preme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2B6A71" w:rsidRDefault="002B6A71" w:rsidP="002B6A71"/>
    <w:p w:rsidR="002B6A71" w:rsidRDefault="002B6A71" w:rsidP="002B6A71">
      <w:pPr>
        <w:pStyle w:val="Heading3"/>
      </w:pPr>
      <w:r>
        <w:lastRenderedPageBreak/>
        <w:t>USC Plan</w:t>
      </w:r>
    </w:p>
    <w:p w:rsidR="002B6A71" w:rsidRPr="002233F9" w:rsidRDefault="002B6A71" w:rsidP="002B6A71">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2B6A71" w:rsidRPr="00A411B4" w:rsidRDefault="002B6A71" w:rsidP="002B6A71"/>
    <w:p w:rsidR="002B6A71" w:rsidRDefault="002B6A71" w:rsidP="002B6A71">
      <w:pPr>
        <w:pStyle w:val="Heading3"/>
      </w:pPr>
      <w:r>
        <w:lastRenderedPageBreak/>
        <w:t>1AC Solvency</w:t>
      </w:r>
    </w:p>
    <w:p w:rsidR="002B6A71" w:rsidRPr="00257610" w:rsidRDefault="002B6A71" w:rsidP="002B6A71">
      <w:pPr>
        <w:pStyle w:val="Heading4"/>
      </w:pPr>
      <w:r>
        <w:t xml:space="preserve">Ex post review makes our drone operations better—incentivizes </w:t>
      </w:r>
      <w:r w:rsidRPr="00D527CE">
        <w:rPr>
          <w:u w:val="single"/>
        </w:rPr>
        <w:t>better intel gathering</w:t>
      </w:r>
      <w:r>
        <w:t xml:space="preserve"> and it </w:t>
      </w:r>
      <w:r w:rsidRPr="00D527CE">
        <w:rPr>
          <w:u w:val="single"/>
        </w:rPr>
        <w:t>doesn’t chill battlefield ops</w:t>
      </w:r>
    </w:p>
    <w:p w:rsidR="002B6A71" w:rsidRPr="00257610" w:rsidRDefault="002B6A71" w:rsidP="002B6A71">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2B6A71" w:rsidRDefault="002B6A71" w:rsidP="002B6A71">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2B6A71" w:rsidRPr="00FE4E05" w:rsidRDefault="002B6A71" w:rsidP="002B6A71"/>
    <w:p w:rsidR="002B6A71" w:rsidRDefault="002B6A71" w:rsidP="002B6A71">
      <w:pPr>
        <w:pStyle w:val="Heading4"/>
      </w:pPr>
      <w:r>
        <w:t xml:space="preserve">Courts </w:t>
      </w:r>
      <w:r w:rsidRPr="00565F6F">
        <w:rPr>
          <w:u w:val="single"/>
        </w:rPr>
        <w:t xml:space="preserve">don’t leak intel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2B6A71" w:rsidRPr="006748AD" w:rsidRDefault="002B6A71" w:rsidP="002B6A71">
      <w:pPr>
        <w:rPr>
          <w:sz w:val="16"/>
        </w:rPr>
      </w:pPr>
      <w:r w:rsidRPr="00D9492A">
        <w:rPr>
          <w:rStyle w:val="StyleStyleBold12pt"/>
        </w:rPr>
        <w:t>Jaffer-director ACLU’s National Security Project</w:t>
      </w:r>
      <w:r w:rsidRPr="00407D1B">
        <w:rPr>
          <w:sz w:val="16"/>
        </w:rPr>
        <w:t>-12/9/</w:t>
      </w:r>
      <w:r w:rsidRPr="00D9492A">
        <w:rPr>
          <w:rStyle w:val="StyleStyleBold12pt"/>
        </w:rPr>
        <w:t>08</w:t>
      </w:r>
      <w:r w:rsidRPr="00407D1B">
        <w:rPr>
          <w:sz w:val="16"/>
        </w:rPr>
        <w:t xml:space="preserve"> </w:t>
      </w:r>
      <w:hyperlink r:id="rId11" w:history="1">
        <w:r w:rsidRPr="00407D1B">
          <w:rPr>
            <w:rStyle w:val="Hyperlink"/>
            <w:sz w:val="16"/>
          </w:rPr>
          <w:t>http://www.salon.com/2008/12/09/guantanamo_3/</w:t>
        </w:r>
      </w:hyperlink>
      <w:r w:rsidRPr="00407D1B">
        <w:rPr>
          <w:sz w:val="16"/>
        </w:rPr>
        <w:t xml:space="preserve"> Don’t replace the old Guantánamo with a new one</w:t>
      </w:r>
    </w:p>
    <w:p w:rsidR="002B6A71" w:rsidRPr="00C24999" w:rsidRDefault="002B6A71" w:rsidP="002B6A71">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Wittes,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2B6A71" w:rsidRDefault="002B6A71" w:rsidP="002B6A71"/>
    <w:p w:rsidR="002B6A71" w:rsidRDefault="002B6A71" w:rsidP="002B6A71">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2B6A71" w:rsidRPr="004618C0" w:rsidRDefault="002B6A71" w:rsidP="002B6A71">
      <w:pPr>
        <w:rPr>
          <w:sz w:val="18"/>
        </w:rPr>
      </w:pPr>
      <w:r w:rsidRPr="004E4A59">
        <w:rPr>
          <w:rStyle w:val="StyleStyleBold12pt"/>
        </w:rPr>
        <w:t>Kent, Constitutional Law prof, 13</w:t>
      </w:r>
      <w:r>
        <w:t xml:space="preserve"> (</w:t>
      </w:r>
      <w:r w:rsidRPr="004618C0">
        <w:rPr>
          <w:sz w:val="18"/>
        </w:rPr>
        <w:t>Andrew, Faculty Advisor-Center on National Security at</w:t>
      </w:r>
    </w:p>
    <w:p w:rsidR="002B6A71" w:rsidRPr="00900949" w:rsidRDefault="002B6A71" w:rsidP="002B6A71">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2"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2B6A71" w:rsidRPr="007158E0" w:rsidRDefault="002B6A71" w:rsidP="002B6A71">
      <w:pPr>
        <w:rPr>
          <w:sz w:val="16"/>
        </w:rPr>
      </w:pPr>
      <w:r w:rsidRPr="007158E0">
        <w:rPr>
          <w:sz w:val="16"/>
        </w:rPr>
        <w:lastRenderedPageBreak/>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2B6A71" w:rsidRDefault="002B6A71" w:rsidP="002B6A71"/>
    <w:p w:rsidR="002B6A71" w:rsidRDefault="002B6A71" w:rsidP="002B6A71"/>
    <w:p w:rsidR="002B6A71" w:rsidRPr="00D17C4E" w:rsidRDefault="002B6A71" w:rsidP="002B6A71"/>
    <w:p w:rsidR="002B6A71" w:rsidRPr="002E53DD" w:rsidRDefault="002B6A71" w:rsidP="002B6A71"/>
    <w:p w:rsidR="002B6A71" w:rsidRPr="00D17C4E" w:rsidRDefault="002B6A71" w:rsidP="002B6A71"/>
    <w:p w:rsidR="00CC0F72" w:rsidRDefault="002B6A71" w:rsidP="002B6A71">
      <w:pPr>
        <w:pStyle w:val="Heading2"/>
      </w:pPr>
      <w:r>
        <w:lastRenderedPageBreak/>
        <w:t>2AC</w:t>
      </w:r>
    </w:p>
    <w:p w:rsidR="002B6A71" w:rsidRDefault="002B6A71" w:rsidP="002B6A71">
      <w:pPr>
        <w:pStyle w:val="Heading3"/>
      </w:pPr>
      <w:r>
        <w:lastRenderedPageBreak/>
        <w:t>Solvency</w:t>
      </w:r>
    </w:p>
    <w:p w:rsidR="002B6A71" w:rsidRDefault="002B6A71" w:rsidP="002B6A71"/>
    <w:p w:rsidR="002B6A71" w:rsidRDefault="002B6A71" w:rsidP="002B6A71">
      <w:pPr>
        <w:pStyle w:val="Heading4"/>
        <w:shd w:val="clear" w:color="auto" w:fill="FFFFFF"/>
        <w:rPr>
          <w:rFonts w:ascii="Arial" w:hAnsi="Arial" w:cs="Arial"/>
          <w:color w:val="222222"/>
        </w:rPr>
      </w:pPr>
      <w:r>
        <w:rPr>
          <w:rFonts w:ascii="Arial" w:hAnsi="Arial" w:cs="Arial"/>
          <w:color w:val="222222"/>
        </w:rPr>
        <w:t>Ex Post review of drone strikes would effectively constrain executive action</w:t>
      </w:r>
    </w:p>
    <w:p w:rsidR="002B6A71" w:rsidRDefault="002B6A71" w:rsidP="002B6A71">
      <w:pPr>
        <w:shd w:val="clear" w:color="auto" w:fill="FFFFFF"/>
        <w:rPr>
          <w:rFonts w:ascii="Times New Roman" w:hAnsi="Times New Roman" w:cs="Times New Roman"/>
          <w:color w:val="222222"/>
        </w:rPr>
      </w:pPr>
      <w:r>
        <w:rPr>
          <w:color w:val="222222"/>
          <w:sz w:val="26"/>
          <w:szCs w:val="26"/>
        </w:rPr>
        <w:t>Jaffer, Director-ACLU Center for Democracy, 13</w:t>
      </w:r>
      <w:r>
        <w:rPr>
          <w:rStyle w:val="apple-converted-space"/>
          <w:color w:val="222222"/>
        </w:rPr>
        <w:t> </w:t>
      </w:r>
      <w:r>
        <w:rPr>
          <w:color w:val="222222"/>
        </w:rPr>
        <w:t>(</w:t>
      </w:r>
      <w:r>
        <w:rPr>
          <w:color w:val="222222"/>
          <w:sz w:val="18"/>
          <w:szCs w:val="18"/>
        </w:rPr>
        <w:t>Jameel Jaffer, Director of the ACLU's Center for Democracy, “Judicial Review of Targeted Killings,” 126 Harv. L. Rev. F. 185 (2013),</w:t>
      </w:r>
      <w:r>
        <w:rPr>
          <w:rStyle w:val="apple-converted-space"/>
          <w:color w:val="222222"/>
          <w:sz w:val="18"/>
          <w:szCs w:val="18"/>
        </w:rPr>
        <w:t> </w:t>
      </w:r>
      <w:hyperlink r:id="rId13" w:tgtFrame="_blank" w:history="1">
        <w:r>
          <w:rPr>
            <w:rStyle w:val="Hyperlink"/>
            <w:color w:val="1155CC"/>
            <w:sz w:val="18"/>
            <w:szCs w:val="18"/>
          </w:rPr>
          <w:t>http://www.harvardlawreview.org/issues/126/april13/forum_1002.php</w:t>
        </w:r>
      </w:hyperlink>
      <w:r>
        <w:rPr>
          <w:color w:val="222222"/>
          <w:sz w:val="18"/>
          <w:szCs w:val="18"/>
        </w:rPr>
        <w:t>)</w:t>
      </w:r>
    </w:p>
    <w:p w:rsidR="002B6A71" w:rsidRDefault="002B6A71" w:rsidP="002B6A71">
      <w:pPr>
        <w:shd w:val="clear" w:color="auto" w:fill="FFFFFF"/>
        <w:rPr>
          <w:color w:val="222222"/>
        </w:rPr>
      </w:pPr>
      <w:r>
        <w:rPr>
          <w:color w:val="222222"/>
        </w:rPr>
        <w:t>Since 9/11,</w:t>
      </w:r>
      <w:r>
        <w:rPr>
          <w:rStyle w:val="apple-converted-space"/>
          <w:color w:val="222222"/>
          <w:sz w:val="16"/>
          <w:szCs w:val="16"/>
        </w:rPr>
        <w:t> </w:t>
      </w:r>
      <w:r>
        <w:rPr>
          <w:color w:val="222222"/>
        </w:rPr>
        <w:t>the CIA and Joint Special Operations Command</w:t>
      </w:r>
      <w:r>
        <w:rPr>
          <w:rStyle w:val="apple-converted-space"/>
          <w:color w:val="222222"/>
          <w:sz w:val="16"/>
          <w:szCs w:val="16"/>
        </w:rPr>
        <w:t> </w:t>
      </w:r>
      <w:r>
        <w:rPr>
          <w:color w:val="222222"/>
          <w:sz w:val="16"/>
          <w:szCs w:val="16"/>
        </w:rPr>
        <w:t>(JSOC)</w:t>
      </w:r>
      <w:r>
        <w:rPr>
          <w:rStyle w:val="apple-converted-space"/>
          <w:color w:val="222222"/>
          <w:sz w:val="16"/>
          <w:szCs w:val="16"/>
        </w:rPr>
        <w:t> </w:t>
      </w:r>
      <w:r>
        <w:rPr>
          <w:color w:val="222222"/>
        </w:rPr>
        <w:t>have used armed drones</w:t>
      </w:r>
      <w:r>
        <w:rPr>
          <w:rStyle w:val="apple-converted-space"/>
          <w:color w:val="222222"/>
          <w:sz w:val="16"/>
          <w:szCs w:val="16"/>
        </w:rPr>
        <w:t> </w:t>
      </w:r>
      <w:r>
        <w:rPr>
          <w:color w:val="222222"/>
          <w:sz w:val="16"/>
          <w:szCs w:val="16"/>
        </w:rPr>
        <w:t>to kill thousands of people</w:t>
      </w:r>
      <w:r>
        <w:rPr>
          <w:rStyle w:val="apple-converted-space"/>
          <w:color w:val="222222"/>
          <w:sz w:val="16"/>
          <w:szCs w:val="16"/>
        </w:rPr>
        <w:t> </w:t>
      </w:r>
      <w:r>
        <w:rPr>
          <w:color w:val="222222"/>
        </w:rPr>
        <w:t>in places far removed from conventional battlefields</w:t>
      </w:r>
      <w:r>
        <w:rPr>
          <w:color w:val="222222"/>
          <w:sz w:val="16"/>
          <w:szCs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Pr>
          <w:rStyle w:val="apple-converted-space"/>
          <w:color w:val="222222"/>
          <w:sz w:val="16"/>
          <w:szCs w:val="16"/>
        </w:rPr>
        <w:t> </w:t>
      </w:r>
      <w:r>
        <w:rPr>
          <w:color w:val="222222"/>
        </w:rPr>
        <w:t>Some have proposed that Congress establish a court to approve (or disapprove) strikes before the government carries them out. While judicial engagement with the targeted killing program is long overdue</w:t>
      </w:r>
      <w:r>
        <w:rPr>
          <w:color w:val="222222"/>
          <w:sz w:val="16"/>
          <w:szCs w:val="16"/>
        </w:rPr>
        <w:t>,</w:t>
      </w:r>
      <w:r>
        <w:rPr>
          <w:rStyle w:val="apple-converted-space"/>
          <w:color w:val="222222"/>
          <w:sz w:val="16"/>
          <w:szCs w:val="16"/>
        </w:rPr>
        <w:t> </w:t>
      </w:r>
      <w:r>
        <w:rPr>
          <w:color w:val="222222"/>
        </w:rPr>
        <w:t>those aiming to bring the program in line with our legal traditions</w:t>
      </w:r>
      <w:r>
        <w:rPr>
          <w:rStyle w:val="apple-converted-space"/>
          <w:color w:val="222222"/>
          <w:sz w:val="16"/>
          <w:szCs w:val="16"/>
        </w:rPr>
        <w:t> </w:t>
      </w:r>
      <w:r>
        <w:rPr>
          <w:color w:val="222222"/>
          <w:sz w:val="16"/>
          <w:szCs w:val="16"/>
        </w:rPr>
        <w:t>and moral intuitions</w:t>
      </w:r>
      <w:r>
        <w:rPr>
          <w:rStyle w:val="apple-converted-space"/>
          <w:color w:val="222222"/>
          <w:sz w:val="16"/>
          <w:szCs w:val="16"/>
        </w:rPr>
        <w:t> </w:t>
      </w:r>
      <w:r>
        <w:rPr>
          <w:color w:val="222222"/>
        </w:rPr>
        <w:t>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lethal force</w:t>
      </w:r>
      <w:r>
        <w:rPr>
          <w:color w:val="222222"/>
          <w:sz w:val="16"/>
          <w:szCs w:val="16"/>
        </w:rPr>
        <w:t>.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w:t>
      </w:r>
      <w:r>
        <w:rPr>
          <w:color w:val="222222"/>
        </w:rPr>
        <w:t>the government also contends that the President has authority to use lethal force against those deemed to present “continuing” rather than truly imminent threats.</w:t>
      </w:r>
      <w:r>
        <w:rPr>
          <w:rStyle w:val="apple-converted-space"/>
          <w:b/>
          <w:bCs/>
          <w:color w:val="222222"/>
          <w:u w:val="single"/>
        </w:rPr>
        <w:t> </w:t>
      </w:r>
      <w:r>
        <w:rPr>
          <w:color w:val="222222"/>
          <w:sz w:val="16"/>
          <w:szCs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Pr>
          <w:color w:val="222222"/>
          <w:sz w:val="16"/>
          <w:szCs w:val="16"/>
          <w:shd w:val="clear" w:color="auto" w:fill="FFFF00"/>
        </w:rPr>
        <w:t>.)</w:t>
      </w:r>
      <w:r>
        <w:rPr>
          <w:rStyle w:val="apple-converted-space"/>
          <w:color w:val="222222"/>
          <w:sz w:val="16"/>
          <w:szCs w:val="16"/>
          <w:shd w:val="clear" w:color="auto" w:fill="FFFF00"/>
        </w:rPr>
        <w:t> </w:t>
      </w:r>
      <w:r>
        <w:rPr>
          <w:color w:val="222222"/>
          <w:shd w:val="clear" w:color="auto" w:fill="FFFF00"/>
        </w:rPr>
        <w:t>Judicial review could clarify the limits on the government’s legal authority and supply a degree of legitimacy to actions taken within those limits. It could also</w:t>
      </w:r>
      <w:r>
        <w:rPr>
          <w:rStyle w:val="apple-converted-space"/>
          <w:color w:val="222222"/>
          <w:shd w:val="clear" w:color="auto" w:fill="FFFF00"/>
        </w:rPr>
        <w:t> </w:t>
      </w:r>
      <w:r>
        <w:rPr>
          <w:rStyle w:val="Emphasis"/>
          <w:color w:val="222222"/>
          <w:shd w:val="clear" w:color="auto" w:fill="FFFF00"/>
        </w:rPr>
        <w:t>encourage executive officials to observe these limits</w:t>
      </w:r>
      <w:r>
        <w:rPr>
          <w:color w:val="222222"/>
          <w:shd w:val="clear" w:color="auto" w:fill="FFFF00"/>
        </w:rPr>
        <w:t>.</w:t>
      </w:r>
      <w:r>
        <w:rPr>
          <w:rStyle w:val="apple-converted-space"/>
          <w:color w:val="222222"/>
          <w:sz w:val="16"/>
          <w:szCs w:val="16"/>
          <w:shd w:val="clear" w:color="auto" w:fill="FFFF00"/>
        </w:rPr>
        <w:t> </w:t>
      </w:r>
      <w:r>
        <w:rPr>
          <w:color w:val="222222"/>
          <w:shd w:val="clear" w:color="auto" w:fill="FFFF00"/>
        </w:rPr>
        <w:t>Executive officials would be less likely to exceed or abuse their authority if they were required to defend their conduct to federal judges</w:t>
      </w:r>
      <w:r>
        <w:rPr>
          <w:color w:val="222222"/>
        </w:rPr>
        <w:t>.</w:t>
      </w:r>
      <w:r>
        <w:rPr>
          <w:rStyle w:val="apple-converted-space"/>
          <w:color w:val="222222"/>
          <w:sz w:val="16"/>
          <w:szCs w:val="16"/>
        </w:rPr>
        <w:t> </w:t>
      </w:r>
      <w:r>
        <w:rPr>
          <w:color w:val="222222"/>
        </w:rPr>
        <w:t>Even</w:t>
      </w:r>
      <w:r>
        <w:rPr>
          <w:rStyle w:val="apple-converted-space"/>
          <w:color w:val="222222"/>
          <w:sz w:val="16"/>
          <w:szCs w:val="16"/>
        </w:rPr>
        <w:t> </w:t>
      </w:r>
      <w:r>
        <w:rPr>
          <w:color w:val="222222"/>
          <w:sz w:val="16"/>
          <w:szCs w:val="16"/>
        </w:rPr>
        <w:t>Jeh</w:t>
      </w:r>
      <w:r>
        <w:rPr>
          <w:rStyle w:val="apple-converted-space"/>
          <w:color w:val="222222"/>
          <w:sz w:val="16"/>
          <w:szCs w:val="16"/>
        </w:rPr>
        <w:t> </w:t>
      </w:r>
      <w:r>
        <w:rPr>
          <w:color w:val="222222"/>
        </w:rPr>
        <w:t>Johnson, the Defense Department’s former general counsel and a vocal defender of the targeted killing program, acknowledged</w:t>
      </w:r>
      <w:r>
        <w:rPr>
          <w:rStyle w:val="apple-converted-space"/>
          <w:color w:val="222222"/>
        </w:rPr>
        <w:t> </w:t>
      </w:r>
      <w:r>
        <w:rPr>
          <w:color w:val="222222"/>
          <w:sz w:val="16"/>
          <w:szCs w:val="16"/>
        </w:rPr>
        <w:t>in a recent</w:t>
      </w:r>
      <w:r>
        <w:rPr>
          <w:rStyle w:val="apple-converted-space"/>
          <w:color w:val="222222"/>
          <w:sz w:val="16"/>
          <w:szCs w:val="16"/>
        </w:rPr>
        <w:t> </w:t>
      </w:r>
      <w:r>
        <w:rPr>
          <w:color w:val="222222"/>
        </w:rPr>
        <w:t>speech that</w:t>
      </w:r>
      <w:r>
        <w:rPr>
          <w:rStyle w:val="apple-converted-space"/>
          <w:color w:val="222222"/>
        </w:rPr>
        <w:t> </w:t>
      </w:r>
      <w:r>
        <w:rPr>
          <w:rStyle w:val="Emphasis"/>
          <w:color w:val="222222"/>
          <w:shd w:val="clear" w:color="auto" w:fill="FFFF00"/>
        </w:rPr>
        <w:t>judicial review could add “rigor”</w:t>
      </w:r>
      <w:r>
        <w:rPr>
          <w:rStyle w:val="apple-converted-space"/>
          <w:color w:val="222222"/>
          <w:shd w:val="clear" w:color="auto" w:fill="FFFF00"/>
        </w:rPr>
        <w:t> </w:t>
      </w:r>
      <w:r>
        <w:rPr>
          <w:color w:val="222222"/>
          <w:shd w:val="clear" w:color="auto" w:fill="FFFF00"/>
        </w:rPr>
        <w:t>to the executive’s decisionmaking process</w:t>
      </w:r>
      <w:r>
        <w:rPr>
          <w:color w:val="222222"/>
          <w:sz w:val="16"/>
          <w:szCs w:val="16"/>
        </w:rPr>
        <w:t>.</w:t>
      </w:r>
      <w:r>
        <w:rPr>
          <w:rStyle w:val="apple-converted-space"/>
          <w:color w:val="222222"/>
          <w:sz w:val="16"/>
          <w:szCs w:val="16"/>
        </w:rPr>
        <w:t> </w:t>
      </w:r>
      <w:r>
        <w:rPr>
          <w:color w:val="222222"/>
        </w:rPr>
        <w:t>In explaining the function of</w:t>
      </w:r>
      <w:r>
        <w:rPr>
          <w:rStyle w:val="apple-converted-space"/>
          <w:color w:val="222222"/>
          <w:sz w:val="16"/>
          <w:szCs w:val="16"/>
        </w:rPr>
        <w:t> </w:t>
      </w:r>
      <w:r>
        <w:rPr>
          <w:color w:val="222222"/>
          <w:sz w:val="16"/>
          <w:szCs w:val="16"/>
        </w:rPr>
        <w:t>the</w:t>
      </w:r>
      <w:r>
        <w:rPr>
          <w:rStyle w:val="apple-converted-space"/>
          <w:color w:val="222222"/>
          <w:sz w:val="16"/>
          <w:szCs w:val="16"/>
        </w:rPr>
        <w:t> </w:t>
      </w:r>
      <w:r>
        <w:rPr>
          <w:rStyle w:val="Emphasis"/>
          <w:color w:val="222222"/>
        </w:rPr>
        <w:t>F</w:t>
      </w:r>
      <w:r>
        <w:rPr>
          <w:color w:val="222222"/>
          <w:sz w:val="16"/>
          <w:szCs w:val="16"/>
        </w:rPr>
        <w:t>oreign</w:t>
      </w:r>
      <w:r>
        <w:rPr>
          <w:rStyle w:val="apple-converted-space"/>
          <w:color w:val="222222"/>
          <w:sz w:val="16"/>
          <w:szCs w:val="16"/>
        </w:rPr>
        <w:t> </w:t>
      </w:r>
      <w:r>
        <w:rPr>
          <w:rStyle w:val="Emphasis"/>
          <w:color w:val="222222"/>
        </w:rPr>
        <w:t>I</w:t>
      </w:r>
      <w:r>
        <w:rPr>
          <w:color w:val="222222"/>
          <w:sz w:val="16"/>
          <w:szCs w:val="16"/>
        </w:rPr>
        <w:t>ntelligence</w:t>
      </w:r>
      <w:r>
        <w:rPr>
          <w:rStyle w:val="apple-converted-space"/>
          <w:color w:val="222222"/>
          <w:sz w:val="16"/>
          <w:szCs w:val="16"/>
        </w:rPr>
        <w:t> </w:t>
      </w:r>
      <w:r>
        <w:rPr>
          <w:rStyle w:val="Emphasis"/>
          <w:color w:val="222222"/>
        </w:rPr>
        <w:t>S</w:t>
      </w:r>
      <w:r>
        <w:rPr>
          <w:color w:val="222222"/>
          <w:sz w:val="16"/>
          <w:szCs w:val="16"/>
        </w:rPr>
        <w:t>urveillance</w:t>
      </w:r>
      <w:r>
        <w:rPr>
          <w:rStyle w:val="apple-converted-space"/>
          <w:color w:val="222222"/>
          <w:sz w:val="16"/>
          <w:szCs w:val="16"/>
        </w:rPr>
        <w:t> </w:t>
      </w:r>
      <w:r>
        <w:rPr>
          <w:color w:val="222222"/>
        </w:rPr>
        <w:t>Court,</w:t>
      </w:r>
      <w:r>
        <w:rPr>
          <w:color w:val="222222"/>
          <w:sz w:val="16"/>
          <w:szCs w:val="16"/>
        </w:rPr>
        <w:t>which oversees government surveillance in certain national security investigations,</w:t>
      </w:r>
      <w:r>
        <w:rPr>
          <w:rStyle w:val="apple-converted-space"/>
          <w:color w:val="222222"/>
          <w:sz w:val="16"/>
          <w:szCs w:val="16"/>
        </w:rPr>
        <w:t> </w:t>
      </w:r>
      <w:r>
        <w:rPr>
          <w:color w:val="222222"/>
          <w:shd w:val="clear" w:color="auto" w:fill="FFFF00"/>
        </w:rPr>
        <w:t>executive officials have often said that</w:t>
      </w:r>
      <w:r>
        <w:rPr>
          <w:rStyle w:val="apple-converted-space"/>
          <w:color w:val="222222"/>
          <w:shd w:val="clear" w:color="auto" w:fill="FFFF00"/>
        </w:rPr>
        <w:t> </w:t>
      </w:r>
      <w:r>
        <w:rPr>
          <w:rStyle w:val="Emphasis"/>
          <w:color w:val="222222"/>
          <w:shd w:val="clear" w:color="auto" w:fill="FFFF00"/>
        </w:rPr>
        <w:t>even the mere prospect of judicial review deters error and abuse.</w:t>
      </w:r>
    </w:p>
    <w:p w:rsidR="002B6A71" w:rsidRPr="003B5575" w:rsidRDefault="002B6A71" w:rsidP="002B6A71"/>
    <w:p w:rsidR="002B6A71" w:rsidRDefault="002B6A71" w:rsidP="002B6A71">
      <w:pPr>
        <w:pStyle w:val="Heading4"/>
      </w:pPr>
      <w:r>
        <w:t>Plan confirms presidential power</w:t>
      </w:r>
    </w:p>
    <w:p w:rsidR="002B6A71" w:rsidRPr="001F3A65" w:rsidRDefault="002B6A71" w:rsidP="002B6A71">
      <w:pPr>
        <w:rPr>
          <w:rFonts w:asciiTheme="minorHAnsi" w:hAnsiTheme="minorHAnsi"/>
          <w:sz w:val="16"/>
        </w:rPr>
      </w:pPr>
      <w:r w:rsidRPr="001F3A65">
        <w:rPr>
          <w:rStyle w:val="Heading4Char"/>
          <w:rFonts w:asciiTheme="minorHAnsi" w:hAnsiTheme="minorHAnsi"/>
        </w:rPr>
        <w:t>Adelsberg 12</w:t>
      </w:r>
      <w:r w:rsidRPr="001F3A65">
        <w:rPr>
          <w:rFonts w:asciiTheme="minorHAnsi" w:hAnsiTheme="minorHAnsi"/>
          <w:sz w:val="16"/>
        </w:rPr>
        <w:t xml:space="preserve"> (Samuel S., * J.D. Candidate 2013, Yale Law School, “Bouncing the Executive's Blank Check: Judicial Review and the Targeting of Citizens” Harvard Law &amp; Policy Review 6 Harv. L. &amp; Pol'y Rev. 437, Lexis) </w:t>
      </w:r>
    </w:p>
    <w:p w:rsidR="002B6A71" w:rsidRPr="001F3A65" w:rsidRDefault="002B6A71" w:rsidP="002B6A71">
      <w:pPr>
        <w:rPr>
          <w:rFonts w:asciiTheme="minorHAnsi" w:hAnsiTheme="minorHAnsi"/>
          <w:sz w:val="16"/>
        </w:rPr>
      </w:pPr>
      <w:r w:rsidRPr="001F3A65">
        <w:rPr>
          <w:rFonts w:asciiTheme="minorHAnsi" w:hAnsiTheme="minorHAnsi"/>
          <w:sz w:val="16"/>
        </w:rPr>
        <w:t xml:space="preserve"> [*445] Rather, as recognized by the Founders in the Fourth Amendment, balancing the needs of security against the imperatives of liberty is a traditional role for judges to play. Two </w:t>
      </w:r>
      <w:r w:rsidRPr="001F3A65">
        <w:rPr>
          <w:rStyle w:val="StyleBoldUnderline"/>
          <w:rFonts w:asciiTheme="minorHAnsi" w:hAnsiTheme="minorHAnsi"/>
        </w:rPr>
        <w:t>scholars of national security law</w:t>
      </w:r>
      <w:r w:rsidRPr="001F3A65">
        <w:rPr>
          <w:rFonts w:asciiTheme="minorHAnsi" w:hAnsiTheme="minorHAnsi"/>
          <w:sz w:val="16"/>
        </w:rPr>
        <w:t xml:space="preserve"> recently </w:t>
      </w:r>
      <w:r w:rsidRPr="001F3A65">
        <w:rPr>
          <w:rStyle w:val="StyleBoldUnderline"/>
          <w:rFonts w:asciiTheme="minorHAnsi" w:hAnsiTheme="minorHAnsi"/>
        </w:rPr>
        <w:t xml:space="preserve">highlighted the value of </w:t>
      </w:r>
      <w:r w:rsidRPr="001F3A65">
        <w:rPr>
          <w:rStyle w:val="StyleBoldUnderline"/>
          <w:rFonts w:asciiTheme="minorHAnsi" w:hAnsiTheme="minorHAnsi"/>
          <w:highlight w:val="cyan"/>
        </w:rPr>
        <w:t xml:space="preserve">judicial inclusion </w:t>
      </w:r>
      <w:r w:rsidRPr="001F3A65">
        <w:rPr>
          <w:rStyle w:val="StyleBoldUnderline"/>
          <w:rFonts w:asciiTheme="minorHAnsi" w:hAnsiTheme="minorHAnsi"/>
        </w:rPr>
        <w:t xml:space="preserve">in targeting decisions: "Judicial control of targeted killing </w:t>
      </w:r>
      <w:r w:rsidRPr="001F3A65">
        <w:rPr>
          <w:rStyle w:val="StyleBoldUnderline"/>
          <w:rFonts w:asciiTheme="minorHAnsi" w:hAnsiTheme="minorHAnsi"/>
          <w:highlight w:val="cyan"/>
        </w:rPr>
        <w:t xml:space="preserve">could </w:t>
      </w:r>
      <w:r w:rsidRPr="001F3A65">
        <w:rPr>
          <w:rStyle w:val="Emphasis"/>
          <w:rFonts w:asciiTheme="minorHAnsi" w:hAnsiTheme="minorHAnsi"/>
          <w:highlight w:val="cyan"/>
        </w:rPr>
        <w:t>increase the</w:t>
      </w:r>
      <w:r w:rsidRPr="001F3A65">
        <w:rPr>
          <w:rStyle w:val="Emphasis"/>
          <w:rFonts w:asciiTheme="minorHAnsi" w:hAnsiTheme="minorHAnsi"/>
        </w:rPr>
        <w:t xml:space="preserve"> </w:t>
      </w:r>
      <w:r w:rsidRPr="001F3A65">
        <w:rPr>
          <w:rStyle w:val="Emphasis"/>
          <w:rFonts w:asciiTheme="minorHAnsi" w:hAnsiTheme="minorHAnsi"/>
          <w:highlight w:val="cyan"/>
        </w:rPr>
        <w:t>accuracy of target selection, reducing the danger of mistaken or illegal destruction of lives</w:t>
      </w:r>
      <w:r w:rsidRPr="001F3A65">
        <w:rPr>
          <w:rStyle w:val="Emphasis"/>
          <w:rFonts w:asciiTheme="minorHAnsi" w:hAnsiTheme="minorHAnsi"/>
        </w:rPr>
        <w:t>, limbs, and property.</w:t>
      </w:r>
      <w:r w:rsidRPr="001F3A65">
        <w:rPr>
          <w:rFonts w:asciiTheme="minorHAnsi" w:hAnsiTheme="minorHAnsi"/>
          <w:sz w:val="16"/>
        </w:rPr>
        <w:t xml:space="preserve"> Independent </w:t>
      </w:r>
      <w:r w:rsidRPr="001F3A65">
        <w:rPr>
          <w:rStyle w:val="StyleBoldUnderline"/>
          <w:rFonts w:asciiTheme="minorHAnsi" w:hAnsiTheme="minorHAnsi"/>
          <w:highlight w:val="cyan"/>
        </w:rPr>
        <w:t>judges who double-check</w:t>
      </w:r>
      <w:r w:rsidRPr="001F3A65">
        <w:rPr>
          <w:rStyle w:val="StyleBoldUnderline"/>
          <w:rFonts w:asciiTheme="minorHAnsi" w:hAnsiTheme="minorHAnsi"/>
        </w:rPr>
        <w:t xml:space="preserve"> targeting </w:t>
      </w:r>
      <w:r w:rsidRPr="001F3A65">
        <w:rPr>
          <w:rStyle w:val="StyleBoldUnderline"/>
          <w:rFonts w:asciiTheme="minorHAnsi" w:hAnsiTheme="minorHAnsi"/>
          <w:highlight w:val="cyan"/>
        </w:rPr>
        <w:t xml:space="preserve">decisions </w:t>
      </w:r>
      <w:r w:rsidRPr="001F3A65">
        <w:rPr>
          <w:rStyle w:val="Emphasis"/>
          <w:rFonts w:asciiTheme="minorHAnsi" w:hAnsiTheme="minorHAnsi"/>
          <w:highlight w:val="cyan"/>
        </w:rPr>
        <w:t>could catch errors</w:t>
      </w:r>
      <w:r w:rsidRPr="001F3A65">
        <w:rPr>
          <w:rStyle w:val="StyleBoldUnderline"/>
          <w:rFonts w:asciiTheme="minorHAnsi" w:hAnsiTheme="minorHAnsi"/>
        </w:rPr>
        <w:t xml:space="preserve"> and cause </w:t>
      </w:r>
      <w:r w:rsidRPr="001F3A65">
        <w:rPr>
          <w:rStyle w:val="StyleBoldUnderline"/>
          <w:rFonts w:asciiTheme="minorHAnsi" w:hAnsiTheme="minorHAnsi"/>
          <w:highlight w:val="cyan"/>
        </w:rPr>
        <w:t xml:space="preserve">executive </w:t>
      </w:r>
      <w:r w:rsidRPr="001F3A65">
        <w:rPr>
          <w:rStyle w:val="StyleBoldUnderline"/>
          <w:rFonts w:asciiTheme="minorHAnsi" w:hAnsiTheme="minorHAnsi"/>
          <w:highlight w:val="cyan"/>
        </w:rPr>
        <w:lastRenderedPageBreak/>
        <w:t xml:space="preserve">officials </w:t>
      </w:r>
      <w:r w:rsidRPr="001F3A65">
        <w:rPr>
          <w:rStyle w:val="StyleBoldUnderline"/>
          <w:rFonts w:asciiTheme="minorHAnsi" w:hAnsiTheme="minorHAnsi"/>
        </w:rPr>
        <w:t xml:space="preserve">to </w:t>
      </w:r>
      <w:r w:rsidRPr="001F3A65">
        <w:rPr>
          <w:rStyle w:val="Emphasis"/>
          <w:rFonts w:asciiTheme="minorHAnsi" w:hAnsiTheme="minorHAnsi"/>
          <w:highlight w:val="cyan"/>
        </w:rPr>
        <w:t>avoid making them in the first place</w:t>
      </w:r>
      <w:r w:rsidRPr="001F3A65">
        <w:rPr>
          <w:rStyle w:val="Emphasis"/>
          <w:rFonts w:asciiTheme="minorHAnsi" w:hAnsiTheme="minorHAnsi"/>
        </w:rPr>
        <w:t>.</w:t>
      </w:r>
      <w:r w:rsidRPr="001F3A65">
        <w:rPr>
          <w:rFonts w:asciiTheme="minorHAnsi" w:hAnsiTheme="minorHAnsi"/>
          <w:sz w:val="16"/>
        </w:rPr>
        <w:t xml:space="preserve">" n47 </w:t>
      </w:r>
      <w:r w:rsidRPr="001F3A65">
        <w:rPr>
          <w:rStyle w:val="StyleBoldUnderline"/>
          <w:rFonts w:asciiTheme="minorHAnsi" w:hAnsiTheme="minorHAnsi"/>
          <w:highlight w:val="cyan"/>
        </w:rPr>
        <w:t>Judges are</w:t>
      </w:r>
      <w:r w:rsidRPr="001F3A65">
        <w:rPr>
          <w:rFonts w:asciiTheme="minorHAnsi" w:hAnsiTheme="minorHAnsi"/>
          <w:sz w:val="16"/>
        </w:rPr>
        <w:t xml:space="preserve"> both </w:t>
      </w:r>
      <w:r w:rsidRPr="001F3A65">
        <w:rPr>
          <w:rStyle w:val="StyleBoldUnderline"/>
          <w:rFonts w:asciiTheme="minorHAnsi" w:hAnsiTheme="minorHAnsi"/>
          <w:highlight w:val="cyan"/>
        </w:rPr>
        <w:t>knowledgeable</w:t>
      </w:r>
      <w:r w:rsidRPr="001F3A65">
        <w:rPr>
          <w:rStyle w:val="StyleBoldUnderline"/>
          <w:rFonts w:asciiTheme="minorHAnsi" w:hAnsiTheme="minorHAnsi"/>
        </w:rPr>
        <w:t xml:space="preserve"> in</w:t>
      </w:r>
      <w:r w:rsidRPr="001F3A65">
        <w:rPr>
          <w:rFonts w:asciiTheme="minorHAnsi" w:hAnsiTheme="minorHAnsi"/>
          <w:sz w:val="16"/>
        </w:rPr>
        <w:t xml:space="preserve"> the </w:t>
      </w:r>
      <w:r w:rsidRPr="001F3A65">
        <w:rPr>
          <w:rStyle w:val="StyleBoldUnderline"/>
          <w:rFonts w:asciiTheme="minorHAnsi" w:hAnsiTheme="minorHAnsi"/>
        </w:rPr>
        <w:t xml:space="preserve">law and </w:t>
      </w:r>
      <w:r w:rsidRPr="001F3A65">
        <w:rPr>
          <w:rStyle w:val="Emphasis"/>
          <w:rFonts w:asciiTheme="minorHAnsi" w:hAnsiTheme="minorHAnsi"/>
          <w:highlight w:val="cyan"/>
        </w:rPr>
        <w:t>accustomed to dealing with</w:t>
      </w:r>
      <w:r w:rsidRPr="001F3A65">
        <w:rPr>
          <w:rStyle w:val="Emphasis"/>
          <w:rFonts w:asciiTheme="minorHAnsi" w:hAnsiTheme="minorHAnsi"/>
        </w:rPr>
        <w:t xml:space="preserve"> sensitive </w:t>
      </w:r>
      <w:r w:rsidRPr="001F3A65">
        <w:rPr>
          <w:rStyle w:val="Emphasis"/>
          <w:rFonts w:asciiTheme="minorHAnsi" w:hAnsiTheme="minorHAnsi"/>
          <w:highlight w:val="cyan"/>
        </w:rPr>
        <w:t>security considerations</w:t>
      </w:r>
      <w:r w:rsidRPr="001F3A65">
        <w:rPr>
          <w:rFonts w:asciiTheme="minorHAnsi" w:hAnsiTheme="minorHAnsi"/>
          <w:sz w:val="16"/>
        </w:rPr>
        <w:t xml:space="preserve">. </w:t>
      </w:r>
      <w:r w:rsidRPr="001F3A65">
        <w:rPr>
          <w:rStyle w:val="StyleBoldUnderline"/>
          <w:rFonts w:asciiTheme="minorHAnsi" w:hAnsiTheme="minorHAnsi"/>
        </w:rPr>
        <w:t xml:space="preserve">These qualifications make them ideal candidates to ensure that the executive exercises constitutional restraint when targeting citizens. </w:t>
      </w:r>
      <w:r w:rsidRPr="001F3A65">
        <w:rPr>
          <w:rStyle w:val="StyleBoldUnderline"/>
          <w:rFonts w:asciiTheme="minorHAnsi" w:hAnsiTheme="minorHAnsi"/>
          <w:highlight w:val="cyan"/>
        </w:rPr>
        <w:t>Reforming the decision-making process</w:t>
      </w:r>
      <w:r w:rsidRPr="001F3A65">
        <w:rPr>
          <w:rStyle w:val="StyleBoldUnderline"/>
          <w:rFonts w:asciiTheme="minorHAnsi" w:hAnsiTheme="minorHAnsi"/>
        </w:rPr>
        <w:t xml:space="preserve"> for </w:t>
      </w:r>
      <w:r w:rsidRPr="001F3A65">
        <w:rPr>
          <w:rStyle w:val="Emphasis"/>
          <w:rFonts w:asciiTheme="minorHAnsi" w:hAnsiTheme="minorHAnsi"/>
        </w:rPr>
        <w:t xml:space="preserve">executing American citizens </w:t>
      </w:r>
      <w:r w:rsidRPr="001F3A65">
        <w:rPr>
          <w:rStyle w:val="Emphasis"/>
          <w:rFonts w:asciiTheme="minorHAnsi" w:hAnsiTheme="minorHAnsi"/>
          <w:highlight w:val="cyan"/>
        </w:rPr>
        <w:t>to allow</w:t>
      </w:r>
      <w:r w:rsidRPr="001F3A65">
        <w:rPr>
          <w:rStyle w:val="Emphasis"/>
          <w:rFonts w:asciiTheme="minorHAnsi" w:hAnsiTheme="minorHAnsi"/>
        </w:rPr>
        <w:t xml:space="preserve"> for judicial </w:t>
      </w:r>
      <w:r w:rsidRPr="001F3A65">
        <w:rPr>
          <w:rStyle w:val="Emphasis"/>
          <w:rFonts w:asciiTheme="minorHAnsi" w:hAnsiTheme="minorHAnsi"/>
          <w:highlight w:val="cyan"/>
        </w:rPr>
        <w:t>oversight</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would restore</w:t>
      </w:r>
      <w:r w:rsidRPr="001F3A65">
        <w:rPr>
          <w:rStyle w:val="StyleBoldUnderline"/>
          <w:rFonts w:asciiTheme="minorHAnsi" w:hAnsiTheme="minorHAnsi"/>
        </w:rPr>
        <w:t xml:space="preserve"> the</w:t>
      </w:r>
      <w:r w:rsidRPr="001F3A65">
        <w:rPr>
          <w:rFonts w:asciiTheme="minorHAnsi" w:hAnsiTheme="minorHAnsi"/>
          <w:sz w:val="16"/>
        </w:rPr>
        <w:t xml:space="preserve"> </w:t>
      </w:r>
      <w:r w:rsidRPr="001F3A65">
        <w:rPr>
          <w:rStyle w:val="Emphasis"/>
          <w:rFonts w:asciiTheme="minorHAnsi" w:hAnsiTheme="minorHAnsi"/>
          <w:highlight w:val="cyan"/>
        </w:rPr>
        <w:t>s</w:t>
      </w:r>
      <w:r w:rsidRPr="001F3A65">
        <w:rPr>
          <w:rFonts w:asciiTheme="minorHAnsi" w:hAnsiTheme="minorHAnsi"/>
          <w:sz w:val="16"/>
        </w:rPr>
        <w:t xml:space="preserve">eparation </w:t>
      </w:r>
      <w:r w:rsidRPr="001F3A65">
        <w:rPr>
          <w:rStyle w:val="Emphasis"/>
          <w:rFonts w:asciiTheme="minorHAnsi" w:hAnsiTheme="minorHAnsi"/>
          <w:highlight w:val="cyan"/>
        </w:rPr>
        <w:t>o</w:t>
      </w:r>
      <w:r w:rsidRPr="001F3A65">
        <w:rPr>
          <w:rFonts w:asciiTheme="minorHAnsi" w:hAnsiTheme="minorHAnsi"/>
          <w:sz w:val="16"/>
        </w:rPr>
        <w:t xml:space="preserve">f </w:t>
      </w:r>
      <w:r w:rsidRPr="001F3A65">
        <w:rPr>
          <w:rStyle w:val="Emphasis"/>
          <w:rFonts w:asciiTheme="minorHAnsi" w:hAnsiTheme="minorHAnsi"/>
          <w:highlight w:val="cyan"/>
        </w:rPr>
        <w:t>p</w:t>
      </w:r>
      <w:r w:rsidRPr="001F3A65">
        <w:rPr>
          <w:rFonts w:asciiTheme="minorHAnsi" w:hAnsiTheme="minorHAnsi"/>
          <w:sz w:val="16"/>
        </w:rPr>
        <w:t xml:space="preserve">owers </w:t>
      </w:r>
      <w:r w:rsidRPr="001F3A65">
        <w:rPr>
          <w:rStyle w:val="StyleBoldUnderline"/>
          <w:rFonts w:asciiTheme="minorHAnsi" w:hAnsiTheme="minorHAnsi"/>
        </w:rPr>
        <w:t>framework envisioned by the Founders and increase democratic legitimacy by placing these determinations on steadier constitutional ground. For those fearful of judicial encroachment on executive war-making powers</w:t>
      </w:r>
      <w:r w:rsidRPr="001F3A65">
        <w:rPr>
          <w:rFonts w:asciiTheme="minorHAnsi" w:hAnsiTheme="minorHAnsi"/>
          <w:sz w:val="16"/>
        </w:rPr>
        <w:t xml:space="preserve">, </w:t>
      </w:r>
      <w:r w:rsidRPr="001F3A65">
        <w:rPr>
          <w:rStyle w:val="StyleBoldUnderline"/>
          <w:rFonts w:asciiTheme="minorHAnsi" w:hAnsiTheme="minorHAnsi"/>
        </w:rPr>
        <w:t xml:space="preserve">there is a strong argument that </w:t>
      </w:r>
      <w:r w:rsidRPr="001F3A65">
        <w:rPr>
          <w:rStyle w:val="StyleBoldUnderline"/>
          <w:rFonts w:asciiTheme="minorHAnsi" w:hAnsiTheme="minorHAnsi"/>
          <w:highlight w:val="cyan"/>
        </w:rPr>
        <w:t>this will</w:t>
      </w:r>
      <w:r w:rsidRPr="001F3A65">
        <w:rPr>
          <w:rStyle w:val="StyleBoldUnderline"/>
          <w:rFonts w:asciiTheme="minorHAnsi" w:hAnsiTheme="minorHAnsi"/>
        </w:rPr>
        <w:t xml:space="preserve"> </w:t>
      </w:r>
      <w:r w:rsidRPr="001F3A65">
        <w:rPr>
          <w:rStyle w:val="Emphasis"/>
          <w:rFonts w:asciiTheme="minorHAnsi" w:hAnsiTheme="minorHAnsi"/>
        </w:rPr>
        <w:t xml:space="preserve">actually </w:t>
      </w:r>
      <w:r w:rsidRPr="001F3A65">
        <w:rPr>
          <w:rStyle w:val="Emphasis"/>
          <w:rFonts w:asciiTheme="minorHAnsi" w:hAnsiTheme="minorHAnsi"/>
          <w:highlight w:val="cyan"/>
        </w:rPr>
        <w:t>strengthen the President</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 xml:space="preserve">and empower him to take </w:t>
      </w:r>
      <w:r w:rsidRPr="001F3A65">
        <w:rPr>
          <w:rStyle w:val="Emphasis"/>
          <w:rFonts w:asciiTheme="minorHAnsi" w:hAnsiTheme="minorHAnsi"/>
          <w:highlight w:val="cyan"/>
        </w:rPr>
        <w:t>decisive action</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without worrying about the judicial consequences</w:t>
      </w:r>
      <w:r w:rsidRPr="001F3A65">
        <w:rPr>
          <w:rFonts w:asciiTheme="minorHAnsi" w:hAnsiTheme="minorHAnsi"/>
          <w:sz w:val="16"/>
        </w:rPr>
        <w:t>. As Justice Kennedy put it, "</w:t>
      </w:r>
      <w:r w:rsidRPr="001F3A65">
        <w:rPr>
          <w:rStyle w:val="StyleBoldUnderline"/>
          <w:rFonts w:asciiTheme="minorHAnsi" w:hAnsiTheme="minorHAnsi"/>
        </w:rPr>
        <w:t xml:space="preserve">the exercise of </w:t>
      </w:r>
      <w:r w:rsidRPr="001F3A65">
        <w:rPr>
          <w:rStyle w:val="StyleBoldUnderline"/>
          <w:rFonts w:asciiTheme="minorHAnsi" w:hAnsiTheme="minorHAnsi"/>
          <w:highlight w:val="cyan"/>
        </w:rPr>
        <w:t xml:space="preserve">[executive] powers </w:t>
      </w:r>
      <w:r w:rsidRPr="001F3A65">
        <w:rPr>
          <w:rStyle w:val="Emphasis"/>
          <w:rFonts w:asciiTheme="minorHAnsi" w:hAnsiTheme="minorHAnsi"/>
          <w:highlight w:val="cyan"/>
        </w:rPr>
        <w:t>is vindicated,</w:t>
      </w:r>
      <w:r w:rsidRPr="001F3A65">
        <w:rPr>
          <w:rStyle w:val="Emphasis"/>
          <w:rFonts w:asciiTheme="minorHAnsi" w:hAnsiTheme="minorHAnsi"/>
        </w:rPr>
        <w:t xml:space="preserve"> </w:t>
      </w:r>
      <w:r w:rsidRPr="001F3A65">
        <w:rPr>
          <w:rStyle w:val="Emphasis"/>
          <w:rFonts w:asciiTheme="minorHAnsi" w:hAnsiTheme="minorHAnsi"/>
          <w:highlight w:val="cyan"/>
        </w:rPr>
        <w:t>not eroded, when confirmed by the Judicial Branch</w:t>
      </w:r>
      <w:r w:rsidRPr="001F3A65">
        <w:rPr>
          <w:rStyle w:val="Emphasis"/>
          <w:rFonts w:asciiTheme="minorHAnsi" w:hAnsiTheme="minorHAnsi"/>
        </w:rPr>
        <w:t>."</w:t>
      </w:r>
      <w:r w:rsidRPr="001F3A65">
        <w:rPr>
          <w:rFonts w:asciiTheme="minorHAnsi" w:hAnsiTheme="minorHAnsi"/>
          <w:sz w:val="16"/>
        </w:rPr>
        <w:t xml:space="preserve"> n48 Now, we will turn to what this judicial involvement would look like.</w:t>
      </w:r>
    </w:p>
    <w:p w:rsidR="002B6A71" w:rsidRDefault="002B6A71" w:rsidP="002B6A71"/>
    <w:p w:rsidR="002B6A71" w:rsidRDefault="002B6A71" w:rsidP="002B6A71"/>
    <w:p w:rsidR="002B6A71" w:rsidRDefault="002B6A71" w:rsidP="002B6A71">
      <w:pPr>
        <w:pStyle w:val="Heading3"/>
      </w:pPr>
      <w:r>
        <w:lastRenderedPageBreak/>
        <w:t>Allied Coop</w:t>
      </w:r>
    </w:p>
    <w:p w:rsidR="002B6A71" w:rsidRDefault="002B6A71" w:rsidP="002B6A71"/>
    <w:p w:rsidR="002B6A71" w:rsidRDefault="002B6A71" w:rsidP="002B6A71">
      <w:pPr>
        <w:pStyle w:val="Heading4"/>
      </w:pPr>
      <w:r>
        <w:t xml:space="preserve">PRISM backlash solved now </w:t>
      </w:r>
    </w:p>
    <w:p w:rsidR="002B6A71" w:rsidRPr="00DD0F0C" w:rsidRDefault="002B6A71" w:rsidP="002B6A71">
      <w:pPr>
        <w:rPr>
          <w:sz w:val="16"/>
        </w:rPr>
      </w:pPr>
      <w:r w:rsidRPr="00DD0F0C">
        <w:rPr>
          <w:rStyle w:val="Heading4Char"/>
        </w:rPr>
        <w:t>Smith-Clark</w:t>
      </w:r>
      <w:r w:rsidRPr="00DD0F0C">
        <w:rPr>
          <w:sz w:val="16"/>
        </w:rPr>
        <w:t xml:space="preserve"> 7/4/</w:t>
      </w:r>
      <w:r w:rsidRPr="00DD0F0C">
        <w:rPr>
          <w:rStyle w:val="Heading4Char"/>
        </w:rPr>
        <w:t>13</w:t>
      </w:r>
      <w:r w:rsidRPr="00DD0F0C">
        <w:rPr>
          <w:sz w:val="16"/>
        </w:rPr>
        <w:t xml:space="preserve"> (Laura, staffwriter, “EU envoys meet over claims of U.S. spying on European allies” </w:t>
      </w:r>
      <w:hyperlink r:id="rId14" w:history="1">
        <w:r w:rsidRPr="00DD0F0C">
          <w:rPr>
            <w:rStyle w:val="Hyperlink"/>
            <w:sz w:val="16"/>
          </w:rPr>
          <w:t>http://www.cnn.com/2013/07/04/world/europe/europe-us-spying/</w:t>
        </w:r>
      </w:hyperlink>
      <w:r w:rsidRPr="00DD0F0C">
        <w:rPr>
          <w:sz w:val="16"/>
        </w:rPr>
        <w:t xml:space="preserve">) </w:t>
      </w:r>
    </w:p>
    <w:p w:rsidR="002B6A71" w:rsidRDefault="002B6A71" w:rsidP="002B6A71"/>
    <w:p w:rsidR="002B6A71" w:rsidRPr="00DD0F0C" w:rsidRDefault="002B6A71" w:rsidP="002B6A71">
      <w:pPr>
        <w:rPr>
          <w:sz w:val="16"/>
        </w:rPr>
      </w:pPr>
      <w:r w:rsidRPr="00DD0F0C">
        <w:rPr>
          <w:sz w:val="16"/>
        </w:rPr>
        <w:t xml:space="preserve">(CNN) -- </w:t>
      </w:r>
      <w:r w:rsidRPr="00B20B9A">
        <w:rPr>
          <w:rStyle w:val="StyleBoldUnderline"/>
          <w:highlight w:val="cyan"/>
        </w:rPr>
        <w:t>Allegations</w:t>
      </w:r>
      <w:r w:rsidRPr="00DD0F0C">
        <w:rPr>
          <w:sz w:val="16"/>
        </w:rPr>
        <w:t xml:space="preserve"> that </w:t>
      </w:r>
      <w:r w:rsidRPr="00B20B9A">
        <w:rPr>
          <w:rStyle w:val="StyleBoldUnderline"/>
          <w:highlight w:val="cyan"/>
        </w:rPr>
        <w:t>the</w:t>
      </w:r>
      <w:r w:rsidRPr="00B20B9A">
        <w:rPr>
          <w:sz w:val="16"/>
          <w:highlight w:val="cyan"/>
        </w:rPr>
        <w:t xml:space="preserve"> </w:t>
      </w:r>
      <w:r w:rsidRPr="00B20B9A">
        <w:rPr>
          <w:rStyle w:val="Emphasis"/>
          <w:highlight w:val="cyan"/>
        </w:rPr>
        <w:t>U</w:t>
      </w:r>
      <w:r w:rsidRPr="00DD0F0C">
        <w:rPr>
          <w:sz w:val="16"/>
        </w:rPr>
        <w:t xml:space="preserve">nited </w:t>
      </w:r>
      <w:r w:rsidRPr="00B20B9A">
        <w:rPr>
          <w:rStyle w:val="Emphasis"/>
          <w:highlight w:val="cyan"/>
        </w:rPr>
        <w:t>S</w:t>
      </w:r>
      <w:r w:rsidRPr="00DD0F0C">
        <w:rPr>
          <w:sz w:val="16"/>
        </w:rPr>
        <w:t xml:space="preserve">tates </w:t>
      </w:r>
      <w:r w:rsidRPr="00B20B9A">
        <w:rPr>
          <w:rStyle w:val="StyleBoldUnderline"/>
          <w:highlight w:val="cyan"/>
        </w:rPr>
        <w:t>is spying</w:t>
      </w:r>
      <w:r w:rsidRPr="00DD0F0C">
        <w:rPr>
          <w:rStyle w:val="StyleBoldUnderline"/>
        </w:rPr>
        <w:t xml:space="preserve"> on</w:t>
      </w:r>
      <w:r w:rsidRPr="00DD0F0C">
        <w:rPr>
          <w:sz w:val="16"/>
        </w:rPr>
        <w:t xml:space="preserve"> its </w:t>
      </w:r>
      <w:r w:rsidRPr="00DD0F0C">
        <w:rPr>
          <w:rStyle w:val="StyleBoldUnderline"/>
        </w:rPr>
        <w:t xml:space="preserve">European allies </w:t>
      </w:r>
      <w:r w:rsidRPr="00B20B9A">
        <w:rPr>
          <w:rStyle w:val="StyleBoldUnderline"/>
          <w:highlight w:val="cyan"/>
        </w:rPr>
        <w:t>topped the agenda</w:t>
      </w:r>
      <w:r w:rsidRPr="00DD0F0C">
        <w:rPr>
          <w:rStyle w:val="StyleBoldUnderline"/>
        </w:rPr>
        <w:t xml:space="preserve"> for</w:t>
      </w:r>
      <w:r w:rsidRPr="00DD0F0C">
        <w:rPr>
          <w:sz w:val="16"/>
        </w:rPr>
        <w:t xml:space="preserve"> </w:t>
      </w:r>
      <w:r w:rsidRPr="00DD0F0C">
        <w:rPr>
          <w:rStyle w:val="Emphasis"/>
        </w:rPr>
        <w:t>E</w:t>
      </w:r>
      <w:r w:rsidRPr="00DD0F0C">
        <w:rPr>
          <w:sz w:val="16"/>
        </w:rPr>
        <w:t xml:space="preserve">uropean </w:t>
      </w:r>
      <w:r w:rsidRPr="00DD0F0C">
        <w:rPr>
          <w:rStyle w:val="Emphasis"/>
        </w:rPr>
        <w:t>U</w:t>
      </w:r>
      <w:r w:rsidRPr="00DD0F0C">
        <w:rPr>
          <w:sz w:val="16"/>
        </w:rPr>
        <w:t xml:space="preserve">nion </w:t>
      </w:r>
      <w:r w:rsidRPr="00DD0F0C">
        <w:rPr>
          <w:rStyle w:val="StyleBoldUnderline"/>
        </w:rPr>
        <w:t>ambassadors who met</w:t>
      </w:r>
      <w:r w:rsidRPr="00DD0F0C">
        <w:rPr>
          <w:sz w:val="16"/>
        </w:rPr>
        <w:t xml:space="preserve"> Thursday </w:t>
      </w:r>
      <w:r w:rsidRPr="00DD0F0C">
        <w:rPr>
          <w:rStyle w:val="StyleBoldUnderline"/>
        </w:rPr>
        <w:t>in Brussels</w:t>
      </w:r>
      <w:r w:rsidRPr="00DD0F0C">
        <w:rPr>
          <w:sz w:val="16"/>
        </w:rPr>
        <w:t xml:space="preserve">, Belgium, </w:t>
      </w:r>
      <w:r w:rsidRPr="00DD0F0C">
        <w:rPr>
          <w:rStyle w:val="StyleBoldUnderline"/>
        </w:rPr>
        <w:t>as the fallout from</w:t>
      </w:r>
      <w:r w:rsidRPr="00DD0F0C">
        <w:rPr>
          <w:sz w:val="16"/>
        </w:rPr>
        <w:t xml:space="preserve"> claims made by U.S. leaker Edward </w:t>
      </w:r>
      <w:r w:rsidRPr="00DD0F0C">
        <w:rPr>
          <w:rStyle w:val="StyleBoldUnderline"/>
        </w:rPr>
        <w:t>Snowden widened</w:t>
      </w:r>
      <w:r w:rsidRPr="00DD0F0C">
        <w:rPr>
          <w:sz w:val="16"/>
        </w:rPr>
        <w:t xml:space="preserve">. The meeting of the </w:t>
      </w:r>
      <w:r w:rsidRPr="00B20B9A">
        <w:rPr>
          <w:rStyle w:val="StyleBoldUnderline"/>
          <w:highlight w:val="cyan"/>
        </w:rPr>
        <w:t>ambassadors</w:t>
      </w:r>
      <w:r w:rsidRPr="00DD0F0C">
        <w:rPr>
          <w:sz w:val="16"/>
        </w:rPr>
        <w:t xml:space="preserve"> to the European Union came ahead of talks due to begin Monday on a huge American-EU free trade deal. They </w:t>
      </w:r>
      <w:r w:rsidRPr="00B20B9A">
        <w:rPr>
          <w:rStyle w:val="StyleBoldUnderline"/>
          <w:highlight w:val="cyan"/>
        </w:rPr>
        <w:t>were expected to discuss</w:t>
      </w:r>
      <w:r w:rsidRPr="00DD0F0C">
        <w:rPr>
          <w:rStyle w:val="StyleBoldUnderline"/>
        </w:rPr>
        <w:t xml:space="preserve"> the spying allegations as well as revelations about </w:t>
      </w:r>
      <w:r w:rsidRPr="00B20B9A">
        <w:rPr>
          <w:rStyle w:val="StyleBoldUnderline"/>
          <w:highlight w:val="cyan"/>
        </w:rPr>
        <w:t>PRISM</w:t>
      </w:r>
      <w:r w:rsidRPr="00DD0F0C">
        <w:rPr>
          <w:sz w:val="16"/>
        </w:rPr>
        <w:t xml:space="preserve">, the mass U.S. surveillance program, </w:t>
      </w:r>
      <w:r w:rsidRPr="00B20B9A">
        <w:rPr>
          <w:rStyle w:val="StyleBoldUnderline"/>
          <w:highlight w:val="cyan"/>
        </w:rPr>
        <w:t>and a proposal to establish an EU-American</w:t>
      </w:r>
      <w:r w:rsidRPr="00DD0F0C">
        <w:rPr>
          <w:rStyle w:val="StyleBoldUnderline"/>
        </w:rPr>
        <w:t xml:space="preserve"> </w:t>
      </w:r>
      <w:r w:rsidRPr="00B20B9A">
        <w:rPr>
          <w:rStyle w:val="StyleBoldUnderline"/>
          <w:highlight w:val="cyan"/>
        </w:rPr>
        <w:t xml:space="preserve">working group </w:t>
      </w:r>
      <w:r w:rsidRPr="00B20B9A">
        <w:rPr>
          <w:rStyle w:val="Emphasis"/>
          <w:highlight w:val="cyan"/>
        </w:rPr>
        <w:t>to improve cooperation,</w:t>
      </w:r>
      <w:r w:rsidRPr="00DD0F0C">
        <w:rPr>
          <w:sz w:val="16"/>
        </w:rPr>
        <w:t xml:space="preserve"> EU spokesman Michael Mann said ahead of the meeting. Allegations that the United States has been conducting surveillance on its European allies have prompted wide concern among European nations. </w:t>
      </w:r>
      <w:r w:rsidRPr="00DD0F0C">
        <w:rPr>
          <w:rStyle w:val="StyleBoldUnderline"/>
        </w:rPr>
        <w:t>The issue dominated</w:t>
      </w:r>
      <w:r w:rsidRPr="00DD0F0C">
        <w:rPr>
          <w:sz w:val="16"/>
        </w:rPr>
        <w:t xml:space="preserve"> a </w:t>
      </w:r>
      <w:r w:rsidRPr="00DD0F0C">
        <w:rPr>
          <w:rStyle w:val="StyleBoldUnderline"/>
        </w:rPr>
        <w:t>conversation</w:t>
      </w:r>
      <w:r w:rsidRPr="00DD0F0C">
        <w:rPr>
          <w:sz w:val="16"/>
        </w:rPr>
        <w:t xml:space="preserve"> Wednesday </w:t>
      </w:r>
      <w:r w:rsidRPr="00DD0F0C">
        <w:rPr>
          <w:rStyle w:val="StyleBoldUnderline"/>
        </w:rPr>
        <w:t>between</w:t>
      </w:r>
      <w:r w:rsidRPr="00DD0F0C">
        <w:rPr>
          <w:sz w:val="16"/>
        </w:rPr>
        <w:t xml:space="preserve"> President Barack </w:t>
      </w:r>
      <w:r w:rsidRPr="00DD0F0C">
        <w:rPr>
          <w:rStyle w:val="StyleBoldUnderline"/>
        </w:rPr>
        <w:t>Obama and</w:t>
      </w:r>
      <w:r w:rsidRPr="00DD0F0C">
        <w:rPr>
          <w:sz w:val="16"/>
        </w:rPr>
        <w:t xml:space="preserve"> German Chancellor Angela </w:t>
      </w:r>
      <w:r w:rsidRPr="00DD0F0C">
        <w:rPr>
          <w:rStyle w:val="StyleBoldUnderline"/>
        </w:rPr>
        <w:t>Merkel</w:t>
      </w:r>
      <w:r w:rsidRPr="00DD0F0C">
        <w:rPr>
          <w:sz w:val="16"/>
        </w:rPr>
        <w:t xml:space="preserve">. </w:t>
      </w:r>
      <w:r w:rsidRPr="00DD0F0C">
        <w:rPr>
          <w:rStyle w:val="StyleBoldUnderline"/>
        </w:rPr>
        <w:t>"</w:t>
      </w:r>
      <w:r w:rsidRPr="00B20B9A">
        <w:rPr>
          <w:rStyle w:val="StyleBoldUnderline"/>
          <w:highlight w:val="cyan"/>
        </w:rPr>
        <w:t xml:space="preserve">The president </w:t>
      </w:r>
      <w:r w:rsidRPr="00B20B9A">
        <w:rPr>
          <w:rStyle w:val="Emphasis"/>
          <w:highlight w:val="cyan"/>
        </w:rPr>
        <w:t>assured the chancellor</w:t>
      </w:r>
      <w:r w:rsidRPr="00DD0F0C">
        <w:rPr>
          <w:rStyle w:val="StyleBoldUnderline"/>
        </w:rPr>
        <w:t xml:space="preserve"> that </w:t>
      </w:r>
      <w:r w:rsidRPr="00B20B9A">
        <w:rPr>
          <w:rStyle w:val="StyleBoldUnderline"/>
          <w:highlight w:val="cyan"/>
        </w:rPr>
        <w:t>the</w:t>
      </w:r>
      <w:r w:rsidRPr="00B20B9A">
        <w:rPr>
          <w:sz w:val="16"/>
          <w:highlight w:val="cyan"/>
        </w:rPr>
        <w:t xml:space="preserve"> </w:t>
      </w:r>
      <w:r w:rsidRPr="00B20B9A">
        <w:rPr>
          <w:rStyle w:val="Emphasis"/>
          <w:highlight w:val="cyan"/>
        </w:rPr>
        <w:t>U</w:t>
      </w:r>
      <w:r w:rsidRPr="00DD0F0C">
        <w:rPr>
          <w:sz w:val="16"/>
        </w:rPr>
        <w:t xml:space="preserve">nited </w:t>
      </w:r>
      <w:r w:rsidRPr="00B20B9A">
        <w:rPr>
          <w:rStyle w:val="Emphasis"/>
          <w:highlight w:val="cyan"/>
        </w:rPr>
        <w:t>S</w:t>
      </w:r>
      <w:r w:rsidRPr="00DD0F0C">
        <w:rPr>
          <w:sz w:val="16"/>
        </w:rPr>
        <w:t xml:space="preserve">tates </w:t>
      </w:r>
      <w:r w:rsidRPr="00B20B9A">
        <w:rPr>
          <w:rStyle w:val="StyleBoldUnderline"/>
          <w:highlight w:val="cyan"/>
        </w:rPr>
        <w:t>takes seriously</w:t>
      </w:r>
      <w:r w:rsidRPr="00DD0F0C">
        <w:rPr>
          <w:rStyle w:val="StyleBoldUnderline"/>
        </w:rPr>
        <w:t xml:space="preserve"> the </w:t>
      </w:r>
      <w:r w:rsidRPr="00B20B9A">
        <w:rPr>
          <w:rStyle w:val="StyleBoldUnderline"/>
          <w:highlight w:val="cyan"/>
        </w:rPr>
        <w:t>concerns of</w:t>
      </w:r>
      <w:r w:rsidRPr="00DD0F0C">
        <w:rPr>
          <w:rStyle w:val="StyleBoldUnderline"/>
        </w:rPr>
        <w:t xml:space="preserve"> our </w:t>
      </w:r>
      <w:r w:rsidRPr="00B20B9A">
        <w:rPr>
          <w:rStyle w:val="StyleBoldUnderline"/>
          <w:highlight w:val="cyan"/>
        </w:rPr>
        <w:t>European allies</w:t>
      </w:r>
      <w:r w:rsidRPr="00DD0F0C">
        <w:rPr>
          <w:rStyle w:val="StyleBoldUnderline"/>
        </w:rPr>
        <w:t xml:space="preserve"> and partners,"</w:t>
      </w:r>
      <w:r w:rsidRPr="00DD0F0C">
        <w:rPr>
          <w:sz w:val="16"/>
        </w:rPr>
        <w:t xml:space="preserve"> a White House statement on the phone call said. </w:t>
      </w:r>
      <w:r w:rsidRPr="00B20B9A">
        <w:rPr>
          <w:rStyle w:val="StyleBoldUnderline"/>
          <w:highlight w:val="cyan"/>
        </w:rPr>
        <w:t>Joint EU-American discussions are to be held on</w:t>
      </w:r>
      <w:r w:rsidRPr="00DD0F0C">
        <w:rPr>
          <w:rStyle w:val="StyleBoldUnderline"/>
        </w:rPr>
        <w:t xml:space="preserve"> the </w:t>
      </w:r>
      <w:r w:rsidRPr="00B20B9A">
        <w:rPr>
          <w:rStyle w:val="StyleBoldUnderline"/>
          <w:highlight w:val="cyan"/>
        </w:rPr>
        <w:t>collection and oversight of intelligence</w:t>
      </w:r>
      <w:r w:rsidRPr="00DD0F0C">
        <w:rPr>
          <w:rStyle w:val="StyleBoldUnderline"/>
        </w:rPr>
        <w:t xml:space="preserve">, and questions of </w:t>
      </w:r>
      <w:r w:rsidRPr="00B20B9A">
        <w:rPr>
          <w:rStyle w:val="StyleBoldUnderline"/>
          <w:highlight w:val="cyan"/>
        </w:rPr>
        <w:t>privacy</w:t>
      </w:r>
      <w:r w:rsidRPr="00DD0F0C">
        <w:rPr>
          <w:rStyle w:val="StyleBoldUnderline"/>
        </w:rPr>
        <w:t xml:space="preserve"> </w:t>
      </w:r>
      <w:r w:rsidRPr="00B20B9A">
        <w:rPr>
          <w:rStyle w:val="StyleBoldUnderline"/>
          <w:highlight w:val="cyan"/>
        </w:rPr>
        <w:t>and data</w:t>
      </w:r>
      <w:r w:rsidRPr="00DD0F0C">
        <w:rPr>
          <w:rStyle w:val="StyleBoldUnderline"/>
        </w:rPr>
        <w:t xml:space="preserve"> protection,</w:t>
      </w:r>
      <w:r w:rsidRPr="00DD0F0C">
        <w:rPr>
          <w:sz w:val="16"/>
        </w:rPr>
        <w:t xml:space="preserve"> starting as soon as Monday, it said.</w:t>
      </w:r>
    </w:p>
    <w:p w:rsidR="002B6A71" w:rsidRPr="003B5575" w:rsidRDefault="002B6A71" w:rsidP="002B6A71"/>
    <w:p w:rsidR="002B6A71" w:rsidRDefault="002B6A71" w:rsidP="002B6A71">
      <w:pPr>
        <w:pStyle w:val="Heading3"/>
      </w:pPr>
      <w:r>
        <w:lastRenderedPageBreak/>
        <w:t>Dedev</w:t>
      </w:r>
    </w:p>
    <w:p w:rsidR="002B6A71" w:rsidRDefault="002B6A71" w:rsidP="002B6A71"/>
    <w:p w:rsidR="002B6A71" w:rsidRPr="0069167B" w:rsidRDefault="002B6A71" w:rsidP="002B6A71">
      <w:pPr>
        <w:pStyle w:val="Heading4"/>
      </w:pPr>
      <w:r w:rsidRPr="0069167B">
        <w:t xml:space="preserve">Economic collapse isn’t inevitable --- Capitalism is empirically resilient in the face of systemic flaws and their authors are biased. </w:t>
      </w:r>
    </w:p>
    <w:p w:rsidR="002B6A71" w:rsidRPr="000B28B2" w:rsidRDefault="002B6A71" w:rsidP="002B6A71">
      <w:pPr>
        <w:tabs>
          <w:tab w:val="left" w:pos="2160"/>
        </w:tabs>
        <w:rPr>
          <w:rStyle w:val="StyleStyleBold12pt"/>
        </w:rPr>
      </w:pPr>
      <w:r w:rsidRPr="000B28B2">
        <w:rPr>
          <w:rStyle w:val="StyleStyleBold12pt"/>
        </w:rPr>
        <w:t>Moynihan 2008</w:t>
      </w:r>
      <w:r>
        <w:rPr>
          <w:rStyle w:val="StyleStyleBold12pt"/>
        </w:rPr>
        <w:tab/>
      </w:r>
    </w:p>
    <w:p w:rsidR="002B6A71" w:rsidRPr="0069167B" w:rsidRDefault="002B6A71" w:rsidP="002B6A71">
      <w:r w:rsidRPr="0069167B">
        <w:t>Michael, Associate Editor, Reason Magazine and visiting fellow from the Swedish Policy institute Timbro, “The Rise of Disaster Socialism,” http://www.reason.com/news/show/129535.html</w:t>
      </w:r>
    </w:p>
    <w:p w:rsidR="002B6A71" w:rsidRPr="000B28B2" w:rsidRDefault="002B6A71" w:rsidP="002B6A71">
      <w:pPr>
        <w:rPr>
          <w:sz w:val="16"/>
        </w:rPr>
      </w:pPr>
      <w:r w:rsidRPr="000B28B2">
        <w:rPr>
          <w:sz w:val="16"/>
        </w:rPr>
        <w:t xml:space="preserve">So it's equally unsurprising that we are now seeing Naomi Klein's thesis in reverse—the rise, amongst many in the pundit class, of "disaster socialism." As markets tumble and the world economy convulses, market-unfriendly ideologues are rushing in, seizing an opportunity to argue that they were right after all; to argue in favor of a rollback of "extreme" capitalism; and to suggest further government regulation and control of the economy. </w:t>
      </w:r>
      <w:r w:rsidRPr="000B28B2">
        <w:rPr>
          <w:rStyle w:val="StyleBoldUnderline"/>
        </w:rPr>
        <w:t>The gravediggers are leaning on their shovels, waiting for capitalism to expire, despite conflicting diagnoses on a patient very much alive</w:t>
      </w:r>
      <w:r w:rsidRPr="000B28B2">
        <w:rPr>
          <w:sz w:val="16"/>
        </w:rPr>
        <w:t xml:space="preserve">. So here, as an example of the recent dying-capitalism meme, is a front page story from The Washington Post, under an ominous (or is it triumphant?) headline presaging the "end of capitalism." The story begins with a bold, if entirely unverifiable, claim: "The worst financial crisis since the Great Depression is claiming another casualty: American-style capitalism." Now, it's anyone's guess what exactly this means, or just what qualifies as particularly American capitalism, as the effects of the crisis ricochet around the globe, and no data is offered to substantiate the claim. Wishful thinking, perhaps. A Reuters columnist was equally categorical, proclaiming "Capitalism as we used to know it is on its deathbed" and celebrating the turgid "scientific socialism" of Karl Marx, "whose thinking on banks seems oddly contemporary these days." Noted novelist and screenwriter Hanif Kureishi sees a fulfillment of Marxian prophesy—the need for total capitalism in order to reach the first stages of revolution. "Marx always said that capitalism would rise and then collapse, and this would be a continual process, it was built on that, and this is what's happened. And what can you do but laugh?" Or take this bit of wisdom from Washington Post columnist Harold Meyerson, gleefully sounding the death knell for "unregulated capitalism." Two weeks previous, Meyerson bemoaned the "ideology of unregulated capitalism—of Reaganism" and predicted that the current economic crisis "may ensure that the GOP itself becomes one more casualty in the collapse of laissez faire." Both columns are laced with a series of little idiocies that, if true, would surely spell doom for the American economy. Meyerson, a former leading light in the Democratic Socialists of America, flatly states that "laissez faire" is in collapse, that financial markets were operating without regulation or oversight, and that Reaganomics and Bushonomics are analogous. (And as David Boaz points out, there is a certain perversity in Meyerson's comparison of free market advocates and those who stood four-square behind Stalinism.) Nor are such sentiments isolated to the American debate. It is unsurprising that both the Mini-Mullah of Tehran, Mahmoud Ahmadinejad, and the unstable revolutionary of Caracas, Hugo Chavez, both declared "the end of capitalism." Australia's Labour Prime Minister Rudd added a modifier, stating that we were now seeing that "comprehensive failure of extreme capitalism." Par for the course from a Labour government. But it was with some surprise that I read that Swedish parliamentarian Rolf K. Nilsson, a member of the right-wing Moderat party, had declared that all was lost, because it was time to admit that "Capitalism is a bloodsucker system and a threat to the civilized world." As most economists sort through the rubble, most pundits are trying to seize upon a narrative that, evidence be damned, will help advance a particular economic cause. (Meyerson has long played this game, telling the Baltimore Sun in 1994 that American capitalism and "globalization of markets" has "turn[ed] us into a nation of temps.") In his invocation of Reaganism, Meyerson is, of course, making a partisan point that has echoed across the blogosphere: We are witnessing the last gasp of Reaganomics. But </w:t>
      </w:r>
      <w:r w:rsidRPr="000B28B2">
        <w:rPr>
          <w:rStyle w:val="StyleBoldUnderline"/>
        </w:rPr>
        <w:t>when the 1987 stock market crash failed to provoke a depression, and when capitalism not only refused to die but appeared to have suffered little lasting damage, it was, liberal economics expert Paul A. Samuelson said, because Reaganomics wasn't "pure capitalism": "The 1929 panic was no greater than the 1987 panic. Black October 1929 was followed by a great depression because we lived under pure capitalism in those days</w:t>
      </w:r>
      <w:r w:rsidRPr="000B28B2">
        <w:rPr>
          <w:sz w:val="16"/>
        </w:rPr>
        <w:t xml:space="preserve">. Laissez faire economics allowed 8,000 banks to fail." Not so with the regulatin' Reagan. John Heimann, vice chairman of Merrill Lynch Capital Markets, told an audience the same year that, "It may well be that historians, looking back at the '80s, will pronounce it an era in which a peak of government economic intervention was reached..." </w:t>
      </w:r>
      <w:r w:rsidRPr="000B28B2">
        <w:rPr>
          <w:rStyle w:val="StyleBoldUnderline"/>
        </w:rPr>
        <w:t>But political hacks, like Robert Kuttner, were waiting in line, ready to blame unfettered markets and to dance on capitalism's grave</w:t>
      </w:r>
      <w:r w:rsidRPr="000B28B2">
        <w:rPr>
          <w:sz w:val="16"/>
        </w:rPr>
        <w:t xml:space="preserve">. A week after the 1987 crash, future American Prospect co-founder Kuttner wrote in the Los Angeles Times that, "The stock market has signaled a warning: If they continue the economics of fiscal fantasy and extreme laissez faire, depression will follow market crash as surely as it did last time." Twenty years ago yesterday, economist Ravi Batra's paranoid treatise Surviving the Great Depression of 1990 ranked fifth on The New York Times bestseller list. </w:t>
      </w:r>
      <w:r w:rsidRPr="000B28B2">
        <w:rPr>
          <w:rStyle w:val="StyleBoldUnderline"/>
        </w:rPr>
        <w:t>The point here is simple: Trust no one who declares an end to a system as complex and successful as capitalism</w:t>
      </w:r>
      <w:r w:rsidRPr="000B28B2">
        <w:rPr>
          <w:sz w:val="16"/>
        </w:rPr>
        <w:t xml:space="preserve">, or who sees the current crisis as the long-awaited fulfillment of Marx's voodoo economics. It was The Guardian's Simon Jenkins—yes, that Guardian—who first noted that the current meltdown was immediately followed by "journalistic wish-fulfillment and glee," and observed that his fellow "Guardian writers and Labour politicians have been drooling all week over what they call the ‘collapse of the free market model.'" Now that globalization has brought unprecedented wealth to developing countries, and has lifted millions out of poverty, it's time, say the "disaster socialists," to try it our way. But </w:t>
      </w:r>
      <w:r w:rsidRPr="000B28B2">
        <w:rPr>
          <w:rStyle w:val="StyleBoldUnderline"/>
        </w:rPr>
        <w:t>capitalism, globalization, and the free market aren't going anywhere. Yes, unemployment is still only 6 percent—it will most certainly rise—and the stock market isn't quite in full collapse, but is suffering from periodic seizures</w:t>
      </w:r>
      <w:r w:rsidRPr="000B28B2">
        <w:rPr>
          <w:sz w:val="16"/>
        </w:rPr>
        <w:t xml:space="preserve">. And indeed, we are </w:t>
      </w:r>
      <w:r w:rsidRPr="000B28B2">
        <w:rPr>
          <w:sz w:val="16"/>
        </w:rPr>
        <w:lastRenderedPageBreak/>
        <w:t xml:space="preserve">most certainly heading towards a severe recession. But </w:t>
      </w:r>
      <w:r w:rsidRPr="000B28B2">
        <w:rPr>
          <w:rStyle w:val="StyleBoldUnderline"/>
        </w:rPr>
        <w:t>capitalism is durable, and has sustained itself in far worse situations. So ignore the disaster socialists: They are</w:t>
      </w:r>
      <w:r w:rsidRPr="000B28B2">
        <w:rPr>
          <w:sz w:val="16"/>
        </w:rPr>
        <w:t xml:space="preserve">, after all, </w:t>
      </w:r>
      <w:r w:rsidRPr="000B28B2">
        <w:rPr>
          <w:rStyle w:val="StyleBoldUnderline"/>
        </w:rPr>
        <w:t>only taking advantage of the current crisis to try a little shock therapy of their own. And who could blame them</w:t>
      </w:r>
      <w:r w:rsidRPr="000B28B2">
        <w:rPr>
          <w:sz w:val="16"/>
        </w:rPr>
        <w:t>?</w:t>
      </w:r>
    </w:p>
    <w:p w:rsidR="002B6A71" w:rsidRDefault="002B6A71" w:rsidP="002B6A71"/>
    <w:p w:rsidR="002B6A71" w:rsidRPr="0069167B" w:rsidRDefault="002B6A71" w:rsidP="002B6A71">
      <w:pPr>
        <w:pStyle w:val="Heading4"/>
      </w:pPr>
      <w:r w:rsidRPr="0069167B">
        <w:t xml:space="preserve">Collapse can only make things worse --- Environmental benefits from economic decline are short-term and small-downturn massively increase overall environmental damage. </w:t>
      </w:r>
    </w:p>
    <w:p w:rsidR="002B6A71" w:rsidRPr="000B28B2" w:rsidRDefault="002B6A71" w:rsidP="002B6A71">
      <w:pPr>
        <w:rPr>
          <w:rStyle w:val="StyleStyleBold12pt"/>
        </w:rPr>
      </w:pPr>
      <w:r w:rsidRPr="000B28B2">
        <w:rPr>
          <w:rStyle w:val="StyleStyleBold12pt"/>
        </w:rPr>
        <w:t xml:space="preserve">Bauer &amp; Anbumozhi 2010 </w:t>
      </w:r>
    </w:p>
    <w:p w:rsidR="002B6A71" w:rsidRDefault="002B6A71" w:rsidP="002B6A71">
      <w:r w:rsidRPr="0069167B">
        <w:t>Armin, Senior Economist at the Asian Development Bank, and Venkatachalam, Capacity-Building Specialist at the Asian Development Bank Institute, July 2010, “Impact of Global Recession on Sustainable Development and Poverty Linkages,” http://www.adbi.org/files/2010.07.08.wp227.impact.global.recession.dev.poverty.linkages.pdf</w:t>
      </w:r>
    </w:p>
    <w:p w:rsidR="002B6A71" w:rsidRPr="0069167B" w:rsidRDefault="002B6A71" w:rsidP="002B6A71"/>
    <w:p w:rsidR="002B6A71" w:rsidRPr="000B28B2" w:rsidRDefault="002B6A71" w:rsidP="002B6A71">
      <w:pPr>
        <w:rPr>
          <w:sz w:val="16"/>
        </w:rPr>
      </w:pPr>
      <w:r w:rsidRPr="000B28B2">
        <w:rPr>
          <w:sz w:val="16"/>
        </w:rPr>
        <w:t xml:space="preserve">The </w:t>
      </w:r>
      <w:r w:rsidRPr="000B28B2">
        <w:rPr>
          <w:rStyle w:val="StyleBoldUnderline"/>
        </w:rPr>
        <w:t>global financial crisis</w:t>
      </w:r>
      <w:r w:rsidRPr="000B28B2">
        <w:rPr>
          <w:sz w:val="16"/>
        </w:rPr>
        <w:t xml:space="preserve"> and the resulting economic slowdown </w:t>
      </w:r>
      <w:r w:rsidRPr="000B28B2">
        <w:rPr>
          <w:rStyle w:val="StyleBoldUnderline"/>
        </w:rPr>
        <w:t>may be assumed to have</w:t>
      </w:r>
      <w:r w:rsidRPr="000B28B2">
        <w:rPr>
          <w:sz w:val="16"/>
        </w:rPr>
        <w:t xml:space="preserve"> at least </w:t>
      </w:r>
      <w:r w:rsidRPr="000B28B2">
        <w:rPr>
          <w:rStyle w:val="StyleBoldUnderline"/>
        </w:rPr>
        <w:t>the benefit of also reducing environmental degradation</w:t>
      </w:r>
      <w:r w:rsidRPr="000B28B2">
        <w:rPr>
          <w:sz w:val="16"/>
        </w:rPr>
        <w:t xml:space="preserve"> in the individual countries. This paper discusses the consequences of the crisis for energy use, pollution prevention, and land use in Asia and the associated emissions of greenhouse gases—the principal global warming pollutants—as well as their linkage with poverty. </w:t>
      </w:r>
      <w:r w:rsidRPr="000B28B2">
        <w:rPr>
          <w:rStyle w:val="StyleBoldUnderline"/>
        </w:rPr>
        <w:t>There are some short-term benefits</w:t>
      </w:r>
      <w:r w:rsidRPr="000B28B2">
        <w:rPr>
          <w:sz w:val="16"/>
        </w:rPr>
        <w:t xml:space="preserve"> to the global environment from the economic slowdown. Such benefits include reduction in the rate of air and water pollution from reduced energy use—which has direct implications for the urban poor’s health. </w:t>
      </w:r>
      <w:r w:rsidRPr="000B28B2">
        <w:rPr>
          <w:rStyle w:val="StyleBoldUnderline"/>
        </w:rPr>
        <w:t>However</w:t>
      </w:r>
      <w:r w:rsidRPr="000B28B2">
        <w:rPr>
          <w:sz w:val="16"/>
        </w:rPr>
        <w:t xml:space="preserve">, modest </w:t>
      </w:r>
      <w:r w:rsidRPr="000B28B2">
        <w:rPr>
          <w:rStyle w:val="StyleBoldUnderline"/>
        </w:rPr>
        <w:t>benefits</w:t>
      </w:r>
      <w:r w:rsidRPr="000B28B2">
        <w:rPr>
          <w:sz w:val="16"/>
        </w:rPr>
        <w:t xml:space="preserve"> to global and local environments arising from the economic slowdown </w:t>
      </w:r>
      <w:r w:rsidRPr="000B28B2">
        <w:rPr>
          <w:rStyle w:val="StyleBoldUnderline"/>
        </w:rPr>
        <w:t>are likely to be much smaller than the costs associated with many environmental conservation measures, related to energy savings, natural resources protection, and water environment</w:t>
      </w:r>
      <w:r w:rsidRPr="000B28B2">
        <w:rPr>
          <w:sz w:val="16"/>
        </w:rPr>
        <w:t xml:space="preserve">. Both supply and demand side investments in energy and environment are being affected. Many </w:t>
      </w:r>
      <w:r w:rsidRPr="000B28B2">
        <w:rPr>
          <w:rStyle w:val="StyleBoldUnderline"/>
        </w:rPr>
        <w:t>ongoing projects are</w:t>
      </w:r>
      <w:r w:rsidRPr="000B28B2">
        <w:rPr>
          <w:sz w:val="16"/>
        </w:rPr>
        <w:t xml:space="preserve"> being </w:t>
      </w:r>
      <w:r w:rsidRPr="000B28B2">
        <w:rPr>
          <w:rStyle w:val="StyleBoldUnderline"/>
        </w:rPr>
        <w:t>slowed</w:t>
      </w:r>
      <w:r w:rsidRPr="000B28B2">
        <w:rPr>
          <w:sz w:val="16"/>
        </w:rPr>
        <w:t xml:space="preserve"> and a number of downward revisions are being made in expected profitability. </w:t>
      </w:r>
      <w:r w:rsidRPr="000B28B2">
        <w:rPr>
          <w:rStyle w:val="StyleBoldUnderline"/>
        </w:rPr>
        <w:t>Meanwhile, businesses</w:t>
      </w:r>
      <w:r w:rsidRPr="000B28B2">
        <w:rPr>
          <w:sz w:val="16"/>
        </w:rPr>
        <w:t xml:space="preserve"> and households </w:t>
      </w:r>
      <w:r w:rsidRPr="000B28B2">
        <w:rPr>
          <w:rStyle w:val="StyleBoldUnderline"/>
        </w:rPr>
        <w:t>are spending less on energy efficiency measures. Tighter credit and lower prices make investment in energy savings and environmental conservation less attractive financially</w:t>
      </w:r>
      <w:r w:rsidRPr="000B28B2">
        <w:rPr>
          <w:sz w:val="16"/>
        </w:rPr>
        <w:t xml:space="preserve">, while the economic crisis is encouraging end users to rein in spending across the board. </w:t>
      </w:r>
      <w:r w:rsidRPr="000B28B2">
        <w:rPr>
          <w:rStyle w:val="StyleBoldUnderline"/>
        </w:rPr>
        <w:t>This is delaying the deployment of more efficient technology and equipment</w:t>
      </w:r>
      <w:r w:rsidRPr="000B28B2">
        <w:rPr>
          <w:sz w:val="16"/>
        </w:rPr>
        <w:t xml:space="preserve">. Furthermore, solution providers are expected to reduce investment in research, development, and commercialization of more energy-efficient models, unless they are able to secure financial support from governments. </w:t>
      </w:r>
      <w:r w:rsidRPr="000B28B2">
        <w:rPr>
          <w:rStyle w:val="StyleBoldUnderline"/>
        </w:rPr>
        <w:t>The economic slowdown is likely to alter land use patterns by increasing the pressure to clear forests</w:t>
      </w:r>
      <w:r w:rsidRPr="000B28B2">
        <w:rPr>
          <w:sz w:val="16"/>
        </w:rPr>
        <w:t xml:space="preserve"> for firewood, timber, or agricultural purposes—the livelihood opportunities available with the rural poor. Further, the likely additional delay in many countries in the construction of effluent treatment plans for limiting the discharge of pollutants into the rivers is expected to harm the water environment. Thus </w:t>
      </w:r>
      <w:r w:rsidRPr="000B28B2">
        <w:rPr>
          <w:rStyle w:val="StyleBoldUnderline"/>
        </w:rPr>
        <w:t>on balance, the modest benefits to global and local environments arising from the economic slowdown are likely to be much smaller than the costs of many environmental conservation measures for improving the livelihood conditions of the poor.</w:t>
      </w:r>
    </w:p>
    <w:p w:rsidR="002B6A71" w:rsidRDefault="002B6A71" w:rsidP="002B6A71"/>
    <w:p w:rsidR="002B6A71" w:rsidRPr="00640D6E" w:rsidRDefault="002B6A71" w:rsidP="002B6A71"/>
    <w:p w:rsidR="002B6A71" w:rsidRDefault="002B6A71" w:rsidP="002B6A71">
      <w:pPr>
        <w:pStyle w:val="Heading3"/>
      </w:pPr>
      <w:r>
        <w:lastRenderedPageBreak/>
        <w:t>T</w:t>
      </w:r>
    </w:p>
    <w:p w:rsidR="002B6A71" w:rsidRDefault="002B6A71" w:rsidP="002B6A71"/>
    <w:p w:rsidR="002B6A71" w:rsidRDefault="002B6A71" w:rsidP="002B6A71">
      <w:pPr>
        <w:pStyle w:val="Heading4"/>
      </w:pPr>
      <w:r>
        <w:t>We meet-Due process rights are judicial restrictions on executive authority</w:t>
      </w:r>
    </w:p>
    <w:p w:rsidR="002B6A71" w:rsidRDefault="002B6A71" w:rsidP="002B6A71">
      <w:r w:rsidRPr="00466C6A">
        <w:rPr>
          <w:rStyle w:val="StyleStyleBold12pt"/>
        </w:rPr>
        <w:t>Al-Aulaqi Motion to Dismiss Memo 2013</w:t>
      </w:r>
      <w:r>
        <w:t xml:space="preserve"> (PLAINTIFFS’ OPPOSITION TO DEFENDANTS’ MOTION TO DISMISS, files February 5, 2013)</w:t>
      </w:r>
    </w:p>
    <w:p w:rsidR="002B6A71" w:rsidRPr="00FA2A0E" w:rsidRDefault="002B6A71" w:rsidP="002B6A71">
      <w:pPr>
        <w:rPr>
          <w:rStyle w:val="StyleBoldUnderline"/>
          <w:highlight w:val="cyan"/>
        </w:rPr>
      </w:pPr>
      <w:r>
        <w:t xml:space="preserve">Despite Defendants’ attempt to distinguish the habeas cases, Defs. Br. 12, </w:t>
      </w:r>
      <w:r w:rsidRPr="00FA2A0E">
        <w:rPr>
          <w:rStyle w:val="StyleBoldUnderline"/>
          <w:highlight w:val="cyan"/>
        </w:rPr>
        <w:t>claims alleging</w:t>
      </w:r>
    </w:p>
    <w:p w:rsidR="002B6A71" w:rsidRPr="00FA2A0E" w:rsidRDefault="002B6A71" w:rsidP="002B6A71">
      <w:pPr>
        <w:rPr>
          <w:rStyle w:val="StyleBoldUnderline"/>
          <w:highlight w:val="cyan"/>
        </w:rPr>
      </w:pPr>
      <w:r w:rsidRPr="00FA2A0E">
        <w:rPr>
          <w:rStyle w:val="StyleBoldUnderline"/>
          <w:highlight w:val="cyan"/>
        </w:rPr>
        <w:t xml:space="preserve">unlawful deprivation of life under </w:t>
      </w:r>
      <w:r w:rsidRPr="00B64F75">
        <w:rPr>
          <w:rStyle w:val="StyleBoldUnderline"/>
        </w:rPr>
        <w:t xml:space="preserve">the Fifth Amendment’s </w:t>
      </w:r>
      <w:r w:rsidRPr="00FA2A0E">
        <w:rPr>
          <w:rStyle w:val="StyleBoldUnderline"/>
          <w:highlight w:val="cyan"/>
        </w:rPr>
        <w:t xml:space="preserve">Due Process Clause are </w:t>
      </w:r>
      <w:r w:rsidRPr="00B64F75">
        <w:rPr>
          <w:rStyle w:val="StyleBoldUnderline"/>
        </w:rPr>
        <w:t xml:space="preserve">as </w:t>
      </w:r>
      <w:r w:rsidRPr="00FA2A0E">
        <w:rPr>
          <w:rStyle w:val="StyleBoldUnderline"/>
          <w:highlight w:val="cyan"/>
        </w:rPr>
        <w:t>textually</w:t>
      </w:r>
    </w:p>
    <w:p w:rsidR="002B6A71" w:rsidRPr="00FA2A0E" w:rsidRDefault="002B6A71" w:rsidP="002B6A71">
      <w:pPr>
        <w:rPr>
          <w:rStyle w:val="StyleBoldUnderline"/>
          <w:highlight w:val="cyan"/>
        </w:rPr>
      </w:pPr>
      <w:r w:rsidRPr="00FA2A0E">
        <w:rPr>
          <w:rStyle w:val="StyleBoldUnderline"/>
          <w:highlight w:val="cyan"/>
        </w:rPr>
        <w:t xml:space="preserve">committed to the courts </w:t>
      </w:r>
      <w:r w:rsidRPr="00B64F75">
        <w:rPr>
          <w:rStyle w:val="StyleBoldUnderline"/>
        </w:rPr>
        <w:t>as claims brought under the Suspension Clause</w:t>
      </w:r>
      <w:r w:rsidRPr="00FA2A0E">
        <w:rPr>
          <w:rStyle w:val="StyleBoldUnderline"/>
          <w:highlight w:val="cyan"/>
        </w:rPr>
        <w:t xml:space="preserve">. Both are </w:t>
      </w:r>
      <w:r w:rsidRPr="00B64F75">
        <w:rPr>
          <w:rStyle w:val="StyleBoldUnderline"/>
        </w:rPr>
        <w:t>fundamental</w:t>
      </w:r>
    </w:p>
    <w:p w:rsidR="002B6A71" w:rsidRDefault="002B6A71" w:rsidP="002B6A71">
      <w:r w:rsidRPr="00FA2A0E">
        <w:rPr>
          <w:rStyle w:val="Emphasis"/>
          <w:highlight w:val="cyan"/>
        </w:rPr>
        <w:t>judicial checks on executive authority</w:t>
      </w:r>
      <w:r w:rsidRPr="00FA2A0E">
        <w:rPr>
          <w:rStyle w:val="StyleBoldUnderline"/>
          <w:highlight w:val="cyan"/>
        </w:rPr>
        <w:t>.</w:t>
      </w:r>
      <w:r>
        <w:t xml:space="preserve"> Cf. Boumediene v. Bush, 476 F.3d 981, 993 (D.C. Cir.</w:t>
      </w:r>
    </w:p>
    <w:p w:rsidR="002B6A71" w:rsidRPr="008514D5" w:rsidRDefault="002B6A71" w:rsidP="002B6A71">
      <w:pPr>
        <w:rPr>
          <w:rStyle w:val="StyleBoldUnderline"/>
        </w:rPr>
      </w:pPr>
      <w:r>
        <w:t xml:space="preserve">1997) (rejecting distinction between the Suspension Clause and </w:t>
      </w:r>
      <w:r w:rsidRPr="00FA2A0E">
        <w:rPr>
          <w:rStyle w:val="StyleBoldUnderline"/>
          <w:highlight w:val="cyan"/>
        </w:rPr>
        <w:t>Bill of Rights amendments</w:t>
      </w:r>
    </w:p>
    <w:p w:rsidR="002B6A71" w:rsidRDefault="002B6A71" w:rsidP="002B6A71">
      <w:r>
        <w:t xml:space="preserve">because both </w:t>
      </w:r>
      <w:r w:rsidRPr="00FA2A0E">
        <w:rPr>
          <w:rStyle w:val="StyleBoldUnderline"/>
          <w:highlight w:val="cyan"/>
        </w:rPr>
        <w:t>are “restrictions on governmental power</w:t>
      </w:r>
      <w:r>
        <w:t>”), rev’d on other grounds by Boumediene,</w:t>
      </w:r>
    </w:p>
    <w:p w:rsidR="002B6A71" w:rsidRDefault="002B6A71" w:rsidP="002B6A71">
      <w:r>
        <w:t>553 U.S. 723.</w:t>
      </w:r>
    </w:p>
    <w:p w:rsidR="002B6A71" w:rsidRPr="000B59C8" w:rsidRDefault="002B6A71" w:rsidP="002B6A71">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2B6A71" w:rsidRPr="000B59C8" w:rsidRDefault="002B6A71" w:rsidP="002B6A71">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2B6A71" w:rsidRDefault="002B6A71" w:rsidP="002B6A71">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rsidR="002B6A71" w:rsidRPr="000B59C8" w:rsidRDefault="002B6A71" w:rsidP="002B6A71">
      <w:pPr>
        <w:pStyle w:val="Heading4"/>
      </w:pPr>
      <w:r>
        <w:t xml:space="preserve">C/I --- </w:t>
      </w:r>
      <w:r w:rsidRPr="000B59C8">
        <w:t>Restriction is limitation, NOT prohibition</w:t>
      </w:r>
    </w:p>
    <w:p w:rsidR="002B6A71" w:rsidRPr="000B59C8" w:rsidRDefault="002B6A71" w:rsidP="002B6A71">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2B6A71" w:rsidRPr="000A0CE1" w:rsidRDefault="002B6A71" w:rsidP="002B6A71">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w:t>
      </w:r>
      <w:r w:rsidRPr="000B59C8">
        <w:rPr>
          <w:sz w:val="16"/>
        </w:rPr>
        <w:lastRenderedPageBreak/>
        <w:t xml:space="preserve">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2B6A71" w:rsidRPr="00EC2747" w:rsidRDefault="002B6A71" w:rsidP="002B6A71"/>
    <w:p w:rsidR="002B6A71" w:rsidRPr="00640D6E" w:rsidRDefault="002B6A71" w:rsidP="002B6A71"/>
    <w:p w:rsidR="002B6A71" w:rsidRDefault="002B6A71" w:rsidP="002B6A71">
      <w:pPr>
        <w:pStyle w:val="Heading3"/>
      </w:pPr>
      <w:r>
        <w:lastRenderedPageBreak/>
        <w:t>Executive CP/Adv CP</w:t>
      </w:r>
    </w:p>
    <w:p w:rsidR="002B6A71" w:rsidRDefault="002B6A71" w:rsidP="002B6A71"/>
    <w:p w:rsidR="002B6A71" w:rsidRPr="001F3A65" w:rsidRDefault="002B6A71" w:rsidP="002B6A71">
      <w:pPr>
        <w:pStyle w:val="Heading4"/>
        <w:rPr>
          <w:rFonts w:asciiTheme="minorHAnsi" w:hAnsiTheme="minorHAnsi"/>
        </w:rPr>
      </w:pPr>
      <w:r w:rsidRPr="001F3A65">
        <w:rPr>
          <w:rFonts w:asciiTheme="minorHAnsi" w:hAnsiTheme="minorHAnsi"/>
        </w:rPr>
        <w:t>Yemen Solvency Deficit</w:t>
      </w:r>
    </w:p>
    <w:p w:rsidR="002B6A71" w:rsidRPr="001F3A65" w:rsidRDefault="002B6A71" w:rsidP="002B6A71">
      <w:pPr>
        <w:rPr>
          <w:rStyle w:val="StyleStyleBold12pt"/>
          <w:rFonts w:asciiTheme="minorHAnsi" w:hAnsiTheme="minorHAnsi"/>
        </w:rPr>
      </w:pPr>
      <w:r w:rsidRPr="001F3A65">
        <w:rPr>
          <w:rStyle w:val="StyleStyleBold12pt"/>
          <w:rFonts w:asciiTheme="minorHAnsi" w:hAnsiTheme="minorHAnsi"/>
        </w:rPr>
        <w:t xml:space="preserve">Scahill 12 </w:t>
      </w:r>
      <w:r w:rsidRPr="001F3A65">
        <w:rPr>
          <w:rFonts w:asciiTheme="minorHAnsi" w:hAnsiTheme="minorHAnsi"/>
          <w:sz w:val="16"/>
        </w:rPr>
        <w:t>(Jeremy, National Security Correspondent for The Nation magazine[1] and author of the international bestseller Blackwater: The Rise of the World’s Most Powerful Mercenary Army, author of Dirty Wars, “Understanding Yemen’s Al Qaeda Threat”, http://www.pbs.org/wgbh/pages/frontline/foreign-affairs-defense/al-qaeda-in-yemen/understanding-yemens-al-qaeda-threat/)</w:t>
      </w:r>
    </w:p>
    <w:p w:rsidR="002B6A71" w:rsidRPr="003B5575" w:rsidRDefault="002B6A71" w:rsidP="002B6A71">
      <w:pPr>
        <w:rPr>
          <w:rStyle w:val="StyleBoldUnderline"/>
        </w:rPr>
      </w:pPr>
      <w:r w:rsidRPr="002B6A71">
        <w:rPr>
          <w:rFonts w:asciiTheme="minorHAnsi" w:hAnsiTheme="minorHAnsi"/>
          <w:sz w:val="16"/>
        </w:rPr>
        <w:t xml:space="preserve">A lot of focus has been recently placed on the U.S. drone strikes in Yemen, but that is just one aspect of the unilateral U.S. war in Yemen. </w:t>
      </w:r>
      <w:r w:rsidRPr="003B5575">
        <w:rPr>
          <w:rStyle w:val="StyleBoldUnderline"/>
        </w:rPr>
        <w:t>The U.S. has used cruise missiles and cluster bombs.</w:t>
      </w:r>
      <w:r w:rsidRPr="002B6A71">
        <w:rPr>
          <w:rFonts w:asciiTheme="minorHAnsi" w:hAnsiTheme="minorHAnsi"/>
          <w:sz w:val="16"/>
        </w:rPr>
        <w:t xml:space="preserve"> </w:t>
      </w:r>
      <w:r w:rsidRPr="003B5575">
        <w:rPr>
          <w:rStyle w:val="StyleBoldUnderline"/>
        </w:rPr>
        <w:t>It has fired missile</w:t>
      </w:r>
      <w:r w:rsidRPr="002B6A71">
        <w:rPr>
          <w:rFonts w:asciiTheme="minorHAnsi" w:hAnsiTheme="minorHAnsi"/>
          <w:sz w:val="16"/>
        </w:rPr>
        <w:t xml:space="preserve">s from submarines and other vessels based of the Yemeni coast. </w:t>
      </w:r>
      <w:r w:rsidRPr="003B5575">
        <w:rPr>
          <w:rStyle w:val="StyleBoldUnderline"/>
        </w:rPr>
        <w:t>JSOC has had boots on the ground in Yemen</w:t>
      </w:r>
      <w:r w:rsidRPr="002B6A71">
        <w:rPr>
          <w:rFonts w:asciiTheme="minorHAnsi" w:hAnsiTheme="minorHAnsi"/>
          <w:sz w:val="16"/>
        </w:rPr>
        <w:t xml:space="preserve"> “painting” targets and tracking specific people using signals intelligence. </w:t>
      </w:r>
      <w:r w:rsidRPr="003B5575">
        <w:rPr>
          <w:rStyle w:val="StyleBoldUnderline"/>
        </w:rPr>
        <w:t>The CIA has a limited number of operatives on the ground. And recently, the U.S. resumed training of Yemeni forces.</w:t>
      </w:r>
    </w:p>
    <w:p w:rsidR="002B6A71" w:rsidRPr="003B5575" w:rsidRDefault="002B6A71" w:rsidP="002B6A71">
      <w:pPr>
        <w:pStyle w:val="Heading4"/>
      </w:pPr>
    </w:p>
    <w:p w:rsidR="002B6A71" w:rsidRDefault="002B6A71" w:rsidP="002B6A71"/>
    <w:p w:rsidR="002B6A71" w:rsidRPr="00522165" w:rsidRDefault="002B6A71" w:rsidP="002B6A71">
      <w:pPr>
        <w:pStyle w:val="Heading4"/>
      </w:pPr>
      <w:r>
        <w:t xml:space="preserve">No solvency – </w:t>
      </w:r>
      <w:r w:rsidRPr="00522165">
        <w:t xml:space="preserve">Public doesn’t trust the executive’s mandates will be transparent and public – secret evidence </w:t>
      </w:r>
    </w:p>
    <w:p w:rsidR="002B6A71" w:rsidRPr="00522165" w:rsidRDefault="002B6A71" w:rsidP="002B6A71">
      <w:pPr>
        <w:rPr>
          <w:sz w:val="16"/>
        </w:rPr>
      </w:pPr>
      <w:r w:rsidRPr="00522165">
        <w:rPr>
          <w:rStyle w:val="Heading4Char"/>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rsidR="002B6A71" w:rsidRDefault="002B6A71" w:rsidP="002B6A71">
      <w:pPr>
        <w:rPr>
          <w:sz w:val="16"/>
        </w:rPr>
      </w:pPr>
    </w:p>
    <w:p w:rsidR="002B6A71" w:rsidRPr="00A9211D" w:rsidRDefault="002B6A71" w:rsidP="002B6A71">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military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advocates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rsidR="002B6A71" w:rsidRPr="003E7E58" w:rsidRDefault="002B6A71" w:rsidP="002B6A71">
      <w:pPr>
        <w:pStyle w:val="Heading4"/>
      </w:pPr>
      <w:r w:rsidRPr="003E7E58">
        <w:lastRenderedPageBreak/>
        <w:t xml:space="preserve">Counterplan doesn’t solve legitimacy or warfighting – the international community doesn’t trust it </w:t>
      </w:r>
    </w:p>
    <w:p w:rsidR="002B6A71" w:rsidRPr="006F47B1" w:rsidRDefault="002B6A71" w:rsidP="002B6A71">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staffwriter, “Election Spurred a Move to Codify U.S. Drone Policy” http://www.nytimes.com/2012/11/25/world/white-house-presses-for-drone-rule-book.html?pagewanted=all&amp;_r=0)</w:t>
      </w:r>
    </w:p>
    <w:p w:rsidR="002B6A71" w:rsidRDefault="002B6A71" w:rsidP="002B6A71"/>
    <w:p w:rsidR="002B6A71" w:rsidRPr="00270CB4" w:rsidRDefault="002B6A71" w:rsidP="002B6A71">
      <w:pPr>
        <w:rPr>
          <w:rStyle w:val="StyleBoldUnderline"/>
        </w:rPr>
      </w:pPr>
      <w:r w:rsidRPr="00270CB4">
        <w:rPr>
          <w:sz w:val="16"/>
        </w:rPr>
        <w:t xml:space="preserve">WASHINGTON — </w:t>
      </w:r>
      <w:r w:rsidRPr="00270CB4">
        <w:rPr>
          <w:rStyle w:val="StyleBoldUnderline"/>
        </w:rPr>
        <w:t>Facing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317866">
        <w:rPr>
          <w:rStyle w:val="StyleBoldUnderline"/>
          <w:highlight w:val="cyan"/>
        </w:rPr>
        <w:t>the 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rsidR="002B6A71" w:rsidRDefault="002B6A71" w:rsidP="002B6A71">
      <w:pPr>
        <w:rPr>
          <w:rStyle w:val="StyleBoldUnderline"/>
        </w:rPr>
      </w:pPr>
    </w:p>
    <w:p w:rsidR="002B6A71" w:rsidRPr="00B0107D" w:rsidRDefault="002B6A71" w:rsidP="002B6A71">
      <w:pPr>
        <w:pStyle w:val="Heading4"/>
      </w:pPr>
      <w:r>
        <w:t xml:space="preserve">No solvency – XO isn’t binding – can be modified in secret </w:t>
      </w:r>
    </w:p>
    <w:p w:rsidR="002B6A71" w:rsidRPr="00FC426E" w:rsidRDefault="002B6A71" w:rsidP="002B6A71">
      <w:pPr>
        <w:rPr>
          <w:sz w:val="16"/>
        </w:rPr>
      </w:pPr>
      <w:r w:rsidRPr="00061229">
        <w:rPr>
          <w:rStyle w:val="StyleStyleBold12pt"/>
        </w:rPr>
        <w:t xml:space="preserve">Dreyfuss 12 </w:t>
      </w:r>
      <w:r w:rsidRPr="00FC426E">
        <w:rPr>
          <w:sz w:val="16"/>
        </w:rPr>
        <w:t xml:space="preserve">(Mike Dreyfuss is a Candidate for Doctor of Jurisprudence, “My Fellow Americans, We Are Going to Kill You: The Legality of Targeting and Killing U.S. Citizens Abroad,” http://www.vanderbiltlawreview.org/content/articles/2012/01/Dreyfuss_65_Vand_L_Rev_249.pdf) </w:t>
      </w:r>
    </w:p>
    <w:p w:rsidR="002B6A71" w:rsidRDefault="002B6A71" w:rsidP="002B6A71">
      <w:pPr>
        <w:rPr>
          <w:rStyle w:val="Emphasis"/>
        </w:rPr>
      </w:pPr>
      <w:r>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317866">
        <w:rPr>
          <w:rStyle w:val="Emphasis"/>
          <w:highlight w:val="cyan"/>
        </w:rPr>
        <w:t>Executive orders do not bind executive practice any more than the President wants them to,</w:t>
      </w:r>
      <w:r>
        <w:t xml:space="preserve"> </w:t>
      </w:r>
      <w:r w:rsidRPr="00317866">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317866">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would be of little practical importance</w:t>
      </w:r>
      <w:r w:rsidRPr="002F672A">
        <w:rPr>
          <w:rStyle w:val="StyleBoldUnderline"/>
        </w:rPr>
        <w:t xml:space="preserve">, as </w:t>
      </w:r>
      <w:r w:rsidRPr="00317866">
        <w:rPr>
          <w:rStyle w:val="StyleBoldUnderline"/>
          <w:highlight w:val="cyan"/>
        </w:rPr>
        <w:t xml:space="preserve">any President who wished to continue the programs </w:t>
      </w:r>
      <w:r w:rsidRPr="00317866">
        <w:rPr>
          <w:rStyle w:val="Emphasis"/>
          <w:highlight w:val="cyan"/>
        </w:rPr>
        <w:t>could secretly modify the order to carve out an exception for whatever</w:t>
      </w:r>
      <w:r w:rsidRPr="002F672A">
        <w:rPr>
          <w:rStyle w:val="Emphasis"/>
        </w:rPr>
        <w:t xml:space="preserve"> activities </w:t>
      </w:r>
      <w:r w:rsidRPr="00317866">
        <w:rPr>
          <w:rStyle w:val="Emphasis"/>
          <w:highlight w:val="cyan"/>
        </w:rPr>
        <w:t>he wished</w:t>
      </w:r>
      <w:r w:rsidRPr="002F672A">
        <w:rPr>
          <w:rStyle w:val="Emphasis"/>
        </w:rPr>
        <w:t xml:space="preserve"> to conduct.</w:t>
      </w:r>
    </w:p>
    <w:p w:rsidR="002B6A71" w:rsidRDefault="002B6A71" w:rsidP="002B6A71">
      <w:pPr>
        <w:rPr>
          <w:rStyle w:val="Emphasis"/>
        </w:rPr>
      </w:pPr>
    </w:p>
    <w:p w:rsidR="002B6A71" w:rsidRPr="00FC426E" w:rsidRDefault="002B6A71" w:rsidP="002B6A71">
      <w:pPr>
        <w:pStyle w:val="Heading4"/>
      </w:pPr>
      <w:r w:rsidRPr="00FC426E">
        <w:lastRenderedPageBreak/>
        <w:t xml:space="preserve">Delay – executive orders take years </w:t>
      </w:r>
    </w:p>
    <w:p w:rsidR="002B6A71" w:rsidRPr="00FC426E" w:rsidRDefault="002B6A71" w:rsidP="002B6A71">
      <w:pPr>
        <w:rPr>
          <w:sz w:val="16"/>
        </w:rPr>
      </w:pPr>
      <w:r w:rsidRPr="00A34E7A">
        <w:rPr>
          <w:rStyle w:val="StyleStyleBold12pt"/>
        </w:rPr>
        <w:t>Mayer-prof political science-1</w:t>
      </w:r>
      <w:r>
        <w:rPr>
          <w:rStyle w:val="StyleStyleBold12pt"/>
        </w:rPr>
        <w:t xml:space="preserve"> </w:t>
      </w:r>
      <w:r w:rsidRPr="00FC426E">
        <w:rPr>
          <w:sz w:val="16"/>
        </w:rPr>
        <w:t xml:space="preserve">Kenneth, “With the Stroke of a Pen: Executive Orders and Presidential Power”, p. 61, </w:t>
      </w:r>
      <w:hyperlink r:id="rId15" w:history="1">
        <w:r w:rsidRPr="00FC426E">
          <w:rPr>
            <w:rStyle w:val="Hyperlink"/>
            <w:sz w:val="16"/>
          </w:rPr>
          <w:t>http://www.questiaschool.com/read/103282967?title=With%20the%20Stroke%20of%20a%20Pen%3a%20Executive%20Orders%20and%20Presidential%20Power</w:t>
        </w:r>
      </w:hyperlink>
      <w:r w:rsidRPr="00FC426E">
        <w:rPr>
          <w:sz w:val="16"/>
        </w:rPr>
        <w:t>)</w:t>
      </w:r>
    </w:p>
    <w:p w:rsidR="002B6A71" w:rsidRPr="000767AF" w:rsidRDefault="002B6A71" w:rsidP="002B6A71">
      <w:pPr>
        <w:rPr>
          <w:b/>
          <w:u w:val="single"/>
        </w:rPr>
      </w:pPr>
      <w:r w:rsidRPr="00FC426E">
        <w:rPr>
          <w:sz w:val="16"/>
        </w:rPr>
        <w:t xml:space="preserve">In contemporary practice, executive orders typically either originate from the advisory structures within the Executive Office of the President or percolate up from executive agencies desirous of presidential action. </w:t>
      </w:r>
      <w:r w:rsidRPr="00317866">
        <w:rPr>
          <w:rStyle w:val="StyleBoldUnderline"/>
          <w:highlight w:val="cyan"/>
        </w:rPr>
        <w:t>For</w:t>
      </w:r>
      <w:r w:rsidRPr="00A34E7A">
        <w:rPr>
          <w:rStyle w:val="StyleBoldUnderline"/>
        </w:rPr>
        <w:t xml:space="preserve"> particularly complex or </w:t>
      </w:r>
      <w:r w:rsidRPr="00317866">
        <w:rPr>
          <w:rStyle w:val="StyleBoldUnderline"/>
          <w:highlight w:val="cyan"/>
        </w:rPr>
        <w:t>far-reaching orders, the White House will solicit comment</w:t>
      </w:r>
      <w:r w:rsidRPr="00A34E7A">
        <w:rPr>
          <w:rStyle w:val="StyleBoldUnderline"/>
        </w:rPr>
        <w:t xml:space="preserve"> and suggestions from affected agencies on wording and substantive content</w:t>
      </w:r>
      <w:r w:rsidRPr="00FC426E">
        <w:rPr>
          <w:sz w:val="16"/>
        </w:rPr>
        <w:t xml:space="preserve">. Simple executive orders navigate this process in a few weeks; </w:t>
      </w:r>
      <w:r w:rsidRPr="00317866">
        <w:rPr>
          <w:rStyle w:val="Emphasis"/>
          <w:highlight w:val="cyan"/>
        </w:rPr>
        <w:t>complex orders can take years</w:t>
      </w:r>
      <w:r w:rsidRPr="00317866">
        <w:rPr>
          <w:rStyle w:val="StyleBoldUnderline"/>
          <w:highlight w:val="cyan"/>
        </w:rPr>
        <w:t>, and can</w:t>
      </w:r>
      <w:r w:rsidRPr="00A34E7A">
        <w:rPr>
          <w:rStyle w:val="StyleBoldUnderline"/>
        </w:rPr>
        <w:t xml:space="preserve"> even </w:t>
      </w:r>
      <w:r w:rsidRPr="00317866">
        <w:rPr>
          <w:rStyle w:val="StyleBoldUnderline"/>
          <w:highlight w:val="cyan"/>
        </w:rPr>
        <w:t>be derailed over an inability to obtain the necessary consensus</w:t>
      </w:r>
      <w:r w:rsidRPr="00A34E7A">
        <w:rPr>
          <w:rStyle w:val="StyleBoldUnderline"/>
        </w:rPr>
        <w:t xml:space="preserve"> or clearances.</w:t>
      </w:r>
    </w:p>
    <w:p w:rsidR="002B6A71" w:rsidRPr="00640D6E" w:rsidRDefault="002B6A71" w:rsidP="002B6A71"/>
    <w:p w:rsidR="002B6A71" w:rsidRDefault="002B6A71" w:rsidP="002B6A71"/>
    <w:p w:rsidR="002B6A71" w:rsidRDefault="002B6A71" w:rsidP="002B6A71">
      <w:pPr>
        <w:pStyle w:val="Heading2"/>
      </w:pPr>
      <w:r>
        <w:lastRenderedPageBreak/>
        <w:t xml:space="preserve">1AR </w:t>
      </w:r>
    </w:p>
    <w:p w:rsidR="002B6A71" w:rsidRDefault="002B6A71" w:rsidP="002B6A71"/>
    <w:p w:rsidR="002B6A71" w:rsidRDefault="002B6A71" w:rsidP="002B6A71">
      <w:pPr>
        <w:pStyle w:val="Heading3"/>
      </w:pPr>
      <w:r>
        <w:lastRenderedPageBreak/>
        <w:t>Topicality</w:t>
      </w:r>
    </w:p>
    <w:p w:rsidR="002B6A71" w:rsidRPr="00135167" w:rsidRDefault="002B6A71" w:rsidP="002B6A71">
      <w:pPr>
        <w:pStyle w:val="Heading4"/>
      </w:pPr>
      <w:r w:rsidRPr="00135167">
        <w:t xml:space="preserve">Constitutional rights are restrictions </w:t>
      </w:r>
    </w:p>
    <w:p w:rsidR="002B6A71" w:rsidRDefault="002B6A71" w:rsidP="002B6A71">
      <w:r w:rsidRPr="00A24257">
        <w:rPr>
          <w:rStyle w:val="StyleStyleBold12pt"/>
        </w:rPr>
        <w:t>Boumediene Appellete Brief 2005</w:t>
      </w:r>
      <w:r>
        <w:t xml:space="preserve"> (Boumediene v. Bush  476 F.3d 981, 993, 375 U.S.App.D.C. 48, 60 (C.A.D.C.,2007)- Appellate brief)</w:t>
      </w:r>
    </w:p>
    <w:p w:rsidR="002B6A71" w:rsidRPr="001174B4" w:rsidRDefault="002B6A71" w:rsidP="002B6A71">
      <w:pPr>
        <w:rPr>
          <w:sz w:val="16"/>
        </w:rPr>
      </w:pPr>
      <w:r w:rsidRPr="001174B4">
        <w:rPr>
          <w:sz w:val="16"/>
        </w:rPr>
        <w:t xml:space="preserve">*993 **60 As against this line of authority, the dissent offers the distinction that the Suspension Clause is a limitation on congressional power rather than a constitutional right. But this is no distinction at all. </w:t>
      </w:r>
      <w:r w:rsidRPr="00BC0087">
        <w:rPr>
          <w:rStyle w:val="StyleBoldUnderline"/>
          <w:highlight w:val="cyan"/>
        </w:rPr>
        <w:t xml:space="preserve">Constitutional rights are rights against the gov-ernment and, as such, are </w:t>
      </w:r>
      <w:r w:rsidRPr="00BC0087">
        <w:rPr>
          <w:rStyle w:val="Emphasis"/>
          <w:highlight w:val="cyan"/>
        </w:rPr>
        <w:t>restrictions on governmental power.</w:t>
      </w:r>
      <w:r w:rsidRPr="001174B4">
        <w:rPr>
          <w:sz w:val="16"/>
        </w:rPr>
        <w:t xml:space="preserve"> See H.P. Hood &amp; Sons, Inc. v. Du Mond, 336 U.S. 525, 534, 69 S.Ct. 657, 93 L.Ed. 865 (1949) (“Even the Bill of Rights amendments were framed only as a limitation upon the powers of Congress.”). FN12 Consider the First Amendment. (In contrasting the Suspension Clause with provisions in the Bill of Rights, see Dissent at 995-96, the dissent is careful to ignore the First Amendment.) Like the Suspension Clause, the First Amendment is framed as a limitation on Congress: “Congress shall make no law ....” Yet no one would deny that the First Amendment protects the rights to free speech and religion and assembly.</w:t>
      </w:r>
    </w:p>
    <w:p w:rsidR="002B6A71" w:rsidRDefault="002B6A71" w:rsidP="002B6A71">
      <w:pPr>
        <w:pStyle w:val="Heading4"/>
      </w:pPr>
      <w:r>
        <w:t>Enforcement still restricts</w:t>
      </w:r>
    </w:p>
    <w:p w:rsidR="002B6A71" w:rsidRDefault="002B6A71" w:rsidP="002B6A71">
      <w:r w:rsidRPr="006E44EB">
        <w:rPr>
          <w:rStyle w:val="StyleStyleBold12pt"/>
        </w:rPr>
        <w:t>Steele 76</w:t>
      </w:r>
      <w:r>
        <w:t xml:space="preserve"> (Sr. Dist. Judge Steel, Kovach v. Middendorf  424 F.Supp. 72, 76 -77 (D.C.Del. 1976)), from a 1976 case from a federal trial court in Delaware)</w:t>
      </w:r>
    </w:p>
    <w:p w:rsidR="002B6A71" w:rsidRPr="00BC0087" w:rsidRDefault="002B6A71" w:rsidP="002B6A71">
      <w:pPr>
        <w:rPr>
          <w:sz w:val="16"/>
        </w:rPr>
      </w:pPr>
      <w:r w:rsidRPr="00BC0087">
        <w:rPr>
          <w:sz w:val="16"/>
        </w:rPr>
        <w:t xml:space="preserve">Defendants argue that in both its two year and four year aspects this case presents a political and not a judicial question within the constitutional power of the Court to decide. Defendants point out that Congress alone has the power under the Constitution “(T)o provide and maintain a Navy”, Art. I, s 8, Cl. 13 and “(T)o make *77 Rules for the Government and Regulation of the . . . naval Forces”. Art. I, s 8, Cl. 14.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Orloff v. Willoughby, 345 U.S. 83, 93-94, 73 S.Ct. 534, 97 L.Ed. 842 (1953) and Gilligan v. Morgan, 413 U.S. 1, 93 S.Ct. 2440, 37 L.Ed.2d 407 (1973) to support this view. Neither of these cases nor the others referred to by plaintiffdiscuss the issue whether </w:t>
      </w:r>
      <w:r w:rsidRPr="00BC0087">
        <w:rPr>
          <w:rStyle w:val="StyleBoldUnderline"/>
          <w:highlight w:val="cyan"/>
        </w:rPr>
        <w:t>courts</w:t>
      </w:r>
      <w:r w:rsidRPr="00D5774A">
        <w:rPr>
          <w:rStyle w:val="StyleBoldUnderline"/>
        </w:rPr>
        <w:t xml:space="preserve">, under the power constitutionally conferred upon them, </w:t>
      </w:r>
      <w:r w:rsidRPr="00BC0087">
        <w:rPr>
          <w:rStyle w:val="StyleBoldUnderline"/>
          <w:highlight w:val="cyan"/>
        </w:rPr>
        <w:t xml:space="preserve">may </w:t>
      </w:r>
      <w:r w:rsidRPr="00BC0087">
        <w:rPr>
          <w:rStyle w:val="Emphasis"/>
          <w:highlight w:val="cyan"/>
        </w:rPr>
        <w:t>impose restrictions</w:t>
      </w:r>
      <w:r w:rsidRPr="00BC0087">
        <w:rPr>
          <w:rStyle w:val="StyleBoldUnderline"/>
          <w:highlight w:val="cyan"/>
        </w:rPr>
        <w:t xml:space="preserve"> upon</w:t>
      </w:r>
      <w:r w:rsidRPr="00BC0087">
        <w:rPr>
          <w:sz w:val="16"/>
        </w:rPr>
        <w:t xml:space="preserve"> legislative or </w:t>
      </w:r>
      <w:r w:rsidRPr="00BC0087">
        <w:rPr>
          <w:rStyle w:val="StyleBoldUnderline"/>
          <w:highlight w:val="cyan"/>
        </w:rPr>
        <w:t xml:space="preserve">executive decisions made in the exercise of their </w:t>
      </w:r>
      <w:r w:rsidRPr="00BC0087">
        <w:rPr>
          <w:rStyle w:val="Emphasis"/>
          <w:highlight w:val="cyan"/>
        </w:rPr>
        <w:t>war powers</w:t>
      </w:r>
      <w:r w:rsidRPr="00BC0087">
        <w:rPr>
          <w:rStyle w:val="StyleBoldUnderline"/>
          <w:highlight w:val="cyan"/>
        </w:rPr>
        <w:t xml:space="preserve"> if those decisions infringe upon </w:t>
      </w:r>
      <w:r w:rsidRPr="00BC0087">
        <w:rPr>
          <w:rStyle w:val="Emphasis"/>
          <w:highlight w:val="cyan"/>
        </w:rPr>
        <w:t>constitutionally protected rights</w:t>
      </w:r>
      <w:r w:rsidRPr="00BC0087">
        <w:rPr>
          <w:sz w:val="16"/>
        </w:rPr>
        <w:t>. That courts have the power to do so is settled. Kennedy v. Mendoza-Martinez, 372 U.S. 144, 164-165, 83 S.Ct. 554, 9 L.Ed.2d 644 (1963). See United States v. MacIntosh, 283 U.S. 605, 622, 51 S.Ct. 570, 75 L.Ed. 1302 (1931)</w:t>
      </w:r>
    </w:p>
    <w:p w:rsidR="002B6A71" w:rsidRPr="00BC0087" w:rsidRDefault="002B6A71" w:rsidP="002B6A71"/>
    <w:p w:rsidR="002B6A71" w:rsidRDefault="002B6A71" w:rsidP="002B6A71">
      <w:pPr>
        <w:pStyle w:val="Heading3"/>
      </w:pPr>
      <w:r>
        <w:lastRenderedPageBreak/>
        <w:t>Dedev</w:t>
      </w:r>
    </w:p>
    <w:p w:rsidR="002B6A71" w:rsidRDefault="002B6A71" w:rsidP="002B6A71"/>
    <w:p w:rsidR="002B6A71" w:rsidRDefault="002B6A71" w:rsidP="002B6A71">
      <w:pPr>
        <w:pStyle w:val="Heading4"/>
      </w:pPr>
      <w:r>
        <w:t>Economic collapse causes great power war.</w:t>
      </w:r>
    </w:p>
    <w:p w:rsidR="002B6A71" w:rsidRPr="004071B4" w:rsidRDefault="002B6A71" w:rsidP="002B6A71">
      <w:pPr>
        <w:rPr>
          <w:rStyle w:val="StyleStyleBold12pt"/>
        </w:rPr>
      </w:pPr>
      <w:r w:rsidRPr="004071B4">
        <w:rPr>
          <w:rStyle w:val="StyleStyleBold12pt"/>
        </w:rPr>
        <w:t xml:space="preserve">Royal 2010 </w:t>
      </w:r>
    </w:p>
    <w:p w:rsidR="002B6A71" w:rsidRPr="004071B4" w:rsidRDefault="002B6A71" w:rsidP="002B6A71">
      <w:pPr>
        <w:rPr>
          <w:sz w:val="16"/>
          <w:szCs w:val="16"/>
        </w:rPr>
      </w:pPr>
      <w:r w:rsidRPr="004071B4">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rsidR="002B6A71" w:rsidRDefault="002B6A71" w:rsidP="002B6A71">
      <w:pPr>
        <w:rPr>
          <w:sz w:val="16"/>
        </w:rPr>
      </w:pPr>
      <w:r w:rsidRPr="000B7F9D">
        <w:rPr>
          <w:sz w:val="16"/>
        </w:rPr>
        <w:t xml:space="preserve">Less intuitive is how periods of </w:t>
      </w:r>
      <w:r w:rsidRPr="001B62B6">
        <w:rPr>
          <w:rStyle w:val="StyleBoldUnderline"/>
          <w:highlight w:val="cyan"/>
        </w:rPr>
        <w:t>economic decline may increase the likelihood of</w:t>
      </w:r>
      <w:r w:rsidRPr="000B7F9D">
        <w:rPr>
          <w:sz w:val="16"/>
        </w:rPr>
        <w:t xml:space="preserve"> extern </w:t>
      </w:r>
      <w:r w:rsidRPr="001B62B6">
        <w:rPr>
          <w:rStyle w:val="StyleBoldUnderline"/>
          <w:highlight w:val="cyan"/>
        </w:rPr>
        <w:t>conflict</w:t>
      </w:r>
      <w:r w:rsidRPr="000B7F9D">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1B62B6">
        <w:rPr>
          <w:rStyle w:val="StyleBoldUnderline"/>
          <w:highlight w:val="cyan"/>
        </w:rPr>
        <w:t>rhythms in the global economy are associated with the rise and fall of a pre-eminent power and</w:t>
      </w:r>
      <w:r w:rsidRPr="004071B4">
        <w:rPr>
          <w:rStyle w:val="StyleBoldUnderline"/>
        </w:rPr>
        <w:t xml:space="preserve"> the often </w:t>
      </w:r>
      <w:r w:rsidRPr="001B62B6">
        <w:rPr>
          <w:rStyle w:val="StyleBoldUnderline"/>
          <w:highlight w:val="cyan"/>
        </w:rPr>
        <w:t>bloody transition</w:t>
      </w:r>
      <w:r w:rsidRPr="000B7F9D">
        <w:rPr>
          <w:sz w:val="16"/>
        </w:rPr>
        <w:t xml:space="preserve"> from one pre-eminent leader to the next. As such, exogenous shocks such as economic crisis could usher in a redistribution of relative power (see also Gilpin, 1981) that leads to uncertainty about power balances, </w:t>
      </w:r>
      <w:r w:rsidRPr="004071B4">
        <w:rPr>
          <w:rStyle w:val="StyleBoldUnderline"/>
        </w:rPr>
        <w:t>increasing the risk of miscalculation</w:t>
      </w:r>
      <w:r w:rsidRPr="000B7F9D">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1B62B6">
        <w:rPr>
          <w:rStyle w:val="StyleBoldUnderline"/>
          <w:highlight w:val="cyan"/>
        </w:rPr>
        <w:t>if the expectations of future trade decline, particularly for</w:t>
      </w:r>
      <w:r w:rsidRPr="000B7F9D">
        <w:rPr>
          <w:rStyle w:val="StyleBoldUnderline"/>
        </w:rPr>
        <w:t xml:space="preserve"> difficult to replace items such as </w:t>
      </w:r>
      <w:r w:rsidRPr="001B62B6">
        <w:rPr>
          <w:rStyle w:val="Emphasis"/>
          <w:highlight w:val="cyan"/>
        </w:rPr>
        <w:t>energy resources</w:t>
      </w:r>
      <w:r w:rsidRPr="001B62B6">
        <w:rPr>
          <w:rStyle w:val="StyleBoldUnderline"/>
          <w:highlight w:val="cyan"/>
        </w:rPr>
        <w:t>, the likelihood for conflict increases, as states will be inclined to use force to gain access</w:t>
      </w:r>
      <w:r w:rsidRPr="000B7F9D">
        <w:rPr>
          <w:rStyle w:val="StyleBoldUnderline"/>
        </w:rPr>
        <w:t xml:space="preserve"> to those resources</w:t>
      </w:r>
      <w:r w:rsidRPr="000B7F9D">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sidRPr="000B7F9D">
        <w:rPr>
          <w:rStyle w:val="StyleBoldUnderline"/>
        </w:rPr>
        <w:t xml:space="preserve">Economic conflict tends to spawn internal conflict, which in turn returns the favor. Moreover, </w:t>
      </w:r>
      <w:r w:rsidRPr="001B62B6">
        <w:rPr>
          <w:rStyle w:val="StyleBoldUnderline"/>
          <w:highlight w:val="cyan"/>
        </w:rPr>
        <w:t>the presence of a recession tends to amplify the extent to which international and external conflict self-reinforce each other</w:t>
      </w:r>
      <w:r w:rsidRPr="000B7F9D">
        <w:rPr>
          <w:sz w:val="16"/>
        </w:rPr>
        <w:t xml:space="preserve">. (Blomberg &amp; Hess, 2002. P. 89) </w:t>
      </w:r>
      <w:r w:rsidRPr="001B62B6">
        <w:rPr>
          <w:rStyle w:val="StyleBoldUnderline"/>
          <w:highlight w:val="cyan"/>
        </w:rPr>
        <w:t>Economic decline has been linked with an increase in the likelihood of terrorism</w:t>
      </w:r>
      <w:r w:rsidRPr="000B7F9D">
        <w:rPr>
          <w:sz w:val="16"/>
        </w:rPr>
        <w:t xml:space="preserve"> (Blomberg, Hess, &amp; Weerapana, 2004), </w:t>
      </w:r>
      <w:r w:rsidRPr="000B7F9D">
        <w:rPr>
          <w:rStyle w:val="StyleBoldUnderline"/>
        </w:rPr>
        <w:t>which has the capacity to spill across borders and lead to external tensions</w:t>
      </w:r>
      <w:r w:rsidRPr="000B7F9D">
        <w:rPr>
          <w:sz w:val="16"/>
        </w:rPr>
        <w:t>. Furthermore, crises generally reduce the popularity of a sitting government. ‘</w:t>
      </w:r>
      <w:r w:rsidRPr="001B62B6">
        <w:rPr>
          <w:rStyle w:val="StyleBoldUnderline"/>
          <w:highlight w:val="cyan"/>
        </w:rPr>
        <w:t>Diversionary theory’ suggests that</w:t>
      </w:r>
      <w:r w:rsidRPr="000B7F9D">
        <w:rPr>
          <w:rStyle w:val="StyleBoldUnderline"/>
        </w:rPr>
        <w:t xml:space="preserve">, when facing unpopularity arising from economic decline, </w:t>
      </w:r>
      <w:r w:rsidRPr="001B62B6">
        <w:rPr>
          <w:rStyle w:val="StyleBoldUnderline"/>
          <w:highlight w:val="cyan"/>
        </w:rPr>
        <w:t>sitting governments have increase incentives to</w:t>
      </w:r>
      <w:r w:rsidRPr="000B7F9D">
        <w:rPr>
          <w:rStyle w:val="StyleBoldUnderline"/>
        </w:rPr>
        <w:t xml:space="preserve"> fabricate external military conflicts to </w:t>
      </w:r>
      <w:r w:rsidRPr="001B62B6">
        <w:rPr>
          <w:rStyle w:val="StyleBoldUnderline"/>
          <w:highlight w:val="cyan"/>
        </w:rPr>
        <w:t>create a ‘rally around the flag’ effect</w:t>
      </w:r>
      <w:r w:rsidRPr="000B7F9D">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1B62B6">
        <w:rPr>
          <w:rStyle w:val="StyleBoldUnderline"/>
          <w:highlight w:val="cyan"/>
        </w:rPr>
        <w:t>recent economic scholarship positively correlated economic integration with an increase in the frequency of economic crises</w:t>
      </w:r>
      <w:r w:rsidRPr="000B7F9D">
        <w:rPr>
          <w:rStyle w:val="StyleBoldUnderline"/>
        </w:rPr>
        <w:t>, whereas political science scholarship links economic decline with external conflict at systemic, dyadic and national levels</w:t>
      </w:r>
      <w:r w:rsidRPr="000B7F9D">
        <w:rPr>
          <w:sz w:val="16"/>
        </w:rPr>
        <w:t>. This implied connection between integration, crisis and armed conflict has not featured prominently in the economic-security debate and deserves more attention.</w:t>
      </w:r>
    </w:p>
    <w:p w:rsidR="002B6A71" w:rsidRDefault="002B6A71" w:rsidP="002B6A71">
      <w:pPr>
        <w:pStyle w:val="Heading4"/>
      </w:pPr>
      <w:r>
        <w:t>Actual models establish that societies like ours are most likely to try this</w:t>
      </w:r>
    </w:p>
    <w:p w:rsidR="002B6A71" w:rsidRDefault="002B6A71" w:rsidP="002B6A71">
      <w:pPr>
        <w:pStyle w:val="cards"/>
        <w:rPr>
          <w:sz w:val="16"/>
        </w:rPr>
      </w:pPr>
      <w:r w:rsidRPr="00330327">
        <w:rPr>
          <w:rStyle w:val="StyleStyleBold12pt"/>
        </w:rPr>
        <w:t>Pickering and Kisangani 2009</w:t>
      </w:r>
      <w:r>
        <w:rPr>
          <w:sz w:val="16"/>
        </w:rPr>
        <w:t xml:space="preserve"> – department of political science at Kansas State, citing the International Military Intervention dataset (Jeffrey and Emizet, British Journal of Political Science, 39:483-515, “The dividends of diversion”, ProQuest)</w:t>
      </w:r>
    </w:p>
    <w:p w:rsidR="002B6A71" w:rsidRDefault="002B6A71" w:rsidP="002B6A71">
      <w:pPr>
        <w:pStyle w:val="cards"/>
        <w:rPr>
          <w:sz w:val="16"/>
        </w:rPr>
      </w:pPr>
      <w:r>
        <w:rPr>
          <w:sz w:val="22"/>
          <w:u w:val="single"/>
        </w:rPr>
        <w:t xml:space="preserve"> </w:t>
      </w:r>
      <w:r w:rsidRPr="00023CF7">
        <w:rPr>
          <w:sz w:val="22"/>
          <w:highlight w:val="yellow"/>
          <w:u w:val="single"/>
        </w:rPr>
        <w:t>Our control variables provide further evidence that mature democracies may be more prone to use military force in response to domestic stimuli than other regimes. The statistical significance and positive direction of strategic rivalry</w:t>
      </w:r>
      <w:r>
        <w:rPr>
          <w:sz w:val="16"/>
        </w:rPr>
        <w:t xml:space="preserve"> and sub-system crisis </w:t>
      </w:r>
      <w:r w:rsidRPr="00023CF7">
        <w:rPr>
          <w:sz w:val="22"/>
          <w:highlight w:val="yellow"/>
          <w:u w:val="single"/>
        </w:rPr>
        <w:t>indicate</w:t>
      </w:r>
      <w:r>
        <w:rPr>
          <w:sz w:val="22"/>
          <w:u w:val="single"/>
        </w:rPr>
        <w:t xml:space="preserve"> </w:t>
      </w:r>
      <w:r>
        <w:rPr>
          <w:sz w:val="16"/>
        </w:rPr>
        <w:t xml:space="preserve">that leaders in non-democracies dispatch troops overseas in response to external threats rather than to domestic difficulties. These external variables are, in contrast, negative when interacted with mature democracy. </w:t>
      </w:r>
      <w:r w:rsidRPr="00023CF7">
        <w:rPr>
          <w:sz w:val="22"/>
          <w:highlight w:val="yellow"/>
          <w:u w:val="single"/>
        </w:rPr>
        <w:t>The interaction</w:t>
      </w:r>
      <w:r>
        <w:rPr>
          <w:sz w:val="16"/>
        </w:rPr>
        <w:t xml:space="preserve"> term for strategic rivalry </w:t>
      </w:r>
      <w:r w:rsidRPr="00023CF7">
        <w:rPr>
          <w:sz w:val="22"/>
          <w:highlight w:val="yellow"/>
          <w:u w:val="single"/>
        </w:rPr>
        <w:t>is</w:t>
      </w:r>
      <w:r>
        <w:rPr>
          <w:sz w:val="22"/>
          <w:u w:val="single"/>
        </w:rPr>
        <w:t xml:space="preserve"> </w:t>
      </w:r>
      <w:r>
        <w:rPr>
          <w:sz w:val="16"/>
        </w:rPr>
        <w:t xml:space="preserve">also </w:t>
      </w:r>
      <w:r w:rsidRPr="00023CF7">
        <w:rPr>
          <w:sz w:val="22"/>
          <w:highlight w:val="yellow"/>
          <w:u w:val="single"/>
        </w:rPr>
        <w:t>statistically significant</w:t>
      </w:r>
      <w:r>
        <w:rPr>
          <w:sz w:val="16"/>
        </w:rPr>
        <w:t xml:space="preserve">. Our formula provides marginal effects for strategic </w:t>
      </w:r>
      <w:r>
        <w:rPr>
          <w:sz w:val="16"/>
        </w:rPr>
        <w:lastRenderedPageBreak/>
        <w:t>rivalryt3democracyt of 0.017311[(20.01204)3(119)]521.4155 for 119 year old democracies and 0.017311[(20.01204)3(119)]521.9693 for 165 year old democracies. Thus, as democracies become more mature, they grow less likely to use military force abroad in response to the external stimuli of strategic rivalry (or, in this case, an increase in the number of rivals).</w:t>
      </w:r>
    </w:p>
    <w:p w:rsidR="002B6A71" w:rsidRDefault="002B6A71" w:rsidP="002B6A71">
      <w:pPr>
        <w:pStyle w:val="Heading4"/>
      </w:pPr>
      <w:r>
        <w:t>Nuclear winter is true – massive research. Their evidence is a smear campaign.</w:t>
      </w:r>
    </w:p>
    <w:p w:rsidR="002B6A71" w:rsidRPr="001D2196" w:rsidRDefault="002B6A71" w:rsidP="002B6A71">
      <w:pPr>
        <w:rPr>
          <w:rStyle w:val="StyleStyleBold12pt"/>
        </w:rPr>
      </w:pPr>
      <w:r w:rsidRPr="001D2196">
        <w:rPr>
          <w:rStyle w:val="StyleStyleBold12pt"/>
        </w:rPr>
        <w:t>Starr 2008</w:t>
      </w:r>
    </w:p>
    <w:p w:rsidR="002B6A71" w:rsidRDefault="002B6A71" w:rsidP="002B6A71">
      <w: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rsidR="002B6A71" w:rsidRPr="009E7A33" w:rsidRDefault="002B6A71" w:rsidP="002B6A71"/>
    <w:p w:rsidR="002B6A71" w:rsidRPr="00F7359D" w:rsidRDefault="002B6A71" w:rsidP="002B6A71">
      <w:pPr>
        <w:rPr>
          <w:sz w:val="16"/>
        </w:rPr>
      </w:pPr>
      <w:r w:rsidRPr="00D03007">
        <w:rPr>
          <w:rStyle w:val="StyleBoldUnderline"/>
          <w:highlight w:val="cyan"/>
        </w:rPr>
        <w:t>Nuclear detonations</w:t>
      </w:r>
      <w:r w:rsidRPr="00C44D89">
        <w:rPr>
          <w:sz w:val="16"/>
        </w:rPr>
        <w:t xml:space="preserve"> within urban and industrial areas </w:t>
      </w:r>
      <w:r w:rsidRPr="00D03007">
        <w:rPr>
          <w:rStyle w:val="StyleBoldUnderline"/>
          <w:highlight w:val="cyan"/>
        </w:rPr>
        <w:t>would ignite immense mass fires which</w:t>
      </w:r>
      <w:r w:rsidRPr="00C44D89">
        <w:rPr>
          <w:rStyle w:val="StyleBoldUnderline"/>
        </w:rPr>
        <w:t xml:space="preserve"> would burn everything imaginable and </w:t>
      </w:r>
      <w:r w:rsidRPr="00D03007">
        <w:rPr>
          <w:rStyle w:val="StyleBoldUnderline"/>
          <w:highlight w:val="cyan"/>
        </w:rPr>
        <w:t>create millions of tons of</w:t>
      </w:r>
      <w:r w:rsidRPr="00C44D89">
        <w:rPr>
          <w:sz w:val="16"/>
        </w:rPr>
        <w:t xml:space="preserve"> thick, black </w:t>
      </w:r>
      <w:r w:rsidRPr="00D03007">
        <w:rPr>
          <w:rStyle w:val="StyleBoldUnderline"/>
          <w:highlight w:val="cyan"/>
        </w:rPr>
        <w:t>smoke</w:t>
      </w:r>
      <w:r w:rsidRPr="00C44D89">
        <w:rPr>
          <w:sz w:val="16"/>
        </w:rPr>
        <w:t xml:space="preserve"> (soot). This soot would ultimately be lofted into the stratosphere. There </w:t>
      </w:r>
      <w:r w:rsidRPr="00D03007">
        <w:rPr>
          <w:rStyle w:val="StyleBoldUnderline"/>
          <w:highlight w:val="cyan"/>
        </w:rPr>
        <w:t>it would absorb and block sunlight</w:t>
      </w:r>
      <w:r w:rsidRPr="00C44D89">
        <w:rPr>
          <w:rStyle w:val="StyleBoldUnderline"/>
        </w:rPr>
        <w:t xml:space="preserve"> from reaching the lower atmosphere where greenhouse gases mainly reside, </w:t>
      </w:r>
      <w:r w:rsidRPr="00D03007">
        <w:rPr>
          <w:rStyle w:val="StyleBoldUnderline"/>
          <w:highlight w:val="cyan"/>
        </w:rPr>
        <w:t>and thus act to reduce the natural greenhouse effect</w:t>
      </w:r>
      <w:r w:rsidRPr="00C44D89">
        <w:rPr>
          <w:sz w:val="16"/>
        </w:rPr>
        <w:t xml:space="preserve">.4 The profound darkness and global cooling predicted to be result of this process (along with massive amounts of radioactive fallout and pyrotoxins,5 and ozone depletion) was first described in 1983 as nuclear winter.6 Joint research by Western and Soviet scientists led to the realization that </w:t>
      </w:r>
      <w:r w:rsidRPr="00D03007">
        <w:rPr>
          <w:rStyle w:val="StyleBoldUnderline"/>
          <w:highlight w:val="cyan"/>
        </w:rPr>
        <w:t xml:space="preserve">the climatic and environmental consequences of nuclear war, </w:t>
      </w:r>
      <w:r w:rsidRPr="00D03007">
        <w:rPr>
          <w:rStyle w:val="StyleBoldUnderline"/>
        </w:rPr>
        <w:t>in</w:t>
      </w:r>
      <w:r w:rsidRPr="00C44D89">
        <w:rPr>
          <w:rStyle w:val="StyleBoldUnderline"/>
        </w:rPr>
        <w:t xml:space="preserve"> combination with the indirect effects of the collapse of society, </w:t>
      </w:r>
      <w:r w:rsidRPr="00D03007">
        <w:rPr>
          <w:rStyle w:val="StyleBoldUnderline"/>
          <w:highlight w:val="cyan"/>
        </w:rPr>
        <w:t>could produce a nuclear winter which would cause famine for billions</w:t>
      </w:r>
      <w:r w:rsidRPr="00C44D89">
        <w:rPr>
          <w:rStyle w:val="StyleBoldUnderline"/>
        </w:rPr>
        <w:t xml:space="preserve"> of people far from the war zones.7 </w:t>
      </w:r>
      <w:r w:rsidRPr="00D03007">
        <w:rPr>
          <w:rStyle w:val="StyleBoldUnderline"/>
          <w:highlight w:val="cyan"/>
        </w:rPr>
        <w:t>These predictions led to extensive international research and peer review</w:t>
      </w:r>
      <w:r w:rsidRPr="00C44D89">
        <w:rPr>
          <w:sz w:val="16"/>
        </w:rPr>
        <w:t xml:space="preserve"> during the mid-1980s. A large body of work which essentially supported the initial findings of the 1983 studies was done by such groups as the Scientific Committee on Problems of the Environment (SCOPE),8 the World Meteorological Organization,9 and the U.S. National Research Council of the U.S. National Academy of Sciences.10 The idea of nuclear winter, published and supported by prominent scientists, generated extensive public alarm and put political pressure on the U.S. and the U.S.S.R. to terminate a runaway nuclear arms race which, by 1986, had created a global nuclear arsenal of more than 65,000 nuclear weapons. Unfortunately, this was anathema to the nuclear weapons establishment and thus </w:t>
      </w:r>
      <w:r w:rsidRPr="00D03007">
        <w:rPr>
          <w:rStyle w:val="StyleBoldUnderline"/>
          <w:highlight w:val="cyan"/>
        </w:rPr>
        <w:t>nuclear winter created a backlash among many powerful conservative groups, who undertook an extensive media campaign to brand it as “bad science”</w:t>
      </w:r>
      <w:r w:rsidRPr="00C44D89">
        <w:rPr>
          <w:sz w:val="16"/>
        </w:rPr>
        <w:t xml:space="preserve"> and the scientists who discovered it as “irresponsible.” </w:t>
      </w:r>
      <w:r w:rsidRPr="00C44D89">
        <w:rPr>
          <w:rStyle w:val="StyleBoldUnderline"/>
        </w:rPr>
        <w:t>Critics used various uncertainties in the studies and the first climate models</w:t>
      </w:r>
      <w:r w:rsidRPr="00C44D89">
        <w:rPr>
          <w:sz w:val="16"/>
        </w:rPr>
        <w:t xml:space="preserve"> (which are relatively primitive by current standards) </w:t>
      </w:r>
      <w:r w:rsidRPr="00C44D89">
        <w:rPr>
          <w:rStyle w:val="StyleBoldUnderline"/>
        </w:rPr>
        <w:t>as a basis to denigrate and reject the concept of nuclear winter</w:t>
      </w:r>
      <w:r w:rsidRPr="00C44D89">
        <w:rPr>
          <w:sz w:val="16"/>
        </w:rPr>
        <w:t xml:space="preserve">. In 1986, the Council on Foreign Relations published an article by scientists from the National Center for Atmospheric Research (NCAR), who predicted drops in global cooling about half as large as those first predicted by the 1983 studies and described this as a ‘nuclear autumn.’ Subsequent widespread criticism, in such publications as the Wall Street Journal and Time Magazine, often used the term “nuclear autumn” to imply that no important climatic change would result from nuclear war. In 1987, the National Review called nuclear winter a “fraud.” In 2000, Discover Magazine published an article which described nuclear winter as one of “The Twenty Greatest Scientific Blunders in History.”11 Sadly enough, </w:t>
      </w:r>
      <w:r w:rsidRPr="00C44D89">
        <w:rPr>
          <w:rStyle w:val="StyleBoldUnderline"/>
        </w:rPr>
        <w:t xml:space="preserve">for almost two decades </w:t>
      </w:r>
      <w:r w:rsidRPr="00D03007">
        <w:rPr>
          <w:rStyle w:val="StyleBoldUnderline"/>
          <w:highlight w:val="cyan"/>
        </w:rPr>
        <w:t>this smear campaign limited serious discussion and prevented further studies of nuclear winter</w:t>
      </w:r>
      <w:r w:rsidRPr="00C44D89">
        <w:rPr>
          <w:sz w:val="16"/>
        </w:rPr>
        <w:t xml:space="preserve"> – and such criticism will continue.12 Yet </w:t>
      </w:r>
      <w:r w:rsidRPr="00D03007">
        <w:rPr>
          <w:rStyle w:val="Emphasis"/>
          <w:highlight w:val="cyan"/>
        </w:rPr>
        <w:t>the basic findings of the nuclear winter research</w:t>
      </w:r>
      <w:r w:rsidRPr="00D03007">
        <w:rPr>
          <w:rStyle w:val="StyleBoldUnderline"/>
          <w:highlight w:val="cyan"/>
        </w:rPr>
        <w:t>, that extreme climatic changes would result from nuclear war, were never scientifically disproved and have been strengthened by the latest studies</w:t>
      </w:r>
      <w:r w:rsidRPr="00C44D89">
        <w:rPr>
          <w:rStyle w:val="StyleBoldUnderline"/>
        </w:rPr>
        <w:t>.</w:t>
      </w:r>
    </w:p>
    <w:p w:rsidR="002B6A71" w:rsidRDefault="002B6A71" w:rsidP="002B6A71">
      <w:pPr>
        <w:pStyle w:val="Heading4"/>
      </w:pPr>
      <w:r>
        <w:t>Nuclear war outweighs – no adaptation.</w:t>
      </w:r>
    </w:p>
    <w:p w:rsidR="002B6A71" w:rsidRPr="001D2196" w:rsidRDefault="002B6A71" w:rsidP="002B6A71">
      <w:pPr>
        <w:rPr>
          <w:rStyle w:val="StyleStyleBold12pt"/>
        </w:rPr>
      </w:pPr>
      <w:r w:rsidRPr="001D2196">
        <w:rPr>
          <w:rStyle w:val="StyleStyleBold12pt"/>
        </w:rPr>
        <w:t>Starr 2008</w:t>
      </w:r>
    </w:p>
    <w:p w:rsidR="002B6A71" w:rsidRDefault="002B6A71" w:rsidP="002B6A71">
      <w: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rsidR="002B6A71" w:rsidRDefault="002B6A71" w:rsidP="002B6A71"/>
    <w:p w:rsidR="002B6A71" w:rsidRDefault="002B6A71" w:rsidP="002B6A71">
      <w:pPr>
        <w:rPr>
          <w:rStyle w:val="StyleBoldUnderline"/>
        </w:rPr>
      </w:pPr>
      <w:r w:rsidRPr="00ED4AC6">
        <w:rPr>
          <w:rStyle w:val="StyleBoldUnderline"/>
          <w:highlight w:val="cyan"/>
        </w:rPr>
        <w:t>Climatic changes resulting from nuclear conflict would occur</w:t>
      </w:r>
      <w:r w:rsidRPr="000A6990">
        <w:rPr>
          <w:rStyle w:val="StyleBoldUnderline"/>
        </w:rPr>
        <w:t xml:space="preserve"> many thousands of times </w:t>
      </w:r>
      <w:r w:rsidRPr="00ED4AC6">
        <w:rPr>
          <w:rStyle w:val="StyleBoldUnderline"/>
          <w:highlight w:val="cyan"/>
        </w:rPr>
        <w:t>faster – and thus</w:t>
      </w:r>
      <w:r w:rsidRPr="000A6990">
        <w:rPr>
          <w:rStyle w:val="StyleBoldUnderline"/>
        </w:rPr>
        <w:t xml:space="preserve"> would likely </w:t>
      </w:r>
      <w:r w:rsidRPr="00ED4AC6">
        <w:rPr>
          <w:rStyle w:val="StyleBoldUnderline"/>
          <w:highlight w:val="cyan"/>
        </w:rPr>
        <w:t>be far more catastrophic – than</w:t>
      </w:r>
      <w:r w:rsidRPr="000A6990">
        <w:rPr>
          <w:sz w:val="16"/>
        </w:rPr>
        <w:t xml:space="preserve"> the climatic changes predicted as a result of </w:t>
      </w:r>
      <w:r w:rsidRPr="00ED4AC6">
        <w:rPr>
          <w:rStyle w:val="StyleBoldUnderline"/>
          <w:highlight w:val="cyan"/>
        </w:rPr>
        <w:t>global warming.40 The rapidity of the war-induced changes</w:t>
      </w:r>
      <w:r w:rsidRPr="000A6990">
        <w:rPr>
          <w:sz w:val="16"/>
        </w:rPr>
        <w:t xml:space="preserve">, appearing in a matter of days and weeks, </w:t>
      </w:r>
      <w:r w:rsidRPr="00ED4AC6">
        <w:rPr>
          <w:rStyle w:val="StyleBoldUnderline"/>
          <w:highlight w:val="cyan"/>
        </w:rPr>
        <w:t>would allow</w:t>
      </w:r>
      <w:r w:rsidRPr="000A6990">
        <w:rPr>
          <w:sz w:val="16"/>
        </w:rPr>
        <w:t xml:space="preserve"> human populations and the whole plant and animal kingdoms </w:t>
      </w:r>
      <w:r w:rsidRPr="00ED4AC6">
        <w:rPr>
          <w:rStyle w:val="StyleBoldUnderline"/>
          <w:highlight w:val="cyan"/>
        </w:rPr>
        <w:t>no time to adapt</w:t>
      </w:r>
      <w:r w:rsidRPr="000A6990">
        <w:rPr>
          <w:sz w:val="16"/>
        </w:rPr>
        <w:t xml:space="preserve">. It is worth noting that the same methods and climate models used to predict global warming were used in these studies to predict global cooling resulting from nuclear war. These climate models have proved highly </w:t>
      </w:r>
      <w:r w:rsidRPr="000A6990">
        <w:rPr>
          <w:sz w:val="16"/>
        </w:rPr>
        <w:lastRenderedPageBreak/>
        <w:t xml:space="preserve">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0A6990">
        <w:rPr>
          <w:rStyle w:val="StyleBoldUnderline"/>
        </w:rPr>
        <w:t>There are</w:t>
      </w:r>
      <w:r w:rsidRPr="000A6990">
        <w:rPr>
          <w:sz w:val="16"/>
        </w:rPr>
        <w:t xml:space="preserve">, of course, </w:t>
      </w:r>
      <w:r w:rsidRPr="00EC36F4">
        <w:rPr>
          <w:rStyle w:val="StyleBoldUnderline"/>
        </w:rPr>
        <w:t>other important considerations which must be made when estimating</w:t>
      </w:r>
      <w:r w:rsidRPr="00EC36F4">
        <w:rPr>
          <w:sz w:val="16"/>
        </w:rPr>
        <w:t xml:space="preserve"> the overall environmental and ecological </w:t>
      </w:r>
      <w:r w:rsidRPr="00EC36F4">
        <w:rPr>
          <w:rStyle w:val="StyleBoldUnderline"/>
        </w:rPr>
        <w:t>impacts of nuclear war. These must include the release of enormous amounts of radioactive fallout, pyrotoxins, and toxic industrial chemicals</w:t>
      </w:r>
      <w:r w:rsidRPr="00EC36F4">
        <w:rPr>
          <w:sz w:val="16"/>
        </w:rPr>
        <w:t xml:space="preserve"> into the ecosystems. A decade after the conflict, when the smoke begins to clear, </w:t>
      </w:r>
      <w:r w:rsidRPr="00EC36F4">
        <w:rPr>
          <w:rStyle w:val="StyleBoldUnderline"/>
        </w:rPr>
        <w:t>there will also be massive increases in the amount of deadly ultraviolet light which will reach the surface of the Earth as a result of ozone depletion. All these by-products of nuclear war must be taken into account when comparing the danger of nuclear conflict to other potential dangers now confronting humanity and life on Earth</w:t>
      </w:r>
      <w:r w:rsidRPr="00EC36F4">
        <w:rPr>
          <w:sz w:val="16"/>
        </w:rPr>
        <w:t xml:space="preserve">. Conclusions We cannot allow our political and military leaders to continue to ignore the potential cataclysmic climatic and environmental consequences posed by the use of nuclear weapons. </w:t>
      </w:r>
      <w:r w:rsidRPr="00EC36F4">
        <w:rPr>
          <w:rStyle w:val="StyleBoldUnderline"/>
        </w:rPr>
        <w:t>Civilization remains at risk from nuclear winter</w:t>
      </w:r>
      <w:r w:rsidRPr="00EC36F4">
        <w:rPr>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EC36F4">
        <w:rPr>
          <w:rStyle w:val="StyleBoldUnderline"/>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r w:rsidRPr="000A6990">
        <w:rPr>
          <w:rStyle w:val="StyleBoldUnderline"/>
        </w:rPr>
        <w:t>.</w:t>
      </w:r>
    </w:p>
    <w:p w:rsidR="002B6A71" w:rsidRDefault="002B6A71" w:rsidP="002B6A71">
      <w:pPr>
        <w:pStyle w:val="Heading4"/>
      </w:pPr>
      <w:r>
        <w:t>Growth key to Type I civilization – solves all conflicts</w:t>
      </w:r>
    </w:p>
    <w:p w:rsidR="002B6A71" w:rsidRDefault="002B6A71" w:rsidP="002B6A71">
      <w:r w:rsidRPr="00B51843">
        <w:rPr>
          <w:rStyle w:val="StyleStyleBold12pt"/>
        </w:rPr>
        <w:t>Kaku, Theoretical Physics Professor at City College of New York, ’98</w:t>
      </w:r>
      <w:r>
        <w:t xml:space="preserve"> (Michio, “Visions: How Science Will Revolutionize the 21st Century” p 329-330)</w:t>
      </w:r>
    </w:p>
    <w:p w:rsidR="002B6A71" w:rsidRDefault="002B6A71" w:rsidP="002B6A71"/>
    <w:p w:rsidR="002B6A71" w:rsidRPr="00D562CC" w:rsidRDefault="002B6A71" w:rsidP="002B6A71">
      <w:pPr>
        <w:rPr>
          <w:sz w:val="16"/>
        </w:rPr>
      </w:pPr>
      <w:r w:rsidRPr="00D562CC">
        <w:rPr>
          <w:sz w:val="16"/>
        </w:rPr>
        <w:t xml:space="preserve">On earth we are still a Type 0 civilization: </w:t>
      </w:r>
      <w:r w:rsidRPr="00B51843">
        <w:rPr>
          <w:rStyle w:val="StyleBoldUnderline"/>
        </w:rPr>
        <w:t>we are still hopelessly fractured into bickering, jealous nations and deeply split along racial, religious, and national lines</w:t>
      </w:r>
      <w:r w:rsidRPr="00D562CC">
        <w:rPr>
          <w:sz w:val="16"/>
        </w:rPr>
        <w:t xml:space="preserve">. Mining the oceans or manipulating the weather is out of the question when we can barely send feeble space probes to nearby planets and can't even take care of our own food and energy needs. At present, </w:t>
      </w:r>
      <w:r w:rsidRPr="007760AE">
        <w:rPr>
          <w:rStyle w:val="StyleBoldUnderline"/>
          <w:highlight w:val="cyan"/>
        </w:rPr>
        <w:t>the world is</w:t>
      </w:r>
      <w:r w:rsidRPr="00D562CC">
        <w:rPr>
          <w:sz w:val="16"/>
        </w:rPr>
        <w:t xml:space="preserve"> experiencing two conflicting trends. It is </w:t>
      </w:r>
      <w:r w:rsidRPr="00B51843">
        <w:rPr>
          <w:rStyle w:val="StyleBoldUnderline"/>
        </w:rPr>
        <w:t xml:space="preserve">both </w:t>
      </w:r>
      <w:r w:rsidRPr="007760AE">
        <w:rPr>
          <w:rStyle w:val="StyleBoldUnderline"/>
          <w:highlight w:val="cyan"/>
        </w:rPr>
        <w:t>becoming increasingly fragmented, as civil and ethnic wars and national interests dominate many parts of the world, and</w:t>
      </w:r>
      <w:r w:rsidRPr="00B51843">
        <w:rPr>
          <w:rStyle w:val="StyleBoldUnderline"/>
        </w:rPr>
        <w:t xml:space="preserve"> becoming </w:t>
      </w:r>
      <w:r w:rsidRPr="007760AE">
        <w:rPr>
          <w:rStyle w:val="StyleBoldUnderline"/>
          <w:highlight w:val="cyan"/>
        </w:rPr>
        <w:t>increasingly unified" with new levels of cooperation</w:t>
      </w:r>
      <w:r w:rsidRPr="00B51843">
        <w:rPr>
          <w:rStyle w:val="StyleBoldUnderline"/>
        </w:rPr>
        <w:t xml:space="preserve"> between nations</w:t>
      </w:r>
      <w:r w:rsidRPr="00D562CC">
        <w:rPr>
          <w:sz w:val="16"/>
        </w:rPr>
        <w:t xml:space="preserve"> on a global scale and the emergence of common trading partnerships, such as the European Union. To see which trend will ultimately dominate, think ahead to the world a hundred years from now. With some Asian nations achieving spectacular annual growth rates of 10 percent, </w:t>
      </w:r>
      <w:r w:rsidRPr="00B51843">
        <w:rPr>
          <w:rStyle w:val="StyleBoldUnderline"/>
        </w:rPr>
        <w:t>it is not unrealistic to assume that the world growth rate for the next century may average a bit below 5 percent</w:t>
      </w:r>
      <w:r w:rsidRPr="00D562CC">
        <w:rPr>
          <w:sz w:val="16"/>
        </w:rPr>
        <w:t xml:space="preserve">, as the Third World becomes increasingly industrialized. At that rate, in a century the gross world product and world energy consumption of the planet will grow by a factor of 130 times. </w:t>
      </w:r>
      <w:r w:rsidRPr="007760AE">
        <w:rPr>
          <w:rStyle w:val="StyleBoldUnderline"/>
          <w:highlight w:val="cyan"/>
        </w:rPr>
        <w:t>The economic</w:t>
      </w:r>
      <w:r w:rsidRPr="00B51843">
        <w:rPr>
          <w:rStyle w:val="StyleBoldUnderline"/>
        </w:rPr>
        <w:t xml:space="preserve">, technical, and scientific </w:t>
      </w:r>
      <w:r w:rsidRPr="007760AE">
        <w:rPr>
          <w:rStyle w:val="StyleBoldUnderline"/>
          <w:highlight w:val="cyan"/>
        </w:rPr>
        <w:t>achievements of a century from now may dwarf anything which is conceivable</w:t>
      </w:r>
      <w:r w:rsidRPr="00B51843">
        <w:rPr>
          <w:rStyle w:val="StyleBoldUnderline"/>
        </w:rPr>
        <w:t xml:space="preserve"> at present</w:t>
      </w:r>
      <w:r w:rsidRPr="00D562CC">
        <w:rPr>
          <w:sz w:val="16"/>
        </w:rPr>
        <w:t xml:space="preserve"> by a factor of over a hundred. </w:t>
      </w:r>
      <w:r w:rsidRPr="007760AE">
        <w:rPr>
          <w:rStyle w:val="StyleBoldUnderline"/>
          <w:highlight w:val="cyan"/>
        </w:rPr>
        <w:t>Entire regions of the world</w:t>
      </w:r>
      <w:r w:rsidRPr="00D562CC">
        <w:rPr>
          <w:sz w:val="16"/>
        </w:rPr>
        <w:t xml:space="preserve">, many of which are pockets of wretched poverty today, </w:t>
      </w:r>
      <w:r w:rsidRPr="007760AE">
        <w:rPr>
          <w:rStyle w:val="StyleBoldUnderline"/>
          <w:highlight w:val="cyan"/>
        </w:rPr>
        <w:t>will be industrialized</w:t>
      </w:r>
      <w:r w:rsidRPr="00B51843">
        <w:rPr>
          <w:rStyle w:val="StyleBoldUnderline"/>
        </w:rPr>
        <w:t xml:space="preserve"> by that time</w:t>
      </w:r>
      <w:r w:rsidRPr="00D562CC">
        <w:rPr>
          <w:sz w:val="16"/>
        </w:rPr>
        <w:t xml:space="preserve">. Much of this wealth, of course, will not be distributed evenly, but the </w:t>
      </w:r>
      <w:r w:rsidRPr="00B51843">
        <w:rPr>
          <w:rStyle w:val="StyleBoldUnderline"/>
        </w:rPr>
        <w:t xml:space="preserve">passions and hatreds that fired up the </w:t>
      </w:r>
      <w:r w:rsidRPr="007760AE">
        <w:rPr>
          <w:rStyle w:val="StyleBoldUnderline"/>
          <w:highlight w:val="cyan"/>
        </w:rPr>
        <w:t>nationalism</w:t>
      </w:r>
      <w:r w:rsidRPr="00B51843">
        <w:rPr>
          <w:rStyle w:val="StyleBoldUnderline"/>
        </w:rPr>
        <w:t xml:space="preserve"> and sectarianism of the past </w:t>
      </w:r>
      <w:r w:rsidRPr="007760AE">
        <w:rPr>
          <w:rStyle w:val="StyleBoldUnderline"/>
          <w:highlight w:val="cyan"/>
        </w:rPr>
        <w:t>may gradually subside as people</w:t>
      </w:r>
      <w:r w:rsidRPr="00B51843">
        <w:rPr>
          <w:rStyle w:val="StyleBoldUnderline"/>
        </w:rPr>
        <w:t xml:space="preserve"> </w:t>
      </w:r>
      <w:r w:rsidRPr="007760AE">
        <w:rPr>
          <w:rStyle w:val="StyleBoldUnderline"/>
        </w:rPr>
        <w:t>become</w:t>
      </w:r>
      <w:r w:rsidRPr="00B51843">
        <w:rPr>
          <w:rStyle w:val="StyleBoldUnderline"/>
        </w:rPr>
        <w:t xml:space="preserve"> wealthier and </w:t>
      </w:r>
      <w:r w:rsidRPr="007760AE">
        <w:rPr>
          <w:rStyle w:val="StyleBoldUnderline"/>
          <w:highlight w:val="cyan"/>
        </w:rPr>
        <w:t xml:space="preserve">have a larger stake in the system. It is hard </w:t>
      </w:r>
      <w:r w:rsidRPr="007760AE">
        <w:rPr>
          <w:rStyle w:val="StyleBoldUnderline"/>
        </w:rPr>
        <w:t xml:space="preserve">for firebrands </w:t>
      </w:r>
      <w:r w:rsidRPr="007760AE">
        <w:rPr>
          <w:rStyle w:val="StyleBoldUnderline"/>
          <w:highlight w:val="cyan"/>
        </w:rPr>
        <w:t xml:space="preserve">to light the torch of </w:t>
      </w:r>
      <w:r w:rsidRPr="007760AE">
        <w:rPr>
          <w:rStyle w:val="StyleBoldUnderline"/>
        </w:rPr>
        <w:t>separatism</w:t>
      </w:r>
      <w:r w:rsidRPr="00B51843">
        <w:rPr>
          <w:rStyle w:val="StyleBoldUnderline"/>
        </w:rPr>
        <w:t xml:space="preserve"> and </w:t>
      </w:r>
      <w:r w:rsidRPr="007760AE">
        <w:rPr>
          <w:rStyle w:val="StyleBoldUnderline"/>
          <w:highlight w:val="cyan"/>
        </w:rPr>
        <w:t>fragmentation when the people are well fed and content</w:t>
      </w:r>
      <w:r w:rsidRPr="00D562CC">
        <w:rPr>
          <w:sz w:val="16"/>
        </w:rPr>
        <w:t xml:space="preserve">. As one wag once noted: "There is no such thing as a fat nationalist." By the late twenty-first century, </w:t>
      </w:r>
      <w:r w:rsidRPr="007760AE">
        <w:rPr>
          <w:rStyle w:val="StyleBoldUnderline"/>
          <w:highlight w:val="cyan"/>
        </w:rPr>
        <w:t>there will</w:t>
      </w:r>
      <w:r w:rsidRPr="00B51843">
        <w:rPr>
          <w:rStyle w:val="StyleBoldUnderline"/>
        </w:rPr>
        <w:t xml:space="preserve"> also </w:t>
      </w:r>
      <w:r w:rsidRPr="007760AE">
        <w:rPr>
          <w:rStyle w:val="StyleBoldUnderline"/>
          <w:highlight w:val="cyan"/>
        </w:rPr>
        <w:t>be enormous</w:t>
      </w:r>
      <w:r w:rsidRPr="00B51843">
        <w:rPr>
          <w:rStyle w:val="StyleBoldUnderline"/>
        </w:rPr>
        <w:t xml:space="preserve"> social, political, and economic </w:t>
      </w:r>
      <w:r w:rsidRPr="007760AE">
        <w:rPr>
          <w:rStyle w:val="StyleBoldUnderline"/>
          <w:highlight w:val="cyan"/>
        </w:rPr>
        <w:t>pressures to forge a planetary civilization generated by the global economy</w:t>
      </w:r>
      <w:r w:rsidRPr="00D562CC">
        <w:rPr>
          <w:sz w:val="16"/>
        </w:rPr>
        <w:t>. Of course, there will always be ruling elites trying to jealously protect their influence and power. For many decades beyond the end of the twenty-first century, they may try to resist the global trends that are creating a Type I civilization on the earth. However, every decade their power will diminish because of the enormous social and economic forces unleashed by these scientific revolutions.</w:t>
      </w:r>
    </w:p>
    <w:p w:rsidR="002B6A71" w:rsidRDefault="002B6A71" w:rsidP="002B6A71"/>
    <w:p w:rsidR="002B6A71" w:rsidRPr="00535870" w:rsidRDefault="002B6A71" w:rsidP="002B6A71">
      <w:pPr>
        <w:pStyle w:val="Heading4"/>
        <w:rPr>
          <w:rFonts w:ascii="Times New Roman" w:hAnsi="Times New Roman" w:cs="Times New Roman"/>
        </w:rPr>
      </w:pPr>
      <w:r w:rsidRPr="00535870">
        <w:rPr>
          <w:rFonts w:ascii="Times New Roman" w:hAnsi="Times New Roman" w:cs="Times New Roman"/>
        </w:rPr>
        <w:lastRenderedPageBreak/>
        <w:t xml:space="preserve">---No Impact to Endocrine Disruption --- The only scientific publication in support of their theory was withdrawn under suspicion of fraud. </w:t>
      </w:r>
    </w:p>
    <w:p w:rsidR="002B6A71" w:rsidRPr="00535870" w:rsidRDefault="002B6A71" w:rsidP="002B6A71">
      <w:pPr>
        <w:rPr>
          <w:rStyle w:val="StyleStyleBold12pt"/>
          <w:rFonts w:ascii="Times New Roman" w:hAnsi="Times New Roman" w:cs="Times New Roman"/>
        </w:rPr>
      </w:pPr>
      <w:r w:rsidRPr="00535870">
        <w:rPr>
          <w:rStyle w:val="StyleStyleBold12pt"/>
          <w:rFonts w:ascii="Times New Roman" w:hAnsi="Times New Roman" w:cs="Times New Roman"/>
        </w:rPr>
        <w:t>Heartlander 1998</w:t>
      </w:r>
    </w:p>
    <w:p w:rsidR="002B6A71" w:rsidRPr="00535870" w:rsidRDefault="002B6A71" w:rsidP="002B6A71">
      <w:pPr>
        <w:rPr>
          <w:rFonts w:ascii="Times New Roman" w:hAnsi="Times New Roman" w:cs="Times New Roman"/>
          <w:sz w:val="16"/>
          <w:szCs w:val="16"/>
        </w:rPr>
      </w:pPr>
      <w:r w:rsidRPr="00535870">
        <w:rPr>
          <w:rFonts w:ascii="Times New Roman" w:hAnsi="Times New Roman" w:cs="Times New Roman"/>
          <w:sz w:val="16"/>
          <w:szCs w:val="16"/>
        </w:rPr>
        <w:t>Endocrine Disruption Theory Takes Serious Hit, January 1</w:t>
      </w:r>
      <w:r w:rsidRPr="00535870">
        <w:rPr>
          <w:rFonts w:ascii="Times New Roman" w:hAnsi="Times New Roman" w:cs="Times New Roman"/>
          <w:sz w:val="16"/>
          <w:szCs w:val="16"/>
          <w:vertAlign w:val="superscript"/>
        </w:rPr>
        <w:t>st</w:t>
      </w:r>
      <w:r w:rsidRPr="00535870">
        <w:rPr>
          <w:rFonts w:ascii="Times New Roman" w:hAnsi="Times New Roman" w:cs="Times New Roman"/>
          <w:sz w:val="16"/>
          <w:szCs w:val="16"/>
        </w:rPr>
        <w:t>, http://news.heartland.org/newspaper-article/1998/01/01/endocrine-disruption-theory-takes-serious-hit</w:t>
      </w:r>
    </w:p>
    <w:p w:rsidR="002B6A71" w:rsidRPr="00535870" w:rsidRDefault="002B6A71" w:rsidP="002B6A71">
      <w:pPr>
        <w:rPr>
          <w:rFonts w:ascii="Times New Roman" w:hAnsi="Times New Roman" w:cs="Times New Roman"/>
          <w:sz w:val="16"/>
        </w:rPr>
      </w:pPr>
      <w:r w:rsidRPr="003D57EE">
        <w:rPr>
          <w:rFonts w:ascii="Times New Roman" w:hAnsi="Times New Roman" w:cs="Times New Roman"/>
          <w:sz w:val="16"/>
          <w:highlight w:val="green"/>
        </w:rPr>
        <w:t>In 19</w:t>
      </w:r>
      <w:r w:rsidRPr="00535870">
        <w:rPr>
          <w:rFonts w:ascii="Times New Roman" w:hAnsi="Times New Roman" w:cs="Times New Roman"/>
          <w:sz w:val="16"/>
        </w:rPr>
        <w:t xml:space="preserve">97, </w:t>
      </w:r>
      <w:r w:rsidRPr="003D57EE">
        <w:rPr>
          <w:rStyle w:val="StyleBoldUnderline"/>
          <w:rFonts w:ascii="Times New Roman" w:hAnsi="Times New Roman" w:cs="Times New Roman"/>
          <w:highlight w:val="green"/>
        </w:rPr>
        <w:t>endocrine disruptors joined radon</w:t>
      </w:r>
      <w:r w:rsidRPr="00535870">
        <w:rPr>
          <w:rFonts w:ascii="Times New Roman" w:hAnsi="Times New Roman" w:cs="Times New Roman"/>
          <w:sz w:val="16"/>
        </w:rPr>
        <w:t xml:space="preserve">, Alar, </w:t>
      </w:r>
      <w:r w:rsidRPr="003D57EE">
        <w:rPr>
          <w:rStyle w:val="StyleBoldUnderline"/>
          <w:rFonts w:ascii="Times New Roman" w:hAnsi="Times New Roman" w:cs="Times New Roman"/>
          <w:highlight w:val="green"/>
        </w:rPr>
        <w:t>dioxin</w:t>
      </w:r>
      <w:r w:rsidRPr="00535870">
        <w:rPr>
          <w:rFonts w:ascii="Times New Roman" w:hAnsi="Times New Roman" w:cs="Times New Roman"/>
          <w:sz w:val="16"/>
        </w:rPr>
        <w:t xml:space="preserve">, asbestos in schools, </w:t>
      </w:r>
      <w:r w:rsidRPr="003D57EE">
        <w:rPr>
          <w:rStyle w:val="StyleBoldUnderline"/>
          <w:rFonts w:ascii="Times New Roman" w:hAnsi="Times New Roman" w:cs="Times New Roman"/>
          <w:highlight w:val="green"/>
        </w:rPr>
        <w:t>and electromagnetic fields in the rogues’ gallery of environmental hoaxes</w:t>
      </w:r>
      <w:r w:rsidRPr="003D57EE">
        <w:rPr>
          <w:rFonts w:ascii="Times New Roman" w:hAnsi="Times New Roman" w:cs="Times New Roman"/>
          <w:sz w:val="16"/>
          <w:highlight w:val="green"/>
        </w:rPr>
        <w:t>.</w:t>
      </w:r>
      <w:r w:rsidRPr="00535870">
        <w:rPr>
          <w:rFonts w:ascii="Times New Roman" w:hAnsi="Times New Roman" w:cs="Times New Roman"/>
          <w:sz w:val="16"/>
        </w:rPr>
        <w:t xml:space="preserve"> </w:t>
      </w:r>
      <w:r w:rsidRPr="00535870">
        <w:rPr>
          <w:rStyle w:val="StyleBoldUnderline"/>
          <w:rFonts w:ascii="Times New Roman" w:hAnsi="Times New Roman" w:cs="Times New Roman"/>
        </w:rPr>
        <w:t>In a letter</w:t>
      </w:r>
      <w:r w:rsidRPr="00535870">
        <w:rPr>
          <w:rFonts w:ascii="Times New Roman" w:hAnsi="Times New Roman" w:cs="Times New Roman"/>
          <w:sz w:val="16"/>
        </w:rPr>
        <w:t xml:space="preserve"> published in the July 25 issue of Science, John A. </w:t>
      </w:r>
      <w:r w:rsidRPr="003D57EE">
        <w:rPr>
          <w:rStyle w:val="StyleBoldUnderline"/>
          <w:rFonts w:ascii="Times New Roman" w:hAnsi="Times New Roman" w:cs="Times New Roman"/>
          <w:highlight w:val="green"/>
        </w:rPr>
        <w:t>McLachlan of the Tulane</w:t>
      </w:r>
      <w:r w:rsidRPr="00535870">
        <w:rPr>
          <w:rStyle w:val="StyleBoldUnderline"/>
          <w:rFonts w:ascii="Times New Roman" w:hAnsi="Times New Roman" w:cs="Times New Roman"/>
        </w:rPr>
        <w:t xml:space="preserve">-Xavier </w:t>
      </w:r>
      <w:r w:rsidRPr="003D57EE">
        <w:rPr>
          <w:rStyle w:val="StyleBoldUnderline"/>
          <w:rFonts w:ascii="Times New Roman" w:hAnsi="Times New Roman" w:cs="Times New Roman"/>
          <w:highlight w:val="green"/>
        </w:rPr>
        <w:t>Center for Environmental Research</w:t>
      </w:r>
      <w:r w:rsidRPr="00535870">
        <w:rPr>
          <w:rFonts w:ascii="Times New Roman" w:hAnsi="Times New Roman" w:cs="Times New Roman"/>
          <w:sz w:val="16"/>
        </w:rPr>
        <w:t xml:space="preserve"> at Tulane University </w:t>
      </w:r>
      <w:r w:rsidRPr="003D57EE">
        <w:rPr>
          <w:rStyle w:val="StyleBoldUnderline"/>
          <w:rFonts w:ascii="Times New Roman" w:hAnsi="Times New Roman" w:cs="Times New Roman"/>
          <w:highlight w:val="green"/>
        </w:rPr>
        <w:t>took the wind out of sails</w:t>
      </w:r>
      <w:r w:rsidRPr="00535870">
        <w:rPr>
          <w:rStyle w:val="StyleBoldUnderline"/>
          <w:rFonts w:ascii="Times New Roman" w:hAnsi="Times New Roman" w:cs="Times New Roman"/>
        </w:rPr>
        <w:t xml:space="preserve"> he himself had hoisted a year earlier </w:t>
      </w:r>
      <w:r w:rsidRPr="003D57EE">
        <w:rPr>
          <w:rStyle w:val="StyleBoldUnderline"/>
          <w:rFonts w:ascii="Times New Roman" w:hAnsi="Times New Roman" w:cs="Times New Roman"/>
          <w:highlight w:val="green"/>
        </w:rPr>
        <w:t>with the publication of a study concluding</w:t>
      </w:r>
      <w:r w:rsidRPr="00535870">
        <w:rPr>
          <w:rStyle w:val="StyleBoldUnderline"/>
          <w:rFonts w:ascii="Times New Roman" w:hAnsi="Times New Roman" w:cs="Times New Roman"/>
        </w:rPr>
        <w:t xml:space="preserve"> that many </w:t>
      </w:r>
      <w:r w:rsidRPr="003D57EE">
        <w:rPr>
          <w:rStyle w:val="StyleBoldUnderline"/>
          <w:rFonts w:ascii="Times New Roman" w:hAnsi="Times New Roman" w:cs="Times New Roman"/>
          <w:highlight w:val="green"/>
        </w:rPr>
        <w:t>pesticides and other chemicals were</w:t>
      </w:r>
      <w:r w:rsidRPr="00535870">
        <w:rPr>
          <w:rStyle w:val="StyleBoldUnderline"/>
          <w:rFonts w:ascii="Times New Roman" w:hAnsi="Times New Roman" w:cs="Times New Roman"/>
        </w:rPr>
        <w:t xml:space="preserve"> far </w:t>
      </w:r>
      <w:r w:rsidRPr="003D57EE">
        <w:rPr>
          <w:rStyle w:val="StyleBoldUnderline"/>
          <w:rFonts w:ascii="Times New Roman" w:hAnsi="Times New Roman" w:cs="Times New Roman"/>
          <w:highlight w:val="green"/>
        </w:rPr>
        <w:t>more toxic in combination than</w:t>
      </w:r>
      <w:r w:rsidRPr="00535870">
        <w:rPr>
          <w:rStyle w:val="StyleBoldUnderline"/>
          <w:rFonts w:ascii="Times New Roman" w:hAnsi="Times New Roman" w:cs="Times New Roman"/>
        </w:rPr>
        <w:t xml:space="preserve"> they are </w:t>
      </w:r>
      <w:r w:rsidRPr="003D57EE">
        <w:rPr>
          <w:rStyle w:val="StyleBoldUnderline"/>
          <w:rFonts w:ascii="Times New Roman" w:hAnsi="Times New Roman" w:cs="Times New Roman"/>
          <w:highlight w:val="green"/>
        </w:rPr>
        <w:t>individually</w:t>
      </w:r>
      <w:r w:rsidRPr="00535870">
        <w:rPr>
          <w:rFonts w:ascii="Times New Roman" w:hAnsi="Times New Roman" w:cs="Times New Roman"/>
          <w:sz w:val="16"/>
        </w:rPr>
        <w:t xml:space="preserve">. McLachlan’s findings seemed to confirm the scientifically controversial but widely publicized views found in Theo Colburn’s book, Our Stolen Future. There, Colburn had argued--more anecdotally than scientifically--that combinations, or synergies, of synthetic chemicals were wreaking havoc on human hormonal processes. Publication by Science of the Tulane study received worldwide press attention and prompted Congress to include estrogen research requirements in the Safe Drinking Water Act and the Food Safety Protection Act passed in 1996. EPA Administrator Carol Browner was effusive in her praise of the Tulane study, telling the Washington Post that, “The new study is the strongest evidence to date that combinations of estrogenic chemicals may be potent enough to significantly increase the risk of breast cancer, birth defects, and other major health concerns.” Browner promised to change EPA research priorities accordingly. Yet, while the praise was pouring in and the research dollars pouring out, trouble was brewing. </w:t>
      </w:r>
      <w:r w:rsidRPr="003D57EE">
        <w:rPr>
          <w:rStyle w:val="StyleBoldUnderline"/>
          <w:rFonts w:ascii="Times New Roman" w:hAnsi="Times New Roman" w:cs="Times New Roman"/>
          <w:highlight w:val="green"/>
        </w:rPr>
        <w:t>Teams of researchers at four other major laboratories reported they were unable to duplicate the Tulane results</w:t>
      </w:r>
      <w:r w:rsidRPr="00535870">
        <w:rPr>
          <w:rFonts w:ascii="Times New Roman" w:hAnsi="Times New Roman" w:cs="Times New Roman"/>
          <w:sz w:val="16"/>
        </w:rPr>
        <w:t xml:space="preserve">. </w:t>
      </w:r>
      <w:r w:rsidRPr="00535870">
        <w:rPr>
          <w:rStyle w:val="StyleBoldUnderline"/>
          <w:rFonts w:ascii="Times New Roman" w:hAnsi="Times New Roman" w:cs="Times New Roman"/>
        </w:rPr>
        <w:t xml:space="preserve">Worse still, the </w:t>
      </w:r>
      <w:r w:rsidRPr="003D57EE">
        <w:rPr>
          <w:rStyle w:val="StyleBoldUnderline"/>
          <w:rFonts w:ascii="Times New Roman" w:hAnsi="Times New Roman" w:cs="Times New Roman"/>
          <w:highlight w:val="green"/>
        </w:rPr>
        <w:t>Tulane researchers</w:t>
      </w:r>
      <w:r w:rsidRPr="00535870">
        <w:rPr>
          <w:rStyle w:val="StyleBoldUnderline"/>
          <w:rFonts w:ascii="Times New Roman" w:hAnsi="Times New Roman" w:cs="Times New Roman"/>
        </w:rPr>
        <w:t xml:space="preserve"> themselves </w:t>
      </w:r>
      <w:r w:rsidRPr="003D57EE">
        <w:rPr>
          <w:rStyle w:val="StyleBoldUnderline"/>
          <w:rFonts w:ascii="Times New Roman" w:hAnsi="Times New Roman" w:cs="Times New Roman"/>
          <w:highlight w:val="green"/>
        </w:rPr>
        <w:t>couldn’t reproduce their finding</w:t>
      </w:r>
      <w:r w:rsidRPr="00535870">
        <w:rPr>
          <w:rStyle w:val="StyleBoldUnderline"/>
          <w:rFonts w:ascii="Times New Roman" w:hAnsi="Times New Roman" w:cs="Times New Roman"/>
        </w:rPr>
        <w:t xml:space="preserve">s. Faced with an increasingly embarrassing situation, </w:t>
      </w:r>
      <w:r w:rsidRPr="003D57EE">
        <w:rPr>
          <w:rStyle w:val="StyleBoldUnderline"/>
          <w:rFonts w:ascii="Times New Roman" w:hAnsi="Times New Roman" w:cs="Times New Roman"/>
          <w:highlight w:val="green"/>
        </w:rPr>
        <w:t>the</w:t>
      </w:r>
      <w:r w:rsidRPr="00535870">
        <w:rPr>
          <w:rStyle w:val="StyleBoldUnderline"/>
          <w:rFonts w:ascii="Times New Roman" w:hAnsi="Times New Roman" w:cs="Times New Roman"/>
        </w:rPr>
        <w:t xml:space="preserve"> humbled Tulane </w:t>
      </w:r>
      <w:r w:rsidRPr="003D57EE">
        <w:rPr>
          <w:rStyle w:val="StyleBoldUnderline"/>
          <w:rFonts w:ascii="Times New Roman" w:hAnsi="Times New Roman" w:cs="Times New Roman"/>
          <w:highlight w:val="green"/>
        </w:rPr>
        <w:t>researchers</w:t>
      </w:r>
      <w:r w:rsidRPr="00535870">
        <w:rPr>
          <w:rStyle w:val="StyleBoldUnderline"/>
          <w:rFonts w:ascii="Times New Roman" w:hAnsi="Times New Roman" w:cs="Times New Roman"/>
        </w:rPr>
        <w:t xml:space="preserve"> quietly </w:t>
      </w:r>
      <w:r w:rsidRPr="003D57EE">
        <w:rPr>
          <w:rStyle w:val="StyleBoldUnderline"/>
          <w:rFonts w:ascii="Times New Roman" w:hAnsi="Times New Roman" w:cs="Times New Roman"/>
          <w:highlight w:val="green"/>
        </w:rPr>
        <w:t>withdrew their stud</w:t>
      </w:r>
      <w:r w:rsidRPr="00535870">
        <w:rPr>
          <w:rStyle w:val="StyleBoldUnderline"/>
          <w:rFonts w:ascii="Times New Roman" w:hAnsi="Times New Roman" w:cs="Times New Roman"/>
        </w:rPr>
        <w:t>y</w:t>
      </w:r>
      <w:r w:rsidRPr="00535870">
        <w:rPr>
          <w:rFonts w:ascii="Times New Roman" w:hAnsi="Times New Roman" w:cs="Times New Roman"/>
          <w:sz w:val="16"/>
        </w:rPr>
        <w:t xml:space="preserve">, explaining in the letter to Science that, “Whatever merit this publication contained, and despite the enthusiasm it generated, it is clear that any conclusions drawn from the paper must be suspended until such time, if ever, as the data can be substantiated.” The Tulane paper’s withdrawal should have been accorded by the media the same sensational treatment that its original publication a year earlier received. </w:t>
      </w:r>
      <w:r w:rsidRPr="00535870">
        <w:rPr>
          <w:rStyle w:val="StyleBoldUnderline"/>
          <w:rFonts w:ascii="Times New Roman" w:hAnsi="Times New Roman" w:cs="Times New Roman"/>
        </w:rPr>
        <w:t>But</w:t>
      </w:r>
      <w:r w:rsidRPr="00535870">
        <w:rPr>
          <w:rFonts w:ascii="Times New Roman" w:hAnsi="Times New Roman" w:cs="Times New Roman"/>
          <w:sz w:val="16"/>
        </w:rPr>
        <w:t xml:space="preserve">, as the intrepid Diane Katz of the Detroit News has meticulously documented, </w:t>
      </w:r>
      <w:r w:rsidRPr="00535870">
        <w:rPr>
          <w:rStyle w:val="StyleBoldUnderline"/>
          <w:rFonts w:ascii="Times New Roman" w:hAnsi="Times New Roman" w:cs="Times New Roman"/>
        </w:rPr>
        <w:t>those reporters so eager to hype the original scare chose, with few exceptions, to look the other way when it was revealed that the apocalypse had been canceled</w:t>
      </w:r>
      <w:r w:rsidRPr="00535870">
        <w:rPr>
          <w:rFonts w:ascii="Times New Roman" w:hAnsi="Times New Roman" w:cs="Times New Roman"/>
          <w:sz w:val="16"/>
        </w:rPr>
        <w:t>.</w:t>
      </w:r>
    </w:p>
    <w:p w:rsidR="002B6A71" w:rsidRDefault="002B6A71" w:rsidP="002B6A71"/>
    <w:p w:rsidR="002B6A71" w:rsidRPr="008842D1" w:rsidRDefault="002B6A71" w:rsidP="002B6A71">
      <w:pPr>
        <w:pStyle w:val="Heading4"/>
      </w:pPr>
      <w:r>
        <w:t>Econ collapse pushes warming off the agenda.</w:t>
      </w:r>
    </w:p>
    <w:p w:rsidR="002B6A71" w:rsidRPr="00AC68ED" w:rsidRDefault="002B6A71" w:rsidP="002B6A71">
      <w:pPr>
        <w:rPr>
          <w:rStyle w:val="StyleStyleBold12pt"/>
        </w:rPr>
      </w:pPr>
      <w:r w:rsidRPr="00AC68ED">
        <w:rPr>
          <w:rStyle w:val="StyleStyleBold12pt"/>
        </w:rPr>
        <w:t xml:space="preserve">Elliott 2008 </w:t>
      </w:r>
    </w:p>
    <w:p w:rsidR="002B6A71" w:rsidRPr="0069167B" w:rsidRDefault="002B6A71" w:rsidP="002B6A71">
      <w:r w:rsidRPr="0069167B">
        <w:t>Larry, Economics Editor at the Guardian, Can a dose of recession solve climate change?, http://www.guardian.co.uk/business/2008/aug/25/economicgrowth.globalrecession</w:t>
      </w:r>
    </w:p>
    <w:p w:rsidR="002B6A71" w:rsidRPr="008842D1" w:rsidRDefault="002B6A71" w:rsidP="002B6A71">
      <w:pPr>
        <w:rPr>
          <w:sz w:val="16"/>
        </w:rPr>
      </w:pPr>
      <w:r w:rsidRPr="00AC68ED">
        <w:rPr>
          <w:sz w:val="16"/>
        </w:rPr>
        <w:t xml:space="preserve">There are many reasons why it is not quite as simple as that. My rudimentary understanding of the science of climate change is that </w:t>
      </w:r>
      <w:r w:rsidRPr="00AC68ED">
        <w:rPr>
          <w:rStyle w:val="StyleBoldUnderline"/>
        </w:rPr>
        <w:t>concentrations of greenhouse gases have been building up over many decades, and you can't simply turn them off like a tap. Even a</w:t>
      </w:r>
      <w:r w:rsidRPr="00AC68ED">
        <w:rPr>
          <w:sz w:val="16"/>
        </w:rPr>
        <w:t xml:space="preserve"> three- or four-year 1930s-style </w:t>
      </w:r>
      <w:r w:rsidRPr="00840DE9">
        <w:rPr>
          <w:rStyle w:val="StyleBoldUnderline"/>
        </w:rPr>
        <w:t>global</w:t>
      </w:r>
      <w:r w:rsidRPr="00AC68ED">
        <w:rPr>
          <w:rStyle w:val="StyleBoldUnderline"/>
        </w:rPr>
        <w:t xml:space="preserve"> slump would have little or no impact, particularly if it was followed by a period of vigorous catch-up growth</w:t>
      </w:r>
      <w:r w:rsidRPr="00AC68ED">
        <w:rPr>
          <w:sz w:val="16"/>
        </w:rPr>
        <w:t xml:space="preserve">. On a chart showing growth since the dawn of the industrial age 250 years ago, the Great Depression is a blip. Similarly, Britain's trade deficit always comes down in recessions because imports go down, but then widens again once the economy returns to its trend rate of growth. </w:t>
      </w:r>
      <w:r w:rsidRPr="00AC68ED">
        <w:rPr>
          <w:rStyle w:val="StyleBoldUnderline"/>
        </w:rPr>
        <w:t xml:space="preserve">Politically, </w:t>
      </w:r>
      <w:r w:rsidRPr="00840DE9">
        <w:rPr>
          <w:rStyle w:val="StyleBoldUnderline"/>
          <w:highlight w:val="cyan"/>
        </w:rPr>
        <w:t>recessions are not helpful to the cause of environmentalism. Climate change is replaced by concerns about</w:t>
      </w:r>
      <w:r w:rsidRPr="00AC68ED">
        <w:rPr>
          <w:rStyle w:val="StyleBoldUnderline"/>
        </w:rPr>
        <w:t xml:space="preserve"> unemployment and stimulating </w:t>
      </w:r>
      <w:r w:rsidRPr="00840DE9">
        <w:rPr>
          <w:rStyle w:val="StyleBoldUnderline"/>
          <w:highlight w:val="cyan"/>
        </w:rPr>
        <w:t>growth</w:t>
      </w:r>
      <w:r w:rsidRPr="00AC68ED">
        <w:rPr>
          <w:sz w:val="16"/>
        </w:rPr>
        <w:t xml:space="preserve">. To be fair, politicians respond to what they hear from voters: Gordon Brown's survival as prime minister depends on how well his package of economic measures is received, not on what he does or doesn't do to limit greenhouse gases. </w:t>
      </w:r>
      <w:r w:rsidRPr="00AC68ED">
        <w:rPr>
          <w:rStyle w:val="StyleBoldUnderline"/>
        </w:rPr>
        <w:t xml:space="preserve">Looking back, it is clear that </w:t>
      </w:r>
      <w:r w:rsidRPr="00840DE9">
        <w:rPr>
          <w:rStyle w:val="StyleBoldUnderline"/>
          <w:highlight w:val="cyan"/>
        </w:rPr>
        <w:t>every advance in the green movement has coincided with period of strong growth - the early 1970s, the late 1980s and the first half of the current decade</w:t>
      </w:r>
      <w:r w:rsidRPr="00AC68ED">
        <w:rPr>
          <w:sz w:val="16"/>
        </w:rPr>
        <w:t xml:space="preserve">. It was tough enough to get world leaders to make tackling climate change a priority when the world economy was experiencing its longest period of sustained growth: it will be mightily difficult to persuade them to take measures that might have a dampen growth while the dole queues are lengthening. Those most likely to suffer are workers in the most marginal jobs and pensioners who will have to pay perhaps 20% of their income on energy bills. </w:t>
      </w:r>
      <w:r w:rsidRPr="00AC68ED">
        <w:rPr>
          <w:rStyle w:val="StyleBoldUnderline"/>
        </w:rPr>
        <w:t>Hence, recession does not offer even a temporary solution to the problem of climate change and it is a fantasy to imagine that it does. The real issue is whether it is possible to challenge the "growth-at-any-cost model" and come up with an alternative that is environmentally benign, economically robust and politically feasible. Hitting all three buttons is mightily difficult but attempting to do so is a heck of a lot more constructive than waiting for industrial capitalism to collapse</w:t>
      </w:r>
      <w:r w:rsidRPr="00AC68ED">
        <w:rPr>
          <w:sz w:val="16"/>
        </w:rPr>
        <w:t xml:space="preserve"> under the weight of its own contradictions.</w:t>
      </w:r>
    </w:p>
    <w:p w:rsidR="002B6A71" w:rsidRPr="000C0FAE" w:rsidRDefault="002B6A71" w:rsidP="002B6A71"/>
    <w:p w:rsidR="002B6A71" w:rsidRPr="0069167B" w:rsidRDefault="002B6A71" w:rsidP="002B6A71">
      <w:pPr>
        <w:pStyle w:val="Heading4"/>
      </w:pPr>
      <w:r w:rsidRPr="0069167B">
        <w:lastRenderedPageBreak/>
        <w:t>They can’t solve their impacts --- Collapse wouldn’t cause a mindset shift, people would rapidly re-develop civilization and industry.</w:t>
      </w:r>
    </w:p>
    <w:p w:rsidR="002B6A71" w:rsidRPr="004F67BC" w:rsidRDefault="002B6A71" w:rsidP="002B6A71">
      <w:pPr>
        <w:rPr>
          <w:rStyle w:val="StyleStyleBold12pt"/>
        </w:rPr>
      </w:pPr>
      <w:r w:rsidRPr="004F67BC">
        <w:rPr>
          <w:rStyle w:val="StyleStyleBold12pt"/>
        </w:rPr>
        <w:t>Bostrom 2007</w:t>
      </w:r>
    </w:p>
    <w:p w:rsidR="002B6A71" w:rsidRPr="0069167B" w:rsidRDefault="002B6A71" w:rsidP="002B6A71">
      <w:r w:rsidRPr="0069167B">
        <w:t>Nick, Faculty of Philosophy &amp; Director, Future of Humanity Institute, Oxford, The Future of Humanity in New Waves in Philosophy of Technology eds. Jan-Kyrre Berg Olsen and Evan Selinger. Palgrave McMillan</w:t>
      </w:r>
    </w:p>
    <w:p w:rsidR="002B6A71" w:rsidRPr="004F67BC" w:rsidRDefault="002B6A71" w:rsidP="002B6A71">
      <w:pPr>
        <w:rPr>
          <w:sz w:val="16"/>
        </w:rPr>
      </w:pPr>
      <w:r w:rsidRPr="004F67BC">
        <w:rPr>
          <w:sz w:val="16"/>
        </w:rPr>
        <w:t xml:space="preserve">We need to distinguish different classes of scenarios involving societal collapse. First, we may have a merely local collapse: individual societies can collapse, but this is unlikely to have a determining effect on the future of humanity if other advanced societies survive and take up where the failed societies left off. All historical examples of collapse have been of this kind. Second, we might suppose that new kinds of threat (e.g. nuclear holocaust or catastrophic changes in the global environment) or the trend towards globalization and increased interdependence of different parts of the world create a vulnerability to human civilization as a whole. </w:t>
      </w:r>
      <w:r w:rsidRPr="004F67BC">
        <w:rPr>
          <w:rStyle w:val="StyleBoldUnderline"/>
        </w:rPr>
        <w:t>Suppose that a global societal collapse were to occur</w:t>
      </w:r>
      <w:r w:rsidRPr="004F67BC">
        <w:rPr>
          <w:sz w:val="16"/>
        </w:rPr>
        <w:t xml:space="preserve">. What happens next? If the collapse is of such a nature that a new advanced global civilization can never be rebuilt, the outcome would qualify as an existential disaster. However, </w:t>
      </w:r>
      <w:r w:rsidRPr="00BA4D31">
        <w:rPr>
          <w:rStyle w:val="StyleBoldUnderline"/>
          <w:highlight w:val="cyan"/>
        </w:rPr>
        <w:t>it is hard to think of a plausible collapse which the human species survives but which nevertheless makes it permanently impossible to rebuild civilization</w:t>
      </w:r>
      <w:r w:rsidRPr="004F67BC">
        <w:rPr>
          <w:rStyle w:val="StyleBoldUnderline"/>
        </w:rPr>
        <w:t>. Supposing, therefore, that a new technologically advanced civilization is eventually rebuilt, what is the fate of this resurgent civilization</w:t>
      </w:r>
      <w:r w:rsidRPr="004F67BC">
        <w:rPr>
          <w:sz w:val="16"/>
        </w:rPr>
        <w:t xml:space="preserve">? Again, there are two possibilities. The new civilization might avoid collapse; and in the following two sections we will examine what could happen to such a sustainable global civilization. Alternatively, </w:t>
      </w:r>
      <w:r w:rsidRPr="00BA4D31">
        <w:rPr>
          <w:rStyle w:val="StyleBoldUnderline"/>
          <w:highlight w:val="cyan"/>
        </w:rPr>
        <w:t>the new civilization collapses again, and the cycle repeats</w:t>
      </w:r>
      <w:r w:rsidRPr="004F67BC">
        <w:rPr>
          <w:sz w:val="16"/>
        </w:rPr>
        <w:t xml:space="preserve">. If eventually a sustainable civilization arises, we reach the kind of scenario that the following sections will discuss. If instead one of the collapses leads to extinction, then we have the kind of scenario that was discussed in the previous section. The remaining case is that we face a cycle of indefinitely repeating collapse and regeneration (see figure 1). </w:t>
      </w:r>
    </w:p>
    <w:p w:rsidR="002B6A71" w:rsidRPr="0069167B" w:rsidRDefault="002B6A71" w:rsidP="002B6A71">
      <w:pPr>
        <w:pStyle w:val="Heading4"/>
      </w:pPr>
      <w:r w:rsidRPr="0069167B">
        <w:t xml:space="preserve">(B.) Growth allows for geoengineering that solves the environment. </w:t>
      </w:r>
    </w:p>
    <w:p w:rsidR="002B6A71" w:rsidRPr="0038760E" w:rsidRDefault="002B6A71" w:rsidP="002B6A71">
      <w:pPr>
        <w:rPr>
          <w:rStyle w:val="StyleStyleBold12pt"/>
        </w:rPr>
      </w:pPr>
      <w:r w:rsidRPr="0038760E">
        <w:rPr>
          <w:rStyle w:val="StyleStyleBold12pt"/>
        </w:rPr>
        <w:t xml:space="preserve">Zey 1994 </w:t>
      </w:r>
    </w:p>
    <w:p w:rsidR="002B6A71" w:rsidRPr="0069167B" w:rsidRDefault="002B6A71" w:rsidP="002B6A71">
      <w:r w:rsidRPr="0069167B">
        <w:t>Michael, Ph.D in sociology, executive director of the Expansionary Institute, “Seizing the Future,” pg. 35-36</w:t>
      </w:r>
    </w:p>
    <w:p w:rsidR="002B6A71" w:rsidRDefault="002B6A71" w:rsidP="002B6A71">
      <w:pPr>
        <w:rPr>
          <w:sz w:val="16"/>
        </w:rPr>
      </w:pPr>
      <w:r w:rsidRPr="00023CF7">
        <w:rPr>
          <w:rStyle w:val="StyleBoldUnderline"/>
          <w:highlight w:val="yellow"/>
        </w:rPr>
        <w:t>The human imagination knows no bounds</w:t>
      </w:r>
      <w:r w:rsidRPr="0038760E">
        <w:rPr>
          <w:rStyle w:val="StyleBoldUnderline"/>
        </w:rPr>
        <w:t xml:space="preserve"> when it applies itself to the problems of pollution and industrial waste. In fact, a whole new field, </w:t>
      </w:r>
      <w:r w:rsidRPr="00023CF7">
        <w:rPr>
          <w:rStyle w:val="StyleBoldUnderline"/>
          <w:highlight w:val="yellow"/>
        </w:rPr>
        <w:t>geoengineering, has evolved to tackle</w:t>
      </w:r>
      <w:r w:rsidRPr="0038760E">
        <w:rPr>
          <w:rStyle w:val="StyleBoldUnderline"/>
        </w:rPr>
        <w:t xml:space="preserve"> these </w:t>
      </w:r>
      <w:r w:rsidRPr="00023CF7">
        <w:rPr>
          <w:rStyle w:val="StyleBoldUnderline"/>
          <w:highlight w:val="yellow"/>
        </w:rPr>
        <w:t>environmental conundrums</w:t>
      </w:r>
      <w:r w:rsidRPr="0069167B">
        <w:rPr>
          <w:sz w:val="16"/>
        </w:rPr>
        <w:t xml:space="preserve">. On the drawing board sit imaginative plans such as that of Melvin Prueitt, a researcher at Los Alamos National Laboratory. His scheme involved cleaning the air of Lose Angeles with ninety-five towers that utilize a complex technology to suck in L.A.’s impure air, “scrubbing” it, and releasing clean air back into the city’s atmosphere. He claims that this method alone could clean and recycle half of L.A.’s air daily. Princeton University professor Thomas H. Stix possesses an even bolder plan. He suggests that laser beams strung across mountain passes could “process” the Earth’s atmosphere: The beams would break up chlorofluorocarbons before they reach the stratosphere. Other proposals suggests “injecting” 50,000 tons of propane into the stratosphere to reduce ozone loss. These examples demonstrate that </w:t>
      </w:r>
      <w:r w:rsidRPr="00023CF7">
        <w:rPr>
          <w:rStyle w:val="StyleBoldUnderline"/>
          <w:highlight w:val="yellow"/>
        </w:rPr>
        <w:t>even if growth does initially cause society some environmental problems, the solution must be more, not less, growth. Technology and research</w:t>
      </w:r>
      <w:r w:rsidRPr="0038760E">
        <w:rPr>
          <w:rStyle w:val="StyleBoldUnderline"/>
        </w:rPr>
        <w:t xml:space="preserve">, both elements of progress, </w:t>
      </w:r>
      <w:r w:rsidRPr="00023CF7">
        <w:rPr>
          <w:rStyle w:val="StyleBoldUnderline"/>
          <w:highlight w:val="yellow"/>
        </w:rPr>
        <w:t>become the solutions to the negative byproducts of progress</w:t>
      </w:r>
      <w:r w:rsidRPr="0038760E">
        <w:rPr>
          <w:rStyle w:val="StyleBoldUnderline"/>
        </w:rPr>
        <w:t>. As some environmentalists and biologists stated in a recent Harper’s magazine article, “</w:t>
      </w:r>
      <w:r w:rsidRPr="00023CF7">
        <w:rPr>
          <w:rStyle w:val="StyleBoldUnderline"/>
          <w:highlight w:val="yellow"/>
        </w:rPr>
        <w:t>humanity is the only savior of the environment</w:t>
      </w:r>
      <w:r w:rsidRPr="00023CF7">
        <w:rPr>
          <w:sz w:val="16"/>
          <w:highlight w:val="yellow"/>
        </w:rPr>
        <w:t>.”</w:t>
      </w:r>
    </w:p>
    <w:p w:rsidR="002B6A71" w:rsidRPr="0069167B" w:rsidRDefault="002B6A71" w:rsidP="002B6A71">
      <w:pPr>
        <w:pStyle w:val="Heading4"/>
      </w:pPr>
      <w:r w:rsidRPr="0069167B">
        <w:t xml:space="preserve">No offense --- Collapse is worse for all their impacts and results in extermination of all life on the planet. Even in the face of inevitable collapse it’s try or die. </w:t>
      </w:r>
    </w:p>
    <w:p w:rsidR="002B6A71" w:rsidRPr="000B28B2" w:rsidRDefault="002B6A71" w:rsidP="002B6A71">
      <w:pPr>
        <w:rPr>
          <w:rStyle w:val="StyleStyleBold12pt"/>
        </w:rPr>
      </w:pPr>
      <w:r w:rsidRPr="000B28B2">
        <w:rPr>
          <w:rStyle w:val="StyleStyleBold12pt"/>
        </w:rPr>
        <w:t xml:space="preserve">Monbiot 2009 </w:t>
      </w:r>
    </w:p>
    <w:p w:rsidR="002B6A71" w:rsidRDefault="002B6A71" w:rsidP="002B6A71">
      <w:r w:rsidRPr="0069167B">
        <w:t>George, columnist for The Guardian, has held visiting fellowships or professorships at the universities of Oxford (environmental policy), Bristol (philosophy), Keele (politics), Oxford Brookes (planning), and East London (environmental science, August 17, 2009, “Is there any point in fighting to stave off industrial apocalypse?,” http://www.guardian.co.uk/commentisfree/cif-green/2009/aug/17/environment-climate-change</w:t>
      </w:r>
    </w:p>
    <w:p w:rsidR="002B6A71" w:rsidRPr="0069167B" w:rsidRDefault="002B6A71" w:rsidP="002B6A71"/>
    <w:p w:rsidR="002B6A71" w:rsidRPr="000B28B2" w:rsidRDefault="002B6A71" w:rsidP="002B6A71">
      <w:pPr>
        <w:rPr>
          <w:sz w:val="16"/>
        </w:rPr>
      </w:pPr>
      <w:r w:rsidRPr="000B28B2">
        <w:rPr>
          <w:sz w:val="16"/>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0B28B2">
        <w:rPr>
          <w:rStyle w:val="StyleBoldUnderline"/>
        </w:rPr>
        <w:t xml:space="preserve">the immediate </w:t>
      </w:r>
      <w:r w:rsidRPr="00840B68">
        <w:rPr>
          <w:rStyle w:val="StyleBoldUnderline"/>
          <w:highlight w:val="cyan"/>
        </w:rPr>
        <w:t>consequences of collapse would be</w:t>
      </w:r>
      <w:r w:rsidRPr="000B28B2">
        <w:rPr>
          <w:rStyle w:val="StyleBoldUnderline"/>
        </w:rPr>
        <w:t xml:space="preserve"> hideous: the breakdown of the systems that keep most of us alive; </w:t>
      </w:r>
      <w:r w:rsidRPr="00840B68">
        <w:rPr>
          <w:rStyle w:val="StyleBoldUnderline"/>
          <w:highlight w:val="cyan"/>
        </w:rPr>
        <w:t>mass starvation; war. These</w:t>
      </w:r>
      <w:r w:rsidRPr="000B28B2">
        <w:rPr>
          <w:rStyle w:val="StyleBoldUnderline"/>
        </w:rPr>
        <w:t xml:space="preserve"> alone surely </w:t>
      </w:r>
      <w:r w:rsidRPr="00840B68">
        <w:rPr>
          <w:rStyle w:val="StyleBoldUnderline"/>
          <w:highlight w:val="cyan"/>
        </w:rPr>
        <w:t xml:space="preserve">give us sufficient reason to fight on, however </w:t>
      </w:r>
      <w:r w:rsidRPr="00840B68">
        <w:rPr>
          <w:rStyle w:val="StyleBoldUnderline"/>
          <w:highlight w:val="cyan"/>
        </w:rPr>
        <w:lastRenderedPageBreak/>
        <w:t>faint our chances</w:t>
      </w:r>
      <w:r w:rsidRPr="000B28B2">
        <w:rPr>
          <w:rStyle w:val="StyleBoldUnderline"/>
        </w:rPr>
        <w:t xml:space="preserve"> appear</w:t>
      </w:r>
      <w:r w:rsidRPr="000B28B2">
        <w:rPr>
          <w:sz w:val="16"/>
        </w:rPr>
        <w:t xml:space="preserve">. But even if we were somehow able to put this out of our minds, I believe that what is likely to come out on the other side will be worse than our current settlement. Here are three observations: 1 Our species (unlike most of its members) is tough and resilient; 2 When civilisations collapse, psychopaths take over; 3 We seldom learn from others' mistakes. From the first observation, this follows: </w:t>
      </w:r>
      <w:r w:rsidRPr="00840B68">
        <w:rPr>
          <w:rStyle w:val="StyleBoldUnderline"/>
        </w:rPr>
        <w:t xml:space="preserve">even if you are hardened to the fate of humans, you can surely see that </w:t>
      </w:r>
      <w:r w:rsidRPr="00840B68">
        <w:rPr>
          <w:rStyle w:val="StyleBoldUnderline"/>
          <w:highlight w:val="cyan"/>
        </w:rPr>
        <w:t>our species will not become extinct without causing the extinction of almost all others. However hard we fall, we will recover sufficiently to land another hammer blow on the biosphere</w:t>
      </w:r>
      <w:r w:rsidRPr="000B28B2">
        <w:rPr>
          <w:sz w:val="16"/>
        </w:rPr>
        <w:t xml:space="preserve">. We will continue to do so until there is so little left that even Homo sapiens can no longer survive. </w:t>
      </w:r>
      <w:r w:rsidRPr="000B28B2">
        <w:rPr>
          <w:rStyle w:val="StyleBoldUnderline"/>
        </w:rPr>
        <w:t>This is the ecological destiny of a species possessed of outstanding intelligence, opposable thumbs and an ability to interpret and exploit almost every possible resource – in the absence of political restraint</w:t>
      </w:r>
      <w:r w:rsidRPr="000B28B2">
        <w:rPr>
          <w:sz w:val="16"/>
        </w:rPr>
        <w:t xml:space="preserve">. From the second and third observations, this follows: instead of gathering as free collectives of happy householders, </w:t>
      </w:r>
      <w:r w:rsidRPr="00840B68">
        <w:rPr>
          <w:rStyle w:val="StyleBoldUnderline"/>
          <w:highlight w:val="cyan"/>
        </w:rPr>
        <w:t>survivors of this collapse will be subject to the will of people seeking to monopolise remaining resources. This will is likely to be imposed through violence</w:t>
      </w:r>
      <w:r w:rsidRPr="000B28B2">
        <w:rPr>
          <w:sz w:val="16"/>
        </w:rPr>
        <w:t xml:space="preserve">. Political accountability will be a distant memory. The chances of conserving any resource in these circumstances are approximately zero. The human and ecological consequences of the first global collapse are likely to persist for many generations, perhaps for our species' remaining time on earth. </w:t>
      </w:r>
      <w:r w:rsidRPr="000B28B2">
        <w:rPr>
          <w:rStyle w:val="StyleBoldUnderline"/>
        </w:rPr>
        <w:t>To imagine that good could come of the involuntary failure of industrial civilisation is also to succumb to denial</w:t>
      </w:r>
      <w:r w:rsidRPr="000B28B2">
        <w:rPr>
          <w:sz w:val="16"/>
        </w:rPr>
        <w:t xml:space="preserve">. The answer to your question – what will we learn from this collapse? – is nothing. </w:t>
      </w:r>
      <w:r w:rsidRPr="000B28B2">
        <w:rPr>
          <w:rStyle w:val="StyleBoldUnderline"/>
        </w:rPr>
        <w:t>This is why</w:t>
      </w:r>
      <w:r w:rsidRPr="000B28B2">
        <w:rPr>
          <w:sz w:val="16"/>
        </w:rPr>
        <w:t xml:space="preserve">, despite everything, I fight on. </w:t>
      </w:r>
      <w:r w:rsidRPr="00840B68">
        <w:rPr>
          <w:rStyle w:val="StyleBoldUnderline"/>
          <w:highlight w:val="cyan"/>
        </w:rPr>
        <w:t>I am not fighting to sustain economic growth. I am fighting to prevent both initial collapse and the repeated catastrophe that follows</w:t>
      </w:r>
      <w:r w:rsidRPr="000B28B2">
        <w:rPr>
          <w:rStyle w:val="StyleBoldUnderline"/>
        </w:rPr>
        <w:t>. However faint the hopes of engineering a soft landing</w:t>
      </w:r>
      <w:r w:rsidRPr="000B28B2">
        <w:rPr>
          <w:sz w:val="16"/>
        </w:rPr>
        <w:t xml:space="preserve"> – an ordered and structured downsizing of the global economy – </w:t>
      </w:r>
      <w:r w:rsidRPr="000B28B2">
        <w:rPr>
          <w:rStyle w:val="StyleBoldUnderline"/>
        </w:rPr>
        <w:t>might be, we must keep this possibility alive</w:t>
      </w:r>
      <w:r w:rsidRPr="000B28B2">
        <w:rPr>
          <w:sz w:val="16"/>
        </w:rPr>
        <w:t>. Perhaps we are both in denial: I, because I think the fight is still worth having; you, because you think it isn't.</w:t>
      </w:r>
    </w:p>
    <w:p w:rsidR="002B6A71" w:rsidRDefault="002B6A71" w:rsidP="002B6A71"/>
    <w:p w:rsidR="002B6A71" w:rsidRDefault="00D57845" w:rsidP="00D57845">
      <w:pPr>
        <w:pStyle w:val="Heading2"/>
      </w:pPr>
      <w:r>
        <w:lastRenderedPageBreak/>
        <w:t>2AR</w:t>
      </w:r>
    </w:p>
    <w:p w:rsidR="00D57845" w:rsidRDefault="00D57845" w:rsidP="00D57845">
      <w:pPr>
        <w:pStyle w:val="Heading3"/>
      </w:pPr>
      <w:r>
        <w:lastRenderedPageBreak/>
        <w:t>Greentech</w:t>
      </w:r>
      <w:bookmarkStart w:id="0" w:name="_GoBack"/>
      <w:bookmarkEnd w:id="0"/>
    </w:p>
    <w:p w:rsidR="00D57845" w:rsidRDefault="00D57845" w:rsidP="00D57845">
      <w:pPr>
        <w:pStyle w:val="Heading4"/>
        <w:rPr>
          <w:rFonts w:ascii="Arial" w:hAnsi="Arial" w:cs="Arial"/>
        </w:rPr>
      </w:pPr>
      <w:r>
        <w:t>Yes development of green tech now – solves sustainability. Collapse screws everything. This is an answer to their Spaeth evidence.</w:t>
      </w:r>
    </w:p>
    <w:p w:rsidR="00D57845" w:rsidRDefault="00D57845" w:rsidP="00D57845">
      <w:pPr>
        <w:shd w:val="clear" w:color="auto" w:fill="FFFFFF"/>
        <w:rPr>
          <w:rFonts w:ascii="Times New Roman" w:hAnsi="Times New Roman" w:cs="Times New Roman"/>
          <w:color w:val="222222"/>
        </w:rPr>
      </w:pPr>
      <w:r>
        <w:rPr>
          <w:color w:val="222222"/>
          <w:sz w:val="26"/>
          <w:szCs w:val="26"/>
        </w:rPr>
        <w:t>Rifkin 2010</w:t>
      </w:r>
    </w:p>
    <w:p w:rsidR="00D57845" w:rsidRDefault="00D57845" w:rsidP="00D57845">
      <w:pPr>
        <w:shd w:val="clear" w:color="auto" w:fill="FFFFFF"/>
        <w:rPr>
          <w:color w:val="222222"/>
        </w:rPr>
      </w:pPr>
      <w:r>
        <w:rPr>
          <w:color w:val="222222"/>
          <w:sz w:val="16"/>
          <w:szCs w:val="16"/>
        </w:rPr>
        <w:t>Jeremy, President of the Foundation on Economic Trends, January 11, 2010, “'The Empathic Civilization': Rethinking Human Nature in the Biosphere Era,”</w:t>
      </w:r>
      <w:r>
        <w:rPr>
          <w:rStyle w:val="apple-converted-space"/>
          <w:color w:val="222222"/>
          <w:sz w:val="16"/>
          <w:szCs w:val="16"/>
        </w:rPr>
        <w:t> </w:t>
      </w:r>
      <w:hyperlink r:id="rId16" w:tgtFrame="_blank" w:history="1">
        <w:r>
          <w:rPr>
            <w:rStyle w:val="Hyperlink"/>
            <w:color w:val="1155CC"/>
            <w:sz w:val="16"/>
            <w:szCs w:val="16"/>
          </w:rPr>
          <w:t>http://www.huffingtonpost.com/jeremy-rifkin/the-empathic-civilization_b_416589.html</w:t>
        </w:r>
      </w:hyperlink>
    </w:p>
    <w:p w:rsidR="00D57845" w:rsidRDefault="00D57845" w:rsidP="00D57845">
      <w:pPr>
        <w:shd w:val="clear" w:color="auto" w:fill="FFFFFF"/>
        <w:rPr>
          <w:color w:val="222222"/>
        </w:rPr>
      </w:pPr>
      <w:r>
        <w:rPr>
          <w:color w:val="222222"/>
        </w:rPr>
        <w:t>T</w:t>
      </w:r>
      <w:r>
        <w:rPr>
          <w:color w:val="222222"/>
          <w:shd w:val="clear" w:color="auto" w:fill="FFFF00"/>
        </w:rPr>
        <w:t>he pivotal turning points in human consciousness occur when new energy regimes converge</w:t>
      </w:r>
      <w:r>
        <w:rPr>
          <w:rStyle w:val="apple-converted-space"/>
          <w:color w:val="222222"/>
        </w:rPr>
        <w:t> </w:t>
      </w:r>
      <w:r>
        <w:rPr>
          <w:color w:val="222222"/>
        </w:rPr>
        <w:t>with new communications revolutions,</w:t>
      </w:r>
      <w:r>
        <w:rPr>
          <w:rStyle w:val="apple-converted-space"/>
          <w:color w:val="222222"/>
        </w:rPr>
        <w:t> </w:t>
      </w:r>
      <w:r>
        <w:rPr>
          <w:color w:val="222222"/>
          <w:shd w:val="clear" w:color="auto" w:fill="FFFF00"/>
        </w:rPr>
        <w:t>creating new economic eras</w:t>
      </w:r>
      <w:r>
        <w:rPr>
          <w:color w:val="222222"/>
          <w:sz w:val="16"/>
          <w:szCs w:val="16"/>
        </w:rPr>
        <w:t>. The 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 Communication revolutions not only manage new, more complex energy regimes, but also change human consciousness in the process. Forager/hunter societies relied on oral communications and their consciousness was mythologically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w:t>
      </w:r>
      <w:r>
        <w:rPr>
          <w:rStyle w:val="apple-converted-space"/>
          <w:color w:val="222222"/>
          <w:sz w:val="16"/>
          <w:szCs w:val="16"/>
        </w:rPr>
        <w:t> </w:t>
      </w:r>
      <w:r>
        <w:rPr>
          <w:color w:val="222222"/>
        </w:rPr>
        <w:t>Each more sophisticated communication revolution brings together more diverse people in increasingly more expansive and varied social networks</w:t>
      </w:r>
      <w:r>
        <w:rPr>
          <w:color w:val="222222"/>
          <w:sz w:val="16"/>
          <w:szCs w:val="16"/>
        </w:rPr>
        <w:t>. Oral communication has only limited temporal and spatial reach while script, print and electronic communications each extend the range and depth of human social interaction. By extending the central nervous system of each individual and the society as a whole, communication revolutions provide an evermore inclusive playing field for empathy to mature and consciousness to expand.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w:t>
      </w:r>
      <w:r>
        <w:rPr>
          <w:rStyle w:val="apple-converted-space"/>
          <w:color w:val="222222"/>
          <w:sz w:val="16"/>
          <w:szCs w:val="16"/>
        </w:rPr>
        <w:t> </w:t>
      </w:r>
      <w:r>
        <w:rPr>
          <w:color w:val="222222"/>
        </w:rPr>
        <w:t>Today,</w:t>
      </w:r>
      <w:r>
        <w:rPr>
          <w:rStyle w:val="apple-converted-space"/>
          <w:color w:val="222222"/>
        </w:rPr>
        <w:t> </w:t>
      </w:r>
      <w:r>
        <w:rPr>
          <w:color w:val="222222"/>
          <w:shd w:val="clear" w:color="auto" w:fill="FFFF00"/>
        </w:rPr>
        <w:t>we are on the cusp of another historic convergence of energy and communication</w:t>
      </w:r>
      <w:r>
        <w:rPr>
          <w:color w:val="222222"/>
          <w:sz w:val="16"/>
          <w:szCs w:val="16"/>
        </w:rPr>
        <w:t>--a third industrial revolution--</w:t>
      </w:r>
      <w:r>
        <w:rPr>
          <w:color w:val="222222"/>
          <w:shd w:val="clear" w:color="auto" w:fill="FFFF00"/>
        </w:rPr>
        <w:t>that could extend empathic sensibility to the biosphere</w:t>
      </w:r>
      <w:r>
        <w:rPr>
          <w:color w:val="222222"/>
          <w:sz w:val="16"/>
          <w:szCs w:val="16"/>
        </w:rPr>
        <w:t>itself</w:t>
      </w:r>
      <w:r>
        <w:rPr>
          <w:rStyle w:val="apple-converted-space"/>
          <w:color w:val="222222"/>
          <w:sz w:val="16"/>
          <w:szCs w:val="16"/>
        </w:rPr>
        <w:t> </w:t>
      </w:r>
      <w:r>
        <w:rPr>
          <w:color w:val="222222"/>
        </w:rPr>
        <w:t>and all of life on Earth</w:t>
      </w:r>
      <w:r>
        <w:rPr>
          <w:color w:val="222222"/>
          <w:sz w:val="16"/>
          <w:szCs w:val="16"/>
        </w:rPr>
        <w:t>.</w:t>
      </w:r>
      <w:r>
        <w:rPr>
          <w:rStyle w:val="apple-converted-space"/>
          <w:color w:val="222222"/>
          <w:sz w:val="16"/>
          <w:szCs w:val="16"/>
        </w:rPr>
        <w:t> </w:t>
      </w:r>
      <w:r>
        <w:rPr>
          <w:color w:val="222222"/>
          <w:shd w:val="clear" w:color="auto" w:fill="FFFF00"/>
        </w:rPr>
        <w:t>The</w:t>
      </w:r>
      <w:r>
        <w:rPr>
          <w:rStyle w:val="apple-converted-space"/>
          <w:color w:val="222222"/>
        </w:rPr>
        <w:t> </w:t>
      </w:r>
      <w:r>
        <w:rPr>
          <w:color w:val="222222"/>
        </w:rPr>
        <w:t>distributed</w:t>
      </w:r>
      <w:r>
        <w:rPr>
          <w:rStyle w:val="apple-converted-space"/>
          <w:color w:val="222222"/>
        </w:rPr>
        <w:t> </w:t>
      </w:r>
      <w:r>
        <w:rPr>
          <w:color w:val="222222"/>
          <w:shd w:val="clear" w:color="auto" w:fill="FFFF00"/>
        </w:rPr>
        <w:t>Internet revolution is coming together with distributed renewable energies, making possible a sustainable, post-carbon economy that is both globally connected and locally managed</w:t>
      </w:r>
      <w:r>
        <w:rPr>
          <w:color w:val="222222"/>
          <w:sz w:val="16"/>
          <w:szCs w:val="16"/>
        </w:rPr>
        <w:t>.</w:t>
      </w:r>
      <w:r>
        <w:rPr>
          <w:rStyle w:val="apple-converted-space"/>
          <w:color w:val="222222"/>
          <w:sz w:val="16"/>
          <w:szCs w:val="16"/>
        </w:rPr>
        <w:t> </w:t>
      </w:r>
      <w:r>
        <w:rPr>
          <w:color w:val="222222"/>
        </w:rPr>
        <w:t>In the 21st century</w:t>
      </w:r>
      <w:r>
        <w:rPr>
          <w:color w:val="222222"/>
          <w:sz w:val="16"/>
          <w:szCs w:val="16"/>
        </w:rPr>
        <w:t>, hundreds of millions--and eventually</w:t>
      </w:r>
      <w:r>
        <w:rPr>
          <w:rStyle w:val="apple-converted-space"/>
          <w:color w:val="222222"/>
          <w:sz w:val="16"/>
          <w:szCs w:val="16"/>
        </w:rPr>
        <w:t> </w:t>
      </w:r>
      <w:r>
        <w:rPr>
          <w:color w:val="222222"/>
        </w:rPr>
        <w:t>billions--of</w:t>
      </w:r>
      <w:r>
        <w:rPr>
          <w:rStyle w:val="apple-converted-space"/>
          <w:color w:val="222222"/>
        </w:rPr>
        <w:t> </w:t>
      </w:r>
      <w:r>
        <w:rPr>
          <w:color w:val="222222"/>
          <w:shd w:val="clear" w:color="auto" w:fill="FFFF00"/>
        </w:rPr>
        <w:t>human beings will transform their buildings into power plants to harvest renewable energies</w:t>
      </w:r>
      <w:r>
        <w:rPr>
          <w:rStyle w:val="apple-converted-space"/>
          <w:color w:val="222222"/>
        </w:rPr>
        <w:t> </w:t>
      </w:r>
      <w:r>
        <w:rPr>
          <w:color w:val="222222"/>
        </w:rPr>
        <w:t>on site, store those energies in the form of hydrogen</w:t>
      </w:r>
      <w:r>
        <w:rPr>
          <w:rStyle w:val="apple-converted-space"/>
          <w:color w:val="222222"/>
        </w:rPr>
        <w:t> </w:t>
      </w:r>
      <w:r>
        <w:rPr>
          <w:color w:val="222222"/>
          <w:shd w:val="clear" w:color="auto" w:fill="FFFF00"/>
        </w:rPr>
        <w:t>and share electricity</w:t>
      </w:r>
      <w:r>
        <w:rPr>
          <w:color w:val="222222"/>
        </w:rPr>
        <w:t>, peer-to-peer, across local, regional, national and continental inter-grids</w:t>
      </w:r>
      <w:r>
        <w:rPr>
          <w:rStyle w:val="apple-converted-space"/>
          <w:color w:val="222222"/>
          <w:sz w:val="16"/>
          <w:szCs w:val="16"/>
        </w:rPr>
        <w:t> </w:t>
      </w:r>
      <w:r>
        <w:rPr>
          <w:color w:val="222222"/>
          <w:sz w:val="16"/>
          <w:szCs w:val="16"/>
        </w:rPr>
        <w:t>that act much like the Internet. The open source sharing of energy, like open source sharing of information, will give rise to collaborative energy spaces--not unlike the collaborative social spaces that currently exist on the Internet. 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 by jointly stewarding the energy that bathes the planet and sustains all of life.</w:t>
      </w:r>
      <w:r>
        <w:rPr>
          <w:rStyle w:val="apple-converted-space"/>
          <w:color w:val="222222"/>
          <w:sz w:val="16"/>
          <w:szCs w:val="16"/>
        </w:rPr>
        <w:t> </w:t>
      </w:r>
      <w:r>
        <w:rPr>
          <w:color w:val="222222"/>
          <w:shd w:val="clear" w:color="auto" w:fill="FFFF00"/>
        </w:rPr>
        <w:t>The new distributed communication revolution</w:t>
      </w:r>
      <w:r>
        <w:rPr>
          <w:rStyle w:val="apple-converted-space"/>
          <w:color w:val="222222"/>
        </w:rPr>
        <w:t> </w:t>
      </w:r>
      <w:r>
        <w:rPr>
          <w:color w:val="222222"/>
        </w:rPr>
        <w:t>not only organizes distributed renewable energies, but also</w:t>
      </w:r>
      <w:r>
        <w:rPr>
          <w:rStyle w:val="apple-converted-space"/>
          <w:color w:val="222222"/>
        </w:rPr>
        <w:t> </w:t>
      </w:r>
      <w:r>
        <w:rPr>
          <w:color w:val="222222"/>
          <w:shd w:val="clear" w:color="auto" w:fill="FFFF00"/>
        </w:rPr>
        <w:t>changes human consciousness</w:t>
      </w:r>
      <w:r>
        <w:rPr>
          <w:color w:val="222222"/>
          <w:sz w:val="16"/>
          <w:szCs w:val="16"/>
          <w:shd w:val="clear" w:color="auto" w:fill="FFFF00"/>
        </w:rPr>
        <w:t>.</w:t>
      </w:r>
      <w:r>
        <w:rPr>
          <w:rStyle w:val="apple-converted-space"/>
          <w:color w:val="222222"/>
          <w:sz w:val="16"/>
          <w:szCs w:val="16"/>
          <w:shd w:val="clear" w:color="auto" w:fill="FFFF00"/>
        </w:rPr>
        <w:t> </w:t>
      </w:r>
      <w:r>
        <w:rPr>
          <w:color w:val="222222"/>
          <w:shd w:val="clear" w:color="auto" w:fill="FFFF00"/>
        </w:rPr>
        <w:t>The</w:t>
      </w:r>
      <w:r>
        <w:rPr>
          <w:rStyle w:val="apple-converted-space"/>
          <w:color w:val="222222"/>
        </w:rPr>
        <w:t> </w:t>
      </w:r>
      <w:r>
        <w:rPr>
          <w:color w:val="222222"/>
        </w:rPr>
        <w:t>information communication technologies (ICT)</w:t>
      </w:r>
      <w:r>
        <w:rPr>
          <w:rStyle w:val="apple-converted-space"/>
          <w:color w:val="222222"/>
        </w:rPr>
        <w:t> </w:t>
      </w:r>
      <w:r>
        <w:rPr>
          <w:color w:val="222222"/>
          <w:shd w:val="clear" w:color="auto" w:fill="FFFF00"/>
        </w:rPr>
        <w:t>revolution is quickly</w:t>
      </w:r>
      <w:r>
        <w:rPr>
          <w:rStyle w:val="apple-converted-space"/>
          <w:color w:val="222222"/>
        </w:rPr>
        <w:t> </w:t>
      </w:r>
      <w:r>
        <w:rPr>
          <w:color w:val="222222"/>
        </w:rPr>
        <w:t>extending the central nervous system of billions of human beings and</w:t>
      </w:r>
      <w:r>
        <w:rPr>
          <w:rStyle w:val="apple-converted-space"/>
          <w:color w:val="222222"/>
        </w:rPr>
        <w:t> </w:t>
      </w:r>
      <w:r>
        <w:rPr>
          <w:color w:val="222222"/>
          <w:shd w:val="clear" w:color="auto" w:fill="FFFF00"/>
        </w:rPr>
        <w:t>connecting the human race across time and space, allowing empathy to flourish on a global scale</w:t>
      </w:r>
      <w:r>
        <w:rPr>
          <w:color w:val="222222"/>
        </w:rPr>
        <w:t>, for the first time in history</w:t>
      </w:r>
      <w:r>
        <w:rPr>
          <w:color w:val="222222"/>
          <w:sz w:val="16"/>
          <w:szCs w:val="16"/>
        </w:rPr>
        <w:t>. </w:t>
      </w:r>
    </w:p>
    <w:p w:rsidR="00D57845" w:rsidRPr="00D57845" w:rsidRDefault="00D57845" w:rsidP="00D57845"/>
    <w:sectPr w:rsidR="00D57845" w:rsidRPr="00D5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F72"/>
    <w:rsid w:val="00156036"/>
    <w:rsid w:val="002B6A71"/>
    <w:rsid w:val="00CC0F72"/>
    <w:rsid w:val="00D57845"/>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5784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78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784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5784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
    <w:basedOn w:val="Normal"/>
    <w:next w:val="Normal"/>
    <w:link w:val="Heading4Char"/>
    <w:uiPriority w:val="4"/>
    <w:qFormat/>
    <w:rsid w:val="00D5784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78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845"/>
  </w:style>
  <w:style w:type="character" w:customStyle="1" w:styleId="Heading1Char">
    <w:name w:val="Heading 1 Char"/>
    <w:aliases w:val="Pocket Char"/>
    <w:basedOn w:val="DefaultParagraphFont"/>
    <w:link w:val="Heading1"/>
    <w:uiPriority w:val="1"/>
    <w:rsid w:val="00D5784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7845"/>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57845"/>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5784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5784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7845"/>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5784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57845"/>
    <w:rPr>
      <w:b/>
      <w:bCs/>
      <w:sz w:val="26"/>
      <w:u w:val="single"/>
    </w:rPr>
  </w:style>
  <w:style w:type="paragraph" w:styleId="Header">
    <w:name w:val="header"/>
    <w:basedOn w:val="Normal"/>
    <w:link w:val="HeaderChar"/>
    <w:uiPriority w:val="99"/>
    <w:semiHidden/>
    <w:rsid w:val="00D57845"/>
    <w:pPr>
      <w:tabs>
        <w:tab w:val="center" w:pos="4680"/>
        <w:tab w:val="right" w:pos="9360"/>
      </w:tabs>
    </w:pPr>
  </w:style>
  <w:style w:type="character" w:customStyle="1" w:styleId="HeaderChar">
    <w:name w:val="Header Char"/>
    <w:basedOn w:val="DefaultParagraphFont"/>
    <w:link w:val="Header"/>
    <w:uiPriority w:val="99"/>
    <w:semiHidden/>
    <w:rsid w:val="00D57845"/>
    <w:rPr>
      <w:rFonts w:ascii="Calibri" w:hAnsi="Calibri" w:cs="Calibri"/>
    </w:rPr>
  </w:style>
  <w:style w:type="paragraph" w:styleId="Footer">
    <w:name w:val="footer"/>
    <w:basedOn w:val="Normal"/>
    <w:link w:val="FooterChar"/>
    <w:uiPriority w:val="99"/>
    <w:semiHidden/>
    <w:rsid w:val="00D57845"/>
    <w:pPr>
      <w:tabs>
        <w:tab w:val="center" w:pos="4680"/>
        <w:tab w:val="right" w:pos="9360"/>
      </w:tabs>
    </w:pPr>
  </w:style>
  <w:style w:type="character" w:customStyle="1" w:styleId="FooterChar">
    <w:name w:val="Footer Char"/>
    <w:basedOn w:val="DefaultParagraphFont"/>
    <w:link w:val="Footer"/>
    <w:uiPriority w:val="99"/>
    <w:semiHidden/>
    <w:rsid w:val="00D57845"/>
    <w:rPr>
      <w:rFonts w:ascii="Calibri" w:hAnsi="Calibri" w:cs="Calibri"/>
    </w:rPr>
  </w:style>
  <w:style w:type="character" w:styleId="Hyperlink">
    <w:name w:val="Hyperlink"/>
    <w:aliases w:val="heading 1 (block title),Card Text,Read,Important,Internet Link"/>
    <w:basedOn w:val="DefaultParagraphFont"/>
    <w:uiPriority w:val="99"/>
    <w:rsid w:val="00D57845"/>
    <w:rPr>
      <w:color w:val="auto"/>
      <w:u w:val="none"/>
    </w:rPr>
  </w:style>
  <w:style w:type="character" w:styleId="FollowedHyperlink">
    <w:name w:val="FollowedHyperlink"/>
    <w:basedOn w:val="DefaultParagraphFont"/>
    <w:uiPriority w:val="99"/>
    <w:semiHidden/>
    <w:rsid w:val="00D57845"/>
    <w:rPr>
      <w:color w:val="auto"/>
      <w:u w:val="none"/>
    </w:rPr>
  </w:style>
  <w:style w:type="character" w:customStyle="1" w:styleId="apple-converted-space">
    <w:name w:val="apple-converted-space"/>
    <w:basedOn w:val="DefaultParagraphFont"/>
    <w:rsid w:val="00CC0F72"/>
  </w:style>
  <w:style w:type="paragraph" w:customStyle="1" w:styleId="card">
    <w:name w:val="card"/>
    <w:basedOn w:val="Normal"/>
    <w:next w:val="Normal"/>
    <w:link w:val="StyleBoldUnderline"/>
    <w:uiPriority w:val="6"/>
    <w:qFormat/>
    <w:rsid w:val="00CC0F72"/>
    <w:pPr>
      <w:ind w:left="288" w:right="288"/>
    </w:pPr>
    <w:rPr>
      <w:rFonts w:asciiTheme="minorHAnsi" w:hAnsiTheme="minorHAnsi" w:cstheme="minorBidi"/>
      <w:b/>
      <w:bCs/>
      <w:u w:val="single"/>
    </w:rPr>
  </w:style>
  <w:style w:type="paragraph" w:customStyle="1" w:styleId="cards">
    <w:name w:val="cards"/>
    <w:basedOn w:val="Normal"/>
    <w:qFormat/>
    <w:rsid w:val="00CC0F72"/>
    <w:rPr>
      <w:rFonts w:ascii="Times New Roman" w:eastAsia="Calibri" w:hAnsi="Times New Roman" w:cs="Times New Roman"/>
      <w:sz w:val="20"/>
    </w:rPr>
  </w:style>
  <w:style w:type="character" w:styleId="IntenseEmphasis">
    <w:name w:val="Intense Emphasis"/>
    <w:aliases w:val="Intense Emphasis3,cites Char Ch"/>
    <w:basedOn w:val="DefaultParagraphFont"/>
    <w:uiPriority w:val="6"/>
    <w:qFormat/>
    <w:rsid w:val="002B6A71"/>
    <w:rPr>
      <w:b/>
      <w:bCs/>
      <w:sz w:val="22"/>
      <w:u w:val="single"/>
    </w:rPr>
  </w:style>
  <w:style w:type="paragraph" w:styleId="Title">
    <w:name w:val="Title"/>
    <w:aliases w:val="Cites and Cards,Bold Underlined,UNDERLINE,title"/>
    <w:basedOn w:val="Normal"/>
    <w:next w:val="Normal"/>
    <w:link w:val="TitleChar1"/>
    <w:uiPriority w:val="6"/>
    <w:qFormat/>
    <w:rsid w:val="002B6A71"/>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2B6A71"/>
    <w:rPr>
      <w:bCs/>
      <w:u w:val="single"/>
    </w:rPr>
  </w:style>
  <w:style w:type="paragraph" w:styleId="BalloonText">
    <w:name w:val="Balloon Text"/>
    <w:basedOn w:val="Normal"/>
    <w:link w:val="BalloonTextChar"/>
    <w:uiPriority w:val="99"/>
    <w:semiHidden/>
    <w:unhideWhenUsed/>
    <w:rsid w:val="002B6A71"/>
    <w:rPr>
      <w:rFonts w:ascii="Tahoma" w:hAnsi="Tahoma" w:cs="Tahoma"/>
      <w:sz w:val="16"/>
      <w:szCs w:val="16"/>
    </w:rPr>
  </w:style>
  <w:style w:type="character" w:customStyle="1" w:styleId="BalloonTextChar">
    <w:name w:val="Balloon Text Char"/>
    <w:basedOn w:val="DefaultParagraphFont"/>
    <w:link w:val="BalloonText"/>
    <w:uiPriority w:val="99"/>
    <w:semiHidden/>
    <w:rsid w:val="002B6A71"/>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2B6A71"/>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2B6A71"/>
    <w:rPr>
      <w:rFonts w:ascii="Times New Roman" w:eastAsia="Times New Roman" w:hAnsi="Times New Roman" w:cs="Times New Roman"/>
      <w:sz w:val="24"/>
      <w:szCs w:val="24"/>
    </w:rPr>
  </w:style>
  <w:style w:type="character" w:styleId="Strong">
    <w:name w:val="Strong"/>
    <w:aliases w:val="8 pt font"/>
    <w:qFormat/>
    <w:rsid w:val="002B6A71"/>
    <w:rPr>
      <w:b/>
      <w:bCs/>
    </w:rPr>
  </w:style>
  <w:style w:type="paragraph" w:customStyle="1" w:styleId="Cards0">
    <w:name w:val="Cards"/>
    <w:next w:val="Normal"/>
    <w:link w:val="CardsChar"/>
    <w:qFormat/>
    <w:rsid w:val="002B6A7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0"/>
    <w:rsid w:val="002B6A71"/>
    <w:rPr>
      <w:rFonts w:ascii="Times New Roman" w:eastAsia="Calibri" w:hAnsi="Times New Roman" w:cs="Times New Roman"/>
      <w:sz w:val="20"/>
      <w:szCs w:val="20"/>
    </w:rPr>
  </w:style>
  <w:style w:type="character" w:customStyle="1" w:styleId="BoldUnderlineChar">
    <w:name w:val="Bold Underline Char"/>
    <w:locked/>
    <w:rsid w:val="002B6A71"/>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2B6A71"/>
    <w:pPr>
      <w:ind w:left="720"/>
      <w:contextualSpacing/>
    </w:pPr>
  </w:style>
  <w:style w:type="character" w:customStyle="1" w:styleId="Box">
    <w:name w:val="Box"/>
    <w:uiPriority w:val="1"/>
    <w:qFormat/>
    <w:rsid w:val="002B6A71"/>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B6A71"/>
    <w:rPr>
      <w:b/>
      <w:bCs/>
      <w:strike w:val="0"/>
      <w:dstrike w:val="0"/>
      <w:sz w:val="26"/>
      <w:u w:val="none"/>
      <w:effect w:val="none"/>
    </w:rPr>
  </w:style>
  <w:style w:type="paragraph" w:customStyle="1" w:styleId="Nothing">
    <w:name w:val="Nothing"/>
    <w:link w:val="NothingChar"/>
    <w:qFormat/>
    <w:rsid w:val="002B6A7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B6A71"/>
    <w:rPr>
      <w:rFonts w:ascii="Times New Roman" w:eastAsia="Times New Roman" w:hAnsi="Times New Roman" w:cs="Times New Roman"/>
      <w:sz w:val="20"/>
      <w:szCs w:val="24"/>
    </w:rPr>
  </w:style>
  <w:style w:type="character" w:customStyle="1" w:styleId="DebateUnderline">
    <w:name w:val="Debate Underline"/>
    <w:qFormat/>
    <w:rsid w:val="002B6A71"/>
    <w:rPr>
      <w:rFonts w:ascii="Times New Roman" w:hAnsi="Times New Roman"/>
      <w:sz w:val="24"/>
      <w:u w:val="thick"/>
    </w:rPr>
  </w:style>
  <w:style w:type="character" w:customStyle="1" w:styleId="Author-Date">
    <w:name w:val="Author-Date"/>
    <w:qFormat/>
    <w:rsid w:val="002B6A71"/>
    <w:rPr>
      <w:b/>
      <w:sz w:val="24"/>
      <w:u w:val="single"/>
    </w:rPr>
  </w:style>
  <w:style w:type="character" w:customStyle="1" w:styleId="DottedUnderline">
    <w:name w:val="Dotted Underline"/>
    <w:basedOn w:val="DebateUnderline"/>
    <w:rsid w:val="002B6A71"/>
    <w:rPr>
      <w:rFonts w:ascii="Times New Roman" w:hAnsi="Times New Roman"/>
      <w:sz w:val="20"/>
      <w:u w:val="dottedHeav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5784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78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784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5784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
    <w:basedOn w:val="Normal"/>
    <w:next w:val="Normal"/>
    <w:link w:val="Heading4Char"/>
    <w:uiPriority w:val="4"/>
    <w:qFormat/>
    <w:rsid w:val="00D5784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78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845"/>
  </w:style>
  <w:style w:type="character" w:customStyle="1" w:styleId="Heading1Char">
    <w:name w:val="Heading 1 Char"/>
    <w:aliases w:val="Pocket Char"/>
    <w:basedOn w:val="DefaultParagraphFont"/>
    <w:link w:val="Heading1"/>
    <w:uiPriority w:val="1"/>
    <w:rsid w:val="00D5784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7845"/>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57845"/>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5784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5784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7845"/>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5784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57845"/>
    <w:rPr>
      <w:b/>
      <w:bCs/>
      <w:sz w:val="26"/>
      <w:u w:val="single"/>
    </w:rPr>
  </w:style>
  <w:style w:type="paragraph" w:styleId="Header">
    <w:name w:val="header"/>
    <w:basedOn w:val="Normal"/>
    <w:link w:val="HeaderChar"/>
    <w:uiPriority w:val="99"/>
    <w:semiHidden/>
    <w:rsid w:val="00D57845"/>
    <w:pPr>
      <w:tabs>
        <w:tab w:val="center" w:pos="4680"/>
        <w:tab w:val="right" w:pos="9360"/>
      </w:tabs>
    </w:pPr>
  </w:style>
  <w:style w:type="character" w:customStyle="1" w:styleId="HeaderChar">
    <w:name w:val="Header Char"/>
    <w:basedOn w:val="DefaultParagraphFont"/>
    <w:link w:val="Header"/>
    <w:uiPriority w:val="99"/>
    <w:semiHidden/>
    <w:rsid w:val="00D57845"/>
    <w:rPr>
      <w:rFonts w:ascii="Calibri" w:hAnsi="Calibri" w:cs="Calibri"/>
    </w:rPr>
  </w:style>
  <w:style w:type="paragraph" w:styleId="Footer">
    <w:name w:val="footer"/>
    <w:basedOn w:val="Normal"/>
    <w:link w:val="FooterChar"/>
    <w:uiPriority w:val="99"/>
    <w:semiHidden/>
    <w:rsid w:val="00D57845"/>
    <w:pPr>
      <w:tabs>
        <w:tab w:val="center" w:pos="4680"/>
        <w:tab w:val="right" w:pos="9360"/>
      </w:tabs>
    </w:pPr>
  </w:style>
  <w:style w:type="character" w:customStyle="1" w:styleId="FooterChar">
    <w:name w:val="Footer Char"/>
    <w:basedOn w:val="DefaultParagraphFont"/>
    <w:link w:val="Footer"/>
    <w:uiPriority w:val="99"/>
    <w:semiHidden/>
    <w:rsid w:val="00D57845"/>
    <w:rPr>
      <w:rFonts w:ascii="Calibri" w:hAnsi="Calibri" w:cs="Calibri"/>
    </w:rPr>
  </w:style>
  <w:style w:type="character" w:styleId="Hyperlink">
    <w:name w:val="Hyperlink"/>
    <w:aliases w:val="heading 1 (block title),Card Text,Read,Important,Internet Link"/>
    <w:basedOn w:val="DefaultParagraphFont"/>
    <w:uiPriority w:val="99"/>
    <w:rsid w:val="00D57845"/>
    <w:rPr>
      <w:color w:val="auto"/>
      <w:u w:val="none"/>
    </w:rPr>
  </w:style>
  <w:style w:type="character" w:styleId="FollowedHyperlink">
    <w:name w:val="FollowedHyperlink"/>
    <w:basedOn w:val="DefaultParagraphFont"/>
    <w:uiPriority w:val="99"/>
    <w:semiHidden/>
    <w:rsid w:val="00D57845"/>
    <w:rPr>
      <w:color w:val="auto"/>
      <w:u w:val="none"/>
    </w:rPr>
  </w:style>
  <w:style w:type="character" w:customStyle="1" w:styleId="apple-converted-space">
    <w:name w:val="apple-converted-space"/>
    <w:basedOn w:val="DefaultParagraphFont"/>
    <w:rsid w:val="00CC0F72"/>
  </w:style>
  <w:style w:type="paragraph" w:customStyle="1" w:styleId="card">
    <w:name w:val="card"/>
    <w:basedOn w:val="Normal"/>
    <w:next w:val="Normal"/>
    <w:link w:val="StyleBoldUnderline"/>
    <w:uiPriority w:val="6"/>
    <w:qFormat/>
    <w:rsid w:val="00CC0F72"/>
    <w:pPr>
      <w:ind w:left="288" w:right="288"/>
    </w:pPr>
    <w:rPr>
      <w:rFonts w:asciiTheme="minorHAnsi" w:hAnsiTheme="minorHAnsi" w:cstheme="minorBidi"/>
      <w:b/>
      <w:bCs/>
      <w:u w:val="single"/>
    </w:rPr>
  </w:style>
  <w:style w:type="paragraph" w:customStyle="1" w:styleId="cards">
    <w:name w:val="cards"/>
    <w:basedOn w:val="Normal"/>
    <w:qFormat/>
    <w:rsid w:val="00CC0F72"/>
    <w:rPr>
      <w:rFonts w:ascii="Times New Roman" w:eastAsia="Calibri" w:hAnsi="Times New Roman" w:cs="Times New Roman"/>
      <w:sz w:val="20"/>
    </w:rPr>
  </w:style>
  <w:style w:type="character" w:styleId="IntenseEmphasis">
    <w:name w:val="Intense Emphasis"/>
    <w:aliases w:val="Intense Emphasis3,cites Char Ch"/>
    <w:basedOn w:val="DefaultParagraphFont"/>
    <w:uiPriority w:val="6"/>
    <w:qFormat/>
    <w:rsid w:val="002B6A71"/>
    <w:rPr>
      <w:b/>
      <w:bCs/>
      <w:sz w:val="22"/>
      <w:u w:val="single"/>
    </w:rPr>
  </w:style>
  <w:style w:type="paragraph" w:styleId="Title">
    <w:name w:val="Title"/>
    <w:aliases w:val="Cites and Cards,Bold Underlined,UNDERLINE,title"/>
    <w:basedOn w:val="Normal"/>
    <w:next w:val="Normal"/>
    <w:link w:val="TitleChar1"/>
    <w:uiPriority w:val="6"/>
    <w:qFormat/>
    <w:rsid w:val="002B6A71"/>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2B6A71"/>
    <w:rPr>
      <w:bCs/>
      <w:u w:val="single"/>
    </w:rPr>
  </w:style>
  <w:style w:type="paragraph" w:styleId="BalloonText">
    <w:name w:val="Balloon Text"/>
    <w:basedOn w:val="Normal"/>
    <w:link w:val="BalloonTextChar"/>
    <w:uiPriority w:val="99"/>
    <w:semiHidden/>
    <w:unhideWhenUsed/>
    <w:rsid w:val="002B6A71"/>
    <w:rPr>
      <w:rFonts w:ascii="Tahoma" w:hAnsi="Tahoma" w:cs="Tahoma"/>
      <w:sz w:val="16"/>
      <w:szCs w:val="16"/>
    </w:rPr>
  </w:style>
  <w:style w:type="character" w:customStyle="1" w:styleId="BalloonTextChar">
    <w:name w:val="Balloon Text Char"/>
    <w:basedOn w:val="DefaultParagraphFont"/>
    <w:link w:val="BalloonText"/>
    <w:uiPriority w:val="99"/>
    <w:semiHidden/>
    <w:rsid w:val="002B6A71"/>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2B6A71"/>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2B6A71"/>
    <w:rPr>
      <w:rFonts w:ascii="Times New Roman" w:eastAsia="Times New Roman" w:hAnsi="Times New Roman" w:cs="Times New Roman"/>
      <w:sz w:val="24"/>
      <w:szCs w:val="24"/>
    </w:rPr>
  </w:style>
  <w:style w:type="character" w:styleId="Strong">
    <w:name w:val="Strong"/>
    <w:aliases w:val="8 pt font"/>
    <w:qFormat/>
    <w:rsid w:val="002B6A71"/>
    <w:rPr>
      <w:b/>
      <w:bCs/>
    </w:rPr>
  </w:style>
  <w:style w:type="paragraph" w:customStyle="1" w:styleId="Cards0">
    <w:name w:val="Cards"/>
    <w:next w:val="Normal"/>
    <w:link w:val="CardsChar"/>
    <w:qFormat/>
    <w:rsid w:val="002B6A7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0"/>
    <w:rsid w:val="002B6A71"/>
    <w:rPr>
      <w:rFonts w:ascii="Times New Roman" w:eastAsia="Calibri" w:hAnsi="Times New Roman" w:cs="Times New Roman"/>
      <w:sz w:val="20"/>
      <w:szCs w:val="20"/>
    </w:rPr>
  </w:style>
  <w:style w:type="character" w:customStyle="1" w:styleId="BoldUnderlineChar">
    <w:name w:val="Bold Underline Char"/>
    <w:locked/>
    <w:rsid w:val="002B6A71"/>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2B6A71"/>
    <w:pPr>
      <w:ind w:left="720"/>
      <w:contextualSpacing/>
    </w:pPr>
  </w:style>
  <w:style w:type="character" w:customStyle="1" w:styleId="Box">
    <w:name w:val="Box"/>
    <w:uiPriority w:val="1"/>
    <w:qFormat/>
    <w:rsid w:val="002B6A71"/>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B6A71"/>
    <w:rPr>
      <w:b/>
      <w:bCs/>
      <w:strike w:val="0"/>
      <w:dstrike w:val="0"/>
      <w:sz w:val="26"/>
      <w:u w:val="none"/>
      <w:effect w:val="none"/>
    </w:rPr>
  </w:style>
  <w:style w:type="paragraph" w:customStyle="1" w:styleId="Nothing">
    <w:name w:val="Nothing"/>
    <w:link w:val="NothingChar"/>
    <w:qFormat/>
    <w:rsid w:val="002B6A7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B6A71"/>
    <w:rPr>
      <w:rFonts w:ascii="Times New Roman" w:eastAsia="Times New Roman" w:hAnsi="Times New Roman" w:cs="Times New Roman"/>
      <w:sz w:val="20"/>
      <w:szCs w:val="24"/>
    </w:rPr>
  </w:style>
  <w:style w:type="character" w:customStyle="1" w:styleId="DebateUnderline">
    <w:name w:val="Debate Underline"/>
    <w:qFormat/>
    <w:rsid w:val="002B6A71"/>
    <w:rPr>
      <w:rFonts w:ascii="Times New Roman" w:hAnsi="Times New Roman"/>
      <w:sz w:val="24"/>
      <w:u w:val="thick"/>
    </w:rPr>
  </w:style>
  <w:style w:type="character" w:customStyle="1" w:styleId="Author-Date">
    <w:name w:val="Author-Date"/>
    <w:qFormat/>
    <w:rsid w:val="002B6A71"/>
    <w:rPr>
      <w:b/>
      <w:sz w:val="24"/>
      <w:u w:val="single"/>
    </w:rPr>
  </w:style>
  <w:style w:type="character" w:customStyle="1" w:styleId="DottedUnderline">
    <w:name w:val="Dotted Underline"/>
    <w:basedOn w:val="DebateUnderline"/>
    <w:rsid w:val="002B6A71"/>
    <w:rPr>
      <w:rFonts w:ascii="Times New Roman" w:hAnsi="Times New Roman"/>
      <w:sz w:val="20"/>
      <w:u w:val="dottedHeav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pc.org/journal/middle-east-policy-archives/drone-warfare-blowback-new-american-way-war" TargetMode="External"/><Relationship Id="rId13" Type="http://schemas.openxmlformats.org/officeDocument/2006/relationships/hyperlink" Target="http://www.harvardlawreview.org/issues/126/april13/forum_1002.ph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u.edu.pk/images/journal/pols/pdf-files/Nuclear%20Radiological%20terrorism%20Jaspa_Vol_19_Issue_1_2012.pdf" TargetMode="External"/><Relationship Id="rId12" Type="http://schemas.openxmlformats.org/officeDocument/2006/relationships/hyperlink" Target="http://papers.ssrn.com/sol3/papers.cfm?abstract_id=233047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uffingtonpost.com/jeremy-rifkin/the-empathic-civilization_b_416589.html" TargetMode="Externa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salon.com/2008/12/09/guantanamo_3/" TargetMode="External"/><Relationship Id="rId5" Type="http://schemas.openxmlformats.org/officeDocument/2006/relationships/webSettings" Target="webSettings.xml"/><Relationship Id="rId15" Type="http://schemas.openxmlformats.org/officeDocument/2006/relationships/hyperlink" Target="http://www.questiaschool.com/read/103282967?title=With%20the%20Stroke%20of%20a%20Pen%3a%20Executive%20Orders%20and%20Presidential%20Power" TargetMode="External"/><Relationship Id="rId10" Type="http://schemas.openxmlformats.org/officeDocument/2006/relationships/hyperlink" Target="http://www.mepc.org/journal/middle-east-policy-archives/drone-warfare-blowback-new-american-way-war" TargetMode="External"/><Relationship Id="rId4" Type="http://schemas.openxmlformats.org/officeDocument/2006/relationships/settings" Target="setting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www.cnn.com/2013/07/04/world/europe/europe-us-spy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42</Pages>
  <Words>23636</Words>
  <Characters>134726</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3</cp:revision>
  <dcterms:created xsi:type="dcterms:W3CDTF">2014-01-04T04:47:00Z</dcterms:created>
  <dcterms:modified xsi:type="dcterms:W3CDTF">2014-01-04T05:08:00Z</dcterms:modified>
</cp:coreProperties>
</file>