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A2F" w:rsidRDefault="00E95A2F" w:rsidP="00E95A2F">
      <w:pPr>
        <w:pStyle w:val="Heading1"/>
      </w:pPr>
      <w:r>
        <w:t>1AC</w:t>
      </w:r>
    </w:p>
    <w:p w:rsidR="00E95A2F" w:rsidRDefault="00E95A2F" w:rsidP="00E95A2F"/>
    <w:p w:rsidR="00E95A2F" w:rsidRDefault="00E95A2F" w:rsidP="00E95A2F">
      <w:pPr>
        <w:pStyle w:val="Heading3"/>
      </w:pPr>
      <w:r>
        <w:lastRenderedPageBreak/>
        <w:t>1AC Allied Coop Adv</w:t>
      </w:r>
    </w:p>
    <w:p w:rsidR="00E95A2F" w:rsidRPr="00945871" w:rsidRDefault="00E95A2F" w:rsidP="00E95A2F">
      <w:pPr>
        <w:pStyle w:val="Heading4"/>
      </w:pPr>
      <w:r>
        <w:t xml:space="preserve">Adv 1- </w:t>
      </w:r>
      <w:r w:rsidRPr="00AC267D">
        <w:rPr>
          <w:u w:val="single"/>
        </w:rPr>
        <w:t>Allied terror cooperation</w:t>
      </w:r>
      <w:r>
        <w:t>:</w:t>
      </w:r>
    </w:p>
    <w:p w:rsidR="00E95A2F" w:rsidRDefault="00E95A2F" w:rsidP="00E95A2F">
      <w:pPr>
        <w:pStyle w:val="Heading4"/>
      </w:pPr>
      <w:r>
        <w:t>Domestic and international support for the US drone program is collapsing, threatening to shut it down entirely. Reform is key.</w:t>
      </w:r>
    </w:p>
    <w:p w:rsidR="00E95A2F" w:rsidRDefault="00E95A2F" w:rsidP="00E95A2F">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rsidR="00E95A2F" w:rsidRDefault="00E95A2F" w:rsidP="00E95A2F">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E95A2F" w:rsidRDefault="00E95A2F" w:rsidP="00E95A2F"/>
    <w:p w:rsidR="00E95A2F" w:rsidRPr="0052173F" w:rsidRDefault="00E95A2F" w:rsidP="00E95A2F">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E95A2F" w:rsidRDefault="00E95A2F" w:rsidP="00E95A2F">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E95A2F" w:rsidRDefault="00E95A2F" w:rsidP="00E95A2F">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E95A2F" w:rsidRDefault="00E95A2F" w:rsidP="00E95A2F">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rsidR="00E95A2F" w:rsidRPr="00E45094" w:rsidRDefault="00E95A2F" w:rsidP="00E95A2F">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1" w:history="1">
        <w:r w:rsidRPr="00E45094">
          <w:rPr>
            <w:rStyle w:val="Hyperlink"/>
            <w:sz w:val="16"/>
          </w:rPr>
          <w:t>http://globalpublicsquare.blogs.cnn.com/2013/07/17/actually-drones-worry-europe-more-than-spying/</w:t>
        </w:r>
      </w:hyperlink>
      <w:r w:rsidRPr="00E45094">
        <w:rPr>
          <w:sz w:val="16"/>
        </w:rPr>
        <w:t xml:space="preserve">) </w:t>
      </w:r>
    </w:p>
    <w:p w:rsidR="00E95A2F" w:rsidRPr="001F5192" w:rsidRDefault="00E95A2F" w:rsidP="00E95A2F">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E95A2F" w:rsidRPr="0052173F" w:rsidRDefault="00E95A2F" w:rsidP="00E95A2F">
      <w:pPr>
        <w:pStyle w:val="Heading4"/>
      </w:pPr>
      <w:r w:rsidRPr="0052173F">
        <w:lastRenderedPageBreak/>
        <w:t xml:space="preserve">Allied cooperation on intelligence is critical to effective counterterrorism  </w:t>
      </w:r>
    </w:p>
    <w:p w:rsidR="00E95A2F" w:rsidRDefault="00E95A2F" w:rsidP="00E95A2F">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E95A2F" w:rsidRPr="00711EE7" w:rsidRDefault="00E95A2F" w:rsidP="00E95A2F">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E95A2F" w:rsidRDefault="00E95A2F" w:rsidP="00E95A2F">
      <w:pPr>
        <w:pStyle w:val="Heading4"/>
      </w:pPr>
      <w:r>
        <w:t>Terrorists have means and motive for nuclear attacks, now-expertise and materials are widespread and multiple attempts prove.</w:t>
      </w:r>
    </w:p>
    <w:p w:rsidR="00E95A2F" w:rsidRDefault="00E95A2F" w:rsidP="00E95A2F">
      <w:pPr>
        <w:rPr>
          <w:b/>
          <w:sz w:val="24"/>
        </w:rPr>
      </w:pPr>
      <w:r>
        <w:rPr>
          <w:b/>
          <w:sz w:val="24"/>
        </w:rPr>
        <w:t>Jaspal, Quaid-i-Azam University IR professor, 2012</w:t>
      </w:r>
    </w:p>
    <w:p w:rsidR="00E95A2F" w:rsidRDefault="00E95A2F" w:rsidP="00E95A2F">
      <w:r>
        <w:t xml:space="preserve">(Zafar, “Nuclear/Radiological Terrorism: Myth or Reality?”, Journal of Political Studies, </w:t>
      </w:r>
      <w:hyperlink r:id="rId12" w:history="1">
        <w:r>
          <w:rPr>
            <w:rStyle w:val="Hyperlink"/>
          </w:rPr>
          <w:t>http://pu.edu.pk/images/journal/pols/pdf-files/Nuclear%20Radiological%20terrorism%20Jaspa_Vol_19_Issue_1_2012.pdf</w:t>
        </w:r>
      </w:hyperlink>
      <w:r>
        <w:t>, ldg)</w:t>
      </w:r>
    </w:p>
    <w:p w:rsidR="00E95A2F" w:rsidRDefault="00E95A2F" w:rsidP="00E95A2F">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rsidR="00E95A2F" w:rsidRDefault="00E95A2F" w:rsidP="00E95A2F">
      <w:pPr>
        <w:pStyle w:val="Heading4"/>
      </w:pPr>
      <w:r>
        <w:t>And, Nuclear terrorism attacks escalate and cause extinction.</w:t>
      </w:r>
    </w:p>
    <w:p w:rsidR="00E95A2F" w:rsidRDefault="00E95A2F" w:rsidP="00E95A2F">
      <w:pPr>
        <w:rPr>
          <w:b/>
          <w:sz w:val="24"/>
        </w:rPr>
      </w:pPr>
      <w:r>
        <w:rPr>
          <w:b/>
          <w:sz w:val="24"/>
        </w:rPr>
        <w:t>Morgan, Hankuk University of Foreign Studies, 2009</w:t>
      </w:r>
    </w:p>
    <w:p w:rsidR="00E95A2F" w:rsidRDefault="00E95A2F" w:rsidP="00E95A2F">
      <w:pPr>
        <w:rPr>
          <w:sz w:val="20"/>
        </w:rPr>
      </w:pPr>
      <w:r>
        <w:rPr>
          <w:sz w:val="20"/>
        </w:rPr>
        <w:t>(Dennis, World on fire: two scenarios of the destruction of human civilization and possible extinction of the human race Futures, Volume 41, Issue 10, December, ldg)</w:t>
      </w:r>
    </w:p>
    <w:p w:rsidR="00E95A2F" w:rsidRDefault="00E95A2F" w:rsidP="00E95A2F">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E95A2F" w:rsidRDefault="00E95A2F" w:rsidP="00E95A2F"/>
    <w:p w:rsidR="00E95A2F" w:rsidRDefault="00E95A2F" w:rsidP="00E95A2F">
      <w:pPr>
        <w:pStyle w:val="Heading4"/>
      </w:pPr>
      <w:r>
        <w:t>Only judicial ex post review provides the accountability necessary to solve confidence in targeting—key to viability of the program</w:t>
      </w:r>
    </w:p>
    <w:p w:rsidR="00E95A2F" w:rsidRDefault="00E95A2F" w:rsidP="00E95A2F">
      <w:r>
        <w:rPr>
          <w:rStyle w:val="StyleStyleBold12pt"/>
        </w:rPr>
        <w:t>Corey, Army Colonel, 12</w:t>
      </w:r>
      <w:r>
        <w:t xml:space="preserve"> (Colonel Ian G. Corey, “Citizens in the Crosshairs: Ready, Aim, Hold Your Fire?,” http://www.dtic.mil/cgi-bin/GetTRDoc?AD=ADA561582)</w:t>
      </w:r>
    </w:p>
    <w:p w:rsidR="00E95A2F" w:rsidRDefault="00E95A2F" w:rsidP="00E95A2F">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E95A2F" w:rsidRDefault="00E95A2F" w:rsidP="00E95A2F"/>
    <w:p w:rsidR="00E95A2F" w:rsidRDefault="00E95A2F" w:rsidP="00E95A2F">
      <w:pPr>
        <w:pStyle w:val="Heading4"/>
      </w:pPr>
      <w:r>
        <w:t>Accountability is impossible from executive internal measures- no one trusts Obama on drones—Court action is key.</w:t>
      </w:r>
    </w:p>
    <w:p w:rsidR="00E95A2F" w:rsidRDefault="00E95A2F" w:rsidP="00E95A2F">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E95A2F" w:rsidRDefault="00E95A2F" w:rsidP="00E95A2F">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r w:rsidRPr="00112961">
        <w:rPr>
          <w:sz w:val="12"/>
        </w:rPr>
        <w:lastRenderedPageBreak/>
        <w:t xml:space="preserve">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E95A2F" w:rsidRPr="009B71C2" w:rsidRDefault="00E95A2F" w:rsidP="00E95A2F"/>
    <w:p w:rsidR="00E95A2F" w:rsidRDefault="00E95A2F" w:rsidP="00E95A2F"/>
    <w:p w:rsidR="00E95A2F" w:rsidRDefault="00E95A2F" w:rsidP="00E95A2F">
      <w:pPr>
        <w:pStyle w:val="Heading3"/>
      </w:pPr>
      <w:r>
        <w:lastRenderedPageBreak/>
        <w:t>1AC Imminence Adv</w:t>
      </w:r>
    </w:p>
    <w:p w:rsidR="00E95A2F" w:rsidRPr="00E00CFA" w:rsidRDefault="00E95A2F" w:rsidP="00E95A2F">
      <w:pPr>
        <w:pStyle w:val="Heading4"/>
      </w:pPr>
      <w:r>
        <w:t>Advantage 2- Imminence:</w:t>
      </w:r>
    </w:p>
    <w:p w:rsidR="00E95A2F" w:rsidRDefault="00E95A2F" w:rsidP="00E95A2F">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E95A2F" w:rsidRDefault="00E95A2F" w:rsidP="00E95A2F">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E95A2F" w:rsidRPr="00505C27" w:rsidRDefault="00E95A2F" w:rsidP="00E95A2F">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r w:rsidRPr="00F4330C">
        <w:rPr>
          <w:rStyle w:val="StyleBoldUnderline"/>
          <w:highlight w:val="green"/>
        </w:rPr>
        <w:t>The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Jameel </w:t>
      </w:r>
      <w:r w:rsidRPr="00505C27">
        <w:rPr>
          <w:rStyle w:val="StyleBoldUnderline"/>
        </w:rPr>
        <w:t>Jaffer told Isikoff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Jaffer's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r w:rsidRPr="00F4330C">
        <w:rPr>
          <w:rStyle w:val="StyleBoldUnderline"/>
          <w:highlight w:val="green"/>
        </w:rPr>
        <w:t xml:space="preserve">Jaffer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E95A2F" w:rsidRPr="00FF525A" w:rsidRDefault="00E95A2F" w:rsidP="00E95A2F"/>
    <w:p w:rsidR="00E95A2F" w:rsidRDefault="00E95A2F" w:rsidP="00E95A2F">
      <w:pPr>
        <w:pStyle w:val="Heading4"/>
      </w:pPr>
      <w:r>
        <w:t>2 Impacts- first, Pakistan</w:t>
      </w:r>
    </w:p>
    <w:p w:rsidR="00E95A2F" w:rsidRPr="005C13DD" w:rsidRDefault="00E95A2F" w:rsidP="00E95A2F">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E95A2F" w:rsidRPr="00B66329" w:rsidRDefault="00E95A2F" w:rsidP="00E95A2F">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w:t>
      </w:r>
      <w:r w:rsidRPr="0005163F">
        <w:rPr>
          <w:sz w:val="16"/>
        </w:rPr>
        <w:lastRenderedPageBreak/>
        <w:t xml:space="preserve">New American Way of War,” Middle East Policy, </w:t>
      </w:r>
      <w:hyperlink r:id="rId13" w:history="1">
        <w:r w:rsidRPr="0005163F">
          <w:rPr>
            <w:rStyle w:val="Hyperlink"/>
            <w:sz w:val="16"/>
          </w:rPr>
          <w:t>http://www.mepc.org/journal/middle-east-policy-archives/drone-warfare-blowback-new-american-way-war</w:t>
        </w:r>
      </w:hyperlink>
      <w:r w:rsidRPr="0005163F">
        <w:rPr>
          <w:sz w:val="16"/>
        </w:rPr>
        <w:t>)</w:t>
      </w:r>
    </w:p>
    <w:p w:rsidR="00E95A2F" w:rsidRDefault="00E95A2F" w:rsidP="00E95A2F">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Ilyas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E95A2F" w:rsidRDefault="00E95A2F" w:rsidP="00E95A2F">
      <w:pPr>
        <w:rPr>
          <w:sz w:val="16"/>
        </w:rPr>
      </w:pPr>
    </w:p>
    <w:p w:rsidR="00E95A2F" w:rsidRDefault="00E95A2F" w:rsidP="00E95A2F">
      <w:pPr>
        <w:pStyle w:val="Heading4"/>
      </w:pPr>
      <w:r>
        <w:t>Overuse of drones in Pakistan empowers militants and destabilizes the government</w:t>
      </w:r>
    </w:p>
    <w:p w:rsidR="00E95A2F" w:rsidRDefault="00E95A2F" w:rsidP="00E95A2F">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Pr>
            <w:rStyle w:val="Hyperlink"/>
            <w:sz w:val="18"/>
          </w:rPr>
          <w:t>http://www.chathamhouse.org/sites/default/files/public/International%20Affairs/2013/89_1/89_1Boyle.pdf</w:t>
        </w:r>
      </w:hyperlink>
    </w:p>
    <w:p w:rsidR="00E95A2F" w:rsidRDefault="00E95A2F" w:rsidP="00E95A2F">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 xml:space="preserve">can </w:t>
      </w:r>
      <w:r>
        <w:rPr>
          <w:rStyle w:val="StyleBoldUnderline"/>
        </w:rPr>
        <w:lastRenderedPageBreak/>
        <w:t>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E95A2F" w:rsidRPr="00EC7581" w:rsidRDefault="00E95A2F" w:rsidP="00E95A2F">
      <w:pPr>
        <w:rPr>
          <w:sz w:val="16"/>
        </w:rPr>
      </w:pPr>
    </w:p>
    <w:p w:rsidR="00E95A2F" w:rsidRDefault="00E95A2F" w:rsidP="00E95A2F">
      <w:pPr>
        <w:pStyle w:val="Heading4"/>
      </w:pPr>
      <w:r>
        <w:t>Pakistan collapse risks war with India and loose nukes</w:t>
      </w:r>
    </w:p>
    <w:p w:rsidR="00E95A2F" w:rsidRDefault="00E95A2F" w:rsidP="00E95A2F">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E95A2F" w:rsidRPr="00B35A66" w:rsidRDefault="00E95A2F" w:rsidP="00E95A2F">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w:t>
      </w:r>
      <w:r w:rsidRPr="00B35A66">
        <w:rPr>
          <w:rStyle w:val="StyleBoldUnderline"/>
        </w:rPr>
        <w:lastRenderedPageBreak/>
        <w:t xml:space="preserve">at an individual installation </w:t>
      </w:r>
      <w:r w:rsidRPr="00B35A66">
        <w:rPr>
          <w:sz w:val="16"/>
        </w:rPr>
        <w:t>and use it to hold the country -- and the world -- to ransom. American intelligence analysts covering Pakistan will continue to lose sleep for a long time to come.</w:t>
      </w:r>
    </w:p>
    <w:p w:rsidR="00E95A2F" w:rsidRDefault="00E95A2F" w:rsidP="00E95A2F"/>
    <w:p w:rsidR="00E95A2F" w:rsidRDefault="00E95A2F" w:rsidP="00E95A2F">
      <w:pPr>
        <w:pStyle w:val="Heading4"/>
      </w:pPr>
      <w:r>
        <w:t xml:space="preserve">Miscalculation means this could escalate to nuclear winter and extinction </w:t>
      </w:r>
    </w:p>
    <w:p w:rsidR="00E95A2F" w:rsidRPr="0071618C" w:rsidRDefault="00E95A2F" w:rsidP="00E95A2F">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E95A2F" w:rsidRPr="0071618C" w:rsidRDefault="00E95A2F" w:rsidP="00E95A2F">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E95A2F" w:rsidRDefault="00E95A2F" w:rsidP="00E95A2F">
      <w:pPr>
        <w:pStyle w:val="Heading4"/>
      </w:pPr>
    </w:p>
    <w:p w:rsidR="00E95A2F" w:rsidRDefault="00E95A2F" w:rsidP="00E95A2F">
      <w:pPr>
        <w:pStyle w:val="Heading4"/>
      </w:pPr>
      <w:r>
        <w:t xml:space="preserve">Scenario 2- </w:t>
      </w:r>
      <w:r w:rsidRPr="00F26D6E">
        <w:rPr>
          <w:u w:val="single"/>
        </w:rPr>
        <w:t>Yemen and Somalia</w:t>
      </w:r>
      <w:r>
        <w:t>:</w:t>
      </w:r>
    </w:p>
    <w:p w:rsidR="00E95A2F" w:rsidRDefault="00E95A2F" w:rsidP="00E95A2F">
      <w:pPr>
        <w:pStyle w:val="Heading4"/>
      </w:pPr>
      <w:r>
        <w:t>Drone overuse wrecks stability in Yemen—errors and collateral damage are high now.</w:t>
      </w:r>
    </w:p>
    <w:p w:rsidR="00E95A2F" w:rsidRPr="00F853D3" w:rsidRDefault="00E95A2F" w:rsidP="00E95A2F">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E95A2F" w:rsidRPr="00F853D3" w:rsidRDefault="00E95A2F" w:rsidP="00E95A2F">
      <w:pPr>
        <w:rPr>
          <w:sz w:val="20"/>
        </w:rPr>
      </w:pPr>
      <w:r w:rsidRPr="00F853D3">
        <w:rPr>
          <w:sz w:val="20"/>
        </w:rPr>
        <w:t>http://www.nation.com.pk/pakistan-news-newspaper-daily-english-online/international/05-Apr-2013/time-to-curb-american-drones)</w:t>
      </w:r>
    </w:p>
    <w:p w:rsidR="00E95A2F" w:rsidRPr="00F853D3" w:rsidRDefault="00E95A2F" w:rsidP="00E95A2F">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r w:rsidRPr="001401E1">
        <w:rPr>
          <w:rStyle w:val="StyleBoldUnderline"/>
        </w:rPr>
        <w:t>To</w:t>
      </w:r>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1401E1">
        <w:rPr>
          <w:rStyle w:val="StyleBoldUnderline"/>
          <w:highlight w:val="cyan"/>
        </w:rPr>
        <w:t>McChrystal</w:t>
      </w:r>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w:t>
      </w:r>
      <w:r w:rsidRPr="00F853D3">
        <w:rPr>
          <w:sz w:val="16"/>
        </w:rPr>
        <w:lastRenderedPageBreak/>
        <w:t xml:space="preserve">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Abd Rabbo Mansour </w:t>
      </w:r>
      <w:r w:rsidRPr="001E79F8">
        <w:rPr>
          <w:rStyle w:val="StyleBoldUnderline"/>
          <w:highlight w:val="cyan"/>
        </w:rPr>
        <w:t>Hadi’s</w:t>
      </w:r>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E95A2F" w:rsidRDefault="00E95A2F" w:rsidP="00E95A2F">
      <w:pPr>
        <w:pStyle w:val="Heading4"/>
      </w:pPr>
    </w:p>
    <w:p w:rsidR="00E95A2F" w:rsidRDefault="00E95A2F" w:rsidP="00E95A2F">
      <w:pPr>
        <w:pStyle w:val="Heading4"/>
      </w:pPr>
      <w:r>
        <w:t>Executive overreliance causes blowback and instability in Yemen and Somalia- risks violent escalation.</w:t>
      </w:r>
    </w:p>
    <w:p w:rsidR="00E95A2F" w:rsidRPr="00243580" w:rsidRDefault="00E95A2F" w:rsidP="00E95A2F">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BB5464">
          <w:rPr>
            <w:rStyle w:val="Hyperlink"/>
            <w:sz w:val="20"/>
          </w:rPr>
          <w:t>http://www.mepc.org/journal/middle-east-policy-archives/drone-warfare-blowback-new-american-way-war</w:t>
        </w:r>
      </w:hyperlink>
      <w:r w:rsidRPr="004E19E6">
        <w:rPr>
          <w:sz w:val="20"/>
        </w:rPr>
        <w:t>)</w:t>
      </w:r>
    </w:p>
    <w:p w:rsidR="00E95A2F" w:rsidRPr="009D5D5C" w:rsidRDefault="00E95A2F" w:rsidP="00E95A2F">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Khost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lastRenderedPageBreak/>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the Af/Pak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and the other institutions of a failing 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Drone warfare as it has evolved in the Af/Pak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r w:rsidRPr="00896478">
        <w:rPr>
          <w:rStyle w:val="StyleBoldUnderline"/>
        </w:rPr>
        <w:t>extrajudicial</w:t>
      </w:r>
      <w:r w:rsidRPr="00E71E32">
        <w:rPr>
          <w:rStyle w:val="StyleBoldUnderline"/>
        </w:rPr>
        <w:t xml:space="preserve">ly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the world's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E95A2F" w:rsidRDefault="00E95A2F" w:rsidP="00E95A2F">
      <w:pPr>
        <w:pStyle w:val="Heading4"/>
      </w:pPr>
      <w:r>
        <w:t>Instability in Yemen and Somalia makes maritime terrorism in critical chokepoints around the Horn of Africa inevitable.</w:t>
      </w:r>
    </w:p>
    <w:p w:rsidR="00E95A2F" w:rsidRDefault="00E95A2F" w:rsidP="00E95A2F">
      <w:r w:rsidRPr="005228B1">
        <w:rPr>
          <w:rStyle w:val="StyleStyleBold12pt"/>
        </w:rPr>
        <w:t>Ulrichsen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E95A2F" w:rsidRPr="0096461A" w:rsidRDefault="00E95A2F" w:rsidP="00E95A2F">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its growing transregional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al-Mandab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Puntland, on Somalia's tip of the Horn, where patterns of rent-seeking and gangsterism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states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el-Mandab</w:t>
      </w:r>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r w:rsidRPr="00953865">
        <w:rPr>
          <w:rStyle w:val="Emphasis"/>
        </w:rPr>
        <w:t xml:space="preserve">geostrategically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 xml:space="preserve">spreading </w:t>
      </w:r>
      <w:r w:rsidRPr="00A244A0">
        <w:rPr>
          <w:rStyle w:val="Emphasis"/>
          <w:highlight w:val="cyan"/>
        </w:rPr>
        <w:lastRenderedPageBreak/>
        <w:t>conflicts</w:t>
      </w:r>
      <w:r w:rsidRPr="00953865">
        <w:rPr>
          <w:rStyle w:val="StyleBoldUnderline"/>
        </w:rPr>
        <w:t>. I</w:t>
      </w:r>
      <w:r w:rsidRPr="00BE278C">
        <w:rPr>
          <w:sz w:val="16"/>
        </w:rPr>
        <w:t>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The threat from maritime terrorism is low-level yet potentially high-impact. It encompasses subthreats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E95A2F" w:rsidRDefault="00E95A2F" w:rsidP="00E95A2F">
      <w:pPr>
        <w:pStyle w:val="Heading4"/>
      </w:pPr>
      <w:r>
        <w:t>These attacks risk global economic collapse</w:t>
      </w:r>
    </w:p>
    <w:p w:rsidR="00E95A2F" w:rsidRPr="0005298D" w:rsidRDefault="00E95A2F" w:rsidP="00E95A2F">
      <w:pPr>
        <w:rPr>
          <w:sz w:val="18"/>
        </w:rPr>
      </w:pPr>
      <w:r w:rsidRPr="006C7562">
        <w:rPr>
          <w:rStyle w:val="StyleStyleBold12pt"/>
        </w:rPr>
        <w:t>Neubauer 13</w:t>
      </w:r>
      <w:r>
        <w:t xml:space="preserve"> (</w:t>
      </w:r>
      <w:r w:rsidRPr="0005298D">
        <w:rPr>
          <w:sz w:val="18"/>
        </w:rPr>
        <w:t>Sigurd, Defense and foreign affairs specialist, member of the International Institute for Strategic Studies, Somalia: A Terrorist-Piracy Nexus?, May 22, http://www.huffingtonpost.com/sigurd-neubauer/somalia-piracy_b_3320406.html)</w:t>
      </w:r>
    </w:p>
    <w:p w:rsidR="00E95A2F" w:rsidRPr="0096461A" w:rsidRDefault="00E95A2F" w:rsidP="00E95A2F">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Caribean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w:t>
      </w:r>
      <w:r w:rsidRPr="0096461A">
        <w:rPr>
          <w:sz w:val="16"/>
        </w:rPr>
        <w:lastRenderedPageBreak/>
        <w:t xml:space="preserve">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devastating economic consequences across the 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E95A2F" w:rsidRDefault="00E95A2F" w:rsidP="00E95A2F"/>
    <w:p w:rsidR="00E95A2F" w:rsidRDefault="00E95A2F" w:rsidP="00E95A2F">
      <w:pPr>
        <w:pStyle w:val="Heading4"/>
      </w:pPr>
      <w:r>
        <w:t xml:space="preserve">Nuclear war </w:t>
      </w:r>
    </w:p>
    <w:p w:rsidR="00E95A2F" w:rsidRPr="00C932E3" w:rsidRDefault="00E95A2F" w:rsidP="00E95A2F">
      <w:r w:rsidRPr="00C932E3">
        <w:rPr>
          <w:rStyle w:val="StyleStyleBold12pt"/>
        </w:rPr>
        <w:t>Merlini</w:t>
      </w:r>
      <w:r w:rsidRPr="00C932E3">
        <w:t xml:space="preserve">, Senior Fellow – Brookings, </w:t>
      </w:r>
      <w:r w:rsidRPr="00C932E3">
        <w:rPr>
          <w:rStyle w:val="StyleStyleBold12pt"/>
        </w:rPr>
        <w:t>11</w:t>
      </w:r>
    </w:p>
    <w:p w:rsidR="00E95A2F" w:rsidRDefault="00E95A2F" w:rsidP="00E95A2F">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E95A2F" w:rsidRDefault="00E95A2F" w:rsidP="00E95A2F">
      <w:r w:rsidRPr="00C932E3">
        <w:t>Two neatly opposed scenarios for the future of the world order illustrate the range of possibilities, albeit at the risk of oversimplification. The first scenario entails the premature crumbling of the post-Westphalian system. 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E95A2F" w:rsidRPr="00D13FA2" w:rsidRDefault="00E95A2F" w:rsidP="00E95A2F">
      <w:pPr>
        <w:pStyle w:val="Heading4"/>
      </w:pPr>
      <w:r w:rsidRPr="00D13FA2">
        <w:t xml:space="preserve">Nuclear war </w:t>
      </w:r>
    </w:p>
    <w:p w:rsidR="00E95A2F" w:rsidRPr="001B1026" w:rsidRDefault="00E95A2F" w:rsidP="00E95A2F">
      <w:pPr>
        <w:rPr>
          <w:rFonts w:asciiTheme="minorHAnsi" w:hAnsiTheme="minorHAnsi" w:cs="Times New Roman"/>
          <w:sz w:val="16"/>
        </w:rPr>
      </w:pPr>
      <w:r w:rsidRPr="001B1026">
        <w:rPr>
          <w:rStyle w:val="StyleStyleBold12pt"/>
          <w:rFonts w:asciiTheme="minorHAnsi" w:hAnsiTheme="minorHAnsi" w:cs="Times New Roman"/>
        </w:rPr>
        <w:t xml:space="preserve">Kemp </w:t>
      </w:r>
      <w:r>
        <w:rPr>
          <w:rStyle w:val="StyleStyleBold12pt"/>
          <w:rFonts w:asciiTheme="minorHAnsi" w:hAnsiTheme="minorHAnsi" w:cs="Times New Roman"/>
        </w:rPr>
        <w:t xml:space="preserve">10 </w:t>
      </w:r>
      <w:r w:rsidRPr="001B1026">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E95A2F" w:rsidRPr="001B1026" w:rsidRDefault="00E95A2F" w:rsidP="00E95A2F">
      <w:pPr>
        <w:rPr>
          <w:rFonts w:asciiTheme="minorHAnsi" w:hAnsiTheme="minorHAnsi" w:cs="Times New Roman"/>
          <w:sz w:val="16"/>
        </w:rPr>
      </w:pPr>
      <w:r w:rsidRPr="001B1026">
        <w:rPr>
          <w:rFonts w:asciiTheme="minorHAnsi" w:hAnsiTheme="minorHAnsi" w:cs="Times New Roman"/>
          <w:sz w:val="16"/>
        </w:rPr>
        <w:t xml:space="preserve">The second scenario, called Mayhem and Chaos, is the opposite of the first scenario; everything that can go wrong does go wrong. </w:t>
      </w:r>
      <w:r w:rsidRPr="00D13FA2">
        <w:rPr>
          <w:rStyle w:val="StyleBoldUnderline"/>
          <w:rFonts w:asciiTheme="minorHAnsi" w:hAnsiTheme="minorHAnsi" w:cs="Times New Roman"/>
          <w:highlight w:val="cyan"/>
        </w:rPr>
        <w:t>The</w:t>
      </w:r>
      <w:r w:rsidRPr="001B1026">
        <w:rPr>
          <w:rStyle w:val="StyleBoldUnderline"/>
          <w:rFonts w:asciiTheme="minorHAnsi" w:hAnsiTheme="minorHAnsi" w:cs="Times New Roman"/>
        </w:rPr>
        <w:t xml:space="preserve"> world </w:t>
      </w:r>
      <w:r w:rsidRPr="00D13FA2">
        <w:rPr>
          <w:rStyle w:val="StyleBoldUnderline"/>
          <w:rFonts w:asciiTheme="minorHAnsi" w:hAnsiTheme="minorHAnsi" w:cs="Times New Roman"/>
          <w:highlight w:val="cyan"/>
        </w:rPr>
        <w:t>economic situation weakens</w:t>
      </w:r>
      <w:r w:rsidRPr="001B1026">
        <w:rPr>
          <w:rStyle w:val="StyleBoldUnderline"/>
          <w:rFonts w:asciiTheme="minorHAnsi" w:hAnsiTheme="minorHAnsi" w:cs="Times New Roman"/>
        </w:rPr>
        <w:t xml:space="preserve"> rather than strengthens, and </w:t>
      </w:r>
      <w:r w:rsidRPr="00D13FA2">
        <w:rPr>
          <w:rStyle w:val="StyleBoldUnderline"/>
          <w:rFonts w:asciiTheme="minorHAnsi" w:hAnsiTheme="minorHAnsi" w:cs="Times New Roman"/>
          <w:highlight w:val="cyan"/>
        </w:rPr>
        <w:t>India, China, and Japan suffer</w:t>
      </w:r>
      <w:r w:rsidRPr="001B1026">
        <w:rPr>
          <w:rStyle w:val="StyleBoldUnderline"/>
          <w:rFonts w:asciiTheme="minorHAnsi" w:hAnsiTheme="minorHAnsi" w:cs="Times New Roman"/>
        </w:rPr>
        <w:t xml:space="preserve"> a major </w:t>
      </w:r>
      <w:r w:rsidRPr="00D13FA2">
        <w:rPr>
          <w:rStyle w:val="StyleBoldUnderline"/>
          <w:rFonts w:asciiTheme="minorHAnsi" w:hAnsiTheme="minorHAnsi" w:cs="Times New Roman"/>
          <w:highlight w:val="cyan"/>
        </w:rPr>
        <w:t>reduction in</w:t>
      </w:r>
      <w:r w:rsidRPr="001B1026">
        <w:rPr>
          <w:rFonts w:asciiTheme="minorHAnsi" w:hAnsiTheme="minorHAnsi" w:cs="Times New Roman"/>
          <w:sz w:val="16"/>
        </w:rPr>
        <w:t xml:space="preserve"> their </w:t>
      </w:r>
      <w:r w:rsidRPr="00D13FA2">
        <w:rPr>
          <w:rStyle w:val="StyleBoldUnderline"/>
          <w:rFonts w:asciiTheme="minorHAnsi" w:hAnsiTheme="minorHAnsi" w:cs="Times New Roman"/>
          <w:highlight w:val="cyan"/>
        </w:rPr>
        <w:t>growth</w:t>
      </w:r>
      <w:r w:rsidRPr="001B1026">
        <w:rPr>
          <w:rStyle w:val="StyleBoldUnderline"/>
          <w:rFonts w:asciiTheme="minorHAnsi" w:hAnsiTheme="minorHAnsi" w:cs="Times New Roman"/>
        </w:rPr>
        <w:t xml:space="preserve"> rates</w:t>
      </w:r>
      <w:r w:rsidRPr="001B1026">
        <w:rPr>
          <w:rFonts w:asciiTheme="minorHAnsi" w:hAnsiTheme="minorHAnsi" w:cs="Times New Roman"/>
          <w:sz w:val="16"/>
        </w:rPr>
        <w:t xml:space="preserve">, further weakening the global economy. </w:t>
      </w:r>
      <w:r w:rsidRPr="001B1026">
        <w:rPr>
          <w:rStyle w:val="StyleBoldUnderline"/>
          <w:rFonts w:asciiTheme="minorHAnsi" w:hAnsiTheme="minorHAnsi" w:cs="Times New Roman"/>
        </w:rPr>
        <w:t>As a result</w:t>
      </w:r>
      <w:r w:rsidRPr="001B1026">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D13FA2">
        <w:rPr>
          <w:rStyle w:val="StyleBoldUnderline"/>
          <w:rFonts w:asciiTheme="minorHAnsi" w:hAnsiTheme="minorHAnsi" w:cs="Times New Roman"/>
        </w:rPr>
        <w:lastRenderedPageBreak/>
        <w:t xml:space="preserve">The </w:t>
      </w:r>
      <w:r w:rsidRPr="00D13FA2">
        <w:rPr>
          <w:rStyle w:val="StyleBoldUnderline"/>
          <w:rFonts w:asciiTheme="minorHAnsi" w:hAnsiTheme="minorHAnsi" w:cs="Times New Roman"/>
          <w:highlight w:val="cyan"/>
        </w:rPr>
        <w:t>internal stability</w:t>
      </w:r>
      <w:r w:rsidRPr="001B1026">
        <w:rPr>
          <w:rStyle w:val="StyleBoldUnderline"/>
          <w:rFonts w:asciiTheme="minorHAnsi" w:hAnsiTheme="minorHAnsi" w:cs="Times New Roman"/>
        </w:rPr>
        <w:t xml:space="preserve"> of some countries </w:t>
      </w:r>
      <w:r w:rsidRPr="00D13FA2">
        <w:rPr>
          <w:rStyle w:val="StyleBoldUnderline"/>
          <w:rFonts w:asciiTheme="minorHAnsi" w:hAnsiTheme="minorHAnsi" w:cs="Times New Roman"/>
          <w:highlight w:val="cyan"/>
        </w:rPr>
        <w:t>is challenged</w:t>
      </w:r>
      <w:r w:rsidRPr="001B1026">
        <w:rPr>
          <w:rFonts w:asciiTheme="minorHAnsi" w:hAnsiTheme="minorHAnsi" w:cs="Times New Roman"/>
          <w:sz w:val="16"/>
        </w:rPr>
        <w:t xml:space="preserve">, and there are more “failed states.” </w:t>
      </w:r>
      <w:r w:rsidRPr="00D13FA2">
        <w:rPr>
          <w:rStyle w:val="StyleBoldUnderline"/>
          <w:rFonts w:asciiTheme="minorHAnsi" w:hAnsiTheme="minorHAnsi" w:cs="Times New Roman"/>
          <w:highlight w:val="cyan"/>
        </w:rPr>
        <w:t>Most serious is the collapse of the democratic government in Pakistan and its takeover by Muslim extremists</w:t>
      </w:r>
      <w:r w:rsidRPr="001B1026">
        <w:rPr>
          <w:rFonts w:asciiTheme="minorHAnsi" w:hAnsiTheme="minorHAnsi" w:cs="Times New Roman"/>
          <w:sz w:val="16"/>
        </w:rPr>
        <w:t xml:space="preserve">, who then take possession of a large number of nuclear weapons. </w:t>
      </w:r>
      <w:r w:rsidRPr="001B1026">
        <w:rPr>
          <w:rStyle w:val="StyleBoldUnderline"/>
          <w:rFonts w:asciiTheme="minorHAnsi" w:hAnsiTheme="minorHAnsi" w:cs="Times New Roman"/>
        </w:rPr>
        <w:t xml:space="preserve">The danger of </w:t>
      </w:r>
      <w:r w:rsidRPr="00D13FA2">
        <w:rPr>
          <w:rStyle w:val="StyleBoldUnderline"/>
          <w:rFonts w:asciiTheme="minorHAnsi" w:hAnsiTheme="minorHAnsi" w:cs="Times New Roman"/>
          <w:highlight w:val="cyan"/>
        </w:rPr>
        <w:t>war between India and Pakistan</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increases significantly. Iran</w:t>
      </w:r>
      <w:r w:rsidRPr="001B1026">
        <w:rPr>
          <w:rStyle w:val="StyleBoldUnderline"/>
          <w:rFonts w:asciiTheme="minorHAnsi" w:hAnsiTheme="minorHAnsi" w:cs="Times New Roman"/>
        </w:rPr>
        <w:t xml:space="preserve">, always worried about an extremist Pakistan, </w:t>
      </w:r>
      <w:r w:rsidRPr="00D13FA2">
        <w:rPr>
          <w:rStyle w:val="StyleBoldUnderline"/>
          <w:rFonts w:asciiTheme="minorHAnsi" w:hAnsiTheme="minorHAnsi" w:cs="Times New Roman"/>
          <w:highlight w:val="cyan"/>
        </w:rPr>
        <w:t>expands</w:t>
      </w:r>
      <w:r w:rsidRPr="001B1026">
        <w:rPr>
          <w:rStyle w:val="StyleBoldUnderline"/>
          <w:rFonts w:asciiTheme="minorHAnsi" w:hAnsiTheme="minorHAnsi" w:cs="Times New Roman"/>
        </w:rPr>
        <w:t xml:space="preserve"> and weaponizes </w:t>
      </w:r>
      <w:r w:rsidRPr="00D13FA2">
        <w:rPr>
          <w:rStyle w:val="StyleBoldUnderline"/>
          <w:rFonts w:asciiTheme="minorHAnsi" w:hAnsiTheme="minorHAnsi" w:cs="Times New Roman"/>
          <w:highlight w:val="cyan"/>
        </w:rPr>
        <w:t>its nuclear program</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That</w:t>
      </w:r>
      <w:r w:rsidRPr="001B1026">
        <w:rPr>
          <w:rStyle w:val="StyleBoldUnderline"/>
          <w:rFonts w:asciiTheme="minorHAnsi" w:hAnsiTheme="minorHAnsi" w:cs="Times New Roman"/>
        </w:rPr>
        <w:t xml:space="preserve"> further </w:t>
      </w:r>
      <w:r w:rsidRPr="00D13FA2">
        <w:rPr>
          <w:rStyle w:val="StyleBoldUnderline"/>
          <w:rFonts w:asciiTheme="minorHAnsi" w:hAnsiTheme="minorHAnsi" w:cs="Times New Roman"/>
          <w:highlight w:val="cyan"/>
        </w:rPr>
        <w:t>enhances</w:t>
      </w:r>
      <w:r w:rsidRPr="001B1026">
        <w:rPr>
          <w:rStyle w:val="StyleBoldUnderline"/>
          <w:rFonts w:asciiTheme="minorHAnsi" w:hAnsiTheme="minorHAnsi" w:cs="Times New Roman"/>
        </w:rPr>
        <w:t xml:space="preserve"> </w:t>
      </w:r>
      <w:r w:rsidRPr="00D13FA2">
        <w:rPr>
          <w:rStyle w:val="StyleBoldUnderline"/>
          <w:rFonts w:asciiTheme="minorHAnsi" w:hAnsiTheme="minorHAnsi" w:cs="Times New Roman"/>
          <w:highlight w:val="cyan"/>
        </w:rPr>
        <w:t>nuclear prolif</w:t>
      </w:r>
      <w:r w:rsidRPr="001B1026">
        <w:rPr>
          <w:rStyle w:val="StyleBoldUnderline"/>
          <w:rFonts w:asciiTheme="minorHAnsi" w:hAnsiTheme="minorHAnsi" w:cs="Times New Roman"/>
        </w:rPr>
        <w:t>eration in the Middle East</w:t>
      </w:r>
      <w:r w:rsidRPr="001B1026">
        <w:rPr>
          <w:rFonts w:asciiTheme="minorHAnsi" w:hAnsiTheme="minorHAnsi" w:cs="Times New Roman"/>
          <w:sz w:val="16"/>
        </w:rPr>
        <w:t xml:space="preserve">, with Saudi Arabia, Turkey, and Egypt joining Israel and Iran as nuclear states. </w:t>
      </w:r>
      <w:r w:rsidRPr="001B1026">
        <w:rPr>
          <w:rStyle w:val="StyleBoldUnderline"/>
          <w:rFonts w:asciiTheme="minorHAnsi" w:hAnsiTheme="minorHAnsi" w:cs="Times New Roman"/>
        </w:rPr>
        <w:t>Under these circumstances, the potential for nuclear terrorism increases, and the possibility of a nuclear terrorist attack</w:t>
      </w:r>
      <w:r w:rsidRPr="001B1026">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1B1026">
        <w:rPr>
          <w:rStyle w:val="StyleBoldUnderline"/>
          <w:rFonts w:asciiTheme="minorHAnsi" w:hAnsiTheme="minorHAnsi" w:cs="Times New Roman"/>
        </w:rPr>
        <w:t xml:space="preserve">In this scenario, </w:t>
      </w:r>
      <w:r w:rsidRPr="00D13FA2">
        <w:rPr>
          <w:rStyle w:val="StyleBoldUnderline"/>
          <w:rFonts w:asciiTheme="minorHAnsi" w:hAnsiTheme="minorHAnsi" w:cs="Times New Roman"/>
          <w:highlight w:val="cyan"/>
        </w:rPr>
        <w:t>major disruptions can be expected, with dire consequences</w:t>
      </w:r>
      <w:r w:rsidRPr="001B1026">
        <w:rPr>
          <w:rStyle w:val="StyleBoldUnderline"/>
          <w:rFonts w:asciiTheme="minorHAnsi" w:hAnsiTheme="minorHAnsi" w:cs="Times New Roman"/>
        </w:rPr>
        <w:t xml:space="preserve"> for two-thirds of the planet’s population</w:t>
      </w:r>
      <w:r w:rsidRPr="001B1026">
        <w:rPr>
          <w:rFonts w:asciiTheme="minorHAnsi" w:hAnsiTheme="minorHAnsi" w:cs="Times New Roman"/>
          <w:sz w:val="16"/>
        </w:rPr>
        <w:t>.</w:t>
      </w:r>
    </w:p>
    <w:p w:rsidR="00E95A2F" w:rsidRDefault="00E95A2F" w:rsidP="00E95A2F">
      <w:pPr>
        <w:pStyle w:val="Heading4"/>
      </w:pPr>
      <w:r>
        <w:t>The plan is key- Ex post review resolves the broad definition of imminence- redress key to check the errors which cause blowback.</w:t>
      </w:r>
    </w:p>
    <w:p w:rsidR="00E95A2F" w:rsidRPr="005D56E8" w:rsidRDefault="00E95A2F" w:rsidP="00E95A2F">
      <w:pPr>
        <w:rPr>
          <w:sz w:val="20"/>
        </w:rPr>
      </w:pPr>
      <w:r w:rsidRPr="001745ED">
        <w:rPr>
          <w:rStyle w:val="StyleStyleBold12pt"/>
        </w:rPr>
        <w:t xml:space="preserve">Hafetz,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Jonathan Hafetz,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E95A2F" w:rsidRDefault="00E95A2F" w:rsidP="00E95A2F">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E95A2F" w:rsidRPr="009602DB" w:rsidRDefault="00E95A2F" w:rsidP="00E95A2F"/>
    <w:p w:rsidR="00E95A2F" w:rsidRDefault="00E95A2F" w:rsidP="00E95A2F">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Hamdi proves </w:t>
      </w:r>
    </w:p>
    <w:p w:rsidR="00E95A2F" w:rsidRDefault="00E95A2F" w:rsidP="00E95A2F">
      <w:pPr>
        <w:rPr>
          <w:sz w:val="16"/>
        </w:rPr>
      </w:pPr>
      <w:r w:rsidRPr="0079754A">
        <w:rPr>
          <w:rStyle w:val="Heading4Char"/>
        </w:rPr>
        <w:t>Kwoka 11</w:t>
      </w:r>
      <w:r w:rsidRPr="0079754A">
        <w:rPr>
          <w:sz w:val="16"/>
        </w:rPr>
        <w:t xml:space="preserve"> (Lindsay, J.D. UPenn, “TRIAL BY SNIPER: THE LEGALITY OF TARGETED KILLING IN THE WAR ON TERROR” A</w:t>
      </w:r>
      <w:r>
        <w:rPr>
          <w:sz w:val="16"/>
        </w:rPr>
        <w:t xml:space="preserve">ccessed at HeinOnline) </w:t>
      </w:r>
    </w:p>
    <w:p w:rsidR="00E95A2F" w:rsidRPr="00A46AC2" w:rsidRDefault="00E95A2F" w:rsidP="00E95A2F">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and tar- geted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Applying</w:t>
      </w:r>
      <w:r w:rsidRPr="00A46AC2">
        <w:rPr>
          <w:sz w:val="16"/>
        </w:rPr>
        <w:t xml:space="preserve"> the reasoning of" </w:t>
      </w:r>
      <w:r w:rsidRPr="00A46AC2">
        <w:rPr>
          <w:rStyle w:val="StyleBoldUnderline"/>
        </w:rPr>
        <w:t xml:space="preserve">Hamdi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ap- propriate</w:t>
      </w:r>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Al-Awlaki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 xml:space="preserve">. </w:t>
      </w:r>
      <w:r w:rsidRPr="00A46AC2">
        <w:rPr>
          <w:rStyle w:val="StyleBoldUnderline"/>
        </w:rPr>
        <w:t>The Hamdi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w:t>
      </w:r>
      <w:r w:rsidRPr="00BE33BF">
        <w:rPr>
          <w:rStyle w:val="StyleBoldUnderline"/>
        </w:rPr>
        <w:lastRenderedPageBreak/>
        <w:t xml:space="preserve">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targeted kill- ing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consistent with Hamdi,</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E95A2F" w:rsidRDefault="00E95A2F" w:rsidP="00E95A2F"/>
    <w:p w:rsidR="00E95A2F" w:rsidRDefault="00E95A2F" w:rsidP="00E95A2F">
      <w:pPr>
        <w:pStyle w:val="Heading3"/>
      </w:pPr>
      <w:r>
        <w:lastRenderedPageBreak/>
        <w:t>USC Plan</w:t>
      </w:r>
    </w:p>
    <w:p w:rsidR="00E95A2F" w:rsidRPr="002233F9" w:rsidRDefault="00E95A2F" w:rsidP="00E95A2F">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E95A2F" w:rsidRPr="00A411B4" w:rsidRDefault="00E95A2F" w:rsidP="00E95A2F"/>
    <w:p w:rsidR="00E95A2F" w:rsidRDefault="00E95A2F" w:rsidP="00E95A2F">
      <w:pPr>
        <w:pStyle w:val="Heading3"/>
      </w:pPr>
      <w:r>
        <w:lastRenderedPageBreak/>
        <w:t>1AC Solvency</w:t>
      </w:r>
    </w:p>
    <w:p w:rsidR="00E95A2F" w:rsidRPr="00257610" w:rsidRDefault="00E95A2F" w:rsidP="00E95A2F">
      <w:pPr>
        <w:pStyle w:val="Heading4"/>
      </w:pPr>
      <w:r>
        <w:t xml:space="preserve">Ex post review makes our drone operations better—incentivizes </w:t>
      </w:r>
      <w:r w:rsidRPr="00D527CE">
        <w:rPr>
          <w:u w:val="single"/>
        </w:rPr>
        <w:t>better intel gathering</w:t>
      </w:r>
      <w:r>
        <w:t xml:space="preserve"> and it </w:t>
      </w:r>
      <w:r w:rsidRPr="00D527CE">
        <w:rPr>
          <w:u w:val="single"/>
        </w:rPr>
        <w:t>doesn’t chill battlefield ops</w:t>
      </w:r>
    </w:p>
    <w:p w:rsidR="00E95A2F" w:rsidRPr="00257610" w:rsidRDefault="00E95A2F" w:rsidP="00E95A2F">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E95A2F" w:rsidRDefault="00E95A2F" w:rsidP="00E95A2F">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E95A2F" w:rsidRPr="00FE4E05" w:rsidRDefault="00E95A2F" w:rsidP="00E95A2F"/>
    <w:p w:rsidR="00E95A2F" w:rsidRDefault="00E95A2F" w:rsidP="00E95A2F">
      <w:pPr>
        <w:pStyle w:val="Heading4"/>
      </w:pPr>
      <w:r>
        <w:t xml:space="preserve">Courts </w:t>
      </w:r>
      <w:r w:rsidRPr="00565F6F">
        <w:rPr>
          <w:u w:val="single"/>
        </w:rPr>
        <w:t xml:space="preserve">don’t leak intel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E95A2F" w:rsidRPr="006748AD" w:rsidRDefault="00E95A2F" w:rsidP="00E95A2F">
      <w:pPr>
        <w:rPr>
          <w:sz w:val="16"/>
        </w:rPr>
      </w:pPr>
      <w:r w:rsidRPr="00D9492A">
        <w:rPr>
          <w:rStyle w:val="StyleStyleBold12pt"/>
        </w:rPr>
        <w:t>Jaffer-director ACLU’s National Security Project</w:t>
      </w:r>
      <w:r w:rsidRPr="00407D1B">
        <w:rPr>
          <w:sz w:val="16"/>
        </w:rPr>
        <w:t>-12/9/</w:t>
      </w:r>
      <w:r w:rsidRPr="00D9492A">
        <w:rPr>
          <w:rStyle w:val="StyleStyleBold12pt"/>
        </w:rPr>
        <w:t>08</w:t>
      </w:r>
      <w:r w:rsidRPr="00407D1B">
        <w:rPr>
          <w:sz w:val="16"/>
        </w:rPr>
        <w:t xml:space="preserve"> </w:t>
      </w:r>
      <w:hyperlink r:id="rId16" w:history="1">
        <w:r w:rsidRPr="00407D1B">
          <w:rPr>
            <w:rStyle w:val="Hyperlink"/>
            <w:sz w:val="16"/>
          </w:rPr>
          <w:t>http://www.salon.com/2008/12/09/guantanamo_3/</w:t>
        </w:r>
      </w:hyperlink>
      <w:r w:rsidRPr="00407D1B">
        <w:rPr>
          <w:sz w:val="16"/>
        </w:rPr>
        <w:t xml:space="preserve"> Don’t replace the old Guantánamo with a new one</w:t>
      </w:r>
    </w:p>
    <w:p w:rsidR="00E95A2F" w:rsidRPr="00C24999" w:rsidRDefault="00E95A2F" w:rsidP="00E95A2F">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Wittes,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E95A2F" w:rsidRDefault="00E95A2F" w:rsidP="00E95A2F"/>
    <w:p w:rsidR="00E95A2F" w:rsidRDefault="00E95A2F" w:rsidP="00E95A2F">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E95A2F" w:rsidRPr="004618C0" w:rsidRDefault="00E95A2F" w:rsidP="00E95A2F">
      <w:pPr>
        <w:rPr>
          <w:sz w:val="18"/>
        </w:rPr>
      </w:pPr>
      <w:r w:rsidRPr="004E4A59">
        <w:rPr>
          <w:rStyle w:val="StyleStyleBold12pt"/>
        </w:rPr>
        <w:t>Kent, Constitutional Law prof, 13</w:t>
      </w:r>
      <w:r>
        <w:t xml:space="preserve"> (</w:t>
      </w:r>
      <w:r w:rsidRPr="004618C0">
        <w:rPr>
          <w:sz w:val="18"/>
        </w:rPr>
        <w:t>Andrew, Faculty Advisor-Center on National Security at</w:t>
      </w:r>
    </w:p>
    <w:p w:rsidR="00E95A2F" w:rsidRPr="00900949" w:rsidRDefault="00E95A2F" w:rsidP="00E95A2F">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7"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E95A2F" w:rsidRPr="007158E0" w:rsidRDefault="00E95A2F" w:rsidP="00E95A2F">
      <w:pPr>
        <w:rPr>
          <w:sz w:val="16"/>
        </w:rPr>
      </w:pPr>
      <w:r w:rsidRPr="007158E0">
        <w:rPr>
          <w:sz w:val="16"/>
        </w:rPr>
        <w:lastRenderedPageBreak/>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E95A2F" w:rsidRDefault="00E95A2F" w:rsidP="00E95A2F"/>
    <w:p w:rsidR="00E95A2F" w:rsidRDefault="00E95A2F" w:rsidP="00E95A2F">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E95A2F" w:rsidRDefault="00E95A2F" w:rsidP="00E95A2F">
      <w:r w:rsidRPr="005F5210">
        <w:rPr>
          <w:rStyle w:val="StyleStyleBold12pt"/>
        </w:rPr>
        <w:t>Dragu 13</w:t>
      </w:r>
      <w:r>
        <w:t xml:space="preserve"> (Tiberiu Dragu, prof of politics at NYU, and Oliver Board, On Judicial Review in a Separation of Powers System, https://files.nyu.edu/tcd224/public/papers/judicial.pdf)</w:t>
      </w:r>
    </w:p>
    <w:p w:rsidR="00E95A2F" w:rsidRDefault="00E95A2F" w:rsidP="00E95A2F">
      <w:pPr>
        <w:rPr>
          <w:sz w:val="16"/>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individuals sus- pected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lastRenderedPageBreak/>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Katyal, has forcefully articulated this expertise rationale against judicial review of drone strikes. Katyal argues that "[t]he drone court idea is a mistake" because "(experts, not generalists" ought to decide on drone strikes.35 In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and 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 xml:space="preserve">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w:t>
      </w:r>
    </w:p>
    <w:p w:rsidR="00E95A2F" w:rsidRDefault="00E95A2F" w:rsidP="00E95A2F">
      <w:pPr>
        <w:rPr>
          <w:sz w:val="16"/>
        </w:rPr>
      </w:pPr>
    </w:p>
    <w:p w:rsidR="00E95A2F" w:rsidRPr="00F863C1" w:rsidRDefault="00E95A2F" w:rsidP="00E95A2F">
      <w:pPr>
        <w:rPr>
          <w:b/>
          <w:bCs/>
          <w:u w:val="single"/>
        </w:rPr>
      </w:pPr>
      <w:r w:rsidRPr="00D10255">
        <w:rPr>
          <w:sz w:val="16"/>
        </w:rPr>
        <w:t xml:space="preserve">prevention and national security are going to be higher than the costs of overre- action (Cole 2008; Fox and Stephenson 2011; Ignatieff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than what would be neces- sary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 xml:space="preserve">(Goldsmith 2007), empirical analyses (Merolla and Zechmeister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 xml:space="preserve">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 tration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insu- lated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w:t>
      </w:r>
      <w:r w:rsidRPr="00D10255">
        <w:rPr>
          <w:sz w:val="16"/>
        </w:rPr>
        <w:lastRenderedPageBreak/>
        <w:t xml:space="preserve">mechanism by 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deci-sions.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countert- errorism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E95A2F" w:rsidRDefault="00E95A2F" w:rsidP="00E95A2F"/>
    <w:p w:rsidR="00E95A2F" w:rsidRPr="00D17C4E" w:rsidRDefault="00E95A2F" w:rsidP="00E95A2F"/>
    <w:p w:rsidR="00E95A2F" w:rsidRPr="002E53DD" w:rsidRDefault="00E95A2F" w:rsidP="00E95A2F"/>
    <w:p w:rsidR="00E95A2F" w:rsidRPr="00D17C4E" w:rsidRDefault="00E95A2F" w:rsidP="00E95A2F"/>
    <w:p w:rsidR="000022F2" w:rsidRDefault="00E95A2F" w:rsidP="00E95A2F">
      <w:pPr>
        <w:pStyle w:val="Heading1"/>
      </w:pPr>
      <w:r>
        <w:lastRenderedPageBreak/>
        <w:t>2AC</w:t>
      </w:r>
    </w:p>
    <w:p w:rsidR="00E95A2F" w:rsidRDefault="00E95A2F" w:rsidP="00E95A2F">
      <w:pPr>
        <w:pStyle w:val="Heading2"/>
      </w:pPr>
      <w:r>
        <w:lastRenderedPageBreak/>
        <w:t>Case</w:t>
      </w:r>
    </w:p>
    <w:p w:rsidR="00E95A2F" w:rsidRDefault="00E95A2F" w:rsidP="00E95A2F">
      <w:pPr>
        <w:pStyle w:val="Heading3"/>
      </w:pPr>
      <w:r>
        <w:lastRenderedPageBreak/>
        <w:t>Solvency</w:t>
      </w:r>
    </w:p>
    <w:p w:rsidR="00E95A2F" w:rsidRDefault="00E95A2F" w:rsidP="00E95A2F">
      <w:pPr>
        <w:pStyle w:val="Heading4"/>
      </w:pPr>
      <w:r>
        <w:t>--no link--The plan should also be interpreted as banning signature strikes- targeted killing should definitionally include signature strikes</w:t>
      </w:r>
    </w:p>
    <w:p w:rsidR="00E95A2F" w:rsidRDefault="00E95A2F" w:rsidP="00E95A2F">
      <w:r>
        <w:rPr>
          <w:rStyle w:val="StyleStyleBold12pt"/>
        </w:rPr>
        <w:t xml:space="preserve">Guardian </w:t>
      </w:r>
      <w:r w:rsidRPr="00752FFE">
        <w:rPr>
          <w:rStyle w:val="StyleStyleBold12pt"/>
        </w:rPr>
        <w:t>13</w:t>
      </w:r>
      <w:r>
        <w:t xml:space="preserve"> [Jan, translator at the International Monetary Fund, Resident Representative Office in Belarus, “TARGETED KILLINGS: A SUMMARY,” </w:t>
      </w:r>
      <w:hyperlink r:id="rId18" w:history="1">
        <w:r>
          <w:rPr>
            <w:rStyle w:val="Hyperlink"/>
          </w:rPr>
          <w:t>http://acontrarioicl.com/2013/02/27/targeted-killings-a-summary/</w:t>
        </w:r>
      </w:hyperlink>
      <w:r>
        <w:t>]</w:t>
      </w:r>
    </w:p>
    <w:p w:rsidR="00E95A2F" w:rsidRPr="00D35475" w:rsidRDefault="00E95A2F" w:rsidP="00E95A2F">
      <w:pPr>
        <w:rPr>
          <w:sz w:val="16"/>
        </w:rPr>
      </w:pPr>
      <w:r>
        <w:rPr>
          <w:sz w:val="16"/>
        </w:rPr>
        <w:t xml:space="preserve">Currently </w:t>
      </w:r>
      <w:r>
        <w:rPr>
          <w:highlight w:val="yellow"/>
          <w:u w:val="single"/>
        </w:rPr>
        <w:t>there is no legal definition of targeted killings in either international or domestic law</w:t>
      </w:r>
      <w:r>
        <w:rPr>
          <w:sz w:val="16"/>
        </w:rPr>
        <w:t>.[1] ‘</w:t>
      </w:r>
      <w:r>
        <w:rPr>
          <w:u w:val="single"/>
        </w:rPr>
        <w:t>Targeted killing’ is</w:t>
      </w:r>
      <w:r>
        <w:rPr>
          <w:sz w:val="16"/>
        </w:rPr>
        <w:t xml:space="preserve"> rather </w:t>
      </w:r>
      <w:r>
        <w:rPr>
          <w:u w:val="single"/>
        </w:rPr>
        <w:t>a descriptive notion frequently</w:t>
      </w:r>
      <w:r>
        <w:rPr>
          <w:sz w:val="16"/>
        </w:rPr>
        <w:t xml:space="preserve"> used by international actors in order to refer to a specific action undertaken in respect to certain individuals.</w:t>
      </w:r>
      <w:r>
        <w:rPr>
          <w:sz w:val="12"/>
        </w:rPr>
        <w:t>¶</w:t>
      </w:r>
      <w:r>
        <w:rPr>
          <w:sz w:val="16"/>
        </w:rPr>
        <w:t xml:space="preserve"> Various scholars propose different definitions. 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Pr>
          <w:sz w:val="12"/>
        </w:rPr>
        <w:t>¶</w:t>
      </w:r>
      <w:r>
        <w:rPr>
          <w:sz w:val="16"/>
        </w:rPr>
        <w:t xml:space="preserve"> However, such definitions are incorrect for several reasons. First of all, </w:t>
      </w:r>
      <w:r>
        <w:rPr>
          <w:rStyle w:val="Emphasis"/>
          <w:highlight w:val="yellow"/>
        </w:rPr>
        <w:t>the definition of a ‘targeted killing’ has to be broad enough as to cover a wide range of practices</w:t>
      </w:r>
      <w:r>
        <w:rPr>
          <w:highlight w:val="yellow"/>
          <w:u w:val="single"/>
        </w:rPr>
        <w:t xml:space="preserve"> and flexible enough as to encompass situations within and outside the scope of an armed conflict</w:t>
      </w:r>
      <w:r>
        <w:rPr>
          <w:sz w:val="16"/>
        </w:rPr>
        <w:t xml:space="preserve">, thus, being subject to the application of both international human rights law and international humanitarian law, </w:t>
      </w:r>
      <w:r>
        <w:rPr>
          <w:rStyle w:val="Emphasis"/>
          <w:highlight w:val="yellow"/>
        </w:rPr>
        <w:t>as opposed to the definition provided by some scholars</w:t>
      </w:r>
      <w:r>
        <w:rPr>
          <w:highlight w:val="yellow"/>
          <w:u w:val="single"/>
        </w:rPr>
        <w:t xml:space="preserve"> </w:t>
      </w:r>
      <w:r w:rsidRPr="006400A1">
        <w:rPr>
          <w:sz w:val="16"/>
        </w:rPr>
        <w:t>and even states themselves</w:t>
      </w:r>
      <w:r>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Pr>
          <w:sz w:val="12"/>
        </w:rPr>
        <w:t>¶</w:t>
      </w:r>
      <w:r>
        <w:rPr>
          <w:sz w:val="16"/>
        </w:rPr>
        <w:t xml:space="preserve"> Therefore, </w:t>
      </w:r>
      <w:r w:rsidRPr="006400A1">
        <w:rPr>
          <w:sz w:val="16"/>
        </w:rPr>
        <w:t xml:space="preserve">maintaining an element-based approach and synthesizing common characteristics of multiple definitions, it is more advisable to use the one employed by Alston and Melzer, which refers to targeted killings as a use of lethal force by a subject of international law (encompassing non-state actors) that is directed against an individually selected person who is not in custody and that is intentional (rather than negligent or reckless), premeditated (rather than merely voluntary), and deliberate </w:t>
      </w:r>
      <w:r>
        <w:rPr>
          <w:sz w:val="16"/>
        </w:rPr>
        <w:t>(meaning that ‘the death of the targeted person [is] the actual aim of the operation, as opposed to deprivations of life which, although intentional and premeditated, remain the incidental result of an operation pursuing other aims).[8]</w:t>
      </w:r>
    </w:p>
    <w:p w:rsidR="00E95A2F" w:rsidRDefault="00E95A2F" w:rsidP="00E95A2F">
      <w:pPr>
        <w:pStyle w:val="Heading4"/>
      </w:pPr>
      <w:r>
        <w:t xml:space="preserve">--the plan’s precedent would solve—judicial review would spillover to other national security issues </w:t>
      </w:r>
    </w:p>
    <w:p w:rsidR="00E95A2F" w:rsidRDefault="00E95A2F" w:rsidP="00E95A2F">
      <w:pPr>
        <w:rPr>
          <w:sz w:val="20"/>
        </w:rPr>
      </w:pPr>
      <w:r w:rsidRPr="00E63140">
        <w:rPr>
          <w:rStyle w:val="StyleStyleBold12pt"/>
        </w:rPr>
        <w:t>Pildes 13</w:t>
      </w:r>
      <w:r>
        <w:t xml:space="preserve"> </w:t>
      </w:r>
      <w:r w:rsidRPr="00E63140">
        <w:rPr>
          <w:sz w:val="20"/>
        </w:rPr>
        <w:t xml:space="preserve">(Rick, Sudler Family Professor of Constitutional Law and Co-Faculty Director for the Program on Law and Security at NYU School of Law, Does Judicial Review of National-Security Policies Constrain or Enable the Government?, August 5, 2013, </w:t>
      </w:r>
      <w:hyperlink r:id="rId19" w:history="1">
        <w:r w:rsidRPr="00F23536">
          <w:rPr>
            <w:rStyle w:val="Hyperlink"/>
            <w:sz w:val="20"/>
          </w:rPr>
          <w:t>http://www.lawfareblog.com/2013/08/does-judicial-review-of-national-security-policies-constrain-or-enable-the-government/</w:t>
        </w:r>
      </w:hyperlink>
      <w:r w:rsidRPr="00E63140">
        <w:rPr>
          <w:sz w:val="20"/>
        </w:rPr>
        <w:t>)</w:t>
      </w:r>
    </w:p>
    <w:p w:rsidR="00E95A2F" w:rsidRPr="004B3C03" w:rsidRDefault="00E95A2F" w:rsidP="00E95A2F">
      <w:pPr>
        <w:rPr>
          <w:rStyle w:val="StyleBoldUnderline"/>
          <w:b w:val="0"/>
          <w:bCs w:val="0"/>
          <w:u w:val="none"/>
        </w:rPr>
      </w:pPr>
      <w:r w:rsidRPr="00C43603">
        <w:t xml:space="preserve">More broadly than any one particular issue </w:t>
      </w:r>
      <w:r>
        <w:t xml:space="preserve">or case, </w:t>
      </w:r>
      <w:r w:rsidRPr="004B3C03">
        <w:rPr>
          <w:rStyle w:val="StyleBoldUnderline"/>
        </w:rPr>
        <w:t>one of the most remarkable features of our</w:t>
      </w:r>
      <w:r>
        <w:t xml:space="preserve"> </w:t>
      </w:r>
      <w:r w:rsidRPr="004B3C03">
        <w:rPr>
          <w:sz w:val="16"/>
        </w:rPr>
        <w:t xml:space="preserve">political and </w:t>
      </w:r>
      <w:r w:rsidRPr="004B3C03">
        <w:rPr>
          <w:rStyle w:val="StyleBoldUnderline"/>
        </w:rPr>
        <w:t>legal system since 9/11 is how few of the central issues the courts have addressed on the merits</w:t>
      </w:r>
      <w:r>
        <w:t xml:space="preserve"> </w:t>
      </w:r>
      <w:r w:rsidRPr="004B3C03">
        <w:rPr>
          <w:sz w:val="16"/>
        </w:rPr>
        <w:t xml:space="preserve">— despite the novelty of many of the legal questions and the high stakes involved. Considerable uncertainty still remains about the proper scope of the Authorization for the Use of Military Force. </w:t>
      </w:r>
      <w:r w:rsidRPr="004B3C03">
        <w:rPr>
          <w:rStyle w:val="StyleBoldUnderline"/>
        </w:rPr>
        <w:t>No court has addressed the circumstances under which targeted killings are lawful</w:t>
      </w:r>
      <w:r>
        <w:t xml:space="preserve">. </w:t>
      </w:r>
      <w:r w:rsidRPr="004B3C03">
        <w:rPr>
          <w:sz w:val="16"/>
        </w:rPr>
        <w:t xml:space="preserve">Many issues about the proper procedures to be used for trials before military commissions, and what charges can validly be brought there, remain unanswered. And as Clapper illustrates, courts have had nothing to say about the scope of various surveillance programs. Typically, </w:t>
      </w:r>
      <w:r w:rsidRPr="00D94A23">
        <w:rPr>
          <w:rStyle w:val="StyleBoldUnderline"/>
        </w:rPr>
        <w:t>divisions over judicial review in this area have a characteristic ideological orientation</w:t>
      </w:r>
      <w:r w:rsidRPr="004B3C03">
        <w:rPr>
          <w:sz w:val="16"/>
        </w:rPr>
        <w:t xml:space="preserve">. Civil </w:t>
      </w:r>
      <w:r w:rsidRPr="004B3C03">
        <w:rPr>
          <w:rStyle w:val="StyleBoldUnderline"/>
        </w:rPr>
        <w:t>libertarians,</w:t>
      </w:r>
      <w:r w:rsidRPr="004B3C03">
        <w:rPr>
          <w:sz w:val="16"/>
        </w:rPr>
        <w:t xml:space="preserve"> hoping the courts will invalidate programs in the name of individual rights, </w:t>
      </w:r>
      <w:r w:rsidRPr="004B3C03">
        <w:rPr>
          <w:rStyle w:val="StyleBoldUnderline"/>
        </w:rPr>
        <w:t>press courts to reach the merits.</w:t>
      </w:r>
      <w:r w:rsidRPr="004B3C03">
        <w:rPr>
          <w:sz w:val="16"/>
        </w:rPr>
        <w:t xml:space="preserve"> More </w:t>
      </w:r>
      <w:r w:rsidRPr="004B3C03">
        <w:rPr>
          <w:rStyle w:val="StyleBoldUnderline"/>
        </w:rPr>
        <w:t>“conservative” national-security proponents</w:t>
      </w:r>
      <w:r w:rsidRPr="004B3C03">
        <w:rPr>
          <w:sz w:val="16"/>
        </w:rPr>
        <w:t xml:space="preserve">, including the government, </w:t>
      </w:r>
      <w:r w:rsidRPr="004B3C03">
        <w:rPr>
          <w:rStyle w:val="StyleBoldUnderline"/>
        </w:rPr>
        <w:t>argue against a judicial role</w:t>
      </w:r>
      <w:r w:rsidRPr="004B3C03">
        <w:rPr>
          <w:sz w:val="16"/>
        </w:rPr>
        <w:t xml:space="preserve">. It is no surprise that Clapper, and cases like it, generate 5-4 decisions that put the conventionally-labelled “conservative” Justices against the “liberal” ones. </w:t>
      </w:r>
      <w:r w:rsidRPr="004B3C03">
        <w:rPr>
          <w:rStyle w:val="StyleBoldUnderline"/>
        </w:rPr>
        <w:t xml:space="preserve">To those who resist judicial review, the fear is that </w:t>
      </w:r>
      <w:r w:rsidRPr="00E94E8D">
        <w:rPr>
          <w:rStyle w:val="Emphasis"/>
        </w:rPr>
        <w:t>once courts get into the business of resolving national-security issues</w:t>
      </w:r>
      <w:r w:rsidRPr="004B3C03">
        <w:rPr>
          <w:rStyle w:val="StyleBoldUnderline"/>
        </w:rPr>
        <w:t xml:space="preserve"> on the merits, they are too likely to impose rights-constraints on</w:t>
      </w:r>
      <w:r w:rsidRPr="004B3C03">
        <w:rPr>
          <w:sz w:val="16"/>
        </w:rPr>
        <w:t xml:space="preserve"> otherwise effective </w:t>
      </w:r>
      <w:r w:rsidRPr="004B3C03">
        <w:rPr>
          <w:rStyle w:val="StyleBoldUnderline"/>
        </w:rPr>
        <w:t>national-security programs.</w:t>
      </w:r>
    </w:p>
    <w:p w:rsidR="00E95A2F" w:rsidRPr="001030BE" w:rsidRDefault="00E95A2F" w:rsidP="00E95A2F"/>
    <w:p w:rsidR="00E95A2F" w:rsidRDefault="00E95A2F" w:rsidP="00E95A2F">
      <w:pPr>
        <w:pStyle w:val="Heading3"/>
      </w:pPr>
      <w:r>
        <w:lastRenderedPageBreak/>
        <w:t>Terror/allied coop</w:t>
      </w:r>
    </w:p>
    <w:p w:rsidR="00E95A2F" w:rsidRDefault="00E95A2F" w:rsidP="00E95A2F">
      <w:pPr>
        <w:pStyle w:val="Heading4"/>
      </w:pPr>
      <w:r>
        <w:t>Their Chesney evidence is a strawman, he concludes aff.</w:t>
      </w:r>
    </w:p>
    <w:p w:rsidR="00E95A2F" w:rsidRPr="008A6E71" w:rsidRDefault="00E95A2F" w:rsidP="00E95A2F">
      <w:pPr>
        <w:rPr>
          <w:rStyle w:val="StyleStyleBold12pt"/>
        </w:rPr>
      </w:pPr>
      <w:r w:rsidRPr="008A6E71">
        <w:rPr>
          <w:rStyle w:val="StyleStyleBold12pt"/>
        </w:rPr>
        <w:t>Their author their article</w:t>
      </w:r>
    </w:p>
    <w:p w:rsidR="00E95A2F" w:rsidRPr="005F4B2A" w:rsidRDefault="00E95A2F" w:rsidP="00E95A2F">
      <w:r w:rsidRPr="001442F6">
        <w:rPr>
          <w:rStyle w:val="Emphasis"/>
          <w:highlight w:val="cyan"/>
        </w:rPr>
        <w:t>Conclusion</w:t>
      </w:r>
      <w:r>
        <w:t xml:space="preserve"> I intend this Article as a wake-up call. </w:t>
      </w:r>
      <w:r w:rsidRPr="001442F6">
        <w:rPr>
          <w:rStyle w:val="StyleBoldUnderline"/>
          <w:highlight w:val="cyan"/>
        </w:rPr>
        <w:t>At first blush, the legal architecture relating to</w:t>
      </w:r>
      <w:r>
        <w:t xml:space="preserve"> detention and </w:t>
      </w:r>
      <w:r w:rsidRPr="001442F6">
        <w:rPr>
          <w:rStyle w:val="StyleBoldUnderline"/>
          <w:highlight w:val="cyan"/>
        </w:rPr>
        <w:t>lethal force</w:t>
      </w:r>
      <w:r w:rsidRPr="005F4B2A">
        <w:rPr>
          <w:rStyle w:val="StyleBoldUnderline"/>
        </w:rPr>
        <w:t xml:space="preserve"> in</w:t>
      </w:r>
      <w:r>
        <w:t xml:space="preserve"> the </w:t>
      </w:r>
      <w:r w:rsidRPr="005F4B2A">
        <w:rPr>
          <w:rStyle w:val="StyleBoldUnderline"/>
        </w:rPr>
        <w:t>counterterrorism</w:t>
      </w:r>
      <w:r>
        <w:t xml:space="preserve"> setting today </w:t>
      </w:r>
      <w:r w:rsidRPr="001442F6">
        <w:rPr>
          <w:rStyle w:val="StyleBoldUnderline"/>
          <w:highlight w:val="cyan"/>
        </w:rPr>
        <w:t>appears stable, the beneficiary of</w:t>
      </w:r>
      <w:r w:rsidRPr="005F4B2A">
        <w:rPr>
          <w:rStyle w:val="StyleBoldUnderline"/>
        </w:rPr>
        <w:t xml:space="preserve"> a remarkable amount of </w:t>
      </w:r>
      <w:r w:rsidRPr="001442F6">
        <w:rPr>
          <w:rStyle w:val="StyleBoldUnderline"/>
          <w:highlight w:val="cyan"/>
        </w:rPr>
        <w:t>crossbranch and cross-party consensus</w:t>
      </w:r>
      <w:r>
        <w:t xml:space="preserve">. This pleases some and enrages others. For better or worse, however, </w:t>
      </w:r>
      <w:r w:rsidRPr="001442F6">
        <w:rPr>
          <w:rStyle w:val="StyleBoldUnderline"/>
          <w:highlight w:val="cyan"/>
        </w:rPr>
        <w:t>the underpinnings of this stability are rapidly eroding in the face of long-term trends involving the strategic posture of</w:t>
      </w:r>
      <w:r>
        <w:t xml:space="preserve"> both </w:t>
      </w:r>
      <w:r w:rsidRPr="001442F6">
        <w:rPr>
          <w:rStyle w:val="StyleBoldUnderline"/>
          <w:highlight w:val="cyan"/>
        </w:rPr>
        <w:t>al Qaeda and the U</w:t>
      </w:r>
      <w:r w:rsidRPr="001442F6">
        <w:rPr>
          <w:rStyle w:val="StyleBoldUnderline"/>
        </w:rPr>
        <w:t>nited</w:t>
      </w:r>
      <w:r w:rsidRPr="005F4B2A">
        <w:rPr>
          <w:rStyle w:val="StyleBoldUnderline"/>
        </w:rPr>
        <w:t xml:space="preserve"> </w:t>
      </w:r>
      <w:r w:rsidRPr="001442F6">
        <w:rPr>
          <w:rStyle w:val="StyleBoldUnderline"/>
          <w:highlight w:val="cyan"/>
        </w:rPr>
        <w:t>S</w:t>
      </w:r>
      <w:r w:rsidRPr="005F4B2A">
        <w:rPr>
          <w:rStyle w:val="StyleBoldUnderline"/>
        </w:rPr>
        <w:t xml:space="preserve">tates. </w:t>
      </w:r>
      <w:r w:rsidRPr="001442F6">
        <w:rPr>
          <w:rStyle w:val="StyleBoldUnderline"/>
          <w:highlight w:val="cyan"/>
        </w:rPr>
        <w:t>Change looms</w:t>
      </w:r>
      <w:r w:rsidRPr="005F4B2A">
        <w:rPr>
          <w:rStyle w:val="StyleBoldUnderline"/>
        </w:rPr>
        <w:t xml:space="preserve">—indeed, </w:t>
      </w:r>
      <w:r w:rsidRPr="001442F6">
        <w:rPr>
          <w:rStyle w:val="StyleBoldUnderline"/>
          <w:highlight w:val="cyan"/>
        </w:rPr>
        <w:t>the effects can already be felt—and it is past time to</w:t>
      </w:r>
      <w:r w:rsidRPr="005F4B2A">
        <w:rPr>
          <w:rStyle w:val="StyleBoldUnderline"/>
        </w:rPr>
        <w:t xml:space="preserve"> recognize precisely how that change will disrupt the status quo and to </w:t>
      </w:r>
      <w:r w:rsidRPr="001442F6">
        <w:rPr>
          <w:rStyle w:val="StyleBoldUnderline"/>
          <w:highlight w:val="cyan"/>
        </w:rPr>
        <w:t>grapple</w:t>
      </w:r>
      <w:r w:rsidRPr="005F4B2A">
        <w:rPr>
          <w:rStyle w:val="StyleBoldUnderline"/>
        </w:rPr>
        <w:t xml:space="preserve"> seriously </w:t>
      </w:r>
      <w:r w:rsidRPr="001442F6">
        <w:rPr>
          <w:rStyle w:val="StyleBoldUnderline"/>
          <w:highlight w:val="cyan"/>
        </w:rPr>
        <w:t>with the options for refining the legal architecture in response</w:t>
      </w:r>
      <w:r>
        <w:t>.</w:t>
      </w:r>
    </w:p>
    <w:p w:rsidR="00E95A2F" w:rsidRPr="00853AF9" w:rsidRDefault="00E95A2F" w:rsidP="00E95A2F">
      <w:pPr>
        <w:pStyle w:val="Heading2"/>
      </w:pPr>
      <w:r>
        <w:lastRenderedPageBreak/>
        <w:t xml:space="preserve">2AC T Restriction </w:t>
      </w:r>
    </w:p>
    <w:p w:rsidR="00E95A2F" w:rsidRDefault="00E95A2F" w:rsidP="00E95A2F">
      <w:pPr>
        <w:pStyle w:val="Heading4"/>
      </w:pPr>
      <w:r>
        <w:t>We meet-Due process rights are judicial restrictions on executive authority</w:t>
      </w:r>
    </w:p>
    <w:p w:rsidR="00E95A2F" w:rsidRDefault="00E95A2F" w:rsidP="00E95A2F">
      <w:r w:rsidRPr="00466C6A">
        <w:rPr>
          <w:rStyle w:val="StyleStyleBold12pt"/>
        </w:rPr>
        <w:t>Al-Aulaqi Motion to Dismiss Memo 2013</w:t>
      </w:r>
      <w:r>
        <w:t xml:space="preserve"> (PLAINTIFFS’ OPPOSITION TO DEFENDANTS’ MOTION TO DISMISS, files February 5, 2013)</w:t>
      </w:r>
    </w:p>
    <w:p w:rsidR="00E95A2F" w:rsidRPr="00FA2A0E" w:rsidRDefault="00E95A2F" w:rsidP="00E95A2F">
      <w:pPr>
        <w:rPr>
          <w:rStyle w:val="StyleBoldUnderline"/>
          <w:highlight w:val="cyan"/>
        </w:rPr>
      </w:pPr>
      <w:r>
        <w:t xml:space="preserve">Despite Defendants’ attempt to distinguish the habeas cases, Defs. Br. 12, </w:t>
      </w:r>
      <w:r w:rsidRPr="00FA2A0E">
        <w:rPr>
          <w:rStyle w:val="StyleBoldUnderline"/>
          <w:highlight w:val="cyan"/>
        </w:rPr>
        <w:t>claims alleging</w:t>
      </w:r>
    </w:p>
    <w:p w:rsidR="00E95A2F" w:rsidRPr="00FA2A0E" w:rsidRDefault="00E95A2F" w:rsidP="00E95A2F">
      <w:pPr>
        <w:rPr>
          <w:rStyle w:val="StyleBoldUnderline"/>
          <w:highlight w:val="cyan"/>
        </w:rPr>
      </w:pPr>
      <w:r w:rsidRPr="00FA2A0E">
        <w:rPr>
          <w:rStyle w:val="StyleBoldUnderline"/>
          <w:highlight w:val="cyan"/>
        </w:rPr>
        <w:t xml:space="preserve">unlawful deprivation of life under </w:t>
      </w:r>
      <w:r w:rsidRPr="00B64F75">
        <w:rPr>
          <w:rStyle w:val="StyleBoldUnderline"/>
        </w:rPr>
        <w:t xml:space="preserve">the Fifth Amendment’s </w:t>
      </w:r>
      <w:r w:rsidRPr="00FA2A0E">
        <w:rPr>
          <w:rStyle w:val="StyleBoldUnderline"/>
          <w:highlight w:val="cyan"/>
        </w:rPr>
        <w:t xml:space="preserve">Due Process Clause are </w:t>
      </w:r>
      <w:r w:rsidRPr="00B64F75">
        <w:rPr>
          <w:rStyle w:val="StyleBoldUnderline"/>
        </w:rPr>
        <w:t xml:space="preserve">as </w:t>
      </w:r>
      <w:r w:rsidRPr="00FA2A0E">
        <w:rPr>
          <w:rStyle w:val="StyleBoldUnderline"/>
          <w:highlight w:val="cyan"/>
        </w:rPr>
        <w:t>textually</w:t>
      </w:r>
    </w:p>
    <w:p w:rsidR="00E95A2F" w:rsidRPr="00FA2A0E" w:rsidRDefault="00E95A2F" w:rsidP="00E95A2F">
      <w:pPr>
        <w:rPr>
          <w:rStyle w:val="StyleBoldUnderline"/>
          <w:highlight w:val="cyan"/>
        </w:rPr>
      </w:pPr>
      <w:r w:rsidRPr="00FA2A0E">
        <w:rPr>
          <w:rStyle w:val="StyleBoldUnderline"/>
          <w:highlight w:val="cyan"/>
        </w:rPr>
        <w:t xml:space="preserve">committed to the courts </w:t>
      </w:r>
      <w:r w:rsidRPr="00B64F75">
        <w:rPr>
          <w:rStyle w:val="StyleBoldUnderline"/>
        </w:rPr>
        <w:t>as claims brought under the Suspension Clause</w:t>
      </w:r>
      <w:r w:rsidRPr="00FA2A0E">
        <w:rPr>
          <w:rStyle w:val="StyleBoldUnderline"/>
          <w:highlight w:val="cyan"/>
        </w:rPr>
        <w:t xml:space="preserve">. Both are </w:t>
      </w:r>
      <w:r w:rsidRPr="00B64F75">
        <w:rPr>
          <w:rStyle w:val="StyleBoldUnderline"/>
        </w:rPr>
        <w:t>fundamental</w:t>
      </w:r>
    </w:p>
    <w:p w:rsidR="00E95A2F" w:rsidRDefault="00E95A2F" w:rsidP="00E95A2F">
      <w:r w:rsidRPr="00FA2A0E">
        <w:rPr>
          <w:rStyle w:val="Emphasis"/>
          <w:highlight w:val="cyan"/>
        </w:rPr>
        <w:t>judicial checks on executive authority</w:t>
      </w:r>
      <w:r w:rsidRPr="00FA2A0E">
        <w:rPr>
          <w:rStyle w:val="StyleBoldUnderline"/>
          <w:highlight w:val="cyan"/>
        </w:rPr>
        <w:t>.</w:t>
      </w:r>
      <w:r>
        <w:t xml:space="preserve"> Cf. Boumediene v. Bush, 476 F.3d 981, 993 (D.C. Cir.</w:t>
      </w:r>
    </w:p>
    <w:p w:rsidR="00E95A2F" w:rsidRPr="008514D5" w:rsidRDefault="00E95A2F" w:rsidP="00E95A2F">
      <w:pPr>
        <w:rPr>
          <w:rStyle w:val="StyleBoldUnderline"/>
        </w:rPr>
      </w:pPr>
      <w:r>
        <w:t xml:space="preserve">1997) (rejecting distinction between the Suspension Clause and </w:t>
      </w:r>
      <w:r w:rsidRPr="00FA2A0E">
        <w:rPr>
          <w:rStyle w:val="StyleBoldUnderline"/>
          <w:highlight w:val="cyan"/>
        </w:rPr>
        <w:t>Bill of Rights amendments</w:t>
      </w:r>
    </w:p>
    <w:p w:rsidR="00E95A2F" w:rsidRDefault="00E95A2F" w:rsidP="00E95A2F">
      <w:r>
        <w:t xml:space="preserve">because both </w:t>
      </w:r>
      <w:r w:rsidRPr="00FA2A0E">
        <w:rPr>
          <w:rStyle w:val="StyleBoldUnderline"/>
          <w:highlight w:val="cyan"/>
        </w:rPr>
        <w:t>are “restrictions on governmental power</w:t>
      </w:r>
      <w:r>
        <w:t>”), rev’d on other grounds by Boumediene,</w:t>
      </w:r>
    </w:p>
    <w:p w:rsidR="00E95A2F" w:rsidRDefault="00E95A2F" w:rsidP="00E95A2F">
      <w:r>
        <w:t>553 U.S. 723.</w:t>
      </w:r>
    </w:p>
    <w:p w:rsidR="00E95A2F" w:rsidRPr="000B59C8" w:rsidRDefault="00E95A2F" w:rsidP="00E95A2F">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E95A2F" w:rsidRPr="000B59C8" w:rsidRDefault="00E95A2F" w:rsidP="00E95A2F">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E95A2F" w:rsidRDefault="00E95A2F" w:rsidP="00E95A2F">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E95A2F" w:rsidRPr="000B59C8" w:rsidRDefault="00E95A2F" w:rsidP="00E95A2F">
      <w:pPr>
        <w:pStyle w:val="Heading4"/>
      </w:pPr>
      <w:r>
        <w:t xml:space="preserve">C/I --- </w:t>
      </w:r>
      <w:r w:rsidRPr="000B59C8">
        <w:t>Restriction is limitation, NOT prohibition</w:t>
      </w:r>
    </w:p>
    <w:p w:rsidR="00E95A2F" w:rsidRPr="000B59C8" w:rsidRDefault="00E95A2F" w:rsidP="00E95A2F">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E95A2F" w:rsidRPr="000A0CE1" w:rsidRDefault="00E95A2F" w:rsidP="00E95A2F">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w:t>
      </w:r>
      <w:r w:rsidRPr="000B59C8">
        <w:rPr>
          <w:sz w:val="16"/>
        </w:rPr>
        <w:lastRenderedPageBreak/>
        <w:t xml:space="preserve">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E95A2F" w:rsidRPr="0038016C" w:rsidRDefault="00E95A2F" w:rsidP="00E95A2F">
      <w:pPr>
        <w:pStyle w:val="Heading4"/>
      </w:pPr>
      <w:r>
        <w:t>Their interpretation is flawed</w:t>
      </w:r>
    </w:p>
    <w:p w:rsidR="00E95A2F" w:rsidRDefault="00E95A2F" w:rsidP="00E95A2F">
      <w:pPr>
        <w:pStyle w:val="Heading4"/>
      </w:pPr>
      <w:r w:rsidRPr="00B64F75">
        <w:rPr>
          <w:highlight w:val="cyan"/>
        </w:rPr>
        <w:t>A. Over limits</w:t>
      </w:r>
      <w:r>
        <w:t xml:space="preserve">-The </w:t>
      </w:r>
      <w:r w:rsidRPr="00B64F75">
        <w:rPr>
          <w:highlight w:val="cyan"/>
        </w:rPr>
        <w:t>core cases</w:t>
      </w:r>
      <w:r>
        <w:t xml:space="preserve"> on the topic all </w:t>
      </w:r>
      <w:r w:rsidRPr="00B64F75">
        <w:rPr>
          <w:highlight w:val="cyan"/>
        </w:rPr>
        <w:t>revolve around regulating executive</w:t>
      </w:r>
      <w:r>
        <w:t xml:space="preserve"> </w:t>
      </w:r>
      <w:r w:rsidRPr="00B64F75">
        <w:rPr>
          <w:highlight w:val="cyan"/>
        </w:rPr>
        <w:t>behavior not banning</w:t>
      </w:r>
      <w:r>
        <w:t xml:space="preserve"> specific </w:t>
      </w:r>
      <w:r w:rsidRPr="00B64F75">
        <w:rPr>
          <w:highlight w:val="cyan"/>
        </w:rPr>
        <w:t>policies. Their interpretation would eliminate</w:t>
      </w:r>
      <w:r>
        <w:t xml:space="preserve"> the role of most </w:t>
      </w:r>
      <w:r w:rsidRPr="00B64F75">
        <w:rPr>
          <w:highlight w:val="cyan"/>
        </w:rPr>
        <w:t>topic literature across the areas</w:t>
      </w:r>
      <w:r>
        <w:t xml:space="preserve">. </w:t>
      </w:r>
    </w:p>
    <w:p w:rsidR="00E95A2F" w:rsidRDefault="00E95A2F" w:rsidP="00E95A2F">
      <w:pPr>
        <w:pStyle w:val="Heading4"/>
      </w:pPr>
      <w:r w:rsidRPr="00B64F75">
        <w:rPr>
          <w:highlight w:val="cyan"/>
        </w:rPr>
        <w:t>B. Affirmative Ground</w:t>
      </w:r>
      <w:r>
        <w:t>-</w:t>
      </w:r>
      <w:r w:rsidRPr="00B64F75">
        <w:rPr>
          <w:highlight w:val="cyan"/>
        </w:rPr>
        <w:t>Ban specific policies</w:t>
      </w:r>
      <w:r>
        <w:t xml:space="preserve"> like drones </w:t>
      </w:r>
      <w:r w:rsidRPr="00B64F75">
        <w:rPr>
          <w:highlight w:val="cyan"/>
        </w:rPr>
        <w:t>are dead in the water to any</w:t>
      </w:r>
      <w:r>
        <w:t xml:space="preserve"> type of </w:t>
      </w:r>
      <w:r w:rsidRPr="00B64F75">
        <w:rPr>
          <w:highlight w:val="cyan"/>
        </w:rPr>
        <w:t>agent counterplan</w:t>
      </w:r>
      <w:r>
        <w:t xml:space="preserve">. You should </w:t>
      </w:r>
      <w:r w:rsidRPr="00B64F75">
        <w:rPr>
          <w:highlight w:val="cyan"/>
        </w:rPr>
        <w:t>err affirmative because the range of good affi</w:t>
      </w:r>
      <w:r w:rsidRPr="00B64F75">
        <w:t>rmative</w:t>
      </w:r>
      <w:r w:rsidRPr="00B64F75">
        <w:rPr>
          <w:highlight w:val="cyan"/>
        </w:rPr>
        <w:t>s</w:t>
      </w:r>
      <w:r>
        <w:t xml:space="preserve"> </w:t>
      </w:r>
      <w:r w:rsidRPr="00B64F75">
        <w:rPr>
          <w:highlight w:val="cyan"/>
        </w:rPr>
        <w:t>is</w:t>
      </w:r>
      <w:r>
        <w:t xml:space="preserve"> very </w:t>
      </w:r>
      <w:r w:rsidRPr="00B64F75">
        <w:rPr>
          <w:highlight w:val="cyan"/>
        </w:rPr>
        <w:t>small</w:t>
      </w:r>
      <w:r>
        <w:t xml:space="preserve"> this year </w:t>
      </w:r>
      <w:r w:rsidRPr="00B64F75">
        <w:rPr>
          <w:highlight w:val="cyan"/>
        </w:rPr>
        <w:t xml:space="preserve">and the negative is strapped with </w:t>
      </w:r>
      <w:r w:rsidRPr="00B64F75">
        <w:t>an</w:t>
      </w:r>
      <w:r>
        <w:t xml:space="preserve"> arsenal of </w:t>
      </w:r>
      <w:r w:rsidRPr="00B64F75">
        <w:rPr>
          <w:highlight w:val="cyan"/>
        </w:rPr>
        <w:t>generics</w:t>
      </w:r>
      <w:r>
        <w:t xml:space="preserve">. </w:t>
      </w:r>
    </w:p>
    <w:p w:rsidR="00E95A2F" w:rsidRDefault="00E95A2F" w:rsidP="00E95A2F">
      <w:pPr>
        <w:pStyle w:val="Heading4"/>
      </w:pPr>
      <w:r>
        <w:t>---</w:t>
      </w:r>
      <w:r w:rsidRPr="00B64F75">
        <w:rPr>
          <w:highlight w:val="cyan"/>
          <w:u w:val="single"/>
        </w:rPr>
        <w:t>Reasonability</w:t>
      </w:r>
      <w:r w:rsidRPr="00B64F75">
        <w:rPr>
          <w:highlight w:val="cyan"/>
        </w:rPr>
        <w:t>-competing interpretations causes substance crowd out by encouraging</w:t>
      </w:r>
      <w:r w:rsidRPr="00B64F75">
        <w:t xml:space="preserve"> debate over </w:t>
      </w:r>
      <w:r w:rsidRPr="00B64F75">
        <w:rPr>
          <w:highlight w:val="cyan"/>
        </w:rPr>
        <w:t>Topicality</w:t>
      </w:r>
      <w:r w:rsidRPr="00B64F75">
        <w:t xml:space="preserve"> instead of war powers. </w:t>
      </w:r>
      <w:r w:rsidRPr="00B64F75">
        <w:rPr>
          <w:highlight w:val="cyan"/>
        </w:rPr>
        <w:t>Good is good enough when</w:t>
      </w:r>
      <w:r w:rsidRPr="00B64F75">
        <w:t xml:space="preserve"> the topic</w:t>
      </w:r>
      <w:r>
        <w:t xml:space="preserve"> is </w:t>
      </w:r>
      <w:r w:rsidRPr="00513612">
        <w:rPr>
          <w:u w:val="single"/>
        </w:rPr>
        <w:t>already limited by areas</w:t>
      </w:r>
      <w:r>
        <w:t xml:space="preserve"> and </w:t>
      </w:r>
      <w:r w:rsidRPr="00B64F75">
        <w:rPr>
          <w:highlight w:val="cyan"/>
        </w:rPr>
        <w:t xml:space="preserve">our affirmative is </w:t>
      </w:r>
      <w:r w:rsidRPr="00B64F75">
        <w:rPr>
          <w:highlight w:val="cyan"/>
          <w:u w:val="single"/>
        </w:rPr>
        <w:t>squarely located in the literature</w:t>
      </w:r>
      <w:r>
        <w:t xml:space="preserve"> over how to limit executive authority. </w:t>
      </w:r>
    </w:p>
    <w:p w:rsidR="00E95A2F" w:rsidRPr="00EC2747" w:rsidRDefault="00E95A2F" w:rsidP="00E95A2F"/>
    <w:p w:rsidR="00E95A2F" w:rsidRDefault="00E95A2F" w:rsidP="00E95A2F">
      <w:pPr>
        <w:pStyle w:val="Heading3"/>
      </w:pPr>
    </w:p>
    <w:p w:rsidR="00E95A2F" w:rsidRDefault="00E95A2F" w:rsidP="00E95A2F">
      <w:pPr>
        <w:pStyle w:val="Heading2"/>
      </w:pPr>
      <w:r>
        <w:lastRenderedPageBreak/>
        <w:t>2AC Warfighting Northwestern</w:t>
      </w:r>
    </w:p>
    <w:p w:rsidR="00E95A2F" w:rsidRDefault="00E95A2F" w:rsidP="00E95A2F">
      <w:pPr>
        <w:pStyle w:val="Heading4"/>
      </w:pPr>
      <w:r>
        <w:t>A. lack of unity of command kills specops now</w:t>
      </w:r>
    </w:p>
    <w:p w:rsidR="00E95A2F" w:rsidRPr="00D74D5E" w:rsidRDefault="00E95A2F" w:rsidP="00E95A2F">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rsidR="00E95A2F" w:rsidRDefault="00E95A2F" w:rsidP="00E95A2F">
      <w:pPr>
        <w:rPr>
          <w:rStyle w:val="StyleBoldUnderline"/>
        </w:rPr>
      </w:pPr>
    </w:p>
    <w:p w:rsidR="00E95A2F" w:rsidRPr="005E15C1" w:rsidRDefault="00E95A2F" w:rsidP="00E95A2F">
      <w:pPr>
        <w:rPr>
          <w:rStyle w:val="Emphasis"/>
        </w:rPr>
      </w:pPr>
      <w:r w:rsidRPr="00E51A65">
        <w:rPr>
          <w:rStyle w:val="StyleBoldUnderline"/>
          <w:highlight w:val="cyan"/>
        </w:rPr>
        <w:t>The</w:t>
      </w:r>
      <w:r w:rsidRPr="005E15C1">
        <w:rPr>
          <w:rStyle w:val="StyleBoldUnderline"/>
        </w:rPr>
        <w:t xml:space="preserve"> second </w:t>
      </w:r>
      <w:r w:rsidRPr="00E51A65">
        <w:rPr>
          <w:rStyle w:val="StyleBoldUnderline"/>
          <w:highlight w:val="cyan"/>
        </w:rPr>
        <w:t>operational shortfall is the lack of unity of command</w:t>
      </w:r>
      <w:r w:rsidRPr="00E51A65">
        <w:rPr>
          <w:sz w:val="16"/>
          <w:highlight w:val="cyan"/>
        </w:rPr>
        <w:t xml:space="preserve">. </w:t>
      </w:r>
      <w:r w:rsidRPr="00E51A65">
        <w:rPr>
          <w:rStyle w:val="StyleBoldUnderline"/>
          <w:highlight w:val="cyan"/>
        </w:rPr>
        <w:t>Special</w:t>
      </w:r>
      <w:r w:rsidRPr="005E15C1">
        <w:rPr>
          <w:sz w:val="16"/>
        </w:rPr>
        <w:t xml:space="preserve"> operations </w:t>
      </w:r>
      <w:r w:rsidRPr="00E51A65">
        <w:rPr>
          <w:rStyle w:val="StyleBoldUnderline"/>
          <w:highlight w:val="cyan"/>
        </w:rPr>
        <w:t>forces have been routinely employed</w:t>
      </w:r>
      <w:r w:rsidRPr="005E15C1">
        <w:rPr>
          <w:sz w:val="16"/>
        </w:rPr>
        <w:t xml:space="preserve"> for the past decade </w:t>
      </w:r>
      <w:r w:rsidRPr="00E51A65">
        <w:rPr>
          <w:rStyle w:val="StyleBoldUnderline"/>
          <w:highlight w:val="cyan"/>
        </w:rPr>
        <w:t>under separate organizations that operate under separate chains of command</w:t>
      </w:r>
      <w:r w:rsidRPr="005E15C1">
        <w:rPr>
          <w:sz w:val="16"/>
        </w:rPr>
        <w:t xml:space="preserve">, even within the same country. </w:t>
      </w:r>
      <w:r w:rsidRPr="005E15C1">
        <w:rPr>
          <w:rStyle w:val="StyleBoldUnderline"/>
        </w:rPr>
        <w:t>Unity of command</w:t>
      </w:r>
      <w:r w:rsidRPr="005E15C1">
        <w:rPr>
          <w:sz w:val="16"/>
        </w:rPr>
        <w:t xml:space="preserve">, which holds that all forces should operate under a single command structure to best employ them in pursuit of a common objective, is a basic prin- ciple of military operations. Only once, in Afghanistan beginning in July 2012, have all special operations units in one country been brought together under one command, This </w:t>
      </w:r>
      <w:r w:rsidRPr="005E15C1">
        <w:rPr>
          <w:rStyle w:val="StyleBoldUnderline"/>
        </w:rPr>
        <w:t>should become standard procedure</w:t>
      </w:r>
      <w:r w:rsidRPr="005E15C1">
        <w:rPr>
          <w:sz w:val="16"/>
        </w:rPr>
        <w:t xml:space="preserve"> </w:t>
      </w:r>
      <w:r w:rsidRPr="005E15C1">
        <w:rPr>
          <w:rStyle w:val="StyleBoldUnderline"/>
        </w:rPr>
        <w:t>in new theaters such as Yemen and Africa</w:t>
      </w:r>
      <w:r w:rsidRPr="005E15C1">
        <w:rPr>
          <w:sz w:val="16"/>
        </w:rPr>
        <w:t xml:space="preserve">, as the ideal means </w:t>
      </w:r>
      <w:r w:rsidRPr="005E15C1">
        <w:rPr>
          <w:rStyle w:val="StyleBoldUnderline"/>
        </w:rPr>
        <w:t>to coop-</w:t>
      </w:r>
      <w:r>
        <w:rPr>
          <w:rStyle w:val="StyleBoldUnderline"/>
        </w:rPr>
        <w:t xml:space="preserve"> </w:t>
      </w:r>
      <w:r w:rsidRPr="005E15C1">
        <w:rPr>
          <w:rStyle w:val="StyleBoldUnderline"/>
        </w:rPr>
        <w:t>erate internally and with other partners</w:t>
      </w:r>
      <w:r w:rsidRPr="005E15C1">
        <w:rPr>
          <w:sz w:val="16"/>
        </w:rPr>
        <w:t xml:space="preserve">. Except for large-scale special operations efforts such as in A fghanistan, the logical entities to exercise command over all special ope radons units are the theater special opera- tions commands. This should be standard for any units operating in a persistent </w:t>
      </w:r>
      <w:r w:rsidRPr="00E51A65">
        <w:rPr>
          <w:sz w:val="16"/>
        </w:rPr>
        <w:t xml:space="preserve">manner, </w:t>
      </w:r>
      <w:r w:rsidRPr="00E51A65">
        <w:rPr>
          <w:rStyle w:val="StyleBoldUnderline"/>
        </w:rPr>
        <w:t>Even discrete, time-limited operations</w:t>
      </w:r>
      <w:r w:rsidRPr="005E15C1">
        <w:rPr>
          <w:rStyle w:val="StyleBoldUnderline"/>
        </w:rPr>
        <w:t xml:space="preserve"> by special</w:t>
      </w:r>
      <w:r>
        <w:rPr>
          <w:rStyle w:val="StyleBoldUnderline"/>
        </w:rPr>
        <w:t xml:space="preserve"> </w:t>
      </w:r>
      <w:r w:rsidRPr="005E15C1">
        <w:rPr>
          <w:rStyle w:val="StyleBoldUnderline"/>
        </w:rPr>
        <w:t>mission units should be coordinated and their</w:t>
      </w:r>
      <w:r w:rsidRPr="005E15C1">
        <w:rPr>
          <w:sz w:val="16"/>
        </w:rPr>
        <w:t xml:space="preserve"> potential </w:t>
      </w:r>
      <w:r w:rsidRPr="005E15C1">
        <w:rPr>
          <w:rStyle w:val="StyleBoldUnderline"/>
        </w:rPr>
        <w:t>effects on the</w:t>
      </w:r>
      <w:r>
        <w:rPr>
          <w:rStyle w:val="StyleBoldUnderline"/>
        </w:rPr>
        <w:t xml:space="preserve"> </w:t>
      </w:r>
      <w:r w:rsidRPr="005E15C1">
        <w:rPr>
          <w:rStyle w:val="StyleBoldUnderline"/>
        </w:rPr>
        <w:t>wider effort assessed.</w:t>
      </w:r>
      <w:r w:rsidRPr="005E15C1">
        <w:rPr>
          <w:sz w:val="16"/>
        </w:rPr>
        <w:t xml:space="preserve"> </w:t>
      </w:r>
      <w:r w:rsidRPr="00E51A65">
        <w:rPr>
          <w:rStyle w:val="StyleBoldUnderline"/>
          <w:highlight w:val="cyan"/>
        </w:rPr>
        <w:t xml:space="preserve">The existence of two separate special operations organizations with headquarters in the field </w:t>
      </w:r>
      <w:r w:rsidRPr="00E51A65">
        <w:rPr>
          <w:rStyle w:val="Emphasis"/>
          <w:highlight w:val="cyan"/>
        </w:rPr>
        <w:t>creates internal frictions</w:t>
      </w:r>
      <w:r w:rsidRPr="00E51A65">
        <w:rPr>
          <w:rStyle w:val="StyleBoldUnderline"/>
          <w:highlight w:val="cyan"/>
        </w:rPr>
        <w:t xml:space="preserve"> and makes coordination</w:t>
      </w:r>
      <w:r w:rsidRPr="005E15C1">
        <w:rPr>
          <w:rStyle w:val="StyleBoldUnderline"/>
        </w:rPr>
        <w:t xml:space="preserve"> with conventional commanders, U.S. embas-</w:t>
      </w:r>
      <w:r>
        <w:rPr>
          <w:rStyle w:val="StyleBoldUnderline"/>
        </w:rPr>
        <w:t xml:space="preserve"> </w:t>
      </w:r>
      <w:r w:rsidRPr="005E15C1">
        <w:rPr>
          <w:rStyle w:val="StyleBoldUnderline"/>
        </w:rPr>
        <w:t>sies, and host-nation governments</w:t>
      </w:r>
      <w:r w:rsidRPr="005E15C1">
        <w:rPr>
          <w:sz w:val="16"/>
        </w:rPr>
        <w:t xml:space="preserve"> </w:t>
      </w:r>
      <w:r w:rsidRPr="00E51A65">
        <w:rPr>
          <w:rStyle w:val="Emphasis"/>
          <w:highlight w:val="cyan"/>
        </w:rPr>
        <w:t>even more complex</w:t>
      </w:r>
      <w:r w:rsidRPr="005E15C1">
        <w:rPr>
          <w:rStyle w:val="Emphasis"/>
        </w:rPr>
        <w:t xml:space="preserve"> and fraught with</w:t>
      </w:r>
      <w:r>
        <w:rPr>
          <w:rStyle w:val="Emphasis"/>
        </w:rPr>
        <w:t xml:space="preserve"> </w:t>
      </w:r>
      <w:r w:rsidRPr="005E15C1">
        <w:rPr>
          <w:rStyle w:val="Emphasis"/>
        </w:rPr>
        <w:t>potential misunderstandings.</w:t>
      </w:r>
    </w:p>
    <w:p w:rsidR="00E95A2F" w:rsidRPr="00A44A7A" w:rsidRDefault="00E95A2F" w:rsidP="00E95A2F"/>
    <w:p w:rsidR="00E95A2F" w:rsidRDefault="00E95A2F" w:rsidP="00E95A2F"/>
    <w:p w:rsidR="00E95A2F" w:rsidRDefault="00E95A2F" w:rsidP="00E95A2F">
      <w:pPr>
        <w:pStyle w:val="Heading4"/>
      </w:pPr>
      <w:r>
        <w:t>UNIQUENESS – PROGRAM COLLAPSE NOW</w:t>
      </w:r>
    </w:p>
    <w:p w:rsidR="00E95A2F" w:rsidRPr="00D02B36" w:rsidRDefault="00E95A2F" w:rsidP="00E95A2F"/>
    <w:p w:rsidR="00E95A2F" w:rsidRDefault="00E95A2F" w:rsidP="00E95A2F">
      <w:pPr>
        <w:pStyle w:val="Heading4"/>
      </w:pPr>
      <w:r>
        <w:t xml:space="preserve">Question of </w:t>
      </w:r>
      <w:r w:rsidRPr="00A47E67">
        <w:rPr>
          <w:u w:val="single"/>
        </w:rPr>
        <w:t>excess strikes</w:t>
      </w:r>
      <w:r>
        <w:t xml:space="preserve"> – extend Kwoka, balanced imminence still allows decapitation. The court will never intervene because all strikes will be good ones post plan. </w:t>
      </w:r>
    </w:p>
    <w:p w:rsidR="00E95A2F" w:rsidRPr="007245D7" w:rsidRDefault="00E95A2F" w:rsidP="00E95A2F">
      <w:pPr>
        <w:pStyle w:val="Heading4"/>
      </w:pPr>
      <w:r>
        <w:t>We stop strikes on threats which AREN’T IMMINENT – means no i/l to impact</w:t>
      </w:r>
    </w:p>
    <w:p w:rsidR="00E95A2F" w:rsidRDefault="00E95A2F" w:rsidP="00E95A2F">
      <w:pPr>
        <w:pStyle w:val="Heading4"/>
        <w:numPr>
          <w:ilvl w:val="0"/>
          <w:numId w:val="6"/>
        </w:numPr>
        <w:tabs>
          <w:tab w:val="left" w:pos="540"/>
        </w:tabs>
      </w:pPr>
      <w:r>
        <w:t xml:space="preserve">Blowback splits </w:t>
      </w:r>
      <w:r w:rsidRPr="003E42BF">
        <w:rPr>
          <w:u w:val="single"/>
        </w:rPr>
        <w:t>US intel and military cohesion</w:t>
      </w:r>
      <w:r>
        <w:t xml:space="preserve"> </w:t>
      </w:r>
    </w:p>
    <w:p w:rsidR="00E95A2F" w:rsidRPr="004461C6" w:rsidRDefault="00E95A2F" w:rsidP="00E95A2F">
      <w:pPr>
        <w:rPr>
          <w:sz w:val="20"/>
        </w:rPr>
      </w:pPr>
      <w:r w:rsidRPr="004E19E6">
        <w:rPr>
          <w:rStyle w:val="StyleStyleBold12pt"/>
        </w:rPr>
        <w:t>Hudson 11</w:t>
      </w:r>
      <w:r>
        <w:t xml:space="preserve"> (</w:t>
      </w:r>
      <w:r w:rsidRPr="004461C6">
        <w:rPr>
          <w:sz w:val="18"/>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20" w:history="1">
        <w:r w:rsidRPr="004461C6">
          <w:rPr>
            <w:rStyle w:val="Hyperlink"/>
            <w:sz w:val="18"/>
          </w:rPr>
          <w:t>http://www.mepc.org/journal/middle-east-policy-archives/drone-warfare-blowback-new-american-way-war</w:t>
        </w:r>
      </w:hyperlink>
      <w:r w:rsidRPr="004461C6">
        <w:rPr>
          <w:sz w:val="18"/>
        </w:rPr>
        <w:t>)</w:t>
      </w:r>
    </w:p>
    <w:p w:rsidR="00E95A2F" w:rsidRDefault="00E95A2F" w:rsidP="00E95A2F">
      <w:pPr>
        <w:rPr>
          <w:rStyle w:val="StyleBoldUnderline"/>
        </w:rPr>
      </w:pPr>
      <w:r w:rsidRPr="00D6364C">
        <w:rPr>
          <w:sz w:val="16"/>
        </w:rPr>
        <w:t xml:space="preserve">Between 2004 and 2009, our research and databases compiled by others document a dramatic spike in deaths by suicide bombings in Afghanistan and Pakistan.18 While it is impossible to prove direct causality from data analysis alone, </w:t>
      </w:r>
      <w:r w:rsidRPr="004461C6">
        <w:rPr>
          <w:rStyle w:val="StyleBoldUnderline"/>
        </w:rPr>
        <w:t xml:space="preserve">it is probable that drone </w:t>
      </w:r>
      <w:r w:rsidRPr="0068315D">
        <w:rPr>
          <w:rStyle w:val="StyleBoldUnderline"/>
          <w:highlight w:val="cyan"/>
        </w:rPr>
        <w:t>strikes provide motivation for retaliation</w:t>
      </w:r>
      <w:r w:rsidRPr="004461C6">
        <w:rPr>
          <w:rStyle w:val="StyleBoldUnderline"/>
        </w:rPr>
        <w:t xml:space="preserve">, and that </w:t>
      </w:r>
      <w:r w:rsidRPr="0068315D">
        <w:rPr>
          <w:rStyle w:val="StyleBoldUnderline"/>
          <w:highlight w:val="cyan"/>
        </w:rPr>
        <w:t xml:space="preserve">there is a </w:t>
      </w:r>
      <w:r w:rsidRPr="0068315D">
        <w:rPr>
          <w:rStyle w:val="Emphasis"/>
          <w:highlight w:val="cyan"/>
        </w:rPr>
        <w:t>substantive relationship</w:t>
      </w:r>
      <w:r w:rsidRPr="00E903B2">
        <w:rPr>
          <w:rStyle w:val="Emphasis"/>
        </w:rPr>
        <w:t xml:space="preserve"> </w:t>
      </w:r>
      <w:r w:rsidRPr="0068315D">
        <w:rPr>
          <w:rStyle w:val="Emphasis"/>
          <w:highlight w:val="cyan"/>
        </w:rPr>
        <w:t>between</w:t>
      </w:r>
      <w:r w:rsidRPr="00E903B2">
        <w:rPr>
          <w:rStyle w:val="Emphasis"/>
        </w:rPr>
        <w:t xml:space="preserve"> the </w:t>
      </w:r>
      <w:r w:rsidRPr="0068315D">
        <w:rPr>
          <w:rStyle w:val="Emphasis"/>
          <w:highlight w:val="cyan"/>
        </w:rPr>
        <w:t>increasing</w:t>
      </w:r>
      <w:r w:rsidRPr="00E903B2">
        <w:rPr>
          <w:rStyle w:val="Emphasis"/>
        </w:rPr>
        <w:t xml:space="preserve"> number of drone </w:t>
      </w:r>
      <w:r w:rsidRPr="0068315D">
        <w:rPr>
          <w:rStyle w:val="Emphasis"/>
          <w:highlight w:val="cyan"/>
        </w:rPr>
        <w:t>strikes and</w:t>
      </w:r>
      <w:r w:rsidRPr="00E903B2">
        <w:rPr>
          <w:rStyle w:val="Emphasis"/>
        </w:rPr>
        <w:t xml:space="preserve"> the increasing number of </w:t>
      </w:r>
      <w:r w:rsidRPr="0068315D">
        <w:rPr>
          <w:rStyle w:val="Emphasis"/>
          <w:highlight w:val="cyan"/>
        </w:rPr>
        <w:t>retaliation attacks</w:t>
      </w:r>
      <w:r w:rsidRPr="00E903B2">
        <w:rPr>
          <w:rStyle w:val="Emphasis"/>
        </w:rPr>
        <w:t>.</w:t>
      </w:r>
      <w:r>
        <w:rPr>
          <w:b/>
          <w:bCs/>
          <w:u w:val="single"/>
        </w:rPr>
        <w:t xml:space="preserve"> </w:t>
      </w:r>
      <w:r w:rsidRPr="00D6364C">
        <w:rPr>
          <w:sz w:val="16"/>
        </w:rPr>
        <w:t xml:space="preserve">For every high-profile, purposeful attack like the Khost bombing, many more low-profile attacks take place. These types of </w:t>
      </w:r>
      <w:r w:rsidRPr="004461C6">
        <w:rPr>
          <w:rStyle w:val="StyleBoldUnderline"/>
        </w:rPr>
        <w:t>attacks can be explained by what military strategist</w:t>
      </w:r>
      <w:r w:rsidRPr="00D6364C">
        <w:rPr>
          <w:sz w:val="16"/>
        </w:rPr>
        <w:t xml:space="preserve"> David </w:t>
      </w:r>
      <w:r w:rsidRPr="004461C6">
        <w:rPr>
          <w:rStyle w:val="StyleBoldUnderline"/>
        </w:rPr>
        <w:t xml:space="preserve">Kilcullen calls the accidental-guerrilla phenomenon, </w:t>
      </w:r>
      <w:r w:rsidRPr="00D6364C">
        <w:rPr>
          <w:sz w:val="16"/>
        </w:rPr>
        <w:t xml:space="preserve">a local rejection of external forces.19 </w:t>
      </w:r>
      <w:r w:rsidRPr="004461C6">
        <w:rPr>
          <w:rStyle w:val="StyleBoldUnderline"/>
        </w:rPr>
        <w:t>By using drone warfare as the only policy tool in the FATA</w:t>
      </w:r>
      <w:r w:rsidRPr="00D6364C">
        <w:rPr>
          <w:sz w:val="16"/>
        </w:rPr>
        <w:t xml:space="preserve"> without any local political engagement, </w:t>
      </w:r>
      <w:r w:rsidRPr="0068315D">
        <w:rPr>
          <w:rStyle w:val="StyleBoldUnderline"/>
          <w:highlight w:val="cyan"/>
        </w:rPr>
        <w:t xml:space="preserve">the </w:t>
      </w:r>
      <w:r w:rsidRPr="0068315D">
        <w:rPr>
          <w:rStyle w:val="StyleBoldUnderline"/>
          <w:highlight w:val="cyan"/>
        </w:rPr>
        <w:lastRenderedPageBreak/>
        <w:t>U</w:t>
      </w:r>
      <w:r w:rsidRPr="004461C6">
        <w:rPr>
          <w:rStyle w:val="StyleBoldUnderline"/>
        </w:rPr>
        <w:t xml:space="preserve">nited </w:t>
      </w:r>
      <w:r w:rsidRPr="0068315D">
        <w:rPr>
          <w:rStyle w:val="StyleBoldUnderline"/>
          <w:highlight w:val="cyan"/>
        </w:rPr>
        <w:t>S</w:t>
      </w:r>
      <w:r w:rsidRPr="004461C6">
        <w:rPr>
          <w:rStyle w:val="StyleBoldUnderline"/>
        </w:rPr>
        <w:t xml:space="preserve">tates </w:t>
      </w:r>
      <w:r w:rsidRPr="0068315D">
        <w:rPr>
          <w:rStyle w:val="StyleBoldUnderline"/>
          <w:highlight w:val="cyan"/>
        </w:rPr>
        <w:t>is</w:t>
      </w:r>
      <w:r w:rsidRPr="004461C6">
        <w:rPr>
          <w:rStyle w:val="StyleBoldUnderline"/>
        </w:rPr>
        <w:t xml:space="preserve"> almost certainly </w:t>
      </w:r>
      <w:r w:rsidRPr="0068315D">
        <w:rPr>
          <w:rStyle w:val="StyleBoldUnderline"/>
          <w:highlight w:val="cyan"/>
        </w:rPr>
        <w:t>creating accidental guerrillas</w:t>
      </w:r>
      <w:r w:rsidRPr="004461C6">
        <w:rPr>
          <w:rStyle w:val="StyleBoldUnderline"/>
        </w:rPr>
        <w:t>.</w:t>
      </w:r>
      <w:r w:rsidRPr="00D6364C">
        <w:rPr>
          <w:sz w:val="16"/>
        </w:rPr>
        <w:t xml:space="preserve"> </w:t>
      </w:r>
      <w:r w:rsidRPr="004461C6">
        <w:rPr>
          <w:rStyle w:val="StyleBoldUnderline"/>
        </w:rPr>
        <w:t>These new combatants</w:t>
      </w:r>
      <w:r w:rsidRPr="00D6364C">
        <w:rPr>
          <w:sz w:val="16"/>
        </w:rPr>
        <w:t xml:space="preserve">, unable to retaliate against the United States within FATA, </w:t>
      </w:r>
      <w:r w:rsidRPr="004461C6">
        <w:rPr>
          <w:rStyle w:val="StyleBoldUnderline"/>
        </w:rPr>
        <w:t>will likely cross the border into Afghanistan, where U.S. troops and NATO and Afghan security forces are concentrated and present easily identifiable targets</w:t>
      </w:r>
      <w:r w:rsidRPr="00D6364C">
        <w:rPr>
          <w:sz w:val="16"/>
        </w:rPr>
        <w:t xml:space="preserve">. </w:t>
      </w:r>
      <w:r w:rsidRPr="004461C6">
        <w:rPr>
          <w:rStyle w:val="StyleBoldUnderline"/>
        </w:rPr>
        <w:t>Or they may join the ranks of groups like the Pakistani Taliban, whose attacks within Pakistan destabilize the U.S.-Pakistani alliance</w:t>
      </w:r>
      <w:r w:rsidRPr="00D6364C">
        <w:rPr>
          <w:sz w:val="16"/>
        </w:rPr>
        <w:t>. The last days of June 2011 illustrated the worst extremes of this phenomenon: a married couple carrying out a suicide attack in Pakistan, and an eight-year-old duped (not recruited) into an Afghan suicide attack.20</w:t>
      </w:r>
      <w:r>
        <w:rPr>
          <w:b/>
          <w:bCs/>
          <w:u w:val="single"/>
        </w:rPr>
        <w:t xml:space="preserve"> </w:t>
      </w:r>
      <w:r w:rsidRPr="00D6364C">
        <w:rPr>
          <w:sz w:val="16"/>
        </w:rPr>
        <w:t xml:space="preserve">It should be emphasized that only a small minority of those affected by drone attacks become the kinds of radicals envisioned by Kilcullen. However, </w:t>
      </w:r>
      <w:r w:rsidRPr="004461C6">
        <w:rPr>
          <w:rStyle w:val="StyleBoldUnderline"/>
        </w:rPr>
        <w:t xml:space="preserve">with the average frequency of a drone strike every three days in 2010, </w:t>
      </w:r>
      <w:r w:rsidRPr="0068315D">
        <w:rPr>
          <w:rStyle w:val="StyleBoldUnderline"/>
          <w:highlight w:val="cyan"/>
        </w:rPr>
        <w:t>this would be enough to provide a steady stream of new recruits and destabilize the region</w:t>
      </w:r>
      <w:r w:rsidRPr="004461C6">
        <w:rPr>
          <w:rStyle w:val="StyleBoldUnderline"/>
        </w:rPr>
        <w:t xml:space="preserve"> through direct violence</w:t>
      </w:r>
      <w:r w:rsidRPr="00D6364C">
        <w:rPr>
          <w:sz w:val="16"/>
        </w:rPr>
        <w:t xml:space="preserve">. </w:t>
      </w:r>
      <w:r w:rsidRPr="0068315D">
        <w:rPr>
          <w:rStyle w:val="StyleBoldUnderline"/>
          <w:highlight w:val="cyan"/>
        </w:rPr>
        <w:t>The</w:t>
      </w:r>
      <w:r w:rsidRPr="004461C6">
        <w:rPr>
          <w:rStyle w:val="StyleBoldUnderline"/>
        </w:rPr>
        <w:t xml:space="preserve"> </w:t>
      </w:r>
      <w:r w:rsidRPr="00D6364C">
        <w:rPr>
          <w:sz w:val="16"/>
        </w:rPr>
        <w:t xml:space="preserve">less direct </w:t>
      </w:r>
      <w:r w:rsidRPr="0068315D">
        <w:rPr>
          <w:rStyle w:val="StyleBoldUnderline"/>
          <w:highlight w:val="cyan"/>
        </w:rPr>
        <w:t>effect of</w:t>
      </w:r>
      <w:r w:rsidRPr="004461C6">
        <w:rPr>
          <w:rStyle w:val="StyleBoldUnderline"/>
        </w:rPr>
        <w:t xml:space="preserve"> </w:t>
      </w:r>
      <w:r w:rsidRPr="004461C6">
        <w:rPr>
          <w:rStyle w:val="Emphasis"/>
        </w:rPr>
        <w:t xml:space="preserve">steady </w:t>
      </w:r>
      <w:r w:rsidRPr="0068315D">
        <w:rPr>
          <w:rStyle w:val="Emphasis"/>
          <w:highlight w:val="cyan"/>
        </w:rPr>
        <w:t>drone attacks</w:t>
      </w:r>
      <w:r w:rsidRPr="004461C6">
        <w:rPr>
          <w:rStyle w:val="Emphasis"/>
        </w:rPr>
        <w:t xml:space="preserve"> </w:t>
      </w:r>
      <w:r w:rsidRPr="004461C6">
        <w:rPr>
          <w:rStyle w:val="StyleBoldUnderline"/>
        </w:rPr>
        <w:t xml:space="preserve">and militant counterattacks </w:t>
      </w:r>
      <w:r w:rsidRPr="0068315D">
        <w:rPr>
          <w:rStyle w:val="StyleBoldUnderline"/>
          <w:highlight w:val="cyan"/>
        </w:rPr>
        <w:t>is</w:t>
      </w:r>
      <w:r w:rsidRPr="004461C6">
        <w:rPr>
          <w:rStyle w:val="StyleBoldUnderline"/>
        </w:rPr>
        <w:t xml:space="preserve"> a </w:t>
      </w:r>
      <w:r w:rsidRPr="004461C6">
        <w:rPr>
          <w:rStyle w:val="Emphasis"/>
        </w:rPr>
        <w:t xml:space="preserve">smoldering </w:t>
      </w:r>
      <w:r w:rsidRPr="0068315D">
        <w:rPr>
          <w:rStyle w:val="Emphasis"/>
          <w:highlight w:val="cyan"/>
        </w:rPr>
        <w:t>dissatisfaction with dead-end policy.</w:t>
      </w:r>
      <w:r w:rsidRPr="0068315D">
        <w:rPr>
          <w:sz w:val="16"/>
          <w:highlight w:val="cyan"/>
        </w:rPr>
        <w:t xml:space="preserve"> </w:t>
      </w:r>
      <w:r w:rsidRPr="0068315D">
        <w:rPr>
          <w:rStyle w:val="StyleBoldUnderline"/>
          <w:highlight w:val="cyan"/>
        </w:rPr>
        <w:t>On the</w:t>
      </w:r>
      <w:r w:rsidRPr="003B52BE">
        <w:rPr>
          <w:rStyle w:val="StyleBoldUnderline"/>
        </w:rPr>
        <w:t xml:space="preserve"> U.S. </w:t>
      </w:r>
      <w:r w:rsidRPr="0004154C">
        <w:rPr>
          <w:rStyle w:val="Emphasis"/>
        </w:rPr>
        <w:t xml:space="preserve">military, </w:t>
      </w:r>
      <w:r w:rsidRPr="0068315D">
        <w:rPr>
          <w:rStyle w:val="Emphasis"/>
          <w:highlight w:val="cyan"/>
        </w:rPr>
        <w:t>intelligence</w:t>
      </w:r>
      <w:r w:rsidRPr="0004154C">
        <w:rPr>
          <w:rStyle w:val="Emphasis"/>
        </w:rPr>
        <w:t xml:space="preserve"> and policy </w:t>
      </w:r>
      <w:r w:rsidRPr="0068315D">
        <w:rPr>
          <w:rStyle w:val="Emphasis"/>
          <w:highlight w:val="cyan"/>
        </w:rPr>
        <w:t>side</w:t>
      </w:r>
      <w:r w:rsidRPr="0068315D">
        <w:rPr>
          <w:rStyle w:val="StyleBoldUnderline"/>
          <w:highlight w:val="cyan"/>
        </w:rPr>
        <w:t>,</w:t>
      </w:r>
      <w:r w:rsidRPr="003B52BE">
        <w:rPr>
          <w:rStyle w:val="StyleBoldUnderline"/>
        </w:rPr>
        <w:t xml:space="preserve"> </w:t>
      </w:r>
      <w:r w:rsidRPr="0068315D">
        <w:rPr>
          <w:rStyle w:val="StyleBoldUnderline"/>
          <w:highlight w:val="cyan"/>
        </w:rPr>
        <w:t xml:space="preserve">this results in </w:t>
      </w:r>
      <w:r w:rsidRPr="0068315D">
        <w:rPr>
          <w:rStyle w:val="Emphasis"/>
          <w:highlight w:val="cyan"/>
        </w:rPr>
        <w:t>division in the ranks</w:t>
      </w:r>
      <w:r w:rsidRPr="0068315D">
        <w:rPr>
          <w:rStyle w:val="StyleBoldUnderline"/>
          <w:highlight w:val="cyan"/>
        </w:rPr>
        <w:t>,</w:t>
      </w:r>
      <w:r w:rsidRPr="0068315D">
        <w:rPr>
          <w:sz w:val="16"/>
          <w:highlight w:val="cyan"/>
        </w:rPr>
        <w:t xml:space="preserve"> </w:t>
      </w:r>
      <w:r w:rsidRPr="0068315D">
        <w:rPr>
          <w:rStyle w:val="Emphasis"/>
          <w:highlight w:val="cyan"/>
        </w:rPr>
        <w:t>preventing a unified effort</w:t>
      </w:r>
      <w:r w:rsidRPr="00D6364C">
        <w:rPr>
          <w:sz w:val="16"/>
        </w:rPr>
        <w:t xml:space="preserve">.21 In Afghanistan and Pakistan, </w:t>
      </w:r>
      <w:r w:rsidRPr="004461C6">
        <w:rPr>
          <w:rStyle w:val="StyleBoldUnderline"/>
        </w:rPr>
        <w:t>this cycle results in anti-government agitation and anti-American sentiment, which may force sudden policy adjustments by political and military actors.</w:t>
      </w:r>
    </w:p>
    <w:p w:rsidR="00E95A2F" w:rsidRDefault="00E95A2F" w:rsidP="00E95A2F">
      <w:pPr>
        <w:rPr>
          <w:rStyle w:val="StyleBoldUnderline"/>
        </w:rPr>
      </w:pPr>
    </w:p>
    <w:p w:rsidR="00E95A2F" w:rsidRDefault="00E95A2F" w:rsidP="00E95A2F">
      <w:pPr>
        <w:pStyle w:val="Heading4"/>
      </w:pPr>
      <w:r w:rsidRPr="007245D7">
        <w:t>Imminence advantage impact turns all their link arguments</w:t>
      </w:r>
    </w:p>
    <w:p w:rsidR="00E95A2F" w:rsidRPr="005917DF" w:rsidRDefault="00E95A2F" w:rsidP="00E95A2F">
      <w:pPr>
        <w:pStyle w:val="Heading4"/>
      </w:pPr>
      <w:r>
        <w:t>And it won’t harm warfighting</w:t>
      </w:r>
    </w:p>
    <w:p w:rsidR="00E95A2F" w:rsidRPr="00DA58D1" w:rsidRDefault="00E95A2F" w:rsidP="00E95A2F">
      <w:pPr>
        <w:rPr>
          <w:rStyle w:val="StyleStyleBold12pt"/>
          <w:rFonts w:asciiTheme="minorHAnsi" w:hAnsiTheme="minorHAnsi"/>
        </w:rPr>
      </w:pPr>
      <w:r w:rsidRPr="00DA58D1">
        <w:rPr>
          <w:rStyle w:val="StyleStyleBold12pt"/>
          <w:rFonts w:asciiTheme="minorHAnsi" w:hAnsiTheme="minorHAnsi"/>
        </w:rPr>
        <w:t>Guiora, University of Utah Law professor &amp; Jurist contributing editor, 13</w:t>
      </w:r>
    </w:p>
    <w:p w:rsidR="00E95A2F" w:rsidRPr="00DA58D1" w:rsidRDefault="00E95A2F" w:rsidP="00E95A2F">
      <w:pPr>
        <w:rPr>
          <w:rFonts w:asciiTheme="minorHAnsi" w:hAnsiTheme="minorHAnsi"/>
        </w:rPr>
      </w:pPr>
      <w:r w:rsidRPr="00DA58D1">
        <w:rPr>
          <w:rFonts w:asciiTheme="minorHAnsi" w:hAnsiTheme="minorHAnsi"/>
        </w:rPr>
        <w:t>[Amos, 3-4-13, “Drone Policy: A Proposal Mov</w:t>
      </w:r>
      <w:r>
        <w:rPr>
          <w:rFonts w:asciiTheme="minorHAnsi" w:hAnsiTheme="minorHAnsi"/>
        </w:rPr>
        <w:t>ing Forward”</w:t>
      </w:r>
      <w:r w:rsidRPr="00DA58D1">
        <w:rPr>
          <w:rFonts w:asciiTheme="minorHAnsi" w:hAnsiTheme="minorHAnsi"/>
        </w:rPr>
        <w:t>]</w:t>
      </w:r>
    </w:p>
    <w:p w:rsidR="00E95A2F" w:rsidRDefault="00E95A2F" w:rsidP="00E95A2F">
      <w:pPr>
        <w:rPr>
          <w:rFonts w:asciiTheme="minorHAnsi" w:hAnsiTheme="minorHAnsi"/>
          <w:sz w:val="12"/>
        </w:rPr>
      </w:pPr>
      <w:r w:rsidRPr="0011623D">
        <w:rPr>
          <w:sz w:val="12"/>
        </w:rPr>
        <w:t xml:space="preserve">Targeted killing sits at the intersection of law, morality, strategy and policy. I am a proponent of targeted killing because it enables the state to protect its innocent civilian population. However, my support for targeted killing is conditioned on the process being subject to rigorous standards, criteria and guidelines. </w:t>
      </w:r>
      <w:r w:rsidRPr="0011623D">
        <w:rPr>
          <w:rStyle w:val="StyleBoldUnderline"/>
        </w:rPr>
        <w:t>My advocacy of both targeted killing and criteria-based decision-making rests largely on 20 years of experience with a "seat at the table" of operational counterterrorism</w:t>
      </w:r>
      <w:r w:rsidRPr="0011623D">
        <w:rPr>
          <w:rFonts w:asciiTheme="minorHAnsi" w:hAnsiTheme="minorHAnsi"/>
          <w:sz w:val="12"/>
        </w:rPr>
        <w:t xml:space="preserve">. </w:t>
      </w:r>
      <w:r w:rsidRPr="005F4B2A">
        <w:rPr>
          <w:rStyle w:val="Emphasis"/>
        </w:rPr>
        <w:t>The dangers inherent in the use of state power are enormous</w:t>
      </w:r>
      <w:r w:rsidRPr="005F4B2A">
        <w:rPr>
          <w:rFonts w:asciiTheme="minorHAnsi" w:hAnsiTheme="minorHAnsi"/>
          <w:sz w:val="12"/>
          <w:highlight w:val="cyan"/>
        </w:rPr>
        <w:t>.</w:t>
      </w:r>
      <w:r w:rsidRPr="0011623D">
        <w:rPr>
          <w:rFonts w:asciiTheme="minorHAnsi" w:hAnsiTheme="minorHAnsi"/>
          <w:sz w:val="12"/>
        </w:rPr>
        <w:t xml:space="preserve"> </w:t>
      </w:r>
      <w:r w:rsidRPr="0011623D">
        <w:rPr>
          <w:rStyle w:val="StyleBoldUnderline"/>
        </w:rPr>
        <w:t>On the opposite side of the equation</w:t>
      </w:r>
      <w:r w:rsidRPr="0011623D">
        <w:rPr>
          <w:rFonts w:asciiTheme="minorHAnsi" w:hAnsiTheme="minorHAnsi"/>
          <w:sz w:val="12"/>
        </w:rPr>
        <w:t xml:space="preserve">, however, </w:t>
      </w:r>
      <w:r w:rsidRPr="0011623D">
        <w:rPr>
          <w:rStyle w:val="StyleBoldUnderline"/>
        </w:rPr>
        <w:t>is the terrible cost of terrorism</w:t>
      </w:r>
      <w:r w:rsidRPr="0011623D">
        <w:rPr>
          <w:rFonts w:asciiTheme="minorHAnsi" w:hAnsiTheme="minorHAnsi"/>
          <w:sz w:val="12"/>
        </w:rPr>
        <w:t xml:space="preserve">; after all, terrorists deliberately target innocent civilians. However, </w:t>
      </w:r>
      <w:r w:rsidRPr="005F4B2A">
        <w:rPr>
          <w:rStyle w:val="Emphasis"/>
          <w:highlight w:val="cyan"/>
        </w:rPr>
        <w:t>broad definitions of imminence</w:t>
      </w:r>
      <w:r w:rsidRPr="0011623D">
        <w:rPr>
          <w:rStyle w:val="Emphasis"/>
        </w:rPr>
        <w:t xml:space="preserve"> combined with new technological capabilities </w:t>
      </w:r>
      <w:r w:rsidRPr="005F4B2A">
        <w:rPr>
          <w:rStyle w:val="Emphasis"/>
          <w:highlight w:val="cyan"/>
        </w:rPr>
        <w:t>drastically affect the implementation of targeted killing predicated on legal</w:t>
      </w:r>
      <w:r w:rsidRPr="0011623D">
        <w:rPr>
          <w:rStyle w:val="Emphasis"/>
        </w:rPr>
        <w:t xml:space="preserve"> and moral </w:t>
      </w:r>
      <w:r w:rsidRPr="005F4B2A">
        <w:rPr>
          <w:rStyle w:val="Emphasis"/>
          <w:highlight w:val="cyan"/>
        </w:rPr>
        <w:t>principles</w:t>
      </w:r>
      <w:r w:rsidRPr="0011623D">
        <w:rPr>
          <w:rFonts w:asciiTheme="minorHAnsi" w:hAnsiTheme="minorHAnsi"/>
          <w:sz w:val="12"/>
        </w:rPr>
        <w:t xml:space="preserve">. </w:t>
      </w:r>
      <w:r w:rsidRPr="005F4B2A">
        <w:rPr>
          <w:rStyle w:val="StyleBoldUnderline"/>
          <w:highlight w:val="cyan"/>
        </w:rPr>
        <w:t>The</w:t>
      </w:r>
      <w:r w:rsidRPr="0011623D">
        <w:rPr>
          <w:rStyle w:val="StyleBoldUnderline"/>
        </w:rPr>
        <w:t xml:space="preserve"> recently</w:t>
      </w:r>
      <w:r w:rsidRPr="0011623D">
        <w:rPr>
          <w:rFonts w:asciiTheme="minorHAnsi" w:hAnsiTheme="minorHAnsi"/>
          <w:sz w:val="12"/>
        </w:rPr>
        <w:t xml:space="preserve"> released US Department of Justice (</w:t>
      </w:r>
      <w:r w:rsidRPr="0011623D">
        <w:rPr>
          <w:sz w:val="12"/>
        </w:rPr>
        <w:t>DOJ</w:t>
      </w:r>
      <w:r w:rsidRPr="0011623D">
        <w:rPr>
          <w:rFonts w:asciiTheme="minorHAnsi" w:hAnsiTheme="minorHAnsi"/>
          <w:sz w:val="12"/>
        </w:rPr>
        <w:t xml:space="preserve">) </w:t>
      </w:r>
      <w:r w:rsidRPr="0011623D">
        <w:rPr>
          <w:rStyle w:val="StyleBoldUnderline"/>
        </w:rPr>
        <w:t>"</w:t>
      </w:r>
      <w:r w:rsidRPr="005F4B2A">
        <w:rPr>
          <w:rStyle w:val="StyleBoldUnderline"/>
          <w:highlight w:val="cyan"/>
        </w:rPr>
        <w:t>white paper</w:t>
      </w:r>
      <w:r w:rsidRPr="0011623D">
        <w:rPr>
          <w:rStyle w:val="StyleBoldUnderline"/>
        </w:rPr>
        <w:t>"</w:t>
      </w:r>
      <w:r w:rsidRPr="0011623D">
        <w:rPr>
          <w:rFonts w:asciiTheme="minorHAnsi" w:hAnsiTheme="minorHAnsi"/>
          <w:sz w:val="12"/>
        </w:rPr>
        <w:t xml:space="preserve"> regarding the Obama administration's drone policy </w:t>
      </w:r>
      <w:r w:rsidRPr="0011623D">
        <w:rPr>
          <w:rStyle w:val="StyleBoldUnderline"/>
        </w:rPr>
        <w:t>defines "</w:t>
      </w:r>
      <w:r w:rsidRPr="005F4B2A">
        <w:rPr>
          <w:rStyle w:val="StyleBoldUnderline"/>
        </w:rPr>
        <w:t>imminence</w:t>
      </w:r>
      <w:r w:rsidRPr="0011623D">
        <w:rPr>
          <w:rStyle w:val="StyleBoldUnderline"/>
        </w:rPr>
        <w:t>" so expansively there need not be clear evidence of a specific attack to justify the killing of an individual</w:t>
      </w:r>
      <w:r w:rsidRPr="0011623D">
        <w:rPr>
          <w:rFonts w:asciiTheme="minorHAnsi" w:hAnsiTheme="minorHAnsi"/>
          <w:sz w:val="12"/>
        </w:rPr>
        <w:t xml:space="preserve">, </w:t>
      </w:r>
      <w:r w:rsidRPr="0011623D">
        <w:rPr>
          <w:rStyle w:val="Emphasis"/>
        </w:rPr>
        <w:t>including US citizens</w:t>
      </w:r>
      <w:r w:rsidRPr="0011623D">
        <w:rPr>
          <w:rFonts w:asciiTheme="minorHAnsi" w:hAnsiTheme="minorHAnsi"/>
          <w:sz w:val="12"/>
        </w:rPr>
        <w:t xml:space="preserve">. </w:t>
      </w:r>
      <w:r w:rsidRPr="0011623D">
        <w:rPr>
          <w:rStyle w:val="StyleBoldUnderline"/>
        </w:rPr>
        <w:t>This</w:t>
      </w:r>
      <w:r w:rsidRPr="0011623D">
        <w:rPr>
          <w:rFonts w:asciiTheme="minorHAnsi" w:hAnsiTheme="minorHAnsi"/>
          <w:sz w:val="12"/>
        </w:rPr>
        <w:t xml:space="preserve"> extraordinary broadness </w:t>
      </w:r>
      <w:r w:rsidRPr="005F4B2A">
        <w:rPr>
          <w:rStyle w:val="StyleBoldUnderline"/>
          <w:highlight w:val="cyan"/>
        </w:rPr>
        <w:t>creates a targeted killing paradigm akin to interrogation excesses under</w:t>
      </w:r>
      <w:r w:rsidRPr="0011623D">
        <w:rPr>
          <w:rStyle w:val="StyleBoldUnderline"/>
        </w:rPr>
        <w:t xml:space="preserve"> the </w:t>
      </w:r>
      <w:r w:rsidRPr="005F4B2A">
        <w:rPr>
          <w:rStyle w:val="StyleBoldUnderline"/>
          <w:highlight w:val="cyan"/>
        </w:rPr>
        <w:t>Bush</w:t>
      </w:r>
      <w:r w:rsidRPr="0011623D">
        <w:rPr>
          <w:rStyle w:val="StyleBoldUnderline"/>
        </w:rPr>
        <w:t xml:space="preserve"> administration</w:t>
      </w:r>
      <w:r w:rsidRPr="0011623D">
        <w:rPr>
          <w:rFonts w:asciiTheme="minorHAnsi" w:hAnsiTheme="minorHAnsi"/>
          <w:sz w:val="12"/>
        </w:rPr>
        <w:t xml:space="preserve"> that followed in the wake of the Bybee Memo. </w:t>
      </w:r>
      <w:r w:rsidRPr="005F4B2A">
        <w:rPr>
          <w:rStyle w:val="StyleBoldUnderline"/>
          <w:highlight w:val="cyan"/>
        </w:rPr>
        <w:t>The solution</w:t>
      </w:r>
      <w:r w:rsidRPr="0011623D">
        <w:rPr>
          <w:rFonts w:asciiTheme="minorHAnsi" w:hAnsiTheme="minorHAnsi"/>
          <w:sz w:val="12"/>
        </w:rPr>
        <w:t xml:space="preserve"> to this search for an actionable guideline </w:t>
      </w:r>
      <w:r w:rsidRPr="005F4B2A">
        <w:rPr>
          <w:rStyle w:val="StyleBoldUnderline"/>
          <w:highlight w:val="cyan"/>
        </w:rPr>
        <w:t>is</w:t>
      </w:r>
      <w:r w:rsidRPr="0011623D">
        <w:rPr>
          <w:rFonts w:asciiTheme="minorHAnsi" w:hAnsiTheme="minorHAnsi"/>
          <w:sz w:val="12"/>
        </w:rPr>
        <w:t xml:space="preserve"> </w:t>
      </w:r>
      <w:r w:rsidRPr="005F4B2A">
        <w:rPr>
          <w:rFonts w:asciiTheme="minorHAnsi" w:hAnsiTheme="minorHAnsi"/>
          <w:sz w:val="12"/>
        </w:rPr>
        <w:t>adoption</w:t>
      </w:r>
      <w:r w:rsidRPr="0011623D">
        <w:rPr>
          <w:rFonts w:asciiTheme="minorHAnsi" w:hAnsiTheme="minorHAnsi"/>
          <w:sz w:val="12"/>
        </w:rPr>
        <w:t xml:space="preserve"> of </w:t>
      </w:r>
      <w:r w:rsidRPr="005F4B2A">
        <w:rPr>
          <w:rStyle w:val="Emphasis"/>
          <w:highlight w:val="cyan"/>
        </w:rPr>
        <w:t>a strict scrutiny standard</w:t>
      </w:r>
      <w:r w:rsidRPr="0011623D">
        <w:rPr>
          <w:rFonts w:asciiTheme="minorHAnsi" w:hAnsiTheme="minorHAnsi"/>
          <w:sz w:val="12"/>
        </w:rPr>
        <w:t xml:space="preserve"> which would enable operational engagement of a non-state actor predicated on intelligence information subject to admissibility standards akin to a court of law. Such intelligence would have to be reliable, material and probative. To re-phrase, this strict scrutiny test seeks to strike a balance by enabling the state to act sooner but subjecting that action to significant restrictions. 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 This proposal is predicated on the understanding that, </w:t>
      </w:r>
      <w:r w:rsidRPr="0011623D">
        <w:rPr>
          <w:rStyle w:val="StyleBoldUnderline"/>
        </w:rPr>
        <w:t xml:space="preserve">while nation states need to engage in operational counterterrorism, mistakes regarding the correct interpretation and analysis of intelligence information can lead to </w:t>
      </w:r>
      <w:r w:rsidRPr="0011623D">
        <w:rPr>
          <w:rStyle w:val="Emphasis"/>
        </w:rPr>
        <w:t>tragic mistakes</w:t>
      </w:r>
      <w:r w:rsidRPr="0011623D">
        <w:rPr>
          <w:rFonts w:asciiTheme="minorHAnsi" w:hAnsiTheme="minorHAnsi"/>
          <w:sz w:val="12"/>
        </w:rPr>
        <w:t xml:space="preserve">. Adopting admissibility standards akin to criminal law minimizes operational error. </w:t>
      </w:r>
      <w:r w:rsidRPr="0011623D">
        <w:rPr>
          <w:rStyle w:val="StyleBoldUnderline"/>
        </w:rPr>
        <w:t>Rather than relying on the executive branch to make decisions in a "closed world" devoid of oversight</w:t>
      </w:r>
      <w:r w:rsidRPr="0011623D">
        <w:rPr>
          <w:rFonts w:asciiTheme="minorHAnsi" w:hAnsiTheme="minorHAnsi"/>
          <w:sz w:val="12"/>
        </w:rPr>
        <w:t xml:space="preserve"> and review, the intelligence information justifying t</w:t>
      </w:r>
      <w:r w:rsidRPr="0011623D">
        <w:rPr>
          <w:rStyle w:val="StyleBoldUnderline"/>
        </w:rPr>
        <w:t xml:space="preserve">he proposed action must be submitted to a court </w:t>
      </w:r>
      <w:r w:rsidRPr="0011623D">
        <w:rPr>
          <w:rFonts w:asciiTheme="minorHAnsi" w:hAnsiTheme="minorHAnsi"/>
          <w:sz w:val="12"/>
        </w:rPr>
        <w:t xml:space="preserve">that would ascertain the information's admissibility. The discussion before the court would necessarily be conducted ex parte; however, the process of preparing and submitting available intelligence information to a court would significantly contribute to minimizing operational error that otherwise would occur.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 </w:t>
      </w:r>
      <w:r w:rsidRPr="0011623D">
        <w:rPr>
          <w:rStyle w:val="StyleBoldUnderline"/>
        </w:rPr>
        <w:t>While this</w:t>
      </w:r>
      <w:r w:rsidRPr="0011623D">
        <w:rPr>
          <w:rFonts w:asciiTheme="minorHAnsi" w:hAnsiTheme="minorHAnsi"/>
          <w:sz w:val="12"/>
        </w:rPr>
        <w:t xml:space="preserve"> proposal </w:t>
      </w:r>
      <w:r w:rsidRPr="0011623D">
        <w:rPr>
          <w:rStyle w:val="StyleBoldUnderline"/>
        </w:rPr>
        <w:t>explicitly calls for changing the nature of the relationship between the executive and the judicial branches</w:t>
      </w:r>
      <w:r w:rsidRPr="0011623D">
        <w:rPr>
          <w:rFonts w:asciiTheme="minorHAnsi" w:hAnsiTheme="minorHAnsi"/>
          <w:sz w:val="12"/>
        </w:rPr>
        <w:t xml:space="preserve"> of the government, </w:t>
      </w:r>
      <w:r w:rsidRPr="005F4B2A">
        <w:rPr>
          <w:rStyle w:val="Emphasis"/>
          <w:highlight w:val="cyan"/>
        </w:rPr>
        <w:t xml:space="preserve">it would serve to minimize collateral </w:t>
      </w:r>
      <w:r w:rsidRPr="005F4B2A">
        <w:rPr>
          <w:rStyle w:val="Emphasis"/>
          <w:highlight w:val="cyan"/>
        </w:rPr>
        <w:lastRenderedPageBreak/>
        <w:t>damage in drone attacks predicated on narrow definitions of legitimate target</w:t>
      </w:r>
      <w:r w:rsidRPr="005F4B2A">
        <w:rPr>
          <w:rFonts w:asciiTheme="minorHAnsi" w:hAnsiTheme="minorHAnsi"/>
          <w:sz w:val="12"/>
          <w:highlight w:val="cyan"/>
        </w:rPr>
        <w:t xml:space="preserve">. </w:t>
      </w:r>
      <w:r w:rsidRPr="005F4B2A">
        <w:rPr>
          <w:rStyle w:val="Emphasis"/>
          <w:highlight w:val="cyan"/>
        </w:rPr>
        <w:t>This proposal does not limit the state's fundamental right to self-defense</w:t>
      </w:r>
      <w:r w:rsidRPr="0011623D">
        <w:rPr>
          <w:rFonts w:asciiTheme="minorHAnsi" w:hAnsiTheme="minorHAnsi"/>
          <w:sz w:val="12"/>
        </w:rPr>
        <w:t xml:space="preserve">. Rather, </w:t>
      </w:r>
      <w:r w:rsidRPr="0011623D">
        <w:rPr>
          <w:rStyle w:val="StyleBoldUnderline"/>
        </w:rPr>
        <w:t>it creates a process seeking to objectify counterterrorism by seeking to establish standards for determining the reliability of intelligence information that is the backbone of targeted killing decision-making.</w:t>
      </w:r>
      <w:r>
        <w:rPr>
          <w:rStyle w:val="StyleBoldUnderline"/>
        </w:rPr>
        <w:t xml:space="preserve"> </w:t>
      </w:r>
      <w:r w:rsidRPr="0011623D">
        <w:rPr>
          <w:rFonts w:asciiTheme="minorHAnsi" w:hAnsiTheme="minorHAnsi"/>
          <w:sz w:val="12"/>
        </w:rPr>
        <w:t>The practical impact? A drone policy predicated on the rule of law and morality rather than the deeply troubling paradigm established by the Obama administration in the DOJ white paper.</w:t>
      </w:r>
    </w:p>
    <w:p w:rsidR="00E95A2F" w:rsidRPr="00B567A6" w:rsidRDefault="00E95A2F" w:rsidP="00E95A2F">
      <w:pPr>
        <w:pStyle w:val="Heading4"/>
      </w:pPr>
      <w:r>
        <w:t>There’s no impact to unit cohesion in the 1nc. Non unique, already subject to judicial review of normal crimes like killing civilians.</w:t>
      </w:r>
    </w:p>
    <w:p w:rsidR="00E95A2F" w:rsidRDefault="00E95A2F" w:rsidP="00E95A2F">
      <w:pPr>
        <w:pStyle w:val="Heading4"/>
      </w:pPr>
      <w:r>
        <w:t xml:space="preserve">Deference to the executive encourages whisteblowers, the media, and other countries to backlash – causes </w:t>
      </w:r>
      <w:r>
        <w:rPr>
          <w:u w:val="single"/>
        </w:rPr>
        <w:t>volatile restrictions of policy</w:t>
      </w:r>
      <w:r>
        <w:t xml:space="preserve"> and </w:t>
      </w:r>
      <w:r>
        <w:rPr>
          <w:u w:val="single"/>
        </w:rPr>
        <w:t>worse intel leaks</w:t>
      </w:r>
    </w:p>
    <w:p w:rsidR="00E95A2F" w:rsidRPr="00554105" w:rsidRDefault="00E95A2F" w:rsidP="00E95A2F">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rsidR="00E95A2F" w:rsidRDefault="00E95A2F" w:rsidP="00E95A2F">
      <w:pPr>
        <w:rPr>
          <w:rStyle w:val="StyleBoldUnderline"/>
        </w:rPr>
      </w:pPr>
      <w:r w:rsidRPr="00D72467">
        <w:rPr>
          <w:rStyle w:val="StyleBoldUnderline"/>
        </w:rPr>
        <w:t>The categorical-deference approach</w:t>
      </w:r>
      <w:r w:rsidRPr="00D72467">
        <w:rPr>
          <w:sz w:val="16"/>
        </w:rPr>
        <w:t xml:space="preserve"> also </w:t>
      </w:r>
      <w:r w:rsidRPr="00D72467">
        <w:rPr>
          <w:rStyle w:val="StyleBoldUnderline"/>
        </w:rPr>
        <w:t xml:space="preserve">fails to acknowledge that </w:t>
      </w:r>
      <w:r w:rsidRPr="0068315D">
        <w:rPr>
          <w:rStyle w:val="StyleBoldUnderline"/>
          <w:highlight w:val="cyan"/>
        </w:rPr>
        <w:t>those stymied by</w:t>
      </w:r>
      <w:r w:rsidRPr="00ED72FE">
        <w:rPr>
          <w:rStyle w:val="StyleBoldUnderline"/>
        </w:rPr>
        <w:t xml:space="preserve"> the </w:t>
      </w:r>
      <w:r w:rsidRPr="0068315D">
        <w:rPr>
          <w:rStyle w:val="StyleBoldUnderline"/>
          <w:highlight w:val="cyan"/>
        </w:rPr>
        <w:t>lack of</w:t>
      </w:r>
      <w:r w:rsidRPr="00ED72FE">
        <w:rPr>
          <w:rStyle w:val="StyleBoldUnderline"/>
        </w:rPr>
        <w:t xml:space="preserve"> formal </w:t>
      </w:r>
      <w:r w:rsidRPr="0068315D">
        <w:rPr>
          <w:rStyle w:val="StyleBoldUnderline"/>
          <w:highlight w:val="cyan"/>
        </w:rPr>
        <w:t xml:space="preserve">redress can </w:t>
      </w:r>
      <w:r w:rsidRPr="00D72467">
        <w:rPr>
          <w:rStyle w:val="StyleBoldUnderline"/>
          <w:highlight w:val="cyan"/>
        </w:rPr>
        <w:t xml:space="preserve">substitute for litigation </w:t>
      </w:r>
      <w:r w:rsidRPr="00D72467">
        <w:rPr>
          <w:rStyle w:val="Emphasis"/>
          <w:highlight w:val="cyan"/>
        </w:rPr>
        <w:t>other paths that pose greater danger</w:t>
      </w:r>
      <w:r w:rsidRPr="00ED72FE">
        <w:rPr>
          <w:sz w:val="16"/>
        </w:rPr>
        <w:t xml:space="preserve">. For example, </w:t>
      </w:r>
      <w:r w:rsidRPr="0068315D">
        <w:rPr>
          <w:rStyle w:val="StyleBoldUnderline"/>
          <w:highlight w:val="cyan"/>
        </w:rPr>
        <w:t>consider</w:t>
      </w:r>
      <w:r w:rsidRPr="00ED72FE">
        <w:rPr>
          <w:rStyle w:val="StyleBoldUnderline"/>
        </w:rPr>
        <w:t xml:space="preserve"> the perspective of </w:t>
      </w:r>
      <w:r w:rsidRPr="0068315D">
        <w:rPr>
          <w:rStyle w:val="StyleBoldUnderline"/>
          <w:highlight w:val="cyan"/>
        </w:rPr>
        <w:t>the official who leaks a document</w:t>
      </w:r>
      <w:r w:rsidRPr="00ED72FE">
        <w:rPr>
          <w:sz w:val="16"/>
        </w:rPr>
        <w:t xml:space="preserve">, not to advance a personal agenda, but </w:t>
      </w:r>
      <w:r w:rsidRPr="0068315D">
        <w:rPr>
          <w:rStyle w:val="StyleBoldUnderline"/>
          <w:highlight w:val="cyan"/>
        </w:rPr>
        <w:t>to focus public</w:t>
      </w:r>
      <w:r w:rsidRPr="00ED72FE">
        <w:rPr>
          <w:rStyle w:val="StyleBoldUnderline"/>
        </w:rPr>
        <w:t xml:space="preserve"> </w:t>
      </w:r>
      <w:r w:rsidRPr="0068315D">
        <w:rPr>
          <w:rStyle w:val="StyleBoldUnderline"/>
          <w:highlight w:val="cyan"/>
        </w:rPr>
        <w:t>attention on</w:t>
      </w:r>
      <w:r w:rsidRPr="00ED72FE">
        <w:rPr>
          <w:rStyle w:val="StyleBoldUnderline"/>
        </w:rPr>
        <w:t xml:space="preserve"> government </w:t>
      </w:r>
      <w:r w:rsidRPr="0068315D">
        <w:rPr>
          <w:rStyle w:val="StyleBoldUnderline"/>
          <w:highlight w:val="cyan"/>
        </w:rPr>
        <w:t>policy</w:t>
      </w:r>
      <w:r w:rsidRPr="00ED72FE">
        <w:rPr>
          <w:sz w:val="16"/>
        </w:rPr>
        <w:t xml:space="preserve">.170 </w:t>
      </w:r>
      <w:r w:rsidRPr="0068315D">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68315D">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68315D">
        <w:rPr>
          <w:rStyle w:val="StyleBoldUnderline"/>
          <w:highlight w:val="cyan"/>
        </w:rPr>
        <w:t>If the courts</w:t>
      </w:r>
      <w:r w:rsidRPr="00ED72FE">
        <w:rPr>
          <w:sz w:val="16"/>
        </w:rPr>
        <w:t xml:space="preserve"> and Congress </w:t>
      </w:r>
      <w:r w:rsidRPr="0068315D">
        <w:rPr>
          <w:rStyle w:val="StyleBoldUnderline"/>
          <w:highlight w:val="cyan"/>
        </w:rPr>
        <w:t>do not</w:t>
      </w:r>
      <w:r w:rsidRPr="00ED72FE">
        <w:rPr>
          <w:sz w:val="16"/>
        </w:rPr>
        <w:t xml:space="preserve"> work to </w:t>
      </w:r>
      <w:r w:rsidRPr="0068315D">
        <w:rPr>
          <w:rStyle w:val="StyleBoldUnderline"/>
          <w:highlight w:val="cyan"/>
        </w:rPr>
        <w:t>restore</w:t>
      </w:r>
      <w:r w:rsidRPr="00ED72FE">
        <w:rPr>
          <w:sz w:val="16"/>
        </w:rPr>
        <w:t xml:space="preserve"> the </w:t>
      </w:r>
      <w:r w:rsidRPr="0068315D">
        <w:rPr>
          <w:rStyle w:val="StyleBoldUnderline"/>
          <w:highlight w:val="cyan"/>
        </w:rPr>
        <w:t>balance</w:t>
      </w:r>
      <w:r w:rsidRPr="0068315D">
        <w:rPr>
          <w:sz w:val="16"/>
          <w:highlight w:val="cyan"/>
        </w:rPr>
        <w:t xml:space="preserve">, </w:t>
      </w:r>
      <w:r w:rsidRPr="0068315D">
        <w:rPr>
          <w:rStyle w:val="Emphasis"/>
          <w:highlight w:val="cyan"/>
        </w:rPr>
        <w:t>the whistleblower engages in self-help</w:t>
      </w:r>
      <w:r w:rsidRPr="00ED72FE">
        <w:rPr>
          <w:sz w:val="16"/>
        </w:rPr>
        <w:t xml:space="preserve">. </w:t>
      </w:r>
      <w:r w:rsidRPr="00ED72FE">
        <w:rPr>
          <w:rStyle w:val="StyleBoldUnderline"/>
        </w:rPr>
        <w:t xml:space="preserve">Because </w:t>
      </w:r>
      <w:r w:rsidRPr="0068315D">
        <w:rPr>
          <w:rStyle w:val="StyleBoldUnderline"/>
          <w:highlight w:val="cyan"/>
        </w:rPr>
        <w:t>leakers</w:t>
      </w:r>
      <w:r w:rsidRPr="00ED72FE">
        <w:rPr>
          <w:rStyle w:val="StyleBoldUnderline"/>
        </w:rPr>
        <w:t xml:space="preserve"> are risk-seekers who believe the status quo is unacceptable, they </w:t>
      </w:r>
      <w:r w:rsidRPr="0068315D">
        <w:rPr>
          <w:rStyle w:val="StyleBoldUnderline"/>
          <w:highlight w:val="cyan"/>
        </w:rPr>
        <w:t>lack courts’ interest in safeguarding</w:t>
      </w:r>
      <w:r w:rsidRPr="00ED72FE">
        <w:rPr>
          <w:rStyle w:val="StyleBoldUnderline"/>
        </w:rPr>
        <w:t xml:space="preserve"> sensitive </w:t>
      </w:r>
      <w:r w:rsidRPr="0068315D">
        <w:rPr>
          <w:rStyle w:val="StyleBoldUnderline"/>
          <w:highlight w:val="cyan"/>
        </w:rPr>
        <w:t>information</w:t>
      </w:r>
      <w:r w:rsidRPr="0068315D">
        <w:rPr>
          <w:sz w:val="16"/>
          <w:highlight w:val="cyan"/>
        </w:rPr>
        <w:t xml:space="preserve">. </w:t>
      </w:r>
      <w:r w:rsidRPr="0068315D">
        <w:rPr>
          <w:rStyle w:val="StyleBoldUnderline"/>
          <w:highlight w:val="cyan"/>
        </w:rPr>
        <w:t>Policy shaped by</w:t>
      </w:r>
      <w:r w:rsidRPr="00ED72FE">
        <w:rPr>
          <w:rStyle w:val="StyleBoldUnderline"/>
        </w:rPr>
        <w:t xml:space="preserve"> blowback from </w:t>
      </w:r>
      <w:r w:rsidRPr="0068315D">
        <w:rPr>
          <w:rStyle w:val="StyleBoldUnderline"/>
          <w:highlight w:val="cyan"/>
        </w:rPr>
        <w:t xml:space="preserve">leaks is </w:t>
      </w:r>
      <w:r w:rsidRPr="0068315D">
        <w:rPr>
          <w:rStyle w:val="Emphasis"/>
          <w:highlight w:val="cyan"/>
        </w:rPr>
        <w:t>far more volatile than policy</w:t>
      </w:r>
      <w:r w:rsidRPr="00ED72FE">
        <w:rPr>
          <w:rStyle w:val="Emphasis"/>
        </w:rPr>
        <w:t xml:space="preserve"> </w:t>
      </w:r>
      <w:r w:rsidRPr="0068315D">
        <w:rPr>
          <w:rStyle w:val="Emphasis"/>
          <w:highlight w:val="cyan"/>
        </w:rPr>
        <w:t>reacting to judicial precedent</w:t>
      </w:r>
      <w:r w:rsidRPr="00ED72FE">
        <w:rPr>
          <w:sz w:val="16"/>
        </w:rPr>
        <w:t xml:space="preserve">.173 Similarly, </w:t>
      </w:r>
      <w:r w:rsidRPr="00D72467">
        <w:rPr>
          <w:rStyle w:val="StyleBoldUnderline"/>
        </w:rPr>
        <w:t>the media has a</w:t>
      </w:r>
      <w:r w:rsidRPr="00ED72FE">
        <w:rPr>
          <w:sz w:val="16"/>
        </w:rPr>
        <w:t xml:space="preserve"> constitutional </w:t>
      </w:r>
      <w:r w:rsidRPr="00D72467">
        <w:rPr>
          <w:rStyle w:val="StyleBoldUnderline"/>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D72467">
        <w:rPr>
          <w:rStyle w:val="StyleBoldUnderline"/>
        </w:rPr>
        <w:t>When government hides information, the media’s sense of its own role leads to greater distrust of government and a willingness to both uncover and publish more 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68315D">
        <w:rPr>
          <w:rStyle w:val="Emphasis"/>
          <w:highlight w:val="cyan"/>
        </w:rPr>
        <w:t>shutting off</w:t>
      </w:r>
      <w:r w:rsidRPr="00ED72FE">
        <w:rPr>
          <w:rStyle w:val="Emphasis"/>
        </w:rPr>
        <w:t xml:space="preserve"> </w:t>
      </w:r>
      <w:r w:rsidRPr="0068315D">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68315D">
        <w:rPr>
          <w:rStyle w:val="StyleBoldUnderline"/>
          <w:highlight w:val="cyan"/>
        </w:rPr>
        <w:t>Journalists and activists will seek to</w:t>
      </w:r>
      <w:r w:rsidRPr="00ED72FE">
        <w:rPr>
          <w:rStyle w:val="StyleBoldUnderline"/>
        </w:rPr>
        <w:t xml:space="preserve"> scrutinize and </w:t>
      </w:r>
      <w:r w:rsidRPr="0068315D">
        <w:rPr>
          <w:rStyle w:val="StyleBoldUnderline"/>
          <w:highlight w:val="cyan"/>
        </w:rPr>
        <w:t>mobilize around these</w:t>
      </w:r>
      <w:r w:rsidRPr="00ED72FE">
        <w:rPr>
          <w:rStyle w:val="StyleBoldUnderline"/>
        </w:rPr>
        <w:t xml:space="preserve"> </w:t>
      </w:r>
      <w:r w:rsidRPr="0068315D">
        <w:rPr>
          <w:rStyle w:val="StyleBoldUnderline"/>
          <w:highlight w:val="cyan"/>
        </w:rPr>
        <w:t>cases</w:t>
      </w:r>
      <w:r w:rsidRPr="00ED72FE">
        <w:rPr>
          <w:rStyle w:val="StyleBoldUnderline"/>
        </w:rPr>
        <w:t>, even if the avenue of civil suits is closed.</w:t>
      </w:r>
      <w:r w:rsidRPr="00ED72FE">
        <w:rPr>
          <w:sz w:val="16"/>
        </w:rPr>
        <w:t xml:space="preserve"> Indeed, </w:t>
      </w:r>
      <w:r w:rsidRPr="00D72467">
        <w:rPr>
          <w:rStyle w:val="StyleBoldUnderline"/>
        </w:rPr>
        <w:t>activism may be distorted in these other venues when they are the only game in town.</w:t>
      </w:r>
      <w:r w:rsidRPr="00D72467">
        <w:rPr>
          <w:sz w:val="16"/>
        </w:rPr>
        <w:t xml:space="preserve"> For example, </w:t>
      </w:r>
      <w:r w:rsidRPr="00D72467">
        <w:rPr>
          <w:rStyle w:val="StyleBoldUnderline"/>
        </w:rPr>
        <w:t>journalists may be more inclined to credit</w:t>
      </w:r>
      <w:r w:rsidRPr="00D72467">
        <w:rPr>
          <w:sz w:val="16"/>
        </w:rPr>
        <w:t xml:space="preserve"> even </w:t>
      </w:r>
      <w:r w:rsidRPr="00D72467">
        <w:rPr>
          <w:rStyle w:val="StyleBoldUnderline"/>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D72467">
        <w:rPr>
          <w:rStyle w:val="StyleBoldUnderline"/>
          <w:highlight w:val="cyan"/>
        </w:rPr>
        <w:t xml:space="preserve">a </w:t>
      </w:r>
      <w:r w:rsidRPr="00D72467">
        <w:rPr>
          <w:rStyle w:val="StyleBoldUnderline"/>
        </w:rPr>
        <w:t xml:space="preserve">court </w:t>
      </w:r>
      <w:r w:rsidRPr="00D72467">
        <w:rPr>
          <w:sz w:val="16"/>
        </w:rPr>
        <w:t>that makes empirical predictions about the effect of liability</w:t>
      </w:r>
      <w:r w:rsidRPr="00D72467">
        <w:rPr>
          <w:rStyle w:val="StyleBoldUnderline"/>
        </w:rPr>
        <w:t xml:space="preserve"> should not selectively ignore major unintended consequences of its holding</w:t>
      </w:r>
      <w:r w:rsidRPr="00D72467">
        <w:rPr>
          <w:sz w:val="16"/>
        </w:rPr>
        <w:t xml:space="preserve">. </w:t>
      </w:r>
      <w:r w:rsidRPr="00D72467">
        <w:rPr>
          <w:rStyle w:val="StyleBoldUnderline"/>
        </w:rPr>
        <w:t>There are parallel developments in international law</w:t>
      </w:r>
      <w:r w:rsidRPr="00D72467">
        <w:rPr>
          <w:sz w:val="16"/>
        </w:rPr>
        <w:t xml:space="preserve">. Some </w:t>
      </w:r>
      <w:r w:rsidRPr="00D72467">
        <w:rPr>
          <w:rStyle w:val="StyleBoldUnderline"/>
        </w:rPr>
        <w:t>countries have prosecuted criminal cases against American agents who</w:t>
      </w:r>
      <w:r w:rsidRPr="00D72467">
        <w:rPr>
          <w:sz w:val="16"/>
        </w:rPr>
        <w:t xml:space="preserve"> allegedly </w:t>
      </w:r>
      <w:r w:rsidRPr="00D72467">
        <w:rPr>
          <w:rStyle w:val="StyleBoldUnderline"/>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68315D">
        <w:rPr>
          <w:rStyle w:val="Emphasis"/>
          <w:highlight w:val="cyan"/>
        </w:rPr>
        <w:t>Judicial remedies available in the</w:t>
      </w:r>
      <w:r w:rsidRPr="00ED72FE">
        <w:rPr>
          <w:sz w:val="16"/>
        </w:rPr>
        <w:t xml:space="preserve"> </w:t>
      </w:r>
      <w:r w:rsidRPr="0068315D">
        <w:rPr>
          <w:rStyle w:val="Emphasis"/>
          <w:highlight w:val="cyan"/>
        </w:rPr>
        <w:t>U</w:t>
      </w:r>
      <w:r w:rsidRPr="00ED72FE">
        <w:rPr>
          <w:sz w:val="16"/>
        </w:rPr>
        <w:t xml:space="preserve">nited </w:t>
      </w:r>
      <w:r w:rsidRPr="0068315D">
        <w:rPr>
          <w:rStyle w:val="Emphasis"/>
          <w:highlight w:val="cyan"/>
        </w:rPr>
        <w:t>S</w:t>
      </w:r>
      <w:r w:rsidRPr="00ED72FE">
        <w:rPr>
          <w:sz w:val="16"/>
        </w:rPr>
        <w:t xml:space="preserve">tates </w:t>
      </w:r>
      <w:r w:rsidRPr="0068315D">
        <w:rPr>
          <w:rStyle w:val="Emphasis"/>
          <w:highlight w:val="cyan"/>
        </w:rPr>
        <w:t>can</w:t>
      </w:r>
      <w:r w:rsidRPr="00ED72FE">
        <w:rPr>
          <w:rStyle w:val="Emphasis"/>
        </w:rPr>
        <w:t xml:space="preserve"> </w:t>
      </w:r>
      <w:r w:rsidRPr="0068315D">
        <w:rPr>
          <w:rStyle w:val="Emphasis"/>
          <w:highlight w:val="cyan"/>
        </w:rPr>
        <w:t>check these officials</w:t>
      </w:r>
      <w:r w:rsidRPr="00ED72FE">
        <w:rPr>
          <w:sz w:val="16"/>
        </w:rPr>
        <w:t xml:space="preserve">, thereby </w:t>
      </w:r>
      <w:r w:rsidRPr="0068315D">
        <w:rPr>
          <w:rStyle w:val="StyleBoldUnderline"/>
          <w:highlight w:val="cyan"/>
        </w:rPr>
        <w:t>reducing the</w:t>
      </w:r>
      <w:r w:rsidRPr="00ED72FE">
        <w:rPr>
          <w:rStyle w:val="StyleBoldUnderline"/>
        </w:rPr>
        <w:t xml:space="preserve"> incidence and </w:t>
      </w:r>
      <w:r w:rsidRPr="0068315D">
        <w:rPr>
          <w:rStyle w:val="StyleBoldUnderline"/>
          <w:highlight w:val="cyan"/>
        </w:rPr>
        <w:t>impact of universal-jurisdiction proceedings</w:t>
      </w:r>
      <w:r w:rsidRPr="00ED72FE">
        <w:rPr>
          <w:rStyle w:val="StyleBoldUnderline"/>
        </w:rPr>
        <w:t xml:space="preserve"> in the future. </w:t>
      </w:r>
    </w:p>
    <w:p w:rsidR="00E95A2F" w:rsidRDefault="00E95A2F" w:rsidP="00E95A2F">
      <w:pPr>
        <w:pStyle w:val="Heading4"/>
      </w:pPr>
      <w:r>
        <w:lastRenderedPageBreak/>
        <w:t>The court already has usable standards, plan doesn’t open Pandora’s box.</w:t>
      </w:r>
    </w:p>
    <w:p w:rsidR="00E95A2F" w:rsidRPr="0043450F" w:rsidRDefault="00E95A2F" w:rsidP="00E95A2F">
      <w:r w:rsidRPr="00BA3102">
        <w:rPr>
          <w:rStyle w:val="StyleStyleBold12pt"/>
        </w:rPr>
        <w:t>Shamsi et al 13</w:t>
      </w:r>
      <w:r>
        <w:t xml:space="preserve"> (</w:t>
      </w:r>
      <w:r w:rsidRPr="00A24FA3">
        <w:rPr>
          <w:sz w:val="20"/>
        </w:rPr>
        <w:t>Hina, Director of the ACLU's National Security Project, PLAINTIFFS’ OPPOSITION TO DEFENDANTS’ MOTION TO DISMISS, filed Feb 5,</w:t>
      </w:r>
      <w:r>
        <w:rPr>
          <w:sz w:val="20"/>
        </w:rPr>
        <w:t xml:space="preserve"> </w:t>
      </w:r>
      <w:r w:rsidRPr="00A24FA3">
        <w:rPr>
          <w:sz w:val="20"/>
        </w:rPr>
        <w:t>https://www.aclu.org/files/assets/tk2_opposition_filed_plus_declaration.pdf)</w:t>
      </w:r>
    </w:p>
    <w:p w:rsidR="00E95A2F" w:rsidRPr="00FA7CD4" w:rsidRDefault="00E95A2F" w:rsidP="00E95A2F">
      <w:pPr>
        <w:rPr>
          <w:sz w:val="16"/>
        </w:rPr>
      </w:pPr>
      <w:r w:rsidRPr="006A6EB3">
        <w:rPr>
          <w:rStyle w:val="StyleBoldUnderline"/>
          <w:highlight w:val="cyan"/>
        </w:rPr>
        <w:t>Defendants</w:t>
      </w:r>
      <w:r w:rsidRPr="00EE7254">
        <w:rPr>
          <w:rStyle w:val="StyleBoldUnderline"/>
        </w:rPr>
        <w:t xml:space="preserve"> </w:t>
      </w:r>
      <w:r w:rsidRPr="00FA7CD4">
        <w:rPr>
          <w:sz w:val="16"/>
        </w:rPr>
        <w:t xml:space="preserve">“do not suggest that there are no standards” for this Court to apply; rather, they </w:t>
      </w:r>
      <w:r w:rsidRPr="006A6EB3">
        <w:rPr>
          <w:rStyle w:val="StyleBoldUnderline"/>
          <w:highlight w:val="cyan"/>
        </w:rPr>
        <w:t>object to the “notion of</w:t>
      </w:r>
      <w:r w:rsidRPr="00EE7254">
        <w:rPr>
          <w:rStyle w:val="StyleBoldUnderline"/>
        </w:rPr>
        <w:t xml:space="preserve"> </w:t>
      </w:r>
      <w:r w:rsidRPr="006A6EB3">
        <w:rPr>
          <w:rStyle w:val="StyleBoldUnderline"/>
          <w:highlight w:val="cyan"/>
        </w:rPr>
        <w:t>judicially crafted</w:t>
      </w:r>
      <w:r w:rsidRPr="00EE7254">
        <w:rPr>
          <w:rStyle w:val="StyleBoldUnderline"/>
        </w:rPr>
        <w:t xml:space="preserve"> </w:t>
      </w:r>
      <w:r w:rsidRPr="006A6EB3">
        <w:rPr>
          <w:rStyle w:val="StyleBoldUnderline"/>
          <w:highlight w:val="cyan"/>
        </w:rPr>
        <w:t>and managed standards</w:t>
      </w:r>
      <w:r w:rsidRPr="00EE7254">
        <w:rPr>
          <w:rStyle w:val="StyleBoldUnderline"/>
        </w:rPr>
        <w:t>.”</w:t>
      </w:r>
      <w:r w:rsidRPr="00FA7CD4">
        <w:rPr>
          <w:sz w:val="16"/>
        </w:rPr>
        <w:t xml:space="preserve"> Defs. Br. 12–13 (first emphasis added). Again, </w:t>
      </w:r>
      <w:r w:rsidRPr="00EE7254">
        <w:rPr>
          <w:rStyle w:val="StyleBoldUnderline"/>
        </w:rPr>
        <w:t>their concern loses force when Plaintiffs’ question is properly understood as whether Defendants violated the constitutional rights of the deceased</w:t>
      </w:r>
      <w:r w:rsidRPr="00FA7CD4">
        <w:rPr>
          <w:sz w:val="16"/>
        </w:rPr>
        <w:t xml:space="preserve">, </w:t>
      </w:r>
      <w:r w:rsidRPr="00EE7254">
        <w:rPr>
          <w:rStyle w:val="StyleBoldUnderline"/>
        </w:rPr>
        <w:t>a question squarely committed to the Judiciary.</w:t>
      </w:r>
      <w:r w:rsidRPr="00FA7CD4">
        <w:rPr>
          <w:sz w:val="16"/>
        </w:rPr>
        <w:t xml:space="preserve"> See, e.g., Zivotofsky, 132 S. Ct. at 1428 (stating that concerns about the lack of judicially manageably standards “dissipate . . . when the issue is recognized to be the more focused one” of statutory and constitutional interpretation). After conceding that there are standards according to which this Court can adjudicate Plaintiffs’ claims, </w:t>
      </w:r>
      <w:r w:rsidRPr="006A6EB3">
        <w:rPr>
          <w:rStyle w:val="StyleBoldUnderline"/>
          <w:highlight w:val="cyan"/>
        </w:rPr>
        <w:t>Defendants</w:t>
      </w:r>
      <w:r w:rsidRPr="00EE7254">
        <w:rPr>
          <w:rStyle w:val="StyleBoldUnderline"/>
        </w:rPr>
        <w:t xml:space="preserve"> </w:t>
      </w:r>
      <w:r w:rsidRPr="006A6EB3">
        <w:rPr>
          <w:rStyle w:val="StyleBoldUnderline"/>
          <w:highlight w:val="cyan"/>
        </w:rPr>
        <w:t>assert</w:t>
      </w:r>
      <w:r w:rsidRPr="00EE7254">
        <w:rPr>
          <w:rStyle w:val="StyleBoldUnderline"/>
        </w:rPr>
        <w:t xml:space="preserve">—incongruously—that </w:t>
      </w:r>
      <w:r w:rsidRPr="006A6EB3">
        <w:rPr>
          <w:rStyle w:val="StyleBoldUnderline"/>
          <w:highlight w:val="cyan"/>
        </w:rPr>
        <w:t>the Court would have to “fashion</w:t>
      </w:r>
      <w:r w:rsidRPr="00EE7254">
        <w:rPr>
          <w:rStyle w:val="StyleBoldUnderline"/>
        </w:rPr>
        <w:t xml:space="preserve">[] out of whole cloth </w:t>
      </w:r>
      <w:r w:rsidRPr="006A6EB3">
        <w:rPr>
          <w:rStyle w:val="StyleBoldUnderline"/>
          <w:highlight w:val="cyan"/>
        </w:rPr>
        <w:t>some standard</w:t>
      </w:r>
      <w:r w:rsidRPr="00FA7CD4">
        <w:rPr>
          <w:sz w:val="16"/>
        </w:rPr>
        <w:t xml:space="preserve">.” Defs. Br. 15 (citing El-Shifa, 607 F.3d at 845). </w:t>
      </w:r>
      <w:r w:rsidRPr="006A6EB3">
        <w:rPr>
          <w:rStyle w:val="Emphasis"/>
          <w:highlight w:val="cyan"/>
        </w:rPr>
        <w:t>No such task would be required</w:t>
      </w:r>
      <w:r w:rsidRPr="00FA7CD4">
        <w:rPr>
          <w:sz w:val="16"/>
        </w:rPr>
        <w:t xml:space="preserve">. </w:t>
      </w:r>
      <w:r w:rsidRPr="006A6EB3">
        <w:rPr>
          <w:rStyle w:val="StyleBoldUnderline"/>
          <w:highlight w:val="cyan"/>
        </w:rPr>
        <w:t>There is a well-developed body of judicial standards for evaluating Plaintiffs’ claims that Defendants’</w:t>
      </w:r>
      <w:r w:rsidRPr="00FA7CD4">
        <w:rPr>
          <w:sz w:val="16"/>
        </w:rPr>
        <w:t xml:space="preserve"> use of lethal force against the decedents </w:t>
      </w:r>
      <w:r w:rsidRPr="00EE7254">
        <w:rPr>
          <w:rStyle w:val="StyleBoldUnderline"/>
        </w:rPr>
        <w:t>violated the Fourth and Fifth Amendments</w:t>
      </w:r>
      <w:r w:rsidRPr="00FA7CD4">
        <w:rPr>
          <w:sz w:val="16"/>
        </w:rPr>
        <w:t xml:space="preserve">. See infra § IV(A)(2)(b) (discussing judicial tests for reasonableness and deliberate indifference). </w:t>
      </w:r>
      <w:r w:rsidRPr="006A6EB3">
        <w:rPr>
          <w:rStyle w:val="StyleBoldUnderline"/>
          <w:highlight w:val="cyan"/>
        </w:rPr>
        <w:t>Defendants’</w:t>
      </w:r>
      <w:r w:rsidRPr="006B339F">
        <w:rPr>
          <w:rStyle w:val="StyleBoldUnderline"/>
        </w:rPr>
        <w:t xml:space="preserve"> </w:t>
      </w:r>
      <w:r w:rsidRPr="006A6EB3">
        <w:rPr>
          <w:rStyle w:val="StyleBoldUnderline"/>
          <w:highlight w:val="cyan"/>
        </w:rPr>
        <w:t>assertion is</w:t>
      </w:r>
      <w:r w:rsidRPr="006B339F">
        <w:rPr>
          <w:rStyle w:val="StyleBoldUnderline"/>
        </w:rPr>
        <w:t xml:space="preserve"> further </w:t>
      </w:r>
      <w:r w:rsidRPr="006A6EB3">
        <w:rPr>
          <w:rStyle w:val="StyleBoldUnderline"/>
          <w:highlight w:val="cyan"/>
        </w:rPr>
        <w:t>undermined</w:t>
      </w:r>
      <w:r w:rsidRPr="006B339F">
        <w:rPr>
          <w:rStyle w:val="StyleBoldUnderline"/>
        </w:rPr>
        <w:t xml:space="preserve"> </w:t>
      </w:r>
      <w:r w:rsidRPr="006A6EB3">
        <w:rPr>
          <w:rStyle w:val="StyleBoldUnderline"/>
          <w:highlight w:val="cyan"/>
        </w:rPr>
        <w:t>by their own subsequent argument</w:t>
      </w:r>
      <w:r w:rsidRPr="006B339F">
        <w:rPr>
          <w:rStyle w:val="StyleBoldUnderline"/>
        </w:rPr>
        <w:t xml:space="preserve">: When </w:t>
      </w:r>
      <w:r w:rsidRPr="006A6EB3">
        <w:rPr>
          <w:rStyle w:val="StyleBoldUnderline"/>
          <w:highlight w:val="cyan"/>
        </w:rPr>
        <w:t>they insist</w:t>
      </w:r>
      <w:r w:rsidRPr="006B339F">
        <w:rPr>
          <w:rStyle w:val="StyleBoldUnderline"/>
        </w:rPr>
        <w:t xml:space="preserve"> that the </w:t>
      </w:r>
      <w:r w:rsidRPr="006A6EB3">
        <w:rPr>
          <w:rStyle w:val="StyleBoldUnderline"/>
          <w:highlight w:val="cyan"/>
        </w:rPr>
        <w:t>killings</w:t>
      </w:r>
      <w:r w:rsidRPr="006B339F">
        <w:rPr>
          <w:rStyle w:val="StyleBoldUnderline"/>
        </w:rPr>
        <w:t xml:space="preserve"> of </w:t>
      </w:r>
      <w:r w:rsidRPr="006A6EB3">
        <w:rPr>
          <w:rStyle w:val="StyleBoldUnderline"/>
          <w:highlight w:val="cyan"/>
        </w:rPr>
        <w:t>decedents</w:t>
      </w:r>
      <w:r w:rsidRPr="006B339F">
        <w:rPr>
          <w:rStyle w:val="StyleBoldUnderline"/>
        </w:rPr>
        <w:t xml:space="preserve"> </w:t>
      </w:r>
      <w:r w:rsidRPr="006A6EB3">
        <w:rPr>
          <w:rStyle w:val="StyleBoldUnderline"/>
          <w:highlight w:val="cyan"/>
        </w:rPr>
        <w:t>did not violate the</w:t>
      </w:r>
      <w:r w:rsidRPr="006B339F">
        <w:rPr>
          <w:rStyle w:val="StyleBoldUnderline"/>
        </w:rPr>
        <w:t xml:space="preserve"> Fourth and Fifth </w:t>
      </w:r>
      <w:r w:rsidRPr="006A6EB3">
        <w:rPr>
          <w:rStyle w:val="StyleBoldUnderline"/>
          <w:highlight w:val="cyan"/>
        </w:rPr>
        <w:t>Amendments</w:t>
      </w:r>
      <w:r w:rsidRPr="006B339F">
        <w:rPr>
          <w:rStyle w:val="StyleBoldUnderline"/>
        </w:rPr>
        <w:t xml:space="preserve">, </w:t>
      </w:r>
      <w:r w:rsidRPr="006A6EB3">
        <w:rPr>
          <w:rStyle w:val="StyleBoldUnderline"/>
          <w:highlight w:val="cyan"/>
        </w:rPr>
        <w:t>they cite some of the relevant case law</w:t>
      </w:r>
      <w:r w:rsidRPr="00FA7CD4">
        <w:rPr>
          <w:sz w:val="16"/>
        </w:rPr>
        <w:t xml:space="preserve">, Defs. Br. 35–39, 41–44. See Zivotofsky, 132 S. Ct. at 1428 (judicially manageable standards were evidenced by both sides’ detailed legal arguments). Even if this Court were to conclude that the decedents’ killings occurred in the context of armed conflict, </w:t>
      </w:r>
      <w:r w:rsidRPr="006A6EB3">
        <w:rPr>
          <w:rStyle w:val="StyleBoldUnderline"/>
          <w:highlight w:val="cyan"/>
        </w:rPr>
        <w:t>there are</w:t>
      </w:r>
      <w:r w:rsidRPr="006B339F">
        <w:rPr>
          <w:rStyle w:val="StyleBoldUnderline"/>
        </w:rPr>
        <w:t xml:space="preserve"> also “longstanding” </w:t>
      </w:r>
      <w:r w:rsidRPr="006A6EB3">
        <w:rPr>
          <w:rStyle w:val="StyleBoldUnderline"/>
          <w:highlight w:val="cyan"/>
        </w:rPr>
        <w:t>law-of-war standards</w:t>
      </w:r>
      <w:r w:rsidRPr="006B339F">
        <w:rPr>
          <w:rStyle w:val="StyleBoldUnderline"/>
        </w:rPr>
        <w:t xml:space="preserve"> that courts</w:t>
      </w:r>
      <w:r w:rsidRPr="00FA7CD4">
        <w:rPr>
          <w:sz w:val="16"/>
        </w:rPr>
        <w:t>—</w:t>
      </w:r>
      <w:r w:rsidRPr="006A6EB3">
        <w:rPr>
          <w:rStyle w:val="StyleBoldUnderline"/>
          <w:highlight w:val="cyan"/>
        </w:rPr>
        <w:t>including</w:t>
      </w:r>
      <w:r w:rsidRPr="00067092">
        <w:rPr>
          <w:rStyle w:val="StyleBoldUnderline"/>
        </w:rPr>
        <w:t xml:space="preserve"> this</w:t>
      </w:r>
      <w:r>
        <w:rPr>
          <w:rStyle w:val="StyleBoldUnderline"/>
        </w:rPr>
        <w:t xml:space="preserve"> </w:t>
      </w:r>
      <w:r w:rsidRPr="00067092">
        <w:rPr>
          <w:rStyle w:val="StyleBoldUnderline"/>
        </w:rPr>
        <w:t>Court in the Guantánamo habeas litigation—</w:t>
      </w:r>
      <w:r w:rsidRPr="006A6EB3">
        <w:rPr>
          <w:rStyle w:val="Emphasis"/>
          <w:highlight w:val="cyan"/>
        </w:rPr>
        <w:t>regularly</w:t>
      </w:r>
      <w:r w:rsidRPr="00067092">
        <w:rPr>
          <w:rStyle w:val="Emphasis"/>
        </w:rPr>
        <w:t xml:space="preserve"> </w:t>
      </w:r>
      <w:r w:rsidRPr="006A6EB3">
        <w:rPr>
          <w:rStyle w:val="Emphasis"/>
          <w:highlight w:val="cyan"/>
        </w:rPr>
        <w:t>use to determine the legality of military force</w:t>
      </w:r>
      <w:r w:rsidRPr="00067092">
        <w:rPr>
          <w:rStyle w:val="Emphasis"/>
        </w:rPr>
        <w:t xml:space="preserve">. </w:t>
      </w:r>
      <w:r w:rsidRPr="00FA7CD4">
        <w:rPr>
          <w:sz w:val="16"/>
        </w:rPr>
        <w:t>See Hamdi, 542 U.S. at 521; see infra § IV(B)(1).13 As Defendants note</w:t>
      </w:r>
      <w:r w:rsidRPr="00067092">
        <w:rPr>
          <w:rStyle w:val="Emphasis"/>
        </w:rPr>
        <w:t xml:space="preserve">, </w:t>
      </w:r>
      <w:r w:rsidRPr="006A6EB3">
        <w:rPr>
          <w:rStyle w:val="Emphasis"/>
          <w:highlight w:val="cyan"/>
        </w:rPr>
        <w:t>the A</w:t>
      </w:r>
      <w:r w:rsidRPr="00067092">
        <w:rPr>
          <w:rStyle w:val="Emphasis"/>
        </w:rPr>
        <w:t>ttorney</w:t>
      </w:r>
      <w:r>
        <w:rPr>
          <w:rStyle w:val="Emphasis"/>
        </w:rPr>
        <w:t xml:space="preserve"> </w:t>
      </w:r>
      <w:r w:rsidRPr="006A6EB3">
        <w:rPr>
          <w:rStyle w:val="Emphasis"/>
          <w:highlight w:val="cyan"/>
        </w:rPr>
        <w:t>G</w:t>
      </w:r>
      <w:r w:rsidRPr="00067092">
        <w:rPr>
          <w:rStyle w:val="Emphasis"/>
        </w:rPr>
        <w:t xml:space="preserve">eneral himself </w:t>
      </w:r>
      <w:r w:rsidRPr="006A6EB3">
        <w:rPr>
          <w:rStyle w:val="StyleBoldUnderline"/>
          <w:highlight w:val="cyan"/>
        </w:rPr>
        <w:t>set out the key</w:t>
      </w:r>
      <w:r w:rsidRPr="00067092">
        <w:rPr>
          <w:rStyle w:val="StyleBoldUnderline"/>
        </w:rPr>
        <w:t xml:space="preserve"> legal </w:t>
      </w:r>
      <w:r w:rsidRPr="006A6EB3">
        <w:rPr>
          <w:rStyle w:val="StyleBoldUnderline"/>
          <w:highlight w:val="cyan"/>
        </w:rPr>
        <w:t>norms</w:t>
      </w:r>
      <w:r w:rsidRPr="00067092">
        <w:rPr>
          <w:rStyle w:val="StyleBoldUnderline"/>
        </w:rPr>
        <w:t xml:space="preserve"> </w:t>
      </w:r>
      <w:r w:rsidRPr="006A6EB3">
        <w:rPr>
          <w:rStyle w:val="StyleBoldUnderline"/>
          <w:highlight w:val="cyan"/>
        </w:rPr>
        <w:t>that</w:t>
      </w:r>
      <w:r w:rsidRPr="00067092">
        <w:rPr>
          <w:rStyle w:val="StyleBoldUnderline"/>
        </w:rPr>
        <w:t xml:space="preserve"> would </w:t>
      </w:r>
      <w:r w:rsidRPr="006A6EB3">
        <w:rPr>
          <w:rStyle w:val="StyleBoldUnderline"/>
          <w:highlight w:val="cyan"/>
        </w:rPr>
        <w:t>apply</w:t>
      </w:r>
      <w:r w:rsidRPr="00067092">
        <w:rPr>
          <w:rStyle w:val="StyleBoldUnderline"/>
        </w:rPr>
        <w:t xml:space="preserve"> to “targeted killings” in the context</w:t>
      </w:r>
      <w:r>
        <w:rPr>
          <w:rStyle w:val="StyleBoldUnderline"/>
        </w:rPr>
        <w:t xml:space="preserve"> </w:t>
      </w:r>
      <w:r w:rsidRPr="00067092">
        <w:rPr>
          <w:rStyle w:val="StyleBoldUnderline"/>
        </w:rPr>
        <w:t>of armed conflict.</w:t>
      </w:r>
      <w:r w:rsidRPr="00FA7CD4">
        <w:rPr>
          <w:sz w:val="16"/>
        </w:rPr>
        <w:t xml:space="preserve"> Defs. Br. 13 (citing Eric Holder, Attorney General, Speech at Northwestern University (Mar. 5, 2012) (“Holder Speech”) (“The Constitution guarantees due process, not judicial process.”), available at 1.usa.gov/y8SorL). </w:t>
      </w:r>
      <w:r w:rsidRPr="006A6EB3">
        <w:rPr>
          <w:rStyle w:val="StyleBoldUnderline"/>
          <w:highlight w:val="cyan"/>
        </w:rPr>
        <w:t>Those</w:t>
      </w:r>
      <w:r w:rsidRPr="00FA7CD4">
        <w:rPr>
          <w:rStyle w:val="StyleBoldUnderline"/>
        </w:rPr>
        <w:t xml:space="preserve"> </w:t>
      </w:r>
      <w:r w:rsidRPr="006A6EB3">
        <w:rPr>
          <w:rStyle w:val="StyleBoldUnderline"/>
          <w:highlight w:val="cyan"/>
        </w:rPr>
        <w:t xml:space="preserve">standards are </w:t>
      </w:r>
      <w:r w:rsidRPr="006A6EB3">
        <w:rPr>
          <w:rStyle w:val="Emphasis"/>
          <w:highlight w:val="cyan"/>
        </w:rPr>
        <w:t>more than “enough</w:t>
      </w:r>
      <w:r w:rsidRPr="00FA7CD4">
        <w:rPr>
          <w:rStyle w:val="StyleBoldUnderline"/>
        </w:rPr>
        <w:t xml:space="preserve"> </w:t>
      </w:r>
      <w:r w:rsidRPr="006A6EB3">
        <w:rPr>
          <w:rStyle w:val="StyleBoldUnderline"/>
          <w:highlight w:val="cyan"/>
        </w:rPr>
        <w:t>to establish</w:t>
      </w:r>
      <w:r w:rsidRPr="00FA7CD4">
        <w:rPr>
          <w:rStyle w:val="StyleBoldUnderline"/>
        </w:rPr>
        <w:t xml:space="preserve"> that </w:t>
      </w:r>
      <w:r w:rsidRPr="006A6EB3">
        <w:rPr>
          <w:rStyle w:val="StyleBoldUnderline"/>
          <w:highlight w:val="cyan"/>
        </w:rPr>
        <w:t>this</w:t>
      </w:r>
      <w:r w:rsidRPr="00FA7CD4">
        <w:rPr>
          <w:rStyle w:val="StyleBoldUnderline"/>
        </w:rPr>
        <w:t xml:space="preserve"> </w:t>
      </w:r>
      <w:r w:rsidRPr="006A6EB3">
        <w:rPr>
          <w:rStyle w:val="StyleBoldUnderline"/>
          <w:highlight w:val="cyan"/>
        </w:rPr>
        <w:t xml:space="preserve">case does not ‘turn on standards </w:t>
      </w:r>
      <w:r w:rsidRPr="006A6EB3">
        <w:rPr>
          <w:rStyle w:val="StyleBoldUnderline"/>
        </w:rPr>
        <w:t>that</w:t>
      </w:r>
      <w:r w:rsidRPr="00FA7CD4">
        <w:rPr>
          <w:rStyle w:val="StyleBoldUnderline"/>
        </w:rPr>
        <w:t xml:space="preserve"> defy judicial application</w:t>
      </w:r>
      <w:r w:rsidRPr="00FA7CD4">
        <w:rPr>
          <w:sz w:val="16"/>
        </w:rPr>
        <w:t>,’” Zivotofsky, 132 S. Ct. at 1430 (quoting Baker, 369 U.S. at 211).</w:t>
      </w:r>
    </w:p>
    <w:p w:rsidR="00E95A2F" w:rsidRDefault="00E95A2F" w:rsidP="00E95A2F">
      <w:pPr>
        <w:pStyle w:val="Heading4"/>
      </w:pPr>
      <w:r>
        <w:t xml:space="preserve">AT: Maher - this is about the </w:t>
      </w:r>
      <w:r>
        <w:rPr>
          <w:u w:val="single"/>
        </w:rPr>
        <w:t>first Au-Aulaqi case</w:t>
      </w:r>
      <w:r>
        <w:t xml:space="preserve"> which was ex ante review – critical distinction – their warrant is about interfering with </w:t>
      </w:r>
      <w:r>
        <w:rPr>
          <w:u w:val="single"/>
        </w:rPr>
        <w:t>ongoing military operations</w:t>
      </w:r>
      <w:r>
        <w:t xml:space="preserve"> – ex post occurs after they have finished</w:t>
      </w:r>
    </w:p>
    <w:p w:rsidR="00E95A2F" w:rsidRDefault="00E95A2F" w:rsidP="00E95A2F">
      <w:pPr>
        <w:pStyle w:val="Heading4"/>
      </w:pPr>
      <w:r>
        <w:t>Afghanistan won’t spillover to central Asia</w:t>
      </w:r>
    </w:p>
    <w:p w:rsidR="00E95A2F" w:rsidRPr="00333DD3" w:rsidRDefault="00E95A2F" w:rsidP="00E95A2F">
      <w:pPr>
        <w:rPr>
          <w:b/>
          <w:sz w:val="24"/>
        </w:rPr>
      </w:pPr>
      <w:r w:rsidRPr="00333DD3">
        <w:rPr>
          <w:b/>
          <w:sz w:val="24"/>
        </w:rPr>
        <w:t>Kazemi, Afghanistan Analysts Network, 12-12-12</w:t>
      </w:r>
    </w:p>
    <w:p w:rsidR="00E95A2F" w:rsidRDefault="00E95A2F" w:rsidP="00E95A2F">
      <w:r>
        <w:t xml:space="preserve">(S. Reza, “A Potential Afghan Spill-Over: How Real Are Central Asian Fears?”, </w:t>
      </w:r>
      <w:hyperlink r:id="rId21" w:history="1">
        <w:r w:rsidRPr="00820C21">
          <w:rPr>
            <w:rStyle w:val="Hyperlink"/>
          </w:rPr>
          <w:t>http://aan-afghanistan.com/index.asp?id=3152</w:t>
        </w:r>
      </w:hyperlink>
      <w:r>
        <w:t>, ldg)</w:t>
      </w:r>
    </w:p>
    <w:p w:rsidR="00E95A2F" w:rsidRDefault="00E95A2F" w:rsidP="00E95A2F">
      <w:r>
        <w:t xml:space="preserve"> </w:t>
      </w:r>
    </w:p>
    <w:p w:rsidR="00E95A2F" w:rsidRDefault="00E95A2F" w:rsidP="00E95A2F">
      <w:r w:rsidRPr="00DC4AAF">
        <w:rPr>
          <w:rStyle w:val="StyleBoldUnderline"/>
        </w:rPr>
        <w:t>A spill-over of the Afghan conflict or aspects of it like the drug trade into Central Asia is realistic, but it need not be as threatening and disastrous as the region’s governmental officials depict i</w:t>
      </w:r>
      <w:r w:rsidRPr="008610FE">
        <w:rPr>
          <w:sz w:val="14"/>
        </w:rPr>
        <w:t xml:space="preserve">t. It also may differ for particular Central Asian countries. Tajikistan and Uzbekistan – of Afghanistan’s three direct Central Asian neighbours (with the third being Turkmenistan) – are likely to continue to be most affected. </w:t>
      </w:r>
      <w:r w:rsidRPr="008610FE">
        <w:rPr>
          <w:rStyle w:val="BoldUnderlineChar"/>
          <w:rFonts w:eastAsia="Calibri"/>
        </w:rPr>
        <w:t xml:space="preserve">A </w:t>
      </w:r>
      <w:r w:rsidRPr="000E1803">
        <w:rPr>
          <w:rStyle w:val="BoldUnderlineChar"/>
          <w:rFonts w:eastAsia="Calibri"/>
          <w:highlight w:val="cyan"/>
        </w:rPr>
        <w:t>spill-over of Islamist terrorism from Afghanistan seems unlikely</w:t>
      </w:r>
      <w:r w:rsidRPr="008610FE">
        <w:rPr>
          <w:rStyle w:val="BoldUnderlineChar"/>
          <w:rFonts w:eastAsia="Calibri"/>
        </w:rPr>
        <w:t>,</w:t>
      </w:r>
      <w:r w:rsidRPr="008610FE">
        <w:rPr>
          <w:sz w:val="14"/>
        </w:rPr>
        <w:t xml:space="preserve"> however, at least for the time being. The </w:t>
      </w:r>
      <w:r w:rsidRPr="000E1803">
        <w:rPr>
          <w:rStyle w:val="StyleBoldUnderline"/>
          <w:highlight w:val="cyan"/>
        </w:rPr>
        <w:t>leadership of the</w:t>
      </w:r>
      <w:r w:rsidRPr="00DC4AAF">
        <w:rPr>
          <w:rStyle w:val="StyleBoldUnderline"/>
        </w:rPr>
        <w:t xml:space="preserve"> IMU, regarded as the </w:t>
      </w:r>
      <w:r w:rsidRPr="000E1803">
        <w:rPr>
          <w:rStyle w:val="StyleBoldUnderline"/>
          <w:highlight w:val="cyan"/>
        </w:rPr>
        <w:t>most serious militant threat</w:t>
      </w:r>
      <w:r w:rsidRPr="00DC4AAF">
        <w:rPr>
          <w:rStyle w:val="StyleBoldUnderline"/>
        </w:rPr>
        <w:t xml:space="preserve"> against the region, </w:t>
      </w:r>
      <w:r w:rsidRPr="000E1803">
        <w:rPr>
          <w:rStyle w:val="StyleBoldUnderline"/>
          <w:highlight w:val="cyan"/>
        </w:rPr>
        <w:t>has been largely dismantled</w:t>
      </w:r>
      <w:r w:rsidRPr="008610FE">
        <w:rPr>
          <w:sz w:val="14"/>
        </w:rPr>
        <w:t xml:space="preserve">. Although a 2011 AAN report identified some IMU presence in Afghanistan’s Balkh, Faryab and Kunduz provinces bordering Central Asia, the bulk of the IMU fighters are based in Pakistan’s Waziristan, far away from any shared Afghanistan-Central Asia frontier. It is unclear, therefore, if the movement can re-group to organise and carry out attacks in Central Asian territory, apart from causing localised instability and violence on Afghan soil.(9) And even if so, terrorist and extremist threats facing Central Asia (and particularly Tajikistan and Uzbekistan) are more home-grown than what would originate from Afghanistan, as, for example, Christian Bleuer argues (read, for example, here), although others like Ahmed Rashid have, both in the past and recently, talked about larger regional networks of militants. </w:t>
      </w:r>
      <w:r w:rsidRPr="000E1803">
        <w:rPr>
          <w:rStyle w:val="StyleBoldUnderline"/>
          <w:highlight w:val="cyan"/>
        </w:rPr>
        <w:t>If there is any actual spill-over</w:t>
      </w:r>
      <w:r w:rsidRPr="00DC4AAF">
        <w:rPr>
          <w:rStyle w:val="StyleBoldUnderline"/>
        </w:rPr>
        <w:t xml:space="preserve"> of the Afghan conflict into Central Asia, </w:t>
      </w:r>
      <w:r w:rsidRPr="000E1803">
        <w:rPr>
          <w:rStyle w:val="StyleBoldUnderline"/>
          <w:highlight w:val="cyan"/>
        </w:rPr>
        <w:t>it is more likely to continue to be drug trafficking</w:t>
      </w:r>
      <w:r w:rsidRPr="00DC4AAF">
        <w:rPr>
          <w:rStyle w:val="StyleBoldUnderline"/>
        </w:rPr>
        <w:t>.</w:t>
      </w:r>
      <w:r w:rsidRPr="008610FE">
        <w:rPr>
          <w:sz w:val="14"/>
        </w:rPr>
        <w:t xml:space="preserve"> Afghanistan is by far the largest global producer of poppy and hashish and increasingly of derivates produced from them. As the recent fighting in Tajikistan’s Gorno-Badakhshan Autonomous Oblast (GBAO) has shown, </w:t>
      </w:r>
      <w:r w:rsidRPr="00DC4AAF">
        <w:rPr>
          <w:rStyle w:val="StyleBoldUnderline"/>
        </w:rPr>
        <w:t xml:space="preserve">there are cross-border </w:t>
      </w:r>
      <w:r w:rsidRPr="00DC4AAF">
        <w:rPr>
          <w:rStyle w:val="StyleBoldUnderline"/>
        </w:rPr>
        <w:lastRenderedPageBreak/>
        <w:t>networks functioning and corrupt government officials both in Afghanistan and Central Asia can hugely benefit from their traffick</w:t>
      </w:r>
      <w:r w:rsidRPr="008610FE">
        <w:rPr>
          <w:sz w:val="14"/>
        </w:rPr>
        <w:t xml:space="preserve">ing (for a UN report on drug trafficking from Afghanistan through Central Asia and onwards, see here). In a reverse way, Uzbekistan has engaged to influence Afghanistan’s socio-political developments more seriously than any other Central Asian government. It has supported the Uzbek commander-turned-politician Abdul Rashid Dostum and his party Jombesh-e Melli-ye Islami-ye Afghanistan (Afghanistan’s National Islamic Movement) (for latest developments in the party, read a recent AAN paper). Tajikistan and Uzbekistan also have large numbers of co-ethnics inside Afghanistan, but Afghan Tajiks and Uzbeks are very different from their ethnic kin in Tajikistan and Uzbekistan, mainly because of Central Asia’s Sovietisation, despite speaking almost similar languages (see, for example, here).(10) It also needs to be recalled that conflicts in Afghanistan and Tajikistan have had mutual spill-over effects. During the 1992-97 Tajik civil war, parts of the Tajik opposition fled to Afghanistan, were supported by Afghan mujahedin and used Afghanistan as a safe haven and base to carry out attacks in Tajikistan. During the conflict between the Northern Alliance and the Taleban, Tajikistan had provided, among other things, an airbase to the Northern Alliance in Kulyab in southern Tajikistan for them to use to mobilise and organise the resistance against the Taleban’s advance towards northern Afghanistan (read, for example, here). In addition, the civil war in Tajikistan drove tens of thousands of people out of Tajikistan to the northern Afghan provinces of Balkh, Kunduz and Takhar (read here). </w:t>
      </w:r>
      <w:r w:rsidRPr="008610FE">
        <w:rPr>
          <w:rStyle w:val="StyleBoldUnderline"/>
        </w:rPr>
        <w:t>Judging by recent contemporary precedents, an American Central Asia researcher, who requested not to be named, wrote to AAN that ‘</w:t>
      </w:r>
      <w:r w:rsidRPr="000E1803">
        <w:rPr>
          <w:rStyle w:val="StyleBoldUnderline"/>
          <w:highlight w:val="cyan"/>
        </w:rPr>
        <w:t>the previous experience in the mid- to late 1990s of having a civil war in northern Afghanistan</w:t>
      </w:r>
      <w:r w:rsidRPr="008610FE">
        <w:rPr>
          <w:sz w:val="14"/>
        </w:rPr>
        <w:t xml:space="preserve"> and a Taleban government controlling much of the north </w:t>
      </w:r>
      <w:r w:rsidRPr="000E1803">
        <w:rPr>
          <w:rStyle w:val="BoldUnderlineChar"/>
          <w:rFonts w:eastAsia="Calibri"/>
          <w:highlight w:val="cyan"/>
        </w:rPr>
        <w:t>was not particularly traumatic’.</w:t>
      </w:r>
      <w:r w:rsidRPr="000E1803">
        <w:rPr>
          <w:sz w:val="14"/>
          <w:highlight w:val="cyan"/>
        </w:rPr>
        <w:t xml:space="preserve"> </w:t>
      </w:r>
      <w:r w:rsidRPr="000E1803">
        <w:rPr>
          <w:rStyle w:val="BoldUnderlineChar"/>
          <w:rFonts w:eastAsia="Calibri"/>
          <w:highlight w:val="cyan"/>
        </w:rPr>
        <w:t>Whatever the speculations about the Afghan conflict going northwards may be, Central Asia plus Afghanistan is one of the world’s least integrated regions</w:t>
      </w:r>
      <w:r w:rsidRPr="008610FE">
        <w:rPr>
          <w:sz w:val="14"/>
        </w:rPr>
        <w:t xml:space="preserve">. </w:t>
      </w:r>
      <w:r w:rsidRPr="008610FE">
        <w:rPr>
          <w:rStyle w:val="StyleBoldUnderline"/>
        </w:rPr>
        <w:t>To subsume the five former Central Asian Soviet republics under one term – ‘the -stans’ – reflects an un-informed and superficial look at this region</w:t>
      </w:r>
      <w:r w:rsidRPr="008610FE">
        <w:rPr>
          <w:sz w:val="14"/>
        </w:rPr>
        <w:t xml:space="preserve">. Considering the growing number of bilateral and intra-regional conflicts and competing attempts to achieve regional leadership, this perception is everything but justified. </w:t>
      </w:r>
    </w:p>
    <w:p w:rsidR="00E95A2F" w:rsidRPr="001030BE" w:rsidRDefault="00E95A2F" w:rsidP="00E95A2F"/>
    <w:p w:rsidR="00E95A2F" w:rsidRDefault="00E95A2F" w:rsidP="00E95A2F"/>
    <w:p w:rsidR="00E95A2F" w:rsidRDefault="00E95A2F" w:rsidP="00E95A2F">
      <w:pPr>
        <w:pStyle w:val="Heading2"/>
      </w:pPr>
      <w:r>
        <w:lastRenderedPageBreak/>
        <w:t>First wf da</w:t>
      </w:r>
    </w:p>
    <w:p w:rsidR="00E95A2F" w:rsidRDefault="00E95A2F" w:rsidP="00E95A2F">
      <w:pPr>
        <w:pStyle w:val="Heading4"/>
      </w:pPr>
      <w:r>
        <w:rPr>
          <w:b w:val="0"/>
          <w:bCs w:val="0"/>
        </w:rPr>
        <w:t>6. Judiciary link is not unique</w:t>
      </w:r>
    </w:p>
    <w:p w:rsidR="00E95A2F" w:rsidRDefault="00E95A2F" w:rsidP="00E95A2F">
      <w:pPr>
        <w:rPr>
          <w:sz w:val="20"/>
        </w:rPr>
      </w:pPr>
      <w:r>
        <w:rPr>
          <w:rStyle w:val="StyleStyleBold12pt"/>
        </w:rPr>
        <w:t>Bejesky 13</w:t>
      </w:r>
      <w:r>
        <w:t xml:space="preserve"> (</w:t>
      </w:r>
      <w:r>
        <w:rPr>
          <w:sz w:val="20"/>
        </w:rPr>
        <w:t>Robert, The author has taught international law courses for the Department of Political Science at the University of Michigan, American Government and Constitutional Law courses for Alma College, and business law courses at Central Michigan University and the University of Miami, “Dubitable Security Threats and Low Intensity Interventions as the Achilles' Heel of War Powers,” 32 Miss. C. L. Rev. 9, lexis)</w:t>
      </w:r>
    </w:p>
    <w:p w:rsidR="00E95A2F" w:rsidRDefault="00E95A2F" w:rsidP="00E95A2F">
      <w:r>
        <w:rPr>
          <w:rStyle w:val="StyleBoldUnderline"/>
          <w:highlight w:val="cyan"/>
        </w:rPr>
        <w:t xml:space="preserve">The judiciary is not reluctant to become involved in </w:t>
      </w:r>
      <w:r>
        <w:rPr>
          <w:rStyle w:val="StyleBoldUnderline"/>
        </w:rPr>
        <w:t xml:space="preserve">issues subsidiary to </w:t>
      </w:r>
      <w:r>
        <w:rPr>
          <w:rStyle w:val="StyleBoldUnderline"/>
          <w:highlight w:val="cyan"/>
        </w:rPr>
        <w:t>the use of force</w:t>
      </w:r>
      <w:r>
        <w:t xml:space="preserve">. </w:t>
      </w:r>
      <w:r>
        <w:rPr>
          <w:rStyle w:val="StyleBoldUnderline"/>
          <w:highlight w:val="cyan"/>
        </w:rPr>
        <w:t>The Court</w:t>
      </w:r>
      <w:r>
        <w:rPr>
          <w:rStyle w:val="StyleBoldUnderline"/>
        </w:rPr>
        <w:t xml:space="preserve"> not only </w:t>
      </w:r>
      <w:r>
        <w:rPr>
          <w:rStyle w:val="StyleBoldUnderline"/>
          <w:highlight w:val="cyan"/>
        </w:rPr>
        <w:t xml:space="preserve">decided war power cases such as </w:t>
      </w:r>
      <w:r>
        <w:rPr>
          <w:rStyle w:val="Emphasis"/>
          <w:highlight w:val="cyan"/>
        </w:rPr>
        <w:t>Hamdi</w:t>
      </w:r>
      <w:r>
        <w:rPr>
          <w:rStyle w:val="Emphasis"/>
        </w:rPr>
        <w:t xml:space="preserve"> </w:t>
      </w:r>
      <w:r>
        <w:t xml:space="preserve">v. Rumsfeld, 469 </w:t>
      </w:r>
      <w:r>
        <w:rPr>
          <w:rStyle w:val="Emphasis"/>
          <w:highlight w:val="cyan"/>
        </w:rPr>
        <w:t>Rasul</w:t>
      </w:r>
      <w:r>
        <w:rPr>
          <w:rStyle w:val="StyleBoldUnderline"/>
        </w:rPr>
        <w:t xml:space="preserve"> </w:t>
      </w:r>
      <w:r>
        <w:t xml:space="preserve">v. Bush, 470 </w:t>
      </w:r>
      <w:r>
        <w:rPr>
          <w:rStyle w:val="Emphasis"/>
          <w:highlight w:val="cyan"/>
        </w:rPr>
        <w:t>Hamdan</w:t>
      </w:r>
      <w:r>
        <w:t xml:space="preserve"> v. Rumsfeld 471 </w:t>
      </w:r>
      <w:r>
        <w:rPr>
          <w:rStyle w:val="StyleBoldUnderline"/>
          <w:highlight w:val="cyan"/>
        </w:rPr>
        <w:t>and</w:t>
      </w:r>
      <w:r>
        <w:rPr>
          <w:highlight w:val="cyan"/>
        </w:rPr>
        <w:t xml:space="preserve"> </w:t>
      </w:r>
      <w:bookmarkStart w:id="0" w:name="_GoBack"/>
      <w:bookmarkEnd w:id="0"/>
      <w:r>
        <w:rPr>
          <w:rStyle w:val="Emphasis"/>
          <w:highlight w:val="cyan"/>
        </w:rPr>
        <w:t>Boumediene</w:t>
      </w:r>
      <w:r>
        <w:t xml:space="preserve"> v. Bush, 472 </w:t>
      </w:r>
      <w:r>
        <w:rPr>
          <w:rStyle w:val="StyleBoldUnderline"/>
        </w:rPr>
        <w:t xml:space="preserve">but </w:t>
      </w:r>
      <w:r>
        <w:rPr>
          <w:rStyle w:val="StyleBoldUnderline"/>
          <w:highlight w:val="cyan"/>
        </w:rPr>
        <w:t>the decisions contradicted legal advice on detention</w:t>
      </w:r>
      <w:r>
        <w:rPr>
          <w:rStyle w:val="StyleBoldUnderline"/>
        </w:rPr>
        <w:t xml:space="preserve"> and interrogation </w:t>
      </w:r>
      <w:r>
        <w:rPr>
          <w:rStyle w:val="StyleBoldUnderline"/>
          <w:highlight w:val="cyan"/>
        </w:rPr>
        <w:t>that was provided by Bush</w:t>
      </w:r>
      <w:r>
        <w:t xml:space="preserve"> Administration attorneys. 473</w:t>
      </w:r>
      <w:r>
        <w:rPr>
          <w:rStyle w:val="StyleBoldUnderline"/>
        </w:rPr>
        <w:t xml:space="preserve"> In Hamdan, the Court held that the judiciary has the final authority to interpret treaties relating to the conduct of war, which meant that </w:t>
      </w:r>
      <w:r>
        <w:rPr>
          <w:rStyle w:val="StyleBoldUnderline"/>
          <w:highlight w:val="cyan"/>
        </w:rPr>
        <w:t>the Court was asserting authority to curtail the President's use of discretion as Commander-in-Chief</w:t>
      </w:r>
      <w:r>
        <w:rPr>
          <w:rStyle w:val="StyleBoldUnderline"/>
        </w:rPr>
        <w:t xml:space="preserve"> as it relates to treaty interpretation.</w:t>
      </w:r>
      <w:r>
        <w:t xml:space="preserve"> 474</w:t>
      </w:r>
    </w:p>
    <w:p w:rsidR="00E95A2F" w:rsidRDefault="00E95A2F" w:rsidP="00E95A2F">
      <w:pPr>
        <w:pStyle w:val="Heading4"/>
      </w:pPr>
      <w:r>
        <w:rPr>
          <w:b w:val="0"/>
          <w:bCs w:val="0"/>
        </w:rPr>
        <w:t>7.</w:t>
      </w:r>
      <w:r>
        <w:rPr>
          <w:rFonts w:eastAsiaTheme="minorHAnsi" w:cs="Calibri"/>
          <w:iCs w:val="0"/>
          <w:sz w:val="22"/>
        </w:rPr>
        <w:t xml:space="preserve"> </w:t>
      </w:r>
      <w:r>
        <w:rPr>
          <w:b w:val="0"/>
          <w:bCs w:val="0"/>
        </w:rPr>
        <w:t>Deference link is wrong – courts solve</w:t>
      </w:r>
    </w:p>
    <w:p w:rsidR="00E95A2F" w:rsidRDefault="00E95A2F" w:rsidP="00E95A2F">
      <w:r>
        <w:rPr>
          <w:rStyle w:val="StyleStyleBold12pt"/>
        </w:rPr>
        <w:t>Coughenour 08</w:t>
      </w:r>
      <w:r>
        <w:t xml:space="preserve"> (John C. , The Right Place to Try Terrorism Cases, July 27, 2008, http://articles.washingtonpost.com/2008-07-27/opinions/36772256_1_terrorism-trials-district-court-federal-courts)</w:t>
      </w:r>
    </w:p>
    <w:p w:rsidR="00E95A2F" w:rsidRDefault="00E95A2F" w:rsidP="00E95A2F">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Pr>
          <w:rStyle w:val="Emphasis"/>
          <w:highlight w:val="cyan"/>
        </w:rPr>
        <w:t>a tremendous asset in combating terrorism</w:t>
      </w:r>
      <w:r>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Pr>
          <w:rStyle w:val="StyleBoldUnderline"/>
          <w:highlight w:val="cyan"/>
        </w:rPr>
        <w:t>Detractors of the current system argue that</w:t>
      </w:r>
      <w:r>
        <w:rPr>
          <w:rStyle w:val="StyleBoldUnderline"/>
        </w:rPr>
        <w:t xml:space="preserve"> the </w:t>
      </w:r>
      <w:r>
        <w:rPr>
          <w:rStyle w:val="StyleBoldUnderline"/>
          <w:highlight w:val="cyan"/>
        </w:rPr>
        <w:t>federal courts are ill-equipped for</w:t>
      </w:r>
      <w:r>
        <w:rPr>
          <w:rStyle w:val="StyleBoldUnderline"/>
        </w:rPr>
        <w:t xml:space="preserve"> the unique challenges that </w:t>
      </w:r>
      <w:r>
        <w:rPr>
          <w:rStyle w:val="StyleBoldUnderline"/>
          <w:highlight w:val="cyan"/>
        </w:rPr>
        <w:t>terrorism</w:t>
      </w:r>
      <w:r>
        <w:rPr>
          <w:rStyle w:val="StyleBoldUnderline"/>
        </w:rPr>
        <w:t xml:space="preserve"> trials pose. Such </w:t>
      </w:r>
      <w:r>
        <w:rPr>
          <w:rStyle w:val="StyleBoldUnderline"/>
          <w:highlight w:val="cyan"/>
        </w:rPr>
        <w:t>objections</w:t>
      </w:r>
      <w:r>
        <w:rPr>
          <w:rStyle w:val="StyleBoldUnderline"/>
        </w:rPr>
        <w:t xml:space="preserve"> often </w:t>
      </w:r>
      <w:r>
        <w:rPr>
          <w:rStyle w:val="StyleBoldUnderline"/>
          <w:highlight w:val="cyan"/>
        </w:rPr>
        <w:t xml:space="preserve">begin with </w:t>
      </w:r>
      <w:r>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Pr>
          <w:rStyle w:val="StyleBoldUnderline"/>
          <w:highlight w:val="cyan"/>
        </w:rPr>
        <w:t xml:space="preserve">the Supreme Court </w:t>
      </w:r>
      <w:r>
        <w:rPr>
          <w:rStyle w:val="StyleBoldUnderline"/>
        </w:rPr>
        <w:t xml:space="preserve">confirmed its confidence in the capability of federal courts. The justices explicitly </w:t>
      </w:r>
      <w:r>
        <w:rPr>
          <w:rStyle w:val="StyleBoldUnderline"/>
          <w:highlight w:val="cyan"/>
        </w:rPr>
        <w:t>rejected an attempt to carve away an area of federal court jurisdiction in</w:t>
      </w:r>
      <w:r>
        <w:rPr>
          <w:rStyle w:val="StyleBoldUnderline"/>
        </w:rPr>
        <w:t xml:space="preserve"> service of </w:t>
      </w:r>
      <w:r>
        <w:rPr>
          <w:rStyle w:val="StyleBoldUnderline"/>
          <w:highlight w:val="cyan"/>
        </w:rPr>
        <w:t>the war against terrorism</w:t>
      </w:r>
      <w:r>
        <w:rPr>
          <w:sz w:val="16"/>
        </w:rPr>
        <w:t xml:space="preserve">, </w:t>
      </w:r>
      <w:r>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Pr>
          <w:rStyle w:val="StyleBoldUnderline"/>
          <w:highlight w:val="cyan"/>
        </w:rPr>
        <w:t>These</w:t>
      </w:r>
      <w:r>
        <w:rPr>
          <w:rStyle w:val="StyleBoldUnderline"/>
        </w:rPr>
        <w:t xml:space="preserve"> and the other remaining </w:t>
      </w:r>
      <w:r>
        <w:rPr>
          <w:rStyle w:val="StyleBoldUnderline"/>
          <w:highlight w:val="cyan"/>
        </w:rPr>
        <w:t xml:space="preserve">questions </w:t>
      </w:r>
      <w:r>
        <w:rPr>
          <w:rStyle w:val="Emphasis"/>
          <w:highlight w:val="cyan"/>
        </w:rPr>
        <w:t>are within the expertise and competence</w:t>
      </w:r>
      <w:r>
        <w:rPr>
          <w:rStyle w:val="StyleBoldUnderline"/>
          <w:highlight w:val="cyan"/>
        </w:rPr>
        <w:t xml:space="preserve"> of the</w:t>
      </w:r>
      <w:r>
        <w:rPr>
          <w:rStyle w:val="StyleBoldUnderline"/>
        </w:rPr>
        <w:t xml:space="preserve"> </w:t>
      </w:r>
      <w:r>
        <w:rPr>
          <w:rStyle w:val="StyleBoldUnderline"/>
          <w:highlight w:val="cyan"/>
        </w:rPr>
        <w:t>District Court to address</w:t>
      </w:r>
      <w:r>
        <w:rPr>
          <w:rStyle w:val="StyleBoldUnderline"/>
        </w:rPr>
        <w:t xml:space="preserve"> in the first instance</w:t>
      </w:r>
      <w:r>
        <w:rPr>
          <w:sz w:val="16"/>
        </w:rPr>
        <w:t xml:space="preserve">." </w:t>
      </w:r>
      <w:r>
        <w:rPr>
          <w:rStyle w:val="StyleBoldUnderline"/>
          <w:highlight w:val="cyan"/>
        </w:rPr>
        <w:t>As for protecting classified information, courts are</w:t>
      </w:r>
      <w:r>
        <w:rPr>
          <w:rStyle w:val="StyleBoldUnderline"/>
        </w:rPr>
        <w:t xml:space="preserve"> </w:t>
      </w:r>
      <w:r>
        <w:rPr>
          <w:rStyle w:val="StyleBoldUnderline"/>
        </w:rPr>
        <w:lastRenderedPageBreak/>
        <w:t>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 xml:space="preserve">I found the act's extensive protections to be </w:t>
      </w:r>
      <w:r>
        <w:rPr>
          <w:rStyle w:val="StyleBoldUnderline"/>
          <w:highlight w:val="cyan"/>
        </w:rPr>
        <w:t>more than adequate</w:t>
      </w:r>
      <w:r>
        <w:rPr>
          <w:rStyle w:val="StyleBoldUnderline"/>
        </w:rPr>
        <w:t>,</w:t>
      </w:r>
      <w:r>
        <w:rPr>
          <w:sz w:val="16"/>
        </w:rPr>
        <w:t xml:space="preserve"> but I also think that any shortcoming in the law can and should be addressed by further revision rather than by undermining the judiciary.</w:t>
      </w:r>
    </w:p>
    <w:p w:rsidR="00E95A2F" w:rsidRDefault="00E95A2F" w:rsidP="00E95A2F">
      <w:pPr>
        <w:pStyle w:val="Heading4"/>
      </w:pPr>
      <w:r>
        <w:rPr>
          <w:b w:val="0"/>
          <w:bCs w:val="0"/>
        </w:rPr>
        <w:t>8.</w:t>
      </w:r>
      <w:r>
        <w:rPr>
          <w:rFonts w:eastAsiaTheme="minorHAnsi" w:cs="Calibri"/>
          <w:iCs w:val="0"/>
          <w:sz w:val="22"/>
        </w:rPr>
        <w:t xml:space="preserve"> </w:t>
      </w:r>
      <w:r>
        <w:rPr>
          <w:b w:val="0"/>
          <w:bCs w:val="0"/>
        </w:rPr>
        <w:t>Unchecked executive is worse – expediency is a myth in counter-terrorism</w:t>
      </w:r>
    </w:p>
    <w:p w:rsidR="00E95A2F" w:rsidRDefault="00E95A2F" w:rsidP="00E95A2F">
      <w:pPr>
        <w:rPr>
          <w:sz w:val="16"/>
        </w:rPr>
      </w:pPr>
      <w:r>
        <w:rPr>
          <w:rStyle w:val="Heading4Char"/>
          <w:u w:val="single"/>
        </w:rPr>
        <w:t>Huq Ph.D. in Law 12</w:t>
      </w:r>
      <w:r>
        <w:rPr>
          <w:sz w:val="16"/>
        </w:rPr>
        <w:t xml:space="preserve"> (Aziz Z., Assistant professor of law, University of Chicago Law School, “Structural Constitutionalism as Counterterrorism,” CALIFORNIA LAW REVIEW [Vol. 100:887], </w:t>
      </w:r>
      <w:hyperlink r:id="rId22" w:history="1">
        <w:r>
          <w:rPr>
            <w:rStyle w:val="Hyperlink"/>
            <w:sz w:val="16"/>
          </w:rPr>
          <w:t>http://www.californialawreview.org/assets/pdfs/100-4/03-Huq.pdf</w:t>
        </w:r>
      </w:hyperlink>
      <w:r>
        <w:rPr>
          <w:sz w:val="16"/>
        </w:rPr>
        <w:t>)</w:t>
      </w:r>
    </w:p>
    <w:p w:rsidR="00E95A2F" w:rsidRDefault="00E95A2F" w:rsidP="00E95A2F">
      <w:pPr>
        <w:rPr>
          <w:rStyle w:val="Emphasis"/>
        </w:rPr>
      </w:pPr>
      <w:r>
        <w:rPr>
          <w:rStyle w:val="Emphasis"/>
        </w:rPr>
        <w:t xml:space="preserve">A. Executive (In)action Against Terrorism </w:t>
      </w:r>
      <w:r>
        <w:rPr>
          <w:sz w:val="16"/>
        </w:rPr>
        <w:t xml:space="preserve">An analysis of institutional competence arguments on behalf of </w:t>
      </w:r>
      <w:r>
        <w:rPr>
          <w:rStyle w:val="StyleBoldUnderline"/>
          <w:highlight w:val="cyan"/>
        </w:rPr>
        <w:t>the</w:t>
      </w:r>
      <w:r>
        <w:rPr>
          <w:sz w:val="16"/>
          <w:highlight w:val="cyan"/>
        </w:rPr>
        <w:t xml:space="preserve"> </w:t>
      </w:r>
      <w:r>
        <w:rPr>
          <w:rStyle w:val="StyleBoldUnderline"/>
          <w:highlight w:val="cyan"/>
        </w:rPr>
        <w:t>executive</w:t>
      </w:r>
      <w:r>
        <w:rPr>
          <w:sz w:val="16"/>
        </w:rPr>
        <w:t xml:space="preserve"> branch should start with the observation that the executive </w:t>
      </w:r>
      <w:r>
        <w:rPr>
          <w:rStyle w:val="StyleBoldUnderline"/>
          <w:highlight w:val="cyan"/>
        </w:rPr>
        <w:t>is less an “it” than a “they</w:t>
      </w:r>
      <w:r>
        <w:rPr>
          <w:sz w:val="16"/>
        </w:rPr>
        <w:t xml:space="preserve">.” </w:t>
      </w:r>
      <w:r>
        <w:rPr>
          <w:rStyle w:val="StyleBoldUnderline"/>
          <w:highlight w:val="cyan"/>
        </w:rPr>
        <w:t>What is</w:t>
      </w:r>
      <w:r>
        <w:rPr>
          <w:rStyle w:val="StyleBoldUnderline"/>
        </w:rPr>
        <w:t xml:space="preserve"> typically</w:t>
      </w:r>
      <w:r>
        <w:rPr>
          <w:sz w:val="16"/>
        </w:rPr>
        <w:t xml:space="preserve"> </w:t>
      </w:r>
      <w:r>
        <w:rPr>
          <w:rStyle w:val="StyleBoldUnderline"/>
          <w:highlight w:val="cyan"/>
        </w:rPr>
        <w:t>characterized as</w:t>
      </w:r>
      <w:r>
        <w:rPr>
          <w:sz w:val="16"/>
        </w:rPr>
        <w:t xml:space="preserve"> the most </w:t>
      </w:r>
      <w:r>
        <w:rPr>
          <w:rStyle w:val="StyleBoldUnderline"/>
          <w:highlight w:val="cyan"/>
        </w:rPr>
        <w:t xml:space="preserve">unitary </w:t>
      </w:r>
      <w:r>
        <w:rPr>
          <w:rStyle w:val="StyleBoldUnderline"/>
        </w:rPr>
        <w:t>and</w:t>
      </w:r>
      <w:r>
        <w:rPr>
          <w:sz w:val="16"/>
        </w:rPr>
        <w:t xml:space="preserve"> </w:t>
      </w:r>
      <w:r>
        <w:rPr>
          <w:rStyle w:val="StyleBoldUnderline"/>
        </w:rPr>
        <w:t>single-minded</w:t>
      </w:r>
      <w:r>
        <w:rPr>
          <w:sz w:val="16"/>
        </w:rPr>
        <w:t xml:space="preserve"> of the branches </w:t>
      </w:r>
      <w:r>
        <w:rPr>
          <w:rStyle w:val="Emphasis"/>
          <w:highlight w:val="cyan"/>
        </w:rPr>
        <w:t>is</w:t>
      </w:r>
      <w:r>
        <w:rPr>
          <w:rStyle w:val="Emphasis"/>
        </w:rPr>
        <w:t xml:space="preserve"> in fact </w:t>
      </w:r>
      <w:r>
        <w:rPr>
          <w:rStyle w:val="Emphasis"/>
          <w:highlight w:val="cyan"/>
        </w:rPr>
        <w:t>diverse and plural</w:t>
      </w:r>
      <w:r>
        <w:rPr>
          <w:sz w:val="16"/>
        </w:rPr>
        <w:t xml:space="preserve">. </w:t>
      </w:r>
      <w:r>
        <w:rPr>
          <w:rStyle w:val="StyleBoldUnderline"/>
          <w:highlight w:val="cyan"/>
        </w:rPr>
        <w:t>Abstractions about the executive’s speed</w:t>
      </w:r>
      <w:r>
        <w:rPr>
          <w:rStyle w:val="StyleBoldUnderline"/>
        </w:rPr>
        <w:t xml:space="preserve"> and efficiency </w:t>
      </w:r>
      <w:r>
        <w:rPr>
          <w:rStyle w:val="Emphasis"/>
          <w:highlight w:val="cyan"/>
        </w:rPr>
        <w:t xml:space="preserve">obscure the complexity of the executive’s </w:t>
      </w:r>
      <w:r>
        <w:rPr>
          <w:rStyle w:val="Emphasis"/>
        </w:rPr>
        <w:t xml:space="preserve">actual </w:t>
      </w:r>
      <w:r>
        <w:rPr>
          <w:rStyle w:val="Emphasis"/>
          <w:highlight w:val="cyan"/>
        </w:rPr>
        <w:t>operation</w:t>
      </w:r>
      <w:r>
        <w:rPr>
          <w:sz w:val="16"/>
          <w:highlight w:val="cyan"/>
        </w:rPr>
        <w:t xml:space="preserve">, </w:t>
      </w:r>
      <w:r>
        <w:rPr>
          <w:rStyle w:val="StyleBoldUnderline"/>
          <w:highlight w:val="cyan"/>
        </w:rPr>
        <w:t xml:space="preserve">and hide details that </w:t>
      </w:r>
      <w:r>
        <w:rPr>
          <w:rStyle w:val="Emphasis"/>
          <w:highlight w:val="cyan"/>
        </w:rPr>
        <w:t>undermine the President’s</w:t>
      </w:r>
      <w:r>
        <w:rPr>
          <w:rStyle w:val="Emphasis"/>
        </w:rPr>
        <w:t xml:space="preserve"> claim to </w:t>
      </w:r>
      <w:r>
        <w:rPr>
          <w:rStyle w:val="Emphasis"/>
          <w:highlight w:val="cyan"/>
        </w:rPr>
        <w:t>functional primacy</w:t>
      </w:r>
      <w:r>
        <w:rPr>
          <w:rStyle w:val="Emphasis"/>
        </w:rPr>
        <w:t xml:space="preserve">. </w:t>
      </w:r>
      <w:r>
        <w:rPr>
          <w:rStyle w:val="StyleBoldUnderline"/>
        </w:rPr>
        <w:t xml:space="preserve">Observation of this internal variety yields two grounds for rejecting a </w:t>
      </w:r>
      <w:r>
        <w:rPr>
          <w:sz w:val="16"/>
        </w:rPr>
        <w:t xml:space="preserve">general </w:t>
      </w:r>
      <w:r>
        <w:rPr>
          <w:rStyle w:val="StyleBoldUnderline"/>
        </w:rPr>
        <w:t>logic of executive primacy. The first concerns</w:t>
      </w:r>
      <w:r>
        <w:rPr>
          <w:sz w:val="16"/>
        </w:rPr>
        <w:t xml:space="preserve"> that part of </w:t>
      </w:r>
      <w:r>
        <w:rPr>
          <w:rStyle w:val="StyleBoldUnderline"/>
        </w:rPr>
        <w:t>the administrative state dealing with terrorism</w:t>
      </w:r>
      <w:r>
        <w:rPr>
          <w:sz w:val="16"/>
        </w:rPr>
        <w:t xml:space="preserve">. Those </w:t>
      </w:r>
      <w:r>
        <w:rPr>
          <w:rStyle w:val="StyleBoldUnderline"/>
          <w:highlight w:val="cyan"/>
        </w:rPr>
        <w:t>agencies are structured as political compromises</w:t>
      </w:r>
      <w:r>
        <w:rPr>
          <w:rStyle w:val="StyleBoldUnderline"/>
        </w:rPr>
        <w:t xml:space="preserve"> by happenstance configurations of politics at their birth</w:t>
      </w:r>
      <w:r>
        <w:rPr>
          <w:sz w:val="16"/>
        </w:rPr>
        <w:t xml:space="preserve">. </w:t>
      </w:r>
      <w:r>
        <w:rPr>
          <w:rStyle w:val="StyleBoldUnderline"/>
          <w:highlight w:val="cyan"/>
        </w:rPr>
        <w:t>Their</w:t>
      </w:r>
      <w:r>
        <w:rPr>
          <w:rStyle w:val="StyleBoldUnderline"/>
        </w:rPr>
        <w:t xml:space="preserve"> subsequent </w:t>
      </w:r>
      <w:r>
        <w:rPr>
          <w:rStyle w:val="StyleBoldUnderline"/>
          <w:highlight w:val="cyan"/>
        </w:rPr>
        <w:t xml:space="preserve">development is </w:t>
      </w:r>
      <w:r>
        <w:rPr>
          <w:rStyle w:val="Emphasis"/>
          <w:highlight w:val="cyan"/>
        </w:rPr>
        <w:t xml:space="preserve">path dependent </w:t>
      </w:r>
      <w:r>
        <w:rPr>
          <w:rStyle w:val="Emphasis"/>
        </w:rPr>
        <w:t>and sclerotic</w:t>
      </w:r>
      <w:r>
        <w:rPr>
          <w:sz w:val="16"/>
        </w:rPr>
        <w:t xml:space="preserve">. </w:t>
      </w:r>
      <w:r>
        <w:rPr>
          <w:rStyle w:val="StyleBoldUnderline"/>
        </w:rPr>
        <w:t>It is unlikely that they will develop, even over time, into optimal tools against organizations such as al-Qaeda.</w:t>
      </w:r>
      <w:r>
        <w:rPr>
          <w:sz w:val="16"/>
        </w:rPr>
        <w:t xml:space="preserve"> </w:t>
      </w:r>
      <w:r>
        <w:rPr>
          <w:rStyle w:val="StyleBoldUnderline"/>
        </w:rPr>
        <w:t xml:space="preserve">Second, </w:t>
      </w:r>
      <w:r>
        <w:rPr>
          <w:rStyle w:val="StyleBoldUnderline"/>
          <w:highlight w:val="cyan"/>
        </w:rPr>
        <w:t>because</w:t>
      </w:r>
      <w:r>
        <w:rPr>
          <w:rStyle w:val="StyleBoldUnderline"/>
        </w:rPr>
        <w:t xml:space="preserve"> the </w:t>
      </w:r>
      <w:r>
        <w:rPr>
          <w:rStyle w:val="StyleBoldUnderline"/>
          <w:highlight w:val="cyan"/>
        </w:rPr>
        <w:t>tools available to the President</w:t>
      </w:r>
      <w:r>
        <w:rPr>
          <w:rStyle w:val="StyleBoldUnderline"/>
        </w:rPr>
        <w:t xml:space="preserve"> to resolve institutional shortfalls </w:t>
      </w:r>
      <w:r>
        <w:rPr>
          <w:rStyle w:val="StyleBoldUnderline"/>
          <w:highlight w:val="cyan"/>
        </w:rPr>
        <w:t xml:space="preserve">are </w:t>
      </w:r>
      <w:r>
        <w:rPr>
          <w:rStyle w:val="Emphasis"/>
          <w:highlight w:val="cyan"/>
        </w:rPr>
        <w:t>imprecise, costly, and</w:t>
      </w:r>
      <w:r>
        <w:rPr>
          <w:rStyle w:val="Emphasis"/>
        </w:rPr>
        <w:t xml:space="preserve"> blunted by </w:t>
      </w:r>
      <w:r>
        <w:rPr>
          <w:rStyle w:val="Emphasis"/>
          <w:highlight w:val="cyan"/>
        </w:rPr>
        <w:t>trade-offs between expertise and control</w:t>
      </w:r>
      <w:r>
        <w:rPr>
          <w:sz w:val="16"/>
          <w:highlight w:val="cyan"/>
        </w:rPr>
        <w:t xml:space="preserve">, </w:t>
      </w:r>
      <w:r>
        <w:rPr>
          <w:rStyle w:val="StyleBoldUnderline"/>
          <w:highlight w:val="cyan"/>
        </w:rPr>
        <w:t>the</w:t>
      </w:r>
      <w:r>
        <w:rPr>
          <w:rStyle w:val="StyleBoldUnderline"/>
        </w:rPr>
        <w:t xml:space="preserve"> occupant of the </w:t>
      </w:r>
      <w:r>
        <w:rPr>
          <w:rStyle w:val="StyleBoldUnderline"/>
          <w:highlight w:val="cyan"/>
        </w:rPr>
        <w:t>White House is</w:t>
      </w:r>
      <w:r>
        <w:rPr>
          <w:rStyle w:val="StyleBoldUnderline"/>
        </w:rPr>
        <w:t xml:space="preserve"> </w:t>
      </w:r>
      <w:r>
        <w:rPr>
          <w:rStyle w:val="Emphasis"/>
        </w:rPr>
        <w:t xml:space="preserve">not well </w:t>
      </w:r>
      <w:r>
        <w:rPr>
          <w:rStyle w:val="Emphasis"/>
          <w:highlight w:val="cyan"/>
        </w:rPr>
        <w:t>situated to</w:t>
      </w:r>
      <w:r>
        <w:rPr>
          <w:rStyle w:val="Emphasis"/>
        </w:rPr>
        <w:t xml:space="preserve"> identify and </w:t>
      </w:r>
      <w:r>
        <w:rPr>
          <w:rStyle w:val="Emphasis"/>
          <w:highlight w:val="cyan"/>
        </w:rPr>
        <w:t>resolve</w:t>
      </w:r>
      <w:r>
        <w:rPr>
          <w:rStyle w:val="Emphasis"/>
        </w:rPr>
        <w:t xml:space="preserve"> agency-level design </w:t>
      </w:r>
      <w:r>
        <w:rPr>
          <w:rStyle w:val="Emphasis"/>
          <w:highlight w:val="cyan"/>
        </w:rPr>
        <w:t>problems</w:t>
      </w:r>
      <w:r>
        <w:rPr>
          <w:rStyle w:val="Emphasis"/>
        </w:rPr>
        <w:t>.</w:t>
      </w:r>
      <w:r>
        <w:rPr>
          <w:sz w:val="16"/>
        </w:rPr>
        <w:t xml:space="preserve"> 77 Simply put, </w:t>
      </w:r>
      <w:r>
        <w:rPr>
          <w:rStyle w:val="StyleBoldUnderline"/>
        </w:rPr>
        <w:t xml:space="preserve">sometimes the executive will get it right, sometimes Congress will—and sometimes </w:t>
      </w:r>
      <w:r>
        <w:rPr>
          <w:rStyle w:val="Emphasis"/>
        </w:rPr>
        <w:t xml:space="preserve">they will both err gravely. </w:t>
      </w:r>
    </w:p>
    <w:p w:rsidR="00E95A2F" w:rsidRPr="00222C75" w:rsidRDefault="00E95A2F" w:rsidP="00E95A2F"/>
    <w:p w:rsidR="00E95A2F" w:rsidRDefault="00E95A2F" w:rsidP="00E95A2F">
      <w:pPr>
        <w:pStyle w:val="Heading2"/>
      </w:pPr>
      <w:r>
        <w:lastRenderedPageBreak/>
        <w:t>XO</w:t>
      </w:r>
    </w:p>
    <w:p w:rsidR="00E95A2F" w:rsidRPr="000767AF" w:rsidRDefault="00E95A2F" w:rsidP="00E95A2F">
      <w:pPr>
        <w:pStyle w:val="Heading4"/>
      </w:pPr>
      <w:r>
        <w:t xml:space="preserve">Permutation do both </w:t>
      </w:r>
    </w:p>
    <w:p w:rsidR="00E95A2F" w:rsidRDefault="00E95A2F" w:rsidP="00E95A2F">
      <w:pPr>
        <w:pStyle w:val="Heading4"/>
      </w:pPr>
      <w:r>
        <w:t>Doesn’t solve the case—</w:t>
      </w:r>
    </w:p>
    <w:p w:rsidR="00E95A2F" w:rsidRDefault="00E95A2F" w:rsidP="00E95A2F">
      <w:pPr>
        <w:pStyle w:val="Heading4"/>
      </w:pPr>
      <w:r>
        <w:t xml:space="preserve">A. </w:t>
      </w:r>
      <w:r>
        <w:rPr>
          <w:u w:val="single"/>
        </w:rPr>
        <w:t>Judicial Review –</w:t>
      </w:r>
      <w:r>
        <w:t xml:space="preserve"> it’s critical to US credibility and trust in our counter-terrorism programs – only way the drone program won’t collapse – that’s Sidhu and Corey </w:t>
      </w:r>
    </w:p>
    <w:p w:rsidR="00E95A2F" w:rsidRPr="00397424" w:rsidRDefault="00E95A2F" w:rsidP="00E95A2F">
      <w:pPr>
        <w:pStyle w:val="Heading4"/>
      </w:pPr>
      <w:r>
        <w:t xml:space="preserve">B. </w:t>
      </w:r>
      <w:r w:rsidRPr="00522165">
        <w:rPr>
          <w:u w:val="single"/>
        </w:rPr>
        <w:t xml:space="preserve">The </w:t>
      </w:r>
      <w:r>
        <w:rPr>
          <w:u w:val="single"/>
        </w:rPr>
        <w:t>counterplan</w:t>
      </w:r>
      <w:r w:rsidRPr="00522165">
        <w:rPr>
          <w:u w:val="single"/>
        </w:rPr>
        <w:t xml:space="preserve"> is the “trust us doctrine</w:t>
      </w:r>
      <w:r>
        <w:t xml:space="preserve">” – 1AC Brooks evidence says only external checks on the president will fix the credibility gap in US operations since this doctrine has empirically failed </w:t>
      </w:r>
    </w:p>
    <w:p w:rsidR="00E95A2F" w:rsidRPr="00522165" w:rsidRDefault="00E95A2F" w:rsidP="00E95A2F">
      <w:pPr>
        <w:pStyle w:val="Heading4"/>
      </w:pPr>
      <w:r>
        <w:t xml:space="preserve">C. </w:t>
      </w:r>
      <w:r w:rsidRPr="00522165">
        <w:rPr>
          <w:u w:val="single"/>
        </w:rPr>
        <w:t>Collateral damage</w:t>
      </w:r>
      <w:r>
        <w:t xml:space="preserve"> – only judicial review stops it through double-checking drone strikes – civilian casualties cause drone program rollback – that’s Adelsburg and Zenko </w:t>
      </w:r>
    </w:p>
    <w:p w:rsidR="00E95A2F" w:rsidRDefault="00E95A2F" w:rsidP="00E95A2F">
      <w:pPr>
        <w:pStyle w:val="Heading4"/>
      </w:pPr>
      <w:r>
        <w:t xml:space="preserve">--And, </w:t>
      </w:r>
      <w:r w:rsidRPr="00A817B4">
        <w:rPr>
          <w:u w:val="single"/>
        </w:rPr>
        <w:t>cherry-picking</w:t>
      </w:r>
      <w:r>
        <w:rPr>
          <w:u w:val="single"/>
        </w:rPr>
        <w:t xml:space="preserve"> dooms transparency efforts</w:t>
      </w:r>
      <w:r>
        <w:t xml:space="preserve">—no one will believe the CP because the </w:t>
      </w:r>
      <w:r w:rsidRPr="00F97ED1">
        <w:t xml:space="preserve">executive </w:t>
      </w:r>
      <w:r>
        <w:rPr>
          <w:u w:val="single"/>
        </w:rPr>
        <w:t xml:space="preserve">continuously </w:t>
      </w:r>
      <w:r w:rsidRPr="00B574DD">
        <w:rPr>
          <w:u w:val="single"/>
        </w:rPr>
        <w:t>cherry picks releasing its legal rationales</w:t>
      </w:r>
      <w:r>
        <w:t>.</w:t>
      </w:r>
    </w:p>
    <w:p w:rsidR="00E95A2F" w:rsidRDefault="00E95A2F" w:rsidP="00E95A2F">
      <w:r w:rsidRPr="00EC3ECC">
        <w:rPr>
          <w:rStyle w:val="StyleStyleBold12pt"/>
        </w:rPr>
        <w:t>Jaffer 10-7-13</w:t>
      </w:r>
      <w:r>
        <w:t xml:space="preserve"> (Jameel, Selective Disclosure About Targeted Killing, Oct 7, http://justsecurity.org/2013/10/07/selective-disclosure-targeted-killing/)</w:t>
      </w:r>
    </w:p>
    <w:p w:rsidR="00E95A2F" w:rsidRDefault="00E95A2F" w:rsidP="00E95A2F">
      <w:pPr>
        <w:rPr>
          <w:rStyle w:val="Emphasis"/>
        </w:rPr>
      </w:pPr>
      <w:r w:rsidRPr="00BA2231">
        <w:rPr>
          <w:rStyle w:val="StyleBoldUnderline"/>
          <w:highlight w:val="cyan"/>
        </w:rPr>
        <w:t>For</w:t>
      </w:r>
      <w:r w:rsidRPr="00193FA1">
        <w:rPr>
          <w:rStyle w:val="StyleBoldUnderline"/>
        </w:rPr>
        <w:t xml:space="preserve"> several </w:t>
      </w:r>
      <w:r w:rsidRPr="00BA2231">
        <w:rPr>
          <w:rStyle w:val="StyleBoldUnderline"/>
          <w:highlight w:val="cyan"/>
        </w:rPr>
        <w:t>years, the ACLU has been pressing</w:t>
      </w:r>
      <w:r w:rsidRPr="00193FA1">
        <w:rPr>
          <w:sz w:val="16"/>
        </w:rPr>
        <w:t xml:space="preserve"> </w:t>
      </w:r>
      <w:r w:rsidRPr="00193FA1">
        <w:rPr>
          <w:rStyle w:val="StyleBoldUnderline"/>
        </w:rPr>
        <w:t xml:space="preserve">the </w:t>
      </w:r>
      <w:r w:rsidRPr="00BA2231">
        <w:rPr>
          <w:rStyle w:val="StyleBoldUnderline"/>
          <w:highlight w:val="cyan"/>
        </w:rPr>
        <w:t>Obama</w:t>
      </w:r>
      <w:r w:rsidRPr="00193FA1">
        <w:rPr>
          <w:rStyle w:val="StyleBoldUnderline"/>
        </w:rPr>
        <w:t xml:space="preserve"> administration </w:t>
      </w:r>
      <w:r w:rsidRPr="00BA2231">
        <w:rPr>
          <w:rStyle w:val="StyleBoldUnderline"/>
          <w:highlight w:val="cyan"/>
        </w:rPr>
        <w:t>to be more transparent</w:t>
      </w:r>
      <w:r w:rsidRPr="00193FA1">
        <w:rPr>
          <w:rStyle w:val="StyleBoldUnderline"/>
        </w:rPr>
        <w:t xml:space="preserve"> </w:t>
      </w:r>
      <w:r w:rsidRPr="00BA2231">
        <w:rPr>
          <w:rStyle w:val="StyleBoldUnderline"/>
          <w:highlight w:val="cyan"/>
        </w:rPr>
        <w:t>about</w:t>
      </w:r>
      <w:r w:rsidRPr="00193FA1">
        <w:rPr>
          <w:rStyle w:val="StyleBoldUnderline"/>
        </w:rPr>
        <w:t xml:space="preserve"> the </w:t>
      </w:r>
      <w:r w:rsidRPr="00BA2231">
        <w:rPr>
          <w:rStyle w:val="StyleBoldUnderline"/>
          <w:highlight w:val="cyan"/>
        </w:rPr>
        <w:t xml:space="preserve">targeted-killing </w:t>
      </w:r>
      <w:r w:rsidRPr="00BA2231">
        <w:rPr>
          <w:rStyle w:val="StyleBoldUnderline"/>
        </w:rPr>
        <w:t>program.</w:t>
      </w:r>
      <w:r w:rsidRPr="00BA2231">
        <w:rPr>
          <w:sz w:val="16"/>
        </w:rPr>
        <w:t xml:space="preserve"> </w:t>
      </w:r>
      <w:r w:rsidRPr="00BA2231">
        <w:rPr>
          <w:rStyle w:val="StyleBoldUnderline"/>
        </w:rPr>
        <w:t>I’m starting to wonder whether it understands what we mean</w:t>
      </w:r>
      <w:r w:rsidRPr="00BA2231">
        <w:rPr>
          <w:sz w:val="16"/>
        </w:rPr>
        <w:t>. Last week, I argued a case</w:t>
      </w:r>
      <w:r w:rsidRPr="00193FA1">
        <w:rPr>
          <w:sz w:val="16"/>
        </w:rPr>
        <w:t xml:space="preserve"> before the Second Circuit involving the secrecy surrounding the program. The case involves a Freedom of Information Act request filed by the ACLU two years ago for records about the government’s killing of three Americans in Yemen. The CIA initially claimed it couldn’t disclose whether it had records responsive to the request without compromising national security. Later the CIA acknowledged that it had responsive records but argued that national-security concerns precluded it from enumerating or describing them. </w:t>
      </w:r>
      <w:r w:rsidRPr="00193FA1">
        <w:rPr>
          <w:rStyle w:val="StyleBoldUnderline"/>
        </w:rPr>
        <w:t>Earlier this year, the district court observed that the CIA’s</w:t>
      </w:r>
      <w:r w:rsidRPr="00193FA1">
        <w:rPr>
          <w:sz w:val="16"/>
        </w:rPr>
        <w:t xml:space="preserve"> so-called “no-number no-list” </w:t>
      </w:r>
      <w:r w:rsidRPr="00193FA1">
        <w:rPr>
          <w:rStyle w:val="StyleBoldUnderline"/>
        </w:rPr>
        <w:t>response was the stuff of Alice in Wonderland</w:t>
      </w:r>
      <w:r w:rsidRPr="00193FA1">
        <w:rPr>
          <w:sz w:val="16"/>
        </w:rPr>
        <w:t xml:space="preserve">—but then ruled for the CIA anyway. In our appeal brief, we point to the many instances in which senior government officials have discussed the targeted killing program publicly. In media interviews and speeches, we write, officials have defended the program’s legality, effectiveness, and necessity. They’ve dismissed concerns about civilian casualties. And through not-for-attribution interviews with reporters, they’ve engaged in what one appeals-court judge called “a pattern of strategic and selective leaks at the highest level of government.” We argue that the administration shouldn’t be permitted to pretend that everything about the program is a secret while its most senior officials conduct a public-relations campaign about it. At oral argument last week, though, the government’s attorney turned our argument on its head. The disclosures cited by the ACLU, she said, were evidence that the government had made a genuine effort to be transparent about the targeted-killing program. By pointing to those disclosures, she said, the ACLU was trying to penalize the government for having been as transparent as it had been. (I’m paraphrasing because I don’t yet have the transcript.) The government’s attorney also warned the court against requiring the government to disclose more. If the court held that the government couldn’t disclose some information about a subject without waiving its right to withhold other information, she argued, the government would hesitate before releasing anything at all. The government fundamentally misunderstands our complaint—or it understands only half of it. Our complaint isn’t just that government officials are keeping too much information secret, though they are. It’s also that </w:t>
      </w:r>
      <w:r w:rsidRPr="00BA2231">
        <w:rPr>
          <w:rStyle w:val="StyleBoldUnderline"/>
          <w:highlight w:val="cyan"/>
        </w:rPr>
        <w:t xml:space="preserve">the government is </w:t>
      </w:r>
      <w:r w:rsidRPr="00BA2231">
        <w:rPr>
          <w:rStyle w:val="Emphasis"/>
          <w:highlight w:val="cyan"/>
        </w:rPr>
        <w:t>releasing information selectively</w:t>
      </w:r>
      <w:r w:rsidRPr="00193FA1">
        <w:rPr>
          <w:rStyle w:val="StyleBoldUnderline"/>
        </w:rPr>
        <w:t xml:space="preserve">—that it’s </w:t>
      </w:r>
      <w:r w:rsidRPr="00BA2231">
        <w:rPr>
          <w:rStyle w:val="Emphasis"/>
          <w:highlight w:val="cyan"/>
        </w:rPr>
        <w:t>cherry-picking its disclosures</w:t>
      </w:r>
      <w:r w:rsidRPr="00BA2231">
        <w:rPr>
          <w:rStyle w:val="StyleBoldUnderline"/>
          <w:highlight w:val="cyan"/>
        </w:rPr>
        <w:t xml:space="preserve"> in a way that misleads the public</w:t>
      </w:r>
      <w:r w:rsidRPr="00193FA1">
        <w:rPr>
          <w:rStyle w:val="StyleBoldUnderline"/>
        </w:rPr>
        <w:t xml:space="preserve"> </w:t>
      </w:r>
      <w:r w:rsidRPr="00BA2231">
        <w:rPr>
          <w:rStyle w:val="StyleBoldUnderline"/>
          <w:highlight w:val="cyan"/>
        </w:rPr>
        <w:t>about the</w:t>
      </w:r>
      <w:r w:rsidRPr="00193FA1">
        <w:rPr>
          <w:rStyle w:val="StyleBoldUnderline"/>
        </w:rPr>
        <w:t xml:space="preserve"> targeted-killing </w:t>
      </w:r>
      <w:r w:rsidRPr="00BA2231">
        <w:rPr>
          <w:rStyle w:val="StyleBoldUnderline"/>
          <w:highlight w:val="cyan"/>
        </w:rPr>
        <w:t>program’s scope</w:t>
      </w:r>
      <w:r w:rsidRPr="00193FA1">
        <w:rPr>
          <w:rStyle w:val="StyleBoldUnderline"/>
        </w:rPr>
        <w:t xml:space="preserve"> and nature and implications</w:t>
      </w:r>
      <w:r w:rsidRPr="00193FA1">
        <w:rPr>
          <w:sz w:val="16"/>
        </w:rPr>
        <w:t xml:space="preserve">. </w:t>
      </w:r>
      <w:r w:rsidRPr="00193FA1">
        <w:rPr>
          <w:rStyle w:val="StyleBoldUnderline"/>
        </w:rPr>
        <w:t>Government officials release information about the killing of suspected terrorists but withhold information about bystander casualties.</w:t>
      </w:r>
      <w:r w:rsidRPr="00193FA1">
        <w:rPr>
          <w:sz w:val="16"/>
        </w:rPr>
        <w:t xml:space="preserve"> </w:t>
      </w:r>
      <w:r w:rsidRPr="00BA2231">
        <w:rPr>
          <w:rStyle w:val="StyleBoldUnderline"/>
          <w:highlight w:val="cyan"/>
        </w:rPr>
        <w:t>They</w:t>
      </w:r>
      <w:r w:rsidRPr="00193FA1">
        <w:rPr>
          <w:rStyle w:val="StyleBoldUnderline"/>
        </w:rPr>
        <w:t xml:space="preserve"> tell the public that lethal force is used only when capture is infeasible, but they </w:t>
      </w:r>
      <w:r w:rsidRPr="00BA2231">
        <w:rPr>
          <w:rStyle w:val="StyleBoldUnderline"/>
          <w:highlight w:val="cyan"/>
        </w:rPr>
        <w:t>decline to say how feasibility is assessed</w:t>
      </w:r>
      <w:r w:rsidRPr="00BA2231">
        <w:rPr>
          <w:sz w:val="16"/>
          <w:highlight w:val="cyan"/>
        </w:rPr>
        <w:t xml:space="preserve">. </w:t>
      </w:r>
      <w:r w:rsidRPr="00BA2231">
        <w:rPr>
          <w:rStyle w:val="StyleBoldUnderline"/>
          <w:highlight w:val="cyan"/>
        </w:rPr>
        <w:t xml:space="preserve">They </w:t>
      </w:r>
      <w:r w:rsidRPr="00BA2231">
        <w:rPr>
          <w:rStyle w:val="Emphasis"/>
          <w:highlight w:val="cyan"/>
        </w:rPr>
        <w:t>release a Cliffs Notes</w:t>
      </w:r>
      <w:r w:rsidRPr="00193FA1">
        <w:rPr>
          <w:rStyle w:val="Emphasis"/>
        </w:rPr>
        <w:t xml:space="preserve"> </w:t>
      </w:r>
      <w:r w:rsidRPr="00BA2231">
        <w:rPr>
          <w:rStyle w:val="Emphasis"/>
          <w:highlight w:val="cyan"/>
        </w:rPr>
        <w:t>version of their legal theory</w:t>
      </w:r>
      <w:r w:rsidRPr="00193FA1">
        <w:rPr>
          <w:rStyle w:val="Emphasis"/>
        </w:rPr>
        <w:t>,</w:t>
      </w:r>
      <w:r w:rsidRPr="00193FA1">
        <w:rPr>
          <w:rStyle w:val="StyleBoldUnderline"/>
        </w:rPr>
        <w:t xml:space="preserve"> but not the legal memos—let alone the factual ones—on the basis of which the killings actually take place</w:t>
      </w:r>
      <w:r w:rsidRPr="00193FA1">
        <w:rPr>
          <w:sz w:val="16"/>
        </w:rPr>
        <w:t xml:space="preserve">. </w:t>
      </w:r>
      <w:r w:rsidRPr="00BA2231">
        <w:rPr>
          <w:rStyle w:val="StyleBoldUnderline"/>
          <w:highlight w:val="cyan"/>
        </w:rPr>
        <w:t>They release facts</w:t>
      </w:r>
      <w:r w:rsidRPr="00193FA1">
        <w:rPr>
          <w:rStyle w:val="StyleBoldUnderline"/>
        </w:rPr>
        <w:t xml:space="preserve"> meant </w:t>
      </w:r>
      <w:r w:rsidRPr="00BA2231">
        <w:rPr>
          <w:rStyle w:val="StyleBoldUnderline"/>
          <w:highlight w:val="cyan"/>
        </w:rPr>
        <w:t>to reassure</w:t>
      </w:r>
      <w:r w:rsidRPr="00193FA1">
        <w:rPr>
          <w:rStyle w:val="StyleBoldUnderline"/>
        </w:rPr>
        <w:t xml:space="preserve">, but they </w:t>
      </w:r>
      <w:r w:rsidRPr="00BA2231">
        <w:rPr>
          <w:rStyle w:val="StyleBoldUnderline"/>
          <w:highlight w:val="cyan"/>
        </w:rPr>
        <w:t>withhold facts</w:t>
      </w:r>
      <w:r w:rsidRPr="00193FA1">
        <w:rPr>
          <w:rStyle w:val="StyleBoldUnderline"/>
        </w:rPr>
        <w:t xml:space="preserve"> </w:t>
      </w:r>
      <w:r w:rsidRPr="00BA2231">
        <w:rPr>
          <w:rStyle w:val="StyleBoldUnderline"/>
          <w:highlight w:val="cyan"/>
        </w:rPr>
        <w:t>that</w:t>
      </w:r>
      <w:r w:rsidRPr="00193FA1">
        <w:rPr>
          <w:rStyle w:val="StyleBoldUnderline"/>
        </w:rPr>
        <w:t xml:space="preserve"> might </w:t>
      </w:r>
      <w:r w:rsidRPr="00BA2231">
        <w:rPr>
          <w:rStyle w:val="StyleBoldUnderline"/>
          <w:highlight w:val="cyan"/>
        </w:rPr>
        <w:t>unsettle</w:t>
      </w:r>
      <w:r w:rsidRPr="00193FA1">
        <w:rPr>
          <w:sz w:val="16"/>
        </w:rPr>
        <w:t xml:space="preserve">. Of course there’s nothing new about this kind of thing. Governments prefer to release information that presents their actions in a flattering light and suppress information that doesn’t. But this is why we have the FOIA. The Obama administration suggests that the FOIA is concerned only with excessive secrecy, but while the Congress that enacted the statute in 1966 was concerned with “transparency” in the narrow sense of that word, it was at least as troubled by selective disclosure. Here is the House Republican Policy Committee’s statement in support of the Act: In this period of selective disclosures, managed news, half-truths, and admitted distortions, the need for this legislation is abundantly clear. High officials have warned that our Government is in grave danger of losing the public’s confidence both at home and abroad. The credibility gap that has affected the Administration’s pronouncements on domestic affairs and Vietnam has spread to other parts of the world. The on-again, off-again, obviously less-than-truthful manner in which the reduction of American forces in Europe has been handled has made this country the subject of ridicule and jokes. “Would you believe?” has now become more than a clever saying. It is a legitimate inquiry. Americans have always taken great pride in their individual and national credibility. We have recognized that men and nations can be no better than their word. This legislation will help to blaze a trail of truthfulness and accurate disclosure in what has become a jungle of falsification, unjustified secrecy, and misstatement by statistic. Representative Donald Rumsfeld of Illinois, a champion of the proposed law, set expectations slightly lower but explained the law’s aims similarly: Certainly it has been the nature of Government to play down mistakes and to promote successes. This has been the case in past administrations. Very likely this will be true in the future. . . . [This bill] will not change this phenomenon. Rather, the bill will make it considerably more difficult for secrecy-minded bureaucrats to decide arbitrarily that the people should be denied access to information on the conduct of Government or how an individual Government official is handling his job. (Citations and a fuller discussion of the legislative history can be found at pages 17-19 of this brief.) The point is obvious: </w:t>
      </w:r>
      <w:r w:rsidRPr="00BA2231">
        <w:rPr>
          <w:rStyle w:val="StyleBoldUnderline"/>
          <w:highlight w:val="cyan"/>
        </w:rPr>
        <w:t>disclosure and transparency can be two</w:t>
      </w:r>
      <w:r w:rsidRPr="00193FA1">
        <w:rPr>
          <w:rStyle w:val="StyleBoldUnderline"/>
        </w:rPr>
        <w:t xml:space="preserve"> very </w:t>
      </w:r>
      <w:r w:rsidRPr="00BA2231">
        <w:rPr>
          <w:rStyle w:val="StyleBoldUnderline"/>
          <w:highlight w:val="cyan"/>
        </w:rPr>
        <w:t>different things. If the government discloses</w:t>
      </w:r>
      <w:r w:rsidRPr="00193FA1">
        <w:rPr>
          <w:rStyle w:val="StyleBoldUnderline"/>
        </w:rPr>
        <w:t xml:space="preserve"> that </w:t>
      </w:r>
      <w:r w:rsidRPr="00BA2231">
        <w:rPr>
          <w:rStyle w:val="StyleBoldUnderline"/>
          <w:highlight w:val="cyan"/>
        </w:rPr>
        <w:t>it doesn’t engage in “torture” but suppresses the memos that redefine the term</w:t>
      </w:r>
      <w:r w:rsidRPr="00193FA1">
        <w:rPr>
          <w:rStyle w:val="StyleBoldUnderline"/>
        </w:rPr>
        <w:t xml:space="preserve">, the </w:t>
      </w:r>
      <w:r w:rsidRPr="00BA2231">
        <w:rPr>
          <w:rStyle w:val="Emphasis"/>
          <w:highlight w:val="cyan"/>
        </w:rPr>
        <w:t>disclosure hasn’t served transparency</w:t>
      </w:r>
      <w:r w:rsidRPr="00193FA1">
        <w:rPr>
          <w:rStyle w:val="Emphasis"/>
        </w:rPr>
        <w:t xml:space="preserve"> but undermined it</w:t>
      </w:r>
      <w:r w:rsidRPr="00193FA1">
        <w:rPr>
          <w:sz w:val="16"/>
        </w:rPr>
        <w:t xml:space="preserve">. The same is true if the government discloses (or celebrates) the killing of “militants” but refuses to release information about the killing of innocent bystanders.  </w:t>
      </w:r>
      <w:r w:rsidRPr="00193FA1">
        <w:rPr>
          <w:rStyle w:val="StyleBoldUnderline"/>
        </w:rPr>
        <w:t>Perhaps these disclosures shouldn’t be thought of as disclosures at all</w:t>
      </w:r>
      <w:r w:rsidRPr="00BA2231">
        <w:rPr>
          <w:rStyle w:val="StyleBoldUnderline"/>
          <w:highlight w:val="cyan"/>
        </w:rPr>
        <w:t>.</w:t>
      </w:r>
      <w:r w:rsidRPr="00BA2231">
        <w:rPr>
          <w:sz w:val="16"/>
          <w:highlight w:val="cyan"/>
        </w:rPr>
        <w:t xml:space="preserve">  </w:t>
      </w:r>
      <w:r w:rsidRPr="00BA2231">
        <w:rPr>
          <w:rStyle w:val="StyleBoldUnderline"/>
          <w:highlight w:val="cyan"/>
        </w:rPr>
        <w:t xml:space="preserve">If they’re disclosures, </w:t>
      </w:r>
      <w:r w:rsidRPr="00BA2231">
        <w:rPr>
          <w:rStyle w:val="Emphasis"/>
          <w:highlight w:val="cyan"/>
        </w:rPr>
        <w:t>they’re disclosures that misinform or mislead</w:t>
      </w:r>
      <w:r w:rsidRPr="00193FA1">
        <w:rPr>
          <w:rStyle w:val="Emphasis"/>
        </w:rPr>
        <w:t xml:space="preserve"> rather than enlighten.</w:t>
      </w:r>
    </w:p>
    <w:p w:rsidR="00E95A2F" w:rsidRDefault="00E95A2F" w:rsidP="00E95A2F">
      <w:pPr>
        <w:pStyle w:val="Heading4"/>
      </w:pPr>
      <w:r>
        <w:t>Counterplan links – bottom of the Mahler card explicitly states that disclosure of targeting criteria undermines Special Forces</w:t>
      </w:r>
    </w:p>
    <w:p w:rsidR="00E95A2F" w:rsidRPr="008C5341" w:rsidRDefault="00E95A2F" w:rsidP="00E95A2F">
      <w:pPr>
        <w:rPr>
          <w:sz w:val="20"/>
        </w:rPr>
      </w:pPr>
      <w:r w:rsidRPr="00614084">
        <w:rPr>
          <w:sz w:val="20"/>
        </w:rPr>
        <w:t>Quote: “</w:t>
      </w:r>
      <w:r w:rsidRPr="0037529A">
        <w:rPr>
          <w:sz w:val="20"/>
          <w:highlight w:val="cyan"/>
        </w:rPr>
        <w:t>disclosure of the criteria … used in determining … the targeted killing of a US citizen” “constitutes highly sensitive … information that cannot be disclosed without causing serious harm to the national security of the United States”</w:t>
      </w:r>
    </w:p>
    <w:p w:rsidR="00E95A2F" w:rsidRPr="00522165" w:rsidRDefault="00E95A2F" w:rsidP="00E95A2F">
      <w:pPr>
        <w:pStyle w:val="Heading4"/>
      </w:pPr>
      <w:r>
        <w:t xml:space="preserve">No solvency – </w:t>
      </w:r>
      <w:r w:rsidRPr="00522165">
        <w:t xml:space="preserve">Public doesn’t trust the executive’s mandates will be transparent and public – secret evidence </w:t>
      </w:r>
    </w:p>
    <w:p w:rsidR="00E95A2F" w:rsidRPr="00522165" w:rsidRDefault="00E95A2F" w:rsidP="00E95A2F">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E95A2F" w:rsidRDefault="00E95A2F" w:rsidP="00E95A2F">
      <w:pPr>
        <w:rPr>
          <w:sz w:val="16"/>
        </w:rPr>
      </w:pPr>
    </w:p>
    <w:p w:rsidR="00E95A2F" w:rsidRPr="00A9211D" w:rsidRDefault="00E95A2F" w:rsidP="00E95A2F">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t>
      </w:r>
      <w:r w:rsidRPr="005D6E32">
        <w:rPr>
          <w:sz w:val="16"/>
        </w:rPr>
        <w:lastRenderedPageBreak/>
        <w:t xml:space="preserve">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E95A2F" w:rsidRDefault="00E95A2F" w:rsidP="00E95A2F">
      <w:pPr>
        <w:rPr>
          <w:rStyle w:val="Emphasis"/>
        </w:rPr>
      </w:pPr>
    </w:p>
    <w:p w:rsidR="00E95A2F" w:rsidRPr="002B1F09" w:rsidRDefault="00E95A2F" w:rsidP="00E95A2F"/>
    <w:p w:rsidR="00E95A2F" w:rsidRDefault="00E95A2F" w:rsidP="00E95A2F">
      <w:pPr>
        <w:pStyle w:val="Heading2"/>
      </w:pPr>
      <w:r>
        <w:lastRenderedPageBreak/>
        <w:t xml:space="preserve">2AC PQD </w:t>
      </w:r>
    </w:p>
    <w:p w:rsidR="00E95A2F" w:rsidRDefault="00E95A2F" w:rsidP="00E95A2F">
      <w:pPr>
        <w:pStyle w:val="Heading4"/>
      </w:pPr>
      <w:r>
        <w:t xml:space="preserve">The PQD </w:t>
      </w:r>
      <w:r>
        <w:lastRenderedPageBreak/>
        <w:t xml:space="preserve">is already dead </w:t>
      </w:r>
    </w:p>
    <w:p w:rsidR="00E95A2F" w:rsidRDefault="00E95A2F" w:rsidP="00E95A2F">
      <w:r>
        <w:rPr>
          <w:rStyle w:val="StyleStyleBold12pt"/>
        </w:rPr>
        <w:t>Skinner 8/23</w:t>
      </w:r>
      <w:r>
        <w:t>, Professor of Law at Willamette</w:t>
      </w:r>
    </w:p>
    <w:p w:rsidR="00E95A2F" w:rsidRDefault="00E95A2F" w:rsidP="00E95A2F">
      <w:r>
        <w:t>(13, Gwynne, Misunderstood, Misconstrued, and Now Clearly Dead: The 'Political Question Doctrine' in Cases Arising in the Context of Foreign Affairs, papers.ssrn.com/sol3/papers.cfm?abstract_id=2315237)</w:t>
      </w:r>
    </w:p>
    <w:p w:rsidR="00E95A2F" w:rsidRPr="002F522A" w:rsidRDefault="00E95A2F" w:rsidP="00E95A2F">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 xml:space="preserve">Doing so is consistent </w:t>
      </w:r>
      <w:r w:rsidRPr="0081273E">
        <w:rPr>
          <w:rStyle w:val="Emphasis"/>
          <w:highlight w:val="cyan"/>
        </w:rPr>
        <w:t xml:space="preserve">with the manner </w:t>
      </w:r>
      <w:r>
        <w:rPr>
          <w:rStyle w:val="Emphasis"/>
          <w:highlight w:val="cyan"/>
        </w:rPr>
        <w:t xml:space="preserve">in which the </w:t>
      </w:r>
      <w:r w:rsidRPr="0081273E">
        <w:rPr>
          <w:rStyle w:val="Emphasis"/>
        </w:rPr>
        <w:t xml:space="preserve">Supreme </w:t>
      </w:r>
      <w:r>
        <w:rPr>
          <w:rStyle w:val="Emphasis"/>
          <w:highlight w:val="cyan"/>
        </w:rPr>
        <w:t>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r>
        <w:rPr>
          <w:rStyle w:val="StyleBoldUnderline"/>
          <w:highlight w:val="cyan"/>
        </w:rPr>
        <w:t>Zivotofsky v. Clinton</w:t>
      </w:r>
      <w:r>
        <w:rPr>
          <w:rStyle w:val="StyleBoldUnderline"/>
        </w:rPr>
        <w:t xml:space="preserve">, a case in which </w:t>
      </w:r>
      <w:r>
        <w:rPr>
          <w:rStyle w:val="Emphasis"/>
          <w:highlight w:val="cyan"/>
        </w:rPr>
        <w:t>the Court once and for all rung the death knell for the application of the “p</w:t>
      </w:r>
      <w:r w:rsidRPr="0081273E">
        <w:rPr>
          <w:rStyle w:val="Emphasis"/>
        </w:rPr>
        <w:t>olitical</w:t>
      </w:r>
      <w:r>
        <w:rPr>
          <w:rStyle w:val="Emphasis"/>
          <w:highlight w:val="cyan"/>
        </w:rPr>
        <w:t xml:space="preserve"> q</w:t>
      </w:r>
      <w:r w:rsidRPr="0081273E">
        <w:rPr>
          <w:rStyle w:val="Emphasis"/>
        </w:rPr>
        <w:t xml:space="preserve">uestion </w:t>
      </w:r>
      <w:r>
        <w:rPr>
          <w:rStyle w:val="Emphasis"/>
          <w:highlight w:val="cyan"/>
        </w:rPr>
        <w:t>d</w:t>
      </w:r>
      <w:r w:rsidRPr="0081273E">
        <w:rPr>
          <w:rStyle w:val="Emphasis"/>
        </w:rPr>
        <w:t>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sidRPr="0081273E">
        <w:rPr>
          <w:rStyle w:val="StyleBoldUnderline"/>
          <w:highlight w:val="cyan"/>
        </w:rPr>
        <w:t>in</w:t>
      </w:r>
      <w:r>
        <w:rPr>
          <w:rStyle w:val="StyleBoldUnderline"/>
        </w:rPr>
        <w:t xml:space="preserve"> a </w:t>
      </w:r>
      <w:r w:rsidRPr="0081273E">
        <w:rPr>
          <w:rStyle w:val="StyleBoldUnderline"/>
          <w:highlight w:val="cyan"/>
        </w:rPr>
        <w:t>foreign policy</w:t>
      </w:r>
      <w:r>
        <w:rPr>
          <w:rStyle w:val="StyleBoldUnderline"/>
        </w:rPr>
        <w:t xml:space="preserve"> </w:t>
      </w:r>
      <w:r w:rsidRPr="0081273E">
        <w:rPr>
          <w:rStyle w:val="StyleBoldUnderline"/>
        </w:rPr>
        <w:t>context</w:t>
      </w:r>
      <w:r>
        <w:rPr>
          <w:rStyle w:val="StyleBoldUnderline"/>
        </w:rPr>
        <w:t xml:space="preserve">. </w:t>
      </w:r>
      <w:r>
        <w:rPr>
          <w:sz w:val="16"/>
        </w:rPr>
        <w:t xml:space="preserve">In fact, </w:t>
      </w:r>
      <w:r>
        <w:rPr>
          <w:rStyle w:val="StyleBoldUnderline"/>
        </w:rPr>
        <w:t xml:space="preserve">a historical review of Supreme Court cases demonstrates that </w:t>
      </w:r>
      <w:r>
        <w:rPr>
          <w:rStyle w:val="StyleBoldUnderline"/>
          <w:highlight w:val="cyan"/>
        </w:rPr>
        <w:t xml:space="preserve">the </w:t>
      </w:r>
      <w:r w:rsidRPr="0081273E">
        <w:rPr>
          <w:rStyle w:val="StyleBoldUnderline"/>
        </w:rPr>
        <w:t xml:space="preserve">Supreme </w:t>
      </w:r>
      <w:r>
        <w:rPr>
          <w:rStyle w:val="StyleBoldUnderline"/>
          <w:highlight w:val="cyan"/>
        </w:rPr>
        <w:t xml:space="preserve">Court </w:t>
      </w:r>
      <w:r w:rsidRPr="0081273E">
        <w:rPr>
          <w:rStyle w:val="StyleBoldUnderline"/>
        </w:rPr>
        <w:t xml:space="preserve">has </w:t>
      </w:r>
      <w:r>
        <w:rPr>
          <w:rStyle w:val="StyleBoldUnderline"/>
          <w:highlight w:val="cyan"/>
        </w:rPr>
        <w:t>never applied</w:t>
      </w:r>
      <w:r>
        <w:rPr>
          <w:rStyle w:val="StyleBoldUnderline"/>
        </w:rPr>
        <w:t xml:space="preserve"> the</w:t>
      </w:r>
      <w:r>
        <w:rPr>
          <w:sz w:val="16"/>
        </w:rPr>
        <w:t xml:space="preserve"> so-called “</w:t>
      </w:r>
      <w:r>
        <w:rPr>
          <w:rStyle w:val="StyleBoldUnderline"/>
          <w:highlight w:val="cyan"/>
        </w:rPr>
        <w:t>p</w:t>
      </w:r>
      <w:r w:rsidRPr="0081273E">
        <w:rPr>
          <w:rStyle w:val="StyleBoldUnderline"/>
        </w:rPr>
        <w:t xml:space="preserve">olitical </w:t>
      </w:r>
      <w:r>
        <w:rPr>
          <w:rStyle w:val="StyleBoldUnderline"/>
          <w:highlight w:val="cyan"/>
        </w:rPr>
        <w:t>q</w:t>
      </w:r>
      <w:r w:rsidRPr="0081273E">
        <w:rPr>
          <w:rStyle w:val="StyleBoldUnderline"/>
        </w:rPr>
        <w:t>uestion</w:t>
      </w:r>
      <w:r>
        <w:rPr>
          <w:rStyle w:val="StyleBoldUnderline"/>
          <w:highlight w:val="cyan"/>
        </w:rPr>
        <w:t xml:space="preserve"> d</w:t>
      </w:r>
      <w:r w:rsidRPr="0081273E">
        <w:rPr>
          <w:rStyle w:val="StyleBoldUnderline"/>
        </w:rPr>
        <w:t>octrine</w:t>
      </w:r>
      <w:r>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81273E">
        <w:rPr>
          <w:rStyle w:val="StyleBoldUnderline"/>
        </w:rPr>
        <w:t xml:space="preserve">the </w:t>
      </w:r>
      <w:r>
        <w:rPr>
          <w:rStyle w:val="StyleBoldUnderline"/>
          <w:highlight w:val="cyan"/>
        </w:rPr>
        <w:t>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E95A2F" w:rsidRPr="003E689A" w:rsidRDefault="00E95A2F" w:rsidP="00E95A2F">
      <w:pPr>
        <w:pStyle w:val="Heading4"/>
        <w:rPr>
          <w:rStyle w:val="StyleStyleBold12pt"/>
          <w:b/>
        </w:rPr>
      </w:pPr>
      <w:r>
        <w:rPr>
          <w:rStyle w:val="StyleStyleBold12pt"/>
          <w:b/>
          <w:bCs/>
        </w:rPr>
        <w:t xml:space="preserve">The plan doesn’t link </w:t>
      </w:r>
    </w:p>
    <w:p w:rsidR="00E95A2F" w:rsidRDefault="00E95A2F" w:rsidP="00E95A2F">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E95A2F" w:rsidRDefault="00E95A2F" w:rsidP="00E95A2F"/>
    <w:p w:rsidR="00E95A2F" w:rsidRDefault="00E95A2F" w:rsidP="00E95A2F">
      <w:pPr>
        <w:rPr>
          <w:sz w:val="16"/>
        </w:rPr>
      </w:pPr>
      <w:r>
        <w:rPr>
          <w:sz w:val="16"/>
        </w:rPr>
        <w:lastRenderedPageBreak/>
        <w:t xml:space="preserve">First, Johnson notes, as others have, that </w:t>
      </w:r>
      <w:r w:rsidRPr="00E961C0">
        <w:rPr>
          <w:rStyle w:val="StyleBoldUnderline"/>
          <w:highlight w:val="cyan"/>
        </w:rPr>
        <w:t>judges would be loath to issue the equivalent of death warrants</w:t>
      </w:r>
      <w:r>
        <w:rPr>
          <w:rStyle w:val="StyleBoldUnderline"/>
        </w:rPr>
        <w:t>,</w:t>
      </w:r>
      <w:r>
        <w:rPr>
          <w:sz w:val="16"/>
        </w:rPr>
        <w:t xml:space="preserve"> first of all </w:t>
      </w:r>
      <w:r w:rsidRPr="00E961C0">
        <w:rPr>
          <w:rStyle w:val="StyleBoldUnderline"/>
          <w:highlight w:val="cyan"/>
        </w:rPr>
        <w:t>on</w:t>
      </w:r>
      <w:r>
        <w:rPr>
          <w:sz w:val="16"/>
        </w:rPr>
        <w:t xml:space="preserve"> purely moral grounds, but also on more </w:t>
      </w:r>
      <w:r w:rsidRPr="00E961C0">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E961C0">
        <w:rPr>
          <w:rStyle w:val="StyleBoldUnderline"/>
          <w:highlight w:val="cyan"/>
        </w:rPr>
        <w:t>if the court exercised ex post review, it</w:t>
      </w:r>
      <w:r>
        <w:rPr>
          <w:sz w:val="16"/>
        </w:rPr>
        <w:t xml:space="preserve"> instead </w:t>
      </w:r>
      <w:r w:rsidRPr="00E961C0">
        <w:rPr>
          <w:rStyle w:val="StyleBoldUnderline"/>
          <w:highlight w:val="cyan"/>
        </w:rPr>
        <w:t>would be in its</w:t>
      </w:r>
      <w:r>
        <w:rPr>
          <w:sz w:val="16"/>
        </w:rPr>
        <w:t xml:space="preserve"> ordinary </w:t>
      </w:r>
      <w:r w:rsidRPr="00E961C0">
        <w:rPr>
          <w:rStyle w:val="StyleBoldUnderline"/>
          <w:highlight w:val="cyan"/>
        </w:rPr>
        <w:t>position</w:t>
      </w:r>
      <w:r w:rsidRPr="00E961C0">
        <w:rPr>
          <w:sz w:val="16"/>
          <w:highlight w:val="cyan"/>
        </w:rPr>
        <w:t xml:space="preserve"> </w:t>
      </w:r>
      <w:r w:rsidRPr="00E961C0">
        <w:rPr>
          <w:rStyle w:val="StyleBoldUnderline"/>
          <w:highlight w:val="cyan"/>
        </w:rPr>
        <w:t xml:space="preserve">of approving or disapproving the Executive’s decisions, </w:t>
      </w:r>
      <w:r w:rsidRPr="00E961C0">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E961C0">
        <w:rPr>
          <w:rStyle w:val="StyleBoldUnderline"/>
          <w:highlight w:val="cyan"/>
        </w:rPr>
        <w:t>judges would be</w:t>
      </w:r>
      <w:r w:rsidRPr="00E961C0">
        <w:rPr>
          <w:sz w:val="16"/>
          <w:highlight w:val="cyan"/>
        </w:rPr>
        <w:t xml:space="preserve"> highly </w:t>
      </w:r>
      <w:r w:rsidRPr="00E961C0">
        <w:rPr>
          <w:rStyle w:val="StyleBoldUnderline"/>
          <w:highlight w:val="cyan"/>
        </w:rPr>
        <w:t>uncomfortable making such</w:t>
      </w:r>
      <w:r w:rsidRPr="00E961C0">
        <w:rPr>
          <w:sz w:val="16"/>
          <w:highlight w:val="cyan"/>
        </w:rPr>
        <w:t xml:space="preserve"> </w:t>
      </w:r>
      <w:r w:rsidRPr="00E961C0">
        <w:rPr>
          <w:rStyle w:val="StyleBoldUnderline"/>
          <w:highlight w:val="cyan"/>
        </w:rPr>
        <w:t>decisions because they would</w:t>
      </w:r>
      <w:r w:rsidRPr="00E961C0">
        <w:rPr>
          <w:sz w:val="16"/>
          <w:highlight w:val="cyan"/>
        </w:rPr>
        <w:t xml:space="preserve"> b</w:t>
      </w:r>
      <w:r>
        <w:rPr>
          <w:sz w:val="16"/>
        </w:rPr>
        <w:t xml:space="preserve">e necessarily </w:t>
      </w:r>
      <w:r w:rsidRPr="00E961C0">
        <w:rPr>
          <w:rStyle w:val="StyleBoldUnderline"/>
          <w:highlight w:val="cyan"/>
        </w:rPr>
        <w:t>involve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E961C0">
        <w:rPr>
          <w:rStyle w:val="StyleBoldUnderline"/>
          <w:highlight w:val="cyan"/>
        </w:rPr>
        <w:t xml:space="preserve">the use of ex post process would free the courts from this problem, and </w:t>
      </w:r>
      <w:r w:rsidRPr="00E961C0">
        <w:rPr>
          <w:rStyle w:val="Emphasis"/>
          <w:highlight w:val="cyan"/>
        </w:rPr>
        <w:t>place it in the executive</w:t>
      </w:r>
      <w:r>
        <w:rPr>
          <w:sz w:val="16"/>
        </w:rPr>
        <w:t xml:space="preserve"> (which includes the military, incidentally, an organization which deals with this issue as a matter of course).</w:t>
      </w:r>
    </w:p>
    <w:p w:rsidR="00E95A2F" w:rsidRDefault="00E95A2F" w:rsidP="00E95A2F">
      <w:pPr>
        <w:pStyle w:val="Heading4"/>
      </w:pPr>
      <w:r>
        <w:t>--And, Soverign immunity means no suits on the environment- the plan doesn’t change anything about this</w:t>
      </w:r>
    </w:p>
    <w:p w:rsidR="00E95A2F" w:rsidRDefault="00E95A2F" w:rsidP="00E95A2F">
      <w:r w:rsidRPr="00036036">
        <w:rPr>
          <w:rStyle w:val="StyleStyleBold12pt"/>
        </w:rPr>
        <w:t>Dorfman 4</w:t>
      </w:r>
      <w:r w:rsidRPr="00036036">
        <w:t xml:space="preserve"> (Bridget – J.D. Candidate, 2004, University of Pennsylvania Law School, “PERMISSION TO POLLUTE: THE UNITED STATES MILITARY, ENVIRONMENTAL DAMAGE, AND CITIZENS' CONSTITUTIONAL CLAIMS”, 2004, 6 U. Pa. J. Const. L. 604, lexis)</w:t>
      </w:r>
    </w:p>
    <w:p w:rsidR="00E95A2F" w:rsidRPr="005E1CED" w:rsidRDefault="00E95A2F" w:rsidP="00E95A2F">
      <w:pPr>
        <w:rPr>
          <w:sz w:val="16"/>
        </w:rPr>
      </w:pPr>
      <w:r w:rsidRPr="005E1CED">
        <w:rPr>
          <w:sz w:val="16"/>
        </w:rPr>
        <w:t xml:space="preserve">One major reason these citizens lawsuits fail is embodied in the "political question" doctrine.86 Consider an example from 1971, two years after Congress passed NEPA, when the modem idea of environmental protection was still very new. </w:t>
      </w:r>
      <w:r w:rsidRPr="009A1055">
        <w:rPr>
          <w:rStyle w:val="StyleBoldUnderline"/>
          <w:highlight w:val="cyan"/>
        </w:rPr>
        <w:t>In McQueary</w:t>
      </w:r>
      <w:r w:rsidRPr="005E1CED">
        <w:rPr>
          <w:sz w:val="16"/>
        </w:rPr>
        <w:t xml:space="preserve"> v. Laird, </w:t>
      </w:r>
      <w:r w:rsidRPr="009A1055">
        <w:rPr>
          <w:rStyle w:val="StyleBoldUnderline"/>
          <w:highlight w:val="cyan"/>
        </w:rPr>
        <w:t>citizen plaintiffs</w:t>
      </w:r>
      <w:r w:rsidRPr="005E1CED">
        <w:rPr>
          <w:sz w:val="16"/>
        </w:rPr>
        <w:t xml:space="preserve"> living in the five-county area of the Rocky Mountain Arsenal </w:t>
      </w:r>
      <w:r w:rsidRPr="009A1055">
        <w:rPr>
          <w:rStyle w:val="StyleBoldUnderline"/>
          <w:highlight w:val="cyan"/>
        </w:rPr>
        <w:t>filed a class action lawsuit</w:t>
      </w:r>
      <w:r w:rsidRPr="005E1CED">
        <w:rPr>
          <w:sz w:val="16"/>
        </w:rPr>
        <w:t xml:space="preserve"> against the Secretary of Defense and others </w:t>
      </w:r>
      <w:r w:rsidRPr="009A1055">
        <w:rPr>
          <w:rStyle w:val="StyleBoldUnderline"/>
          <w:highlight w:val="cyan"/>
        </w:rPr>
        <w:t>for violations of</w:t>
      </w:r>
      <w:r w:rsidRPr="00EC1C39">
        <w:rPr>
          <w:rStyle w:val="StyleBoldUnderline"/>
        </w:rPr>
        <w:t xml:space="preserve"> their </w:t>
      </w:r>
      <w:r w:rsidRPr="009A1055">
        <w:rPr>
          <w:rStyle w:val="StyleBoldUnderline"/>
          <w:highlight w:val="cyan"/>
        </w:rPr>
        <w:t>Fifth</w:t>
      </w:r>
      <w:r w:rsidRPr="00EC1C39">
        <w:rPr>
          <w:rStyle w:val="StyleBoldUnderline"/>
        </w:rPr>
        <w:t xml:space="preserve"> and Ninth </w:t>
      </w:r>
      <w:r w:rsidRPr="009A1055">
        <w:rPr>
          <w:rStyle w:val="StyleBoldUnderline"/>
          <w:highlight w:val="cyan"/>
        </w:rPr>
        <w:t>Amendment rights</w:t>
      </w:r>
      <w:r w:rsidRPr="005E1CED">
        <w:rPr>
          <w:sz w:val="16"/>
        </w:rPr>
        <w:t xml:space="preserve">,87 </w:t>
      </w:r>
      <w:r w:rsidRPr="009A1055">
        <w:rPr>
          <w:rStyle w:val="StyleBoldUnderline"/>
          <w:highlight w:val="cyan"/>
        </w:rPr>
        <w:t>without</w:t>
      </w:r>
      <w:r w:rsidRPr="00EC1C39">
        <w:rPr>
          <w:rStyle w:val="StyleBoldUnderline"/>
        </w:rPr>
        <w:t xml:space="preserve"> </w:t>
      </w:r>
      <w:r w:rsidRPr="009A1055">
        <w:rPr>
          <w:rStyle w:val="StyleBoldUnderline"/>
          <w:highlight w:val="cyan"/>
        </w:rPr>
        <w:t>invoking</w:t>
      </w:r>
      <w:r w:rsidRPr="00EC1C39">
        <w:rPr>
          <w:rStyle w:val="StyleBoldUnderline"/>
        </w:rPr>
        <w:t xml:space="preserve"> any </w:t>
      </w:r>
      <w:r w:rsidRPr="009A1055">
        <w:rPr>
          <w:rStyle w:val="StyleBoldUnderline"/>
          <w:highlight w:val="cyan"/>
        </w:rPr>
        <w:t>environmental statutes</w:t>
      </w:r>
      <w:r w:rsidRPr="005E1CED">
        <w:rPr>
          <w:sz w:val="16"/>
        </w:rPr>
        <w:t xml:space="preserve">. The complaint challenged the authority and the care with which the defendants stored chemical and biological weapons at the arsenal.8 </w:t>
      </w:r>
      <w:r w:rsidRPr="009A1055">
        <w:rPr>
          <w:rStyle w:val="StyleBoldUnderline"/>
          <w:highlight w:val="cyan"/>
        </w:rPr>
        <w:t>The court dismissed the case for</w:t>
      </w:r>
      <w:r w:rsidRPr="00EC1C39">
        <w:rPr>
          <w:rStyle w:val="StyleBoldUnderline"/>
        </w:rPr>
        <w:t xml:space="preserve"> want of </w:t>
      </w:r>
      <w:r w:rsidRPr="009A1055">
        <w:rPr>
          <w:rStyle w:val="StyleBoldUnderline"/>
          <w:highlight w:val="cyan"/>
        </w:rPr>
        <w:t>jurisdiction</w:t>
      </w:r>
      <w:r w:rsidRPr="00EC1C39">
        <w:rPr>
          <w:rStyle w:val="StyleBoldUnderline"/>
        </w:rPr>
        <w:t xml:space="preserve"> </w:t>
      </w:r>
      <w:r w:rsidRPr="009A1055">
        <w:rPr>
          <w:rStyle w:val="StyleBoldUnderline"/>
          <w:highlight w:val="cyan"/>
        </w:rPr>
        <w:t xml:space="preserve">because </w:t>
      </w:r>
      <w:r w:rsidRPr="009A1055">
        <w:rPr>
          <w:rStyle w:val="Emphasis"/>
          <w:highlight w:val="cyan"/>
        </w:rPr>
        <w:t>none of the statutes relied on</w:t>
      </w:r>
      <w:r w:rsidRPr="00EC1C39">
        <w:rPr>
          <w:rStyle w:val="Emphasis"/>
        </w:rPr>
        <w:t xml:space="preserve"> by the defendants </w:t>
      </w:r>
      <w:r w:rsidRPr="009A1055">
        <w:rPr>
          <w:rStyle w:val="Emphasis"/>
          <w:highlight w:val="cyan"/>
        </w:rPr>
        <w:t>contained an express waiver of sovereign immunity</w:t>
      </w:r>
      <w:r w:rsidRPr="005E1CED">
        <w:rPr>
          <w:sz w:val="16"/>
        </w:rPr>
        <w:t>.90 Furthermore, no exception to sovereign immunity applied in the instant case because the contested actions were within the officers' statutory authority and were not constitutionally void."</w:t>
      </w:r>
    </w:p>
    <w:p w:rsidR="00E95A2F" w:rsidRDefault="00E95A2F" w:rsidP="00E95A2F"/>
    <w:p w:rsidR="00E95A2F" w:rsidRDefault="00E95A2F" w:rsidP="00E95A2F">
      <w:pPr>
        <w:pStyle w:val="Heading4"/>
      </w:pPr>
      <w:r w:rsidRPr="000622C0">
        <w:t xml:space="preserve">No </w:t>
      </w:r>
      <w:r>
        <w:t>extinction-</w:t>
      </w:r>
      <w:r w:rsidRPr="000622C0">
        <w:t xml:space="preserve">empirically denied </w:t>
      </w:r>
    </w:p>
    <w:p w:rsidR="00E95A2F" w:rsidRPr="0022605A" w:rsidRDefault="00E95A2F" w:rsidP="00E95A2F">
      <w:pPr>
        <w:rPr>
          <w:b/>
          <w:sz w:val="24"/>
        </w:rPr>
      </w:pPr>
      <w:r w:rsidRPr="0022605A">
        <w:rPr>
          <w:b/>
          <w:sz w:val="24"/>
        </w:rPr>
        <w:t>Carter et al., James Cook University adjunct research fellow, 2011</w:t>
      </w:r>
    </w:p>
    <w:p w:rsidR="00E95A2F" w:rsidRPr="000622C0" w:rsidRDefault="00E95A2F" w:rsidP="00E95A2F">
      <w:r>
        <w:t xml:space="preserve">(Robert, “Surviving the Unpreceented Climate Change of the IPCC”, 3-8, </w:t>
      </w:r>
      <w:hyperlink r:id="rId23" w:history="1">
        <w:r w:rsidRPr="00DB7632">
          <w:rPr>
            <w:rStyle w:val="Hyperlink"/>
          </w:rPr>
          <w:t>http://www.nipccreport.org/articles/2011/mar/8mar2011a5.html</w:t>
        </w:r>
      </w:hyperlink>
      <w:r>
        <w:t xml:space="preserve">, ldg) </w:t>
      </w:r>
    </w:p>
    <w:p w:rsidR="00E95A2F" w:rsidRPr="00B07DFC" w:rsidRDefault="00E95A2F" w:rsidP="00E95A2F">
      <w:pPr>
        <w:rPr>
          <w:sz w:val="14"/>
        </w:rPr>
      </w:pPr>
    </w:p>
    <w:p w:rsidR="00E95A2F" w:rsidRPr="0013141F" w:rsidRDefault="00E95A2F" w:rsidP="00E95A2F">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E961C0">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E961C0">
        <w:rPr>
          <w:szCs w:val="20"/>
          <w:highlight w:val="cyan"/>
          <w:u w:val="single"/>
        </w:rPr>
        <w:t>and yet biotic communities have remained</w:t>
      </w:r>
      <w:r w:rsidRPr="0022605A">
        <w:rPr>
          <w:szCs w:val="20"/>
          <w:u w:val="single"/>
        </w:rPr>
        <w:t xml:space="preserve"> remarkably </w:t>
      </w:r>
      <w:r w:rsidRPr="00E961C0">
        <w:rPr>
          <w:szCs w:val="20"/>
          <w:highlight w:val="cyan"/>
          <w:u w:val="single"/>
        </w:rPr>
        <w:t>resilient</w:t>
      </w:r>
      <w:r w:rsidRPr="0022605A">
        <w:rPr>
          <w:sz w:val="14"/>
          <w:szCs w:val="20"/>
        </w:rPr>
        <w:t xml:space="preserve"> (Mayle and Power, 2008) </w:t>
      </w:r>
      <w:r w:rsidRPr="00E961C0">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E961C0">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E961C0">
        <w:rPr>
          <w:szCs w:val="20"/>
          <w:highlight w:val="cyan"/>
          <w:u w:val="single"/>
        </w:rPr>
        <w:t>we urge some caution in assuming broad-scale extinctions</w:t>
      </w:r>
      <w:r w:rsidRPr="0022605A">
        <w:rPr>
          <w:szCs w:val="20"/>
          <w:u w:val="single"/>
        </w:rPr>
        <w:t xml:space="preserve"> of species </w:t>
      </w:r>
      <w:r w:rsidRPr="00E961C0">
        <w:rPr>
          <w:szCs w:val="20"/>
          <w:highlight w:val="cyan"/>
          <w:u w:val="single"/>
        </w:rPr>
        <w:t xml:space="preserve">will </w:t>
      </w:r>
      <w:r w:rsidRPr="00E961C0">
        <w:rPr>
          <w:szCs w:val="20"/>
          <w:highlight w:val="cyan"/>
          <w:u w:val="single"/>
        </w:rPr>
        <w:lastRenderedPageBreak/>
        <w:t>occur due solely to climate changes</w:t>
      </w:r>
      <w:r w:rsidRPr="0022605A">
        <w:rPr>
          <w:szCs w:val="20"/>
          <w:u w:val="single"/>
        </w:rPr>
        <w:t xml:space="preserve"> of the magnitude and rate predicted for the next centur</w:t>
      </w:r>
      <w:r w:rsidRPr="0022605A">
        <w:rPr>
          <w:sz w:val="14"/>
          <w:szCs w:val="20"/>
        </w:rPr>
        <w:t>y," reiterating that "</w:t>
      </w:r>
      <w:r w:rsidRPr="00E961C0">
        <w:rPr>
          <w:szCs w:val="20"/>
          <w:highlight w:val="cyan"/>
          <w:u w:val="single"/>
        </w:rPr>
        <w:t>the fossil record indicates remarkable biotic resilience to wide amplitude fluctuations in climate.</w:t>
      </w:r>
    </w:p>
    <w:p w:rsidR="00E95A2F" w:rsidRDefault="00E95A2F" w:rsidP="00E95A2F"/>
    <w:p w:rsidR="00E95A2F" w:rsidRDefault="00E95A2F" w:rsidP="00E95A2F">
      <w:pPr>
        <w:pStyle w:val="Heading1"/>
      </w:pPr>
      <w:r>
        <w:lastRenderedPageBreak/>
        <w:t>1AR</w:t>
      </w:r>
    </w:p>
    <w:p w:rsidR="00E95A2F" w:rsidRDefault="00E95A2F" w:rsidP="00E95A2F">
      <w:pPr>
        <w:pStyle w:val="Heading4"/>
      </w:pPr>
      <w:r>
        <w:t xml:space="preserve">Court action is key to check the executive- </w:t>
      </w:r>
      <w:r w:rsidRPr="00FF4B9B">
        <w:rPr>
          <w:u w:val="single"/>
        </w:rPr>
        <w:t>perception of legal restraint</w:t>
      </w:r>
      <w:r>
        <w:t xml:space="preserve"> key.</w:t>
      </w:r>
    </w:p>
    <w:p w:rsidR="00E95A2F" w:rsidRDefault="00E95A2F" w:rsidP="00E95A2F">
      <w:r w:rsidRPr="00C171F7">
        <w:rPr>
          <w:rStyle w:val="StyleStyleBold12pt"/>
        </w:rPr>
        <w:t>Brust 12</w:t>
      </w:r>
      <w:r>
        <w:t xml:space="preserve"> (</w:t>
      </w:r>
      <w:r w:rsidRPr="00C171F7">
        <w:rPr>
          <w:sz w:val="20"/>
        </w:rPr>
        <w:t>Richard, assistant managing editor for the ABA Journal , As DC Circuit Weighs the Future of Guantanamo Inmates, Some Say Judicial Review Can Harm Military, Oct 1, http://www.abajournal.com/magazine/article/detention_dilemma_as_d.c._circuit_considers_guantanamo_inmates_can_judicial)</w:t>
      </w:r>
    </w:p>
    <w:p w:rsidR="00E95A2F" w:rsidRPr="00C171F7" w:rsidRDefault="00E95A2F" w:rsidP="00E95A2F">
      <w:pPr>
        <w:rPr>
          <w:rStyle w:val="StyleBoldUnderline"/>
        </w:rPr>
      </w:pPr>
      <w:r>
        <w:t xml:space="preserve">Ultimately, </w:t>
      </w:r>
      <w:r w:rsidRPr="00C171F7">
        <w:rPr>
          <w:rStyle w:val="StyleBoldUnderline"/>
        </w:rPr>
        <w:t>asked Vladeck: “Why should [we] be so afraid of judicial review”?</w:t>
      </w:r>
      <w:r>
        <w:t xml:space="preserve"> He posed that question in his essay for the book Patriots Debate: Contemporary Issues in National Security Law, published this summer by the American Bar Association’s Standing Committee on Law and National Security. First, </w:t>
      </w:r>
      <w:r w:rsidRPr="00C171F7">
        <w:rPr>
          <w:rStyle w:val="StyleBoldUnderline"/>
        </w:rPr>
        <w:t>Vladeck wrote</w:t>
      </w:r>
      <w:r>
        <w:t xml:space="preserve">, </w:t>
      </w:r>
      <w:r w:rsidRPr="00C171F7">
        <w:rPr>
          <w:rStyle w:val="StyleBoldUnderline"/>
        </w:rPr>
        <w:t xml:space="preserve">the D.C. Circuit’s jurisprudence has “left the government with far greater detention authority </w:t>
      </w:r>
      <w:r>
        <w:t>than might otherwise be apparent where non-citizens outside the United States are concerned.”</w:t>
      </w:r>
      <w:r w:rsidRPr="004D154D">
        <w:rPr>
          <w:sz w:val="12"/>
        </w:rPr>
        <w:t xml:space="preserve">¶ </w:t>
      </w:r>
      <w:r w:rsidRPr="00317866">
        <w:rPr>
          <w:rStyle w:val="StyleBoldUnderline"/>
          <w:highlight w:val="cyan"/>
        </w:rPr>
        <w:t>Judicial review</w:t>
      </w:r>
      <w:r w:rsidRPr="00C171F7">
        <w:rPr>
          <w:rStyle w:val="StyleBoldUnderline"/>
        </w:rPr>
        <w:t xml:space="preserve"> has</w:t>
      </w:r>
      <w:r>
        <w:t xml:space="preserve"> also “</w:t>
      </w:r>
      <w:r w:rsidRPr="00317866">
        <w:rPr>
          <w:rStyle w:val="StyleBoldUnderline"/>
          <w:highlight w:val="cyan"/>
        </w:rPr>
        <w:t xml:space="preserve">added a </w:t>
      </w:r>
      <w:r w:rsidRPr="00317866">
        <w:rPr>
          <w:rStyle w:val="Emphasis"/>
          <w:highlight w:val="cyan"/>
        </w:rPr>
        <w:t>semblance of legitimacy</w:t>
      </w:r>
      <w:r w:rsidRPr="00317866">
        <w:rPr>
          <w:rStyle w:val="StyleBoldUnderline"/>
          <w:highlight w:val="cyan"/>
        </w:rPr>
        <w:t xml:space="preserve"> to a regime that had</w:t>
      </w:r>
      <w:r w:rsidRPr="00C171F7">
        <w:rPr>
          <w:rStyle w:val="StyleBoldUnderline"/>
        </w:rPr>
        <w:t xml:space="preserve"> previously and </w:t>
      </w:r>
      <w:r w:rsidRPr="00317866">
        <w:rPr>
          <w:rStyle w:val="StyleBoldUnderline"/>
          <w:highlight w:val="cyan"/>
        </w:rPr>
        <w:t>repeatedly been decried as lawless</w:t>
      </w:r>
      <w:r>
        <w:t xml:space="preserve">,” </w:t>
      </w:r>
      <w:r w:rsidRPr="00C171F7">
        <w:rPr>
          <w:rStyle w:val="StyleBoldUnderline"/>
        </w:rPr>
        <w:t>Vladeck added,</w:t>
      </w:r>
      <w:r>
        <w:t xml:space="preserve"> referring to the supervision of Guantanamo.</w:t>
      </w:r>
      <w:r w:rsidRPr="004D154D">
        <w:rPr>
          <w:sz w:val="12"/>
        </w:rPr>
        <w:t xml:space="preserve">¶ </w:t>
      </w:r>
      <w:r>
        <w:t>“</w:t>
      </w:r>
      <w:r w:rsidRPr="00C171F7">
        <w:rPr>
          <w:rStyle w:val="StyleBoldUnderline"/>
        </w:rPr>
        <w:t xml:space="preserve">The reality is that </w:t>
      </w:r>
      <w:r w:rsidRPr="00317866">
        <w:rPr>
          <w:rStyle w:val="StyleBoldUnderline"/>
          <w:highlight w:val="cyan"/>
        </w:rPr>
        <w:t xml:space="preserve">until judicial review there was </w:t>
      </w:r>
      <w:r w:rsidRPr="00317866">
        <w:rPr>
          <w:rStyle w:val="Emphasis"/>
          <w:highlight w:val="cyan"/>
        </w:rPr>
        <w:t xml:space="preserve">no semblance of legal restraint </w:t>
      </w:r>
      <w:r w:rsidRPr="00317866">
        <w:rPr>
          <w:rStyle w:val="StyleBoldUnderline"/>
          <w:highlight w:val="cyan"/>
        </w:rPr>
        <w:t>on detention</w:t>
      </w:r>
      <w:r w:rsidRPr="00C171F7">
        <w:rPr>
          <w:rStyle w:val="StyleBoldUnderline"/>
        </w:rPr>
        <w:t>,” Vladeck says</w:t>
      </w:r>
      <w:r>
        <w:t xml:space="preserve"> in a phone interview. “</w:t>
      </w:r>
      <w:r w:rsidRPr="00C171F7">
        <w:rPr>
          <w:rStyle w:val="StyleBoldUnderline"/>
        </w:rPr>
        <w:t xml:space="preserve">It’s easy for folks to look at Guantanamo and say that’s a law-free zone. </w:t>
      </w:r>
      <w:r w:rsidRPr="00317866">
        <w:rPr>
          <w:rStyle w:val="StyleBoldUnderline"/>
          <w:highlight w:val="cyan"/>
        </w:rPr>
        <w:t xml:space="preserve">With judicial review the government can now say what we are doing is endorsed </w:t>
      </w:r>
      <w:r w:rsidRPr="00317866">
        <w:rPr>
          <w:rStyle w:val="Emphasis"/>
          <w:highlight w:val="cyan"/>
        </w:rPr>
        <w:t>not just by Congress</w:t>
      </w:r>
      <w:r w:rsidRPr="00317866">
        <w:rPr>
          <w:rStyle w:val="StyleBoldUnderline"/>
          <w:highlight w:val="cyan"/>
        </w:rPr>
        <w:t xml:space="preserve"> but</w:t>
      </w:r>
      <w:r w:rsidRPr="00C171F7">
        <w:rPr>
          <w:rStyle w:val="StyleBoldUnderline"/>
        </w:rPr>
        <w:t xml:space="preserve"> by </w:t>
      </w:r>
      <w:r w:rsidRPr="00317866">
        <w:rPr>
          <w:rStyle w:val="StyleBoldUnderline"/>
          <w:highlight w:val="cyan"/>
        </w:rPr>
        <w:t>the courts as well.”</w:t>
      </w:r>
    </w:p>
    <w:p w:rsidR="00E95A2F" w:rsidRDefault="00E95A2F" w:rsidP="00E95A2F"/>
    <w:p w:rsidR="00E95A2F" w:rsidRDefault="00E95A2F" w:rsidP="00E95A2F">
      <w:pPr>
        <w:pStyle w:val="Heading4"/>
      </w:pPr>
      <w:r>
        <w:t>Judicial process key</w:t>
      </w:r>
    </w:p>
    <w:p w:rsidR="00E95A2F" w:rsidRPr="00F61755" w:rsidRDefault="00E95A2F" w:rsidP="00E95A2F">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rsidR="00E95A2F" w:rsidRPr="00D4122A" w:rsidRDefault="00E95A2F" w:rsidP="00E95A2F">
      <w:pPr>
        <w:rPr>
          <w:sz w:val="14"/>
        </w:rPr>
      </w:pPr>
      <w:r w:rsidRPr="00A27297">
        <w:rPr>
          <w:rStyle w:val="StyleBoldUnderline"/>
          <w:highlight w:val="yellow"/>
        </w:rPr>
        <w:t>Although</w:t>
      </w:r>
      <w:r w:rsidRPr="00A27297">
        <w:rPr>
          <w:sz w:val="14"/>
        </w:rPr>
        <w:t xml:space="preserve"> Eric </w:t>
      </w:r>
      <w:r w:rsidRPr="00A27297">
        <w:rPr>
          <w:rStyle w:val="StyleBoldUnderline"/>
          <w:highlight w:val="yellow"/>
        </w:rPr>
        <w:t>Holder was right when he distinguished</w:t>
      </w:r>
      <w:r w:rsidRPr="00A27297">
        <w:rPr>
          <w:sz w:val="14"/>
        </w:rPr>
        <w:t xml:space="preserve"> between </w:t>
      </w:r>
      <w:r w:rsidRPr="00A27297">
        <w:rPr>
          <w:rStyle w:val="StyleBoldUnderline"/>
          <w:highlight w:val="yellow"/>
        </w:rPr>
        <w:t>judicial</w:t>
      </w:r>
      <w:r w:rsidRPr="00A27297">
        <w:rPr>
          <w:sz w:val="14"/>
        </w:rPr>
        <w:t xml:space="preserve"> process </w:t>
      </w:r>
      <w:r w:rsidRPr="00A27297">
        <w:rPr>
          <w:rStyle w:val="StyleBoldUnderline"/>
          <w:highlight w:val="yellow"/>
        </w:rPr>
        <w:t xml:space="preserve">and due process, </w:t>
      </w:r>
      <w:r w:rsidRPr="00A27297">
        <w:rPr>
          <w:rStyle w:val="Emphasis"/>
          <w:highlight w:val="yellow"/>
        </w:rPr>
        <w:t>there is more than legality to this</w:t>
      </w:r>
      <w:r w:rsidRPr="000D794B">
        <w:rPr>
          <w:rStyle w:val="StyleBoldUnderline"/>
        </w:rPr>
        <w:t xml:space="preserve"> question. </w:t>
      </w:r>
      <w:r w:rsidRPr="00A27297">
        <w:rPr>
          <w:rStyle w:val="StyleBoldUnderline"/>
          <w:highlight w:val="yellow"/>
        </w:rPr>
        <w:t>If the</w:t>
      </w:r>
      <w:r w:rsidRPr="000D794B">
        <w:rPr>
          <w:rStyle w:val="StyleBoldUnderline"/>
        </w:rPr>
        <w:t xml:space="preserve"> </w:t>
      </w:r>
      <w:r w:rsidRPr="00A27297">
        <w:rPr>
          <w:rStyle w:val="StyleBoldUnderline"/>
          <w:highlight w:val="yellow"/>
        </w:rPr>
        <w:t>U</w:t>
      </w:r>
      <w:r w:rsidRPr="000D794B">
        <w:rPr>
          <w:rStyle w:val="StyleBoldUnderline"/>
        </w:rPr>
        <w:t xml:space="preserve">nited </w:t>
      </w:r>
      <w:r w:rsidRPr="00A27297">
        <w:rPr>
          <w:rStyle w:val="StyleBoldUnderline"/>
          <w:highlight w:val="yellow"/>
        </w:rPr>
        <w:t>S</w:t>
      </w:r>
      <w:r w:rsidRPr="000D794B">
        <w:rPr>
          <w:rStyle w:val="StyleBoldUnderline"/>
        </w:rPr>
        <w:t xml:space="preserve">tates </w:t>
      </w:r>
      <w:r w:rsidRPr="00A27297">
        <w:rPr>
          <w:rStyle w:val="StyleBoldUnderline"/>
          <w:highlight w:val="yellow"/>
        </w:rPr>
        <w:t>continues to ignore judicial oversight, this could</w:t>
      </w:r>
      <w:r w:rsidRPr="00A27297">
        <w:rPr>
          <w:sz w:val="14"/>
        </w:rPr>
        <w:t xml:space="preserve"> also </w:t>
      </w:r>
      <w:r w:rsidRPr="00A27297">
        <w:rPr>
          <w:rStyle w:val="StyleBoldUnderline"/>
          <w:highlight w:val="yellow"/>
        </w:rPr>
        <w:t>cause</w:t>
      </w:r>
      <w:r w:rsidRPr="000D794B">
        <w:rPr>
          <w:rStyle w:val="StyleBoldUnderline"/>
        </w:rPr>
        <w:t xml:space="preserve"> a </w:t>
      </w:r>
      <w:r w:rsidRPr="00A27297">
        <w:rPr>
          <w:rStyle w:val="Emphasis"/>
          <w:highlight w:val="yellow"/>
        </w:rPr>
        <w:t>loss of credibility</w:t>
      </w:r>
      <w:r w:rsidRPr="00A27297">
        <w:rPr>
          <w:rStyle w:val="StyleBoldUnderline"/>
          <w:highlight w:val="yellow"/>
        </w:rPr>
        <w:t xml:space="preserve"> and</w:t>
      </w:r>
      <w:r w:rsidRPr="000D794B">
        <w:rPr>
          <w:rStyle w:val="StyleBoldUnderline"/>
        </w:rPr>
        <w:t xml:space="preserve"> create </w:t>
      </w:r>
      <w:r w:rsidRPr="00A27297">
        <w:rPr>
          <w:rStyle w:val="Emphasis"/>
          <w:highlight w:val="yellow"/>
        </w:rPr>
        <w:t>a legitimacy problem</w:t>
      </w:r>
      <w:r w:rsidRPr="00A27297">
        <w:rPr>
          <w:rStyle w:val="StyleBoldUnderline"/>
          <w:highlight w:val="yellow"/>
        </w:rPr>
        <w:t>. To prevent this, the</w:t>
      </w:r>
      <w:r w:rsidRPr="000D794B">
        <w:rPr>
          <w:rStyle w:val="StyleBoldUnderline"/>
        </w:rPr>
        <w:t xml:space="preserve"> </w:t>
      </w:r>
      <w:r w:rsidRPr="00A27297">
        <w:rPr>
          <w:rStyle w:val="StyleBoldUnderline"/>
          <w:highlight w:val="yellow"/>
        </w:rPr>
        <w:t>U</w:t>
      </w:r>
      <w:r w:rsidRPr="000D794B">
        <w:rPr>
          <w:rStyle w:val="StyleBoldUnderline"/>
        </w:rPr>
        <w:t xml:space="preserve">nited </w:t>
      </w:r>
      <w:r w:rsidRPr="00A27297">
        <w:rPr>
          <w:rStyle w:val="StyleBoldUnderline"/>
          <w:highlight w:val="yellow"/>
        </w:rPr>
        <w:t>S</w:t>
      </w:r>
      <w:r w:rsidRPr="000D794B">
        <w:rPr>
          <w:rStyle w:val="StyleBoldUnderline"/>
        </w:rPr>
        <w:t xml:space="preserve">tates </w:t>
      </w:r>
      <w:r w:rsidRPr="00A27297">
        <w:rPr>
          <w:rStyle w:val="StyleBoldUnderline"/>
          <w:highlight w:val="yellow"/>
        </w:rPr>
        <w:t xml:space="preserve">needs to </w:t>
      </w:r>
      <w:r w:rsidRPr="00A27297">
        <w:rPr>
          <w:rStyle w:val="Emphasis"/>
          <w:highlight w:val="yellow"/>
        </w:rPr>
        <w:t>include judicial oversight</w:t>
      </w:r>
      <w:r w:rsidRPr="00A27297">
        <w:rPr>
          <w:rStyle w:val="StyleBoldUnderline"/>
          <w:highlight w:val="yellow"/>
        </w:rPr>
        <w:t xml:space="preserve"> while</w:t>
      </w:r>
      <w:r w:rsidRPr="000D794B">
        <w:rPr>
          <w:rStyle w:val="StyleBoldUnderline"/>
        </w:rPr>
        <w:t xml:space="preserve"> still maintaining national security and </w:t>
      </w:r>
      <w:r w:rsidRPr="00A27297">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rsidR="00E95A2F" w:rsidRPr="00D17C4E" w:rsidRDefault="00E95A2F" w:rsidP="00E95A2F"/>
    <w:p w:rsidR="00E95A2F" w:rsidRPr="00E95A2F" w:rsidRDefault="00E95A2F" w:rsidP="00E95A2F"/>
    <w:sectPr w:rsidR="00E95A2F" w:rsidRPr="00E95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C24" w:rsidRDefault="005E3C24" w:rsidP="005F5576">
      <w:r>
        <w:separator/>
      </w:r>
    </w:p>
  </w:endnote>
  <w:endnote w:type="continuationSeparator" w:id="0">
    <w:p w:rsidR="005E3C24" w:rsidRDefault="005E3C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C24" w:rsidRDefault="005E3C24" w:rsidP="005F5576">
      <w:r>
        <w:separator/>
      </w:r>
    </w:p>
  </w:footnote>
  <w:footnote w:type="continuationSeparator" w:id="0">
    <w:p w:rsidR="005E3C24" w:rsidRDefault="005E3C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45CEB"/>
    <w:multiLevelType w:val="hybridMultilevel"/>
    <w:tmpl w:val="6812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A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C24"/>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A2F"/>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5A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95A2F"/>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E95A2F"/>
    <w:rPr>
      <w:b/>
      <w:bCs/>
      <w:sz w:val="22"/>
      <w:u w:val="single"/>
    </w:rPr>
  </w:style>
  <w:style w:type="paragraph" w:styleId="Title">
    <w:name w:val="Title"/>
    <w:aliases w:val="Cites and Cards,Bold Underlined,UNDERLINE,title"/>
    <w:basedOn w:val="Normal"/>
    <w:next w:val="Normal"/>
    <w:link w:val="TitleChar1"/>
    <w:uiPriority w:val="6"/>
    <w:qFormat/>
    <w:rsid w:val="00E95A2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E95A2F"/>
    <w:rPr>
      <w:bCs/>
      <w:u w:val="single"/>
    </w:rPr>
  </w:style>
  <w:style w:type="paragraph" w:styleId="BalloonText">
    <w:name w:val="Balloon Text"/>
    <w:basedOn w:val="Normal"/>
    <w:link w:val="BalloonTextChar"/>
    <w:uiPriority w:val="99"/>
    <w:semiHidden/>
    <w:unhideWhenUsed/>
    <w:rsid w:val="00E95A2F"/>
    <w:rPr>
      <w:rFonts w:ascii="Tahoma" w:hAnsi="Tahoma" w:cs="Tahoma"/>
      <w:sz w:val="16"/>
      <w:szCs w:val="16"/>
    </w:rPr>
  </w:style>
  <w:style w:type="character" w:customStyle="1" w:styleId="BalloonTextChar">
    <w:name w:val="Balloon Text Char"/>
    <w:basedOn w:val="DefaultParagraphFont"/>
    <w:link w:val="BalloonText"/>
    <w:uiPriority w:val="99"/>
    <w:semiHidden/>
    <w:rsid w:val="00E95A2F"/>
    <w:rPr>
      <w:rFonts w:ascii="Tahoma" w:hAnsi="Tahoma" w:cs="Tahoma"/>
      <w:sz w:val="16"/>
      <w:szCs w:val="16"/>
    </w:rPr>
  </w:style>
  <w:style w:type="character" w:customStyle="1" w:styleId="apple-converted-space">
    <w:name w:val="apple-converted-space"/>
    <w:basedOn w:val="DefaultParagraphFont"/>
    <w:rsid w:val="00E95A2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95A2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95A2F"/>
    <w:rPr>
      <w:rFonts w:ascii="Times New Roman" w:eastAsia="Times New Roman" w:hAnsi="Times New Roman" w:cs="Times New Roman"/>
      <w:sz w:val="24"/>
      <w:szCs w:val="24"/>
    </w:rPr>
  </w:style>
  <w:style w:type="character" w:styleId="Strong">
    <w:name w:val="Strong"/>
    <w:aliases w:val="8 pt font"/>
    <w:qFormat/>
    <w:rsid w:val="00E95A2F"/>
    <w:rPr>
      <w:b/>
      <w:bCs/>
    </w:rPr>
  </w:style>
  <w:style w:type="paragraph" w:customStyle="1" w:styleId="Cards">
    <w:name w:val="Cards"/>
    <w:next w:val="Normal"/>
    <w:link w:val="CardsChar"/>
    <w:qFormat/>
    <w:rsid w:val="00E95A2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95A2F"/>
    <w:rPr>
      <w:rFonts w:ascii="Times New Roman" w:eastAsia="Calibri" w:hAnsi="Times New Roman" w:cs="Times New Roman"/>
      <w:sz w:val="20"/>
      <w:szCs w:val="20"/>
    </w:rPr>
  </w:style>
  <w:style w:type="character" w:customStyle="1" w:styleId="BoldUnderlineChar">
    <w:name w:val="Bold Underline Char"/>
    <w:locked/>
    <w:rsid w:val="00E95A2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E95A2F"/>
    <w:pPr>
      <w:ind w:left="720"/>
      <w:contextualSpacing/>
    </w:pPr>
  </w:style>
  <w:style w:type="character" w:customStyle="1" w:styleId="Box">
    <w:name w:val="Box"/>
    <w:uiPriority w:val="1"/>
    <w:qFormat/>
    <w:rsid w:val="00E95A2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95A2F"/>
    <w:rPr>
      <w:b/>
      <w:bCs/>
      <w:strike w:val="0"/>
      <w:dstrike w:val="0"/>
      <w:sz w:val="26"/>
      <w:u w:val="none"/>
      <w:effect w:val="none"/>
    </w:rPr>
  </w:style>
  <w:style w:type="paragraph" w:customStyle="1" w:styleId="Nothing">
    <w:name w:val="Nothing"/>
    <w:link w:val="NothingChar"/>
    <w:qFormat/>
    <w:rsid w:val="00E95A2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95A2F"/>
    <w:rPr>
      <w:rFonts w:ascii="Times New Roman" w:eastAsia="Times New Roman" w:hAnsi="Times New Roman" w:cs="Times New Roman"/>
      <w:sz w:val="20"/>
      <w:szCs w:val="24"/>
    </w:rPr>
  </w:style>
  <w:style w:type="character" w:customStyle="1" w:styleId="DebateUnderline">
    <w:name w:val="Debate Underline"/>
    <w:qFormat/>
    <w:rsid w:val="00E95A2F"/>
    <w:rPr>
      <w:rFonts w:ascii="Times New Roman" w:hAnsi="Times New Roman"/>
      <w:sz w:val="24"/>
      <w:u w:val="thick"/>
    </w:rPr>
  </w:style>
  <w:style w:type="character" w:customStyle="1" w:styleId="Author-Date">
    <w:name w:val="Author-Date"/>
    <w:qFormat/>
    <w:rsid w:val="00E95A2F"/>
    <w:rPr>
      <w:b/>
      <w:sz w:val="24"/>
      <w:u w:val="single"/>
    </w:rPr>
  </w:style>
  <w:style w:type="character" w:customStyle="1" w:styleId="DottedUnderline">
    <w:name w:val="Dotted Underline"/>
    <w:basedOn w:val="DebateUnderline"/>
    <w:rsid w:val="00E95A2F"/>
    <w:rPr>
      <w:rFonts w:ascii="Times New Roman" w:hAnsi="Times New Roman"/>
      <w:sz w:val="20"/>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5A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21,ta,Card,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95A2F"/>
    <w:pPr>
      <w:ind w:left="288" w:right="288"/>
    </w:pPr>
    <w:rPr>
      <w:rFonts w:asciiTheme="minorHAnsi" w:hAnsiTheme="minorHAnsi" w:cstheme="minorBidi"/>
      <w:b/>
      <w:bCs/>
      <w:u w:val="single"/>
    </w:rPr>
  </w:style>
  <w:style w:type="character" w:styleId="IntenseEmphasis">
    <w:name w:val="Intense Emphasis"/>
    <w:aliases w:val="Intense Emphasis3,cites Char Ch"/>
    <w:basedOn w:val="DefaultParagraphFont"/>
    <w:uiPriority w:val="6"/>
    <w:qFormat/>
    <w:rsid w:val="00E95A2F"/>
    <w:rPr>
      <w:b/>
      <w:bCs/>
      <w:sz w:val="22"/>
      <w:u w:val="single"/>
    </w:rPr>
  </w:style>
  <w:style w:type="paragraph" w:styleId="Title">
    <w:name w:val="Title"/>
    <w:aliases w:val="Cites and Cards,Bold Underlined,UNDERLINE,title"/>
    <w:basedOn w:val="Normal"/>
    <w:next w:val="Normal"/>
    <w:link w:val="TitleChar1"/>
    <w:uiPriority w:val="6"/>
    <w:qFormat/>
    <w:rsid w:val="00E95A2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E95A2F"/>
    <w:rPr>
      <w:bCs/>
      <w:u w:val="single"/>
    </w:rPr>
  </w:style>
  <w:style w:type="paragraph" w:styleId="BalloonText">
    <w:name w:val="Balloon Text"/>
    <w:basedOn w:val="Normal"/>
    <w:link w:val="BalloonTextChar"/>
    <w:uiPriority w:val="99"/>
    <w:semiHidden/>
    <w:unhideWhenUsed/>
    <w:rsid w:val="00E95A2F"/>
    <w:rPr>
      <w:rFonts w:ascii="Tahoma" w:hAnsi="Tahoma" w:cs="Tahoma"/>
      <w:sz w:val="16"/>
      <w:szCs w:val="16"/>
    </w:rPr>
  </w:style>
  <w:style w:type="character" w:customStyle="1" w:styleId="BalloonTextChar">
    <w:name w:val="Balloon Text Char"/>
    <w:basedOn w:val="DefaultParagraphFont"/>
    <w:link w:val="BalloonText"/>
    <w:uiPriority w:val="99"/>
    <w:semiHidden/>
    <w:rsid w:val="00E95A2F"/>
    <w:rPr>
      <w:rFonts w:ascii="Tahoma" w:hAnsi="Tahoma" w:cs="Tahoma"/>
      <w:sz w:val="16"/>
      <w:szCs w:val="16"/>
    </w:rPr>
  </w:style>
  <w:style w:type="character" w:customStyle="1" w:styleId="apple-converted-space">
    <w:name w:val="apple-converted-space"/>
    <w:basedOn w:val="DefaultParagraphFont"/>
    <w:rsid w:val="00E95A2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95A2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95A2F"/>
    <w:rPr>
      <w:rFonts w:ascii="Times New Roman" w:eastAsia="Times New Roman" w:hAnsi="Times New Roman" w:cs="Times New Roman"/>
      <w:sz w:val="24"/>
      <w:szCs w:val="24"/>
    </w:rPr>
  </w:style>
  <w:style w:type="character" w:styleId="Strong">
    <w:name w:val="Strong"/>
    <w:aliases w:val="8 pt font"/>
    <w:qFormat/>
    <w:rsid w:val="00E95A2F"/>
    <w:rPr>
      <w:b/>
      <w:bCs/>
    </w:rPr>
  </w:style>
  <w:style w:type="paragraph" w:customStyle="1" w:styleId="Cards">
    <w:name w:val="Cards"/>
    <w:next w:val="Normal"/>
    <w:link w:val="CardsChar"/>
    <w:qFormat/>
    <w:rsid w:val="00E95A2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95A2F"/>
    <w:rPr>
      <w:rFonts w:ascii="Times New Roman" w:eastAsia="Calibri" w:hAnsi="Times New Roman" w:cs="Times New Roman"/>
      <w:sz w:val="20"/>
      <w:szCs w:val="20"/>
    </w:rPr>
  </w:style>
  <w:style w:type="character" w:customStyle="1" w:styleId="BoldUnderlineChar">
    <w:name w:val="Bold Underline Char"/>
    <w:locked/>
    <w:rsid w:val="00E95A2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E95A2F"/>
    <w:pPr>
      <w:ind w:left="720"/>
      <w:contextualSpacing/>
    </w:pPr>
  </w:style>
  <w:style w:type="character" w:customStyle="1" w:styleId="Box">
    <w:name w:val="Box"/>
    <w:uiPriority w:val="1"/>
    <w:qFormat/>
    <w:rsid w:val="00E95A2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95A2F"/>
    <w:rPr>
      <w:b/>
      <w:bCs/>
      <w:strike w:val="0"/>
      <w:dstrike w:val="0"/>
      <w:sz w:val="26"/>
      <w:u w:val="none"/>
      <w:effect w:val="none"/>
    </w:rPr>
  </w:style>
  <w:style w:type="paragraph" w:customStyle="1" w:styleId="Nothing">
    <w:name w:val="Nothing"/>
    <w:link w:val="NothingChar"/>
    <w:qFormat/>
    <w:rsid w:val="00E95A2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95A2F"/>
    <w:rPr>
      <w:rFonts w:ascii="Times New Roman" w:eastAsia="Times New Roman" w:hAnsi="Times New Roman" w:cs="Times New Roman"/>
      <w:sz w:val="20"/>
      <w:szCs w:val="24"/>
    </w:rPr>
  </w:style>
  <w:style w:type="character" w:customStyle="1" w:styleId="DebateUnderline">
    <w:name w:val="Debate Underline"/>
    <w:qFormat/>
    <w:rsid w:val="00E95A2F"/>
    <w:rPr>
      <w:rFonts w:ascii="Times New Roman" w:hAnsi="Times New Roman"/>
      <w:sz w:val="24"/>
      <w:u w:val="thick"/>
    </w:rPr>
  </w:style>
  <w:style w:type="character" w:customStyle="1" w:styleId="Author-Date">
    <w:name w:val="Author-Date"/>
    <w:qFormat/>
    <w:rsid w:val="00E95A2F"/>
    <w:rPr>
      <w:b/>
      <w:sz w:val="24"/>
      <w:u w:val="single"/>
    </w:rPr>
  </w:style>
  <w:style w:type="character" w:customStyle="1" w:styleId="DottedUnderline">
    <w:name w:val="Dotted Underline"/>
    <w:basedOn w:val="DebateUnderline"/>
    <w:rsid w:val="00E95A2F"/>
    <w:rPr>
      <w:rFonts w:ascii="Times New Roman" w:hAnsi="Times New Roman"/>
      <w:sz w:val="20"/>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pc.org/journal/middle-east-policy-archives/drone-warfare-blowback-new-american-way-war" TargetMode="External"/><Relationship Id="rId18" Type="http://schemas.openxmlformats.org/officeDocument/2006/relationships/hyperlink" Target="http://acontrarioicl.com/2013/02/27/targeted-killings-a-summary/" TargetMode="External"/><Relationship Id="rId3" Type="http://schemas.openxmlformats.org/officeDocument/2006/relationships/customXml" Target="../customXml/item3.xml"/><Relationship Id="rId21" Type="http://schemas.openxmlformats.org/officeDocument/2006/relationships/hyperlink" Target="http://aan-afghanistan.com/index.asp?id=3152" TargetMode="External"/><Relationship Id="rId7" Type="http://schemas.openxmlformats.org/officeDocument/2006/relationships/settings" Target="settings.xml"/><Relationship Id="rId12" Type="http://schemas.openxmlformats.org/officeDocument/2006/relationships/hyperlink" Target="http://pu.edu.pk/images/journal/pols/pdf-files/Nuclear%20Radiological%20terrorism%20Jaspa_Vol_19_Issue_1_2012.pdf" TargetMode="External"/><Relationship Id="rId17" Type="http://schemas.openxmlformats.org/officeDocument/2006/relationships/hyperlink" Target="http://papers.ssrn.com/sol3/papers.cfm?abstract_id=233047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alon.com/2008/12/09/guantanamo_3/" TargetMode="External"/><Relationship Id="rId20" Type="http://schemas.openxmlformats.org/officeDocument/2006/relationships/hyperlink" Target="http://www.mepc.org/journal/middle-east-policy-archives/drone-warfare-blowback-new-american-way-wa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hyperlink" Target="http://www.nipccreport.org/articles/2011/mar/8mar2011a5.html" TargetMode="External"/><Relationship Id="rId10" Type="http://schemas.openxmlformats.org/officeDocument/2006/relationships/endnotes" Target="endnotes.xml"/><Relationship Id="rId19" Type="http://schemas.openxmlformats.org/officeDocument/2006/relationships/hyperlink" Target="http://www.lawfareblog.com/2013/08/does-judicial-review-of-national-security-policies-constrain-or-enable-the-govern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www.californialawreview.org/assets/pdfs/100-4/03-Huq.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24557</Words>
  <Characters>139979</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2014-01-03T21:51:00Z</dcterms:created>
  <dcterms:modified xsi:type="dcterms:W3CDTF">2014-01-03T21:53:00Z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