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7C" w:rsidRDefault="0073365E" w:rsidP="0073365E">
      <w:pPr>
        <w:pStyle w:val="Heading2"/>
      </w:pPr>
      <w:r>
        <w:t>***2AC***</w:t>
      </w:r>
    </w:p>
    <w:p w:rsidR="00047E7C" w:rsidRPr="00063A80" w:rsidRDefault="00047E7C" w:rsidP="00047E7C">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GSPEC: 2AC</w:t>
      </w:r>
    </w:p>
    <w:p w:rsidR="00047E7C" w:rsidRPr="00063A80" w:rsidRDefault="00047E7C" w:rsidP="00047E7C"/>
    <w:p w:rsidR="00047E7C" w:rsidRPr="00063A80" w:rsidRDefault="00047E7C" w:rsidP="00047E7C">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Judicial restriction means to reduce the scope of </w:t>
      </w:r>
    </w:p>
    <w:p w:rsidR="00047E7C" w:rsidRPr="00063A80" w:rsidRDefault="00047E7C" w:rsidP="00047E7C">
      <w:r w:rsidRPr="00063A80">
        <w:rPr>
          <w:b/>
          <w:bCs/>
          <w:sz w:val="24"/>
          <w:u w:val="single"/>
        </w:rPr>
        <w:t>Newman 8</w:t>
      </w:r>
      <w:r w:rsidRPr="00063A80">
        <w:t xml:space="preserve"> (Pauline, Judge @ UNITED STATES COURT OF APPEALS FOR THE FEDERAL CIRCUIT, 545 F.3d 943; 2008 U.S. App. LEXIS 22479; 88 U.S.P.Q.2D (BNA) 1385; 2008-2 U.S. Tax Cas. (CCH) P50,621, IN RE BERNARD L. BILSKI and RAND A. WARSAW, lexis)</w:t>
      </w:r>
    </w:p>
    <w:p w:rsidR="00047E7C" w:rsidRPr="00063A80" w:rsidRDefault="00047E7C" w:rsidP="00047E7C">
      <w:pPr>
        <w:rPr>
          <w:sz w:val="14"/>
        </w:rPr>
      </w:pPr>
      <w:r w:rsidRPr="00063A80">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063A80">
        <w:rPr>
          <w:b/>
          <w:bCs/>
          <w:sz w:val="20"/>
          <w:highlight w:val="green"/>
          <w:u w:val="thick"/>
        </w:rPr>
        <w:t>Congress "plainly contemplated that</w:t>
      </w:r>
      <w:r w:rsidRPr="00063A80">
        <w:rPr>
          <w:b/>
          <w:bCs/>
          <w:sz w:val="20"/>
          <w:u w:val="thick"/>
        </w:rPr>
        <w:t xml:space="preserve"> the patent </w:t>
      </w:r>
      <w:r w:rsidRPr="00063A80">
        <w:rPr>
          <w:b/>
          <w:bCs/>
          <w:sz w:val="20"/>
          <w:highlight w:val="green"/>
          <w:u w:val="thick"/>
        </w:rPr>
        <w:t xml:space="preserve">laws would be given </w:t>
      </w:r>
      <w:r w:rsidRPr="00063A80">
        <w:rPr>
          <w:b/>
          <w:iCs/>
          <w:sz w:val="20"/>
          <w:highlight w:val="green"/>
          <w:u w:val="thick"/>
          <w:bdr w:val="single" w:sz="18" w:space="0" w:color="auto"/>
        </w:rPr>
        <w:t>wide scope</w:t>
      </w:r>
      <w:r w:rsidRPr="00063A80">
        <w:rPr>
          <w:sz w:val="14"/>
        </w:rPr>
        <w:t xml:space="preserve">." Id. at 308. </w:t>
      </w:r>
      <w:r w:rsidRPr="00063A80">
        <w:rPr>
          <w:b/>
          <w:bCs/>
          <w:sz w:val="20"/>
          <w:highlight w:val="green"/>
          <w:u w:val="thick"/>
        </w:rPr>
        <w:t>The Court referred to the legislative intent to include within the scope</w:t>
      </w:r>
      <w:r w:rsidRPr="00063A80">
        <w:rPr>
          <w:b/>
          <w:bCs/>
          <w:sz w:val="20"/>
          <w:u w:val="thick"/>
        </w:rPr>
        <w:t xml:space="preserve"> of Section 101 "anything under the sun that is made by man</w:t>
      </w:r>
      <w:r w:rsidRPr="00063A80">
        <w:rPr>
          <w:sz w:val="14"/>
        </w:rPr>
        <w:t xml:space="preserve">," id. at 309 (citing S. Rep. 82-1979, at 5; H.R. Rep. 82-1923, at 6 (1952)), </w:t>
      </w:r>
      <w:r w:rsidRPr="00063A80">
        <w:rPr>
          <w:b/>
          <w:bCs/>
          <w:sz w:val="20"/>
          <w:highlight w:val="green"/>
          <w:u w:val="thick"/>
        </w:rPr>
        <w:t xml:space="preserve">and stated that the unforeseeable future </w:t>
      </w:r>
      <w:r w:rsidRPr="00063A80">
        <w:rPr>
          <w:b/>
          <w:iCs/>
          <w:sz w:val="20"/>
          <w:highlight w:val="green"/>
          <w:u w:val="thick"/>
          <w:bdr w:val="single" w:sz="18" w:space="0" w:color="auto"/>
        </w:rPr>
        <w:t>should not be inhibited by judicial restriction</w:t>
      </w:r>
      <w:r w:rsidRPr="00063A80">
        <w:rPr>
          <w:sz w:val="14"/>
        </w:rPr>
        <w:t xml:space="preserve"> </w:t>
      </w:r>
      <w:r w:rsidRPr="00063A80">
        <w:rPr>
          <w:b/>
          <w:bCs/>
          <w:sz w:val="20"/>
          <w:u w:val="thick"/>
        </w:rPr>
        <w:t>of the "broad general language" of Section 101</w:t>
      </w:r>
      <w:r w:rsidRPr="00063A80">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3D7FD4" w:rsidRDefault="003D7FD4" w:rsidP="00047E7C">
      <w:pPr>
        <w:keepNext/>
        <w:keepLines/>
        <w:spacing w:before="200"/>
        <w:outlineLvl w:val="3"/>
        <w:rPr>
          <w:rFonts w:eastAsia="Times New Roman" w:cstheme="majorBidi"/>
          <w:b/>
          <w:bCs/>
          <w:iCs/>
          <w:sz w:val="24"/>
        </w:rPr>
      </w:pPr>
    </w:p>
    <w:p w:rsidR="00047E7C" w:rsidRDefault="00047E7C" w:rsidP="00047E7C">
      <w:pPr>
        <w:keepNext/>
        <w:keepLines/>
        <w:spacing w:before="200"/>
        <w:outlineLvl w:val="3"/>
        <w:rPr>
          <w:rFonts w:eastAsia="Times New Roman" w:cstheme="majorBidi"/>
          <w:b/>
          <w:bCs/>
          <w:iCs/>
          <w:sz w:val="24"/>
        </w:rPr>
      </w:pPr>
    </w:p>
    <w:p w:rsidR="00047E7C" w:rsidRDefault="00047E7C" w:rsidP="00047E7C"/>
    <w:p w:rsidR="00047E7C" w:rsidRPr="00477724" w:rsidRDefault="00047E7C" w:rsidP="00047E7C">
      <w:pPr>
        <w:keepNext/>
        <w:keepLines/>
        <w:pageBreakBefore/>
        <w:spacing w:before="200"/>
        <w:jc w:val="center"/>
        <w:outlineLvl w:val="2"/>
        <w:rPr>
          <w:rFonts w:eastAsia="Times New Roman" w:cs="Times New Roman"/>
          <w:b/>
          <w:bCs/>
          <w:sz w:val="28"/>
          <w:u w:val="single"/>
        </w:rPr>
      </w:pPr>
      <w:r w:rsidRPr="00477724">
        <w:rPr>
          <w:rFonts w:eastAsia="Times New Roman" w:cs="Times New Roman"/>
          <w:b/>
          <w:bCs/>
          <w:sz w:val="28"/>
          <w:u w:val="single"/>
        </w:rPr>
        <w:lastRenderedPageBreak/>
        <w:t>Military Court Martial PIC: 2AC</w:t>
      </w:r>
    </w:p>
    <w:p w:rsidR="00047E7C" w:rsidRPr="00477724" w:rsidRDefault="00047E7C" w:rsidP="00047E7C">
      <w:pPr>
        <w:rPr>
          <w:rFonts w:eastAsia="Calibri"/>
        </w:rPr>
      </w:pPr>
    </w:p>
    <w:p w:rsidR="00047E7C" w:rsidRPr="00477724" w:rsidRDefault="00047E7C" w:rsidP="00047E7C">
      <w:pPr>
        <w:keepNext/>
        <w:keepLines/>
        <w:spacing w:before="200"/>
        <w:outlineLvl w:val="3"/>
        <w:rPr>
          <w:rFonts w:eastAsia="Times New Roman" w:cs="Times New Roman"/>
          <w:b/>
          <w:bCs/>
          <w:iCs/>
          <w:sz w:val="24"/>
        </w:rPr>
      </w:pPr>
      <w:r w:rsidRPr="00477724">
        <w:rPr>
          <w:rFonts w:eastAsia="Times New Roman" w:cs="Times New Roman"/>
          <w:b/>
          <w:bCs/>
          <w:iCs/>
          <w:sz w:val="24"/>
        </w:rPr>
        <w:t>Military courts martial and military commissions are distinct</w:t>
      </w:r>
    </w:p>
    <w:p w:rsidR="00047E7C" w:rsidRPr="00477724" w:rsidRDefault="00047E7C" w:rsidP="00047E7C">
      <w:pPr>
        <w:rPr>
          <w:rFonts w:eastAsia="Calibri"/>
        </w:rPr>
      </w:pPr>
      <w:r w:rsidRPr="00477724">
        <w:rPr>
          <w:rFonts w:eastAsia="Calibri"/>
          <w:b/>
          <w:bCs/>
          <w:sz w:val="24"/>
          <w:u w:val="single"/>
        </w:rPr>
        <w:t>Benson and Lewis 10</w:t>
      </w:r>
      <w:r w:rsidRPr="00477724">
        <w:rPr>
          <w:rFonts w:eastAsia="Calibri"/>
        </w:rPr>
        <w:t xml:space="preserve"> (Daniel, Paul Whitfield Horn Professor of Law Emeritus, Texas Tech University School of Law, and Calvin, Associate Professor of Law, Associate Dean for Student Affairs and Diversity, Texas Tech University School of LawSpring 2010, "REPEAL OF THE MILITARY COMMISSIONS ACT" Southern California Review of Law and Social Justice, Lexis)</w:t>
      </w:r>
    </w:p>
    <w:p w:rsidR="00047E7C" w:rsidRPr="00477724" w:rsidRDefault="00047E7C" w:rsidP="00047E7C">
      <w:pPr>
        <w:rPr>
          <w:rFonts w:eastAsia="Calibri"/>
        </w:rPr>
      </w:pPr>
    </w:p>
    <w:p w:rsidR="00047E7C" w:rsidRPr="00477724" w:rsidRDefault="00047E7C" w:rsidP="00047E7C">
      <w:pPr>
        <w:rPr>
          <w:rFonts w:eastAsia="Calibri"/>
        </w:rPr>
      </w:pPr>
      <w:r w:rsidRPr="00477724">
        <w:rPr>
          <w:rFonts w:eastAsia="Calibri"/>
        </w:rPr>
        <w:t xml:space="preserve">A. Courts-Martial and Military Commission Differ on Key Provisions </w:t>
      </w:r>
      <w:r w:rsidRPr="00477724">
        <w:rPr>
          <w:rFonts w:eastAsia="Calibri"/>
          <w:b/>
          <w:bCs/>
          <w:sz w:val="20"/>
          <w:highlight w:val="green"/>
          <w:u w:val="thick"/>
        </w:rPr>
        <w:t>Unlike</w:t>
      </w:r>
      <w:r w:rsidRPr="00477724">
        <w:rPr>
          <w:rFonts w:eastAsia="Calibri"/>
          <w:b/>
          <w:bCs/>
          <w:sz w:val="20"/>
          <w:u w:val="thick"/>
        </w:rPr>
        <w:t xml:space="preserve"> </w:t>
      </w:r>
      <w:r w:rsidRPr="00477724">
        <w:rPr>
          <w:rFonts w:eastAsia="Calibri"/>
        </w:rPr>
        <w:t xml:space="preserve">some aspects of </w:t>
      </w:r>
      <w:r w:rsidRPr="00477724">
        <w:rPr>
          <w:rFonts w:eastAsia="Calibri"/>
          <w:b/>
          <w:bCs/>
          <w:sz w:val="20"/>
          <w:highlight w:val="green"/>
          <w:u w:val="thick"/>
        </w:rPr>
        <w:t>trial by military commission, trial by court-martial is both lawful and constitutional</w:t>
      </w:r>
      <w:r w:rsidRPr="00477724">
        <w:rPr>
          <w:rFonts w:eastAsia="Calibri"/>
          <w:b/>
          <w:bCs/>
          <w:sz w:val="20"/>
          <w:u w:val="thick"/>
        </w:rPr>
        <w:t>.</w:t>
      </w:r>
      <w:r w:rsidRPr="00477724">
        <w:rPr>
          <w:rFonts w:eastAsia="Calibri"/>
        </w:rPr>
        <w:t xml:space="preserve"> In the almost sixty-year history of the court-martial system, </w:t>
      </w:r>
      <w:r w:rsidRPr="00477724">
        <w:rPr>
          <w:rFonts w:eastAsia="Calibri"/>
          <w:b/>
          <w:bCs/>
          <w:sz w:val="20"/>
          <w:highlight w:val="green"/>
          <w:u w:val="thick"/>
        </w:rPr>
        <w:t>the Court of Military Appeals</w:t>
      </w:r>
      <w:r w:rsidRPr="00477724">
        <w:rPr>
          <w:rFonts w:eastAsia="Calibri"/>
        </w:rPr>
        <w:t xml:space="preserve"> (now the United States Court of Appeals for the Armed Services) </w:t>
      </w:r>
      <w:r w:rsidRPr="00477724">
        <w:rPr>
          <w:rFonts w:eastAsia="Calibri"/>
          <w:b/>
          <w:bCs/>
          <w:sz w:val="20"/>
          <w:u w:val="thick"/>
        </w:rPr>
        <w:t>and the armed services' Courts of Criminal Appeals</w:t>
      </w:r>
      <w:r w:rsidRPr="00477724">
        <w:rPr>
          <w:rFonts w:eastAsia="Calibri"/>
        </w:rPr>
        <w:t xml:space="preserve"> n69 </w:t>
      </w:r>
      <w:r w:rsidRPr="00477724">
        <w:rPr>
          <w:rFonts w:eastAsia="Calibri"/>
          <w:b/>
          <w:bCs/>
          <w:sz w:val="20"/>
          <w:u w:val="thick"/>
        </w:rPr>
        <w:t xml:space="preserve">have </w:t>
      </w:r>
      <w:r w:rsidRPr="00477724">
        <w:rPr>
          <w:rFonts w:eastAsia="Calibri"/>
          <w:b/>
          <w:bCs/>
          <w:sz w:val="20"/>
          <w:highlight w:val="green"/>
          <w:u w:val="thick"/>
        </w:rPr>
        <w:t>developed considerable expertise</w:t>
      </w:r>
      <w:r w:rsidRPr="00477724">
        <w:rPr>
          <w:rFonts w:eastAsia="Calibri"/>
          <w:b/>
          <w:bCs/>
          <w:sz w:val="20"/>
          <w:u w:val="thick"/>
        </w:rPr>
        <w:t xml:space="preserve"> regarding military-court procedures and rules of evidence. </w:t>
      </w:r>
      <w:r w:rsidRPr="00477724">
        <w:rPr>
          <w:rFonts w:eastAsia="Calibri"/>
          <w:b/>
          <w:bCs/>
          <w:sz w:val="20"/>
          <w:highlight w:val="green"/>
          <w:u w:val="thick"/>
        </w:rPr>
        <w:t>Utilizing courts-martial</w:t>
      </w:r>
      <w:r w:rsidRPr="00477724">
        <w:rPr>
          <w:rFonts w:eastAsia="Calibri"/>
          <w:b/>
          <w:bCs/>
          <w:sz w:val="20"/>
          <w:u w:val="thick"/>
        </w:rPr>
        <w:t xml:space="preserve"> under the UCMJ </w:t>
      </w:r>
      <w:r w:rsidRPr="00477724">
        <w:rPr>
          <w:rFonts w:eastAsia="Calibri"/>
          <w:b/>
          <w:bCs/>
          <w:sz w:val="20"/>
          <w:highlight w:val="green"/>
          <w:u w:val="thick"/>
        </w:rPr>
        <w:t>to try the Guantanamo cases would bring into play a well-established</w:t>
      </w:r>
      <w:r w:rsidRPr="00477724">
        <w:rPr>
          <w:rFonts w:eastAsia="Calibri"/>
          <w:b/>
          <w:bCs/>
          <w:sz w:val="20"/>
          <w:u w:val="thick"/>
        </w:rPr>
        <w:t xml:space="preserve">, well-understood, </w:t>
      </w:r>
      <w:r w:rsidRPr="00477724">
        <w:rPr>
          <w:rFonts w:eastAsia="Calibri"/>
          <w:b/>
          <w:bCs/>
          <w:sz w:val="20"/>
          <w:highlight w:val="green"/>
          <w:u w:val="thick"/>
        </w:rPr>
        <w:t>and well-respected system of military justice.</w:t>
      </w:r>
      <w:r w:rsidRPr="00477724">
        <w:rPr>
          <w:rFonts w:eastAsia="Calibri"/>
          <w:b/>
          <w:bCs/>
          <w:sz w:val="20"/>
          <w:u w:val="thick"/>
        </w:rPr>
        <w:t xml:space="preserve"> </w:t>
      </w:r>
      <w:r w:rsidRPr="00477724">
        <w:rPr>
          <w:rFonts w:eastAsia="Calibri"/>
        </w:rPr>
        <w:t xml:space="preserve">As previously noted, although the language of the Military Commissions Act of 2009 appears to track the UCMJ on many provisions, the two statutes and their resulting trial systems differ in several important aspects. In particular, </w:t>
      </w:r>
      <w:r w:rsidRPr="00477724">
        <w:rPr>
          <w:rFonts w:eastAsia="Calibri"/>
          <w:b/>
          <w:bCs/>
          <w:sz w:val="20"/>
          <w:highlight w:val="green"/>
          <w:u w:val="thick"/>
        </w:rPr>
        <w:t xml:space="preserve">military commissions differ from courts-martial in which individuals have the authority to convene trials, the required pretrial procedures, the rules for admitting evidence, and the appellate </w:t>
      </w:r>
      <w:r w:rsidRPr="003D7FD4">
        <w:rPr>
          <w:rStyle w:val="Emphasis"/>
          <w:highlight w:val="green"/>
        </w:rPr>
        <w:t>processes available to the accused</w:t>
      </w:r>
      <w:r w:rsidRPr="00477724">
        <w:rPr>
          <w:rFonts w:eastAsia="Calibri"/>
        </w:rPr>
        <w:t xml:space="preserve">. By comparing the two systems and noting their differences, this Part demonstrates that </w:t>
      </w:r>
      <w:r w:rsidRPr="003D7FD4">
        <w:rPr>
          <w:rFonts w:eastAsia="Calibri"/>
          <w:b/>
          <w:bCs/>
          <w:sz w:val="20"/>
          <w:highlight w:val="green"/>
          <w:u w:val="thick"/>
        </w:rPr>
        <w:t>courts-martial provide for swift trials without sacrificing defendants' due process rights, and therefore, courts-martial are the superior choic</w:t>
      </w:r>
      <w:r w:rsidRPr="00477724">
        <w:rPr>
          <w:rFonts w:eastAsia="Calibri"/>
          <w:b/>
          <w:bCs/>
          <w:sz w:val="20"/>
          <w:u w:val="thick"/>
        </w:rPr>
        <w:t>e</w:t>
      </w:r>
      <w:r w:rsidRPr="00477724">
        <w:rPr>
          <w:rFonts w:eastAsia="Calibri"/>
        </w:rPr>
        <w:t xml:space="preserve"> for trying the remaining detainees at Guantanamo.</w:t>
      </w:r>
    </w:p>
    <w:p w:rsidR="00047E7C" w:rsidRDefault="00047E7C" w:rsidP="00047E7C"/>
    <w:p w:rsidR="003D7FD4" w:rsidRDefault="003D7FD4" w:rsidP="0073365E">
      <w:pPr>
        <w:pStyle w:val="Heading3"/>
      </w:pPr>
      <w:r>
        <w:lastRenderedPageBreak/>
        <w:t xml:space="preserve">K </w:t>
      </w:r>
    </w:p>
    <w:p w:rsidR="003D7FD4" w:rsidRPr="007F758D" w:rsidRDefault="003D7FD4" w:rsidP="003D7FD4">
      <w:pPr>
        <w:ind w:right="288"/>
        <w:rPr>
          <w:rFonts w:eastAsia="Calibri"/>
          <w:b/>
          <w:sz w:val="22"/>
        </w:rPr>
      </w:pPr>
    </w:p>
    <w:p w:rsidR="003D7FD4" w:rsidRPr="007F758D" w:rsidRDefault="003D7FD4" w:rsidP="003D7FD4">
      <w:pPr>
        <w:keepNext/>
        <w:keepLines/>
        <w:spacing w:before="200"/>
        <w:outlineLvl w:val="3"/>
        <w:rPr>
          <w:rFonts w:eastAsia="Times New Roman" w:cs="Times New Roman"/>
          <w:b/>
          <w:bCs/>
          <w:iCs/>
          <w:sz w:val="24"/>
        </w:rPr>
      </w:pPr>
      <w:r w:rsidRPr="007F758D">
        <w:rPr>
          <w:rFonts w:eastAsia="Times New Roman" w:cs="Times New Roman"/>
          <w:b/>
          <w:bCs/>
          <w:iCs/>
          <w:sz w:val="24"/>
        </w:rPr>
        <w:t xml:space="preserve">Extinction outweighs—there is no recovering from it </w:t>
      </w:r>
    </w:p>
    <w:p w:rsidR="003D7FD4" w:rsidRPr="007F758D" w:rsidRDefault="003D7FD4" w:rsidP="003D7FD4">
      <w:pPr>
        <w:rPr>
          <w:rFonts w:eastAsia="Calibri"/>
        </w:rPr>
      </w:pPr>
      <w:r w:rsidRPr="007F758D">
        <w:rPr>
          <w:rFonts w:eastAsia="Calibri"/>
        </w:rPr>
        <w:t xml:space="preserve">Anders </w:t>
      </w:r>
      <w:r w:rsidRPr="007F758D">
        <w:rPr>
          <w:rFonts w:eastAsia="Calibri"/>
          <w:b/>
          <w:color w:val="000000"/>
          <w:sz w:val="22"/>
          <w:u w:val="thick" w:color="000000"/>
        </w:rPr>
        <w:t>Sandberg</w:t>
      </w:r>
      <w:r w:rsidRPr="007F758D">
        <w:rPr>
          <w:rFonts w:eastAsia="Calibri"/>
        </w:rPr>
        <w:t xml:space="preserve"> et al., James Martin Research Fellow, Future of Humanity Institute, Oxford University, "How Can We Reduce the Risk of Human Extinction?" BULLETIN OF THE ATOMIC SCIENTISTS, 9-9-</w:t>
      </w:r>
      <w:r w:rsidRPr="007F758D">
        <w:rPr>
          <w:rFonts w:eastAsia="Calibri"/>
          <w:b/>
          <w:color w:val="000000"/>
          <w:sz w:val="22"/>
          <w:u w:val="thick" w:color="000000"/>
        </w:rPr>
        <w:t>08</w:t>
      </w:r>
      <w:r w:rsidRPr="007F758D">
        <w:rPr>
          <w:rFonts w:eastAsia="Calibri"/>
        </w:rPr>
        <w:t xml:space="preserve">, </w:t>
      </w:r>
      <w:r w:rsidRPr="007F758D">
        <w:rPr>
          <w:rFonts w:eastAsia="Calibri"/>
          <w:color w:val="000000"/>
          <w:sz w:val="12"/>
        </w:rPr>
        <w:t>http://www.thebulletin.org/web-edition/features/how-can-we-reduce-the-risk-of-human-extinction, accessed 5-2-10.</w:t>
      </w:r>
    </w:p>
    <w:p w:rsidR="003D7FD4" w:rsidRPr="007F758D" w:rsidRDefault="003D7FD4" w:rsidP="003D7FD4">
      <w:pPr>
        <w:rPr>
          <w:rFonts w:eastAsia="Calibri"/>
        </w:rPr>
      </w:pPr>
    </w:p>
    <w:p w:rsidR="003D7FD4" w:rsidRDefault="003D7FD4" w:rsidP="003D7FD4">
      <w:pPr>
        <w:rPr>
          <w:rFonts w:eastAsia="Calibri"/>
        </w:rPr>
      </w:pPr>
      <w:r w:rsidRPr="007F758D">
        <w:rPr>
          <w:rFonts w:eastAsia="Calibri"/>
          <w:b/>
          <w:sz w:val="19"/>
          <w:u w:val="thick"/>
        </w:rPr>
        <w:t>Such remote risks may seem academic in a world plagued by</w:t>
      </w:r>
      <w:r w:rsidRPr="007F758D">
        <w:rPr>
          <w:rFonts w:eastAsia="Calibri"/>
        </w:rPr>
        <w:t xml:space="preserve"> immediate problems, such as global </w:t>
      </w:r>
      <w:r w:rsidRPr="007F758D">
        <w:rPr>
          <w:rFonts w:eastAsia="Calibri"/>
          <w:b/>
          <w:sz w:val="19"/>
          <w:u w:val="thick"/>
          <w:shd w:val="clear" w:color="auto" w:fill="00FF00"/>
        </w:rPr>
        <w:t>poverty, HIV, and climate change</w:t>
      </w:r>
      <w:r w:rsidRPr="007F758D">
        <w:rPr>
          <w:rFonts w:eastAsia="Calibri"/>
          <w:b/>
          <w:sz w:val="19"/>
          <w:u w:val="thick"/>
        </w:rPr>
        <w:t xml:space="preserve">. But as intimidating as these problems are, they </w:t>
      </w:r>
      <w:r w:rsidRPr="007F758D">
        <w:rPr>
          <w:rFonts w:eastAsia="Calibri"/>
          <w:b/>
          <w:sz w:val="19"/>
          <w:u w:val="thick"/>
          <w:shd w:val="clear" w:color="auto" w:fill="00FF00"/>
        </w:rPr>
        <w:t>do not threaten human existence</w:t>
      </w:r>
      <w:r w:rsidRPr="007F758D">
        <w:rPr>
          <w:rFonts w:eastAsia="Calibri"/>
          <w:shd w:val="clear" w:color="auto" w:fill="00FF00"/>
        </w:rPr>
        <w:t>.</w:t>
      </w:r>
      <w:r w:rsidRPr="007F758D">
        <w:rPr>
          <w:rFonts w:eastAsia="Calibri"/>
        </w:rPr>
        <w:t xml:space="preserve"> </w:t>
      </w:r>
      <w:r w:rsidRPr="007F758D">
        <w:rPr>
          <w:rFonts w:eastAsia="Calibri"/>
          <w:color w:val="000000"/>
          <w:sz w:val="12"/>
        </w:rPr>
        <w:t>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w:t>
      </w:r>
      <w:r w:rsidRPr="007F758D">
        <w:rPr>
          <w:rFonts w:eastAsia="Calibri"/>
          <w:b/>
          <w:sz w:val="19"/>
          <w:u w:val="thick"/>
        </w:rPr>
        <w:t xml:space="preserve"> </w:t>
      </w:r>
      <w:r w:rsidRPr="007F758D">
        <w:rPr>
          <w:rFonts w:eastAsia="Calibri"/>
          <w:b/>
          <w:sz w:val="19"/>
          <w:u w:val="thick"/>
          <w:shd w:val="clear" w:color="auto" w:fill="00FF00"/>
        </w:rPr>
        <w:t xml:space="preserve">the stakes are </w:t>
      </w:r>
      <w:r w:rsidRPr="007F758D">
        <w:rPr>
          <w:rFonts w:eastAsia="Calibri"/>
          <w:b/>
          <w:color w:val="000000"/>
          <w:sz w:val="19"/>
          <w:u w:val="thick"/>
          <w:bdr w:val="single" w:sz="12" w:space="0" w:color="auto" w:frame="1"/>
          <w:shd w:val="clear" w:color="auto" w:fill="00FF00"/>
        </w:rPr>
        <w:t>one million times greater</w:t>
      </w:r>
      <w:r w:rsidRPr="007F758D">
        <w:rPr>
          <w:rFonts w:eastAsia="Calibri"/>
          <w:b/>
          <w:sz w:val="19"/>
          <w:u w:val="thick"/>
          <w:shd w:val="clear" w:color="auto" w:fill="00FF00"/>
        </w:rPr>
        <w:t xml:space="preserve"> for extinction </w:t>
      </w:r>
      <w:r w:rsidRPr="007F758D">
        <w:t>than for the more modest nuclear wars that kill "only" hundreds of millions of people.</w:t>
      </w:r>
      <w:r w:rsidRPr="007F758D">
        <w:rPr>
          <w:rFonts w:eastAsia="Calibri"/>
          <w:b/>
          <w:sz w:val="19"/>
          <w:u w:val="thick"/>
        </w:rPr>
        <w:t xml:space="preserve"> </w:t>
      </w:r>
      <w:r w:rsidRPr="007F758D">
        <w:t xml:space="preserve">There are many other possible measures of the potential loss--including culture and science, </w:t>
      </w:r>
      <w:r w:rsidRPr="007F758D">
        <w:rPr>
          <w:rFonts w:eastAsia="Calibri"/>
          <w:b/>
          <w:sz w:val="19"/>
          <w:u w:val="thick"/>
        </w:rPr>
        <w:t xml:space="preserve">the evolutionary history of the planet, and the significance of the lives of all of our ancestors who contributed to the future of their descendants. </w:t>
      </w:r>
      <w:r w:rsidRPr="007F758D">
        <w:t>Extinction is the undoing of the human enterprise.</w:t>
      </w:r>
      <w:r w:rsidRPr="007F758D">
        <w:rPr>
          <w:rFonts w:eastAsia="Calibri"/>
          <w:b/>
          <w:sz w:val="19"/>
          <w:u w:val="thick"/>
          <w:shd w:val="clear" w:color="auto" w:fill="00FF00"/>
        </w:rPr>
        <w:t xml:space="preserve">  There is a discontinuity between risks that threaten 10 percent or even 99 percent of humanity and those that threaten 100 percent. For disasters killing less than all humanity, there is a good chance that the species could recover. </w:t>
      </w:r>
      <w:r w:rsidRPr="007F758D">
        <w:t>If we value future human generations, then reducing extinction risks should dominate our considerations</w:t>
      </w:r>
      <w:r w:rsidRPr="007F758D">
        <w:rPr>
          <w:b/>
          <w:bCs/>
          <w:sz w:val="20"/>
          <w:u w:val="thick"/>
        </w:rPr>
        <w:t>. F</w:t>
      </w:r>
      <w:r w:rsidRPr="007F758D">
        <w:rPr>
          <w:rFonts w:eastAsia="Calibri"/>
          <w:b/>
          <w:sz w:val="19"/>
          <w:u w:val="thick"/>
        </w:rPr>
        <w:t>ortunately,</w:t>
      </w:r>
      <w:r w:rsidRPr="007F758D">
        <w:rPr>
          <w:rFonts w:eastAsia="Calibri"/>
        </w:rPr>
        <w:t xml:space="preserve"> most measures to reduce these risks also improve global security against a range of lesser catastrophes, and thus deserve support regardless of how much one worries about extinction.</w:t>
      </w:r>
    </w:p>
    <w:p w:rsidR="003D7FD4" w:rsidRDefault="003D7FD4" w:rsidP="003D7FD4">
      <w:pPr>
        <w:rPr>
          <w:rFonts w:eastAsia="Calibri"/>
        </w:rPr>
      </w:pPr>
    </w:p>
    <w:p w:rsidR="003D7FD4" w:rsidRDefault="003D7FD4" w:rsidP="003D7FD4"/>
    <w:p w:rsidR="003D7FD4" w:rsidRPr="003D7FD4" w:rsidRDefault="003D7FD4" w:rsidP="003D7FD4">
      <w:pPr>
        <w:keepNext/>
        <w:keepLines/>
        <w:outlineLvl w:val="3"/>
        <w:rPr>
          <w:rFonts w:eastAsiaTheme="majorEastAsia" w:cstheme="majorBidi"/>
          <w:b/>
          <w:bCs/>
          <w:iCs/>
          <w:sz w:val="24"/>
        </w:rPr>
      </w:pPr>
      <w:r w:rsidRPr="003D7FD4">
        <w:rPr>
          <w:rFonts w:eastAsiaTheme="majorEastAsia" w:cstheme="majorBidi"/>
          <w:b/>
          <w:bCs/>
          <w:iCs/>
          <w:sz w:val="24"/>
        </w:rPr>
        <w:t>Death first—existence before essence</w:t>
      </w:r>
    </w:p>
    <w:p w:rsidR="003D7FD4" w:rsidRPr="003D7FD4" w:rsidRDefault="003D7FD4" w:rsidP="003D7FD4">
      <w:r w:rsidRPr="003D7FD4">
        <w:t xml:space="preserve">Paul </w:t>
      </w:r>
      <w:r w:rsidRPr="003D7FD4">
        <w:rPr>
          <w:b/>
          <w:bCs/>
          <w:color w:val="000000" w:themeColor="text1"/>
          <w:sz w:val="24"/>
          <w:u w:val="single" w:color="000000" w:themeColor="text1"/>
        </w:rPr>
        <w:t>Wapner</w:t>
      </w:r>
      <w:r w:rsidRPr="003D7FD4">
        <w:t>, Associate Professor and Director, Global Environmental Policy Program, American University, “Leftist Criticism of ‘Nature’: Environmental Protection in a Postmodern Age,” DISSENT, Winter 20</w:t>
      </w:r>
      <w:r w:rsidRPr="003D7FD4">
        <w:rPr>
          <w:b/>
          <w:bCs/>
          <w:color w:val="000000" w:themeColor="text1"/>
          <w:sz w:val="24"/>
          <w:u w:val="single" w:color="000000" w:themeColor="text1"/>
        </w:rPr>
        <w:t>03</w:t>
      </w:r>
      <w:r w:rsidRPr="003D7FD4">
        <w:t xml:space="preserve">, </w:t>
      </w:r>
      <w:hyperlink r:id="rId9" w:history="1">
        <w:r w:rsidRPr="003D7FD4">
          <w:t>www.dissentmagazine.org/menutest/archives/2003/wi03/wapner.htm</w:t>
        </w:r>
      </w:hyperlink>
    </w:p>
    <w:p w:rsidR="003D7FD4" w:rsidRPr="003D7FD4" w:rsidRDefault="003D7FD4" w:rsidP="003D7FD4"/>
    <w:p w:rsidR="003D7FD4" w:rsidRPr="003D7FD4" w:rsidRDefault="003D7FD4" w:rsidP="003D7FD4">
      <w:r w:rsidRPr="003D7FD4">
        <w:t>All attempts to listen to nature are social constructions-except one. Even the most radical postmodernist must</w:t>
      </w:r>
      <w:r w:rsidRPr="003D7FD4">
        <w:rPr>
          <w:b/>
          <w:bCs/>
          <w:sz w:val="20"/>
          <w:u w:val="thick"/>
        </w:rPr>
        <w:t xml:space="preserve"> </w:t>
      </w:r>
      <w:r w:rsidRPr="003D7FD4">
        <w:rPr>
          <w:b/>
          <w:bCs/>
          <w:sz w:val="20"/>
          <w:highlight w:val="green"/>
          <w:u w:val="thick"/>
        </w:rPr>
        <w:t>acknowledge the distinction between</w:t>
      </w:r>
      <w:r w:rsidRPr="003D7FD4">
        <w:rPr>
          <w:b/>
          <w:bCs/>
          <w:sz w:val="20"/>
          <w:u w:val="thick"/>
        </w:rPr>
        <w:t xml:space="preserve"> </w:t>
      </w:r>
      <w:r w:rsidRPr="003D7FD4">
        <w:t>physical</w:t>
      </w:r>
      <w:r w:rsidRPr="003D7FD4">
        <w:rPr>
          <w:b/>
          <w:bCs/>
          <w:sz w:val="20"/>
          <w:u w:val="thick"/>
        </w:rPr>
        <w:t xml:space="preserve"> </w:t>
      </w:r>
      <w:r w:rsidRPr="003D7FD4">
        <w:rPr>
          <w:b/>
          <w:bCs/>
          <w:sz w:val="20"/>
          <w:highlight w:val="green"/>
          <w:u w:val="thick"/>
        </w:rPr>
        <w:t>existence and non-existence</w:t>
      </w:r>
      <w:r w:rsidRPr="003D7FD4">
        <w:t xml:space="preserve">. As I have said, postmodernists accept that </w:t>
      </w:r>
      <w:r w:rsidRPr="003D7FD4">
        <w:rPr>
          <w:b/>
          <w:bCs/>
          <w:sz w:val="20"/>
          <w:highlight w:val="green"/>
          <w:u w:val="thick"/>
        </w:rPr>
        <w:t>there is a physical substratum to the phenomenal world even if they argue about the</w:t>
      </w:r>
      <w:r w:rsidRPr="003D7FD4">
        <w:rPr>
          <w:b/>
          <w:bCs/>
          <w:sz w:val="20"/>
          <w:u w:val="thick"/>
        </w:rPr>
        <w:t xml:space="preserve"> </w:t>
      </w:r>
      <w:r w:rsidRPr="003D7FD4">
        <w:t xml:space="preserve">different </w:t>
      </w:r>
      <w:r w:rsidRPr="003D7FD4">
        <w:rPr>
          <w:b/>
          <w:bCs/>
          <w:sz w:val="20"/>
          <w:highlight w:val="green"/>
          <w:u w:val="thick"/>
        </w:rPr>
        <w:t>meanings we ascribe</w:t>
      </w:r>
      <w:r w:rsidRPr="003D7FD4">
        <w:rPr>
          <w:b/>
          <w:bCs/>
          <w:sz w:val="20"/>
          <w:u w:val="thick"/>
        </w:rPr>
        <w:t xml:space="preserve"> </w:t>
      </w:r>
      <w:r w:rsidRPr="003D7FD4">
        <w:t xml:space="preserve">to </w:t>
      </w:r>
      <w:r w:rsidRPr="003D7FD4">
        <w:rPr>
          <w:b/>
          <w:bCs/>
          <w:sz w:val="20"/>
          <w:highlight w:val="green"/>
          <w:u w:val="thick"/>
        </w:rPr>
        <w:t>it.</w:t>
      </w:r>
      <w:r w:rsidRPr="003D7FD4">
        <w:rPr>
          <w:b/>
          <w:bCs/>
          <w:sz w:val="20"/>
          <w:u w:val="thick"/>
        </w:rPr>
        <w:t xml:space="preserve"> </w:t>
      </w:r>
      <w:r w:rsidRPr="003D7FD4">
        <w:t xml:space="preserve">This acknowledgment of physical existence is crucial. </w:t>
      </w:r>
      <w:r w:rsidRPr="003D7FD4">
        <w:rPr>
          <w:b/>
          <w:bCs/>
          <w:sz w:val="20"/>
          <w:highlight w:val="green"/>
          <w:u w:val="thick"/>
        </w:rPr>
        <w:t>We can't ascribe meaning to that which doesn't appear.</w:t>
      </w:r>
      <w:r w:rsidRPr="003D7FD4">
        <w:rPr>
          <w:b/>
          <w:bCs/>
          <w:sz w:val="20"/>
          <w:u w:val="thick"/>
        </w:rPr>
        <w:t xml:space="preserve"> </w:t>
      </w:r>
      <w:r w:rsidRPr="003D7FD4">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3D7FD4">
        <w:rPr>
          <w:b/>
          <w:bCs/>
          <w:sz w:val="20"/>
          <w:highlight w:val="green"/>
          <w:u w:val="thick"/>
        </w:rPr>
        <w:t>a prerequisite of expression is existence.</w:t>
      </w:r>
      <w:r w:rsidRPr="003D7FD4">
        <w:rPr>
          <w:b/>
          <w:bCs/>
          <w:sz w:val="20"/>
          <w:u w:val="thick"/>
        </w:rPr>
        <w:t xml:space="preserve"> </w:t>
      </w:r>
      <w:r w:rsidRPr="003D7FD4">
        <w:t>This in turn suggests that preserving the nonhuman world-in all its diverse embodiments-must be seen by eco-critics as a fundamental good.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Nonetheless, I can't see how postmodern critics can do otherwise than accept</w:t>
      </w:r>
      <w:r w:rsidRPr="003D7FD4">
        <w:rPr>
          <w:b/>
          <w:bCs/>
          <w:sz w:val="20"/>
          <w:u w:val="thick"/>
        </w:rPr>
        <w:t xml:space="preserve"> </w:t>
      </w:r>
      <w:r w:rsidRPr="003D7FD4">
        <w:rPr>
          <w:b/>
          <w:bCs/>
          <w:sz w:val="20"/>
          <w:highlight w:val="green"/>
          <w:u w:val="thick"/>
        </w:rPr>
        <w:t>the value of preserving the</w:t>
      </w:r>
      <w:r w:rsidRPr="003D7FD4">
        <w:t xml:space="preserve"> nonhuman </w:t>
      </w:r>
      <w:r w:rsidRPr="003D7FD4">
        <w:rPr>
          <w:b/>
          <w:bCs/>
          <w:sz w:val="20"/>
          <w:highlight w:val="green"/>
          <w:u w:val="thick"/>
        </w:rPr>
        <w:t>world</w:t>
      </w:r>
      <w:r w:rsidRPr="003D7FD4">
        <w:t xml:space="preserve">. The nonhuman </w:t>
      </w:r>
      <w:r w:rsidRPr="003D7FD4">
        <w:rPr>
          <w:b/>
          <w:bCs/>
          <w:sz w:val="20"/>
          <w:highlight w:val="green"/>
          <w:u w:val="thick"/>
        </w:rPr>
        <w:t>is the extreme "other</w:t>
      </w:r>
      <w:r w:rsidRPr="003D7FD4">
        <w:t xml:space="preserve">"; it stands in contradistinction to humans as a species. In understanding </w:t>
      </w:r>
      <w:r w:rsidRPr="003D7FD4">
        <w:rPr>
          <w:b/>
          <w:bCs/>
          <w:sz w:val="20"/>
          <w:highlight w:val="green"/>
          <w:u w:val="thick"/>
        </w:rPr>
        <w:t>the</w:t>
      </w:r>
      <w:r w:rsidRPr="003D7FD4">
        <w:rPr>
          <w:b/>
          <w:bCs/>
          <w:sz w:val="20"/>
          <w:u w:val="thick"/>
        </w:rPr>
        <w:t xml:space="preserve"> </w:t>
      </w:r>
      <w:r w:rsidRPr="003D7FD4">
        <w:t>constructed</w:t>
      </w:r>
      <w:r w:rsidRPr="003D7FD4">
        <w:rPr>
          <w:b/>
          <w:bCs/>
          <w:sz w:val="20"/>
          <w:u w:val="thick"/>
        </w:rPr>
        <w:t xml:space="preserve"> </w:t>
      </w:r>
      <w:r w:rsidRPr="003D7FD4">
        <w:rPr>
          <w:b/>
          <w:bCs/>
          <w:sz w:val="20"/>
          <w:highlight w:val="green"/>
          <w:u w:val="thick"/>
        </w:rPr>
        <w:t>quality of human experience and</w:t>
      </w:r>
      <w:r w:rsidRPr="003D7FD4">
        <w:t xml:space="preserve"> the dangers of reification, postmodernism inherently advances an ethic of </w:t>
      </w:r>
      <w:r w:rsidRPr="003D7FD4">
        <w:rPr>
          <w:b/>
          <w:bCs/>
          <w:sz w:val="20"/>
          <w:highlight w:val="green"/>
          <w:u w:val="thick"/>
        </w:rPr>
        <w:t>respecting the "other</w:t>
      </w:r>
      <w:r w:rsidRPr="003D7FD4">
        <w:t xml:space="preserve">." At the very least, respect </w:t>
      </w:r>
      <w:r w:rsidRPr="003D7FD4">
        <w:rPr>
          <w:b/>
          <w:bCs/>
          <w:sz w:val="20"/>
          <w:highlight w:val="green"/>
          <w:u w:val="thick"/>
        </w:rPr>
        <w:t>must involve ensuring</w:t>
      </w:r>
      <w:r w:rsidRPr="003D7FD4">
        <w:rPr>
          <w:b/>
          <w:bCs/>
          <w:sz w:val="20"/>
          <w:u w:val="thick"/>
        </w:rPr>
        <w:t xml:space="preserve"> </w:t>
      </w:r>
      <w:r w:rsidRPr="003D7FD4">
        <w:t>that</w:t>
      </w:r>
      <w:r w:rsidRPr="003D7FD4">
        <w:rPr>
          <w:b/>
          <w:bCs/>
          <w:sz w:val="20"/>
          <w:u w:val="thick"/>
        </w:rPr>
        <w:t xml:space="preserve"> </w:t>
      </w:r>
      <w:r w:rsidRPr="003D7FD4">
        <w:rPr>
          <w:b/>
          <w:bCs/>
          <w:sz w:val="20"/>
          <w:highlight w:val="green"/>
          <w:u w:val="thick"/>
        </w:rPr>
        <w:t>the "other</w:t>
      </w:r>
      <w:r w:rsidRPr="003D7FD4">
        <w:t xml:space="preserve">" actually </w:t>
      </w:r>
      <w:r w:rsidRPr="003D7FD4">
        <w:rPr>
          <w:b/>
          <w:bCs/>
          <w:sz w:val="20"/>
          <w:highlight w:val="green"/>
          <w:u w:val="thick"/>
        </w:rPr>
        <w:t>continues to exist</w:t>
      </w:r>
      <w:r w:rsidRPr="003D7FD4">
        <w:t xml:space="preserve">. In our day and age, </w:t>
      </w:r>
      <w:r w:rsidRPr="003D7FD4">
        <w:rPr>
          <w:b/>
          <w:bCs/>
          <w:sz w:val="20"/>
          <w:highlight w:val="green"/>
          <w:u w:val="thick"/>
        </w:rPr>
        <w:t>this requires us to take responsibility for protecting</w:t>
      </w:r>
      <w:r w:rsidRPr="003D7FD4">
        <w:rPr>
          <w:b/>
          <w:bCs/>
          <w:sz w:val="20"/>
          <w:u w:val="thick"/>
        </w:rPr>
        <w:t xml:space="preserve"> </w:t>
      </w:r>
      <w:r w:rsidRPr="003D7FD4">
        <w:t>the actuality of the nonhuman. Instead, however, we are running roughshod over</w:t>
      </w:r>
      <w:r w:rsidRPr="003D7FD4">
        <w:rPr>
          <w:b/>
          <w:bCs/>
          <w:sz w:val="20"/>
          <w:u w:val="thick"/>
        </w:rPr>
        <w:t xml:space="preserve"> </w:t>
      </w:r>
      <w:r w:rsidRPr="003D7FD4">
        <w:rPr>
          <w:b/>
          <w:bCs/>
          <w:sz w:val="20"/>
          <w:highlight w:val="green"/>
          <w:u w:val="thick"/>
        </w:rPr>
        <w:t>the earth</w:t>
      </w:r>
      <w:r w:rsidRPr="003D7FD4">
        <w:t>'s diversity of plants, animals, and ecosystems. Postmodern critics should find this particularly disturbing. If they don't, they deny their own intellectual insights and compromise their fundamental moral commitment.</w:t>
      </w:r>
    </w:p>
    <w:p w:rsidR="003D7FD4" w:rsidRPr="003D7FD4" w:rsidRDefault="003D7FD4" w:rsidP="0073365E"/>
    <w:p w:rsidR="003D7FD4" w:rsidRPr="003D7FD4" w:rsidRDefault="003D7FD4" w:rsidP="0073365E"/>
    <w:p w:rsidR="003D7FD4" w:rsidRPr="003D7FD4" w:rsidRDefault="003D7FD4" w:rsidP="003D7FD4">
      <w:pPr>
        <w:keepNext/>
        <w:keepLines/>
        <w:outlineLvl w:val="3"/>
        <w:rPr>
          <w:rFonts w:eastAsiaTheme="majorEastAsia" w:cstheme="majorBidi"/>
          <w:b/>
          <w:bCs/>
          <w:iCs/>
          <w:sz w:val="24"/>
        </w:rPr>
      </w:pPr>
      <w:r w:rsidRPr="003D7FD4">
        <w:rPr>
          <w:rFonts w:eastAsiaTheme="majorEastAsia" w:cstheme="majorBidi"/>
          <w:b/>
          <w:bCs/>
          <w:iCs/>
          <w:sz w:val="24"/>
        </w:rPr>
        <w:t>Fearing death is key to the value of life—we see its worth in its finitude</w:t>
      </w:r>
    </w:p>
    <w:p w:rsidR="003D7FD4" w:rsidRPr="003D7FD4" w:rsidRDefault="003D7FD4" w:rsidP="003D7FD4">
      <w:r w:rsidRPr="003D7FD4">
        <w:t xml:space="preserve">Cara </w:t>
      </w:r>
      <w:r w:rsidRPr="003D7FD4">
        <w:rPr>
          <w:b/>
          <w:bCs/>
          <w:color w:val="000000" w:themeColor="text1"/>
          <w:sz w:val="24"/>
          <w:u w:val="single" w:color="000000" w:themeColor="text1"/>
        </w:rPr>
        <w:t>Kalnow</w:t>
      </w:r>
      <w:r w:rsidRPr="003D7FD4">
        <w:t>, “Why Death Can Be Bad and Immortality Is Worse,” MP Thesis, University of St. Andrews, 20</w:t>
      </w:r>
      <w:r w:rsidRPr="003D7FD4">
        <w:rPr>
          <w:b/>
          <w:bCs/>
          <w:color w:val="000000" w:themeColor="text1"/>
          <w:sz w:val="24"/>
          <w:u w:val="single" w:color="000000" w:themeColor="text1"/>
        </w:rPr>
        <w:t>09</w:t>
      </w:r>
      <w:r w:rsidRPr="003D7FD4">
        <w:t xml:space="preserve">, </w:t>
      </w:r>
    </w:p>
    <w:p w:rsidR="003D7FD4" w:rsidRPr="003D7FD4" w:rsidRDefault="00D955EC" w:rsidP="003D7FD4">
      <w:hyperlink r:id="rId10" w:history="1">
        <w:r w:rsidR="003D7FD4" w:rsidRPr="003D7FD4">
          <w:t>https://research-repository.st-andrews.ac.uk/bitstream/10023/724/3/Cara%20Kalnow%20MPhil%20thesis.PDF</w:t>
        </w:r>
      </w:hyperlink>
    </w:p>
    <w:p w:rsidR="003D7FD4" w:rsidRPr="003D7FD4" w:rsidRDefault="003D7FD4" w:rsidP="003D7FD4"/>
    <w:p w:rsidR="003D7FD4" w:rsidRPr="003D7FD4" w:rsidRDefault="003D7FD4" w:rsidP="003D7FD4">
      <w:pPr>
        <w:rPr>
          <w:rFonts w:eastAsiaTheme="majorEastAsia"/>
          <w:b/>
          <w:u w:val="single"/>
        </w:rPr>
      </w:pPr>
      <w:r w:rsidRPr="003D7FD4">
        <w:t xml:space="preserve">(PA) also provided us with good reason to reject the Epicurean claim that the finitude of life cannot be bad for us. With (PA), we saw that </w:t>
      </w:r>
      <w:r w:rsidRPr="003D7FD4">
        <w:rPr>
          <w:b/>
          <w:bCs/>
          <w:sz w:val="20"/>
          <w:highlight w:val="green"/>
          <w:u w:val="thick"/>
        </w:rPr>
        <w:t>our lives</w:t>
      </w:r>
      <w:r w:rsidRPr="003D7FD4">
        <w:t xml:space="preserve"> could </w:t>
      </w:r>
      <w:r w:rsidRPr="003D7FD4">
        <w:rPr>
          <w:b/>
          <w:bCs/>
          <w:sz w:val="20"/>
          <w:highlight w:val="green"/>
          <w:u w:val="thick"/>
        </w:rPr>
        <w:t>accumulate value through</w:t>
      </w:r>
      <w:r w:rsidRPr="003D7FD4">
        <w:rPr>
          <w:rFonts w:eastAsiaTheme="majorEastAsia"/>
          <w:b/>
          <w:u w:val="single"/>
        </w:rPr>
        <w:t xml:space="preserve"> </w:t>
      </w:r>
      <w:r w:rsidRPr="003D7FD4">
        <w:t>the</w:t>
      </w:r>
      <w:r w:rsidRPr="003D7FD4">
        <w:rPr>
          <w:rFonts w:eastAsiaTheme="majorEastAsia"/>
          <w:b/>
          <w:u w:val="single"/>
        </w:rPr>
        <w:t xml:space="preserve"> </w:t>
      </w:r>
      <w:r w:rsidRPr="003D7FD4">
        <w:rPr>
          <w:b/>
          <w:bCs/>
          <w:sz w:val="20"/>
          <w:highlight w:val="green"/>
          <w:u w:val="thick"/>
        </w:rPr>
        <w:t>satisfaction of our desires</w:t>
      </w:r>
      <w:r w:rsidRPr="003D7FD4">
        <w:rPr>
          <w:rFonts w:eastAsiaTheme="majorEastAsia"/>
          <w:b/>
          <w:u w:val="single"/>
        </w:rPr>
        <w:t xml:space="preserve"> </w:t>
      </w:r>
      <w:r w:rsidRPr="003D7FD4">
        <w:t xml:space="preserve">beyond the boundaries of the natural termination of life. But Chapter Four determined that the </w:t>
      </w:r>
      <w:r w:rsidRPr="003D7FD4">
        <w:rPr>
          <w:b/>
          <w:bCs/>
          <w:sz w:val="20"/>
          <w:highlight w:val="green"/>
          <w:u w:val="thick"/>
        </w:rPr>
        <w:t>finitude</w:t>
      </w:r>
      <w:r w:rsidRPr="003D7FD4">
        <w:t xml:space="preserve"> of life </w:t>
      </w:r>
      <w:r w:rsidRPr="003D7FD4">
        <w:rPr>
          <w:b/>
          <w:bCs/>
          <w:sz w:val="20"/>
          <w:highlight w:val="green"/>
          <w:u w:val="thick"/>
        </w:rPr>
        <w:t>is a necessary condition for the value of life</w:t>
      </w:r>
      <w:r w:rsidRPr="003D7FD4">
        <w:rPr>
          <w:rFonts w:eastAsiaTheme="majorEastAsia"/>
          <w:b/>
          <w:u w:val="single"/>
        </w:rPr>
        <w:t xml:space="preserve"> </w:t>
      </w:r>
      <w:r w:rsidRPr="003D7FD4">
        <w:t xml:space="preserve">as such and that many of our human values rely on the finite temporal structure of life. I therefore argued that an indefinite </w:t>
      </w:r>
      <w:r w:rsidRPr="003D7FD4">
        <w:lastRenderedPageBreak/>
        <w:t>life cannot present a desirable alternative to our finite life, because life as such would not be recognized as valuable. In this chapter, I have argued that the finitude of life is instrumentally good as it</w:t>
      </w:r>
      <w:r w:rsidRPr="003D7FD4">
        <w:rPr>
          <w:rFonts w:eastAsiaTheme="majorEastAsia"/>
          <w:b/>
          <w:u w:val="single"/>
        </w:rPr>
        <w:t xml:space="preserve"> </w:t>
      </w:r>
      <w:r w:rsidRPr="003D7FD4">
        <w:rPr>
          <w:b/>
          <w:bCs/>
          <w:sz w:val="20"/>
          <w:highlight w:val="green"/>
          <w:u w:val="thick"/>
        </w:rPr>
        <w:t>provides</w:t>
      </w:r>
      <w:r w:rsidRPr="003D7FD4">
        <w:rPr>
          <w:b/>
          <w:bCs/>
          <w:sz w:val="20"/>
          <w:u w:val="thick"/>
        </w:rPr>
        <w:t xml:space="preserve"> </w:t>
      </w:r>
      <w:r w:rsidRPr="003D7FD4">
        <w:t xml:space="preserve">the </w:t>
      </w:r>
      <w:r w:rsidRPr="003D7FD4">
        <w:rPr>
          <w:b/>
          <w:bCs/>
          <w:sz w:val="20"/>
          <w:highlight w:val="green"/>
          <w:u w:val="thick"/>
        </w:rPr>
        <w:t>recognition that life itself is valuable</w:t>
      </w:r>
      <w:r w:rsidRPr="003D7FD4">
        <w:rPr>
          <w:rFonts w:eastAsiaTheme="majorEastAsia"/>
          <w:b/>
          <w:u w:val="single"/>
        </w:rPr>
        <w:t>.</w:t>
      </w:r>
      <w:r w:rsidRPr="003D7FD4">
        <w:t xml:space="preserve"> Although I ultimately agree with the Epicureans that the finitude of life cannot be an evil, this conclusion was not reached from the Epicurean arguments against the badness of death, and I maintain that (HA) and (EA) are insufficient to justify changing our attitudes towards our future deaths and the finitude of life. Nonetheless, the instrumental good of the finitude of life that we arrived at through the consideration of immortality should make us realize that the finitude of life cannot be an evil; it is a necessary condition for the recognition that life as such is valuable.  Although my arguments pertaining to the nature of death and its moral implications have yielded several of the Epicurean conclusions, my position still negotiates a middle ground between the Epicureans and Williams, as (PA) accounts for the intuition that </w:t>
      </w:r>
      <w:r w:rsidRPr="003D7FD4">
        <w:rPr>
          <w:b/>
          <w:bCs/>
          <w:sz w:val="20"/>
          <w:highlight w:val="green"/>
          <w:u w:val="thick"/>
        </w:rPr>
        <w:t>it is rational to fear death and regard it as an evil to be avoided</w:t>
      </w:r>
      <w:r w:rsidRPr="003D7FD4">
        <w:t>. I have therefore reached three of the Epicurean conclusions pertaining to the moral worth of the nature of death: (1) that the state of being dead is nothing to us, (2) death simpliciter is nothing to us, and (3) the finitude of life is a matter for contentment. But against the Epicureans, I have argued that we can rationally fear our future deaths, as</w:t>
      </w:r>
      <w:r w:rsidRPr="003D7FD4">
        <w:rPr>
          <w:rFonts w:eastAsiaTheme="majorEastAsia"/>
          <w:b/>
          <w:u w:val="single"/>
        </w:rPr>
        <w:t xml:space="preserve"> </w:t>
      </w:r>
      <w:r w:rsidRPr="003D7FD4">
        <w:rPr>
          <w:b/>
          <w:bCs/>
          <w:sz w:val="20"/>
          <w:highlight w:val="green"/>
          <w:u w:val="thick"/>
        </w:rPr>
        <w:t>categorical desires provide a disutility by which the prospect</w:t>
      </w:r>
      <w:r w:rsidRPr="003D7FD4">
        <w:rPr>
          <w:rFonts w:eastAsiaTheme="majorEastAsia"/>
          <w:b/>
          <w:u w:val="single"/>
        </w:rPr>
        <w:t xml:space="preserve"> </w:t>
      </w:r>
      <w:r w:rsidRPr="003D7FD4">
        <w:t>of death</w:t>
      </w:r>
      <w:r w:rsidRPr="003D7FD4">
        <w:rPr>
          <w:rFonts w:eastAsiaTheme="majorEastAsia"/>
          <w:b/>
          <w:u w:val="single"/>
        </w:rPr>
        <w:t xml:space="preserve"> </w:t>
      </w:r>
      <w:r w:rsidRPr="003D7FD4">
        <w:rPr>
          <w:b/>
          <w:bCs/>
          <w:sz w:val="20"/>
          <w:highlight w:val="green"/>
          <w:u w:val="thick"/>
        </w:rPr>
        <w:t>is rationally held as an evil to be avoided</w:t>
      </w:r>
      <w:r w:rsidRPr="003D7FD4">
        <w:t xml:space="preserve">. Finally, I also claimed against the Epicureans, that the prospect of death can rationally be regarded as morally good for one if one no longer desires to continue living.  5.3 Conclusion  I began this thesis with the suggestion that in part, the Epicureans were right: death—when it occurs—is nothing to us. I went on to defend the Epicurean position against the objections raised by the deprivation theorists and Williams. I argued that the state of being dead, and death simpliciter, cannot be an evil of deprivation or prevention for the person who dies because (once dead), the person—and the grounds for any misfortune—cease to exist. I accounted for the anti-Epicurean intuition 115 that </w:t>
      </w:r>
      <w:r w:rsidRPr="003D7FD4">
        <w:rPr>
          <w:b/>
          <w:bCs/>
          <w:sz w:val="20"/>
          <w:highlight w:val="green"/>
          <w:u w:val="thick"/>
        </w:rPr>
        <w:t>it is rational to fear death</w:t>
      </w:r>
      <w:r w:rsidRPr="003D7FD4">
        <w:t xml:space="preserve"> and to regard death as an evil to be avoided, </w:t>
      </w:r>
      <w:r w:rsidRPr="003D7FD4">
        <w:rPr>
          <w:b/>
          <w:bCs/>
          <w:sz w:val="20"/>
          <w:highlight w:val="green"/>
          <w:u w:val="thick"/>
        </w:rPr>
        <w:t>not because death</w:t>
      </w:r>
      <w:r w:rsidRPr="003D7FD4">
        <w:rPr>
          <w:b/>
        </w:rPr>
        <w:t xml:space="preserve"> </w:t>
      </w:r>
      <w:r w:rsidRPr="003D7FD4">
        <w:t xml:space="preserve">simpliciter </w:t>
      </w:r>
      <w:r w:rsidRPr="003D7FD4">
        <w:rPr>
          <w:b/>
          <w:bCs/>
          <w:sz w:val="20"/>
          <w:highlight w:val="green"/>
          <w:u w:val="thick"/>
        </w:rPr>
        <w:t>is bad, but</w:t>
      </w:r>
      <w:r w:rsidRPr="003D7FD4">
        <w:rPr>
          <w:rFonts w:eastAsiaTheme="majorEastAsia"/>
          <w:b/>
          <w:u w:val="single"/>
        </w:rPr>
        <w:t xml:space="preserve"> </w:t>
      </w:r>
      <w:r w:rsidRPr="003D7FD4">
        <w:t>rather</w:t>
      </w:r>
      <w:r w:rsidRPr="003D7FD4">
        <w:rPr>
          <w:rFonts w:eastAsiaTheme="majorEastAsia"/>
          <w:b/>
          <w:u w:val="single"/>
        </w:rPr>
        <w:t xml:space="preserve"> </w:t>
      </w:r>
      <w:r w:rsidRPr="003D7FD4">
        <w:rPr>
          <w:b/>
          <w:bCs/>
          <w:sz w:val="20"/>
          <w:highlight w:val="green"/>
          <w:u w:val="thick"/>
        </w:rPr>
        <w:t>because the prospect</w:t>
      </w:r>
      <w:r w:rsidRPr="003D7FD4">
        <w:rPr>
          <w:rFonts w:eastAsiaTheme="majorEastAsia"/>
          <w:b/>
          <w:u w:val="single"/>
        </w:rPr>
        <w:t xml:space="preserve"> </w:t>
      </w:r>
      <w:r w:rsidRPr="003D7FD4">
        <w:t>of our deaths</w:t>
      </w:r>
      <w:r w:rsidRPr="003D7FD4">
        <w:rPr>
          <w:rFonts w:eastAsiaTheme="majorEastAsia"/>
          <w:b/>
          <w:u w:val="single"/>
        </w:rPr>
        <w:t xml:space="preserve"> </w:t>
      </w:r>
      <w:r w:rsidRPr="003D7FD4">
        <w:rPr>
          <w:b/>
          <w:bCs/>
          <w:sz w:val="20"/>
          <w:highlight w:val="green"/>
          <w:u w:val="thick"/>
        </w:rPr>
        <w:t>may be presented</w:t>
      </w:r>
      <w:r w:rsidRPr="003D7FD4">
        <w:rPr>
          <w:rFonts w:eastAsiaTheme="majorEastAsia"/>
          <w:b/>
          <w:u w:val="single"/>
        </w:rPr>
        <w:t xml:space="preserve"> to us </w:t>
      </w:r>
      <w:r w:rsidRPr="003D7FD4">
        <w:rPr>
          <w:b/>
          <w:bCs/>
          <w:sz w:val="20"/>
          <w:highlight w:val="green"/>
          <w:u w:val="thick"/>
        </w:rPr>
        <w:t>as bad for us if our deaths would prevent the satisfaction of our categorical desires</w:t>
      </w:r>
      <w:r w:rsidRPr="003D7FD4">
        <w:rPr>
          <w:rFonts w:eastAsiaTheme="majorEastAsia"/>
          <w:b/>
          <w:u w:val="single"/>
        </w:rPr>
        <w:t xml:space="preserve">. </w:t>
      </w:r>
      <w:r w:rsidRPr="003D7FD4">
        <w:t>Though we have good reasons to rationally regard the prospect of our own death as an evil for us, the fact that life is finite cannot be an evil and is in fact instrumentally good, because</w:t>
      </w:r>
      <w:r w:rsidRPr="003D7FD4">
        <w:rPr>
          <w:rFonts w:eastAsiaTheme="majorEastAsia"/>
          <w:b/>
          <w:u w:val="single"/>
        </w:rPr>
        <w:t xml:space="preserve"> </w:t>
      </w:r>
      <w:r w:rsidRPr="003D7FD4">
        <w:rPr>
          <w:b/>
          <w:bCs/>
          <w:sz w:val="20"/>
          <w:highlight w:val="green"/>
          <w:u w:val="thick"/>
        </w:rPr>
        <w:t>it takes the threat of losing life to recognize that life as such is valuable</w:t>
      </w:r>
      <w:r w:rsidRPr="003D7FD4">
        <w:t>. In this chapter, I concluded that even though death cannot be of any moral worth for us once it occurs,</w:t>
      </w:r>
      <w:r w:rsidRPr="003D7FD4">
        <w:rPr>
          <w:rFonts w:eastAsiaTheme="majorEastAsia"/>
          <w:b/>
          <w:u w:val="single"/>
        </w:rPr>
        <w:t xml:space="preserve"> </w:t>
      </w:r>
      <w:r w:rsidRPr="003D7FD4">
        <w:rPr>
          <w:b/>
          <w:bCs/>
          <w:sz w:val="20"/>
          <w:highlight w:val="green"/>
          <w:u w:val="thick"/>
        </w:rPr>
        <w:t>we can attach</w:t>
      </w:r>
      <w:r w:rsidRPr="003D7FD4">
        <w:rPr>
          <w:rFonts w:eastAsiaTheme="majorEastAsia"/>
          <w:b/>
          <w:u w:val="single"/>
        </w:rPr>
        <w:t xml:space="preserve"> </w:t>
      </w:r>
      <w:r w:rsidRPr="003D7FD4">
        <w:t>two</w:t>
      </w:r>
      <w:r w:rsidRPr="003D7FD4">
        <w:rPr>
          <w:rFonts w:eastAsiaTheme="majorEastAsia"/>
          <w:b/>
          <w:u w:val="single"/>
        </w:rPr>
        <w:t xml:space="preserve"> </w:t>
      </w:r>
      <w:r w:rsidRPr="003D7FD4">
        <w:rPr>
          <w:b/>
          <w:bCs/>
          <w:sz w:val="20"/>
          <w:highlight w:val="green"/>
          <w:u w:val="thick"/>
        </w:rPr>
        <w:t>distinct values to death while we are alive: we can attach a value of disutility (or utility) to the prospec</w:t>
      </w:r>
      <w:r w:rsidRPr="003D7FD4">
        <w:rPr>
          <w:highlight w:val="green"/>
        </w:rPr>
        <w:t>t</w:t>
      </w:r>
      <w:r w:rsidRPr="003D7FD4">
        <w:t xml:space="preserve"> of our own individual deaths, and we must attach an instrumentally good value to the fact of death as such.</w:t>
      </w:r>
      <w:r w:rsidRPr="003D7FD4">
        <w:rPr>
          <w:rFonts w:eastAsiaTheme="majorEastAsia"/>
          <w:b/>
          <w:u w:val="single"/>
        </w:rPr>
        <w:t xml:space="preserve"> </w:t>
      </w:r>
      <w:r w:rsidRPr="003D7FD4">
        <w:rPr>
          <w:b/>
          <w:bCs/>
          <w:sz w:val="20"/>
          <w:highlight w:val="green"/>
          <w:u w:val="thick"/>
        </w:rPr>
        <w:t>How to decide</w:t>
      </w:r>
      <w:r w:rsidRPr="003D7FD4">
        <w:rPr>
          <w:rFonts w:eastAsiaTheme="majorEastAsia"/>
          <w:b/>
          <w:u w:val="single"/>
        </w:rPr>
        <w:t xml:space="preserve"> </w:t>
      </w:r>
      <w:r w:rsidRPr="003D7FD4">
        <w:t>on the balance of</w:t>
      </w:r>
      <w:r w:rsidRPr="003D7FD4">
        <w:rPr>
          <w:rFonts w:eastAsiaTheme="majorEastAsia"/>
          <w:b/>
          <w:u w:val="single"/>
        </w:rPr>
        <w:t xml:space="preserve"> </w:t>
      </w:r>
      <w:r w:rsidRPr="003D7FD4">
        <w:rPr>
          <w:b/>
          <w:bCs/>
          <w:sz w:val="20"/>
          <w:highlight w:val="green"/>
          <w:u w:val="thick"/>
        </w:rPr>
        <w:t>those values is a matter for</w:t>
      </w:r>
      <w:r w:rsidRPr="003D7FD4">
        <w:rPr>
          <w:rFonts w:eastAsiaTheme="majorEastAsia"/>
          <w:b/>
          <w:u w:val="single"/>
        </w:rPr>
        <w:t xml:space="preserve"> </w:t>
      </w:r>
      <w:r w:rsidRPr="003D7FD4">
        <w:t xml:space="preserve">psychological </w:t>
      </w:r>
      <w:r w:rsidRPr="003D7FD4">
        <w:rPr>
          <w:b/>
          <w:bCs/>
          <w:sz w:val="20"/>
          <w:highlight w:val="green"/>
          <w:u w:val="thick"/>
        </w:rPr>
        <w:t>judgment.</w:t>
      </w:r>
    </w:p>
    <w:p w:rsidR="003D7FD4" w:rsidRDefault="003D7FD4" w:rsidP="003D7FD4"/>
    <w:p w:rsidR="003D7FD4" w:rsidRDefault="003D7FD4" w:rsidP="003D7FD4">
      <w:pPr>
        <w:pStyle w:val="Heading4"/>
      </w:pPr>
      <w:r>
        <w:t>Existential fear is good—solves numbing and promotes a communal self that is vital to solving our problems</w:t>
      </w:r>
    </w:p>
    <w:p w:rsidR="003D7FD4" w:rsidRPr="00FE16BA" w:rsidRDefault="003D7FD4" w:rsidP="003D7FD4">
      <w:r>
        <w:t xml:space="preserve">Joanna </w:t>
      </w:r>
      <w:r w:rsidRPr="00FE16BA">
        <w:rPr>
          <w:rStyle w:val="StyleStyleBold12pt"/>
        </w:rPr>
        <w:t>Macy</w:t>
      </w:r>
      <w:r>
        <w:t xml:space="preserve">, Adjunct Professor, California Institute for Integral Studies, ENVIRONMENTAL DISCOURSE AND PRACTICE: A READER, </w:t>
      </w:r>
      <w:r w:rsidRPr="00FE16BA">
        <w:rPr>
          <w:rStyle w:val="StyleStyleBold12pt"/>
        </w:rPr>
        <w:t>2K</w:t>
      </w:r>
      <w:r>
        <w:t>, p. 243.</w:t>
      </w:r>
    </w:p>
    <w:p w:rsidR="003D7FD4" w:rsidRDefault="003D7FD4" w:rsidP="003D7FD4"/>
    <w:p w:rsidR="003D7FD4" w:rsidRDefault="003D7FD4" w:rsidP="003D7FD4">
      <w:r w:rsidRPr="006253C4">
        <w:t xml:space="preserve">The move to a wider ecological sense of self is in large part a function of the dangers that are threatening to overwhelm us. </w:t>
      </w:r>
      <w:r w:rsidRPr="00DF31FE">
        <w:rPr>
          <w:rStyle w:val="StyleBoldUnderline"/>
          <w:highlight w:val="green"/>
        </w:rPr>
        <w:t>We are confronted by</w:t>
      </w:r>
      <w:r w:rsidRPr="00AC2286">
        <w:rPr>
          <w:rStyle w:val="underline"/>
        </w:rPr>
        <w:t xml:space="preserve"> </w:t>
      </w:r>
      <w:r w:rsidRPr="00FE16BA">
        <w:t xml:space="preserve">social breakdown, </w:t>
      </w:r>
      <w:r w:rsidRPr="00DF31FE">
        <w:rPr>
          <w:rStyle w:val="StyleBoldUnderline"/>
          <w:highlight w:val="green"/>
        </w:rPr>
        <w:t>wars,</w:t>
      </w:r>
      <w:r w:rsidRPr="00FE16BA">
        <w:t xml:space="preserve"> nuclear </w:t>
      </w:r>
      <w:r w:rsidRPr="00DF31FE">
        <w:rPr>
          <w:rStyle w:val="StyleBoldUnderline"/>
          <w:highlight w:val="green"/>
        </w:rPr>
        <w:t>prolif</w:t>
      </w:r>
      <w:r w:rsidRPr="00FE16BA">
        <w:t xml:space="preserve">eration, </w:t>
      </w:r>
      <w:r w:rsidRPr="00DF31FE">
        <w:rPr>
          <w:rStyle w:val="StyleBoldUnderline"/>
          <w:highlight w:val="green"/>
        </w:rPr>
        <w:t>and the</w:t>
      </w:r>
      <w:r w:rsidRPr="00AC2286">
        <w:rPr>
          <w:rStyle w:val="underline"/>
        </w:rPr>
        <w:t xml:space="preserve"> </w:t>
      </w:r>
      <w:r w:rsidRPr="00FE16BA">
        <w:t xml:space="preserve">progressive </w:t>
      </w:r>
      <w:r w:rsidRPr="00DF31FE">
        <w:rPr>
          <w:rStyle w:val="StyleBoldUnderline"/>
          <w:highlight w:val="green"/>
        </w:rPr>
        <w:t>destruction of our biosphere</w:t>
      </w:r>
      <w:r w:rsidRPr="006253C4">
        <w:rPr>
          <w:rStyle w:val="cardtextChar"/>
          <w:sz w:val="10"/>
        </w:rPr>
        <w:t xml:space="preserve">. </w:t>
      </w:r>
      <w:r w:rsidRPr="006253C4">
        <w:t>Polls show that people today are aware that the world, as they know it, may come to an end. This loss of certainty that there will be a future is the pivotal psychological reality of our time.</w:t>
      </w:r>
      <w:r>
        <w:t xml:space="preserve"> </w:t>
      </w:r>
      <w:r w:rsidRPr="006253C4">
        <w:t xml:space="preserve">Over the past twelve </w:t>
      </w:r>
      <w:r w:rsidRPr="00FE16BA">
        <w:t>years my colleagues and</w:t>
      </w:r>
      <w:r w:rsidRPr="00AC2286">
        <w:rPr>
          <w:rStyle w:val="underline"/>
        </w:rPr>
        <w:t xml:space="preserve"> </w:t>
      </w:r>
      <w:r w:rsidRPr="00DF31FE">
        <w:rPr>
          <w:rStyle w:val="StyleBoldUnderline"/>
          <w:highlight w:val="green"/>
        </w:rPr>
        <w:t xml:space="preserve">I have worked with </w:t>
      </w:r>
      <w:r w:rsidRPr="00DF31FE">
        <w:rPr>
          <w:rStyle w:val="Emphasis"/>
          <w:highlight w:val="green"/>
        </w:rPr>
        <w:t>tens of thousands</w:t>
      </w:r>
      <w:r w:rsidRPr="00DF31FE">
        <w:rPr>
          <w:rStyle w:val="StyleBoldUnderline"/>
          <w:highlight w:val="green"/>
        </w:rPr>
        <w:t xml:space="preserve"> of people</w:t>
      </w:r>
      <w:r w:rsidRPr="006253C4">
        <w:t xml:space="preserve"> in </w:t>
      </w:r>
      <w:smartTag w:uri="urn:schemas-microsoft-com:office:smarttags" w:element="place">
        <w:r w:rsidRPr="006253C4">
          <w:t>North America</w:t>
        </w:r>
      </w:smartTag>
      <w:r w:rsidRPr="006253C4">
        <w:t xml:space="preserve">, </w:t>
      </w:r>
      <w:smartTag w:uri="urn:schemas-microsoft-com:office:smarttags" w:element="place">
        <w:r w:rsidRPr="006253C4">
          <w:t>Europe</w:t>
        </w:r>
      </w:smartTag>
      <w:r w:rsidRPr="006253C4">
        <w:t xml:space="preserve">, </w:t>
      </w:r>
      <w:smartTag w:uri="urn:schemas-microsoft-com:office:smarttags" w:element="place">
        <w:r w:rsidRPr="006253C4">
          <w:t>Asia</w:t>
        </w:r>
      </w:smartTag>
      <w:r w:rsidRPr="006253C4">
        <w:t xml:space="preserve">, and </w:t>
      </w:r>
      <w:smartTag w:uri="urn:schemas-microsoft-com:office:smarttags" w:element="country-region">
        <w:smartTag w:uri="urn:schemas-microsoft-com:office:smarttags" w:element="place">
          <w:r w:rsidRPr="006253C4">
            <w:t>Australia</w:t>
          </w:r>
        </w:smartTag>
      </w:smartTag>
      <w:r w:rsidRPr="006253C4">
        <w:t xml:space="preserve">, </w:t>
      </w:r>
      <w:r w:rsidRPr="00DF31FE">
        <w:rPr>
          <w:rStyle w:val="StyleBoldUnderline"/>
          <w:highlight w:val="green"/>
        </w:rPr>
        <w:t>helping them confront</w:t>
      </w:r>
      <w:r w:rsidRPr="00DF31FE">
        <w:rPr>
          <w:rStyle w:val="underline"/>
          <w:highlight w:val="green"/>
        </w:rPr>
        <w:t xml:space="preserve"> </w:t>
      </w:r>
      <w:r w:rsidRPr="00FE16BA">
        <w:t>and explore</w:t>
      </w:r>
      <w:r w:rsidRPr="00DF31FE">
        <w:rPr>
          <w:rStyle w:val="underline"/>
          <w:highlight w:val="green"/>
        </w:rPr>
        <w:t xml:space="preserve"> </w:t>
      </w:r>
      <w:r w:rsidRPr="00DF31FE">
        <w:rPr>
          <w:rStyle w:val="StyleBoldUnderline"/>
          <w:highlight w:val="green"/>
        </w:rPr>
        <w:t>what</w:t>
      </w:r>
      <w:r w:rsidRPr="00AC2286">
        <w:rPr>
          <w:rStyle w:val="underline"/>
        </w:rPr>
        <w:t xml:space="preserve"> </w:t>
      </w:r>
      <w:r w:rsidRPr="00FE16BA">
        <w:t>they know and feel about what</w:t>
      </w:r>
      <w:r w:rsidRPr="00AC2286">
        <w:rPr>
          <w:rStyle w:val="underline"/>
        </w:rPr>
        <w:t xml:space="preserve"> </w:t>
      </w:r>
      <w:r w:rsidRPr="00DF31FE">
        <w:rPr>
          <w:rStyle w:val="StyleBoldUnderline"/>
          <w:highlight w:val="green"/>
        </w:rPr>
        <w:t>is happening</w:t>
      </w:r>
      <w:r w:rsidRPr="00FE16BA">
        <w:t xml:space="preserve"> to</w:t>
      </w:r>
      <w:r w:rsidRPr="00DF31FE">
        <w:rPr>
          <w:rStyle w:val="underline"/>
          <w:highlight w:val="green"/>
        </w:rPr>
        <w:t xml:space="preserve"> </w:t>
      </w:r>
      <w:r w:rsidRPr="00FE16BA">
        <w:t>their world.</w:t>
      </w:r>
      <w:r w:rsidRPr="00DF31FE">
        <w:rPr>
          <w:rStyle w:val="underline"/>
          <w:highlight w:val="green"/>
        </w:rPr>
        <w:t xml:space="preserve"> </w:t>
      </w:r>
      <w:r w:rsidRPr="00DF31FE">
        <w:rPr>
          <w:rStyle w:val="StyleBoldUnderline"/>
          <w:highlight w:val="green"/>
        </w:rPr>
        <w:t>The purpose</w:t>
      </w:r>
      <w:r w:rsidRPr="00AC2286">
        <w:rPr>
          <w:rStyle w:val="underline"/>
        </w:rPr>
        <w:t xml:space="preserve"> </w:t>
      </w:r>
      <w:r w:rsidRPr="00FE16BA">
        <w:t>of this work, which was first known</w:t>
      </w:r>
      <w:r w:rsidRPr="006253C4">
        <w:t xml:space="preserve"> as “Despair and Empowerment Work,” </w:t>
      </w:r>
      <w:r w:rsidRPr="00DF31FE">
        <w:rPr>
          <w:rStyle w:val="StyleBoldUnderline"/>
          <w:highlight w:val="green"/>
        </w:rPr>
        <w:t>is to overcome</w:t>
      </w:r>
      <w:r w:rsidRPr="00AC2286">
        <w:rPr>
          <w:rStyle w:val="underline"/>
        </w:rPr>
        <w:t xml:space="preserve"> the </w:t>
      </w:r>
      <w:r w:rsidRPr="00DF31FE">
        <w:rPr>
          <w:rStyle w:val="StyleBoldUnderline"/>
          <w:highlight w:val="green"/>
        </w:rPr>
        <w:t>numbing and powerlessness</w:t>
      </w:r>
      <w:r w:rsidRPr="00AC2286">
        <w:rPr>
          <w:rStyle w:val="underline"/>
        </w:rPr>
        <w:t xml:space="preserve"> </w:t>
      </w:r>
      <w:r w:rsidRPr="00FE16BA">
        <w:t>that result from suppression of painful responses to massively painful realities.</w:t>
      </w:r>
      <w:r w:rsidRPr="00AC2286">
        <w:rPr>
          <w:rStyle w:val="underline"/>
        </w:rPr>
        <w:t xml:space="preserve"> </w:t>
      </w:r>
      <w:r w:rsidRPr="00DF31FE">
        <w:rPr>
          <w:rStyle w:val="StyleBoldUnderline"/>
          <w:highlight w:val="green"/>
        </w:rPr>
        <w:t>As</w:t>
      </w:r>
      <w:r w:rsidRPr="00FE16BA">
        <w:rPr>
          <w:rStyle w:val="StyleBoldUnderline"/>
        </w:rPr>
        <w:t xml:space="preserve"> </w:t>
      </w:r>
      <w:r w:rsidRPr="006253C4">
        <w:t xml:space="preserve">their grief and </w:t>
      </w:r>
      <w:r w:rsidRPr="00DF31FE">
        <w:rPr>
          <w:rStyle w:val="StyleBoldUnderline"/>
          <w:highlight w:val="green"/>
        </w:rPr>
        <w:t>fear for the world is</w:t>
      </w:r>
      <w:r w:rsidRPr="006253C4">
        <w:t xml:space="preserve"> allowed to be </w:t>
      </w:r>
      <w:r w:rsidRPr="00DF31FE">
        <w:rPr>
          <w:rStyle w:val="StyleBoldUnderline"/>
          <w:highlight w:val="green"/>
        </w:rPr>
        <w:t>expressed</w:t>
      </w:r>
      <w:r w:rsidRPr="006253C4">
        <w:rPr>
          <w:bdr w:val="single" w:sz="4" w:space="0" w:color="auto"/>
        </w:rPr>
        <w:t xml:space="preserve"> </w:t>
      </w:r>
      <w:r w:rsidRPr="006253C4">
        <w:t xml:space="preserve">without apology or argument </w:t>
      </w:r>
      <w:r w:rsidRPr="00DF31FE">
        <w:rPr>
          <w:rStyle w:val="StyleBoldUnderline"/>
          <w:highlight w:val="green"/>
        </w:rPr>
        <w:t>and validated as a</w:t>
      </w:r>
      <w:r w:rsidRPr="00AC2286">
        <w:rPr>
          <w:rStyle w:val="underline"/>
        </w:rPr>
        <w:t xml:space="preserve"> </w:t>
      </w:r>
      <w:r w:rsidRPr="00FE16BA">
        <w:t>wholesome,</w:t>
      </w:r>
      <w:r w:rsidRPr="00AC2286">
        <w:rPr>
          <w:rStyle w:val="underline"/>
        </w:rPr>
        <w:t xml:space="preserve"> </w:t>
      </w:r>
      <w:r w:rsidRPr="00DF31FE">
        <w:rPr>
          <w:rStyle w:val="StyleBoldUnderline"/>
          <w:highlight w:val="green"/>
        </w:rPr>
        <w:t>life-preserving response, people break through their</w:t>
      </w:r>
      <w:r w:rsidRPr="00AC2286">
        <w:rPr>
          <w:rStyle w:val="underline"/>
        </w:rPr>
        <w:t xml:space="preserve"> </w:t>
      </w:r>
      <w:r w:rsidRPr="00FE16BA">
        <w:t>avoidance mechanisms, break through their sense of</w:t>
      </w:r>
      <w:r w:rsidRPr="00AC2286">
        <w:rPr>
          <w:rStyle w:val="underline"/>
        </w:rPr>
        <w:t xml:space="preserve"> </w:t>
      </w:r>
      <w:r w:rsidRPr="00DF31FE">
        <w:rPr>
          <w:rStyle w:val="StyleBoldUnderline"/>
          <w:highlight w:val="green"/>
        </w:rPr>
        <w:t>futility and isolation</w:t>
      </w:r>
      <w:r w:rsidRPr="006253C4">
        <w:t xml:space="preserve">. </w:t>
      </w:r>
      <w:r w:rsidRPr="00FE16BA">
        <w:t>Generally what they break through</w:t>
      </w:r>
      <w:r w:rsidRPr="00AC2286">
        <w:rPr>
          <w:rStyle w:val="underline"/>
        </w:rPr>
        <w:t xml:space="preserve"> </w:t>
      </w:r>
      <w:r w:rsidRPr="00DF31FE">
        <w:rPr>
          <w:rStyle w:val="StyleBoldUnderline"/>
          <w:highlight w:val="green"/>
        </w:rPr>
        <w:t>into</w:t>
      </w:r>
      <w:r w:rsidRPr="006253C4">
        <w:t xml:space="preserve"> is </w:t>
      </w:r>
      <w:r w:rsidRPr="00DF31FE">
        <w:rPr>
          <w:rStyle w:val="StyleBoldUnderline"/>
          <w:highlight w:val="green"/>
        </w:rPr>
        <w:t>a larger sense of identity</w:t>
      </w:r>
      <w:r w:rsidRPr="006253C4">
        <w:t xml:space="preserve">. </w:t>
      </w:r>
      <w:r w:rsidRPr="00FE16BA">
        <w:t>It is as if the pressure of</w:t>
      </w:r>
      <w:r w:rsidRPr="00AC2286">
        <w:rPr>
          <w:rStyle w:val="underline"/>
        </w:rPr>
        <w:t xml:space="preserve"> </w:t>
      </w:r>
      <w:r w:rsidRPr="00DF31FE">
        <w:rPr>
          <w:rStyle w:val="StyleBoldUnderline"/>
          <w:highlight w:val="green"/>
        </w:rPr>
        <w:t>their acknowledged awareness of the suffering of our world</w:t>
      </w:r>
      <w:r w:rsidRPr="00AC2286">
        <w:rPr>
          <w:rStyle w:val="underline"/>
        </w:rPr>
        <w:t xml:space="preserve"> </w:t>
      </w:r>
      <w:r w:rsidRPr="00FE16BA">
        <w:t>stretches or</w:t>
      </w:r>
      <w:r w:rsidRPr="00AC2286">
        <w:rPr>
          <w:rStyle w:val="underline"/>
        </w:rPr>
        <w:t xml:space="preserve"> </w:t>
      </w:r>
      <w:r w:rsidRPr="00DF31FE">
        <w:rPr>
          <w:rStyle w:val="StyleBoldUnderline"/>
          <w:highlight w:val="green"/>
        </w:rPr>
        <w:t>collapses the culturally defined boundaries of the self.</w:t>
      </w:r>
      <w:r>
        <w:rPr>
          <w:rStyle w:val="StyleBoldUnderline"/>
        </w:rPr>
        <w:t xml:space="preserve"> </w:t>
      </w:r>
      <w:r w:rsidRPr="006253C4">
        <w:t xml:space="preserve">It becomes clear, for example, </w:t>
      </w:r>
      <w:r w:rsidRPr="00FE16BA">
        <w:t>that the grief and</w:t>
      </w:r>
      <w:r w:rsidRPr="00AC2286">
        <w:rPr>
          <w:rStyle w:val="underline"/>
        </w:rPr>
        <w:t xml:space="preserve"> </w:t>
      </w:r>
      <w:r w:rsidRPr="00DF31FE">
        <w:rPr>
          <w:rStyle w:val="StyleBoldUnderline"/>
          <w:highlight w:val="green"/>
        </w:rPr>
        <w:t>fear</w:t>
      </w:r>
      <w:r w:rsidRPr="00AC2286">
        <w:rPr>
          <w:rStyle w:val="underline"/>
        </w:rPr>
        <w:t xml:space="preserve"> </w:t>
      </w:r>
      <w:r w:rsidRPr="00FE16BA">
        <w:t xml:space="preserve">experienced </w:t>
      </w:r>
      <w:r w:rsidRPr="00DF31FE">
        <w:rPr>
          <w:rStyle w:val="StyleBoldUnderline"/>
          <w:highlight w:val="green"/>
        </w:rPr>
        <w:t>for our world and</w:t>
      </w:r>
      <w:r w:rsidRPr="00FE16BA">
        <w:t xml:space="preserve"> our common </w:t>
      </w:r>
      <w:r w:rsidRPr="00DF31FE">
        <w:rPr>
          <w:rStyle w:val="StyleBoldUnderline"/>
          <w:highlight w:val="green"/>
        </w:rPr>
        <w:t>future are categorically different from similar sentiments relating to one’s personal welfare</w:t>
      </w:r>
      <w:r w:rsidRPr="006253C4">
        <w:t xml:space="preserve">. This pain cannot be equated </w:t>
      </w:r>
      <w:r w:rsidRPr="00FE16BA">
        <w:t>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It is</w:t>
      </w:r>
      <w:r w:rsidRPr="00AC2286">
        <w:rPr>
          <w:rStyle w:val="underline"/>
        </w:rPr>
        <w:t xml:space="preserve"> </w:t>
      </w:r>
      <w:r w:rsidRPr="00DF31FE">
        <w:rPr>
          <w:rStyle w:val="StyleBoldUnderline"/>
          <w:highlight w:val="green"/>
        </w:rPr>
        <w:t>the distress we feel on behalf of the larger whole</w:t>
      </w:r>
      <w:r w:rsidRPr="00AC2286">
        <w:rPr>
          <w:rStyle w:val="underline"/>
        </w:rPr>
        <w:t xml:space="preserve"> </w:t>
      </w:r>
      <w:r w:rsidRPr="00FE16BA">
        <w:t>of which we are a part. And, when it is so defined, it</w:t>
      </w:r>
      <w:r w:rsidRPr="00AC2286">
        <w:rPr>
          <w:rStyle w:val="underline"/>
        </w:rPr>
        <w:t xml:space="preserve"> </w:t>
      </w:r>
      <w:r w:rsidRPr="00DF31FE">
        <w:rPr>
          <w:rStyle w:val="StyleBoldUnderline"/>
          <w:highlight w:val="green"/>
        </w:rPr>
        <w:t>serves as a trigger</w:t>
      </w:r>
      <w:r w:rsidRPr="00AC2286">
        <w:rPr>
          <w:rStyle w:val="underline"/>
        </w:rPr>
        <w:t xml:space="preserve"> </w:t>
      </w:r>
      <w:r w:rsidRPr="00FE16BA">
        <w:t>or getaway</w:t>
      </w:r>
      <w:r w:rsidRPr="00AC2286">
        <w:rPr>
          <w:rStyle w:val="underline"/>
        </w:rPr>
        <w:t xml:space="preserve"> </w:t>
      </w:r>
      <w:r w:rsidRPr="00DF31FE">
        <w:rPr>
          <w:rStyle w:val="StyleBoldUnderline"/>
          <w:highlight w:val="green"/>
        </w:rPr>
        <w:t>to a more encompassing sense of identity, inseparable from the web of life</w:t>
      </w:r>
      <w:r w:rsidRPr="00AC2286">
        <w:rPr>
          <w:rStyle w:val="underline"/>
        </w:rPr>
        <w:t xml:space="preserve"> </w:t>
      </w:r>
      <w:r w:rsidRPr="00FE16BA">
        <w:t>in which we are as intricately connected as cells in a larger body. This shift in consciousness is an appropriate, adaptive response. For</w:t>
      </w:r>
      <w:r w:rsidRPr="006253C4">
        <w:t xml:space="preserve"> </w:t>
      </w:r>
      <w:r w:rsidRPr="00DF31FE">
        <w:rPr>
          <w:rStyle w:val="StyleBoldUnderline"/>
          <w:highlight w:val="green"/>
        </w:rPr>
        <w:t>the crisis that threatens our planet</w:t>
      </w:r>
      <w:r w:rsidRPr="00FE16BA">
        <w:t>, be it seen in its military, ecological, or social aspects,</w:t>
      </w:r>
      <w:r w:rsidRPr="00DF31FE">
        <w:rPr>
          <w:rStyle w:val="underline"/>
          <w:highlight w:val="green"/>
        </w:rPr>
        <w:t xml:space="preserve"> </w:t>
      </w:r>
      <w:r w:rsidRPr="00DF31FE">
        <w:rPr>
          <w:rStyle w:val="StyleBoldUnderline"/>
          <w:highlight w:val="green"/>
        </w:rPr>
        <w:t>derives from a dysfunctional and pathogenic notion of the self</w:t>
      </w:r>
      <w:r w:rsidRPr="006253C4">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3D7FD4" w:rsidRPr="003D7FD4" w:rsidRDefault="003D7FD4" w:rsidP="003D7FD4"/>
    <w:p w:rsidR="003D7FD4" w:rsidRDefault="003D7FD4" w:rsidP="003D7FD4">
      <w:pPr>
        <w:pStyle w:val="Heading4"/>
      </w:pPr>
      <w:r>
        <w:lastRenderedPageBreak/>
        <w:t>Liberalism is true and promotes peace</w:t>
      </w:r>
    </w:p>
    <w:p w:rsidR="003D7FD4" w:rsidRDefault="003D7FD4" w:rsidP="003D7FD4">
      <w:pPr>
        <w:rPr>
          <w:rStyle w:val="StyleStyleBold12pt"/>
        </w:rPr>
      </w:pPr>
      <w:r>
        <w:rPr>
          <w:rStyle w:val="StyleStyleBold12pt"/>
        </w:rPr>
        <w:t>Recchia and Doyle 11</w:t>
      </w:r>
    </w:p>
    <w:p w:rsidR="003D7FD4" w:rsidRPr="00CA6F16" w:rsidRDefault="003D7FD4" w:rsidP="003D7FD4">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3D7FD4" w:rsidRDefault="003D7FD4" w:rsidP="0073365E">
      <w:r w:rsidRPr="0042566C">
        <w:rPr>
          <w:rStyle w:val="Emphasis"/>
          <w:highlight w:val="green"/>
        </w:rPr>
        <w:t>Relying on</w:t>
      </w:r>
      <w:r w:rsidRPr="00CA6F16">
        <w:rPr>
          <w:rStyle w:val="Emphasis"/>
        </w:rPr>
        <w:t xml:space="preserve"> new </w:t>
      </w:r>
      <w:r w:rsidRPr="0042566C">
        <w:rPr>
          <w:rStyle w:val="Emphasis"/>
          <w:highlight w:val="green"/>
        </w:rPr>
        <w:t>insights from game theory</w:t>
      </w:r>
      <w:r w:rsidRPr="0042566C">
        <w:rPr>
          <w:highlight w:val="green"/>
        </w:rPr>
        <w:t xml:space="preserve">, </w:t>
      </w:r>
      <w:r w:rsidRPr="0042566C">
        <w:rPr>
          <w:rStyle w:val="StyleBoldUnderline"/>
          <w:b w:val="0"/>
          <w:sz w:val="12"/>
          <w:highlight w:val="green"/>
          <w:u w:val="none"/>
        </w:rPr>
        <w:t>¶</w:t>
      </w:r>
      <w:r w:rsidRPr="0042566C">
        <w:rPr>
          <w:rStyle w:val="StyleBoldUnderline"/>
          <w:highlight w:val="green"/>
        </w:rPr>
        <w:t xml:space="preserve"> scholars</w:t>
      </w:r>
      <w:r w:rsidRPr="00CA6F16">
        <w:rPr>
          <w:rStyle w:val="StyleBoldUnderline"/>
        </w:rPr>
        <w:t xml:space="preserve"> during the 1980s and 1990s </w:t>
      </w:r>
      <w:r w:rsidRPr="0042566C">
        <w:rPr>
          <w:rStyle w:val="StyleBoldUnderline"/>
          <w:highlight w:val="green"/>
        </w:rPr>
        <w:t xml:space="preserve">emphasized </w:t>
      </w:r>
      <w:r w:rsidRPr="0042566C">
        <w:rPr>
          <w:rStyle w:val="StyleBoldUnderline"/>
          <w:b w:val="0"/>
          <w:sz w:val="12"/>
          <w:highlight w:val="green"/>
          <w:u w:val="none"/>
        </w:rPr>
        <w:t>¶</w:t>
      </w:r>
      <w:r w:rsidRPr="0042566C">
        <w:rPr>
          <w:rStyle w:val="StyleBoldUnderline"/>
          <w:highlight w:val="green"/>
        </w:rPr>
        <w:t xml:space="preserve"> that</w:t>
      </w:r>
      <w:r w:rsidRPr="00CA6F16">
        <w:rPr>
          <w:rStyle w:val="StyleBoldUnderline"/>
        </w:rPr>
        <w:t xml:space="preserve"> so-called </w:t>
      </w:r>
      <w:r w:rsidRPr="0042566C">
        <w:rPr>
          <w:rStyle w:val="StyleBoldUnderline"/>
          <w:highlight w:val="green"/>
        </w:rPr>
        <w:t xml:space="preserve">international regimes, </w:t>
      </w:r>
      <w:r w:rsidRPr="00FD26FF">
        <w:rPr>
          <w:rStyle w:val="StyleBoldUnderline"/>
        </w:rPr>
        <w:t xml:space="preserve">consisting of </w:t>
      </w:r>
      <w:r w:rsidRPr="00FD26FF">
        <w:rPr>
          <w:rStyle w:val="StyleBoldUnderline"/>
          <w:b w:val="0"/>
          <w:sz w:val="12"/>
          <w:u w:val="none"/>
        </w:rPr>
        <w:t>¶</w:t>
      </w:r>
      <w:r w:rsidRPr="00FD26FF">
        <w:rPr>
          <w:rStyle w:val="StyleBoldUnderline"/>
        </w:rPr>
        <w:t xml:space="preserve"> agreed-on international norms</w:t>
      </w:r>
      <w:r w:rsidRPr="00CA6F16">
        <w:rPr>
          <w:rStyle w:val="StyleBoldUnderline"/>
        </w:rPr>
        <w:t xml:space="preserve">, rules, and decision-making procedures, </w:t>
      </w:r>
      <w:r w:rsidRPr="0042566C">
        <w:rPr>
          <w:rStyle w:val="StyleBoldUnderline"/>
          <w:highlight w:val="green"/>
        </w:rPr>
        <w:t xml:space="preserve">can help states </w:t>
      </w:r>
      <w:r w:rsidRPr="0042566C">
        <w:rPr>
          <w:rStyle w:val="Emphasis"/>
          <w:highlight w:val="green"/>
        </w:rPr>
        <w:t>effectively coordinate</w:t>
      </w:r>
      <w:r w:rsidRPr="0042566C">
        <w:rPr>
          <w:rStyle w:val="StyleBoldUnderline"/>
          <w:highlight w:val="green"/>
        </w:rPr>
        <w:t xml:space="preserve"> their policies and collaborate in </w:t>
      </w:r>
      <w:r w:rsidRPr="0042566C">
        <w:rPr>
          <w:rStyle w:val="StyleBoldUnderline"/>
          <w:b w:val="0"/>
          <w:sz w:val="12"/>
          <w:highlight w:val="green"/>
          <w:u w:val="none"/>
        </w:rPr>
        <w:t>¶</w:t>
      </w:r>
      <w:r w:rsidRPr="0042566C">
        <w:rPr>
          <w:rStyle w:val="StyleBoldUnderline"/>
          <w:highlight w:val="green"/>
        </w:rPr>
        <w:t xml:space="preserve"> the production of </w:t>
      </w:r>
      <w:r w:rsidRPr="00FD26FF">
        <w:rPr>
          <w:rStyle w:val="StyleBoldUnderline"/>
        </w:rPr>
        <w:t xml:space="preserve">international </w:t>
      </w:r>
      <w:r w:rsidRPr="0042566C">
        <w:rPr>
          <w:rStyle w:val="StyleBoldUnderline"/>
          <w:highlight w:val="green"/>
        </w:rPr>
        <w:t>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t xml:space="preserve">. Especially, if embedded in formal multilateral institutions, such as the World Trade </w:t>
      </w:r>
      <w:r w:rsidRPr="00CA6F16">
        <w:rPr>
          <w:sz w:val="12"/>
        </w:rPr>
        <w:t>¶</w:t>
      </w:r>
      <w:r w:rsidRPr="00CA6F16">
        <w:t xml:space="preserve"> Organization (WTO) or North American Free </w:t>
      </w:r>
      <w:r w:rsidRPr="00CA6F16">
        <w:rPr>
          <w:sz w:val="12"/>
        </w:rPr>
        <w:t>¶</w:t>
      </w:r>
      <w:r w:rsidRPr="00CA6F16">
        <w:t xml:space="preserve"> Trade Agreement (NAFT A), regimes crucially </w:t>
      </w:r>
      <w:r w:rsidRPr="00CA6F16">
        <w:rPr>
          <w:sz w:val="12"/>
        </w:rPr>
        <w:t>¶</w:t>
      </w:r>
      <w:r w:rsidRPr="00CA6F16">
        <w:t xml:space="preserve"> improve the availability of information among </w:t>
      </w:r>
      <w:r w:rsidRPr="00CA6F16">
        <w:rPr>
          <w:sz w:val="12"/>
        </w:rPr>
        <w:t>¶</w:t>
      </w:r>
      <w:r w:rsidRPr="00CA6F16">
        <w:t xml:space="preserve"> states in a given issue area, thereby promoting </w:t>
      </w:r>
      <w:r w:rsidRPr="00CA6F16">
        <w:rPr>
          <w:sz w:val="12"/>
        </w:rPr>
        <w:t>¶</w:t>
      </w:r>
      <w:r w:rsidRPr="00CA6F16">
        <w:t xml:space="preserve"> reciprocity and enhancing the reputational costs </w:t>
      </w:r>
      <w:r w:rsidRPr="00CA6F16">
        <w:rPr>
          <w:sz w:val="12"/>
        </w:rPr>
        <w:t>¶</w:t>
      </w:r>
      <w:r w:rsidRPr="00CA6F16">
        <w:t xml:space="preserve"> of noncompliance. </w:t>
      </w:r>
      <w:r w:rsidRPr="00FD26FF">
        <w:rPr>
          <w:rStyle w:val="StyleBoldUnderline"/>
        </w:rPr>
        <w:t>As noted by</w:t>
      </w:r>
      <w:r w:rsidRPr="00FD26FF">
        <w:t xml:space="preserve"> Robert </w:t>
      </w:r>
      <w:r w:rsidRPr="00FD26FF">
        <w:rPr>
          <w:rStyle w:val="StyleBoldUnderline"/>
        </w:rPr>
        <w:t>Keohane,</w:t>
      </w:r>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42566C">
        <w:rPr>
          <w:rStyle w:val="StyleBoldUnderline"/>
          <w:highlight w:val="green"/>
        </w:rPr>
        <w:t>multilateralism</w:t>
      </w:r>
      <w:r w:rsidRPr="00CA6F16">
        <w:rPr>
          <w:rStyle w:val="StyleBoldUnderline"/>
        </w:rPr>
        <w:t xml:space="preserve"> also </w:t>
      </w:r>
      <w:r w:rsidRPr="0042566C">
        <w:rPr>
          <w:rStyle w:val="StyleBoldUnderline"/>
          <w:highlight w:val="green"/>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42566C">
        <w:rPr>
          <w:rStyle w:val="StyleBoldUnderline"/>
          <w:highlight w:val="green"/>
        </w:rPr>
        <w:t>advances</w:t>
      </w:r>
      <w:r w:rsidRPr="00CA6F16">
        <w:rPr>
          <w:rStyle w:val="StyleBoldUnderline"/>
        </w:rPr>
        <w:t xml:space="preserve"> international </w:t>
      </w:r>
      <w:r w:rsidRPr="0042566C">
        <w:rPr>
          <w:rStyle w:val="StyleBoldUnderline"/>
          <w:highlight w:val="green"/>
        </w:rPr>
        <w:t>cooperation</w:t>
      </w:r>
      <w:r w:rsidRPr="00CA6F16">
        <w:t xml:space="preserve">. </w:t>
      </w:r>
      <w:r w:rsidRPr="00CA6F16">
        <w:rPr>
          <w:sz w:val="12"/>
        </w:rPr>
        <w:t>¶</w:t>
      </w:r>
      <w:r w:rsidRPr="00CA6F16">
        <w:t xml:space="preserve"> Most international regime theorists accepted </w:t>
      </w:r>
      <w:r w:rsidRPr="00CA6F16">
        <w:rPr>
          <w:sz w:val="12"/>
        </w:rPr>
        <w:t>¶</w:t>
      </w:r>
      <w:r w:rsidRPr="00CA6F16">
        <w:t xml:space="preserve"> Kenneth Waltz's (1979) neorealist assurription of </w:t>
      </w:r>
      <w:r w:rsidRPr="00CA6F16">
        <w:rPr>
          <w:sz w:val="12"/>
        </w:rPr>
        <w:t>¶</w:t>
      </w:r>
      <w:r w:rsidRPr="00CA6F16">
        <w:t xml:space="preserve"> states as black boxes-that is, unitary and rational </w:t>
      </w:r>
      <w:r w:rsidRPr="00CA6F16">
        <w:rPr>
          <w:sz w:val="12"/>
        </w:rPr>
        <w:t>¶</w:t>
      </w:r>
      <w:r w:rsidRPr="00CA6F16">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42566C">
        <w:rPr>
          <w:rStyle w:val="StyleBoldUnderline"/>
          <w:highlight w:val="green"/>
        </w:rPr>
        <w:t>an institutionalized international setting can</w:t>
      </w:r>
      <w:r w:rsidRPr="00CA6F16">
        <w:rPr>
          <w:rStyle w:val="StyleBoldUnderline"/>
        </w:rPr>
        <w:t xml:space="preserve"> fundamentally </w:t>
      </w:r>
      <w:r w:rsidRPr="0042566C">
        <w:rPr>
          <w:rStyle w:val="StyleBoldUnderline"/>
          <w:highlight w:val="green"/>
        </w:rPr>
        <w:t xml:space="preserve">change states' </w:t>
      </w:r>
      <w:r w:rsidRPr="0042566C">
        <w:rPr>
          <w:rStyle w:val="StyleBoldUnderline"/>
          <w:b w:val="0"/>
          <w:sz w:val="12"/>
          <w:highlight w:val="green"/>
          <w:u w:val="none"/>
        </w:rPr>
        <w:t>¶</w:t>
      </w:r>
      <w:r w:rsidRPr="0042566C">
        <w:rPr>
          <w:rStyle w:val="StyleBoldUnderline"/>
          <w:highlight w:val="green"/>
        </w:rPr>
        <w:t xml:space="preserve"> interests</w:t>
      </w:r>
      <w:r w:rsidRPr="00CA6F16">
        <w:rPr>
          <w:rStyle w:val="StyleBoldUnderline"/>
        </w:rPr>
        <w:t xml:space="preserve"> or preferences </w:t>
      </w:r>
      <w:r w:rsidRPr="0042566C">
        <w:rPr>
          <w:rStyle w:val="StyleBoldUnderline"/>
          <w:highlight w:val="green"/>
        </w:rPr>
        <w:t>over outcomes</w:t>
      </w:r>
      <w:r w:rsidRPr="00CA6F16">
        <w:t xml:space="preserve"> (as opposed </w:t>
      </w:r>
      <w:r w:rsidRPr="00CA6F16">
        <w:rPr>
          <w:sz w:val="12"/>
        </w:rPr>
        <w:t>¶</w:t>
      </w:r>
      <w:r w:rsidRPr="00CA6F16">
        <w:t xml:space="preserve"> to preferences over strategies), </w:t>
      </w:r>
      <w:r w:rsidRPr="00CA6F16">
        <w:rPr>
          <w:rStyle w:val="StyleBoldUnderline"/>
        </w:rPr>
        <w:t xml:space="preserve">thus </w:t>
      </w:r>
      <w:r w:rsidRPr="0042566C">
        <w:rPr>
          <w:rStyle w:val="StyleBoldUnderline"/>
          <w:highlight w:val="green"/>
        </w:rPr>
        <w:t xml:space="preserve">engendering </w:t>
      </w:r>
      <w:r w:rsidRPr="0042566C">
        <w:rPr>
          <w:rStyle w:val="StyleBoldUnderline"/>
          <w:b w:val="0"/>
          <w:sz w:val="12"/>
          <w:highlight w:val="green"/>
          <w:u w:val="none"/>
        </w:rPr>
        <w:t>¶</w:t>
      </w:r>
      <w:r w:rsidRPr="0042566C">
        <w:rPr>
          <w:rStyle w:val="StyleBoldUnderline"/>
          <w:highlight w:val="green"/>
        </w:rPr>
        <w:t xml:space="preserve"> positive feedback loops of increased</w:t>
      </w:r>
      <w:r w:rsidRPr="00CA6F16">
        <w:rPr>
          <w:rStyle w:val="StyleBoldUnderline"/>
        </w:rPr>
        <w:t xml:space="preserve"> overall </w:t>
      </w:r>
      <w:r w:rsidRPr="0042566C">
        <w:rPr>
          <w:rStyle w:val="StyleBoldUnderline"/>
          <w:highlight w:val="green"/>
        </w:rPr>
        <w:t>cooperation</w:t>
      </w:r>
      <w:r w:rsidRPr="00CA6F16">
        <w:t xml:space="preserve">. For these reasons, international regime </w:t>
      </w:r>
      <w:r w:rsidRPr="00CA6F16">
        <w:rPr>
          <w:sz w:val="12"/>
        </w:rPr>
        <w:t>¶</w:t>
      </w:r>
      <w:r w:rsidRPr="00CA6F16">
        <w:t xml:space="preserve"> theory is not, properly speaking, liberal, and the </w:t>
      </w:r>
      <w:r w:rsidRPr="00CA6F16">
        <w:rPr>
          <w:sz w:val="12"/>
        </w:rPr>
        <w:t>¶</w:t>
      </w:r>
      <w:r w:rsidRPr="00CA6F16">
        <w:t xml:space="preserve"> term neoliberal institutionalism frequently used to </w:t>
      </w:r>
      <w:r w:rsidRPr="00CA6F16">
        <w:rPr>
          <w:sz w:val="12"/>
        </w:rPr>
        <w:t>¶</w:t>
      </w:r>
      <w:r w:rsidRPr="00CA6F16">
        <w:t xml:space="preserve"> identify it is somewhat misleading. </w:t>
      </w:r>
      <w:r w:rsidRPr="00CA6F16">
        <w:rPr>
          <w:sz w:val="12"/>
        </w:rPr>
        <w:t>¶</w:t>
      </w:r>
      <w:r w:rsidRPr="00CA6F16">
        <w:t xml:space="preserve"> It is only over the past decade or so that liberal </w:t>
      </w:r>
      <w:r w:rsidRPr="00CA6F16">
        <w:rPr>
          <w:sz w:val="12"/>
        </w:rPr>
        <w:t>¶</w:t>
      </w:r>
      <w:r w:rsidRPr="00CA6F16">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t xml:space="preserve"> seeks to explain in particular the close interna tional </w:t>
      </w:r>
      <w:r w:rsidRPr="00CA6F16">
        <w:rPr>
          <w:sz w:val="12"/>
        </w:rPr>
        <w:t>¶</w:t>
      </w:r>
      <w:r w:rsidRPr="00CA6F16">
        <w:t xml:space="preserve"> cooperation among liberal democracies as well as </w:t>
      </w:r>
      <w:r w:rsidRPr="00CA6F16">
        <w:rPr>
          <w:sz w:val="12"/>
        </w:rPr>
        <w:t>¶</w:t>
      </w:r>
      <w:r w:rsidRPr="00CA6F16">
        <w:t xml:space="preserve"> higher-than-average levels of delegation b)' democracies to complex multilateral bodies, such as the </w:t>
      </w:r>
      <w:r w:rsidRPr="00CA6F16">
        <w:rPr>
          <w:sz w:val="12"/>
        </w:rPr>
        <w:t>¶</w:t>
      </w:r>
      <w:r w:rsidRPr="00CA6F16">
        <w:t xml:space="preserve"> \ </w:t>
      </w:r>
      <w:r w:rsidRPr="00CA6F16">
        <w:rPr>
          <w:sz w:val="12"/>
        </w:rPr>
        <w:t>¶</w:t>
      </w:r>
      <w:r w:rsidRPr="00CA6F16">
        <w:t xml:space="preserve"> Liberalism in International Relations 1437 </w:t>
      </w:r>
      <w:r w:rsidRPr="00CA6F16">
        <w:rPr>
          <w:sz w:val="12"/>
        </w:rPr>
        <w:t>¶</w:t>
      </w:r>
      <w:r w:rsidRPr="00CA6F16">
        <w:t xml:space="preserve"> European Union (EU), North Atlantic Treaty </w:t>
      </w:r>
      <w:r w:rsidRPr="00CA6F16">
        <w:rPr>
          <w:sz w:val="12"/>
        </w:rPr>
        <w:t>¶</w:t>
      </w:r>
      <w:r w:rsidRPr="00CA6F16">
        <w:t xml:space="preserve"> Organization (NATO), NAFTA, and the WTO </w:t>
      </w:r>
      <w:r w:rsidRPr="00CA6F16">
        <w:rPr>
          <w:sz w:val="12"/>
        </w:rPr>
        <w:t>¶</w:t>
      </w:r>
      <w:r w:rsidRPr="00CA6F16">
        <w:t xml:space="preserve"> (see, e.g., John Ikenberry, 2001; Helen Milner &amp; </w:t>
      </w:r>
      <w:r w:rsidRPr="00CA6F16">
        <w:rPr>
          <w:sz w:val="12"/>
        </w:rPr>
        <w:t>¶</w:t>
      </w:r>
      <w:r w:rsidRPr="00CA6F16">
        <w:t xml:space="preserve"> Andrew Moravcsik, 2009). </w:t>
      </w:r>
      <w:r w:rsidRPr="0042566C">
        <w:rPr>
          <w:rStyle w:val="StyleBoldUnderline"/>
          <w:highlight w:val="green"/>
        </w:rPr>
        <w:t>The reasons that</w:t>
      </w:r>
      <w:r w:rsidRPr="00CA6F16">
        <w:rPr>
          <w:rStyle w:val="StyleBoldUnderline"/>
        </w:rPr>
        <w:t xml:space="preserve"> </w:t>
      </w:r>
      <w:r w:rsidRPr="0042566C">
        <w:rPr>
          <w:rStyle w:val="StyleBoldUnderline"/>
          <w:highlight w:val="green"/>
        </w:rPr>
        <w:t xml:space="preserve">make </w:t>
      </w:r>
      <w:r w:rsidRPr="0042566C">
        <w:rPr>
          <w:rStyle w:val="StyleBoldUnderline"/>
          <w:b w:val="0"/>
          <w:sz w:val="12"/>
          <w:highlight w:val="green"/>
          <w:u w:val="none"/>
        </w:rPr>
        <w:t>¶</w:t>
      </w:r>
      <w:r w:rsidRPr="0042566C">
        <w:rPr>
          <w:rStyle w:val="StyleBoldUnderline"/>
          <w:highlight w:val="green"/>
        </w:rPr>
        <w:t xml:space="preserve"> </w:t>
      </w:r>
      <w:r w:rsidRPr="00FD26FF">
        <w:rPr>
          <w:rStyle w:val="StyleBoldUnderline"/>
        </w:rPr>
        <w:t xml:space="preserve">liberal </w:t>
      </w:r>
      <w:r w:rsidRPr="0042566C">
        <w:rPr>
          <w:rStyle w:val="StyleBoldUnderline"/>
          <w:highlight w:val="green"/>
        </w:rPr>
        <w:t>democracies</w:t>
      </w:r>
      <w:r w:rsidRPr="00CA6F16">
        <w:rPr>
          <w:rStyle w:val="StyleBoldUnderline"/>
        </w:rPr>
        <w:t xml:space="preserve"> particularly </w:t>
      </w:r>
      <w:r w:rsidRPr="0042566C">
        <w:rPr>
          <w:rStyle w:val="StyleBoldUnderline"/>
          <w:highlight w:val="green"/>
        </w:rPr>
        <w:t xml:space="preserve">enthusiastic about </w:t>
      </w:r>
      <w:r w:rsidRPr="00FD26FF">
        <w:rPr>
          <w:rStyle w:val="StyleBoldUnderline"/>
          <w:b w:val="0"/>
          <w:sz w:val="12"/>
          <w:u w:val="none"/>
        </w:rPr>
        <w:t>¶</w:t>
      </w:r>
      <w:r w:rsidRPr="00FD26FF">
        <w:rPr>
          <w:rStyle w:val="StyleBoldUnderline"/>
        </w:rPr>
        <w:t xml:space="preserve"> international </w:t>
      </w:r>
      <w:r w:rsidRPr="0042566C">
        <w:rPr>
          <w:rStyle w:val="StyleBoldUnderline"/>
          <w:highlight w:val="green"/>
        </w:rPr>
        <w:t>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42566C">
        <w:rPr>
          <w:rStyle w:val="StyleBoldUnderline"/>
          <w:highlight w:val="green"/>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42566C">
        <w:rPr>
          <w:rStyle w:val="StyleBoldUnderline"/>
          <w:highlight w:val="green"/>
        </w:rPr>
        <w:t xml:space="preserve">thrive in </w:t>
      </w:r>
      <w:r w:rsidRPr="0042566C">
        <w:rPr>
          <w:rStyle w:val="StyleBoldUnderline"/>
          <w:b w:val="0"/>
          <w:sz w:val="12"/>
          <w:highlight w:val="green"/>
          <w:u w:val="none"/>
        </w:rPr>
        <w:t>¶</w:t>
      </w:r>
      <w:r w:rsidRPr="0042566C">
        <w:rPr>
          <w:rStyle w:val="StyleBoldUnderline"/>
          <w:highlight w:val="green"/>
        </w:rPr>
        <w:t xml:space="preserve"> liberal democracies, and</w:t>
      </w:r>
      <w:r w:rsidRPr="00CA6F16">
        <w:rPr>
          <w:rStyle w:val="StyleBoldUnderline"/>
        </w:rPr>
        <w:t xml:space="preserve"> they frequently </w:t>
      </w:r>
      <w:r w:rsidRPr="0042566C">
        <w:rPr>
          <w:rStyle w:val="StyleBoldUnderline"/>
          <w:highlight w:val="green"/>
        </w:rPr>
        <w:t xml:space="preserve">advocate </w:t>
      </w:r>
      <w:r w:rsidRPr="0042566C">
        <w:rPr>
          <w:rStyle w:val="StyleBoldUnderline"/>
          <w:b w:val="0"/>
          <w:sz w:val="12"/>
          <w:highlight w:val="green"/>
          <w:u w:val="none"/>
        </w:rPr>
        <w:t>¶</w:t>
      </w:r>
      <w:r w:rsidRPr="0042566C">
        <w:rPr>
          <w:rStyle w:val="StyleBoldUnderline"/>
          <w:highlight w:val="green"/>
        </w:rPr>
        <w:t xml:space="preserve"> increased</w:t>
      </w:r>
      <w:r w:rsidRPr="00CA6F16">
        <w:rPr>
          <w:rStyle w:val="StyleBoldUnderline"/>
        </w:rPr>
        <w:t xml:space="preserve"> international </w:t>
      </w:r>
      <w:r w:rsidRPr="0042566C">
        <w:rPr>
          <w:rStyle w:val="StyleBoldUnderline"/>
          <w:highlight w:val="green"/>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42566C">
        <w:rPr>
          <w:rStyle w:val="StyleBoldUnderline"/>
          <w:highlight w:val="green"/>
        </w:rPr>
        <w:t>elected</w:t>
      </w:r>
      <w:r w:rsidRPr="00CA6F16">
        <w:rPr>
          <w:rStyle w:val="StyleBoldUnderline"/>
        </w:rPr>
        <w:t xml:space="preserve"> democratic </w:t>
      </w:r>
      <w:r w:rsidRPr="0042566C">
        <w:rPr>
          <w:rStyle w:val="StyleBoldUnderline"/>
          <w:highlight w:val="green"/>
        </w:rPr>
        <w:t xml:space="preserve">officials rely on delegation to </w:t>
      </w:r>
      <w:r w:rsidRPr="0042566C">
        <w:rPr>
          <w:rStyle w:val="StyleBoldUnderline"/>
          <w:b w:val="0"/>
          <w:sz w:val="12"/>
          <w:highlight w:val="green"/>
          <w:u w:val="none"/>
        </w:rPr>
        <w:t>¶</w:t>
      </w:r>
      <w:r w:rsidRPr="0042566C">
        <w:rPr>
          <w:rStyle w:val="StyleBoldUnderline"/>
          <w:highlight w:val="green"/>
        </w:rPr>
        <w:t xml:space="preserve"> multilateral bodies</w:t>
      </w:r>
      <w:r w:rsidRPr="00CA6F16">
        <w:rPr>
          <w:rStyle w:val="StyleBoldUnderline"/>
        </w:rPr>
        <w:t xml:space="preserve"> such as the WTO or the EU </w:t>
      </w:r>
      <w:r w:rsidRPr="0042566C">
        <w:rPr>
          <w:rStyle w:val="StyleBoldUnderline"/>
          <w:highlight w:val="green"/>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42566C">
        <w:rPr>
          <w:rStyle w:val="StyleBoldUnderline"/>
          <w:highlight w:val="green"/>
        </w:rPr>
        <w:t>lock in fragile domestic policies</w:t>
      </w:r>
      <w:r w:rsidRPr="00CA6F16">
        <w:rPr>
          <w:rStyle w:val="StyleBoldUnderline"/>
        </w:rPr>
        <w:t xml:space="preserve"> and constitutional arrangements; </w:t>
      </w:r>
      <w:r w:rsidRPr="0042566C">
        <w:rPr>
          <w:rStyle w:val="StyleBoldUnderline"/>
          <w:highlight w:val="green"/>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42566C">
        <w:rPr>
          <w:rStyle w:val="StyleBoldUnderline"/>
          <w:highlight w:val="green"/>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42566C">
        <w:rPr>
          <w:rStyle w:val="StyleBoldUnderline"/>
          <w:highlight w:val="green"/>
        </w:rPr>
        <w:t xml:space="preserve">voluntarily bind themselves into complex </w:t>
      </w:r>
      <w:r w:rsidRPr="0042566C">
        <w:rPr>
          <w:rStyle w:val="StyleBoldUnderline"/>
          <w:b w:val="0"/>
          <w:sz w:val="12"/>
          <w:highlight w:val="green"/>
          <w:u w:val="none"/>
        </w:rPr>
        <w:t>¶</w:t>
      </w:r>
      <w:r w:rsidRPr="0042566C">
        <w:rPr>
          <w:rStyle w:val="StyleBoldUnderline"/>
          <w:highlight w:val="green"/>
        </w:rPr>
        <w:t xml:space="preserve"> global governance</w:t>
      </w:r>
      <w:r w:rsidRPr="00CA6F16">
        <w:rPr>
          <w:rStyle w:val="StyleBoldUnderline"/>
        </w:rPr>
        <w:t xml:space="preserve"> arrangements </w:t>
      </w:r>
      <w:r w:rsidRPr="0042566C">
        <w:rPr>
          <w:rStyle w:val="StyleBoldUnderline"/>
          <w:highlight w:val="green"/>
        </w:rPr>
        <w:t xml:space="preserve">to demonstrate </w:t>
      </w:r>
      <w:r w:rsidRPr="0042566C">
        <w:rPr>
          <w:rStyle w:val="StyleBoldUnderline"/>
          <w:b w:val="0"/>
          <w:sz w:val="12"/>
          <w:highlight w:val="green"/>
          <w:u w:val="none"/>
        </w:rPr>
        <w:t>¶</w:t>
      </w:r>
      <w:r w:rsidRPr="0042566C">
        <w:rPr>
          <w:rStyle w:val="StyleBoldUnderline"/>
          <w:highlight w:val="green"/>
        </w:rPr>
        <w:t xml:space="preserve"> strategic restraint and create incentives for other </w:t>
      </w:r>
      <w:r w:rsidRPr="0042566C">
        <w:rPr>
          <w:rStyle w:val="StyleBoldUnderline"/>
          <w:b w:val="0"/>
          <w:sz w:val="12"/>
          <w:highlight w:val="green"/>
          <w:u w:val="none"/>
        </w:rPr>
        <w:t>¶</w:t>
      </w:r>
      <w:r w:rsidRPr="0042566C">
        <w:rPr>
          <w:rStyle w:val="StyleBoldUnderline"/>
          <w:highlight w:val="green"/>
        </w:rPr>
        <w:t xml:space="preserve"> states to cooperate</w:t>
      </w:r>
      <w:r w:rsidRPr="00CA6F16">
        <w:rPr>
          <w:rStyle w:val="StyleBoldUnderline"/>
        </w:rPr>
        <w:t xml:space="preserve">, thereby </w:t>
      </w:r>
      <w:r w:rsidRPr="0042566C">
        <w:rPr>
          <w:rStyle w:val="StyleBoldUnderline"/>
          <w:highlight w:val="green"/>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42566C">
        <w:rPr>
          <w:rStyle w:val="StyleBoldUnderline"/>
          <w:highlight w:val="green"/>
        </w:rPr>
        <w:t>international order</w:t>
      </w:r>
      <w:r w:rsidRPr="00CA6F16">
        <w:t xml:space="preserve">. </w:t>
      </w:r>
      <w:r w:rsidRPr="00CA6F16">
        <w:rPr>
          <w:sz w:val="12"/>
        </w:rPr>
        <w:t>¶</w:t>
      </w:r>
      <w:r w:rsidRPr="00CA6F16">
        <w:t xml:space="preserve"> Recent scholarship, such as that of Charles </w:t>
      </w:r>
      <w:r w:rsidRPr="00CA6F16">
        <w:rPr>
          <w:sz w:val="12"/>
        </w:rPr>
        <w:t>¶</w:t>
      </w:r>
      <w:r w:rsidRPr="00CA6F16">
        <w:t xml:space="preserve"> Boehmer and colleagues, has also confirmed the </w:t>
      </w:r>
      <w:r w:rsidRPr="00CA6F16">
        <w:rPr>
          <w:sz w:val="12"/>
        </w:rPr>
        <w:t>¶</w:t>
      </w:r>
      <w:r w:rsidRPr="00CA6F16">
        <w:t xml:space="preserve"> classical liberal intuition that formal international </w:t>
      </w:r>
      <w:r w:rsidRPr="00CA6F16">
        <w:rPr>
          <w:sz w:val="12"/>
        </w:rPr>
        <w:t>¶</w:t>
      </w:r>
      <w:r w:rsidRPr="00CA6F16">
        <w:t xml:space="preserve"> institutions, such as the United Nations (UN) or </w:t>
      </w:r>
      <w:r w:rsidRPr="00CA6F16">
        <w:rPr>
          <w:sz w:val="12"/>
        </w:rPr>
        <w:t>¶</w:t>
      </w:r>
      <w:r w:rsidRPr="00CA6F16">
        <w:t xml:space="preserve"> NATO, independently contribute to peace, especially when they are endowed with sophisticated </w:t>
      </w:r>
      <w:r w:rsidRPr="00CA6F16">
        <w:rPr>
          <w:sz w:val="12"/>
        </w:rPr>
        <w:t>¶</w:t>
      </w:r>
      <w:r w:rsidRPr="00CA6F16">
        <w:t xml:space="preserve"> administrative structures and information-gathering </w:t>
      </w:r>
      <w:r w:rsidRPr="00CA6F16">
        <w:rPr>
          <w:sz w:val="12"/>
        </w:rPr>
        <w:t>¶</w:t>
      </w:r>
      <w:r w:rsidRPr="00CA6F16">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democratic peace. </w:t>
      </w:r>
    </w:p>
    <w:p w:rsidR="003D7FD4" w:rsidRPr="00063A80" w:rsidRDefault="003D7FD4" w:rsidP="003D7FD4"/>
    <w:p w:rsidR="003D7FD4" w:rsidRPr="00063A80" w:rsidRDefault="003D7FD4" w:rsidP="003D7FD4">
      <w:pPr>
        <w:keepNext/>
        <w:keepLines/>
        <w:spacing w:before="200"/>
        <w:outlineLvl w:val="3"/>
        <w:rPr>
          <w:rFonts w:eastAsia="Times New Roman" w:cs="Times New Roman"/>
          <w:b/>
          <w:bCs/>
          <w:iCs/>
          <w:sz w:val="24"/>
        </w:rPr>
      </w:pPr>
      <w:r w:rsidRPr="00063A80">
        <w:rPr>
          <w:rFonts w:eastAsia="Times New Roman" w:cs="Times New Roman"/>
          <w:b/>
          <w:bCs/>
          <w:iCs/>
          <w:sz w:val="24"/>
        </w:rPr>
        <w:t>US pursuit of hegemony is inevitable</w:t>
      </w:r>
    </w:p>
    <w:p w:rsidR="003D7FD4" w:rsidRPr="00063A80" w:rsidRDefault="003D7FD4" w:rsidP="003D7FD4">
      <w:pPr>
        <w:rPr>
          <w:rFonts w:eastAsia="Calibri"/>
        </w:rPr>
      </w:pPr>
      <w:r w:rsidRPr="00063A80">
        <w:rPr>
          <w:rFonts w:eastAsia="Calibri"/>
          <w:b/>
          <w:bCs/>
          <w:sz w:val="24"/>
          <w:u w:val="single"/>
        </w:rPr>
        <w:t>Kagan</w:t>
      </w:r>
      <w:r w:rsidRPr="00063A80">
        <w:rPr>
          <w:rFonts w:eastAsia="Calibri"/>
        </w:rPr>
        <w:t>, 1/24/20</w:t>
      </w:r>
      <w:r w:rsidRPr="00063A80">
        <w:rPr>
          <w:rFonts w:eastAsia="Calibri"/>
          <w:b/>
          <w:bCs/>
          <w:sz w:val="24"/>
          <w:u w:val="single"/>
        </w:rPr>
        <w:t>11</w:t>
      </w:r>
      <w:r w:rsidRPr="00063A80">
        <w:rPr>
          <w:rFonts w:eastAsia="Calibri"/>
        </w:rPr>
        <w:t xml:space="preserve">, (Robert Kagan, </w:t>
      </w:r>
      <w:hyperlink r:id="rId11" w:tooltip="United States" w:history="1">
        <w:r w:rsidRPr="00063A80">
          <w:rPr>
            <w:rFonts w:eastAsia="Calibri"/>
          </w:rPr>
          <w:t>American</w:t>
        </w:r>
      </w:hyperlink>
      <w:r w:rsidRPr="00063A80">
        <w:rPr>
          <w:rFonts w:eastAsia="Calibri"/>
        </w:rPr>
        <w:t>historian, author and foreign policy commentator at the</w:t>
      </w:r>
      <w:hyperlink r:id="rId12" w:tooltip="Brookings Institution" w:history="1">
        <w:r w:rsidRPr="00063A80">
          <w:rPr>
            <w:rFonts w:eastAsia="Calibri"/>
          </w:rPr>
          <w:t>Brookings Institution</w:t>
        </w:r>
      </w:hyperlink>
      <w:r w:rsidRPr="00063A80">
        <w:rPr>
          <w:rFonts w:eastAsia="Calibri"/>
        </w:rPr>
        <w:t xml:space="preserve">) ‘The Price of Power: The benefits of U.S. defense spending far outweigh the costs’, VOL. 16, NO. 18, </w:t>
      </w:r>
      <w:hyperlink r:id="rId13" w:history="1">
        <w:r w:rsidRPr="00063A80">
          <w:rPr>
            <w:rFonts w:eastAsia="Calibri"/>
          </w:rPr>
          <w:t>http://www.weeklystandard.com/articles/price-power_533696.html?page=3</w:t>
        </w:r>
      </w:hyperlink>
    </w:p>
    <w:p w:rsidR="003D7FD4" w:rsidRPr="00063A80" w:rsidRDefault="003D7FD4" w:rsidP="003D7FD4">
      <w:pPr>
        <w:rPr>
          <w:rFonts w:eastAsia="Calibri"/>
        </w:rPr>
      </w:pPr>
    </w:p>
    <w:p w:rsidR="003D7FD4" w:rsidRPr="00063A80" w:rsidRDefault="003D7FD4" w:rsidP="003D7FD4">
      <w:pPr>
        <w:rPr>
          <w:rFonts w:eastAsia="Calibri"/>
          <w:b/>
          <w:iCs/>
          <w:sz w:val="20"/>
          <w:u w:val="single"/>
          <w:bdr w:val="single" w:sz="18" w:space="0" w:color="auto" w:frame="1"/>
        </w:rPr>
      </w:pPr>
      <w:r w:rsidRPr="00063A80">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063A80">
        <w:rPr>
          <w:rFonts w:eastAsia="Calibri"/>
          <w:b/>
          <w:bCs/>
          <w:sz w:val="20"/>
          <w:u w:val="single"/>
        </w:rPr>
        <w:t xml:space="preserve">the reality has been that </w:t>
      </w:r>
      <w:r w:rsidRPr="00063A80">
        <w:rPr>
          <w:rFonts w:eastAsia="Calibri"/>
          <w:b/>
          <w:bCs/>
          <w:sz w:val="20"/>
          <w:highlight w:val="green"/>
          <w:u w:val="single"/>
        </w:rPr>
        <w:t>after</w:t>
      </w:r>
      <w:r w:rsidRPr="00063A80">
        <w:rPr>
          <w:rFonts w:eastAsia="Calibri"/>
          <w:b/>
          <w:bCs/>
          <w:sz w:val="20"/>
          <w:u w:val="single"/>
        </w:rPr>
        <w:t xml:space="preserve"> each </w:t>
      </w:r>
      <w:r w:rsidRPr="00063A80">
        <w:rPr>
          <w:rFonts w:eastAsia="Calibri"/>
          <w:b/>
          <w:bCs/>
          <w:sz w:val="20"/>
          <w:highlight w:val="green"/>
          <w:u w:val="single"/>
        </w:rPr>
        <w:t xml:space="preserve">intervention, the sentiment against foreign involvement </w:t>
      </w:r>
      <w:r w:rsidRPr="00063A80">
        <w:rPr>
          <w:rFonts w:eastAsia="Calibri"/>
          <w:b/>
          <w:bCs/>
          <w:sz w:val="20"/>
          <w:u w:val="single"/>
        </w:rPr>
        <w:t xml:space="preserve">has </w:t>
      </w:r>
      <w:r w:rsidRPr="00063A80">
        <w:rPr>
          <w:rFonts w:eastAsia="Calibri"/>
          <w:b/>
          <w:bCs/>
          <w:sz w:val="20"/>
          <w:highlight w:val="green"/>
          <w:u w:val="single"/>
        </w:rPr>
        <w:t>faded, and the U</w:t>
      </w:r>
      <w:r w:rsidRPr="00063A80">
        <w:rPr>
          <w:rFonts w:eastAsia="Calibri"/>
          <w:b/>
          <w:bCs/>
          <w:sz w:val="20"/>
          <w:u w:val="single"/>
        </w:rPr>
        <w:t xml:space="preserve">nited </w:t>
      </w:r>
      <w:r w:rsidRPr="00063A80">
        <w:rPr>
          <w:rFonts w:eastAsia="Calibri"/>
          <w:b/>
          <w:bCs/>
          <w:sz w:val="20"/>
          <w:highlight w:val="green"/>
          <w:u w:val="single"/>
        </w:rPr>
        <w:t>S</w:t>
      </w:r>
      <w:r w:rsidRPr="00063A80">
        <w:rPr>
          <w:rFonts w:eastAsia="Calibri"/>
          <w:b/>
          <w:bCs/>
          <w:sz w:val="20"/>
          <w:u w:val="single"/>
        </w:rPr>
        <w:t xml:space="preserve">tates has </w:t>
      </w:r>
      <w:r w:rsidRPr="00063A80">
        <w:rPr>
          <w:rFonts w:eastAsia="Calibri"/>
          <w:b/>
          <w:bCs/>
          <w:sz w:val="20"/>
          <w:highlight w:val="green"/>
          <w:u w:val="single"/>
        </w:rPr>
        <w:t>intervened again</w:t>
      </w:r>
      <w:r w:rsidRPr="00063A80">
        <w:rPr>
          <w:rFonts w:eastAsia="Calibri"/>
          <w:b/>
          <w:bCs/>
          <w:sz w:val="20"/>
          <w:u w:val="single"/>
        </w:rPr>
        <w:t>. Depending on how one chooses to count, the United States has undertaken roughly 25 overseas interventions since 1898</w:t>
      </w:r>
      <w:r w:rsidRPr="00063A80">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w:t>
      </w:r>
      <w:r w:rsidRPr="00063A80">
        <w:rPr>
          <w:rFonts w:eastAsia="Calibri"/>
        </w:rPr>
        <w:lastRenderedPageBreak/>
        <w:t xml:space="preserve">1965Grenada, 1983Panama, 1989First Persian Gulf war, 1991Somalia, 1992Haiti, 1994Bosnia, 1995Kosovo, 1999Afghanistan, 2001-presentIraq, 2003-presentThat is one intervention every 4.5 years on average. Overall, </w:t>
      </w:r>
      <w:r w:rsidRPr="00063A80">
        <w:rPr>
          <w:rFonts w:eastAsia="Calibri"/>
          <w:b/>
          <w:bCs/>
          <w:sz w:val="20"/>
          <w:highlight w:val="green"/>
          <w:u w:val="single"/>
        </w:rPr>
        <w:t>the U</w:t>
      </w:r>
      <w:r w:rsidRPr="00063A80">
        <w:rPr>
          <w:rFonts w:eastAsia="Calibri"/>
          <w:b/>
          <w:bCs/>
          <w:sz w:val="20"/>
          <w:u w:val="single"/>
        </w:rPr>
        <w:t xml:space="preserve">nited </w:t>
      </w:r>
      <w:r w:rsidRPr="00063A80">
        <w:rPr>
          <w:rFonts w:eastAsia="Calibri"/>
          <w:b/>
          <w:bCs/>
          <w:sz w:val="20"/>
          <w:highlight w:val="green"/>
          <w:u w:val="single"/>
        </w:rPr>
        <w:t>S</w:t>
      </w:r>
      <w:r w:rsidRPr="00063A80">
        <w:rPr>
          <w:rFonts w:eastAsia="Calibri"/>
          <w:b/>
          <w:bCs/>
          <w:sz w:val="20"/>
          <w:u w:val="single"/>
        </w:rPr>
        <w:t xml:space="preserve">tates </w:t>
      </w:r>
      <w:r w:rsidRPr="00063A80">
        <w:rPr>
          <w:rFonts w:eastAsia="Calibri"/>
          <w:b/>
          <w:bCs/>
          <w:sz w:val="20"/>
          <w:highlight w:val="green"/>
          <w:u w:val="single"/>
        </w:rPr>
        <w:t xml:space="preserve">has </w:t>
      </w:r>
      <w:r w:rsidRPr="00063A80">
        <w:rPr>
          <w:rFonts w:eastAsia="Calibri"/>
          <w:b/>
          <w:bCs/>
          <w:sz w:val="20"/>
          <w:u w:val="single"/>
        </w:rPr>
        <w:t xml:space="preserve">intervened or </w:t>
      </w:r>
      <w:r w:rsidRPr="00063A80">
        <w:rPr>
          <w:rFonts w:eastAsia="Calibri"/>
          <w:b/>
          <w:bCs/>
          <w:sz w:val="20"/>
          <w:highlight w:val="green"/>
          <w:u w:val="single"/>
        </w:rPr>
        <w:t>been engaged in combat</w:t>
      </w:r>
      <w:r w:rsidRPr="00063A80">
        <w:rPr>
          <w:rFonts w:eastAsia="Calibri"/>
          <w:b/>
          <w:bCs/>
          <w:sz w:val="20"/>
          <w:u w:val="single"/>
        </w:rPr>
        <w:t xml:space="preserve"> somewhere </w:t>
      </w:r>
      <w:r w:rsidRPr="00063A80">
        <w:rPr>
          <w:rFonts w:eastAsia="Calibri"/>
          <w:b/>
          <w:bCs/>
          <w:sz w:val="20"/>
          <w:highlight w:val="green"/>
          <w:u w:val="single"/>
        </w:rPr>
        <w:t xml:space="preserve">in 52 </w:t>
      </w:r>
      <w:r w:rsidRPr="00063A80">
        <w:rPr>
          <w:rFonts w:eastAsia="Calibri"/>
          <w:b/>
          <w:bCs/>
          <w:sz w:val="20"/>
          <w:u w:val="single"/>
        </w:rPr>
        <w:t xml:space="preserve">out </w:t>
      </w:r>
      <w:r w:rsidRPr="00063A80">
        <w:rPr>
          <w:rFonts w:eastAsia="Calibri"/>
          <w:b/>
          <w:bCs/>
          <w:sz w:val="20"/>
          <w:highlight w:val="green"/>
          <w:u w:val="single"/>
        </w:rPr>
        <w:t>of the last 112 years</w:t>
      </w:r>
      <w:r w:rsidRPr="00063A80">
        <w:rPr>
          <w:rFonts w:eastAsia="Calibri"/>
          <w:b/>
          <w:bCs/>
          <w:sz w:val="20"/>
          <w:u w:val="single"/>
        </w:rPr>
        <w:t>, or roughly 47 percent of the time. Since the end of the Cold War</w:t>
      </w:r>
      <w:r w:rsidRPr="00063A80">
        <w:rPr>
          <w:rFonts w:eastAsia="Calibri"/>
        </w:rPr>
        <w:t xml:space="preserve">, it is true, </w:t>
      </w:r>
      <w:r w:rsidRPr="00063A80">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063A80">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sidRPr="00063A80">
        <w:rPr>
          <w:rFonts w:eastAsia="Calibri"/>
          <w:b/>
          <w:bCs/>
          <w:sz w:val="20"/>
          <w:u w:val="single"/>
        </w:rPr>
        <w:t>Allegedly “</w:t>
      </w:r>
      <w:r w:rsidRPr="00063A80">
        <w:rPr>
          <w:rFonts w:eastAsia="Calibri"/>
          <w:b/>
          <w:iCs/>
          <w:sz w:val="20"/>
          <w:highlight w:val="green"/>
          <w:u w:val="single"/>
          <w:bdr w:val="single" w:sz="18" w:space="0" w:color="auto" w:frame="1"/>
        </w:rPr>
        <w:t xml:space="preserve">realist” presidents </w:t>
      </w:r>
      <w:r w:rsidRPr="00063A80">
        <w:rPr>
          <w:rFonts w:eastAsia="Calibri"/>
          <w:b/>
          <w:iCs/>
          <w:sz w:val="20"/>
          <w:u w:val="single"/>
          <w:bdr w:val="single" w:sz="18" w:space="0" w:color="auto" w:frame="1"/>
        </w:rPr>
        <w:t xml:space="preserve">in this era </w:t>
      </w:r>
      <w:r w:rsidRPr="00063A80">
        <w:rPr>
          <w:rFonts w:eastAsia="Calibri"/>
          <w:b/>
          <w:iCs/>
          <w:sz w:val="20"/>
          <w:highlight w:val="green"/>
          <w:u w:val="single"/>
          <w:bdr w:val="single" w:sz="18" w:space="0" w:color="auto" w:frame="1"/>
        </w:rPr>
        <w:t xml:space="preserve">have been just as likely to order interventions as their </w:t>
      </w:r>
      <w:r w:rsidRPr="00063A80">
        <w:rPr>
          <w:rFonts w:eastAsia="Calibri"/>
          <w:b/>
          <w:iCs/>
          <w:sz w:val="20"/>
          <w:u w:val="single"/>
          <w:bdr w:val="single" w:sz="18" w:space="0" w:color="auto" w:frame="1"/>
        </w:rPr>
        <w:t xml:space="preserve">more </w:t>
      </w:r>
      <w:r w:rsidRPr="00063A80">
        <w:rPr>
          <w:rFonts w:eastAsia="Calibri"/>
          <w:b/>
          <w:iCs/>
          <w:sz w:val="20"/>
          <w:highlight w:val="green"/>
          <w:u w:val="single"/>
          <w:bdr w:val="single" w:sz="18" w:space="0" w:color="auto" w:frame="1"/>
        </w:rPr>
        <w:t>idealistic colleagues</w:t>
      </w:r>
      <w:r w:rsidRPr="00063A80">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063A80">
        <w:rPr>
          <w:rFonts w:eastAsia="Calibri"/>
          <w:b/>
          <w:bCs/>
          <w:sz w:val="20"/>
          <w:u w:val="single"/>
        </w:rPr>
        <w:t xml:space="preserve">One would be hard-pressed to find a common ideological or doctrinal thread among them—unless it is the doctrine and ideology of a mainstream </w:t>
      </w:r>
      <w:r w:rsidRPr="00063A80">
        <w:rPr>
          <w:rFonts w:eastAsia="Calibri"/>
          <w:b/>
          <w:bCs/>
          <w:sz w:val="20"/>
          <w:highlight w:val="green"/>
          <w:u w:val="single"/>
        </w:rPr>
        <w:t>American foreign policy</w:t>
      </w:r>
      <w:r w:rsidRPr="00063A80">
        <w:rPr>
          <w:rFonts w:eastAsia="Calibri"/>
          <w:b/>
          <w:bCs/>
          <w:sz w:val="20"/>
          <w:u w:val="single"/>
        </w:rPr>
        <w:t xml:space="preserve"> that </w:t>
      </w:r>
      <w:r w:rsidRPr="00063A80">
        <w:rPr>
          <w:rFonts w:eastAsia="Calibri"/>
          <w:b/>
          <w:bCs/>
          <w:sz w:val="20"/>
          <w:highlight w:val="green"/>
          <w:u w:val="single"/>
        </w:rPr>
        <w:t>leans</w:t>
      </w:r>
      <w:r w:rsidRPr="00063A80">
        <w:rPr>
          <w:rFonts w:eastAsia="Calibri"/>
          <w:b/>
          <w:bCs/>
          <w:sz w:val="20"/>
          <w:u w:val="single"/>
        </w:rPr>
        <w:t xml:space="preserve"> more </w:t>
      </w:r>
      <w:r w:rsidRPr="00063A80">
        <w:rPr>
          <w:rFonts w:eastAsia="Calibri"/>
          <w:b/>
          <w:bCs/>
          <w:sz w:val="20"/>
          <w:highlight w:val="green"/>
          <w:u w:val="single"/>
        </w:rPr>
        <w:t>toward intervention</w:t>
      </w:r>
      <w:r w:rsidRPr="00063A80">
        <w:rPr>
          <w:rFonts w:eastAsia="Calibri"/>
          <w:b/>
          <w:bCs/>
          <w:sz w:val="20"/>
          <w:u w:val="single"/>
        </w:rPr>
        <w:t xml:space="preserve"> than many imagine or would care to admit</w:t>
      </w:r>
      <w:r w:rsidRPr="00063A80">
        <w:rPr>
          <w:rFonts w:eastAsia="Calibri"/>
        </w:rPr>
        <w:t xml:space="preserve">.Many don’t want to admit it, and </w:t>
      </w:r>
      <w:r w:rsidRPr="00063A80">
        <w:rPr>
          <w:rFonts w:eastAsia="Calibri"/>
          <w:b/>
          <w:bCs/>
          <w:sz w:val="20"/>
          <w:u w:val="single"/>
        </w:rPr>
        <w:t>the only thing as consistent as this pattern of American behavior has been the claim by contemporary critics that it is abnormal and a departure from American traditions.</w:t>
      </w:r>
      <w:r w:rsidRPr="00063A80">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063A80">
        <w:rPr>
          <w:rFonts w:eastAsia="Calibri"/>
          <w:b/>
          <w:iCs/>
          <w:sz w:val="20"/>
          <w:u w:val="single"/>
          <w:bdr w:val="single" w:sz="18" w:space="0" w:color="auto" w:frame="1"/>
        </w:rPr>
        <w:t>whether one lauds or condemns this past century of American foreign policy—and one can find reasons to do both—the fact of this consistency remains.</w:t>
      </w:r>
      <w:r w:rsidRPr="00063A80">
        <w:rPr>
          <w:rFonts w:eastAsia="Calibri"/>
          <w:b/>
          <w:bCs/>
          <w:sz w:val="20"/>
          <w:highlight w:val="green"/>
          <w:u w:val="single"/>
        </w:rPr>
        <w:t>It would require</w:t>
      </w:r>
      <w:r w:rsidRPr="00063A80">
        <w:rPr>
          <w:rFonts w:eastAsia="Calibri"/>
          <w:b/>
          <w:bCs/>
          <w:sz w:val="20"/>
          <w:u w:val="single"/>
        </w:rPr>
        <w:t xml:space="preserve"> not just a modest reshaping of American foreign policy priorities but </w:t>
      </w:r>
      <w:r w:rsidRPr="00063A80">
        <w:rPr>
          <w:rFonts w:eastAsia="Calibri"/>
          <w:b/>
          <w:bCs/>
          <w:sz w:val="20"/>
          <w:highlight w:val="green"/>
          <w:u w:val="single"/>
        </w:rPr>
        <w:t xml:space="preserve">a sharp departure from </w:t>
      </w:r>
      <w:r w:rsidRPr="00063A80">
        <w:rPr>
          <w:rFonts w:eastAsia="Calibri"/>
          <w:b/>
          <w:bCs/>
          <w:sz w:val="20"/>
          <w:u w:val="single"/>
        </w:rPr>
        <w:t xml:space="preserve">this </w:t>
      </w:r>
      <w:r w:rsidRPr="00063A80">
        <w:rPr>
          <w:rFonts w:eastAsia="Calibri"/>
          <w:b/>
          <w:bCs/>
          <w:sz w:val="20"/>
          <w:highlight w:val="green"/>
          <w:u w:val="single"/>
        </w:rPr>
        <w:t>tradition to bring about t</w:t>
      </w:r>
      <w:r w:rsidRPr="00063A80">
        <w:rPr>
          <w:rFonts w:eastAsia="Calibri"/>
          <w:b/>
          <w:bCs/>
          <w:sz w:val="20"/>
          <w:u w:val="single"/>
        </w:rPr>
        <w:t xml:space="preserve">he kinds of </w:t>
      </w:r>
      <w:r w:rsidRPr="00063A80">
        <w:rPr>
          <w:rFonts w:eastAsia="Calibri"/>
          <w:b/>
          <w:bCs/>
          <w:sz w:val="20"/>
          <w:highlight w:val="green"/>
          <w:u w:val="single"/>
        </w:rPr>
        <w:t xml:space="preserve">changes that </w:t>
      </w:r>
      <w:r w:rsidRPr="00063A80">
        <w:rPr>
          <w:rFonts w:eastAsia="Calibri"/>
          <w:b/>
          <w:bCs/>
          <w:sz w:val="20"/>
          <w:u w:val="single"/>
        </w:rPr>
        <w:t xml:space="preserve">would </w:t>
      </w:r>
      <w:r w:rsidRPr="00063A80">
        <w:rPr>
          <w:rFonts w:eastAsia="Calibri"/>
          <w:b/>
          <w:bCs/>
          <w:sz w:val="20"/>
          <w:highlight w:val="green"/>
          <w:u w:val="single"/>
        </w:rPr>
        <w:t>allow the U</w:t>
      </w:r>
      <w:r w:rsidRPr="00063A80">
        <w:rPr>
          <w:rFonts w:eastAsia="Calibri"/>
          <w:b/>
          <w:bCs/>
          <w:sz w:val="20"/>
          <w:u w:val="single"/>
        </w:rPr>
        <w:t xml:space="preserve">nited </w:t>
      </w:r>
      <w:r w:rsidRPr="00063A80">
        <w:rPr>
          <w:rFonts w:eastAsia="Calibri"/>
          <w:b/>
          <w:bCs/>
          <w:sz w:val="20"/>
          <w:highlight w:val="green"/>
          <w:u w:val="single"/>
        </w:rPr>
        <w:t>S</w:t>
      </w:r>
      <w:r w:rsidRPr="00063A80">
        <w:rPr>
          <w:rFonts w:eastAsia="Calibri"/>
          <w:b/>
          <w:bCs/>
          <w:sz w:val="20"/>
          <w:u w:val="single"/>
        </w:rPr>
        <w:t xml:space="preserve">tates to make do with </w:t>
      </w:r>
      <w:r w:rsidRPr="00063A80">
        <w:rPr>
          <w:rFonts w:eastAsia="Calibri"/>
          <w:b/>
          <w:bCs/>
          <w:sz w:val="20"/>
          <w:highlight w:val="green"/>
          <w:u w:val="single"/>
        </w:rPr>
        <w:t xml:space="preserve">a </w:t>
      </w:r>
      <w:r w:rsidRPr="00063A80">
        <w:rPr>
          <w:rFonts w:eastAsia="Calibri"/>
          <w:b/>
          <w:bCs/>
          <w:sz w:val="20"/>
          <w:u w:val="single"/>
        </w:rPr>
        <w:t xml:space="preserve">substantially </w:t>
      </w:r>
      <w:r w:rsidRPr="00063A80">
        <w:rPr>
          <w:rFonts w:eastAsia="Calibri"/>
          <w:b/>
          <w:bCs/>
          <w:sz w:val="20"/>
          <w:highlight w:val="green"/>
          <w:u w:val="single"/>
        </w:rPr>
        <w:t>smaller force structure</w:t>
      </w:r>
      <w:r w:rsidRPr="00063A80">
        <w:rPr>
          <w:rFonts w:eastAsia="Calibri"/>
          <w:b/>
          <w:bCs/>
          <w:sz w:val="20"/>
          <w:u w:val="single"/>
        </w:rPr>
        <w:t>.</w:t>
      </w:r>
      <w:r w:rsidRPr="00063A80">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063A80">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063A80">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sidRPr="00063A80">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063A80">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sidRPr="00063A80">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063A80">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w:t>
      </w:r>
      <w:r w:rsidRPr="00063A80">
        <w:rPr>
          <w:rFonts w:eastAsia="Calibri"/>
        </w:rPr>
        <w:lastRenderedPageBreak/>
        <w:t xml:space="preserve">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063A80">
        <w:rPr>
          <w:rFonts w:eastAsia="Calibri"/>
          <w:b/>
          <w:iCs/>
          <w:sz w:val="20"/>
          <w:u w:val="single"/>
          <w:bdr w:val="single" w:sz="18" w:space="0" w:color="auto" w:frame="1"/>
        </w:rPr>
        <w:t>history has provided some lessons, and for the United States the lesson has been fairly clear</w:t>
      </w:r>
      <w:r w:rsidRPr="00063A80">
        <w:rPr>
          <w:rFonts w:eastAsia="Calibri"/>
          <w:b/>
          <w:iCs/>
          <w:sz w:val="20"/>
          <w:highlight w:val="green"/>
          <w:u w:val="single"/>
          <w:bdr w:val="single" w:sz="18" w:space="0" w:color="auto" w:frame="1"/>
        </w:rPr>
        <w:t>: The world is better off,</w:t>
      </w:r>
      <w:r w:rsidRPr="00063A80">
        <w:rPr>
          <w:rFonts w:eastAsia="Calibri"/>
          <w:b/>
          <w:iCs/>
          <w:sz w:val="20"/>
          <w:u w:val="single"/>
          <w:bdr w:val="single" w:sz="18" w:space="0" w:color="auto" w:frame="1"/>
        </w:rPr>
        <w:t xml:space="preserve"> and the United States is better off, </w:t>
      </w:r>
      <w:r w:rsidRPr="00063A80">
        <w:rPr>
          <w:rFonts w:eastAsia="Calibri"/>
          <w:b/>
          <w:iCs/>
          <w:sz w:val="20"/>
          <w:highlight w:val="green"/>
          <w:u w:val="single"/>
          <w:bdr w:val="single" w:sz="18" w:space="0" w:color="auto" w:frame="1"/>
        </w:rPr>
        <w:t>in the</w:t>
      </w:r>
      <w:r w:rsidRPr="00063A80">
        <w:rPr>
          <w:rFonts w:eastAsia="Calibri"/>
          <w:b/>
          <w:iCs/>
          <w:sz w:val="20"/>
          <w:u w:val="single"/>
          <w:bdr w:val="single" w:sz="18" w:space="0" w:color="auto" w:frame="1"/>
        </w:rPr>
        <w:t xml:space="preserve"> kind of </w:t>
      </w:r>
      <w:r w:rsidRPr="00063A80">
        <w:rPr>
          <w:rFonts w:eastAsia="Calibri"/>
          <w:b/>
          <w:iCs/>
          <w:sz w:val="20"/>
          <w:highlight w:val="green"/>
          <w:u w:val="single"/>
          <w:bdr w:val="single" w:sz="18" w:space="0" w:color="auto" w:frame="1"/>
        </w:rPr>
        <w:t>international system that American power has built and defended.</w:t>
      </w:r>
    </w:p>
    <w:p w:rsidR="003D7FD4" w:rsidRPr="00063A80" w:rsidRDefault="003D7FD4" w:rsidP="003D7FD4"/>
    <w:p w:rsidR="003D7FD4" w:rsidRPr="00063A80" w:rsidRDefault="003D7FD4" w:rsidP="003D7FD4"/>
    <w:p w:rsidR="003D7FD4" w:rsidRPr="00063A80" w:rsidRDefault="003D7FD4" w:rsidP="003D7FD4">
      <w:pPr>
        <w:keepNext/>
        <w:keepLines/>
        <w:spacing w:before="200"/>
        <w:outlineLvl w:val="3"/>
        <w:rPr>
          <w:rFonts w:eastAsiaTheme="majorEastAsia" w:cstheme="majorBidi"/>
          <w:b/>
          <w:bCs/>
          <w:iCs/>
          <w:sz w:val="24"/>
        </w:rPr>
      </w:pPr>
      <w:r w:rsidRPr="00063A80">
        <w:rPr>
          <w:rFonts w:eastAsiaTheme="majorEastAsia" w:cstheme="majorBidi"/>
          <w:b/>
          <w:bCs/>
          <w:iCs/>
          <w:sz w:val="24"/>
        </w:rPr>
        <w:t>We control uniqueness—violence is decreasing due to the unipolar system</w:t>
      </w:r>
    </w:p>
    <w:p w:rsidR="003D7FD4" w:rsidRPr="00063A80" w:rsidRDefault="003D7FD4" w:rsidP="003D7FD4">
      <w:r w:rsidRPr="00063A80">
        <w:rPr>
          <w:b/>
          <w:bCs/>
          <w:sz w:val="24"/>
          <w:u w:val="single"/>
        </w:rPr>
        <w:t>Drezner 05</w:t>
      </w:r>
      <w:r w:rsidRPr="00063A80">
        <w:t xml:space="preserve"> (Daniel, 5-25-05, "GREGG EASTERBROOK, WAR, AND THE DANGERS OF EXTRAPOLATION" www.danieldrezner.com/archives/002087.html</w:t>
      </w:r>
    </w:p>
    <w:p w:rsidR="003D7FD4" w:rsidRPr="00063A80" w:rsidRDefault="003D7FD4" w:rsidP="003D7FD4"/>
    <w:p w:rsidR="003D7FD4" w:rsidRPr="00063A80" w:rsidRDefault="003D7FD4" w:rsidP="003D7FD4">
      <w:pPr>
        <w:rPr>
          <w:b/>
          <w:bCs/>
          <w:sz w:val="20"/>
          <w:u w:val="thick"/>
        </w:rPr>
      </w:pPr>
      <w:r w:rsidRPr="00063A80">
        <w:t xml:space="preserve">Via Oxblog's Patrick Belton, I see that Gregg Easterbrook has a cover story in The New Republic entitled "The End of War?" It has a killer opening: 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063A80">
        <w:rPr>
          <w:b/>
          <w:bCs/>
          <w:sz w:val="20"/>
          <w:highlight w:val="green"/>
          <w:u w:val="thick"/>
        </w:rPr>
        <w:t>War has entered a cycle of decline</w:t>
      </w:r>
      <w:r w:rsidRPr="00063A80">
        <w:rPr>
          <w:b/>
          <w:bCs/>
          <w:sz w:val="20"/>
          <w:u w:val="thick"/>
        </w:rPr>
        <w:t>. Combat in Iraq</w:t>
      </w:r>
      <w:r w:rsidRPr="00063A80">
        <w:t xml:space="preserve"> and in a few other places </w:t>
      </w:r>
      <w:r w:rsidRPr="00063A80">
        <w:rPr>
          <w:b/>
          <w:bCs/>
          <w:sz w:val="20"/>
          <w:u w:val="thick"/>
        </w:rPr>
        <w:t>is an exception to a significant global trend</w:t>
      </w:r>
      <w:r w:rsidRPr="00063A80">
        <w:t xml:space="preserve"> that has gone nearly unnoticed--namely that, </w:t>
      </w:r>
      <w:r w:rsidRPr="00063A80">
        <w:rPr>
          <w:b/>
          <w:bCs/>
          <w:sz w:val="20"/>
          <w:highlight w:val="green"/>
          <w:u w:val="thick"/>
        </w:rPr>
        <w:t>for about 15 years, there have been</w:t>
      </w:r>
      <w:r w:rsidRPr="00063A80">
        <w:rPr>
          <w:b/>
          <w:bCs/>
          <w:sz w:val="20"/>
          <w:u w:val="thick"/>
        </w:rPr>
        <w:t xml:space="preserve"> steadily </w:t>
      </w:r>
      <w:r w:rsidRPr="00063A80">
        <w:rPr>
          <w:b/>
          <w:bCs/>
          <w:sz w:val="20"/>
          <w:highlight w:val="green"/>
          <w:u w:val="thick"/>
        </w:rPr>
        <w:t>fewer armed conflicts worldwide</w:t>
      </w:r>
      <w:r w:rsidRPr="00063A80">
        <w:t xml:space="preserve">. In fact, it is possible that </w:t>
      </w:r>
      <w:r w:rsidRPr="00063A80">
        <w:rPr>
          <w:b/>
          <w:bCs/>
          <w:sz w:val="20"/>
          <w:highlight w:val="green"/>
          <w:u w:val="thick"/>
        </w:rPr>
        <w:t>a person's chance of dying because of war has</w:t>
      </w:r>
      <w:r w:rsidRPr="00063A80">
        <w:t xml:space="preserve">, in the last decade or more, </w:t>
      </w:r>
      <w:r w:rsidRPr="00063A80">
        <w:rPr>
          <w:b/>
          <w:bCs/>
          <w:sz w:val="20"/>
          <w:highlight w:val="green"/>
          <w:u w:val="thick"/>
        </w:rPr>
        <w:t>become the lowest in human history</w:t>
      </w:r>
      <w:r w:rsidRPr="00063A80">
        <w:rPr>
          <w:b/>
          <w:bCs/>
          <w:sz w:val="20"/>
          <w:u w:val="thick"/>
        </w:rPr>
        <w:t xml:space="preserve">. </w:t>
      </w:r>
      <w:r w:rsidRPr="00063A80">
        <w:t xml:space="preserve">Is Easterbrook right? He has a few more paragraphs on the numbers: The University of Maryland studies find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 intensity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w:t>
      </w:r>
      <w:r w:rsidRPr="00063A80">
        <w:rPr>
          <w:b/>
          <w:bCs/>
          <w:sz w:val="20"/>
          <w:highlight w:val="green"/>
          <w:u w:val="thick"/>
        </w:rPr>
        <w:t>even in a post-9/11 climate, there has been a steady</w:t>
      </w:r>
      <w:r w:rsidRPr="00063A80">
        <w:rPr>
          <w:b/>
          <w:bCs/>
          <w:sz w:val="20"/>
          <w:u w:val="thick"/>
        </w:rPr>
        <w:t xml:space="preserve"> and persistent </w:t>
      </w:r>
      <w:r w:rsidRPr="00063A80">
        <w:rPr>
          <w:b/>
          <w:bCs/>
          <w:sz w:val="20"/>
          <w:highlight w:val="green"/>
          <w:u w:val="thick"/>
        </w:rPr>
        <w:t>decline in wars</w:t>
      </w:r>
      <w:r w:rsidRPr="00063A80">
        <w:rPr>
          <w:b/>
          <w:bCs/>
          <w:sz w:val="20"/>
          <w:u w:val="thick"/>
        </w:rPr>
        <w:t xml:space="preserve"> and deaths from wars.</w:t>
      </w:r>
      <w:r w:rsidRPr="00063A80">
        <w:t xml:space="preserve"> That said, what bothers me in the piece is what Easterbrook leaves out. First, he neglects to mention </w:t>
      </w:r>
      <w:r w:rsidRPr="00063A80">
        <w:rPr>
          <w:b/>
          <w:bCs/>
          <w:sz w:val="20"/>
          <w:highlight w:val="green"/>
          <w:u w:val="thick"/>
        </w:rPr>
        <w:t>the biggest reason</w:t>
      </w:r>
      <w:r w:rsidRPr="00063A80">
        <w:rPr>
          <w:b/>
          <w:bCs/>
          <w:sz w:val="20"/>
          <w:u w:val="thick"/>
        </w:rPr>
        <w:t xml:space="preserve"> for why war is on the decline -- </w:t>
      </w:r>
      <w:r w:rsidRPr="00063A80">
        <w:rPr>
          <w:b/>
          <w:bCs/>
          <w:sz w:val="20"/>
          <w:highlight w:val="green"/>
          <w:u w:val="thick"/>
        </w:rPr>
        <w:t>there's a global hegemon</w:t>
      </w:r>
      <w:r w:rsidRPr="00063A80">
        <w:rPr>
          <w:b/>
          <w:bCs/>
          <w:sz w:val="20"/>
          <w:u w:val="thick"/>
        </w:rPr>
        <w:t xml:space="preserve"> called the U</w:t>
      </w:r>
      <w:r w:rsidRPr="00063A80">
        <w:t xml:space="preserve">nited </w:t>
      </w:r>
      <w:r w:rsidRPr="00063A80">
        <w:rPr>
          <w:b/>
          <w:bCs/>
          <w:sz w:val="20"/>
          <w:u w:val="thick"/>
        </w:rPr>
        <w:t>S</w:t>
      </w:r>
      <w:r w:rsidRPr="00063A80">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063A80">
        <w:rPr>
          <w:b/>
          <w:bCs/>
          <w:sz w:val="20"/>
          <w:highlight w:val="green"/>
          <w:u w:val="thick"/>
        </w:rPr>
        <w:t>the reason the "great powers" get along is that the</w:t>
      </w:r>
      <w:r w:rsidRPr="00063A80">
        <w:rPr>
          <w:b/>
          <w:bCs/>
          <w:sz w:val="20"/>
          <w:u w:val="thick"/>
        </w:rPr>
        <w:t xml:space="preserve"> </w:t>
      </w:r>
      <w:r w:rsidRPr="00063A80">
        <w:rPr>
          <w:b/>
          <w:bCs/>
          <w:sz w:val="20"/>
          <w:highlight w:val="green"/>
          <w:u w:val="thick"/>
        </w:rPr>
        <w:t>U</w:t>
      </w:r>
      <w:r w:rsidRPr="00063A80">
        <w:t xml:space="preserve">nited </w:t>
      </w:r>
      <w:r w:rsidRPr="00063A80">
        <w:rPr>
          <w:b/>
          <w:bCs/>
          <w:sz w:val="20"/>
          <w:highlight w:val="green"/>
          <w:u w:val="thick"/>
        </w:rPr>
        <w:t>S</w:t>
      </w:r>
      <w:r w:rsidRPr="00063A80">
        <w:t xml:space="preserve">tates </w:t>
      </w:r>
      <w:r w:rsidRPr="00063A80">
        <w:rPr>
          <w:b/>
          <w:bCs/>
          <w:sz w:val="20"/>
          <w:highlight w:val="green"/>
          <w:u w:val="thick"/>
        </w:rPr>
        <w:t>is much</w:t>
      </w:r>
      <w:r w:rsidRPr="00063A80">
        <w:rPr>
          <w:b/>
          <w:bCs/>
          <w:sz w:val="20"/>
          <w:u w:val="thick"/>
        </w:rPr>
        <w:t xml:space="preserve">, much </w:t>
      </w:r>
      <w:r w:rsidRPr="00063A80">
        <w:rPr>
          <w:b/>
          <w:bCs/>
          <w:sz w:val="20"/>
          <w:highlight w:val="green"/>
          <w:u w:val="thick"/>
        </w:rPr>
        <w:t>more powerful</w:t>
      </w:r>
      <w:r w:rsidRPr="00063A80">
        <w:rPr>
          <w:b/>
          <w:bCs/>
          <w:sz w:val="20"/>
          <w:u w:val="thick"/>
        </w:rPr>
        <w:t xml:space="preserve"> than anyone else.</w:t>
      </w:r>
      <w:r w:rsidRPr="00063A80">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t>
      </w:r>
      <w:r w:rsidRPr="00063A80">
        <w:lastRenderedPageBreak/>
        <w:t>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w:t>
      </w:r>
      <w:r w:rsidRPr="00063A80">
        <w:rPr>
          <w:b/>
          <w:bCs/>
          <w:sz w:val="20"/>
          <w:u w:val="thick"/>
        </w:rPr>
        <w:t xml:space="preserve">. The emerging world order is not exactly benign – Sept. 11 comes to mind </w:t>
      </w:r>
      <w:r w:rsidRPr="00063A80">
        <w:t>– and Pax Americana delivers neither justice nor harmony to the corners of the earth.</w:t>
      </w:r>
      <w:r w:rsidRPr="00063A80">
        <w:rPr>
          <w:b/>
          <w:bCs/>
          <w:sz w:val="20"/>
          <w:u w:val="thick"/>
        </w:rPr>
        <w:t xml:space="preserve"> But </w:t>
      </w:r>
      <w:r w:rsidRPr="00063A80">
        <w:rPr>
          <w:b/>
          <w:bCs/>
          <w:sz w:val="20"/>
          <w:highlight w:val="green"/>
          <w:u w:val="thick"/>
        </w:rPr>
        <w:t xml:space="preserve">a unipolar world is </w:t>
      </w:r>
      <w:r w:rsidRPr="00063A80">
        <w:rPr>
          <w:b/>
          <w:iCs/>
          <w:sz w:val="20"/>
          <w:highlight w:val="green"/>
          <w:u w:val="thick"/>
          <w:bdr w:val="single" w:sz="18" w:space="0" w:color="auto"/>
        </w:rPr>
        <w:t>inherently more peaceful</w:t>
      </w:r>
      <w:r w:rsidRPr="00063A80">
        <w:rPr>
          <w:b/>
          <w:bCs/>
          <w:sz w:val="20"/>
          <w:u w:val="thick"/>
        </w:rPr>
        <w:t xml:space="preserve"> than the bipolar one where two superpowers fueled rival armies around the world.</w:t>
      </w:r>
      <w:r w:rsidRPr="00063A80">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063A80">
        <w:rPr>
          <w:b/>
          <w:bCs/>
          <w:sz w:val="20"/>
          <w:u w:val="thick"/>
        </w:rPr>
        <w:t xml:space="preserve">The flip side of U.S. hegemony being responsible for the reduction of armed conflict is what would happen if U.S. hegemony were to ever fade away. </w:t>
      </w:r>
      <w:r w:rsidRPr="00063A80">
        <w:t xml:space="preserve">Easterbrook focuses on the trends that suggest an ever-decreasing amount of armed conflict -- and I hope he's right. But I'm enough of a realist to know that </w:t>
      </w:r>
      <w:r w:rsidRPr="00063A80">
        <w:rPr>
          <w:b/>
          <w:bCs/>
          <w:sz w:val="20"/>
          <w:u w:val="thick"/>
        </w:rPr>
        <w:t xml:space="preserve">if the U.S. should find its primacy challenged </w:t>
      </w:r>
      <w:r w:rsidRPr="00063A80">
        <w:t xml:space="preserve">by, say, a really populous non-democratic country on the other side of the Pacific Ocean, all best about the utility of </w:t>
      </w:r>
      <w:r w:rsidRPr="00063A80">
        <w:rPr>
          <w:b/>
          <w:bCs/>
          <w:sz w:val="20"/>
          <w:u w:val="thick"/>
        </w:rPr>
        <w:t>economic interdependence, U.N. peacekeeping, and</w:t>
      </w:r>
      <w:r w:rsidRPr="00063A80">
        <w:t xml:space="preserve"> the spread of </w:t>
      </w:r>
      <w:r w:rsidRPr="00063A80">
        <w:rPr>
          <w:b/>
          <w:bCs/>
          <w:sz w:val="20"/>
          <w:u w:val="thick"/>
        </w:rPr>
        <w:t>democracy are right out the window.</w:t>
      </w:r>
    </w:p>
    <w:p w:rsidR="003D7FD4" w:rsidRPr="00063A80" w:rsidRDefault="003D7FD4" w:rsidP="003D7FD4"/>
    <w:p w:rsidR="003D7FD4" w:rsidRPr="00063A80" w:rsidRDefault="003D7FD4" w:rsidP="003D7FD4"/>
    <w:p w:rsidR="003D7FD4" w:rsidRPr="00063A80" w:rsidRDefault="003D7FD4" w:rsidP="003D7FD4">
      <w:pPr>
        <w:keepNext/>
        <w:keepLines/>
        <w:spacing w:before="200"/>
        <w:outlineLvl w:val="3"/>
        <w:rPr>
          <w:rFonts w:eastAsiaTheme="majorEastAsia" w:cstheme="majorBidi"/>
          <w:b/>
          <w:bCs/>
          <w:iCs/>
          <w:sz w:val="24"/>
        </w:rPr>
      </w:pPr>
      <w:r w:rsidRPr="00063A80">
        <w:rPr>
          <w:rFonts w:eastAsiaTheme="majorEastAsia" w:cstheme="majorBidi"/>
          <w:b/>
          <w:bCs/>
          <w:iCs/>
          <w:sz w:val="24"/>
        </w:rPr>
        <w:t>Even if we can’t 100% prove our knowledge claims, we should act based on the best possible information</w:t>
      </w:r>
    </w:p>
    <w:p w:rsidR="003D7FD4" w:rsidRPr="00063A80" w:rsidRDefault="003D7FD4" w:rsidP="003D7FD4">
      <w:r w:rsidRPr="00063A80">
        <w:t xml:space="preserve">Friedrich </w:t>
      </w:r>
      <w:r w:rsidRPr="00063A80">
        <w:rPr>
          <w:b/>
          <w:bCs/>
          <w:sz w:val="24"/>
          <w:u w:val="single"/>
        </w:rPr>
        <w:t>Kratochwil</w:t>
      </w:r>
      <w:r w:rsidRPr="00063A80">
        <w:t>, 200</w:t>
      </w:r>
      <w:r w:rsidRPr="00063A80">
        <w:rPr>
          <w:b/>
          <w:bCs/>
          <w:sz w:val="24"/>
          <w:u w:val="single"/>
        </w:rPr>
        <w:t>7</w:t>
      </w:r>
      <w:r w:rsidRPr="00063A80">
        <w:t>, Political Sciences @ European University Inst., “Of False Promises and Good Bets: a Plea for a Pragmatic Approach to Theory Building”, Journal of International Relations and Development</w:t>
      </w:r>
    </w:p>
    <w:p w:rsidR="003D7FD4" w:rsidRPr="00063A80" w:rsidRDefault="003D7FD4" w:rsidP="003D7FD4"/>
    <w:p w:rsidR="003D7FD4" w:rsidRPr="00063A80" w:rsidRDefault="003D7FD4" w:rsidP="003D7FD4">
      <w:pPr>
        <w:rPr>
          <w:color w:val="000000"/>
        </w:rPr>
      </w:pPr>
      <w:r w:rsidRPr="00063A80">
        <w:rPr>
          <w:color w:val="000000"/>
        </w:rPr>
        <w:t xml:space="preserve">Here </w:t>
      </w:r>
      <w:r w:rsidRPr="00063A80">
        <w:rPr>
          <w:b/>
          <w:bCs/>
          <w:sz w:val="20"/>
          <w:highlight w:val="green"/>
          <w:u w:val="thick"/>
        </w:rPr>
        <w:t xml:space="preserve">pragmatism </w:t>
      </w:r>
      <w:r w:rsidRPr="00063A80">
        <w:rPr>
          <w:b/>
          <w:bCs/>
          <w:sz w:val="20"/>
          <w:u w:val="thick"/>
        </w:rPr>
        <w:t xml:space="preserve">seems to hold some promise for several reasons. First, as its most basic level it </w:t>
      </w:r>
      <w:r w:rsidRPr="00063A80">
        <w:rPr>
          <w:b/>
          <w:bCs/>
          <w:sz w:val="20"/>
          <w:highlight w:val="green"/>
          <w:u w:val="thick"/>
        </w:rPr>
        <w:t xml:space="preserve">does not begin with ‘things’ or </w:t>
      </w:r>
      <w:r w:rsidRPr="00063A80">
        <w:rPr>
          <w:b/>
          <w:bCs/>
          <w:sz w:val="20"/>
          <w:u w:val="thick"/>
        </w:rPr>
        <w:t>with ‘</w:t>
      </w:r>
      <w:r w:rsidRPr="00063A80">
        <w:rPr>
          <w:b/>
          <w:bCs/>
          <w:sz w:val="20"/>
          <w:highlight w:val="green"/>
          <w:u w:val="thick"/>
        </w:rPr>
        <w:t xml:space="preserve">reason’ </w:t>
      </w:r>
      <w:r w:rsidRPr="00063A80">
        <w:rPr>
          <w:b/>
          <w:bCs/>
          <w:sz w:val="20"/>
          <w:u w:val="thick"/>
        </w:rPr>
        <w:t xml:space="preserve">or thought, </w:t>
      </w:r>
      <w:r w:rsidRPr="00063A80">
        <w:rPr>
          <w:b/>
          <w:bCs/>
          <w:sz w:val="20"/>
          <w:highlight w:val="green"/>
          <w:u w:val="thick"/>
        </w:rPr>
        <w:t>but with ‘acting’</w:t>
      </w:r>
      <w:r w:rsidRPr="00063A80">
        <w:rPr>
          <w:color w:val="000000"/>
          <w:highlight w:val="green"/>
        </w:rPr>
        <w:t xml:space="preserve"> </w:t>
      </w:r>
      <w:r w:rsidRPr="00063A80">
        <w:rPr>
          <w:color w:val="000000"/>
        </w:rPr>
        <w:t xml:space="preserve">(prattein), </w:t>
      </w:r>
      <w:r w:rsidRPr="00063A80">
        <w:rPr>
          <w:b/>
          <w:bCs/>
          <w:sz w:val="20"/>
          <w:highlight w:val="green"/>
          <w:u w:val="thick"/>
        </w:rPr>
        <w:t xml:space="preserve">thereby preventing </w:t>
      </w:r>
      <w:r w:rsidRPr="00063A80">
        <w:rPr>
          <w:b/>
          <w:bCs/>
          <w:sz w:val="20"/>
          <w:u w:val="thick"/>
        </w:rPr>
        <w:t xml:space="preserve">some </w:t>
      </w:r>
      <w:r w:rsidRPr="00063A80">
        <w:rPr>
          <w:b/>
          <w:bCs/>
          <w:sz w:val="20"/>
          <w:highlight w:val="green"/>
          <w:u w:val="thick"/>
        </w:rPr>
        <w:t>false starts</w:t>
      </w:r>
      <w:r w:rsidRPr="00063A80">
        <w:rPr>
          <w:b/>
          <w:bCs/>
          <w:sz w:val="20"/>
          <w:u w:val="thick"/>
        </w:rPr>
        <w:t xml:space="preserve">. </w:t>
      </w:r>
      <w:r w:rsidRPr="00063A80">
        <w:rPr>
          <w:b/>
          <w:bCs/>
          <w:sz w:val="20"/>
          <w:highlight w:val="green"/>
          <w:u w:val="thick"/>
        </w:rPr>
        <w:t>Even if the mos</w:t>
      </w:r>
      <w:r w:rsidRPr="00063A80">
        <w:rPr>
          <w:b/>
          <w:bCs/>
          <w:sz w:val="20"/>
          <w:u w:val="thick"/>
        </w:rPr>
        <w:t xml:space="preserve">t </w:t>
      </w:r>
      <w:r w:rsidRPr="00063A80">
        <w:rPr>
          <w:b/>
          <w:bCs/>
          <w:sz w:val="20"/>
          <w:highlight w:val="green"/>
          <w:u w:val="thick"/>
        </w:rPr>
        <w:t xml:space="preserve">rigorous </w:t>
      </w:r>
      <w:r w:rsidRPr="00063A80">
        <w:rPr>
          <w:b/>
          <w:bCs/>
          <w:sz w:val="20"/>
          <w:u w:val="thick"/>
        </w:rPr>
        <w:t xml:space="preserve">and secure </w:t>
      </w:r>
      <w:r w:rsidRPr="00063A80">
        <w:rPr>
          <w:b/>
          <w:bCs/>
          <w:sz w:val="20"/>
          <w:highlight w:val="green"/>
          <w:u w:val="thick"/>
        </w:rPr>
        <w:t>system of thought turns out not to be contradiction free</w:t>
      </w:r>
      <w:r w:rsidRPr="00063A80">
        <w:rPr>
          <w:b/>
          <w:bCs/>
          <w:sz w:val="20"/>
          <w:u w:val="thick"/>
        </w:rPr>
        <w:t xml:space="preserve">, </w:t>
      </w:r>
      <w:r w:rsidRPr="00063A80">
        <w:rPr>
          <w:b/>
          <w:bCs/>
          <w:sz w:val="20"/>
          <w:highlight w:val="green"/>
          <w:u w:val="thick"/>
        </w:rPr>
        <w:t xml:space="preserve">this </w:t>
      </w:r>
      <w:r w:rsidRPr="00063A80">
        <w:rPr>
          <w:b/>
          <w:bCs/>
          <w:sz w:val="20"/>
          <w:u w:val="thick"/>
        </w:rPr>
        <w:t xml:space="preserve">revolutionary </w:t>
      </w:r>
      <w:r w:rsidRPr="00063A80">
        <w:rPr>
          <w:b/>
          <w:bCs/>
          <w:sz w:val="20"/>
          <w:highlight w:val="green"/>
          <w:u w:val="thick"/>
        </w:rPr>
        <w:t xml:space="preserve">realization does not prevent mathematicians from going on to solve problems and most of us have to act </w:t>
      </w:r>
      <w:r w:rsidRPr="00063A80">
        <w:rPr>
          <w:b/>
          <w:bCs/>
          <w:sz w:val="20"/>
          <w:u w:val="thick"/>
        </w:rPr>
        <w:t xml:space="preserve">most of the time </w:t>
      </w:r>
      <w:r w:rsidRPr="00063A80">
        <w:rPr>
          <w:b/>
          <w:bCs/>
          <w:sz w:val="20"/>
          <w:highlight w:val="green"/>
          <w:u w:val="thick"/>
        </w:rPr>
        <w:t xml:space="preserve">without having the privilege of basing our decisions on </w:t>
      </w:r>
      <w:r w:rsidRPr="00063A80">
        <w:rPr>
          <w:b/>
          <w:bCs/>
          <w:sz w:val="20"/>
          <w:u w:val="thick"/>
        </w:rPr>
        <w:t xml:space="preserve">secure </w:t>
      </w:r>
      <w:r w:rsidRPr="00063A80">
        <w:rPr>
          <w:b/>
          <w:bCs/>
          <w:sz w:val="20"/>
          <w:highlight w:val="green"/>
          <w:u w:val="thick"/>
        </w:rPr>
        <w:t>universally valid knowledge</w:t>
      </w:r>
      <w:r w:rsidRPr="00063A80">
        <w:rPr>
          <w:b/>
          <w:bCs/>
          <w:sz w:val="20"/>
          <w:u w:val="thick"/>
        </w:rPr>
        <w:t>.</w:t>
      </w:r>
      <w:r w:rsidRPr="00063A80">
        <w:rPr>
          <w:color w:val="000000"/>
        </w:rPr>
        <w:t xml:space="preserve"> Thus, </w:t>
      </w:r>
      <w:r w:rsidRPr="00063A80">
        <w:rPr>
          <w:b/>
          <w:bCs/>
          <w:sz w:val="20"/>
          <w:u w:val="thick"/>
        </w:rPr>
        <w:t>the cure of the anxiety induced by radical doubt consists not of the discovery of absolute certainty, which is a phantasmagorical undertaking that is engendered by its equally fantastic starting point, since nobody begins with universal doubt</w:t>
      </w:r>
      <w:r w:rsidRPr="00063A80">
        <w:rPr>
          <w:color w:val="000000"/>
        </w:rPr>
        <w:t xml:space="preserve"> (e.g. Pierce 1868/1997)! </w:t>
      </w:r>
      <w:r w:rsidRPr="00063A80">
        <w:rPr>
          <w:b/>
          <w:bCs/>
          <w:sz w:val="20"/>
          <w:u w:val="thick"/>
        </w:rPr>
        <w:t xml:space="preserve">Rather, the remedy for this anxiety consists of the recognition of the unproductive nature of universal doubt. Letting go of unrealizable plans and notions that lead us down the road to delusional projects and </w:t>
      </w:r>
      <w:r w:rsidRPr="00063A80">
        <w:rPr>
          <w:b/>
          <w:bCs/>
          <w:sz w:val="20"/>
          <w:highlight w:val="green"/>
          <w:u w:val="thick"/>
        </w:rPr>
        <w:t xml:space="preserve">acquiring </w:t>
      </w:r>
      <w:r w:rsidRPr="00063A80">
        <w:rPr>
          <w:b/>
          <w:bCs/>
          <w:sz w:val="20"/>
          <w:u w:val="thick"/>
        </w:rPr>
        <w:t xml:space="preserve">instead </w:t>
      </w:r>
      <w:r w:rsidRPr="00063A80">
        <w:rPr>
          <w:b/>
          <w:bCs/>
          <w:sz w:val="20"/>
          <w:highlight w:val="green"/>
          <w:u w:val="thick"/>
        </w:rPr>
        <w:t xml:space="preserve">the ability to ‘go on’ in spite of uncertainties </w:t>
      </w:r>
      <w:r w:rsidRPr="00063A80">
        <w:rPr>
          <w:b/>
          <w:bCs/>
          <w:sz w:val="20"/>
          <w:u w:val="thick"/>
        </w:rPr>
        <w:t xml:space="preserve">and the unknown </w:t>
      </w:r>
      <w:r w:rsidRPr="00063A80">
        <w:rPr>
          <w:b/>
          <w:bCs/>
          <w:sz w:val="20"/>
          <w:highlight w:val="green"/>
          <w:u w:val="thick"/>
        </w:rPr>
        <w:t xml:space="preserve">is </w:t>
      </w:r>
      <w:r w:rsidRPr="00063A80">
        <w:rPr>
          <w:b/>
          <w:bCs/>
          <w:sz w:val="20"/>
          <w:u w:val="thick"/>
        </w:rPr>
        <w:t xml:space="preserve">probably </w:t>
      </w:r>
      <w:r w:rsidRPr="00063A80">
        <w:rPr>
          <w:b/>
          <w:bCs/>
          <w:sz w:val="20"/>
          <w:highlight w:val="green"/>
          <w:u w:val="thick"/>
        </w:rPr>
        <w:t>the most valuable lesson to learn</w:t>
      </w:r>
      <w:r w:rsidRPr="00063A80">
        <w:rPr>
          <w:b/>
          <w:bCs/>
          <w:sz w:val="20"/>
          <w:u w:val="thick"/>
        </w:rPr>
        <w:t xml:space="preserve">. Second, </w:t>
      </w:r>
      <w:r w:rsidRPr="00063A80">
        <w:rPr>
          <w:b/>
          <w:bCs/>
          <w:sz w:val="20"/>
          <w:highlight w:val="green"/>
          <w:u w:val="thick"/>
        </w:rPr>
        <w:t>by giving up</w:t>
      </w:r>
      <w:r w:rsidRPr="00063A80">
        <w:rPr>
          <w:b/>
          <w:bCs/>
          <w:sz w:val="20"/>
          <w:u w:val="thick"/>
        </w:rPr>
        <w:t xml:space="preserve"> on </w:t>
      </w:r>
      <w:r w:rsidRPr="00063A80">
        <w:rPr>
          <w:b/>
          <w:bCs/>
          <w:sz w:val="20"/>
          <w:highlight w:val="green"/>
          <w:u w:val="thick"/>
        </w:rPr>
        <w:t xml:space="preserve">the idea that warranted knowledge is generated through </w:t>
      </w:r>
      <w:r w:rsidRPr="00063A80">
        <w:rPr>
          <w:b/>
          <w:bCs/>
          <w:sz w:val="20"/>
          <w:u w:val="thick"/>
        </w:rPr>
        <w:t xml:space="preserve">either </w:t>
      </w:r>
      <w:r w:rsidRPr="00063A80">
        <w:rPr>
          <w:b/>
          <w:bCs/>
          <w:sz w:val="20"/>
          <w:highlight w:val="green"/>
          <w:u w:val="thick"/>
        </w:rPr>
        <w:t xml:space="preserve">logical demonstration or </w:t>
      </w:r>
      <w:r w:rsidRPr="00063A80">
        <w:rPr>
          <w:b/>
          <w:bCs/>
          <w:sz w:val="20"/>
          <w:u w:val="thick"/>
        </w:rPr>
        <w:t xml:space="preserve">the </w:t>
      </w:r>
      <w:r w:rsidRPr="00063A80">
        <w:rPr>
          <w:b/>
          <w:bCs/>
          <w:sz w:val="20"/>
          <w:highlight w:val="green"/>
          <w:u w:val="thick"/>
        </w:rPr>
        <w:t xml:space="preserve">representation </w:t>
      </w:r>
      <w:r w:rsidRPr="00063A80">
        <w:rPr>
          <w:b/>
          <w:bCs/>
          <w:sz w:val="20"/>
          <w:u w:val="thick"/>
        </w:rPr>
        <w:t xml:space="preserve">of the world ‘out there’, </w:t>
      </w:r>
      <w:r w:rsidRPr="00063A80">
        <w:rPr>
          <w:b/>
          <w:bCs/>
          <w:sz w:val="20"/>
          <w:highlight w:val="green"/>
          <w:u w:val="thick"/>
        </w:rPr>
        <w:t>a pragmatic starting point</w:t>
      </w:r>
      <w:r w:rsidRPr="00063A80">
        <w:rPr>
          <w:b/>
          <w:bCs/>
          <w:sz w:val="20"/>
          <w:u w:val="thick"/>
        </w:rPr>
        <w:t xml:space="preserve"> not only takes the always preliminary character of scientific knowledge seriously but it </w:t>
      </w:r>
      <w:r w:rsidRPr="00063A80">
        <w:rPr>
          <w:b/>
          <w:bCs/>
          <w:sz w:val="20"/>
          <w:highlight w:val="green"/>
          <w:u w:val="thick"/>
        </w:rPr>
        <w:t>also accounts for cumulative knowledge in a more coherent fashion</w:t>
      </w:r>
      <w:r w:rsidRPr="00063A80">
        <w:rPr>
          <w:b/>
          <w:bCs/>
          <w:sz w:val="20"/>
          <w:u w:val="thick"/>
        </w:rPr>
        <w:t xml:space="preserve">. </w:t>
      </w:r>
      <w:r w:rsidRPr="00063A80">
        <w:rPr>
          <w:b/>
          <w:bCs/>
          <w:sz w:val="20"/>
          <w:highlight w:val="green"/>
          <w:u w:val="thick"/>
        </w:rPr>
        <w:t>If the world ‘out there’ were</w:t>
      </w:r>
      <w:r w:rsidRPr="00063A80">
        <w:rPr>
          <w:b/>
          <w:bCs/>
          <w:sz w:val="20"/>
          <w:u w:val="thick"/>
        </w:rPr>
        <w:t xml:space="preserve"> ready </w:t>
      </w:r>
      <w:r w:rsidRPr="00063A80">
        <w:rPr>
          <w:b/>
          <w:bCs/>
          <w:sz w:val="20"/>
          <w:highlight w:val="green"/>
          <w:u w:val="thick"/>
        </w:rPr>
        <w:t xml:space="preserve">made only to be discovered, then scientific knowledge would have to be a simple accumulation of </w:t>
      </w:r>
      <w:r w:rsidRPr="00063A80">
        <w:rPr>
          <w:b/>
          <w:bCs/>
          <w:sz w:val="20"/>
          <w:u w:val="thick"/>
        </w:rPr>
        <w:t xml:space="preserve">more and more true </w:t>
      </w:r>
      <w:r w:rsidRPr="00063A80">
        <w:rPr>
          <w:b/>
          <w:bCs/>
          <w:sz w:val="20"/>
          <w:highlight w:val="green"/>
          <w:u w:val="thick"/>
        </w:rPr>
        <w:t>facts</w:t>
      </w:r>
      <w:r w:rsidRPr="00063A80">
        <w:rPr>
          <w:b/>
          <w:bCs/>
          <w:sz w:val="20"/>
          <w:u w:val="thick"/>
        </w:rPr>
        <w:t xml:space="preserve">, </w:t>
      </w:r>
      <w:r w:rsidRPr="00063A80">
        <w:rPr>
          <w:b/>
          <w:bCs/>
          <w:sz w:val="20"/>
          <w:highlight w:val="green"/>
          <w:u w:val="thick"/>
        </w:rPr>
        <w:t xml:space="preserve">leading </w:t>
      </w:r>
      <w:r w:rsidRPr="00063A80">
        <w:rPr>
          <w:b/>
          <w:bCs/>
          <w:sz w:val="20"/>
          <w:u w:val="thick"/>
        </w:rPr>
        <w:t xml:space="preserve">us virtually automatically closer and </w:t>
      </w:r>
      <w:r w:rsidRPr="00063A80">
        <w:rPr>
          <w:b/>
          <w:bCs/>
          <w:sz w:val="20"/>
          <w:highlight w:val="green"/>
          <w:u w:val="thick"/>
        </w:rPr>
        <w:t>closer to ‘the Truth’</w:t>
      </w:r>
      <w:r w:rsidRPr="00063A80">
        <w:rPr>
          <w:b/>
          <w:bCs/>
          <w:sz w:val="20"/>
          <w:u w:val="thick"/>
        </w:rPr>
        <w:t xml:space="preserve"> conceived as the totality of all true statements.</w:t>
      </w:r>
      <w:r w:rsidRPr="00063A80">
        <w:rPr>
          <w:color w:val="000000"/>
        </w:rPr>
        <w:t xml:space="preserve"> Here Popper’s (1972) ‘Third World’ comes to mind and his first interpretation of scientific progress as the self-correcting process of conjectures and refutations. But as the history of science has suggested, scientific progress was characterized by conceptual revolutions and not only ‘normal’ science, quite aside from the embarrassing problem of what to do with all those parts of the ‘third world’ that turned out to be false after all, such as the indivisibility of atoms, ether, phlogiston, or what have you. Similarly misleading is the imagery of scientific progress as an ever closer approximation to ‘the Truth’ without, however, ever reaching it, thereby foxing the problem of revision. Obviously the image of approximation in Popper’s (1963: Chapter 10) verisimilitude argument draws its persuasiveness from the successive approximation of polygons in approaching the perimeter of a circle, when determining the enclosed area. But </w:t>
      </w:r>
      <w:r w:rsidRPr="00063A80">
        <w:rPr>
          <w:b/>
          <w:bCs/>
          <w:sz w:val="20"/>
          <w:u w:val="thick"/>
        </w:rPr>
        <w:t xml:space="preserve">if we have learned anything from the studies of various disciplines, then it is the fact that </w:t>
      </w:r>
      <w:r w:rsidRPr="00063A80">
        <w:rPr>
          <w:b/>
          <w:bCs/>
          <w:sz w:val="20"/>
          <w:highlight w:val="green"/>
          <w:u w:val="thick"/>
        </w:rPr>
        <w:t>progress consists of being able to formulate new questions that could not even be asked previously</w:t>
      </w:r>
      <w:r w:rsidRPr="00063A80">
        <w:rPr>
          <w:color w:val="000000"/>
        </w:rPr>
        <w:t xml:space="preserve">. Thus, whatever we think of Kuhn’s argument about ‘paradigms’, we have to recognize that in times of revolutionary change the bounds of sense are being revolutionized and we donot simply now know some more of the encircled area!9 </w:t>
      </w:r>
      <w:r w:rsidRPr="00063A80">
        <w:rPr>
          <w:b/>
          <w:bCs/>
          <w:sz w:val="20"/>
          <w:u w:val="thick"/>
        </w:rPr>
        <w:t xml:space="preserve">Third, </w:t>
      </w:r>
      <w:r w:rsidRPr="00063A80">
        <w:rPr>
          <w:b/>
          <w:bCs/>
          <w:sz w:val="20"/>
          <w:highlight w:val="green"/>
          <w:u w:val="thick"/>
        </w:rPr>
        <w:t xml:space="preserve">pragmatism recognizes that science </w:t>
      </w:r>
      <w:r w:rsidRPr="00063A80">
        <w:rPr>
          <w:b/>
          <w:bCs/>
          <w:sz w:val="20"/>
          <w:u w:val="thick"/>
        </w:rPr>
        <w:t xml:space="preserve">as a process of knowledge production </w:t>
      </w:r>
      <w:r w:rsidRPr="00063A80">
        <w:rPr>
          <w:b/>
          <w:bCs/>
          <w:sz w:val="20"/>
          <w:highlight w:val="green"/>
          <w:u w:val="thick"/>
        </w:rPr>
        <w:t>is a social practice determined by rules</w:t>
      </w:r>
      <w:r w:rsidRPr="00063A80">
        <w:rPr>
          <w:b/>
          <w:bCs/>
          <w:sz w:val="20"/>
          <w:u w:val="thick"/>
        </w:rPr>
        <w:t xml:space="preserve"> in which </w:t>
      </w:r>
      <w:r w:rsidRPr="00063A80">
        <w:rPr>
          <w:b/>
          <w:bCs/>
          <w:sz w:val="20"/>
          <w:highlight w:val="green"/>
          <w:u w:val="thick"/>
        </w:rPr>
        <w:t xml:space="preserve">scientists </w:t>
      </w:r>
      <w:r w:rsidRPr="00063A80">
        <w:rPr>
          <w:b/>
          <w:bCs/>
          <w:sz w:val="20"/>
          <w:u w:val="thick"/>
        </w:rPr>
        <w:t xml:space="preserve">are not only constitutive for the definitions of problems (rather than simply lifting a veil over nature), they </w:t>
      </w:r>
      <w:r w:rsidRPr="00063A80">
        <w:rPr>
          <w:b/>
          <w:bCs/>
          <w:sz w:val="20"/>
          <w:highlight w:val="green"/>
          <w:u w:val="thick"/>
        </w:rPr>
        <w:t>also debate questions that seem ‘undecidable’ and</w:t>
      </w:r>
      <w:r w:rsidRPr="00063A80">
        <w:rPr>
          <w:b/>
          <w:bCs/>
          <w:sz w:val="20"/>
          <w:u w:val="thick"/>
        </w:rPr>
        <w:t xml:space="preserve"> they </w:t>
      </w:r>
      <w:r w:rsidRPr="00063A80">
        <w:rPr>
          <w:b/>
          <w:bCs/>
          <w:sz w:val="20"/>
          <w:highlight w:val="green"/>
          <w:u w:val="thick"/>
        </w:rPr>
        <w:t>have to ‘weigh’ the evidence</w:t>
      </w:r>
      <w:r w:rsidRPr="00063A80">
        <w:rPr>
          <w:b/>
          <w:bCs/>
          <w:sz w:val="20"/>
          <w:u w:val="thick"/>
        </w:rPr>
        <w:t>, instead of being able to rely on the bi-valence principle of logic as an automatic truth finder</w:t>
      </w:r>
      <w:r w:rsidRPr="00063A80">
        <w:rPr>
          <w:color w:val="000000"/>
        </w:rPr>
        <w:t xml:space="preserve"> (Kratochwil 2007). To that extent, the critical element of the epistemological project is retained, only that the ‘court’ which Kant believed to be reason itself, consists of the practitioners themselves. Instead of applying the standards as suggested by the </w:t>
      </w:r>
      <w:r w:rsidRPr="00063A80">
        <w:rPr>
          <w:color w:val="000000"/>
        </w:rPr>
        <w:lastRenderedPageBreak/>
        <w:t>epistemological project and the unity of science position, each science provides its own court and judges the appropriateness of its own methods and practices</w:t>
      </w:r>
    </w:p>
    <w:p w:rsidR="003D7FD4" w:rsidRPr="00063A80" w:rsidRDefault="003D7FD4" w:rsidP="003D7FD4"/>
    <w:p w:rsidR="003D7FD4" w:rsidRPr="00DF177F" w:rsidRDefault="003D7FD4" w:rsidP="003D7FD4"/>
    <w:p w:rsidR="00047E7C" w:rsidRDefault="0073365E" w:rsidP="0073365E">
      <w:pPr>
        <w:pStyle w:val="Heading2"/>
      </w:pPr>
      <w:r>
        <w:lastRenderedPageBreak/>
        <w:t>***1AR***</w:t>
      </w:r>
    </w:p>
    <w:p w:rsidR="0073365E" w:rsidRDefault="0073365E" w:rsidP="0073365E"/>
    <w:p w:rsidR="0073365E" w:rsidRPr="0073365E" w:rsidRDefault="0073365E" w:rsidP="0073365E">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CP</w:t>
      </w:r>
      <w:bookmarkStart w:id="0" w:name="_GoBack"/>
      <w:bookmarkEnd w:id="0"/>
    </w:p>
    <w:p w:rsidR="0073365E" w:rsidRPr="0073365E" w:rsidRDefault="0073365E" w:rsidP="0073365E">
      <w:r w:rsidRPr="0073365E">
        <w:t>‘</w:t>
      </w:r>
    </w:p>
    <w:p w:rsidR="0073365E" w:rsidRPr="0073365E" w:rsidRDefault="0073365E" w:rsidP="0073365E">
      <w:pPr>
        <w:keepNext/>
        <w:keepLines/>
        <w:spacing w:before="200"/>
        <w:outlineLvl w:val="3"/>
        <w:rPr>
          <w:rFonts w:eastAsiaTheme="majorEastAsia" w:cstheme="majorBidi"/>
          <w:b/>
          <w:bCs/>
          <w:iCs/>
          <w:sz w:val="24"/>
        </w:rPr>
      </w:pPr>
      <w:r w:rsidRPr="0073365E">
        <w:rPr>
          <w:rFonts w:eastAsiaTheme="majorEastAsia" w:cstheme="majorBidi"/>
          <w:b/>
          <w:bCs/>
          <w:iCs/>
          <w:sz w:val="24"/>
        </w:rPr>
        <w:t xml:space="preserve">their fogarty: </w:t>
      </w:r>
    </w:p>
    <w:p w:rsidR="0073365E" w:rsidRPr="0073365E" w:rsidRDefault="0073365E" w:rsidP="0073365E"/>
    <w:p w:rsidR="0073365E" w:rsidRPr="0073365E" w:rsidRDefault="0073365E" w:rsidP="0073365E">
      <w:r w:rsidRPr="0073365E">
        <w:rPr>
          <w:b/>
          <w:bCs/>
          <w:sz w:val="20"/>
          <w:highlight w:val="cyan"/>
          <w:u w:val="single"/>
        </w:rPr>
        <w:t>A court-martial</w:t>
      </w:r>
      <w:r w:rsidRPr="0073365E">
        <w:rPr>
          <w:b/>
          <w:bCs/>
          <w:sz w:val="20"/>
          <w:u w:val="single"/>
        </w:rPr>
        <w:t xml:space="preserve"> also </w:t>
      </w:r>
      <w:r w:rsidRPr="0073365E">
        <w:rPr>
          <w:b/>
          <w:bCs/>
          <w:sz w:val="20"/>
          <w:highlight w:val="cyan"/>
          <w:u w:val="single"/>
        </w:rPr>
        <w:t>would offer the Administration the distinct advantage of protecting any</w:t>
      </w:r>
      <w:r w:rsidRPr="0073365E">
        <w:rPr>
          <w:b/>
          <w:bCs/>
          <w:sz w:val="20"/>
          <w:u w:val="single"/>
        </w:rPr>
        <w:t xml:space="preserve"> sensitive and </w:t>
      </w:r>
      <w:r w:rsidRPr="0073365E">
        <w:rPr>
          <w:b/>
          <w:bCs/>
          <w:sz w:val="20"/>
          <w:highlight w:val="cyan"/>
          <w:u w:val="single"/>
        </w:rPr>
        <w:t>classified material</w:t>
      </w:r>
      <w:r w:rsidRPr="0073365E">
        <w:rPr>
          <w:b/>
          <w:bCs/>
          <w:sz w:val="20"/>
          <w:u w:val="single"/>
        </w:rPr>
        <w:t xml:space="preserve"> during the proceedings</w:t>
      </w:r>
      <w:r w:rsidRPr="0073365E">
        <w:t>.</w:t>
      </w:r>
    </w:p>
    <w:p w:rsidR="0073365E" w:rsidRPr="0073365E" w:rsidRDefault="0073365E" w:rsidP="0073365E"/>
    <w:p w:rsidR="0073365E" w:rsidRPr="0073365E" w:rsidRDefault="0073365E" w:rsidP="0073365E">
      <w:pPr>
        <w:keepNext/>
        <w:keepLines/>
        <w:spacing w:before="200"/>
        <w:outlineLvl w:val="3"/>
        <w:rPr>
          <w:rFonts w:eastAsiaTheme="majorEastAsia" w:cstheme="majorBidi"/>
          <w:b/>
          <w:bCs/>
          <w:iCs/>
          <w:sz w:val="24"/>
        </w:rPr>
      </w:pPr>
      <w:r w:rsidRPr="0073365E">
        <w:rPr>
          <w:rFonts w:eastAsiaTheme="majorEastAsia" w:cstheme="majorBidi"/>
          <w:b/>
          <w:bCs/>
          <w:iCs/>
          <w:sz w:val="24"/>
        </w:rPr>
        <w:t>Court proceedings lead to compromising intelligence AND freeze future coop</w:t>
      </w:r>
    </w:p>
    <w:p w:rsidR="0073365E" w:rsidRPr="0073365E" w:rsidRDefault="0073365E" w:rsidP="0073365E">
      <w:r w:rsidRPr="0073365E">
        <w:t xml:space="preserve">Richard </w:t>
      </w:r>
      <w:r w:rsidRPr="0073365E">
        <w:rPr>
          <w:b/>
          <w:bCs/>
          <w:sz w:val="24"/>
          <w:u w:val="single"/>
        </w:rPr>
        <w:t>Friedman</w:t>
      </w:r>
      <w:r w:rsidRPr="0073365E">
        <w:t xml:space="preserve"> et al., President and Chair, National Strategy Forum, “Trying Terrorists in Article II Courts: Challenges and Lessons Learned,” Prawfs Blawg, 20</w:t>
      </w:r>
      <w:r w:rsidRPr="0073365E">
        <w:rPr>
          <w:b/>
          <w:bCs/>
          <w:sz w:val="24"/>
          <w:u w:val="single"/>
        </w:rPr>
        <w:t>09</w:t>
      </w:r>
      <w:r w:rsidRPr="0073365E">
        <w:t xml:space="preserve">, </w:t>
      </w:r>
      <w:hyperlink r:id="rId14" w:history="1">
        <w:r w:rsidRPr="0073365E">
          <w:t>http://prawfsblawg.blogs.com/files/trying-terrorists-art-iii-report-final.pdf</w:t>
        </w:r>
      </w:hyperlink>
    </w:p>
    <w:p w:rsidR="0073365E" w:rsidRPr="0073365E" w:rsidRDefault="0073365E" w:rsidP="0073365E"/>
    <w:p w:rsidR="0073365E" w:rsidRPr="0073365E" w:rsidRDefault="0073365E" w:rsidP="0073365E">
      <w:pPr>
        <w:rPr>
          <w:sz w:val="14"/>
        </w:rPr>
      </w:pPr>
      <w:r w:rsidRPr="0073365E">
        <w:rPr>
          <w:sz w:val="14"/>
        </w:rPr>
        <w:t xml:space="preserve">There was substantial agreement among the workshop participants that </w:t>
      </w:r>
      <w:r w:rsidRPr="0073365E">
        <w:rPr>
          <w:b/>
          <w:bCs/>
          <w:sz w:val="20"/>
          <w:highlight w:val="green"/>
          <w:u w:val="single"/>
        </w:rPr>
        <w:t>the government faces</w:t>
      </w:r>
      <w:r w:rsidRPr="0073365E">
        <w:rPr>
          <w:b/>
          <w:bCs/>
          <w:sz w:val="20"/>
          <w:u w:val="single"/>
        </w:rPr>
        <w:t xml:space="preserve"> unique foreign relations and intelligence </w:t>
      </w:r>
      <w:r w:rsidRPr="0073365E">
        <w:rPr>
          <w:b/>
          <w:bCs/>
          <w:sz w:val="20"/>
          <w:highlight w:val="green"/>
          <w:u w:val="single"/>
        </w:rPr>
        <w:t>issues when using</w:t>
      </w:r>
      <w:r w:rsidRPr="0073365E">
        <w:rPr>
          <w:b/>
          <w:bCs/>
          <w:sz w:val="20"/>
          <w:u w:val="single"/>
        </w:rPr>
        <w:t xml:space="preserve"> </w:t>
      </w:r>
      <w:r w:rsidRPr="0073365E">
        <w:rPr>
          <w:b/>
          <w:bCs/>
          <w:sz w:val="20"/>
          <w:highlight w:val="green"/>
          <w:u w:val="single"/>
        </w:rPr>
        <w:t xml:space="preserve">classified </w:t>
      </w:r>
      <w:r w:rsidRPr="0073365E">
        <w:rPr>
          <w:b/>
          <w:bCs/>
          <w:sz w:val="20"/>
          <w:u w:val="single"/>
        </w:rPr>
        <w:t xml:space="preserve">and sensitive </w:t>
      </w:r>
      <w:r w:rsidRPr="0073365E">
        <w:rPr>
          <w:b/>
          <w:bCs/>
          <w:sz w:val="20"/>
          <w:highlight w:val="green"/>
          <w:u w:val="single"/>
        </w:rPr>
        <w:t>evidence</w:t>
      </w:r>
      <w:r w:rsidRPr="0073365E">
        <w:rPr>
          <w:b/>
          <w:bCs/>
          <w:sz w:val="20"/>
          <w:u w:val="single"/>
        </w:rPr>
        <w:t xml:space="preserve"> obtained through foreign liaison relations for terrorism trials in a public Article III court. </w:t>
      </w:r>
      <w:r w:rsidRPr="0073365E">
        <w:rPr>
          <w:sz w:val="14"/>
        </w:rPr>
        <w:t xml:space="preserve">Some discussants agreed that these issues were partly legal and partly political, and that </w:t>
      </w:r>
      <w:r w:rsidRPr="0073365E">
        <w:rPr>
          <w:b/>
          <w:iCs/>
          <w:sz w:val="20"/>
          <w:u w:val="single"/>
          <w:bdr w:val="single" w:sz="18" w:space="0" w:color="auto"/>
        </w:rPr>
        <w:t xml:space="preserve">all of </w:t>
      </w:r>
      <w:r w:rsidRPr="0073365E">
        <w:rPr>
          <w:b/>
          <w:iCs/>
          <w:sz w:val="20"/>
          <w:highlight w:val="green"/>
          <w:u w:val="single"/>
          <w:bdr w:val="single" w:sz="18" w:space="0" w:color="auto"/>
        </w:rPr>
        <w:t>these issues have the potential to threaten</w:t>
      </w:r>
      <w:r w:rsidRPr="0073365E">
        <w:rPr>
          <w:b/>
          <w:iCs/>
          <w:sz w:val="20"/>
          <w:u w:val="single"/>
          <w:bdr w:val="single" w:sz="18" w:space="0" w:color="auto"/>
        </w:rPr>
        <w:t xml:space="preserve"> either </w:t>
      </w:r>
      <w:r w:rsidRPr="0073365E">
        <w:rPr>
          <w:b/>
          <w:iCs/>
          <w:sz w:val="20"/>
          <w:highlight w:val="green"/>
          <w:u w:val="single"/>
          <w:bdr w:val="single" w:sz="18" w:space="0" w:color="auto"/>
        </w:rPr>
        <w:t>successful prosecution or</w:t>
      </w:r>
      <w:r w:rsidRPr="0073365E">
        <w:rPr>
          <w:b/>
          <w:iCs/>
          <w:sz w:val="20"/>
          <w:u w:val="single"/>
          <w:bdr w:val="single" w:sz="18" w:space="0" w:color="auto"/>
        </w:rPr>
        <w:t xml:space="preserve"> </w:t>
      </w:r>
      <w:r w:rsidRPr="0073365E">
        <w:rPr>
          <w:b/>
          <w:iCs/>
          <w:sz w:val="20"/>
          <w:highlight w:val="green"/>
          <w:u w:val="single"/>
          <w:bdr w:val="single" w:sz="18" w:space="0" w:color="auto"/>
        </w:rPr>
        <w:t>important intelligence relations</w:t>
      </w:r>
      <w:r w:rsidRPr="0073365E">
        <w:rPr>
          <w:b/>
          <w:iCs/>
          <w:sz w:val="20"/>
          <w:u w:val="single"/>
          <w:bdr w:val="single" w:sz="18" w:space="0" w:color="auto"/>
        </w:rPr>
        <w:t xml:space="preserve">. </w:t>
      </w:r>
      <w:r w:rsidRPr="0073365E">
        <w:rPr>
          <w:sz w:val="14"/>
        </w:rPr>
        <w:t xml:space="preserve">The following is a brief account of many discussants’ concerns with the foreign relations and intelligence challenges of trying terrorists in Article III courts. </w:t>
      </w:r>
      <w:r w:rsidRPr="0073365E">
        <w:rPr>
          <w:b/>
          <w:bCs/>
          <w:sz w:val="20"/>
          <w:u w:val="single"/>
        </w:rPr>
        <w:t xml:space="preserve">First, the </w:t>
      </w:r>
      <w:r w:rsidRPr="0073365E">
        <w:rPr>
          <w:b/>
          <w:bCs/>
          <w:sz w:val="20"/>
          <w:highlight w:val="green"/>
          <w:u w:val="single"/>
        </w:rPr>
        <w:t>disclosure</w:t>
      </w:r>
      <w:r w:rsidRPr="0073365E">
        <w:rPr>
          <w:b/>
          <w:bCs/>
          <w:sz w:val="20"/>
          <w:u w:val="single"/>
        </w:rPr>
        <w:t xml:space="preserve"> of evidence in some terrorism trials </w:t>
      </w:r>
      <w:r w:rsidRPr="0073365E">
        <w:rPr>
          <w:b/>
          <w:bCs/>
          <w:sz w:val="20"/>
          <w:highlight w:val="green"/>
          <w:u w:val="single"/>
        </w:rPr>
        <w:t>may force a</w:t>
      </w:r>
      <w:r w:rsidRPr="0073365E">
        <w:rPr>
          <w:b/>
          <w:bCs/>
          <w:sz w:val="20"/>
          <w:u w:val="single"/>
        </w:rPr>
        <w:t xml:space="preserve"> </w:t>
      </w:r>
      <w:r w:rsidRPr="0073365E">
        <w:rPr>
          <w:b/>
          <w:bCs/>
          <w:sz w:val="20"/>
          <w:highlight w:val="green"/>
          <w:u w:val="single"/>
        </w:rPr>
        <w:t>decision about whether to expose</w:t>
      </w:r>
      <w:r w:rsidRPr="0073365E">
        <w:rPr>
          <w:b/>
          <w:bCs/>
          <w:sz w:val="20"/>
          <w:u w:val="single"/>
        </w:rPr>
        <w:t xml:space="preserve"> </w:t>
      </w:r>
      <w:r w:rsidRPr="0073365E">
        <w:rPr>
          <w:b/>
          <w:bCs/>
          <w:sz w:val="20"/>
          <w:highlight w:val="green"/>
          <w:u w:val="single"/>
        </w:rPr>
        <w:t>important</w:t>
      </w:r>
      <w:r w:rsidRPr="0073365E">
        <w:rPr>
          <w:b/>
          <w:bCs/>
          <w:sz w:val="20"/>
          <w:u w:val="single"/>
        </w:rPr>
        <w:t xml:space="preserve"> </w:t>
      </w:r>
      <w:r w:rsidRPr="0073365E">
        <w:rPr>
          <w:b/>
          <w:bCs/>
          <w:sz w:val="20"/>
          <w:highlight w:val="green"/>
          <w:u w:val="single"/>
        </w:rPr>
        <w:t>intel</w:t>
      </w:r>
      <w:r w:rsidRPr="0073365E">
        <w:rPr>
          <w:b/>
          <w:bCs/>
          <w:sz w:val="20"/>
          <w:u w:val="single"/>
        </w:rPr>
        <w:t>ligence gathering priorities, methods, and sources. This exposure may lead to conflicting interests between U.S. intelligence and law enforcement agencies; the</w:t>
      </w:r>
      <w:r w:rsidRPr="0073365E">
        <w:rPr>
          <w:sz w:val="14"/>
        </w:rPr>
        <w:t xml:space="preserve"> risk of conflict is no less substantial when using sensitive evidence as opposed to classified evidence.17 In </w:t>
      </w:r>
      <w:r w:rsidRPr="0073365E">
        <w:rPr>
          <w:b/>
          <w:bCs/>
          <w:sz w:val="20"/>
          <w:u w:val="single"/>
        </w:rPr>
        <w:t xml:space="preserve">addition, </w:t>
      </w:r>
      <w:r w:rsidRPr="0073365E">
        <w:rPr>
          <w:b/>
          <w:bCs/>
          <w:sz w:val="20"/>
          <w:highlight w:val="green"/>
          <w:u w:val="single"/>
        </w:rPr>
        <w:t>it is not</w:t>
      </w:r>
      <w:r w:rsidRPr="0073365E">
        <w:rPr>
          <w:b/>
          <w:bCs/>
          <w:sz w:val="20"/>
          <w:u w:val="single"/>
        </w:rPr>
        <w:t xml:space="preserve"> always </w:t>
      </w:r>
      <w:r w:rsidRPr="0073365E">
        <w:rPr>
          <w:b/>
          <w:bCs/>
          <w:sz w:val="20"/>
          <w:highlight w:val="green"/>
          <w:u w:val="single"/>
        </w:rPr>
        <w:t>clear</w:t>
      </w:r>
      <w:r w:rsidRPr="0073365E">
        <w:rPr>
          <w:b/>
          <w:bCs/>
          <w:sz w:val="20"/>
          <w:u w:val="single"/>
        </w:rPr>
        <w:t xml:space="preserve"> at the outset </w:t>
      </w:r>
      <w:r w:rsidRPr="0073365E">
        <w:rPr>
          <w:b/>
          <w:bCs/>
          <w:sz w:val="20"/>
          <w:highlight w:val="green"/>
          <w:u w:val="single"/>
        </w:rPr>
        <w:t>which</w:t>
      </w:r>
      <w:r w:rsidRPr="0073365E">
        <w:rPr>
          <w:b/>
          <w:bCs/>
          <w:sz w:val="20"/>
          <w:u w:val="single"/>
        </w:rPr>
        <w:t xml:space="preserve"> intelligence </w:t>
      </w:r>
      <w:r w:rsidRPr="0073365E">
        <w:rPr>
          <w:b/>
          <w:bCs/>
          <w:sz w:val="20"/>
          <w:highlight w:val="green"/>
          <w:u w:val="single"/>
        </w:rPr>
        <w:t>information will be valuable</w:t>
      </w:r>
      <w:r w:rsidRPr="0073365E">
        <w:rPr>
          <w:b/>
          <w:bCs/>
          <w:sz w:val="20"/>
          <w:u w:val="single"/>
        </w:rPr>
        <w:t xml:space="preserve"> in the future</w:t>
      </w:r>
      <w:r w:rsidRPr="0073365E">
        <w:rPr>
          <w:sz w:val="14"/>
        </w:rPr>
        <w:t xml:space="preserve">, </w:t>
      </w:r>
      <w:r w:rsidRPr="0073365E">
        <w:rPr>
          <w:b/>
          <w:bCs/>
          <w:sz w:val="20"/>
          <w:highlight w:val="green"/>
          <w:u w:val="single"/>
        </w:rPr>
        <w:t>meaning</w:t>
      </w:r>
      <w:r w:rsidRPr="0073365E">
        <w:rPr>
          <w:b/>
          <w:bCs/>
          <w:sz w:val="20"/>
          <w:u w:val="single"/>
        </w:rPr>
        <w:t xml:space="preserve"> that </w:t>
      </w:r>
      <w:r w:rsidRPr="0073365E">
        <w:rPr>
          <w:b/>
          <w:bCs/>
          <w:sz w:val="20"/>
          <w:highlight w:val="green"/>
          <w:u w:val="single"/>
        </w:rPr>
        <w:t>intelligence agencies are resistant to disclosing</w:t>
      </w:r>
      <w:r w:rsidRPr="0073365E">
        <w:rPr>
          <w:sz w:val="14"/>
          <w:highlight w:val="green"/>
        </w:rPr>
        <w:t xml:space="preserve"> </w:t>
      </w:r>
      <w:r w:rsidRPr="0073365E">
        <w:rPr>
          <w:b/>
          <w:iCs/>
          <w:sz w:val="20"/>
          <w:highlight w:val="green"/>
          <w:u w:val="single"/>
          <w:bdr w:val="single" w:sz="18" w:space="0" w:color="auto"/>
        </w:rPr>
        <w:t>any intelligence information</w:t>
      </w:r>
      <w:r w:rsidRPr="0073365E">
        <w:rPr>
          <w:sz w:val="14"/>
        </w:rPr>
        <w:t xml:space="preserve"> unless its secrecy can be adequately safeguarded and its use will result in meaningful benefits to the government. </w:t>
      </w:r>
      <w:r w:rsidRPr="0073365E">
        <w:rPr>
          <w:b/>
          <w:bCs/>
          <w:sz w:val="20"/>
          <w:u w:val="single"/>
        </w:rPr>
        <w:t xml:space="preserve">Second, </w:t>
      </w:r>
      <w:r w:rsidRPr="0073365E">
        <w:rPr>
          <w:b/>
          <w:bCs/>
          <w:sz w:val="20"/>
          <w:highlight w:val="green"/>
          <w:u w:val="single"/>
        </w:rPr>
        <w:t>the use</w:t>
      </w:r>
      <w:r w:rsidRPr="0073365E">
        <w:rPr>
          <w:b/>
          <w:bCs/>
          <w:sz w:val="20"/>
          <w:u w:val="single"/>
        </w:rPr>
        <w:t xml:space="preserve"> of classified and sensitive evidence obtained from the intelligence arm of a foreign government </w:t>
      </w:r>
      <w:r w:rsidRPr="0073365E">
        <w:rPr>
          <w:b/>
          <w:bCs/>
          <w:sz w:val="20"/>
          <w:highlight w:val="green"/>
          <w:u w:val="single"/>
        </w:rPr>
        <w:t>can pose an obstacle to future</w:t>
      </w:r>
      <w:r w:rsidRPr="0073365E">
        <w:rPr>
          <w:b/>
          <w:bCs/>
          <w:sz w:val="20"/>
          <w:u w:val="single"/>
        </w:rPr>
        <w:t xml:space="preserve"> </w:t>
      </w:r>
      <w:r w:rsidRPr="0073365E">
        <w:rPr>
          <w:b/>
          <w:bCs/>
          <w:sz w:val="20"/>
          <w:highlight w:val="green"/>
          <w:u w:val="single"/>
        </w:rPr>
        <w:t>cooperation</w:t>
      </w:r>
      <w:r w:rsidRPr="0073365E">
        <w:rPr>
          <w:b/>
          <w:bCs/>
          <w:sz w:val="20"/>
          <w:u w:val="single"/>
        </w:rPr>
        <w:t xml:space="preserve"> between the United States and the foreign government</w:t>
      </w:r>
      <w:r w:rsidRPr="0073365E">
        <w:rPr>
          <w:sz w:val="14"/>
        </w:rPr>
        <w:t xml:space="preserve">. </w:t>
      </w:r>
      <w:r w:rsidRPr="0073365E">
        <w:rPr>
          <w:b/>
          <w:bCs/>
          <w:sz w:val="20"/>
          <w:highlight w:val="green"/>
          <w:u w:val="single"/>
        </w:rPr>
        <w:t>Intelligence information is</w:t>
      </w:r>
      <w:r w:rsidRPr="0073365E">
        <w:rPr>
          <w:b/>
          <w:bCs/>
          <w:sz w:val="20"/>
          <w:u w:val="single"/>
        </w:rPr>
        <w:t xml:space="preserve"> often </w:t>
      </w:r>
      <w:r w:rsidRPr="0073365E">
        <w:rPr>
          <w:b/>
          <w:bCs/>
          <w:sz w:val="20"/>
          <w:highlight w:val="green"/>
          <w:u w:val="single"/>
        </w:rPr>
        <w:t xml:space="preserve">shared </w:t>
      </w:r>
      <w:r w:rsidRPr="0073365E">
        <w:rPr>
          <w:b/>
          <w:bCs/>
          <w:sz w:val="20"/>
          <w:u w:val="single"/>
        </w:rPr>
        <w:t xml:space="preserve">between governments </w:t>
      </w:r>
      <w:r w:rsidRPr="0073365E">
        <w:rPr>
          <w:b/>
          <w:bCs/>
          <w:sz w:val="20"/>
          <w:highlight w:val="green"/>
          <w:u w:val="single"/>
        </w:rPr>
        <w:t>with the</w:t>
      </w:r>
      <w:r w:rsidRPr="0073365E">
        <w:rPr>
          <w:b/>
          <w:bCs/>
          <w:sz w:val="20"/>
          <w:u w:val="single"/>
        </w:rPr>
        <w:t xml:space="preserve"> express </w:t>
      </w:r>
      <w:r w:rsidRPr="0073365E">
        <w:rPr>
          <w:b/>
          <w:bCs/>
          <w:sz w:val="20"/>
          <w:highlight w:val="green"/>
          <w:u w:val="single"/>
        </w:rPr>
        <w:t>understanding that</w:t>
      </w:r>
      <w:r w:rsidRPr="0073365E">
        <w:rPr>
          <w:b/>
          <w:bCs/>
          <w:sz w:val="20"/>
          <w:u w:val="single"/>
        </w:rPr>
        <w:t xml:space="preserve"> such </w:t>
      </w:r>
      <w:r w:rsidRPr="0073365E">
        <w:rPr>
          <w:b/>
          <w:bCs/>
          <w:sz w:val="20"/>
          <w:highlight w:val="green"/>
          <w:u w:val="single"/>
        </w:rPr>
        <w:t>cooperation will</w:t>
      </w:r>
      <w:r w:rsidRPr="0073365E">
        <w:rPr>
          <w:b/>
          <w:bCs/>
          <w:sz w:val="20"/>
          <w:u w:val="single"/>
        </w:rPr>
        <w:t xml:space="preserve"> </w:t>
      </w:r>
      <w:r w:rsidRPr="0073365E">
        <w:rPr>
          <w:b/>
          <w:bCs/>
          <w:sz w:val="20"/>
          <w:highlight w:val="green"/>
          <w:u w:val="single"/>
        </w:rPr>
        <w:t>remain secret</w:t>
      </w:r>
      <w:r w:rsidRPr="0073365E">
        <w:rPr>
          <w:b/>
          <w:bCs/>
          <w:sz w:val="20"/>
          <w:u w:val="single"/>
        </w:rPr>
        <w:t>.</w:t>
      </w:r>
      <w:r w:rsidRPr="0073365E">
        <w:rPr>
          <w:sz w:val="14"/>
        </w:rPr>
        <w:t xml:space="preserve"> In terrorism trials, </w:t>
      </w:r>
      <w:r w:rsidRPr="0073365E">
        <w:rPr>
          <w:b/>
          <w:bCs/>
          <w:sz w:val="20"/>
          <w:highlight w:val="green"/>
          <w:u w:val="single"/>
        </w:rPr>
        <w:t>the prosecution may face the dilemma of either</w:t>
      </w:r>
      <w:r w:rsidRPr="0073365E">
        <w:rPr>
          <w:b/>
          <w:bCs/>
          <w:sz w:val="20"/>
          <w:u w:val="single"/>
        </w:rPr>
        <w:t xml:space="preserve"> (i) </w:t>
      </w:r>
      <w:r w:rsidRPr="0073365E">
        <w:rPr>
          <w:b/>
          <w:bCs/>
          <w:sz w:val="20"/>
          <w:highlight w:val="green"/>
          <w:u w:val="single"/>
        </w:rPr>
        <w:t>turning over the</w:t>
      </w:r>
      <w:r w:rsidRPr="0073365E">
        <w:rPr>
          <w:b/>
          <w:bCs/>
          <w:sz w:val="20"/>
          <w:u w:val="single"/>
        </w:rPr>
        <w:t xml:space="preserve"> </w:t>
      </w:r>
      <w:r w:rsidRPr="0073365E">
        <w:rPr>
          <w:b/>
          <w:bCs/>
          <w:sz w:val="20"/>
          <w:highlight w:val="green"/>
          <w:u w:val="single"/>
        </w:rPr>
        <w:t>evidence</w:t>
      </w:r>
      <w:r w:rsidRPr="0073365E">
        <w:rPr>
          <w:b/>
          <w:bCs/>
          <w:sz w:val="20"/>
          <w:u w:val="single"/>
        </w:rPr>
        <w:t xml:space="preserve"> of foreign cooperation </w:t>
      </w:r>
      <w:r w:rsidRPr="0073365E">
        <w:rPr>
          <w:b/>
          <w:bCs/>
          <w:sz w:val="20"/>
          <w:highlight w:val="green"/>
          <w:u w:val="single"/>
        </w:rPr>
        <w:t>and</w:t>
      </w:r>
      <w:r w:rsidRPr="0073365E">
        <w:rPr>
          <w:b/>
          <w:bCs/>
          <w:sz w:val="20"/>
          <w:u w:val="single"/>
        </w:rPr>
        <w:t xml:space="preserve"> thereby </w:t>
      </w:r>
      <w:r w:rsidRPr="0073365E">
        <w:rPr>
          <w:b/>
          <w:bCs/>
          <w:sz w:val="20"/>
          <w:highlight w:val="green"/>
          <w:u w:val="single"/>
        </w:rPr>
        <w:t>undermining</w:t>
      </w:r>
      <w:r w:rsidRPr="0073365E">
        <w:rPr>
          <w:b/>
          <w:bCs/>
          <w:sz w:val="20"/>
          <w:u w:val="single"/>
        </w:rPr>
        <w:t xml:space="preserve"> the </w:t>
      </w:r>
      <w:r w:rsidRPr="0073365E">
        <w:rPr>
          <w:b/>
          <w:bCs/>
          <w:sz w:val="20"/>
          <w:highlight w:val="green"/>
          <w:u w:val="single"/>
        </w:rPr>
        <w:t>trust</w:t>
      </w:r>
      <w:r w:rsidRPr="0073365E">
        <w:rPr>
          <w:b/>
          <w:bCs/>
          <w:sz w:val="20"/>
          <w:u w:val="single"/>
        </w:rPr>
        <w:t xml:space="preserve"> of the foreign government, (ii) proceeding with litigation on a more restricted set of evidence, or, in some rare cases, (iii) withdrawing some charges against the defendant. Third, where a secret informant only cooperates with U.S. intelligence under assurances that she will never be identified or have to testify in an American courtroom, </w:t>
      </w:r>
      <w:r w:rsidRPr="0073365E">
        <w:rPr>
          <w:b/>
          <w:bCs/>
          <w:sz w:val="20"/>
          <w:highlight w:val="green"/>
          <w:u w:val="single"/>
        </w:rPr>
        <w:t>prosecutors</w:t>
      </w:r>
      <w:r w:rsidRPr="0073365E">
        <w:rPr>
          <w:b/>
          <w:bCs/>
          <w:sz w:val="20"/>
          <w:u w:val="single"/>
        </w:rPr>
        <w:t xml:space="preserve"> and intelligence officials </w:t>
      </w:r>
      <w:r w:rsidRPr="0073365E">
        <w:rPr>
          <w:b/>
          <w:bCs/>
          <w:sz w:val="20"/>
          <w:highlight w:val="green"/>
          <w:u w:val="single"/>
        </w:rPr>
        <w:t>may be faced with losing a valuable intelligence source</w:t>
      </w:r>
      <w:r w:rsidRPr="0073365E">
        <w:rPr>
          <w:sz w:val="14"/>
        </w:rPr>
        <w:t xml:space="preserve"> for the purpose of prosecuting a single (or a small group of) terrorist suspect(s). The higher value the informant, the less likely the intelligence service will agree to such disclosure, meaning that the prosecution may be forced to proceed on significantly less evidence. </w:t>
      </w:r>
      <w:r w:rsidRPr="0073365E">
        <w:rPr>
          <w:b/>
          <w:bCs/>
          <w:sz w:val="20"/>
          <w:u w:val="single"/>
        </w:rPr>
        <w:t>This problem also arises where the source is a foreign intelligence agent barred from testifying in an American courtroom by her own government.</w:t>
      </w:r>
      <w:r w:rsidRPr="0073365E">
        <w:rPr>
          <w:sz w:val="14"/>
        </w:rPr>
        <w:t xml:space="preserve"> A few discussants argued, however, that these were merely practical barriers for the prosecution that can be, and in past cases have been, overcome, for example, by renegotiating with an intelligence source or engaging in diplomacy with a foreign government on a case-bycase basis. Some discussants urged that criminal prosecutors often handle issues pertaining to reluctant and secret witnesses, meaning that prosecutors can continue to do so in terrorism trials. However, other discussants disagreed, asserting that the national security, intelligence, and foreign relations implications of handling secret witnesses in terrorism trials are different and more complex than secrecy considerations typically at issue in traditional criminal trials.</w:t>
      </w:r>
    </w:p>
    <w:p w:rsidR="0073365E" w:rsidRPr="0073365E" w:rsidRDefault="0073365E" w:rsidP="0073365E">
      <w:pPr>
        <w:keepNext/>
        <w:keepLines/>
        <w:spacing w:before="200"/>
        <w:outlineLvl w:val="3"/>
        <w:rPr>
          <w:rFonts w:eastAsiaTheme="majorEastAsia" w:cstheme="majorBidi"/>
          <w:b/>
          <w:bCs/>
          <w:iCs/>
          <w:sz w:val="24"/>
          <w:u w:val="single"/>
        </w:rPr>
      </w:pPr>
      <w:r w:rsidRPr="0073365E">
        <w:rPr>
          <w:rFonts w:eastAsiaTheme="majorEastAsia" w:cstheme="majorBidi"/>
          <w:b/>
          <w:bCs/>
          <w:iCs/>
          <w:sz w:val="24"/>
        </w:rPr>
        <w:t>Even a tiny risk triggers collaborator shut down</w:t>
      </w:r>
    </w:p>
    <w:p w:rsidR="0073365E" w:rsidRPr="0073365E" w:rsidRDefault="0073365E" w:rsidP="0073365E">
      <w:r w:rsidRPr="0073365E">
        <w:t xml:space="preserve">Stuart F. </w:t>
      </w:r>
      <w:r w:rsidRPr="0073365E">
        <w:rPr>
          <w:b/>
          <w:bCs/>
          <w:sz w:val="24"/>
          <w:u w:val="single"/>
        </w:rPr>
        <w:t>Delery</w:t>
      </w:r>
      <w:r w:rsidRPr="0073365E">
        <w:t>, Principle Deputy Assistant Attorney General, Civil Division, Departmenof Justice, Defendants' Motion to Dismiss, United States' Statement of Interest, Case 1:12-cv-01192-RMC Document 18, UNITED STATES DISTRICT COURT FOR THE DISTRICT OF COLUMBIA, 12—14—</w:t>
      </w:r>
      <w:r w:rsidRPr="0073365E">
        <w:rPr>
          <w:b/>
          <w:bCs/>
          <w:sz w:val="24"/>
          <w:u w:val="single"/>
        </w:rPr>
        <w:t>12</w:t>
      </w:r>
      <w:r w:rsidRPr="0073365E">
        <w:t>.</w:t>
      </w:r>
    </w:p>
    <w:p w:rsidR="0073365E" w:rsidRPr="0073365E" w:rsidRDefault="0073365E" w:rsidP="0073365E"/>
    <w:p w:rsidR="0073365E" w:rsidRPr="0073365E" w:rsidRDefault="0073365E" w:rsidP="0073365E">
      <w:r w:rsidRPr="0073365E">
        <w:t xml:space="preserve">Third. </w:t>
      </w:r>
      <w:r w:rsidRPr="0073365E">
        <w:rPr>
          <w:b/>
          <w:bCs/>
          <w:sz w:val="20"/>
          <w:highlight w:val="green"/>
          <w:u w:val="single"/>
        </w:rPr>
        <w:t>Plaintiffs' claims raise the specter of disclosing classified intelligence information in open court</w:t>
      </w:r>
      <w:r w:rsidRPr="0073365E">
        <w:t>. The D.C. Circuit has recognized that "the difficulties associated with subjecting allegations involving CIA operations and covert operatives to judicial and public scrutiny" are pertinent to the special factors analysis. Wilson, 535 F.3d at 710. In such suits, "</w:t>
      </w:r>
      <w:r w:rsidRPr="0073365E">
        <w:rPr>
          <w:b/>
          <w:iCs/>
          <w:sz w:val="20"/>
          <w:highlight w:val="green"/>
          <w:u w:val="single"/>
          <w:bdr w:val="single" w:sz="18" w:space="0" w:color="auto"/>
        </w:rPr>
        <w:t>'even a small chance</w:t>
      </w:r>
      <w:r w:rsidRPr="0073365E">
        <w:rPr>
          <w:b/>
          <w:bCs/>
          <w:sz w:val="20"/>
          <w:highlight w:val="green"/>
          <w:u w:val="single"/>
        </w:rPr>
        <w:t xml:space="preserve"> that some court will order disclosure of a source's identity could well </w:t>
      </w:r>
      <w:r w:rsidRPr="0073365E">
        <w:rPr>
          <w:b/>
          <w:iCs/>
          <w:sz w:val="20"/>
          <w:highlight w:val="green"/>
          <w:u w:val="single"/>
          <w:bdr w:val="single" w:sz="18" w:space="0" w:color="auto"/>
        </w:rPr>
        <w:lastRenderedPageBreak/>
        <w:t>impair intelligence gathering</w:t>
      </w:r>
      <w:r w:rsidRPr="0073365E">
        <w:rPr>
          <w:b/>
          <w:bCs/>
          <w:sz w:val="20"/>
          <w:highlight w:val="green"/>
          <w:u w:val="single"/>
        </w:rPr>
        <w:t xml:space="preserve"> and cause sources to close up like a clam</w:t>
      </w:r>
      <w:r w:rsidRPr="0073365E">
        <w:t xml:space="preserve">."'1 Id. (quoting Tenet v. Doe, 544 U.S. 1,11 (2005)). And where </w:t>
      </w:r>
      <w:r w:rsidRPr="0073365E">
        <w:rPr>
          <w:b/>
          <w:bCs/>
          <w:sz w:val="20"/>
          <w:highlight w:val="green"/>
          <w:u w:val="single"/>
        </w:rPr>
        <w:t>litigation</w:t>
      </w:r>
      <w:r w:rsidRPr="0073365E">
        <w:t xml:space="preserve"> of a plaintiffs allegations "</w:t>
      </w:r>
      <w:r w:rsidRPr="0073365E">
        <w:rPr>
          <w:b/>
          <w:bCs/>
          <w:sz w:val="20"/>
          <w:highlight w:val="green"/>
          <w:u w:val="single"/>
        </w:rPr>
        <w:t>would</w:t>
      </w:r>
      <w:r w:rsidRPr="0073365E">
        <w:t xml:space="preserve"> inevitably require an inquiry into "classified information that may </w:t>
      </w:r>
      <w:r w:rsidRPr="0073365E">
        <w:rPr>
          <w:b/>
          <w:bCs/>
          <w:sz w:val="20"/>
          <w:highlight w:val="green"/>
          <w:u w:val="single"/>
        </w:rPr>
        <w:t>undermine ongoing covert operations</w:t>
      </w:r>
      <w:r w:rsidRPr="0073365E">
        <w:t>,"* special factors apply. Wilson, 535 F.3d at 710 (quoting Tenet, 544 U.S. at 11). See also Vance, 2012 WL 5416500 at "8 ("</w:t>
      </w:r>
      <w:r w:rsidRPr="0073365E">
        <w:rPr>
          <w:b/>
          <w:bCs/>
          <w:sz w:val="20"/>
          <w:highlight w:val="green"/>
          <w:u w:val="single"/>
        </w:rPr>
        <w:t>When</w:t>
      </w:r>
      <w:r w:rsidRPr="0073365E">
        <w:t xml:space="preserve"> the </w:t>
      </w:r>
      <w:r w:rsidRPr="0073365E">
        <w:rPr>
          <w:b/>
          <w:bCs/>
          <w:sz w:val="20"/>
          <w:highlight w:val="green"/>
          <w:u w:val="single"/>
        </w:rPr>
        <w:t>state-secrets privilege did not block the claim</w:t>
      </w:r>
      <w:r w:rsidRPr="0073365E">
        <w:t xml:space="preserve">, </w:t>
      </w:r>
      <w:r w:rsidRPr="0073365E">
        <w:rPr>
          <w:b/>
          <w:bCs/>
          <w:sz w:val="20"/>
          <w:highlight w:val="green"/>
          <w:u w:val="single"/>
        </w:rPr>
        <w:t>a court would find it challenging to prevent the disclosure of secret information</w:t>
      </w:r>
      <w:r w:rsidRPr="0073365E">
        <w:t xml:space="preserve">.11); Lebron, 670 F.3d at 554 (noting that </w:t>
      </w:r>
      <w:r w:rsidRPr="0073365E">
        <w:rPr>
          <w:b/>
          <w:bCs/>
          <w:sz w:val="20"/>
          <w:highlight w:val="green"/>
          <w:u w:val="single"/>
        </w:rPr>
        <w:t>the "chilling effects on intelligence sources</w:t>
      </w:r>
      <w:r w:rsidRPr="0073365E">
        <w:t xml:space="preserve"> of possible disclosures during civil litigation and the </w:t>
      </w:r>
      <w:r w:rsidRPr="0073365E">
        <w:rPr>
          <w:b/>
          <w:bCs/>
          <w:sz w:val="20"/>
          <w:highlight w:val="green"/>
          <w:u w:val="single"/>
        </w:rPr>
        <w:t>impact</w:t>
      </w:r>
      <w:r w:rsidRPr="0073365E">
        <w:t xml:space="preserve"> of such disclosures on military and diplomatic </w:t>
      </w:r>
      <w:r w:rsidRPr="0073365E">
        <w:rPr>
          <w:b/>
          <w:bCs/>
          <w:sz w:val="20"/>
          <w:highlight w:val="green"/>
          <w:u w:val="single"/>
        </w:rPr>
        <w:t>initiatives at the heart of counterterrorism policy</w:t>
      </w:r>
      <w:r w:rsidRPr="0073365E">
        <w:t>1' are special factors); Arar, 585 F.3d at 576 (holding that the risk of disclosure of classified information is a special factor in the "extraordinary rendition" context).</w:t>
      </w:r>
    </w:p>
    <w:p w:rsidR="0073365E" w:rsidRPr="0073365E" w:rsidRDefault="0073365E" w:rsidP="0073365E"/>
    <w:p w:rsidR="0073365E" w:rsidRPr="0073365E" w:rsidRDefault="0073365E" w:rsidP="0073365E"/>
    <w:p w:rsidR="0073365E" w:rsidRPr="0073365E" w:rsidRDefault="0073365E" w:rsidP="0073365E"/>
    <w:p w:rsidR="0073365E" w:rsidRPr="0073365E" w:rsidRDefault="0073365E" w:rsidP="0073365E"/>
    <w:sectPr w:rsidR="0073365E" w:rsidRPr="00733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5EC" w:rsidRDefault="00D955EC" w:rsidP="005F5576">
      <w:r>
        <w:separator/>
      </w:r>
    </w:p>
  </w:endnote>
  <w:endnote w:type="continuationSeparator" w:id="0">
    <w:p w:rsidR="00D955EC" w:rsidRDefault="00D955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5EC" w:rsidRDefault="00D955EC" w:rsidP="005F5576">
      <w:r>
        <w:separator/>
      </w:r>
    </w:p>
  </w:footnote>
  <w:footnote w:type="continuationSeparator" w:id="0">
    <w:p w:rsidR="00D955EC" w:rsidRDefault="00D955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7"/>
    <w:rsid w:val="000022F2"/>
    <w:rsid w:val="0000459F"/>
    <w:rsid w:val="00004EB4"/>
    <w:rsid w:val="0002196C"/>
    <w:rsid w:val="00021F29"/>
    <w:rsid w:val="00027EED"/>
    <w:rsid w:val="0003041D"/>
    <w:rsid w:val="00033028"/>
    <w:rsid w:val="000360A7"/>
    <w:rsid w:val="00047E7C"/>
    <w:rsid w:val="00052A1D"/>
    <w:rsid w:val="00055E12"/>
    <w:rsid w:val="00064A59"/>
    <w:rsid w:val="0007162E"/>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FD4"/>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365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65A7"/>
    <w:rsid w:val="007E3F59"/>
    <w:rsid w:val="007E5043"/>
    <w:rsid w:val="007E5183"/>
    <w:rsid w:val="008008F0"/>
    <w:rsid w:val="008051B6"/>
    <w:rsid w:val="008133F9"/>
    <w:rsid w:val="00823AAC"/>
    <w:rsid w:val="00854C66"/>
    <w:rsid w:val="008553E1"/>
    <w:rsid w:val="00872E23"/>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25E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20F2B"/>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EE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A90"/>
    <w:rsid w:val="00D86024"/>
    <w:rsid w:val="00D94CA3"/>
    <w:rsid w:val="00D955EC"/>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0B067873-F83F-4AF8-8EB0-8669F415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qualifications in card,qualifications"/>
    <w:basedOn w:val="DefaultParagraphFont"/>
    <w:uiPriority w:val="7"/>
    <w:qFormat/>
    <w:rsid w:val="00872E23"/>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7B55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qFormat/>
    <w:rsid w:val="00D176BE"/>
    <w:rPr>
      <w:rFonts w:ascii="Arial" w:eastAsiaTheme="majorEastAsia" w:hAnsi="Arial" w:cstheme="majorBidi"/>
      <w:b/>
      <w:bCs/>
      <w:iCs/>
      <w:sz w:val="24"/>
    </w:rPr>
  </w:style>
  <w:style w:type="character" w:styleId="IntenseEmphasis">
    <w:name w:val="Intense Emphasis"/>
    <w:aliases w:val="Intense Emphasis3,9.5 pt,Underline Char Char Char,Cards + Font: 12 pt Char Char Char Char Char Char Char Char Char Char Char,Minimized Ch,Heading 3 Char Char Char Char Char,Intense Emphasis1111"/>
    <w:basedOn w:val="DefaultParagraphFont"/>
    <w:link w:val="CardsFont12pt"/>
    <w:qFormat/>
    <w:rsid w:val="003D7FD4"/>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qFormat/>
    <w:rsid w:val="003D7FD4"/>
    <w:pPr>
      <w:spacing w:after="0" w:line="240" w:lineRule="auto"/>
    </w:pPr>
    <w:rPr>
      <w:b/>
      <w:bCs/>
      <w:u w:val="single"/>
    </w:rPr>
  </w:style>
  <w:style w:type="paragraph" w:customStyle="1" w:styleId="cardtext">
    <w:name w:val="card text"/>
    <w:basedOn w:val="Normal"/>
    <w:link w:val="cardtextChar"/>
    <w:qFormat/>
    <w:rsid w:val="003D7FD4"/>
    <w:pPr>
      <w:ind w:left="288" w:right="288"/>
    </w:pPr>
    <w:rPr>
      <w:rFonts w:ascii="Calibri" w:hAnsi="Calibri" w:cs="Calibri"/>
      <w:sz w:val="22"/>
    </w:rPr>
  </w:style>
  <w:style w:type="character" w:customStyle="1" w:styleId="cardtextChar">
    <w:name w:val="card text Char"/>
    <w:basedOn w:val="DefaultParagraphFont"/>
    <w:link w:val="cardtext"/>
    <w:rsid w:val="003D7FD4"/>
    <w:rPr>
      <w:rFonts w:ascii="Calibri" w:hAnsi="Calibri" w:cs="Calibri"/>
    </w:rPr>
  </w:style>
  <w:style w:type="character" w:customStyle="1" w:styleId="underline">
    <w:name w:val="underline"/>
    <w:basedOn w:val="DefaultParagraphFont"/>
    <w:link w:val="textbold"/>
    <w:uiPriority w:val="99"/>
    <w:qFormat/>
    <w:rsid w:val="003D7FD4"/>
    <w:rPr>
      <w:b/>
      <w:u w:val="single"/>
    </w:rPr>
  </w:style>
  <w:style w:type="paragraph" w:customStyle="1" w:styleId="textbold">
    <w:name w:val="text bold"/>
    <w:basedOn w:val="Normal"/>
    <w:link w:val="underline"/>
    <w:uiPriority w:val="99"/>
    <w:qFormat/>
    <w:rsid w:val="003D7FD4"/>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eklystandard.com/articles/price-power_533696.html?page=3"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n.wikipedia.org/wiki/Brookings_Institu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nited_Stat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esearch-repository.st-andrews.ac.uk/bitstream/10023/724/3/Cara%20Kalnow%20MPhil%20thesis.PDF" TargetMode="External"/><Relationship Id="rId4" Type="http://schemas.openxmlformats.org/officeDocument/2006/relationships/styles" Target="styles.xml"/><Relationship Id="rId9" Type="http://schemas.openxmlformats.org/officeDocument/2006/relationships/hyperlink" Target="http://www.dissentmagazine.org/menutest/archives/2003/wi03/wapner.htm" TargetMode="External"/><Relationship Id="rId14" Type="http://schemas.openxmlformats.org/officeDocument/2006/relationships/hyperlink" Target="http://prawfsblawg.blogs.com/files/trying-terrorists-art-iii-report-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7007</Words>
  <Characters>39946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Miranda</dc:creator>
  <cp:keywords>Verbatim</cp:keywords>
  <dc:description>Verbatim 4.6</dc:description>
  <cp:lastModifiedBy>Miranda Ehrlich</cp:lastModifiedBy>
  <cp:revision>2</cp:revision>
  <dcterms:created xsi:type="dcterms:W3CDTF">2014-03-05T21:11:00Z</dcterms:created>
  <dcterms:modified xsi:type="dcterms:W3CDTF">2014-03-05T21:11:00Z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