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323" w:rsidRPr="00EE5323" w:rsidRDefault="00EE5323" w:rsidP="00EE5323">
      <w:pPr>
        <w:keepNext/>
        <w:keepLines/>
        <w:pageBreakBefore/>
        <w:jc w:val="center"/>
        <w:outlineLvl w:val="2"/>
        <w:rPr>
          <w:rFonts w:asciiTheme="minorHAnsi" w:eastAsiaTheme="majorEastAsia" w:hAnsiTheme="minorHAnsi" w:cs="Times New Roman"/>
          <w:b/>
          <w:bCs/>
          <w:sz w:val="32"/>
          <w:u w:val="single"/>
        </w:rPr>
      </w:pPr>
      <w:bookmarkStart w:id="0" w:name="_GoBack"/>
      <w:r w:rsidRPr="00EE5323">
        <w:rPr>
          <w:rFonts w:asciiTheme="minorHAnsi" w:eastAsiaTheme="majorEastAsia" w:hAnsiTheme="minorHAnsi" w:cs="Times New Roman"/>
          <w:b/>
          <w:bCs/>
          <w:sz w:val="32"/>
          <w:u w:val="single"/>
        </w:rPr>
        <w:t>Contention 1 – Proliferation</w:t>
      </w:r>
    </w:p>
    <w:p w:rsidR="00EE5323" w:rsidRPr="00EE5323" w:rsidRDefault="00EE5323" w:rsidP="00EE5323"/>
    <w:p w:rsidR="00EE5323" w:rsidRPr="00EE5323" w:rsidRDefault="00EE5323" w:rsidP="00EE5323">
      <w:pPr>
        <w:keepNext/>
        <w:keepLines/>
        <w:outlineLvl w:val="3"/>
        <w:rPr>
          <w:rFonts w:asciiTheme="minorHAnsi" w:eastAsiaTheme="majorEastAsia" w:hAnsiTheme="minorHAnsi" w:cs="Times New Roman"/>
          <w:b/>
          <w:bCs/>
          <w:iCs/>
          <w:sz w:val="26"/>
          <w:szCs w:val="26"/>
        </w:rPr>
      </w:pPr>
      <w:r w:rsidRPr="00EE5323">
        <w:rPr>
          <w:rFonts w:asciiTheme="minorHAnsi" w:eastAsiaTheme="majorEastAsia" w:hAnsiTheme="minorHAnsi" w:cs="Times New Roman"/>
          <w:b/>
          <w:bCs/>
          <w:iCs/>
          <w:sz w:val="26"/>
          <w:szCs w:val="26"/>
        </w:rPr>
        <w:t>Iran will reach critical capacity by 2014 – Now is key to stop proliferation</w:t>
      </w:r>
    </w:p>
    <w:p w:rsidR="00EE5323" w:rsidRPr="00EE5323" w:rsidRDefault="00EE5323" w:rsidP="00EE5323"/>
    <w:p w:rsidR="00EE5323" w:rsidRPr="00EE5323" w:rsidRDefault="00EE5323" w:rsidP="00EE5323">
      <w:pPr>
        <w:rPr>
          <w:rFonts w:asciiTheme="minorHAnsi" w:hAnsiTheme="minorHAnsi" w:cs="Times New Roman"/>
        </w:rPr>
      </w:pPr>
      <w:r w:rsidRPr="00EE5323">
        <w:rPr>
          <w:rFonts w:asciiTheme="minorHAnsi" w:hAnsiTheme="minorHAnsi" w:cs="Times New Roman"/>
          <w:b/>
          <w:sz w:val="26"/>
          <w:szCs w:val="26"/>
        </w:rPr>
        <w:t>Albright Et Al 2013</w:t>
      </w:r>
      <w:r w:rsidRPr="00EE5323">
        <w:rPr>
          <w:rFonts w:asciiTheme="minorHAnsi" w:hAnsiTheme="minorHAnsi" w:cs="Times New Roman"/>
          <w:sz w:val="20"/>
        </w:rPr>
        <w:t xml:space="preserve">, </w:t>
      </w:r>
      <w:r w:rsidRPr="00EE5323">
        <w:rPr>
          <w:rFonts w:asciiTheme="minorHAnsi" w:hAnsiTheme="minorHAnsi" w:cs="Times New Roman"/>
        </w:rPr>
        <w:t>David Albright President, Institute for Science and International Security Mark Dubowitz Executive Director, Foundation for Defense of Democracies, Orde Kittrie Professor of Law, Sandra Day O’Connor College of Law, Arizona State University Leonard Spector Deputy Director, James Martin Center for Nonproliferation Studies, Monterey Institute of International Studies Michael Yaffe Professor, Near East South Asia Center for Strategic Studies, National Defense University, U.S. Nonproliferation Strategy for the changing Middle East, The Project on U.S. Middle East Nonproliferation Strategy January 2013, Washington, D.C. isis-online.org/uploads/isis-reports/documents/FinalReport.pdf</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sz w:val="16"/>
        </w:rPr>
      </w:pPr>
      <w:r w:rsidRPr="00EE5323">
        <w:rPr>
          <w:rFonts w:asciiTheme="minorHAnsi" w:hAnsiTheme="minorHAnsi" w:cs="Times New Roman"/>
          <w:b/>
          <w:sz w:val="20"/>
          <w:highlight w:val="yellow"/>
          <w:u w:val="single"/>
        </w:rPr>
        <w:t xml:space="preserve">Based on the current </w:t>
      </w:r>
      <w:r w:rsidRPr="00EE5323">
        <w:rPr>
          <w:b/>
          <w:iCs/>
          <w:highlight w:val="yellow"/>
          <w:u w:val="single"/>
          <w:bdr w:val="single" w:sz="18" w:space="0" w:color="auto"/>
        </w:rPr>
        <w:t>plan on the basis</w:t>
      </w:r>
      <w:r w:rsidRPr="00EE5323">
        <w:rPr>
          <w:rFonts w:asciiTheme="minorHAnsi" w:hAnsiTheme="minorHAnsi" w:cs="Times New Roman"/>
          <w:sz w:val="20"/>
          <w:highlight w:val="yellow"/>
          <w:u w:val="single"/>
        </w:rPr>
        <w:t>,</w:t>
      </w:r>
      <w:r w:rsidRPr="00EE5323">
        <w:rPr>
          <w:rFonts w:asciiTheme="minorHAnsi" w:hAnsiTheme="minorHAnsi" w:cs="Times New Roman"/>
          <w:sz w:val="20"/>
          <w:u w:val="single"/>
        </w:rPr>
        <w:t xml:space="preserve"> that Iran  is likely to reach critical capability in mid-2014</w:t>
      </w:r>
      <w:r w:rsidRPr="00EE5323">
        <w:rPr>
          <w:rFonts w:asciiTheme="minorHAnsi" w:hAnsiTheme="minorHAnsi" w:cs="Times New Roman"/>
          <w:sz w:val="16"/>
        </w:rPr>
        <w:t xml:space="preserve">. Given these uncertainties and recognizing Prime Minister Netanyahu’s more accelerated timeline, we believe that the intensification of sanctions we recommend needs to  begin as rapidly as possible. </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p>
    <w:p w:rsidR="00EE5323" w:rsidRPr="00EE5323" w:rsidRDefault="00EE5323" w:rsidP="00EE5323">
      <w:pPr>
        <w:keepNext/>
        <w:keepLines/>
        <w:outlineLvl w:val="3"/>
        <w:rPr>
          <w:rFonts w:asciiTheme="minorHAnsi" w:eastAsiaTheme="majorEastAsia" w:hAnsiTheme="minorHAnsi" w:cs="Times New Roman"/>
          <w:b/>
          <w:bCs/>
          <w:iCs/>
          <w:sz w:val="26"/>
        </w:rPr>
      </w:pPr>
      <w:r w:rsidRPr="00EE5323">
        <w:rPr>
          <w:rFonts w:asciiTheme="minorHAnsi" w:eastAsiaTheme="majorEastAsia" w:hAnsiTheme="minorHAnsi" w:cs="Times New Roman"/>
          <w:b/>
          <w:bCs/>
          <w:iCs/>
          <w:sz w:val="26"/>
        </w:rPr>
        <w:t>Iranian proliferation ensures a rapid destabilization of the Middle East and Saudi proliferation</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color w:val="000000"/>
        </w:rPr>
      </w:pPr>
      <w:r w:rsidRPr="00EE5323">
        <w:rPr>
          <w:rFonts w:asciiTheme="minorHAnsi" w:hAnsiTheme="minorHAnsi" w:cs="Times New Roman"/>
          <w:b/>
          <w:bCs/>
          <w:sz w:val="26"/>
        </w:rPr>
        <w:t>Edelman Et Al 2011</w:t>
      </w:r>
      <w:r w:rsidRPr="00EE5323">
        <w:rPr>
          <w:rFonts w:asciiTheme="minorHAnsi" w:hAnsiTheme="minorHAnsi" w:cs="Times New Roman"/>
          <w:b/>
          <w:color w:val="000000"/>
        </w:rPr>
        <w:t xml:space="preserve">, </w:t>
      </w:r>
      <w:r w:rsidRPr="00EE5323">
        <w:rPr>
          <w:rFonts w:asciiTheme="minorHAnsi" w:hAnsiTheme="minorHAnsi" w:cs="Times New Roman"/>
          <w:color w:val="000000"/>
        </w:rPr>
        <w:t>Edelman, Eric S., Krepinevich, Andrew F., Montgomery, Evan Braden, Foreign Affairs, 00157120, Jan/Feb2011, Vol. 90, Issue 1  “The Dangers of a Nuclear Iran” Ebsco</w:t>
      </w:r>
    </w:p>
    <w:p w:rsidR="00EE5323" w:rsidRPr="00EE5323" w:rsidRDefault="00EE5323" w:rsidP="00EE5323">
      <w:pPr>
        <w:rPr>
          <w:rFonts w:asciiTheme="minorHAnsi" w:hAnsiTheme="minorHAnsi" w:cs="Times New Roman"/>
          <w:color w:val="000000"/>
        </w:rPr>
      </w:pPr>
    </w:p>
    <w:p w:rsidR="00EE5323" w:rsidRPr="00EE5323" w:rsidRDefault="00EE5323" w:rsidP="00EE5323">
      <w:pPr>
        <w:rPr>
          <w:rFonts w:asciiTheme="minorHAnsi" w:hAnsiTheme="minorHAnsi" w:cs="Times New Roman"/>
          <w:color w:val="000000"/>
          <w:sz w:val="16"/>
        </w:rPr>
      </w:pPr>
      <w:r w:rsidRPr="00EE5323">
        <w:rPr>
          <w:rFonts w:asciiTheme="minorHAnsi" w:hAnsiTheme="minorHAnsi" w:cs="Times New Roman"/>
          <w:color w:val="000000"/>
          <w:sz w:val="16"/>
        </w:rPr>
        <w:t xml:space="preserve">The reports of the Congressional Commission on the Strategic Posture of the United States and the Commission on the Prevention of Weapons of Mass Destruction Proliferation and Terrorism, as well as other analyses, have highlighted the risk that </w:t>
      </w:r>
      <w:r w:rsidRPr="00EE5323">
        <w:rPr>
          <w:rFonts w:asciiTheme="minorHAnsi" w:hAnsiTheme="minorHAnsi" w:cs="Times New Roman"/>
          <w:color w:val="000000"/>
          <w:sz w:val="20"/>
          <w:szCs w:val="20"/>
          <w:highlight w:val="yellow"/>
          <w:u w:val="single"/>
        </w:rPr>
        <w:t xml:space="preserve">a </w:t>
      </w:r>
      <w:r w:rsidRPr="00EE5323">
        <w:rPr>
          <w:b/>
          <w:iCs/>
          <w:highlight w:val="yellow"/>
          <w:u w:val="single"/>
          <w:bdr w:val="single" w:sz="18" w:space="0" w:color="auto"/>
        </w:rPr>
        <w:t>nuclear</w:t>
      </w:r>
      <w:r w:rsidRPr="00EE5323">
        <w:rPr>
          <w:rFonts w:asciiTheme="minorHAnsi" w:hAnsiTheme="minorHAnsi" w:cs="Times New Roman"/>
          <w:color w:val="000000"/>
          <w:sz w:val="20"/>
          <w:szCs w:val="20"/>
          <w:highlight w:val="yellow"/>
          <w:u w:val="single"/>
        </w:rPr>
        <w:t xml:space="preserve">-armed </w:t>
      </w:r>
      <w:r w:rsidRPr="00EE5323">
        <w:rPr>
          <w:b/>
          <w:iCs/>
          <w:highlight w:val="yellow"/>
          <w:u w:val="single"/>
          <w:bdr w:val="single" w:sz="18" w:space="0" w:color="auto"/>
        </w:rPr>
        <w:t>Iran</w:t>
      </w:r>
      <w:r w:rsidRPr="00EE5323">
        <w:rPr>
          <w:rFonts w:asciiTheme="minorHAnsi" w:hAnsiTheme="minorHAnsi" w:cs="Times New Roman"/>
          <w:color w:val="000000"/>
          <w:sz w:val="20"/>
          <w:szCs w:val="20"/>
          <w:highlight w:val="yellow"/>
          <w:u w:val="single"/>
        </w:rPr>
        <w:t xml:space="preserve"> </w:t>
      </w:r>
      <w:r w:rsidRPr="00EE5323">
        <w:rPr>
          <w:rFonts w:asciiTheme="minorHAnsi" w:hAnsiTheme="minorHAnsi" w:cs="Times New Roman"/>
          <w:color w:val="000000"/>
          <w:sz w:val="16"/>
        </w:rPr>
        <w:t>against its chief rival, India.</w:t>
      </w:r>
    </w:p>
    <w:p w:rsidR="00EE5323" w:rsidRPr="00EE5323" w:rsidRDefault="00EE5323" w:rsidP="00EE5323">
      <w:pPr>
        <w:rPr>
          <w:rFonts w:asciiTheme="minorHAnsi" w:hAnsiTheme="minorHAnsi" w:cs="Times New Roman"/>
          <w:color w:val="000000"/>
        </w:rPr>
      </w:pPr>
    </w:p>
    <w:p w:rsidR="00EE5323" w:rsidRPr="00EE5323" w:rsidRDefault="00EE5323" w:rsidP="00EE5323">
      <w:pPr>
        <w:rPr>
          <w:rFonts w:asciiTheme="minorHAnsi" w:hAnsiTheme="minorHAnsi" w:cs="Times New Roman"/>
          <w:color w:val="000000"/>
        </w:rPr>
      </w:pPr>
    </w:p>
    <w:p w:rsidR="00EE5323" w:rsidRPr="00EE5323" w:rsidRDefault="00EE5323" w:rsidP="00EE5323">
      <w:pPr>
        <w:keepNext/>
        <w:keepLines/>
        <w:outlineLvl w:val="3"/>
        <w:rPr>
          <w:rFonts w:asciiTheme="minorHAnsi" w:eastAsiaTheme="majorEastAsia" w:hAnsiTheme="minorHAnsi" w:cs="Times New Roman"/>
          <w:b/>
          <w:bCs/>
          <w:iCs/>
          <w:sz w:val="26"/>
        </w:rPr>
      </w:pPr>
      <w:r w:rsidRPr="00EE5323">
        <w:rPr>
          <w:rFonts w:asciiTheme="minorHAnsi" w:eastAsiaTheme="majorEastAsia" w:hAnsiTheme="minorHAnsi" w:cs="Times New Roman"/>
          <w:b/>
          <w:bCs/>
          <w:iCs/>
          <w:sz w:val="26"/>
        </w:rPr>
        <w:t>Most likely scenario for escalation</w:t>
      </w:r>
    </w:p>
    <w:p w:rsidR="00EE5323" w:rsidRPr="00EE5323" w:rsidRDefault="00EE5323" w:rsidP="00EE5323">
      <w:pPr>
        <w:rPr>
          <w:rFonts w:asciiTheme="minorHAnsi" w:hAnsiTheme="minorHAnsi" w:cs="Times New Roman"/>
          <w:b/>
          <w:bCs/>
        </w:rPr>
      </w:pPr>
    </w:p>
    <w:p w:rsidR="00EE5323" w:rsidRPr="00EE5323" w:rsidRDefault="00EE5323" w:rsidP="00EE5323">
      <w:pPr>
        <w:rPr>
          <w:rFonts w:asciiTheme="minorHAnsi" w:hAnsiTheme="minorHAnsi" w:cs="Times New Roman"/>
          <w:b/>
          <w:bCs/>
          <w:szCs w:val="20"/>
        </w:rPr>
      </w:pPr>
      <w:r w:rsidRPr="00EE5323">
        <w:rPr>
          <w:rFonts w:asciiTheme="minorHAnsi" w:hAnsiTheme="minorHAnsi" w:cs="Times New Roman"/>
          <w:b/>
          <w:bCs/>
          <w:sz w:val="26"/>
        </w:rPr>
        <w:t xml:space="preserve">Horowitz 2009, </w:t>
      </w:r>
      <w:r w:rsidRPr="00EE5323">
        <w:rPr>
          <w:rFonts w:asciiTheme="minorHAnsi" w:hAnsiTheme="minorHAnsi" w:cs="Times New Roman"/>
          <w:szCs w:val="20"/>
        </w:rPr>
        <w:t>Michael, Department of Political Science at the University of Pennsylvania, “The Spread of Nuclear Weapons and International Conflict”, Journal of Conflict Resolution, Vol. 53, No. 2, April</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eastAsia="Calibri" w:hAnsiTheme="minorHAnsi" w:cs="Times New Roman"/>
          <w:bCs/>
          <w:u w:val="single"/>
        </w:rPr>
      </w:pPr>
      <w:r w:rsidRPr="00EE5323">
        <w:rPr>
          <w:rFonts w:asciiTheme="minorHAnsi" w:eastAsia="Calibri" w:hAnsiTheme="minorHAnsi" w:cs="Times New Roman"/>
          <w:bCs/>
          <w:u w:val="single"/>
        </w:rPr>
        <w:t>Learning as preferences of the adopter.</w:t>
      </w:r>
    </w:p>
    <w:p w:rsidR="00EE5323" w:rsidRPr="00EE5323" w:rsidRDefault="00EE5323" w:rsidP="00EE5323">
      <w:pPr>
        <w:rPr>
          <w:rFonts w:asciiTheme="minorHAnsi" w:eastAsia="Calibri" w:hAnsiTheme="minorHAnsi" w:cs="Times New Roman"/>
          <w:b/>
          <w:bCs/>
          <w:u w:val="single"/>
        </w:rPr>
      </w:pPr>
    </w:p>
    <w:p w:rsidR="00EE5323" w:rsidRPr="00EE5323" w:rsidRDefault="00EE5323" w:rsidP="00EE5323">
      <w:pPr>
        <w:rPr>
          <w:rFonts w:asciiTheme="minorHAnsi" w:eastAsia="Calibri" w:hAnsiTheme="minorHAnsi" w:cs="Times New Roman"/>
        </w:rPr>
      </w:pPr>
    </w:p>
    <w:p w:rsidR="00EE5323" w:rsidRPr="00EE5323" w:rsidRDefault="00EE5323" w:rsidP="00EE5323">
      <w:pPr>
        <w:keepNext/>
        <w:keepLines/>
        <w:outlineLvl w:val="3"/>
        <w:rPr>
          <w:rFonts w:asciiTheme="minorHAnsi" w:eastAsiaTheme="majorEastAsia" w:hAnsiTheme="minorHAnsi" w:cs="Times New Roman"/>
          <w:b/>
          <w:bCs/>
          <w:iCs/>
          <w:sz w:val="26"/>
        </w:rPr>
      </w:pPr>
      <w:r w:rsidRPr="00EE5323">
        <w:rPr>
          <w:rFonts w:asciiTheme="minorHAnsi" w:eastAsiaTheme="majorEastAsia" w:hAnsiTheme="minorHAnsi" w:cs="Times New Roman"/>
          <w:b/>
          <w:bCs/>
          <w:iCs/>
          <w:sz w:val="26"/>
        </w:rPr>
        <w:t>Their deterrence evidence doesn’t assume the Middle East – Saudi proliferation would escalate to full-scale nuclear war</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szCs w:val="16"/>
        </w:rPr>
      </w:pPr>
      <w:r w:rsidRPr="00EE5323">
        <w:rPr>
          <w:rFonts w:asciiTheme="minorHAnsi" w:hAnsiTheme="minorHAnsi" w:cs="Times New Roman"/>
          <w:b/>
          <w:bCs/>
          <w:sz w:val="26"/>
        </w:rPr>
        <w:t xml:space="preserve">Edelman Krepinevich and Montgomery 2011, </w:t>
      </w:r>
      <w:r w:rsidRPr="00EE5323">
        <w:rPr>
          <w:rFonts w:asciiTheme="minorHAnsi" w:hAnsiTheme="minorHAnsi" w:cs="Times New Roman"/>
          <w:szCs w:val="16"/>
        </w:rPr>
        <w:t>Eric, Andrew, and Evan, Foreign Affairs, “The Dangers of NATO a Nuclear Iran Subtitle: The Limits of Containment”, Lexis</w:t>
      </w:r>
    </w:p>
    <w:p w:rsidR="00EE5323" w:rsidRPr="00EE5323" w:rsidRDefault="00EE5323" w:rsidP="00EE5323">
      <w:pPr>
        <w:rPr>
          <w:rFonts w:asciiTheme="minorHAnsi" w:hAnsiTheme="minorHAnsi" w:cs="Times New Roman"/>
          <w:u w:val="single"/>
        </w:rPr>
      </w:pPr>
    </w:p>
    <w:p w:rsidR="00EE5323" w:rsidRPr="00EE5323" w:rsidRDefault="00EE5323" w:rsidP="00EE5323">
      <w:pPr>
        <w:rPr>
          <w:rFonts w:asciiTheme="minorHAnsi" w:hAnsiTheme="minorHAnsi" w:cs="Times New Roman"/>
          <w:u w:val="single"/>
        </w:rPr>
      </w:pPr>
      <w:r w:rsidRPr="00EE5323">
        <w:rPr>
          <w:rFonts w:asciiTheme="minorHAnsi" w:hAnsiTheme="minorHAnsi" w:cs="Times New Roman"/>
          <w:highlight w:val="yellow"/>
          <w:u w:val="single"/>
        </w:rPr>
        <w:t xml:space="preserve">Were </w:t>
      </w:r>
      <w:r w:rsidRPr="00EE5323">
        <w:rPr>
          <w:b/>
          <w:iCs/>
          <w:highlight w:val="yellow"/>
          <w:u w:val="single"/>
          <w:bdr w:val="single" w:sz="18" w:space="0" w:color="auto"/>
        </w:rPr>
        <w:t>Saudi Arabia</w:t>
      </w:r>
      <w:r w:rsidRPr="00EE5323">
        <w:rPr>
          <w:rFonts w:asciiTheme="minorHAnsi" w:hAnsiTheme="minorHAnsi" w:cs="Times New Roman"/>
          <w:highlight w:val="yellow"/>
          <w:u w:val="single"/>
        </w:rPr>
        <w:t xml:space="preserve"> </w:t>
      </w:r>
      <w:r w:rsidRPr="00EE5323">
        <w:rPr>
          <w:rFonts w:asciiTheme="minorHAnsi" w:hAnsiTheme="minorHAnsi" w:cs="Times New Roman"/>
          <w:u w:val="single"/>
        </w:rPr>
        <w:t xml:space="preserve">with unpredictable consequences. </w:t>
      </w:r>
    </w:p>
    <w:p w:rsidR="00EE5323" w:rsidRPr="00EE5323" w:rsidRDefault="00EE5323" w:rsidP="00EE5323">
      <w:pPr>
        <w:rPr>
          <w:rFonts w:asciiTheme="minorHAnsi" w:hAnsiTheme="minorHAnsi" w:cs="Times New Roman"/>
          <w:u w:val="single"/>
        </w:rPr>
      </w:pPr>
    </w:p>
    <w:p w:rsidR="00EE5323" w:rsidRPr="00EE5323" w:rsidRDefault="00EE5323" w:rsidP="00EE5323">
      <w:pPr>
        <w:rPr>
          <w:rFonts w:asciiTheme="minorHAnsi" w:hAnsiTheme="minorHAnsi" w:cs="Times New Roman"/>
          <w:u w:val="single"/>
        </w:rPr>
      </w:pPr>
    </w:p>
    <w:p w:rsidR="00EE5323" w:rsidRPr="00EE5323" w:rsidRDefault="00EE5323" w:rsidP="00EE5323">
      <w:pPr>
        <w:keepNext/>
        <w:keepLines/>
        <w:outlineLvl w:val="3"/>
        <w:rPr>
          <w:rFonts w:asciiTheme="minorHAnsi" w:eastAsiaTheme="majorEastAsia" w:hAnsiTheme="minorHAnsi" w:cs="Times New Roman"/>
          <w:b/>
          <w:bCs/>
          <w:iCs/>
          <w:sz w:val="26"/>
        </w:rPr>
      </w:pPr>
      <w:r w:rsidRPr="00EE5323">
        <w:rPr>
          <w:rFonts w:asciiTheme="minorHAnsi" w:eastAsiaTheme="majorEastAsia" w:hAnsiTheme="minorHAnsi" w:cs="Times New Roman"/>
          <w:b/>
          <w:bCs/>
          <w:iCs/>
          <w:sz w:val="26"/>
        </w:rPr>
        <w:lastRenderedPageBreak/>
        <w:t>Iranian proliferation causes conflict with Israel</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color w:val="000000"/>
          <w:sz w:val="20"/>
        </w:rPr>
      </w:pPr>
      <w:r w:rsidRPr="00EE5323">
        <w:rPr>
          <w:rFonts w:asciiTheme="minorHAnsi" w:hAnsiTheme="minorHAnsi" w:cs="Times New Roman"/>
          <w:b/>
          <w:bCs/>
          <w:sz w:val="26"/>
        </w:rPr>
        <w:t>Edelman Et Al 2011</w:t>
      </w:r>
      <w:r w:rsidRPr="00EE5323">
        <w:rPr>
          <w:rFonts w:asciiTheme="minorHAnsi" w:hAnsiTheme="minorHAnsi" w:cs="Times New Roman"/>
          <w:b/>
          <w:color w:val="000000"/>
        </w:rPr>
        <w:t xml:space="preserve">, </w:t>
      </w:r>
      <w:r w:rsidRPr="00EE5323">
        <w:rPr>
          <w:rFonts w:asciiTheme="minorHAnsi" w:hAnsiTheme="minorHAnsi" w:cs="Times New Roman"/>
          <w:color w:val="000000"/>
        </w:rPr>
        <w:t>Edelman, Eric S., Krepinevich, Andrew F., Montgomery, Evan Braden, Foreign Affairs, 00157120, Jan/Feb2011, Vol. 90, Issue 1  “The Dangers of a Nuclear Iran” Ebsco</w:t>
      </w:r>
    </w:p>
    <w:p w:rsidR="00EE5323" w:rsidRPr="00EE5323" w:rsidRDefault="00EE5323" w:rsidP="00EE5323">
      <w:pPr>
        <w:rPr>
          <w:rFonts w:asciiTheme="minorHAnsi" w:hAnsiTheme="minorHAnsi" w:cs="Times New Roman"/>
          <w:color w:val="000000"/>
        </w:rPr>
      </w:pPr>
    </w:p>
    <w:p w:rsidR="00EE5323" w:rsidRPr="00EE5323" w:rsidRDefault="00EE5323" w:rsidP="00EE5323">
      <w:pPr>
        <w:rPr>
          <w:rFonts w:asciiTheme="minorHAnsi" w:hAnsiTheme="minorHAnsi" w:cs="Times New Roman"/>
          <w:color w:val="000000"/>
          <w:sz w:val="16"/>
        </w:rPr>
      </w:pPr>
      <w:r w:rsidRPr="00EE5323">
        <w:rPr>
          <w:rFonts w:asciiTheme="minorHAnsi" w:hAnsiTheme="minorHAnsi" w:cs="Times New Roman"/>
          <w:color w:val="000000"/>
          <w:highlight w:val="yellow"/>
          <w:u w:val="single"/>
        </w:rPr>
        <w:t xml:space="preserve">Given Israel's </w:t>
      </w:r>
      <w:r w:rsidRPr="00EE5323">
        <w:rPr>
          <w:rFonts w:asciiTheme="minorHAnsi" w:hAnsiTheme="minorHAnsi" w:cs="Times New Roman"/>
          <w:color w:val="000000"/>
          <w:sz w:val="16"/>
        </w:rPr>
        <w:t>competition would be unstable.</w:t>
      </w:r>
    </w:p>
    <w:p w:rsidR="00EE5323" w:rsidRPr="00EE5323" w:rsidRDefault="00EE5323" w:rsidP="00EE5323">
      <w:pPr>
        <w:rPr>
          <w:rFonts w:asciiTheme="minorHAnsi" w:hAnsiTheme="minorHAnsi" w:cs="Times New Roman"/>
          <w:color w:val="000000"/>
        </w:rPr>
      </w:pPr>
    </w:p>
    <w:p w:rsidR="00EE5323" w:rsidRPr="00EE5323" w:rsidRDefault="00EE5323" w:rsidP="00EE5323">
      <w:pPr>
        <w:rPr>
          <w:rFonts w:asciiTheme="minorHAnsi" w:hAnsiTheme="minorHAnsi" w:cs="Times New Roman"/>
          <w:color w:val="000000"/>
        </w:rPr>
      </w:pPr>
    </w:p>
    <w:p w:rsidR="00EE5323" w:rsidRPr="00EE5323" w:rsidRDefault="00EE5323" w:rsidP="00EE5323">
      <w:pPr>
        <w:keepNext/>
        <w:keepLines/>
        <w:outlineLvl w:val="3"/>
        <w:rPr>
          <w:rFonts w:asciiTheme="minorHAnsi" w:eastAsiaTheme="majorEastAsia" w:hAnsiTheme="minorHAnsi" w:cs="Times New Roman"/>
          <w:b/>
          <w:bCs/>
          <w:iCs/>
          <w:sz w:val="26"/>
          <w:szCs w:val="26"/>
        </w:rPr>
      </w:pPr>
      <w:r w:rsidRPr="00EE5323">
        <w:rPr>
          <w:rFonts w:asciiTheme="minorHAnsi" w:eastAsiaTheme="majorEastAsia" w:hAnsiTheme="minorHAnsi" w:cs="Times New Roman"/>
          <w:b/>
          <w:bCs/>
          <w:iCs/>
          <w:sz w:val="26"/>
          <w:szCs w:val="26"/>
        </w:rPr>
        <w:t>That escalates to full scale war</w:t>
      </w:r>
    </w:p>
    <w:p w:rsidR="00EE5323" w:rsidRPr="00EE5323" w:rsidRDefault="00EE5323" w:rsidP="00EE5323">
      <w:pPr>
        <w:rPr>
          <w:rFonts w:asciiTheme="minorHAnsi" w:hAnsiTheme="minorHAnsi" w:cs="Times New Roman"/>
          <w:szCs w:val="26"/>
        </w:rPr>
      </w:pPr>
    </w:p>
    <w:p w:rsidR="00EE5323" w:rsidRPr="00EE5323" w:rsidRDefault="00EE5323" w:rsidP="00EE5323">
      <w:pPr>
        <w:rPr>
          <w:rFonts w:asciiTheme="minorHAnsi" w:hAnsiTheme="minorHAnsi" w:cs="Times New Roman"/>
          <w:color w:val="000000"/>
          <w:sz w:val="16"/>
        </w:rPr>
      </w:pPr>
      <w:r w:rsidRPr="00EE5323">
        <w:rPr>
          <w:rFonts w:asciiTheme="minorHAnsi" w:hAnsiTheme="minorHAnsi" w:cs="Times New Roman"/>
          <w:b/>
          <w:color w:val="000000"/>
          <w:sz w:val="26"/>
          <w:szCs w:val="26"/>
        </w:rPr>
        <w:t>Adamsky 2011</w:t>
      </w:r>
      <w:r w:rsidRPr="00EE5323">
        <w:rPr>
          <w:rFonts w:asciiTheme="minorHAnsi" w:hAnsiTheme="minorHAnsi" w:cs="Times New Roman"/>
          <w:b/>
          <w:color w:val="000000"/>
        </w:rPr>
        <w:t xml:space="preserve">, </w:t>
      </w:r>
      <w:r w:rsidRPr="00EE5323">
        <w:rPr>
          <w:rFonts w:asciiTheme="minorHAnsi" w:hAnsiTheme="minorHAnsi" w:cs="Times New Roman"/>
          <w:color w:val="000000"/>
        </w:rPr>
        <w:t>Dima Adamsky is an Assistant Professor at the Lauder School of Government, Diplomacy, and Strategy at the Interdisciplinary Center Herzliya and the author of The Culture of Military Innovation. The scenarios discussed here are speculative and do not represent the views of any official in the Israeli government, Foreign affairs, march – april 2011, lexis</w:t>
      </w:r>
    </w:p>
    <w:p w:rsidR="00EE5323" w:rsidRPr="00EE5323" w:rsidRDefault="00EE5323" w:rsidP="00EE5323">
      <w:pPr>
        <w:rPr>
          <w:rFonts w:asciiTheme="minorHAnsi" w:hAnsiTheme="minorHAnsi" w:cs="Times New Roman"/>
          <w:color w:val="000000"/>
          <w:sz w:val="16"/>
        </w:rPr>
      </w:pPr>
      <w:r w:rsidRPr="00EE5323">
        <w:rPr>
          <w:rFonts w:asciiTheme="minorHAnsi" w:hAnsiTheme="minorHAnsi" w:cs="Times New Roman"/>
          <w:sz w:val="16"/>
        </w:rPr>
        <w:br/>
      </w:r>
      <w:r w:rsidRPr="00EE5323">
        <w:rPr>
          <w:rFonts w:asciiTheme="minorHAnsi" w:hAnsiTheme="minorHAnsi" w:cs="Times New Roman"/>
          <w:color w:val="000000"/>
        </w:rPr>
        <w:t xml:space="preserve">The insecurity generated by </w:t>
      </w:r>
      <w:r w:rsidRPr="00EE5323">
        <w:rPr>
          <w:rFonts w:asciiTheme="minorHAnsi" w:hAnsiTheme="minorHAnsi" w:cs="Times New Roman"/>
          <w:color w:val="000000"/>
          <w:highlight w:val="yellow"/>
          <w:u w:val="single"/>
        </w:rPr>
        <w:t xml:space="preserve">a nuclear </w:t>
      </w:r>
      <w:r w:rsidRPr="00EE5323">
        <w:rPr>
          <w:rFonts w:asciiTheme="minorHAnsi" w:hAnsiTheme="minorHAnsi" w:cs="Times New Roman"/>
          <w:color w:val="000000"/>
          <w:sz w:val="16"/>
        </w:rPr>
        <w:t>current deterrence models</w:t>
      </w:r>
    </w:p>
    <w:p w:rsidR="00EE5323" w:rsidRPr="00EE5323" w:rsidRDefault="00EE5323" w:rsidP="00EE5323">
      <w:pPr>
        <w:rPr>
          <w:rFonts w:asciiTheme="minorHAnsi" w:hAnsiTheme="minorHAnsi" w:cs="Times New Roman"/>
          <w:color w:val="000000"/>
        </w:rPr>
      </w:pPr>
    </w:p>
    <w:p w:rsidR="00EE5323" w:rsidRPr="00EE5323" w:rsidRDefault="00EE5323" w:rsidP="00EE5323">
      <w:pPr>
        <w:rPr>
          <w:rFonts w:asciiTheme="minorHAnsi" w:hAnsiTheme="minorHAnsi" w:cs="Times New Roman"/>
        </w:rPr>
      </w:pPr>
    </w:p>
    <w:p w:rsidR="00EE5323" w:rsidRPr="00EE5323" w:rsidRDefault="00EE5323" w:rsidP="00EE5323">
      <w:pPr>
        <w:keepNext/>
        <w:keepLines/>
        <w:outlineLvl w:val="3"/>
        <w:rPr>
          <w:rFonts w:asciiTheme="minorHAnsi" w:eastAsiaTheme="majorEastAsia" w:hAnsiTheme="minorHAnsi" w:cs="Times New Roman"/>
          <w:b/>
          <w:bCs/>
          <w:iCs/>
          <w:sz w:val="26"/>
        </w:rPr>
      </w:pPr>
      <w:r w:rsidRPr="00EE5323">
        <w:rPr>
          <w:rFonts w:asciiTheme="minorHAnsi" w:eastAsiaTheme="majorEastAsia" w:hAnsiTheme="minorHAnsi" w:cs="Times New Roman"/>
          <w:b/>
          <w:bCs/>
          <w:iCs/>
          <w:sz w:val="26"/>
        </w:rPr>
        <w:t>Extinction</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sz w:val="16"/>
          <w:szCs w:val="16"/>
        </w:rPr>
      </w:pPr>
      <w:r w:rsidRPr="00EE5323">
        <w:rPr>
          <w:rFonts w:asciiTheme="minorHAnsi" w:hAnsiTheme="minorHAnsi" w:cs="Times New Roman"/>
          <w:b/>
          <w:bCs/>
          <w:sz w:val="26"/>
        </w:rPr>
        <w:t>Moore 2009</w:t>
      </w:r>
      <w:r w:rsidRPr="00EE5323">
        <w:rPr>
          <w:rFonts w:asciiTheme="minorHAnsi" w:hAnsiTheme="minorHAnsi" w:cs="Times New Roman"/>
          <w:sz w:val="20"/>
          <w:szCs w:val="20"/>
        </w:rPr>
        <w:t xml:space="preserve">, </w:t>
      </w:r>
      <w:r w:rsidRPr="00EE5323">
        <w:rPr>
          <w:rFonts w:asciiTheme="minorHAnsi" w:hAnsiTheme="minorHAnsi" w:cs="Times New Roman"/>
          <w:szCs w:val="20"/>
        </w:rPr>
        <w:t xml:space="preserve">Carole, author, activist, leader of Libertarians for Peace, “Israeli Nuclear Threats and Blackmail”, </w:t>
      </w:r>
      <w:hyperlink r:id="rId10" w:history="1">
        <w:r w:rsidRPr="00EE5323">
          <w:rPr>
            <w:rFonts w:asciiTheme="minorHAnsi" w:hAnsiTheme="minorHAnsi" w:cs="Times New Roman"/>
            <w:szCs w:val="20"/>
          </w:rPr>
          <w:t>http://www.carolmoore.net/nuclearwar/israelithreats.html</w:t>
        </w:r>
      </w:hyperlink>
    </w:p>
    <w:p w:rsidR="00EE5323" w:rsidRPr="00EE5323" w:rsidRDefault="00EE5323" w:rsidP="00EE5323">
      <w:pPr>
        <w:rPr>
          <w:rFonts w:asciiTheme="minorHAnsi" w:hAnsiTheme="minorHAnsi" w:cs="Times New Roman"/>
          <w:b/>
          <w:bCs/>
          <w:u w:val="single"/>
        </w:rPr>
      </w:pPr>
    </w:p>
    <w:p w:rsidR="00EE5323" w:rsidRPr="00EE5323" w:rsidRDefault="00EE5323" w:rsidP="00EE5323">
      <w:pPr>
        <w:rPr>
          <w:rFonts w:asciiTheme="minorHAnsi" w:hAnsiTheme="minorHAnsi" w:cs="Times New Roman"/>
          <w:b/>
          <w:bCs/>
          <w:sz w:val="16"/>
          <w:u w:val="single"/>
        </w:rPr>
      </w:pPr>
      <w:r w:rsidRPr="00EE5323">
        <w:rPr>
          <w:rFonts w:asciiTheme="minorHAnsi" w:hAnsiTheme="minorHAnsi" w:cs="Times New Roman"/>
          <w:bCs/>
          <w:u w:val="single"/>
        </w:rPr>
        <w:t xml:space="preserve">The phrase </w:t>
      </w:r>
      <w:r w:rsidRPr="00EE5323">
        <w:rPr>
          <w:rFonts w:asciiTheme="minorHAnsi" w:hAnsiTheme="minorHAnsi" w:cs="Times New Roman"/>
          <w:bCs/>
          <w:highlight w:val="yellow"/>
          <w:u w:val="single"/>
        </w:rPr>
        <w:t xml:space="preserve">the “Samson Option” is used to </w:t>
      </w:r>
      <w:r w:rsidRPr="00EE5323">
        <w:rPr>
          <w:b/>
          <w:iCs/>
          <w:highlight w:val="yellow"/>
          <w:u w:val="single"/>
          <w:bdr w:val="single" w:sz="18" w:space="0" w:color="auto"/>
        </w:rPr>
        <w:t>destroy the world</w:t>
      </w:r>
      <w:r w:rsidRPr="00EE5323">
        <w:rPr>
          <w:rFonts w:asciiTheme="minorHAnsi" w:hAnsiTheme="minorHAnsi" w:cs="Times New Roman"/>
          <w:b/>
          <w:sz w:val="16"/>
        </w:rPr>
        <w:t>.</w:t>
      </w:r>
      <w:r w:rsidRPr="00EE5323">
        <w:rPr>
          <w:rFonts w:asciiTheme="minorHAnsi" w:hAnsiTheme="minorHAnsi" w:cs="Times New Roman"/>
          <w:sz w:val="16"/>
        </w:rPr>
        <w:t xml:space="preserve"> The ultimate justice?"[39]</w:t>
      </w:r>
      <w:r w:rsidRPr="00EE5323">
        <w:rPr>
          <w:rFonts w:asciiTheme="minorHAnsi" w:hAnsiTheme="minorHAnsi" w:cs="Times New Roman"/>
          <w:b/>
          <w:bCs/>
          <w:sz w:val="16"/>
          <w:u w:val="single"/>
        </w:rPr>
        <w:t xml:space="preserve"> </w:t>
      </w:r>
    </w:p>
    <w:p w:rsidR="00EE5323" w:rsidRPr="00EE5323" w:rsidRDefault="00EE5323" w:rsidP="00EE5323">
      <w:pPr>
        <w:rPr>
          <w:rFonts w:asciiTheme="minorHAnsi" w:hAnsiTheme="minorHAnsi" w:cs="Times New Roman"/>
          <w:b/>
          <w:bCs/>
          <w:u w:val="single"/>
        </w:rPr>
      </w:pP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p>
    <w:p w:rsidR="00EE5323" w:rsidRPr="00EE5323" w:rsidRDefault="00EE5323" w:rsidP="00EE5323">
      <w:pPr>
        <w:keepNext/>
        <w:keepLines/>
        <w:pageBreakBefore/>
        <w:jc w:val="center"/>
        <w:outlineLvl w:val="2"/>
        <w:rPr>
          <w:rFonts w:asciiTheme="minorHAnsi" w:eastAsiaTheme="majorEastAsia" w:hAnsiTheme="minorHAnsi" w:cs="Times New Roman"/>
          <w:b/>
          <w:bCs/>
          <w:sz w:val="32"/>
          <w:u w:val="single"/>
        </w:rPr>
      </w:pPr>
      <w:r w:rsidRPr="00EE5323">
        <w:rPr>
          <w:rFonts w:asciiTheme="minorHAnsi" w:eastAsiaTheme="majorEastAsia" w:hAnsiTheme="minorHAnsi" w:cs="Times New Roman"/>
          <w:b/>
          <w:bCs/>
          <w:sz w:val="32"/>
          <w:u w:val="single"/>
        </w:rPr>
        <w:lastRenderedPageBreak/>
        <w:t>Contention 2 – SOP</w:t>
      </w:r>
    </w:p>
    <w:p w:rsidR="00EE5323" w:rsidRPr="00EE5323" w:rsidRDefault="00EE5323" w:rsidP="00EE5323"/>
    <w:p w:rsidR="00EE5323" w:rsidRPr="00EE5323" w:rsidRDefault="00EE5323" w:rsidP="00EE5323">
      <w:pPr>
        <w:keepNext/>
        <w:keepLines/>
        <w:outlineLvl w:val="3"/>
        <w:rPr>
          <w:rFonts w:eastAsiaTheme="majorEastAsia" w:cstheme="majorBidi"/>
          <w:b/>
          <w:bCs/>
          <w:iCs/>
          <w:sz w:val="26"/>
        </w:rPr>
      </w:pPr>
      <w:r w:rsidRPr="00EE5323">
        <w:rPr>
          <w:rFonts w:eastAsiaTheme="majorEastAsia" w:cstheme="majorBidi"/>
          <w:b/>
          <w:bCs/>
          <w:iCs/>
          <w:sz w:val="26"/>
        </w:rPr>
        <w:t>Statutory restriction on executive war-making toward Iran solves separation of powers. The constitution gives congress war-making authority</w:t>
      </w:r>
    </w:p>
    <w:p w:rsidR="00EE5323" w:rsidRPr="00EE5323" w:rsidRDefault="00EE5323" w:rsidP="00EE5323">
      <w:pPr>
        <w:rPr>
          <w:rFonts w:asciiTheme="minorHAnsi" w:hAnsiTheme="minorHAnsi" w:cs="Times New Roman"/>
          <w:b/>
          <w:szCs w:val="26"/>
        </w:rPr>
      </w:pPr>
    </w:p>
    <w:p w:rsidR="00EE5323" w:rsidRPr="00EE5323" w:rsidRDefault="00EE5323" w:rsidP="00EE5323">
      <w:pPr>
        <w:rPr>
          <w:rFonts w:asciiTheme="minorHAnsi" w:eastAsia="Times New Roman" w:hAnsiTheme="minorHAnsi" w:cs="Times New Roman"/>
          <w:bCs/>
          <w:kern w:val="36"/>
          <w:szCs w:val="24"/>
        </w:rPr>
      </w:pPr>
      <w:r w:rsidRPr="00EE5323">
        <w:rPr>
          <w:rFonts w:asciiTheme="minorHAnsi" w:eastAsia="Times New Roman" w:hAnsiTheme="minorHAnsi" w:cs="Times New Roman"/>
          <w:b/>
          <w:bCs/>
          <w:kern w:val="36"/>
          <w:sz w:val="26"/>
          <w:szCs w:val="26"/>
        </w:rPr>
        <w:t>Bandow 2012</w:t>
      </w:r>
      <w:r w:rsidRPr="00EE5323">
        <w:rPr>
          <w:rFonts w:asciiTheme="minorHAnsi" w:eastAsia="Times New Roman" w:hAnsiTheme="minorHAnsi" w:cs="Times New Roman"/>
          <w:bCs/>
          <w:kern w:val="36"/>
          <w:sz w:val="20"/>
          <w:szCs w:val="24"/>
        </w:rPr>
        <w:t xml:space="preserve">, </w:t>
      </w:r>
      <w:r w:rsidRPr="00EE5323">
        <w:rPr>
          <w:rFonts w:asciiTheme="minorHAnsi" w:eastAsia="Times New Roman" w:hAnsiTheme="minorHAnsi" w:cs="Times New Roman"/>
          <w:bCs/>
          <w:kern w:val="36"/>
          <w:szCs w:val="24"/>
        </w:rPr>
        <w:t>Doug Bandow is a senior fellow at the Cato Institute. A former Special Assistant to President Ronald Reagan, he is the author and editor of several books, including The Politics of Plunder: Misgovernment in Washington, Attack Iran? Ask Congress to Declare War, The American Spector, It is time to end the era of executive war-making, spectator.org/archives/2012/01/04/attack-iran-ask-congress-to-de</w:t>
      </w:r>
    </w:p>
    <w:p w:rsidR="00EE5323" w:rsidRPr="00EE5323" w:rsidRDefault="00EE5323" w:rsidP="00EE5323">
      <w:pPr>
        <w:rPr>
          <w:rFonts w:asciiTheme="minorHAnsi" w:eastAsia="Times New Roman" w:hAnsiTheme="minorHAnsi" w:cs="Times New Roman"/>
          <w:szCs w:val="24"/>
        </w:rPr>
      </w:pPr>
    </w:p>
    <w:p w:rsidR="00EE5323" w:rsidRPr="00EE5323" w:rsidRDefault="00EE5323" w:rsidP="00EE5323">
      <w:pPr>
        <w:rPr>
          <w:rFonts w:asciiTheme="minorHAnsi" w:eastAsia="Times New Roman" w:hAnsiTheme="minorHAnsi" w:cs="Times New Roman"/>
          <w:b/>
          <w:szCs w:val="20"/>
          <w:u w:val="single"/>
        </w:rPr>
      </w:pPr>
      <w:r w:rsidRPr="00EE5323">
        <w:rPr>
          <w:rFonts w:asciiTheme="minorHAnsi" w:eastAsia="Times New Roman" w:hAnsiTheme="minorHAnsi" w:cs="Times New Roman"/>
          <w:szCs w:val="20"/>
          <w:highlight w:val="yellow"/>
          <w:u w:val="single"/>
        </w:rPr>
        <w:t xml:space="preserve">Declarations of war </w:t>
      </w:r>
      <w:r w:rsidRPr="00EE5323">
        <w:rPr>
          <w:rFonts w:asciiTheme="minorHAnsi" w:eastAsia="Times New Roman" w:hAnsiTheme="minorHAnsi" w:cs="Times New Roman"/>
          <w:b/>
          <w:szCs w:val="20"/>
          <w:highlight w:val="yellow"/>
          <w:u w:val="single"/>
        </w:rPr>
        <w:t>executive war-making</w:t>
      </w:r>
      <w:r w:rsidRPr="00EE5323">
        <w:rPr>
          <w:rFonts w:asciiTheme="minorHAnsi" w:eastAsia="Times New Roman" w:hAnsiTheme="minorHAnsi" w:cs="Times New Roman"/>
          <w:b/>
          <w:szCs w:val="20"/>
          <w:u w:val="single"/>
        </w:rPr>
        <w:t>.</w:t>
      </w:r>
    </w:p>
    <w:p w:rsidR="00EE5323" w:rsidRPr="00EE5323" w:rsidRDefault="00EE5323" w:rsidP="00EE5323">
      <w:pPr>
        <w:rPr>
          <w:rFonts w:asciiTheme="minorHAnsi" w:hAnsiTheme="minorHAnsi" w:cs="Times New Roman"/>
          <w:b/>
          <w:szCs w:val="24"/>
        </w:rPr>
      </w:pPr>
    </w:p>
    <w:p w:rsidR="00EE5323" w:rsidRPr="00EE5323" w:rsidRDefault="00EE5323" w:rsidP="00EE5323">
      <w:pPr>
        <w:rPr>
          <w:rFonts w:asciiTheme="minorHAnsi" w:hAnsiTheme="minorHAnsi" w:cs="Times New Roman"/>
          <w:b/>
          <w:szCs w:val="24"/>
        </w:rPr>
      </w:pPr>
    </w:p>
    <w:p w:rsidR="00EE5323" w:rsidRPr="00EE5323" w:rsidRDefault="00EE5323" w:rsidP="00EE5323">
      <w:pPr>
        <w:keepNext/>
        <w:keepLines/>
        <w:outlineLvl w:val="3"/>
        <w:rPr>
          <w:rFonts w:eastAsiaTheme="majorEastAsia" w:cstheme="majorBidi"/>
          <w:b/>
          <w:bCs/>
          <w:iCs/>
          <w:sz w:val="26"/>
        </w:rPr>
      </w:pPr>
      <w:r w:rsidRPr="00EE5323">
        <w:rPr>
          <w:rFonts w:eastAsiaTheme="majorEastAsia" w:cstheme="majorBidi"/>
          <w:b/>
          <w:bCs/>
          <w:iCs/>
          <w:sz w:val="26"/>
        </w:rPr>
        <w:t>Congress is key – Only statuary limitations restrict the president’s authority and redistribute power</w:t>
      </w:r>
    </w:p>
    <w:p w:rsidR="00EE5323" w:rsidRPr="00EE5323" w:rsidRDefault="00EE5323" w:rsidP="00EE5323">
      <w:pPr>
        <w:rPr>
          <w:rFonts w:asciiTheme="minorHAnsi" w:hAnsiTheme="minorHAnsi" w:cs="Times New Roman"/>
          <w:b/>
          <w:szCs w:val="26"/>
          <w:u w:val="single"/>
        </w:rPr>
      </w:pPr>
    </w:p>
    <w:p w:rsidR="00EE5323" w:rsidRPr="00EE5323" w:rsidRDefault="00EE5323" w:rsidP="00EE5323">
      <w:pPr>
        <w:rPr>
          <w:rFonts w:asciiTheme="minorHAnsi" w:hAnsiTheme="minorHAnsi" w:cs="Times New Roman"/>
        </w:rPr>
      </w:pPr>
      <w:r w:rsidRPr="00EE5323">
        <w:rPr>
          <w:rFonts w:asciiTheme="minorHAnsi" w:hAnsiTheme="minorHAnsi" w:cs="Times New Roman"/>
          <w:b/>
          <w:sz w:val="26"/>
          <w:szCs w:val="26"/>
        </w:rPr>
        <w:t>Capito 2007</w:t>
      </w:r>
      <w:r w:rsidRPr="00EE5323">
        <w:rPr>
          <w:rFonts w:asciiTheme="minorHAnsi" w:hAnsiTheme="minorHAnsi" w:cs="Times New Roman"/>
        </w:rPr>
        <w:t>, Charles L., Wash &amp; Lee L. Reve. 297, 2007, Inadequate Checks and Balances: Critiquing the Imbalance of Power in Arms Export Regulation?, flaw.wlu.edu/deptimages/Law%20Review/64-1%20Capito%20Note.pdf</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r w:rsidRPr="00EE5323">
        <w:rPr>
          <w:rFonts w:asciiTheme="minorHAnsi" w:hAnsiTheme="minorHAnsi" w:cs="Times New Roman"/>
          <w:sz w:val="16"/>
          <w:szCs w:val="16"/>
        </w:rPr>
        <w:t>B. A</w:t>
      </w:r>
      <w:r w:rsidRPr="00EE5323">
        <w:rPr>
          <w:rFonts w:asciiTheme="minorHAnsi" w:hAnsiTheme="minorHAnsi" w:cs="Times New Roman"/>
        </w:rPr>
        <w:t xml:space="preserve"> </w:t>
      </w:r>
      <w:r w:rsidRPr="00EE5323">
        <w:rPr>
          <w:rFonts w:asciiTheme="minorHAnsi" w:hAnsiTheme="minorHAnsi" w:cs="Times New Roman"/>
          <w:b/>
          <w:iCs/>
          <w:highlight w:val="yellow"/>
          <w:u w:val="single"/>
          <w:bdr w:val="single" w:sz="18" w:space="0" w:color="auto"/>
        </w:rPr>
        <w:t>Congressional Solution authority</w:t>
      </w:r>
      <w:r w:rsidRPr="00EE5323">
        <w:rPr>
          <w:rFonts w:asciiTheme="minorHAnsi" w:hAnsiTheme="minorHAnsi" w:cs="Times New Roman"/>
          <w:b/>
          <w:highlight w:val="yellow"/>
          <w:u w:val="single"/>
        </w:rPr>
        <w:t xml:space="preserve"> in foreign relations</w:t>
      </w:r>
      <w:r w:rsidRPr="00EE5323">
        <w:rPr>
          <w:rFonts w:asciiTheme="minorHAnsi" w:hAnsiTheme="minorHAnsi" w:cs="Times New Roman"/>
          <w:b/>
          <w:u w:val="single"/>
        </w:rPr>
        <w:t>.</w:t>
      </w:r>
      <w:r w:rsidRPr="00EE5323">
        <w:rPr>
          <w:rFonts w:asciiTheme="minorHAnsi" w:hAnsiTheme="minorHAnsi" w:cs="Times New Roman"/>
          <w:sz w:val="16"/>
          <w:szCs w:val="16"/>
        </w:rPr>
        <w:t xml:space="preserve">25 </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p>
    <w:p w:rsidR="00EE5323" w:rsidRPr="00EE5323" w:rsidRDefault="00EE5323" w:rsidP="00EE5323">
      <w:pPr>
        <w:keepNext/>
        <w:keepLines/>
        <w:outlineLvl w:val="3"/>
        <w:rPr>
          <w:rFonts w:eastAsiaTheme="majorEastAsia" w:cstheme="majorBidi"/>
          <w:b/>
          <w:bCs/>
          <w:iCs/>
          <w:sz w:val="26"/>
        </w:rPr>
      </w:pPr>
      <w:r w:rsidRPr="00EE5323">
        <w:rPr>
          <w:rFonts w:eastAsiaTheme="majorEastAsia" w:cstheme="majorBidi"/>
          <w:b/>
          <w:bCs/>
          <w:iCs/>
          <w:sz w:val="26"/>
        </w:rPr>
        <w:t>Separation of Powers is essential to Hegemony – Democratic institutions produce credibility better</w:t>
      </w:r>
    </w:p>
    <w:p w:rsidR="00EE5323" w:rsidRPr="00EE5323" w:rsidRDefault="00EE5323" w:rsidP="00EE5323">
      <w:pPr>
        <w:rPr>
          <w:rFonts w:asciiTheme="minorHAnsi" w:hAnsiTheme="minorHAnsi" w:cs="Times New Roman"/>
          <w:b/>
          <w:szCs w:val="26"/>
        </w:rPr>
      </w:pPr>
    </w:p>
    <w:p w:rsidR="00EE5323" w:rsidRPr="00EE5323" w:rsidRDefault="00EE5323" w:rsidP="00EE5323">
      <w:pPr>
        <w:rPr>
          <w:rFonts w:asciiTheme="minorHAnsi" w:hAnsiTheme="minorHAnsi" w:cs="Times New Roman"/>
        </w:rPr>
      </w:pPr>
      <w:r w:rsidRPr="00EE5323">
        <w:rPr>
          <w:rFonts w:asciiTheme="minorHAnsi" w:hAnsiTheme="minorHAnsi" w:cs="Times New Roman"/>
          <w:b/>
          <w:sz w:val="26"/>
          <w:szCs w:val="26"/>
        </w:rPr>
        <w:t>Ikenberry 2001</w:t>
      </w:r>
      <w:r w:rsidRPr="00EE5323">
        <w:rPr>
          <w:rFonts w:asciiTheme="minorHAnsi" w:hAnsiTheme="minorHAnsi" w:cs="Times New Roman"/>
          <w:b/>
        </w:rPr>
        <w:t>,</w:t>
      </w:r>
      <w:r w:rsidRPr="00EE5323">
        <w:rPr>
          <w:rFonts w:asciiTheme="minorHAnsi" w:hAnsiTheme="minorHAnsi" w:cs="Times New Roman"/>
        </w:rPr>
        <w:t xml:space="preserve"> </w:t>
      </w:r>
      <w:r w:rsidRPr="00EE5323">
        <w:rPr>
          <w:rFonts w:asciiTheme="minorHAnsi" w:hAnsiTheme="minorHAnsi" w:cs="Times New Roman"/>
          <w:shd w:val="clear" w:color="auto" w:fill="FFFFFF"/>
        </w:rPr>
        <w:t>John G. Ikenberry is the Albert G. Milbank Professor of Politics and International Affairs at Princeton University in the Department of Politics and the Woodrow Wilson School of Public and International Affairs.  He is also Co-Director of Princeton’s Center for International Security Studies. Ikenberry is also a Global Eminence Scholar at Kyung Hee University in Seoul, Korea. In 2013-2014 Ikenberry will be the 72nd Eastman Visiting Professor at Balliol College, Oxford.</w:t>
      </w:r>
      <w:r w:rsidRPr="00EE5323">
        <w:rPr>
          <w:rFonts w:asciiTheme="minorHAnsi" w:hAnsiTheme="minorHAnsi" w:cs="Times New Roman"/>
        </w:rPr>
        <w:t xml:space="preserve"> The National Interest, Getting Hegemon Right, www.columbia.edu/itc/sipa/U6800/readings-sm/Ikenberry_Hegemony.pdf</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u w:val="single"/>
        </w:rPr>
      </w:pPr>
      <w:r w:rsidRPr="00EE5323">
        <w:rPr>
          <w:rFonts w:asciiTheme="minorHAnsi" w:hAnsiTheme="minorHAnsi" w:cs="Times New Roman"/>
          <w:sz w:val="16"/>
        </w:rPr>
        <w:t>First</w:t>
      </w:r>
      <w:r w:rsidRPr="00EE5323">
        <w:rPr>
          <w:rFonts w:asciiTheme="minorHAnsi" w:hAnsiTheme="minorHAnsi" w:cs="Times New Roman"/>
          <w:sz w:val="20"/>
        </w:rPr>
        <w:t xml:space="preserve">, </w:t>
      </w:r>
      <w:r w:rsidRPr="00EE5323">
        <w:rPr>
          <w:rFonts w:asciiTheme="minorHAnsi" w:hAnsiTheme="minorHAnsi" w:cs="Times New Roman"/>
          <w:highlight w:val="yellow"/>
          <w:u w:val="single"/>
        </w:rPr>
        <w:t>America's mature political interests of the United States.</w:t>
      </w:r>
    </w:p>
    <w:p w:rsidR="00EE5323" w:rsidRPr="00EE5323" w:rsidRDefault="00EE5323" w:rsidP="00EE5323">
      <w:pPr>
        <w:rPr>
          <w:rFonts w:asciiTheme="minorHAnsi" w:hAnsiTheme="minorHAnsi" w:cs="Times New Roman"/>
          <w:u w:val="single"/>
        </w:rPr>
      </w:pPr>
    </w:p>
    <w:p w:rsidR="00EE5323" w:rsidRPr="00EE5323" w:rsidRDefault="00EE5323" w:rsidP="00EE5323">
      <w:pPr>
        <w:rPr>
          <w:rFonts w:asciiTheme="minorHAnsi" w:hAnsiTheme="minorHAnsi"/>
        </w:rPr>
      </w:pPr>
    </w:p>
    <w:p w:rsidR="00EE5323" w:rsidRPr="00EE5323" w:rsidRDefault="00EE5323" w:rsidP="00EE5323">
      <w:pPr>
        <w:keepNext/>
        <w:keepLines/>
        <w:outlineLvl w:val="3"/>
        <w:rPr>
          <w:rFonts w:eastAsiaTheme="majorEastAsia" w:cstheme="majorBidi"/>
          <w:b/>
          <w:bCs/>
          <w:iCs/>
          <w:sz w:val="26"/>
        </w:rPr>
      </w:pPr>
      <w:r w:rsidRPr="00EE5323">
        <w:rPr>
          <w:rFonts w:eastAsiaTheme="majorEastAsia" w:cstheme="majorBidi"/>
          <w:b/>
          <w:bCs/>
          <w:iCs/>
          <w:sz w:val="26"/>
        </w:rPr>
        <w:t>U.S. withdrawal would leave behind a power vacuum, spurring terrorism, economic turmoil and multiple nuclear wars.</w:t>
      </w:r>
    </w:p>
    <w:p w:rsidR="00EE5323" w:rsidRPr="00EE5323" w:rsidRDefault="00EE5323" w:rsidP="00EE5323"/>
    <w:p w:rsidR="00EE5323" w:rsidRPr="00EE5323" w:rsidRDefault="00EE5323" w:rsidP="00EE5323">
      <w:r w:rsidRPr="00EE5323">
        <w:rPr>
          <w:b/>
          <w:bCs/>
          <w:sz w:val="26"/>
        </w:rPr>
        <w:t>Ferguson</w:t>
      </w:r>
      <w:r w:rsidRPr="00EE5323">
        <w:t xml:space="preserve">  </w:t>
      </w:r>
      <w:r w:rsidRPr="00EE5323">
        <w:rPr>
          <w:b/>
          <w:bCs/>
          <w:sz w:val="26"/>
        </w:rPr>
        <w:t>2004</w:t>
      </w:r>
      <w:r w:rsidRPr="00EE5323">
        <w:t xml:space="preserve">, Niall, July/August </w:t>
      </w:r>
      <w:r w:rsidRPr="00EE5323">
        <w:rPr>
          <w:b/>
          <w:bCs/>
          <w:sz w:val="26"/>
        </w:rPr>
        <w:t xml:space="preserve">, </w:t>
      </w:r>
      <w:r w:rsidRPr="00EE5323">
        <w:t>“A World Without Power,” Foreign Policy, Issue 143</w:t>
      </w:r>
    </w:p>
    <w:p w:rsidR="00EE5323" w:rsidRPr="00EE5323" w:rsidRDefault="00EE5323" w:rsidP="00EE5323"/>
    <w:p w:rsidR="00EE5323" w:rsidRPr="00EE5323" w:rsidRDefault="00EE5323" w:rsidP="00EE5323">
      <w:pPr>
        <w:rPr>
          <w:szCs w:val="24"/>
          <w:u w:val="single"/>
        </w:rPr>
      </w:pPr>
      <w:r w:rsidRPr="00EE5323">
        <w:rPr>
          <w:rFonts w:eastAsia="Calibri"/>
          <w:sz w:val="16"/>
          <w:szCs w:val="24"/>
        </w:rPr>
        <w:t>So what is left?</w:t>
      </w:r>
      <w:r w:rsidRPr="00EE5323">
        <w:rPr>
          <w:sz w:val="16"/>
        </w:rPr>
        <w:t xml:space="preserve"> </w:t>
      </w:r>
      <w:r w:rsidRPr="00EE5323">
        <w:rPr>
          <w:u w:val="single"/>
        </w:rPr>
        <w:t>Waning empires. Religious revivals. -new world disorder</w:t>
      </w:r>
    </w:p>
    <w:p w:rsidR="00EE5323" w:rsidRPr="00EE5323" w:rsidRDefault="00EE5323" w:rsidP="00EE5323">
      <w:pPr>
        <w:rPr>
          <w:szCs w:val="24"/>
          <w:u w:val="single"/>
        </w:rPr>
      </w:pPr>
    </w:p>
    <w:p w:rsidR="00EE5323" w:rsidRPr="00EE5323" w:rsidRDefault="00EE5323" w:rsidP="00EE5323">
      <w:pPr>
        <w:rPr>
          <w:rFonts w:asciiTheme="minorHAnsi" w:hAnsiTheme="minorHAnsi"/>
        </w:rPr>
      </w:pPr>
    </w:p>
    <w:p w:rsidR="00EE5323" w:rsidRPr="00EE5323" w:rsidRDefault="00EE5323" w:rsidP="00EE5323">
      <w:pPr>
        <w:keepNext/>
        <w:keepLines/>
        <w:outlineLvl w:val="3"/>
        <w:rPr>
          <w:rFonts w:asciiTheme="minorHAnsi" w:eastAsiaTheme="majorEastAsia" w:hAnsiTheme="minorHAnsi" w:cs="Times New Roman"/>
          <w:b/>
          <w:bCs/>
          <w:iCs/>
          <w:sz w:val="26"/>
          <w:szCs w:val="26"/>
        </w:rPr>
      </w:pPr>
      <w:r w:rsidRPr="00EE5323">
        <w:rPr>
          <w:rFonts w:asciiTheme="minorHAnsi" w:eastAsiaTheme="majorEastAsia" w:hAnsiTheme="minorHAnsi" w:cs="Times New Roman"/>
          <w:b/>
          <w:bCs/>
          <w:iCs/>
          <w:sz w:val="26"/>
          <w:szCs w:val="26"/>
        </w:rPr>
        <w:t>Even small violations of separation of powers must be avoided like nuclear war risks</w:t>
      </w:r>
    </w:p>
    <w:p w:rsidR="00EE5323" w:rsidRPr="00EE5323" w:rsidRDefault="00EE5323" w:rsidP="00EE5323">
      <w:pPr>
        <w:rPr>
          <w:rFonts w:asciiTheme="minorHAnsi" w:hAnsiTheme="minorHAnsi" w:cs="Times New Roman"/>
          <w:b/>
          <w:bCs/>
          <w:szCs w:val="26"/>
        </w:rPr>
      </w:pPr>
    </w:p>
    <w:p w:rsidR="00EE5323" w:rsidRPr="00EE5323" w:rsidRDefault="00EE5323" w:rsidP="00EE5323">
      <w:pPr>
        <w:rPr>
          <w:rFonts w:asciiTheme="minorHAnsi" w:hAnsiTheme="minorHAnsi" w:cs="Times New Roman"/>
        </w:rPr>
      </w:pPr>
      <w:r w:rsidRPr="00EE5323">
        <w:rPr>
          <w:rFonts w:asciiTheme="minorHAnsi" w:hAnsiTheme="minorHAnsi" w:cs="Times New Roman"/>
          <w:b/>
          <w:bCs/>
          <w:sz w:val="26"/>
          <w:szCs w:val="26"/>
        </w:rPr>
        <w:t>Redish and Cisar 1991</w:t>
      </w:r>
      <w:r w:rsidRPr="00EE5323">
        <w:rPr>
          <w:rFonts w:asciiTheme="minorHAnsi" w:hAnsiTheme="minorHAnsi" w:cs="Times New Roman"/>
          <w:b/>
          <w:bCs/>
        </w:rPr>
        <w:t xml:space="preserve">, </w:t>
      </w:r>
      <w:r w:rsidRPr="00EE5323">
        <w:rPr>
          <w:rFonts w:asciiTheme="minorHAnsi" w:hAnsiTheme="minorHAnsi" w:cs="Times New Roman"/>
        </w:rPr>
        <w:t>Professor of law at Northwestern and Law Clerk to Chief Judge William Bauer, United States Court of Appeals, Seventh Circuit, Martin H. and Elizabeth J., December 1991, IF ANGELS WERE TO GOVERN" *: the Need for Pragmatic Formalism in Separation of Powers Theory ,1992 Duke Law Journal, 41 Duke L.J. 449, p. 474</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sz w:val="18"/>
          <w:szCs w:val="18"/>
        </w:rPr>
      </w:pPr>
      <w:r w:rsidRPr="00EE5323">
        <w:rPr>
          <w:rFonts w:asciiTheme="minorHAnsi" w:hAnsiTheme="minorHAnsi" w:cs="Times New Roman"/>
          <w:sz w:val="16"/>
          <w:szCs w:val="16"/>
        </w:rPr>
        <w:t>In summary,</w:t>
      </w:r>
      <w:r w:rsidRPr="00EE5323">
        <w:rPr>
          <w:rFonts w:asciiTheme="minorHAnsi" w:hAnsiTheme="minorHAnsi" w:cs="Times New Roman"/>
        </w:rPr>
        <w:t xml:space="preserve"> </w:t>
      </w:r>
      <w:r w:rsidRPr="00EE5323">
        <w:rPr>
          <w:rFonts w:asciiTheme="minorHAnsi" w:hAnsiTheme="minorHAnsi" w:cs="Times New Roman"/>
          <w:b/>
          <w:highlight w:val="yellow"/>
          <w:u w:val="single"/>
        </w:rPr>
        <w:t>no defender of separation of powers can prove with certitude that</w:t>
      </w:r>
      <w:r w:rsidRPr="00EE5323">
        <w:rPr>
          <w:rFonts w:asciiTheme="minorHAnsi" w:hAnsiTheme="minorHAnsi" w:cs="Times New Roman"/>
        </w:rPr>
        <w:t xml:space="preserve">, </w:t>
      </w:r>
      <w:r w:rsidRPr="00EE5323">
        <w:rPr>
          <w:rFonts w:asciiTheme="minorHAnsi" w:hAnsiTheme="minorHAnsi" w:cs="Times New Roman"/>
          <w:sz w:val="16"/>
          <w:szCs w:val="16"/>
        </w:rPr>
        <w:t xml:space="preserve">but for the existence of separation of powers, </w:t>
      </w:r>
      <w:r w:rsidRPr="00EE5323">
        <w:rPr>
          <w:rFonts w:asciiTheme="minorHAnsi" w:hAnsiTheme="minorHAnsi" w:cs="Times New Roman"/>
          <w:b/>
          <w:u w:val="single"/>
        </w:rPr>
        <w:t>tyranny would be the inevitable outcome. But the question is whether we wish to take that risk, given the obvious severity of the harm that might result</w:t>
      </w:r>
      <w:r w:rsidRPr="00EE5323">
        <w:rPr>
          <w:rFonts w:asciiTheme="minorHAnsi" w:hAnsiTheme="minorHAnsi" w:cs="Times New Roman"/>
        </w:rPr>
        <w:t xml:space="preserve">. </w:t>
      </w:r>
      <w:r w:rsidRPr="00EE5323">
        <w:rPr>
          <w:rFonts w:asciiTheme="minorHAnsi" w:hAnsiTheme="minorHAnsi" w:cs="Times New Roman"/>
          <w:b/>
          <w:highlight w:val="yellow"/>
          <w:u w:val="single"/>
        </w:rPr>
        <w:t xml:space="preserve">Given both the relatively limited cost imposed by use of separation of powers and the </w:t>
      </w:r>
      <w:r w:rsidRPr="00EE5323">
        <w:rPr>
          <w:b/>
          <w:iCs/>
          <w:highlight w:val="yellow"/>
          <w:u w:val="single"/>
          <w:bdr w:val="single" w:sz="18" w:space="0" w:color="auto"/>
        </w:rPr>
        <w:t>great</w:t>
      </w:r>
      <w:r w:rsidRPr="00EE5323">
        <w:rPr>
          <w:rFonts w:asciiTheme="minorHAnsi" w:hAnsiTheme="minorHAnsi" w:cs="Times New Roman"/>
          <w:b/>
          <w:highlight w:val="yellow"/>
          <w:u w:val="single"/>
        </w:rPr>
        <w:t xml:space="preserve"> severity of the </w:t>
      </w:r>
      <w:r w:rsidRPr="00EE5323">
        <w:rPr>
          <w:b/>
          <w:iCs/>
          <w:highlight w:val="yellow"/>
          <w:u w:val="single"/>
          <w:bdr w:val="single" w:sz="18" w:space="0" w:color="auto"/>
        </w:rPr>
        <w:t>harm</w:t>
      </w:r>
      <w:r w:rsidRPr="00EE5323">
        <w:rPr>
          <w:rFonts w:asciiTheme="minorHAnsi" w:hAnsiTheme="minorHAnsi" w:cs="Times New Roman"/>
          <w:b/>
          <w:highlight w:val="yellow"/>
          <w:u w:val="single"/>
        </w:rPr>
        <w:t xml:space="preserve"> </w:t>
      </w:r>
      <w:r w:rsidRPr="00EE5323">
        <w:rPr>
          <w:b/>
          <w:iCs/>
          <w:highlight w:val="yellow"/>
          <w:u w:val="single"/>
          <w:bdr w:val="single" w:sz="18" w:space="0" w:color="auto"/>
        </w:rPr>
        <w:t>sought to be avoided</w:t>
      </w:r>
      <w:r w:rsidRPr="00EE5323">
        <w:rPr>
          <w:rFonts w:asciiTheme="minorHAnsi" w:hAnsiTheme="minorHAnsi" w:cs="Times New Roman"/>
          <w:b/>
          <w:u w:val="single"/>
        </w:rPr>
        <w:t>, one should not demand a great showing of the likelihood that the feared harm would result</w:t>
      </w:r>
      <w:r w:rsidRPr="00EE5323">
        <w:rPr>
          <w:rFonts w:asciiTheme="minorHAnsi" w:hAnsiTheme="minorHAnsi" w:cs="Times New Roman"/>
        </w:rPr>
        <w:t xml:space="preserve">. </w:t>
      </w:r>
      <w:r w:rsidRPr="00EE5323">
        <w:rPr>
          <w:rFonts w:asciiTheme="minorHAnsi" w:hAnsiTheme="minorHAnsi" w:cs="Times New Roman"/>
          <w:sz w:val="16"/>
        </w:rPr>
        <w:t xml:space="preserve">For </w:t>
      </w:r>
      <w:r w:rsidRPr="00EE5323">
        <w:rPr>
          <w:rFonts w:asciiTheme="minorHAnsi" w:hAnsiTheme="minorHAnsi" w:cs="Times New Roman"/>
          <w:b/>
          <w:highlight w:val="yellow"/>
          <w:u w:val="single"/>
        </w:rPr>
        <w:t xml:space="preserve">just as in the case of the threat of </w:t>
      </w:r>
      <w:r w:rsidRPr="00EE5323">
        <w:rPr>
          <w:b/>
          <w:iCs/>
          <w:highlight w:val="yellow"/>
          <w:u w:val="single"/>
          <w:bdr w:val="single" w:sz="18" w:space="0" w:color="auto"/>
        </w:rPr>
        <w:t>nuclear war</w:t>
      </w:r>
      <w:r w:rsidRPr="00EE5323">
        <w:rPr>
          <w:b/>
          <w:iCs/>
          <w:u w:val="single"/>
          <w:bdr w:val="single" w:sz="18" w:space="0" w:color="auto"/>
        </w:rPr>
        <w:t>,</w:t>
      </w:r>
      <w:r w:rsidRPr="00EE5323">
        <w:rPr>
          <w:rFonts w:asciiTheme="minorHAnsi" w:hAnsiTheme="minorHAnsi" w:cs="Times New Roman"/>
        </w:rPr>
        <w:t xml:space="preserve"> </w:t>
      </w:r>
      <w:r w:rsidRPr="00EE5323">
        <w:rPr>
          <w:rFonts w:asciiTheme="minorHAnsi" w:hAnsiTheme="minorHAnsi" w:cs="Times New Roman"/>
          <w:sz w:val="16"/>
          <w:szCs w:val="16"/>
        </w:rPr>
        <w:t>no one wants to be forced into the position of saying, “I told you so.”</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b/>
        </w:rPr>
      </w:pPr>
    </w:p>
    <w:p w:rsidR="00EE5323" w:rsidRPr="00EE5323" w:rsidRDefault="00EE5323" w:rsidP="00EE5323">
      <w:pPr>
        <w:rPr>
          <w:rFonts w:asciiTheme="minorHAnsi" w:hAnsiTheme="minorHAnsi" w:cs="Times New Roman"/>
          <w:b/>
          <w:sz w:val="26"/>
          <w:szCs w:val="26"/>
        </w:rPr>
      </w:pPr>
      <w:r w:rsidRPr="00EE5323">
        <w:rPr>
          <w:rFonts w:asciiTheme="minorHAnsi" w:hAnsiTheme="minorHAnsi" w:cs="Times New Roman"/>
          <w:b/>
          <w:sz w:val="26"/>
          <w:szCs w:val="26"/>
        </w:rPr>
        <w:t>Congress checking Obamas war-making authority in Iran is essential to check a presidential monopoly of power</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r w:rsidRPr="00EE5323">
        <w:rPr>
          <w:rFonts w:asciiTheme="minorHAnsi" w:hAnsiTheme="minorHAnsi" w:cs="Times New Roman"/>
          <w:b/>
          <w:sz w:val="26"/>
          <w:szCs w:val="26"/>
        </w:rPr>
        <w:t>Kalb and and OHanlon 2013</w:t>
      </w:r>
      <w:r w:rsidRPr="00EE5323">
        <w:rPr>
          <w:rFonts w:asciiTheme="minorHAnsi" w:hAnsiTheme="minorHAnsi" w:cs="Times New Roman"/>
          <w:b/>
        </w:rPr>
        <w:t xml:space="preserve">, </w:t>
      </w:r>
      <w:r w:rsidRPr="00EE5323">
        <w:rPr>
          <w:rFonts w:asciiTheme="minorHAnsi" w:hAnsiTheme="minorHAnsi" w:cs="Times New Roman"/>
        </w:rPr>
        <w:t>Marvin Kalb, Nonresident Senior Fellow, Foreign Policy, Marvin Kalb focuses on the impact of media on public policy and politics. He is also an expert in national security, with a focus on U.S. relations with Russia, Europe and the Middle East. His most recent book is The Road to War: Presidential Commitments Honored and Betrayed, available May 10, 2013 from Brookings Institution Press, Director of Research, Foreign Policy, Senior Fellow, Foreign Policy, Center for 21st Century Security and Intelligence, Michael OHanlon specializes in national security and defense policy and is senior author of the Iraq and Afghanistan Index, projects. Before joining Brookings, O'Hanlon worked as a national security analyst at the Congressional Budget Office. His current research agenda includes military strategy and technology, Northeast Asia, U.S. Central Command, and defense budgets, among other defense/security issues, an opportunity for Congress on the Road to War with Iran, States News Service, WASHINGTON, DC, and Brookings Institution</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b/>
          <w:u w:val="single"/>
        </w:rPr>
      </w:pPr>
      <w:r w:rsidRPr="00EE5323">
        <w:rPr>
          <w:rFonts w:asciiTheme="minorHAnsi" w:hAnsiTheme="minorHAnsi" w:cs="Times New Roman"/>
          <w:sz w:val="16"/>
        </w:rPr>
        <w:t xml:space="preserve">[Editor's Note: Our Brookings colleagues Marvin Kalb and Michael O'Hanlon published an oped on </w:t>
      </w:r>
      <w:r w:rsidRPr="00EE5323">
        <w:rPr>
          <w:rFonts w:asciiTheme="minorHAnsi" w:hAnsiTheme="minorHAnsi" w:cs="Times New Roman"/>
        </w:rPr>
        <w:t>t</w:t>
      </w:r>
      <w:r w:rsidRPr="00EE5323">
        <w:rPr>
          <w:rFonts w:asciiTheme="minorHAnsi" w:hAnsiTheme="minorHAnsi" w:cs="Times New Roman"/>
          <w:u w:val="single"/>
        </w:rPr>
        <w:t xml:space="preserve">he role of Congress </w:t>
      </w:r>
      <w:r w:rsidRPr="00EE5323">
        <w:rPr>
          <w:rFonts w:asciiTheme="minorHAnsi" w:hAnsiTheme="minorHAnsi" w:cs="Times New Roman"/>
          <w:b/>
          <w:highlight w:val="yellow"/>
          <w:u w:val="single"/>
        </w:rPr>
        <w:t>to be a presidential monopoly.</w:t>
      </w:r>
    </w:p>
    <w:p w:rsidR="00EE5323" w:rsidRPr="00EE5323" w:rsidRDefault="00EE5323" w:rsidP="00EE5323">
      <w:pPr>
        <w:rPr>
          <w:rFonts w:asciiTheme="minorHAnsi" w:hAnsiTheme="minorHAnsi" w:cs="Times New Roman"/>
          <w:b/>
          <w:u w:val="single"/>
        </w:rPr>
      </w:pPr>
    </w:p>
    <w:p w:rsidR="00EE5323" w:rsidRPr="00EE5323" w:rsidRDefault="00EE5323" w:rsidP="00EE5323">
      <w:pPr>
        <w:rPr>
          <w:rFonts w:asciiTheme="minorHAnsi" w:hAnsiTheme="minorHAnsi" w:cs="Times New Roman"/>
        </w:rPr>
      </w:pPr>
    </w:p>
    <w:p w:rsidR="00EE5323" w:rsidRPr="00EE5323" w:rsidRDefault="00EE5323" w:rsidP="00EE5323">
      <w:pPr>
        <w:keepNext/>
        <w:keepLines/>
        <w:pageBreakBefore/>
        <w:jc w:val="center"/>
        <w:outlineLvl w:val="2"/>
        <w:rPr>
          <w:rFonts w:asciiTheme="minorHAnsi" w:eastAsiaTheme="majorEastAsia" w:hAnsiTheme="minorHAnsi" w:cs="Times New Roman"/>
          <w:b/>
          <w:bCs/>
          <w:sz w:val="32"/>
          <w:u w:val="single"/>
        </w:rPr>
      </w:pPr>
      <w:r w:rsidRPr="00EE5323">
        <w:rPr>
          <w:rFonts w:asciiTheme="minorHAnsi" w:eastAsiaTheme="majorEastAsia" w:hAnsiTheme="minorHAnsi" w:cs="Times New Roman"/>
          <w:b/>
          <w:bCs/>
          <w:sz w:val="32"/>
          <w:u w:val="single"/>
        </w:rPr>
        <w:lastRenderedPageBreak/>
        <w:t>Contention 4 – Solvency</w:t>
      </w:r>
    </w:p>
    <w:p w:rsidR="00EE5323" w:rsidRPr="00EE5323" w:rsidRDefault="00EE5323" w:rsidP="00EE5323">
      <w:pPr>
        <w:rPr>
          <w:rFonts w:asciiTheme="minorHAnsi" w:hAnsiTheme="minorHAnsi"/>
        </w:rPr>
      </w:pPr>
    </w:p>
    <w:p w:rsidR="00EE5323" w:rsidRPr="00EE5323" w:rsidRDefault="00EE5323" w:rsidP="00EE5323">
      <w:pPr>
        <w:keepNext/>
        <w:keepLines/>
        <w:outlineLvl w:val="3"/>
        <w:rPr>
          <w:rFonts w:asciiTheme="minorHAnsi" w:eastAsiaTheme="majorEastAsia" w:hAnsiTheme="minorHAnsi" w:cstheme="majorBidi"/>
          <w:b/>
          <w:bCs/>
          <w:iCs/>
          <w:sz w:val="26"/>
          <w:szCs w:val="26"/>
        </w:rPr>
      </w:pPr>
      <w:r w:rsidRPr="00EE5323">
        <w:rPr>
          <w:rFonts w:asciiTheme="minorHAnsi" w:eastAsiaTheme="majorEastAsia" w:hAnsiTheme="minorHAnsi" w:cstheme="majorBidi"/>
          <w:b/>
          <w:bCs/>
          <w:iCs/>
          <w:sz w:val="26"/>
          <w:szCs w:val="26"/>
        </w:rPr>
        <w:t>Plan: The United States federal government should increase statutory restrictions on the war powers authority of the President in the area of introducing Armed Forces into hostilities with the Islamic Republic of Iran.</w:t>
      </w:r>
    </w:p>
    <w:p w:rsidR="00EE5323" w:rsidRPr="00EE5323" w:rsidRDefault="00EE5323" w:rsidP="00EE5323">
      <w:pPr>
        <w:rPr>
          <w:rFonts w:asciiTheme="minorHAnsi" w:hAnsiTheme="minorHAnsi"/>
        </w:rPr>
      </w:pPr>
    </w:p>
    <w:p w:rsidR="00EE5323" w:rsidRPr="00EE5323" w:rsidRDefault="00EE5323" w:rsidP="00EE5323">
      <w:pPr>
        <w:keepNext/>
        <w:keepLines/>
        <w:outlineLvl w:val="3"/>
        <w:rPr>
          <w:rFonts w:asciiTheme="minorHAnsi" w:eastAsiaTheme="majorEastAsia" w:hAnsiTheme="minorHAnsi" w:cs="Times New Roman"/>
          <w:b/>
          <w:bCs/>
          <w:iCs/>
          <w:sz w:val="26"/>
          <w:szCs w:val="26"/>
        </w:rPr>
      </w:pPr>
      <w:r w:rsidRPr="00EE5323">
        <w:rPr>
          <w:rFonts w:asciiTheme="minorHAnsi" w:eastAsiaTheme="majorEastAsia" w:hAnsiTheme="minorHAnsi" w:cs="Times New Roman"/>
          <w:b/>
          <w:bCs/>
          <w:iCs/>
          <w:sz w:val="26"/>
          <w:szCs w:val="26"/>
        </w:rPr>
        <w:t>The plan nullifies the authority to attack Iran, established broadly by statutes in 2001 and 2002</w:t>
      </w:r>
    </w:p>
    <w:p w:rsidR="00EE5323" w:rsidRPr="00EE5323" w:rsidRDefault="00EE5323" w:rsidP="00EE5323">
      <w:pPr>
        <w:rPr>
          <w:rFonts w:asciiTheme="minorHAnsi" w:hAnsiTheme="minorHAnsi" w:cs="Times New Roman"/>
          <w:szCs w:val="26"/>
        </w:rPr>
      </w:pPr>
    </w:p>
    <w:p w:rsidR="00EE5323" w:rsidRPr="00EE5323" w:rsidRDefault="00EE5323" w:rsidP="00EE5323">
      <w:pPr>
        <w:rPr>
          <w:rFonts w:asciiTheme="minorHAnsi" w:hAnsiTheme="minorHAnsi" w:cs="Times New Roman"/>
          <w:sz w:val="24"/>
        </w:rPr>
      </w:pPr>
      <w:r w:rsidRPr="00EE5323">
        <w:rPr>
          <w:rFonts w:asciiTheme="minorHAnsi" w:hAnsiTheme="minorHAnsi" w:cs="Times New Roman"/>
          <w:b/>
          <w:sz w:val="26"/>
          <w:szCs w:val="26"/>
        </w:rPr>
        <w:t>Ritter 2007</w:t>
      </w:r>
      <w:r w:rsidRPr="00EE5323">
        <w:rPr>
          <w:rFonts w:asciiTheme="minorHAnsi" w:hAnsiTheme="minorHAnsi" w:cs="Times New Roman"/>
        </w:rPr>
        <w:t xml:space="preserve">, </w:t>
      </w:r>
      <w:r w:rsidRPr="00EE5323">
        <w:rPr>
          <w:rFonts w:asciiTheme="minorHAnsi" w:hAnsiTheme="minorHAnsi" w:cs="Times New Roman"/>
          <w:szCs w:val="20"/>
        </w:rPr>
        <w:t xml:space="preserve">Scott </w:t>
      </w:r>
      <w:r w:rsidRPr="00EE5323">
        <w:rPr>
          <w:rFonts w:asciiTheme="minorHAnsi" w:hAnsiTheme="minorHAnsi" w:cs="Times New Roman"/>
          <w:bCs/>
          <w:szCs w:val="20"/>
        </w:rPr>
        <w:t>Ritter</w:t>
      </w:r>
      <w:r w:rsidRPr="00EE5323">
        <w:rPr>
          <w:rFonts w:asciiTheme="minorHAnsi" w:hAnsiTheme="minorHAnsi" w:cs="Times New Roman"/>
          <w:szCs w:val="20"/>
        </w:rPr>
        <w:t xml:space="preserve">, a former Marine intelligence officer, served as a chief weapons inspector for the United Nations in Iraq from 1991 to 1998, 27 December </w:t>
      </w:r>
      <w:r w:rsidRPr="00EE5323">
        <w:rPr>
          <w:rFonts w:asciiTheme="minorHAnsi" w:hAnsiTheme="minorHAnsi" w:cs="Times New Roman"/>
          <w:bCs/>
          <w:szCs w:val="20"/>
        </w:rPr>
        <w:t>2007</w:t>
      </w:r>
      <w:r w:rsidRPr="00EE5323">
        <w:rPr>
          <w:rFonts w:asciiTheme="minorHAnsi" w:hAnsiTheme="minorHAnsi" w:cs="Times New Roman"/>
          <w:szCs w:val="20"/>
        </w:rPr>
        <w:t xml:space="preserve">. “Stop The Iran War Before It Starts,” </w:t>
      </w:r>
      <w:hyperlink r:id="rId11" w:history="1">
        <w:r w:rsidRPr="00EE5323">
          <w:rPr>
            <w:rFonts w:asciiTheme="minorHAnsi" w:hAnsiTheme="minorHAnsi" w:cs="Times New Roman"/>
            <w:szCs w:val="20"/>
          </w:rPr>
          <w:t>http://www.countercurrents.org/iran-ritter270107.htm</w:t>
        </w:r>
      </w:hyperlink>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sz w:val="20"/>
          <w:szCs w:val="20"/>
        </w:rPr>
      </w:pPr>
      <w:r w:rsidRPr="00EE5323">
        <w:rPr>
          <w:rFonts w:asciiTheme="minorHAnsi" w:hAnsiTheme="minorHAnsi" w:cs="Times New Roman"/>
          <w:b/>
          <w:bCs/>
          <w:szCs w:val="20"/>
          <w:u w:val="single"/>
        </w:rPr>
        <w:t xml:space="preserve">If hearings show no case for war </w:t>
      </w:r>
      <w:r w:rsidRPr="00EE5323">
        <w:rPr>
          <w:rFonts w:asciiTheme="minorHAnsi" w:hAnsiTheme="minorHAnsi" w:cs="Times New Roman"/>
          <w:b/>
          <w:bCs/>
          <w:szCs w:val="20"/>
          <w:highlight w:val="yellow"/>
          <w:u w:val="single"/>
        </w:rPr>
        <w:t>with Iran</w:t>
      </w:r>
      <w:r w:rsidRPr="00EE5323">
        <w:rPr>
          <w:rFonts w:asciiTheme="minorHAnsi" w:hAnsiTheme="minorHAnsi" w:cs="Times New Roman"/>
          <w:b/>
          <w:bCs/>
          <w:szCs w:val="20"/>
          <w:u w:val="single"/>
        </w:rPr>
        <w:t xml:space="preserve">, then </w:t>
      </w:r>
      <w:r w:rsidRPr="00EE5323">
        <w:rPr>
          <w:rFonts w:asciiTheme="minorHAnsi" w:hAnsiTheme="minorHAnsi" w:cs="Times New Roman"/>
          <w:b/>
          <w:bCs/>
          <w:szCs w:val="20"/>
          <w:highlight w:val="yellow"/>
          <w:u w:val="single"/>
        </w:rPr>
        <w:t xml:space="preserve">Congress </w:t>
      </w:r>
      <w:r w:rsidRPr="00EE5323">
        <w:rPr>
          <w:rFonts w:asciiTheme="minorHAnsi" w:hAnsiTheme="minorHAnsi" w:cs="Times New Roman"/>
          <w:sz w:val="16"/>
          <w:szCs w:val="20"/>
        </w:rPr>
        <w:t>President through command.</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p>
    <w:p w:rsidR="00EE5323" w:rsidRPr="00EE5323" w:rsidRDefault="00EE5323" w:rsidP="00EE5323">
      <w:pPr>
        <w:keepNext/>
        <w:keepLines/>
        <w:outlineLvl w:val="3"/>
        <w:rPr>
          <w:rFonts w:asciiTheme="minorHAnsi" w:eastAsiaTheme="majorEastAsia" w:hAnsiTheme="minorHAnsi" w:cs="Times New Roman"/>
          <w:b/>
          <w:bCs/>
          <w:iCs/>
          <w:sz w:val="26"/>
        </w:rPr>
      </w:pPr>
      <w:r w:rsidRPr="00EE5323">
        <w:rPr>
          <w:rFonts w:asciiTheme="minorHAnsi" w:eastAsiaTheme="majorEastAsia" w:hAnsiTheme="minorHAnsi" w:cs="Times New Roman"/>
          <w:b/>
          <w:bCs/>
          <w:iCs/>
          <w:sz w:val="26"/>
        </w:rPr>
        <w:t xml:space="preserve">Removing the president’s threat of force strengthens the diplomatic track toward Iran – The threat of force only damages diplomacy </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hyperlink r:id="rId12" w:history="1">
        <w:r w:rsidRPr="00EE5323">
          <w:rPr>
            <w:rFonts w:asciiTheme="minorHAnsi" w:hAnsiTheme="minorHAnsi" w:cs="Times New Roman"/>
            <w:b/>
            <w:sz w:val="26"/>
            <w:szCs w:val="26"/>
          </w:rPr>
          <w:t>Luers Et All 2013,</w:t>
        </w:r>
        <w:r w:rsidRPr="00EE5323">
          <w:rPr>
            <w:rFonts w:asciiTheme="minorHAnsi" w:hAnsiTheme="minorHAnsi" w:cs="Times New Roman"/>
          </w:rPr>
          <w:t xml:space="preserve"> William Luers, Director of the Iran Project; Iris Beiri, The iran Project Coordinator, and Priscilla Lewis, editor for the Iran Project, Thomas R. Pickering, Jim Walsh of MIR and Stephen Hentz of Rockefeller Brother Fund, The Iran Project is a Non-Government Organization that seeks to Improve Official Contacts between the United States and Iranian Governments, Founded in 2002 b the United Nations Association of the USA, The Iran Project, strategic Options for Iran: Balancing Pressure with Dipomacy</w:t>
        </w:r>
      </w:hyperlink>
      <w:r w:rsidRPr="00EE5323">
        <w:rPr>
          <w:rFonts w:asciiTheme="minorHAnsi" w:hAnsiTheme="minorHAnsi" w:cs="Times New Roman"/>
        </w:rPr>
        <w:t>, pg 41-42, http://www.scribd.com/doc/136389836/Strategic-Options-for-Iran-Balancing-Pressure-with-Diplomacy#fullscreen</w:t>
      </w:r>
    </w:p>
    <w:p w:rsidR="00EE5323" w:rsidRPr="00EE5323" w:rsidRDefault="00EE5323" w:rsidP="00EE5323">
      <w:pPr>
        <w:rPr>
          <w:rFonts w:asciiTheme="minorHAnsi" w:hAnsiTheme="minorHAnsi" w:cs="Times New Roman"/>
          <w:szCs w:val="20"/>
        </w:rPr>
      </w:pPr>
    </w:p>
    <w:p w:rsidR="00EE5323" w:rsidRPr="00EE5323" w:rsidRDefault="00EE5323" w:rsidP="00EE5323">
      <w:pPr>
        <w:rPr>
          <w:rFonts w:asciiTheme="minorHAnsi" w:hAnsiTheme="minorHAnsi" w:cs="Times New Roman"/>
          <w:sz w:val="20"/>
          <w:szCs w:val="20"/>
        </w:rPr>
      </w:pPr>
      <w:r w:rsidRPr="00EE5323">
        <w:rPr>
          <w:rFonts w:asciiTheme="minorHAnsi" w:hAnsiTheme="minorHAnsi" w:cs="Times New Roman"/>
          <w:sz w:val="14"/>
          <w:szCs w:val="20"/>
        </w:rPr>
        <w:t xml:space="preserve">IV. </w:t>
      </w:r>
      <w:r w:rsidRPr="00EE5323">
        <w:rPr>
          <w:rFonts w:asciiTheme="minorHAnsi" w:hAnsiTheme="minorHAnsi" w:cs="Times New Roman"/>
          <w:b/>
          <w:iCs/>
          <w:highlight w:val="yellow"/>
          <w:u w:val="single"/>
          <w:bdr w:val="single" w:sz="18" w:space="0" w:color="auto"/>
        </w:rPr>
        <w:t>Strengthening The Diplomatic consider any offer,</w:t>
      </w:r>
      <w:r w:rsidRPr="00EE5323">
        <w:rPr>
          <w:rFonts w:asciiTheme="minorHAnsi" w:hAnsiTheme="minorHAnsi" w:cs="Times New Roman"/>
          <w:b/>
          <w:highlight w:val="yellow"/>
          <w:u w:val="single"/>
        </w:rPr>
        <w:t xml:space="preserve"> </w:t>
      </w:r>
      <w:r w:rsidRPr="00EE5323">
        <w:rPr>
          <w:rFonts w:asciiTheme="minorHAnsi" w:hAnsiTheme="minorHAnsi" w:cs="Times New Roman"/>
          <w:b/>
          <w:u w:val="single"/>
        </w:rPr>
        <w:t>and more the President will be under pressure to use military force</w:t>
      </w:r>
      <w:r w:rsidRPr="00EE5323">
        <w:rPr>
          <w:rFonts w:asciiTheme="minorHAnsi" w:hAnsiTheme="minorHAnsi" w:cs="Times New Roman"/>
        </w:rPr>
        <w:t>.</w:t>
      </w:r>
      <w:r w:rsidRPr="00EE5323">
        <w:rPr>
          <w:rFonts w:asciiTheme="minorHAnsi" w:hAnsiTheme="minorHAnsi" w:cs="Times New Roman"/>
          <w:sz w:val="20"/>
          <w:szCs w:val="20"/>
        </w:rPr>
        <w:t xml:space="preserve"> </w:t>
      </w:r>
    </w:p>
    <w:p w:rsidR="00EE5323" w:rsidRPr="00EE5323" w:rsidRDefault="00EE5323" w:rsidP="00EE5323">
      <w:pPr>
        <w:rPr>
          <w:rFonts w:asciiTheme="minorHAnsi" w:hAnsiTheme="minorHAnsi" w:cs="Times New Roman"/>
          <w:szCs w:val="20"/>
        </w:rPr>
      </w:pPr>
    </w:p>
    <w:p w:rsidR="00EE5323" w:rsidRPr="00EE5323" w:rsidRDefault="00EE5323" w:rsidP="00EE5323">
      <w:pPr>
        <w:rPr>
          <w:rFonts w:asciiTheme="minorHAnsi" w:hAnsiTheme="minorHAnsi" w:cs="Times New Roman"/>
          <w:szCs w:val="20"/>
        </w:rPr>
      </w:pPr>
    </w:p>
    <w:p w:rsidR="00EE5323" w:rsidRPr="00EE5323" w:rsidRDefault="00EE5323" w:rsidP="00EE5323">
      <w:pPr>
        <w:keepNext/>
        <w:keepLines/>
        <w:outlineLvl w:val="3"/>
        <w:rPr>
          <w:rFonts w:asciiTheme="minorHAnsi" w:eastAsiaTheme="majorEastAsia" w:hAnsiTheme="minorHAnsi" w:cs="Times New Roman"/>
          <w:b/>
          <w:bCs/>
          <w:iCs/>
          <w:sz w:val="26"/>
        </w:rPr>
      </w:pPr>
      <w:r w:rsidRPr="00EE5323">
        <w:rPr>
          <w:rFonts w:asciiTheme="minorHAnsi" w:eastAsiaTheme="majorEastAsia" w:hAnsiTheme="minorHAnsi" w:cs="Times New Roman"/>
          <w:b/>
          <w:bCs/>
          <w:iCs/>
          <w:sz w:val="26"/>
        </w:rPr>
        <w:t>Strengthened diplomacy is critical to prevent Iranian proliferation. Rapprochement is essential</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r w:rsidRPr="00EE5323">
        <w:rPr>
          <w:rFonts w:asciiTheme="minorHAnsi" w:hAnsiTheme="minorHAnsi" w:cs="Times New Roman"/>
          <w:b/>
          <w:bCs/>
          <w:sz w:val="26"/>
        </w:rPr>
        <w:t>Mahfouz 2009</w:t>
      </w:r>
      <w:r w:rsidRPr="00EE5323">
        <w:rPr>
          <w:rFonts w:asciiTheme="minorHAnsi" w:hAnsiTheme="minorHAnsi" w:cs="Times New Roman"/>
          <w:b/>
          <w:bCs/>
        </w:rPr>
        <w:t xml:space="preserve">, </w:t>
      </w:r>
      <w:r w:rsidRPr="00EE5323">
        <w:rPr>
          <w:rFonts w:asciiTheme="minorHAnsi" w:hAnsiTheme="minorHAnsi" w:cs="Times New Roman"/>
        </w:rPr>
        <w:t>Melissa</w:t>
      </w:r>
      <w:r w:rsidRPr="00EE5323">
        <w:rPr>
          <w:rFonts w:asciiTheme="minorHAnsi" w:hAnsiTheme="minorHAnsi" w:cs="Times New Roman"/>
          <w:b/>
        </w:rPr>
        <w:t xml:space="preserve"> </w:t>
      </w:r>
      <w:r w:rsidRPr="00EE5323">
        <w:rPr>
          <w:rFonts w:asciiTheme="minorHAnsi" w:hAnsiTheme="minorHAnsi" w:cs="Times New Roman"/>
        </w:rPr>
        <w:t xml:space="preserve">March 25 </w:t>
      </w:r>
      <w:r w:rsidRPr="00EE5323">
        <w:rPr>
          <w:rFonts w:asciiTheme="minorHAnsi" w:hAnsiTheme="minorHAnsi" w:cs="Times New Roman"/>
          <w:bCs/>
        </w:rPr>
        <w:t>2009</w:t>
      </w:r>
      <w:r w:rsidRPr="00EE5323">
        <w:rPr>
          <w:rFonts w:asciiTheme="minorHAnsi" w:hAnsiTheme="minorHAnsi" w:cs="Times New Roman"/>
        </w:rPr>
        <w:t xml:space="preserve"> “Iran &amp; Obama Rapprochement”, </w:t>
      </w:r>
      <w:hyperlink r:id="rId13" w:history="1">
        <w:r w:rsidRPr="00EE5323">
          <w:rPr>
            <w:rFonts w:asciiTheme="minorHAnsi" w:hAnsiTheme="minorHAnsi" w:cs="Times New Roman"/>
          </w:rPr>
          <w:t>http://www.ivorytowerz.com/2009/03/iran-obamas-rapprochement.html</w:t>
        </w:r>
      </w:hyperlink>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sz w:val="16"/>
        </w:rPr>
      </w:pPr>
      <w:r w:rsidRPr="00EE5323">
        <w:rPr>
          <w:rFonts w:asciiTheme="minorHAnsi" w:hAnsiTheme="minorHAnsi" w:cs="Times New Roman"/>
          <w:sz w:val="16"/>
        </w:rPr>
        <w:t xml:space="preserve">President Barack Obama’s reinvigorated diplomatic efforts with Iran are leading to a much-needed restoration of U.S. credibility. Despite the criticism that the Obama administration is reaching out to a belligerent and fundamentalist regime, </w:t>
      </w:r>
      <w:r w:rsidRPr="00EE5323">
        <w:rPr>
          <w:rFonts w:asciiTheme="minorHAnsi" w:hAnsiTheme="minorHAnsi" w:cs="Times New Roman"/>
          <w:u w:val="single"/>
        </w:rPr>
        <w:t xml:space="preserve">the fact remains </w:t>
      </w:r>
      <w:r w:rsidRPr="00EE5323">
        <w:rPr>
          <w:rFonts w:asciiTheme="minorHAnsi" w:hAnsiTheme="minorHAnsi" w:cs="Times New Roman"/>
          <w:sz w:val="16"/>
        </w:rPr>
        <w:t>together” comes to a political fruition.</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p>
    <w:p w:rsidR="00EE5323" w:rsidRPr="00EE5323" w:rsidRDefault="00EE5323" w:rsidP="00EE5323">
      <w:pPr>
        <w:keepNext/>
        <w:keepLines/>
        <w:outlineLvl w:val="3"/>
        <w:rPr>
          <w:rFonts w:asciiTheme="minorHAnsi" w:eastAsiaTheme="majorEastAsia" w:hAnsiTheme="minorHAnsi" w:cs="Times New Roman"/>
          <w:b/>
          <w:bCs/>
          <w:iCs/>
          <w:sz w:val="26"/>
        </w:rPr>
      </w:pPr>
      <w:r w:rsidRPr="00EE5323">
        <w:rPr>
          <w:rFonts w:asciiTheme="minorHAnsi" w:eastAsiaTheme="majorEastAsia" w:hAnsiTheme="minorHAnsi" w:cs="Times New Roman"/>
          <w:b/>
          <w:bCs/>
          <w:iCs/>
          <w:sz w:val="26"/>
        </w:rPr>
        <w:t>The plan spurs future diplomacy – This ensures no more proliferation</w:t>
      </w:r>
    </w:p>
    <w:p w:rsidR="00EE5323" w:rsidRPr="00EE5323" w:rsidRDefault="00EE5323" w:rsidP="00EE5323">
      <w:pPr>
        <w:rPr>
          <w:rFonts w:asciiTheme="minorHAnsi" w:hAnsiTheme="minorHAnsi" w:cs="Times New Roman"/>
          <w:u w:val="single"/>
        </w:rPr>
      </w:pPr>
    </w:p>
    <w:p w:rsidR="00EE5323" w:rsidRPr="00EE5323" w:rsidRDefault="00EE5323" w:rsidP="00EE5323">
      <w:pPr>
        <w:rPr>
          <w:rFonts w:asciiTheme="minorHAnsi" w:hAnsiTheme="minorHAnsi" w:cs="Times New Roman"/>
          <w:sz w:val="18"/>
          <w:szCs w:val="16"/>
        </w:rPr>
      </w:pPr>
      <w:r w:rsidRPr="00EE5323">
        <w:rPr>
          <w:rFonts w:asciiTheme="minorHAnsi" w:hAnsiTheme="minorHAnsi" w:cs="Times New Roman"/>
          <w:b/>
          <w:bCs/>
          <w:sz w:val="26"/>
        </w:rPr>
        <w:lastRenderedPageBreak/>
        <w:t>Al-Ahram 2013</w:t>
      </w:r>
      <w:r w:rsidRPr="00EE5323">
        <w:rPr>
          <w:rFonts w:asciiTheme="minorHAnsi" w:hAnsiTheme="minorHAnsi" w:cs="Times New Roman"/>
          <w:sz w:val="20"/>
          <w:szCs w:val="20"/>
        </w:rPr>
        <w:t xml:space="preserve">, </w:t>
      </w:r>
      <w:r w:rsidRPr="00EE5323">
        <w:rPr>
          <w:rFonts w:asciiTheme="minorHAnsi" w:hAnsiTheme="minorHAnsi" w:cs="Times New Roman"/>
          <w:szCs w:val="20"/>
        </w:rPr>
        <w:t>Al-Ahram Weekly, “Negotiating with Iran”, August 22,  http://weekly.ahram.org.eg/News/2171/19/Negotiating-with-Iran.aspx</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sz w:val="16"/>
        </w:rPr>
      </w:pPr>
      <w:r w:rsidRPr="00EE5323">
        <w:rPr>
          <w:rFonts w:asciiTheme="minorHAnsi" w:hAnsiTheme="minorHAnsi" w:cs="Times New Roman"/>
          <w:b/>
          <w:bCs/>
          <w:u w:val="single"/>
        </w:rPr>
        <w:t xml:space="preserve">The </w:t>
      </w:r>
      <w:r w:rsidRPr="00EE5323">
        <w:rPr>
          <w:rFonts w:asciiTheme="minorHAnsi" w:hAnsiTheme="minorHAnsi" w:cs="Times New Roman"/>
          <w:b/>
          <w:bCs/>
          <w:highlight w:val="yellow"/>
          <w:u w:val="single"/>
        </w:rPr>
        <w:t xml:space="preserve">sanctions have </w:t>
      </w:r>
      <w:r w:rsidRPr="00EE5323">
        <w:rPr>
          <w:rFonts w:asciiTheme="minorHAnsi" w:hAnsiTheme="minorHAnsi" w:cs="Times New Roman"/>
          <w:b/>
          <w:iCs/>
          <w:highlight w:val="yellow"/>
          <w:u w:val="single"/>
          <w:bdr w:val="single" w:sz="18" w:space="0" w:color="auto"/>
        </w:rPr>
        <w:t>guarantee</w:t>
      </w:r>
      <w:r w:rsidRPr="00EE5323">
        <w:rPr>
          <w:rFonts w:asciiTheme="minorHAnsi" w:hAnsiTheme="minorHAnsi" w:cs="Times New Roman"/>
          <w:sz w:val="16"/>
        </w:rPr>
        <w:t xml:space="preserve">, and this cannot be gained unless </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p>
    <w:p w:rsidR="00EE5323" w:rsidRPr="00EE5323" w:rsidRDefault="00EE5323" w:rsidP="00EE5323">
      <w:pPr>
        <w:keepNext/>
        <w:keepLines/>
        <w:outlineLvl w:val="3"/>
        <w:rPr>
          <w:rFonts w:asciiTheme="minorHAnsi" w:eastAsiaTheme="majorEastAsia" w:hAnsiTheme="minorHAnsi" w:cs="Times New Roman"/>
          <w:b/>
          <w:bCs/>
          <w:iCs/>
          <w:sz w:val="26"/>
        </w:rPr>
      </w:pPr>
      <w:r w:rsidRPr="00EE5323">
        <w:rPr>
          <w:rFonts w:asciiTheme="minorHAnsi" w:eastAsiaTheme="majorEastAsia" w:hAnsiTheme="minorHAnsi" w:cs="Times New Roman"/>
          <w:b/>
          <w:bCs/>
          <w:iCs/>
          <w:sz w:val="26"/>
        </w:rPr>
        <w:t>The plan would work best – prevents proliferation and encourages peaceful integration into the multilateral system</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r w:rsidRPr="00EE5323">
        <w:rPr>
          <w:rFonts w:asciiTheme="minorHAnsi" w:hAnsiTheme="minorHAnsi" w:cs="Times New Roman"/>
          <w:b/>
          <w:bCs/>
          <w:sz w:val="26"/>
        </w:rPr>
        <w:t>Dobbins 2012</w:t>
      </w:r>
      <w:r w:rsidRPr="00EE5323">
        <w:rPr>
          <w:rFonts w:asciiTheme="minorHAnsi" w:hAnsiTheme="minorHAnsi" w:cs="Times New Roman"/>
          <w:sz w:val="20"/>
          <w:szCs w:val="20"/>
        </w:rPr>
        <w:t xml:space="preserve">, </w:t>
      </w:r>
      <w:r w:rsidRPr="00EE5323">
        <w:rPr>
          <w:rFonts w:asciiTheme="minorHAnsi" w:hAnsiTheme="minorHAnsi" w:cs="Times New Roman"/>
          <w:szCs w:val="20"/>
        </w:rPr>
        <w:t>James, former Assistant Secretary of State and now directs the International Security and Defense Policy Center at the Rand Corporation, “Coping with a Nuclearising Iran”, Survival, Vol 53, No 6</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sz w:val="16"/>
        </w:rPr>
      </w:pPr>
      <w:r w:rsidRPr="00EE5323">
        <w:rPr>
          <w:rFonts w:asciiTheme="minorHAnsi" w:hAnsiTheme="minorHAnsi" w:cs="Times New Roman"/>
          <w:sz w:val="16"/>
        </w:rPr>
        <w:t>By contrast</w:t>
      </w:r>
      <w:r w:rsidRPr="00EE5323">
        <w:rPr>
          <w:rFonts w:asciiTheme="minorHAnsi" w:hAnsiTheme="minorHAnsi" w:cs="Times New Roman"/>
          <w:b/>
          <w:bCs/>
          <w:u w:val="single"/>
        </w:rPr>
        <w:t xml:space="preserve">, a policy of pure </w:t>
      </w:r>
      <w:r w:rsidRPr="00EE5323">
        <w:rPr>
          <w:rFonts w:asciiTheme="minorHAnsi" w:hAnsiTheme="minorHAnsi" w:cs="Times New Roman"/>
          <w:b/>
          <w:bCs/>
          <w:highlight w:val="yellow"/>
          <w:u w:val="single"/>
        </w:rPr>
        <w:t>containment</w:t>
      </w:r>
      <w:r w:rsidRPr="00EE5323">
        <w:rPr>
          <w:rFonts w:asciiTheme="minorHAnsi" w:hAnsiTheme="minorHAnsi" w:cs="Times New Roman"/>
          <w:b/>
          <w:bCs/>
          <w:u w:val="single"/>
        </w:rPr>
        <w:t xml:space="preserve"> </w:t>
      </w:r>
      <w:r w:rsidRPr="00EE5323">
        <w:rPr>
          <w:rFonts w:asciiTheme="minorHAnsi" w:hAnsiTheme="minorHAnsi" w:cs="Times New Roman"/>
          <w:b/>
          <w:bCs/>
          <w:highlight w:val="yellow"/>
          <w:u w:val="single"/>
        </w:rPr>
        <w:t>escalation is high</w:t>
      </w:r>
      <w:r w:rsidRPr="00EE5323">
        <w:rPr>
          <w:rFonts w:asciiTheme="minorHAnsi" w:hAnsiTheme="minorHAnsi" w:cs="Times New Roman"/>
          <w:b/>
          <w:bCs/>
          <w:highlight w:val="green"/>
          <w:u w:val="single"/>
        </w:rPr>
        <w:t>.</w:t>
      </w:r>
    </w:p>
    <w:p w:rsidR="00EE5323" w:rsidRPr="00EE5323" w:rsidRDefault="00EE5323" w:rsidP="00EE5323">
      <w:pPr>
        <w:rPr>
          <w:rFonts w:asciiTheme="minorHAnsi" w:hAnsiTheme="minorHAnsi" w:cs="Times New Roman"/>
          <w:sz w:val="16"/>
        </w:rPr>
      </w:pPr>
      <w:r w:rsidRPr="00EE5323">
        <w:rPr>
          <w:rFonts w:asciiTheme="minorHAnsi" w:hAnsiTheme="minorHAnsi" w:cs="Times New Roman"/>
          <w:sz w:val="16"/>
        </w:rPr>
        <w:t>it sits down with the US, however painful that may be.</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p>
    <w:p w:rsidR="00EE5323" w:rsidRPr="00EE5323" w:rsidRDefault="00EE5323" w:rsidP="00EE5323">
      <w:pPr>
        <w:keepNext/>
        <w:keepLines/>
        <w:outlineLvl w:val="3"/>
        <w:rPr>
          <w:rFonts w:asciiTheme="minorHAnsi" w:eastAsiaTheme="majorEastAsia" w:hAnsiTheme="minorHAnsi" w:cs="Times New Roman"/>
          <w:b/>
          <w:bCs/>
          <w:iCs/>
          <w:sz w:val="26"/>
        </w:rPr>
      </w:pPr>
      <w:r w:rsidRPr="00EE5323">
        <w:rPr>
          <w:rFonts w:asciiTheme="minorHAnsi" w:eastAsiaTheme="majorEastAsia" w:hAnsiTheme="minorHAnsi" w:cs="Times New Roman"/>
          <w:b/>
          <w:bCs/>
          <w:iCs/>
          <w:sz w:val="26"/>
        </w:rPr>
        <w:t>Failure to engage Iran in diplomacy motivates Iran’s nuclear policy and makes war inevitable – Current US policy is the driving force behind Iran proliferation efforts</w:t>
      </w: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sz w:val="24"/>
        </w:rPr>
      </w:pPr>
      <w:r w:rsidRPr="00EE5323">
        <w:rPr>
          <w:rFonts w:asciiTheme="minorHAnsi" w:hAnsiTheme="minorHAnsi" w:cs="Times New Roman"/>
          <w:b/>
          <w:bCs/>
          <w:sz w:val="26"/>
        </w:rPr>
        <w:t>Parsi 2006,</w:t>
      </w:r>
      <w:r w:rsidRPr="00EE5323">
        <w:rPr>
          <w:rFonts w:asciiTheme="minorHAnsi" w:hAnsiTheme="minorHAnsi" w:cs="Times New Roman"/>
        </w:rPr>
        <w:t xml:space="preserve"> </w:t>
      </w:r>
      <w:r w:rsidRPr="00EE5323">
        <w:rPr>
          <w:rFonts w:asciiTheme="minorHAnsi" w:hAnsiTheme="minorHAnsi" w:cs="Times New Roman"/>
          <w:szCs w:val="20"/>
        </w:rPr>
        <w:t xml:space="preserve">Trita the co-founder and current president of the National Iranian American Council, a non-profit educational organization) May 8 </w:t>
      </w:r>
      <w:r w:rsidRPr="00EE5323">
        <w:rPr>
          <w:rFonts w:asciiTheme="minorHAnsi" w:hAnsiTheme="minorHAnsi" w:cs="Times New Roman"/>
          <w:bCs/>
          <w:szCs w:val="20"/>
        </w:rPr>
        <w:t>2006</w:t>
      </w:r>
      <w:r w:rsidRPr="00EE5323">
        <w:rPr>
          <w:rFonts w:asciiTheme="minorHAnsi" w:hAnsiTheme="minorHAnsi" w:cs="Times New Roman"/>
          <w:szCs w:val="20"/>
        </w:rPr>
        <w:t xml:space="preserve"> “The United States Double vision in Iran”, Open Democracy, </w:t>
      </w:r>
      <w:hyperlink r:id="rId14" w:history="1">
        <w:r w:rsidRPr="00EE5323">
          <w:rPr>
            <w:rFonts w:asciiTheme="minorHAnsi" w:hAnsiTheme="minorHAnsi" w:cs="Times New Roman"/>
            <w:szCs w:val="20"/>
          </w:rPr>
          <w:t>http://www.opendemocracy.net/democracy-iran_war/double-vision_3518.jsp</w:t>
        </w:r>
      </w:hyperlink>
    </w:p>
    <w:p w:rsidR="00EE5323" w:rsidRPr="00EE5323" w:rsidRDefault="00EE5323" w:rsidP="00EE5323">
      <w:pPr>
        <w:rPr>
          <w:rFonts w:asciiTheme="minorHAnsi" w:hAnsiTheme="minorHAnsi" w:cs="Times New Roman"/>
        </w:rPr>
      </w:pPr>
    </w:p>
    <w:p w:rsidR="00EE5323" w:rsidRPr="00EE5323" w:rsidRDefault="00EE5323" w:rsidP="00EE5323">
      <w:pPr>
        <w:rPr>
          <w:b/>
          <w:iCs/>
          <w:u w:val="single"/>
          <w:bdr w:val="single" w:sz="18" w:space="0" w:color="auto"/>
        </w:rPr>
      </w:pPr>
      <w:r w:rsidRPr="00EE5323">
        <w:rPr>
          <w:rFonts w:asciiTheme="minorHAnsi" w:hAnsiTheme="minorHAnsi" w:cs="Times New Roman"/>
          <w:sz w:val="16"/>
        </w:rPr>
        <w:t xml:space="preserve">For the last five years, </w:t>
      </w:r>
      <w:r w:rsidRPr="00EE5323">
        <w:rPr>
          <w:b/>
          <w:iCs/>
          <w:highlight w:val="yellow"/>
          <w:u w:val="single"/>
          <w:bdr w:val="single" w:sz="18" w:space="0" w:color="auto"/>
        </w:rPr>
        <w:t>tantamount to choosing war.</w:t>
      </w:r>
      <w:r w:rsidRPr="00EE5323">
        <w:rPr>
          <w:b/>
          <w:iCs/>
          <w:u w:val="single"/>
          <w:bdr w:val="single" w:sz="18" w:space="0" w:color="auto"/>
        </w:rPr>
        <w:t xml:space="preserve"> </w:t>
      </w:r>
    </w:p>
    <w:bookmarkEnd w:id="0"/>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p>
    <w:p w:rsidR="00EE5323" w:rsidRPr="00EE5323" w:rsidRDefault="00EE5323" w:rsidP="00EE5323">
      <w:pPr>
        <w:rPr>
          <w:rFonts w:asciiTheme="minorHAnsi" w:hAnsiTheme="minorHAnsi" w:cs="Times New Roman"/>
        </w:rPr>
      </w:pPr>
    </w:p>
    <w:p w:rsidR="000022F2" w:rsidRPr="00D17C4E" w:rsidRDefault="000022F2" w:rsidP="00EE5323"/>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D52" w:rsidRDefault="00D07D52" w:rsidP="005F5576">
      <w:r>
        <w:separator/>
      </w:r>
    </w:p>
  </w:endnote>
  <w:endnote w:type="continuationSeparator" w:id="0">
    <w:p w:rsidR="00D07D52" w:rsidRDefault="00D07D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D52" w:rsidRDefault="00D07D52" w:rsidP="005F5576">
      <w:r>
        <w:separator/>
      </w:r>
    </w:p>
  </w:footnote>
  <w:footnote w:type="continuationSeparator" w:id="0">
    <w:p w:rsidR="00D07D52" w:rsidRDefault="00D07D5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3895"/>
    <w:multiLevelType w:val="hybridMultilevel"/>
    <w:tmpl w:val="6C822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E3F4A"/>
    <w:multiLevelType w:val="hybridMultilevel"/>
    <w:tmpl w:val="13EC9DE6"/>
    <w:lvl w:ilvl="0" w:tplc="08DAEF68">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711AD9"/>
    <w:multiLevelType w:val="hybridMultilevel"/>
    <w:tmpl w:val="087E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E4BE6"/>
    <w:multiLevelType w:val="hybridMultilevel"/>
    <w:tmpl w:val="2B3890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CD78A7"/>
    <w:multiLevelType w:val="hybridMultilevel"/>
    <w:tmpl w:val="0A304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D227C"/>
    <w:multiLevelType w:val="hybridMultilevel"/>
    <w:tmpl w:val="08340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10F83"/>
    <w:multiLevelType w:val="hybridMultilevel"/>
    <w:tmpl w:val="0D889A42"/>
    <w:lvl w:ilvl="0" w:tplc="46B8557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37B1B"/>
    <w:multiLevelType w:val="hybridMultilevel"/>
    <w:tmpl w:val="26FC0F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B1B96"/>
    <w:multiLevelType w:val="hybridMultilevel"/>
    <w:tmpl w:val="3ABA7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FE7CBC"/>
    <w:multiLevelType w:val="hybridMultilevel"/>
    <w:tmpl w:val="949EF736"/>
    <w:lvl w:ilvl="0" w:tplc="42006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DE15D9"/>
    <w:multiLevelType w:val="hybridMultilevel"/>
    <w:tmpl w:val="2CCCE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F14C2E"/>
    <w:multiLevelType w:val="hybridMultilevel"/>
    <w:tmpl w:val="874A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1369C2"/>
    <w:multiLevelType w:val="hybridMultilevel"/>
    <w:tmpl w:val="4CC69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91629D"/>
    <w:multiLevelType w:val="hybridMultilevel"/>
    <w:tmpl w:val="C57E1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0043A9"/>
    <w:multiLevelType w:val="hybridMultilevel"/>
    <w:tmpl w:val="B30431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9B4C5C"/>
    <w:multiLevelType w:val="hybridMultilevel"/>
    <w:tmpl w:val="4B9C3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E863B2"/>
    <w:multiLevelType w:val="hybridMultilevel"/>
    <w:tmpl w:val="189C6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F6010C"/>
    <w:multiLevelType w:val="hybridMultilevel"/>
    <w:tmpl w:val="05D2C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274434"/>
    <w:multiLevelType w:val="hybridMultilevel"/>
    <w:tmpl w:val="09A0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A75FB7"/>
    <w:multiLevelType w:val="hybridMultilevel"/>
    <w:tmpl w:val="1C36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0A75D9"/>
    <w:multiLevelType w:val="hybridMultilevel"/>
    <w:tmpl w:val="FFC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8669BE"/>
    <w:multiLevelType w:val="hybridMultilevel"/>
    <w:tmpl w:val="B3B8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124065"/>
    <w:multiLevelType w:val="hybridMultilevel"/>
    <w:tmpl w:val="BBB00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5C43A0"/>
    <w:multiLevelType w:val="hybridMultilevel"/>
    <w:tmpl w:val="1E60AA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033754"/>
    <w:multiLevelType w:val="hybridMultilevel"/>
    <w:tmpl w:val="7C6E1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ED44FB"/>
    <w:multiLevelType w:val="hybridMultilevel"/>
    <w:tmpl w:val="63C29C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E4D4589"/>
    <w:multiLevelType w:val="hybridMultilevel"/>
    <w:tmpl w:val="FB602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746A02"/>
    <w:multiLevelType w:val="hybridMultilevel"/>
    <w:tmpl w:val="BF129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C50547"/>
    <w:multiLevelType w:val="hybridMultilevel"/>
    <w:tmpl w:val="11DC8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231F4D"/>
    <w:multiLevelType w:val="hybridMultilevel"/>
    <w:tmpl w:val="EC866E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E031285"/>
    <w:multiLevelType w:val="hybridMultilevel"/>
    <w:tmpl w:val="119C1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431F3D"/>
    <w:multiLevelType w:val="hybridMultilevel"/>
    <w:tmpl w:val="2A926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992ACE"/>
    <w:multiLevelType w:val="hybridMultilevel"/>
    <w:tmpl w:val="3C8416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114599"/>
    <w:multiLevelType w:val="hybridMultilevel"/>
    <w:tmpl w:val="9F86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A81092"/>
    <w:multiLevelType w:val="hybridMultilevel"/>
    <w:tmpl w:val="F04E5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5102FC"/>
    <w:multiLevelType w:val="hybridMultilevel"/>
    <w:tmpl w:val="1334F7E2"/>
    <w:lvl w:ilvl="0" w:tplc="211C8A82">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5F5F4B"/>
    <w:multiLevelType w:val="hybridMultilevel"/>
    <w:tmpl w:val="3D6E06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A27544"/>
    <w:multiLevelType w:val="hybridMultilevel"/>
    <w:tmpl w:val="165C3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A47EB2"/>
    <w:multiLevelType w:val="hybridMultilevel"/>
    <w:tmpl w:val="F2DEF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8F5BC9"/>
    <w:multiLevelType w:val="hybridMultilevel"/>
    <w:tmpl w:val="29B8D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6EF3AFD"/>
    <w:multiLevelType w:val="hybridMultilevel"/>
    <w:tmpl w:val="E4D201EE"/>
    <w:lvl w:ilvl="0" w:tplc="856019D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D977B0D"/>
    <w:multiLevelType w:val="hybridMultilevel"/>
    <w:tmpl w:val="7C6E1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CB6032"/>
    <w:multiLevelType w:val="hybridMultilevel"/>
    <w:tmpl w:val="34EE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AF1E31"/>
    <w:multiLevelType w:val="hybridMultilevel"/>
    <w:tmpl w:val="FEF4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F62847"/>
    <w:multiLevelType w:val="hybridMultilevel"/>
    <w:tmpl w:val="FAA8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346EE5"/>
    <w:multiLevelType w:val="hybridMultilevel"/>
    <w:tmpl w:val="5CAC9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8D15BE"/>
    <w:multiLevelType w:val="hybridMultilevel"/>
    <w:tmpl w:val="E518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35"/>
  </w:num>
  <w:num w:numId="4">
    <w:abstractNumId w:val="46"/>
  </w:num>
  <w:num w:numId="5">
    <w:abstractNumId w:val="10"/>
  </w:num>
  <w:num w:numId="6">
    <w:abstractNumId w:val="23"/>
  </w:num>
  <w:num w:numId="7">
    <w:abstractNumId w:val="8"/>
  </w:num>
  <w:num w:numId="8">
    <w:abstractNumId w:val="7"/>
  </w:num>
  <w:num w:numId="9">
    <w:abstractNumId w:val="36"/>
  </w:num>
  <w:num w:numId="10">
    <w:abstractNumId w:val="12"/>
  </w:num>
  <w:num w:numId="11">
    <w:abstractNumId w:val="29"/>
  </w:num>
  <w:num w:numId="12">
    <w:abstractNumId w:val="27"/>
  </w:num>
  <w:num w:numId="13">
    <w:abstractNumId w:val="1"/>
  </w:num>
  <w:num w:numId="14">
    <w:abstractNumId w:val="32"/>
  </w:num>
  <w:num w:numId="15">
    <w:abstractNumId w:val="6"/>
  </w:num>
  <w:num w:numId="16">
    <w:abstractNumId w:val="14"/>
  </w:num>
  <w:num w:numId="17">
    <w:abstractNumId w:val="31"/>
  </w:num>
  <w:num w:numId="18">
    <w:abstractNumId w:val="4"/>
  </w:num>
  <w:num w:numId="19">
    <w:abstractNumId w:val="25"/>
  </w:num>
  <w:num w:numId="20">
    <w:abstractNumId w:val="19"/>
  </w:num>
  <w:num w:numId="21">
    <w:abstractNumId w:val="43"/>
  </w:num>
  <w:num w:numId="22">
    <w:abstractNumId w:val="22"/>
  </w:num>
  <w:num w:numId="23">
    <w:abstractNumId w:val="13"/>
  </w:num>
  <w:num w:numId="24">
    <w:abstractNumId w:val="18"/>
  </w:num>
  <w:num w:numId="25">
    <w:abstractNumId w:val="34"/>
  </w:num>
  <w:num w:numId="26">
    <w:abstractNumId w:val="0"/>
  </w:num>
  <w:num w:numId="27">
    <w:abstractNumId w:val="38"/>
  </w:num>
  <w:num w:numId="28">
    <w:abstractNumId w:val="15"/>
  </w:num>
  <w:num w:numId="29">
    <w:abstractNumId w:val="21"/>
  </w:num>
  <w:num w:numId="30">
    <w:abstractNumId w:val="5"/>
  </w:num>
  <w:num w:numId="31">
    <w:abstractNumId w:val="28"/>
  </w:num>
  <w:num w:numId="32">
    <w:abstractNumId w:val="41"/>
  </w:num>
  <w:num w:numId="33">
    <w:abstractNumId w:val="24"/>
  </w:num>
  <w:num w:numId="34">
    <w:abstractNumId w:val="44"/>
  </w:num>
  <w:num w:numId="35">
    <w:abstractNumId w:val="37"/>
  </w:num>
  <w:num w:numId="36">
    <w:abstractNumId w:val="26"/>
  </w:num>
  <w:num w:numId="37">
    <w:abstractNumId w:val="20"/>
  </w:num>
  <w:num w:numId="38">
    <w:abstractNumId w:val="45"/>
  </w:num>
  <w:num w:numId="39">
    <w:abstractNumId w:val="40"/>
  </w:num>
  <w:num w:numId="40">
    <w:abstractNumId w:val="16"/>
  </w:num>
  <w:num w:numId="41">
    <w:abstractNumId w:val="17"/>
  </w:num>
  <w:num w:numId="42">
    <w:abstractNumId w:val="39"/>
  </w:num>
  <w:num w:numId="43">
    <w:abstractNumId w:val="3"/>
  </w:num>
  <w:num w:numId="44">
    <w:abstractNumId w:val="2"/>
  </w:num>
  <w:num w:numId="45">
    <w:abstractNumId w:val="33"/>
  </w:num>
  <w:num w:numId="46">
    <w:abstractNumId w:val="30"/>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FD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6E8"/>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879"/>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56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4FD2"/>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07D52"/>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323"/>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E0345E-FB75-4312-9D19-0A8D8184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E532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E53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53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E53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small space,heading 2,Heading 2 Char2 Char,Heading 2 Char1 Char Char,Heading 2 Char Char Char Char,TAG, Ch,No Spacing4"/>
    <w:basedOn w:val="Normal"/>
    <w:next w:val="Normal"/>
    <w:link w:val="Heading4Char"/>
    <w:uiPriority w:val="4"/>
    <w:qFormat/>
    <w:rsid w:val="00EE5323"/>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E532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qFormat/>
    <w:rsid w:val="00EE5323"/>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qFormat/>
    <w:rsid w:val="00EE532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EE53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5323"/>
  </w:style>
  <w:style w:type="character" w:customStyle="1" w:styleId="Heading1Char">
    <w:name w:val="Heading 1 Char"/>
    <w:aliases w:val="Pocket Char"/>
    <w:basedOn w:val="DefaultParagraphFont"/>
    <w:link w:val="Heading1"/>
    <w:uiPriority w:val="1"/>
    <w:rsid w:val="00EE532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E532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EE532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E5323"/>
    <w:rPr>
      <w:b/>
      <w:bCs/>
    </w:rPr>
  </w:style>
  <w:style w:type="character" w:customStyle="1" w:styleId="Heading3Char">
    <w:name w:val="Heading 3 Char"/>
    <w:aliases w:val="Block Char"/>
    <w:basedOn w:val="DefaultParagraphFont"/>
    <w:link w:val="Heading3"/>
    <w:uiPriority w:val="3"/>
    <w:rsid w:val="00EE5323"/>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E5323"/>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EE5323"/>
    <w:rPr>
      <w:b/>
      <w:bCs/>
      <w:sz w:val="26"/>
      <w:u w:val="none"/>
    </w:rPr>
  </w:style>
  <w:style w:type="paragraph" w:styleId="Header">
    <w:name w:val="header"/>
    <w:basedOn w:val="Normal"/>
    <w:link w:val="HeaderChar"/>
    <w:uiPriority w:val="99"/>
    <w:semiHidden/>
    <w:rsid w:val="00EE5323"/>
    <w:pPr>
      <w:tabs>
        <w:tab w:val="center" w:pos="4680"/>
        <w:tab w:val="right" w:pos="9360"/>
      </w:tabs>
    </w:pPr>
  </w:style>
  <w:style w:type="character" w:customStyle="1" w:styleId="HeaderChar">
    <w:name w:val="Header Char"/>
    <w:basedOn w:val="DefaultParagraphFont"/>
    <w:link w:val="Header"/>
    <w:uiPriority w:val="99"/>
    <w:semiHidden/>
    <w:rsid w:val="00EE5323"/>
    <w:rPr>
      <w:rFonts w:ascii="Calibri" w:hAnsi="Calibri" w:cs="Calibri"/>
    </w:rPr>
  </w:style>
  <w:style w:type="paragraph" w:styleId="Footer">
    <w:name w:val="footer"/>
    <w:basedOn w:val="Normal"/>
    <w:link w:val="FooterChar"/>
    <w:uiPriority w:val="99"/>
    <w:semiHidden/>
    <w:rsid w:val="00EE5323"/>
    <w:pPr>
      <w:tabs>
        <w:tab w:val="center" w:pos="4680"/>
        <w:tab w:val="right" w:pos="9360"/>
      </w:tabs>
    </w:pPr>
  </w:style>
  <w:style w:type="character" w:customStyle="1" w:styleId="FooterChar">
    <w:name w:val="Footer Char"/>
    <w:basedOn w:val="DefaultParagraphFont"/>
    <w:link w:val="Footer"/>
    <w:uiPriority w:val="99"/>
    <w:semiHidden/>
    <w:rsid w:val="00EE5323"/>
    <w:rPr>
      <w:rFonts w:ascii="Calibri" w:hAnsi="Calibri" w:cs="Calibri"/>
    </w:rPr>
  </w:style>
  <w:style w:type="character" w:styleId="Hyperlink">
    <w:name w:val="Hyperlink"/>
    <w:aliases w:val="heading 1 (block title),Read,Important,Internet Link,Card Text"/>
    <w:basedOn w:val="DefaultParagraphFont"/>
    <w:uiPriority w:val="99"/>
    <w:rsid w:val="00EE5323"/>
    <w:rPr>
      <w:color w:val="auto"/>
      <w:u w:val="none"/>
    </w:rPr>
  </w:style>
  <w:style w:type="character" w:styleId="FollowedHyperlink">
    <w:name w:val="FollowedHyperlink"/>
    <w:basedOn w:val="DefaultParagraphFont"/>
    <w:uiPriority w:val="99"/>
    <w:semiHidden/>
    <w:rsid w:val="00EE5323"/>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small space Char,heading 2 Char,Heading 2 Char2 Char Char,TAG Char"/>
    <w:basedOn w:val="DefaultParagraphFont"/>
    <w:link w:val="Heading4"/>
    <w:uiPriority w:val="4"/>
    <w:rsid w:val="00EE5323"/>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EE532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E532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E5323"/>
    <w:rPr>
      <w:rFonts w:asciiTheme="majorHAnsi" w:eastAsiaTheme="majorEastAsia" w:hAnsiTheme="majorHAnsi" w:cstheme="majorBidi"/>
      <w:i/>
      <w:iCs/>
      <w:color w:val="243F60" w:themeColor="accent1" w:themeShade="7F"/>
    </w:rPr>
  </w:style>
  <w:style w:type="paragraph" w:customStyle="1" w:styleId="card">
    <w:name w:val="card"/>
    <w:basedOn w:val="Normal"/>
    <w:link w:val="cardChar"/>
    <w:autoRedefine/>
    <w:qFormat/>
    <w:rsid w:val="00EE5323"/>
    <w:rPr>
      <w:rFonts w:asciiTheme="minorHAnsi" w:eastAsia="Calibri" w:hAnsiTheme="minorHAnsi" w:cs="Times New Roman"/>
    </w:rPr>
  </w:style>
  <w:style w:type="character" w:customStyle="1" w:styleId="cardChar">
    <w:name w:val="card Char"/>
    <w:basedOn w:val="DefaultParagraphFont"/>
    <w:link w:val="card"/>
    <w:rsid w:val="00EE5323"/>
    <w:rPr>
      <w:rFonts w:eastAsia="Calibri" w:cs="Times New Roman"/>
    </w:rPr>
  </w:style>
  <w:style w:type="character" w:customStyle="1" w:styleId="apple-style-span">
    <w:name w:val="apple-style-span"/>
    <w:basedOn w:val="DefaultParagraphFont"/>
    <w:rsid w:val="00EE5323"/>
  </w:style>
  <w:style w:type="character" w:customStyle="1" w:styleId="UnderlineChar">
    <w:name w:val="Underline Char"/>
    <w:basedOn w:val="DefaultParagraphFont"/>
    <w:rsid w:val="00EE5323"/>
    <w:rPr>
      <w:szCs w:val="24"/>
      <w:u w:val="single"/>
      <w:lang w:val="en-US" w:eastAsia="en-US" w:bidi="ar-SA"/>
    </w:rPr>
  </w:style>
  <w:style w:type="character" w:customStyle="1" w:styleId="Highlightedunderline">
    <w:name w:val="Highlighted underline"/>
    <w:rsid w:val="00EE5323"/>
    <w:rPr>
      <w:rFonts w:ascii="Times New Roman" w:hAnsi="Times New Roman"/>
      <w:sz w:val="20"/>
      <w:u w:val="single"/>
      <w:bdr w:val="none" w:sz="0" w:space="0" w:color="auto"/>
      <w:shd w:val="clear" w:color="auto" w:fill="C0C0C0"/>
    </w:rPr>
  </w:style>
  <w:style w:type="paragraph" w:customStyle="1" w:styleId="norm">
    <w:name w:val="norm"/>
    <w:basedOn w:val="Heading4"/>
    <w:rsid w:val="00EE5323"/>
  </w:style>
  <w:style w:type="paragraph" w:customStyle="1" w:styleId="Smalltext">
    <w:name w:val="Small text"/>
    <w:basedOn w:val="Normal"/>
    <w:link w:val="SmalltextChar"/>
    <w:rsid w:val="00EE5323"/>
    <w:rPr>
      <w:rFonts w:eastAsia="Times New Roman"/>
      <w:sz w:val="16"/>
      <w:szCs w:val="24"/>
    </w:rPr>
  </w:style>
  <w:style w:type="character" w:customStyle="1" w:styleId="SmalltextChar">
    <w:name w:val="Small text Char"/>
    <w:basedOn w:val="DefaultParagraphFont"/>
    <w:link w:val="Smalltext"/>
    <w:rsid w:val="00EE5323"/>
    <w:rPr>
      <w:rFonts w:ascii="Calibri" w:eastAsia="Times New Roman" w:hAnsi="Calibri" w:cs="Calibri"/>
      <w:sz w:val="16"/>
      <w:szCs w:val="24"/>
    </w:rPr>
  </w:style>
  <w:style w:type="paragraph" w:customStyle="1" w:styleId="Reallyfuckingsmall">
    <w:name w:val="Really fucking small"/>
    <w:basedOn w:val="Normal"/>
    <w:link w:val="ReallyfuckingsmallChar"/>
    <w:rsid w:val="00EE5323"/>
    <w:rPr>
      <w:rFonts w:eastAsia="Times New Roman"/>
      <w:sz w:val="10"/>
      <w:szCs w:val="24"/>
    </w:rPr>
  </w:style>
  <w:style w:type="character" w:customStyle="1" w:styleId="ReallyfuckingsmallChar">
    <w:name w:val="Really fucking small Char"/>
    <w:basedOn w:val="DefaultParagraphFont"/>
    <w:link w:val="Reallyfuckingsmall"/>
    <w:rsid w:val="00EE5323"/>
    <w:rPr>
      <w:rFonts w:ascii="Calibri" w:eastAsia="Times New Roman" w:hAnsi="Calibri" w:cs="Calibri"/>
      <w:sz w:val="10"/>
      <w:szCs w:val="24"/>
    </w:rPr>
  </w:style>
  <w:style w:type="paragraph" w:customStyle="1" w:styleId="HotRoute">
    <w:name w:val="Hot Route!"/>
    <w:basedOn w:val="Normal"/>
    <w:link w:val="HotRouteChar"/>
    <w:rsid w:val="00EE5323"/>
    <w:pPr>
      <w:ind w:left="144"/>
    </w:pPr>
    <w:rPr>
      <w:rFonts w:eastAsia="Times New Roman"/>
      <w:szCs w:val="24"/>
    </w:rPr>
  </w:style>
  <w:style w:type="character" w:customStyle="1" w:styleId="HotRouteChar">
    <w:name w:val="Hot Route! Char"/>
    <w:basedOn w:val="DefaultParagraphFont"/>
    <w:link w:val="HotRoute"/>
    <w:rsid w:val="00EE5323"/>
    <w:rPr>
      <w:rFonts w:ascii="Calibri" w:eastAsia="Times New Roman" w:hAnsi="Calibri" w:cs="Calibri"/>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nhideWhenUsed/>
    <w:rsid w:val="00EE5323"/>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EE5323"/>
  </w:style>
  <w:style w:type="paragraph" w:styleId="ListParagraph">
    <w:name w:val="List Paragraph"/>
    <w:basedOn w:val="Normal"/>
    <w:uiPriority w:val="34"/>
    <w:rsid w:val="00EE5323"/>
    <w:pPr>
      <w:ind w:left="720"/>
      <w:contextualSpacing/>
    </w:pPr>
  </w:style>
  <w:style w:type="character" w:customStyle="1" w:styleId="underline">
    <w:name w:val="underline"/>
    <w:basedOn w:val="DefaultParagraphFont"/>
    <w:link w:val="textbold"/>
    <w:qFormat/>
    <w:rsid w:val="00EE5323"/>
    <w:rPr>
      <w:rFonts w:ascii="Times New Roman" w:hAnsi="Times New Roman"/>
      <w:sz w:val="20"/>
      <w:u w:val="single"/>
    </w:rPr>
  </w:style>
  <w:style w:type="paragraph" w:customStyle="1" w:styleId="tag">
    <w:name w:val="tag"/>
    <w:aliases w:val="No Spacing111,No Spacing11,Read stuff,No Spacing1111,nonunderlined,No Spacing112"/>
    <w:basedOn w:val="Normal"/>
    <w:link w:val="tagChar"/>
    <w:qFormat/>
    <w:rsid w:val="00EE5323"/>
    <w:rPr>
      <w:b/>
    </w:rPr>
  </w:style>
  <w:style w:type="character" w:customStyle="1" w:styleId="Style8pt">
    <w:name w:val="Style 8 pt"/>
    <w:basedOn w:val="DefaultParagraphFont"/>
    <w:rsid w:val="00EE5323"/>
    <w:rPr>
      <w:rFonts w:ascii="Times New Roman" w:hAnsi="Times New Roman"/>
      <w:sz w:val="16"/>
    </w:rPr>
  </w:style>
  <w:style w:type="paragraph" w:customStyle="1" w:styleId="HotRoute0">
    <w:name w:val="Hot Route"/>
    <w:basedOn w:val="Normal"/>
    <w:rsid w:val="00EE5323"/>
    <w:pPr>
      <w:ind w:left="144"/>
    </w:pPr>
    <w:rPr>
      <w:rFonts w:eastAsia="Times New Roman"/>
    </w:rPr>
  </w:style>
  <w:style w:type="character" w:customStyle="1" w:styleId="tagChar">
    <w:name w:val="tag Char"/>
    <w:aliases w:val="TAG Char Char,Heading 2 Char Char Char Char Char Char Char Char1,Heading 2 Char Char Char Char Char Char Char2,Heading 21 Char1, Char Char Char Char1 Char1,Tag Char Char1, Char Ch,Heading 2 Char11,TAG Char1,Heading 2 Char2 Char1,Tags Ch"/>
    <w:basedOn w:val="DefaultParagraphFont"/>
    <w:link w:val="tag"/>
    <w:rsid w:val="00EE5323"/>
    <w:rPr>
      <w:rFonts w:ascii="Calibri" w:hAnsi="Calibri" w:cs="Calibri"/>
      <w:b/>
    </w:rPr>
  </w:style>
  <w:style w:type="paragraph" w:styleId="Title">
    <w:name w:val="Title"/>
    <w:basedOn w:val="Normal"/>
    <w:next w:val="Normal"/>
    <w:link w:val="TitleChar"/>
    <w:uiPriority w:val="1"/>
    <w:qFormat/>
    <w:rsid w:val="00EE5323"/>
    <w:pPr>
      <w:outlineLvl w:val="0"/>
    </w:pPr>
    <w:rPr>
      <w:rFonts w:eastAsia="Times New Roman"/>
      <w:b/>
      <w:bCs/>
      <w:kern w:val="28"/>
      <w:sz w:val="20"/>
      <w:szCs w:val="32"/>
      <w:u w:val="single"/>
    </w:rPr>
  </w:style>
  <w:style w:type="character" w:customStyle="1" w:styleId="TitleChar">
    <w:name w:val="Title Char"/>
    <w:basedOn w:val="DefaultParagraphFont"/>
    <w:link w:val="Title"/>
    <w:uiPriority w:val="1"/>
    <w:rsid w:val="00EE5323"/>
    <w:rPr>
      <w:rFonts w:ascii="Calibri" w:eastAsia="Times New Roman" w:hAnsi="Calibri" w:cs="Calibri"/>
      <w:b/>
      <w:bCs/>
      <w:kern w:val="28"/>
      <w:sz w:val="20"/>
      <w:szCs w:val="32"/>
      <w:u w:val="single"/>
    </w:rPr>
  </w:style>
  <w:style w:type="paragraph" w:customStyle="1" w:styleId="wp-caption-text">
    <w:name w:val="wp-caption-text"/>
    <w:basedOn w:val="Normal"/>
    <w:rsid w:val="00EE5323"/>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EE5323"/>
    <w:rPr>
      <w:rFonts w:ascii="Tahoma" w:hAnsi="Tahoma" w:cs="Tahoma"/>
      <w:sz w:val="16"/>
      <w:szCs w:val="16"/>
    </w:rPr>
  </w:style>
  <w:style w:type="character" w:customStyle="1" w:styleId="BalloonTextChar">
    <w:name w:val="Balloon Text Char"/>
    <w:basedOn w:val="DefaultParagraphFont"/>
    <w:link w:val="BalloonText"/>
    <w:uiPriority w:val="99"/>
    <w:semiHidden/>
    <w:rsid w:val="00EE5323"/>
    <w:rPr>
      <w:rFonts w:ascii="Tahoma" w:hAnsi="Tahoma" w:cs="Tahoma"/>
      <w:sz w:val="16"/>
      <w:szCs w:val="16"/>
    </w:rPr>
  </w:style>
  <w:style w:type="paragraph" w:customStyle="1" w:styleId="textbold">
    <w:name w:val="text bold"/>
    <w:basedOn w:val="Normal"/>
    <w:link w:val="underline"/>
    <w:qFormat/>
    <w:rsid w:val="00EE5323"/>
    <w:pPr>
      <w:ind w:left="720"/>
      <w:jc w:val="both"/>
    </w:pPr>
    <w:rPr>
      <w:rFonts w:ascii="Times New Roman" w:hAnsi="Times New Roman" w:cstheme="minorBidi"/>
      <w:sz w:val="20"/>
      <w:u w:val="single"/>
    </w:rPr>
  </w:style>
  <w:style w:type="paragraph" w:customStyle="1" w:styleId="cardtext">
    <w:name w:val="card text"/>
    <w:basedOn w:val="Normal"/>
    <w:link w:val="cardtextChar"/>
    <w:qFormat/>
    <w:rsid w:val="00EE5323"/>
    <w:pPr>
      <w:ind w:left="288" w:right="288"/>
    </w:pPr>
    <w:rPr>
      <w:rFonts w:ascii="Georgia" w:hAnsi="Georgia"/>
      <w:sz w:val="20"/>
    </w:rPr>
  </w:style>
  <w:style w:type="character" w:customStyle="1" w:styleId="cardtextChar">
    <w:name w:val="card text Char"/>
    <w:basedOn w:val="DefaultParagraphFont"/>
    <w:link w:val="cardtext"/>
    <w:rsid w:val="00EE5323"/>
    <w:rPr>
      <w:rFonts w:ascii="Georgia" w:hAnsi="Georgia" w:cs="Calibri"/>
      <w:sz w:val="20"/>
    </w:rPr>
  </w:style>
  <w:style w:type="character" w:customStyle="1" w:styleId="Box">
    <w:name w:val="Box"/>
    <w:basedOn w:val="DefaultParagraphFont"/>
    <w:uiPriority w:val="1"/>
    <w:qFormat/>
    <w:rsid w:val="00EE5323"/>
    <w:rPr>
      <w:b/>
      <w:u w:val="single"/>
      <w:bdr w:val="single" w:sz="4" w:space="0" w:color="auto"/>
    </w:rPr>
  </w:style>
  <w:style w:type="character" w:customStyle="1" w:styleId="boldunderline">
    <w:name w:val="bold underline"/>
    <w:basedOn w:val="underline"/>
    <w:qFormat/>
    <w:rsid w:val="00EE5323"/>
    <w:rPr>
      <w:rFonts w:ascii="Times New Roman" w:hAnsi="Times New Roman"/>
      <w:b/>
      <w:bCs w:val="0"/>
      <w:sz w:val="20"/>
      <w:u w:val="single"/>
    </w:rPr>
  </w:style>
  <w:style w:type="character" w:customStyle="1" w:styleId="underlineChar0">
    <w:name w:val="underline Char"/>
    <w:basedOn w:val="DefaultParagraphFont"/>
    <w:rsid w:val="00EE5323"/>
    <w:rPr>
      <w:rFonts w:ascii="Times New Roman" w:eastAsia="Calibri" w:hAnsi="Times New Roman" w:cs="Times New Roman"/>
      <w:sz w:val="20"/>
      <w:szCs w:val="20"/>
      <w:u w:val="single"/>
    </w:rPr>
  </w:style>
  <w:style w:type="paragraph" w:customStyle="1" w:styleId="hotroute1">
    <w:name w:val="hot route!"/>
    <w:basedOn w:val="Normal"/>
    <w:qFormat/>
    <w:rsid w:val="00EE5323"/>
    <w:pPr>
      <w:ind w:left="144"/>
    </w:pPr>
    <w:rPr>
      <w:rFonts w:ascii="Times New Roman" w:eastAsia="Calibri" w:hAnsi="Times New Roman" w:cs="Times New Roman"/>
      <w:sz w:val="20"/>
      <w:szCs w:val="20"/>
    </w:rPr>
  </w:style>
  <w:style w:type="paragraph" w:customStyle="1" w:styleId="evidencetext">
    <w:name w:val="evidence text"/>
    <w:basedOn w:val="Normal"/>
    <w:uiPriority w:val="99"/>
    <w:rsid w:val="00EE5323"/>
    <w:pPr>
      <w:ind w:left="1008" w:right="720"/>
    </w:pPr>
    <w:rPr>
      <w:rFonts w:ascii="Arial" w:eastAsia="Times New Roman" w:hAnsi="Arial" w:cs="Times New Roman"/>
      <w:color w:val="000000"/>
      <w:sz w:val="16"/>
    </w:rPr>
  </w:style>
  <w:style w:type="character" w:customStyle="1" w:styleId="reduce2">
    <w:name w:val="reduce2"/>
    <w:rsid w:val="00EE5323"/>
    <w:rPr>
      <w:rFonts w:ascii="Arial" w:hAnsi="Arial" w:cs="Arial" w:hint="default"/>
      <w:color w:val="000000"/>
      <w:sz w:val="22"/>
      <w:szCs w:val="22"/>
    </w:rPr>
  </w:style>
  <w:style w:type="character" w:customStyle="1" w:styleId="box0">
    <w:name w:val="box"/>
    <w:basedOn w:val="DefaultParagraphFont"/>
    <w:rsid w:val="00EE5323"/>
    <w:rPr>
      <w:rFonts w:ascii="Arial" w:hAnsi="Arial" w:cs="Arial"/>
      <w:b/>
      <w:color w:val="000000"/>
      <w:sz w:val="19"/>
      <w:szCs w:val="22"/>
      <w:u w:val="thick"/>
      <w:bdr w:val="single" w:sz="12" w:space="0" w:color="auto"/>
    </w:rPr>
  </w:style>
  <w:style w:type="character" w:customStyle="1" w:styleId="Emphasis2">
    <w:name w:val="Emphasis2"/>
    <w:basedOn w:val="DefaultParagraphFont"/>
    <w:rsid w:val="00EE5323"/>
    <w:rPr>
      <w:rFonts w:ascii="Cooper Black" w:hAnsi="Cooper Black"/>
      <w:iCs/>
      <w:u w:val="single"/>
    </w:rPr>
  </w:style>
  <w:style w:type="character" w:customStyle="1" w:styleId="Style11pt">
    <w:name w:val="Style 11 pt"/>
    <w:rsid w:val="00EE5323"/>
    <w:rPr>
      <w:sz w:val="20"/>
    </w:rPr>
  </w:style>
  <w:style w:type="paragraph" w:customStyle="1" w:styleId="CM4">
    <w:name w:val="CM4"/>
    <w:basedOn w:val="Normal"/>
    <w:next w:val="Normal"/>
    <w:uiPriority w:val="99"/>
    <w:rsid w:val="00EE5323"/>
    <w:pPr>
      <w:autoSpaceDE w:val="0"/>
      <w:autoSpaceDN w:val="0"/>
      <w:adjustRightInd w:val="0"/>
      <w:spacing w:line="258" w:lineRule="atLeast"/>
    </w:pPr>
    <w:rPr>
      <w:rFonts w:ascii="Times New Roman" w:eastAsia="Calibri" w:hAnsi="Times New Roman" w:cs="Times New Roman"/>
      <w:sz w:val="24"/>
      <w:szCs w:val="24"/>
    </w:rPr>
  </w:style>
  <w:style w:type="paragraph" w:customStyle="1" w:styleId="CitationCharChar">
    <w:name w:val="Citation Char Char"/>
    <w:basedOn w:val="Normal"/>
    <w:uiPriority w:val="6"/>
    <w:rsid w:val="00EE5323"/>
    <w:pPr>
      <w:ind w:left="1440" w:right="1440"/>
    </w:pPr>
    <w:rPr>
      <w:rFonts w:asciiTheme="minorHAnsi" w:hAnsiTheme="minorHAnsi" w:cstheme="minorBidi"/>
      <w:b/>
      <w:bCs/>
      <w:u w:val="single"/>
    </w:rPr>
  </w:style>
  <w:style w:type="character" w:customStyle="1" w:styleId="UnderlinedChar">
    <w:name w:val="Underlined Char"/>
    <w:basedOn w:val="DefaultParagraphFont"/>
    <w:rsid w:val="00EE5323"/>
    <w:rPr>
      <w:rFonts w:eastAsia="MS Mincho"/>
      <w:szCs w:val="24"/>
      <w:u w:val="single"/>
      <w:lang w:val="en-US" w:eastAsia="en-US" w:bidi="ar-SA"/>
    </w:rPr>
  </w:style>
  <w:style w:type="character" w:customStyle="1" w:styleId="TitleChar1">
    <w:name w:val="Title Char1"/>
    <w:basedOn w:val="DefaultParagraphFont"/>
    <w:uiPriority w:val="1"/>
    <w:qFormat/>
    <w:locked/>
    <w:rsid w:val="00EE5323"/>
    <w:rPr>
      <w:rFonts w:ascii="Calibri" w:eastAsia="Calibri" w:hAnsi="Calibri" w:cs="Times New Roman"/>
      <w:sz w:val="20"/>
      <w:szCs w:val="20"/>
      <w:u w:val="single"/>
    </w:rPr>
  </w:style>
  <w:style w:type="character" w:customStyle="1" w:styleId="Heading2CharCharCharCharCharCharChar">
    <w:name w:val="Heading 2 Char Char Char Char Char Char Char"/>
    <w:rsid w:val="00EE5323"/>
    <w:rPr>
      <w:rFonts w:cs="Arial"/>
      <w:b/>
      <w:bCs/>
      <w:iCs/>
      <w:sz w:val="24"/>
      <w:szCs w:val="28"/>
      <w:lang w:val="en-US" w:eastAsia="en-US" w:bidi="ar-SA"/>
    </w:rPr>
  </w:style>
  <w:style w:type="character" w:customStyle="1" w:styleId="UnderlineCharCharCharCharCharCharCharChar">
    <w:name w:val="Underline Char Char Char Char Char Char Char Char"/>
    <w:rsid w:val="00EE5323"/>
    <w:rPr>
      <w:szCs w:val="24"/>
      <w:u w:val="single"/>
      <w:lang w:val="en-US" w:eastAsia="en-US" w:bidi="ar-SA"/>
    </w:rPr>
  </w:style>
  <w:style w:type="character" w:customStyle="1" w:styleId="SmallTextCharCharCharChar">
    <w:name w:val="Small Text Char Char Char Char"/>
    <w:link w:val="SmallTextCharCharChar"/>
    <w:rsid w:val="00EE5323"/>
    <w:rPr>
      <w:sz w:val="16"/>
      <w:szCs w:val="24"/>
    </w:rPr>
  </w:style>
  <w:style w:type="paragraph" w:customStyle="1" w:styleId="SmallTextCharCharChar">
    <w:name w:val="Small Text Char Char Char"/>
    <w:basedOn w:val="Normal"/>
    <w:link w:val="SmallTextCharCharCharChar"/>
    <w:qFormat/>
    <w:rsid w:val="00EE5323"/>
    <w:rPr>
      <w:rFonts w:asciiTheme="minorHAnsi" w:hAnsiTheme="minorHAnsi" w:cstheme="minorBid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vorytowerz.com/2009/03/iran-obamas-rapprochement.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C:\Users\Brian\Dropbox\UNT%20immigration%20files%20-%202010%20(1)\1%20-%20War%20Powers%20-%2013-14\Aff\Iran\Luers%202013,%20William%20Luers,%20Director%20of%20the%20Iran%20Project;%20Iris%20Beiri,%20The%20iran%20Project%20Coordinator,%20and%20Priscilla%20Lewis,%20editor%20for%20the%20Iran%20Project,%20Thomas%20R.%20Pickering,%20Jim%20Walsh%20of%20MIR%20and%20Stephen%20Hentz%20of%20Rockefeller%20Brother%20Fund,%20The%20Iran%20Project%20is%20a%20Non-Government%20Organization%20that%20seeks%20to%20Improve%20Official%20Contacts%20between%20the%20United%20States%20and%20Iranian%20Governments,%20Founded%20in%202002%20b%20the%20United%20Nations%20Association%20of%20the%20USA,%20The%20Iran%20Project,%20strategic%20Options%20for%20Iran:%20Balancing%20Pressure%20with%20Dipomac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untercurrents.org/iran-ritter270107.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carolmoore.net/nuclearwar/israelithreat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pendemocracy.net/democracy-iran_war/double-vision_3518.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Darrian Carroll</dc:creator>
  <cp:keywords>Verbatim</cp:keywords>
  <dc:description>Verbatim 4.6</dc:description>
  <cp:lastModifiedBy>Darrian Carroll</cp:lastModifiedBy>
  <cp:revision>2</cp:revision>
  <dcterms:created xsi:type="dcterms:W3CDTF">2014-02-08T18:50:00Z</dcterms:created>
  <dcterms:modified xsi:type="dcterms:W3CDTF">2014-02-08T18:50:00Z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