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A2" w:rsidRDefault="007F43A2" w:rsidP="007F43A2">
      <w:pPr>
        <w:pStyle w:val="Heading2"/>
      </w:pPr>
      <w:r>
        <w:t>1AC</w:t>
      </w:r>
    </w:p>
    <w:p w:rsidR="007F43A2" w:rsidRDefault="007F43A2" w:rsidP="007F43A2">
      <w:pPr>
        <w:pStyle w:val="Heading3"/>
      </w:pPr>
      <w:r>
        <w:lastRenderedPageBreak/>
        <w:t>Contention One is Warming</w:t>
      </w:r>
    </w:p>
    <w:p w:rsidR="007F43A2" w:rsidRDefault="007F43A2" w:rsidP="007F43A2"/>
    <w:p w:rsidR="007F43A2" w:rsidRPr="00AE14EC" w:rsidRDefault="007F43A2" w:rsidP="007F43A2">
      <w:pPr>
        <w:pStyle w:val="Heading4"/>
      </w:pPr>
      <w:r>
        <w:t>The best science proves it’s anthropogenic</w:t>
      </w:r>
    </w:p>
    <w:p w:rsidR="007F43A2" w:rsidRPr="00AE14EC" w:rsidRDefault="007F43A2" w:rsidP="007F43A2">
      <w:pPr>
        <w:rPr>
          <w:sz w:val="16"/>
        </w:rPr>
      </w:pPr>
      <w:r w:rsidRPr="00AE14EC">
        <w:rPr>
          <w:rStyle w:val="StyleStyleBold12pt"/>
          <w:sz w:val="22"/>
        </w:rPr>
        <w:t xml:space="preserve">Muller </w:t>
      </w:r>
      <w:r>
        <w:rPr>
          <w:rStyle w:val="StyleStyleBold12pt"/>
          <w:sz w:val="22"/>
        </w:rPr>
        <w:t>2012</w:t>
      </w:r>
      <w:r w:rsidRPr="00AE14EC">
        <w:rPr>
          <w:sz w:val="16"/>
          <w:szCs w:val="16"/>
        </w:rPr>
        <w:t xml:space="preserve"> [Richard, professor of physics at the University of California, Berkeley, and a former MacArthur Foundation fellow, “The Conversion of a Climate-Change Skeptic”, http://www.nytimes.com/2012/07/30/opinion/the-conversion-of-a-climate-change-skeptic.html?pagewanted=all]</w:t>
      </w:r>
    </w:p>
    <w:p w:rsidR="007F43A2" w:rsidRPr="00AE14EC" w:rsidRDefault="007F43A2" w:rsidP="007F43A2">
      <w:pPr>
        <w:rPr>
          <w:sz w:val="16"/>
        </w:rPr>
      </w:pPr>
    </w:p>
    <w:p w:rsidR="007F43A2" w:rsidRPr="00AE14EC" w:rsidRDefault="007F43A2" w:rsidP="007F43A2">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7F43A2" w:rsidRPr="00AE14EC" w:rsidRDefault="007F43A2" w:rsidP="007F43A2">
      <w:pPr>
        <w:rPr>
          <w:sz w:val="16"/>
        </w:rPr>
      </w:pPr>
    </w:p>
    <w:p w:rsidR="007F43A2" w:rsidRPr="00AE14EC" w:rsidRDefault="007F43A2" w:rsidP="007F43A2">
      <w:pPr>
        <w:pStyle w:val="Heading4"/>
      </w:pPr>
      <w:r>
        <w:t>Fossil fuels are key</w:t>
      </w:r>
    </w:p>
    <w:p w:rsidR="007F43A2" w:rsidRPr="00AE14EC" w:rsidRDefault="007F43A2" w:rsidP="007F43A2">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1" w:history="1">
        <w:r w:rsidRPr="00AE14EC">
          <w:rPr>
            <w:rStyle w:val="Hyperlink"/>
            <w:sz w:val="16"/>
            <w:szCs w:val="16"/>
          </w:rPr>
          <w:t>http://theconversation.edu.au/state-of-the-climate-2012-5831</w:t>
        </w:r>
      </w:hyperlink>
      <w:r w:rsidRPr="00AE14EC">
        <w:rPr>
          <w:sz w:val="16"/>
          <w:szCs w:val="16"/>
        </w:rPr>
        <w:t>]</w:t>
      </w:r>
    </w:p>
    <w:p w:rsidR="007F43A2" w:rsidRPr="00AE14EC" w:rsidRDefault="007F43A2" w:rsidP="007F43A2">
      <w:pPr>
        <w:rPr>
          <w:sz w:val="16"/>
          <w:szCs w:val="16"/>
        </w:rPr>
      </w:pPr>
    </w:p>
    <w:p w:rsidR="007F43A2" w:rsidRPr="00AE14EC" w:rsidRDefault="007F43A2" w:rsidP="007F43A2">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7F43A2" w:rsidRPr="00AE14EC" w:rsidRDefault="007F43A2" w:rsidP="007F43A2">
      <w:pPr>
        <w:rPr>
          <w:sz w:val="16"/>
        </w:rPr>
      </w:pPr>
    </w:p>
    <w:p w:rsidR="007F43A2" w:rsidRDefault="007F43A2" w:rsidP="007F43A2">
      <w:pPr>
        <w:pStyle w:val="Heading4"/>
      </w:pPr>
      <w:r>
        <w:lastRenderedPageBreak/>
        <w:t>4 degree warming is inevitable with current carbon usage trends – only emissions reductions solve</w:t>
      </w:r>
    </w:p>
    <w:p w:rsidR="007F43A2" w:rsidRDefault="007F43A2" w:rsidP="007F43A2">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7F43A2" w:rsidRPr="00C85DCC" w:rsidRDefault="007F43A2" w:rsidP="007F43A2"/>
    <w:p w:rsidR="007F43A2" w:rsidRPr="00C85DCC" w:rsidRDefault="007F43A2" w:rsidP="007F43A2">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 xml:space="preserve">fossil fuel intensive </w:t>
      </w:r>
      <w:r w:rsidRPr="00071040">
        <w:rPr>
          <w:rStyle w:val="StyleBoldUnderline"/>
        </w:rPr>
        <w:t xml:space="preserve">business-as-usual </w:t>
      </w:r>
      <w:r w:rsidRPr="0021288F">
        <w:rPr>
          <w:rStyle w:val="StyleBoldUnderline"/>
          <w:highlight w:val="green"/>
        </w:rPr>
        <w:t>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w:t>
      </w:r>
      <w:r w:rsidRPr="00071040">
        <w:rPr>
          <w:rStyle w:val="StyleBoldUnderline"/>
        </w:rPr>
        <w:t xml:space="preserve">n even </w:t>
      </w:r>
      <w:r w:rsidRPr="0021288F">
        <w:rPr>
          <w:rStyle w:val="StyleBoldUnderline"/>
          <w:highlight w:val="green"/>
        </w:rPr>
        <w:t>wide</w:t>
      </w:r>
      <w:r w:rsidRPr="00071040">
        <w:rPr>
          <w:rStyle w:val="StyleBoldUnderline"/>
        </w:rPr>
        <w:t>r</w:t>
      </w:r>
      <w:r w:rsidRPr="0021288F">
        <w:rPr>
          <w:rStyle w:val="StyleBoldUnderline"/>
          <w:highlight w:val="green"/>
        </w:rPr>
        <w:t xml:space="preserve">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7F43A2" w:rsidRPr="00AE14EC" w:rsidRDefault="007F43A2" w:rsidP="007F43A2">
      <w:pPr>
        <w:pStyle w:val="Heading4"/>
      </w:pPr>
      <w:r>
        <w:t>4 degrees of warming causes massive species die-offs – collapses ecosystem resiliency</w:t>
      </w:r>
    </w:p>
    <w:p w:rsidR="007F43A2" w:rsidRDefault="007F43A2" w:rsidP="007F43A2">
      <w:bookmarkStart w:id="0" w:name="_Toc202684514"/>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7F43A2" w:rsidRDefault="007F43A2" w:rsidP="007F43A2"/>
    <w:p w:rsidR="007F43A2" w:rsidRDefault="007F43A2" w:rsidP="007F43A2">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 xml:space="preserve">current rates, </w:t>
      </w:r>
      <w:r w:rsidRPr="000A2453">
        <w:rPr>
          <w:rStyle w:val="StyleBoldUnderline"/>
        </w:rPr>
        <w:t xml:space="preserve">the </w:t>
      </w:r>
      <w:r w:rsidRPr="0021288F">
        <w:rPr>
          <w:rStyle w:val="StyleBoldUnderline"/>
          <w:highlight w:val="green"/>
        </w:rPr>
        <w:t xml:space="preserve">resilience </w:t>
      </w:r>
      <w:r w:rsidRPr="000A2453">
        <w:rPr>
          <w:rStyle w:val="StyleBoldUnderline"/>
        </w:rPr>
        <w:t xml:space="preserve">of many ecosystems </w:t>
      </w:r>
      <w:r w:rsidRPr="0021288F">
        <w:rPr>
          <w:rStyle w:val="StyleBoldUnderline"/>
          <w:highlight w:val="green"/>
        </w:rPr>
        <w:t>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increased risk of extinction, if increases in global average temperature exceed </w:t>
      </w:r>
      <w:r w:rsidRPr="00DC64AE">
        <w:rPr>
          <w:sz w:val="16"/>
        </w:rPr>
        <w:t>of 2–</w:t>
      </w:r>
      <w:r w:rsidRPr="00E56A32">
        <w:rPr>
          <w:rStyle w:val="StyleBoldUnderline"/>
        </w:rPr>
        <w:t xml:space="preserve">3° above preindustrial </w:t>
      </w:r>
      <w:r w:rsidRPr="00E56A32">
        <w:rPr>
          <w:rStyle w:val="StyleBoldUnderline"/>
        </w:rPr>
        <w:lastRenderedPageBreak/>
        <w:t>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w:t>
      </w:r>
      <w:r w:rsidRPr="000A2453">
        <w:rPr>
          <w:sz w:val="16"/>
        </w:rPr>
        <w:t xml:space="preserve">known that </w:t>
      </w:r>
      <w:r w:rsidRPr="000A2453">
        <w:rPr>
          <w:rStyle w:val="StyleBoldUnderline"/>
        </w:rPr>
        <w:t>past large-scale losses of global ecosystems and species extinctions have been associated with rapid climate change combined with other ecological stressors</w:t>
      </w:r>
      <w:r w:rsidRPr="000A2453">
        <w:rPr>
          <w:sz w:val="16"/>
        </w:rPr>
        <w:t xml:space="preserve">. Loss and/or degradation of ecosystems, and </w:t>
      </w:r>
      <w:r w:rsidRPr="000A2453">
        <w:rPr>
          <w:rStyle w:val="StyleBoldUnderline"/>
        </w:rPr>
        <w:t>rates</w:t>
      </w:r>
      <w:r w:rsidRPr="00C93DC6">
        <w:rPr>
          <w:rStyle w:val="StyleBoldUnderline"/>
        </w:rPr>
        <w:t xml:space="preserve"> of extinction because of human pressures over the last century or more</w:t>
      </w:r>
      <w:r w:rsidRPr="00C93DC6">
        <w:rPr>
          <w:sz w:val="16"/>
        </w:rPr>
        <w:t xml:space="preserve">, which </w:t>
      </w:r>
      <w:r w:rsidRPr="00C93DC6">
        <w:rPr>
          <w:rStyle w:val="StyleBoldUnderline"/>
        </w:rPr>
        <w:t>have intensified in recent decades</w:t>
      </w:r>
      <w:r w:rsidRPr="00C93DC6">
        <w:rPr>
          <w:sz w:val="16"/>
        </w:rPr>
        <w:t xml:space="preserve">, have contributed to a very high rate of extinction by geological standards. </w:t>
      </w:r>
      <w:r w:rsidRPr="00C93DC6">
        <w:rPr>
          <w:rStyle w:val="Emphasis"/>
        </w:rPr>
        <w:t>It is well establi</w:t>
      </w:r>
      <w:r w:rsidRPr="00E56A32">
        <w:rPr>
          <w:rStyle w:val="Emphasis"/>
        </w:rPr>
        <w:t xml:space="preserve">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(Bellard, Bertelsmeier, Leadley, Thuiller, and Courchamp, 2012). However, </w:t>
      </w:r>
      <w:r w:rsidRPr="00E56A32">
        <w:rPr>
          <w:rStyle w:val="StyleBoldUnderline"/>
        </w:rPr>
        <w:t>threshold behavior is known to occur in biological systems</w:t>
      </w:r>
      <w:r w:rsidRPr="00DC64AE">
        <w:rPr>
          <w:sz w:val="16"/>
        </w:rPr>
        <w:t xml:space="preserve"> (Barnosky et al. 2012) </w:t>
      </w:r>
      <w:r w:rsidRPr="00E56A32">
        <w:rPr>
          <w:rStyle w:val="StyleBoldUnderline"/>
        </w:rPr>
        <w:t>and most model projections agree on major adverse consequences for biodiversity in a 4°C world</w:t>
      </w:r>
      <w:r w:rsidRPr="00DC64AE">
        <w:rPr>
          <w:sz w:val="16"/>
        </w:rPr>
        <w:t xml:space="preserve"> (Bellard et al., 2012). </w:t>
      </w:r>
      <w:r w:rsidRPr="0021288F">
        <w:rPr>
          <w:rStyle w:val="Emphasis"/>
          <w:highlight w:val="green"/>
        </w:rPr>
        <w:t xml:space="preserve">With high levels of warming, </w:t>
      </w:r>
      <w:r w:rsidRPr="000A2453">
        <w:rPr>
          <w:rStyle w:val="Emphasis"/>
        </w:rPr>
        <w:t xml:space="preserve">coalescing human induced </w:t>
      </w:r>
      <w:r w:rsidRPr="0021288F">
        <w:rPr>
          <w:rStyle w:val="Emphasis"/>
          <w:highlight w:val="green"/>
        </w:rPr>
        <w:t xml:space="preserve">stresses on ecosystems </w:t>
      </w:r>
      <w:r w:rsidRPr="00B30EE2">
        <w:rPr>
          <w:rStyle w:val="Emphasis"/>
        </w:rPr>
        <w:t xml:space="preserve">have the potential to </w:t>
      </w:r>
      <w:r w:rsidRPr="0021288F">
        <w:rPr>
          <w:rStyle w:val="Emphasis"/>
          <w:highlight w:val="green"/>
        </w:rPr>
        <w:t xml:space="preserve">trigger large-scale </w:t>
      </w:r>
      <w:r w:rsidRPr="000A2453">
        <w:rPr>
          <w:rStyle w:val="Emphasis"/>
        </w:rPr>
        <w:t xml:space="preserve">ecosystem </w:t>
      </w:r>
      <w:r w:rsidRPr="0021288F">
        <w:rPr>
          <w:rStyle w:val="Emphasis"/>
          <w:highlight w:val="green"/>
        </w:rPr>
        <w:t>collapse</w:t>
      </w:r>
      <w:r w:rsidRPr="00DC64AE">
        <w:rPr>
          <w:sz w:val="16"/>
        </w:rPr>
        <w:t xml:space="preserve"> (Barnosky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 xml:space="preserve">of feedbacks </w:t>
      </w:r>
      <w:r w:rsidRPr="00B30EE2">
        <w:rPr>
          <w:rStyle w:val="StyleBoldUnderline"/>
        </w:rPr>
        <w:t>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w:t>
      </w:r>
      <w:r w:rsidRPr="000A2453">
        <w:rPr>
          <w:sz w:val="16"/>
        </w:rPr>
        <w:t>out on any continent (Heyder, Schaphoff, Gerten, &amp; Lucht, 2011). If warming is limited to less than 2°C, with constant or slightly declining precipitation, small biome shifts are projected, and then only in temperate and tropical regions. Considerable change is projected for c</w:t>
      </w:r>
      <w:r w:rsidRPr="00DC64AE">
        <w:rPr>
          <w:sz w:val="16"/>
        </w:rPr>
        <w:t xml:space="preserve">old and tropical climates already at 3°C of warming. </w:t>
      </w:r>
      <w:r w:rsidRPr="0021288F">
        <w:rPr>
          <w:rStyle w:val="StyleBoldUnderline"/>
          <w:highlight w:val="green"/>
        </w:rPr>
        <w:t xml:space="preserve">At greater than 4°C </w:t>
      </w:r>
      <w:r w:rsidRPr="00CA7AFD">
        <w:rPr>
          <w:rStyle w:val="StyleBoldUnderline"/>
        </w:rPr>
        <w:t>of warming</w:t>
      </w:r>
      <w:r w:rsidRPr="0021288F">
        <w:rPr>
          <w:rStyle w:val="StyleBoldUnderline"/>
          <w:highlight w:val="green"/>
        </w:rPr>
        <w:t>, biomes</w:t>
      </w:r>
      <w:r w:rsidRPr="007549BD">
        <w:rPr>
          <w:rStyle w:val="StyleBoldUnderline"/>
        </w:rPr>
        <w:t xml:space="preserve"> in temperate zones </w:t>
      </w:r>
      <w:r w:rsidRPr="0021288F">
        <w:rPr>
          <w:rStyle w:val="StyleBoldUnderline"/>
          <w:highlight w:val="green"/>
        </w:rPr>
        <w:t>will</w:t>
      </w:r>
      <w:r w:rsidRPr="007549BD">
        <w:rPr>
          <w:rStyle w:val="StyleBoldUnderline"/>
        </w:rPr>
        <w:t xml:space="preserve"> also </w:t>
      </w:r>
      <w:r w:rsidRPr="0021288F">
        <w:rPr>
          <w:rStyle w:val="StyleBoldUnderline"/>
          <w:highlight w:val="green"/>
        </w:rPr>
        <w:t xml:space="preserve">be substantially affected. </w:t>
      </w:r>
      <w:r w:rsidRPr="000A2453">
        <w:rPr>
          <w:rStyle w:val="StyleBoldUnderline"/>
        </w:rPr>
        <w:t>These changes would impact</w:t>
      </w:r>
      <w:r w:rsidRPr="000A2453">
        <w:rPr>
          <w:sz w:val="16"/>
        </w:rPr>
        <w:t xml:space="preserve"> not only the </w:t>
      </w:r>
      <w:r w:rsidRPr="000A2453">
        <w:rPr>
          <w:rStyle w:val="StyleBoldUnderline"/>
        </w:rPr>
        <w:t>human and animal communities that directly rely on the ecosystems</w:t>
      </w:r>
      <w:r w:rsidRPr="000A2453">
        <w:rPr>
          <w:sz w:val="16"/>
        </w:rPr>
        <w:t>,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w:t>
      </w:r>
      <w:r w:rsidRPr="00DC64AE">
        <w:rPr>
          <w:sz w:val="16"/>
        </w:rPr>
        <w:t xml:space="preserve">,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 xml:space="preserve">climatic variables are </w:t>
      </w:r>
      <w:r w:rsidRPr="000A2453">
        <w:rPr>
          <w:rStyle w:val="StyleBoldUnderline"/>
        </w:rPr>
        <w:t xml:space="preserve">thus </w:t>
      </w:r>
      <w:r w:rsidRPr="0021288F">
        <w:rPr>
          <w:rStyle w:val="StyleBoldUnderline"/>
          <w:highlight w:val="green"/>
        </w:rPr>
        <w:t xml:space="preserve">decisive </w:t>
      </w:r>
      <w:r w:rsidRPr="000A2453">
        <w:rPr>
          <w:rStyle w:val="StyleBoldUnderline"/>
        </w:rPr>
        <w:t>factors</w:t>
      </w:r>
      <w:r w:rsidRPr="007549BD">
        <w:rPr>
          <w:rStyle w:val="StyleBoldUnderline"/>
        </w:rPr>
        <w:t xml:space="preserve"> in determining plant structure and ecosystem composition </w:t>
      </w:r>
      <w:r w:rsidRPr="00DC64AE">
        <w:rPr>
          <w:sz w:val="16"/>
        </w:rPr>
        <w:t xml:space="preserve">(Reu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w:t>
      </w:r>
      <w:r w:rsidRPr="0021288F">
        <w:rPr>
          <w:rStyle w:val="StyleBoldUnderline"/>
          <w:highlight w:val="green"/>
        </w:rPr>
        <w:t>Climate change also has the potential to</w:t>
      </w:r>
      <w:r w:rsidRPr="00851E11">
        <w:rPr>
          <w:rStyle w:val="StyleBoldUnderline"/>
        </w:rPr>
        <w:t xml:space="preserve"> facilitate the </w:t>
      </w:r>
      <w:r w:rsidRPr="0021288F">
        <w:rPr>
          <w:rStyle w:val="StyleBoldUnderline"/>
          <w:highlight w:val="green"/>
        </w:rPr>
        <w:t>spread</w:t>
      </w:r>
      <w:r w:rsidRPr="00851E11">
        <w:rPr>
          <w:rStyle w:val="StyleBoldUnderline"/>
        </w:rPr>
        <w:t xml:space="preserve"> and establishment of </w:t>
      </w:r>
      <w:r w:rsidRPr="0021288F">
        <w:rPr>
          <w:rStyle w:val="StyleBoldUnderline"/>
          <w:highlight w:val="green"/>
        </w:rPr>
        <w:t>invasive species</w:t>
      </w:r>
      <w:r w:rsidRPr="00DC64AE">
        <w:rPr>
          <w:sz w:val="16"/>
        </w:rPr>
        <w:t xml:space="preserve"> (pests and weeds) (Hellmann, Byers, Bierwagen, &amp; Dukes, 2008; Rahel &amp; Olden, 2008) </w:t>
      </w:r>
      <w:r w:rsidRPr="00851E11">
        <w:rPr>
          <w:rStyle w:val="StyleBoldUnderline"/>
        </w:rPr>
        <w:t>with often detrimental implications for ecosystem services and biodiversity</w:t>
      </w:r>
      <w:r w:rsidRPr="00DC64AE">
        <w:rPr>
          <w:sz w:val="16"/>
        </w:rPr>
        <w:t>. Human land-use changes are expected to further exacerbate climate change driven ecosystem changes, particularly in the tropics, where rising temperatures and reduced precipitation are expected to have major impacts (Campbell et al., 2009; Lee &amp; Jetz, 2008</w:t>
      </w:r>
      <w:r w:rsidRPr="00851E11">
        <w:rPr>
          <w:rStyle w:val="StyleBoldUnderline"/>
        </w:rPr>
        <w:t xml:space="preserve">). Ecosystems will be affected by the increased occurrence of extremes such as forest loss resulting from droughts and wildfire exacerbated by land use </w:t>
      </w:r>
      <w:r w:rsidRPr="000A2453">
        <w:rPr>
          <w:rStyle w:val="StyleBoldUnderline"/>
          <w:highlight w:val="green"/>
        </w:rPr>
        <w:t>and</w:t>
      </w:r>
      <w:r w:rsidRPr="00851E11">
        <w:rPr>
          <w:rStyle w:val="StyleBoldUnderline"/>
        </w:rPr>
        <w:t xml:space="preserve"> agricultural expansion </w:t>
      </w:r>
      <w:r w:rsidRPr="00DC64AE">
        <w:rPr>
          <w:sz w:val="16"/>
        </w:rPr>
        <w:t xml:space="preserve">(Fischlin et al., </w:t>
      </w:r>
      <w:r w:rsidRPr="000A2453">
        <w:rPr>
          <w:sz w:val="16"/>
        </w:rPr>
        <w:t xml:space="preserve">2007). </w:t>
      </w:r>
      <w:r w:rsidRPr="000A2453">
        <w:rPr>
          <w:rStyle w:val="StyleBoldUnderline"/>
        </w:rPr>
        <w:t xml:space="preserve">Climate change also has the potential </w:t>
      </w:r>
      <w:r w:rsidRPr="0021288F">
        <w:rPr>
          <w:rStyle w:val="StyleBoldUnderline"/>
          <w:highlight w:val="green"/>
        </w:rPr>
        <w:t>to catalyze rapid shifts in ecosystems such as</w:t>
      </w:r>
      <w:r w:rsidRPr="00851E11">
        <w:rPr>
          <w:rStyle w:val="StyleBoldUnderline"/>
        </w:rPr>
        <w:t xml:space="preserve"> sudden forest loss or regional loss of agricultural productivity resulting from </w:t>
      </w:r>
      <w:r w:rsidRPr="0021288F">
        <w:rPr>
          <w:rStyle w:val="StyleBoldUnderline"/>
          <w:highlight w:val="green"/>
        </w:rPr>
        <w:t>desertification</w:t>
      </w:r>
      <w:r w:rsidRPr="00DC64AE">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1288F">
        <w:rPr>
          <w:rStyle w:val="StyleBoldUnderline"/>
          <w:highlight w:val="green"/>
        </w:rPr>
        <w:t>poleward</w:t>
      </w:r>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 xml:space="preserve">In </w:t>
      </w:r>
      <w:r w:rsidRPr="00C93DC6">
        <w:rPr>
          <w:rStyle w:val="StyleBoldUnderline"/>
        </w:rPr>
        <w:t xml:space="preserve">the case of </w:t>
      </w:r>
      <w:r w:rsidRPr="0021288F">
        <w:rPr>
          <w:rStyle w:val="StyleBoldUnderline"/>
          <w:highlight w:val="green"/>
        </w:rPr>
        <w:t>mountaintop ecosystems</w:t>
      </w:r>
      <w:r w:rsidRPr="00851E11">
        <w:rPr>
          <w:rStyle w:val="StyleBoldUnderline"/>
        </w:rPr>
        <w:t>,</w:t>
      </w:r>
      <w:r w:rsidRPr="00DC64AE">
        <w:rPr>
          <w:sz w:val="16"/>
        </w:rPr>
        <w:t xml:space="preserve"> for example, </w:t>
      </w:r>
      <w:r w:rsidRPr="0021288F">
        <w:rPr>
          <w:rStyle w:val="StyleBoldUnderline"/>
          <w:highlight w:val="green"/>
        </w:rPr>
        <w:t xml:space="preserve">such a shift is not </w:t>
      </w:r>
      <w:r w:rsidRPr="00C93DC6">
        <w:rPr>
          <w:rStyle w:val="StyleBoldUnderline"/>
        </w:rPr>
        <w:t xml:space="preserve">necessarily </w:t>
      </w:r>
      <w:r w:rsidRPr="0021288F">
        <w:rPr>
          <w:rStyle w:val="StyleBoldUnderline"/>
          <w:highlight w:val="green"/>
        </w:rPr>
        <w:t>possible</w:t>
      </w:r>
      <w:r w:rsidRPr="00851E11">
        <w:rPr>
          <w:rStyle w:val="StyleBoldUnderline"/>
        </w:rPr>
        <w:t xml:space="preserve">, </w:t>
      </w:r>
      <w:r w:rsidRPr="0021288F">
        <w:rPr>
          <w:rStyle w:val="StyleBoldUnderline"/>
          <w:highlight w:val="green"/>
        </w:rPr>
        <w:t xml:space="preserve">putting them at </w:t>
      </w:r>
      <w:r w:rsidRPr="00C93DC6">
        <w:rPr>
          <w:rStyle w:val="StyleBoldUnderline"/>
        </w:rPr>
        <w:t xml:space="preserve">particular </w:t>
      </w:r>
      <w:r w:rsidRPr="0021288F">
        <w:rPr>
          <w:rStyle w:val="StyleBoldUnderline"/>
          <w:highlight w:val="green"/>
        </w:rPr>
        <w:t>risk of extinction</w:t>
      </w:r>
      <w:r w:rsidRPr="00DC64AE">
        <w:rPr>
          <w:sz w:val="16"/>
        </w:rPr>
        <w:t xml:space="preserve"> (La Sorte and Jetz, 2010</w:t>
      </w:r>
      <w:r w:rsidRPr="00C93DC6">
        <w:rPr>
          <w:sz w:val="16"/>
        </w:rPr>
        <w:t xml:space="preserve">). </w:t>
      </w:r>
      <w:r w:rsidRPr="00C93DC6">
        <w:rPr>
          <w:rStyle w:val="StyleBoldUnderline"/>
        </w:rPr>
        <w:t xml:space="preserve">Species that dwell at the upper edge of continents or on islands would face a similar impediment to adaptation, since migration into adjacent ecosystems is not possible </w:t>
      </w:r>
      <w:r w:rsidRPr="00C93DC6">
        <w:rPr>
          <w:sz w:val="16"/>
        </w:rPr>
        <w:t>(Campbell, et al. 2009; Hof, Levinsky, Araújo,</w:t>
      </w:r>
      <w:r w:rsidRPr="00DC64AE">
        <w:rPr>
          <w:sz w:val="16"/>
        </w:rPr>
        <w:t xml:space="preserve"> and Rahbek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Beissinger 2008). A study by (Midgley and Thuiller,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 xml:space="preserve">competition for space with </w:t>
      </w:r>
      <w:r w:rsidRPr="00C93DC6">
        <w:rPr>
          <w:rStyle w:val="StyleBoldUnderline"/>
        </w:rPr>
        <w:t xml:space="preserve">human </w:t>
      </w:r>
      <w:r w:rsidRPr="0021288F">
        <w:rPr>
          <w:rStyle w:val="StyleBoldUnderline"/>
          <w:highlight w:val="green"/>
        </w:rPr>
        <w:t>agriculture</w:t>
      </w:r>
      <w:r w:rsidRPr="00851E11">
        <w:rPr>
          <w:rStyle w:val="StyleBoldUnderline"/>
        </w:rPr>
        <w:t xml:space="preserve"> over the coming </w:t>
      </w:r>
      <w:r w:rsidRPr="00B30EE2">
        <w:rPr>
          <w:rStyle w:val="StyleBoldUnderline"/>
        </w:rPr>
        <w:t xml:space="preserve">century is likely to </w:t>
      </w:r>
      <w:r w:rsidRPr="0021288F">
        <w:rPr>
          <w:rStyle w:val="StyleBoldUnderline"/>
          <w:highlight w:val="green"/>
        </w:rPr>
        <w:t>prevent vegetation expansion</w:t>
      </w:r>
      <w:r w:rsidRPr="00851E11">
        <w:rPr>
          <w:rStyle w:val="StyleBoldUnderline"/>
        </w:rPr>
        <w:t xml:space="preserve"> in most cases</w:t>
      </w:r>
      <w:r w:rsidRPr="00DC64AE">
        <w:rPr>
          <w:sz w:val="16"/>
        </w:rPr>
        <w:t xml:space="preserve"> (Zelazowski et al., 2011) </w:t>
      </w:r>
      <w:r w:rsidRPr="0021288F">
        <w:rPr>
          <w:rStyle w:val="Emphasis"/>
          <w:highlight w:val="green"/>
        </w:rPr>
        <w:t xml:space="preserve">Species composition changes </w:t>
      </w:r>
      <w:r w:rsidRPr="00B30EE2">
        <w:rPr>
          <w:rStyle w:val="Emphasis"/>
        </w:rPr>
        <w:t xml:space="preserve">can </w:t>
      </w:r>
      <w:r w:rsidRPr="0021288F">
        <w:rPr>
          <w:rStyle w:val="Emphasis"/>
          <w:highlight w:val="green"/>
        </w:rPr>
        <w:t>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Ratajczak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w:t>
      </w:r>
      <w:r w:rsidRPr="000A2453">
        <w:rPr>
          <w:rStyle w:val="StyleBoldUnderline"/>
        </w:rPr>
        <w:t xml:space="preserve">logical </w:t>
      </w:r>
      <w:r w:rsidRPr="0021288F">
        <w:rPr>
          <w:rStyle w:val="StyleBoldUnderline"/>
          <w:highlight w:val="green"/>
        </w:rPr>
        <w:t>diversity and ecosystem productivity</w:t>
      </w:r>
      <w:r w:rsidRPr="00DC64AE">
        <w:rPr>
          <w:sz w:val="16"/>
        </w:rPr>
        <w:t xml:space="preserve">,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C93DC6">
        <w:rPr>
          <w:rStyle w:val="Emphasis"/>
        </w:rPr>
        <w:t xml:space="preserve">overall </w:t>
      </w:r>
      <w:r w:rsidRPr="0021288F">
        <w:rPr>
          <w:rStyle w:val="Emphasis"/>
          <w:highlight w:val="green"/>
        </w:rPr>
        <w:t xml:space="preserve">diversity of species </w:t>
      </w:r>
      <w:r w:rsidRPr="00C93DC6">
        <w:rPr>
          <w:rStyle w:val="Emphasis"/>
        </w:rPr>
        <w:t>that</w:t>
      </w:r>
      <w:r w:rsidRPr="00DB2701">
        <w:rPr>
          <w:rStyle w:val="Emphasis"/>
        </w:rPr>
        <w:t xml:space="preserve"> ultimately </w:t>
      </w:r>
      <w:r w:rsidRPr="0021288F">
        <w:rPr>
          <w:rStyle w:val="Emphasis"/>
          <w:highlight w:val="green"/>
        </w:rPr>
        <w:t xml:space="preserve">characterizes the biodiversity and evolutionary legacy of life </w:t>
      </w:r>
      <w:r w:rsidRPr="00C93DC6">
        <w:rPr>
          <w:rStyle w:val="Emphasis"/>
        </w:rPr>
        <w:t>on Earth</w:t>
      </w:r>
      <w:r w:rsidRPr="00DC64AE">
        <w:rPr>
          <w:sz w:val="16"/>
        </w:rPr>
        <w:t xml:space="preserve">. As was noted at the outset of this </w:t>
      </w:r>
      <w:r w:rsidRPr="00C93DC6">
        <w:rPr>
          <w:sz w:val="16"/>
        </w:rPr>
        <w:t xml:space="preserve">discussion, </w:t>
      </w:r>
      <w:r w:rsidRPr="00C93DC6">
        <w:rPr>
          <w:rStyle w:val="StyleBoldUnderline"/>
        </w:rPr>
        <w:t>species extinction rates are now at very high levels compared to the geological record. Loss of those species presently classified as ‘critically endangered’ would lead to mass extinction on a scale that has happened only five times before in the last 540 million years</w:t>
      </w:r>
      <w:r w:rsidRPr="00DB2701">
        <w:rPr>
          <w:rStyle w:val="StyleBoldUnderline"/>
        </w:rPr>
        <w:t xml:space="preserve">. </w:t>
      </w:r>
      <w:r w:rsidRPr="0021288F">
        <w:rPr>
          <w:rStyle w:val="StyleBoldUnderline"/>
          <w:highlight w:val="green"/>
        </w:rPr>
        <w:t xml:space="preserve">The loss of </w:t>
      </w:r>
      <w:r w:rsidRPr="00C93DC6">
        <w:rPr>
          <w:rStyle w:val="StyleBoldUnderline"/>
        </w:rPr>
        <w:t xml:space="preserve">those </w:t>
      </w:r>
      <w:r w:rsidRPr="0021288F">
        <w:rPr>
          <w:rStyle w:val="StyleBoldUnderline"/>
          <w:highlight w:val="green"/>
        </w:rPr>
        <w:t xml:space="preserve">species classified as ‘endangered’ </w:t>
      </w:r>
      <w:r w:rsidRPr="00C93DC6">
        <w:rPr>
          <w:rStyle w:val="StyleBoldUnderline"/>
        </w:rPr>
        <w:t xml:space="preserve">and ‘vulnerable’ </w:t>
      </w:r>
      <w:r w:rsidRPr="0021288F">
        <w:rPr>
          <w:rStyle w:val="StyleBoldUnderline"/>
          <w:highlight w:val="green"/>
        </w:rPr>
        <w:t xml:space="preserve">would confirm </w:t>
      </w:r>
      <w:r w:rsidRPr="00C93DC6">
        <w:rPr>
          <w:rStyle w:val="StyleBoldUnderline"/>
        </w:rPr>
        <w:t xml:space="preserve">this loss as </w:t>
      </w:r>
      <w:r w:rsidRPr="0021288F">
        <w:rPr>
          <w:rStyle w:val="StyleBoldUnderline"/>
          <w:highlight w:val="green"/>
        </w:rPr>
        <w:t>the sixth mass extinction episode</w:t>
      </w:r>
      <w:r w:rsidRPr="00DC64AE">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poleward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Kutzbach,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1288F">
        <w:rPr>
          <w:rStyle w:val="Emphasis"/>
          <w:highlight w:val="green"/>
        </w:rPr>
        <w:t>With limitations on how fast species can disperse</w:t>
      </w:r>
      <w:r w:rsidRPr="00DB2701">
        <w:rPr>
          <w:rStyle w:val="Emphasis"/>
        </w:rPr>
        <w:t xml:space="preserve">, or </w:t>
      </w:r>
      <w:r w:rsidRPr="00C93DC6">
        <w:rPr>
          <w:rStyle w:val="Emphasis"/>
        </w:rPr>
        <w:t xml:space="preserve">move, this indicates that </w:t>
      </w:r>
      <w:r w:rsidRPr="0021288F">
        <w:rPr>
          <w:rStyle w:val="Emphasis"/>
          <w:highlight w:val="green"/>
        </w:rPr>
        <w:t xml:space="preserve">many species may </w:t>
      </w:r>
      <w:r w:rsidRPr="00C93DC6">
        <w:rPr>
          <w:rStyle w:val="Emphasis"/>
        </w:rPr>
        <w:t>find themselves without a suitable climate space and thus</w:t>
      </w:r>
      <w:r w:rsidRPr="00DB2701">
        <w:rPr>
          <w:rStyle w:val="Emphasis"/>
        </w:rPr>
        <w:t xml:space="preserve">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 xml:space="preserve">with </w:t>
      </w:r>
      <w:r w:rsidRPr="00C93DC6">
        <w:rPr>
          <w:rStyle w:val="Emphasis"/>
        </w:rPr>
        <w:t xml:space="preserve">the </w:t>
      </w:r>
      <w:r w:rsidRPr="0021288F">
        <w:rPr>
          <w:rStyle w:val="Emphasis"/>
          <w:highlight w:val="green"/>
        </w:rPr>
        <w:t xml:space="preserve">magnitude </w:t>
      </w:r>
      <w:r w:rsidRPr="00C93DC6">
        <w:rPr>
          <w:rStyle w:val="Emphasis"/>
        </w:rPr>
        <w:t xml:space="preserve">of novel and disappearing climates </w:t>
      </w:r>
      <w:r w:rsidRPr="0021288F">
        <w:rPr>
          <w:rStyle w:val="Emphasis"/>
          <w:highlight w:val="green"/>
        </w:rPr>
        <w:t xml:space="preserve">scaling linearly </w:t>
      </w:r>
      <w:r w:rsidRPr="00B30EE2">
        <w:rPr>
          <w:rStyle w:val="Emphasis"/>
        </w:rPr>
        <w:t>with global mean warming.</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C64AE">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t>
      </w:r>
      <w:r w:rsidRPr="0021288F">
        <w:rPr>
          <w:rStyle w:val="StyleBoldUnderline"/>
          <w:highlight w:val="green"/>
        </w:rPr>
        <w:t xml:space="preserve">While </w:t>
      </w:r>
      <w:r w:rsidRPr="00B30EE2">
        <w:rPr>
          <w:rStyle w:val="StyleBoldUnderline"/>
        </w:rPr>
        <w:t xml:space="preserve">the factors of </w:t>
      </w:r>
      <w:r w:rsidRPr="0021288F">
        <w:rPr>
          <w:rStyle w:val="StyleBoldUnderline"/>
          <w:highlight w:val="green"/>
        </w:rPr>
        <w:t xml:space="preserve">human stresses on ecosystems are manifold, </w:t>
      </w:r>
      <w:r w:rsidRPr="0021288F">
        <w:rPr>
          <w:rStyle w:val="Emphasis"/>
          <w:highlight w:val="green"/>
        </w:rPr>
        <w:t>in a 4°</w:t>
      </w:r>
      <w:r w:rsidRPr="00B30EE2">
        <w:rPr>
          <w:rStyle w:val="Emphasis"/>
        </w:rPr>
        <w:t>C</w:t>
      </w:r>
      <w:r w:rsidRPr="0021288F">
        <w:rPr>
          <w:rStyle w:val="Emphasis"/>
          <w:highlight w:val="green"/>
        </w:rPr>
        <w:t xml:space="preserve"> world, climate change is likely to become a determining driver </w:t>
      </w:r>
      <w:r w:rsidRPr="00C93DC6">
        <w:rPr>
          <w:rStyle w:val="Emphasis"/>
        </w:rPr>
        <w:t>of ecosystem shifts and large-scale biodiversity loss</w:t>
      </w:r>
      <w:r w:rsidRPr="00C93DC6">
        <w:rPr>
          <w:sz w:val="16"/>
        </w:rPr>
        <w:t xml:space="preserve"> (Bellard et al., 2012; New et al., 2011). Recent research suggests that large-scale loss of biodiversity is likely to occur in a 4°C world, with climate change and high CO2 concentration driving a transition of the Earth´s ecosystems</w:t>
      </w:r>
      <w:r w:rsidRPr="00DC64AE">
        <w:rPr>
          <w:sz w:val="16"/>
        </w:rPr>
        <w:t xml:space="preserve">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 xml:space="preserve">will cause the irreversible transition of </w:t>
      </w:r>
      <w:r w:rsidRPr="000A2453">
        <w:rPr>
          <w:rStyle w:val="StyleBoldUnderline"/>
        </w:rPr>
        <w:t xml:space="preserve">the </w:t>
      </w:r>
      <w:r w:rsidRPr="0021288F">
        <w:rPr>
          <w:rStyle w:val="StyleBoldUnderline"/>
          <w:highlight w:val="green"/>
        </w:rPr>
        <w:t>Earth</w:t>
      </w:r>
      <w:r w:rsidRPr="000A2453">
        <w:rPr>
          <w:rStyle w:val="StyleBoldUnderline"/>
        </w:rPr>
        <w:t xml:space="preserve">´s ecosystems </w:t>
      </w:r>
      <w:r w:rsidRPr="0021288F">
        <w:rPr>
          <w:rStyle w:val="StyleBoldUnderline"/>
          <w:highlight w:val="green"/>
        </w:rPr>
        <w:t>into a state unknown in human experience</w:t>
      </w:r>
      <w:r w:rsidRPr="00DC64AE">
        <w:rPr>
          <w:sz w:val="16"/>
        </w:rPr>
        <w:t xml:space="preserve"> (Barnosky et al., 2012).</w:t>
      </w:r>
    </w:p>
    <w:p w:rsidR="007F43A2" w:rsidRDefault="007F43A2" w:rsidP="007F43A2">
      <w:pPr>
        <w:pStyle w:val="Heading4"/>
      </w:pPr>
      <w:r>
        <w:t>These are not normal debate impacts with loose internal chains and low probabilities. Global Warming has effects across countries, classes and populations. The effects of CO2 will be felt disproportionately by minority bodies.</w:t>
      </w:r>
    </w:p>
    <w:p w:rsidR="007F43A2" w:rsidRDefault="007F43A2" w:rsidP="007F43A2">
      <w:r w:rsidRPr="0028261F">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2" w:history="1">
        <w:r w:rsidRPr="008F305B">
          <w:rPr>
            <w:rStyle w:val="Hyperlink"/>
          </w:rPr>
          <w:t>http://lawdigitalcommons.bc.edu/cgi/viewcontent.cgi?article=1046&amp;context=twlj</w:t>
        </w:r>
      </w:hyperlink>
      <w:r>
        <w:t xml:space="preserve"> ]</w:t>
      </w:r>
    </w:p>
    <w:p w:rsidR="007F43A2" w:rsidRPr="00AC7193" w:rsidRDefault="007F43A2" w:rsidP="007F43A2">
      <w:pPr>
        <w:rPr>
          <w:sz w:val="16"/>
        </w:rPr>
      </w:pPr>
      <w:r w:rsidRPr="000F2E86">
        <w:rPr>
          <w:rStyle w:val="StyleBoldUnderline"/>
        </w:rPr>
        <w:t>We are facing a global climate crisis</w:t>
      </w:r>
      <w:r w:rsidRPr="00AC7193">
        <w:rPr>
          <w:sz w:val="16"/>
        </w:rPr>
        <w:t xml:space="preserve">. The release of the 2007 U.N. </w:t>
      </w:r>
      <w:r w:rsidRPr="00AC7193">
        <w:rPr>
          <w:sz w:val="12"/>
        </w:rPr>
        <w:t>¶</w:t>
      </w:r>
      <w:r w:rsidRPr="00AC7193">
        <w:rPr>
          <w:sz w:val="16"/>
        </w:rPr>
        <w:t xml:space="preserve"> Intergovernmental Panel on Climate Change Report eliminates any </w:t>
      </w:r>
      <w:r w:rsidRPr="00AC7193">
        <w:rPr>
          <w:sz w:val="12"/>
        </w:rPr>
        <w:t>¶</w:t>
      </w:r>
      <w:r w:rsidRPr="00AC7193">
        <w:rPr>
          <w:sz w:val="16"/>
        </w:rPr>
        <w:t xml:space="preserve"> legitimate doubt that human activities have caused carbon dioxide </w:t>
      </w:r>
      <w:r w:rsidRPr="00AC7193">
        <w:rPr>
          <w:sz w:val="12"/>
        </w:rPr>
        <w:t>¶</w:t>
      </w:r>
      <w:r w:rsidRPr="00AC7193">
        <w:rPr>
          <w:sz w:val="16"/>
        </w:rPr>
        <w:t xml:space="preserve"> (CO2) to accumulate in the earth’s atmosphere, dangerously increasing </w:t>
      </w:r>
      <w:r w:rsidRPr="00AC7193">
        <w:rPr>
          <w:sz w:val="12"/>
        </w:rPr>
        <w:t>¶</w:t>
      </w:r>
      <w:r w:rsidRPr="00AC7193">
        <w:rPr>
          <w:sz w:val="16"/>
        </w:rPr>
        <w:t xml:space="preserve"> the earth’s average temperature.1 </w:t>
      </w:r>
      <w:r w:rsidRPr="000F2E86">
        <w:rPr>
          <w:rStyle w:val="StyleBoldUnderline"/>
        </w:rPr>
        <w:t>Already</w:t>
      </w:r>
      <w:r w:rsidRPr="004B40BC">
        <w:rPr>
          <w:rStyle w:val="StyleBoldUnderline"/>
          <w:highlight w:val="green"/>
        </w:rPr>
        <w:t>, increasing atmospheric temperatures are having disastrous effects on the earth’s climate.2 Traditional ways of life for indigenous peoples of Alaska face extinction as polar ice caps</w:t>
      </w:r>
      <w:r w:rsidRPr="000F2E86">
        <w:rPr>
          <w:rStyle w:val="StyleBoldUnderline"/>
        </w:rPr>
        <w:t xml:space="preserve"> and permafrost </w:t>
      </w:r>
      <w:r w:rsidRPr="004B40BC">
        <w:rPr>
          <w:rStyle w:val="StyleBoldUnderline"/>
          <w:highlight w:val="green"/>
        </w:rPr>
        <w:t>continue to melt</w:t>
      </w:r>
      <w:r w:rsidRPr="00AC7193">
        <w:rPr>
          <w:sz w:val="16"/>
        </w:rPr>
        <w:t xml:space="preserve">, unfreezing seas and </w:t>
      </w:r>
      <w:r w:rsidRPr="00AC7193">
        <w:rPr>
          <w:sz w:val="12"/>
        </w:rPr>
        <w:t>¶</w:t>
      </w:r>
      <w:r w:rsidRPr="00AC7193">
        <w:rPr>
          <w:sz w:val="16"/>
        </w:rPr>
        <w:t xml:space="preserve"> unleashing storm surges that engulf villages and endanger lives.3</w:t>
      </w:r>
      <w:r w:rsidRPr="00AC7193">
        <w:rPr>
          <w:sz w:val="12"/>
        </w:rPr>
        <w:t>¶</w:t>
      </w:r>
      <w:r w:rsidRPr="00AC7193">
        <w:rPr>
          <w:sz w:val="16"/>
        </w:rPr>
        <w:t xml:space="preserve"> The rapid changes in northern coastal regions foreshadow the </w:t>
      </w:r>
      <w:r w:rsidRPr="00AC7193">
        <w:rPr>
          <w:sz w:val="12"/>
        </w:rPr>
        <w:t>¶</w:t>
      </w:r>
      <w:r w:rsidRPr="00AC7193">
        <w:rPr>
          <w:sz w:val="16"/>
        </w:rPr>
        <w:t xml:space="preserve"> danger more southern latitudes are just beginning to encounter.4 </w:t>
      </w:r>
      <w:r w:rsidRPr="000F2E86">
        <w:rPr>
          <w:rStyle w:val="StyleBoldUnderline"/>
        </w:rPr>
        <w:t xml:space="preserve">The </w:t>
      </w:r>
      <w:r w:rsidRPr="00AC7193">
        <w:rPr>
          <w:rStyle w:val="StyleBoldUnderline"/>
          <w:sz w:val="12"/>
          <w:u w:val="none"/>
        </w:rPr>
        <w:t>¶</w:t>
      </w:r>
      <w:r w:rsidRPr="000F2E86">
        <w:rPr>
          <w:rStyle w:val="StyleBoldUnderline"/>
        </w:rPr>
        <w:t xml:space="preserve"> climate crisis also promises to bring more severe weather events to </w:t>
      </w:r>
      <w:r w:rsidRPr="00AC7193">
        <w:rPr>
          <w:rStyle w:val="StyleBoldUnderline"/>
          <w:sz w:val="12"/>
          <w:u w:val="none"/>
        </w:rPr>
        <w:t>¶</w:t>
      </w:r>
      <w:r w:rsidRPr="000F2E86">
        <w:rPr>
          <w:rStyle w:val="StyleBoldUnderline"/>
        </w:rPr>
        <w:t xml:space="preserve"> more heavily populated regions of the world, causing famine and disease in warmer areas.5 </w:t>
      </w:r>
      <w:r w:rsidRPr="004B40BC">
        <w:rPr>
          <w:rStyle w:val="StyleBoldUnderline"/>
          <w:highlight w:val="green"/>
        </w:rPr>
        <w:t xml:space="preserve">The concentration of CO2 in the atmosphere </w:t>
      </w:r>
      <w:r w:rsidRPr="004B40BC">
        <w:rPr>
          <w:rStyle w:val="StyleBoldUnderline"/>
          <w:sz w:val="12"/>
          <w:highlight w:val="green"/>
          <w:u w:val="none"/>
        </w:rPr>
        <w:t>¶</w:t>
      </w:r>
      <w:r w:rsidRPr="004B40BC">
        <w:rPr>
          <w:rStyle w:val="StyleBoldUnderline"/>
          <w:highlight w:val="green"/>
        </w:rPr>
        <w:t xml:space="preserve"> </w:t>
      </w:r>
      <w:r w:rsidRPr="006D30DE">
        <w:rPr>
          <w:rStyle w:val="StyleBoldUnderline"/>
        </w:rPr>
        <w:t xml:space="preserve">derived from anthropogenic sources </w:t>
      </w:r>
      <w:r w:rsidRPr="004B40BC">
        <w:rPr>
          <w:rStyle w:val="StyleBoldUnderline"/>
          <w:highlight w:val="green"/>
        </w:rPr>
        <w:t xml:space="preserve">has already brought more severe </w:t>
      </w:r>
      <w:r w:rsidRPr="004B40BC">
        <w:rPr>
          <w:rStyle w:val="StyleBoldUnderline"/>
          <w:sz w:val="12"/>
          <w:highlight w:val="green"/>
          <w:u w:val="none"/>
        </w:rPr>
        <w:t>¶</w:t>
      </w:r>
      <w:r w:rsidRPr="004B40BC">
        <w:rPr>
          <w:rStyle w:val="StyleBoldUnderline"/>
          <w:highlight w:val="green"/>
        </w:rPr>
        <w:t xml:space="preserve"> weather</w:t>
      </w:r>
      <w:r w:rsidRPr="000F2E86">
        <w:rPr>
          <w:rStyle w:val="StyleBoldUnderline"/>
        </w:rPr>
        <w:t xml:space="preserve"> to much of the earth’s most populated areas, illustrated most </w:t>
      </w:r>
      <w:r w:rsidRPr="00AC7193">
        <w:rPr>
          <w:rStyle w:val="StyleBoldUnderline"/>
          <w:sz w:val="12"/>
          <w:u w:val="none"/>
        </w:rPr>
        <w:t>¶</w:t>
      </w:r>
      <w:r w:rsidRPr="000F2E86">
        <w:rPr>
          <w:rStyle w:val="StyleBoldUnderline"/>
        </w:rPr>
        <w:t xml:space="preserve"> </w:t>
      </w:r>
      <w:r w:rsidRPr="004B40BC">
        <w:rPr>
          <w:rStyle w:val="StyleBoldUnderline"/>
          <w:highlight w:val="green"/>
        </w:rPr>
        <w:t>famously by the Hurricane Katrina</w:t>
      </w:r>
      <w:r w:rsidRPr="000F2E86">
        <w:rPr>
          <w:rStyle w:val="StyleBoldUnderline"/>
        </w:rPr>
        <w:t xml:space="preserve"> disaster</w:t>
      </w:r>
      <w:r w:rsidRPr="00AC7193">
        <w:rPr>
          <w:sz w:val="16"/>
        </w:rPr>
        <w:t>.6</w:t>
      </w:r>
      <w:r w:rsidRPr="00AC7193">
        <w:rPr>
          <w:sz w:val="12"/>
        </w:rPr>
        <w:t>¶</w:t>
      </w:r>
      <w:r w:rsidRPr="00AC7193">
        <w:rPr>
          <w:sz w:val="16"/>
        </w:rPr>
        <w:t xml:space="preserve"> However, despite decades of irrefutable evidence about the credibility of the global climate crisis and its anthropogenic causes, climate </w:t>
      </w:r>
      <w:r w:rsidRPr="00AC7193">
        <w:rPr>
          <w:sz w:val="12"/>
        </w:rPr>
        <w:t>¶</w:t>
      </w:r>
      <w:r w:rsidRPr="00AC7193">
        <w:rPr>
          <w:sz w:val="16"/>
        </w:rPr>
        <w:t xml:space="preserve"> change is not a priority for most Americans7. </w:t>
      </w:r>
      <w:r w:rsidRPr="000F2E86">
        <w:rPr>
          <w:rStyle w:val="StyleBoldUnderline"/>
        </w:rPr>
        <w:t xml:space="preserve">The American public successfully has ignored the increasing </w:t>
      </w:r>
      <w:r w:rsidRPr="00C95B3F">
        <w:rPr>
          <w:rStyle w:val="StyleBoldUnderline"/>
          <w:strike/>
        </w:rPr>
        <w:t>visibility</w:t>
      </w:r>
      <w:r w:rsidRPr="000F2E86">
        <w:rPr>
          <w:rStyle w:val="StyleBoldUnderline"/>
        </w:rPr>
        <w:t xml:space="preserve"> of the effects of climate </w:t>
      </w:r>
      <w:r w:rsidRPr="00AC7193">
        <w:rPr>
          <w:rStyle w:val="StyleBoldUnderline"/>
          <w:sz w:val="12"/>
          <w:u w:val="none"/>
        </w:rPr>
        <w:t>¶</w:t>
      </w:r>
      <w:r w:rsidRPr="000F2E86">
        <w:rPr>
          <w:rStyle w:val="StyleBoldUnderline"/>
        </w:rPr>
        <w:t xml:space="preserve"> change for years, developing an attitude of willful ignorance despite the </w:t>
      </w:r>
      <w:r w:rsidRPr="00AC7193">
        <w:rPr>
          <w:rStyle w:val="StyleBoldUnderline"/>
          <w:sz w:val="12"/>
          <w:u w:val="none"/>
        </w:rPr>
        <w:t>¶</w:t>
      </w:r>
      <w:r w:rsidRPr="000F2E86">
        <w:rPr>
          <w:rStyle w:val="StyleBoldUnderline"/>
        </w:rPr>
        <w:t xml:space="preserve"> immediacy of the problem</w:t>
      </w:r>
      <w:r w:rsidRPr="00AC7193">
        <w:rPr>
          <w:sz w:val="16"/>
        </w:rPr>
        <w:t xml:space="preserve">.8 A Gallup poll conducted in 2004 found </w:t>
      </w:r>
      <w:r w:rsidRPr="00AC7193">
        <w:rPr>
          <w:sz w:val="12"/>
        </w:rPr>
        <w:t>¶</w:t>
      </w:r>
      <w:r w:rsidRPr="00AC7193">
        <w:rPr>
          <w:sz w:val="16"/>
        </w:rPr>
        <w:t xml:space="preserve"> that the percentage of Americans who worried a “great deal” or a “fair </w:t>
      </w:r>
      <w:r w:rsidRPr="00AC7193">
        <w:rPr>
          <w:sz w:val="12"/>
        </w:rPr>
        <w:t>¶</w:t>
      </w:r>
      <w:r w:rsidRPr="00AC7193">
        <w:rPr>
          <w:sz w:val="16"/>
        </w:rPr>
        <w:t xml:space="preserve"> amount” about the “greenhouse effect” or “global warming” had decreased from the previous year, with only fifty-one percent of respondents noting that they were concerned about the climate crisis.9 The </w:t>
      </w:r>
      <w:r w:rsidRPr="00AC7193">
        <w:rPr>
          <w:sz w:val="12"/>
        </w:rPr>
        <w:t>¶</w:t>
      </w:r>
      <w:r w:rsidRPr="00AC7193">
        <w:rPr>
          <w:sz w:val="16"/>
        </w:rPr>
        <w:t xml:space="preserve"> other half of those surveyed reported that they worried “only a little” or </w:t>
      </w:r>
      <w:r w:rsidRPr="00AC7193">
        <w:rPr>
          <w:sz w:val="12"/>
        </w:rPr>
        <w:t>¶</w:t>
      </w:r>
      <w:r w:rsidRPr="00AC7193">
        <w:rPr>
          <w:sz w:val="16"/>
        </w:rPr>
        <w:t xml:space="preserve"> “not at all” about global warming or the greenhouse effect.10 </w:t>
      </w:r>
      <w:r w:rsidRPr="004B40BC">
        <w:rPr>
          <w:rStyle w:val="StyleBoldUnderline"/>
          <w:highlight w:val="green"/>
        </w:rPr>
        <w:t>This public attitude towards global warming legitimates inaction from the gov- ernment and the private sector</w:t>
      </w:r>
      <w:r w:rsidRPr="000F2E86">
        <w:rPr>
          <w:rStyle w:val="StyleBoldUnderline"/>
        </w:rPr>
        <w:t>, as businesses and even national environmental non-profits have generally failed to make it an issue</w:t>
      </w:r>
      <w:r w:rsidRPr="00AC7193">
        <w:rPr>
          <w:sz w:val="16"/>
        </w:rPr>
        <w:t>.11</w:t>
      </w:r>
      <w:r w:rsidRPr="00AC7193">
        <w:rPr>
          <w:sz w:val="12"/>
        </w:rPr>
        <w:t>¶</w:t>
      </w:r>
      <w:r w:rsidRPr="00AC7193">
        <w:rPr>
          <w:sz w:val="16"/>
        </w:rPr>
        <w:t xml:space="preserve"> </w:t>
      </w:r>
    </w:p>
    <w:p w:rsidR="007F43A2" w:rsidRPr="00AE14EC" w:rsidRDefault="007F43A2" w:rsidP="007F43A2">
      <w:pPr>
        <w:rPr>
          <w:sz w:val="16"/>
        </w:rPr>
      </w:pPr>
    </w:p>
    <w:bookmarkEnd w:id="0"/>
    <w:p w:rsidR="007F43A2" w:rsidRDefault="007F43A2" w:rsidP="007F43A2">
      <w:pPr>
        <w:pStyle w:val="Heading3"/>
      </w:pPr>
      <w:r>
        <w:t>Plan Text</w:t>
      </w:r>
    </w:p>
    <w:p w:rsidR="007F43A2" w:rsidRPr="00871C5F" w:rsidRDefault="007F43A2" w:rsidP="007F43A2">
      <w:pPr>
        <w:pStyle w:val="Heading4"/>
      </w:pPr>
      <w:r>
        <w:t>The President of the United States should not have the authority to initiate armed forces into hostilities to prevent proliferation.</w:t>
      </w:r>
    </w:p>
    <w:p w:rsidR="007F43A2" w:rsidRDefault="007F43A2" w:rsidP="007F43A2">
      <w:pPr>
        <w:pStyle w:val="Heading3"/>
      </w:pPr>
      <w:r>
        <w:t>Contention Two: Solvency</w:t>
      </w:r>
    </w:p>
    <w:p w:rsidR="007F43A2" w:rsidRPr="0040065F" w:rsidRDefault="007F43A2" w:rsidP="007F43A2"/>
    <w:p w:rsidR="007F43A2" w:rsidRDefault="007F43A2" w:rsidP="007F43A2">
      <w:pPr>
        <w:pStyle w:val="Heading4"/>
      </w:pPr>
      <w:r>
        <w:t xml:space="preserve">Counter-proliferation posture is codified in post-9-11 War Powers authority to preempt – only Congress can check </w:t>
      </w:r>
    </w:p>
    <w:p w:rsidR="007F43A2" w:rsidRDefault="007F43A2" w:rsidP="007F43A2">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7F43A2" w:rsidRPr="002364BE" w:rsidRDefault="007F43A2" w:rsidP="007F43A2">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r w:rsidRPr="002364BE">
        <w:rPr>
          <w:sz w:val="12"/>
        </w:rPr>
        <w:t>¶</w:t>
      </w:r>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r w:rsidRPr="002364BE">
        <w:rPr>
          <w:sz w:val="12"/>
        </w:rPr>
        <w:t>¶</w:t>
      </w:r>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this Congress and</w:t>
      </w:r>
      <w:r w:rsidRPr="002364BE">
        <w:rPr>
          <w:sz w:val="12"/>
        </w:rPr>
        <w:t>¶</w:t>
      </w:r>
      <w:r w:rsidRPr="002364BE">
        <w:rPr>
          <w:sz w:val="16"/>
        </w:rPr>
        <w:t xml:space="preserve"> future ones,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r w:rsidRPr="002364BE">
        <w:rPr>
          <w:sz w:val="12"/>
        </w:rPr>
        <w:t>¶</w:t>
      </w:r>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this administration or</w:t>
      </w:r>
      <w:r w:rsidRPr="002364BE">
        <w:rPr>
          <w:sz w:val="12"/>
        </w:rPr>
        <w:t>¶</w:t>
      </w:r>
      <w:r w:rsidRPr="002364BE">
        <w:rPr>
          <w:sz w:val="16"/>
        </w:rPr>
        <w:t xml:space="preserve"> future ones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r w:rsidRPr="002364BE">
        <w:rPr>
          <w:sz w:val="12"/>
        </w:rPr>
        <w:t>¶</w:t>
      </w:r>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be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proclamation: ‘‘In creating our Nation’s Constitutional framework, the Convention’s delegates recognized the dangers</w:t>
      </w:r>
      <w:r w:rsidRPr="002364BE">
        <w:rPr>
          <w:sz w:val="12"/>
        </w:rPr>
        <w:t>¶</w:t>
      </w:r>
      <w:r w:rsidRPr="002364BE">
        <w:rPr>
          <w:sz w:val="16"/>
        </w:rPr>
        <w:t xml:space="preserve"> inherent in concentrating too much power in one person, 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7F43A2" w:rsidRDefault="007F43A2" w:rsidP="007F43A2">
      <w:pPr>
        <w:pStyle w:val="Heading4"/>
      </w:pPr>
      <w:r>
        <w:t xml:space="preserve">Obama’s counter-prolif posture is based on the Bush Doctrine interp of war powers authority to preempt </w:t>
      </w:r>
    </w:p>
    <w:p w:rsidR="007F43A2" w:rsidRDefault="007F43A2" w:rsidP="007F43A2">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7F43A2" w:rsidRPr="00C34F40" w:rsidRDefault="007F43A2" w:rsidP="007F43A2">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7F43A2" w:rsidRDefault="007F43A2" w:rsidP="007F43A2">
      <w:pPr>
        <w:pStyle w:val="Heading4"/>
      </w:pPr>
      <w:r>
        <w:t>Statutory restrictions control the perception of force posture – Congressional complicity with Bush doctrine authority implies “green-light” to preempt</w:t>
      </w:r>
    </w:p>
    <w:p w:rsidR="007F43A2" w:rsidRPr="004D3DE1" w:rsidRDefault="007F43A2" w:rsidP="007F43A2">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7F43A2" w:rsidRPr="009E522B" w:rsidRDefault="007F43A2" w:rsidP="007F43A2">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7F43A2" w:rsidRDefault="007F43A2" w:rsidP="007F43A2">
      <w:pPr>
        <w:pStyle w:val="Heading4"/>
      </w:pPr>
      <w:r>
        <w:t>Broad development of nuclear energy is slow now – preempting prolif cements the “nuclear suppliers cartel,” killing technology trade and civilian growth</w:t>
      </w:r>
    </w:p>
    <w:p w:rsidR="007F43A2" w:rsidRDefault="007F43A2" w:rsidP="007F43A2">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7F43A2" w:rsidRPr="00AB1EE0" w:rsidRDefault="007F43A2" w:rsidP="007F43A2">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7F43A2" w:rsidRDefault="007F43A2" w:rsidP="007F43A2">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7F43A2" w:rsidRDefault="007F43A2" w:rsidP="007F43A2">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7F43A2" w:rsidRPr="009E522B" w:rsidRDefault="007F43A2" w:rsidP="007F43A2">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7F43A2" w:rsidRDefault="007F43A2" w:rsidP="007F43A2">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7F43A2" w:rsidRDefault="007F43A2" w:rsidP="007F43A2">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7F43A2" w:rsidRPr="009E522B" w:rsidRDefault="007F43A2" w:rsidP="007F43A2">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7F43A2" w:rsidRDefault="007F43A2" w:rsidP="007F43A2">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7F43A2" w:rsidRDefault="007F43A2" w:rsidP="007F43A2">
      <w:r>
        <w:t xml:space="preserve">Henry </w:t>
      </w:r>
      <w:r w:rsidRPr="004F4A44">
        <w:rPr>
          <w:rStyle w:val="StyleStyleBold12pt"/>
        </w:rPr>
        <w:t>Sokolski</w:t>
      </w:r>
      <w:r>
        <w:t xml:space="preserve"> Executive Director</w:t>
      </w:r>
      <w:r w:rsidRPr="00D249F3">
        <w:rPr>
          <w:sz w:val="12"/>
        </w:rPr>
        <w:t xml:space="preserve">¶ </w:t>
      </w:r>
      <w:r>
        <w:t xml:space="preserve">The Nonproliferation Policy Education Center, Editor, December </w:t>
      </w:r>
      <w:r w:rsidRPr="004F4A44">
        <w:rPr>
          <w:rStyle w:val="StyleStyleBold12pt"/>
        </w:rPr>
        <w:t>2010</w:t>
      </w:r>
      <w:r>
        <w:t>. NUCLEAR POWER’S GLOBAL EXPANSION: WEIGHING ITS COSTS AND RISKS, online</w:t>
      </w:r>
    </w:p>
    <w:p w:rsidR="007F43A2" w:rsidRPr="009E522B" w:rsidRDefault="007F43A2" w:rsidP="007F43A2">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7F43A2" w:rsidRDefault="007F43A2" w:rsidP="007F43A2">
      <w:pPr>
        <w:pStyle w:val="Heading4"/>
      </w:pPr>
      <w:r>
        <w:t xml:space="preserve">States pursue nuclear capacity in a dead zone of i-law – plan would be a clear </w:t>
      </w:r>
      <w:r w:rsidRPr="0039354E">
        <w:rPr>
          <w:u w:val="single"/>
        </w:rPr>
        <w:t>legal check</w:t>
      </w:r>
      <w:r>
        <w:t xml:space="preserve"> on force </w:t>
      </w:r>
    </w:p>
    <w:p w:rsidR="007F43A2" w:rsidRDefault="007F43A2" w:rsidP="007F43A2">
      <w:r w:rsidRPr="00267F09">
        <w:t xml:space="preserve">Cristian </w:t>
      </w:r>
      <w:r w:rsidRPr="00267F09">
        <w:rPr>
          <w:rStyle w:val="StyleStyleBold12pt"/>
        </w:rPr>
        <w:t>DeFrancia</w:t>
      </w:r>
      <w:r w:rsidRPr="00267F09">
        <w:t xml:space="preserve"> was a legal adviser at the Iran–United States Claims Tribunal in The Hague from 2005 to 2012</w:t>
      </w:r>
      <w:r>
        <w:t xml:space="preserve">. </w:t>
      </w:r>
      <w:r w:rsidRPr="007F4DD5">
        <w:rPr>
          <w:rStyle w:val="StyleStyleBold12pt"/>
        </w:rPr>
        <w:t>2012</w:t>
      </w:r>
      <w:r>
        <w:t>. “</w:t>
      </w:r>
      <w:r w:rsidRPr="00CA286E">
        <w:t>Enforcing the Nuclear Nonproliferation Regime: The Legality of Preventive Measures</w:t>
      </w:r>
      <w:r>
        <w:t xml:space="preserve">,” online, </w:t>
      </w:r>
      <w:r w:rsidRPr="00510115">
        <w:t>vanderbilt journal of transnational law [vol. 45:705</w:t>
      </w:r>
      <w:r>
        <w:t>]</w:t>
      </w:r>
    </w:p>
    <w:p w:rsidR="007F43A2" w:rsidRPr="009E522B" w:rsidRDefault="007F43A2" w:rsidP="007F43A2">
      <w:pPr>
        <w:rPr>
          <w:sz w:val="16"/>
        </w:rPr>
      </w:pPr>
      <w:r w:rsidRPr="009E522B">
        <w:rPr>
          <w:sz w:val="16"/>
        </w:rPr>
        <w:t xml:space="preserve">International law is highly restrictive on the use of force by states without Security Council authorization. The scope of self- defense to justify unilateral action on a preemptive basis has been thoroughly vetted through debates relating to the Iraq War, which have done little to produce consensus.401 In the meantime, jurists continue to facilitate an ever-widening gap by promoting impracticably broad offensive restrictions and narrow defensive permissions for the use of force. In the defensive context, as Theresa Reinold notes, a </w:t>
      </w:r>
      <w:r w:rsidRPr="009E522B">
        <w:rPr>
          <w:rStyle w:val="StyleBoldUnderline"/>
          <w:highlight w:val="green"/>
        </w:rPr>
        <w:t xml:space="preserve">divergence has already resulted between state practice and international </w:t>
      </w:r>
      <w:r w:rsidRPr="009E522B">
        <w:rPr>
          <w:sz w:val="16"/>
        </w:rPr>
        <w:t>law</w:t>
      </w:r>
      <w:r w:rsidRPr="009E522B">
        <w:rPr>
          <w:rStyle w:val="StyleBoldUnderline"/>
        </w:rPr>
        <w:t xml:space="preserve"> </w:t>
      </w:r>
      <w:r w:rsidRPr="009E522B">
        <w:rPr>
          <w:rStyle w:val="StyleBoldUnderline"/>
          <w:highlight w:val="green"/>
        </w:rPr>
        <w:t>doctrine</w:t>
      </w:r>
      <w:r w:rsidRPr="009E522B">
        <w:rPr>
          <w:sz w:val="16"/>
        </w:rPr>
        <w:t>.402 Where preventive force is concerned, the doctrine of anticipatory self-defense has gained little traction as a basis for justifying unilateral force.403 The concept of an “imminent” attack remains confined in nineteenth century conceptions, as articulated in the Caroline case.404 Notwithstanding Ian Brownlie’s early 1963 recognition that, due to the advent of long- range missiles in a state of readiness, “the difference between attack and imminent attack may now be negligible,”405 carving out a doctrine of anticipatory self-defense that does not eviscerate the prohibition on the use of force has historically been an unworkable proposition. Thus, unilateral preventive force does not occupy a sound position under the current scheme of international law. In the context of low-level conflict, numerous quandaries on the law of force surface. It is unclear, for example, whether targeted killings of Iranian nuclear scientists should be a matter of Iranian domestic law or a question of international humanitarian law. In the absence of an attribution of responsibility for such acts, it is difficult to prove a nexus to international conflict, inviting the question— similarly posed in the context of terrorism—of whether such isolated acts should be considered primarily a criminal law matter. Moreover, under prevailing standards on the use of force, isolated killings would likely not be considered an armed attack meriting the invocation of self-defense under Article 51 of the UN Charter.406 Forcible reprisals for such targeted killings would therefore be problematic under international law. The absence of clear-cut legal standards in the context of low-level conflict suggests that international law is ill- equipped to deal with such situations. Assuming that</w:t>
      </w:r>
      <w:r w:rsidRPr="009E522B">
        <w:rPr>
          <w:rStyle w:val="Emphasis"/>
        </w:rPr>
        <w:t xml:space="preserve"> </w:t>
      </w:r>
      <w:r w:rsidRPr="009E522B">
        <w:rPr>
          <w:rStyle w:val="Emphasis"/>
          <w:highlight w:val="green"/>
        </w:rPr>
        <w:t>a</w:t>
      </w:r>
      <w:r w:rsidRPr="009E522B">
        <w:rPr>
          <w:sz w:val="16"/>
        </w:rPr>
        <w:t xml:space="preserve"> state suspected of</w:t>
      </w:r>
      <w:r w:rsidRPr="009E522B">
        <w:rPr>
          <w:rStyle w:val="Emphasis"/>
        </w:rPr>
        <w:t xml:space="preserve"> </w:t>
      </w:r>
      <w:r w:rsidRPr="009E522B">
        <w:rPr>
          <w:rStyle w:val="Emphasis"/>
          <w:highlight w:val="green"/>
        </w:rPr>
        <w:t>developing nuclear</w:t>
      </w:r>
      <w:r w:rsidRPr="009E522B">
        <w:rPr>
          <w:rStyle w:val="StyleBoldUnderline"/>
        </w:rPr>
        <w:t xml:space="preserve"> </w:t>
      </w:r>
      <w:r w:rsidRPr="009E522B">
        <w:rPr>
          <w:sz w:val="16"/>
        </w:rPr>
        <w:t>weapons is the</w:t>
      </w:r>
      <w:r w:rsidRPr="009E522B">
        <w:rPr>
          <w:rStyle w:val="StyleBoldUnderline"/>
        </w:rPr>
        <w:t xml:space="preserve"> </w:t>
      </w:r>
      <w:r w:rsidRPr="009E522B">
        <w:rPr>
          <w:rStyle w:val="StyleBoldUnderline"/>
          <w:highlight w:val="green"/>
        </w:rPr>
        <w:t>victim of</w:t>
      </w:r>
      <w:r w:rsidRPr="009E522B">
        <w:rPr>
          <w:rStyle w:val="StyleBoldUnderline"/>
        </w:rPr>
        <w:t xml:space="preserve"> </w:t>
      </w:r>
      <w:r w:rsidRPr="009E522B">
        <w:rPr>
          <w:sz w:val="16"/>
        </w:rPr>
        <w:t>an</w:t>
      </w:r>
      <w:r w:rsidRPr="009E522B">
        <w:rPr>
          <w:rStyle w:val="StyleBoldUnderline"/>
        </w:rPr>
        <w:t xml:space="preserve"> </w:t>
      </w:r>
      <w:r w:rsidRPr="009E522B">
        <w:rPr>
          <w:rStyle w:val="StyleBoldUnderline"/>
          <w:highlight w:val="green"/>
        </w:rPr>
        <w:t>unlawful</w:t>
      </w:r>
      <w:r w:rsidRPr="009E522B">
        <w:rPr>
          <w:rStyle w:val="StyleBoldUnderline"/>
        </w:rPr>
        <w:t xml:space="preserve"> </w:t>
      </w:r>
      <w:r w:rsidRPr="009E522B">
        <w:rPr>
          <w:sz w:val="16"/>
        </w:rPr>
        <w:t>use of</w:t>
      </w:r>
      <w:r w:rsidRPr="009E522B">
        <w:rPr>
          <w:rStyle w:val="StyleBoldUnderline"/>
        </w:rPr>
        <w:t xml:space="preserve"> </w:t>
      </w:r>
      <w:r w:rsidRPr="009E522B">
        <w:rPr>
          <w:rStyle w:val="StyleBoldUnderline"/>
          <w:highlight w:val="green"/>
        </w:rPr>
        <w:t xml:space="preserve">force </w:t>
      </w:r>
      <w:r w:rsidRPr="009E522B">
        <w:rPr>
          <w:sz w:val="16"/>
        </w:rPr>
        <w:t>targeting the cessation of that activity, the suspect state</w:t>
      </w:r>
      <w:r w:rsidRPr="009E522B">
        <w:rPr>
          <w:rStyle w:val="StyleBoldUnderline"/>
        </w:rPr>
        <w:t xml:space="preserve"> </w:t>
      </w:r>
      <w:r w:rsidRPr="009E522B">
        <w:rPr>
          <w:rStyle w:val="StyleBoldUnderline"/>
          <w:highlight w:val="green"/>
        </w:rPr>
        <w:t xml:space="preserve">may face </w:t>
      </w:r>
      <w:r w:rsidRPr="009E522B">
        <w:rPr>
          <w:sz w:val="16"/>
        </w:rPr>
        <w:t>the</w:t>
      </w:r>
      <w:r w:rsidRPr="009E522B">
        <w:rPr>
          <w:rStyle w:val="Emphasis"/>
        </w:rPr>
        <w:t xml:space="preserve"> </w:t>
      </w:r>
      <w:r w:rsidRPr="009E522B">
        <w:rPr>
          <w:rStyle w:val="Emphasis"/>
          <w:highlight w:val="green"/>
        </w:rPr>
        <w:t xml:space="preserve">grim reality </w:t>
      </w:r>
      <w:r w:rsidRPr="009E522B">
        <w:rPr>
          <w:sz w:val="16"/>
        </w:rPr>
        <w:t xml:space="preserve">of having no effective remedy. Although international law does not excuse the unlawful use of force in the context of a counterproliferation strategy, </w:t>
      </w:r>
      <w:r w:rsidRPr="009E522B">
        <w:rPr>
          <w:rStyle w:val="StyleBoldUnderline"/>
          <w:highlight w:val="green"/>
        </w:rPr>
        <w:t>a state that has been isolated as a result of</w:t>
      </w:r>
      <w:r w:rsidRPr="009E522B">
        <w:rPr>
          <w:rStyle w:val="StyleBoldUnderline"/>
        </w:rPr>
        <w:t xml:space="preserve"> </w:t>
      </w:r>
      <w:r w:rsidRPr="009E522B">
        <w:rPr>
          <w:sz w:val="16"/>
        </w:rPr>
        <w:t>its</w:t>
      </w:r>
      <w:r w:rsidRPr="009E522B">
        <w:rPr>
          <w:rStyle w:val="StyleBoldUnderline"/>
        </w:rPr>
        <w:t xml:space="preserve"> </w:t>
      </w:r>
      <w:r w:rsidRPr="009E522B">
        <w:rPr>
          <w:rStyle w:val="Emphasis"/>
          <w:highlight w:val="green"/>
        </w:rPr>
        <w:t xml:space="preserve">alleged interests </w:t>
      </w:r>
      <w:r w:rsidRPr="009E522B">
        <w:rPr>
          <w:rStyle w:val="StyleBoldUnderline"/>
          <w:highlight w:val="green"/>
        </w:rPr>
        <w:t>in developing a nuclear weapon may be in the awkward</w:t>
      </w:r>
      <w:r w:rsidRPr="009E522B">
        <w:rPr>
          <w:rStyle w:val="StyleBoldUnderline"/>
        </w:rPr>
        <w:t xml:space="preserve"> </w:t>
      </w:r>
      <w:r w:rsidRPr="009E522B">
        <w:rPr>
          <w:rStyle w:val="StyleBoldUnderline"/>
          <w:highlight w:val="green"/>
        </w:rPr>
        <w:t xml:space="preserve">situation of having </w:t>
      </w:r>
      <w:r w:rsidRPr="009E522B">
        <w:rPr>
          <w:rStyle w:val="Emphasis"/>
          <w:highlight w:val="green"/>
        </w:rPr>
        <w:t>little support in the collective</w:t>
      </w:r>
      <w:r w:rsidRPr="009E522B">
        <w:rPr>
          <w:rStyle w:val="Emphasis"/>
        </w:rPr>
        <w:t xml:space="preserve"> </w:t>
      </w:r>
      <w:r w:rsidRPr="009E522B">
        <w:rPr>
          <w:sz w:val="16"/>
        </w:rPr>
        <w:t>security</w:t>
      </w:r>
      <w:r w:rsidRPr="009E522B">
        <w:rPr>
          <w:rStyle w:val="Emphasis"/>
        </w:rPr>
        <w:t xml:space="preserve"> </w:t>
      </w:r>
      <w:r w:rsidRPr="009E522B">
        <w:rPr>
          <w:rStyle w:val="Emphasis"/>
          <w:highlight w:val="green"/>
        </w:rPr>
        <w:t>apparatus</w:t>
      </w:r>
      <w:r w:rsidRPr="009E522B">
        <w:rPr>
          <w:sz w:val="16"/>
        </w:rPr>
        <w:t xml:space="preserve"> for addressing low-level uses of force. One prominent example is the attack on the Dair Alzour/Ali Kibar nuclear site in Syria in 2007 and the ensuing silence of the international community. At the time of the attack, both the attacker and the nature of the facility attacked remained unclear, though it later became clear that Israel launched the attack.407 The international response to the attack at Dair Alzour was relatively muted,408 with no Security Council condemnation (in contrast with Israel’s 1982 attack on the Iraqi Osirak reactor, which was condemned by the Security Council in Resolution 487).409 On May 24, 2011, the IAEA concluded on the basis of environmental samples, satellite imagery, photographs, and other assessments that the facility was likely a nuclear reactor that should have been declared to the Agency.410 The IAEA Board of Governors referred the matter to the Security Council on June 9, 2011.411 Although</w:t>
      </w:r>
      <w:r w:rsidRPr="009E522B">
        <w:rPr>
          <w:rStyle w:val="StyleBoldUnderline"/>
        </w:rPr>
        <w:t xml:space="preserve"> </w:t>
      </w:r>
      <w:r w:rsidRPr="009E522B">
        <w:rPr>
          <w:rStyle w:val="Emphasis"/>
          <w:highlight w:val="green"/>
        </w:rPr>
        <w:t>it’s widely understood</w:t>
      </w:r>
      <w:r w:rsidRPr="009E522B">
        <w:rPr>
          <w:rStyle w:val="StyleBoldUnderline"/>
        </w:rPr>
        <w:t xml:space="preserve"> </w:t>
      </w:r>
      <w:r w:rsidRPr="009E522B">
        <w:rPr>
          <w:sz w:val="16"/>
        </w:rPr>
        <w:t>that the airstrikes on Dair Alzour were an unlawful use of force, it is also undisputed that the muted reaction signals an increasing</w:t>
      </w:r>
      <w:r w:rsidRPr="009E522B">
        <w:rPr>
          <w:rStyle w:val="StyleBoldUnderline"/>
        </w:rPr>
        <w:t xml:space="preserve"> </w:t>
      </w:r>
      <w:r w:rsidRPr="009E522B">
        <w:rPr>
          <w:rStyle w:val="StyleBoldUnderline"/>
          <w:highlight w:val="green"/>
        </w:rPr>
        <w:t>lack of</w:t>
      </w:r>
      <w:r w:rsidRPr="009E522B">
        <w:rPr>
          <w:rStyle w:val="StyleBoldUnderline"/>
        </w:rPr>
        <w:t xml:space="preserve"> </w:t>
      </w:r>
      <w:r w:rsidRPr="009E522B">
        <w:rPr>
          <w:sz w:val="16"/>
        </w:rPr>
        <w:t>global</w:t>
      </w:r>
      <w:r w:rsidRPr="009E522B">
        <w:rPr>
          <w:rStyle w:val="StyleBoldUnderline"/>
        </w:rPr>
        <w:t xml:space="preserve"> </w:t>
      </w:r>
      <w:r w:rsidRPr="009E522B">
        <w:rPr>
          <w:rStyle w:val="Emphasis"/>
          <w:highlight w:val="green"/>
        </w:rPr>
        <w:t>political concern regarding the legality</w:t>
      </w:r>
      <w:r w:rsidRPr="009E522B">
        <w:rPr>
          <w:rStyle w:val="StyleBoldUnderline"/>
        </w:rPr>
        <w:t xml:space="preserve"> </w:t>
      </w:r>
      <w:r w:rsidRPr="009E522B">
        <w:rPr>
          <w:sz w:val="16"/>
        </w:rPr>
        <w:t>of such low-level uses</w:t>
      </w:r>
      <w:r w:rsidRPr="009E522B">
        <w:rPr>
          <w:rStyle w:val="StyleBoldUnderline"/>
        </w:rPr>
        <w:t xml:space="preserve"> </w:t>
      </w:r>
      <w:r w:rsidRPr="009E522B">
        <w:rPr>
          <w:rStyle w:val="StyleBoldUnderline"/>
          <w:highlight w:val="green"/>
        </w:rPr>
        <w:t>of force when the target state is</w:t>
      </w:r>
      <w:r w:rsidRPr="009E522B">
        <w:rPr>
          <w:rStyle w:val="StyleBoldUnderline"/>
        </w:rPr>
        <w:t xml:space="preserve"> </w:t>
      </w:r>
      <w:r w:rsidRPr="009E522B">
        <w:rPr>
          <w:sz w:val="16"/>
        </w:rPr>
        <w:t>outside of international norms regarding</w:t>
      </w:r>
      <w:r w:rsidRPr="009E522B">
        <w:rPr>
          <w:rStyle w:val="StyleBoldUnderline"/>
        </w:rPr>
        <w:t xml:space="preserve"> </w:t>
      </w:r>
      <w:r w:rsidRPr="009E522B">
        <w:rPr>
          <w:rStyle w:val="StyleBoldUnderline"/>
          <w:highlight w:val="green"/>
        </w:rPr>
        <w:t>nuclear</w:t>
      </w:r>
      <w:r w:rsidRPr="009E522B">
        <w:rPr>
          <w:rStyle w:val="StyleBoldUnderline"/>
        </w:rPr>
        <w:t xml:space="preserve"> </w:t>
      </w:r>
      <w:r w:rsidRPr="009E522B">
        <w:rPr>
          <w:sz w:val="16"/>
        </w:rPr>
        <w:t>policy.412 The closest corollary in legal doctrine that</w:t>
      </w:r>
      <w:r w:rsidRPr="009E522B">
        <w:rPr>
          <w:rStyle w:val="StyleBoldUnderline"/>
        </w:rPr>
        <w:t xml:space="preserve"> </w:t>
      </w:r>
      <w:r w:rsidRPr="009E522B">
        <w:rPr>
          <w:rStyle w:val="StyleBoldUnderline"/>
          <w:highlight w:val="green"/>
        </w:rPr>
        <w:t>captures the international community’s muted response</w:t>
      </w:r>
      <w:r w:rsidRPr="009E522B">
        <w:rPr>
          <w:rStyle w:val="StyleBoldUnderline"/>
        </w:rPr>
        <w:t xml:space="preserve"> </w:t>
      </w:r>
      <w:r w:rsidRPr="009E522B">
        <w:rPr>
          <w:sz w:val="16"/>
        </w:rPr>
        <w:t>to the Dair Alzour strikes is found in the doctrine of “clean hands,”413 or the principle that “an unlawful act cannot serve as the basis of an action in law.”</w:t>
      </w:r>
    </w:p>
    <w:p w:rsidR="007F43A2" w:rsidRDefault="007F43A2" w:rsidP="007F43A2">
      <w:pPr>
        <w:pStyle w:val="Heading4"/>
      </w:pPr>
      <w:r>
        <w:t>The prolif dilemma underlies all nuclear energy development – relaxing posture is key to safe distribution at a scale large enough to solve warming</w:t>
      </w:r>
    </w:p>
    <w:p w:rsidR="007F43A2" w:rsidRPr="00295A3E" w:rsidRDefault="007F43A2" w:rsidP="007F43A2">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7F43A2" w:rsidRPr="005C6777" w:rsidRDefault="007F43A2" w:rsidP="007F43A2">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7F43A2" w:rsidRPr="00B06F62" w:rsidRDefault="007F43A2" w:rsidP="007F43A2">
      <w:pPr>
        <w:pStyle w:val="Heading4"/>
      </w:pPr>
      <w:r w:rsidRPr="00B06F62">
        <w:t>Nuclear power is necessary to avoid four degrees warming</w:t>
      </w:r>
    </w:p>
    <w:p w:rsidR="007F43A2" w:rsidRDefault="007F43A2" w:rsidP="007F43A2">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7F43A2" w:rsidRDefault="007F43A2" w:rsidP="007F43A2">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7F43A2" w:rsidRPr="005C6777" w:rsidRDefault="007F43A2" w:rsidP="007F43A2">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7F43A2" w:rsidRDefault="007F43A2" w:rsidP="007F43A2">
      <w:pPr>
        <w:pStyle w:val="Heading3"/>
      </w:pPr>
      <w:r>
        <w:t>Contention Three: Case Outweighs</w:t>
      </w:r>
    </w:p>
    <w:p w:rsidR="007F43A2" w:rsidRPr="006654DA" w:rsidRDefault="007F43A2" w:rsidP="007F43A2">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7F43A2" w:rsidRPr="00021A91" w:rsidRDefault="007F43A2" w:rsidP="007F43A2">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7F43A2" w:rsidRDefault="007F43A2" w:rsidP="007F43A2">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tion, possible fears and ambivalences about Western nuclear weapons are purged and recast as intolerable aspects of the Other</w:t>
      </w:r>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Other.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7F43A2" w:rsidRDefault="007F43A2" w:rsidP="007F43A2">
      <w:pPr>
        <w:pStyle w:val="Heading4"/>
      </w:pPr>
      <w:r>
        <w:t xml:space="preserve">Challenging the way elites defer to market-based solutions reveals the legal and social premises of hierarchies that sustain white privilege – the aff policy design resuscitates discussion of global warming policy that acknowledges whiteness as part of the problem </w:t>
      </w:r>
    </w:p>
    <w:p w:rsidR="007F43A2" w:rsidRDefault="007F43A2" w:rsidP="007F43A2">
      <w:r w:rsidRPr="006654DA">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3" w:history="1">
        <w:r w:rsidRPr="008F305B">
          <w:rPr>
            <w:rStyle w:val="Hyperlink"/>
          </w:rPr>
          <w:t>http://lawdigitalcommons.bc.edu/cgi/viewcontent.cgi?article=1046&amp;context=twlj</w:t>
        </w:r>
      </w:hyperlink>
      <w:r>
        <w:t xml:space="preserve"> ]</w:t>
      </w:r>
    </w:p>
    <w:p w:rsidR="007F43A2" w:rsidRPr="00AC7193" w:rsidRDefault="007F43A2" w:rsidP="007F43A2">
      <w:pPr>
        <w:rPr>
          <w:sz w:val="16"/>
        </w:rPr>
      </w:pPr>
      <w:r w:rsidRPr="000E6B43">
        <w:rPr>
          <w:rStyle w:val="Emphasis"/>
          <w:highlight w:val="green"/>
        </w:rPr>
        <w:t xml:space="preserve">Fear of eroding the hierarchies that define race explains why politicians </w:t>
      </w:r>
      <w:r w:rsidRPr="00C95B3F">
        <w:rPr>
          <w:rStyle w:val="Emphasis"/>
          <w:highlight w:val="yellow"/>
        </w:rPr>
        <w:t xml:space="preserve">and other elites </w:t>
      </w:r>
      <w:r w:rsidRPr="000E6B43">
        <w:rPr>
          <w:rStyle w:val="Emphasis"/>
          <w:highlight w:val="green"/>
        </w:rPr>
        <w:t>have consistently championed ineffectual “market-based approaches</w:t>
      </w:r>
      <w:r w:rsidRPr="00D777D7">
        <w:rPr>
          <w:rStyle w:val="StyleBoldUnderline"/>
        </w:rPr>
        <w:t>” to global warming</w:t>
      </w:r>
      <w:r w:rsidRPr="00AC7193">
        <w:rPr>
          <w:sz w:val="16"/>
        </w:rPr>
        <w:t xml:space="preserve">.36 </w:t>
      </w:r>
      <w:r w:rsidRPr="000E6B43">
        <w:rPr>
          <w:sz w:val="16"/>
          <w:szCs w:val="16"/>
        </w:rPr>
        <w:t>By focusing public and private energy on relatively insignificant individual behavior changes, the ¶ Bush administration and other privileged elites are able to maintain the ¶ racial hierarchy that consolidates their economic and social power</w:t>
      </w:r>
      <w:r w:rsidRPr="00AC7193">
        <w:rPr>
          <w:sz w:val="16"/>
        </w:rPr>
        <w:t>.37</w:t>
      </w:r>
      <w:r w:rsidRPr="00AC7193">
        <w:rPr>
          <w:sz w:val="12"/>
        </w:rPr>
        <w:t>¶</w:t>
      </w:r>
      <w:r w:rsidRPr="00AC7193">
        <w:rPr>
          <w:sz w:val="16"/>
        </w:rPr>
        <w:t xml:space="preserve"> Politicians know that </w:t>
      </w:r>
      <w:r w:rsidRPr="00D777D7">
        <w:rPr>
          <w:rStyle w:val="StyleBoldUnderline"/>
        </w:rPr>
        <w:t xml:space="preserve">“[w]ithout white-over-black the state withers </w:t>
      </w:r>
      <w:r w:rsidRPr="00AC7193">
        <w:rPr>
          <w:rStyle w:val="StyleBoldUnderline"/>
          <w:sz w:val="12"/>
        </w:rPr>
        <w:t>¶</w:t>
      </w:r>
      <w:r w:rsidRPr="00D777D7">
        <w:rPr>
          <w:rStyle w:val="StyleBoldUnderline"/>
        </w:rPr>
        <w:t xml:space="preserve"> away</w:t>
      </w:r>
      <w:r w:rsidRPr="00AC7193">
        <w:rPr>
          <w:sz w:val="16"/>
        </w:rPr>
        <w:t xml:space="preserve">.”38 Therefore, </w:t>
      </w:r>
      <w:r w:rsidRPr="000E6B43">
        <w:rPr>
          <w:rStyle w:val="StyleBoldUnderline"/>
          <w:highlight w:val="green"/>
        </w:rPr>
        <w:t>they have a profound incentive to maintain the racial hierarchy</w:t>
      </w:r>
      <w:r w:rsidRPr="00C95B3F">
        <w:rPr>
          <w:rStyle w:val="StyleBoldUnderline"/>
          <w:highlight w:val="yellow"/>
        </w:rPr>
        <w:t>.</w:t>
      </w:r>
      <w:r w:rsidRPr="00D777D7">
        <w:rPr>
          <w:rStyle w:val="StyleBoldUnderline"/>
        </w:rPr>
        <w:t xml:space="preserve"> Unsurprisingly, “</w:t>
      </w:r>
      <w:r w:rsidRPr="00C95B3F">
        <w:rPr>
          <w:rStyle w:val="StyleBoldUnderline"/>
          <w:highlight w:val="yellow"/>
        </w:rPr>
        <w:t xml:space="preserve">because th[ese elites] accrue social and </w:t>
      </w:r>
      <w:r w:rsidRPr="00AC7193">
        <w:rPr>
          <w:rStyle w:val="StyleBoldUnderline"/>
          <w:sz w:val="12"/>
          <w:highlight w:val="yellow"/>
        </w:rPr>
        <w:t>¶</w:t>
      </w:r>
      <w:r w:rsidRPr="00C95B3F">
        <w:rPr>
          <w:rStyle w:val="StyleBoldUnderline"/>
          <w:highlight w:val="yellow"/>
        </w:rPr>
        <w:t xml:space="preserve"> economic benefits by maintaining the status quo, they inevitably do</w:t>
      </w:r>
      <w:r w:rsidRPr="00AC7193">
        <w:rPr>
          <w:sz w:val="16"/>
        </w:rPr>
        <w:t>.”39</w:t>
      </w:r>
      <w:r w:rsidRPr="00AC7193">
        <w:rPr>
          <w:sz w:val="12"/>
        </w:rPr>
        <w:t>¶</w:t>
      </w:r>
      <w:r w:rsidRPr="00AC7193">
        <w:rPr>
          <w:sz w:val="16"/>
        </w:rPr>
        <w:t xml:space="preserve"> This white consensus to maintain the spatial and mobility hierarchies </w:t>
      </w:r>
      <w:r w:rsidRPr="00AC7193">
        <w:rPr>
          <w:sz w:val="12"/>
        </w:rPr>
        <w:t>¶</w:t>
      </w:r>
      <w:r w:rsidRPr="00AC7193">
        <w:rPr>
          <w:sz w:val="16"/>
        </w:rPr>
        <w:t xml:space="preserve"> that reify race is possible because, </w:t>
      </w:r>
      <w:r w:rsidRPr="00D777D7">
        <w:rPr>
          <w:rStyle w:val="StyleBoldUnderline"/>
        </w:rPr>
        <w:t xml:space="preserve">“[w]hite privilege thrives in highly </w:t>
      </w:r>
      <w:r w:rsidRPr="00AC7193">
        <w:rPr>
          <w:rStyle w:val="StyleBoldUnderline"/>
          <w:sz w:val="12"/>
        </w:rPr>
        <w:t>¶</w:t>
      </w:r>
      <w:r w:rsidRPr="00D777D7">
        <w:rPr>
          <w:rStyle w:val="StyleBoldUnderline"/>
        </w:rPr>
        <w:t xml:space="preserve"> racialized societies that espouse racial equality, but in which whites will </w:t>
      </w:r>
      <w:r w:rsidRPr="00AC7193">
        <w:rPr>
          <w:rStyle w:val="StyleBoldUnderline"/>
          <w:sz w:val="12"/>
        </w:rPr>
        <w:t>¶</w:t>
      </w:r>
      <w:r w:rsidRPr="00D777D7">
        <w:rPr>
          <w:rStyle w:val="StyleBoldUnderline"/>
        </w:rPr>
        <w:t xml:space="preserve"> not tolerate being either inconvenienced in order to achieve racial </w:t>
      </w:r>
      <w:r w:rsidRPr="00AC7193">
        <w:rPr>
          <w:rStyle w:val="StyleBoldUnderline"/>
          <w:sz w:val="12"/>
        </w:rPr>
        <w:t>¶</w:t>
      </w:r>
      <w:r w:rsidRPr="00D777D7">
        <w:rPr>
          <w:rStyle w:val="StyleBoldUnderline"/>
        </w:rPr>
        <w:t xml:space="preserve"> equality . . . or being denied the full benefits of their whiteness</w:t>
      </w:r>
      <w:r w:rsidRPr="00AC7193">
        <w:rPr>
          <w:sz w:val="16"/>
        </w:rPr>
        <w:t xml:space="preserve"> . . . .”40</w:t>
      </w:r>
      <w:r w:rsidRPr="00AC7193">
        <w:rPr>
          <w:sz w:val="12"/>
        </w:rPr>
        <w:t>¶</w:t>
      </w:r>
      <w:r w:rsidRPr="00AC7193">
        <w:rPr>
          <w:sz w:val="16"/>
        </w:rPr>
        <w:t xml:space="preserve"> </w:t>
      </w:r>
      <w:r w:rsidRPr="000E6B43">
        <w:rPr>
          <w:rStyle w:val="Emphasis"/>
          <w:highlight w:val="green"/>
        </w:rPr>
        <w:t xml:space="preserve">With so much white privilege to lose, it becomes clear why </w:t>
      </w:r>
      <w:r w:rsidRPr="00C95B3F">
        <w:rPr>
          <w:rStyle w:val="Emphasis"/>
          <w:highlight w:val="yellow"/>
        </w:rPr>
        <w:t xml:space="preserve">even most </w:t>
      </w:r>
      <w:r w:rsidRPr="00AC7193">
        <w:rPr>
          <w:rStyle w:val="Emphasis"/>
          <w:b w:val="0"/>
          <w:sz w:val="12"/>
          <w:highlight w:val="yellow"/>
        </w:rPr>
        <w:t>¶</w:t>
      </w:r>
      <w:r w:rsidRPr="00C95B3F">
        <w:rPr>
          <w:rStyle w:val="Emphasis"/>
          <w:highlight w:val="yellow"/>
        </w:rPr>
        <w:t xml:space="preserve"> </w:t>
      </w:r>
      <w:r w:rsidRPr="000E6B43">
        <w:rPr>
          <w:rStyle w:val="Emphasis"/>
          <w:highlight w:val="green"/>
        </w:rPr>
        <w:t xml:space="preserve">passionate environmental advocates are </w:t>
      </w:r>
      <w:r w:rsidRPr="00C95B3F">
        <w:rPr>
          <w:rStyle w:val="Emphasis"/>
          <w:highlight w:val="yellow"/>
        </w:rPr>
        <w:t xml:space="preserve">far </w:t>
      </w:r>
      <w:r w:rsidRPr="000E6B43">
        <w:rPr>
          <w:rStyle w:val="Emphasis"/>
          <w:highlight w:val="green"/>
        </w:rPr>
        <w:t xml:space="preserve">more willing to call for, and </w:t>
      </w:r>
      <w:r w:rsidRPr="000E6B43">
        <w:rPr>
          <w:rStyle w:val="Emphasis"/>
          <w:b w:val="0"/>
          <w:sz w:val="12"/>
          <w:highlight w:val="green"/>
        </w:rPr>
        <w:t>¶</w:t>
      </w:r>
      <w:r w:rsidRPr="000E6B43">
        <w:rPr>
          <w:rStyle w:val="Emphasis"/>
          <w:highlight w:val="green"/>
        </w:rPr>
        <w:t xml:space="preserve"> make, small non-structural changes in their behavior to ameliorate global warming, but are unwilling to embrace </w:t>
      </w:r>
      <w:r w:rsidRPr="00C95B3F">
        <w:rPr>
          <w:rStyle w:val="Emphasis"/>
          <w:highlight w:val="yellow"/>
        </w:rPr>
        <w:t xml:space="preserve">significant or </w:t>
      </w:r>
      <w:r w:rsidRPr="000E6B43">
        <w:rPr>
          <w:rStyle w:val="Emphasis"/>
          <w:highlight w:val="green"/>
        </w:rPr>
        <w:t xml:space="preserve">meaningful </w:t>
      </w:r>
      <w:r w:rsidRPr="000E6B43">
        <w:rPr>
          <w:rStyle w:val="Emphasis"/>
          <w:b w:val="0"/>
          <w:sz w:val="12"/>
          <w:highlight w:val="green"/>
        </w:rPr>
        <w:t>¶</w:t>
      </w:r>
      <w:r w:rsidRPr="000E6B43">
        <w:rPr>
          <w:rStyle w:val="Emphasis"/>
          <w:highlight w:val="green"/>
        </w:rPr>
        <w:t xml:space="preserve"> actions </w:t>
      </w:r>
      <w:r w:rsidRPr="00C95B3F">
        <w:rPr>
          <w:rStyle w:val="Emphasis"/>
          <w:highlight w:val="yellow"/>
        </w:rPr>
        <w:t>to address the crisis</w:t>
      </w:r>
      <w:r w:rsidRPr="00AC7193">
        <w:rPr>
          <w:sz w:val="16"/>
        </w:rPr>
        <w:t>.41</w:t>
      </w:r>
      <w:r w:rsidRPr="00AC7193">
        <w:rPr>
          <w:sz w:val="12"/>
        </w:rPr>
        <w:t>¶</w:t>
      </w:r>
      <w:r w:rsidRPr="00AC7193">
        <w:rPr>
          <w:sz w:val="16"/>
        </w:rPr>
        <w:t xml:space="preserve"> Even as global warming is starting to become the subject of increasing media coverage and as more environmental groups call for </w:t>
      </w:r>
      <w:r w:rsidRPr="00AC7193">
        <w:rPr>
          <w:sz w:val="12"/>
        </w:rPr>
        <w:t>¶</w:t>
      </w:r>
      <w:r w:rsidRPr="00AC7193">
        <w:rPr>
          <w:sz w:val="16"/>
        </w:rPr>
        <w:t xml:space="preserve"> action to halt the crisis, </w:t>
      </w:r>
      <w:r w:rsidRPr="00D777D7">
        <w:rPr>
          <w:rStyle w:val="StyleBoldUnderline"/>
        </w:rPr>
        <w:t>most activism is limited to changes that maintain the existing spatial, social, economic and legal framework that defines American society</w:t>
      </w:r>
      <w:r w:rsidRPr="00AC7193">
        <w:rPr>
          <w:sz w:val="16"/>
        </w:rPr>
        <w:t xml:space="preserve">.42 Despite knowing for decades that we have </w:t>
      </w:r>
      <w:r w:rsidRPr="00AC7193">
        <w:rPr>
          <w:sz w:val="12"/>
        </w:rPr>
        <w:t>¶</w:t>
      </w:r>
      <w:r w:rsidRPr="00AC7193">
        <w:rPr>
          <w:sz w:val="16"/>
        </w:rPr>
        <w:t xml:space="preserve"> been living unsustainable lifestyles, and “hav[ing] had some intuition </w:t>
      </w:r>
      <w:r w:rsidRPr="00AC7193">
        <w:rPr>
          <w:sz w:val="12"/>
        </w:rPr>
        <w:t>¶</w:t>
      </w:r>
      <w:r w:rsidRPr="00AC7193">
        <w:rPr>
          <w:sz w:val="16"/>
        </w:rPr>
        <w:t xml:space="preserve"> that it was a binge and the earth couldn’t support it, . . . aside from the </w:t>
      </w:r>
      <w:r w:rsidRPr="00AC7193">
        <w:rPr>
          <w:sz w:val="12"/>
        </w:rPr>
        <w:t>¶</w:t>
      </w:r>
      <w:r w:rsidRPr="00AC7193">
        <w:rPr>
          <w:sz w:val="16"/>
        </w:rPr>
        <w:t xml:space="preserve"> easy things (biodegradable detergent, slightly smaller cars) we didn’t </w:t>
      </w:r>
      <w:r w:rsidRPr="00AC7193">
        <w:rPr>
          <w:sz w:val="12"/>
        </w:rPr>
        <w:t>¶</w:t>
      </w:r>
      <w:r w:rsidRPr="00AC7193">
        <w:rPr>
          <w:sz w:val="16"/>
        </w:rPr>
        <w:t xml:space="preserve"> do much. We didn’t turn our lives around to prevent it.”43</w:t>
      </w:r>
      <w:r w:rsidRPr="00AC7193">
        <w:rPr>
          <w:sz w:val="12"/>
        </w:rPr>
        <w:t>¶</w:t>
      </w:r>
      <w:r w:rsidRPr="00AC7193">
        <w:rPr>
          <w:sz w:val="16"/>
        </w:rPr>
        <w:t xml:space="preserve"> Greenhouse emissions reduction challenges have cropped up on </w:t>
      </w:r>
      <w:r w:rsidRPr="00AC7193">
        <w:rPr>
          <w:sz w:val="12"/>
        </w:rPr>
        <w:t>¶</w:t>
      </w:r>
      <w:r w:rsidRPr="00AC7193">
        <w:rPr>
          <w:sz w:val="16"/>
        </w:rPr>
        <w:t xml:space="preserve"> websites across the country, encouraging Americans to change their </w:t>
      </w:r>
      <w:r w:rsidRPr="00AC7193">
        <w:rPr>
          <w:sz w:val="12"/>
        </w:rPr>
        <w:t>¶</w:t>
      </w:r>
      <w:r w:rsidRPr="00AC7193">
        <w:rPr>
          <w:sz w:val="16"/>
        </w:rPr>
        <w:t xml:space="preserve"> light bulbs, inflate their tires to the proper tire pressure to ensure optimal gas mileage, switch to hybrid cars, run dishwashers only when full, </w:t>
      </w:r>
      <w:r w:rsidRPr="00AC7193">
        <w:rPr>
          <w:sz w:val="12"/>
        </w:rPr>
        <w:t>¶</w:t>
      </w:r>
      <w:r w:rsidRPr="00AC7193">
        <w:rPr>
          <w:sz w:val="16"/>
        </w:rPr>
        <w:t xml:space="preserve"> telecommute, or buy more efficient washers and dryers.44 However, </w:t>
      </w:r>
      <w:r w:rsidRPr="00AC7193">
        <w:rPr>
          <w:sz w:val="12"/>
        </w:rPr>
        <w:t>¶</w:t>
      </w:r>
      <w:r w:rsidRPr="00AC7193">
        <w:rPr>
          <w:sz w:val="16"/>
        </w:rPr>
        <w:t xml:space="preserve"> popular emissions challenge web sites are not suggesting that Americans give up their cars, move into smaller homes in more densely populated urban neighborhoods near public transportation, or take other </w:t>
      </w:r>
      <w:r w:rsidRPr="00AC7193">
        <w:rPr>
          <w:sz w:val="12"/>
        </w:rPr>
        <w:t>¶</w:t>
      </w:r>
      <w:r w:rsidRPr="00AC7193">
        <w:rPr>
          <w:sz w:val="16"/>
        </w:rPr>
        <w:t xml:space="preserve"> substantive actions to mitigate the global climate crisis.45 Even Al Gore the most famous voice in the climate change movement, reminds his </w:t>
      </w:r>
      <w:r w:rsidRPr="00AC7193">
        <w:rPr>
          <w:sz w:val="12"/>
        </w:rPr>
        <w:t>¶</w:t>
      </w:r>
      <w:r w:rsidRPr="00AC7193">
        <w:rPr>
          <w:sz w:val="16"/>
        </w:rPr>
        <w:t xml:space="preserve"> fellow Americans that “[l]ittle things matter . . . buy a hybrid if you can, </w:t>
      </w:r>
      <w:r w:rsidRPr="00AC7193">
        <w:rPr>
          <w:sz w:val="12"/>
        </w:rPr>
        <w:t>¶</w:t>
      </w:r>
      <w:r w:rsidRPr="00AC7193">
        <w:rPr>
          <w:sz w:val="16"/>
        </w:rPr>
        <w:t xml:space="preserve"> buy a flex-fuel car if you can. Get a higher mileage car that’s comfortable for your needs.”46 “[M</w:t>
      </w:r>
      <w:r w:rsidRPr="00D777D7">
        <w:rPr>
          <w:rStyle w:val="StyleBoldUnderline"/>
        </w:rPr>
        <w:t xml:space="preserve">]any yuppie progressive ‘greens’ are the ones who drove their SUVs to environmental rallies and, even worse, </w:t>
      </w:r>
      <w:r w:rsidRPr="00AC7193">
        <w:rPr>
          <w:rStyle w:val="StyleBoldUnderline"/>
          <w:sz w:val="12"/>
        </w:rPr>
        <w:t>¶</w:t>
      </w:r>
      <w:r w:rsidRPr="00D777D7">
        <w:rPr>
          <w:rStyle w:val="StyleBoldUnderline"/>
        </w:rPr>
        <w:t xml:space="preserve"> made their homes at the far exurban fringe, requiring massive car dependence in their daily lives</w:t>
      </w:r>
      <w:r w:rsidRPr="00AC7193">
        <w:rPr>
          <w:sz w:val="16"/>
        </w:rPr>
        <w:t xml:space="preserve">,” taking residential segregation and racial </w:t>
      </w:r>
      <w:r w:rsidRPr="00AC7193">
        <w:rPr>
          <w:sz w:val="12"/>
        </w:rPr>
        <w:t>¶</w:t>
      </w:r>
      <w:r w:rsidRPr="00AC7193">
        <w:rPr>
          <w:sz w:val="16"/>
        </w:rPr>
        <w:t xml:space="preserve"> and spacial hierarchies to previously unimagined dimensions.47 </w:t>
      </w:r>
      <w:r w:rsidRPr="00D777D7">
        <w:rPr>
          <w:rStyle w:val="StyleBoldUnderline"/>
        </w:rPr>
        <w:t xml:space="preserve">This </w:t>
      </w:r>
      <w:r w:rsidRPr="00AC7193">
        <w:rPr>
          <w:rStyle w:val="StyleBoldUnderline"/>
          <w:sz w:val="12"/>
        </w:rPr>
        <w:t>¶</w:t>
      </w:r>
      <w:r w:rsidRPr="00D777D7">
        <w:rPr>
          <w:rStyle w:val="StyleBoldUnderline"/>
        </w:rPr>
        <w:t xml:space="preserve"> focus on maintaining one’s privileged lifestyle while making minimal </w:t>
      </w:r>
      <w:r w:rsidRPr="00AC7193">
        <w:rPr>
          <w:rStyle w:val="StyleBoldUnderline"/>
          <w:sz w:val="12"/>
        </w:rPr>
        <w:t>¶</w:t>
      </w:r>
      <w:r w:rsidRPr="00D777D7">
        <w:rPr>
          <w:rStyle w:val="StyleBoldUnderline"/>
        </w:rPr>
        <w:t xml:space="preserve"> changes reflects the power of the underlying structural impediments </w:t>
      </w:r>
      <w:r w:rsidRPr="00AC7193">
        <w:rPr>
          <w:rStyle w:val="StyleBoldUnderline"/>
          <w:sz w:val="12"/>
        </w:rPr>
        <w:t>¶</w:t>
      </w:r>
      <w:r w:rsidRPr="00D777D7">
        <w:rPr>
          <w:rStyle w:val="StyleBoldUnderline"/>
        </w:rPr>
        <w:t xml:space="preserve"> blocking a comprehensive response to global climate change in the </w:t>
      </w:r>
      <w:r w:rsidRPr="00AC7193">
        <w:rPr>
          <w:rStyle w:val="StyleBoldUnderline"/>
          <w:sz w:val="12"/>
        </w:rPr>
        <w:t>¶</w:t>
      </w:r>
      <w:r w:rsidRPr="00D777D7">
        <w:rPr>
          <w:rStyle w:val="StyleBoldUnderline"/>
        </w:rPr>
        <w:t xml:space="preserve"> United States</w:t>
      </w:r>
      <w:r w:rsidRPr="00AC7193">
        <w:rPr>
          <w:sz w:val="16"/>
        </w:rPr>
        <w:t>.48</w:t>
      </w:r>
      <w:r w:rsidRPr="00AC7193">
        <w:rPr>
          <w:sz w:val="12"/>
        </w:rPr>
        <w:t>¶</w:t>
      </w:r>
      <w:r w:rsidRPr="00AC7193">
        <w:rPr>
          <w:sz w:val="16"/>
        </w:rPr>
        <w:t xml:space="preserve"> It is not just political inaction that prevents a meaningful response. </w:t>
      </w:r>
      <w:r w:rsidRPr="00AC7193">
        <w:rPr>
          <w:sz w:val="12"/>
        </w:rPr>
        <w:t>¶</w:t>
      </w:r>
      <w:r w:rsidRPr="00AC7193">
        <w:rPr>
          <w:sz w:val="16"/>
        </w:rPr>
        <w:t xml:space="preserve"> </w:t>
      </w:r>
      <w:r w:rsidRPr="00C95B3F">
        <w:rPr>
          <w:rStyle w:val="StyleBoldUnderline"/>
          <w:highlight w:val="yellow"/>
        </w:rPr>
        <w:t xml:space="preserve">Millions of Americans do not demand a change in environmental policy because, just as with political elites, it is against the interests of those </w:t>
      </w:r>
      <w:r w:rsidRPr="00AC7193">
        <w:rPr>
          <w:rStyle w:val="StyleBoldUnderline"/>
          <w:sz w:val="12"/>
          <w:highlight w:val="yellow"/>
        </w:rPr>
        <w:t>¶</w:t>
      </w:r>
      <w:r w:rsidRPr="00C95B3F">
        <w:rPr>
          <w:rStyle w:val="StyleBoldUnderline"/>
          <w:highlight w:val="yellow"/>
        </w:rPr>
        <w:t xml:space="preserve"> enjoying white privilege</w:t>
      </w:r>
      <w:r w:rsidRPr="00D777D7">
        <w:rPr>
          <w:rStyle w:val="StyleBoldUnderline"/>
        </w:rPr>
        <w:t xml:space="preserve"> to take genuine </w:t>
      </w:r>
      <w:r w:rsidRPr="00B60775">
        <w:rPr>
          <w:rStyle w:val="StyleBoldUnderline"/>
          <w:strike/>
        </w:rPr>
        <w:t>steps</w:t>
      </w:r>
      <w:r w:rsidRPr="00D777D7">
        <w:rPr>
          <w:rStyle w:val="StyleBoldUnderline"/>
        </w:rPr>
        <w:t xml:space="preserve"> to combat climate </w:t>
      </w:r>
      <w:r w:rsidRPr="00AC7193">
        <w:rPr>
          <w:rStyle w:val="StyleBoldUnderline"/>
          <w:sz w:val="12"/>
        </w:rPr>
        <w:t>¶</w:t>
      </w:r>
      <w:r w:rsidRPr="00D777D7">
        <w:rPr>
          <w:rStyle w:val="StyleBoldUnderline"/>
        </w:rPr>
        <w:t xml:space="preserve"> change</w:t>
      </w:r>
      <w:r w:rsidRPr="00AC7193">
        <w:rPr>
          <w:sz w:val="16"/>
        </w:rPr>
        <w:t xml:space="preserve">.49 </w:t>
      </w:r>
      <w:r w:rsidRPr="00655DB9">
        <w:rPr>
          <w:rStyle w:val="Emphasis"/>
          <w:highlight w:val="green"/>
        </w:rPr>
        <w:t xml:space="preserve">Real climate action would </w:t>
      </w:r>
      <w:r w:rsidRPr="00C95B3F">
        <w:rPr>
          <w:rStyle w:val="Emphasis"/>
          <w:highlight w:val="yellow"/>
        </w:rPr>
        <w:t xml:space="preserve">ultimately </w:t>
      </w:r>
      <w:r w:rsidRPr="00655DB9">
        <w:rPr>
          <w:rStyle w:val="Emphasis"/>
          <w:highlight w:val="green"/>
        </w:rPr>
        <w:t xml:space="preserve">require relinquishing </w:t>
      </w:r>
      <w:r w:rsidRPr="00AC7193">
        <w:rPr>
          <w:rStyle w:val="Emphasis"/>
          <w:b w:val="0"/>
          <w:sz w:val="12"/>
          <w:highlight w:val="yellow"/>
        </w:rPr>
        <w:t>¶</w:t>
      </w:r>
      <w:r w:rsidRPr="00C95B3F">
        <w:rPr>
          <w:rStyle w:val="Emphasis"/>
          <w:highlight w:val="yellow"/>
        </w:rPr>
        <w:t xml:space="preserve"> the spatial, </w:t>
      </w:r>
      <w:r w:rsidRPr="00655DB9">
        <w:rPr>
          <w:rStyle w:val="Emphasis"/>
          <w:highlight w:val="green"/>
        </w:rPr>
        <w:t>social, and economic markers that have created and protected whiteness and the privilege it confers</w:t>
      </w:r>
      <w:r w:rsidRPr="00AC7193">
        <w:rPr>
          <w:sz w:val="16"/>
        </w:rPr>
        <w:t xml:space="preserve">.50 Although “we too often </w:t>
      </w:r>
      <w:r w:rsidRPr="00AC7193">
        <w:rPr>
          <w:sz w:val="12"/>
        </w:rPr>
        <w:t>¶</w:t>
      </w:r>
      <w:r w:rsidRPr="00AC7193">
        <w:rPr>
          <w:sz w:val="16"/>
        </w:rPr>
        <w:t xml:space="preserve"> fail to appreciate how important race remains as a system for amassing </w:t>
      </w:r>
      <w:r w:rsidRPr="00AC7193">
        <w:rPr>
          <w:sz w:val="12"/>
        </w:rPr>
        <w:t>¶</w:t>
      </w:r>
      <w:r w:rsidRPr="00AC7193">
        <w:rPr>
          <w:sz w:val="16"/>
        </w:rPr>
        <w:t xml:space="preserve"> and defending wealth and privilege,” the painfully slow reaction of the </w:t>
      </w:r>
      <w:r w:rsidRPr="00AC7193">
        <w:rPr>
          <w:sz w:val="12"/>
        </w:rPr>
        <w:t>¶</w:t>
      </w:r>
      <w:r w:rsidRPr="00AC7193">
        <w:rPr>
          <w:sz w:val="16"/>
        </w:rPr>
        <w:t xml:space="preserve"> American public to the growing dangers of global warming highlights </w:t>
      </w:r>
      <w:r w:rsidRPr="00AC7193">
        <w:rPr>
          <w:sz w:val="12"/>
        </w:rPr>
        <w:t>¶</w:t>
      </w:r>
      <w:r w:rsidRPr="00AC7193">
        <w:rPr>
          <w:sz w:val="16"/>
        </w:rPr>
        <w:t xml:space="preserve"> just how important racial privilege remains and how reluctant its beneficiaries are to give it up.51 </w:t>
      </w:r>
      <w:r w:rsidRPr="00C95B3F">
        <w:rPr>
          <w:rStyle w:val="Emphasis"/>
          <w:highlight w:val="yellow"/>
        </w:rPr>
        <w:t xml:space="preserve">Elite </w:t>
      </w:r>
      <w:r w:rsidRPr="00655DB9">
        <w:rPr>
          <w:rStyle w:val="Emphasis"/>
          <w:highlight w:val="green"/>
        </w:rPr>
        <w:t xml:space="preserve">reformists make meaningful change </w:t>
      </w:r>
      <w:r w:rsidRPr="00655DB9">
        <w:rPr>
          <w:rStyle w:val="Emphasis"/>
          <w:b w:val="0"/>
          <w:sz w:val="12"/>
          <w:highlight w:val="green"/>
        </w:rPr>
        <w:t>¶</w:t>
      </w:r>
      <w:r w:rsidRPr="00655DB9">
        <w:rPr>
          <w:rStyle w:val="Emphasis"/>
          <w:highlight w:val="green"/>
        </w:rPr>
        <w:t xml:space="preserve"> even more remote as they push for behaviors to tweak, but not to </w:t>
      </w:r>
      <w:r w:rsidRPr="00655DB9">
        <w:rPr>
          <w:rStyle w:val="Emphasis"/>
          <w:b w:val="0"/>
          <w:sz w:val="12"/>
          <w:highlight w:val="green"/>
        </w:rPr>
        <w:t>¶</w:t>
      </w:r>
      <w:r w:rsidRPr="00655DB9">
        <w:rPr>
          <w:rStyle w:val="Emphasis"/>
          <w:highlight w:val="green"/>
        </w:rPr>
        <w:t xml:space="preserve"> change the existing </w:t>
      </w:r>
      <w:r w:rsidRPr="00C95B3F">
        <w:rPr>
          <w:rStyle w:val="Emphasis"/>
          <w:highlight w:val="yellow"/>
        </w:rPr>
        <w:t xml:space="preserve">social, economic, and </w:t>
      </w:r>
      <w:r w:rsidRPr="00655DB9">
        <w:rPr>
          <w:rStyle w:val="Emphasis"/>
          <w:highlight w:val="green"/>
        </w:rPr>
        <w:t>legal hierarchy</w:t>
      </w:r>
      <w:r w:rsidRPr="00D777D7">
        <w:rPr>
          <w:rStyle w:val="Emphasis"/>
        </w:rPr>
        <w:t xml:space="preserve"> in the face of “problems, [like global warming] that arise to threaten the predominance of the traditionalist, capitalist ruling class</w:t>
      </w:r>
      <w:r w:rsidRPr="00AC7193">
        <w:rPr>
          <w:sz w:val="16"/>
        </w:rPr>
        <w:t>.”52</w:t>
      </w:r>
    </w:p>
    <w:p w:rsidR="007F43A2" w:rsidRDefault="007F43A2" w:rsidP="007F43A2">
      <w:pPr>
        <w:pStyle w:val="Heading4"/>
      </w:pPr>
      <w:r>
        <w:t>The Science of the 1AC is not ignorant to difference but is rigorously tested by scientists across many fields</w:t>
      </w:r>
    </w:p>
    <w:p w:rsidR="007F43A2" w:rsidRPr="0089642D" w:rsidRDefault="007F43A2" w:rsidP="007F43A2">
      <w:pPr>
        <w:rPr>
          <w:rStyle w:val="StyleStyleBold12pt"/>
        </w:rPr>
      </w:pPr>
      <w:r w:rsidRPr="0089642D">
        <w:rPr>
          <w:rStyle w:val="StyleStyleBold12pt"/>
        </w:rPr>
        <w:t>Shulman 2010</w:t>
      </w:r>
    </w:p>
    <w:p w:rsidR="007F43A2" w:rsidRPr="0089642D" w:rsidRDefault="007F43A2" w:rsidP="007F43A2">
      <w:pPr>
        <w:rPr>
          <w:sz w:val="14"/>
        </w:rPr>
      </w:pPr>
      <w:r w:rsidRPr="0089642D">
        <w:rPr>
          <w:sz w:val="14"/>
        </w:rPr>
        <w:t>[Seth, Union of Concerned Scientists, “Climate Pioneer”, http://www.ucsusa.org/global_warming/science_and_impacts/science/climate-scientist-warren-washington.html]</w:t>
      </w:r>
    </w:p>
    <w:p w:rsidR="007F43A2" w:rsidRPr="00662F92" w:rsidRDefault="007F43A2" w:rsidP="007F43A2">
      <w:pPr>
        <w:rPr>
          <w:sz w:val="16"/>
        </w:rPr>
      </w:pPr>
      <w:r w:rsidRPr="008663A9">
        <w:rPr>
          <w:rStyle w:val="StyleBoldUnderline"/>
          <w:highlight w:val="green"/>
        </w:rPr>
        <w:t>Washington stresses that</w:t>
      </w:r>
      <w:r w:rsidRPr="00662F92">
        <w:rPr>
          <w:rStyle w:val="StyleBoldUnderline"/>
        </w:rPr>
        <w:t xml:space="preserve"> today's </w:t>
      </w:r>
      <w:r w:rsidRPr="008663A9">
        <w:rPr>
          <w:rStyle w:val="StyleBoldUnderline"/>
          <w:highlight w:val="green"/>
        </w:rPr>
        <w:t>climate models have been subjected to so many tests and trials over such a long period that scientists have a high level of confidence in their ability to project how the climate is likely to change</w:t>
      </w:r>
      <w:r w:rsidRPr="00662F92">
        <w:rPr>
          <w:rStyle w:val="StyleBoldUnderline"/>
        </w:rPr>
        <w:t xml:space="preserve"> </w:t>
      </w:r>
      <w:r w:rsidRPr="00662F92">
        <w:rPr>
          <w:sz w:val="16"/>
        </w:rPr>
        <w:t xml:space="preserve">when subjected to a range of highly specific scenarios. One such key test scientists have performed, he explains, is the so-called twentieth-century reconstruction, in which researchers start the computer model with data from 1850 and run it to the present, accounting for changes in heat-trapping emissions, volcanic activity, and a host of other variables. Only when the model is accurate enough to reproduce the climate features of the twentieth century will scientists use it to estimate possible future climate change. As Washington explains, "The most important thing is not just that we can reproduce twentieth-century changes—which we can. It is that we can go back and rerun the calculations, changing just one thing at a time. In this way the model becomes useful not only for future projections but also for understanding what factors have the most influence on changes in the climate." What comes out most clearly, Washington says, is that </w:t>
      </w:r>
      <w:r w:rsidRPr="008663A9">
        <w:rPr>
          <w:rStyle w:val="StyleBoldUnderline"/>
          <w:highlight w:val="green"/>
        </w:rPr>
        <w:t>the model simply cannot reproduce today's temperature</w:t>
      </w:r>
      <w:r w:rsidRPr="00662F92">
        <w:rPr>
          <w:rStyle w:val="StyleBoldUnderline"/>
        </w:rPr>
        <w:t xml:space="preserve"> record </w:t>
      </w:r>
      <w:r w:rsidRPr="008663A9">
        <w:rPr>
          <w:rStyle w:val="StyleBoldUnderline"/>
          <w:highlight w:val="green"/>
        </w:rPr>
        <w:t>when scientists remove the increase in atmospheric carbon dioxide</w:t>
      </w:r>
      <w:r w:rsidRPr="00662F92">
        <w:rPr>
          <w:rStyle w:val="StyleBoldUnderline"/>
        </w:rPr>
        <w:t xml:space="preserve"> from fossil-fuel burning. "To get the kinds of climatic conditions we have today, you need that increase in carbon dioxide. For anyone doubtful about the effect of human activity on global warming, </w:t>
      </w:r>
      <w:r w:rsidRPr="008663A9">
        <w:rPr>
          <w:rStyle w:val="StyleBoldUnderline"/>
          <w:highlight w:val="green"/>
        </w:rPr>
        <w:t>that finding really is a 'smoking gun.'</w:t>
      </w:r>
      <w:r w:rsidRPr="008663A9">
        <w:rPr>
          <w:sz w:val="16"/>
          <w:highlight w:val="green"/>
        </w:rPr>
        <w:t>"</w:t>
      </w:r>
    </w:p>
    <w:p w:rsidR="007F43A2" w:rsidRDefault="007F43A2" w:rsidP="007F43A2">
      <w:pPr>
        <w:pStyle w:val="Heading4"/>
      </w:pPr>
      <w:r>
        <w:t xml:space="preserve">Our advocacy is one of </w:t>
      </w:r>
      <w:r w:rsidRPr="00362D96">
        <w:rPr>
          <w:u w:val="single"/>
        </w:rPr>
        <w:t>negative state action</w:t>
      </w:r>
      <w:r w:rsidRPr="00736322">
        <w:t>, t</w:t>
      </w:r>
      <w:r>
        <w:t>he aff fiats less imposition on a global scale – the state isn’t always good but policy-knowledge and deliberations are indispensable to the solution to climate change</w:t>
      </w:r>
    </w:p>
    <w:p w:rsidR="007F43A2" w:rsidRPr="000F59A3" w:rsidRDefault="007F43A2" w:rsidP="007F43A2">
      <w:r w:rsidRPr="000F59A3">
        <w:rPr>
          <w:b/>
          <w:bCs/>
          <w:sz w:val="26"/>
        </w:rPr>
        <w:t>Hansen ‘9</w:t>
      </w:r>
      <w:r w:rsidRPr="000F59A3">
        <w:t xml:space="preserve">, </w:t>
      </w:r>
      <w:r w:rsidRPr="000F59A3">
        <w:rPr>
          <w:sz w:val="16"/>
          <w:szCs w:val="16"/>
        </w:rPr>
        <w:t>heads the </w:t>
      </w:r>
      <w:hyperlink r:id="rId14" w:history="1">
        <w:r w:rsidRPr="000F59A3">
          <w:rPr>
            <w:sz w:val="16"/>
            <w:szCs w:val="16"/>
          </w:rPr>
          <w:t>NASA</w:t>
        </w:r>
      </w:hyperlink>
      <w:r w:rsidRPr="000F59A3">
        <w:rPr>
          <w:sz w:val="16"/>
          <w:szCs w:val="16"/>
        </w:rPr>
        <w:t> </w:t>
      </w:r>
      <w:hyperlink r:id="rId15" w:history="1">
        <w:r w:rsidRPr="000F59A3">
          <w:rPr>
            <w:sz w:val="16"/>
            <w:szCs w:val="16"/>
          </w:rPr>
          <w:t>Goddard Institute for Space Studies</w:t>
        </w:r>
      </w:hyperlink>
      <w:r w:rsidRPr="000F59A3">
        <w:rPr>
          <w:sz w:val="16"/>
          <w:szCs w:val="16"/>
        </w:rPr>
        <w:t> and </w:t>
      </w:r>
      <w:hyperlink r:id="rId16" w:anchor="Adjunct_professor" w:history="1">
        <w:r w:rsidRPr="000F59A3">
          <w:rPr>
            <w:sz w:val="16"/>
            <w:szCs w:val="16"/>
          </w:rPr>
          <w:t>adjunct professor</w:t>
        </w:r>
      </w:hyperlink>
      <w:r w:rsidRPr="000F59A3">
        <w:rPr>
          <w:sz w:val="16"/>
          <w:szCs w:val="16"/>
        </w:rPr>
        <w:t> in the Department of Earth and Environmental Sciences at </w:t>
      </w:r>
      <w:hyperlink r:id="rId17" w:history="1">
        <w:r w:rsidRPr="000F59A3">
          <w:rPr>
            <w:sz w:val="16"/>
            <w:szCs w:val="16"/>
          </w:rPr>
          <w:t>Columbia University</w:t>
        </w:r>
      </w:hyperlink>
      <w:r w:rsidRPr="000F59A3">
        <w:rPr>
          <w:sz w:val="16"/>
          <w:szCs w:val="16"/>
        </w:rPr>
        <w:t> (James, December, Storms of My Grandchildren, xi)</w:t>
      </w:r>
    </w:p>
    <w:p w:rsidR="007F43A2" w:rsidRDefault="007F43A2" w:rsidP="007F43A2">
      <w:pPr>
        <w:rPr>
          <w:sz w:val="16"/>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 xml:space="preserve">most of what </w:t>
      </w:r>
      <w:r w:rsidRPr="00450D44">
        <w:rPr>
          <w:bCs/>
          <w:u w:val="single"/>
        </w:rPr>
        <w:t xml:space="preserve">our </w:t>
      </w:r>
      <w:r w:rsidRPr="00C77BD1">
        <w:rPr>
          <w:bCs/>
          <w:highlight w:val="green"/>
          <w:u w:val="single"/>
        </w:rPr>
        <w:t>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w:t>
      </w:r>
      <w:r w:rsidRPr="00526570">
        <w:rPr>
          <w:bCs/>
          <w:u w:val="single"/>
        </w:rPr>
        <w:t xml:space="preserve">sound good, but they </w:t>
      </w:r>
      <w:r w:rsidRPr="00C77BD1">
        <w:rPr>
          <w:bCs/>
          <w:highlight w:val="green"/>
          <w:u w:val="single"/>
        </w:rPr>
        <w:t xml:space="preserve">are deceiving </w:t>
      </w:r>
      <w:r w:rsidRPr="006158FC">
        <w:rPr>
          <w:bCs/>
          <w:u w:val="single"/>
        </w:rPr>
        <w:t>you and themselves at the same time</w:t>
      </w:r>
      <w:r w:rsidRPr="00526570">
        <w:rPr>
          <w:sz w:val="16"/>
        </w:rPr>
        <w:t xml:space="preserve">. </w:t>
      </w:r>
      <w:r w:rsidRPr="00526570">
        <w:rPr>
          <w:bCs/>
          <w:u w:val="single"/>
        </w:rPr>
        <w:t>Politicians think that if matters look difficult, compromise is a good 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 xml:space="preserve">nature and the laws of physics </w:t>
      </w:r>
      <w:r w:rsidRPr="00526570">
        <w:rPr>
          <w:b/>
          <w:bCs/>
          <w:u w:val="single"/>
        </w:rPr>
        <w:t>cannot compromise</w:t>
      </w:r>
      <w:r w:rsidRPr="000F59A3">
        <w:rPr>
          <w:b/>
          <w:bCs/>
          <w:u w:val="single"/>
        </w:rPr>
        <w:t xml:space="preserve"> – they </w:t>
      </w:r>
      <w:r w:rsidRPr="00526570">
        <w:rPr>
          <w:rStyle w:val="Emphasis"/>
          <w:highlight w:val="green"/>
        </w:rPr>
        <w:t>are what they are</w:t>
      </w:r>
      <w:r w:rsidRPr="000F59A3">
        <w:rPr>
          <w:b/>
          <w:bCs/>
          <w:u w:val="single"/>
        </w:rPr>
        <w:t xml:space="preserve">. </w:t>
      </w:r>
      <w:r w:rsidRPr="00C77BD1">
        <w:rPr>
          <w:bCs/>
          <w:highlight w:val="green"/>
          <w:u w:val="single"/>
        </w:rPr>
        <w:t xml:space="preserve">Policy </w:t>
      </w:r>
      <w:r w:rsidRPr="00526570">
        <w:rPr>
          <w:bCs/>
          <w:highlight w:val="green"/>
          <w:u w:val="single"/>
        </w:rPr>
        <w:t>decisions</w:t>
      </w:r>
      <w:r w:rsidRPr="00526570">
        <w:rPr>
          <w:bCs/>
          <w:u w:val="single"/>
        </w:rPr>
        <w:t xml:space="preserve"> </w:t>
      </w:r>
      <w:r w:rsidRPr="00C77BD1">
        <w:rPr>
          <w:bCs/>
          <w:highlight w:val="green"/>
          <w:u w:val="single"/>
        </w:rPr>
        <w:t>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526570">
        <w:rPr>
          <w:rStyle w:val="Emphasis"/>
          <w:highlight w:val="green"/>
        </w:rPr>
        <w:t>Citizens with a special interest</w:t>
      </w:r>
      <w:r w:rsidRPr="00526570">
        <w:rPr>
          <w:rStyle w:val="Emphasis"/>
        </w:rPr>
        <w:t xml:space="preserve"> </w:t>
      </w:r>
      <w:r w:rsidRPr="00526570">
        <w:rPr>
          <w:rStyle w:val="Emphasis"/>
          <w:highlight w:val="green"/>
        </w:rPr>
        <w:t>– in their loved ones</w:t>
      </w:r>
      <w:r w:rsidRPr="00526570">
        <w:rPr>
          <w:rStyle w:val="Emphasis"/>
        </w:rPr>
        <w:t xml:space="preserve"> – </w:t>
      </w:r>
      <w:r w:rsidRPr="00526570">
        <w:rPr>
          <w:rStyle w:val="Emphasis"/>
          <w:highlight w:val="green"/>
        </w:rPr>
        <w:t>need to become familiar with the science</w:t>
      </w:r>
      <w:r w:rsidRPr="00526570">
        <w:rPr>
          <w:rStyle w:val="Emphasis"/>
        </w:rPr>
        <w:t xml:space="preserve">, </w:t>
      </w:r>
      <w:r w:rsidRPr="00526570">
        <w:rPr>
          <w:rStyle w:val="Emphasis"/>
          <w:highlight w:val="green"/>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7F43A2" w:rsidRDefault="007F43A2" w:rsidP="007F43A2">
      <w:pPr>
        <w:pStyle w:val="Heading4"/>
      </w:pPr>
      <w:r w:rsidRPr="00927E91">
        <w:t>The aff</w:t>
      </w:r>
      <w:r>
        <w:t>irmation of the topic</w:t>
      </w:r>
      <w:r w:rsidRPr="00927E91">
        <w:t xml:space="preserve"> engages in a process of inverse double consciousness- to </w:t>
      </w:r>
      <w:r>
        <w:t>recognize</w:t>
      </w:r>
      <w:r w:rsidRPr="00927E91">
        <w:t xml:space="preserve"> the </w:t>
      </w:r>
      <w:r>
        <w:t>construction of American society (and thus the self)</w:t>
      </w:r>
      <w:r w:rsidRPr="00927E91">
        <w:t xml:space="preserve"> </w:t>
      </w:r>
      <w:r>
        <w:t>from the position of</w:t>
      </w:r>
      <w:r w:rsidRPr="00927E91">
        <w:t xml:space="preserve"> the oppressed. This makes complicity in the machinery of whiteness explicit and lays the foundation for the recognition of the autonomy of others and works towards decolonizing the white mind and structures of racist oppression.</w:t>
      </w:r>
      <w:r>
        <w:t xml:space="preserve"> </w:t>
      </w:r>
    </w:p>
    <w:p w:rsidR="007F43A2" w:rsidRPr="00B90902" w:rsidRDefault="007F43A2" w:rsidP="007F43A2">
      <w:pPr>
        <w:rPr>
          <w:rStyle w:val="StyleStyleBold12pt"/>
        </w:rPr>
      </w:pPr>
      <w:r w:rsidRPr="00B90902">
        <w:rPr>
          <w:rStyle w:val="StyleStyleBold12pt"/>
        </w:rPr>
        <w:t xml:space="preserve">Martinot 2010 </w:t>
      </w:r>
    </w:p>
    <w:p w:rsidR="007F43A2" w:rsidRPr="00927E91" w:rsidRDefault="007F43A2" w:rsidP="007F43A2">
      <w:pPr>
        <w:rPr>
          <w:rFonts w:eastAsia="Calibri"/>
          <w:sz w:val="16"/>
          <w:szCs w:val="20"/>
        </w:rPr>
      </w:pPr>
      <w:r w:rsidRPr="00927E91">
        <w:rPr>
          <w:rFonts w:eastAsia="Calibri"/>
          <w:sz w:val="16"/>
          <w:szCs w:val="21"/>
        </w:rPr>
        <w:t>[Steve, Adjunct Professor San Francisco State University</w:t>
      </w:r>
      <w:r w:rsidRPr="00927E91">
        <w:rPr>
          <w:rFonts w:eastAsia="Calibri"/>
          <w:i/>
          <w:sz w:val="16"/>
          <w:szCs w:val="21"/>
        </w:rPr>
        <w:t>,The Machinery of Whiteness: Studies in the Structure of Racialization</w:t>
      </w:r>
      <w:r w:rsidRPr="00927E91">
        <w:rPr>
          <w:rFonts w:eastAsia="Calibri"/>
          <w:sz w:val="16"/>
          <w:szCs w:val="21"/>
        </w:rPr>
        <w:t>, Temple Uni</w:t>
      </w:r>
      <w:r>
        <w:rPr>
          <w:rFonts w:eastAsia="Calibri"/>
          <w:sz w:val="16"/>
          <w:szCs w:val="21"/>
        </w:rPr>
        <w:t>versity Press, 2010, pg 185-186, modified for ableist language]</w:t>
      </w:r>
    </w:p>
    <w:p w:rsidR="007F43A2" w:rsidRPr="00927E91" w:rsidRDefault="007F43A2" w:rsidP="007F43A2">
      <w:pPr>
        <w:rPr>
          <w:rFonts w:eastAsia="Calibri"/>
          <w:sz w:val="16"/>
          <w:szCs w:val="20"/>
        </w:rPr>
      </w:pPr>
      <w:r w:rsidRPr="00927E91">
        <w:rPr>
          <w:rFonts w:eastAsia="Calibri"/>
          <w:sz w:val="16"/>
          <w:szCs w:val="20"/>
        </w:rPr>
        <w:t>Perhaps, as an alternative to trying to construct an anti-racist whiteness</w:t>
      </w:r>
      <w:r w:rsidRPr="00B60775">
        <w:rPr>
          <w:rFonts w:eastAsia="Calibri"/>
          <w:sz w:val="10"/>
          <w:szCs w:val="20"/>
        </w:rPr>
        <w:t xml:space="preserve">, </w:t>
      </w:r>
      <w:r w:rsidRPr="00B60775">
        <w:rPr>
          <w:rFonts w:eastAsia="Calibri"/>
          <w:sz w:val="18"/>
          <w:szCs w:val="20"/>
        </w:rPr>
        <w:t xml:space="preserve">a fi rst </w:t>
      </w:r>
      <w:r w:rsidRPr="00B60775">
        <w:rPr>
          <w:rFonts w:eastAsia="Calibri"/>
          <w:strike/>
          <w:sz w:val="18"/>
          <w:szCs w:val="20"/>
        </w:rPr>
        <w:t>step</w:t>
      </w:r>
      <w:r w:rsidRPr="00B60775">
        <w:rPr>
          <w:rFonts w:eastAsia="Calibri"/>
          <w:sz w:val="18"/>
          <w:szCs w:val="20"/>
        </w:rPr>
        <w:t xml:space="preserve"> toward </w:t>
      </w:r>
      <w:r w:rsidRPr="004B40BC">
        <w:rPr>
          <w:rFonts w:eastAsia="Calibri"/>
          <w:sz w:val="24"/>
          <w:szCs w:val="20"/>
          <w:highlight w:val="green"/>
          <w:u w:val="single"/>
        </w:rPr>
        <w:t>decolonizing the U</w:t>
      </w:r>
      <w:r w:rsidRPr="00927E91">
        <w:rPr>
          <w:rFonts w:eastAsia="Calibri"/>
          <w:sz w:val="16"/>
          <w:szCs w:val="20"/>
        </w:rPr>
        <w:t>nited</w:t>
      </w:r>
      <w:r w:rsidRPr="004B40BC">
        <w:rPr>
          <w:rFonts w:eastAsia="Calibri"/>
          <w:sz w:val="16"/>
          <w:szCs w:val="20"/>
          <w:highlight w:val="green"/>
        </w:rPr>
        <w:t xml:space="preserve"> </w:t>
      </w:r>
      <w:r w:rsidRPr="004B40BC">
        <w:rPr>
          <w:rFonts w:eastAsia="Calibri"/>
          <w:sz w:val="24"/>
          <w:szCs w:val="20"/>
          <w:highlight w:val="green"/>
          <w:u w:val="single"/>
        </w:rPr>
        <w:t>S</w:t>
      </w:r>
      <w:r w:rsidRPr="00927E91">
        <w:rPr>
          <w:rFonts w:eastAsia="Calibri"/>
          <w:sz w:val="16"/>
          <w:szCs w:val="20"/>
        </w:rPr>
        <w:t xml:space="preserve">tates, and the white mind, </w:t>
      </w:r>
      <w:r w:rsidRPr="00B60775">
        <w:rPr>
          <w:rFonts w:eastAsia="Calibri"/>
          <w:sz w:val="18"/>
          <w:szCs w:val="20"/>
        </w:rPr>
        <w:t xml:space="preserve">and </w:t>
      </w:r>
      <w:r w:rsidRPr="00B60775">
        <w:rPr>
          <w:rFonts w:eastAsia="Calibri"/>
          <w:strike/>
          <w:sz w:val="18"/>
          <w:szCs w:val="20"/>
        </w:rPr>
        <w:t>weakening</w:t>
      </w:r>
      <w:r w:rsidRPr="00B60775">
        <w:rPr>
          <w:rFonts w:eastAsia="Calibri"/>
          <w:sz w:val="18"/>
          <w:szCs w:val="20"/>
        </w:rPr>
        <w:t xml:space="preserve"> its cultural structures of racialization</w:t>
      </w:r>
      <w:r w:rsidRPr="00B60775">
        <w:rPr>
          <w:rFonts w:eastAsia="Calibri"/>
          <w:sz w:val="18"/>
          <w:szCs w:val="20"/>
          <w:u w:val="single"/>
        </w:rPr>
        <w:t xml:space="preserve"> </w:t>
      </w:r>
      <w:r w:rsidRPr="004B40BC">
        <w:rPr>
          <w:rFonts w:eastAsia="Calibri"/>
          <w:sz w:val="24"/>
          <w:szCs w:val="20"/>
          <w:highlight w:val="green"/>
          <w:u w:val="single"/>
        </w:rPr>
        <w:t>can be made by adopting an inverse form of</w:t>
      </w:r>
      <w:r w:rsidRPr="004B40BC">
        <w:rPr>
          <w:rFonts w:eastAsia="Calibri"/>
          <w:sz w:val="16"/>
          <w:szCs w:val="20"/>
          <w:highlight w:val="green"/>
        </w:rPr>
        <w:t xml:space="preserve"> </w:t>
      </w:r>
      <w:r w:rsidRPr="00927E91">
        <w:rPr>
          <w:rFonts w:eastAsia="Calibri"/>
          <w:sz w:val="16"/>
          <w:szCs w:val="20"/>
        </w:rPr>
        <w:t xml:space="preserve">DuBoisian </w:t>
      </w:r>
      <w:r w:rsidRPr="004B40BC">
        <w:rPr>
          <w:rFonts w:eastAsia="Calibri"/>
          <w:sz w:val="24"/>
          <w:szCs w:val="20"/>
          <w:highlight w:val="green"/>
          <w:u w:val="single"/>
        </w:rPr>
        <w:t>double consciousness</w:t>
      </w:r>
      <w:r w:rsidRPr="00927E91">
        <w:rPr>
          <w:rFonts w:eastAsia="Calibri"/>
          <w:sz w:val="24"/>
          <w:szCs w:val="20"/>
          <w:u w:val="single"/>
        </w:rPr>
        <w:t>.</w:t>
      </w:r>
      <w:r w:rsidRPr="00927E91">
        <w:rPr>
          <w:rFonts w:eastAsia="Calibri"/>
          <w:sz w:val="16"/>
          <w:szCs w:val="20"/>
        </w:rPr>
        <w:t xml:space="preserve"> DuBois theorized the notion of a double consciousness as the condition under which black people found themselves. For him, it meant always </w:t>
      </w:r>
      <w:r w:rsidRPr="00B90902">
        <w:rPr>
          <w:rFonts w:eastAsia="Calibri"/>
          <w:strike/>
          <w:sz w:val="16"/>
          <w:szCs w:val="20"/>
        </w:rPr>
        <w:t>seeing</w:t>
      </w:r>
      <w:r w:rsidRPr="00927E91">
        <w:rPr>
          <w:rFonts w:eastAsia="Calibri"/>
          <w:sz w:val="16"/>
          <w:szCs w:val="20"/>
        </w:rPr>
        <w:t xml:space="preserve"> oneself through the eyes of others. A black person was both excluded from being American by being black and striving to transcend the white-imposed mark of being black in order to be American. Each black person is judged in advance by those other </w:t>
      </w:r>
      <w:r w:rsidRPr="00B90902">
        <w:rPr>
          <w:rFonts w:eastAsia="Calibri"/>
          <w:strike/>
          <w:sz w:val="16"/>
          <w:szCs w:val="20"/>
        </w:rPr>
        <w:t>eyes</w:t>
      </w:r>
      <w:r w:rsidRPr="00927E91">
        <w:rPr>
          <w:rFonts w:eastAsia="Calibri"/>
          <w:sz w:val="16"/>
          <w:szCs w:val="20"/>
        </w:rPr>
        <w:t xml:space="preserve">, and always already rendered guilty in both the white </w:t>
      </w:r>
      <w:r w:rsidRPr="00B90902">
        <w:rPr>
          <w:rFonts w:eastAsia="Calibri"/>
          <w:strike/>
          <w:sz w:val="16"/>
          <w:szCs w:val="20"/>
        </w:rPr>
        <w:t>gaze</w:t>
      </w:r>
      <w:r w:rsidRPr="00927E91">
        <w:rPr>
          <w:rFonts w:eastAsia="Calibri"/>
          <w:sz w:val="16"/>
          <w:szCs w:val="20"/>
        </w:rPr>
        <w:t xml:space="preserve"> and one’s own interiorization of it. Yet one remains guilty of nothing more than having been </w:t>
      </w:r>
      <w:r w:rsidRPr="00B90902">
        <w:rPr>
          <w:rFonts w:eastAsia="Calibri"/>
          <w:strike/>
          <w:sz w:val="16"/>
          <w:szCs w:val="20"/>
        </w:rPr>
        <w:t>seen</w:t>
      </w:r>
      <w:r w:rsidRPr="00927E91">
        <w:rPr>
          <w:rFonts w:eastAsia="Calibri"/>
          <w:sz w:val="16"/>
          <w:szCs w:val="20"/>
        </w:rPr>
        <w:t xml:space="preserve">, of having been noticed because rendered noticeable by the other’s racialization of oneself. That is, a black person is noticed by whites because of something whites do to themselves, through which the black person is then </w:t>
      </w:r>
      <w:r w:rsidRPr="00B90902">
        <w:rPr>
          <w:rFonts w:eastAsia="Calibri"/>
          <w:strike/>
          <w:sz w:val="16"/>
          <w:szCs w:val="20"/>
        </w:rPr>
        <w:t>seen</w:t>
      </w:r>
      <w:r w:rsidRPr="00927E91">
        <w:rPr>
          <w:rFonts w:eastAsia="Calibri"/>
          <w:sz w:val="16"/>
          <w:szCs w:val="20"/>
        </w:rPr>
        <w:t xml:space="preserve">, and oppressed by being </w:t>
      </w:r>
      <w:r w:rsidRPr="00B90902">
        <w:rPr>
          <w:rFonts w:eastAsia="Calibri"/>
          <w:strike/>
          <w:sz w:val="16"/>
          <w:szCs w:val="20"/>
        </w:rPr>
        <w:t>seen</w:t>
      </w:r>
      <w:r w:rsidRPr="00927E91">
        <w:rPr>
          <w:rFonts w:eastAsia="Calibri"/>
          <w:sz w:val="16"/>
          <w:szCs w:val="20"/>
        </w:rPr>
        <w:t xml:space="preserve"> and socially categorized by the whites’ act of noticing.</w:t>
      </w:r>
      <w:r w:rsidRPr="00927E91">
        <w:rPr>
          <w:rFonts w:eastAsia="Calibri"/>
          <w:sz w:val="24"/>
          <w:szCs w:val="20"/>
          <w:u w:val="single"/>
        </w:rPr>
        <w:t xml:space="preserve"> </w:t>
      </w:r>
      <w:r w:rsidRPr="004B40BC">
        <w:rPr>
          <w:rFonts w:eastAsia="Calibri"/>
          <w:sz w:val="24"/>
          <w:szCs w:val="20"/>
          <w:highlight w:val="green"/>
          <w:u w:val="single"/>
        </w:rPr>
        <w:t>A reverse double consciousness for whites</w:t>
      </w:r>
      <w:r w:rsidRPr="00927E91">
        <w:rPr>
          <w:rFonts w:eastAsia="Calibri"/>
          <w:sz w:val="16"/>
          <w:szCs w:val="20"/>
        </w:rPr>
        <w:t xml:space="preserve">, as a </w:t>
      </w:r>
      <w:r w:rsidRPr="00B60775">
        <w:rPr>
          <w:rFonts w:eastAsia="Calibri"/>
          <w:strike/>
          <w:sz w:val="16"/>
          <w:szCs w:val="20"/>
        </w:rPr>
        <w:t>step</w:t>
      </w:r>
      <w:r w:rsidRPr="00927E91">
        <w:rPr>
          <w:rFonts w:eastAsia="Calibri"/>
          <w:sz w:val="16"/>
          <w:szCs w:val="20"/>
        </w:rPr>
        <w:t xml:space="preserve"> toward a decolonizing anti-racism, </w:t>
      </w:r>
      <w:r w:rsidRPr="004B40BC">
        <w:rPr>
          <w:rFonts w:eastAsia="Calibri"/>
          <w:sz w:val="24"/>
          <w:szCs w:val="20"/>
          <w:highlight w:val="green"/>
          <w:u w:val="single"/>
        </w:rPr>
        <w:t xml:space="preserve">would be to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themselves as they are </w:t>
      </w:r>
      <w:r w:rsidRPr="00F2263C">
        <w:rPr>
          <w:rFonts w:eastAsia="Calibri"/>
          <w:strike/>
          <w:sz w:val="18"/>
          <w:szCs w:val="20"/>
        </w:rPr>
        <w:t>seen</w:t>
      </w:r>
      <w:r w:rsidRPr="00F2263C">
        <w:rPr>
          <w:rFonts w:eastAsia="Calibri"/>
          <w:sz w:val="18"/>
          <w:szCs w:val="20"/>
          <w:u w:val="single"/>
        </w:rPr>
        <w:t xml:space="preserve"> </w:t>
      </w:r>
      <w:r w:rsidRPr="004B40BC">
        <w:rPr>
          <w:rFonts w:eastAsia="Calibri"/>
          <w:sz w:val="24"/>
          <w:szCs w:val="20"/>
          <w:highlight w:val="green"/>
          <w:u w:val="single"/>
        </w:rPr>
        <w:t>[understood] by the oppressed,</w:t>
      </w:r>
      <w:r w:rsidRPr="004B40BC">
        <w:rPr>
          <w:rFonts w:eastAsia="Calibri"/>
          <w:sz w:val="16"/>
          <w:szCs w:val="20"/>
          <w:highlight w:val="green"/>
        </w:rPr>
        <w:t xml:space="preserve"> </w:t>
      </w:r>
      <w:r w:rsidRPr="00927E91">
        <w:rPr>
          <w:rFonts w:eastAsia="Calibri"/>
          <w:sz w:val="16"/>
          <w:szCs w:val="20"/>
        </w:rPr>
        <w:t xml:space="preserve">by those they racialize. </w:t>
      </w:r>
      <w:r w:rsidRPr="004B40BC">
        <w:rPr>
          <w:rFonts w:eastAsia="Calibri"/>
          <w:sz w:val="24"/>
          <w:szCs w:val="20"/>
          <w:highlight w:val="green"/>
          <w:u w:val="single"/>
        </w:rPr>
        <w:t xml:space="preserve">The dominant </w:t>
      </w:r>
      <w:r w:rsidRPr="00927E91">
        <w:rPr>
          <w:rFonts w:eastAsia="Calibri"/>
          <w:sz w:val="16"/>
          <w:szCs w:val="20"/>
        </w:rPr>
        <w:t xml:space="preserve">tend to </w:t>
      </w:r>
      <w:r w:rsidRPr="00B90902">
        <w:rPr>
          <w:rFonts w:eastAsia="Calibri"/>
          <w:strike/>
          <w:sz w:val="24"/>
          <w:szCs w:val="20"/>
          <w:u w:val="single"/>
        </w:rPr>
        <w:t>see</w:t>
      </w:r>
      <w:r w:rsidRPr="00B90902">
        <w:rPr>
          <w:rFonts w:eastAsia="Calibri"/>
          <w:sz w:val="24"/>
          <w:szCs w:val="20"/>
          <w:u w:val="single"/>
        </w:rPr>
        <w:t xml:space="preserve"> </w:t>
      </w:r>
      <w:r w:rsidRPr="004B40BC">
        <w:rPr>
          <w:rFonts w:eastAsia="Calibri"/>
          <w:sz w:val="24"/>
          <w:szCs w:val="20"/>
          <w:highlight w:val="green"/>
          <w:u w:val="single"/>
        </w:rPr>
        <w:t xml:space="preserve">[recognize] themselves as the norm, </w:t>
      </w:r>
      <w:r w:rsidRPr="00927E91">
        <w:rPr>
          <w:rFonts w:eastAsia="Calibri"/>
          <w:sz w:val="16"/>
          <w:szCs w:val="20"/>
        </w:rPr>
        <w:t>as simply human. Thus,</w:t>
      </w:r>
      <w:r w:rsidRPr="004B40BC">
        <w:rPr>
          <w:rFonts w:eastAsia="Calibri"/>
          <w:sz w:val="24"/>
          <w:szCs w:val="20"/>
          <w:highlight w:val="green"/>
          <w:u w:val="single"/>
        </w:rPr>
        <w:t xml:space="preserve"> a double consciousness would entail </w:t>
      </w:r>
      <w:r w:rsidRPr="00B90902">
        <w:rPr>
          <w:rFonts w:eastAsia="Calibri"/>
          <w:strike/>
          <w:sz w:val="24"/>
          <w:szCs w:val="20"/>
          <w:u w:val="single"/>
        </w:rPr>
        <w:t>seeing</w:t>
      </w:r>
      <w:r w:rsidRPr="00B90902">
        <w:rPr>
          <w:rFonts w:eastAsia="Calibri"/>
          <w:sz w:val="24"/>
          <w:szCs w:val="20"/>
          <w:u w:val="single"/>
        </w:rPr>
        <w:t xml:space="preserve"> </w:t>
      </w:r>
      <w:r w:rsidRPr="004B40BC">
        <w:rPr>
          <w:rFonts w:eastAsia="Calibri"/>
          <w:sz w:val="24"/>
          <w:szCs w:val="20"/>
          <w:highlight w:val="green"/>
          <w:u w:val="single"/>
        </w:rPr>
        <w:t xml:space="preserve">[recognizing] themselves not as the norm but rather as the oppressors </w:t>
      </w:r>
      <w:r w:rsidRPr="00927E91">
        <w:rPr>
          <w:rFonts w:eastAsia="Calibri"/>
          <w:sz w:val="16"/>
          <w:szCs w:val="20"/>
        </w:rPr>
        <w:t>that they are in the eyes of those they oppress and racialize.</w:t>
      </w:r>
      <w:r w:rsidRPr="00927E91">
        <w:rPr>
          <w:rFonts w:eastAsia="Calibri"/>
          <w:sz w:val="24"/>
          <w:szCs w:val="20"/>
          <w:u w:val="single"/>
        </w:rPr>
        <w:t xml:space="preserve"> </w:t>
      </w:r>
      <w:r w:rsidRPr="00927E91">
        <w:rPr>
          <w:rFonts w:eastAsia="Calibri"/>
          <w:sz w:val="16"/>
          <w:szCs w:val="20"/>
        </w:rPr>
        <w:t>It would be to see their hegemony, their dominance, their pretense to privilege through the eyes of those who suffer from it</w:t>
      </w:r>
      <w:r w:rsidRPr="004B40BC">
        <w:rPr>
          <w:rFonts w:eastAsia="Calibri"/>
          <w:sz w:val="24"/>
          <w:szCs w:val="20"/>
          <w:highlight w:val="green"/>
          <w:u w:val="single"/>
        </w:rPr>
        <w:t xml:space="preserve">. This is </w:t>
      </w:r>
      <w:r w:rsidRPr="00927E91">
        <w:rPr>
          <w:rFonts w:eastAsia="Calibri"/>
          <w:sz w:val="16"/>
          <w:szCs w:val="20"/>
        </w:rPr>
        <w:t>not</w:t>
      </w:r>
      <w:r w:rsidRPr="004B40BC">
        <w:rPr>
          <w:rFonts w:eastAsia="Calibri"/>
          <w:sz w:val="24"/>
          <w:szCs w:val="20"/>
          <w:highlight w:val="green"/>
          <w:u w:val="single"/>
        </w:rPr>
        <w:t xml:space="preserve"> a question</w:t>
      </w:r>
      <w:r w:rsidRPr="00927E91">
        <w:rPr>
          <w:rFonts w:eastAsia="Calibri"/>
          <w:sz w:val="24"/>
          <w:szCs w:val="20"/>
          <w:u w:val="single"/>
        </w:rPr>
        <w:t xml:space="preserve"> </w:t>
      </w:r>
      <w:r w:rsidRPr="004B40BC">
        <w:rPr>
          <w:rFonts w:eastAsia="Calibri"/>
          <w:sz w:val="24"/>
          <w:szCs w:val="20"/>
          <w:highlight w:val="green"/>
          <w:u w:val="single"/>
        </w:rPr>
        <w:t>of</w:t>
      </w:r>
      <w:r w:rsidRPr="004B40BC">
        <w:rPr>
          <w:rFonts w:eastAsia="Calibri"/>
          <w:sz w:val="16"/>
          <w:szCs w:val="20"/>
          <w:highlight w:val="green"/>
        </w:rPr>
        <w:t xml:space="preserve"> </w:t>
      </w:r>
      <w:r w:rsidRPr="00927E91">
        <w:rPr>
          <w:rFonts w:eastAsia="Calibri"/>
          <w:sz w:val="16"/>
          <w:szCs w:val="20"/>
        </w:rPr>
        <w:t xml:space="preserve">guilt, but rather of </w:t>
      </w:r>
      <w:r w:rsidRPr="00B90902">
        <w:rPr>
          <w:strike/>
          <w:sz w:val="16"/>
          <w:szCs w:val="16"/>
        </w:rPr>
        <w:t>seeing</w:t>
      </w:r>
      <w:r w:rsidRPr="00B90902">
        <w:rPr>
          <w:rFonts w:eastAsia="Calibri"/>
          <w:sz w:val="16"/>
          <w:szCs w:val="20"/>
        </w:rPr>
        <w:t xml:space="preserve"> who one is, and </w:t>
      </w:r>
      <w:r w:rsidRPr="00B90902">
        <w:rPr>
          <w:rFonts w:eastAsia="Calibri"/>
          <w:sz w:val="24"/>
          <w:szCs w:val="20"/>
          <w:u w:val="single"/>
        </w:rPr>
        <w:t>who one is made to be, by</w:t>
      </w:r>
      <w:r w:rsidRPr="00B90902">
        <w:t xml:space="preserve"> one’s</w:t>
      </w:r>
      <w:r w:rsidRPr="00927E91">
        <w:rPr>
          <w:rFonts w:eastAsia="Calibri"/>
          <w:sz w:val="16"/>
          <w:szCs w:val="20"/>
        </w:rPr>
        <w:t xml:space="preserve"> position, one’s role, and </w:t>
      </w:r>
      <w:r w:rsidRPr="004B40BC">
        <w:rPr>
          <w:rStyle w:val="StyleBoldUnderline"/>
          <w:highlight w:val="green"/>
        </w:rPr>
        <w:t>one’s</w:t>
      </w:r>
      <w:r w:rsidRPr="00927E91">
        <w:rPr>
          <w:rFonts w:eastAsia="Calibri"/>
          <w:sz w:val="16"/>
          <w:szCs w:val="20"/>
        </w:rPr>
        <w:t xml:space="preserve"> </w:t>
      </w:r>
      <w:r w:rsidRPr="004B40BC">
        <w:rPr>
          <w:rFonts w:eastAsia="Calibri"/>
          <w:sz w:val="24"/>
          <w:szCs w:val="20"/>
          <w:highlight w:val="green"/>
          <w:u w:val="single"/>
        </w:rPr>
        <w:t xml:space="preserve">complicity in the machinery of whiteness. Three things would happen. First, for a person to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himself as </w:t>
      </w:r>
      <w:r w:rsidRPr="00927E91">
        <w:rPr>
          <w:rFonts w:eastAsia="Calibri"/>
          <w:sz w:val="16"/>
          <w:szCs w:val="20"/>
        </w:rPr>
        <w:t>he or</w:t>
      </w:r>
      <w:r w:rsidRPr="00927E91">
        <w:rPr>
          <w:rFonts w:eastAsia="Calibri"/>
          <w:sz w:val="24"/>
          <w:szCs w:val="20"/>
          <w:u w:val="single"/>
        </w:rPr>
        <w:t xml:space="preserve"> </w:t>
      </w:r>
      <w:r w:rsidRPr="004B40BC">
        <w:rPr>
          <w:rFonts w:eastAsia="Calibri"/>
          <w:sz w:val="24"/>
          <w:szCs w:val="20"/>
          <w:highlight w:val="green"/>
          <w:u w:val="single"/>
        </w:rPr>
        <w:t xml:space="preserve">she is </w:t>
      </w:r>
      <w:r w:rsidRPr="00F2263C">
        <w:rPr>
          <w:rFonts w:eastAsia="Calibri"/>
          <w:strike/>
          <w:sz w:val="18"/>
          <w:szCs w:val="20"/>
        </w:rPr>
        <w:t>seen</w:t>
      </w:r>
      <w:r w:rsidRPr="00F2263C">
        <w:rPr>
          <w:rFonts w:eastAsia="Calibri"/>
          <w:sz w:val="18"/>
          <w:szCs w:val="20"/>
          <w:u w:val="single"/>
        </w:rPr>
        <w:t xml:space="preserve"> </w:t>
      </w:r>
      <w:r w:rsidRPr="004B40BC">
        <w:rPr>
          <w:rFonts w:eastAsia="Calibri"/>
          <w:sz w:val="24"/>
          <w:szCs w:val="20"/>
          <w:highlight w:val="green"/>
          <w:u w:val="single"/>
        </w:rPr>
        <w:t xml:space="preserve">[understood] by another would be to grant that other person a subjectivity, </w:t>
      </w:r>
      <w:r w:rsidRPr="00927E91">
        <w:rPr>
          <w:rFonts w:eastAsia="Calibri"/>
          <w:sz w:val="16"/>
          <w:szCs w:val="20"/>
        </w:rPr>
        <w:t>an autonomy of consciousness</w:t>
      </w:r>
      <w:r w:rsidRPr="00927E91">
        <w:rPr>
          <w:rFonts w:eastAsia="Calibri"/>
          <w:sz w:val="24"/>
          <w:szCs w:val="20"/>
          <w:u w:val="single"/>
        </w:rPr>
        <w:t xml:space="preserve"> </w:t>
      </w:r>
      <w:r w:rsidRPr="004B40BC">
        <w:rPr>
          <w:rFonts w:eastAsia="Calibri"/>
          <w:sz w:val="24"/>
          <w:szCs w:val="20"/>
          <w:highlight w:val="green"/>
          <w:u w:val="single"/>
        </w:rPr>
        <w:t>that is denied to that other by racism and white supremacy</w:t>
      </w:r>
      <w:r w:rsidRPr="00927E91">
        <w:rPr>
          <w:rFonts w:eastAsia="Calibri"/>
          <w:sz w:val="16"/>
          <w:szCs w:val="20"/>
        </w:rPr>
        <w:t xml:space="preserve">. One would have to </w:t>
      </w:r>
      <w:r w:rsidRPr="00B90902">
        <w:rPr>
          <w:rFonts w:eastAsia="Calibri"/>
          <w:strike/>
          <w:sz w:val="16"/>
          <w:szCs w:val="20"/>
        </w:rPr>
        <w:t>see</w:t>
      </w:r>
      <w:r w:rsidRPr="00927E91">
        <w:rPr>
          <w:rFonts w:eastAsia="Calibri"/>
          <w:sz w:val="16"/>
          <w:szCs w:val="20"/>
        </w:rPr>
        <w:t xml:space="preserve"> oneself as judged by that other, not as an individual but as a part of a social machine. Part of the purpose of the vilifi cation of the victims of racist violence is to de-authorize the racialized from rendering such judgments. </w:t>
      </w:r>
      <w:r w:rsidRPr="004B40BC">
        <w:rPr>
          <w:rFonts w:eastAsia="Calibri"/>
          <w:sz w:val="24"/>
          <w:szCs w:val="20"/>
          <w:highlight w:val="green"/>
          <w:u w:val="single"/>
        </w:rPr>
        <w:t xml:space="preserve">Second, </w:t>
      </w:r>
      <w:r w:rsidRPr="00927E91">
        <w:rPr>
          <w:rFonts w:eastAsia="Calibri"/>
          <w:sz w:val="16"/>
          <w:szCs w:val="20"/>
        </w:rPr>
        <w:t>since white identity is based on the ability of whiteness to objectify those it racializes for itself,</w:t>
      </w:r>
      <w:r w:rsidRPr="004B40BC">
        <w:rPr>
          <w:rFonts w:eastAsia="Calibri"/>
          <w:sz w:val="24"/>
          <w:szCs w:val="20"/>
          <w:highlight w:val="green"/>
          <w:u w:val="single"/>
        </w:rPr>
        <w:t xml:space="preserve"> to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oneself as </w:t>
      </w:r>
      <w:r w:rsidRPr="00F2263C">
        <w:rPr>
          <w:rFonts w:eastAsia="Calibri"/>
          <w:strike/>
          <w:sz w:val="18"/>
          <w:szCs w:val="20"/>
        </w:rPr>
        <w:t>seen</w:t>
      </w:r>
      <w:r w:rsidRPr="00F2263C">
        <w:rPr>
          <w:rFonts w:eastAsia="Calibri"/>
          <w:sz w:val="18"/>
          <w:szCs w:val="20"/>
          <w:u w:val="single"/>
        </w:rPr>
        <w:t xml:space="preserve"> </w:t>
      </w:r>
      <w:r w:rsidRPr="004B40BC">
        <w:rPr>
          <w:rFonts w:eastAsia="Calibri"/>
          <w:sz w:val="24"/>
          <w:szCs w:val="20"/>
          <w:highlight w:val="green"/>
          <w:u w:val="single"/>
        </w:rPr>
        <w:t xml:space="preserve">[understood] by those racialized would dispel both the other’s objectifi cation </w:t>
      </w:r>
      <w:r w:rsidRPr="00927E91">
        <w:rPr>
          <w:rFonts w:eastAsia="Calibri"/>
          <w:sz w:val="16"/>
          <w:szCs w:val="20"/>
        </w:rPr>
        <w:t>by one’s white identity</w:t>
      </w:r>
      <w:r w:rsidRPr="00927E91">
        <w:rPr>
          <w:rFonts w:eastAsia="Calibri"/>
          <w:sz w:val="24"/>
          <w:szCs w:val="20"/>
          <w:u w:val="single"/>
        </w:rPr>
        <w:t xml:space="preserve"> </w:t>
      </w:r>
      <w:r w:rsidRPr="004B40BC">
        <w:rPr>
          <w:rFonts w:eastAsia="Calibri"/>
          <w:sz w:val="24"/>
          <w:szCs w:val="20"/>
          <w:highlight w:val="green"/>
          <w:u w:val="single"/>
        </w:rPr>
        <w:t>and one’s own ability to use them for white identity construction</w:t>
      </w:r>
      <w:r w:rsidRPr="00927E91">
        <w:rPr>
          <w:rFonts w:eastAsia="Calibri"/>
          <w:sz w:val="16"/>
          <w:szCs w:val="20"/>
        </w:rPr>
        <w:t xml:space="preserve">. One’s white identity, which depends on that objectifi cation, would unravel. </w:t>
      </w:r>
      <w:r w:rsidRPr="004B40BC">
        <w:rPr>
          <w:rFonts w:eastAsia="Calibri"/>
          <w:sz w:val="24"/>
          <w:szCs w:val="20"/>
          <w:highlight w:val="green"/>
          <w:u w:val="single"/>
        </w:rPr>
        <w:t xml:space="preserve">And third, one would become an object </w:t>
      </w:r>
      <w:r w:rsidRPr="00927E91">
        <w:rPr>
          <w:rFonts w:eastAsia="Calibri"/>
          <w:sz w:val="16"/>
          <w:szCs w:val="20"/>
        </w:rPr>
        <w:t>(in one’s own mind) because one had become an object for those others. But one would become an object</w:t>
      </w:r>
      <w:r w:rsidRPr="00927E91">
        <w:rPr>
          <w:rFonts w:eastAsia="Calibri"/>
          <w:sz w:val="24"/>
          <w:szCs w:val="20"/>
          <w:u w:val="single"/>
        </w:rPr>
        <w:t xml:space="preserve"> </w:t>
      </w:r>
      <w:r w:rsidRPr="004B40BC">
        <w:rPr>
          <w:rFonts w:eastAsia="Calibri"/>
          <w:sz w:val="24"/>
          <w:szCs w:val="20"/>
          <w:highlight w:val="green"/>
          <w:u w:val="single"/>
        </w:rPr>
        <w:t xml:space="preserve">whose nature, in its capacity or potentiality to dominate, would be </w:t>
      </w:r>
      <w:r w:rsidRPr="00B90902">
        <w:rPr>
          <w:rFonts w:eastAsia="Calibri"/>
          <w:strike/>
          <w:sz w:val="24"/>
          <w:szCs w:val="20"/>
          <w:u w:val="single"/>
        </w:rPr>
        <w:t>seen</w:t>
      </w:r>
      <w:r w:rsidRPr="00B90902">
        <w:rPr>
          <w:rFonts w:eastAsia="Calibri"/>
          <w:sz w:val="24"/>
          <w:szCs w:val="20"/>
          <w:u w:val="single"/>
        </w:rPr>
        <w:t xml:space="preserve"> </w:t>
      </w:r>
      <w:r w:rsidRPr="004B40BC">
        <w:rPr>
          <w:rFonts w:eastAsia="Calibri"/>
          <w:sz w:val="24"/>
          <w:szCs w:val="20"/>
          <w:highlight w:val="green"/>
          <w:u w:val="single"/>
        </w:rPr>
        <w:t xml:space="preserve">[understood] as other, </w:t>
      </w:r>
      <w:r w:rsidRPr="00927E91">
        <w:rPr>
          <w:rFonts w:eastAsia="Calibri"/>
          <w:sz w:val="16"/>
          <w:szCs w:val="20"/>
        </w:rPr>
        <w:t>as objectifi ed, by oneself</w:t>
      </w:r>
      <w:r w:rsidRPr="004B40BC">
        <w:rPr>
          <w:rFonts w:eastAsia="Calibri"/>
          <w:sz w:val="24"/>
          <w:szCs w:val="20"/>
          <w:highlight w:val="green"/>
          <w:u w:val="single"/>
        </w:rPr>
        <w:t xml:space="preserve">. One could </w:t>
      </w:r>
      <w:r w:rsidRPr="00B90902">
        <w:rPr>
          <w:rFonts w:eastAsia="Calibri"/>
          <w:strike/>
          <w:sz w:val="24"/>
          <w:szCs w:val="20"/>
          <w:u w:val="single"/>
        </w:rPr>
        <w:t>see</w:t>
      </w:r>
      <w:r w:rsidRPr="00B90902">
        <w:rPr>
          <w:rFonts w:eastAsia="Calibri"/>
          <w:sz w:val="24"/>
          <w:szCs w:val="20"/>
          <w:u w:val="single"/>
        </w:rPr>
        <w:t xml:space="preserve"> </w:t>
      </w:r>
      <w:r w:rsidRPr="004B40BC">
        <w:rPr>
          <w:rFonts w:eastAsia="Calibri"/>
          <w:sz w:val="24"/>
          <w:szCs w:val="20"/>
          <w:highlight w:val="green"/>
          <w:u w:val="single"/>
        </w:rPr>
        <w:t xml:space="preserve">[recognize] the dehumanization one had imposed </w:t>
      </w:r>
      <w:r w:rsidRPr="00927E91">
        <w:rPr>
          <w:rFonts w:eastAsia="Calibri"/>
          <w:sz w:val="16"/>
          <w:szCs w:val="20"/>
        </w:rPr>
        <w:t>on others in oneself</w:t>
      </w:r>
      <w:r w:rsidRPr="004B40BC">
        <w:rPr>
          <w:rFonts w:eastAsia="Calibri"/>
          <w:sz w:val="24"/>
          <w:szCs w:val="20"/>
          <w:highlight w:val="green"/>
          <w:u w:val="single"/>
        </w:rPr>
        <w:t xml:space="preserve">. One could then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the modes by which one dominates </w:t>
      </w:r>
      <w:r w:rsidRPr="00927E91">
        <w:rPr>
          <w:rFonts w:eastAsia="Calibri"/>
          <w:sz w:val="16"/>
          <w:szCs w:val="20"/>
        </w:rPr>
        <w:t xml:space="preserve">or oppresses simply by being white, because </w:t>
      </w:r>
      <w:r w:rsidRPr="00F2263C">
        <w:rPr>
          <w:rFonts w:eastAsia="Calibri"/>
          <w:strike/>
          <w:sz w:val="16"/>
          <w:szCs w:val="20"/>
        </w:rPr>
        <w:t>seen</w:t>
      </w:r>
      <w:r w:rsidRPr="00927E91">
        <w:rPr>
          <w:rFonts w:eastAsia="Calibri"/>
          <w:sz w:val="16"/>
          <w:szCs w:val="20"/>
        </w:rPr>
        <w:t xml:space="preserve"> as such by those whom whites have racialized. It might be a place to start.</w:t>
      </w:r>
    </w:p>
    <w:p w:rsidR="007F43A2" w:rsidRPr="007F43A2" w:rsidRDefault="007F43A2" w:rsidP="007F43A2">
      <w:bookmarkStart w:id="1" w:name="_GoBack"/>
      <w:bookmarkEnd w:id="1"/>
    </w:p>
    <w:p w:rsidR="007F43A2" w:rsidRPr="007F43A2" w:rsidRDefault="007F43A2" w:rsidP="007F43A2">
      <w:pPr>
        <w:pStyle w:val="Heading2"/>
      </w:pPr>
      <w:r>
        <w:t>2AC</w:t>
      </w:r>
    </w:p>
    <w:p w:rsidR="00737E37" w:rsidRDefault="00737E37" w:rsidP="00737E37">
      <w:pPr>
        <w:pStyle w:val="Heading3"/>
      </w:pPr>
      <w:r>
        <w:t>Perm</w:t>
      </w:r>
    </w:p>
    <w:p w:rsidR="009A60BA" w:rsidRDefault="009A60BA" w:rsidP="009A60BA">
      <w:pPr>
        <w:pStyle w:val="Heading4"/>
      </w:pPr>
      <w:r>
        <w:t xml:space="preserve">The Permutation is the most ethical option </w:t>
      </w:r>
      <w:r w:rsidR="006F63EB">
        <w:t>–</w:t>
      </w:r>
      <w:r>
        <w:t xml:space="preserve"> </w:t>
      </w:r>
    </w:p>
    <w:p w:rsidR="006F63EB" w:rsidRPr="007B78C1" w:rsidRDefault="006F63EB" w:rsidP="006F63EB">
      <w:pPr>
        <w:pStyle w:val="Heading4"/>
      </w:pPr>
      <w:r w:rsidRPr="007B78C1">
        <w:t>We think there are a multiplicity of political actions and theories in place, we must be able to see the relays that can make our affirmative strategy the most successful</w:t>
      </w:r>
    </w:p>
    <w:p w:rsidR="006F63EB" w:rsidRPr="00452667" w:rsidRDefault="006F63EB" w:rsidP="006F63EB">
      <w:pPr>
        <w:rPr>
          <w:sz w:val="16"/>
        </w:rPr>
      </w:pPr>
      <w:r w:rsidRPr="006F63EB">
        <w:rPr>
          <w:rStyle w:val="StyleStyleBold12pt"/>
        </w:rPr>
        <w:t>Connolly 1999</w:t>
      </w:r>
      <w:r w:rsidRPr="00452667">
        <w:rPr>
          <w:sz w:val="16"/>
        </w:rPr>
        <w:t xml:space="preserve"> [William, prof of poli sci at john Hopkins, Assembling the Left </w:t>
      </w:r>
      <w:r w:rsidRPr="00452667">
        <w:rPr>
          <w:i/>
          <w:iCs/>
          <w:sz w:val="16"/>
        </w:rPr>
        <w:t>Boundary 2</w:t>
      </w:r>
      <w:r w:rsidRPr="00452667">
        <w:rPr>
          <w:sz w:val="16"/>
        </w:rPr>
        <w:t xml:space="preserve"> 26.3 (1999) 47-54]</w:t>
      </w:r>
    </w:p>
    <w:p w:rsidR="006F63EB" w:rsidRPr="00F42A9D" w:rsidRDefault="006F63EB" w:rsidP="006F63EB">
      <w:pPr>
        <w:rPr>
          <w:sz w:val="16"/>
        </w:rPr>
      </w:pPr>
    </w:p>
    <w:p w:rsidR="006F63EB" w:rsidRPr="00F42A9D" w:rsidRDefault="006F63EB" w:rsidP="006F63EB">
      <w:pPr>
        <w:rPr>
          <w:sz w:val="16"/>
        </w:rPr>
      </w:pPr>
      <w:r w:rsidRPr="00F42A9D">
        <w:rPr>
          <w:sz w:val="16"/>
        </w:rPr>
        <w:t xml:space="preserve">Fraser goes on to say that gay and lesbian issues conform best to the model of cultural politics, and class to that of distributive politics, </w:t>
      </w:r>
      <w:r w:rsidRPr="00F42A9D">
        <w:rPr>
          <w:bCs/>
          <w:sz w:val="16"/>
        </w:rPr>
        <w:t>[End Page 50]</w:t>
      </w:r>
      <w:r w:rsidRPr="00F42A9D">
        <w:rPr>
          <w:sz w:val="16"/>
        </w:rPr>
        <w:t xml:space="preserve"> whereas race and gender fall in between as “bivalent” (19) modes. But I find her exploration of gender politics to be richer than her readings of the two types said to best fit her distinctions. What is for her a bivalence in gender that cuts across the analytical model is for me a condition that reveals the deficiency of the model. To Fraser, one line of correspondence is marked by “socioeconomic injustice,” “political-economic structure,” and “redistribution,” while the other is constituted by “representation, interpretation, and communication,” and “cultural or symbolic change.” But no politics anywhere seems to me to fit this division as she characterizes it. Such a division, first, understates the role that the politics of interpretation plays on the distributive side. </w:t>
      </w:r>
      <w:r w:rsidRPr="00F42A9D">
        <w:rPr>
          <w:highlight w:val="yellow"/>
          <w:u w:val="single"/>
        </w:rPr>
        <w:t>Mobilization of energies</w:t>
      </w:r>
      <w:r w:rsidRPr="00F42A9D">
        <w:rPr>
          <w:u w:val="single"/>
        </w:rPr>
        <w:t xml:space="preserve"> for the reduction of income inequality, for instance, </w:t>
      </w:r>
      <w:r w:rsidRPr="00F42A9D">
        <w:rPr>
          <w:highlight w:val="yellow"/>
          <w:u w:val="single"/>
        </w:rPr>
        <w:t>involves a whole series of changes in patterns of self-interpretation</w:t>
      </w:r>
      <w:r w:rsidRPr="00F42A9D">
        <w:rPr>
          <w:u w:val="single"/>
        </w:rPr>
        <w:t xml:space="preserve"> now deeply entrenched in the culture</w:t>
      </w:r>
      <w:r w:rsidRPr="00F42A9D">
        <w:rPr>
          <w:sz w:val="16"/>
        </w:rPr>
        <w:t xml:space="preserve">: the state as the primary site of ineptness and source of dislocations in the corporate economy; the market as a vehicle of rationality and freedom that must not be tampered with to promote redistribution; the primacy of individual responsibility for unemployment and welfare dependence; the displacement of Keynesianism by Friedmanite manipulation of the monetary system; and so on. </w:t>
      </w:r>
      <w:r w:rsidRPr="00F42A9D">
        <w:rPr>
          <w:u w:val="single"/>
        </w:rPr>
        <w:t xml:space="preserve">To reduce economic inequality not only requires macropolitical action at the level of the state and interstate system; such </w:t>
      </w:r>
      <w:r w:rsidRPr="00F42A9D">
        <w:rPr>
          <w:highlight w:val="yellow"/>
          <w:u w:val="single"/>
        </w:rPr>
        <w:t>macropolitical action requires extensive seeding and support by micropolitical engagements</w:t>
      </w:r>
      <w:r w:rsidRPr="00F42A9D">
        <w:rPr>
          <w:u w:val="single"/>
        </w:rPr>
        <w:t xml:space="preserve"> on a number of fronts.</w:t>
      </w:r>
      <w:r w:rsidRPr="00F42A9D">
        <w:rPr>
          <w:sz w:val="16"/>
        </w:rPr>
        <w:t xml:space="preserve"> As one acknowledges how significantly cultural self-interpretation helps to constitute macro-institutional practices and priorities, one, first, restrains the tendency to place macropolitics on the side of distribution and micropolitics on the side of recognition, and, second, sets the stage to scramble further the analytical divide Fraser constructs between distribution and recognition. On the recognition side of Fraser’s scheme, the reduction of recognition to the symbolic underplays both the dense materiality of culture and its constitutive role in institutional life. Even to learn a language, for instance, is to inscribe its forms into the fine muscles of your jaw, mouth, lips, and tongue. The accents we display when we speak a second language convey this incorporation of culture into our organs of hearing and muscles of articulation. Fraser, it turns out, is not materialist enough for me. Moreover, a sensual orientation—orthodox or heterodox—is located not merely in a symbolic dimension but in complex relays between the symbolic and specific corporealizations of thought-imbued feelings of attraction, disgust, indifference, aversion, and identification. Not only “homosexuality” and “heterosexuality” but multiple differences in attraction to muscular or </w:t>
      </w:r>
      <w:r w:rsidRPr="00F42A9D">
        <w:rPr>
          <w:bCs/>
          <w:sz w:val="16"/>
        </w:rPr>
        <w:t>[End Page 51]</w:t>
      </w:r>
      <w:r w:rsidRPr="00F42A9D">
        <w:rPr>
          <w:sz w:val="16"/>
        </w:rPr>
        <w:t xml:space="preserve"> slender types, blondes or brunettes, humorous or ironic individuals are incorporated. No ethnic, religious, sexual, or gender identity would </w:t>
      </w:r>
      <w:r w:rsidRPr="00F42A9D">
        <w:rPr>
          <w:i/>
          <w:iCs/>
          <w:sz w:val="16"/>
        </w:rPr>
        <w:t>be</w:t>
      </w:r>
      <w:r w:rsidRPr="00F42A9D">
        <w:rPr>
          <w:sz w:val="16"/>
        </w:rPr>
        <w:t xml:space="preserve"> without a complex of corporeal orientations, even though none is reducible to a set of stereotyped gestures. But that means that a softening of relations between antagonistic constituencies of difference often involves complex work on the visceral register of subjectivity and intersubjectivity. That is why Foucauldian arts of the self and Deleuzian micropolitics are so pertinent to politics: Politics often involves work on the complex cultural relays between argument, images, intensities, and feelings. Deliberative democracy, as it were, is relevant but insufficient to materialization of an egalitarian ethos of pluralism. Finally, Fraser’s “pure” example of the politics of recognition—gay and lesbian politics—is intimately bound up with corporate, family, military, academic, and state institutions. To “recognize” same-sex marriage, for instance, would be to change innumerable laws, habits, and customs about who gets married, the terms of medical coverage, eligible life insurance beneficiaries, the types of affiliation exemplified in novels and films, street displays of affection, laws of inheritance, and so on. Any significant change in relations between constituencies involves a series of changes in institutional practice and corporeal orientation. So by the time Fraser is ready to unfold a middle position that “reconciles” the critical theory of Seyla Benhabib with the deconstructive perspective of Judith Butler, I have already jumped the ship of reconciliation. I see no reason for </w:t>
      </w:r>
      <w:smartTag w:uri="urn:schemas-microsoft-com:office:smarttags" w:element="City">
        <w:smartTag w:uri="urn:schemas-microsoft-com:office:smarttags" w:element="place">
          <w:r w:rsidRPr="00F42A9D">
            <w:rPr>
              <w:sz w:val="16"/>
            </w:rPr>
            <w:t>Butler</w:t>
          </w:r>
        </w:smartTag>
      </w:smartTag>
      <w:r w:rsidRPr="00F42A9D">
        <w:rPr>
          <w:sz w:val="16"/>
        </w:rPr>
        <w:t xml:space="preserve"> to accept analytical distinctions inadvertently devaluing priorities that grip her profoundly. And while I feel confident that I would dissent from the metaphysics of Benhabib, I think she is wise to keep reflection alive on that register. For this is a persistent area of contestation within the Left. It seems unlikely to me, then, that Fraser, </w:t>
      </w:r>
      <w:smartTag w:uri="urn:schemas-microsoft-com:office:smarttags" w:element="City">
        <w:smartTag w:uri="urn:schemas-microsoft-com:office:smarttags" w:element="place">
          <w:r w:rsidRPr="00F42A9D">
            <w:rPr>
              <w:sz w:val="16"/>
            </w:rPr>
            <w:t>Butler</w:t>
          </w:r>
        </w:smartTag>
      </w:smartTag>
      <w:r w:rsidRPr="00F42A9D">
        <w:rPr>
          <w:sz w:val="16"/>
        </w:rPr>
        <w:t xml:space="preserve">, Benhabib, and I will ever achieve harmony. Nonetheless, while I oppose Fraser’s depreciation of micropolitics and arts of the self, while I find these modes to be very pertinent to a culture of pluralization and economic egalitarianization, I still imagine I would be aligned with some of Fraser’s macropolitical strategies of income distribution if we could get them on the radar screen of public engagement. It also seems likely to me that I will coalesce with Benhabib and </w:t>
      </w:r>
      <w:smartTag w:uri="urn:schemas-microsoft-com:office:smarttags" w:element="City">
        <w:smartTag w:uri="urn:schemas-microsoft-com:office:smarttags" w:element="place">
          <w:r w:rsidRPr="00F42A9D">
            <w:rPr>
              <w:sz w:val="16"/>
            </w:rPr>
            <w:t>Butler</w:t>
          </w:r>
        </w:smartTag>
      </w:smartTag>
      <w:r w:rsidRPr="00F42A9D">
        <w:rPr>
          <w:sz w:val="16"/>
        </w:rPr>
        <w:t xml:space="preserve"> on numerous occasions as well. At some point in time, all four of us may join the same coalition, even though we will draw on different sources of ethics and strategic priorities in doing so. You might even glimpse a small, rhizomatic assemblage forming around these four nodal points, without a definitive center at which all the parties converge. </w:t>
      </w:r>
      <w:r w:rsidRPr="00F42A9D">
        <w:rPr>
          <w:bCs/>
          <w:sz w:val="16"/>
        </w:rPr>
        <w:t>[End Page 52]</w:t>
      </w:r>
      <w:r w:rsidRPr="00F42A9D">
        <w:rPr>
          <w:sz w:val="16"/>
        </w:rPr>
        <w:t xml:space="preserve"> My conviction is that the materialization of a generous ethos of multidimensional pluralism—an ethos itself drawn from several ethical sources—also sets a key condition of possibility for the reduction of economic inequality.</w:t>
      </w:r>
      <w:hyperlink r:id="rId18" w:anchor="NOTE4#NOTE4" w:history="1">
        <w:r w:rsidRPr="00F42A9D">
          <w:rPr>
            <w:color w:val="660066"/>
            <w:szCs w:val="18"/>
            <w:u w:val="single"/>
            <w:vertAlign w:val="superscript"/>
          </w:rPr>
          <w:t>4</w:t>
        </w:r>
      </w:hyperlink>
      <w:r w:rsidRPr="00F42A9D">
        <w:rPr>
          <w:sz w:val="16"/>
        </w:rPr>
        <w:t xml:space="preserve"> And vice versa.</w:t>
      </w:r>
      <w:hyperlink r:id="rId19" w:anchor="NOTE5#NOTE5" w:history="1">
        <w:r w:rsidRPr="00F42A9D">
          <w:rPr>
            <w:color w:val="660066"/>
            <w:szCs w:val="18"/>
            <w:u w:val="single"/>
            <w:vertAlign w:val="superscript"/>
          </w:rPr>
          <w:t>5</w:t>
        </w:r>
      </w:hyperlink>
      <w:r w:rsidRPr="00F42A9D">
        <w:rPr>
          <w:sz w:val="16"/>
        </w:rPr>
        <w:t xml:space="preserve"> </w:t>
      </w:r>
      <w:r w:rsidRPr="00F42A9D">
        <w:rPr>
          <w:highlight w:val="yellow"/>
          <w:u w:val="single"/>
        </w:rPr>
        <w:t>The potential for synergy on the Left, then, may reside in the production of multiple relays between constituencies who locate their priorities differently</w:t>
      </w:r>
      <w:r w:rsidRPr="00F42A9D">
        <w:rPr>
          <w:u w:val="single"/>
        </w:rPr>
        <w:t>, more than in the formation of a single block in which members agree on what priorities all must adopt with respect to both</w:t>
      </w:r>
      <w:r w:rsidRPr="00F42A9D">
        <w:rPr>
          <w:sz w:val="16"/>
        </w:rPr>
        <w:t xml:space="preserve">. Indirect evidence for this thesis can be found on right-wing TV talk shows. </w:t>
      </w:r>
      <w:r w:rsidRPr="00F42A9D">
        <w:rPr>
          <w:u w:val="single"/>
        </w:rPr>
        <w:t xml:space="preserve">Every time it appears possible to generalize medical care, increase welfare, or improve urban education, </w:t>
      </w:r>
      <w:r w:rsidRPr="00F42A9D">
        <w:rPr>
          <w:highlight w:val="yellow"/>
          <w:u w:val="single"/>
        </w:rPr>
        <w:t>the Right campaigns against</w:t>
      </w:r>
      <w:r w:rsidRPr="00F42A9D">
        <w:rPr>
          <w:u w:val="single"/>
        </w:rPr>
        <w:t xml:space="preserve"> </w:t>
      </w:r>
      <w:r w:rsidRPr="00F42A9D">
        <w:rPr>
          <w:highlight w:val="yellow"/>
          <w:u w:val="single"/>
        </w:rPr>
        <w:t>these changes</w:t>
      </w:r>
      <w:r w:rsidRPr="00F42A9D">
        <w:rPr>
          <w:u w:val="single"/>
        </w:rPr>
        <w:t xml:space="preserve"> by blaming the poor for their condition and </w:t>
      </w:r>
      <w:r w:rsidRPr="00F42A9D">
        <w:rPr>
          <w:highlight w:val="yellow"/>
          <w:u w:val="single"/>
        </w:rPr>
        <w:t>by showing how</w:t>
      </w:r>
      <w:r w:rsidRPr="00F42A9D">
        <w:rPr>
          <w:u w:val="single"/>
        </w:rPr>
        <w:t xml:space="preserve"> homosexuals, AIDS victims, unwed mothers, drug addicts, or </w:t>
      </w:r>
      <w:r w:rsidRPr="00F42A9D">
        <w:rPr>
          <w:highlight w:val="yellow"/>
          <w:u w:val="single"/>
        </w:rPr>
        <w:t>nihilists might benefit from the proposed policies</w:t>
      </w:r>
      <w:r w:rsidRPr="00F42A9D">
        <w:rPr>
          <w:sz w:val="16"/>
        </w:rPr>
        <w:t xml:space="preserve">. </w:t>
      </w:r>
      <w:r w:rsidRPr="00F42A9D">
        <w:rPr>
          <w:highlight w:val="yellow"/>
          <w:u w:val="single"/>
        </w:rPr>
        <w:t>That strategy of division would not succeed if a generous ethos of pluralism were materialized</w:t>
      </w:r>
      <w:r w:rsidRPr="00F42A9D">
        <w:rPr>
          <w:sz w:val="16"/>
        </w:rPr>
        <w:t xml:space="preserve">. So the ethos sets a condition of possibility for a reduction of inequality in income and job security. I have no doubt that many on the democratic Left disagree with my convictions on this score. But it still seems probable that </w:t>
      </w:r>
      <w:r w:rsidRPr="00F42A9D">
        <w:rPr>
          <w:u w:val="single"/>
        </w:rPr>
        <w:t>many of us can find specific occasions to band together across these differences</w:t>
      </w:r>
      <w:r w:rsidRPr="00F42A9D">
        <w:rPr>
          <w:sz w:val="16"/>
        </w:rPr>
        <w:t xml:space="preserve">. </w:t>
      </w:r>
      <w:r w:rsidRPr="00F42A9D">
        <w:rPr>
          <w:bCs/>
          <w:sz w:val="16"/>
        </w:rPr>
        <w:t>[End Page 53]</w:t>
      </w:r>
      <w:r w:rsidRPr="00F42A9D">
        <w:rPr>
          <w:sz w:val="16"/>
        </w:rPr>
        <w:t xml:space="preserve"> </w:t>
      </w:r>
      <w:r w:rsidRPr="00F42A9D">
        <w:rPr>
          <w:highlight w:val="yellow"/>
          <w:u w:val="single"/>
        </w:rPr>
        <w:t>The academic Left will continue to debate metaphysical, epistemological, ethical, and strategic issues even as its participant</w:t>
      </w:r>
      <w:r w:rsidRPr="00F42A9D">
        <w:rPr>
          <w:u w:val="single"/>
        </w:rPr>
        <w:t xml:space="preserve">s, </w:t>
      </w:r>
      <w:r w:rsidRPr="00F42A9D">
        <w:rPr>
          <w:highlight w:val="yellow"/>
          <w:u w:val="single"/>
        </w:rPr>
        <w:t>hopefully, soften the intensity of these debates and seek points of connection across them</w:t>
      </w:r>
      <w:r w:rsidRPr="00F42A9D">
        <w:rPr>
          <w:sz w:val="16"/>
        </w:rPr>
        <w:t xml:space="preserve">. </w:t>
      </w:r>
      <w:r w:rsidRPr="00F42A9D">
        <w:rPr>
          <w:u w:val="single"/>
        </w:rPr>
        <w:t xml:space="preserve">A preliminary objective might be to outgrow the </w:t>
      </w:r>
      <w:r w:rsidRPr="00F42A9D">
        <w:rPr>
          <w:highlight w:val="yellow"/>
          <w:u w:val="single"/>
        </w:rPr>
        <w:t>exclusionary politics</w:t>
      </w:r>
      <w:r w:rsidRPr="00F42A9D">
        <w:rPr>
          <w:u w:val="single"/>
        </w:rPr>
        <w:t xml:space="preserve"> that </w:t>
      </w:r>
      <w:r w:rsidRPr="00F42A9D">
        <w:rPr>
          <w:highlight w:val="yellow"/>
          <w:u w:val="single"/>
        </w:rPr>
        <w:t>haunts</w:t>
      </w:r>
      <w:r w:rsidRPr="00F42A9D">
        <w:rPr>
          <w:u w:val="single"/>
        </w:rPr>
        <w:t xml:space="preserve"> journals and </w:t>
      </w:r>
      <w:r w:rsidRPr="00F42A9D">
        <w:rPr>
          <w:highlight w:val="yellow"/>
          <w:u w:val="single"/>
        </w:rPr>
        <w:t>academic enclaves on the Left</w:t>
      </w:r>
      <w:r w:rsidRPr="00F42A9D">
        <w:rPr>
          <w:u w:val="single"/>
        </w:rPr>
        <w:t xml:space="preserve"> by letting go of the fantasy of defining a hegemonic position to which all true leftists must subscribe</w:t>
      </w:r>
      <w:r w:rsidRPr="00F42A9D">
        <w:rPr>
          <w:sz w:val="16"/>
        </w:rPr>
        <w:t xml:space="preserve">. </w:t>
      </w:r>
      <w:r w:rsidRPr="00F42A9D">
        <w:rPr>
          <w:highlight w:val="yellow"/>
          <w:u w:val="single"/>
        </w:rPr>
        <w:t>The need today is</w:t>
      </w:r>
      <w:r w:rsidRPr="00F42A9D">
        <w:rPr>
          <w:sz w:val="16"/>
        </w:rPr>
        <w:t xml:space="preserve">, rather, </w:t>
      </w:r>
      <w:r w:rsidRPr="00F42A9D">
        <w:rPr>
          <w:highlight w:val="yellow"/>
          <w:u w:val="single"/>
        </w:rPr>
        <w:t>construction of a series of alliances across multiple lines of difference in assumption, priority, ethical source, and modes of politics.</w:t>
      </w:r>
      <w:r w:rsidRPr="00F42A9D">
        <w:rPr>
          <w:sz w:val="16"/>
        </w:rPr>
        <w:t xml:space="preserve"> As we establish relations of agonistic respect across differences, we can also hope to strengthen our hand in the academy and improve communications with sympathetic parties in the media, churches, street movements, and labor groups.</w:t>
      </w:r>
    </w:p>
    <w:p w:rsidR="006F63EB" w:rsidRPr="006F63EB" w:rsidRDefault="006F63EB" w:rsidP="006F63EB"/>
    <w:p w:rsidR="00737E37" w:rsidRPr="00737E37" w:rsidRDefault="00737E37" w:rsidP="00737E37">
      <w:pPr>
        <w:pStyle w:val="Heading4"/>
      </w:pPr>
      <w:r>
        <w:t>Permutation is best – the world is interconnected but we don’t have to forgo local identification</w:t>
      </w:r>
    </w:p>
    <w:p w:rsidR="00737E37" w:rsidRPr="008A2693" w:rsidRDefault="00737E37" w:rsidP="00737E37">
      <w:pPr>
        <w:pStyle w:val="Card0"/>
        <w:rPr>
          <w:sz w:val="16"/>
        </w:rPr>
      </w:pPr>
      <w:r w:rsidRPr="00737E37">
        <w:rPr>
          <w:rStyle w:val="StyleStyleBold12pt"/>
        </w:rPr>
        <w:t>Nussbaum 94</w:t>
      </w:r>
      <w:r w:rsidRPr="008A2693">
        <w:rPr>
          <w:rStyle w:val="AuthorCharChar"/>
          <w:rFonts w:ascii="Georgia" w:hAnsi="Georgia"/>
        </w:rPr>
        <w:t xml:space="preserve"> </w:t>
      </w:r>
      <w:r w:rsidRPr="00737E37">
        <w:rPr>
          <w:rStyle w:val="AuthorCharChar"/>
          <w:rFonts w:ascii="Georgia" w:hAnsi="Georgia"/>
          <w:b w:val="0"/>
          <w:sz w:val="16"/>
          <w:szCs w:val="16"/>
        </w:rPr>
        <w:t>[Professor of Law and Ethics at University of Chicago Law School</w:t>
      </w:r>
      <w:r w:rsidRPr="008A2693">
        <w:rPr>
          <w:rStyle w:val="AuthorCharChar"/>
          <w:rFonts w:ascii="Georgia" w:hAnsi="Georgia"/>
        </w:rPr>
        <w:t xml:space="preserve"> </w:t>
      </w:r>
      <w:r w:rsidRPr="008A2693">
        <w:rPr>
          <w:sz w:val="16"/>
        </w:rPr>
        <w:t>(Martha, “Patriotism and Cosmopolitanism,” The Boston Review,  www.soci.niu.edu/~phildept/Kapitan /nussbaum1.html]</w:t>
      </w:r>
    </w:p>
    <w:p w:rsidR="00737E37" w:rsidRPr="008A2693" w:rsidRDefault="00737E37" w:rsidP="00737E37">
      <w:pPr>
        <w:pStyle w:val="NormalWeb"/>
        <w:spacing w:before="0" w:after="0" w:line="240" w:lineRule="auto"/>
        <w:rPr>
          <w:sz w:val="22"/>
          <w:szCs w:val="20"/>
          <w:u w:val="single"/>
        </w:rPr>
      </w:pPr>
    </w:p>
    <w:p w:rsidR="00737E37" w:rsidRPr="008A2693" w:rsidRDefault="00737E37" w:rsidP="00737E37">
      <w:pPr>
        <w:pStyle w:val="NormalWeb"/>
        <w:spacing w:before="0" w:after="0" w:line="240" w:lineRule="auto"/>
        <w:rPr>
          <w:sz w:val="16"/>
          <w:szCs w:val="20"/>
        </w:rPr>
      </w:pPr>
      <w:r w:rsidRPr="008A2693">
        <w:rPr>
          <w:sz w:val="22"/>
          <w:szCs w:val="20"/>
          <w:u w:val="single"/>
        </w:rPr>
        <w:t>The Stoics stress that to be a citizen of the world one does not need to give up local identifications, which can frequently be a source of great richness in life. They suggest that we think of ourselves not as devoid of local affiliations, but as surrounded by a series of concentric circles</w:t>
      </w:r>
      <w:r w:rsidRPr="008A2693">
        <w:rPr>
          <w:sz w:val="16"/>
          <w:szCs w:val="20"/>
        </w:rPr>
        <w:t xml:space="preserve">. The first one is drawn around the self; the next takes in one's immediate family; then follows the extended family; then, in order, one's neighbors or local group, one's fellow city-dwellers, one's fellow countrymen -- and we can easily add to this list groupings based on ethnic, linguistic, historical, professional, gender and sexual identities. </w:t>
      </w:r>
      <w:r w:rsidRPr="008A2693">
        <w:rPr>
          <w:sz w:val="22"/>
          <w:szCs w:val="20"/>
          <w:u w:val="single"/>
        </w:rPr>
        <w:t>Outside all these circles is the largest one, that of humanity as a whole. Our task as citizens of the world will be to "draw the circles somehow toward the center"</w:t>
      </w:r>
      <w:r w:rsidRPr="008A2693">
        <w:rPr>
          <w:sz w:val="16"/>
          <w:szCs w:val="20"/>
        </w:rPr>
        <w:t xml:space="preserve"> (Stoic philosopher Hierocles, 1st 2nd CE), making all human beings more like our fellow city dwellers, and so on. In other words, </w:t>
      </w:r>
      <w:r w:rsidRPr="008A2693">
        <w:rPr>
          <w:sz w:val="22"/>
          <w:szCs w:val="20"/>
          <w:u w:val="single"/>
        </w:rPr>
        <w:t>we need not give up our special affections and identifications, whether ethnic or gender-based or religiou</w:t>
      </w:r>
      <w:r w:rsidRPr="008A2693">
        <w:rPr>
          <w:sz w:val="16"/>
          <w:szCs w:val="20"/>
        </w:rPr>
        <w:t xml:space="preserve">s. We need not think of them as superficial, and we may think of our identity as in part constituted by them. We may and should devote special attention to them in education. </w:t>
      </w:r>
      <w:r w:rsidRPr="008A2693">
        <w:rPr>
          <w:sz w:val="22"/>
          <w:szCs w:val="20"/>
          <w:u w:val="single"/>
        </w:rPr>
        <w:t xml:space="preserve">But we should work to make all human beings part of our community of dialogue and concern, base our political deliberations on that interlocking commonality, and give the circle that defines our humanity a special attention and respect. </w:t>
      </w:r>
    </w:p>
    <w:p w:rsidR="00737E37" w:rsidRDefault="009A60BA" w:rsidP="009A60BA">
      <w:pPr>
        <w:pStyle w:val="Heading4"/>
      </w:pPr>
      <w:r>
        <w:t>The analysis of state action is critical – we don’t defend the state but we do think that ideological challenges should include a challenge to policy in order to be effective</w:t>
      </w:r>
    </w:p>
    <w:p w:rsidR="009A60BA" w:rsidRDefault="009A60BA" w:rsidP="009A60BA">
      <w:pPr>
        <w:rPr>
          <w:color w:val="000000"/>
          <w:bdr w:val="none" w:sz="0" w:space="0" w:color="auto" w:frame="1"/>
        </w:rPr>
      </w:pPr>
      <w:r w:rsidRPr="005D284D">
        <w:rPr>
          <w:color w:val="000000"/>
          <w:sz w:val="16"/>
          <w:szCs w:val="16"/>
          <w:bdr w:val="none" w:sz="0" w:space="0" w:color="auto" w:frame="1"/>
        </w:rPr>
        <w:t>Ashley W.</w:t>
      </w:r>
      <w:r w:rsidRPr="0066709B">
        <w:rPr>
          <w:color w:val="000000"/>
          <w:bdr w:val="none" w:sz="0" w:space="0" w:color="auto" w:frame="1"/>
        </w:rPr>
        <w:t xml:space="preserve"> </w:t>
      </w:r>
      <w:r w:rsidRPr="0061015B">
        <w:rPr>
          <w:rStyle w:val="Heading4Char"/>
          <w:rFonts w:eastAsia="Calibri"/>
        </w:rPr>
        <w:t>Doane 3</w:t>
      </w:r>
      <w:r w:rsidRPr="0066709B">
        <w:rPr>
          <w:color w:val="000000"/>
          <w:bdr w:val="none" w:sz="0" w:space="0" w:color="auto" w:frame="1"/>
        </w:rPr>
        <w:t xml:space="preserve"> </w:t>
      </w:r>
      <w:r w:rsidRPr="005D284D">
        <w:rPr>
          <w:color w:val="000000"/>
          <w:sz w:val="16"/>
          <w:szCs w:val="16"/>
          <w:bdr w:val="none" w:sz="0" w:space="0" w:color="auto" w:frame="1"/>
        </w:rPr>
        <w:t>Associate Dean for Academic Administration and Associate Professor of Sociology at the University of Hartford and Eduardo Bonilla-Silva is Associate Professor of Sociology at Texas A and M University, White Out: The Continuing Significance of Racism, 2003, p. 36-37</w:t>
      </w:r>
    </w:p>
    <w:p w:rsidR="009A60BA" w:rsidRDefault="009A60BA" w:rsidP="009A60BA">
      <w:pPr>
        <w:rPr>
          <w:color w:val="000000"/>
          <w:bdr w:val="none" w:sz="0" w:space="0" w:color="auto" w:frame="1"/>
        </w:rPr>
      </w:pPr>
    </w:p>
    <w:p w:rsidR="009A60BA" w:rsidRPr="00501D54" w:rsidRDefault="009A60BA" w:rsidP="009A60BA">
      <w:pPr>
        <w:rPr>
          <w:color w:val="000000"/>
          <w:sz w:val="16"/>
          <w:bdr w:val="none" w:sz="0" w:space="0" w:color="auto" w:frame="1"/>
        </w:rPr>
      </w:pPr>
      <w:r w:rsidRPr="00501D54">
        <w:rPr>
          <w:color w:val="000000"/>
          <w:sz w:val="16"/>
          <w:bdr w:val="none" w:sz="0" w:space="0" w:color="auto" w:frame="1"/>
        </w:rPr>
        <w:t xml:space="preserve">A crucial initial step toward reviving the term, then, would be establishing the simple sociological and political truth – not exactly unknown to the Western sociopolitical tradition – that </w:t>
      </w:r>
      <w:r w:rsidRPr="00A4491D">
        <w:rPr>
          <w:rStyle w:val="StyleBoldUnderline"/>
          <w:highlight w:val="yellow"/>
        </w:rPr>
        <w:t>power relations can survive the formal dismantling of their more overt supports</w:t>
      </w:r>
      <w:r w:rsidRPr="007659DD">
        <w:rPr>
          <w:rStyle w:val="StyleBoldUnderline"/>
        </w:rPr>
        <w:t>.</w:t>
      </w:r>
      <w:r w:rsidRPr="00501D54">
        <w:rPr>
          <w:color w:val="000000"/>
          <w:sz w:val="16"/>
          <w:bdr w:val="none" w:sz="0" w:space="0" w:color="auto" w:frame="1"/>
        </w:rPr>
        <w:t xml:space="preserve"> Even for postapartheid South Africa, where whites are a minority, it should be obvious that their </w:t>
      </w:r>
      <w:r w:rsidRPr="00A4491D">
        <w:rPr>
          <w:color w:val="000000"/>
          <w:sz w:val="16"/>
          <w:highlight w:val="yellow"/>
          <w:bdr w:val="none" w:sz="0" w:space="0" w:color="auto" w:frame="1"/>
        </w:rPr>
        <w:t>s</w:t>
      </w:r>
      <w:r w:rsidRPr="00A4491D">
        <w:rPr>
          <w:rStyle w:val="StyleBoldUnderline"/>
          <w:highlight w:val="yellow"/>
        </w:rPr>
        <w:t>trategic economic and bureaucratic power will continue to give them differential power.</w:t>
      </w:r>
      <w:r w:rsidRPr="007659DD">
        <w:rPr>
          <w:rStyle w:val="StyleBoldUnderline"/>
        </w:rPr>
        <w:t xml:space="preserve"> For the United States, where racialized and vastly disproportionate concentrations of wealth, cultural hegemony, and bureaucratic control are of course reinforced by white political majoritarianism</w:t>
      </w:r>
      <w:r w:rsidRPr="00501D54">
        <w:rPr>
          <w:color w:val="000000"/>
          <w:sz w:val="16"/>
          <w:bdr w:val="none" w:sz="0" w:space="0" w:color="auto" w:frame="1"/>
        </w:rPr>
        <w:t xml:space="preserve">, the case should – were it not for ideological </w:t>
      </w:r>
      <w:r w:rsidRPr="00E8474F">
        <w:rPr>
          <w:strike/>
          <w:color w:val="000000"/>
          <w:sz w:val="16"/>
          <w:bdr w:val="none" w:sz="0" w:space="0" w:color="auto" w:frame="1"/>
        </w:rPr>
        <w:t>blinders</w:t>
      </w:r>
      <w:r w:rsidRPr="00501D54">
        <w:rPr>
          <w:color w:val="000000"/>
          <w:sz w:val="16"/>
          <w:bdr w:val="none" w:sz="0" w:space="0" w:color="auto" w:frame="1"/>
        </w:rPr>
        <w:t xml:space="preserve"> – be much easier to make. So the argument would be that </w:t>
      </w:r>
      <w:r w:rsidRPr="00A4491D">
        <w:rPr>
          <w:rStyle w:val="StyleBoldUnderline"/>
          <w:highlight w:val="yellow"/>
        </w:rPr>
        <w:t>American white supremacy has not vanished but has changed from a de jure to de facto form</w:t>
      </w:r>
      <w:r w:rsidRPr="00A4491D">
        <w:rPr>
          <w:color w:val="000000"/>
          <w:sz w:val="16"/>
          <w:highlight w:val="yellow"/>
          <w:bdr w:val="none" w:sz="0" w:space="0" w:color="auto" w:frame="1"/>
        </w:rPr>
        <w:t xml:space="preserve">. </w:t>
      </w:r>
      <w:r w:rsidRPr="00A4491D">
        <w:rPr>
          <w:rStyle w:val="StyleBoldUnderline"/>
          <w:highlight w:val="yellow"/>
        </w:rPr>
        <w:t>The merely formal rejection of white-supremacist principles will not suffice to transform the United States into a genuinely racially egalitarian society, since the actual social values and enduring politico-economic structures will continue to reflect the history of white domination</w:t>
      </w:r>
      <w:r w:rsidRPr="00501D54">
        <w:rPr>
          <w:color w:val="000000"/>
          <w:sz w:val="16"/>
          <w:bdr w:val="none" w:sz="0" w:space="0" w:color="auto" w:frame="1"/>
        </w:rPr>
        <w:t xml:space="preserve"> (Crenshaw 1988:1336). White supremacy thus needs to be conceptualized in terms broader than the narrowly juridical. Frances Lee Ansley suggests the following definition: </w:t>
      </w:r>
      <w:r w:rsidRPr="007659DD">
        <w:rPr>
          <w:rStyle w:val="StyleBoldUnderline"/>
        </w:rPr>
        <w:t>“a political, economic, and cultural system in which whites overwhelmingly control power and material resources, conscious and unconscious ideas of white superiority and entitlement are widespread, and relations of white dominance and non-white subordination are daily reenacted across a broad array of institutions and social settings”</w:t>
      </w:r>
      <w:r w:rsidRPr="00501D54">
        <w:rPr>
          <w:color w:val="000000"/>
          <w:sz w:val="16"/>
          <w:bdr w:val="none" w:sz="0" w:space="0" w:color="auto" w:frame="1"/>
        </w:rPr>
        <w:t xml:space="preserve"> (1989:1024n). Through white-black </w:t>
      </w:r>
      <w:r w:rsidRPr="007659DD">
        <w:rPr>
          <w:rStyle w:val="StyleBoldUnderline"/>
        </w:rPr>
        <w:t>r</w:t>
      </w:r>
      <w:r w:rsidRPr="00A4491D">
        <w:rPr>
          <w:rStyle w:val="StyleBoldUnderline"/>
          <w:highlight w:val="yellow"/>
        </w:rPr>
        <w:t xml:space="preserve">acial domination has clearly been central to </w:t>
      </w:r>
      <w:r w:rsidRPr="00A4491D">
        <w:rPr>
          <w:rStyle w:val="StyleBoldUnderline"/>
          <w:highlight w:val="yellow"/>
        </w:rPr>
        <w:lastRenderedPageBreak/>
        <w:t>this system</w:t>
      </w:r>
      <w:r w:rsidRPr="00A4491D">
        <w:rPr>
          <w:color w:val="000000"/>
          <w:sz w:val="16"/>
          <w:highlight w:val="yellow"/>
          <w:bdr w:val="none" w:sz="0" w:space="0" w:color="auto" w:frame="1"/>
        </w:rPr>
        <w:t xml:space="preserve">, </w:t>
      </w:r>
      <w:r w:rsidRPr="00A4491D">
        <w:rPr>
          <w:rStyle w:val="StyleBoldUnderline"/>
          <w:highlight w:val="yellow"/>
        </w:rPr>
        <w:t>a comprehensive perspective on American</w:t>
      </w:r>
      <w:r w:rsidRPr="00A4491D">
        <w:rPr>
          <w:color w:val="000000"/>
          <w:sz w:val="16"/>
          <w:highlight w:val="yellow"/>
          <w:bdr w:val="none" w:sz="0" w:space="0" w:color="auto" w:frame="1"/>
        </w:rPr>
        <w:t xml:space="preserve"> </w:t>
      </w:r>
      <w:r w:rsidRPr="00A4491D">
        <w:rPr>
          <w:rStyle w:val="StyleBoldUnderline"/>
          <w:highlight w:val="yellow"/>
        </w:rPr>
        <w:t>white supremacy would really require attention to, and a comparative analysis of, white relations with other peoples</w:t>
      </w:r>
      <w:r w:rsidRPr="00501D54">
        <w:rPr>
          <w:color w:val="000000"/>
          <w:sz w:val="16"/>
          <w:bdr w:val="none" w:sz="0" w:space="0" w:color="auto" w:frame="1"/>
        </w:rPr>
        <w:t xml:space="preserve"> of color also: </w:t>
      </w:r>
      <w:r w:rsidRPr="00A4491D">
        <w:rPr>
          <w:rStyle w:val="StyleBoldUnderline"/>
          <w:highlight w:val="yellow"/>
        </w:rPr>
        <w:t>Native Americans, Mexican Americans, and Asian-American</w:t>
      </w:r>
      <w:r w:rsidRPr="00501D54">
        <w:rPr>
          <w:rStyle w:val="StyleBoldUnderline"/>
        </w:rPr>
        <w:t>s</w:t>
      </w:r>
      <w:r w:rsidRPr="00501D54">
        <w:rPr>
          <w:color w:val="000000"/>
          <w:sz w:val="16"/>
          <w:bdr w:val="none" w:sz="0" w:space="0" w:color="auto" w:frame="1"/>
        </w:rPr>
        <w:t xml:space="preserve"> (Takaki 1990 [1979]; Okihiro 1994; Almaguer 1994; Foley 1997).</w:t>
      </w:r>
    </w:p>
    <w:p w:rsidR="006F63EB" w:rsidRPr="008A2693" w:rsidRDefault="006F63EB" w:rsidP="006F63EB">
      <w:pPr>
        <w:pStyle w:val="Heading4"/>
      </w:pPr>
      <w:r>
        <w:t>Cosmopolitan localism is best – understands that we can’t plan the world while still understanding the interconnectedness of it all</w:t>
      </w:r>
    </w:p>
    <w:p w:rsidR="006F63EB" w:rsidRPr="008A2693" w:rsidRDefault="006F63EB" w:rsidP="006F63EB">
      <w:pPr>
        <w:rPr>
          <w:sz w:val="16"/>
        </w:rPr>
      </w:pPr>
      <w:r w:rsidRPr="006F63EB">
        <w:rPr>
          <w:rStyle w:val="StyleStyleBold12pt"/>
        </w:rPr>
        <w:t>Sachs 92</w:t>
      </w:r>
      <w:r w:rsidRPr="008A2693">
        <w:rPr>
          <w:sz w:val="16"/>
        </w:rPr>
        <w:t xml:space="preserve"> (Wolfgang, Green Movement Activist and Prof Science – Penn St., </w:t>
      </w:r>
      <w:r w:rsidRPr="008A2693">
        <w:rPr>
          <w:u w:val="single"/>
        </w:rPr>
        <w:t>Development Dictionary</w:t>
      </w:r>
      <w:r w:rsidRPr="008A2693">
        <w:rPr>
          <w:sz w:val="16"/>
        </w:rPr>
        <w:t>, p. 109-113)</w:t>
      </w:r>
    </w:p>
    <w:p w:rsidR="006F63EB" w:rsidRPr="008A2693" w:rsidRDefault="006F63EB" w:rsidP="006F63EB">
      <w:pPr>
        <w:rPr>
          <w:sz w:val="16"/>
        </w:rPr>
      </w:pPr>
    </w:p>
    <w:p w:rsidR="006F63EB" w:rsidRPr="008A2693" w:rsidRDefault="006F63EB" w:rsidP="006F63EB">
      <w:pPr>
        <w:rPr>
          <w:sz w:val="16"/>
        </w:rPr>
      </w:pPr>
      <w:r w:rsidRPr="008A2693">
        <w:rPr>
          <w:sz w:val="16"/>
          <w:szCs w:val="12"/>
        </w:rPr>
        <w:t>But recognizing the pitfalls of global eco-managernent does not solve the dilemma which will stay with us in the decades to come. Both alternatives— to think in categories of one world as well as not to think in such categories—are equally self-destructive. On the one hand, it is a sacrilege in our age of cultural evaporation to apprehend the globe as a united, highly integrated world. On the other hand</w:t>
      </w:r>
      <w:r w:rsidRPr="008A2693">
        <w:rPr>
          <w:sz w:val="16"/>
        </w:rPr>
        <w:t xml:space="preserve">, </w:t>
      </w:r>
      <w:r w:rsidRPr="00EB0B02">
        <w:rPr>
          <w:highlight w:val="yellow"/>
          <w:u w:val="single"/>
        </w:rPr>
        <w:t>a vision of the globe as a multitude of different</w:t>
      </w:r>
      <w:r w:rsidRPr="008A2693">
        <w:rPr>
          <w:u w:val="single"/>
        </w:rPr>
        <w:t xml:space="preserve"> and only loosely connected </w:t>
      </w:r>
      <w:r w:rsidRPr="00EB0B02">
        <w:rPr>
          <w:highlight w:val="yellow"/>
          <w:u w:val="single"/>
        </w:rPr>
        <w:t>worlds cannot dispense with the idea of ecumenism in the face of lurking violence and the devastation of nature</w:t>
      </w:r>
      <w:r w:rsidRPr="008A2693">
        <w:rPr>
          <w:sz w:val="16"/>
        </w:rPr>
        <w:t xml:space="preserve">. </w:t>
      </w:r>
      <w:r w:rsidRPr="008A2693">
        <w:rPr>
          <w:sz w:val="16"/>
          <w:szCs w:val="12"/>
        </w:rPr>
        <w:t>Not surprisingly,</w:t>
      </w:r>
      <w:r w:rsidRPr="008A2693">
        <w:rPr>
          <w:sz w:val="16"/>
        </w:rPr>
        <w:t xml:space="preserve"> </w:t>
      </w:r>
      <w:r w:rsidRPr="00EB0B02">
        <w:rPr>
          <w:highlight w:val="yellow"/>
          <w:u w:val="single"/>
        </w:rPr>
        <w:t>calls for global consciousness</w:t>
      </w:r>
      <w:r w:rsidRPr="008A2693">
        <w:rPr>
          <w:sz w:val="16"/>
        </w:rPr>
        <w:t xml:space="preserve"> </w:t>
      </w:r>
      <w:r w:rsidRPr="008A2693">
        <w:rPr>
          <w:sz w:val="16"/>
          <w:szCs w:val="12"/>
        </w:rPr>
        <w:t>abound. Given that local events can affect the conditions of life in remote places, these calls</w:t>
      </w:r>
      <w:r w:rsidRPr="008A2693">
        <w:rPr>
          <w:sz w:val="16"/>
        </w:rPr>
        <w:t xml:space="preserve"> </w:t>
      </w:r>
      <w:r w:rsidRPr="00EB0B02">
        <w:rPr>
          <w:highlight w:val="yellow"/>
          <w:u w:val="single"/>
        </w:rPr>
        <w:t>aim at bringing into congruence the range of our responsibility with the range of our effects</w:t>
      </w:r>
      <w:r w:rsidRPr="008A2693">
        <w:rPr>
          <w:sz w:val="16"/>
        </w:rPr>
        <w:t xml:space="preserve">. [Continues] </w:t>
      </w:r>
      <w:r w:rsidRPr="008A2693">
        <w:rPr>
          <w:sz w:val="16"/>
          <w:szCs w:val="12"/>
        </w:rPr>
        <w:t xml:space="preserve">People are seldom residents of only one mental space. They have the ability to change their point of view and to look with the other’s eyes at themselves. in fact, people often hold multiple loyalties at one and the same time. In many instances they combine rootedness in a place with affiliation to a larger community. An inhabitant of medieval </w:t>
      </w:r>
      <w:smartTag w:uri="urn:schemas-microsoft-com:office:smarttags" w:element="City">
        <w:r w:rsidRPr="008A2693">
          <w:rPr>
            <w:sz w:val="16"/>
            <w:szCs w:val="12"/>
          </w:rPr>
          <w:t>Cologne</w:t>
        </w:r>
      </w:smartTag>
      <w:r w:rsidRPr="008A2693">
        <w:rPr>
          <w:sz w:val="16"/>
          <w:szCs w:val="12"/>
        </w:rPr>
        <w:t xml:space="preserve"> knew how to be a member of the Christian Church; a villager in Rajasthan was aware of Bharat, Mother india; and Croatian peasants as well as the citizens of </w:t>
      </w:r>
      <w:smartTag w:uri="urn:schemas-microsoft-com:office:smarttags" w:element="place">
        <w:smartTag w:uri="urn:schemas-microsoft-com:office:smarttags" w:element="City">
          <w:r w:rsidRPr="008A2693">
            <w:rPr>
              <w:sz w:val="16"/>
              <w:szCs w:val="12"/>
            </w:rPr>
            <w:t>Cracow</w:t>
          </w:r>
        </w:smartTag>
      </w:smartTag>
      <w:r w:rsidRPr="008A2693">
        <w:rPr>
          <w:sz w:val="16"/>
          <w:szCs w:val="12"/>
        </w:rPr>
        <w:t xml:space="preserve"> were part of the Habsburg empire.  In a similar vein, the one world may be thought of in terms of a meta-nation instead of a super-nation. It constitutes the horizon within which places live out their density and depth.</w:t>
      </w:r>
      <w:r w:rsidRPr="008A2693">
        <w:rPr>
          <w:sz w:val="16"/>
        </w:rPr>
        <w:t xml:space="preserve"> </w:t>
      </w:r>
      <w:r w:rsidRPr="008A2693">
        <w:rPr>
          <w:u w:val="single"/>
        </w:rPr>
        <w:t>In this perspective. ‘</w:t>
      </w:r>
      <w:r w:rsidRPr="00EB0B02">
        <w:rPr>
          <w:highlight w:val="yellow"/>
          <w:u w:val="single"/>
        </w:rPr>
        <w:t>one world’ is not a design for</w:t>
      </w:r>
      <w:r w:rsidRPr="008A2693">
        <w:rPr>
          <w:u w:val="single"/>
        </w:rPr>
        <w:t xml:space="preserve"> more </w:t>
      </w:r>
      <w:r w:rsidRPr="00EB0B02">
        <w:rPr>
          <w:highlight w:val="yellow"/>
          <w:u w:val="single"/>
        </w:rPr>
        <w:t>global planning, but an ever present regulative idea for local action. Cosmopolitan localism seeks to amplify the richness of a place while keeping in mind the rights of a multi-faceted world</w:t>
      </w:r>
      <w:r w:rsidRPr="008A2693">
        <w:rPr>
          <w:u w:val="single"/>
        </w:rPr>
        <w:t xml:space="preserve">. </w:t>
      </w:r>
      <w:r w:rsidRPr="008A2693">
        <w:rPr>
          <w:sz w:val="16"/>
          <w:szCs w:val="12"/>
        </w:rPr>
        <w:t>It cherishes a particular place, yet at the same time knows about the relativity of all places.</w:t>
      </w:r>
    </w:p>
    <w:p w:rsidR="009A60BA" w:rsidRPr="009A60BA" w:rsidRDefault="009A60BA" w:rsidP="009A60BA"/>
    <w:p w:rsidR="00737E37" w:rsidRDefault="00737E37" w:rsidP="00737E37">
      <w:pPr>
        <w:pStyle w:val="Heading3"/>
      </w:pPr>
      <w:r>
        <w:lastRenderedPageBreak/>
        <w:t>Environmental Globalism</w:t>
      </w:r>
    </w:p>
    <w:p w:rsidR="00737E37" w:rsidRPr="008A2693" w:rsidRDefault="009B7022" w:rsidP="00737E37">
      <w:pPr>
        <w:pStyle w:val="Heading4"/>
      </w:pPr>
      <w:r>
        <w:t xml:space="preserve">And understanding the interconnectedness of environmental problems </w:t>
      </w:r>
      <w:r w:rsidR="00CD7D00">
        <w:t xml:space="preserve">is necessary – yes locally people are affected differently but those must be connected </w:t>
      </w:r>
    </w:p>
    <w:p w:rsidR="00737E37" w:rsidRPr="008A2693" w:rsidRDefault="00737E37" w:rsidP="00737E37">
      <w:pPr>
        <w:rPr>
          <w:sz w:val="16"/>
        </w:rPr>
      </w:pPr>
      <w:r w:rsidRPr="00737E37">
        <w:rPr>
          <w:rStyle w:val="StyleStyleBold12pt"/>
        </w:rPr>
        <w:t>Held 98</w:t>
      </w:r>
      <w:r w:rsidRPr="008A2693">
        <w:rPr>
          <w:sz w:val="16"/>
        </w:rPr>
        <w:t xml:space="preserve"> (</w:t>
      </w:r>
      <w:r w:rsidRPr="008A2693">
        <w:rPr>
          <w:sz w:val="16"/>
          <w:szCs w:val="16"/>
        </w:rPr>
        <w:t>David, Professor of Politics and Sociology – Open U., “Democracy and Globalization”, Re-Imagining Political Community, Ed. Archibugi, p. 19-20)</w:t>
      </w:r>
    </w:p>
    <w:p w:rsidR="00737E37" w:rsidRPr="008A2693" w:rsidRDefault="00737E37" w:rsidP="00737E37">
      <w:pPr>
        <w:rPr>
          <w:u w:val="single"/>
        </w:rPr>
      </w:pPr>
    </w:p>
    <w:p w:rsidR="00737E37" w:rsidRPr="008A2693" w:rsidRDefault="00737E37" w:rsidP="00737E37">
      <w:pPr>
        <w:rPr>
          <w:u w:val="single"/>
        </w:rPr>
      </w:pPr>
      <w:r w:rsidRPr="008A2693">
        <w:rPr>
          <w:u w:val="single"/>
        </w:rPr>
        <w:t xml:space="preserve">Contemporary </w:t>
      </w:r>
      <w:r w:rsidRPr="007B7BEB">
        <w:rPr>
          <w:highlight w:val="yellow"/>
          <w:u w:val="single"/>
        </w:rPr>
        <w:t>environmental problems are</w:t>
      </w:r>
      <w:r w:rsidRPr="008A2693">
        <w:rPr>
          <w:u w:val="single"/>
        </w:rPr>
        <w:t xml:space="preserve"> perhaps </w:t>
      </w:r>
      <w:r w:rsidRPr="007B7BEB">
        <w:rPr>
          <w:highlight w:val="yellow"/>
          <w:u w:val="single"/>
        </w:rPr>
        <w:t>the clearest</w:t>
      </w:r>
      <w:r w:rsidRPr="008A2693">
        <w:rPr>
          <w:u w:val="single"/>
        </w:rPr>
        <w:t xml:space="preserve"> and starkest </w:t>
      </w:r>
      <w:r w:rsidRPr="007B7BEB">
        <w:rPr>
          <w:highlight w:val="yellow"/>
          <w:u w:val="single"/>
        </w:rPr>
        <w:t>examples of the global shift in human</w:t>
      </w:r>
      <w:r w:rsidRPr="008A2693">
        <w:rPr>
          <w:sz w:val="16"/>
        </w:rPr>
        <w:t xml:space="preserve"> </w:t>
      </w:r>
      <w:r w:rsidRPr="008A2693">
        <w:rPr>
          <w:sz w:val="16"/>
          <w:szCs w:val="12"/>
        </w:rPr>
        <w:t>organization and</w:t>
      </w:r>
      <w:r w:rsidRPr="008A2693">
        <w:rPr>
          <w:sz w:val="16"/>
        </w:rPr>
        <w:t xml:space="preserve"> </w:t>
      </w:r>
      <w:r w:rsidRPr="007B7BEB">
        <w:rPr>
          <w:highlight w:val="yellow"/>
          <w:u w:val="single"/>
        </w:rPr>
        <w:t>activity</w:t>
      </w:r>
      <w:r w:rsidRPr="008A2693">
        <w:rPr>
          <w:u w:val="single"/>
        </w:rPr>
        <w:t>, creating some of the most fundamental pressures on the efficacy of</w:t>
      </w:r>
      <w:r w:rsidRPr="008A2693">
        <w:rPr>
          <w:sz w:val="16"/>
        </w:rPr>
        <w:t xml:space="preserve"> </w:t>
      </w:r>
      <w:r w:rsidRPr="008A2693">
        <w:rPr>
          <w:sz w:val="16"/>
          <w:szCs w:val="12"/>
        </w:rPr>
        <w:t>the nation-state and</w:t>
      </w:r>
      <w:r w:rsidRPr="008A2693">
        <w:rPr>
          <w:sz w:val="16"/>
        </w:rPr>
        <w:t xml:space="preserve"> </w:t>
      </w:r>
      <w:r w:rsidRPr="008A2693">
        <w:rPr>
          <w:u w:val="single"/>
        </w:rPr>
        <w:t>state-centric politics.</w:t>
      </w:r>
      <w:r w:rsidRPr="008A2693">
        <w:rPr>
          <w:sz w:val="16"/>
        </w:rPr>
        <w:t xml:space="preserve"> </w:t>
      </w:r>
      <w:r w:rsidRPr="008A2693">
        <w:rPr>
          <w:sz w:val="16"/>
          <w:szCs w:val="12"/>
        </w:rPr>
        <w:t>There are three types of problems at issue. First</w:t>
      </w:r>
      <w:r w:rsidRPr="008A2693">
        <w:rPr>
          <w:sz w:val="16"/>
        </w:rPr>
        <w:t xml:space="preserve">, </w:t>
      </w:r>
      <w:r w:rsidRPr="007B7BEB">
        <w:rPr>
          <w:highlight w:val="yellow"/>
          <w:u w:val="single"/>
        </w:rPr>
        <w:t>there are shared problems involving the global commons</w:t>
      </w:r>
      <w:r w:rsidRPr="008A2693">
        <w:rPr>
          <w:sz w:val="16"/>
        </w:rPr>
        <w:t xml:space="preserve">, </w:t>
      </w:r>
      <w:r w:rsidRPr="008A2693">
        <w:rPr>
          <w:sz w:val="16"/>
          <w:szCs w:val="12"/>
        </w:rPr>
        <w:t>that is, fundamental elements of our ecosystem.</w:t>
      </w:r>
      <w:r w:rsidRPr="008A2693">
        <w:rPr>
          <w:sz w:val="16"/>
        </w:rPr>
        <w:t xml:space="preserve"> </w:t>
      </w:r>
      <w:r w:rsidRPr="007B7BEB">
        <w:rPr>
          <w:u w:val="single"/>
        </w:rPr>
        <w:t>The clearest examples</w:t>
      </w:r>
      <w:r w:rsidRPr="008A2693">
        <w:rPr>
          <w:u w:val="single"/>
        </w:rPr>
        <w:t xml:space="preserve"> of the environmental commons are the atmosphere, the climate system and the oceans and seas. And among the most fundamental challenges here </w:t>
      </w:r>
      <w:r w:rsidRPr="007B7BEB">
        <w:rPr>
          <w:highlight w:val="yellow"/>
          <w:u w:val="single"/>
        </w:rPr>
        <w:t>are global warming and ozone depletion</w:t>
      </w:r>
      <w:r w:rsidRPr="008A2693">
        <w:rPr>
          <w:u w:val="single"/>
        </w:rPr>
        <w:t>. A second category</w:t>
      </w:r>
      <w:r w:rsidRPr="008A2693">
        <w:rPr>
          <w:sz w:val="16"/>
        </w:rPr>
        <w:t xml:space="preserve"> </w:t>
      </w:r>
      <w:r w:rsidRPr="008A2693">
        <w:rPr>
          <w:sz w:val="16"/>
          <w:szCs w:val="12"/>
        </w:rPr>
        <w:t>of global environmental problems</w:t>
      </w:r>
      <w:r w:rsidRPr="008A2693">
        <w:rPr>
          <w:sz w:val="16"/>
        </w:rPr>
        <w:t xml:space="preserve"> </w:t>
      </w:r>
      <w:r w:rsidRPr="008A2693">
        <w:rPr>
          <w:u w:val="single"/>
        </w:rPr>
        <w:t>involves the interlinked challenges of demographic expansion and resource consumption.</w:t>
      </w:r>
      <w:r w:rsidRPr="008A2693">
        <w:rPr>
          <w:sz w:val="16"/>
        </w:rPr>
        <w:t xml:space="preserve"> </w:t>
      </w:r>
      <w:r w:rsidRPr="008A2693">
        <w:rPr>
          <w:sz w:val="16"/>
          <w:szCs w:val="12"/>
        </w:rPr>
        <w:t xml:space="preserve">An example of the profoundest importance under this category is desertification. Other examples include questions of biodiversity and challenges to the very existence of certain species. </w:t>
      </w:r>
      <w:r w:rsidRPr="008A2693">
        <w:rPr>
          <w:u w:val="single"/>
        </w:rPr>
        <w:t>A third category</w:t>
      </w:r>
      <w:r w:rsidRPr="008A2693">
        <w:rPr>
          <w:sz w:val="16"/>
          <w:szCs w:val="12"/>
        </w:rPr>
        <w:t xml:space="preserve"> of problems </w:t>
      </w:r>
      <w:r w:rsidRPr="008A2693">
        <w:rPr>
          <w:u w:val="single"/>
        </w:rPr>
        <w:t>is transboundary pollution of various kinds, such as acid rain or river pollutants.</w:t>
      </w:r>
      <w:r w:rsidRPr="008A2693">
        <w:rPr>
          <w:sz w:val="16"/>
        </w:rPr>
        <w:t xml:space="preserve"> </w:t>
      </w:r>
      <w:r w:rsidRPr="008A2693">
        <w:rPr>
          <w:sz w:val="16"/>
          <w:szCs w:val="12"/>
        </w:rPr>
        <w:t>More dramatic examples arise from the siting and operation of nuclear power plants, for instance, Chernobyl.</w:t>
      </w:r>
      <w:r w:rsidRPr="008A2693">
        <w:rPr>
          <w:sz w:val="16"/>
        </w:rPr>
        <w:t xml:space="preserve"> </w:t>
      </w:r>
      <w:r w:rsidRPr="008A2693">
        <w:rPr>
          <w:u w:val="single"/>
        </w:rPr>
        <w:t xml:space="preserve">In response to the progressive development of, and publicity surrounding, environmental problems, </w:t>
      </w:r>
      <w:r w:rsidRPr="007B7BEB">
        <w:rPr>
          <w:highlight w:val="yellow"/>
          <w:u w:val="single"/>
        </w:rPr>
        <w:t>there has been an interlinked process of cultural and political globalization</w:t>
      </w:r>
      <w:r w:rsidRPr="008A2693">
        <w:rPr>
          <w:u w:val="single"/>
        </w:rPr>
        <w:t xml:space="preserve"> as </w:t>
      </w:r>
      <w:r w:rsidRPr="007B7BEB">
        <w:rPr>
          <w:highlight w:val="yellow"/>
          <w:u w:val="single"/>
        </w:rPr>
        <w:t>illustrated by the emergence of new cultural, scientific and intellectual networks; new environmental movements with transnational organizations</w:t>
      </w:r>
      <w:r w:rsidRPr="008A2693">
        <w:rPr>
          <w:u w:val="single"/>
        </w:rPr>
        <w:t xml:space="preserve"> and transnational concerns; and new institutions and conventions like</w:t>
      </w:r>
      <w:r w:rsidRPr="008A2693">
        <w:rPr>
          <w:sz w:val="16"/>
        </w:rPr>
        <w:t xml:space="preserve"> </w:t>
      </w:r>
      <w:r w:rsidRPr="008A2693">
        <w:rPr>
          <w:sz w:val="16"/>
          <w:szCs w:val="12"/>
        </w:rPr>
        <w:t>those agreed in 1992 at</w:t>
      </w:r>
      <w:r w:rsidRPr="008A2693">
        <w:rPr>
          <w:sz w:val="16"/>
        </w:rPr>
        <w:t xml:space="preserve"> </w:t>
      </w:r>
      <w:r w:rsidRPr="008A2693">
        <w:rPr>
          <w:u w:val="single"/>
        </w:rPr>
        <w:t>the Earth Summit</w:t>
      </w:r>
      <w:r w:rsidRPr="008A2693">
        <w:rPr>
          <w:sz w:val="16"/>
        </w:rPr>
        <w:t xml:space="preserve"> </w:t>
      </w:r>
      <w:r w:rsidRPr="008A2693">
        <w:rPr>
          <w:sz w:val="16"/>
          <w:szCs w:val="12"/>
        </w:rPr>
        <w:t>in Brazil. Not all environmental problems are, of course, global. Such an implication would be quite false.</w:t>
      </w:r>
      <w:r w:rsidRPr="008A2693">
        <w:rPr>
          <w:sz w:val="16"/>
        </w:rPr>
        <w:t xml:space="preserve"> </w:t>
      </w:r>
      <w:r w:rsidRPr="008A2693">
        <w:rPr>
          <w:u w:val="single"/>
        </w:rPr>
        <w:t xml:space="preserve">But </w:t>
      </w:r>
      <w:r w:rsidRPr="00EC32B4">
        <w:rPr>
          <w:highlight w:val="yellow"/>
          <w:u w:val="single"/>
        </w:rPr>
        <w:t>there has been a striking shift in the physical and environmental circumstances -</w:t>
      </w:r>
      <w:r w:rsidRPr="008A2693">
        <w:rPr>
          <w:u w:val="single"/>
        </w:rPr>
        <w:t xml:space="preserve"> that is, </w:t>
      </w:r>
      <w:r w:rsidRPr="00EC32B4">
        <w:rPr>
          <w:highlight w:val="yellow"/>
          <w:u w:val="single"/>
        </w:rPr>
        <w:t>in the extent and intensity of environmental problems - affecting human affairs in general</w:t>
      </w:r>
      <w:r w:rsidRPr="008A2693">
        <w:rPr>
          <w:u w:val="single"/>
        </w:rPr>
        <w:t xml:space="preserve">. These processes have moved politics dramatically away from an activity which crystallizes simply around state and interstate concerns.It is clearer than ever that </w:t>
      </w:r>
      <w:r w:rsidRPr="00EC32B4">
        <w:rPr>
          <w:highlight w:val="yellow"/>
          <w:u w:val="single"/>
        </w:rPr>
        <w:t>the political fortunes of communities and peoples can no longer be understood in exclusively</w:t>
      </w:r>
      <w:r w:rsidRPr="008A2693">
        <w:rPr>
          <w:sz w:val="16"/>
        </w:rPr>
        <w:t xml:space="preserve"> </w:t>
      </w:r>
      <w:r w:rsidRPr="008A2693">
        <w:rPr>
          <w:sz w:val="16"/>
          <w:szCs w:val="12"/>
        </w:rPr>
        <w:t>national or</w:t>
      </w:r>
      <w:r w:rsidRPr="008A2693">
        <w:rPr>
          <w:sz w:val="16"/>
        </w:rPr>
        <w:t xml:space="preserve"> </w:t>
      </w:r>
      <w:r w:rsidRPr="008A2693">
        <w:rPr>
          <w:u w:val="single"/>
        </w:rPr>
        <w:t>territorial terms.</w:t>
      </w:r>
    </w:p>
    <w:p w:rsidR="00737E37" w:rsidRPr="00737E37" w:rsidRDefault="00737E37" w:rsidP="00737E37"/>
    <w:p w:rsidR="00737E37" w:rsidRDefault="00737E37" w:rsidP="00737E37">
      <w:pPr>
        <w:pStyle w:val="Heading3"/>
      </w:pPr>
      <w:r>
        <w:lastRenderedPageBreak/>
        <w:t>Preemption</w:t>
      </w:r>
    </w:p>
    <w:p w:rsidR="00737E37" w:rsidRDefault="00737E37" w:rsidP="00737E37">
      <w:pPr>
        <w:pStyle w:val="Heading4"/>
      </w:pPr>
      <w:r>
        <w:t>L</w:t>
      </w:r>
      <w:r>
        <w:t>ocal focus can’t resolve the logic of preemption intertwined with the education system. This enhances structural oppression by targeting rural youth as ammuniti</w:t>
      </w:r>
      <w:r>
        <w:t>on to sustain the war on terror</w:t>
      </w:r>
    </w:p>
    <w:p w:rsidR="00737E37" w:rsidRDefault="00737E37" w:rsidP="00737E37">
      <w:pPr>
        <w:rPr>
          <w:color w:val="222222"/>
          <w:sz w:val="16"/>
        </w:rPr>
      </w:pPr>
      <w:r w:rsidRPr="00737E37">
        <w:rPr>
          <w:rStyle w:val="StyleStyleBold12pt"/>
        </w:rPr>
        <w:t>Wall 2010</w:t>
      </w:r>
      <w:r>
        <w:rPr>
          <w:color w:val="222222"/>
          <w:sz w:val="16"/>
        </w:rPr>
        <w:t xml:space="preserve"> – Eastern Kentucky University (Tyler, “School Ownership Is the Goal,” Appearing in </w:t>
      </w:r>
      <w:r>
        <w:rPr>
          <w:i/>
          <w:color w:val="222222"/>
          <w:sz w:val="16"/>
        </w:rPr>
        <w:t>Schools under surveillance: cultures of control in public education</w:t>
      </w:r>
      <w:r>
        <w:rPr>
          <w:color w:val="222222"/>
          <w:sz w:val="16"/>
        </w:rPr>
        <w:t>, p 104-106)</w:t>
      </w:r>
    </w:p>
    <w:p w:rsidR="00737E37" w:rsidRDefault="00737E37" w:rsidP="00737E37">
      <w:pPr>
        <w:rPr>
          <w:color w:val="222222"/>
          <w:sz w:val="16"/>
        </w:rPr>
      </w:pPr>
      <w:r>
        <w:rPr>
          <w:rStyle w:val="underline"/>
          <w:b/>
          <w:highlight w:val="yellow"/>
        </w:rPr>
        <w:t>The active search for</w:t>
      </w:r>
      <w:r>
        <w:rPr>
          <w:b/>
          <w:color w:val="222222"/>
          <w:sz w:val="16"/>
          <w:highlight w:val="yellow"/>
        </w:rPr>
        <w:t xml:space="preserve"> </w:t>
      </w:r>
      <w:r>
        <w:rPr>
          <w:color w:val="222222"/>
          <w:sz w:val="16"/>
        </w:rPr>
        <w:t xml:space="preserve">civilian bodies, especially </w:t>
      </w:r>
      <w:r>
        <w:rPr>
          <w:rStyle w:val="underline"/>
          <w:b/>
          <w:highlight w:val="yellow"/>
        </w:rPr>
        <w:t xml:space="preserve">youthful bodies, to transform </w:t>
      </w:r>
      <w:r>
        <w:rPr>
          <w:rStyle w:val="underline"/>
        </w:rPr>
        <w:t xml:space="preserve">them </w:t>
      </w:r>
      <w:r>
        <w:rPr>
          <w:rStyle w:val="underline"/>
          <w:b/>
          <w:highlight w:val="yellow"/>
        </w:rPr>
        <w:t xml:space="preserve">into military bodies is a relentless military venture. Finding bodies for war is </w:t>
      </w:r>
      <w:r>
        <w:rPr>
          <w:rStyle w:val="underline"/>
        </w:rPr>
        <w:t xml:space="preserve">one aspect of </w:t>
      </w:r>
      <w:r>
        <w:rPr>
          <w:rStyle w:val="underline"/>
          <w:b/>
          <w:highlight w:val="yellow"/>
        </w:rPr>
        <w:t>a larger process of societal militarization</w:t>
      </w:r>
      <w:r>
        <w:rPr>
          <w:rStyle w:val="underline"/>
        </w:rPr>
        <w:t>, which can be understood as “the contradictory and tense social process in which civil society organizes itself for the production of violence”</w:t>
      </w:r>
      <w:r>
        <w:rPr>
          <w:color w:val="222222"/>
          <w:sz w:val="16"/>
        </w:rPr>
        <w:t xml:space="preserve"> (Geyer quoted in Sherry 1995, xi). Hence, </w:t>
      </w:r>
      <w:r>
        <w:rPr>
          <w:rStyle w:val="underline"/>
          <w:b/>
          <w:highlight w:val="yellow"/>
        </w:rPr>
        <w:t>militarization</w:t>
      </w:r>
      <w:r>
        <w:rPr>
          <w:rStyle w:val="underline"/>
        </w:rPr>
        <w:t xml:space="preserve"> can be a logistical process in that it </w:t>
      </w:r>
      <w:r>
        <w:rPr>
          <w:rStyle w:val="underline"/>
          <w:b/>
          <w:highlight w:val="yellow"/>
        </w:rPr>
        <w:t>makes mass organized violence possible while blurring civilian and military spheres by aligning other institutions with military goals</w:t>
      </w:r>
      <w:r>
        <w:rPr>
          <w:color w:val="222222"/>
          <w:sz w:val="16"/>
        </w:rPr>
        <w:t xml:space="preserve"> (Lutz 2002a). Militarization is also a cultural process that structures the ways in which social agents make sense of the world through both material and discursive means (ibid.). </w:t>
      </w:r>
      <w:r>
        <w:rPr>
          <w:rStyle w:val="underline"/>
          <w:b/>
          <w:highlight w:val="yellow"/>
        </w:rPr>
        <w:t>Militarizing processes are highly contested and frequently relate to the social constructions of gender, sexuality, race and ethnicity, and socioeconomic status</w:t>
      </w:r>
      <w:r>
        <w:rPr>
          <w:b/>
          <w:color w:val="222222"/>
          <w:sz w:val="16"/>
          <w:highlight w:val="yellow"/>
        </w:rPr>
        <w:t xml:space="preserve"> </w:t>
      </w:r>
      <w:r>
        <w:rPr>
          <w:color w:val="222222"/>
          <w:sz w:val="16"/>
        </w:rPr>
        <w:t xml:space="preserve">(Enloe 2000; Lutz 2002a). </w:t>
      </w:r>
      <w:r>
        <w:rPr>
          <w:rStyle w:val="underline"/>
          <w:b/>
          <w:highlight w:val="yellow"/>
        </w:rPr>
        <w:t>Thus, it may be more accurate to speak of multiple “militarizations” than of one singular</w:t>
      </w:r>
      <w:r>
        <w:rPr>
          <w:rStyle w:val="underline"/>
        </w:rPr>
        <w:t xml:space="preserve"> and static militarization </w:t>
      </w:r>
      <w:r>
        <w:rPr>
          <w:rStyle w:val="underline"/>
          <w:b/>
          <w:highlight w:val="yellow"/>
        </w:rPr>
        <w:t>process</w:t>
      </w:r>
      <w:r>
        <w:rPr>
          <w:rStyle w:val="underline"/>
        </w:rPr>
        <w:t xml:space="preserve"> </w:t>
      </w:r>
      <w:r>
        <w:rPr>
          <w:color w:val="222222"/>
          <w:sz w:val="16"/>
        </w:rPr>
        <w:t xml:space="preserve">(Gusterson 2007). </w:t>
      </w:r>
      <w:r>
        <w:rPr>
          <w:rStyle w:val="underline"/>
          <w:b/>
          <w:highlight w:val="yellow"/>
        </w:rPr>
        <w:t>Secondary education is but one field that military agents routinely engage to shape through military logics</w:t>
      </w:r>
      <w:r>
        <w:rPr>
          <w:color w:val="222222"/>
          <w:sz w:val="16"/>
        </w:rPr>
        <w:t xml:space="preserve">. Military “manpower” agents, or military </w:t>
      </w:r>
      <w:r>
        <w:rPr>
          <w:rStyle w:val="underline"/>
        </w:rPr>
        <w:t>recruiters, are a</w:t>
      </w:r>
      <w:r>
        <w:rPr>
          <w:color w:val="222222"/>
          <w:sz w:val="16"/>
        </w:rPr>
        <w:t xml:space="preserve"> small, albeit </w:t>
      </w:r>
      <w:r>
        <w:rPr>
          <w:rStyle w:val="underline"/>
        </w:rPr>
        <w:t>important, piece of societal militarization.</w:t>
      </w:r>
      <w:r>
        <w:rPr>
          <w:color w:val="222222"/>
          <w:sz w:val="16"/>
        </w:rPr>
        <w:t xml:space="preserve"> The U.S. Army perceives all social spaces as potential “operating environments” in which to win the “hearts and minds” of citizens; however, “none have as much impact on recruiting than schools” (U.S. Army 2006, 3-5). In 1973, the military “manpower” structure switched to the All-Volunteer Force (AVF), which situated military recruiters as the practical gatekeepers of military membership (Ayers 2007). </w:t>
      </w:r>
      <w:r>
        <w:rPr>
          <w:rStyle w:val="underline"/>
        </w:rPr>
        <w:t xml:space="preserve">More recently, </w:t>
      </w:r>
      <w:r>
        <w:rPr>
          <w:rStyle w:val="underline"/>
          <w:b/>
          <w:highlight w:val="yellow"/>
        </w:rPr>
        <w:t xml:space="preserve">the presence of military recruiters in U.S. public schools has received increased attention as a result of the No Child Left Behind </w:t>
      </w:r>
      <w:r>
        <w:rPr>
          <w:rStyle w:val="underline"/>
        </w:rPr>
        <w:t xml:space="preserve">Act (NCLB) </w:t>
      </w:r>
      <w:r>
        <w:rPr>
          <w:rStyle w:val="underline"/>
          <w:b/>
          <w:highlight w:val="yellow"/>
        </w:rPr>
        <w:t xml:space="preserve">and the </w:t>
      </w:r>
      <w:r>
        <w:rPr>
          <w:rStyle w:val="underline"/>
        </w:rPr>
        <w:t xml:space="preserve">expansion of the </w:t>
      </w:r>
      <w:r>
        <w:rPr>
          <w:rStyle w:val="underline"/>
          <w:b/>
          <w:highlight w:val="yellow"/>
        </w:rPr>
        <w:t xml:space="preserve">war on terrorism. NCLB mandates that public schools </w:t>
      </w:r>
      <w:r>
        <w:rPr>
          <w:rStyle w:val="underline"/>
        </w:rPr>
        <w:t xml:space="preserve">receiving federal funding </w:t>
      </w:r>
      <w:r>
        <w:rPr>
          <w:rStyle w:val="underline"/>
          <w:b/>
          <w:highlight w:val="yellow"/>
        </w:rPr>
        <w:t>provide</w:t>
      </w:r>
      <w:r>
        <w:rPr>
          <w:rStyle w:val="underline"/>
        </w:rPr>
        <w:t xml:space="preserve"> military </w:t>
      </w:r>
      <w:r>
        <w:rPr>
          <w:rStyle w:val="underline"/>
          <w:b/>
          <w:highlight w:val="yellow"/>
        </w:rPr>
        <w:t xml:space="preserve">recruiters with personal information about each </w:t>
      </w:r>
      <w:r>
        <w:rPr>
          <w:rStyle w:val="underline"/>
        </w:rPr>
        <w:t xml:space="preserve">high school </w:t>
      </w:r>
      <w:r>
        <w:rPr>
          <w:rStyle w:val="underline"/>
          <w:b/>
          <w:highlight w:val="yellow"/>
        </w:rPr>
        <w:t>student</w:t>
      </w:r>
      <w:r>
        <w:rPr>
          <w:color w:val="222222"/>
          <w:sz w:val="16"/>
        </w:rPr>
        <w:t xml:space="preserve">, such as names, addresses and telephone numbers. Some people, such as anti- militarization activists, “counterrecruiters," school administrators, and parents have taken note that students can opt out of this provision by signing a form stating that they wish not to have their personal information released to military recruiters, but few people are aware of this provision. In May 2005, the Department of Defense (DoD) announced that it was in the process of creating a computerized database, which is nothing short of a surveillance system, storing the personal information of students who are sixteen to eighteen years of age as well as all college students. As of 2005, there were twelve million names on the list. The students who do in fact opt out are included on an opt-out list to ensure that military recruiters won’t contact them (Lipka 2.005). So, whether they are opting out or not, the contact information of U.S. youth is archived in a Pentagon database. This raises obvious issues about privacy violation; however, by solely focusing on NCLB’s invasive provisions—although rightfully bringing attention to the harmful possibilities of the act and highlighting the most recent attempt of military access to youth—other forms of militarized control can all too easily be lost sight of. </w:t>
      </w:r>
      <w:r>
        <w:rPr>
          <w:rStyle w:val="underline"/>
        </w:rPr>
        <w:t>Schools are extremely important in the practices of U.S. war preparation: they geographically corral youthful bodies for military recruiters to locate easily, communicate with, and eventually enlist</w:t>
      </w:r>
      <w:r>
        <w:rPr>
          <w:color w:val="222222"/>
          <w:sz w:val="16"/>
        </w:rPr>
        <w:t xml:space="preserve">. As Lt. Col. Dan Daoust stated in a media interview, “There's no substitute for that one-on-one communication of actually talking to a soldier that’s wearing that uniform. It would be great if we had all the resources in the world to be able to go out throughout all the neighborhoods and contact them in their homes, but they simply don’t. The easiest way to make contact with them is when they are all in one location” (Merrow 2004). </w:t>
      </w:r>
      <w:r>
        <w:rPr>
          <w:rStyle w:val="underline"/>
        </w:rPr>
        <w:t xml:space="preserve"> </w:t>
      </w:r>
      <w:r>
        <w:rPr>
          <w:color w:val="222222"/>
          <w:sz w:val="16"/>
        </w:rPr>
        <w:t xml:space="preserve">This important but mundane spatial role of schools for military recruitment is seen especially in the context of my research site, which can be described as an overwhelmingly white, predominantly middle- and working- class rural county in the midwestern United States. For present purposes l will refer to it as Countryside County. The local military recruiters I have talked with conceptualize their own recruiting responsibilities in relation to the handful of public high schools in the county, which each serve no more than 550 students. That is, the recruiter’s geographic assignment is solely informed by the location of schools. Without the school's physical existence, recruiting in this particular rural area would be significantly more difficult. Small rural communities rarely have large, open commercial spaces, such as shopping malls, where military recruiters can seek out potential recruits, and Countryside County is no different. Hence, the schools of Countryside County are “basically the center of the community," as one local school official told me. Therefore, to find a military recruiter in this rural geography, I would first advise one to set out for the public schools, and then perhaps to the "official" recruiting office. Public schools, in this context, must also be understood as military “recruiting stations" (Giroux 2004, 36). Although the U.S. military does not publish data concerning the home- towns of military recruits (Bishop 2003), it is believed that </w:t>
      </w:r>
      <w:r>
        <w:rPr>
          <w:rStyle w:val="underline"/>
          <w:b/>
          <w:highlight w:val="yellow"/>
        </w:rPr>
        <w:t>large proportions of U.S. military personnel currently deployed in Iraq and Afghanistan come from or reside in small rural towns</w:t>
      </w:r>
      <w:r>
        <w:rPr>
          <w:color w:val="222222"/>
          <w:sz w:val="16"/>
        </w:rPr>
        <w:t xml:space="preserve"> (O’Hare and Bishop 2006;Tannock 2005). Stuart Tannock observes that “whites tend to be well represented in combat positions in the military," and “small, rural towns are overrepresented in the military as a whole” (2005, 167). Similarly, military veterans live predominantly in rural and small-town areas, particularly in southern and midwestern regions, according to the 2000 U.S. Census. This rural military nexus has contributed to a higher death rate of small-town soldiers in Iraq and Afghanistan compared with soldiers coming from urban areas (O'Hare and Bishop 2006).‘ Tom Englehardt (2007) calls these small-town soldiers “the forgotten American dead," since it is often forgotten that many of the U.S. war dead in Iraq and Afghanistan come from rural and small-town areas. </w:t>
      </w:r>
      <w:r>
        <w:rPr>
          <w:rStyle w:val="underline"/>
          <w:b/>
          <w:highlight w:val="yellow"/>
        </w:rPr>
        <w:t>This rural/ military nexus has developed at least partly because small-town and rural areas have been adversely affected by uneven economic development.</w:t>
      </w:r>
      <w:r>
        <w:rPr>
          <w:color w:val="222222"/>
          <w:sz w:val="16"/>
        </w:rPr>
        <w:t xml:space="preserve"> In addition, many people  in small towns have historically prided themselves on possessing an “authentic” patriotism that is intimately tied to military logics (Cowen 2007; O’Leary 1999), and many current recruitment ads are saturated with rural imagery such as corn fields, tractors, barns, and wholesome white “farm boy” soldiers. </w:t>
      </w:r>
    </w:p>
    <w:p w:rsidR="00737E37" w:rsidRDefault="00737E37" w:rsidP="00737E37">
      <w:pPr>
        <w:pStyle w:val="Heading3"/>
      </w:pPr>
      <w:r>
        <w:lastRenderedPageBreak/>
        <w:t>Alt Fails</w:t>
      </w:r>
    </w:p>
    <w:p w:rsidR="00737E37" w:rsidRPr="00737E37" w:rsidRDefault="00737E37" w:rsidP="00737E37">
      <w:pPr>
        <w:pStyle w:val="Heading4"/>
      </w:pPr>
      <w:r>
        <w:t>Privileging lived experience fails</w:t>
      </w:r>
    </w:p>
    <w:p w:rsidR="00737E37" w:rsidRDefault="00737E37" w:rsidP="00737E37">
      <w:r>
        <w:rPr>
          <w:rStyle w:val="cite"/>
        </w:rPr>
        <w:t xml:space="preserve">Boor Tonn </w:t>
      </w:r>
      <w:r>
        <w:rPr>
          <w:rStyle w:val="cite"/>
          <w:b w:val="0"/>
          <w:szCs w:val="20"/>
        </w:rPr>
        <w:t>200</w:t>
      </w:r>
      <w:r>
        <w:rPr>
          <w:rStyle w:val="cite"/>
        </w:rPr>
        <w:t>5</w:t>
      </w:r>
      <w:r>
        <w:t xml:space="preserve"> – Associate Professor of Communication at the University of Maryland (Mari Boor Tonn, “Taking Conversation, Dialogue, and Therapy Public” Rhetoric&amp; Public Affairs Vol. 8, No. 3)</w:t>
      </w:r>
    </w:p>
    <w:p w:rsidR="00737E37" w:rsidRDefault="00737E37" w:rsidP="00737E37">
      <w:pPr>
        <w:pStyle w:val="card"/>
        <w:ind w:left="0"/>
      </w:pPr>
      <w:r>
        <w:t xml:space="preserve">Third, whereas </w:t>
      </w:r>
      <w:r>
        <w:rPr>
          <w:rStyle w:val="underline"/>
        </w:rPr>
        <w:t>in</w:t>
      </w:r>
      <w:r>
        <w:t xml:space="preserve"> social and </w:t>
      </w:r>
      <w:r>
        <w:rPr>
          <w:rStyle w:val="underline"/>
        </w:rPr>
        <w:t xml:space="preserve">therapeutic talk, personal experience, opinion, and individual well-being reign supreme, </w:t>
      </w:r>
      <w:r>
        <w:rPr>
          <w:rStyle w:val="underline"/>
          <w:b/>
          <w:highlight w:val="yellow"/>
        </w:rPr>
        <w:t>the force of "opinion" in a democracy demands allegiance both to reasonableness and to the larger collective</w:t>
      </w:r>
      <w:r>
        <w:rPr>
          <w:rStyle w:val="underline"/>
          <w:highlight w:val="yellow"/>
        </w:rPr>
        <w:t xml:space="preserve"> </w:t>
      </w:r>
      <w:r>
        <w:rPr>
          <w:rStyle w:val="underline"/>
        </w:rPr>
        <w:t>good.</w:t>
      </w:r>
      <w:r>
        <w:t xml:space="preserve"> Unlike certain postmodern dialogic therapists, responsible public deliberators view neither facts as inescapably elusive nor appeals to the rational uniformly suspect. Rather, </w:t>
      </w:r>
      <w:r>
        <w:rPr>
          <w:rStyle w:val="underline"/>
          <w:b/>
          <w:highlight w:val="yellow"/>
        </w:rPr>
        <w:t>democratic arguers apply rigorous standards for evidence</w:t>
      </w:r>
      <w:r>
        <w:rPr>
          <w:rStyle w:val="underline"/>
        </w:rPr>
        <w:t xml:space="preserve"> and, above all</w:t>
      </w:r>
      <w:r>
        <w:t xml:space="preserve">, writes Schudson, </w:t>
      </w:r>
      <w:r>
        <w:rPr>
          <w:rStyle w:val="underline"/>
        </w:rPr>
        <w:t>subscribe to "norms of reasonableness."</w:t>
      </w:r>
      <w:r>
        <w:t xml:space="preserve"> 36 </w:t>
      </w:r>
      <w:r>
        <w:rPr>
          <w:rStyle w:val="underline"/>
          <w:b/>
          <w:highlight w:val="yellow"/>
        </w:rPr>
        <w:t>A key groupthink feature-uncritical, self-righteous faith in the group's inherent morality and traditions-is nourished by privileging lived experiences</w:t>
      </w:r>
      <w:r>
        <w:rPr>
          <w:rStyle w:val="underline"/>
          <w:highlight w:val="yellow"/>
        </w:rPr>
        <w:t xml:space="preserve"> </w:t>
      </w:r>
      <w:r>
        <w:rPr>
          <w:rStyle w:val="underline"/>
        </w:rPr>
        <w:t>and personal opinions, the primary content of social and therapeutic talk.</w:t>
      </w:r>
      <w:r>
        <w:t xml:space="preserve"> As Donal Carbaugh points out, </w:t>
      </w:r>
      <w:r>
        <w:rPr>
          <w:rStyle w:val="underline"/>
        </w:rPr>
        <w:t>because the "self" becomes the "locus of conversational life," conversationalists may "disprefer consensual truths, or standards of and for public judgment,"</w:t>
      </w:r>
      <w:r>
        <w:t xml:space="preserve"> which they view to "unduly constrain 'self.'"37 </w:t>
      </w:r>
      <w:r>
        <w:rPr>
          <w:rStyle w:val="underline"/>
          <w:b/>
          <w:highlight w:val="yellow"/>
        </w:rPr>
        <w:t>Such an egocentric focus can enable members of deliberative bodies to discount crucial, formal types of external evidence that counters existing personal</w:t>
      </w:r>
      <w:r>
        <w:rPr>
          <w:rStyle w:val="underline"/>
          <w:highlight w:val="yellow"/>
        </w:rPr>
        <w:t xml:space="preserve"> </w:t>
      </w:r>
      <w:r>
        <w:rPr>
          <w:rStyle w:val="underline"/>
        </w:rPr>
        <w:t xml:space="preserve">and group </w:t>
      </w:r>
      <w:r>
        <w:rPr>
          <w:rStyle w:val="underline"/>
          <w:b/>
          <w:highlight w:val="yellow"/>
        </w:rPr>
        <w:t>assumption</w:t>
      </w:r>
      <w:r>
        <w:rPr>
          <w:rStyle w:val="underline"/>
        </w:rPr>
        <w:t>s</w:t>
      </w:r>
      <w:r>
        <w:t>, resulting in what Lisa M. Gring- Pemble characterizes as forming public policies such as welfare reform "by anecdote."38 Fourth</w:t>
      </w:r>
      <w:r>
        <w:rPr>
          <w:rStyle w:val="underline"/>
        </w:rPr>
        <w:t>, a communicative model that views public issues through a relational</w:t>
      </w:r>
      <w:r>
        <w:t xml:space="preserve">, personal, or therapeutic </w:t>
      </w:r>
      <w:r>
        <w:rPr>
          <w:rStyle w:val="underline"/>
        </w:rPr>
        <w:t>lens nourishes hegemony by inviting political inaction. Whereas the objective of conventional public argument is achieving an instrumental goal such as a verdict or legislation, the aim of social conversation generally stops with self-expression.</w:t>
      </w:r>
      <w:r>
        <w:t xml:space="preserve"> As Schudson puts it, "Conversation has no end outside itself."39 Similarly, </w:t>
      </w:r>
      <w:r>
        <w:rPr>
          <w:rStyle w:val="underline"/>
        </w:rPr>
        <w:t>modeling therapeutic paradigms that trumpet "talking cures" can discourage a search for political solutions to public problems by casting cathartic talk as sufficient remedy.</w:t>
      </w:r>
      <w:r>
        <w:t xml:space="preserve"> As Campbell's analysis of consciousness-raising groups in the women's liberation movement points out, </w:t>
      </w:r>
      <w:r>
        <w:rPr>
          <w:rStyle w:val="underline"/>
          <w:b/>
          <w:highlight w:val="yellow"/>
        </w:rPr>
        <w:t>"[S]olutions must be structural, not merely personal, and analysis must move beyond personal experience and feeling . . . Unless such transcendence occurs, there is no persuasive campaign . . . [but] only</w:t>
      </w:r>
      <w:r>
        <w:rPr>
          <w:rStyle w:val="underline"/>
          <w:highlight w:val="yellow"/>
        </w:rPr>
        <w:t xml:space="preserve"> </w:t>
      </w:r>
      <w:r>
        <w:rPr>
          <w:rStyle w:val="underline"/>
        </w:rPr>
        <w:t xml:space="preserve">the very </w:t>
      </w:r>
      <w:r>
        <w:rPr>
          <w:rStyle w:val="underline"/>
          <w:b/>
          <w:highlight w:val="yellow"/>
        </w:rPr>
        <w:t>limited</w:t>
      </w:r>
      <w:r>
        <w:rPr>
          <w:rStyle w:val="underline"/>
          <w:highlight w:val="yellow"/>
        </w:rPr>
        <w:t xml:space="preserve"> </w:t>
      </w:r>
      <w:r>
        <w:rPr>
          <w:rStyle w:val="underline"/>
        </w:rPr>
        <w:t xml:space="preserve">realm of therapeutic, </w:t>
      </w:r>
      <w:r>
        <w:rPr>
          <w:rStyle w:val="underline"/>
          <w:b/>
          <w:highlight w:val="yellow"/>
        </w:rPr>
        <w:t>small group interaction."</w:t>
      </w:r>
      <w:r>
        <w:t xml:space="preserve">40 </w:t>
      </w:r>
    </w:p>
    <w:p w:rsidR="007F43A2" w:rsidRDefault="007F43A2" w:rsidP="007F43A2">
      <w:pPr>
        <w:pStyle w:val="Heading4"/>
      </w:pPr>
      <w:r>
        <w:t>Obligation as intellectuals</w:t>
      </w:r>
    </w:p>
    <w:p w:rsidR="007F43A2" w:rsidRDefault="007F43A2" w:rsidP="007F43A2">
      <w:r w:rsidRPr="007F43A2">
        <w:rPr>
          <w:rStyle w:val="StyleStyleBold12pt"/>
        </w:rPr>
        <w:t>Wander</w:t>
      </w:r>
      <w:r>
        <w:t xml:space="preserve"> </w:t>
      </w:r>
      <w:r w:rsidRPr="007F43A2">
        <w:rPr>
          <w:rStyle w:val="StyleStyleBold12pt"/>
        </w:rPr>
        <w:t>1983</w:t>
      </w:r>
      <w:r>
        <w:t xml:space="preserve"> – former Professor of Communication Studies at San Jose State University (Philip, “The Ideological Turn in Modern Criticism,” Central States Speech Journal, 84 (Spring 1983), 1-18)</w:t>
      </w:r>
    </w:p>
    <w:p w:rsidR="007F43A2" w:rsidRPr="00BF0457" w:rsidRDefault="007F43A2" w:rsidP="007F43A2">
      <w:pPr>
        <w:pStyle w:val="card"/>
        <w:ind w:left="0"/>
      </w:pPr>
      <w:r>
        <w:rPr>
          <w:rStyle w:val="underline"/>
        </w:rPr>
        <w:t>The crises we face</w:t>
      </w:r>
      <w:r>
        <w:t xml:space="preserve"> now and in whatever definition of the future we might like to entertain </w:t>
      </w:r>
      <w:r>
        <w:rPr>
          <w:rStyle w:val="underline"/>
        </w:rPr>
        <w:t xml:space="preserve">seem almost insurmountable. </w:t>
      </w:r>
      <w:r>
        <w:rPr>
          <w:rStyle w:val="underline"/>
          <w:b/>
          <w:highlight w:val="green"/>
        </w:rPr>
        <w:t>War, famine,  accidental destruction by</w:t>
      </w:r>
      <w:r>
        <w:rPr>
          <w:rStyle w:val="underline"/>
          <w:highlight w:val="green"/>
        </w:rPr>
        <w:t xml:space="preserve"> </w:t>
      </w:r>
      <w:r>
        <w:rPr>
          <w:rStyle w:val="underline"/>
        </w:rPr>
        <w:t xml:space="preserve">our own </w:t>
      </w:r>
      <w:r>
        <w:rPr>
          <w:rStyle w:val="underline"/>
          <w:b/>
          <w:highlight w:val="green"/>
        </w:rPr>
        <w:t>technology, ruin of our environment—the problems are global. With</w:t>
      </w:r>
      <w:r>
        <w:t xml:space="preserve"> vast expenditures on war in this country, estimates ranging up to $1.6 trillion over the next few years, a program in place to develop </w:t>
      </w:r>
      <w:r>
        <w:rPr>
          <w:rStyle w:val="underline"/>
          <w:b/>
          <w:highlight w:val="green"/>
        </w:rPr>
        <w:t>new and more powerful nuclear weapons</w:t>
      </w:r>
      <w:r>
        <w:t xml:space="preserve"> (adding to the over thirty thousand warheads we already possess), and the invocation once again of a “Communist menace" to justify it all", </w:t>
      </w:r>
      <w:r>
        <w:rPr>
          <w:rStyle w:val="underline"/>
        </w:rPr>
        <w:t xml:space="preserve">we struggle to realize in ourselves the possibilities for a universal public and to develop a language appropriate to such a conception. </w:t>
      </w:r>
      <w:r>
        <w:rPr>
          <w:rStyle w:val="underline"/>
          <w:b/>
          <w:highlight w:val="green"/>
        </w:rPr>
        <w:t>War is real</w:t>
      </w:r>
      <w:r>
        <w:t xml:space="preserve">. It is of this world. It is, the-ground on which, the flux of everyday </w:t>
      </w:r>
      <w:r>
        <w:rPr>
          <w:rStyle w:val="underline"/>
        </w:rPr>
        <w:t xml:space="preserve">life, may cease for all people for all time. </w:t>
      </w:r>
      <w:r>
        <w:rPr>
          <w:rStyle w:val="underline"/>
          <w:b/>
          <w:highlight w:val="green"/>
        </w:rPr>
        <w:t>But</w:t>
      </w:r>
      <w:r>
        <w:t xml:space="preserve"> </w:t>
      </w:r>
      <w:r>
        <w:rPr>
          <w:rStyle w:val="underline"/>
        </w:rPr>
        <w:t>war</w:t>
      </w:r>
      <w:r>
        <w:t xml:space="preserve">, as C. Wright Mills argued nearly a quarter of a century ago, </w:t>
      </w:r>
      <w:r>
        <w:rPr>
          <w:rStyle w:val="underline"/>
        </w:rPr>
        <w:t xml:space="preserve">is </w:t>
      </w:r>
      <w:r>
        <w:rPr>
          <w:rStyle w:val="underline"/>
          <w:b/>
          <w:highlight w:val="green"/>
        </w:rPr>
        <w:t>not inevitable</w:t>
      </w:r>
      <w:r>
        <w:rPr>
          <w:rStyle w:val="underline"/>
        </w:rPr>
        <w:t>.</w:t>
      </w:r>
      <w:r>
        <w:t xml:space="preserve"> This he wrote in the face of two World Wars and in the midst of the Cold War: [I]t is, immediately, the result of nationalist definitions of world reality, of dogmatic reliance upon military endeavor as the major or even the only means of solving the explosive social problems of this epoch of despair and terror. And because this is now so, </w:t>
      </w:r>
      <w:r>
        <w:rPr>
          <w:rStyle w:val="underline"/>
          <w:b/>
          <w:highlight w:val="green"/>
        </w:rPr>
        <w:t>to cultivate moral sensibility and</w:t>
      </w:r>
      <w:r>
        <w:rPr>
          <w:rStyle w:val="underline"/>
        </w:rPr>
        <w:t xml:space="preserve"> to </w:t>
      </w:r>
      <w:r>
        <w:rPr>
          <w:rStyle w:val="underline"/>
          <w:b/>
          <w:highlight w:val="green"/>
        </w:rPr>
        <w:t xml:space="preserve">make it knowledgeable is the strategic task of </w:t>
      </w:r>
      <w:r>
        <w:rPr>
          <w:rStyle w:val="underline"/>
        </w:rPr>
        <w:t xml:space="preserve">those </w:t>
      </w:r>
      <w:r>
        <w:rPr>
          <w:rStyle w:val="underline"/>
          <w:b/>
          <w:highlight w:val="green"/>
        </w:rPr>
        <w:t>intellectuals who would be at peace</w:t>
      </w:r>
      <w:r>
        <w:rPr>
          <w:rStyle w:val="underline"/>
        </w:rPr>
        <w:t>.</w:t>
      </w:r>
      <w:r>
        <w:t xml:space="preserve">  There is no question but that such a critical strategy involves political activity, the promise of partiality that party politics entails. </w:t>
      </w:r>
      <w:r>
        <w:rPr>
          <w:rStyle w:val="underline"/>
        </w:rPr>
        <w:t xml:space="preserve">There are alternatives to public debate, to involving masses of people in an effort to stay the conflagration, but they have been tried in this century and have been found wanting. </w:t>
      </w:r>
      <w:r>
        <w:t xml:space="preserve">Thus Mills went on to say that </w:t>
      </w:r>
      <w:r>
        <w:rPr>
          <w:rStyle w:val="underline"/>
          <w:b/>
          <w:highlight w:val="green"/>
        </w:rPr>
        <w:t xml:space="preserve">intellectuals “should debate" </w:t>
      </w:r>
      <w:r>
        <w:rPr>
          <w:rStyle w:val="underline"/>
        </w:rPr>
        <w:t xml:space="preserve">short-run and </w:t>
      </w:r>
      <w:r>
        <w:rPr>
          <w:rStyle w:val="underline"/>
          <w:b/>
          <w:highlight w:val="green"/>
        </w:rPr>
        <w:t>immediate policies</w:t>
      </w:r>
      <w:r>
        <w:t xml:space="preserve">, but, even more, they should confront the whole attitude toward War, </w:t>
      </w:r>
      <w:r>
        <w:rPr>
          <w:rStyle w:val="underline"/>
          <w:b/>
          <w:highlight w:val="green"/>
        </w:rPr>
        <w:t xml:space="preserve">they should teach new views of it, and on this basis </w:t>
      </w:r>
      <w:r>
        <w:rPr>
          <w:rStyle w:val="underline"/>
        </w:rPr>
        <w:t xml:space="preserve">they should </w:t>
      </w:r>
      <w:r>
        <w:rPr>
          <w:rStyle w:val="underline"/>
          <w:b/>
          <w:highlight w:val="green"/>
        </w:rPr>
        <w:t>criticize current policies and decisions.” It is</w:t>
      </w:r>
      <w:r>
        <w:rPr>
          <w:rStyle w:val="underline"/>
          <w:highlight w:val="green"/>
        </w:rPr>
        <w:t xml:space="preserve"> </w:t>
      </w:r>
      <w:r>
        <w:rPr>
          <w:rStyle w:val="underline"/>
        </w:rPr>
        <w:t xml:space="preserve">in this context, </w:t>
      </w:r>
      <w:r>
        <w:rPr>
          <w:rStyle w:val="underline"/>
          <w:b/>
          <w:highlight w:val="green"/>
        </w:rPr>
        <w:t>a real crisis involving actual alternatives</w:t>
      </w:r>
      <w:r>
        <w:t xml:space="preserve">, that a reconsideration of the purposes of criticism and the study of rhetoric take on meaning. In the effort to make or, in the atomic age, to insure the possibility that history will be made, there are a few saints. Saints do not struggle. They have no purpose other than being purified and purged of self-interest, The spiritual as distinct from -the social-moral life is sufficient unto itself and needs no goal or purpose by which to shape the means of the present moment; this moment is ever-present and doing is in No-mind or in Being. In this formulation, </w:t>
      </w:r>
      <w:r>
        <w:rPr>
          <w:rStyle w:val="underline"/>
        </w:rPr>
        <w:t>truth is torn between that which is present</w:t>
      </w:r>
      <w:r>
        <w:t xml:space="preserve"> in the contemplation of the sacred, </w:t>
      </w:r>
      <w:r>
        <w:rPr>
          <w:rStyle w:val="underline"/>
        </w:rPr>
        <w:t>and that which is produced through human action.</w:t>
      </w:r>
      <w:r>
        <w:t xml:space="preserve"> Yet I think that </w:t>
      </w:r>
      <w:r>
        <w:rPr>
          <w:rStyle w:val="underline"/>
        </w:rPr>
        <w:t>this is a false duality</w:t>
      </w:r>
      <w:r>
        <w:t xml:space="preserve">. It is rooted in notions of specialized activity </w:t>
      </w:r>
      <w:r>
        <w:rPr>
          <w:rStyle w:val="underline"/>
        </w:rPr>
        <w:t>and, given the split between</w:t>
      </w:r>
      <w:r>
        <w:t xml:space="preserve"> church and street, in speech and -prayer, </w:t>
      </w:r>
      <w:r>
        <w:rPr>
          <w:rStyle w:val="underline"/>
        </w:rPr>
        <w:t>poetry and deliberation</w:t>
      </w:r>
      <w:r>
        <w:t xml:space="preserve">, spacial and verbal decorum. In heaven there is no need for such distinctions, and even during periods of crisis there are different moments. </w:t>
      </w:r>
      <w:r>
        <w:rPr>
          <w:rStyle w:val="underline"/>
        </w:rPr>
        <w:t xml:space="preserve">Opening oneself up to or being astonished by unforeseen possibilities when all seems lost is no “more and no less important than being able to </w:t>
      </w:r>
      <w:r>
        <w:rPr>
          <w:rStyle w:val="underline"/>
        </w:rPr>
        <w:lastRenderedPageBreak/>
        <w:t xml:space="preserve">choose from among and act on a given alternative in resolving the crisis. </w:t>
      </w:r>
      <w:r>
        <w:t xml:space="preserve">Criticism takes an ideological turn when it recognizes the existence of powerful vested interests benefiting from and consistently urging policies and technology that threaten Life on this planet, when it realizes that we search for alternatives. </w:t>
      </w:r>
      <w:r>
        <w:rPr>
          <w:rStyle w:val="underline"/>
          <w:b/>
          <w:highlight w:val="green"/>
        </w:rPr>
        <w:t>The situation is being constructed; it will not be averted either by ignoring it or placing it beyond our provence.</w:t>
      </w:r>
      <w:r>
        <w:rPr>
          <w:rStyle w:val="underline"/>
          <w:highlight w:val="green"/>
        </w:rPr>
        <w:t xml:space="preserve"> </w:t>
      </w:r>
      <w:r>
        <w:rPr>
          <w:rStyle w:val="underline"/>
        </w:rPr>
        <w:t xml:space="preserve">An ideological turn in modem criticism reflects the existence of crisis, acknowledges the influence of established interests and the reality of alternative world-views, and commends rhetorical analyses not only of the actions implied but also of the interests represented. </w:t>
      </w:r>
      <w:r>
        <w:rPr>
          <w:rStyle w:val="underline"/>
          <w:b/>
          <w:highlight w:val="green"/>
        </w:rPr>
        <w:t>More than “informed talk about matters of importance,"</w:t>
      </w:r>
      <w:r>
        <w:rPr>
          <w:rStyle w:val="underline"/>
        </w:rPr>
        <w:t xml:space="preserve">51 </w:t>
      </w:r>
      <w:r>
        <w:rPr>
          <w:rStyle w:val="underline"/>
          <w:b/>
          <w:highlight w:val="green"/>
        </w:rPr>
        <w:t>criticism carries us to the point of</w:t>
      </w:r>
      <w:r>
        <w:rPr>
          <w:rStyle w:val="underline"/>
        </w:rPr>
        <w:t xml:space="preserve"> recognizing good reasons and </w:t>
      </w:r>
      <w:r>
        <w:rPr>
          <w:rStyle w:val="underline"/>
          <w:b/>
          <w:highlight w:val="green"/>
        </w:rPr>
        <w:t>engaging in right action</w:t>
      </w:r>
      <w:r>
        <w:rPr>
          <w:rStyle w:val="underline"/>
        </w:rPr>
        <w:t>. What an ideological view does is to situate “good” and "right" in an historical context, the efforts of real people to create a better world.</w:t>
      </w:r>
      <w:r>
        <w:t xml:space="preserve"> </w:t>
      </w:r>
    </w:p>
    <w:p w:rsidR="007F43A2" w:rsidRPr="007F43A2" w:rsidRDefault="007F43A2" w:rsidP="007F43A2"/>
    <w:sectPr w:rsidR="007F43A2" w:rsidRPr="007F4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4F3" w:rsidRDefault="00BE74F3" w:rsidP="005F5576">
      <w:r>
        <w:separator/>
      </w:r>
    </w:p>
  </w:endnote>
  <w:endnote w:type="continuationSeparator" w:id="0">
    <w:p w:rsidR="00BE74F3" w:rsidRDefault="00BE74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4F3" w:rsidRDefault="00BE74F3" w:rsidP="005F5576">
      <w:r>
        <w:separator/>
      </w:r>
    </w:p>
  </w:footnote>
  <w:footnote w:type="continuationSeparator" w:id="0">
    <w:p w:rsidR="00BE74F3" w:rsidRDefault="00BE74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B4733"/>
    <w:multiLevelType w:val="hybridMultilevel"/>
    <w:tmpl w:val="4DCE61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3EB"/>
    <w:rsid w:val="006F7CDF"/>
    <w:rsid w:val="00700BDB"/>
    <w:rsid w:val="0070121B"/>
    <w:rsid w:val="00701E73"/>
    <w:rsid w:val="00711FE2"/>
    <w:rsid w:val="00712649"/>
    <w:rsid w:val="00714BC9"/>
    <w:rsid w:val="00723F91"/>
    <w:rsid w:val="00725623"/>
    <w:rsid w:val="00737E3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2"/>
    <w:rsid w:val="008133F9"/>
    <w:rsid w:val="00823AAC"/>
    <w:rsid w:val="008320E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0BA"/>
    <w:rsid w:val="009A6FF5"/>
    <w:rsid w:val="009B2B47"/>
    <w:rsid w:val="009B35DB"/>
    <w:rsid w:val="009B7022"/>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BE74F3"/>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D7D0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 Char,Heading 2 Char2 Char Char1,Heading 2 Char1 Char Char Char2,Heading 2 Char Char Char Char Char,Heading 2 Char Char1 Char Char1,Heading 2 Char1 Char Char2,Heading 2 Char Char Char Char2,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
    <w:name w:val="tag"/>
    <w:basedOn w:val="Normal"/>
    <w:next w:val="Normal"/>
    <w:qFormat/>
    <w:rsid w:val="00737E37"/>
    <w:rPr>
      <w:rFonts w:eastAsia="Times New Roman"/>
      <w:b/>
      <w:sz w:val="24"/>
      <w:szCs w:val="24"/>
    </w:rPr>
  </w:style>
  <w:style w:type="character" w:customStyle="1" w:styleId="underline">
    <w:name w:val="underline"/>
    <w:link w:val="textbold"/>
    <w:qFormat/>
    <w:rsid w:val="00737E37"/>
    <w:rPr>
      <w:sz w:val="20"/>
      <w:u w:val="single"/>
    </w:rPr>
  </w:style>
  <w:style w:type="character" w:customStyle="1" w:styleId="cardChar">
    <w:name w:val="card Char"/>
    <w:link w:val="card"/>
    <w:locked/>
    <w:rsid w:val="00737E37"/>
    <w:rPr>
      <w:rFonts w:ascii="Times New Roman" w:eastAsia="Times New Roman" w:hAnsi="Times New Roman"/>
      <w:sz w:val="16"/>
      <w:szCs w:val="24"/>
    </w:rPr>
  </w:style>
  <w:style w:type="paragraph" w:customStyle="1" w:styleId="card">
    <w:name w:val="card"/>
    <w:basedOn w:val="Normal"/>
    <w:next w:val="Normal"/>
    <w:link w:val="cardChar"/>
    <w:qFormat/>
    <w:rsid w:val="00737E37"/>
    <w:pPr>
      <w:ind w:left="288" w:right="288"/>
    </w:pPr>
    <w:rPr>
      <w:rFonts w:eastAsia="Times New Roman" w:cstheme="minorBidi"/>
      <w:sz w:val="16"/>
      <w:szCs w:val="24"/>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qFormat/>
    <w:rsid w:val="00737E37"/>
    <w:rPr>
      <w:rFonts w:ascii="Times New Roman" w:hAnsi="Times New Roman" w:cs="Times New Roman" w:hint="default"/>
      <w:b/>
      <w:bCs w:val="0"/>
      <w:sz w:val="24"/>
    </w:rPr>
  </w:style>
  <w:style w:type="paragraph" w:customStyle="1" w:styleId="Card0">
    <w:name w:val="Card"/>
    <w:basedOn w:val="Normal"/>
    <w:link w:val="CardChar0"/>
    <w:autoRedefine/>
    <w:qFormat/>
    <w:rsid w:val="00737E37"/>
    <w:pPr>
      <w:tabs>
        <w:tab w:val="left" w:pos="360"/>
        <w:tab w:val="left" w:pos="990"/>
      </w:tabs>
    </w:pPr>
    <w:rPr>
      <w:rFonts w:eastAsia="Times New Roman"/>
      <w:szCs w:val="24"/>
    </w:rPr>
  </w:style>
  <w:style w:type="character" w:customStyle="1" w:styleId="CardChar0">
    <w:name w:val="Card Char"/>
    <w:link w:val="Card0"/>
    <w:rsid w:val="00737E37"/>
    <w:rPr>
      <w:rFonts w:ascii="Times New Roman" w:eastAsia="Times New Roman" w:hAnsi="Times New Roman" w:cs="Times New Roman"/>
      <w:szCs w:val="24"/>
    </w:rPr>
  </w:style>
  <w:style w:type="paragraph" w:styleId="NormalWeb">
    <w:name w:val="Normal (Web)"/>
    <w:basedOn w:val="Normal"/>
    <w:link w:val="NormalWebChar"/>
    <w:unhideWhenUsed/>
    <w:rsid w:val="00737E37"/>
    <w:pPr>
      <w:spacing w:before="96" w:after="120" w:line="360" w:lineRule="atLeast"/>
    </w:pPr>
    <w:rPr>
      <w:rFonts w:eastAsia="Times New Roman"/>
      <w:sz w:val="24"/>
      <w:szCs w:val="24"/>
    </w:rPr>
  </w:style>
  <w:style w:type="paragraph" w:customStyle="1" w:styleId="AuthorChar">
    <w:name w:val="Author Char"/>
    <w:basedOn w:val="Normal"/>
    <w:next w:val="Normal"/>
    <w:link w:val="AuthorCharChar"/>
    <w:rsid w:val="00737E37"/>
    <w:pPr>
      <w:widowControl w:val="0"/>
      <w:suppressAutoHyphens/>
    </w:pPr>
    <w:rPr>
      <w:rFonts w:eastAsia="Calibri"/>
      <w:b/>
    </w:rPr>
  </w:style>
  <w:style w:type="character" w:customStyle="1" w:styleId="AuthorCharChar">
    <w:name w:val="Author Char Char"/>
    <w:link w:val="AuthorChar"/>
    <w:rsid w:val="00737E37"/>
    <w:rPr>
      <w:rFonts w:ascii="Times New Roman" w:eastAsia="Calibri" w:hAnsi="Times New Roman" w:cs="Times New Roman"/>
      <w:b/>
    </w:rPr>
  </w:style>
  <w:style w:type="character" w:customStyle="1" w:styleId="NormalWebChar">
    <w:name w:val="Normal (Web) Char"/>
    <w:link w:val="NormalWeb"/>
    <w:rsid w:val="00737E37"/>
    <w:rPr>
      <w:rFonts w:ascii="Times New Roman" w:eastAsia="Times New Roman" w:hAnsi="Times New Roman" w:cs="Times New Roman"/>
      <w:sz w:val="24"/>
      <w:szCs w:val="24"/>
    </w:rPr>
  </w:style>
  <w:style w:type="paragraph" w:customStyle="1" w:styleId="textbold">
    <w:name w:val="text bold"/>
    <w:basedOn w:val="Normal"/>
    <w:link w:val="underline"/>
    <w:rsid w:val="007F43A2"/>
    <w:pPr>
      <w:ind w:left="720"/>
      <w:jc w:val="both"/>
    </w:pPr>
    <w:rPr>
      <w:rFonts w:asciiTheme="minorHAnsi" w:hAnsiTheme="minorHAnsi" w:cstheme="minorBidi"/>
      <w:sz w:val="20"/>
      <w:u w:val="single"/>
    </w:rPr>
  </w:style>
  <w:style w:type="character" w:customStyle="1" w:styleId="UnderlineChar">
    <w:name w:val="Underline Char"/>
    <w:aliases w:val="Title Char"/>
    <w:rsid w:val="007F43A2"/>
    <w:rPr>
      <w:szCs w:val="24"/>
      <w:u w:val="single"/>
    </w:rPr>
  </w:style>
  <w:style w:type="paragraph" w:customStyle="1" w:styleId="BoldUnderline">
    <w:name w:val="BoldUnderline"/>
    <w:link w:val="BoldUnderlineChar"/>
    <w:rsid w:val="007F43A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7F43A2"/>
    <w:rPr>
      <w:rFonts w:ascii="Times New Roman" w:eastAsia="Times New Roman" w:hAnsi="Times New Roman" w:cs="Times New Roman"/>
      <w:b/>
      <w:sz w:val="20"/>
      <w:szCs w:val="24"/>
      <w:u w:val="single"/>
    </w:rPr>
  </w:style>
  <w:style w:type="character" w:customStyle="1" w:styleId="CharacterStyle1">
    <w:name w:val="Character Style 1"/>
    <w:uiPriority w:val="99"/>
    <w:rsid w:val="007F43A2"/>
    <w:rPr>
      <w:rFonts w:ascii="Garamond" w:hAnsi="Garamond"/>
      <w:sz w:val="18"/>
    </w:rPr>
  </w:style>
  <w:style w:type="paragraph" w:customStyle="1" w:styleId="Style33">
    <w:name w:val="Style 33"/>
    <w:basedOn w:val="Normal"/>
    <w:uiPriority w:val="99"/>
    <w:rsid w:val="007F43A2"/>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styleId="NoSpacing">
    <w:name w:val="No Spacing"/>
    <w:uiPriority w:val="1"/>
    <w:rsid w:val="007F43A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F43A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F43A2"/>
    <w:rPr>
      <w:rFonts w:ascii="Lucida Grande" w:eastAsiaTheme="minorEastAsia" w:hAnsi="Lucida Grande" w:cs="Lucida Grande"/>
      <w:szCs w:val="24"/>
    </w:rPr>
  </w:style>
  <w:style w:type="paragraph" w:styleId="ListParagraph">
    <w:name w:val="List Paragraph"/>
    <w:basedOn w:val="Normal"/>
    <w:uiPriority w:val="34"/>
    <w:rsid w:val="007F43A2"/>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7F4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 Char,Heading 2 Char2 Char Char1,Heading 2 Char1 Char Char Char2,Heading 2 Char Char Char Char Char,Heading 2 Char Char1 Char Char1,Heading 2 Char1 Char Char2,Heading 2 Char Char Char Char2,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
    <w:name w:val="tag"/>
    <w:basedOn w:val="Normal"/>
    <w:next w:val="Normal"/>
    <w:qFormat/>
    <w:rsid w:val="00737E37"/>
    <w:rPr>
      <w:rFonts w:eastAsia="Times New Roman"/>
      <w:b/>
      <w:sz w:val="24"/>
      <w:szCs w:val="24"/>
    </w:rPr>
  </w:style>
  <w:style w:type="character" w:customStyle="1" w:styleId="underline">
    <w:name w:val="underline"/>
    <w:link w:val="textbold"/>
    <w:qFormat/>
    <w:rsid w:val="00737E37"/>
    <w:rPr>
      <w:sz w:val="20"/>
      <w:u w:val="single"/>
    </w:rPr>
  </w:style>
  <w:style w:type="character" w:customStyle="1" w:styleId="cardChar">
    <w:name w:val="card Char"/>
    <w:link w:val="card"/>
    <w:locked/>
    <w:rsid w:val="00737E37"/>
    <w:rPr>
      <w:rFonts w:ascii="Times New Roman" w:eastAsia="Times New Roman" w:hAnsi="Times New Roman"/>
      <w:sz w:val="16"/>
      <w:szCs w:val="24"/>
    </w:rPr>
  </w:style>
  <w:style w:type="paragraph" w:customStyle="1" w:styleId="card">
    <w:name w:val="card"/>
    <w:basedOn w:val="Normal"/>
    <w:next w:val="Normal"/>
    <w:link w:val="cardChar"/>
    <w:qFormat/>
    <w:rsid w:val="00737E37"/>
    <w:pPr>
      <w:ind w:left="288" w:right="288"/>
    </w:pPr>
    <w:rPr>
      <w:rFonts w:eastAsia="Times New Roman" w:cstheme="minorBidi"/>
      <w:sz w:val="16"/>
      <w:szCs w:val="24"/>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qFormat/>
    <w:rsid w:val="00737E37"/>
    <w:rPr>
      <w:rFonts w:ascii="Times New Roman" w:hAnsi="Times New Roman" w:cs="Times New Roman" w:hint="default"/>
      <w:b/>
      <w:bCs w:val="0"/>
      <w:sz w:val="24"/>
    </w:rPr>
  </w:style>
  <w:style w:type="paragraph" w:customStyle="1" w:styleId="Card0">
    <w:name w:val="Card"/>
    <w:basedOn w:val="Normal"/>
    <w:link w:val="CardChar0"/>
    <w:autoRedefine/>
    <w:qFormat/>
    <w:rsid w:val="00737E37"/>
    <w:pPr>
      <w:tabs>
        <w:tab w:val="left" w:pos="360"/>
        <w:tab w:val="left" w:pos="990"/>
      </w:tabs>
    </w:pPr>
    <w:rPr>
      <w:rFonts w:eastAsia="Times New Roman"/>
      <w:szCs w:val="24"/>
    </w:rPr>
  </w:style>
  <w:style w:type="character" w:customStyle="1" w:styleId="CardChar0">
    <w:name w:val="Card Char"/>
    <w:link w:val="Card0"/>
    <w:rsid w:val="00737E37"/>
    <w:rPr>
      <w:rFonts w:ascii="Times New Roman" w:eastAsia="Times New Roman" w:hAnsi="Times New Roman" w:cs="Times New Roman"/>
      <w:szCs w:val="24"/>
    </w:rPr>
  </w:style>
  <w:style w:type="paragraph" w:styleId="NormalWeb">
    <w:name w:val="Normal (Web)"/>
    <w:basedOn w:val="Normal"/>
    <w:link w:val="NormalWebChar"/>
    <w:unhideWhenUsed/>
    <w:rsid w:val="00737E37"/>
    <w:pPr>
      <w:spacing w:before="96" w:after="120" w:line="360" w:lineRule="atLeast"/>
    </w:pPr>
    <w:rPr>
      <w:rFonts w:eastAsia="Times New Roman"/>
      <w:sz w:val="24"/>
      <w:szCs w:val="24"/>
    </w:rPr>
  </w:style>
  <w:style w:type="paragraph" w:customStyle="1" w:styleId="AuthorChar">
    <w:name w:val="Author Char"/>
    <w:basedOn w:val="Normal"/>
    <w:next w:val="Normal"/>
    <w:link w:val="AuthorCharChar"/>
    <w:rsid w:val="00737E37"/>
    <w:pPr>
      <w:widowControl w:val="0"/>
      <w:suppressAutoHyphens/>
    </w:pPr>
    <w:rPr>
      <w:rFonts w:eastAsia="Calibri"/>
      <w:b/>
    </w:rPr>
  </w:style>
  <w:style w:type="character" w:customStyle="1" w:styleId="AuthorCharChar">
    <w:name w:val="Author Char Char"/>
    <w:link w:val="AuthorChar"/>
    <w:rsid w:val="00737E37"/>
    <w:rPr>
      <w:rFonts w:ascii="Times New Roman" w:eastAsia="Calibri" w:hAnsi="Times New Roman" w:cs="Times New Roman"/>
      <w:b/>
    </w:rPr>
  </w:style>
  <w:style w:type="character" w:customStyle="1" w:styleId="NormalWebChar">
    <w:name w:val="Normal (Web) Char"/>
    <w:link w:val="NormalWeb"/>
    <w:rsid w:val="00737E37"/>
    <w:rPr>
      <w:rFonts w:ascii="Times New Roman" w:eastAsia="Times New Roman" w:hAnsi="Times New Roman" w:cs="Times New Roman"/>
      <w:sz w:val="24"/>
      <w:szCs w:val="24"/>
    </w:rPr>
  </w:style>
  <w:style w:type="paragraph" w:customStyle="1" w:styleId="textbold">
    <w:name w:val="text bold"/>
    <w:basedOn w:val="Normal"/>
    <w:link w:val="underline"/>
    <w:rsid w:val="007F43A2"/>
    <w:pPr>
      <w:ind w:left="720"/>
      <w:jc w:val="both"/>
    </w:pPr>
    <w:rPr>
      <w:rFonts w:asciiTheme="minorHAnsi" w:hAnsiTheme="minorHAnsi" w:cstheme="minorBidi"/>
      <w:sz w:val="20"/>
      <w:u w:val="single"/>
    </w:rPr>
  </w:style>
  <w:style w:type="character" w:customStyle="1" w:styleId="UnderlineChar">
    <w:name w:val="Underline Char"/>
    <w:aliases w:val="Title Char"/>
    <w:rsid w:val="007F43A2"/>
    <w:rPr>
      <w:szCs w:val="24"/>
      <w:u w:val="single"/>
    </w:rPr>
  </w:style>
  <w:style w:type="paragraph" w:customStyle="1" w:styleId="BoldUnderline">
    <w:name w:val="BoldUnderline"/>
    <w:link w:val="BoldUnderlineChar"/>
    <w:rsid w:val="007F43A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7F43A2"/>
    <w:rPr>
      <w:rFonts w:ascii="Times New Roman" w:eastAsia="Times New Roman" w:hAnsi="Times New Roman" w:cs="Times New Roman"/>
      <w:b/>
      <w:sz w:val="20"/>
      <w:szCs w:val="24"/>
      <w:u w:val="single"/>
    </w:rPr>
  </w:style>
  <w:style w:type="character" w:customStyle="1" w:styleId="CharacterStyle1">
    <w:name w:val="Character Style 1"/>
    <w:uiPriority w:val="99"/>
    <w:rsid w:val="007F43A2"/>
    <w:rPr>
      <w:rFonts w:ascii="Garamond" w:hAnsi="Garamond"/>
      <w:sz w:val="18"/>
    </w:rPr>
  </w:style>
  <w:style w:type="paragraph" w:customStyle="1" w:styleId="Style33">
    <w:name w:val="Style 33"/>
    <w:basedOn w:val="Normal"/>
    <w:uiPriority w:val="99"/>
    <w:rsid w:val="007F43A2"/>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styleId="NoSpacing">
    <w:name w:val="No Spacing"/>
    <w:uiPriority w:val="1"/>
    <w:rsid w:val="007F43A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F43A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F43A2"/>
    <w:rPr>
      <w:rFonts w:ascii="Lucida Grande" w:eastAsiaTheme="minorEastAsia" w:hAnsi="Lucida Grande" w:cs="Lucida Grande"/>
      <w:szCs w:val="24"/>
    </w:rPr>
  </w:style>
  <w:style w:type="paragraph" w:styleId="ListParagraph">
    <w:name w:val="List Paragraph"/>
    <w:basedOn w:val="Normal"/>
    <w:uiPriority w:val="34"/>
    <w:rsid w:val="007F43A2"/>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7F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digitalcommons.bc.edu/cgi/viewcontent.cgi?article=1046&amp;context=twlj" TargetMode="External"/><Relationship Id="rId18" Type="http://schemas.openxmlformats.org/officeDocument/2006/relationships/hyperlink" Target="http://muse.uq.edu.au/journals/boundary/v026/26.3connolly.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lawdigitalcommons.bc.edu/cgi/viewcontent.cgi?article=1046&amp;context=twlj" TargetMode="External"/><Relationship Id="rId17" Type="http://schemas.openxmlformats.org/officeDocument/2006/relationships/hyperlink" Target="http://en.wikipedia.org/wiki/Columbia_University" TargetMode="External"/><Relationship Id="rId2" Type="http://schemas.openxmlformats.org/officeDocument/2006/relationships/customXml" Target="../customXml/item2.xml"/><Relationship Id="rId16" Type="http://schemas.openxmlformats.org/officeDocument/2006/relationships/hyperlink" Target="http://en.wikipedia.org/wiki/Professors_in_the_United_Sta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5" Type="http://schemas.openxmlformats.org/officeDocument/2006/relationships/styles" Target="styles.xml"/><Relationship Id="rId15" Type="http://schemas.openxmlformats.org/officeDocument/2006/relationships/hyperlink" Target="http://en.wikipedia.org/wiki/Goddard_Institute_for_Space_Studies" TargetMode="External"/><Relationship Id="rId10" Type="http://schemas.openxmlformats.org/officeDocument/2006/relationships/endnotes" Target="endnotes.xml"/><Relationship Id="rId19" Type="http://schemas.openxmlformats.org/officeDocument/2006/relationships/hyperlink" Target="http://muse.uq.edu.au/journals/boundary/v026/26.3connoll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NA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22590</Words>
  <Characters>128765</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2014-01-26T22:57:00Z</dcterms:created>
  <dcterms:modified xsi:type="dcterms:W3CDTF">2014-01-26T22:57:00Z</dcterms:modified>
</cp:coreProperties>
</file>