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51" w:rsidRDefault="003C2451" w:rsidP="003C2451"/>
    <w:p w:rsidR="009521D4" w:rsidRDefault="009521D4" w:rsidP="009521D4">
      <w:pPr>
        <w:pStyle w:val="Heading4"/>
      </w:pPr>
      <w:bookmarkStart w:id="0" w:name="_GoBack"/>
      <w:bookmarkEnd w:id="0"/>
      <w:r>
        <w:t xml:space="preserve">Their authors are wrong, unconditional </w:t>
      </w:r>
      <w:r w:rsidR="00346D34">
        <w:t>hospitality</w:t>
      </w:r>
      <w:r>
        <w:t xml:space="preserve"> is the only way for us to open up spaces that expand beyond borders and differences to change the system. </w:t>
      </w:r>
    </w:p>
    <w:p w:rsidR="009521D4" w:rsidRPr="00152D20" w:rsidRDefault="009521D4" w:rsidP="009521D4"/>
    <w:p w:rsidR="009521D4" w:rsidRDefault="009521D4" w:rsidP="009521D4">
      <w:r w:rsidRPr="00152D20">
        <w:rPr>
          <w:rFonts w:eastAsiaTheme="majorEastAsia" w:cstheme="majorBidi"/>
          <w:b/>
          <w:bCs/>
          <w:iCs/>
          <w:sz w:val="26"/>
        </w:rPr>
        <w:t>Caputo 2003</w:t>
      </w:r>
      <w:r>
        <w:t xml:space="preserve"> (WITHOUT SOVEREIGNTY, WITHOUT BEING: UNCONDITIONALITY, THE COMING GOD AND DERRIDA’S DEMOCRACY TO COME Extracts of this article have previously been published in France Today, the Journal of French Travel and Culture, &lt;http://www.francetoday.com/&gt;.)</w:t>
      </w:r>
    </w:p>
    <w:p w:rsidR="009521D4" w:rsidRDefault="009521D4" w:rsidP="009521D4"/>
    <w:p w:rsidR="00346D34" w:rsidRDefault="009521D4" w:rsidP="00346D34">
      <w:r>
        <w:t xml:space="preserve">The </w:t>
      </w:r>
      <w:proofErr w:type="gramStart"/>
      <w:r>
        <w:t>question</w:t>
      </w:r>
      <w:r w:rsidRPr="00346D34">
        <w:rPr>
          <w:rStyle w:val="Emphasis"/>
          <w:highlight w:val="yellow"/>
        </w:rPr>
        <w:t>,</w:t>
      </w:r>
      <w:proofErr w:type="gramEnd"/>
      <w:r w:rsidRPr="00346D34">
        <w:rPr>
          <w:rStyle w:val="Emphasis"/>
          <w:highlight w:val="yellow"/>
        </w:rPr>
        <w:t xml:space="preserve"> is there something</w:t>
      </w:r>
      <w:r w:rsidRPr="00152D20">
        <w:rPr>
          <w:highlight w:val="yellow"/>
        </w:rPr>
        <w:t xml:space="preserve"> </w:t>
      </w:r>
      <w:r w:rsidR="00346D34">
        <w:t>[…]</w:t>
      </w:r>
      <w:r>
        <w:t xml:space="preserve">. What is called for is a transforming and transfixing revolution in </w:t>
      </w:r>
    </w:p>
    <w:p w:rsidR="00346D34" w:rsidRDefault="00346D34">
      <w:pPr>
        <w:spacing w:after="200" w:line="276" w:lineRule="auto"/>
      </w:pPr>
      <w:r>
        <w:br w:type="page"/>
      </w:r>
    </w:p>
    <w:p w:rsidR="003C2451" w:rsidRDefault="00346D34" w:rsidP="00346D34">
      <w:pPr>
        <w:pStyle w:val="Heading4"/>
        <w:numPr>
          <w:ilvl w:val="0"/>
          <w:numId w:val="1"/>
        </w:numPr>
      </w:pPr>
      <w:r>
        <w:lastRenderedPageBreak/>
        <w:t>Interpretation</w:t>
      </w:r>
      <w:r w:rsidR="003C2451">
        <w:t xml:space="preserve"> – Debate is a game of competing rational processes – The AFF’s critique </w:t>
      </w:r>
      <w:r>
        <w:t>indicts</w:t>
      </w:r>
      <w:r w:rsidR="003C2451">
        <w:t xml:space="preserve"> the rational process of the Resolutions and the Negatives </w:t>
      </w:r>
      <w:r w:rsidR="003C2451" w:rsidRPr="00346D34">
        <w:t>ideological</w:t>
      </w:r>
      <w:r w:rsidR="003C2451">
        <w:t xml:space="preserve"> Frame. </w:t>
      </w:r>
    </w:p>
    <w:p w:rsidR="003C2451" w:rsidRPr="00532A40" w:rsidRDefault="003C2451" w:rsidP="003C2451">
      <w:pPr>
        <w:pStyle w:val="Heading4"/>
        <w:numPr>
          <w:ilvl w:val="0"/>
          <w:numId w:val="1"/>
        </w:numPr>
      </w:pPr>
      <w:r w:rsidRPr="00532A40">
        <w:t xml:space="preserve">Ideology distorts rational argumentation and political agency – </w:t>
      </w:r>
      <w:r>
        <w:t>AFF’s F</w:t>
      </w:r>
      <w:r w:rsidRPr="00532A40">
        <w:t xml:space="preserve">ramework is a prerequisite to </w:t>
      </w:r>
      <w:r>
        <w:t>NEG’s</w:t>
      </w:r>
      <w:r w:rsidRPr="00532A40">
        <w:t xml:space="preserve"> education and solvency claims</w:t>
      </w:r>
    </w:p>
    <w:p w:rsidR="003C2451" w:rsidRDefault="003C2451" w:rsidP="003C2451">
      <w:pPr>
        <w:pStyle w:val="ListParagraph"/>
      </w:pPr>
    </w:p>
    <w:p w:rsidR="003C2451" w:rsidRPr="00532A40" w:rsidRDefault="003C2451" w:rsidP="003C2451">
      <w:pPr>
        <w:rPr>
          <w:sz w:val="20"/>
          <w:szCs w:val="20"/>
        </w:rPr>
      </w:pPr>
      <w:r w:rsidRPr="00071E91">
        <w:rPr>
          <w:rStyle w:val="StyleStyleBold12pt"/>
        </w:rPr>
        <w:t>Žižek 2012</w:t>
      </w:r>
      <w:r w:rsidRPr="00532A40">
        <w:rPr>
          <w:sz w:val="20"/>
          <w:szCs w:val="20"/>
        </w:rPr>
        <w:t xml:space="preserve">, </w:t>
      </w:r>
      <w:proofErr w:type="spellStart"/>
      <w:r w:rsidRPr="00071E91">
        <w:t>Slavoj</w:t>
      </w:r>
      <w:proofErr w:type="spellEnd"/>
      <w:r w:rsidRPr="00071E91">
        <w:t xml:space="preserve"> Žižek, Philosopher and Psychoanalyst, </w:t>
      </w:r>
      <w:proofErr w:type="spellStart"/>
      <w:r>
        <w:t>Slavoj</w:t>
      </w:r>
      <w:proofErr w:type="spellEnd"/>
      <w:r>
        <w:t xml:space="preserve"> Zizek is a Slovenian Philosopher, Psychoanalyst and Social Theorist at the </w:t>
      </w:r>
      <w:proofErr w:type="spellStart"/>
      <w:r>
        <w:t>Birkbeck</w:t>
      </w:r>
      <w:proofErr w:type="spellEnd"/>
      <w:r>
        <w:t xml:space="preserve"> School of Law, University of London, Author</w:t>
      </w:r>
      <w:r w:rsidRPr="00071E91">
        <w:t xml:space="preserve">, </w:t>
      </w:r>
      <w:hyperlink r:id="rId11" w:history="1">
        <w:r w:rsidRPr="00071E91">
          <w:rPr>
            <w:rStyle w:val="Hyperlink"/>
          </w:rPr>
          <w:t>http://www.aeogea.com/pdf_library/books/415_Mapping%20Ideology%20-%20Slavoj%20Zizek.pdf</w:t>
        </w:r>
      </w:hyperlink>
    </w:p>
    <w:p w:rsidR="003C2451" w:rsidRPr="00071E91" w:rsidRDefault="003C2451" w:rsidP="003C2451">
      <w:pPr>
        <w:pStyle w:val="ListParagraph"/>
      </w:pPr>
    </w:p>
    <w:p w:rsidR="003C2451" w:rsidRPr="00532A40" w:rsidRDefault="003C2451" w:rsidP="003C2451">
      <w:pPr>
        <w:rPr>
          <w:sz w:val="16"/>
          <w:szCs w:val="20"/>
        </w:rPr>
      </w:pPr>
      <w:r w:rsidRPr="00532A40">
        <w:rPr>
          <w:sz w:val="20"/>
          <w:szCs w:val="20"/>
        </w:rPr>
        <w:t xml:space="preserve">III </w:t>
      </w:r>
      <w:r w:rsidRPr="005C18E0">
        <w:rPr>
          <w:rStyle w:val="StyleBoldUnderline"/>
        </w:rPr>
        <w:t xml:space="preserve">The </w:t>
      </w:r>
      <w:proofErr w:type="spellStart"/>
      <w:r w:rsidRPr="005C18E0">
        <w:rPr>
          <w:rStyle w:val="StyleBoldUnderline"/>
        </w:rPr>
        <w:t>Spectre</w:t>
      </w:r>
      <w:proofErr w:type="spellEnd"/>
      <w:r w:rsidRPr="005C18E0">
        <w:rPr>
          <w:rStyle w:val="StyleBoldUnderline"/>
        </w:rPr>
        <w:t xml:space="preserve"> and the Real of Antagonism</w:t>
      </w:r>
      <w:r w:rsidRPr="00532A40">
        <w:rPr>
          <w:sz w:val="20"/>
          <w:szCs w:val="20"/>
        </w:rPr>
        <w:t xml:space="preserve"> Is </w:t>
      </w:r>
      <w:r w:rsidR="00346D34">
        <w:rPr>
          <w:sz w:val="20"/>
          <w:szCs w:val="20"/>
        </w:rPr>
        <w:t>[…</w:t>
      </w:r>
      <w:proofErr w:type="gramStart"/>
      <w:r w:rsidR="00346D34">
        <w:rPr>
          <w:sz w:val="20"/>
          <w:szCs w:val="20"/>
        </w:rPr>
        <w:t xml:space="preserve">] </w:t>
      </w:r>
      <w:r w:rsidRPr="00532A40">
        <w:rPr>
          <w:sz w:val="16"/>
          <w:szCs w:val="20"/>
        </w:rPr>
        <w:t xml:space="preserve"> agency</w:t>
      </w:r>
      <w:proofErr w:type="gramEnd"/>
      <w:r w:rsidRPr="00532A40">
        <w:rPr>
          <w:sz w:val="16"/>
          <w:szCs w:val="20"/>
        </w:rPr>
        <w:t xml:space="preserve"> that organizes society 'from above' and society's 'spontaneous' self-organization.</w:t>
      </w:r>
    </w:p>
    <w:p w:rsidR="003C2451" w:rsidRDefault="003C2451" w:rsidP="003C2451"/>
    <w:p w:rsidR="003C2451" w:rsidRDefault="003C2451" w:rsidP="003C2451">
      <w:pPr>
        <w:pStyle w:val="Heading4"/>
      </w:pPr>
      <w:r>
        <w:t xml:space="preserve">Their view of framework functions as a shutting out of the voices that criticize, that means that nothing will ever be fostered, this independently is </w:t>
      </w:r>
      <w:proofErr w:type="gramStart"/>
      <w:r>
        <w:t>a</w:t>
      </w:r>
      <w:proofErr w:type="gramEnd"/>
      <w:r>
        <w:t xml:space="preserve"> </w:t>
      </w:r>
      <w:proofErr w:type="spellStart"/>
      <w:r>
        <w:t>uq</w:t>
      </w:r>
      <w:proofErr w:type="spellEnd"/>
      <w:r>
        <w:t xml:space="preserve"> turn on education. </w:t>
      </w:r>
    </w:p>
    <w:p w:rsidR="00346D34" w:rsidRPr="00346D34" w:rsidRDefault="00346D34" w:rsidP="00346D34"/>
    <w:p w:rsidR="003C2451" w:rsidRDefault="00346D34" w:rsidP="003C2451">
      <w:r>
        <w:rPr>
          <w:rFonts w:eastAsiaTheme="majorEastAsia" w:cstheme="majorBidi"/>
          <w:b/>
          <w:bCs/>
          <w:iCs/>
          <w:sz w:val="26"/>
        </w:rPr>
        <w:t>Butler 200</w:t>
      </w:r>
      <w:r w:rsidR="003C2451" w:rsidRPr="00F676F3">
        <w:rPr>
          <w:rFonts w:eastAsiaTheme="majorEastAsia" w:cstheme="majorBidi"/>
          <w:b/>
          <w:bCs/>
          <w:iCs/>
          <w:sz w:val="26"/>
        </w:rPr>
        <w:t>4</w:t>
      </w:r>
      <w:r>
        <w:t>,</w:t>
      </w:r>
      <w:r w:rsidR="003C2451">
        <w:t xml:space="preserve"> Judith Butler is a Professor of Rhetoric and Comparative Literature at U.C. Berkeley, “Precarious Life: The Powers of Mour</w:t>
      </w:r>
      <w:r>
        <w:t>ning and Violence”, pg. xix-xxi</w:t>
      </w:r>
    </w:p>
    <w:p w:rsidR="003C2451" w:rsidRDefault="003C2451" w:rsidP="003C2451"/>
    <w:p w:rsidR="003C2451" w:rsidRDefault="003C2451" w:rsidP="003C2451">
      <w:r w:rsidRPr="00346D34">
        <w:rPr>
          <w:rStyle w:val="Emphasis"/>
          <w:highlight w:val="yellow"/>
        </w:rPr>
        <w:t>Dissent and debate depend upon the inclusion of</w:t>
      </w:r>
      <w:r w:rsidRPr="00E35D03">
        <w:rPr>
          <w:highlight w:val="yellow"/>
        </w:rPr>
        <w:t xml:space="preserve"> </w:t>
      </w:r>
      <w:r w:rsidR="00346D34">
        <w:t>[…</w:t>
      </w:r>
      <w:proofErr w:type="gramStart"/>
      <w:r w:rsidR="00346D34">
        <w:t xml:space="preserve">] </w:t>
      </w:r>
      <w:r>
        <w:t xml:space="preserve"> think</w:t>
      </w:r>
      <w:proofErr w:type="gramEnd"/>
      <w:r>
        <w:t xml:space="preserve"> critically and publicly about the effects of war.</w:t>
      </w:r>
    </w:p>
    <w:p w:rsidR="003C2451" w:rsidRDefault="003C2451" w:rsidP="003C2451"/>
    <w:p w:rsidR="003C2451" w:rsidRDefault="003C2451" w:rsidP="003C2451"/>
    <w:p w:rsidR="003C2451" w:rsidRDefault="003C2451" w:rsidP="003C2451">
      <w:pPr>
        <w:pStyle w:val="Heading4"/>
      </w:pPr>
      <w:r>
        <w:t xml:space="preserve">Deconstruction is essential to an authentic mode of policy-making – Deconstructive critique is critical of the injustice of the western, logo-centric world-views of policy making that produce policies that pre-specify, and </w:t>
      </w:r>
      <w:proofErr w:type="spellStart"/>
      <w:r>
        <w:t>programme</w:t>
      </w:r>
      <w:proofErr w:type="spellEnd"/>
      <w:r>
        <w:t xml:space="preserve"> the future. </w:t>
      </w:r>
    </w:p>
    <w:p w:rsidR="003C2451" w:rsidRDefault="003C2451" w:rsidP="003C2451">
      <w:pPr>
        <w:rPr>
          <w:sz w:val="20"/>
          <w:szCs w:val="20"/>
        </w:rPr>
      </w:pPr>
    </w:p>
    <w:p w:rsidR="003C2451" w:rsidRDefault="003C2451" w:rsidP="003C2451">
      <w:pPr>
        <w:pStyle w:val="Heading4"/>
        <w:spacing w:before="0"/>
      </w:pPr>
      <w:r>
        <w:t xml:space="preserve">Politics is not reducible to policymaking – The world-view (metaphysics) of policy making eradicates the non-western other. Adhering to policy making – already pre-specifies, naturalizes, entrenches, and solidifies a political order – Reducing politics to management. </w:t>
      </w:r>
    </w:p>
    <w:p w:rsidR="003C2451" w:rsidRDefault="003C2451" w:rsidP="003C2451"/>
    <w:p w:rsidR="003C2451" w:rsidRPr="00E31157" w:rsidRDefault="00CD5106" w:rsidP="003C2451">
      <w:hyperlink r:id="rId12" w:tooltip="View other works by Martin McQuillan" w:history="1">
        <w:r w:rsidR="003C2451" w:rsidRPr="00260495">
          <w:rPr>
            <w:rStyle w:val="StyleStyleBold12pt"/>
          </w:rPr>
          <w:t>McQuillan</w:t>
        </w:r>
      </w:hyperlink>
      <w:r w:rsidR="003C2451" w:rsidRPr="00260495">
        <w:rPr>
          <w:rStyle w:val="StyleStyleBold12pt"/>
        </w:rPr>
        <w:t xml:space="preserve"> 2008</w:t>
      </w:r>
      <w:r w:rsidR="003C2451" w:rsidRPr="00260495">
        <w:t xml:space="preserve">, Martin </w:t>
      </w:r>
      <w:proofErr w:type="spellStart"/>
      <w:r w:rsidR="003C2451" w:rsidRPr="00260495">
        <w:t>McQuillan</w:t>
      </w:r>
      <w:proofErr w:type="spellEnd"/>
      <w:r w:rsidR="003C2451" w:rsidRPr="00260495">
        <w:t> is a Professor of </w:t>
      </w:r>
      <w:hyperlink r:id="rId13" w:tooltip="Literary Theory" w:history="1">
        <w:r w:rsidR="003C2451" w:rsidRPr="00260495">
          <w:rPr>
            <w:rStyle w:val="Hyperlink"/>
          </w:rPr>
          <w:t>Literary Theory</w:t>
        </w:r>
      </w:hyperlink>
      <w:r w:rsidR="003C2451" w:rsidRPr="00260495">
        <w:t> and </w:t>
      </w:r>
      <w:hyperlink r:id="rId14" w:tooltip="Cultural analysis" w:history="1">
        <w:r w:rsidR="003C2451" w:rsidRPr="00260495">
          <w:rPr>
            <w:rStyle w:val="Hyperlink"/>
          </w:rPr>
          <w:t>Cultural Analysis</w:t>
        </w:r>
      </w:hyperlink>
      <w:r w:rsidR="003C2451" w:rsidRPr="00260495">
        <w:t> and </w:t>
      </w:r>
      <w:hyperlink r:id="rId15" w:tooltip="Dean (education)" w:history="1">
        <w:r w:rsidR="003C2451" w:rsidRPr="00260495">
          <w:rPr>
            <w:rStyle w:val="Hyperlink"/>
          </w:rPr>
          <w:t>Dean</w:t>
        </w:r>
      </w:hyperlink>
      <w:r w:rsidR="003C2451" w:rsidRPr="00260495">
        <w:t> of the Faculty of Arts and Social Sciences at </w:t>
      </w:r>
      <w:hyperlink r:id="rId16" w:tooltip="Kingston University" w:history="1">
        <w:r w:rsidR="003C2451" w:rsidRPr="00260495">
          <w:rPr>
            <w:rStyle w:val="Hyperlink"/>
          </w:rPr>
          <w:t>Kingston University</w:t>
        </w:r>
      </w:hyperlink>
      <w:r w:rsidR="003C2451" w:rsidRPr="00260495">
        <w:t>, </w:t>
      </w:r>
      <w:hyperlink r:id="rId17" w:tooltip="London" w:history="1">
        <w:r w:rsidR="003C2451" w:rsidRPr="00260495">
          <w:rPr>
            <w:rStyle w:val="Hyperlink"/>
          </w:rPr>
          <w:t>London</w:t>
        </w:r>
      </w:hyperlink>
      <w:r w:rsidR="003C2451" w:rsidRPr="00260495">
        <w:t>, where he is also Co-Director of The London Graduate School. He was previously Pro-Dean of Research (2005-09) for the Faculty of Performance, </w:t>
      </w:r>
      <w:hyperlink r:id="rId18" w:tooltip="Visual Arts" w:history="1">
        <w:r w:rsidR="003C2451" w:rsidRPr="00260495">
          <w:rPr>
            <w:rStyle w:val="Hyperlink"/>
          </w:rPr>
          <w:t>Visual Arts</w:t>
        </w:r>
      </w:hyperlink>
      <w:r w:rsidR="003C2451" w:rsidRPr="00260495">
        <w:t> and Communications at the </w:t>
      </w:r>
      <w:hyperlink r:id="rId19" w:tooltip="University of Leeds" w:history="1">
        <w:r w:rsidR="003C2451" w:rsidRPr="00260495">
          <w:rPr>
            <w:rStyle w:val="Hyperlink"/>
          </w:rPr>
          <w:t>University of Leeds</w:t>
        </w:r>
      </w:hyperlink>
      <w:r w:rsidR="003C2451" w:rsidRPr="00260495">
        <w:t>, where he was also Head of the School of </w:t>
      </w:r>
      <w:hyperlink r:id="rId20" w:tooltip="Fine Art" w:history="1">
        <w:r w:rsidR="003C2451" w:rsidRPr="00260495">
          <w:rPr>
            <w:rStyle w:val="Hyperlink"/>
          </w:rPr>
          <w:t>Fine Art</w:t>
        </w:r>
      </w:hyperlink>
      <w:r w:rsidR="003C2451" w:rsidRPr="00260495">
        <w:t>, </w:t>
      </w:r>
      <w:hyperlink r:id="rId21" w:tooltip="History of Art" w:history="1">
        <w:r w:rsidR="003C2451" w:rsidRPr="00260495">
          <w:rPr>
            <w:rStyle w:val="Hyperlink"/>
          </w:rPr>
          <w:t>History of Art</w:t>
        </w:r>
      </w:hyperlink>
      <w:r w:rsidR="003C2451" w:rsidRPr="00260495">
        <w:t> and </w:t>
      </w:r>
      <w:hyperlink r:id="rId22" w:tooltip="Cultural Studies" w:history="1">
        <w:r w:rsidR="003C2451" w:rsidRPr="00260495">
          <w:rPr>
            <w:rStyle w:val="Hyperlink"/>
          </w:rPr>
          <w:t>Cultural Studies</w:t>
        </w:r>
      </w:hyperlink>
      <w:r w:rsidR="003C2451" w:rsidRPr="00260495">
        <w:t>(2001–2005). Before that he was a Lecturer in English at </w:t>
      </w:r>
      <w:hyperlink r:id="rId23" w:tooltip="Staffordshire University" w:history="1">
        <w:r w:rsidR="003C2451" w:rsidRPr="00260495">
          <w:rPr>
            <w:rStyle w:val="Hyperlink"/>
          </w:rPr>
          <w:t>Staffordshire University</w:t>
        </w:r>
      </w:hyperlink>
      <w:r w:rsidR="003C2451" w:rsidRPr="00260495">
        <w:t xml:space="preserve">, </w:t>
      </w:r>
      <w:hyperlink r:id="rId24" w:history="1">
        <w:r w:rsidR="003C2451" w:rsidRPr="00260495">
          <w:rPr>
            <w:rStyle w:val="Hyperlink"/>
          </w:rPr>
          <w:t>Derrida Today</w:t>
        </w:r>
      </w:hyperlink>
      <w:r w:rsidR="003C2451" w:rsidRPr="00260495">
        <w:t> 5 (1):119-130 (2008), Derrida and Policy: Is Deconstruction Really a Social Science</w:t>
      </w:r>
      <w:proofErr w:type="gramStart"/>
      <w:r w:rsidR="003C2451" w:rsidRPr="00260495">
        <w:t>?</w:t>
      </w:r>
      <w:r w:rsidR="003C2451">
        <w:t>,</w:t>
      </w:r>
      <w:proofErr w:type="gramEnd"/>
      <w:r w:rsidR="003C2451">
        <w:t xml:space="preserve"> </w:t>
      </w:r>
      <w:r w:rsidR="003C2451" w:rsidRPr="00F1680A">
        <w:t>http://www.gorgangli.com/article/Martin%20McQuillan.pdf</w:t>
      </w:r>
    </w:p>
    <w:p w:rsidR="003C2451" w:rsidRDefault="003C2451" w:rsidP="003C2451">
      <w:pPr>
        <w:rPr>
          <w:sz w:val="20"/>
          <w:szCs w:val="20"/>
        </w:rPr>
      </w:pPr>
    </w:p>
    <w:p w:rsidR="003C2451" w:rsidRDefault="003C2451" w:rsidP="003C2451">
      <w:pPr>
        <w:rPr>
          <w:rStyle w:val="StyleBoldUnderline"/>
        </w:rPr>
      </w:pPr>
      <w:r w:rsidRPr="00923A2D">
        <w:rPr>
          <w:sz w:val="20"/>
          <w:szCs w:val="20"/>
        </w:rPr>
        <w:lastRenderedPageBreak/>
        <w:t xml:space="preserve">2. </w:t>
      </w:r>
      <w:r w:rsidRPr="00923A2D">
        <w:rPr>
          <w:rStyle w:val="StyleBoldUnderline"/>
        </w:rPr>
        <w:t xml:space="preserve">Justice Again to be for Justice is to be in </w:t>
      </w:r>
      <w:proofErr w:type="spellStart"/>
      <w:r w:rsidRPr="00923A2D">
        <w:rPr>
          <w:rStyle w:val="StyleBoldUnderline"/>
        </w:rPr>
        <w:t>favour</w:t>
      </w:r>
      <w:proofErr w:type="spellEnd"/>
      <w:r w:rsidRPr="00923A2D">
        <w:rPr>
          <w:rStyle w:val="StyleBoldUnderline"/>
        </w:rPr>
        <w:t xml:space="preserve"> </w:t>
      </w:r>
      <w:r w:rsidR="00346D34">
        <w:rPr>
          <w:rStyle w:val="StyleBoldUnderline"/>
        </w:rPr>
        <w:t>[…</w:t>
      </w:r>
      <w:proofErr w:type="gramStart"/>
      <w:r w:rsidR="00346D34">
        <w:rPr>
          <w:rStyle w:val="StyleBoldUnderline"/>
        </w:rPr>
        <w:t xml:space="preserve">] </w:t>
      </w:r>
      <w:r w:rsidRPr="00FD4D65">
        <w:rPr>
          <w:rStyle w:val="StyleBoldUnderline"/>
        </w:rPr>
        <w:t>,</w:t>
      </w:r>
      <w:proofErr w:type="gramEnd"/>
      <w:r w:rsidRPr="00FD4D65">
        <w:rPr>
          <w:rStyle w:val="StyleBoldUnderline"/>
        </w:rPr>
        <w:t xml:space="preserve"> a reader-theoretician-philosopher-</w:t>
      </w:r>
      <w:proofErr w:type="spellStart"/>
      <w:r w:rsidRPr="00FD4D65">
        <w:rPr>
          <w:rStyle w:val="StyleBoldUnderline"/>
        </w:rPr>
        <w:t>deconstructor</w:t>
      </w:r>
      <w:proofErr w:type="spellEnd"/>
      <w:r w:rsidRPr="00FD4D65">
        <w:rPr>
          <w:rStyle w:val="StyleBoldUnderline"/>
        </w:rPr>
        <w:t>-political-citizen comes forward and says, ‘</w:t>
      </w:r>
      <w:r w:rsidRPr="00FD4D65">
        <w:rPr>
          <w:rStyle w:val="Emphasis"/>
        </w:rPr>
        <w:t>I would like to learn to live ﬁnally’.</w:t>
      </w:r>
      <w:r w:rsidRPr="00FD4D65">
        <w:rPr>
          <w:rStyle w:val="StyleBoldUnderline"/>
        </w:rPr>
        <w:t xml:space="preserve"> </w:t>
      </w:r>
    </w:p>
    <w:p w:rsidR="003C2451" w:rsidRDefault="003C2451" w:rsidP="003C2451">
      <w:pPr>
        <w:rPr>
          <w:rStyle w:val="StyleBoldUnderline"/>
        </w:rPr>
      </w:pPr>
    </w:p>
    <w:p w:rsidR="003C2451" w:rsidRDefault="003C2451" w:rsidP="003C2451">
      <w:pPr>
        <w:rPr>
          <w:rStyle w:val="StyleBoldUnderline"/>
        </w:rPr>
      </w:pPr>
    </w:p>
    <w:p w:rsidR="003C2451" w:rsidRDefault="003C2451" w:rsidP="003C2451">
      <w:pPr>
        <w:pStyle w:val="Heading4"/>
        <w:spacing w:before="0"/>
      </w:pPr>
      <w:r>
        <w:t>The Fiat framework disavows individual’s ethical reasonability regarding decisions. By displacing reasonability onto the transcendent “big other” fiat pre-specifies all decisions. This forecloses of authentic choices stifles thinking in debates. The AFF’s use of the state deploys legalistic thinking that entrenches oppressive domination and elitism.</w:t>
      </w:r>
    </w:p>
    <w:p w:rsidR="003C2451" w:rsidRPr="00086D95" w:rsidRDefault="003C2451" w:rsidP="003C2451"/>
    <w:p w:rsidR="003C2451" w:rsidRPr="00086D95" w:rsidRDefault="003C2451" w:rsidP="003C2451">
      <w:r w:rsidRPr="00086D95">
        <w:rPr>
          <w:rFonts w:eastAsiaTheme="majorEastAsia" w:cstheme="majorBidi"/>
          <w:b/>
          <w:bCs/>
          <w:iCs/>
          <w:sz w:val="26"/>
        </w:rPr>
        <w:t>Žižek 2003</w:t>
      </w:r>
      <w:r w:rsidRPr="008C111F">
        <w:rPr>
          <w:rStyle w:val="StyleStyleBold12pt"/>
        </w:rPr>
        <w:t>,</w:t>
      </w:r>
      <w:r w:rsidRPr="003E382B">
        <w:rPr>
          <w:rFonts w:asciiTheme="minorHAnsi" w:hAnsiTheme="minorHAnsi"/>
        </w:rPr>
        <w:t xml:space="preserve"> </w:t>
      </w:r>
      <w:proofErr w:type="spellStart"/>
      <w:r w:rsidRPr="003E382B">
        <w:rPr>
          <w:rFonts w:asciiTheme="minorHAnsi" w:hAnsiTheme="minorHAnsi"/>
        </w:rPr>
        <w:t>Slavoj</w:t>
      </w:r>
      <w:proofErr w:type="spellEnd"/>
      <w:r w:rsidRPr="003E382B">
        <w:rPr>
          <w:rFonts w:asciiTheme="minorHAnsi" w:hAnsiTheme="minorHAnsi"/>
        </w:rPr>
        <w:t xml:space="preserve"> Žižek, Philosopher and Psychoanalyst, </w:t>
      </w:r>
      <w:proofErr w:type="spellStart"/>
      <w:r>
        <w:rPr>
          <w:rFonts w:asciiTheme="minorHAnsi" w:hAnsiTheme="minorHAnsi"/>
        </w:rPr>
        <w:t>Slavoj</w:t>
      </w:r>
      <w:proofErr w:type="spellEnd"/>
      <w:r>
        <w:rPr>
          <w:rFonts w:asciiTheme="minorHAnsi" w:hAnsiTheme="minorHAnsi"/>
        </w:rPr>
        <w:t xml:space="preserve"> Zizek is a Slovenian Philosopher, Psychoanalyst and Social Theorist at the </w:t>
      </w:r>
      <w:proofErr w:type="spellStart"/>
      <w:r>
        <w:rPr>
          <w:rFonts w:asciiTheme="minorHAnsi" w:hAnsiTheme="minorHAnsi"/>
        </w:rPr>
        <w:t>Birkbeck</w:t>
      </w:r>
      <w:proofErr w:type="spellEnd"/>
      <w:r>
        <w:rPr>
          <w:rFonts w:asciiTheme="minorHAnsi" w:hAnsiTheme="minorHAnsi"/>
        </w:rPr>
        <w:t xml:space="preserve"> School of Law, University of London. Author .</w:t>
      </w:r>
      <w:proofErr w:type="spellStart"/>
      <w:r>
        <w:t>Heiner</w:t>
      </w:r>
      <w:proofErr w:type="spellEnd"/>
      <w:r>
        <w:t xml:space="preserve"> Mueller </w:t>
      </w:r>
      <w:proofErr w:type="gramStart"/>
      <w:r>
        <w:t>Out</w:t>
      </w:r>
      <w:proofErr w:type="gramEnd"/>
      <w:r>
        <w:t xml:space="preserve"> Of J</w:t>
      </w:r>
      <w:r w:rsidRPr="00086D95">
        <w:t xml:space="preserve">oint, </w:t>
      </w:r>
      <w:hyperlink r:id="rId25" w:history="1">
        <w:r w:rsidRPr="00086D95">
          <w:rPr>
            <w:rStyle w:val="Hyperlink"/>
          </w:rPr>
          <w:t>http://www.lacan.com/mueller.htm</w:t>
        </w:r>
      </w:hyperlink>
    </w:p>
    <w:p w:rsidR="003C2451" w:rsidRPr="0068701F" w:rsidRDefault="003C2451" w:rsidP="003C2451"/>
    <w:p w:rsidR="003C2451" w:rsidRPr="00A82D5A" w:rsidRDefault="003C2451" w:rsidP="003C2451">
      <w:pPr>
        <w:rPr>
          <w:sz w:val="12"/>
        </w:rPr>
      </w:pPr>
      <w:r w:rsidRPr="00A82D5A">
        <w:rPr>
          <w:rStyle w:val="StyleBoldUnderline"/>
        </w:rPr>
        <w:t xml:space="preserve">But should we still call it "democracy"? </w:t>
      </w:r>
      <w:r w:rsidR="00346D34">
        <w:rPr>
          <w:rStyle w:val="StyleBoldUnderline"/>
        </w:rPr>
        <w:t>[…</w:t>
      </w:r>
      <w:proofErr w:type="gramStart"/>
      <w:r w:rsidR="00346D34">
        <w:rPr>
          <w:rStyle w:val="StyleBoldUnderline"/>
        </w:rPr>
        <w:t xml:space="preserve">] </w:t>
      </w:r>
      <w:r w:rsidRPr="00A82D5A">
        <w:rPr>
          <w:sz w:val="12"/>
        </w:rPr>
        <w:t xml:space="preserve"> it</w:t>
      </w:r>
      <w:proofErr w:type="gramEnd"/>
      <w:r w:rsidRPr="00A82D5A">
        <w:rPr>
          <w:sz w:val="12"/>
        </w:rPr>
        <w:t xml:space="preserve"> </w:t>
      </w:r>
      <w:r w:rsidRPr="00A82D5A">
        <w:rPr>
          <w:rStyle w:val="Emphasis"/>
          <w:highlight w:val="yellow"/>
        </w:rPr>
        <w:t>can only be enacted by non-democratic means</w:t>
      </w:r>
      <w:r w:rsidRPr="00A82D5A">
        <w:rPr>
          <w:sz w:val="12"/>
          <w:highlight w:val="yellow"/>
        </w:rPr>
        <w:t>.</w:t>
      </w:r>
    </w:p>
    <w:p w:rsidR="003C2451" w:rsidRDefault="003C2451" w:rsidP="00D17C4E"/>
    <w:p w:rsidR="003C2451" w:rsidRDefault="003C2451" w:rsidP="00D17C4E"/>
    <w:p w:rsidR="003C2451" w:rsidRDefault="003C2451" w:rsidP="00D17C4E"/>
    <w:p w:rsidR="003C2451" w:rsidRDefault="003C2451" w:rsidP="003C2451"/>
    <w:p w:rsidR="003C2451" w:rsidRPr="003F30E9" w:rsidRDefault="003C2451" w:rsidP="003C2451">
      <w:pPr>
        <w:pStyle w:val="Heading4"/>
        <w:spacing w:before="0"/>
      </w:pPr>
      <w:r>
        <w:t xml:space="preserve">Only </w:t>
      </w:r>
      <w:r w:rsidRPr="003F30E9">
        <w:t>Deconstruction</w:t>
      </w:r>
      <w:r>
        <w:t xml:space="preserve"> can challenge</w:t>
      </w:r>
      <w:r w:rsidRPr="003F30E9">
        <w:t xml:space="preserve"> </w:t>
      </w:r>
      <w:r>
        <w:t xml:space="preserve">the authority, that </w:t>
      </w:r>
      <w:proofErr w:type="spellStart"/>
      <w:r>
        <w:t>logocentric</w:t>
      </w:r>
      <w:proofErr w:type="spellEnd"/>
      <w:r>
        <w:t xml:space="preserve"> false western interpretations, that the negatives so called neutral interpretation of the text and philosophy presume. </w:t>
      </w:r>
    </w:p>
    <w:p w:rsidR="003C2451" w:rsidRPr="003F30E9" w:rsidRDefault="003C2451" w:rsidP="003C2451"/>
    <w:p w:rsidR="003C2451" w:rsidRPr="003F30E9" w:rsidRDefault="003C2451" w:rsidP="003C2451">
      <w:proofErr w:type="spellStart"/>
      <w:r w:rsidRPr="003F30E9">
        <w:rPr>
          <w:rStyle w:val="Heading4Char"/>
        </w:rPr>
        <w:t>Royle</w:t>
      </w:r>
      <w:proofErr w:type="spellEnd"/>
      <w:r w:rsidRPr="003F30E9">
        <w:rPr>
          <w:rStyle w:val="Heading4Char"/>
        </w:rPr>
        <w:t xml:space="preserve"> 2003</w:t>
      </w:r>
      <w:r w:rsidRPr="003F30E9">
        <w:t xml:space="preserve">, Nicholas </w:t>
      </w:r>
      <w:proofErr w:type="spellStart"/>
      <w:r w:rsidRPr="003F30E9">
        <w:t>Royle</w:t>
      </w:r>
      <w:proofErr w:type="spellEnd"/>
      <w:r w:rsidRPr="003F30E9">
        <w:t xml:space="preserve"> is Professor of English at the University of Sussex. His books include Telepathy and Literature: Essays on the Reading Mind (1990), After Derrida (1995), </w:t>
      </w:r>
      <w:proofErr w:type="gramStart"/>
      <w:r w:rsidRPr="003F30E9">
        <w:t>The</w:t>
      </w:r>
      <w:proofErr w:type="gramEnd"/>
      <w:r w:rsidRPr="003F30E9">
        <w:t xml:space="preserve"> Uncanny (2003) and (with Andrew Bennett) An Introduction to Literature, Criticism and Theory (1999). He is also the editor of Deconstructions: A User’s Guide (2000), Jacque Derrida, </w:t>
      </w:r>
      <w:hyperlink r:id="rId26" w:history="1">
        <w:r w:rsidRPr="003F30E9">
          <w:rPr>
            <w:rStyle w:val="Hyperlink"/>
          </w:rPr>
          <w:t>http://www.clas.ufl.edu/users/burt/Burt%20Glossator/Jacques%20Derrida%20-%20Nicholas%20Royle.pdf</w:t>
        </w:r>
      </w:hyperlink>
    </w:p>
    <w:p w:rsidR="003C2451" w:rsidRPr="003F30E9" w:rsidRDefault="003C2451" w:rsidP="003C2451"/>
    <w:p w:rsidR="003C2451" w:rsidRPr="00BB6CCC" w:rsidRDefault="003C2451" w:rsidP="003C2451">
      <w:pPr>
        <w:rPr>
          <w:sz w:val="14"/>
        </w:rPr>
      </w:pPr>
      <w:r w:rsidRPr="00181ED0">
        <w:rPr>
          <w:rStyle w:val="StyleBoldUnderline"/>
          <w:highlight w:val="yellow"/>
        </w:rPr>
        <w:t>TEXT</w:t>
      </w:r>
      <w:r>
        <w:rPr>
          <w:rStyle w:val="StyleBoldUnderline"/>
        </w:rPr>
        <w:t xml:space="preserve"> </w:t>
      </w:r>
      <w:r w:rsidRPr="00BB6CCC">
        <w:rPr>
          <w:sz w:val="14"/>
        </w:rPr>
        <w:t xml:space="preserve">If the supplement can be said to constitute </w:t>
      </w:r>
      <w:r w:rsidRPr="00471E9D">
        <w:rPr>
          <w:rStyle w:val="StyleBoldUnderline"/>
        </w:rPr>
        <w:t xml:space="preserve">one of </w:t>
      </w:r>
      <w:r w:rsidRPr="00181ED0">
        <w:rPr>
          <w:rStyle w:val="StyleBoldUnderline"/>
          <w:highlight w:val="yellow"/>
        </w:rPr>
        <w:t>Derrida’s</w:t>
      </w:r>
      <w:r w:rsidRPr="00471E9D">
        <w:rPr>
          <w:rStyle w:val="StyleBoldUnderline"/>
        </w:rPr>
        <w:t xml:space="preserve"> ‘key ideas’</w:t>
      </w:r>
      <w:r w:rsidRPr="00BB6CCC">
        <w:rPr>
          <w:sz w:val="14"/>
        </w:rPr>
        <w:t xml:space="preserve">, it would be to the extent that </w:t>
      </w:r>
      <w:r w:rsidRPr="00471E9D">
        <w:rPr>
          <w:rStyle w:val="StyleBoldUnderline"/>
        </w:rPr>
        <w:t xml:space="preserve">it </w:t>
      </w:r>
      <w:r w:rsidRPr="00181ED0">
        <w:rPr>
          <w:rStyle w:val="StyleBoldUnderline"/>
        </w:rPr>
        <w:t>ﬁgures</w:t>
      </w:r>
      <w:r w:rsidRPr="00471E9D">
        <w:rPr>
          <w:rStyle w:val="StyleBoldUnderline"/>
        </w:rPr>
        <w:t xml:space="preserve"> </w:t>
      </w:r>
      <w:r w:rsidRPr="00181ED0">
        <w:rPr>
          <w:rStyle w:val="StyleBoldUnderline"/>
        </w:rPr>
        <w:t xml:space="preserve">an </w:t>
      </w:r>
      <w:r w:rsidRPr="00181ED0">
        <w:rPr>
          <w:rStyle w:val="StyleBoldUnderline"/>
          <w:highlight w:val="yellow"/>
        </w:rPr>
        <w:t>unsettling of borders</w:t>
      </w:r>
      <w:r w:rsidRPr="00BB6CCC">
        <w:rPr>
          <w:sz w:val="14"/>
        </w:rPr>
        <w:t xml:space="preserve">, a troubling of inside/outside distinctions, a logic of leakage, underﬂow and overﬂow, in other words the </w:t>
      </w:r>
      <w:r w:rsidRPr="00181ED0">
        <w:rPr>
          <w:rStyle w:val="StyleBoldUnderline"/>
          <w:highlight w:val="yellow"/>
        </w:rPr>
        <w:t>destabilization</w:t>
      </w:r>
      <w:r w:rsidRPr="00BB6CCC">
        <w:rPr>
          <w:sz w:val="14"/>
        </w:rPr>
        <w:t xml:space="preserve"> of any ‘key idea’. In the following </w:t>
      </w:r>
      <w:r w:rsidR="00346D34">
        <w:rPr>
          <w:sz w:val="14"/>
        </w:rPr>
        <w:t>[…</w:t>
      </w:r>
      <w:proofErr w:type="gramStart"/>
      <w:r w:rsidR="00346D34">
        <w:rPr>
          <w:sz w:val="14"/>
        </w:rPr>
        <w:t xml:space="preserve">] </w:t>
      </w:r>
      <w:r w:rsidRPr="00471E9D">
        <w:rPr>
          <w:rStyle w:val="StyleBoldUnderline"/>
        </w:rPr>
        <w:t xml:space="preserve"> the</w:t>
      </w:r>
      <w:proofErr w:type="gramEnd"/>
      <w:r w:rsidRPr="00471E9D">
        <w:rPr>
          <w:rStyle w:val="StyleBoldUnderline"/>
        </w:rPr>
        <w:t xml:space="preserve"> mark the ‘re-mark’. This ghostly ‘remark’, he says, ‘constitutes part of the mark itself</w:t>
      </w:r>
      <w:r w:rsidRPr="00BB6CCC">
        <w:rPr>
          <w:sz w:val="14"/>
        </w:rPr>
        <w:t>’ (LI 50).</w:t>
      </w:r>
    </w:p>
    <w:p w:rsidR="003C2451" w:rsidRPr="00D17C4E" w:rsidRDefault="003C2451" w:rsidP="00D17C4E"/>
    <w:sectPr w:rsidR="003C2451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06" w:rsidRDefault="00CD5106" w:rsidP="005F5576">
      <w:r>
        <w:separator/>
      </w:r>
    </w:p>
  </w:endnote>
  <w:endnote w:type="continuationSeparator" w:id="0">
    <w:p w:rsidR="00CD5106" w:rsidRDefault="00CD510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06" w:rsidRDefault="00CD5106" w:rsidP="005F5576">
      <w:r>
        <w:separator/>
      </w:r>
    </w:p>
  </w:footnote>
  <w:footnote w:type="continuationSeparator" w:id="0">
    <w:p w:rsidR="00CD5106" w:rsidRDefault="00CD5106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3B35"/>
    <w:multiLevelType w:val="hybridMultilevel"/>
    <w:tmpl w:val="FE6C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31F4D"/>
    <w:multiLevelType w:val="hybridMultilevel"/>
    <w:tmpl w:val="EC866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0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C76E8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6D34"/>
    <w:rsid w:val="00347123"/>
    <w:rsid w:val="0034756E"/>
    <w:rsid w:val="00347E74"/>
    <w:rsid w:val="00350FBF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2451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080B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2426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21D4"/>
    <w:rsid w:val="00953F11"/>
    <w:rsid w:val="009706C1"/>
    <w:rsid w:val="00976675"/>
    <w:rsid w:val="00976FBF"/>
    <w:rsid w:val="00984B38"/>
    <w:rsid w:val="009A0636"/>
    <w:rsid w:val="009A6FF5"/>
    <w:rsid w:val="009B1C11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5080C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5106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46D3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46D3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346D34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346D34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ody,Big card,Normal Tag,heading 2, Ch,small text,No Spacing1,No Spacing11,No Spacing111,No Spacing112,No Spacing1121,No Spacing2,Debate Text,Read stuff,No Spacing4,No Spacing21,CD - Cite,Heading 2 Char2 Char,Heading 2 Char1 Char Char,Ch"/>
    <w:basedOn w:val="Normal"/>
    <w:next w:val="Normal"/>
    <w:link w:val="Heading4Char"/>
    <w:uiPriority w:val="4"/>
    <w:qFormat/>
    <w:rsid w:val="00346D34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  <w:rsid w:val="00346D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46D34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46D34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346D34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Bold Underline,Qualifications,small,bold underline,normal card text,Shrunk"/>
    <w:basedOn w:val="DefaultParagraphFont"/>
    <w:uiPriority w:val="7"/>
    <w:qFormat/>
    <w:rsid w:val="00346D34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346D34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346D34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6"/>
    <w:qFormat/>
    <w:rsid w:val="00346D34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,Style 13 pt Bold"/>
    <w:basedOn w:val="StyleBold"/>
    <w:uiPriority w:val="5"/>
    <w:qFormat/>
    <w:rsid w:val="00346D34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34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D3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34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D34"/>
    <w:rPr>
      <w:rFonts w:ascii="Calibri" w:hAnsi="Calibri" w:cs="Calibri"/>
    </w:rPr>
  </w:style>
  <w:style w:type="character" w:styleId="Hyperlink">
    <w:name w:val="Hyperlink"/>
    <w:aliases w:val="heading 1 (block title),Read,Important,Internet Link,Card Text"/>
    <w:basedOn w:val="DefaultParagraphFont"/>
    <w:uiPriority w:val="99"/>
    <w:rsid w:val="00346D3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346D34"/>
    <w:rPr>
      <w:color w:val="auto"/>
      <w:u w:val="none"/>
    </w:rPr>
  </w:style>
  <w:style w:type="character" w:customStyle="1" w:styleId="Heading4Char">
    <w:name w:val="Heading 4 Char"/>
    <w:aliases w:val="Tag Char,body Char,Big card Char,Normal Tag Char,heading 2 Char, Ch Char,small text Char,No Spacing1 Char,No Spacing11 Char,No Spacing111 Char,No Spacing112 Char,No Spacing1121 Char,No Spacing2 Char,Debate Text Char,Read stuff Char"/>
    <w:basedOn w:val="DefaultParagraphFont"/>
    <w:link w:val="Heading4"/>
    <w:uiPriority w:val="4"/>
    <w:rsid w:val="00346D34"/>
    <w:rPr>
      <w:rFonts w:ascii="Calibri" w:eastAsiaTheme="majorEastAsia" w:hAnsi="Calibri" w:cstheme="majorBidi"/>
      <w:b/>
      <w:bCs/>
      <w:iCs/>
      <w:sz w:val="26"/>
    </w:rPr>
  </w:style>
  <w:style w:type="paragraph" w:styleId="ListParagraph">
    <w:name w:val="List Paragraph"/>
    <w:basedOn w:val="Normal"/>
    <w:uiPriority w:val="34"/>
    <w:qFormat/>
    <w:rsid w:val="003C2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46D3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46D3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346D34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346D34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ody,Big card,Normal Tag,heading 2, Ch,small text,No Spacing1,No Spacing11,No Spacing111,No Spacing112,No Spacing1121,No Spacing2,Debate Text,Read stuff,No Spacing4,No Spacing21,CD - Cite,Heading 2 Char2 Char,Heading 2 Char1 Char Char,Ch"/>
    <w:basedOn w:val="Normal"/>
    <w:next w:val="Normal"/>
    <w:link w:val="Heading4Char"/>
    <w:uiPriority w:val="4"/>
    <w:qFormat/>
    <w:rsid w:val="00346D34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  <w:rsid w:val="00346D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46D34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46D34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346D34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Bold Underline,Qualifications,small,bold underline,normal card text,Shrunk"/>
    <w:basedOn w:val="DefaultParagraphFont"/>
    <w:uiPriority w:val="7"/>
    <w:qFormat/>
    <w:rsid w:val="00346D34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346D34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346D34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6"/>
    <w:qFormat/>
    <w:rsid w:val="00346D34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,Style 13 pt Bold"/>
    <w:basedOn w:val="StyleBold"/>
    <w:uiPriority w:val="5"/>
    <w:qFormat/>
    <w:rsid w:val="00346D34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34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D3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34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D34"/>
    <w:rPr>
      <w:rFonts w:ascii="Calibri" w:hAnsi="Calibri" w:cs="Calibri"/>
    </w:rPr>
  </w:style>
  <w:style w:type="character" w:styleId="Hyperlink">
    <w:name w:val="Hyperlink"/>
    <w:aliases w:val="heading 1 (block title),Read,Important,Internet Link,Card Text"/>
    <w:basedOn w:val="DefaultParagraphFont"/>
    <w:uiPriority w:val="99"/>
    <w:rsid w:val="00346D3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346D34"/>
    <w:rPr>
      <w:color w:val="auto"/>
      <w:u w:val="none"/>
    </w:rPr>
  </w:style>
  <w:style w:type="character" w:customStyle="1" w:styleId="Heading4Char">
    <w:name w:val="Heading 4 Char"/>
    <w:aliases w:val="Tag Char,body Char,Big card Char,Normal Tag Char,heading 2 Char, Ch Char,small text Char,No Spacing1 Char,No Spacing11 Char,No Spacing111 Char,No Spacing112 Char,No Spacing1121 Char,No Spacing2 Char,Debate Text Char,Read stuff Char"/>
    <w:basedOn w:val="DefaultParagraphFont"/>
    <w:link w:val="Heading4"/>
    <w:uiPriority w:val="4"/>
    <w:rsid w:val="00346D34"/>
    <w:rPr>
      <w:rFonts w:ascii="Calibri" w:eastAsiaTheme="majorEastAsia" w:hAnsi="Calibri" w:cstheme="majorBidi"/>
      <w:b/>
      <w:bCs/>
      <w:iCs/>
      <w:sz w:val="26"/>
    </w:rPr>
  </w:style>
  <w:style w:type="paragraph" w:styleId="ListParagraph">
    <w:name w:val="List Paragraph"/>
    <w:basedOn w:val="Normal"/>
    <w:uiPriority w:val="34"/>
    <w:qFormat/>
    <w:rsid w:val="003C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n.wikipedia.org/wiki/Literary_Theory" TargetMode="External"/><Relationship Id="rId18" Type="http://schemas.openxmlformats.org/officeDocument/2006/relationships/hyperlink" Target="http://en.wikipedia.org/wiki/Visual_Arts" TargetMode="External"/><Relationship Id="rId26" Type="http://schemas.openxmlformats.org/officeDocument/2006/relationships/hyperlink" Target="http://www.clas.ufl.edu/users/burt/Burt%20Glossator/Jacques%20Derrida%20-%20Nicholas%20Royle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en.wikipedia.org/wiki/History_of_Art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philpapers.org/s/Martin%20McQuillan" TargetMode="External"/><Relationship Id="rId17" Type="http://schemas.openxmlformats.org/officeDocument/2006/relationships/hyperlink" Target="http://en.wikipedia.org/wiki/London" TargetMode="External"/><Relationship Id="rId25" Type="http://schemas.openxmlformats.org/officeDocument/2006/relationships/hyperlink" Target="http://www.lacan.com/mueller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Kingston_University" TargetMode="External"/><Relationship Id="rId20" Type="http://schemas.openxmlformats.org/officeDocument/2006/relationships/hyperlink" Target="http://en.wikipedia.org/wiki/Fine_Art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aeogea.com/pdf_library/books/415_Mapping%20Ideology%20-%20Slavoj%20Zizek.pdf" TargetMode="External"/><Relationship Id="rId24" Type="http://schemas.openxmlformats.org/officeDocument/2006/relationships/hyperlink" Target="http://philpapers.org/asearch.pl?pubn=Derrida%20Today" TargetMode="External"/><Relationship Id="rId5" Type="http://schemas.openxmlformats.org/officeDocument/2006/relationships/styles" Target="styles.xml"/><Relationship Id="rId15" Type="http://schemas.openxmlformats.org/officeDocument/2006/relationships/hyperlink" Target="http://en.wikipedia.org/wiki/Dean_(education)" TargetMode="External"/><Relationship Id="rId23" Type="http://schemas.openxmlformats.org/officeDocument/2006/relationships/hyperlink" Target="http://en.wikipedia.org/wiki/Staffordshire_University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en.wikipedia.org/wiki/University_of_Leeds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en.wikipedia.org/wiki/Cultural_analysis" TargetMode="External"/><Relationship Id="rId22" Type="http://schemas.openxmlformats.org/officeDocument/2006/relationships/hyperlink" Target="http://en.wikipedia.org/wiki/Cultural_Studies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Darrian Carroll</dc:creator>
  <cp:keywords>Verbatim</cp:keywords>
  <dc:description>Verbatim 4.6</dc:description>
  <cp:lastModifiedBy>Brian</cp:lastModifiedBy>
  <cp:revision>2</cp:revision>
  <dcterms:created xsi:type="dcterms:W3CDTF">2014-03-02T15:12:00Z</dcterms:created>
  <dcterms:modified xsi:type="dcterms:W3CDTF">2014-03-02T15:12:00Z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